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E4D4E" w14:textId="20F32EBA" w:rsidR="005E30F5" w:rsidRDefault="00CC70A6">
      <w:pPr>
        <w:pStyle w:val="Date"/>
      </w:pPr>
      <w:r>
        <w:t>18</w:t>
      </w:r>
      <w:r w:rsidRPr="00CC70A6">
        <w:rPr>
          <w:vertAlign w:val="superscript"/>
        </w:rPr>
        <w:t>th</w:t>
      </w:r>
      <w:r>
        <w:t xml:space="preserve"> December 2022</w:t>
      </w:r>
    </w:p>
    <w:p w14:paraId="6BE87DC7" w14:textId="39DDAB62" w:rsidR="005E30F5" w:rsidRDefault="00CC70A6">
      <w:pPr>
        <w:pStyle w:val="Salutation"/>
      </w:pPr>
      <w:r>
        <w:t xml:space="preserve">Carmarthen County Council </w:t>
      </w:r>
    </w:p>
    <w:p w14:paraId="515144BD" w14:textId="77777777" w:rsidR="00CC70A6" w:rsidRDefault="00CC70A6">
      <w:pPr>
        <w:pStyle w:val="Address"/>
      </w:pPr>
      <w:r w:rsidRPr="00CC70A6">
        <w:t xml:space="preserve">County Hall, </w:t>
      </w:r>
    </w:p>
    <w:p w14:paraId="284C2F6F" w14:textId="77777777" w:rsidR="00CC70A6" w:rsidRDefault="00CC70A6">
      <w:pPr>
        <w:pStyle w:val="Address"/>
      </w:pPr>
      <w:r w:rsidRPr="00CC70A6">
        <w:t xml:space="preserve">Castle Hill, </w:t>
      </w:r>
    </w:p>
    <w:p w14:paraId="5548158B" w14:textId="35C6D7A9" w:rsidR="00CC70A6" w:rsidRDefault="00CC70A6">
      <w:pPr>
        <w:pStyle w:val="Address"/>
      </w:pPr>
      <w:r w:rsidRPr="00CC70A6">
        <w:t>Carmarthen</w:t>
      </w:r>
      <w:r>
        <w:t>,</w:t>
      </w:r>
    </w:p>
    <w:p w14:paraId="512E3055" w14:textId="07DA1AF0" w:rsidR="005E30F5" w:rsidRDefault="00CC70A6">
      <w:pPr>
        <w:pStyle w:val="Address"/>
      </w:pPr>
      <w:r w:rsidRPr="00CC70A6">
        <w:t>SA31 1JP</w:t>
      </w:r>
    </w:p>
    <w:p w14:paraId="11E68374" w14:textId="77777777" w:rsidR="00CC70A6" w:rsidRPr="0098206C" w:rsidRDefault="00CC70A6" w:rsidP="00CC70A6">
      <w:pPr>
        <w:rPr>
          <w:color w:val="auto"/>
        </w:rPr>
      </w:pPr>
      <w:r w:rsidRPr="0098206C">
        <w:rPr>
          <w:color w:val="auto"/>
        </w:rPr>
        <w:t>Dear Recipient,</w:t>
      </w:r>
    </w:p>
    <w:p w14:paraId="05618287" w14:textId="6F820A99" w:rsidR="00CC70A6" w:rsidRPr="0098206C" w:rsidRDefault="00CC70A6" w:rsidP="00CC70A6">
      <w:pPr>
        <w:rPr>
          <w:color w:val="auto"/>
        </w:rPr>
      </w:pPr>
      <w:r w:rsidRPr="0098206C">
        <w:rPr>
          <w:color w:val="auto"/>
        </w:rPr>
        <w:t>I am writing to you</w:t>
      </w:r>
      <w:r w:rsidR="002D7634">
        <w:rPr>
          <w:color w:val="auto"/>
        </w:rPr>
        <w:t xml:space="preserve"> </w:t>
      </w:r>
      <w:r w:rsidRPr="0098206C">
        <w:rPr>
          <w:color w:val="auto"/>
        </w:rPr>
        <w:t>regarding the proposed development of Ysgol Glangwili from the invitation to tender and would like to express my interest in my below response.</w:t>
      </w:r>
    </w:p>
    <w:p w14:paraId="0EDA3DA5" w14:textId="08732424" w:rsidR="00CC70A6" w:rsidRPr="0098206C" w:rsidRDefault="00CC70A6" w:rsidP="00CC70A6">
      <w:pPr>
        <w:rPr>
          <w:color w:val="auto"/>
        </w:rPr>
      </w:pPr>
      <w:r w:rsidRPr="0098206C">
        <w:rPr>
          <w:color w:val="auto"/>
        </w:rPr>
        <w:t xml:space="preserve">Under the Government's plan released in the year 2011, which outlined several initiatives the Government would carry out to change business procedures, cut waste, and improve value from its construction procurement. Its overall goal is to cut building project costs by 15-20%, with the money saved being invested in other government schemes across the UK. By 2016, all centrally procured construction contracts would need to be fully collaborative 3D BIM (Building Information Modelling). A Publicly Available Standard (PAS), 1192-3:2014, which specifies the information management for the operational phase of assets using the key standards of BIM. </w:t>
      </w:r>
      <w:sdt>
        <w:sdtPr>
          <w:rPr>
            <w:color w:val="auto"/>
          </w:rPr>
          <w:id w:val="660121231"/>
          <w:citation/>
        </w:sdtPr>
        <w:sdtEndPr/>
        <w:sdtContent>
          <w:r w:rsidRPr="0098206C">
            <w:rPr>
              <w:color w:val="auto"/>
            </w:rPr>
            <w:fldChar w:fldCharType="begin"/>
          </w:r>
          <w:r w:rsidRPr="0098206C">
            <w:rPr>
              <w:color w:val="auto"/>
              <w:lang w:val="en-GB"/>
            </w:rPr>
            <w:instrText xml:space="preserve"> CITATION Off12 \l 2057 </w:instrText>
          </w:r>
          <w:r w:rsidRPr="0098206C">
            <w:rPr>
              <w:color w:val="auto"/>
            </w:rPr>
            <w:fldChar w:fldCharType="separate"/>
          </w:r>
          <w:r w:rsidR="00C66E3A" w:rsidRPr="00C66E3A">
            <w:rPr>
              <w:noProof/>
              <w:color w:val="auto"/>
              <w:lang w:val="en-GB"/>
            </w:rPr>
            <w:t>(Office, 2012)</w:t>
          </w:r>
          <w:r w:rsidRPr="0098206C">
            <w:rPr>
              <w:color w:val="auto"/>
            </w:rPr>
            <w:fldChar w:fldCharType="end"/>
          </w:r>
        </w:sdtContent>
      </w:sdt>
    </w:p>
    <w:p w14:paraId="2FA54CAE" w14:textId="737B6A1A" w:rsidR="00CC70A6" w:rsidRPr="0098206C" w:rsidRDefault="00CC70A6" w:rsidP="00CC70A6">
      <w:pPr>
        <w:rPr>
          <w:color w:val="auto"/>
        </w:rPr>
      </w:pPr>
    </w:p>
    <w:p w14:paraId="60A25ECE" w14:textId="68D71140" w:rsidR="00CC70A6" w:rsidRPr="0098206C" w:rsidRDefault="00CC70A6" w:rsidP="00CC70A6">
      <w:pPr>
        <w:rPr>
          <w:color w:val="auto"/>
        </w:rPr>
      </w:pPr>
      <w:r w:rsidRPr="0098206C">
        <w:rPr>
          <w:color w:val="auto"/>
        </w:rPr>
        <w:lastRenderedPageBreak/>
        <w:t xml:space="preserve">With the levels of BIM graded from 0-3, the grading I am proposing to you that this project to be completed at BIM level 2 maturity. This level of collaboration involves flawless coordination between all the systems and the stakeholders, as well as giving each stakeholder their own 3D CAD model and modernising information interchange connected to the project. </w:t>
      </w:r>
      <w:sdt>
        <w:sdtPr>
          <w:rPr>
            <w:color w:val="auto"/>
          </w:rPr>
          <w:id w:val="1298186757"/>
          <w:citation/>
        </w:sdtPr>
        <w:sdtEndPr/>
        <w:sdtContent>
          <w:r w:rsidRPr="0098206C">
            <w:rPr>
              <w:color w:val="auto"/>
            </w:rPr>
            <w:fldChar w:fldCharType="begin"/>
          </w:r>
          <w:r w:rsidRPr="0098206C">
            <w:rPr>
              <w:color w:val="auto"/>
              <w:lang w:val="en-GB"/>
            </w:rPr>
            <w:instrText xml:space="preserve"> CITATION BIM221 \l 2057 </w:instrText>
          </w:r>
          <w:r w:rsidRPr="0098206C">
            <w:rPr>
              <w:color w:val="auto"/>
            </w:rPr>
            <w:fldChar w:fldCharType="separate"/>
          </w:r>
          <w:r w:rsidR="00C66E3A" w:rsidRPr="00C66E3A">
            <w:rPr>
              <w:noProof/>
              <w:color w:val="auto"/>
              <w:lang w:val="en-GB"/>
            </w:rPr>
            <w:t>(BIM, 2022)</w:t>
          </w:r>
          <w:r w:rsidRPr="0098206C">
            <w:rPr>
              <w:color w:val="auto"/>
            </w:rPr>
            <w:fldChar w:fldCharType="end"/>
          </w:r>
        </w:sdtContent>
      </w:sdt>
    </w:p>
    <w:p w14:paraId="424FBA2F" w14:textId="3B72B742" w:rsidR="00DE5881" w:rsidRPr="00051EA1" w:rsidRDefault="00051EA1" w:rsidP="00051EA1">
      <w:pPr>
        <w:rPr>
          <w:rFonts w:ascii="Arial" w:eastAsia="Times New Roman" w:hAnsi="Arial" w:cs="Arial"/>
          <w:color w:val="010000"/>
          <w:sz w:val="26"/>
          <w:szCs w:val="26"/>
          <w:lang w:val="en-GB" w:eastAsia="en-GB"/>
        </w:rPr>
      </w:pPr>
      <w:r w:rsidRPr="00051EA1">
        <w:rPr>
          <w:rFonts w:ascii="Arial" w:eastAsia="Times New Roman" w:hAnsi="Arial" w:cs="Arial"/>
          <w:color w:val="010000"/>
          <w:sz w:val="26"/>
          <w:szCs w:val="26"/>
          <w:lang w:val="en-GB" w:eastAsia="en-GB"/>
        </w:rPr>
        <w:t xml:space="preserve">Reading Girls Secondary, Westfield Academy in Watford, and Longden Secondary in Hertfordshire are three examples of BIM achievement on secondary school projects </w:t>
      </w:r>
      <w:r w:rsidRPr="00051EA1">
        <w:rPr>
          <w:rFonts w:ascii="Arial" w:eastAsia="Times New Roman" w:hAnsi="Arial" w:cs="Arial"/>
          <w:color w:val="010000"/>
          <w:sz w:val="26"/>
          <w:szCs w:val="26"/>
          <w:lang w:val="en-GB" w:eastAsia="en-GB"/>
        </w:rPr>
        <w:t>totalling</w:t>
      </w:r>
      <w:r w:rsidRPr="00051EA1">
        <w:rPr>
          <w:rFonts w:ascii="Arial" w:eastAsia="Times New Roman" w:hAnsi="Arial" w:cs="Arial"/>
          <w:color w:val="010000"/>
          <w:sz w:val="26"/>
          <w:szCs w:val="26"/>
          <w:lang w:val="en-GB" w:eastAsia="en-GB"/>
        </w:rPr>
        <w:t xml:space="preserve"> 150 million</w:t>
      </w:r>
      <w:r>
        <w:rPr>
          <w:rFonts w:ascii="Arial" w:eastAsia="Times New Roman" w:hAnsi="Arial" w:cs="Arial"/>
          <w:color w:val="010000"/>
          <w:sz w:val="26"/>
          <w:szCs w:val="26"/>
          <w:lang w:val="en-GB" w:eastAsia="en-GB"/>
        </w:rPr>
        <w:t xml:space="preserve"> pounds</w:t>
      </w:r>
      <w:r w:rsidRPr="00051EA1">
        <w:rPr>
          <w:rFonts w:ascii="Arial" w:eastAsia="Times New Roman" w:hAnsi="Arial" w:cs="Arial"/>
          <w:color w:val="010000"/>
          <w:sz w:val="26"/>
          <w:szCs w:val="26"/>
          <w:lang w:val="en-GB" w:eastAsia="en-GB"/>
        </w:rPr>
        <w:t>.</w:t>
      </w:r>
      <w:r>
        <w:rPr>
          <w:rFonts w:ascii="Arial" w:eastAsia="Times New Roman" w:hAnsi="Arial" w:cs="Arial"/>
          <w:color w:val="010000"/>
          <w:sz w:val="26"/>
          <w:szCs w:val="26"/>
          <w:lang w:val="en-GB" w:eastAsia="en-GB"/>
        </w:rPr>
        <w:t xml:space="preserve"> </w:t>
      </w:r>
      <w:r w:rsidRPr="00051EA1">
        <w:rPr>
          <w:rFonts w:ascii="Arial" w:eastAsia="Times New Roman" w:hAnsi="Arial" w:cs="Arial"/>
          <w:color w:val="010000"/>
          <w:sz w:val="26"/>
          <w:szCs w:val="26"/>
          <w:lang w:val="en-GB" w:eastAsia="en-GB"/>
        </w:rPr>
        <w:t>BIM was primarily used to reduce clashes and keep the batch under its constrained budget, both of which were successful. The model was also utilised for construction sequencing and design logistics, and the customer wished to use it for design validation and data import into its custom CAFM system.</w:t>
      </w:r>
      <w:r>
        <w:rPr>
          <w:rFonts w:ascii="Arial" w:eastAsia="Times New Roman" w:hAnsi="Arial" w:cs="Arial"/>
          <w:color w:val="010000"/>
          <w:sz w:val="26"/>
          <w:szCs w:val="26"/>
          <w:lang w:val="en-GB" w:eastAsia="en-GB"/>
        </w:rPr>
        <w:t xml:space="preserve"> </w:t>
      </w:r>
      <w:sdt>
        <w:sdtPr>
          <w:rPr>
            <w:rFonts w:ascii="Arial" w:eastAsia="Times New Roman" w:hAnsi="Arial" w:cs="Arial"/>
            <w:color w:val="010000"/>
            <w:sz w:val="26"/>
            <w:szCs w:val="26"/>
            <w:lang w:val="en-GB" w:eastAsia="en-GB"/>
          </w:rPr>
          <w:id w:val="-579678017"/>
          <w:citation/>
        </w:sdtPr>
        <w:sdtContent>
          <w:r w:rsidR="002D7634">
            <w:rPr>
              <w:rFonts w:ascii="Arial" w:eastAsia="Times New Roman" w:hAnsi="Arial" w:cs="Arial"/>
              <w:color w:val="010000"/>
              <w:sz w:val="26"/>
              <w:szCs w:val="26"/>
              <w:lang w:val="en-GB" w:eastAsia="en-GB"/>
            </w:rPr>
            <w:fldChar w:fldCharType="begin"/>
          </w:r>
          <w:r w:rsidR="002D7634">
            <w:rPr>
              <w:rFonts w:ascii="Arial" w:eastAsia="Times New Roman" w:hAnsi="Arial" w:cs="Arial"/>
              <w:color w:val="010000"/>
              <w:sz w:val="26"/>
              <w:szCs w:val="26"/>
              <w:lang w:val="en-GB" w:eastAsia="en-GB"/>
            </w:rPr>
            <w:instrText xml:space="preserve"> CITATION Tom23 \l 2057 </w:instrText>
          </w:r>
          <w:r w:rsidR="002D7634">
            <w:rPr>
              <w:rFonts w:ascii="Arial" w:eastAsia="Times New Roman" w:hAnsi="Arial" w:cs="Arial"/>
              <w:color w:val="010000"/>
              <w:sz w:val="26"/>
              <w:szCs w:val="26"/>
              <w:lang w:val="en-GB" w:eastAsia="en-GB"/>
            </w:rPr>
            <w:fldChar w:fldCharType="separate"/>
          </w:r>
          <w:r w:rsidR="00C66E3A" w:rsidRPr="00C66E3A">
            <w:rPr>
              <w:rFonts w:ascii="Arial" w:eastAsia="Times New Roman" w:hAnsi="Arial" w:cs="Arial"/>
              <w:noProof/>
              <w:color w:val="010000"/>
              <w:sz w:val="26"/>
              <w:szCs w:val="26"/>
              <w:lang w:val="en-GB" w:eastAsia="en-GB"/>
            </w:rPr>
            <w:t>(Ravenscroft, 2023)</w:t>
          </w:r>
          <w:r w:rsidR="002D7634">
            <w:rPr>
              <w:rFonts w:ascii="Arial" w:eastAsia="Times New Roman" w:hAnsi="Arial" w:cs="Arial"/>
              <w:color w:val="010000"/>
              <w:sz w:val="26"/>
              <w:szCs w:val="26"/>
              <w:lang w:val="en-GB" w:eastAsia="en-GB"/>
            </w:rPr>
            <w:fldChar w:fldCharType="end"/>
          </w:r>
        </w:sdtContent>
      </w:sdt>
    </w:p>
    <w:p w14:paraId="54D2B48F" w14:textId="20F8E057" w:rsidR="0045424C" w:rsidRDefault="0098206C" w:rsidP="00660533">
      <w:pPr>
        <w:rPr>
          <w:color w:val="auto"/>
        </w:rPr>
      </w:pPr>
      <w:r w:rsidRPr="0098206C">
        <w:rPr>
          <w:color w:val="auto"/>
        </w:rPr>
        <w:t xml:space="preserve">Responding to the Employer's Information Requirements (EIR) is how BIM Level 2 achieves this. I would then create a BIM Execution Plan (BEP), a </w:t>
      </w:r>
      <w:r w:rsidR="00D31D43">
        <w:rPr>
          <w:color w:val="auto"/>
        </w:rPr>
        <w:t>m</w:t>
      </w:r>
      <w:r w:rsidRPr="0098206C">
        <w:rPr>
          <w:color w:val="auto"/>
        </w:rPr>
        <w:t xml:space="preserve">aster </w:t>
      </w:r>
      <w:r w:rsidR="00D31D43">
        <w:rPr>
          <w:color w:val="auto"/>
        </w:rPr>
        <w:t>i</w:t>
      </w:r>
      <w:r w:rsidRPr="0098206C">
        <w:rPr>
          <w:color w:val="auto"/>
        </w:rPr>
        <w:t xml:space="preserve">nformation </w:t>
      </w:r>
      <w:r w:rsidR="00D31D43">
        <w:rPr>
          <w:color w:val="auto"/>
        </w:rPr>
        <w:t>d</w:t>
      </w:r>
      <w:r w:rsidRPr="0098206C">
        <w:rPr>
          <w:color w:val="auto"/>
        </w:rPr>
        <w:t xml:space="preserve">elivery </w:t>
      </w:r>
      <w:r w:rsidR="00D31D43">
        <w:rPr>
          <w:color w:val="auto"/>
        </w:rPr>
        <w:t>p</w:t>
      </w:r>
      <w:r w:rsidRPr="0098206C">
        <w:rPr>
          <w:color w:val="auto"/>
        </w:rPr>
        <w:t xml:space="preserve">lan, and a </w:t>
      </w:r>
      <w:r w:rsidR="00D31D43">
        <w:rPr>
          <w:color w:val="auto"/>
        </w:rPr>
        <w:t>t</w:t>
      </w:r>
      <w:r w:rsidRPr="0098206C">
        <w:rPr>
          <w:color w:val="auto"/>
        </w:rPr>
        <w:t xml:space="preserve">ask </w:t>
      </w:r>
      <w:r w:rsidR="00D31D43">
        <w:rPr>
          <w:color w:val="auto"/>
        </w:rPr>
        <w:t>i</w:t>
      </w:r>
      <w:r w:rsidRPr="0098206C">
        <w:rPr>
          <w:color w:val="auto"/>
        </w:rPr>
        <w:t xml:space="preserve">nformation </w:t>
      </w:r>
      <w:r w:rsidR="00D31D43">
        <w:rPr>
          <w:color w:val="auto"/>
        </w:rPr>
        <w:t>d</w:t>
      </w:r>
      <w:r w:rsidRPr="0098206C">
        <w:rPr>
          <w:color w:val="auto"/>
        </w:rPr>
        <w:t xml:space="preserve">elivery </w:t>
      </w:r>
      <w:r w:rsidR="00D31D43">
        <w:rPr>
          <w:color w:val="auto"/>
        </w:rPr>
        <w:t>p</w:t>
      </w:r>
      <w:r w:rsidRPr="0098206C">
        <w:rPr>
          <w:color w:val="auto"/>
        </w:rPr>
        <w:t>lan to accomplish this.</w:t>
      </w:r>
      <w:r w:rsidR="00ED0061">
        <w:rPr>
          <w:color w:val="auto"/>
        </w:rPr>
        <w:t xml:space="preserve"> During this tender stage I would carry out </w:t>
      </w:r>
      <w:r w:rsidR="00E01F6D">
        <w:rPr>
          <w:color w:val="auto"/>
        </w:rPr>
        <w:t xml:space="preserve">the Pre-contract BEP </w:t>
      </w:r>
      <w:r w:rsidR="00AB647A">
        <w:rPr>
          <w:color w:val="auto"/>
        </w:rPr>
        <w:t xml:space="preserve">and demonstrate my abilities </w:t>
      </w:r>
      <w:r w:rsidR="0051267E">
        <w:rPr>
          <w:color w:val="auto"/>
        </w:rPr>
        <w:t xml:space="preserve">to meet your requests. If successful, </w:t>
      </w:r>
      <w:r w:rsidR="00453ED5">
        <w:rPr>
          <w:color w:val="auto"/>
        </w:rPr>
        <w:t xml:space="preserve">I will offer </w:t>
      </w:r>
      <w:r w:rsidR="00967056">
        <w:rPr>
          <w:color w:val="auto"/>
        </w:rPr>
        <w:t xml:space="preserve">the BIM Execution Plan (BEP) with contractual value. </w:t>
      </w:r>
      <w:r w:rsidR="00660533">
        <w:rPr>
          <w:color w:val="auto"/>
        </w:rPr>
        <w:t>As stated,</w:t>
      </w:r>
      <w:r w:rsidR="00DD3C4B">
        <w:rPr>
          <w:color w:val="auto"/>
        </w:rPr>
        <w:t xml:space="preserve"> t</w:t>
      </w:r>
      <w:r w:rsidR="00660533" w:rsidRPr="00660533">
        <w:rPr>
          <w:color w:val="auto"/>
        </w:rPr>
        <w:t xml:space="preserve">he BEP is processed in </w:t>
      </w:r>
      <w:r w:rsidR="00660533" w:rsidRPr="00D31D43">
        <w:rPr>
          <w:color w:val="auto"/>
        </w:rPr>
        <w:t xml:space="preserve">accordance with the individual order, </w:t>
      </w:r>
      <w:r w:rsidR="00C1139F" w:rsidRPr="00D31D43">
        <w:rPr>
          <w:color w:val="auto"/>
        </w:rPr>
        <w:t>which</w:t>
      </w:r>
      <w:r w:rsidR="00660533" w:rsidRPr="00D31D43">
        <w:rPr>
          <w:color w:val="auto"/>
        </w:rPr>
        <w:t xml:space="preserve"> complies with the specifications and provides an accurate analysis and description of the BIM fields of application within the </w:t>
      </w:r>
      <w:r w:rsidR="00D31D43" w:rsidRPr="00D31D43">
        <w:rPr>
          <w:color w:val="auto"/>
        </w:rPr>
        <w:t>BIM</w:t>
      </w:r>
      <w:r w:rsidR="00660533" w:rsidRPr="00D31D43">
        <w:rPr>
          <w:color w:val="auto"/>
        </w:rPr>
        <w:t xml:space="preserve"> </w:t>
      </w:r>
      <w:r w:rsidR="005B2012" w:rsidRPr="00D31D43">
        <w:rPr>
          <w:color w:val="auto"/>
        </w:rPr>
        <w:t>p</w:t>
      </w:r>
      <w:r w:rsidR="00660533" w:rsidRPr="00D31D43">
        <w:rPr>
          <w:color w:val="auto"/>
        </w:rPr>
        <w:t>roject</w:t>
      </w:r>
      <w:r w:rsidR="005B2012" w:rsidRPr="00D31D43">
        <w:rPr>
          <w:color w:val="auto"/>
        </w:rPr>
        <w:t>.</w:t>
      </w:r>
      <w:r w:rsidR="00D31D43">
        <w:rPr>
          <w:color w:val="auto"/>
        </w:rPr>
        <w:t xml:space="preserve"> </w:t>
      </w:r>
      <w:sdt>
        <w:sdtPr>
          <w:rPr>
            <w:color w:val="auto"/>
          </w:rPr>
          <w:id w:val="-1188979413"/>
          <w:citation/>
        </w:sdtPr>
        <w:sdtEndPr/>
        <w:sdtContent>
          <w:r w:rsidR="007266EF">
            <w:rPr>
              <w:color w:val="auto"/>
            </w:rPr>
            <w:fldChar w:fldCharType="begin"/>
          </w:r>
          <w:r w:rsidR="007266EF">
            <w:rPr>
              <w:color w:val="auto"/>
              <w:lang w:val="en-GB"/>
            </w:rPr>
            <w:instrText xml:space="preserve"> CITATION Bib22 \l 2057 </w:instrText>
          </w:r>
          <w:r w:rsidR="007266EF">
            <w:rPr>
              <w:color w:val="auto"/>
            </w:rPr>
            <w:fldChar w:fldCharType="separate"/>
          </w:r>
          <w:r w:rsidR="00C66E3A" w:rsidRPr="00C66E3A">
            <w:rPr>
              <w:noProof/>
              <w:color w:val="auto"/>
              <w:lang w:val="en-GB"/>
            </w:rPr>
            <w:t>(Biblus, What makes a BIM Execution Plan good?, 2022)</w:t>
          </w:r>
          <w:r w:rsidR="007266EF">
            <w:rPr>
              <w:color w:val="auto"/>
            </w:rPr>
            <w:fldChar w:fldCharType="end"/>
          </w:r>
        </w:sdtContent>
      </w:sdt>
    </w:p>
    <w:p w14:paraId="07A1850C" w14:textId="17A1AA8F" w:rsidR="00DB79C8" w:rsidRPr="007E2C0B" w:rsidRDefault="00DB79C8" w:rsidP="00A11EFE">
      <w:pPr>
        <w:rPr>
          <w:color w:val="auto"/>
          <w:highlight w:val="yellow"/>
        </w:rPr>
      </w:pPr>
      <w:r w:rsidRPr="007E2C0B">
        <w:rPr>
          <w:color w:val="auto"/>
        </w:rPr>
        <w:t xml:space="preserve">A BIM Execution Plan can offer several significant advantages that will keep everyone informed and present a clear plan of objectives at each stage. Along the various production stages, it will provide better communication. Collaboration and standard alignment, especially for bigger projects, as discussed in the Ysgol Glangwili briefing. It will outline important deliverables, processes, and other </w:t>
      </w:r>
      <w:r w:rsidR="007E2C0B" w:rsidRPr="007E2C0B">
        <w:rPr>
          <w:color w:val="auto"/>
        </w:rPr>
        <w:t>data</w:t>
      </w:r>
      <w:r w:rsidRPr="007E2C0B">
        <w:rPr>
          <w:color w:val="auto"/>
        </w:rPr>
        <w:t xml:space="preserve"> that will streamline the BIM process and keep everyone moving forward while preventing misunderstandings and pointless delays with working procedures</w:t>
      </w:r>
      <w:r w:rsidR="007E2C0B" w:rsidRPr="007E2C0B">
        <w:rPr>
          <w:color w:val="auto"/>
        </w:rPr>
        <w:t xml:space="preserve"> which in the long run </w:t>
      </w:r>
      <w:r w:rsidRPr="007E2C0B">
        <w:rPr>
          <w:color w:val="auto"/>
        </w:rPr>
        <w:t>will save a lot of time.</w:t>
      </w:r>
      <w:r w:rsidR="007E2C0B" w:rsidRPr="007E2C0B">
        <w:rPr>
          <w:color w:val="auto"/>
        </w:rPr>
        <w:t xml:space="preserve"> </w:t>
      </w:r>
      <w:sdt>
        <w:sdtPr>
          <w:rPr>
            <w:color w:val="auto"/>
          </w:rPr>
          <w:id w:val="-1692146310"/>
          <w:citation/>
        </w:sdtPr>
        <w:sdtEndPr/>
        <w:sdtContent>
          <w:r w:rsidR="00AB0C79">
            <w:rPr>
              <w:color w:val="auto"/>
            </w:rPr>
            <w:fldChar w:fldCharType="begin"/>
          </w:r>
          <w:r w:rsidR="00AB0C79">
            <w:rPr>
              <w:color w:val="auto"/>
              <w:lang w:val="en-GB"/>
            </w:rPr>
            <w:instrText xml:space="preserve"> CITATION Mat22 \l 2057 </w:instrText>
          </w:r>
          <w:r w:rsidR="00AB0C79">
            <w:rPr>
              <w:color w:val="auto"/>
            </w:rPr>
            <w:fldChar w:fldCharType="separate"/>
          </w:r>
          <w:r w:rsidR="00C66E3A" w:rsidRPr="00C66E3A">
            <w:rPr>
              <w:noProof/>
              <w:color w:val="auto"/>
              <w:lang w:val="en-GB"/>
            </w:rPr>
            <w:t>(Ramage, 2022)</w:t>
          </w:r>
          <w:r w:rsidR="00AB0C79">
            <w:rPr>
              <w:color w:val="auto"/>
            </w:rPr>
            <w:fldChar w:fldCharType="end"/>
          </w:r>
        </w:sdtContent>
      </w:sdt>
    </w:p>
    <w:p w14:paraId="538AFE6B" w14:textId="59BAAA78" w:rsidR="00CC70A6" w:rsidRDefault="0098206C" w:rsidP="00CC70A6">
      <w:pPr>
        <w:rPr>
          <w:color w:val="auto"/>
        </w:rPr>
      </w:pPr>
      <w:r w:rsidRPr="0098206C">
        <w:rPr>
          <w:color w:val="auto"/>
        </w:rPr>
        <w:lastRenderedPageBreak/>
        <w:t xml:space="preserve">I will be assisted in doing this by the digital plan of works, which when combined with everything else will offer a framework for the project deliverables, the timetable, and everyone's positions and duties at each step of the project. Regarding the kind of customer and project, PAS 1192-5 offers technological security considerations for securely sharing project data prior, during and after the projects finalises. As a result, measures that guarantee the secure sharing of information must be put in place. </w:t>
      </w:r>
      <w:sdt>
        <w:sdtPr>
          <w:rPr>
            <w:color w:val="auto"/>
          </w:rPr>
          <w:id w:val="-123075028"/>
          <w:citation/>
        </w:sdtPr>
        <w:sdtEndPr/>
        <w:sdtContent>
          <w:r w:rsidRPr="0098206C">
            <w:rPr>
              <w:color w:val="auto"/>
            </w:rPr>
            <w:fldChar w:fldCharType="begin"/>
          </w:r>
          <w:r w:rsidRPr="0098206C">
            <w:rPr>
              <w:color w:val="auto"/>
              <w:lang w:val="en-GB"/>
            </w:rPr>
            <w:instrText xml:space="preserve"> CITATION BIM16 \l 2057 </w:instrText>
          </w:r>
          <w:r w:rsidRPr="0098206C">
            <w:rPr>
              <w:color w:val="auto"/>
            </w:rPr>
            <w:fldChar w:fldCharType="separate"/>
          </w:r>
          <w:r w:rsidR="00C66E3A" w:rsidRPr="00C66E3A">
            <w:rPr>
              <w:noProof/>
              <w:color w:val="auto"/>
              <w:lang w:val="en-GB"/>
            </w:rPr>
            <w:t>(BIM A. , 2016)</w:t>
          </w:r>
          <w:r w:rsidRPr="0098206C">
            <w:rPr>
              <w:color w:val="auto"/>
            </w:rPr>
            <w:fldChar w:fldCharType="end"/>
          </w:r>
        </w:sdtContent>
      </w:sdt>
    </w:p>
    <w:p w14:paraId="0E4CB8B4" w14:textId="7DA45EF0" w:rsidR="0098206C" w:rsidRPr="0098206C" w:rsidRDefault="0098206C" w:rsidP="0098206C">
      <w:pPr>
        <w:rPr>
          <w:color w:val="auto"/>
        </w:rPr>
      </w:pPr>
      <w:r w:rsidRPr="0098206C">
        <w:rPr>
          <w:color w:val="auto"/>
        </w:rPr>
        <w:t>Responsibility and trust can only be effective if each participant's role in the Ysgol Glangwil project is understood. The degree of definition at BIM level 2 entails the caliber of data that is related to or incorporated within various types of elements in the selected group model.  It is</w:t>
      </w:r>
      <w:r w:rsidR="002D7634">
        <w:rPr>
          <w:color w:val="auto"/>
        </w:rPr>
        <w:t xml:space="preserve"> </w:t>
      </w:r>
      <w:r w:rsidRPr="0098206C">
        <w:rPr>
          <w:color w:val="auto"/>
        </w:rPr>
        <w:t>important to agree on the level of definition at each stage with the intention of determining the extent to which each project team member is legally required to develop model elements, linking design, construction, and facilities management aspects to the model, and determining the extent to which other team members can rely on model elements and the associated data.</w:t>
      </w:r>
      <w:r w:rsidR="00A224E5">
        <w:rPr>
          <w:color w:val="auto"/>
        </w:rPr>
        <w:t xml:space="preserve"> </w:t>
      </w:r>
      <w:sdt>
        <w:sdtPr>
          <w:rPr>
            <w:color w:val="auto"/>
          </w:rPr>
          <w:id w:val="855542813"/>
          <w:citation/>
        </w:sdtPr>
        <w:sdtEndPr/>
        <w:sdtContent>
          <w:r w:rsidR="004071D6">
            <w:rPr>
              <w:color w:val="auto"/>
            </w:rPr>
            <w:fldChar w:fldCharType="begin"/>
          </w:r>
          <w:r w:rsidR="004071D6">
            <w:rPr>
              <w:color w:val="auto"/>
              <w:lang w:val="en-GB"/>
            </w:rPr>
            <w:instrText xml:space="preserve"> CITATION Ric \l 2057 </w:instrText>
          </w:r>
          <w:r w:rsidR="004071D6">
            <w:rPr>
              <w:color w:val="auto"/>
            </w:rPr>
            <w:fldChar w:fldCharType="separate"/>
          </w:r>
          <w:r w:rsidR="00C66E3A" w:rsidRPr="00C66E3A">
            <w:rPr>
              <w:noProof/>
              <w:color w:val="auto"/>
              <w:lang w:val="en-GB"/>
            </w:rPr>
            <w:t>(Saxon)</w:t>
          </w:r>
          <w:r w:rsidR="004071D6">
            <w:rPr>
              <w:color w:val="auto"/>
            </w:rPr>
            <w:fldChar w:fldCharType="end"/>
          </w:r>
        </w:sdtContent>
      </w:sdt>
    </w:p>
    <w:p w14:paraId="3CEF2DF6" w14:textId="7AE33E7D" w:rsidR="0098206C" w:rsidRDefault="0098206C" w:rsidP="0098206C">
      <w:pPr>
        <w:rPr>
          <w:color w:val="auto"/>
        </w:rPr>
      </w:pPr>
      <w:r w:rsidRPr="00CA745B">
        <w:rPr>
          <w:color w:val="auto"/>
        </w:rPr>
        <w:t xml:space="preserve">Expectations for information exchange during a facility's lifetime are outlined in BS 1192-4:2014. This makes it possible to prepare and use information without having to be familiar with the sending and receiving programs or databases. It makes sure that the sharing of information can be examined and verified for compliance and consistency. </w:t>
      </w:r>
      <w:sdt>
        <w:sdtPr>
          <w:rPr>
            <w:color w:val="auto"/>
          </w:rPr>
          <w:id w:val="570397844"/>
          <w:citation/>
        </w:sdtPr>
        <w:sdtEndPr/>
        <w:sdtContent>
          <w:r w:rsidR="00CA745B" w:rsidRPr="00CA745B">
            <w:rPr>
              <w:color w:val="auto"/>
            </w:rPr>
            <w:fldChar w:fldCharType="begin"/>
          </w:r>
          <w:r w:rsidR="00CA745B" w:rsidRPr="00CA745B">
            <w:rPr>
              <w:color w:val="auto"/>
              <w:lang w:val="en-GB"/>
            </w:rPr>
            <w:instrText xml:space="preserve"> CITATION Kno14 \l 2057 </w:instrText>
          </w:r>
          <w:r w:rsidR="00CA745B" w:rsidRPr="00CA745B">
            <w:rPr>
              <w:color w:val="auto"/>
            </w:rPr>
            <w:fldChar w:fldCharType="separate"/>
          </w:r>
          <w:r w:rsidR="00C66E3A" w:rsidRPr="00C66E3A">
            <w:rPr>
              <w:noProof/>
              <w:color w:val="auto"/>
              <w:lang w:val="en-GB"/>
            </w:rPr>
            <w:t>(Knowledge, 2014)</w:t>
          </w:r>
          <w:r w:rsidR="00CA745B" w:rsidRPr="00CA745B">
            <w:rPr>
              <w:color w:val="auto"/>
            </w:rPr>
            <w:fldChar w:fldCharType="end"/>
          </w:r>
        </w:sdtContent>
      </w:sdt>
    </w:p>
    <w:p w14:paraId="622F6453" w14:textId="451E4028" w:rsidR="000B1001" w:rsidRDefault="000B1001" w:rsidP="0098206C">
      <w:pPr>
        <w:rPr>
          <w:color w:val="auto"/>
        </w:rPr>
      </w:pPr>
      <w:r w:rsidRPr="000B1001">
        <w:rPr>
          <w:color w:val="auto"/>
        </w:rPr>
        <w:t>By assisting you to carefully plan the work so the risks involved are managed from start to finish, the appropriate personnel, cooperate and coordinate your work with others, have the right information about the risks and how they are being managed, and consult with workers about the risks and manage</w:t>
      </w:r>
      <w:r>
        <w:rPr>
          <w:color w:val="auto"/>
        </w:rPr>
        <w:t>me</w:t>
      </w:r>
      <w:r w:rsidRPr="000B1001">
        <w:rPr>
          <w:color w:val="auto"/>
        </w:rPr>
        <w:t xml:space="preserve">nt under the CDM Regulations 2015 which covers the management of health, safety, and welfare when carrying out </w:t>
      </w:r>
      <w:r>
        <w:rPr>
          <w:color w:val="auto"/>
        </w:rPr>
        <w:t xml:space="preserve">the Ysgol Glangwili. </w:t>
      </w:r>
      <w:sdt>
        <w:sdtPr>
          <w:rPr>
            <w:color w:val="auto"/>
          </w:rPr>
          <w:id w:val="293489259"/>
          <w:citation/>
        </w:sdtPr>
        <w:sdtEndPr/>
        <w:sdtContent>
          <w:r w:rsidR="009D2DA8">
            <w:rPr>
              <w:color w:val="auto"/>
            </w:rPr>
            <w:fldChar w:fldCharType="begin"/>
          </w:r>
          <w:r w:rsidR="009D2DA8">
            <w:rPr>
              <w:color w:val="auto"/>
              <w:lang w:val="en-GB"/>
            </w:rPr>
            <w:instrText xml:space="preserve">CITATION CDM \l 2057 </w:instrText>
          </w:r>
          <w:r w:rsidR="009D2DA8">
            <w:rPr>
              <w:color w:val="auto"/>
            </w:rPr>
            <w:fldChar w:fldCharType="separate"/>
          </w:r>
          <w:r w:rsidR="00C66E3A" w:rsidRPr="00C66E3A">
            <w:rPr>
              <w:noProof/>
              <w:color w:val="auto"/>
              <w:lang w:val="en-GB"/>
            </w:rPr>
            <w:t>(Regulations, n.d.)</w:t>
          </w:r>
          <w:r w:rsidR="009D2DA8">
            <w:rPr>
              <w:color w:val="auto"/>
            </w:rPr>
            <w:fldChar w:fldCharType="end"/>
          </w:r>
        </w:sdtContent>
      </w:sdt>
      <w:r w:rsidR="00F85A09">
        <w:rPr>
          <w:color w:val="auto"/>
        </w:rPr>
        <w:t xml:space="preserve"> </w:t>
      </w:r>
      <w:r w:rsidR="00F85A09" w:rsidRPr="00F85A09">
        <w:rPr>
          <w:color w:val="auto"/>
        </w:rPr>
        <w:t>For the collaborative exchange and use of structured health and safety information using BIM, PAS 1192-6 is a specification.</w:t>
      </w:r>
      <w:r w:rsidR="00F85A09">
        <w:rPr>
          <w:color w:val="auto"/>
        </w:rPr>
        <w:t xml:space="preserve"> </w:t>
      </w:r>
      <w:sdt>
        <w:sdtPr>
          <w:rPr>
            <w:color w:val="auto"/>
          </w:rPr>
          <w:id w:val="-2047214912"/>
          <w:citation/>
        </w:sdtPr>
        <w:sdtEndPr/>
        <w:sdtContent>
          <w:r w:rsidR="00D564BE">
            <w:rPr>
              <w:color w:val="auto"/>
            </w:rPr>
            <w:fldChar w:fldCharType="begin"/>
          </w:r>
          <w:r w:rsidR="00D564BE">
            <w:rPr>
              <w:color w:val="auto"/>
              <w:lang w:val="en-GB"/>
            </w:rPr>
            <w:instrText xml:space="preserve"> CITATION NBS22 \l 2057 </w:instrText>
          </w:r>
          <w:r w:rsidR="00D564BE">
            <w:rPr>
              <w:color w:val="auto"/>
            </w:rPr>
            <w:fldChar w:fldCharType="separate"/>
          </w:r>
          <w:r w:rsidR="00C66E3A" w:rsidRPr="00C66E3A">
            <w:rPr>
              <w:noProof/>
              <w:color w:val="auto"/>
              <w:lang w:val="en-GB"/>
            </w:rPr>
            <w:t>(NBS, 2022)</w:t>
          </w:r>
          <w:r w:rsidR="00D564BE">
            <w:rPr>
              <w:color w:val="auto"/>
            </w:rPr>
            <w:fldChar w:fldCharType="end"/>
          </w:r>
        </w:sdtContent>
      </w:sdt>
    </w:p>
    <w:p w14:paraId="4E40664E" w14:textId="64A12EA3" w:rsidR="00210D09" w:rsidRDefault="00A13009" w:rsidP="00210D09">
      <w:pPr>
        <w:rPr>
          <w:color w:val="auto"/>
        </w:rPr>
      </w:pPr>
      <w:r>
        <w:rPr>
          <w:color w:val="auto"/>
        </w:rPr>
        <w:t>F</w:t>
      </w:r>
      <w:r w:rsidR="004B0D27">
        <w:rPr>
          <w:color w:val="auto"/>
        </w:rPr>
        <w:t xml:space="preserve">urthermore, in contrast to the </w:t>
      </w:r>
      <w:r w:rsidR="000D71C1">
        <w:rPr>
          <w:color w:val="auto"/>
        </w:rPr>
        <w:t xml:space="preserve">level of detail (LOD) and level of information (LOI), appended </w:t>
      </w:r>
      <w:r w:rsidR="00F61A50">
        <w:rPr>
          <w:color w:val="auto"/>
        </w:rPr>
        <w:t>in</w:t>
      </w:r>
      <w:r w:rsidR="000D71C1">
        <w:rPr>
          <w:color w:val="auto"/>
        </w:rPr>
        <w:t xml:space="preserve"> my r</w:t>
      </w:r>
      <w:r w:rsidR="00F61A50">
        <w:rPr>
          <w:color w:val="auto"/>
        </w:rPr>
        <w:t xml:space="preserve">eport </w:t>
      </w:r>
      <w:r>
        <w:rPr>
          <w:color w:val="auto"/>
        </w:rPr>
        <w:t xml:space="preserve">would </w:t>
      </w:r>
      <w:r w:rsidR="00D34B45" w:rsidRPr="00D34B45">
        <w:rPr>
          <w:color w:val="auto"/>
        </w:rPr>
        <w:t xml:space="preserve">aid in determining the model elements' completeness and what information is needed for the formal issue to each project team member at each data point drop for Ysgol </w:t>
      </w:r>
      <w:r w:rsidR="00D34B45" w:rsidRPr="00210D09">
        <w:rPr>
          <w:color w:val="auto"/>
        </w:rPr>
        <w:lastRenderedPageBreak/>
        <w:t>Glangwili.</w:t>
      </w:r>
      <w:r w:rsidR="00210D09" w:rsidRPr="00210D09">
        <w:rPr>
          <w:color w:val="auto"/>
        </w:rPr>
        <w:t xml:space="preserve"> Appended to this letter is a report that describes the scope of the requirement, how it interacts with the RIBA's seven stages, and how information exchanges at the end of each step are coordinated.</w:t>
      </w:r>
    </w:p>
    <w:p w14:paraId="7003E432" w14:textId="4401C572" w:rsidR="00285624" w:rsidRPr="00210D09" w:rsidRDefault="00285624" w:rsidP="00EC6685">
      <w:pPr>
        <w:rPr>
          <w:color w:val="auto"/>
        </w:rPr>
      </w:pPr>
      <w:r w:rsidRPr="00285624">
        <w:rPr>
          <w:color w:val="auto"/>
        </w:rPr>
        <w:t xml:space="preserve">As the project's main consultant, I would adhere to the guideline structure shown in </w:t>
      </w:r>
      <w:r w:rsidRPr="00285624">
        <w:rPr>
          <w:b/>
          <w:bCs/>
          <w:i/>
          <w:iCs/>
          <w:color w:val="auto"/>
        </w:rPr>
        <w:t>Figure 1</w:t>
      </w:r>
      <w:r w:rsidRPr="00285624">
        <w:rPr>
          <w:color w:val="auto"/>
        </w:rPr>
        <w:t xml:space="preserve"> of the report's appendices, which supports the UK's adoption of the ISO 19650 series. This advice paper is a part of a larger guidance framework that is depicted in Figure 1. The purpose of guidance part 3 is to aid in the implementation of BS EN ISO 19650-3, which describes the information management procedure for the asset life cycle's operating phase.</w:t>
      </w:r>
      <w:r w:rsidR="00210D09">
        <w:rPr>
          <w:color w:val="auto"/>
        </w:rPr>
        <w:t xml:space="preserve"> </w:t>
      </w:r>
      <w:sdt>
        <w:sdtPr>
          <w:rPr>
            <w:color w:val="auto"/>
          </w:rPr>
          <w:id w:val="269983818"/>
          <w:citation/>
        </w:sdtPr>
        <w:sdtEndPr/>
        <w:sdtContent>
          <w:r w:rsidR="00210D09">
            <w:rPr>
              <w:color w:val="auto"/>
            </w:rPr>
            <w:fldChar w:fldCharType="begin"/>
          </w:r>
          <w:r w:rsidR="00210D09">
            <w:rPr>
              <w:color w:val="auto"/>
              <w:lang w:val="en-GB"/>
            </w:rPr>
            <w:instrText xml:space="preserve"> CITATION DrA20 \l 2057 </w:instrText>
          </w:r>
          <w:r w:rsidR="00210D09">
            <w:rPr>
              <w:color w:val="auto"/>
            </w:rPr>
            <w:fldChar w:fldCharType="separate"/>
          </w:r>
          <w:r w:rsidR="00C66E3A" w:rsidRPr="00C66E3A">
            <w:rPr>
              <w:noProof/>
              <w:color w:val="auto"/>
              <w:lang w:val="en-GB"/>
            </w:rPr>
            <w:t>(Kemp, 2020)</w:t>
          </w:r>
          <w:r w:rsidR="00210D09">
            <w:rPr>
              <w:color w:val="auto"/>
            </w:rPr>
            <w:fldChar w:fldCharType="end"/>
          </w:r>
        </w:sdtContent>
      </w:sdt>
    </w:p>
    <w:p w14:paraId="2E64B7F2" w14:textId="76D8BE09" w:rsidR="002D6D93" w:rsidRPr="002608A6" w:rsidRDefault="00321F47" w:rsidP="0098206C">
      <w:pPr>
        <w:rPr>
          <w:color w:val="auto"/>
        </w:rPr>
      </w:pPr>
      <w:r w:rsidRPr="002608A6">
        <w:rPr>
          <w:color w:val="auto"/>
        </w:rPr>
        <w:t xml:space="preserve">Thank you for taking the time for reading my letter in response to the Ysgol Glangwili Project. </w:t>
      </w:r>
      <w:r w:rsidR="002D6D93" w:rsidRPr="002608A6">
        <w:rPr>
          <w:color w:val="auto"/>
        </w:rPr>
        <w:t xml:space="preserve">I can make myself available </w:t>
      </w:r>
      <w:r w:rsidR="00A82D41" w:rsidRPr="002608A6">
        <w:rPr>
          <w:color w:val="auto"/>
        </w:rPr>
        <w:t>intermittently to answer any questions via telephone or email.</w:t>
      </w:r>
    </w:p>
    <w:p w14:paraId="4AD6B821" w14:textId="1E6A2940" w:rsidR="00956EDB" w:rsidRDefault="002608A6" w:rsidP="0098206C">
      <w:pPr>
        <w:rPr>
          <w:color w:val="auto"/>
        </w:rPr>
      </w:pPr>
      <w:r w:rsidRPr="002608A6">
        <w:rPr>
          <w:color w:val="auto"/>
        </w:rPr>
        <w:t>Thank you for your consideration.</w:t>
      </w:r>
    </w:p>
    <w:sdt>
      <w:sdtPr>
        <w:alias w:val="Enter closing text:"/>
        <w:tag w:val="Enter closing text:"/>
        <w:id w:val="-176509894"/>
        <w:placeholder>
          <w:docPart w:val="D80181EC661540658AAD9B89A3DB0D27"/>
        </w:placeholder>
        <w:temporary/>
        <w:showingPlcHdr/>
        <w15:appearance w15:val="hidden"/>
      </w:sdtPr>
      <w:sdtEndPr/>
      <w:sdtContent>
        <w:p w14:paraId="4A6E5501" w14:textId="77777777" w:rsidR="00956EDB" w:rsidRDefault="00956EDB" w:rsidP="00956EDB">
          <w:pPr>
            <w:pStyle w:val="Closing"/>
          </w:pPr>
          <w:r>
            <w:t>Sincerely,</w:t>
          </w:r>
        </w:p>
      </w:sdtContent>
    </w:sdt>
    <w:p w14:paraId="51A64569" w14:textId="3C1FCC46" w:rsidR="00CC70A6" w:rsidRDefault="00516967" w:rsidP="005B4153">
      <w:pPr>
        <w:pStyle w:val="Signature"/>
      </w:pPr>
      <w:r>
        <w:t>Mr Kamran Leigh Davies</w:t>
      </w:r>
    </w:p>
    <w:p w14:paraId="647FDAE1" w14:textId="77777777" w:rsidR="0042656A" w:rsidRDefault="0042656A" w:rsidP="005B4153">
      <w:pPr>
        <w:pStyle w:val="Signature"/>
      </w:pPr>
    </w:p>
    <w:p w14:paraId="3945A9B8" w14:textId="77777777" w:rsidR="001C4E19" w:rsidRDefault="001C4E19" w:rsidP="000101B0">
      <w:pPr>
        <w:pStyle w:val="Signature"/>
        <w:jc w:val="center"/>
        <w:rPr>
          <w:b/>
          <w:bCs w:val="0"/>
          <w:color w:val="auto"/>
          <w:sz w:val="32"/>
          <w:szCs w:val="22"/>
          <w:u w:val="single"/>
        </w:rPr>
      </w:pPr>
    </w:p>
    <w:p w14:paraId="5829C7F4" w14:textId="59414D77" w:rsidR="0042656A" w:rsidRPr="000101B0" w:rsidRDefault="000101B0" w:rsidP="000101B0">
      <w:pPr>
        <w:pStyle w:val="Signature"/>
        <w:jc w:val="center"/>
        <w:rPr>
          <w:b/>
          <w:bCs w:val="0"/>
          <w:color w:val="auto"/>
          <w:sz w:val="32"/>
          <w:szCs w:val="22"/>
          <w:u w:val="single"/>
        </w:rPr>
      </w:pPr>
      <w:r w:rsidRPr="000101B0">
        <w:rPr>
          <w:b/>
          <w:bCs w:val="0"/>
          <w:color w:val="auto"/>
          <w:sz w:val="32"/>
          <w:szCs w:val="22"/>
          <w:u w:val="single"/>
        </w:rPr>
        <w:t>Appended Report</w:t>
      </w:r>
    </w:p>
    <w:p w14:paraId="2A8D7CFE" w14:textId="77777777" w:rsidR="00963E39" w:rsidRPr="005B4153" w:rsidRDefault="00963E39" w:rsidP="005B4153">
      <w:pPr>
        <w:pStyle w:val="Signature"/>
        <w:rPr>
          <w:rFonts w:eastAsiaTheme="minorHAnsi"/>
          <w:bCs w:val="0"/>
          <w:caps w:val="0"/>
          <w:spacing w:val="0"/>
          <w:szCs w:val="24"/>
        </w:rPr>
      </w:pPr>
    </w:p>
    <w:sdt>
      <w:sdtPr>
        <w:rPr>
          <w:rFonts w:asciiTheme="minorHAnsi" w:eastAsiaTheme="minorHAnsi" w:hAnsiTheme="minorHAnsi" w:cstheme="minorBidi"/>
          <w:caps w:val="0"/>
          <w:color w:val="595959" w:themeColor="text1" w:themeTint="A6"/>
          <w:spacing w:val="0"/>
          <w:sz w:val="24"/>
          <w:szCs w:val="24"/>
        </w:rPr>
        <w:id w:val="2091501030"/>
        <w:docPartObj>
          <w:docPartGallery w:val="Table of Contents"/>
          <w:docPartUnique/>
        </w:docPartObj>
      </w:sdtPr>
      <w:sdtEndPr>
        <w:rPr>
          <w:b/>
          <w:bCs/>
          <w:noProof/>
        </w:rPr>
      </w:sdtEndPr>
      <w:sdtContent>
        <w:p w14:paraId="6D6992FB" w14:textId="6CEF95DD" w:rsidR="00733C46" w:rsidRPr="00733C46" w:rsidRDefault="00733C46">
          <w:pPr>
            <w:pStyle w:val="TOCHeading"/>
            <w:rPr>
              <w:sz w:val="32"/>
            </w:rPr>
          </w:pPr>
          <w:r w:rsidRPr="00733C46">
            <w:rPr>
              <w:sz w:val="32"/>
            </w:rPr>
            <w:t>Table of Contents</w:t>
          </w:r>
        </w:p>
        <w:p w14:paraId="56E87B23" w14:textId="073BB39F" w:rsidR="00C66E3A" w:rsidRDefault="00733C46">
          <w:pPr>
            <w:pStyle w:val="TOC1"/>
            <w:tabs>
              <w:tab w:val="left" w:pos="480"/>
              <w:tab w:val="right" w:leader="dot" w:pos="10214"/>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124533074" w:history="1">
            <w:r w:rsidR="00C66E3A" w:rsidRPr="00A00EFA">
              <w:rPr>
                <w:rStyle w:val="Hyperlink"/>
                <w:noProof/>
              </w:rPr>
              <w:t>1.</w:t>
            </w:r>
            <w:r w:rsidR="00C66E3A">
              <w:rPr>
                <w:rFonts w:eastAsiaTheme="minorEastAsia"/>
                <w:noProof/>
                <w:color w:val="auto"/>
                <w:sz w:val="22"/>
                <w:szCs w:val="22"/>
                <w:lang w:val="en-GB" w:eastAsia="en-GB"/>
              </w:rPr>
              <w:tab/>
            </w:r>
            <w:r w:rsidR="00C66E3A" w:rsidRPr="00A00EFA">
              <w:rPr>
                <w:rStyle w:val="Hyperlink"/>
                <w:noProof/>
              </w:rPr>
              <w:t>Introduction</w:t>
            </w:r>
            <w:r w:rsidR="00C66E3A">
              <w:rPr>
                <w:noProof/>
                <w:webHidden/>
              </w:rPr>
              <w:tab/>
            </w:r>
            <w:r w:rsidR="00C66E3A">
              <w:rPr>
                <w:noProof/>
                <w:webHidden/>
              </w:rPr>
              <w:fldChar w:fldCharType="begin"/>
            </w:r>
            <w:r w:rsidR="00C66E3A">
              <w:rPr>
                <w:noProof/>
                <w:webHidden/>
              </w:rPr>
              <w:instrText xml:space="preserve"> PAGEREF _Toc124533074 \h </w:instrText>
            </w:r>
            <w:r w:rsidR="00C66E3A">
              <w:rPr>
                <w:noProof/>
                <w:webHidden/>
              </w:rPr>
            </w:r>
            <w:r w:rsidR="00C66E3A">
              <w:rPr>
                <w:noProof/>
                <w:webHidden/>
              </w:rPr>
              <w:fldChar w:fldCharType="separate"/>
            </w:r>
            <w:r w:rsidR="00C66E3A">
              <w:rPr>
                <w:noProof/>
                <w:webHidden/>
              </w:rPr>
              <w:t>5</w:t>
            </w:r>
            <w:r w:rsidR="00C66E3A">
              <w:rPr>
                <w:noProof/>
                <w:webHidden/>
              </w:rPr>
              <w:fldChar w:fldCharType="end"/>
            </w:r>
          </w:hyperlink>
        </w:p>
        <w:p w14:paraId="2FC8C6E1" w14:textId="3D705E97" w:rsidR="00C66E3A" w:rsidRDefault="00C66E3A">
          <w:pPr>
            <w:pStyle w:val="TOC1"/>
            <w:tabs>
              <w:tab w:val="left" w:pos="480"/>
              <w:tab w:val="right" w:leader="dot" w:pos="10214"/>
            </w:tabs>
            <w:rPr>
              <w:rFonts w:eastAsiaTheme="minorEastAsia"/>
              <w:noProof/>
              <w:color w:val="auto"/>
              <w:sz w:val="22"/>
              <w:szCs w:val="22"/>
              <w:lang w:val="en-GB" w:eastAsia="en-GB"/>
            </w:rPr>
          </w:pPr>
          <w:hyperlink w:anchor="_Toc124533075" w:history="1">
            <w:r w:rsidRPr="00A00EFA">
              <w:rPr>
                <w:rStyle w:val="Hyperlink"/>
                <w:noProof/>
              </w:rPr>
              <w:t>2.</w:t>
            </w:r>
            <w:r>
              <w:rPr>
                <w:rFonts w:eastAsiaTheme="minorEastAsia"/>
                <w:noProof/>
                <w:color w:val="auto"/>
                <w:sz w:val="22"/>
                <w:szCs w:val="22"/>
                <w:lang w:val="en-GB" w:eastAsia="en-GB"/>
              </w:rPr>
              <w:tab/>
            </w:r>
            <w:r w:rsidRPr="00A00EFA">
              <w:rPr>
                <w:rStyle w:val="Hyperlink"/>
                <w:noProof/>
              </w:rPr>
              <w:t>Method Findings</w:t>
            </w:r>
            <w:r>
              <w:rPr>
                <w:noProof/>
                <w:webHidden/>
              </w:rPr>
              <w:tab/>
            </w:r>
            <w:r>
              <w:rPr>
                <w:noProof/>
                <w:webHidden/>
              </w:rPr>
              <w:fldChar w:fldCharType="begin"/>
            </w:r>
            <w:r>
              <w:rPr>
                <w:noProof/>
                <w:webHidden/>
              </w:rPr>
              <w:instrText xml:space="preserve"> PAGEREF _Toc124533075 \h </w:instrText>
            </w:r>
            <w:r>
              <w:rPr>
                <w:noProof/>
                <w:webHidden/>
              </w:rPr>
            </w:r>
            <w:r>
              <w:rPr>
                <w:noProof/>
                <w:webHidden/>
              </w:rPr>
              <w:fldChar w:fldCharType="separate"/>
            </w:r>
            <w:r>
              <w:rPr>
                <w:noProof/>
                <w:webHidden/>
              </w:rPr>
              <w:t>6</w:t>
            </w:r>
            <w:r>
              <w:rPr>
                <w:noProof/>
                <w:webHidden/>
              </w:rPr>
              <w:fldChar w:fldCharType="end"/>
            </w:r>
          </w:hyperlink>
        </w:p>
        <w:p w14:paraId="4482856C" w14:textId="3C8B1BB7" w:rsidR="00C66E3A" w:rsidRDefault="00C66E3A">
          <w:pPr>
            <w:pStyle w:val="TOC1"/>
            <w:tabs>
              <w:tab w:val="left" w:pos="480"/>
              <w:tab w:val="right" w:leader="dot" w:pos="10214"/>
            </w:tabs>
            <w:rPr>
              <w:rFonts w:eastAsiaTheme="minorEastAsia"/>
              <w:noProof/>
              <w:color w:val="auto"/>
              <w:sz w:val="22"/>
              <w:szCs w:val="22"/>
              <w:lang w:val="en-GB" w:eastAsia="en-GB"/>
            </w:rPr>
          </w:pPr>
          <w:hyperlink w:anchor="_Toc124533076" w:history="1">
            <w:r w:rsidRPr="00A00EFA">
              <w:rPr>
                <w:rStyle w:val="Hyperlink"/>
                <w:noProof/>
              </w:rPr>
              <w:t>3.</w:t>
            </w:r>
            <w:r>
              <w:rPr>
                <w:rFonts w:eastAsiaTheme="minorEastAsia"/>
                <w:noProof/>
                <w:color w:val="auto"/>
                <w:sz w:val="22"/>
                <w:szCs w:val="22"/>
                <w:lang w:val="en-GB" w:eastAsia="en-GB"/>
              </w:rPr>
              <w:tab/>
            </w:r>
            <w:r w:rsidRPr="00A00EFA">
              <w:rPr>
                <w:rStyle w:val="Hyperlink"/>
                <w:noProof/>
              </w:rPr>
              <w:t>BIM Outline</w:t>
            </w:r>
            <w:r>
              <w:rPr>
                <w:noProof/>
                <w:webHidden/>
              </w:rPr>
              <w:tab/>
            </w:r>
            <w:r>
              <w:rPr>
                <w:noProof/>
                <w:webHidden/>
              </w:rPr>
              <w:fldChar w:fldCharType="begin"/>
            </w:r>
            <w:r>
              <w:rPr>
                <w:noProof/>
                <w:webHidden/>
              </w:rPr>
              <w:instrText xml:space="preserve"> PAGEREF _Toc124533076 \h </w:instrText>
            </w:r>
            <w:r>
              <w:rPr>
                <w:noProof/>
                <w:webHidden/>
              </w:rPr>
            </w:r>
            <w:r>
              <w:rPr>
                <w:noProof/>
                <w:webHidden/>
              </w:rPr>
              <w:fldChar w:fldCharType="separate"/>
            </w:r>
            <w:r>
              <w:rPr>
                <w:noProof/>
                <w:webHidden/>
              </w:rPr>
              <w:t>6</w:t>
            </w:r>
            <w:r>
              <w:rPr>
                <w:noProof/>
                <w:webHidden/>
              </w:rPr>
              <w:fldChar w:fldCharType="end"/>
            </w:r>
          </w:hyperlink>
        </w:p>
        <w:p w14:paraId="5E455859" w14:textId="0A62ECAF" w:rsidR="00C66E3A" w:rsidRDefault="00C66E3A">
          <w:pPr>
            <w:pStyle w:val="TOC1"/>
            <w:tabs>
              <w:tab w:val="left" w:pos="480"/>
              <w:tab w:val="right" w:leader="dot" w:pos="10214"/>
            </w:tabs>
            <w:rPr>
              <w:rFonts w:eastAsiaTheme="minorEastAsia"/>
              <w:noProof/>
              <w:color w:val="auto"/>
              <w:sz w:val="22"/>
              <w:szCs w:val="22"/>
              <w:lang w:val="en-GB" w:eastAsia="en-GB"/>
            </w:rPr>
          </w:pPr>
          <w:hyperlink w:anchor="_Toc124533077" w:history="1">
            <w:r w:rsidRPr="00A00EFA">
              <w:rPr>
                <w:rStyle w:val="Hyperlink"/>
                <w:noProof/>
              </w:rPr>
              <w:t>4.</w:t>
            </w:r>
            <w:r>
              <w:rPr>
                <w:rFonts w:eastAsiaTheme="minorEastAsia"/>
                <w:noProof/>
                <w:color w:val="auto"/>
                <w:sz w:val="22"/>
                <w:szCs w:val="22"/>
                <w:lang w:val="en-GB" w:eastAsia="en-GB"/>
              </w:rPr>
              <w:tab/>
            </w:r>
            <w:r w:rsidRPr="00A00EFA">
              <w:rPr>
                <w:rStyle w:val="Hyperlink"/>
                <w:noProof/>
              </w:rPr>
              <w:t>Level of Information Need</w:t>
            </w:r>
            <w:r>
              <w:rPr>
                <w:noProof/>
                <w:webHidden/>
              </w:rPr>
              <w:tab/>
            </w:r>
            <w:r>
              <w:rPr>
                <w:noProof/>
                <w:webHidden/>
              </w:rPr>
              <w:fldChar w:fldCharType="begin"/>
            </w:r>
            <w:r>
              <w:rPr>
                <w:noProof/>
                <w:webHidden/>
              </w:rPr>
              <w:instrText xml:space="preserve"> PAGEREF _Toc124533077 \h </w:instrText>
            </w:r>
            <w:r>
              <w:rPr>
                <w:noProof/>
                <w:webHidden/>
              </w:rPr>
            </w:r>
            <w:r>
              <w:rPr>
                <w:noProof/>
                <w:webHidden/>
              </w:rPr>
              <w:fldChar w:fldCharType="separate"/>
            </w:r>
            <w:r>
              <w:rPr>
                <w:noProof/>
                <w:webHidden/>
              </w:rPr>
              <w:t>6</w:t>
            </w:r>
            <w:r>
              <w:rPr>
                <w:noProof/>
                <w:webHidden/>
              </w:rPr>
              <w:fldChar w:fldCharType="end"/>
            </w:r>
          </w:hyperlink>
        </w:p>
        <w:p w14:paraId="255B3F8D" w14:textId="15EA3E26" w:rsidR="00C66E3A" w:rsidRDefault="00C66E3A">
          <w:pPr>
            <w:pStyle w:val="TOC3"/>
            <w:tabs>
              <w:tab w:val="right" w:leader="dot" w:pos="10214"/>
            </w:tabs>
            <w:rPr>
              <w:rFonts w:eastAsiaTheme="minorEastAsia"/>
              <w:noProof/>
              <w:color w:val="auto"/>
              <w:sz w:val="22"/>
              <w:szCs w:val="22"/>
              <w:lang w:val="en-GB" w:eastAsia="en-GB"/>
            </w:rPr>
          </w:pPr>
          <w:hyperlink w:anchor="_Toc124533078" w:history="1">
            <w:r w:rsidRPr="00A00EFA">
              <w:rPr>
                <w:rStyle w:val="Hyperlink"/>
                <w:rFonts w:eastAsia="Times New Roman"/>
                <w:noProof/>
                <w:lang w:val="en-GB" w:eastAsia="en-GB"/>
              </w:rPr>
              <w:t>Geometrical information</w:t>
            </w:r>
            <w:r>
              <w:rPr>
                <w:noProof/>
                <w:webHidden/>
              </w:rPr>
              <w:tab/>
            </w:r>
            <w:r>
              <w:rPr>
                <w:noProof/>
                <w:webHidden/>
              </w:rPr>
              <w:fldChar w:fldCharType="begin"/>
            </w:r>
            <w:r>
              <w:rPr>
                <w:noProof/>
                <w:webHidden/>
              </w:rPr>
              <w:instrText xml:space="preserve"> PAGEREF _Toc124533078 \h </w:instrText>
            </w:r>
            <w:r>
              <w:rPr>
                <w:noProof/>
                <w:webHidden/>
              </w:rPr>
            </w:r>
            <w:r>
              <w:rPr>
                <w:noProof/>
                <w:webHidden/>
              </w:rPr>
              <w:fldChar w:fldCharType="separate"/>
            </w:r>
            <w:r>
              <w:rPr>
                <w:noProof/>
                <w:webHidden/>
              </w:rPr>
              <w:t>7</w:t>
            </w:r>
            <w:r>
              <w:rPr>
                <w:noProof/>
                <w:webHidden/>
              </w:rPr>
              <w:fldChar w:fldCharType="end"/>
            </w:r>
          </w:hyperlink>
        </w:p>
        <w:p w14:paraId="38A1C94F" w14:textId="49AC24AF" w:rsidR="00C66E3A" w:rsidRDefault="00C66E3A">
          <w:pPr>
            <w:pStyle w:val="TOC3"/>
            <w:tabs>
              <w:tab w:val="right" w:leader="dot" w:pos="10214"/>
            </w:tabs>
            <w:rPr>
              <w:rFonts w:eastAsiaTheme="minorEastAsia"/>
              <w:noProof/>
              <w:color w:val="auto"/>
              <w:sz w:val="22"/>
              <w:szCs w:val="22"/>
              <w:lang w:val="en-GB" w:eastAsia="en-GB"/>
            </w:rPr>
          </w:pPr>
          <w:hyperlink w:anchor="_Toc124533079" w:history="1">
            <w:r w:rsidRPr="00A00EFA">
              <w:rPr>
                <w:rStyle w:val="Hyperlink"/>
                <w:rFonts w:eastAsia="Times New Roman"/>
                <w:noProof/>
                <w:lang w:val="en-GB" w:eastAsia="en-GB"/>
              </w:rPr>
              <w:t>Alphanumeric information</w:t>
            </w:r>
            <w:r>
              <w:rPr>
                <w:noProof/>
                <w:webHidden/>
              </w:rPr>
              <w:tab/>
            </w:r>
            <w:r>
              <w:rPr>
                <w:noProof/>
                <w:webHidden/>
              </w:rPr>
              <w:fldChar w:fldCharType="begin"/>
            </w:r>
            <w:r>
              <w:rPr>
                <w:noProof/>
                <w:webHidden/>
              </w:rPr>
              <w:instrText xml:space="preserve"> PAGEREF _Toc124533079 \h </w:instrText>
            </w:r>
            <w:r>
              <w:rPr>
                <w:noProof/>
                <w:webHidden/>
              </w:rPr>
            </w:r>
            <w:r>
              <w:rPr>
                <w:noProof/>
                <w:webHidden/>
              </w:rPr>
              <w:fldChar w:fldCharType="separate"/>
            </w:r>
            <w:r>
              <w:rPr>
                <w:noProof/>
                <w:webHidden/>
              </w:rPr>
              <w:t>7</w:t>
            </w:r>
            <w:r>
              <w:rPr>
                <w:noProof/>
                <w:webHidden/>
              </w:rPr>
              <w:fldChar w:fldCharType="end"/>
            </w:r>
          </w:hyperlink>
        </w:p>
        <w:p w14:paraId="31B4A14F" w14:textId="4CC4D162" w:rsidR="00C66E3A" w:rsidRDefault="00C66E3A">
          <w:pPr>
            <w:pStyle w:val="TOC3"/>
            <w:tabs>
              <w:tab w:val="right" w:leader="dot" w:pos="10214"/>
            </w:tabs>
            <w:rPr>
              <w:rFonts w:eastAsiaTheme="minorEastAsia"/>
              <w:noProof/>
              <w:color w:val="auto"/>
              <w:sz w:val="22"/>
              <w:szCs w:val="22"/>
              <w:lang w:val="en-GB" w:eastAsia="en-GB"/>
            </w:rPr>
          </w:pPr>
          <w:hyperlink w:anchor="_Toc124533080" w:history="1">
            <w:r w:rsidRPr="00A00EFA">
              <w:rPr>
                <w:rStyle w:val="Hyperlink"/>
                <w:rFonts w:eastAsia="Times New Roman"/>
                <w:noProof/>
                <w:lang w:val="en-GB" w:eastAsia="en-GB"/>
              </w:rPr>
              <w:t>Documentation</w:t>
            </w:r>
            <w:r>
              <w:rPr>
                <w:noProof/>
                <w:webHidden/>
              </w:rPr>
              <w:tab/>
            </w:r>
            <w:r>
              <w:rPr>
                <w:noProof/>
                <w:webHidden/>
              </w:rPr>
              <w:fldChar w:fldCharType="begin"/>
            </w:r>
            <w:r>
              <w:rPr>
                <w:noProof/>
                <w:webHidden/>
              </w:rPr>
              <w:instrText xml:space="preserve"> PAGEREF _Toc124533080 \h </w:instrText>
            </w:r>
            <w:r>
              <w:rPr>
                <w:noProof/>
                <w:webHidden/>
              </w:rPr>
            </w:r>
            <w:r>
              <w:rPr>
                <w:noProof/>
                <w:webHidden/>
              </w:rPr>
              <w:fldChar w:fldCharType="separate"/>
            </w:r>
            <w:r>
              <w:rPr>
                <w:noProof/>
                <w:webHidden/>
              </w:rPr>
              <w:t>7</w:t>
            </w:r>
            <w:r>
              <w:rPr>
                <w:noProof/>
                <w:webHidden/>
              </w:rPr>
              <w:fldChar w:fldCharType="end"/>
            </w:r>
          </w:hyperlink>
        </w:p>
        <w:p w14:paraId="799D23B8" w14:textId="2F7B2CF5" w:rsidR="00C66E3A" w:rsidRDefault="00C66E3A">
          <w:pPr>
            <w:pStyle w:val="TOC2"/>
            <w:tabs>
              <w:tab w:val="right" w:leader="dot" w:pos="10214"/>
            </w:tabs>
            <w:rPr>
              <w:rFonts w:eastAsiaTheme="minorEastAsia"/>
              <w:noProof/>
              <w:color w:val="auto"/>
              <w:sz w:val="22"/>
              <w:szCs w:val="22"/>
              <w:lang w:val="en-GB" w:eastAsia="en-GB"/>
            </w:rPr>
          </w:pPr>
          <w:hyperlink w:anchor="_Toc124533081" w:history="1">
            <w:r w:rsidRPr="00A00EFA">
              <w:rPr>
                <w:rStyle w:val="Hyperlink"/>
                <w:noProof/>
              </w:rPr>
              <w:t>Level of Detail (LOD)</w:t>
            </w:r>
            <w:r>
              <w:rPr>
                <w:noProof/>
                <w:webHidden/>
              </w:rPr>
              <w:tab/>
            </w:r>
            <w:r>
              <w:rPr>
                <w:noProof/>
                <w:webHidden/>
              </w:rPr>
              <w:fldChar w:fldCharType="begin"/>
            </w:r>
            <w:r>
              <w:rPr>
                <w:noProof/>
                <w:webHidden/>
              </w:rPr>
              <w:instrText xml:space="preserve"> PAGEREF _Toc124533081 \h </w:instrText>
            </w:r>
            <w:r>
              <w:rPr>
                <w:noProof/>
                <w:webHidden/>
              </w:rPr>
            </w:r>
            <w:r>
              <w:rPr>
                <w:noProof/>
                <w:webHidden/>
              </w:rPr>
              <w:fldChar w:fldCharType="separate"/>
            </w:r>
            <w:r>
              <w:rPr>
                <w:noProof/>
                <w:webHidden/>
              </w:rPr>
              <w:t>7</w:t>
            </w:r>
            <w:r>
              <w:rPr>
                <w:noProof/>
                <w:webHidden/>
              </w:rPr>
              <w:fldChar w:fldCharType="end"/>
            </w:r>
          </w:hyperlink>
        </w:p>
        <w:p w14:paraId="1C7049C0" w14:textId="069D8338" w:rsidR="00C66E3A" w:rsidRDefault="00C66E3A">
          <w:pPr>
            <w:pStyle w:val="TOC3"/>
            <w:tabs>
              <w:tab w:val="right" w:leader="dot" w:pos="10214"/>
            </w:tabs>
            <w:rPr>
              <w:rFonts w:eastAsiaTheme="minorEastAsia"/>
              <w:noProof/>
              <w:color w:val="auto"/>
              <w:sz w:val="22"/>
              <w:szCs w:val="22"/>
              <w:lang w:val="en-GB" w:eastAsia="en-GB"/>
            </w:rPr>
          </w:pPr>
          <w:hyperlink w:anchor="_Toc124533082" w:history="1">
            <w:r w:rsidRPr="00A00EFA">
              <w:rPr>
                <w:rStyle w:val="Hyperlink"/>
                <w:rFonts w:eastAsia="Times New Roman" w:cstheme="minorHAnsi"/>
                <w:noProof/>
                <w:bdr w:val="none" w:sz="0" w:space="0" w:color="auto" w:frame="1"/>
                <w:lang w:val="en-GB" w:eastAsia="en-GB"/>
              </w:rPr>
              <w:t>LOD 1</w:t>
            </w:r>
            <w:r w:rsidRPr="00A00EFA">
              <w:rPr>
                <w:rStyle w:val="Hyperlink"/>
                <w:rFonts w:eastAsia="Times New Roman" w:cstheme="minorHAnsi"/>
                <w:noProof/>
                <w:lang w:val="en-GB" w:eastAsia="en-GB"/>
              </w:rPr>
              <w:t> (</w:t>
            </w:r>
            <w:r w:rsidRPr="00A00EFA">
              <w:rPr>
                <w:rStyle w:val="Hyperlink"/>
                <w:rFonts w:eastAsia="Times New Roman" w:cstheme="minorHAnsi"/>
                <w:i/>
                <w:iCs/>
                <w:noProof/>
                <w:bdr w:val="none" w:sz="0" w:space="0" w:color="auto" w:frame="1"/>
                <w:lang w:val="en-GB" w:eastAsia="en-GB"/>
              </w:rPr>
              <w:t>Brief</w:t>
            </w:r>
            <w:r w:rsidRPr="00A00EFA">
              <w:rPr>
                <w:rStyle w:val="Hyperlink"/>
                <w:rFonts w:eastAsia="Times New Roman" w:cstheme="minorHAnsi"/>
                <w:noProof/>
                <w:lang w:val="en-GB" w:eastAsia="en-GB"/>
              </w:rPr>
              <w:t>)</w:t>
            </w:r>
            <w:r>
              <w:rPr>
                <w:noProof/>
                <w:webHidden/>
              </w:rPr>
              <w:tab/>
            </w:r>
            <w:r>
              <w:rPr>
                <w:noProof/>
                <w:webHidden/>
              </w:rPr>
              <w:fldChar w:fldCharType="begin"/>
            </w:r>
            <w:r>
              <w:rPr>
                <w:noProof/>
                <w:webHidden/>
              </w:rPr>
              <w:instrText xml:space="preserve"> PAGEREF _Toc124533082 \h </w:instrText>
            </w:r>
            <w:r>
              <w:rPr>
                <w:noProof/>
                <w:webHidden/>
              </w:rPr>
            </w:r>
            <w:r>
              <w:rPr>
                <w:noProof/>
                <w:webHidden/>
              </w:rPr>
              <w:fldChar w:fldCharType="separate"/>
            </w:r>
            <w:r>
              <w:rPr>
                <w:noProof/>
                <w:webHidden/>
              </w:rPr>
              <w:t>8</w:t>
            </w:r>
            <w:r>
              <w:rPr>
                <w:noProof/>
                <w:webHidden/>
              </w:rPr>
              <w:fldChar w:fldCharType="end"/>
            </w:r>
          </w:hyperlink>
        </w:p>
        <w:p w14:paraId="1ACA00A0" w14:textId="2E401076" w:rsidR="00C66E3A" w:rsidRDefault="00C66E3A">
          <w:pPr>
            <w:pStyle w:val="TOC3"/>
            <w:tabs>
              <w:tab w:val="right" w:leader="dot" w:pos="10214"/>
            </w:tabs>
            <w:rPr>
              <w:rFonts w:eastAsiaTheme="minorEastAsia"/>
              <w:noProof/>
              <w:color w:val="auto"/>
              <w:sz w:val="22"/>
              <w:szCs w:val="22"/>
              <w:lang w:val="en-GB" w:eastAsia="en-GB"/>
            </w:rPr>
          </w:pPr>
          <w:hyperlink w:anchor="_Toc124533083" w:history="1">
            <w:r w:rsidRPr="00A00EFA">
              <w:rPr>
                <w:rStyle w:val="Hyperlink"/>
                <w:rFonts w:eastAsia="Times New Roman" w:cstheme="minorHAnsi"/>
                <w:noProof/>
                <w:bdr w:val="none" w:sz="0" w:space="0" w:color="auto" w:frame="1"/>
                <w:lang w:val="en-GB" w:eastAsia="en-GB"/>
              </w:rPr>
              <w:t>LOD 2 </w:t>
            </w:r>
            <w:r w:rsidRPr="00A00EFA">
              <w:rPr>
                <w:rStyle w:val="Hyperlink"/>
                <w:rFonts w:eastAsia="Times New Roman" w:cstheme="minorHAnsi"/>
                <w:noProof/>
                <w:lang w:val="en-GB" w:eastAsia="en-GB"/>
              </w:rPr>
              <w:t>(</w:t>
            </w:r>
            <w:r w:rsidRPr="00A00EFA">
              <w:rPr>
                <w:rStyle w:val="Hyperlink"/>
                <w:rFonts w:eastAsia="Times New Roman" w:cstheme="minorHAnsi"/>
                <w:i/>
                <w:iCs/>
                <w:noProof/>
                <w:bdr w:val="none" w:sz="0" w:space="0" w:color="auto" w:frame="1"/>
                <w:lang w:val="en-GB" w:eastAsia="en-GB"/>
              </w:rPr>
              <w:t>Concept</w:t>
            </w:r>
            <w:r w:rsidRPr="00A00EFA">
              <w:rPr>
                <w:rStyle w:val="Hyperlink"/>
                <w:rFonts w:eastAsia="Times New Roman" w:cstheme="minorHAnsi"/>
                <w:noProof/>
                <w:lang w:val="en-GB" w:eastAsia="en-GB"/>
              </w:rPr>
              <w:t>)</w:t>
            </w:r>
            <w:r>
              <w:rPr>
                <w:noProof/>
                <w:webHidden/>
              </w:rPr>
              <w:tab/>
            </w:r>
            <w:r>
              <w:rPr>
                <w:noProof/>
                <w:webHidden/>
              </w:rPr>
              <w:fldChar w:fldCharType="begin"/>
            </w:r>
            <w:r>
              <w:rPr>
                <w:noProof/>
                <w:webHidden/>
              </w:rPr>
              <w:instrText xml:space="preserve"> PAGEREF _Toc124533083 \h </w:instrText>
            </w:r>
            <w:r>
              <w:rPr>
                <w:noProof/>
                <w:webHidden/>
              </w:rPr>
            </w:r>
            <w:r>
              <w:rPr>
                <w:noProof/>
                <w:webHidden/>
              </w:rPr>
              <w:fldChar w:fldCharType="separate"/>
            </w:r>
            <w:r>
              <w:rPr>
                <w:noProof/>
                <w:webHidden/>
              </w:rPr>
              <w:t>8</w:t>
            </w:r>
            <w:r>
              <w:rPr>
                <w:noProof/>
                <w:webHidden/>
              </w:rPr>
              <w:fldChar w:fldCharType="end"/>
            </w:r>
          </w:hyperlink>
        </w:p>
        <w:p w14:paraId="5286C49A" w14:textId="75C1C870" w:rsidR="00C66E3A" w:rsidRDefault="00C66E3A">
          <w:pPr>
            <w:pStyle w:val="TOC3"/>
            <w:tabs>
              <w:tab w:val="right" w:leader="dot" w:pos="10214"/>
            </w:tabs>
            <w:rPr>
              <w:rFonts w:eastAsiaTheme="minorEastAsia"/>
              <w:noProof/>
              <w:color w:val="auto"/>
              <w:sz w:val="22"/>
              <w:szCs w:val="22"/>
              <w:lang w:val="en-GB" w:eastAsia="en-GB"/>
            </w:rPr>
          </w:pPr>
          <w:hyperlink w:anchor="_Toc124533084" w:history="1">
            <w:r w:rsidRPr="00A00EFA">
              <w:rPr>
                <w:rStyle w:val="Hyperlink"/>
                <w:rFonts w:eastAsia="Times New Roman" w:cstheme="minorHAnsi"/>
                <w:noProof/>
                <w:bdr w:val="none" w:sz="0" w:space="0" w:color="auto" w:frame="1"/>
                <w:lang w:val="en-GB" w:eastAsia="en-GB"/>
              </w:rPr>
              <w:t>LOD 3 (</w:t>
            </w:r>
            <w:r w:rsidRPr="00A00EFA">
              <w:rPr>
                <w:rStyle w:val="Hyperlink"/>
                <w:rFonts w:eastAsia="Times New Roman" w:cstheme="minorHAnsi"/>
                <w:i/>
                <w:iCs/>
                <w:noProof/>
                <w:bdr w:val="none" w:sz="0" w:space="0" w:color="auto" w:frame="1"/>
                <w:lang w:val="en-GB" w:eastAsia="en-GB"/>
              </w:rPr>
              <w:t>Developed Design</w:t>
            </w:r>
            <w:r w:rsidRPr="00A00EFA">
              <w:rPr>
                <w:rStyle w:val="Hyperlink"/>
                <w:rFonts w:eastAsia="Times New Roman" w:cstheme="minorHAnsi"/>
                <w:noProof/>
                <w:bdr w:val="none" w:sz="0" w:space="0" w:color="auto" w:frame="1"/>
                <w:lang w:val="en-GB" w:eastAsia="en-GB"/>
              </w:rPr>
              <w:t>)</w:t>
            </w:r>
            <w:r>
              <w:rPr>
                <w:noProof/>
                <w:webHidden/>
              </w:rPr>
              <w:tab/>
            </w:r>
            <w:r>
              <w:rPr>
                <w:noProof/>
                <w:webHidden/>
              </w:rPr>
              <w:fldChar w:fldCharType="begin"/>
            </w:r>
            <w:r>
              <w:rPr>
                <w:noProof/>
                <w:webHidden/>
              </w:rPr>
              <w:instrText xml:space="preserve"> PAGEREF _Toc124533084 \h </w:instrText>
            </w:r>
            <w:r>
              <w:rPr>
                <w:noProof/>
                <w:webHidden/>
              </w:rPr>
            </w:r>
            <w:r>
              <w:rPr>
                <w:noProof/>
                <w:webHidden/>
              </w:rPr>
              <w:fldChar w:fldCharType="separate"/>
            </w:r>
            <w:r>
              <w:rPr>
                <w:noProof/>
                <w:webHidden/>
              </w:rPr>
              <w:t>8</w:t>
            </w:r>
            <w:r>
              <w:rPr>
                <w:noProof/>
                <w:webHidden/>
              </w:rPr>
              <w:fldChar w:fldCharType="end"/>
            </w:r>
          </w:hyperlink>
        </w:p>
        <w:p w14:paraId="173136EB" w14:textId="02860CEF" w:rsidR="00C66E3A" w:rsidRDefault="00C66E3A">
          <w:pPr>
            <w:pStyle w:val="TOC3"/>
            <w:tabs>
              <w:tab w:val="right" w:leader="dot" w:pos="10214"/>
            </w:tabs>
            <w:rPr>
              <w:rFonts w:eastAsiaTheme="minorEastAsia"/>
              <w:noProof/>
              <w:color w:val="auto"/>
              <w:sz w:val="22"/>
              <w:szCs w:val="22"/>
              <w:lang w:val="en-GB" w:eastAsia="en-GB"/>
            </w:rPr>
          </w:pPr>
          <w:hyperlink w:anchor="_Toc124533085" w:history="1">
            <w:r w:rsidRPr="00A00EFA">
              <w:rPr>
                <w:rStyle w:val="Hyperlink"/>
                <w:rFonts w:eastAsia="Times New Roman" w:cstheme="minorHAnsi"/>
                <w:noProof/>
                <w:bdr w:val="none" w:sz="0" w:space="0" w:color="auto" w:frame="1"/>
                <w:lang w:val="en-GB" w:eastAsia="en-GB"/>
              </w:rPr>
              <w:t>LOD 4 </w:t>
            </w:r>
            <w:r w:rsidRPr="00A00EFA">
              <w:rPr>
                <w:rStyle w:val="Hyperlink"/>
                <w:rFonts w:eastAsia="Times New Roman" w:cstheme="minorHAnsi"/>
                <w:i/>
                <w:iCs/>
                <w:noProof/>
                <w:bdr w:val="none" w:sz="0" w:space="0" w:color="auto" w:frame="1"/>
                <w:lang w:val="en-GB" w:eastAsia="en-GB"/>
              </w:rPr>
              <w:t>(Production)</w:t>
            </w:r>
            <w:r>
              <w:rPr>
                <w:noProof/>
                <w:webHidden/>
              </w:rPr>
              <w:tab/>
            </w:r>
            <w:r>
              <w:rPr>
                <w:noProof/>
                <w:webHidden/>
              </w:rPr>
              <w:fldChar w:fldCharType="begin"/>
            </w:r>
            <w:r>
              <w:rPr>
                <w:noProof/>
                <w:webHidden/>
              </w:rPr>
              <w:instrText xml:space="preserve"> PAGEREF _Toc124533085 \h </w:instrText>
            </w:r>
            <w:r>
              <w:rPr>
                <w:noProof/>
                <w:webHidden/>
              </w:rPr>
            </w:r>
            <w:r>
              <w:rPr>
                <w:noProof/>
                <w:webHidden/>
              </w:rPr>
              <w:fldChar w:fldCharType="separate"/>
            </w:r>
            <w:r>
              <w:rPr>
                <w:noProof/>
                <w:webHidden/>
              </w:rPr>
              <w:t>8</w:t>
            </w:r>
            <w:r>
              <w:rPr>
                <w:noProof/>
                <w:webHidden/>
              </w:rPr>
              <w:fldChar w:fldCharType="end"/>
            </w:r>
          </w:hyperlink>
        </w:p>
        <w:p w14:paraId="56148938" w14:textId="5749EAE0" w:rsidR="00C66E3A" w:rsidRDefault="00C66E3A">
          <w:pPr>
            <w:pStyle w:val="TOC3"/>
            <w:tabs>
              <w:tab w:val="right" w:leader="dot" w:pos="10214"/>
            </w:tabs>
            <w:rPr>
              <w:rFonts w:eastAsiaTheme="minorEastAsia"/>
              <w:noProof/>
              <w:color w:val="auto"/>
              <w:sz w:val="22"/>
              <w:szCs w:val="22"/>
              <w:lang w:val="en-GB" w:eastAsia="en-GB"/>
            </w:rPr>
          </w:pPr>
          <w:hyperlink w:anchor="_Toc124533086" w:history="1">
            <w:r w:rsidRPr="00A00EFA">
              <w:rPr>
                <w:rStyle w:val="Hyperlink"/>
                <w:rFonts w:eastAsia="Times New Roman"/>
                <w:noProof/>
                <w:bdr w:val="none" w:sz="0" w:space="0" w:color="auto" w:frame="1"/>
                <w:lang w:val="en-GB" w:eastAsia="en-GB"/>
              </w:rPr>
              <w:t>LOD 5 </w:t>
            </w:r>
            <w:r w:rsidRPr="00A00EFA">
              <w:rPr>
                <w:rStyle w:val="Hyperlink"/>
                <w:rFonts w:eastAsia="Times New Roman"/>
                <w:i/>
                <w:iCs/>
                <w:noProof/>
                <w:bdr w:val="none" w:sz="0" w:space="0" w:color="auto" w:frame="1"/>
                <w:lang w:val="en-GB" w:eastAsia="en-GB"/>
              </w:rPr>
              <w:t>(Installation)</w:t>
            </w:r>
            <w:r>
              <w:rPr>
                <w:noProof/>
                <w:webHidden/>
              </w:rPr>
              <w:tab/>
            </w:r>
            <w:r>
              <w:rPr>
                <w:noProof/>
                <w:webHidden/>
              </w:rPr>
              <w:fldChar w:fldCharType="begin"/>
            </w:r>
            <w:r>
              <w:rPr>
                <w:noProof/>
                <w:webHidden/>
              </w:rPr>
              <w:instrText xml:space="preserve"> PAGEREF _Toc124533086 \h </w:instrText>
            </w:r>
            <w:r>
              <w:rPr>
                <w:noProof/>
                <w:webHidden/>
              </w:rPr>
            </w:r>
            <w:r>
              <w:rPr>
                <w:noProof/>
                <w:webHidden/>
              </w:rPr>
              <w:fldChar w:fldCharType="separate"/>
            </w:r>
            <w:r>
              <w:rPr>
                <w:noProof/>
                <w:webHidden/>
              </w:rPr>
              <w:t>8</w:t>
            </w:r>
            <w:r>
              <w:rPr>
                <w:noProof/>
                <w:webHidden/>
              </w:rPr>
              <w:fldChar w:fldCharType="end"/>
            </w:r>
          </w:hyperlink>
        </w:p>
        <w:p w14:paraId="6CE11DDB" w14:textId="5C73956B" w:rsidR="00C66E3A" w:rsidRDefault="00C66E3A">
          <w:pPr>
            <w:pStyle w:val="TOC3"/>
            <w:tabs>
              <w:tab w:val="right" w:leader="dot" w:pos="10214"/>
            </w:tabs>
            <w:rPr>
              <w:rFonts w:eastAsiaTheme="minorEastAsia"/>
              <w:noProof/>
              <w:color w:val="auto"/>
              <w:sz w:val="22"/>
              <w:szCs w:val="22"/>
              <w:lang w:val="en-GB" w:eastAsia="en-GB"/>
            </w:rPr>
          </w:pPr>
          <w:hyperlink w:anchor="_Toc124533087" w:history="1">
            <w:r w:rsidRPr="00A00EFA">
              <w:rPr>
                <w:rStyle w:val="Hyperlink"/>
                <w:rFonts w:eastAsia="Times New Roman" w:cstheme="minorHAnsi"/>
                <w:noProof/>
                <w:bdr w:val="none" w:sz="0" w:space="0" w:color="auto" w:frame="1"/>
                <w:lang w:val="en-GB" w:eastAsia="en-GB"/>
              </w:rPr>
              <w:t>LOD 6</w:t>
            </w:r>
            <w:r w:rsidRPr="00A00EFA">
              <w:rPr>
                <w:rStyle w:val="Hyperlink"/>
                <w:rFonts w:eastAsia="Times New Roman" w:cstheme="minorHAnsi"/>
                <w:noProof/>
                <w:lang w:val="en-GB" w:eastAsia="en-GB"/>
              </w:rPr>
              <w:t> </w:t>
            </w:r>
            <w:r w:rsidRPr="00A00EFA">
              <w:rPr>
                <w:rStyle w:val="Hyperlink"/>
                <w:rFonts w:eastAsia="Times New Roman" w:cstheme="minorHAnsi"/>
                <w:i/>
                <w:iCs/>
                <w:noProof/>
                <w:bdr w:val="none" w:sz="0" w:space="0" w:color="auto" w:frame="1"/>
                <w:lang w:val="en-GB" w:eastAsia="en-GB"/>
              </w:rPr>
              <w:t>(As Constructed)</w:t>
            </w:r>
            <w:r>
              <w:rPr>
                <w:noProof/>
                <w:webHidden/>
              </w:rPr>
              <w:tab/>
            </w:r>
            <w:r>
              <w:rPr>
                <w:noProof/>
                <w:webHidden/>
              </w:rPr>
              <w:fldChar w:fldCharType="begin"/>
            </w:r>
            <w:r>
              <w:rPr>
                <w:noProof/>
                <w:webHidden/>
              </w:rPr>
              <w:instrText xml:space="preserve"> PAGEREF _Toc124533087 \h </w:instrText>
            </w:r>
            <w:r>
              <w:rPr>
                <w:noProof/>
                <w:webHidden/>
              </w:rPr>
            </w:r>
            <w:r>
              <w:rPr>
                <w:noProof/>
                <w:webHidden/>
              </w:rPr>
              <w:fldChar w:fldCharType="separate"/>
            </w:r>
            <w:r>
              <w:rPr>
                <w:noProof/>
                <w:webHidden/>
              </w:rPr>
              <w:t>9</w:t>
            </w:r>
            <w:r>
              <w:rPr>
                <w:noProof/>
                <w:webHidden/>
              </w:rPr>
              <w:fldChar w:fldCharType="end"/>
            </w:r>
          </w:hyperlink>
        </w:p>
        <w:p w14:paraId="134345B6" w14:textId="725A1A87" w:rsidR="00C66E3A" w:rsidRDefault="00C66E3A">
          <w:pPr>
            <w:pStyle w:val="TOC3"/>
            <w:tabs>
              <w:tab w:val="right" w:leader="dot" w:pos="10214"/>
            </w:tabs>
            <w:rPr>
              <w:rFonts w:eastAsiaTheme="minorEastAsia"/>
              <w:noProof/>
              <w:color w:val="auto"/>
              <w:sz w:val="22"/>
              <w:szCs w:val="22"/>
              <w:lang w:val="en-GB" w:eastAsia="en-GB"/>
            </w:rPr>
          </w:pPr>
          <w:hyperlink w:anchor="_Toc124533088" w:history="1">
            <w:r w:rsidRPr="00A00EFA">
              <w:rPr>
                <w:rStyle w:val="Hyperlink"/>
                <w:rFonts w:eastAsia="Times New Roman" w:cstheme="minorHAnsi"/>
                <w:noProof/>
                <w:bdr w:val="none" w:sz="0" w:space="0" w:color="auto" w:frame="1"/>
                <w:lang w:val="en-GB" w:eastAsia="en-GB"/>
              </w:rPr>
              <w:t>LOD 7</w:t>
            </w:r>
            <w:r w:rsidRPr="00A00EFA">
              <w:rPr>
                <w:rStyle w:val="Hyperlink"/>
                <w:rFonts w:eastAsia="Times New Roman" w:cstheme="minorHAnsi"/>
                <w:noProof/>
                <w:lang w:val="en-GB" w:eastAsia="en-GB"/>
              </w:rPr>
              <w:t> </w:t>
            </w:r>
            <w:r w:rsidRPr="00A00EFA">
              <w:rPr>
                <w:rStyle w:val="Hyperlink"/>
                <w:rFonts w:eastAsia="Times New Roman" w:cstheme="minorHAnsi"/>
                <w:i/>
                <w:iCs/>
                <w:noProof/>
                <w:bdr w:val="none" w:sz="0" w:space="0" w:color="auto" w:frame="1"/>
                <w:lang w:val="en-GB" w:eastAsia="en-GB"/>
              </w:rPr>
              <w:t>(In Use)</w:t>
            </w:r>
            <w:r>
              <w:rPr>
                <w:noProof/>
                <w:webHidden/>
              </w:rPr>
              <w:tab/>
            </w:r>
            <w:r>
              <w:rPr>
                <w:noProof/>
                <w:webHidden/>
              </w:rPr>
              <w:fldChar w:fldCharType="begin"/>
            </w:r>
            <w:r>
              <w:rPr>
                <w:noProof/>
                <w:webHidden/>
              </w:rPr>
              <w:instrText xml:space="preserve"> PAGEREF _Toc124533088 \h </w:instrText>
            </w:r>
            <w:r>
              <w:rPr>
                <w:noProof/>
                <w:webHidden/>
              </w:rPr>
            </w:r>
            <w:r>
              <w:rPr>
                <w:noProof/>
                <w:webHidden/>
              </w:rPr>
              <w:fldChar w:fldCharType="separate"/>
            </w:r>
            <w:r>
              <w:rPr>
                <w:noProof/>
                <w:webHidden/>
              </w:rPr>
              <w:t>9</w:t>
            </w:r>
            <w:r>
              <w:rPr>
                <w:noProof/>
                <w:webHidden/>
              </w:rPr>
              <w:fldChar w:fldCharType="end"/>
            </w:r>
          </w:hyperlink>
        </w:p>
        <w:p w14:paraId="16D60101" w14:textId="3483C60B" w:rsidR="00C66E3A" w:rsidRDefault="00C66E3A">
          <w:pPr>
            <w:pStyle w:val="TOC2"/>
            <w:tabs>
              <w:tab w:val="right" w:leader="dot" w:pos="10214"/>
            </w:tabs>
            <w:rPr>
              <w:rFonts w:eastAsiaTheme="minorEastAsia"/>
              <w:noProof/>
              <w:color w:val="auto"/>
              <w:sz w:val="22"/>
              <w:szCs w:val="22"/>
              <w:lang w:val="en-GB" w:eastAsia="en-GB"/>
            </w:rPr>
          </w:pPr>
          <w:hyperlink w:anchor="_Toc124533089" w:history="1">
            <w:r w:rsidRPr="00A00EFA">
              <w:rPr>
                <w:rStyle w:val="Hyperlink"/>
                <w:noProof/>
              </w:rPr>
              <w:t>Level of Information (LOI)</w:t>
            </w:r>
            <w:r>
              <w:rPr>
                <w:noProof/>
                <w:webHidden/>
              </w:rPr>
              <w:tab/>
            </w:r>
            <w:r>
              <w:rPr>
                <w:noProof/>
                <w:webHidden/>
              </w:rPr>
              <w:fldChar w:fldCharType="begin"/>
            </w:r>
            <w:r>
              <w:rPr>
                <w:noProof/>
                <w:webHidden/>
              </w:rPr>
              <w:instrText xml:space="preserve"> PAGEREF _Toc124533089 \h </w:instrText>
            </w:r>
            <w:r>
              <w:rPr>
                <w:noProof/>
                <w:webHidden/>
              </w:rPr>
            </w:r>
            <w:r>
              <w:rPr>
                <w:noProof/>
                <w:webHidden/>
              </w:rPr>
              <w:fldChar w:fldCharType="separate"/>
            </w:r>
            <w:r>
              <w:rPr>
                <w:noProof/>
                <w:webHidden/>
              </w:rPr>
              <w:t>9</w:t>
            </w:r>
            <w:r>
              <w:rPr>
                <w:noProof/>
                <w:webHidden/>
              </w:rPr>
              <w:fldChar w:fldCharType="end"/>
            </w:r>
          </w:hyperlink>
        </w:p>
        <w:p w14:paraId="2AF14B72" w14:textId="78C4195C" w:rsidR="00C66E3A" w:rsidRDefault="00C66E3A">
          <w:pPr>
            <w:pStyle w:val="TOC1"/>
            <w:tabs>
              <w:tab w:val="left" w:pos="480"/>
              <w:tab w:val="right" w:leader="dot" w:pos="10214"/>
            </w:tabs>
            <w:rPr>
              <w:rFonts w:eastAsiaTheme="minorEastAsia"/>
              <w:noProof/>
              <w:color w:val="auto"/>
              <w:sz w:val="22"/>
              <w:szCs w:val="22"/>
              <w:lang w:val="en-GB" w:eastAsia="en-GB"/>
            </w:rPr>
          </w:pPr>
          <w:hyperlink w:anchor="_Toc124533090" w:history="1">
            <w:r w:rsidRPr="00A00EFA">
              <w:rPr>
                <w:rStyle w:val="Hyperlink"/>
                <w:noProof/>
              </w:rPr>
              <w:t>5.</w:t>
            </w:r>
            <w:r>
              <w:rPr>
                <w:rFonts w:eastAsiaTheme="minorEastAsia"/>
                <w:noProof/>
                <w:color w:val="auto"/>
                <w:sz w:val="22"/>
                <w:szCs w:val="22"/>
                <w:lang w:val="en-GB" w:eastAsia="en-GB"/>
              </w:rPr>
              <w:tab/>
            </w:r>
            <w:r w:rsidRPr="00A00EFA">
              <w:rPr>
                <w:rStyle w:val="Hyperlink"/>
                <w:noProof/>
              </w:rPr>
              <w:t>RIBA Stages</w:t>
            </w:r>
            <w:r>
              <w:rPr>
                <w:noProof/>
                <w:webHidden/>
              </w:rPr>
              <w:tab/>
            </w:r>
            <w:r>
              <w:rPr>
                <w:noProof/>
                <w:webHidden/>
              </w:rPr>
              <w:fldChar w:fldCharType="begin"/>
            </w:r>
            <w:r>
              <w:rPr>
                <w:noProof/>
                <w:webHidden/>
              </w:rPr>
              <w:instrText xml:space="preserve"> PAGEREF _Toc124533090 \h </w:instrText>
            </w:r>
            <w:r>
              <w:rPr>
                <w:noProof/>
                <w:webHidden/>
              </w:rPr>
            </w:r>
            <w:r>
              <w:rPr>
                <w:noProof/>
                <w:webHidden/>
              </w:rPr>
              <w:fldChar w:fldCharType="separate"/>
            </w:r>
            <w:r>
              <w:rPr>
                <w:noProof/>
                <w:webHidden/>
              </w:rPr>
              <w:t>9</w:t>
            </w:r>
            <w:r>
              <w:rPr>
                <w:noProof/>
                <w:webHidden/>
              </w:rPr>
              <w:fldChar w:fldCharType="end"/>
            </w:r>
          </w:hyperlink>
        </w:p>
        <w:p w14:paraId="05E82437" w14:textId="34E87A8B" w:rsidR="00C66E3A" w:rsidRDefault="00C66E3A">
          <w:pPr>
            <w:pStyle w:val="TOC1"/>
            <w:tabs>
              <w:tab w:val="left" w:pos="480"/>
              <w:tab w:val="right" w:leader="dot" w:pos="10214"/>
            </w:tabs>
            <w:rPr>
              <w:rFonts w:eastAsiaTheme="minorEastAsia"/>
              <w:noProof/>
              <w:color w:val="auto"/>
              <w:sz w:val="22"/>
              <w:szCs w:val="22"/>
              <w:lang w:val="en-GB" w:eastAsia="en-GB"/>
            </w:rPr>
          </w:pPr>
          <w:hyperlink w:anchor="_Toc124533091" w:history="1">
            <w:r w:rsidRPr="00A00EFA">
              <w:rPr>
                <w:rStyle w:val="Hyperlink"/>
                <w:noProof/>
              </w:rPr>
              <w:t>6.</w:t>
            </w:r>
            <w:r>
              <w:rPr>
                <w:rFonts w:eastAsiaTheme="minorEastAsia"/>
                <w:noProof/>
                <w:color w:val="auto"/>
                <w:sz w:val="22"/>
                <w:szCs w:val="22"/>
                <w:lang w:val="en-GB" w:eastAsia="en-GB"/>
              </w:rPr>
              <w:tab/>
            </w:r>
            <w:r w:rsidRPr="00A00EFA">
              <w:rPr>
                <w:rStyle w:val="Hyperlink"/>
                <w:noProof/>
              </w:rPr>
              <w:t>Conclusion</w:t>
            </w:r>
            <w:r>
              <w:rPr>
                <w:noProof/>
                <w:webHidden/>
              </w:rPr>
              <w:tab/>
            </w:r>
            <w:r>
              <w:rPr>
                <w:noProof/>
                <w:webHidden/>
              </w:rPr>
              <w:fldChar w:fldCharType="begin"/>
            </w:r>
            <w:r>
              <w:rPr>
                <w:noProof/>
                <w:webHidden/>
              </w:rPr>
              <w:instrText xml:space="preserve"> PAGEREF _Toc124533091 \h </w:instrText>
            </w:r>
            <w:r>
              <w:rPr>
                <w:noProof/>
                <w:webHidden/>
              </w:rPr>
            </w:r>
            <w:r>
              <w:rPr>
                <w:noProof/>
                <w:webHidden/>
              </w:rPr>
              <w:fldChar w:fldCharType="separate"/>
            </w:r>
            <w:r>
              <w:rPr>
                <w:noProof/>
                <w:webHidden/>
              </w:rPr>
              <w:t>10</w:t>
            </w:r>
            <w:r>
              <w:rPr>
                <w:noProof/>
                <w:webHidden/>
              </w:rPr>
              <w:fldChar w:fldCharType="end"/>
            </w:r>
          </w:hyperlink>
        </w:p>
        <w:p w14:paraId="35C2169E" w14:textId="387034DC" w:rsidR="00C66E3A" w:rsidRDefault="00C66E3A">
          <w:pPr>
            <w:pStyle w:val="TOC1"/>
            <w:tabs>
              <w:tab w:val="right" w:leader="dot" w:pos="10214"/>
            </w:tabs>
            <w:rPr>
              <w:rFonts w:eastAsiaTheme="minorEastAsia"/>
              <w:noProof/>
              <w:color w:val="auto"/>
              <w:sz w:val="22"/>
              <w:szCs w:val="22"/>
              <w:lang w:val="en-GB" w:eastAsia="en-GB"/>
            </w:rPr>
          </w:pPr>
          <w:hyperlink w:anchor="_Toc124533092" w:history="1">
            <w:r w:rsidRPr="00A00EFA">
              <w:rPr>
                <w:rStyle w:val="Hyperlink"/>
                <w:noProof/>
              </w:rPr>
              <w:t>References</w:t>
            </w:r>
            <w:r>
              <w:rPr>
                <w:noProof/>
                <w:webHidden/>
              </w:rPr>
              <w:tab/>
            </w:r>
            <w:r>
              <w:rPr>
                <w:noProof/>
                <w:webHidden/>
              </w:rPr>
              <w:fldChar w:fldCharType="begin"/>
            </w:r>
            <w:r>
              <w:rPr>
                <w:noProof/>
                <w:webHidden/>
              </w:rPr>
              <w:instrText xml:space="preserve"> PAGEREF _Toc124533092 \h </w:instrText>
            </w:r>
            <w:r>
              <w:rPr>
                <w:noProof/>
                <w:webHidden/>
              </w:rPr>
            </w:r>
            <w:r>
              <w:rPr>
                <w:noProof/>
                <w:webHidden/>
              </w:rPr>
              <w:fldChar w:fldCharType="separate"/>
            </w:r>
            <w:r>
              <w:rPr>
                <w:noProof/>
                <w:webHidden/>
              </w:rPr>
              <w:t>10</w:t>
            </w:r>
            <w:r>
              <w:rPr>
                <w:noProof/>
                <w:webHidden/>
              </w:rPr>
              <w:fldChar w:fldCharType="end"/>
            </w:r>
          </w:hyperlink>
        </w:p>
        <w:p w14:paraId="71EA6D8F" w14:textId="0B2E2D44" w:rsidR="00C66E3A" w:rsidRDefault="00C66E3A">
          <w:pPr>
            <w:pStyle w:val="TOC1"/>
            <w:tabs>
              <w:tab w:val="right" w:leader="dot" w:pos="10214"/>
            </w:tabs>
            <w:rPr>
              <w:rFonts w:eastAsiaTheme="minorEastAsia"/>
              <w:noProof/>
              <w:color w:val="auto"/>
              <w:sz w:val="22"/>
              <w:szCs w:val="22"/>
              <w:lang w:val="en-GB" w:eastAsia="en-GB"/>
            </w:rPr>
          </w:pPr>
          <w:hyperlink w:anchor="_Toc124533093" w:history="1">
            <w:r w:rsidRPr="00A00EFA">
              <w:rPr>
                <w:rStyle w:val="Hyperlink"/>
                <w:noProof/>
              </w:rPr>
              <w:t>Appendix</w:t>
            </w:r>
            <w:r>
              <w:rPr>
                <w:noProof/>
                <w:webHidden/>
              </w:rPr>
              <w:tab/>
            </w:r>
            <w:r>
              <w:rPr>
                <w:noProof/>
                <w:webHidden/>
              </w:rPr>
              <w:fldChar w:fldCharType="begin"/>
            </w:r>
            <w:r>
              <w:rPr>
                <w:noProof/>
                <w:webHidden/>
              </w:rPr>
              <w:instrText xml:space="preserve"> PAGEREF _Toc124533093 \h </w:instrText>
            </w:r>
            <w:r>
              <w:rPr>
                <w:noProof/>
                <w:webHidden/>
              </w:rPr>
            </w:r>
            <w:r>
              <w:rPr>
                <w:noProof/>
                <w:webHidden/>
              </w:rPr>
              <w:fldChar w:fldCharType="separate"/>
            </w:r>
            <w:r>
              <w:rPr>
                <w:noProof/>
                <w:webHidden/>
              </w:rPr>
              <w:t>13</w:t>
            </w:r>
            <w:r>
              <w:rPr>
                <w:noProof/>
                <w:webHidden/>
              </w:rPr>
              <w:fldChar w:fldCharType="end"/>
            </w:r>
          </w:hyperlink>
        </w:p>
        <w:p w14:paraId="15FB9C60" w14:textId="4979EFB3" w:rsidR="008F3D43" w:rsidRDefault="00733C46" w:rsidP="008F3D43">
          <w:r>
            <w:rPr>
              <w:b/>
              <w:bCs/>
              <w:noProof/>
            </w:rPr>
            <w:fldChar w:fldCharType="end"/>
          </w:r>
        </w:p>
      </w:sdtContent>
    </w:sdt>
    <w:p w14:paraId="776C9316" w14:textId="310AB912" w:rsidR="008F3D43" w:rsidRPr="00733C46" w:rsidRDefault="008F3D43" w:rsidP="006F5E60">
      <w:pPr>
        <w:pStyle w:val="Heading1"/>
        <w:numPr>
          <w:ilvl w:val="0"/>
          <w:numId w:val="16"/>
        </w:numPr>
        <w:rPr>
          <w:rFonts w:eastAsiaTheme="minorEastAsia"/>
          <w:noProof/>
          <w:sz w:val="32"/>
        </w:rPr>
      </w:pPr>
      <w:bookmarkStart w:id="0" w:name="_Toc124533074"/>
      <w:r w:rsidRPr="00733C46">
        <w:rPr>
          <w:rFonts w:eastAsiaTheme="minorEastAsia"/>
          <w:noProof/>
          <w:sz w:val="32"/>
        </w:rPr>
        <w:t>Introduction</w:t>
      </w:r>
      <w:bookmarkEnd w:id="0"/>
      <w:r w:rsidRPr="00733C46">
        <w:rPr>
          <w:rFonts w:eastAsiaTheme="minorEastAsia"/>
          <w:noProof/>
          <w:sz w:val="32"/>
        </w:rPr>
        <w:t xml:space="preserve"> </w:t>
      </w:r>
    </w:p>
    <w:p w14:paraId="3D762948" w14:textId="274345F0" w:rsidR="008F3D43" w:rsidRPr="008F3D43" w:rsidRDefault="008F3D43" w:rsidP="008F3D43">
      <w:pPr>
        <w:rPr>
          <w:rFonts w:eastAsiaTheme="minorEastAsia"/>
          <w:noProof/>
          <w:color w:val="auto"/>
        </w:rPr>
      </w:pPr>
      <w:r w:rsidRPr="008F3D43">
        <w:rPr>
          <w:rFonts w:eastAsiaTheme="minorEastAsia"/>
          <w:noProof/>
          <w:color w:val="auto"/>
        </w:rPr>
        <w:t xml:space="preserve">Throughout this document, I will be acting as lead consultant to construct a new infant school in for my client, Camarthen County Council which </w:t>
      </w:r>
      <w:r w:rsidRPr="008F3D43">
        <w:rPr>
          <w:color w:val="auto"/>
        </w:rPr>
        <w:t xml:space="preserve">is jointly funded with the Welsh Government and adhering to the BIM maturity standards. My client </w:t>
      </w:r>
      <w:r w:rsidRPr="008F3D43">
        <w:rPr>
          <w:rFonts w:eastAsiaTheme="minorEastAsia"/>
          <w:noProof/>
          <w:color w:val="auto"/>
        </w:rPr>
        <w:t xml:space="preserve">has </w:t>
      </w:r>
      <w:r w:rsidRPr="008F3D43">
        <w:rPr>
          <w:color w:val="auto"/>
        </w:rPr>
        <w:t>requested that I demonstrate from studied examples the level of information needed for the project throughout the RIBA stages so they can determine what they should include in the EIR, stating a requirement for entire life monitoring of the asset through a CAFM system.</w:t>
      </w:r>
      <w:r w:rsidRPr="008F3D43">
        <w:rPr>
          <w:rFonts w:eastAsiaTheme="minorEastAsia"/>
          <w:noProof/>
          <w:color w:val="auto"/>
        </w:rPr>
        <w:t xml:space="preserve"> </w:t>
      </w:r>
      <w:r w:rsidRPr="008F3D43">
        <w:rPr>
          <w:color w:val="auto"/>
        </w:rPr>
        <w:t xml:space="preserve">My information will be shared, coordinated, and managed </w:t>
      </w:r>
      <w:r w:rsidR="00651E14" w:rsidRPr="008F3D43">
        <w:rPr>
          <w:color w:val="auto"/>
        </w:rPr>
        <w:lastRenderedPageBreak/>
        <w:t>using</w:t>
      </w:r>
      <w:r w:rsidRPr="008F3D43">
        <w:rPr>
          <w:color w:val="auto"/>
        </w:rPr>
        <w:t xml:space="preserve"> BEP and the applicable international standards in a letter to the client, demonstrating my awareness of the needs of BIM maturity for this project.</w:t>
      </w:r>
      <w:r w:rsidR="0071780D">
        <w:rPr>
          <w:color w:val="auto"/>
        </w:rPr>
        <w:t xml:space="preserve"> </w:t>
      </w:r>
      <w:sdt>
        <w:sdtPr>
          <w:rPr>
            <w:color w:val="auto"/>
          </w:rPr>
          <w:id w:val="187493906"/>
          <w:citation/>
        </w:sdtPr>
        <w:sdtEndPr/>
        <w:sdtContent>
          <w:r w:rsidR="00C206EB">
            <w:rPr>
              <w:color w:val="auto"/>
            </w:rPr>
            <w:fldChar w:fldCharType="begin"/>
          </w:r>
          <w:r w:rsidR="00C206EB">
            <w:rPr>
              <w:color w:val="auto"/>
              <w:lang w:val="en-GB"/>
            </w:rPr>
            <w:instrText xml:space="preserve"> CITATION POR \l 2057 </w:instrText>
          </w:r>
          <w:r w:rsidR="00C206EB">
            <w:rPr>
              <w:color w:val="auto"/>
            </w:rPr>
            <w:fldChar w:fldCharType="separate"/>
          </w:r>
          <w:r w:rsidR="00C66E3A" w:rsidRPr="00C66E3A">
            <w:rPr>
              <w:noProof/>
              <w:color w:val="auto"/>
              <w:lang w:val="en-GB"/>
            </w:rPr>
            <w:t>(PORR, n.d.)</w:t>
          </w:r>
          <w:r w:rsidR="00C206EB">
            <w:rPr>
              <w:color w:val="auto"/>
            </w:rPr>
            <w:fldChar w:fldCharType="end"/>
          </w:r>
        </w:sdtContent>
      </w:sdt>
    </w:p>
    <w:p w14:paraId="5E3C779A" w14:textId="44CEA812" w:rsidR="00595DA7" w:rsidRPr="00956EDB" w:rsidRDefault="00595DA7" w:rsidP="006F5E60">
      <w:pPr>
        <w:pStyle w:val="Heading1"/>
        <w:numPr>
          <w:ilvl w:val="0"/>
          <w:numId w:val="16"/>
        </w:numPr>
        <w:rPr>
          <w:sz w:val="32"/>
          <w:szCs w:val="14"/>
        </w:rPr>
      </w:pPr>
      <w:bookmarkStart w:id="1" w:name="_Toc124533075"/>
      <w:r w:rsidRPr="00956EDB">
        <w:rPr>
          <w:sz w:val="32"/>
          <w:szCs w:val="14"/>
        </w:rPr>
        <w:t xml:space="preserve">Method </w:t>
      </w:r>
      <w:r w:rsidR="00956EDB" w:rsidRPr="00956EDB">
        <w:rPr>
          <w:sz w:val="32"/>
          <w:szCs w:val="14"/>
        </w:rPr>
        <w:t>Findings</w:t>
      </w:r>
      <w:bookmarkEnd w:id="1"/>
      <w:r w:rsidR="00956EDB" w:rsidRPr="00956EDB">
        <w:rPr>
          <w:sz w:val="32"/>
          <w:szCs w:val="14"/>
        </w:rPr>
        <w:t xml:space="preserve"> </w:t>
      </w:r>
    </w:p>
    <w:p w14:paraId="2B8DFA1C" w14:textId="3A765D08" w:rsidR="00595DA7" w:rsidRDefault="00595DA7" w:rsidP="00595DA7">
      <w:pPr>
        <w:rPr>
          <w:rFonts w:cstheme="minorHAnsi"/>
          <w:color w:val="auto"/>
        </w:rPr>
      </w:pPr>
      <w:r w:rsidRPr="00C7013C">
        <w:rPr>
          <w:rFonts w:cstheme="minorHAnsi"/>
          <w:color w:val="auto"/>
        </w:rPr>
        <w:t>The subject matter from this report will be sourced from books, online resources and lecture presentations uploaded through Microsoft teams.</w:t>
      </w:r>
    </w:p>
    <w:p w14:paraId="69DBC64F" w14:textId="691D2E61" w:rsidR="009A0468" w:rsidRDefault="009A0468" w:rsidP="006F5E60">
      <w:pPr>
        <w:pStyle w:val="Heading1"/>
        <w:numPr>
          <w:ilvl w:val="0"/>
          <w:numId w:val="16"/>
        </w:numPr>
        <w:rPr>
          <w:sz w:val="32"/>
        </w:rPr>
      </w:pPr>
      <w:bookmarkStart w:id="2" w:name="_Toc124533076"/>
      <w:r w:rsidRPr="009A0468">
        <w:rPr>
          <w:sz w:val="32"/>
        </w:rPr>
        <w:t>BIM Outline</w:t>
      </w:r>
      <w:bookmarkEnd w:id="2"/>
    </w:p>
    <w:p w14:paraId="40BB7329" w14:textId="3A4D1D14" w:rsidR="00E6082C" w:rsidRPr="00CD41D3" w:rsidRDefault="00E6082C" w:rsidP="001348B8">
      <w:pPr>
        <w:rPr>
          <w:rFonts w:cstheme="minorHAnsi"/>
          <w:color w:val="auto"/>
          <w:highlight w:val="yellow"/>
          <w:shd w:val="clear" w:color="auto" w:fill="FFFFFF"/>
        </w:rPr>
      </w:pPr>
      <w:r w:rsidRPr="00CD41D3">
        <w:rPr>
          <w:rFonts w:cstheme="minorHAnsi"/>
          <w:color w:val="auto"/>
          <w:shd w:val="clear" w:color="auto" w:fill="FFFFFF"/>
        </w:rPr>
        <w:t>BIM is a digital project management technique used in the building sector. Work is done by all project participants using a common virtual building model. The system generates and organises all project-relevant content from a single location and makes it accessible to the various project teams in addition to giving a visual representation of the finished building</w:t>
      </w:r>
      <w:r w:rsidR="003C368D" w:rsidRPr="00CD41D3">
        <w:rPr>
          <w:rFonts w:cstheme="minorHAnsi"/>
          <w:color w:val="auto"/>
          <w:shd w:val="clear" w:color="auto" w:fill="FFFFFF"/>
        </w:rPr>
        <w:t xml:space="preserve"> or project</w:t>
      </w:r>
      <w:r w:rsidRPr="00CD41D3">
        <w:rPr>
          <w:rFonts w:cstheme="minorHAnsi"/>
          <w:color w:val="auto"/>
          <w:shd w:val="clear" w:color="auto" w:fill="FFFFFF"/>
        </w:rPr>
        <w:t xml:space="preserve">. This makes it possible to document and increase the transparency of </w:t>
      </w:r>
      <w:r w:rsidR="007E21C5" w:rsidRPr="00CD41D3">
        <w:rPr>
          <w:rFonts w:cstheme="minorHAnsi"/>
          <w:color w:val="auto"/>
          <w:shd w:val="clear" w:color="auto" w:fill="FFFFFF"/>
        </w:rPr>
        <w:t>development</w:t>
      </w:r>
      <w:r w:rsidRPr="00CD41D3">
        <w:rPr>
          <w:rFonts w:cstheme="minorHAnsi"/>
          <w:color w:val="auto"/>
          <w:shd w:val="clear" w:color="auto" w:fill="FFFFFF"/>
        </w:rPr>
        <w:t xml:space="preserve"> process so that they can still be tracked after the project is over. For the </w:t>
      </w:r>
      <w:r w:rsidR="00E26B86" w:rsidRPr="00CD41D3">
        <w:rPr>
          <w:rFonts w:cstheme="minorHAnsi"/>
          <w:color w:val="auto"/>
          <w:shd w:val="clear" w:color="auto" w:fill="FFFFFF"/>
        </w:rPr>
        <w:t>long-term</w:t>
      </w:r>
      <w:r w:rsidRPr="00CD41D3">
        <w:rPr>
          <w:rFonts w:cstheme="minorHAnsi"/>
          <w:color w:val="auto"/>
          <w:shd w:val="clear" w:color="auto" w:fill="FFFFFF"/>
        </w:rPr>
        <w:t xml:space="preserve"> administration and maintenance of buildings and associated technological installations, the information contained in the BIM model is particularly crucial.</w:t>
      </w:r>
    </w:p>
    <w:p w14:paraId="30EC5F23" w14:textId="56428743" w:rsidR="006F5E60" w:rsidRPr="006F5E60" w:rsidRDefault="003E0BEF" w:rsidP="006F5E60">
      <w:pPr>
        <w:pStyle w:val="Heading1"/>
        <w:numPr>
          <w:ilvl w:val="0"/>
          <w:numId w:val="16"/>
        </w:numPr>
        <w:rPr>
          <w:sz w:val="32"/>
          <w:szCs w:val="14"/>
        </w:rPr>
      </w:pPr>
      <w:bookmarkStart w:id="3" w:name="_Toc124533077"/>
      <w:r>
        <w:rPr>
          <w:sz w:val="32"/>
          <w:szCs w:val="14"/>
        </w:rPr>
        <w:t>Level of Information Need</w:t>
      </w:r>
      <w:bookmarkEnd w:id="3"/>
    </w:p>
    <w:p w14:paraId="4885DDAD" w14:textId="0D4E6E5F" w:rsidR="006F5E60" w:rsidRDefault="00040671" w:rsidP="006F5E60">
      <w:pPr>
        <w:rPr>
          <w:color w:val="auto"/>
        </w:rPr>
      </w:pPr>
      <w:r w:rsidRPr="00C7013C">
        <w:rPr>
          <w:color w:val="auto"/>
        </w:rPr>
        <w:t xml:space="preserve">A framework known as the Level of Information Need </w:t>
      </w:r>
      <w:r w:rsidR="0032229C">
        <w:rPr>
          <w:color w:val="auto"/>
        </w:rPr>
        <w:t>stated in the BS</w:t>
      </w:r>
      <w:r w:rsidR="008135CA">
        <w:rPr>
          <w:color w:val="auto"/>
        </w:rPr>
        <w:t xml:space="preserve"> 17412-1:2020 </w:t>
      </w:r>
      <w:r w:rsidRPr="00C7013C">
        <w:rPr>
          <w:color w:val="auto"/>
        </w:rPr>
        <w:t>establishes the scope and level of information required. When employing building information modelling, it determines the level of information of the information deliveries being a part of the information exchange activities during the life cycle of built assets (BIM).</w:t>
      </w:r>
      <w:r w:rsidR="00C7013C" w:rsidRPr="00C7013C">
        <w:rPr>
          <w:color w:val="auto"/>
        </w:rPr>
        <w:t xml:space="preserve"> </w:t>
      </w:r>
      <w:sdt>
        <w:sdtPr>
          <w:rPr>
            <w:color w:val="auto"/>
          </w:rPr>
          <w:id w:val="234909564"/>
          <w:citation/>
        </w:sdtPr>
        <w:sdtEndPr/>
        <w:sdtContent>
          <w:r w:rsidR="00C7013C" w:rsidRPr="00C7013C">
            <w:rPr>
              <w:color w:val="auto"/>
            </w:rPr>
            <w:fldChar w:fldCharType="begin"/>
          </w:r>
          <w:r w:rsidR="00C7013C" w:rsidRPr="00C7013C">
            <w:rPr>
              <w:color w:val="auto"/>
              <w:lang w:val="en-GB"/>
            </w:rPr>
            <w:instrText xml:space="preserve"> CITATION BSI19 \l 2057 </w:instrText>
          </w:r>
          <w:r w:rsidR="00C7013C" w:rsidRPr="00C7013C">
            <w:rPr>
              <w:color w:val="auto"/>
            </w:rPr>
            <w:fldChar w:fldCharType="separate"/>
          </w:r>
          <w:r w:rsidR="00C66E3A" w:rsidRPr="00C66E3A">
            <w:rPr>
              <w:noProof/>
              <w:color w:val="auto"/>
              <w:lang w:val="en-GB"/>
            </w:rPr>
            <w:t>(BSI, Guideline for the implementation of BIM Execution Plans (BEP) and Exchange Information Requirements (EIR), 2019)</w:t>
          </w:r>
          <w:r w:rsidR="00C7013C" w:rsidRPr="00C7013C">
            <w:rPr>
              <w:color w:val="auto"/>
            </w:rPr>
            <w:fldChar w:fldCharType="end"/>
          </w:r>
        </w:sdtContent>
      </w:sdt>
    </w:p>
    <w:p w14:paraId="6EA9EA96" w14:textId="2C34A85B" w:rsidR="00063628" w:rsidRDefault="003B542B" w:rsidP="006F5E60">
      <w:pPr>
        <w:rPr>
          <w:color w:val="auto"/>
        </w:rPr>
      </w:pPr>
      <w:r w:rsidRPr="003B542B">
        <w:rPr>
          <w:color w:val="auto"/>
        </w:rPr>
        <w:t>Th</w:t>
      </w:r>
      <w:r>
        <w:rPr>
          <w:color w:val="auto"/>
        </w:rPr>
        <w:t xml:space="preserve">e </w:t>
      </w:r>
      <w:r w:rsidRPr="003B542B">
        <w:rPr>
          <w:color w:val="auto"/>
        </w:rPr>
        <w:t>standard</w:t>
      </w:r>
      <w:r>
        <w:rPr>
          <w:color w:val="auto"/>
        </w:rPr>
        <w:t>s</w:t>
      </w:r>
      <w:r w:rsidRPr="003B542B">
        <w:rPr>
          <w:color w:val="auto"/>
        </w:rPr>
        <w:t xml:space="preserve">, EN ISO 19650-1, and EN ISO 29481-1 all cover the key ideas related to information exchange. The relationships at the time of the release of this standard are depicted in </w:t>
      </w:r>
      <w:r w:rsidRPr="00690E6E">
        <w:rPr>
          <w:b/>
          <w:bCs/>
          <w:i/>
          <w:iCs/>
          <w:color w:val="auto"/>
        </w:rPr>
        <w:t xml:space="preserve">Figure </w:t>
      </w:r>
      <w:r w:rsidR="008D299E" w:rsidRPr="00690E6E">
        <w:rPr>
          <w:b/>
          <w:bCs/>
          <w:i/>
          <w:iCs/>
          <w:color w:val="auto"/>
        </w:rPr>
        <w:t>2</w:t>
      </w:r>
      <w:r w:rsidRPr="00690E6E">
        <w:rPr>
          <w:color w:val="auto"/>
        </w:rPr>
        <w:t>,</w:t>
      </w:r>
      <w:r>
        <w:rPr>
          <w:color w:val="auto"/>
        </w:rPr>
        <w:t xml:space="preserve"> see attached </w:t>
      </w:r>
      <w:r w:rsidR="00BD4B4D">
        <w:rPr>
          <w:color w:val="auto"/>
        </w:rPr>
        <w:t>in appendix</w:t>
      </w:r>
      <w:r w:rsidRPr="003B542B">
        <w:rPr>
          <w:color w:val="auto"/>
        </w:rPr>
        <w:t xml:space="preserve"> Information requirements in terms of level of interchange, process maps, and interaction</w:t>
      </w:r>
      <w:r w:rsidR="009C37AD">
        <w:rPr>
          <w:color w:val="auto"/>
        </w:rPr>
        <w:t xml:space="preserve">. </w:t>
      </w:r>
      <w:r w:rsidRPr="003B542B">
        <w:rPr>
          <w:color w:val="auto"/>
        </w:rPr>
        <w:t xml:space="preserve">Information exchanges defined by the exchange information </w:t>
      </w:r>
      <w:r w:rsidRPr="003B542B">
        <w:rPr>
          <w:color w:val="auto"/>
        </w:rPr>
        <w:lastRenderedPageBreak/>
        <w:t>requirements (EIR) lead to information deliverables being exchanged</w:t>
      </w:r>
      <w:r>
        <w:rPr>
          <w:color w:val="auto"/>
        </w:rPr>
        <w:t>.</w:t>
      </w:r>
      <w:r w:rsidR="006E0BE9">
        <w:rPr>
          <w:color w:val="auto"/>
        </w:rPr>
        <w:t xml:space="preserve"> </w:t>
      </w:r>
      <w:sdt>
        <w:sdtPr>
          <w:rPr>
            <w:color w:val="auto"/>
          </w:rPr>
          <w:id w:val="1299341045"/>
          <w:citation/>
        </w:sdtPr>
        <w:sdtEndPr/>
        <w:sdtContent>
          <w:r w:rsidR="006E0BE9">
            <w:rPr>
              <w:color w:val="auto"/>
            </w:rPr>
            <w:fldChar w:fldCharType="begin"/>
          </w:r>
          <w:r w:rsidR="006E0BE9">
            <w:rPr>
              <w:color w:val="auto"/>
              <w:lang w:val="en-GB"/>
            </w:rPr>
            <w:instrText xml:space="preserve"> CITATION BSI20 \l 2057 </w:instrText>
          </w:r>
          <w:r w:rsidR="006E0BE9">
            <w:rPr>
              <w:color w:val="auto"/>
            </w:rPr>
            <w:fldChar w:fldCharType="separate"/>
          </w:r>
          <w:r w:rsidR="00C66E3A" w:rsidRPr="00C66E3A">
            <w:rPr>
              <w:noProof/>
              <w:color w:val="auto"/>
              <w:lang w:val="en-GB"/>
            </w:rPr>
            <w:t>(BSI, BSI Standards Publication, 2020)</w:t>
          </w:r>
          <w:r w:rsidR="006E0BE9">
            <w:rPr>
              <w:color w:val="auto"/>
            </w:rPr>
            <w:fldChar w:fldCharType="end"/>
          </w:r>
        </w:sdtContent>
      </w:sdt>
    </w:p>
    <w:p w14:paraId="017DCBBB" w14:textId="7CCCA6E2" w:rsidR="00FC5915" w:rsidRPr="00FC5915" w:rsidRDefault="00063628" w:rsidP="00FC5915">
      <w:pPr>
        <w:pStyle w:val="Heading3"/>
        <w:rPr>
          <w:rFonts w:ascii="Arial" w:eastAsia="Times New Roman" w:hAnsi="Arial"/>
          <w:color w:val="7B7B93"/>
          <w:lang w:val="en-GB" w:eastAsia="en-GB"/>
        </w:rPr>
      </w:pPr>
      <w:bookmarkStart w:id="4" w:name="_Toc124533078"/>
      <w:r w:rsidRPr="00063628">
        <w:rPr>
          <w:rFonts w:eastAsia="Times New Roman"/>
          <w:lang w:val="en-GB" w:eastAsia="en-GB"/>
        </w:rPr>
        <w:t>Geometrical information</w:t>
      </w:r>
      <w:bookmarkEnd w:id="4"/>
      <w:r w:rsidRPr="00063628">
        <w:rPr>
          <w:rFonts w:ascii="Arial" w:eastAsia="Times New Roman" w:hAnsi="Arial"/>
          <w:color w:val="7B7B93"/>
          <w:lang w:val="en-GB" w:eastAsia="en-GB"/>
        </w:rPr>
        <w:t> </w:t>
      </w:r>
    </w:p>
    <w:p w14:paraId="3658D950" w14:textId="60FD95B5" w:rsidR="00FC5915" w:rsidRPr="00AA0573" w:rsidRDefault="007D43AF" w:rsidP="00AA0573">
      <w:pPr>
        <w:rPr>
          <w:color w:val="auto"/>
          <w:highlight w:val="yellow"/>
          <w:shd w:val="clear" w:color="auto" w:fill="FFFFFF"/>
        </w:rPr>
      </w:pPr>
      <w:r w:rsidRPr="00D809AB">
        <w:rPr>
          <w:color w:val="auto"/>
          <w:shd w:val="clear" w:color="auto" w:fill="FFFFFF"/>
        </w:rPr>
        <w:t xml:space="preserve">Geometrical information is </w:t>
      </w:r>
      <w:proofErr w:type="gramStart"/>
      <w:r w:rsidRPr="00D809AB">
        <w:rPr>
          <w:color w:val="auto"/>
          <w:shd w:val="clear" w:color="auto" w:fill="FFFFFF"/>
        </w:rPr>
        <w:t>a</w:t>
      </w:r>
      <w:proofErr w:type="gramEnd"/>
      <w:r w:rsidRPr="00D809AB">
        <w:rPr>
          <w:color w:val="auto"/>
          <w:shd w:val="clear" w:color="auto" w:fill="FFFFFF"/>
        </w:rPr>
        <w:t xml:space="preserve"> </w:t>
      </w:r>
      <w:r w:rsidRPr="00D809AB">
        <w:rPr>
          <w:color w:val="auto"/>
          <w:shd w:val="clear" w:color="auto" w:fill="FFFFFF"/>
        </w:rPr>
        <w:t>explanation</w:t>
      </w:r>
      <w:r w:rsidRPr="00D809AB">
        <w:rPr>
          <w:color w:val="auto"/>
          <w:shd w:val="clear" w:color="auto" w:fill="FFFFFF"/>
        </w:rPr>
        <w:t xml:space="preserve"> of the </w:t>
      </w:r>
      <w:r w:rsidRPr="00D809AB">
        <w:rPr>
          <w:color w:val="auto"/>
          <w:shd w:val="clear" w:color="auto" w:fill="FFFFFF"/>
        </w:rPr>
        <w:t>specifics</w:t>
      </w:r>
      <w:r w:rsidRPr="00D809AB">
        <w:rPr>
          <w:color w:val="auto"/>
          <w:shd w:val="clear" w:color="auto" w:fill="FFFFFF"/>
        </w:rPr>
        <w:t xml:space="preserve"> and amount of information </w:t>
      </w:r>
      <w:r w:rsidRPr="00D809AB">
        <w:rPr>
          <w:color w:val="auto"/>
          <w:shd w:val="clear" w:color="auto" w:fill="FFFFFF"/>
        </w:rPr>
        <w:t>communicated</w:t>
      </w:r>
      <w:r w:rsidRPr="00D809AB">
        <w:rPr>
          <w:color w:val="auto"/>
          <w:shd w:val="clear" w:color="auto" w:fill="FFFFFF"/>
        </w:rPr>
        <w:t xml:space="preserve"> through </w:t>
      </w:r>
      <w:r w:rsidRPr="00D809AB">
        <w:rPr>
          <w:color w:val="auto"/>
          <w:shd w:val="clear" w:color="auto" w:fill="FFFFFF"/>
        </w:rPr>
        <w:t>sizes</w:t>
      </w:r>
      <w:r w:rsidRPr="00D809AB">
        <w:rPr>
          <w:color w:val="auto"/>
          <w:shd w:val="clear" w:color="auto" w:fill="FFFFFF"/>
        </w:rPr>
        <w:t xml:space="preserve">, </w:t>
      </w:r>
      <w:r w:rsidRPr="00D809AB">
        <w:rPr>
          <w:color w:val="auto"/>
          <w:shd w:val="clear" w:color="auto" w:fill="FFFFFF"/>
        </w:rPr>
        <w:t>structure</w:t>
      </w:r>
      <w:r w:rsidRPr="00D809AB">
        <w:rPr>
          <w:color w:val="auto"/>
          <w:shd w:val="clear" w:color="auto" w:fill="FFFFFF"/>
        </w:rPr>
        <w:t>, position,</w:t>
      </w:r>
      <w:r w:rsidRPr="00D809AB">
        <w:rPr>
          <w:color w:val="auto"/>
          <w:shd w:val="clear" w:color="auto" w:fill="FFFFFF"/>
        </w:rPr>
        <w:t xml:space="preserve"> </w:t>
      </w:r>
      <w:r w:rsidRPr="00D809AB">
        <w:rPr>
          <w:color w:val="auto"/>
          <w:shd w:val="clear" w:color="auto" w:fill="FFFFFF"/>
        </w:rPr>
        <w:t xml:space="preserve">and detail. </w:t>
      </w:r>
      <w:r w:rsidRPr="00D809AB">
        <w:rPr>
          <w:color w:val="auto"/>
          <w:shd w:val="clear" w:color="auto" w:fill="FFFFFF"/>
        </w:rPr>
        <w:t>Varying</w:t>
      </w:r>
      <w:r w:rsidRPr="00D809AB">
        <w:rPr>
          <w:color w:val="auto"/>
          <w:shd w:val="clear" w:color="auto" w:fill="FFFFFF"/>
        </w:rPr>
        <w:t xml:space="preserve"> on the project's goal and delivery milestones, the ongoing amount of information need develops throughout the project.</w:t>
      </w:r>
    </w:p>
    <w:p w14:paraId="20D526A9" w14:textId="584DA8FD" w:rsidR="00454234" w:rsidRDefault="00063628" w:rsidP="00454234">
      <w:pPr>
        <w:pStyle w:val="Heading3"/>
        <w:rPr>
          <w:rFonts w:eastAsia="Times New Roman"/>
          <w:lang w:val="en-GB" w:eastAsia="en-GB"/>
        </w:rPr>
      </w:pPr>
      <w:bookmarkStart w:id="5" w:name="_Toc124533079"/>
      <w:r w:rsidRPr="00063628">
        <w:rPr>
          <w:rFonts w:eastAsia="Times New Roman"/>
          <w:lang w:val="en-GB" w:eastAsia="en-GB"/>
        </w:rPr>
        <w:t>Alphanumeric information</w:t>
      </w:r>
      <w:bookmarkEnd w:id="5"/>
    </w:p>
    <w:p w14:paraId="617AB27B" w14:textId="5639644B" w:rsidR="00FE57F0" w:rsidRPr="00AA0573" w:rsidRDefault="00FE57F0" w:rsidP="00AA0573">
      <w:pPr>
        <w:rPr>
          <w:color w:val="auto"/>
          <w:shd w:val="clear" w:color="auto" w:fill="FFFFFF"/>
        </w:rPr>
      </w:pPr>
      <w:r w:rsidRPr="00FE57F0">
        <w:rPr>
          <w:color w:val="auto"/>
          <w:shd w:val="clear" w:color="auto" w:fill="FFFFFF"/>
        </w:rPr>
        <w:t>Information expressed using symbols and numbers is referred to as alphanumeric information.</w:t>
      </w:r>
    </w:p>
    <w:p w14:paraId="7FD1BBCC" w14:textId="39DCAA36" w:rsidR="00454234" w:rsidRDefault="00063628" w:rsidP="00454234">
      <w:pPr>
        <w:pStyle w:val="Heading3"/>
        <w:rPr>
          <w:rFonts w:eastAsia="Times New Roman"/>
          <w:lang w:val="en-GB" w:eastAsia="en-GB"/>
        </w:rPr>
      </w:pPr>
      <w:bookmarkStart w:id="6" w:name="_Toc124533080"/>
      <w:r w:rsidRPr="00063628">
        <w:rPr>
          <w:rFonts w:eastAsia="Times New Roman"/>
          <w:lang w:val="en-GB" w:eastAsia="en-GB"/>
        </w:rPr>
        <w:t>Documentation</w:t>
      </w:r>
      <w:bookmarkEnd w:id="6"/>
    </w:p>
    <w:p w14:paraId="6E665838" w14:textId="42124F01" w:rsidR="003F5A93" w:rsidRPr="003F5A93" w:rsidRDefault="003F5A93" w:rsidP="005C3857">
      <w:pPr>
        <w:rPr>
          <w:rFonts w:ascii="Arial" w:eastAsia="Times New Roman" w:hAnsi="Arial" w:cs="Arial"/>
          <w:color w:val="auto"/>
          <w:highlight w:val="yellow"/>
          <w:lang w:val="en-GB" w:eastAsia="en-GB"/>
        </w:rPr>
      </w:pPr>
      <w:r w:rsidRPr="003F5A93">
        <w:rPr>
          <w:rFonts w:ascii="Arial" w:eastAsia="Times New Roman" w:hAnsi="Arial" w:cs="Arial"/>
          <w:color w:val="auto"/>
          <w:lang w:val="en-GB" w:eastAsia="en-GB"/>
        </w:rPr>
        <w:t xml:space="preserve">The term "documentation" refers to any project-related documentation, </w:t>
      </w:r>
      <w:r w:rsidRPr="003F5A93">
        <w:rPr>
          <w:rFonts w:ascii="Arial" w:eastAsia="Times New Roman" w:hAnsi="Arial" w:cs="Arial"/>
          <w:color w:val="auto"/>
          <w:lang w:val="en-GB" w:eastAsia="en-GB"/>
        </w:rPr>
        <w:t>involving</w:t>
      </w:r>
      <w:r w:rsidRPr="003F5A93">
        <w:rPr>
          <w:rFonts w:ascii="Arial" w:eastAsia="Times New Roman" w:hAnsi="Arial" w:cs="Arial"/>
          <w:color w:val="auto"/>
          <w:lang w:val="en-GB" w:eastAsia="en-GB"/>
        </w:rPr>
        <w:t xml:space="preserve"> any supporting </w:t>
      </w:r>
      <w:r w:rsidRPr="003F5A93">
        <w:rPr>
          <w:rFonts w:ascii="Arial" w:eastAsia="Times New Roman" w:hAnsi="Arial" w:cs="Arial"/>
          <w:color w:val="auto"/>
          <w:lang w:val="en-GB" w:eastAsia="en-GB"/>
        </w:rPr>
        <w:t>methods</w:t>
      </w:r>
      <w:r w:rsidRPr="003F5A93">
        <w:rPr>
          <w:rFonts w:ascii="Arial" w:eastAsia="Times New Roman" w:hAnsi="Arial" w:cs="Arial"/>
          <w:color w:val="auto"/>
          <w:lang w:val="en-GB" w:eastAsia="en-GB"/>
        </w:rPr>
        <w:t xml:space="preserve">, </w:t>
      </w:r>
      <w:r w:rsidRPr="003F5A93">
        <w:rPr>
          <w:rFonts w:ascii="Arial" w:eastAsia="Times New Roman" w:hAnsi="Arial" w:cs="Arial"/>
          <w:color w:val="auto"/>
          <w:lang w:val="en-GB" w:eastAsia="en-GB"/>
        </w:rPr>
        <w:t>judgments</w:t>
      </w:r>
      <w:r w:rsidRPr="003F5A93">
        <w:rPr>
          <w:rFonts w:ascii="Arial" w:eastAsia="Times New Roman" w:hAnsi="Arial" w:cs="Arial"/>
          <w:color w:val="auto"/>
          <w:lang w:val="en-GB" w:eastAsia="en-GB"/>
        </w:rPr>
        <w:t>, and approvals</w:t>
      </w:r>
      <w:r w:rsidRPr="003F5A93">
        <w:rPr>
          <w:rFonts w:ascii="Arial" w:eastAsia="Times New Roman" w:hAnsi="Arial" w:cs="Arial"/>
          <w:color w:val="auto"/>
          <w:lang w:val="en-GB" w:eastAsia="en-GB"/>
        </w:rPr>
        <w:t xml:space="preserve">. </w:t>
      </w:r>
    </w:p>
    <w:p w14:paraId="60789E4B" w14:textId="1E86CA7B" w:rsidR="005C3857" w:rsidRPr="00925F95" w:rsidRDefault="00925F95" w:rsidP="005C3857">
      <w:pPr>
        <w:rPr>
          <w:rFonts w:ascii="Arial" w:eastAsia="Times New Roman" w:hAnsi="Arial" w:cs="Arial"/>
          <w:color w:val="auto"/>
          <w:sz w:val="23"/>
          <w:szCs w:val="23"/>
          <w:lang w:val="en-GB" w:eastAsia="en-GB"/>
        </w:rPr>
      </w:pPr>
      <w:sdt>
        <w:sdtPr>
          <w:rPr>
            <w:rFonts w:ascii="Arial" w:eastAsia="Times New Roman" w:hAnsi="Arial" w:cs="Arial"/>
            <w:color w:val="auto"/>
            <w:sz w:val="23"/>
            <w:szCs w:val="23"/>
            <w:lang w:val="en-GB" w:eastAsia="en-GB"/>
          </w:rPr>
          <w:id w:val="160907363"/>
          <w:citation/>
        </w:sdtPr>
        <w:sdtContent>
          <w:r w:rsidRPr="00925F95">
            <w:rPr>
              <w:rFonts w:ascii="Arial" w:eastAsia="Times New Roman" w:hAnsi="Arial" w:cs="Arial"/>
              <w:color w:val="auto"/>
              <w:sz w:val="23"/>
              <w:szCs w:val="23"/>
              <w:lang w:val="en-GB" w:eastAsia="en-GB"/>
            </w:rPr>
            <w:fldChar w:fldCharType="begin"/>
          </w:r>
          <w:r w:rsidRPr="00925F95">
            <w:rPr>
              <w:rFonts w:ascii="Arial" w:eastAsia="Times New Roman" w:hAnsi="Arial" w:cs="Arial"/>
              <w:color w:val="auto"/>
              <w:sz w:val="23"/>
              <w:szCs w:val="23"/>
              <w:lang w:val="en-GB" w:eastAsia="en-GB"/>
            </w:rPr>
            <w:instrText xml:space="preserve"> CITATION Cat22 \l 2057 </w:instrText>
          </w:r>
          <w:r w:rsidRPr="00925F95">
            <w:rPr>
              <w:rFonts w:ascii="Arial" w:eastAsia="Times New Roman" w:hAnsi="Arial" w:cs="Arial"/>
              <w:color w:val="auto"/>
              <w:sz w:val="23"/>
              <w:szCs w:val="23"/>
              <w:lang w:val="en-GB" w:eastAsia="en-GB"/>
            </w:rPr>
            <w:fldChar w:fldCharType="separate"/>
          </w:r>
          <w:r w:rsidR="00C66E3A" w:rsidRPr="00C66E3A">
            <w:rPr>
              <w:rFonts w:ascii="Arial" w:eastAsia="Times New Roman" w:hAnsi="Arial" w:cs="Arial"/>
              <w:noProof/>
              <w:color w:val="auto"/>
              <w:sz w:val="23"/>
              <w:szCs w:val="23"/>
              <w:lang w:val="en-GB" w:eastAsia="en-GB"/>
            </w:rPr>
            <w:t>(Catenda, 2022)</w:t>
          </w:r>
          <w:r w:rsidRPr="00925F95">
            <w:rPr>
              <w:rFonts w:ascii="Arial" w:eastAsia="Times New Roman" w:hAnsi="Arial" w:cs="Arial"/>
              <w:color w:val="auto"/>
              <w:sz w:val="23"/>
              <w:szCs w:val="23"/>
              <w:lang w:val="en-GB" w:eastAsia="en-GB"/>
            </w:rPr>
            <w:fldChar w:fldCharType="end"/>
          </w:r>
        </w:sdtContent>
      </w:sdt>
    </w:p>
    <w:p w14:paraId="35B0EE5A" w14:textId="462F3AD1" w:rsidR="005C3857" w:rsidRPr="002E17C1" w:rsidRDefault="002E17C1" w:rsidP="005C3857">
      <w:pPr>
        <w:rPr>
          <w:rFonts w:ascii="Arial" w:eastAsia="Times New Roman" w:hAnsi="Arial" w:cs="Arial"/>
          <w:color w:val="auto"/>
          <w:lang w:val="en-GB" w:eastAsia="en-GB"/>
        </w:rPr>
      </w:pPr>
      <w:r w:rsidRPr="002E17C1">
        <w:rPr>
          <w:rFonts w:ascii="Arial" w:eastAsia="Times New Roman" w:hAnsi="Arial" w:cs="Arial"/>
          <w:color w:val="auto"/>
          <w:lang w:val="en-GB" w:eastAsia="en-GB"/>
        </w:rPr>
        <w:t>These three ideas each deal with a particular issue at a given agreed-upon time or delivery milestone. According to the clients' requirements for exchanging information, the level of information need provides techniques or methods for describing how information will be supplied or exchanged (EIR).</w:t>
      </w:r>
    </w:p>
    <w:p w14:paraId="3919B2A2" w14:textId="3AC3FCF4" w:rsidR="00532ADB" w:rsidRDefault="00237022" w:rsidP="00532ADB">
      <w:pPr>
        <w:pStyle w:val="Heading2"/>
        <w:rPr>
          <w:sz w:val="32"/>
          <w:szCs w:val="22"/>
        </w:rPr>
      </w:pPr>
      <w:bookmarkStart w:id="7" w:name="_Toc124533081"/>
      <w:r w:rsidRPr="00237022">
        <w:rPr>
          <w:sz w:val="32"/>
          <w:szCs w:val="22"/>
        </w:rPr>
        <w:t>Level of Detail</w:t>
      </w:r>
      <w:r w:rsidR="00E237ED">
        <w:rPr>
          <w:sz w:val="32"/>
          <w:szCs w:val="22"/>
        </w:rPr>
        <w:t xml:space="preserve"> (</w:t>
      </w:r>
      <w:r w:rsidR="00532ADB">
        <w:rPr>
          <w:sz w:val="32"/>
          <w:szCs w:val="22"/>
        </w:rPr>
        <w:t>LOD</w:t>
      </w:r>
      <w:r w:rsidR="00692C0C">
        <w:rPr>
          <w:sz w:val="32"/>
          <w:szCs w:val="22"/>
        </w:rPr>
        <w:t>)</w:t>
      </w:r>
      <w:bookmarkEnd w:id="7"/>
    </w:p>
    <w:p w14:paraId="23C00C61" w14:textId="29E6CAC4" w:rsidR="006F5E60" w:rsidRPr="00237022" w:rsidRDefault="006F5E60" w:rsidP="00237022">
      <w:pPr>
        <w:pStyle w:val="Heading2"/>
        <w:rPr>
          <w:sz w:val="32"/>
          <w:szCs w:val="22"/>
        </w:rPr>
      </w:pPr>
    </w:p>
    <w:p w14:paraId="73F68B6A" w14:textId="1D33232C" w:rsidR="008D2830" w:rsidRPr="00CD4DBC" w:rsidRDefault="008E6FD2" w:rsidP="00CD4DBC">
      <w:pPr>
        <w:rPr>
          <w:color w:val="auto"/>
        </w:rPr>
      </w:pPr>
      <w:r w:rsidRPr="008E6FD2">
        <w:rPr>
          <w:color w:val="auto"/>
        </w:rPr>
        <w:t xml:space="preserve">The idea of LOD has been devised to provide for more explicit control over the how much question. Several organisations have offered a specification for LOD. Based on the BIM protocol is the LOD specification (BIM Forum, 2013). Explicitly stating the level of detail that each component of a building information model should have at various phases serves as the foundation for the set of requirements. It is evident that model authors will greatly benefit from this, and it will help ensure that models created by various project stakeholders have similar </w:t>
      </w:r>
      <w:r w:rsidRPr="003A5A52">
        <w:rPr>
          <w:color w:val="auto"/>
        </w:rPr>
        <w:t>information at various phases of development.</w:t>
      </w:r>
      <w:r w:rsidR="003A5A52">
        <w:rPr>
          <w:color w:val="auto"/>
        </w:rPr>
        <w:t xml:space="preserve"> </w:t>
      </w:r>
      <w:r w:rsidR="0063109B" w:rsidRPr="003A5A52">
        <w:rPr>
          <w:color w:val="auto"/>
        </w:rPr>
        <w:t xml:space="preserve">The LOD definition tackles various fundamental </w:t>
      </w:r>
      <w:r w:rsidR="0063109B" w:rsidRPr="003A5A52">
        <w:rPr>
          <w:color w:val="auto"/>
        </w:rPr>
        <w:lastRenderedPageBreak/>
        <w:t>concerns related to information transmission and plays a critical role in allowing seamless collaboration among all project participants. For instance, the requirement to indicate what LOD the pieces in the model are at and, as a result, what the model's limits may be. With a clear articulation of this, the model's receivers can then use it appropriately for their objectives.</w:t>
      </w:r>
      <w:r w:rsidR="003A5A52" w:rsidRPr="003A5A52">
        <w:rPr>
          <w:color w:val="auto"/>
        </w:rPr>
        <w:t xml:space="preserve"> The owners of the asset in issue will find this to be of great use because they can use it to confirm their understanding of the project's status and take the appropriate actions to make sure their expectations are being met. The LOD information can also be used by design managers to control their operations at several critical points.</w:t>
      </w:r>
      <w:r w:rsidR="00C01BC0">
        <w:rPr>
          <w:color w:val="auto"/>
        </w:rPr>
        <w:t xml:space="preserve"> </w:t>
      </w:r>
      <w:sdt>
        <w:sdtPr>
          <w:rPr>
            <w:color w:val="auto"/>
          </w:rPr>
          <w:id w:val="-288125495"/>
          <w:citation/>
        </w:sdtPr>
        <w:sdtEndPr/>
        <w:sdtContent>
          <w:r w:rsidR="00C01BC0">
            <w:rPr>
              <w:color w:val="auto"/>
            </w:rPr>
            <w:fldChar w:fldCharType="begin"/>
          </w:r>
          <w:r w:rsidR="00C01BC0">
            <w:rPr>
              <w:color w:val="auto"/>
              <w:lang w:val="en-GB"/>
            </w:rPr>
            <w:instrText xml:space="preserve"> CITATION Bim15 \l 2057 </w:instrText>
          </w:r>
          <w:r w:rsidR="00C01BC0">
            <w:rPr>
              <w:color w:val="auto"/>
            </w:rPr>
            <w:fldChar w:fldCharType="separate"/>
          </w:r>
          <w:r w:rsidR="00C66E3A" w:rsidRPr="00C66E3A">
            <w:rPr>
              <w:noProof/>
              <w:color w:val="auto"/>
              <w:lang w:val="en-GB"/>
            </w:rPr>
            <w:t>(Kumar, 2015)</w:t>
          </w:r>
          <w:r w:rsidR="00C01BC0">
            <w:rPr>
              <w:color w:val="auto"/>
            </w:rPr>
            <w:fldChar w:fldCharType="end"/>
          </w:r>
        </w:sdtContent>
      </w:sdt>
    </w:p>
    <w:p w14:paraId="4A66E377" w14:textId="70757AD8" w:rsidR="00C17653" w:rsidRPr="008929AE" w:rsidRDefault="008929AE" w:rsidP="008929AE">
      <w:pPr>
        <w:rPr>
          <w:color w:val="auto"/>
          <w:shd w:val="clear" w:color="auto" w:fill="FFFFFF"/>
        </w:rPr>
      </w:pPr>
      <w:r w:rsidRPr="008929AE">
        <w:rPr>
          <w:color w:val="auto"/>
          <w:shd w:val="clear" w:color="auto" w:fill="FFFFFF"/>
        </w:rPr>
        <w:t>The UK definitions are contained in PAS 1192, the publicly available specification that sets out how information should be managed on BIM projects</w:t>
      </w:r>
      <w:r w:rsidR="00955D81">
        <w:rPr>
          <w:color w:val="auto"/>
          <w:shd w:val="clear" w:color="auto" w:fill="FFFFFF"/>
        </w:rPr>
        <w:t xml:space="preserve"> and shown in </w:t>
      </w:r>
      <w:r w:rsidR="00CA5D80" w:rsidRPr="00CA5D80">
        <w:rPr>
          <w:b/>
          <w:bCs/>
          <w:i/>
          <w:iCs/>
          <w:color w:val="auto"/>
          <w:shd w:val="clear" w:color="auto" w:fill="FFFFFF"/>
        </w:rPr>
        <w:t xml:space="preserve">figure </w:t>
      </w:r>
      <w:r w:rsidR="00CA5D80">
        <w:rPr>
          <w:b/>
          <w:bCs/>
          <w:i/>
          <w:iCs/>
          <w:color w:val="auto"/>
          <w:shd w:val="clear" w:color="auto" w:fill="FFFFFF"/>
        </w:rPr>
        <w:t>3</w:t>
      </w:r>
      <w:r w:rsidR="00CA5D80">
        <w:rPr>
          <w:color w:val="auto"/>
          <w:shd w:val="clear" w:color="auto" w:fill="FFFFFF"/>
        </w:rPr>
        <w:t xml:space="preserve"> of each stage in appendix</w:t>
      </w:r>
      <w:r w:rsidRPr="008929AE">
        <w:rPr>
          <w:color w:val="auto"/>
          <w:shd w:val="clear" w:color="auto" w:fill="FFFFFF"/>
        </w:rPr>
        <w:t>.</w:t>
      </w:r>
    </w:p>
    <w:p w14:paraId="54885568" w14:textId="72C753E9" w:rsidR="00C22683" w:rsidRPr="00C22683" w:rsidRDefault="00962C70" w:rsidP="00C22683">
      <w:pPr>
        <w:pStyle w:val="Heading3"/>
        <w:rPr>
          <w:rFonts w:asciiTheme="minorHAnsi" w:eastAsia="Times New Roman" w:hAnsiTheme="minorHAnsi" w:cstheme="minorHAnsi"/>
          <w:lang w:val="en-GB" w:eastAsia="en-GB"/>
        </w:rPr>
      </w:pPr>
      <w:bookmarkStart w:id="8" w:name="_Toc124533082"/>
      <w:r w:rsidRPr="008D2830">
        <w:rPr>
          <w:rFonts w:asciiTheme="minorHAnsi" w:eastAsia="Times New Roman" w:hAnsiTheme="minorHAnsi" w:cstheme="minorHAnsi"/>
          <w:bdr w:val="none" w:sz="0" w:space="0" w:color="auto" w:frame="1"/>
          <w:lang w:val="en-GB" w:eastAsia="en-GB"/>
        </w:rPr>
        <w:t>LOD 1</w:t>
      </w:r>
      <w:r w:rsidRPr="008D2830">
        <w:rPr>
          <w:rFonts w:asciiTheme="minorHAnsi" w:eastAsia="Times New Roman" w:hAnsiTheme="minorHAnsi" w:cstheme="minorHAnsi"/>
          <w:lang w:val="en-GB" w:eastAsia="en-GB"/>
        </w:rPr>
        <w:t> (</w:t>
      </w:r>
      <w:r w:rsidR="00C20142" w:rsidRPr="008D2830">
        <w:rPr>
          <w:rFonts w:asciiTheme="minorHAnsi" w:eastAsia="Times New Roman" w:hAnsiTheme="minorHAnsi" w:cstheme="minorHAnsi"/>
          <w:i/>
          <w:iCs/>
          <w:bdr w:val="none" w:sz="0" w:space="0" w:color="auto" w:frame="1"/>
          <w:lang w:val="en-GB" w:eastAsia="en-GB"/>
        </w:rPr>
        <w:t>B</w:t>
      </w:r>
      <w:r w:rsidRPr="008D2830">
        <w:rPr>
          <w:rFonts w:asciiTheme="minorHAnsi" w:eastAsia="Times New Roman" w:hAnsiTheme="minorHAnsi" w:cstheme="minorHAnsi"/>
          <w:i/>
          <w:iCs/>
          <w:bdr w:val="none" w:sz="0" w:space="0" w:color="auto" w:frame="1"/>
          <w:lang w:val="en-GB" w:eastAsia="en-GB"/>
        </w:rPr>
        <w:t>rief</w:t>
      </w:r>
      <w:r w:rsidRPr="008D2830">
        <w:rPr>
          <w:rFonts w:asciiTheme="minorHAnsi" w:eastAsia="Times New Roman" w:hAnsiTheme="minorHAnsi" w:cstheme="minorHAnsi"/>
          <w:lang w:val="en-GB" w:eastAsia="en-GB"/>
        </w:rPr>
        <w:t>)</w:t>
      </w:r>
      <w:bookmarkEnd w:id="8"/>
      <w:r w:rsidRPr="008D2830">
        <w:rPr>
          <w:rFonts w:asciiTheme="minorHAnsi" w:eastAsia="Times New Roman" w:hAnsiTheme="minorHAnsi" w:cstheme="minorHAnsi"/>
          <w:lang w:val="en-GB" w:eastAsia="en-GB"/>
        </w:rPr>
        <w:t xml:space="preserve"> </w:t>
      </w:r>
    </w:p>
    <w:p w14:paraId="10F8AE2A" w14:textId="775FA274" w:rsidR="00C22683" w:rsidRPr="00623D63" w:rsidRDefault="00C22683" w:rsidP="00623D63">
      <w:pPr>
        <w:pStyle w:val="ListParagraph"/>
        <w:numPr>
          <w:ilvl w:val="0"/>
          <w:numId w:val="29"/>
        </w:numPr>
        <w:rPr>
          <w:rFonts w:ascii="inherit" w:hAnsi="inherit" w:cs="Open Sans"/>
          <w:b/>
          <w:bCs/>
          <w:color w:val="auto"/>
          <w:sz w:val="21"/>
          <w:szCs w:val="21"/>
          <w:bdr w:val="none" w:sz="0" w:space="0" w:color="auto" w:frame="1"/>
          <w:lang w:val="en-GB" w:eastAsia="en-GB"/>
        </w:rPr>
      </w:pPr>
      <w:r w:rsidRPr="00623D63">
        <w:rPr>
          <w:color w:val="auto"/>
          <w:lang w:val="en-GB" w:eastAsia="en-GB"/>
        </w:rPr>
        <w:t>A model that communicates the performance needs as well as the location constraints.</w:t>
      </w:r>
    </w:p>
    <w:p w14:paraId="476498E7" w14:textId="1364E6F4" w:rsidR="00962C70" w:rsidRPr="008D2830" w:rsidRDefault="00962C70" w:rsidP="00C20142">
      <w:pPr>
        <w:pStyle w:val="Heading3"/>
        <w:rPr>
          <w:rFonts w:asciiTheme="minorHAnsi" w:eastAsia="Times New Roman" w:hAnsiTheme="minorHAnsi" w:cstheme="minorHAnsi"/>
          <w:lang w:val="en-GB" w:eastAsia="en-GB"/>
        </w:rPr>
      </w:pPr>
      <w:bookmarkStart w:id="9" w:name="_Toc124533083"/>
      <w:r w:rsidRPr="008D2830">
        <w:rPr>
          <w:rFonts w:asciiTheme="minorHAnsi" w:eastAsia="Times New Roman" w:hAnsiTheme="minorHAnsi" w:cstheme="minorHAnsi"/>
          <w:bdr w:val="none" w:sz="0" w:space="0" w:color="auto" w:frame="1"/>
          <w:lang w:val="en-GB" w:eastAsia="en-GB"/>
        </w:rPr>
        <w:t>LOD 2 </w:t>
      </w:r>
      <w:r w:rsidRPr="008D2830">
        <w:rPr>
          <w:rFonts w:asciiTheme="minorHAnsi" w:eastAsia="Times New Roman" w:hAnsiTheme="minorHAnsi" w:cstheme="minorHAnsi"/>
          <w:lang w:val="en-GB" w:eastAsia="en-GB"/>
        </w:rPr>
        <w:t>(</w:t>
      </w:r>
      <w:r w:rsidR="00C20142" w:rsidRPr="008D2830">
        <w:rPr>
          <w:rFonts w:asciiTheme="minorHAnsi" w:eastAsia="Times New Roman" w:hAnsiTheme="minorHAnsi" w:cstheme="minorHAnsi"/>
          <w:i/>
          <w:iCs/>
          <w:bdr w:val="none" w:sz="0" w:space="0" w:color="auto" w:frame="1"/>
          <w:lang w:val="en-GB" w:eastAsia="en-GB"/>
        </w:rPr>
        <w:t>C</w:t>
      </w:r>
      <w:r w:rsidRPr="008D2830">
        <w:rPr>
          <w:rFonts w:asciiTheme="minorHAnsi" w:eastAsia="Times New Roman" w:hAnsiTheme="minorHAnsi" w:cstheme="minorHAnsi"/>
          <w:i/>
          <w:iCs/>
          <w:bdr w:val="none" w:sz="0" w:space="0" w:color="auto" w:frame="1"/>
          <w:lang w:val="en-GB" w:eastAsia="en-GB"/>
        </w:rPr>
        <w:t>oncept</w:t>
      </w:r>
      <w:r w:rsidRPr="008D2830">
        <w:rPr>
          <w:rFonts w:asciiTheme="minorHAnsi" w:eastAsia="Times New Roman" w:hAnsiTheme="minorHAnsi" w:cstheme="minorHAnsi"/>
          <w:lang w:val="en-GB" w:eastAsia="en-GB"/>
        </w:rPr>
        <w:t>)</w:t>
      </w:r>
      <w:bookmarkEnd w:id="9"/>
      <w:r w:rsidRPr="008D2830">
        <w:rPr>
          <w:rFonts w:asciiTheme="minorHAnsi" w:eastAsia="Times New Roman" w:hAnsiTheme="minorHAnsi" w:cstheme="minorHAnsi"/>
          <w:lang w:val="en-GB" w:eastAsia="en-GB"/>
        </w:rPr>
        <w:t xml:space="preserve"> </w:t>
      </w:r>
    </w:p>
    <w:p w14:paraId="5A040824" w14:textId="430F4B2B" w:rsidR="00962C70" w:rsidRPr="00623D63" w:rsidRDefault="00537034" w:rsidP="00623D63">
      <w:pPr>
        <w:pStyle w:val="ListParagraph"/>
        <w:numPr>
          <w:ilvl w:val="0"/>
          <w:numId w:val="29"/>
        </w:numPr>
        <w:shd w:val="clear" w:color="auto" w:fill="FFFFFF"/>
        <w:spacing w:before="0" w:after="0" w:line="240" w:lineRule="auto"/>
        <w:textAlignment w:val="baseline"/>
        <w:rPr>
          <w:rFonts w:eastAsia="Times New Roman" w:cstheme="minorHAnsi"/>
          <w:color w:val="auto"/>
          <w:lang w:val="en-GB" w:eastAsia="en-GB"/>
        </w:rPr>
      </w:pPr>
      <w:r w:rsidRPr="00623D63">
        <w:rPr>
          <w:rFonts w:eastAsia="Times New Roman" w:cstheme="minorHAnsi"/>
          <w:color w:val="auto"/>
          <w:lang w:val="en-GB" w:eastAsia="en-GB"/>
        </w:rPr>
        <w:t>The essential regions and volumes, as well as the orientation and cost, are all included in the conceptual or volumetric model.</w:t>
      </w:r>
      <w:r w:rsidR="009B3EBC" w:rsidRPr="00623D63">
        <w:rPr>
          <w:rFonts w:eastAsia="Times New Roman" w:cstheme="minorHAnsi"/>
          <w:color w:val="auto"/>
          <w:lang w:val="en-GB" w:eastAsia="en-GB"/>
        </w:rPr>
        <w:t xml:space="preserve"> In the RIBA Plan of Work, this is equivalent to stage </w:t>
      </w:r>
      <w:r w:rsidR="00CC204E" w:rsidRPr="00623D63">
        <w:rPr>
          <w:rFonts w:eastAsia="Times New Roman" w:cstheme="minorHAnsi"/>
          <w:color w:val="auto"/>
          <w:lang w:val="en-GB" w:eastAsia="en-GB"/>
        </w:rPr>
        <w:t>2.</w:t>
      </w:r>
    </w:p>
    <w:p w14:paraId="7549D54D" w14:textId="77777777" w:rsidR="004D0AFD" w:rsidRDefault="004D0AFD" w:rsidP="00962C70">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68CAAB3D" w14:textId="46B02F38" w:rsidR="00962C70" w:rsidRPr="008D2830" w:rsidRDefault="00962C70" w:rsidP="00C20142">
      <w:pPr>
        <w:pStyle w:val="Heading3"/>
        <w:rPr>
          <w:rFonts w:asciiTheme="minorHAnsi" w:eastAsia="Times New Roman" w:hAnsiTheme="minorHAnsi" w:cstheme="minorHAnsi"/>
          <w:bdr w:val="none" w:sz="0" w:space="0" w:color="auto" w:frame="1"/>
          <w:lang w:val="en-GB" w:eastAsia="en-GB"/>
        </w:rPr>
      </w:pPr>
      <w:bookmarkStart w:id="10" w:name="_Toc124533084"/>
      <w:r w:rsidRPr="008D2830">
        <w:rPr>
          <w:rFonts w:asciiTheme="minorHAnsi" w:eastAsia="Times New Roman" w:hAnsiTheme="minorHAnsi" w:cstheme="minorHAnsi"/>
          <w:bdr w:val="none" w:sz="0" w:space="0" w:color="auto" w:frame="1"/>
          <w:lang w:val="en-GB" w:eastAsia="en-GB"/>
        </w:rPr>
        <w:t>LOD 3 (</w:t>
      </w:r>
      <w:r w:rsidR="00C20142" w:rsidRPr="008D2830">
        <w:rPr>
          <w:rFonts w:asciiTheme="minorHAnsi" w:eastAsia="Times New Roman" w:hAnsiTheme="minorHAnsi" w:cstheme="minorHAnsi"/>
          <w:i/>
          <w:iCs/>
          <w:bdr w:val="none" w:sz="0" w:space="0" w:color="auto" w:frame="1"/>
          <w:lang w:val="en-GB" w:eastAsia="en-GB"/>
        </w:rPr>
        <w:t>D</w:t>
      </w:r>
      <w:r w:rsidRPr="008D2830">
        <w:rPr>
          <w:rFonts w:asciiTheme="minorHAnsi" w:eastAsia="Times New Roman" w:hAnsiTheme="minorHAnsi" w:cstheme="minorHAnsi"/>
          <w:i/>
          <w:iCs/>
          <w:bdr w:val="none" w:sz="0" w:space="0" w:color="auto" w:frame="1"/>
          <w:lang w:val="en-GB" w:eastAsia="en-GB"/>
        </w:rPr>
        <w:t xml:space="preserve">eveloped </w:t>
      </w:r>
      <w:r w:rsidR="00C20142" w:rsidRPr="008D2830">
        <w:rPr>
          <w:rFonts w:asciiTheme="minorHAnsi" w:eastAsia="Times New Roman" w:hAnsiTheme="minorHAnsi" w:cstheme="minorHAnsi"/>
          <w:i/>
          <w:iCs/>
          <w:bdr w:val="none" w:sz="0" w:space="0" w:color="auto" w:frame="1"/>
          <w:lang w:val="en-GB" w:eastAsia="en-GB"/>
        </w:rPr>
        <w:t>D</w:t>
      </w:r>
      <w:r w:rsidRPr="008D2830">
        <w:rPr>
          <w:rFonts w:asciiTheme="minorHAnsi" w:eastAsia="Times New Roman" w:hAnsiTheme="minorHAnsi" w:cstheme="minorHAnsi"/>
          <w:i/>
          <w:iCs/>
          <w:bdr w:val="none" w:sz="0" w:space="0" w:color="auto" w:frame="1"/>
          <w:lang w:val="en-GB" w:eastAsia="en-GB"/>
        </w:rPr>
        <w:t>esign</w:t>
      </w:r>
      <w:r w:rsidRPr="008D2830">
        <w:rPr>
          <w:rFonts w:asciiTheme="minorHAnsi" w:eastAsia="Times New Roman" w:hAnsiTheme="minorHAnsi" w:cstheme="minorHAnsi"/>
          <w:bdr w:val="none" w:sz="0" w:space="0" w:color="auto" w:frame="1"/>
          <w:lang w:val="en-GB" w:eastAsia="en-GB"/>
        </w:rPr>
        <w:t>)</w:t>
      </w:r>
      <w:bookmarkEnd w:id="10"/>
      <w:r w:rsidRPr="008D2830">
        <w:rPr>
          <w:rFonts w:asciiTheme="minorHAnsi" w:eastAsia="Times New Roman" w:hAnsiTheme="minorHAnsi" w:cstheme="minorHAnsi"/>
          <w:bdr w:val="none" w:sz="0" w:space="0" w:color="auto" w:frame="1"/>
          <w:lang w:val="en-GB" w:eastAsia="en-GB"/>
        </w:rPr>
        <w:t xml:space="preserve"> </w:t>
      </w:r>
    </w:p>
    <w:p w14:paraId="6D8F3B58" w14:textId="02C88F5E" w:rsidR="00FA656F" w:rsidRPr="00623D63" w:rsidRDefault="00077FED" w:rsidP="00623D63">
      <w:pPr>
        <w:pStyle w:val="ListParagraph"/>
        <w:numPr>
          <w:ilvl w:val="0"/>
          <w:numId w:val="29"/>
        </w:numPr>
        <w:shd w:val="clear" w:color="auto" w:fill="FFFFFF"/>
        <w:spacing w:before="0" w:after="0" w:line="240" w:lineRule="auto"/>
        <w:textAlignment w:val="baseline"/>
        <w:rPr>
          <w:rFonts w:eastAsia="Times New Roman" w:cstheme="minorHAnsi"/>
          <w:color w:val="auto"/>
          <w:lang w:val="en-GB" w:eastAsia="en-GB"/>
        </w:rPr>
      </w:pPr>
      <w:r w:rsidRPr="00623D63">
        <w:rPr>
          <w:rFonts w:eastAsia="Times New Roman" w:cstheme="minorHAnsi"/>
          <w:color w:val="auto"/>
          <w:lang w:val="en-GB" w:eastAsia="en-GB"/>
        </w:rPr>
        <w:t>Systems with approximate amount, size, form, location, and placement.</w:t>
      </w:r>
      <w:r w:rsidR="009B3EBC" w:rsidRPr="00623D63">
        <w:rPr>
          <w:rFonts w:eastAsia="Times New Roman" w:cstheme="minorHAnsi"/>
          <w:color w:val="auto"/>
          <w:lang w:val="en-GB" w:eastAsia="en-GB"/>
        </w:rPr>
        <w:t xml:space="preserve"> This</w:t>
      </w:r>
      <w:r w:rsidR="002C791C" w:rsidRPr="00623D63">
        <w:rPr>
          <w:rFonts w:eastAsia="Times New Roman" w:cstheme="minorHAnsi"/>
          <w:color w:val="auto"/>
          <w:lang w:val="en-GB" w:eastAsia="en-GB"/>
        </w:rPr>
        <w:t xml:space="preserve"> is equivalent to RIBA stage 3.</w:t>
      </w:r>
      <w:r w:rsidR="009B3EBC" w:rsidRPr="00623D63">
        <w:rPr>
          <w:rFonts w:eastAsia="Times New Roman" w:cstheme="minorHAnsi"/>
          <w:color w:val="auto"/>
          <w:lang w:val="en-GB" w:eastAsia="en-GB"/>
        </w:rPr>
        <w:t xml:space="preserve"> </w:t>
      </w:r>
      <w:r w:rsidR="00FA656F" w:rsidRPr="00623D63">
        <w:rPr>
          <w:rFonts w:eastAsia="Times New Roman" w:cstheme="minorHAnsi"/>
          <w:color w:val="auto"/>
          <w:lang w:val="en-GB" w:eastAsia="en-GB"/>
        </w:rPr>
        <w:t xml:space="preserve"> </w:t>
      </w:r>
    </w:p>
    <w:p w14:paraId="425469D6" w14:textId="1F5F30DF" w:rsidR="00962C70" w:rsidRDefault="00962C70" w:rsidP="00FA656F">
      <w:pPr>
        <w:shd w:val="clear" w:color="auto" w:fill="FFFFFF"/>
        <w:spacing w:before="0" w:after="0" w:line="240" w:lineRule="auto"/>
        <w:textAlignment w:val="baseline"/>
        <w:rPr>
          <w:rFonts w:eastAsia="Times New Roman" w:cstheme="minorHAnsi"/>
          <w:b/>
          <w:bCs/>
          <w:color w:val="auto"/>
          <w:bdr w:val="none" w:sz="0" w:space="0" w:color="auto" w:frame="1"/>
          <w:lang w:val="en-GB" w:eastAsia="en-GB"/>
        </w:rPr>
      </w:pPr>
    </w:p>
    <w:p w14:paraId="63C3693F" w14:textId="77777777" w:rsidR="00077FED" w:rsidRDefault="00077FED" w:rsidP="00962C70">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435B8D2F" w14:textId="0F33E837" w:rsidR="00962C70" w:rsidRPr="00077FED" w:rsidRDefault="00962C70" w:rsidP="00077FED">
      <w:pPr>
        <w:pStyle w:val="Heading3"/>
        <w:rPr>
          <w:rFonts w:asciiTheme="minorHAnsi" w:eastAsia="Times New Roman" w:hAnsiTheme="minorHAnsi" w:cstheme="minorHAnsi"/>
          <w:lang w:val="en-GB" w:eastAsia="en-GB"/>
        </w:rPr>
      </w:pPr>
      <w:bookmarkStart w:id="11" w:name="_Toc124533085"/>
      <w:r w:rsidRPr="00077FED">
        <w:rPr>
          <w:rFonts w:asciiTheme="minorHAnsi" w:eastAsia="Times New Roman" w:hAnsiTheme="minorHAnsi" w:cstheme="minorHAnsi"/>
          <w:bdr w:val="none" w:sz="0" w:space="0" w:color="auto" w:frame="1"/>
          <w:lang w:val="en-GB" w:eastAsia="en-GB"/>
        </w:rPr>
        <w:t>LOD 4 </w:t>
      </w:r>
      <w:r w:rsidRPr="00077FED">
        <w:rPr>
          <w:rFonts w:asciiTheme="minorHAnsi" w:eastAsia="Times New Roman" w:hAnsiTheme="minorHAnsi" w:cstheme="minorHAnsi"/>
          <w:i/>
          <w:iCs/>
          <w:bdr w:val="none" w:sz="0" w:space="0" w:color="auto" w:frame="1"/>
          <w:lang w:val="en-GB" w:eastAsia="en-GB"/>
        </w:rPr>
        <w:t>(</w:t>
      </w:r>
      <w:r w:rsidR="00077FED" w:rsidRPr="00077FED">
        <w:rPr>
          <w:rFonts w:asciiTheme="minorHAnsi" w:eastAsia="Times New Roman" w:hAnsiTheme="minorHAnsi" w:cstheme="minorHAnsi"/>
          <w:i/>
          <w:iCs/>
          <w:bdr w:val="none" w:sz="0" w:space="0" w:color="auto" w:frame="1"/>
          <w:lang w:val="en-GB" w:eastAsia="en-GB"/>
        </w:rPr>
        <w:t>P</w:t>
      </w:r>
      <w:r w:rsidRPr="00077FED">
        <w:rPr>
          <w:rFonts w:asciiTheme="minorHAnsi" w:eastAsia="Times New Roman" w:hAnsiTheme="minorHAnsi" w:cstheme="minorHAnsi"/>
          <w:i/>
          <w:iCs/>
          <w:bdr w:val="none" w:sz="0" w:space="0" w:color="auto" w:frame="1"/>
          <w:lang w:val="en-GB" w:eastAsia="en-GB"/>
        </w:rPr>
        <w:t>roduction)</w:t>
      </w:r>
      <w:bookmarkEnd w:id="11"/>
      <w:r w:rsidRPr="00077FED">
        <w:rPr>
          <w:rFonts w:asciiTheme="minorHAnsi" w:eastAsia="Times New Roman" w:hAnsiTheme="minorHAnsi" w:cstheme="minorHAnsi"/>
          <w:lang w:val="en-GB" w:eastAsia="en-GB"/>
        </w:rPr>
        <w:t> </w:t>
      </w:r>
    </w:p>
    <w:p w14:paraId="7EDF53DE" w14:textId="71C4EC58" w:rsidR="00FA656F" w:rsidRPr="00623D63" w:rsidRDefault="00E30B80" w:rsidP="00623D63">
      <w:pPr>
        <w:pStyle w:val="ListParagraph"/>
        <w:numPr>
          <w:ilvl w:val="0"/>
          <w:numId w:val="29"/>
        </w:numPr>
        <w:shd w:val="clear" w:color="auto" w:fill="FFFFFF"/>
        <w:spacing w:before="0" w:after="0" w:line="240" w:lineRule="auto"/>
        <w:textAlignment w:val="baseline"/>
        <w:rPr>
          <w:rFonts w:eastAsia="Times New Roman" w:cstheme="minorHAnsi"/>
          <w:color w:val="auto"/>
          <w:lang w:val="en-GB" w:eastAsia="en-GB"/>
        </w:rPr>
      </w:pPr>
      <w:r w:rsidRPr="00623D63">
        <w:rPr>
          <w:rFonts w:eastAsia="Times New Roman" w:cstheme="minorHAnsi"/>
          <w:color w:val="auto"/>
          <w:lang w:val="en-GB" w:eastAsia="en-GB"/>
        </w:rPr>
        <w:t>Technical design model includes precisely modelled and coordinated features that can be used to evaluate expenses and confirm monitoring.</w:t>
      </w:r>
      <w:r w:rsidR="00FA656F" w:rsidRPr="00623D63">
        <w:rPr>
          <w:rFonts w:eastAsia="Times New Roman" w:cstheme="minorHAnsi"/>
          <w:color w:val="auto"/>
          <w:lang w:val="en-GB" w:eastAsia="en-GB"/>
        </w:rPr>
        <w:t xml:space="preserve"> </w:t>
      </w:r>
      <w:r w:rsidR="00F960FD" w:rsidRPr="00623D63">
        <w:rPr>
          <w:rFonts w:eastAsia="Times New Roman" w:cstheme="minorHAnsi"/>
          <w:color w:val="auto"/>
          <w:lang w:val="en-GB" w:eastAsia="en-GB"/>
        </w:rPr>
        <w:t xml:space="preserve">This is equivalent to RIBA stage </w:t>
      </w:r>
      <w:r w:rsidR="00F960FD" w:rsidRPr="00623D63">
        <w:rPr>
          <w:rFonts w:eastAsia="Times New Roman" w:cstheme="minorHAnsi"/>
          <w:color w:val="auto"/>
          <w:lang w:val="en-GB" w:eastAsia="en-GB"/>
        </w:rPr>
        <w:t>4</w:t>
      </w:r>
      <w:r w:rsidR="00F960FD" w:rsidRPr="00623D63">
        <w:rPr>
          <w:rFonts w:eastAsia="Times New Roman" w:cstheme="minorHAnsi"/>
          <w:color w:val="auto"/>
          <w:lang w:val="en-GB" w:eastAsia="en-GB"/>
        </w:rPr>
        <w:t xml:space="preserve">.  </w:t>
      </w:r>
    </w:p>
    <w:p w14:paraId="13481293" w14:textId="45BE8468" w:rsidR="00962C70" w:rsidRPr="00FA656F" w:rsidRDefault="00962C70" w:rsidP="00FA656F">
      <w:pPr>
        <w:shd w:val="clear" w:color="auto" w:fill="FFFFFF"/>
        <w:spacing w:before="0" w:after="0" w:line="240" w:lineRule="auto"/>
        <w:textAlignment w:val="baseline"/>
        <w:rPr>
          <w:rFonts w:eastAsia="Times New Roman" w:cstheme="minorHAnsi"/>
          <w:color w:val="auto"/>
          <w:lang w:val="en-GB" w:eastAsia="en-GB"/>
        </w:rPr>
      </w:pPr>
    </w:p>
    <w:p w14:paraId="7CC1BDDF" w14:textId="77777777" w:rsidR="00E30B80" w:rsidRDefault="00E30B80" w:rsidP="00962C70">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29593524" w14:textId="2785836E" w:rsidR="00962C70" w:rsidRPr="00E30B80" w:rsidRDefault="00962C70" w:rsidP="00E30B80">
      <w:pPr>
        <w:pStyle w:val="Heading3"/>
        <w:rPr>
          <w:rFonts w:eastAsia="Times New Roman"/>
          <w:lang w:val="en-GB" w:eastAsia="en-GB"/>
        </w:rPr>
      </w:pPr>
      <w:bookmarkStart w:id="12" w:name="_Toc124533086"/>
      <w:r w:rsidRPr="00962C70">
        <w:rPr>
          <w:rFonts w:eastAsia="Times New Roman"/>
          <w:bdr w:val="none" w:sz="0" w:space="0" w:color="auto" w:frame="1"/>
          <w:lang w:val="en-GB" w:eastAsia="en-GB"/>
        </w:rPr>
        <w:t>LOD 5 </w:t>
      </w:r>
      <w:r w:rsidRPr="00E30B80">
        <w:rPr>
          <w:rFonts w:eastAsia="Times New Roman"/>
          <w:i/>
          <w:iCs/>
          <w:bdr w:val="none" w:sz="0" w:space="0" w:color="auto" w:frame="1"/>
          <w:lang w:val="en-GB" w:eastAsia="en-GB"/>
        </w:rPr>
        <w:t>(</w:t>
      </w:r>
      <w:r w:rsidR="00E30B80" w:rsidRPr="00E30B80">
        <w:rPr>
          <w:rFonts w:eastAsia="Times New Roman"/>
          <w:i/>
          <w:iCs/>
          <w:bdr w:val="none" w:sz="0" w:space="0" w:color="auto" w:frame="1"/>
          <w:lang w:val="en-GB" w:eastAsia="en-GB"/>
        </w:rPr>
        <w:t>I</w:t>
      </w:r>
      <w:r w:rsidRPr="00E30B80">
        <w:rPr>
          <w:rFonts w:eastAsia="Times New Roman"/>
          <w:i/>
          <w:iCs/>
          <w:bdr w:val="none" w:sz="0" w:space="0" w:color="auto" w:frame="1"/>
          <w:lang w:val="en-GB" w:eastAsia="en-GB"/>
        </w:rPr>
        <w:t>nstallation)</w:t>
      </w:r>
      <w:bookmarkEnd w:id="12"/>
      <w:r w:rsidRPr="00962C70">
        <w:rPr>
          <w:rFonts w:eastAsia="Times New Roman"/>
          <w:lang w:val="en-GB" w:eastAsia="en-GB"/>
        </w:rPr>
        <w:t> </w:t>
      </w:r>
    </w:p>
    <w:p w14:paraId="7FE05DB3" w14:textId="6069CD79" w:rsidR="00962C70" w:rsidRPr="00623D63" w:rsidRDefault="00301025" w:rsidP="00623D63">
      <w:pPr>
        <w:pStyle w:val="ListParagraph"/>
        <w:numPr>
          <w:ilvl w:val="0"/>
          <w:numId w:val="29"/>
        </w:numPr>
        <w:shd w:val="clear" w:color="auto" w:fill="FFFFFF"/>
        <w:spacing w:before="0" w:after="0" w:line="240" w:lineRule="auto"/>
        <w:textAlignment w:val="baseline"/>
        <w:rPr>
          <w:rFonts w:eastAsia="Times New Roman" w:cstheme="minorHAnsi"/>
          <w:color w:val="auto"/>
          <w:lang w:val="en-GB" w:eastAsia="en-GB"/>
        </w:rPr>
      </w:pPr>
      <w:r w:rsidRPr="00623D63">
        <w:rPr>
          <w:rFonts w:eastAsia="Times New Roman" w:cstheme="minorHAnsi"/>
          <w:color w:val="auto"/>
          <w:lang w:val="en-GB" w:eastAsia="en-GB"/>
        </w:rPr>
        <w:t>Model suited for construction and assembly, with precise requirements and components</w:t>
      </w:r>
      <w:r w:rsidR="00C96691" w:rsidRPr="00623D63">
        <w:rPr>
          <w:rFonts w:eastAsia="Times New Roman" w:cstheme="minorHAnsi"/>
          <w:color w:val="auto"/>
          <w:lang w:val="en-GB" w:eastAsia="en-GB"/>
        </w:rPr>
        <w:t xml:space="preserve"> which would include </w:t>
      </w:r>
      <w:r w:rsidR="00623D63" w:rsidRPr="00623D63">
        <w:rPr>
          <w:rFonts w:eastAsia="Times New Roman" w:cstheme="minorHAnsi"/>
          <w:color w:val="auto"/>
          <w:lang w:val="en-GB" w:eastAsia="en-GB"/>
        </w:rPr>
        <w:t>geometry and data.</w:t>
      </w:r>
    </w:p>
    <w:p w14:paraId="5F9EE1B9" w14:textId="77777777" w:rsidR="00301025" w:rsidRDefault="00301025" w:rsidP="00962C70">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24D70362" w14:textId="03C2E84E" w:rsidR="00962C70" w:rsidRPr="00301025" w:rsidRDefault="00962C70" w:rsidP="00623D63">
      <w:pPr>
        <w:pStyle w:val="Heading3"/>
        <w:rPr>
          <w:rFonts w:asciiTheme="minorHAnsi" w:eastAsia="Times New Roman" w:hAnsiTheme="minorHAnsi" w:cstheme="minorHAnsi"/>
          <w:bdr w:val="none" w:sz="0" w:space="0" w:color="auto" w:frame="1"/>
          <w:lang w:val="en-GB" w:eastAsia="en-GB"/>
        </w:rPr>
      </w:pPr>
      <w:bookmarkStart w:id="13" w:name="_Toc124533087"/>
      <w:r w:rsidRPr="00301025">
        <w:rPr>
          <w:rFonts w:asciiTheme="minorHAnsi" w:eastAsia="Times New Roman" w:hAnsiTheme="minorHAnsi" w:cstheme="minorHAnsi"/>
          <w:bdr w:val="none" w:sz="0" w:space="0" w:color="auto" w:frame="1"/>
          <w:lang w:val="en-GB" w:eastAsia="en-GB"/>
        </w:rPr>
        <w:lastRenderedPageBreak/>
        <w:t>LOD 6</w:t>
      </w:r>
      <w:r w:rsidRPr="00301025">
        <w:rPr>
          <w:rFonts w:asciiTheme="minorHAnsi" w:eastAsia="Times New Roman" w:hAnsiTheme="minorHAnsi" w:cstheme="minorHAnsi"/>
          <w:lang w:val="en-GB" w:eastAsia="en-GB"/>
        </w:rPr>
        <w:t> </w:t>
      </w:r>
      <w:r w:rsidRPr="00301025">
        <w:rPr>
          <w:rFonts w:asciiTheme="minorHAnsi" w:eastAsia="Times New Roman" w:hAnsiTheme="minorHAnsi" w:cstheme="minorHAnsi"/>
          <w:i/>
          <w:iCs/>
          <w:bdr w:val="none" w:sz="0" w:space="0" w:color="auto" w:frame="1"/>
          <w:lang w:val="en-GB" w:eastAsia="en-GB"/>
        </w:rPr>
        <w:t>(</w:t>
      </w:r>
      <w:r w:rsidR="00301025" w:rsidRPr="00301025">
        <w:rPr>
          <w:rFonts w:asciiTheme="minorHAnsi" w:eastAsia="Times New Roman" w:hAnsiTheme="minorHAnsi" w:cstheme="minorHAnsi"/>
          <w:i/>
          <w:iCs/>
          <w:bdr w:val="none" w:sz="0" w:space="0" w:color="auto" w:frame="1"/>
          <w:lang w:val="en-GB" w:eastAsia="en-GB"/>
        </w:rPr>
        <w:t>As C</w:t>
      </w:r>
      <w:r w:rsidRPr="00301025">
        <w:rPr>
          <w:rFonts w:asciiTheme="minorHAnsi" w:eastAsia="Times New Roman" w:hAnsiTheme="minorHAnsi" w:cstheme="minorHAnsi"/>
          <w:i/>
          <w:iCs/>
          <w:bdr w:val="none" w:sz="0" w:space="0" w:color="auto" w:frame="1"/>
          <w:lang w:val="en-GB" w:eastAsia="en-GB"/>
        </w:rPr>
        <w:t>onstructed)</w:t>
      </w:r>
      <w:bookmarkEnd w:id="13"/>
    </w:p>
    <w:p w14:paraId="7A5D9AF7" w14:textId="69D100EA" w:rsidR="00962C70" w:rsidRPr="001C4E19" w:rsidRDefault="0062519C" w:rsidP="00623D63">
      <w:pPr>
        <w:pStyle w:val="ListParagraph"/>
        <w:numPr>
          <w:ilvl w:val="0"/>
          <w:numId w:val="30"/>
        </w:numPr>
        <w:shd w:val="clear" w:color="auto" w:fill="FFFFFF"/>
        <w:spacing w:before="0" w:after="0" w:line="240" w:lineRule="auto"/>
        <w:textAlignment w:val="baseline"/>
        <w:rPr>
          <w:rFonts w:ascii="inherit" w:eastAsia="Times New Roman" w:hAnsi="inherit" w:cs="Open Sans"/>
          <w:b/>
          <w:bCs/>
          <w:color w:val="auto"/>
          <w:sz w:val="21"/>
          <w:szCs w:val="21"/>
          <w:bdr w:val="none" w:sz="0" w:space="0" w:color="auto" w:frame="1"/>
          <w:lang w:val="en-GB" w:eastAsia="en-GB"/>
        </w:rPr>
      </w:pPr>
      <w:r w:rsidRPr="001C4E19">
        <w:rPr>
          <w:rFonts w:eastAsia="Times New Roman" w:cstheme="minorHAnsi"/>
          <w:color w:val="auto"/>
          <w:lang w:val="en-GB" w:eastAsia="en-GB"/>
        </w:rPr>
        <w:t>M</w:t>
      </w:r>
      <w:r w:rsidR="005C7953" w:rsidRPr="001C4E19">
        <w:rPr>
          <w:rFonts w:eastAsia="Times New Roman" w:cstheme="minorHAnsi"/>
          <w:color w:val="auto"/>
          <w:lang w:val="en-GB" w:eastAsia="en-GB"/>
        </w:rPr>
        <w:t>odel includes important information about how the asset was built, which can be used during its management and maintenance phases.</w:t>
      </w:r>
      <w:r w:rsidR="00FA656F" w:rsidRPr="001C4E19">
        <w:rPr>
          <w:rFonts w:eastAsia="Times New Roman" w:cstheme="minorHAnsi"/>
          <w:color w:val="auto"/>
          <w:lang w:val="en-GB" w:eastAsia="en-GB"/>
        </w:rPr>
        <w:t xml:space="preserve"> </w:t>
      </w:r>
    </w:p>
    <w:p w14:paraId="4973D1D4" w14:textId="77777777" w:rsidR="00623D63" w:rsidRPr="00623D63" w:rsidRDefault="00623D63" w:rsidP="00623D63">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58B15188" w14:textId="77777777" w:rsidR="005C7953" w:rsidRDefault="005C7953" w:rsidP="00962C70">
      <w:pPr>
        <w:shd w:val="clear" w:color="auto" w:fill="FFFFFF"/>
        <w:spacing w:before="0" w:after="0" w:line="240" w:lineRule="auto"/>
        <w:textAlignment w:val="baseline"/>
        <w:rPr>
          <w:rFonts w:ascii="inherit" w:eastAsia="Times New Roman" w:hAnsi="inherit" w:cs="Open Sans"/>
          <w:b/>
          <w:bCs/>
          <w:color w:val="666666"/>
          <w:sz w:val="21"/>
          <w:szCs w:val="21"/>
          <w:bdr w:val="none" w:sz="0" w:space="0" w:color="auto" w:frame="1"/>
          <w:lang w:val="en-GB" w:eastAsia="en-GB"/>
        </w:rPr>
      </w:pPr>
    </w:p>
    <w:p w14:paraId="3C4EAFEB" w14:textId="0E8E9E09" w:rsidR="005C7953" w:rsidRPr="005C7953" w:rsidRDefault="00962C70" w:rsidP="005C7953">
      <w:pPr>
        <w:pStyle w:val="Heading3"/>
        <w:rPr>
          <w:rFonts w:asciiTheme="minorHAnsi" w:eastAsia="Times New Roman" w:hAnsiTheme="minorHAnsi" w:cstheme="minorHAnsi"/>
          <w:lang w:val="en-GB" w:eastAsia="en-GB"/>
        </w:rPr>
      </w:pPr>
      <w:bookmarkStart w:id="14" w:name="_Toc124533088"/>
      <w:r w:rsidRPr="005C7953">
        <w:rPr>
          <w:rFonts w:asciiTheme="minorHAnsi" w:eastAsia="Times New Roman" w:hAnsiTheme="minorHAnsi" w:cstheme="minorHAnsi"/>
          <w:bdr w:val="none" w:sz="0" w:space="0" w:color="auto" w:frame="1"/>
          <w:lang w:val="en-GB" w:eastAsia="en-GB"/>
        </w:rPr>
        <w:t>LOD 7</w:t>
      </w:r>
      <w:r w:rsidRPr="005C7953">
        <w:rPr>
          <w:rFonts w:asciiTheme="minorHAnsi" w:eastAsia="Times New Roman" w:hAnsiTheme="minorHAnsi" w:cstheme="minorHAnsi"/>
          <w:lang w:val="en-GB" w:eastAsia="en-GB"/>
        </w:rPr>
        <w:t> </w:t>
      </w:r>
      <w:r w:rsidRPr="005C7953">
        <w:rPr>
          <w:rFonts w:asciiTheme="minorHAnsi" w:eastAsia="Times New Roman" w:hAnsiTheme="minorHAnsi" w:cstheme="minorHAnsi"/>
          <w:i/>
          <w:iCs/>
          <w:bdr w:val="none" w:sz="0" w:space="0" w:color="auto" w:frame="1"/>
          <w:lang w:val="en-GB" w:eastAsia="en-GB"/>
        </w:rPr>
        <w:t>(</w:t>
      </w:r>
      <w:r w:rsidR="005C7953" w:rsidRPr="005C7953">
        <w:rPr>
          <w:rFonts w:asciiTheme="minorHAnsi" w:eastAsia="Times New Roman" w:hAnsiTheme="minorHAnsi" w:cstheme="minorHAnsi"/>
          <w:i/>
          <w:iCs/>
          <w:bdr w:val="none" w:sz="0" w:space="0" w:color="auto" w:frame="1"/>
          <w:lang w:val="en-GB" w:eastAsia="en-GB"/>
        </w:rPr>
        <w:t>I</w:t>
      </w:r>
      <w:r w:rsidRPr="005C7953">
        <w:rPr>
          <w:rFonts w:asciiTheme="minorHAnsi" w:eastAsia="Times New Roman" w:hAnsiTheme="minorHAnsi" w:cstheme="minorHAnsi"/>
          <w:i/>
          <w:iCs/>
          <w:bdr w:val="none" w:sz="0" w:space="0" w:color="auto" w:frame="1"/>
          <w:lang w:val="en-GB" w:eastAsia="en-GB"/>
        </w:rPr>
        <w:t xml:space="preserve">n </w:t>
      </w:r>
      <w:r w:rsidR="005C7953" w:rsidRPr="005C7953">
        <w:rPr>
          <w:rFonts w:asciiTheme="minorHAnsi" w:eastAsia="Times New Roman" w:hAnsiTheme="minorHAnsi" w:cstheme="minorHAnsi"/>
          <w:i/>
          <w:iCs/>
          <w:bdr w:val="none" w:sz="0" w:space="0" w:color="auto" w:frame="1"/>
          <w:lang w:val="en-GB" w:eastAsia="en-GB"/>
        </w:rPr>
        <w:t>U</w:t>
      </w:r>
      <w:r w:rsidRPr="005C7953">
        <w:rPr>
          <w:rFonts w:asciiTheme="minorHAnsi" w:eastAsia="Times New Roman" w:hAnsiTheme="minorHAnsi" w:cstheme="minorHAnsi"/>
          <w:i/>
          <w:iCs/>
          <w:bdr w:val="none" w:sz="0" w:space="0" w:color="auto" w:frame="1"/>
          <w:lang w:val="en-GB" w:eastAsia="en-GB"/>
        </w:rPr>
        <w:t>se)</w:t>
      </w:r>
      <w:bookmarkEnd w:id="14"/>
      <w:r w:rsidRPr="005C7953">
        <w:rPr>
          <w:rFonts w:asciiTheme="minorHAnsi" w:eastAsia="Times New Roman" w:hAnsiTheme="minorHAnsi" w:cstheme="minorHAnsi"/>
          <w:bdr w:val="none" w:sz="0" w:space="0" w:color="auto" w:frame="1"/>
          <w:lang w:val="en-GB" w:eastAsia="en-GB"/>
        </w:rPr>
        <w:t> </w:t>
      </w:r>
    </w:p>
    <w:p w14:paraId="4E7A2092" w14:textId="4E56992A" w:rsidR="00962C70" w:rsidRPr="001C4E19" w:rsidRDefault="00CD4DBC" w:rsidP="00623D63">
      <w:pPr>
        <w:pStyle w:val="ListParagraph"/>
        <w:numPr>
          <w:ilvl w:val="0"/>
          <w:numId w:val="30"/>
        </w:numPr>
        <w:shd w:val="clear" w:color="auto" w:fill="FFFFFF"/>
        <w:spacing w:before="0" w:after="0" w:line="240" w:lineRule="auto"/>
        <w:textAlignment w:val="baseline"/>
        <w:rPr>
          <w:rFonts w:eastAsia="Times New Roman" w:cstheme="minorHAnsi"/>
          <w:color w:val="auto"/>
          <w:lang w:val="en-GB" w:eastAsia="en-GB"/>
        </w:rPr>
      </w:pPr>
      <w:r w:rsidRPr="001C4E19">
        <w:rPr>
          <w:rFonts w:eastAsia="Times New Roman" w:cstheme="minorHAnsi"/>
          <w:color w:val="auto"/>
          <w:lang w:val="en-GB" w:eastAsia="en-GB"/>
        </w:rPr>
        <w:t>An asset information model that will be utilised for continuing protection and monitoring operations.</w:t>
      </w:r>
      <w:r w:rsidR="00FA656F" w:rsidRPr="001C4E19">
        <w:rPr>
          <w:rFonts w:eastAsia="Times New Roman" w:cstheme="minorHAnsi"/>
          <w:color w:val="auto"/>
          <w:lang w:val="en-GB" w:eastAsia="en-GB"/>
        </w:rPr>
        <w:t xml:space="preserve"> </w:t>
      </w:r>
    </w:p>
    <w:p w14:paraId="7A12113E" w14:textId="5CBC4D33" w:rsidR="00CD4DBC" w:rsidRPr="001C4E19" w:rsidRDefault="00CD4DBC" w:rsidP="00CD4DBC">
      <w:pPr>
        <w:shd w:val="clear" w:color="auto" w:fill="FFFFFF"/>
        <w:spacing w:before="0" w:after="0" w:line="240" w:lineRule="auto"/>
        <w:textAlignment w:val="baseline"/>
        <w:rPr>
          <w:rFonts w:eastAsia="Times New Roman" w:cstheme="minorHAnsi"/>
          <w:color w:val="auto"/>
          <w:lang w:val="en-GB" w:eastAsia="en-GB"/>
        </w:rPr>
      </w:pPr>
    </w:p>
    <w:p w14:paraId="580C2EC4" w14:textId="5A54F186" w:rsidR="00532ADB" w:rsidRPr="001C4E19" w:rsidRDefault="00E94E4C" w:rsidP="00963E39">
      <w:pPr>
        <w:shd w:val="clear" w:color="auto" w:fill="FFFFFF"/>
        <w:spacing w:before="0" w:after="0" w:line="240" w:lineRule="auto"/>
        <w:textAlignment w:val="baseline"/>
        <w:rPr>
          <w:rFonts w:eastAsia="Times New Roman" w:cstheme="minorHAnsi"/>
          <w:color w:val="auto"/>
          <w:lang w:val="en-GB" w:eastAsia="en-GB"/>
        </w:rPr>
      </w:pPr>
      <w:sdt>
        <w:sdtPr>
          <w:rPr>
            <w:rFonts w:eastAsia="Times New Roman" w:cstheme="minorHAnsi"/>
            <w:color w:val="auto"/>
            <w:lang w:val="en-GB" w:eastAsia="en-GB"/>
          </w:rPr>
          <w:id w:val="519431761"/>
          <w:citation/>
        </w:sdtPr>
        <w:sdtEndPr/>
        <w:sdtContent>
          <w:r w:rsidR="00724757" w:rsidRPr="001C4E19">
            <w:rPr>
              <w:rFonts w:eastAsia="Times New Roman" w:cstheme="minorHAnsi"/>
              <w:color w:val="auto"/>
              <w:lang w:val="en-GB" w:eastAsia="en-GB"/>
            </w:rPr>
            <w:fldChar w:fldCharType="begin"/>
          </w:r>
          <w:r w:rsidR="00724757" w:rsidRPr="001C4E19">
            <w:rPr>
              <w:rFonts w:eastAsia="Times New Roman" w:cstheme="minorHAnsi"/>
              <w:color w:val="auto"/>
              <w:lang w:val="en-GB" w:eastAsia="en-GB"/>
            </w:rPr>
            <w:instrText xml:space="preserve"> CITATION Bib221 \l 2057 </w:instrText>
          </w:r>
          <w:r w:rsidR="00724757" w:rsidRPr="001C4E19">
            <w:rPr>
              <w:rFonts w:eastAsia="Times New Roman" w:cstheme="minorHAnsi"/>
              <w:color w:val="auto"/>
              <w:lang w:val="en-GB" w:eastAsia="en-GB"/>
            </w:rPr>
            <w:fldChar w:fldCharType="separate"/>
          </w:r>
          <w:r w:rsidR="00C66E3A" w:rsidRPr="00C66E3A">
            <w:rPr>
              <w:rFonts w:eastAsia="Times New Roman" w:cstheme="minorHAnsi"/>
              <w:noProof/>
              <w:color w:val="auto"/>
              <w:lang w:val="en-GB" w:eastAsia="en-GB"/>
            </w:rPr>
            <w:t>(Biblus, What are LOD and LOIN in BIM and what are they for?, 2022)</w:t>
          </w:r>
          <w:r w:rsidR="00724757" w:rsidRPr="001C4E19">
            <w:rPr>
              <w:rFonts w:eastAsia="Times New Roman" w:cstheme="minorHAnsi"/>
              <w:color w:val="auto"/>
              <w:lang w:val="en-GB" w:eastAsia="en-GB"/>
            </w:rPr>
            <w:fldChar w:fldCharType="end"/>
          </w:r>
        </w:sdtContent>
      </w:sdt>
    </w:p>
    <w:p w14:paraId="5E209A61" w14:textId="77777777" w:rsidR="00963E39" w:rsidRPr="00963E39" w:rsidRDefault="00963E39" w:rsidP="00963E39">
      <w:pPr>
        <w:shd w:val="clear" w:color="auto" w:fill="FFFFFF"/>
        <w:spacing w:before="0" w:after="0" w:line="240" w:lineRule="auto"/>
        <w:textAlignment w:val="baseline"/>
        <w:rPr>
          <w:rFonts w:eastAsia="Times New Roman" w:cstheme="minorHAnsi"/>
          <w:color w:val="auto"/>
          <w:lang w:val="en-GB" w:eastAsia="en-GB"/>
        </w:rPr>
      </w:pPr>
    </w:p>
    <w:p w14:paraId="425EA9A4" w14:textId="5FA7DA69" w:rsidR="00692C0C" w:rsidRPr="00D01DE9" w:rsidRDefault="00692C0C" w:rsidP="00692C0C">
      <w:pPr>
        <w:pStyle w:val="Heading2"/>
        <w:rPr>
          <w:rFonts w:cstheme="minorHAnsi"/>
          <w:color w:val="auto"/>
          <w:sz w:val="32"/>
          <w:szCs w:val="32"/>
          <w:shd w:val="clear" w:color="auto" w:fill="FFFFFF"/>
        </w:rPr>
      </w:pPr>
      <w:bookmarkStart w:id="15" w:name="_Toc124533089"/>
      <w:r w:rsidRPr="00D01DE9">
        <w:rPr>
          <w:sz w:val="32"/>
          <w:szCs w:val="32"/>
        </w:rPr>
        <w:t>Level of Information (LOI)</w:t>
      </w:r>
      <w:bookmarkEnd w:id="15"/>
    </w:p>
    <w:p w14:paraId="735E8A64" w14:textId="680D8EFB" w:rsidR="007E798A" w:rsidRPr="001C4E19" w:rsidRDefault="008D299E" w:rsidP="00491CEF">
      <w:pPr>
        <w:rPr>
          <w:rFonts w:cstheme="minorHAnsi"/>
          <w:color w:val="auto"/>
          <w:shd w:val="clear" w:color="auto" w:fill="FFFFFF"/>
        </w:rPr>
      </w:pPr>
      <w:r w:rsidRPr="001C4E19">
        <w:rPr>
          <w:rFonts w:cstheme="minorHAnsi"/>
          <w:color w:val="auto"/>
          <w:shd w:val="clear" w:color="auto" w:fill="FFFFFF"/>
        </w:rPr>
        <w:t xml:space="preserve">The Level of Information (LOI) specifies the information content of a BIM object at a certain point in the project. LOI refers to an object's qualities, such as dimensions, material specifications, insulation, or the cost of a building piece. </w:t>
      </w:r>
      <w:sdt>
        <w:sdtPr>
          <w:rPr>
            <w:rFonts w:cstheme="minorHAnsi"/>
            <w:color w:val="auto"/>
            <w:shd w:val="clear" w:color="auto" w:fill="FFFFFF"/>
          </w:rPr>
          <w:id w:val="-1833358358"/>
          <w:citation/>
        </w:sdtPr>
        <w:sdtEndPr/>
        <w:sdtContent>
          <w:r w:rsidR="00F255CD" w:rsidRPr="001C4E19">
            <w:rPr>
              <w:rFonts w:cstheme="minorHAnsi"/>
              <w:color w:val="auto"/>
              <w:shd w:val="clear" w:color="auto" w:fill="FFFFFF"/>
            </w:rPr>
            <w:fldChar w:fldCharType="begin"/>
          </w:r>
          <w:r w:rsidR="00F255CD" w:rsidRPr="001C4E19">
            <w:rPr>
              <w:rFonts w:cstheme="minorHAnsi"/>
              <w:color w:val="auto"/>
              <w:shd w:val="clear" w:color="auto" w:fill="FFFFFF"/>
              <w:lang w:val="en-GB"/>
            </w:rPr>
            <w:instrText xml:space="preserve"> CITATION Mar18 \l 2057 </w:instrText>
          </w:r>
          <w:r w:rsidR="00F255CD" w:rsidRPr="001C4E19">
            <w:rPr>
              <w:rFonts w:cstheme="minorHAnsi"/>
              <w:color w:val="auto"/>
              <w:shd w:val="clear" w:color="auto" w:fill="FFFFFF"/>
            </w:rPr>
            <w:fldChar w:fldCharType="separate"/>
          </w:r>
          <w:r w:rsidR="00C66E3A" w:rsidRPr="00C66E3A">
            <w:rPr>
              <w:rFonts w:cstheme="minorHAnsi"/>
              <w:noProof/>
              <w:color w:val="auto"/>
              <w:shd w:val="clear" w:color="auto" w:fill="FFFFFF"/>
              <w:lang w:val="en-GB"/>
            </w:rPr>
            <w:t>(Baldwin, 2018)</w:t>
          </w:r>
          <w:r w:rsidR="00F255CD" w:rsidRPr="001C4E19">
            <w:rPr>
              <w:rFonts w:cstheme="minorHAnsi"/>
              <w:color w:val="auto"/>
              <w:shd w:val="clear" w:color="auto" w:fill="FFFFFF"/>
            </w:rPr>
            <w:fldChar w:fldCharType="end"/>
          </w:r>
        </w:sdtContent>
      </w:sdt>
    </w:p>
    <w:p w14:paraId="37CE7EB3" w14:textId="709F9FD8" w:rsidR="00D42EC4" w:rsidRDefault="00237022" w:rsidP="00237022">
      <w:pPr>
        <w:pStyle w:val="Heading1"/>
        <w:numPr>
          <w:ilvl w:val="0"/>
          <w:numId w:val="16"/>
        </w:numPr>
        <w:rPr>
          <w:sz w:val="32"/>
          <w:szCs w:val="14"/>
        </w:rPr>
      </w:pPr>
      <w:bookmarkStart w:id="16" w:name="_Toc124533090"/>
      <w:r w:rsidRPr="00237022">
        <w:rPr>
          <w:sz w:val="32"/>
          <w:szCs w:val="14"/>
        </w:rPr>
        <w:t>RIBA Stages</w:t>
      </w:r>
      <w:bookmarkEnd w:id="16"/>
    </w:p>
    <w:p w14:paraId="05E57B37" w14:textId="7CA8C106" w:rsidR="002445D6" w:rsidRPr="001C4E19" w:rsidRDefault="002445D6" w:rsidP="00621F39">
      <w:pPr>
        <w:pStyle w:val="NormalWeb"/>
        <w:shd w:val="clear" w:color="auto" w:fill="FFFFFF"/>
        <w:spacing w:line="330" w:lineRule="atLeast"/>
        <w:rPr>
          <w:rFonts w:asciiTheme="minorHAnsi" w:hAnsiTheme="minorHAnsi" w:cstheme="minorHAnsi"/>
        </w:rPr>
      </w:pPr>
      <w:r w:rsidRPr="001C4E19">
        <w:rPr>
          <w:rFonts w:asciiTheme="minorHAnsi" w:hAnsiTheme="minorHAnsi" w:cstheme="minorHAnsi"/>
          <w:b/>
          <w:bCs/>
          <w:i/>
          <w:iCs/>
        </w:rPr>
        <w:t xml:space="preserve">Figure </w:t>
      </w:r>
      <w:r w:rsidR="00CA5D80" w:rsidRPr="001C4E19">
        <w:rPr>
          <w:rFonts w:asciiTheme="minorHAnsi" w:hAnsiTheme="minorHAnsi" w:cstheme="minorHAnsi"/>
          <w:b/>
          <w:bCs/>
          <w:i/>
          <w:iCs/>
        </w:rPr>
        <w:t>4</w:t>
      </w:r>
      <w:r w:rsidRPr="001C4E19">
        <w:rPr>
          <w:rFonts w:asciiTheme="minorHAnsi" w:hAnsiTheme="minorHAnsi" w:cstheme="minorHAnsi"/>
        </w:rPr>
        <w:t xml:space="preserve"> in the appendix depicts the Royal Institute of British Architects (RIBA) project stages. The RIBA Plan of Work is a shared design and construction framework that serves as a process map as well as a management tool. When analysing insurance liabilities, work stages have been used to designate stage payments and specify team members' obligations, and they frequently appear in contracts and appointment documents.</w:t>
      </w:r>
      <w:r w:rsidR="001E2B91" w:rsidRPr="001C4E19">
        <w:rPr>
          <w:rFonts w:asciiTheme="minorHAnsi" w:hAnsiTheme="minorHAnsi" w:cstheme="minorHAnsi"/>
        </w:rPr>
        <w:t xml:space="preserve"> The Plan of Work has changed to include multiple procurement routes, more diverse roles, multi-disciplinary teams, government gateways, and stages that take place before and after design and construction. </w:t>
      </w:r>
      <w:sdt>
        <w:sdtPr>
          <w:rPr>
            <w:rFonts w:asciiTheme="minorHAnsi" w:hAnsiTheme="minorHAnsi" w:cstheme="minorHAnsi"/>
          </w:rPr>
          <w:id w:val="845600411"/>
          <w:citation/>
        </w:sdtPr>
        <w:sdtEndPr/>
        <w:sdtContent>
          <w:r w:rsidR="009D0466" w:rsidRPr="001C4E19">
            <w:rPr>
              <w:rFonts w:asciiTheme="minorHAnsi" w:hAnsiTheme="minorHAnsi" w:cstheme="minorHAnsi"/>
            </w:rPr>
            <w:fldChar w:fldCharType="begin"/>
          </w:r>
          <w:r w:rsidR="009D0466" w:rsidRPr="001C4E19">
            <w:rPr>
              <w:rFonts w:asciiTheme="minorHAnsi" w:hAnsiTheme="minorHAnsi" w:cstheme="minorHAnsi"/>
            </w:rPr>
            <w:instrText xml:space="preserve">CITATION Des23 \l 2057 </w:instrText>
          </w:r>
          <w:r w:rsidR="009D0466" w:rsidRPr="001C4E19">
            <w:rPr>
              <w:rFonts w:asciiTheme="minorHAnsi" w:hAnsiTheme="minorHAnsi" w:cstheme="minorHAnsi"/>
            </w:rPr>
            <w:fldChar w:fldCharType="separate"/>
          </w:r>
          <w:r w:rsidR="00C66E3A" w:rsidRPr="00C66E3A">
            <w:rPr>
              <w:rFonts w:asciiTheme="minorHAnsi" w:hAnsiTheme="minorHAnsi" w:cstheme="minorHAnsi"/>
              <w:noProof/>
            </w:rPr>
            <w:t>(Buildings, 2023)</w:t>
          </w:r>
          <w:r w:rsidR="009D0466" w:rsidRPr="001C4E19">
            <w:rPr>
              <w:rFonts w:asciiTheme="minorHAnsi" w:hAnsiTheme="minorHAnsi" w:cstheme="minorHAnsi"/>
            </w:rPr>
            <w:fldChar w:fldCharType="end"/>
          </w:r>
        </w:sdtContent>
      </w:sdt>
    </w:p>
    <w:p w14:paraId="644E384B" w14:textId="20F450A9" w:rsidR="00DC2F16" w:rsidRPr="001C4E19" w:rsidRDefault="002F3789" w:rsidP="001C4E19">
      <w:pPr>
        <w:pStyle w:val="NormalWeb"/>
        <w:shd w:val="clear" w:color="auto" w:fill="FFFFFF"/>
        <w:spacing w:line="330" w:lineRule="atLeast"/>
        <w:rPr>
          <w:rFonts w:asciiTheme="minorHAnsi" w:hAnsiTheme="minorHAnsi" w:cstheme="minorHAnsi"/>
        </w:rPr>
      </w:pPr>
      <w:r w:rsidRPr="001C4E19">
        <w:rPr>
          <w:rFonts w:asciiTheme="minorHAnsi" w:hAnsiTheme="minorHAnsi" w:cstheme="minorHAnsi"/>
        </w:rPr>
        <w:t>The RIBA Plan of Work is divided into eight stages (</w:t>
      </w:r>
      <w:r w:rsidR="004E510B" w:rsidRPr="001C4E19">
        <w:rPr>
          <w:rFonts w:asciiTheme="minorHAnsi" w:hAnsiTheme="minorHAnsi" w:cstheme="minorHAnsi"/>
        </w:rPr>
        <w:t>0-</w:t>
      </w:r>
      <w:r w:rsidR="0038174A" w:rsidRPr="001C4E19">
        <w:rPr>
          <w:rFonts w:asciiTheme="minorHAnsi" w:hAnsiTheme="minorHAnsi" w:cstheme="minorHAnsi"/>
        </w:rPr>
        <w:t>7</w:t>
      </w:r>
      <w:r w:rsidR="004E510B" w:rsidRPr="001C4E19">
        <w:rPr>
          <w:rFonts w:asciiTheme="minorHAnsi" w:hAnsiTheme="minorHAnsi" w:cstheme="minorHAnsi"/>
        </w:rPr>
        <w:t>)</w:t>
      </w:r>
      <w:r w:rsidRPr="001C4E19">
        <w:rPr>
          <w:rFonts w:asciiTheme="minorHAnsi" w:hAnsiTheme="minorHAnsi" w:cstheme="minorHAnsi"/>
        </w:rPr>
        <w:t xml:space="preserve"> </w:t>
      </w:r>
      <w:r w:rsidR="004E510B" w:rsidRPr="001C4E19">
        <w:rPr>
          <w:rFonts w:asciiTheme="minorHAnsi" w:hAnsiTheme="minorHAnsi" w:cstheme="minorHAnsi"/>
        </w:rPr>
        <w:t>and</w:t>
      </w:r>
      <w:r w:rsidRPr="001C4E19">
        <w:rPr>
          <w:rFonts w:asciiTheme="minorHAnsi" w:hAnsiTheme="minorHAnsi" w:cstheme="minorHAnsi"/>
        </w:rPr>
        <w:t xml:space="preserve"> work together to guide the briefing, design, construction, handover, and use of a building. The RIBA Plan of Work can be used by a client at the beginning of a project to assist them in setting up their project, or by any project team member during the project</w:t>
      </w:r>
      <w:r w:rsidR="00403FF4" w:rsidRPr="001C4E19">
        <w:rPr>
          <w:rFonts w:asciiTheme="minorHAnsi" w:hAnsiTheme="minorHAnsi" w:cstheme="minorHAnsi"/>
        </w:rPr>
        <w:t xml:space="preserve">. This will then </w:t>
      </w:r>
      <w:r w:rsidRPr="001C4E19">
        <w:rPr>
          <w:rFonts w:asciiTheme="minorHAnsi" w:hAnsiTheme="minorHAnsi" w:cstheme="minorHAnsi"/>
        </w:rPr>
        <w:t xml:space="preserve">remind them of the </w:t>
      </w:r>
      <w:r w:rsidR="003F1BAD" w:rsidRPr="001C4E19">
        <w:rPr>
          <w:rFonts w:asciiTheme="minorHAnsi" w:hAnsiTheme="minorHAnsi" w:cstheme="minorHAnsi"/>
        </w:rPr>
        <w:t>key</w:t>
      </w:r>
      <w:r w:rsidRPr="001C4E19">
        <w:rPr>
          <w:rFonts w:asciiTheme="minorHAnsi" w:hAnsiTheme="minorHAnsi" w:cstheme="minorHAnsi"/>
        </w:rPr>
        <w:t xml:space="preserve"> </w:t>
      </w:r>
      <w:r w:rsidR="00963E39" w:rsidRPr="001C4E19">
        <w:rPr>
          <w:rFonts w:asciiTheme="minorHAnsi" w:hAnsiTheme="minorHAnsi" w:cstheme="minorHAnsi"/>
        </w:rPr>
        <w:t>duties</w:t>
      </w:r>
      <w:r w:rsidRPr="001C4E19">
        <w:rPr>
          <w:rFonts w:asciiTheme="minorHAnsi" w:hAnsiTheme="minorHAnsi" w:cstheme="minorHAnsi"/>
        </w:rPr>
        <w:t xml:space="preserve"> that should be </w:t>
      </w:r>
      <w:r w:rsidR="00963E39" w:rsidRPr="001C4E19">
        <w:rPr>
          <w:rFonts w:asciiTheme="minorHAnsi" w:hAnsiTheme="minorHAnsi" w:cstheme="minorHAnsi"/>
        </w:rPr>
        <w:t>complete at a certain stage</w:t>
      </w:r>
      <w:r w:rsidRPr="001C4E19">
        <w:rPr>
          <w:rFonts w:asciiTheme="minorHAnsi" w:hAnsiTheme="minorHAnsi" w:cstheme="minorHAnsi"/>
        </w:rPr>
        <w:t>. It is critical to recognise how the RIBA Plan of Work allows the evolution of many goals, designated here as Project Strategies, through the RIBA stages in addition to comprehending the outcomes of each stage.</w:t>
      </w:r>
      <w:r w:rsidR="00F9779C" w:rsidRPr="001C4E19">
        <w:rPr>
          <w:rFonts w:asciiTheme="minorHAnsi" w:hAnsiTheme="minorHAnsi" w:cstheme="minorHAnsi"/>
        </w:rPr>
        <w:t xml:space="preserve"> </w:t>
      </w:r>
      <w:sdt>
        <w:sdtPr>
          <w:rPr>
            <w:rFonts w:asciiTheme="minorHAnsi" w:hAnsiTheme="minorHAnsi" w:cstheme="minorHAnsi"/>
          </w:rPr>
          <w:id w:val="-1464274282"/>
          <w:citation/>
        </w:sdtPr>
        <w:sdtEndPr/>
        <w:sdtContent>
          <w:r w:rsidR="00F9779C" w:rsidRPr="001C4E19">
            <w:rPr>
              <w:rFonts w:asciiTheme="minorHAnsi" w:hAnsiTheme="minorHAnsi" w:cstheme="minorHAnsi"/>
            </w:rPr>
            <w:fldChar w:fldCharType="begin"/>
          </w:r>
          <w:r w:rsidR="00F9779C" w:rsidRPr="001C4E19">
            <w:rPr>
              <w:rFonts w:asciiTheme="minorHAnsi" w:hAnsiTheme="minorHAnsi" w:cstheme="minorHAnsi"/>
            </w:rPr>
            <w:instrText xml:space="preserve"> CITATION RIB20 \l 2057 </w:instrText>
          </w:r>
          <w:r w:rsidR="00F9779C" w:rsidRPr="001C4E19">
            <w:rPr>
              <w:rFonts w:asciiTheme="minorHAnsi" w:hAnsiTheme="minorHAnsi" w:cstheme="minorHAnsi"/>
            </w:rPr>
            <w:fldChar w:fldCharType="separate"/>
          </w:r>
          <w:r w:rsidR="00C66E3A" w:rsidRPr="00C66E3A">
            <w:rPr>
              <w:rFonts w:asciiTheme="minorHAnsi" w:hAnsiTheme="minorHAnsi" w:cstheme="minorHAnsi"/>
              <w:noProof/>
            </w:rPr>
            <w:t>(RIBA, 2020)</w:t>
          </w:r>
          <w:r w:rsidR="00F9779C" w:rsidRPr="001C4E19">
            <w:rPr>
              <w:rFonts w:asciiTheme="minorHAnsi" w:hAnsiTheme="minorHAnsi" w:cstheme="minorHAnsi"/>
            </w:rPr>
            <w:fldChar w:fldCharType="end"/>
          </w:r>
        </w:sdtContent>
      </w:sdt>
    </w:p>
    <w:p w14:paraId="1F66A396" w14:textId="22FEE588" w:rsidR="00D8744D" w:rsidRDefault="003E0BEF" w:rsidP="00237022">
      <w:pPr>
        <w:pStyle w:val="Heading1"/>
        <w:numPr>
          <w:ilvl w:val="0"/>
          <w:numId w:val="16"/>
        </w:numPr>
        <w:rPr>
          <w:sz w:val="32"/>
        </w:rPr>
      </w:pPr>
      <w:bookmarkStart w:id="17" w:name="_Toc124533091"/>
      <w:r>
        <w:rPr>
          <w:sz w:val="32"/>
        </w:rPr>
        <w:lastRenderedPageBreak/>
        <w:t>C</w:t>
      </w:r>
      <w:r w:rsidR="00433579" w:rsidRPr="00433579">
        <w:rPr>
          <w:sz w:val="32"/>
        </w:rPr>
        <w:t>onclusion</w:t>
      </w:r>
      <w:bookmarkEnd w:id="17"/>
      <w:r w:rsidR="00433579" w:rsidRPr="00433579">
        <w:rPr>
          <w:sz w:val="32"/>
        </w:rPr>
        <w:t xml:space="preserve"> </w:t>
      </w:r>
    </w:p>
    <w:p w14:paraId="65B56C5C" w14:textId="4E284C95" w:rsidR="006D033F" w:rsidRPr="006D033F" w:rsidRDefault="006D033F" w:rsidP="006D033F">
      <w:pPr>
        <w:rPr>
          <w:color w:val="auto"/>
        </w:rPr>
      </w:pPr>
      <w:r w:rsidRPr="006D033F">
        <w:rPr>
          <w:color w:val="auto"/>
        </w:rPr>
        <w:t xml:space="preserve">To finish this report, </w:t>
      </w:r>
      <w:r w:rsidRPr="006D033F">
        <w:rPr>
          <w:color w:val="auto"/>
        </w:rPr>
        <w:t>I</w:t>
      </w:r>
      <w:r w:rsidRPr="006D033F">
        <w:rPr>
          <w:color w:val="auto"/>
        </w:rPr>
        <w:t xml:space="preserve"> can highlight the level of information needed by the client can vary at each data drop, but it is critical that all levels of information requirements are explicitly agreed upon and documented. A lack of user control, a failure to address the BEP, a lack of model element detail, or even an overly complex input can all lead to failures in asset delivery</w:t>
      </w:r>
      <w:r w:rsidRPr="006D033F">
        <w:rPr>
          <w:color w:val="auto"/>
        </w:rPr>
        <w:t xml:space="preserve"> of a project</w:t>
      </w:r>
      <w:r w:rsidRPr="006D033F">
        <w:rPr>
          <w:color w:val="auto"/>
        </w:rPr>
        <w:t>.</w:t>
      </w:r>
      <w:r w:rsidR="00FB2FF1">
        <w:rPr>
          <w:color w:val="auto"/>
        </w:rPr>
        <w:t xml:space="preserve"> </w:t>
      </w:r>
      <w:r w:rsidR="004C1579">
        <w:rPr>
          <w:color w:val="auto"/>
        </w:rPr>
        <w:t xml:space="preserve">From the findings I can share the importance of the level of information need </w:t>
      </w:r>
      <w:r w:rsidR="00A624B3">
        <w:rPr>
          <w:color w:val="auto"/>
        </w:rPr>
        <w:t xml:space="preserve">which is crucial in a project in the decision making of what they client </w:t>
      </w:r>
      <w:r w:rsidR="00775ECC">
        <w:rPr>
          <w:color w:val="auto"/>
        </w:rPr>
        <w:t>should include in their EIR’s.</w:t>
      </w:r>
    </w:p>
    <w:bookmarkStart w:id="18" w:name="_Toc124533092" w:displacedByCustomXml="next"/>
    <w:sdt>
      <w:sdtPr>
        <w:rPr>
          <w:rFonts w:asciiTheme="minorHAnsi" w:eastAsiaTheme="minorHAnsi" w:hAnsiTheme="minorHAnsi" w:cstheme="minorBidi"/>
          <w:caps w:val="0"/>
          <w:color w:val="595959" w:themeColor="text1" w:themeTint="A6"/>
          <w:spacing w:val="0"/>
          <w:sz w:val="24"/>
          <w:szCs w:val="24"/>
        </w:rPr>
        <w:id w:val="-1849007700"/>
        <w:docPartObj>
          <w:docPartGallery w:val="Bibliographies"/>
          <w:docPartUnique/>
        </w:docPartObj>
      </w:sdtPr>
      <w:sdtEndPr/>
      <w:sdtContent>
        <w:p w14:paraId="04A4B31C" w14:textId="5E96591E" w:rsidR="00C7013C" w:rsidRPr="00C7013C" w:rsidRDefault="00C7013C">
          <w:pPr>
            <w:pStyle w:val="Heading1"/>
            <w:rPr>
              <w:sz w:val="32"/>
              <w:szCs w:val="14"/>
            </w:rPr>
          </w:pPr>
          <w:r w:rsidRPr="00C7013C">
            <w:rPr>
              <w:sz w:val="32"/>
              <w:szCs w:val="14"/>
            </w:rPr>
            <w:t>References</w:t>
          </w:r>
          <w:bookmarkEnd w:id="18"/>
        </w:p>
        <w:sdt>
          <w:sdtPr>
            <w:id w:val="-573587230"/>
            <w:bibliography/>
          </w:sdtPr>
          <w:sdtEndPr/>
          <w:sdtContent>
            <w:p w14:paraId="033167A4" w14:textId="77777777" w:rsidR="00C66E3A" w:rsidRDefault="00C7013C" w:rsidP="00C66E3A">
              <w:pPr>
                <w:pStyle w:val="Bibliography"/>
                <w:ind w:left="720" w:hanging="720"/>
                <w:rPr>
                  <w:noProof/>
                </w:rPr>
              </w:pPr>
              <w:r w:rsidRPr="00C7013C">
                <w:rPr>
                  <w:color w:val="auto"/>
                </w:rPr>
                <w:fldChar w:fldCharType="begin"/>
              </w:r>
              <w:r w:rsidRPr="00C7013C">
                <w:rPr>
                  <w:color w:val="auto"/>
                </w:rPr>
                <w:instrText xml:space="preserve"> BIBLIOGRAPHY </w:instrText>
              </w:r>
              <w:r w:rsidRPr="00C7013C">
                <w:rPr>
                  <w:color w:val="auto"/>
                </w:rPr>
                <w:fldChar w:fldCharType="separate"/>
              </w:r>
              <w:r w:rsidR="00C66E3A">
                <w:rPr>
                  <w:noProof/>
                </w:rPr>
                <w:t xml:space="preserve">Advenser. (2022). </w:t>
              </w:r>
              <w:r w:rsidR="00C66E3A">
                <w:rPr>
                  <w:i/>
                  <w:iCs/>
                  <w:noProof/>
                </w:rPr>
                <w:t>Level of Detail For BIM</w:t>
              </w:r>
              <w:r w:rsidR="00C66E3A">
                <w:rPr>
                  <w:noProof/>
                </w:rPr>
                <w:t>. Retrieved from Advenser: https://www.mepbim.com/building-information-modeling/bim-level-of-development/</w:t>
              </w:r>
            </w:p>
            <w:p w14:paraId="1961BEA5" w14:textId="77777777" w:rsidR="00C66E3A" w:rsidRDefault="00C66E3A" w:rsidP="00C66E3A">
              <w:pPr>
                <w:pStyle w:val="Bibliography"/>
                <w:ind w:left="720" w:hanging="720"/>
                <w:rPr>
                  <w:noProof/>
                </w:rPr>
              </w:pPr>
              <w:r>
                <w:rPr>
                  <w:noProof/>
                </w:rPr>
                <w:t xml:space="preserve">Baldwin, M. (2018). </w:t>
              </w:r>
              <w:r>
                <w:rPr>
                  <w:i/>
                  <w:iCs/>
                  <w:noProof/>
                </w:rPr>
                <w:t>Five BIM concepts in 2 minutes: BIM, openBIM, IFC, LOD, LOI</w:t>
              </w:r>
              <w:r>
                <w:rPr>
                  <w:noProof/>
                </w:rPr>
                <w:t>. Retrieved from BIM Connect: https://bimconnect.org/en/wiki/five-concepts-in-90-seconds/#:~:text=The%20Level%20of%20Information%2C%20or,costs%20of%20the%20building%20element.</w:t>
              </w:r>
            </w:p>
            <w:p w14:paraId="55DB7F08" w14:textId="77777777" w:rsidR="00C66E3A" w:rsidRDefault="00C66E3A" w:rsidP="00C66E3A">
              <w:pPr>
                <w:pStyle w:val="Bibliography"/>
                <w:ind w:left="720" w:hanging="720"/>
                <w:rPr>
                  <w:noProof/>
                </w:rPr>
              </w:pPr>
              <w:r>
                <w:rPr>
                  <w:noProof/>
                </w:rPr>
                <w:t xml:space="preserve">Biblus. (2022, July 06). </w:t>
              </w:r>
              <w:r>
                <w:rPr>
                  <w:i/>
                  <w:iCs/>
                  <w:noProof/>
                </w:rPr>
                <w:t>Exchange Information Requirements: What is an EIR in BIM?</w:t>
              </w:r>
              <w:r>
                <w:rPr>
                  <w:noProof/>
                </w:rPr>
                <w:t xml:space="preserve"> Retrieved from Biblus: https://biblus.accasoftware.com/en/exchange-information-requirements-what-is-an-eir-in-bim/</w:t>
              </w:r>
            </w:p>
            <w:p w14:paraId="60A54480" w14:textId="77777777" w:rsidR="00C66E3A" w:rsidRDefault="00C66E3A" w:rsidP="00C66E3A">
              <w:pPr>
                <w:pStyle w:val="Bibliography"/>
                <w:ind w:left="720" w:hanging="720"/>
                <w:rPr>
                  <w:noProof/>
                </w:rPr>
              </w:pPr>
              <w:r>
                <w:rPr>
                  <w:noProof/>
                </w:rPr>
                <w:t xml:space="preserve">Biblus. (2022, March 14). </w:t>
              </w:r>
              <w:r>
                <w:rPr>
                  <w:i/>
                  <w:iCs/>
                  <w:noProof/>
                </w:rPr>
                <w:t>What are LOD and LOIN in BIM and what are they for?</w:t>
              </w:r>
              <w:r>
                <w:rPr>
                  <w:noProof/>
                </w:rPr>
                <w:t xml:space="preserve"> Retrieved from Biblus: https://biblus.accasoftware.com/en/what-are-lod-and-loin-in-bim-and-what-are-they-for/</w:t>
              </w:r>
            </w:p>
            <w:p w14:paraId="3F41C03C" w14:textId="77777777" w:rsidR="00C66E3A" w:rsidRDefault="00C66E3A" w:rsidP="00C66E3A">
              <w:pPr>
                <w:pStyle w:val="Bibliography"/>
                <w:ind w:left="720" w:hanging="720"/>
                <w:rPr>
                  <w:noProof/>
                </w:rPr>
              </w:pPr>
              <w:r>
                <w:rPr>
                  <w:noProof/>
                </w:rPr>
                <w:t xml:space="preserve">Biblus. (2022, 04 29). </w:t>
              </w:r>
              <w:r>
                <w:rPr>
                  <w:i/>
                  <w:iCs/>
                  <w:noProof/>
                </w:rPr>
                <w:t>What makes a BIM Execution Plan good?</w:t>
              </w:r>
              <w:r>
                <w:rPr>
                  <w:noProof/>
                </w:rPr>
                <w:t xml:space="preserve"> Retrieved from What is the BIM Execution Plan (BEP) and what is used for?: https://biblus.accasoftware.com/en/what-is-the-bim-execution-plan-bep-and-what-is-used-for/</w:t>
              </w:r>
            </w:p>
            <w:p w14:paraId="5878A08D" w14:textId="77777777" w:rsidR="00C66E3A" w:rsidRDefault="00C66E3A" w:rsidP="00C66E3A">
              <w:pPr>
                <w:pStyle w:val="Bibliography"/>
                <w:ind w:left="720" w:hanging="720"/>
                <w:rPr>
                  <w:noProof/>
                </w:rPr>
              </w:pPr>
              <w:r>
                <w:rPr>
                  <w:noProof/>
                </w:rPr>
                <w:lastRenderedPageBreak/>
                <w:t xml:space="preserve">BIM. (2022). </w:t>
              </w:r>
              <w:r>
                <w:rPr>
                  <w:i/>
                  <w:iCs/>
                  <w:noProof/>
                </w:rPr>
                <w:t>BIM MaturityLevels Explained - Level 0, Level 1, Level 2, Level 3</w:t>
              </w:r>
              <w:r>
                <w:rPr>
                  <w:noProof/>
                </w:rPr>
                <w:t>. Retrieved from BIM Levels Explained : https://www.united-bim.com/bim-maturity-levels-explained-level-0-1-2-3/</w:t>
              </w:r>
            </w:p>
            <w:p w14:paraId="26B42A80" w14:textId="77777777" w:rsidR="00C66E3A" w:rsidRDefault="00C66E3A" w:rsidP="00C66E3A">
              <w:pPr>
                <w:pStyle w:val="Bibliography"/>
                <w:ind w:left="720" w:hanging="720"/>
                <w:rPr>
                  <w:noProof/>
                </w:rPr>
              </w:pPr>
              <w:r>
                <w:rPr>
                  <w:noProof/>
                </w:rPr>
                <w:t xml:space="preserve">BIM, A. (2016). </w:t>
              </w:r>
              <w:r>
                <w:rPr>
                  <w:i/>
                  <w:iCs/>
                  <w:noProof/>
                </w:rPr>
                <w:t>What Is BIM Level 2</w:t>
              </w:r>
              <w:r>
                <w:rPr>
                  <w:noProof/>
                </w:rPr>
                <w:t>. Retrieved from BIM Level 2 Explained: https://bim360.autodesk.com/what-is-bim-level-2/</w:t>
              </w:r>
            </w:p>
            <w:p w14:paraId="68CF2BD7" w14:textId="77777777" w:rsidR="00C66E3A" w:rsidRDefault="00C66E3A" w:rsidP="00C66E3A">
              <w:pPr>
                <w:pStyle w:val="Bibliography"/>
                <w:ind w:left="720" w:hanging="720"/>
                <w:rPr>
                  <w:noProof/>
                </w:rPr>
              </w:pPr>
              <w:r>
                <w:rPr>
                  <w:noProof/>
                </w:rPr>
                <w:t xml:space="preserve">BIM, Y. W. (2015, March 01). </w:t>
              </w:r>
              <w:r>
                <w:rPr>
                  <w:i/>
                  <w:iCs/>
                  <w:noProof/>
                </w:rPr>
                <w:t>BUILT CASE STUDIES OF BIM</w:t>
              </w:r>
              <w:r>
                <w:rPr>
                  <w:noProof/>
                </w:rPr>
                <w:t>. Retrieved from https://yeswebim.wordpress.com/2015/03/01/built-case-studies-of-bim/</w:t>
              </w:r>
            </w:p>
            <w:p w14:paraId="6ED1D1E9" w14:textId="77777777" w:rsidR="00C66E3A" w:rsidRDefault="00C66E3A" w:rsidP="00C66E3A">
              <w:pPr>
                <w:pStyle w:val="Bibliography"/>
                <w:ind w:left="720" w:hanging="720"/>
                <w:rPr>
                  <w:noProof/>
                </w:rPr>
              </w:pPr>
              <w:r>
                <w:rPr>
                  <w:noProof/>
                </w:rPr>
                <w:t xml:space="preserve">BSI. (2019). </w:t>
              </w:r>
              <w:r>
                <w:rPr>
                  <w:i/>
                  <w:iCs/>
                  <w:noProof/>
                </w:rPr>
                <w:t>Guideline for the implementation of BIM Execution Plans (BEP) and Exchange Information Requirements (EIR).</w:t>
              </w:r>
              <w:r>
                <w:rPr>
                  <w:noProof/>
                </w:rPr>
                <w:t xml:space="preserve"> </w:t>
              </w:r>
            </w:p>
            <w:p w14:paraId="026ECCB0" w14:textId="77777777" w:rsidR="00C66E3A" w:rsidRDefault="00C66E3A" w:rsidP="00C66E3A">
              <w:pPr>
                <w:pStyle w:val="Bibliography"/>
                <w:ind w:left="720" w:hanging="720"/>
                <w:rPr>
                  <w:noProof/>
                </w:rPr>
              </w:pPr>
              <w:r>
                <w:rPr>
                  <w:noProof/>
                </w:rPr>
                <w:t xml:space="preserve">BSI. (2020). </w:t>
              </w:r>
              <w:r>
                <w:rPr>
                  <w:i/>
                  <w:iCs/>
                  <w:noProof/>
                </w:rPr>
                <w:t>BSI Standards Publication.</w:t>
              </w:r>
              <w:r>
                <w:rPr>
                  <w:noProof/>
                </w:rPr>
                <w:t xml:space="preserve"> London: The British Standard.</w:t>
              </w:r>
            </w:p>
            <w:p w14:paraId="6FAF24EC" w14:textId="77777777" w:rsidR="00C66E3A" w:rsidRDefault="00C66E3A" w:rsidP="00C66E3A">
              <w:pPr>
                <w:pStyle w:val="Bibliography"/>
                <w:ind w:left="720" w:hanging="720"/>
                <w:rPr>
                  <w:noProof/>
                </w:rPr>
              </w:pPr>
              <w:r>
                <w:rPr>
                  <w:noProof/>
                </w:rPr>
                <w:t xml:space="preserve">Buildings, D. (2023, January 13). </w:t>
              </w:r>
              <w:r>
                <w:rPr>
                  <w:i/>
                  <w:iCs/>
                  <w:noProof/>
                </w:rPr>
                <w:t>RIBA Plan Of Work</w:t>
              </w:r>
              <w:r>
                <w:rPr>
                  <w:noProof/>
                </w:rPr>
                <w:t>. Retrieved from The Construction Wkik: https://www.designingbuildings.co.uk/wiki/RIBA_plan_of_work</w:t>
              </w:r>
            </w:p>
            <w:p w14:paraId="2D28594A" w14:textId="77777777" w:rsidR="00C66E3A" w:rsidRDefault="00C66E3A" w:rsidP="00C66E3A">
              <w:pPr>
                <w:pStyle w:val="Bibliography"/>
                <w:ind w:left="720" w:hanging="720"/>
                <w:rPr>
                  <w:noProof/>
                </w:rPr>
              </w:pPr>
              <w:r>
                <w:rPr>
                  <w:noProof/>
                </w:rPr>
                <w:t xml:space="preserve">Catenda. (2022). </w:t>
              </w:r>
              <w:r>
                <w:rPr>
                  <w:i/>
                  <w:iCs/>
                  <w:noProof/>
                </w:rPr>
                <w:t>What is the level of information need?</w:t>
              </w:r>
              <w:r>
                <w:rPr>
                  <w:noProof/>
                </w:rPr>
                <w:t xml:space="preserve"> Retrieved from Catenda: https://catenda.com/bim/level-of-information-need/</w:t>
              </w:r>
            </w:p>
            <w:p w14:paraId="7FF6377B" w14:textId="77777777" w:rsidR="00C66E3A" w:rsidRDefault="00C66E3A" w:rsidP="00C66E3A">
              <w:pPr>
                <w:pStyle w:val="Bibliography"/>
                <w:ind w:left="720" w:hanging="720"/>
                <w:rPr>
                  <w:noProof/>
                </w:rPr>
              </w:pPr>
              <w:r>
                <w:rPr>
                  <w:noProof/>
                </w:rPr>
                <w:t xml:space="preserve">Ellis, M. (2020, July 12). </w:t>
              </w:r>
              <w:r>
                <w:rPr>
                  <w:i/>
                  <w:iCs/>
                  <w:noProof/>
                </w:rPr>
                <w:t>Level of Detail or Development: LOD in BIM</w:t>
              </w:r>
              <w:r>
                <w:rPr>
                  <w:noProof/>
                </w:rPr>
                <w:t>. Retrieved from https://rebim.io/level-of-detail-or-development-lod-in-bim/: https://rebim.io/level-of-detail-or-development-lod-in-bim/</w:t>
              </w:r>
            </w:p>
            <w:p w14:paraId="23BB7474" w14:textId="77777777" w:rsidR="00C66E3A" w:rsidRDefault="00C66E3A" w:rsidP="00C66E3A">
              <w:pPr>
                <w:pStyle w:val="Bibliography"/>
                <w:ind w:left="720" w:hanging="720"/>
                <w:rPr>
                  <w:noProof/>
                </w:rPr>
              </w:pPr>
              <w:r>
                <w:rPr>
                  <w:noProof/>
                </w:rPr>
                <w:t xml:space="preserve">GSA. (n.d.). </w:t>
              </w:r>
              <w:r>
                <w:rPr>
                  <w:i/>
                  <w:iCs/>
                  <w:noProof/>
                </w:rPr>
                <w:t>Defining LOD</w:t>
              </w:r>
              <w:r>
                <w:rPr>
                  <w:noProof/>
                </w:rPr>
                <w:t>. Retrieved from GSA: https://www.gsa.gov/real-estate/design-and-construction/3d4d-building-information-modeling/bim-software-guidelines/document-guides/level-of-detail#:~:text=Level%20of%20Design%20%2F%20Development%20%2F%20Detail,data%20associated%20with%20the%20objects.</w:t>
              </w:r>
            </w:p>
            <w:p w14:paraId="696F48E6" w14:textId="77777777" w:rsidR="00C66E3A" w:rsidRDefault="00C66E3A" w:rsidP="00C66E3A">
              <w:pPr>
                <w:pStyle w:val="Bibliography"/>
                <w:ind w:left="720" w:hanging="720"/>
                <w:rPr>
                  <w:noProof/>
                </w:rPr>
              </w:pPr>
              <w:r>
                <w:rPr>
                  <w:noProof/>
                </w:rPr>
                <w:t xml:space="preserve">Kemp, D. A. (2020). </w:t>
              </w:r>
              <w:r>
                <w:rPr>
                  <w:i/>
                  <w:iCs/>
                  <w:noProof/>
                </w:rPr>
                <w:t>Information Management According To BS EN ISO 19650.</w:t>
              </w:r>
              <w:r>
                <w:rPr>
                  <w:noProof/>
                </w:rPr>
                <w:t xml:space="preserve"> UK BIM Framework.</w:t>
              </w:r>
            </w:p>
            <w:p w14:paraId="6D4C99AF" w14:textId="77777777" w:rsidR="00C66E3A" w:rsidRDefault="00C66E3A" w:rsidP="00C66E3A">
              <w:pPr>
                <w:pStyle w:val="Bibliography"/>
                <w:ind w:left="720" w:hanging="720"/>
                <w:rPr>
                  <w:noProof/>
                </w:rPr>
              </w:pPr>
              <w:r>
                <w:rPr>
                  <w:noProof/>
                </w:rPr>
                <w:lastRenderedPageBreak/>
                <w:t xml:space="preserve">Knowledge, B. (2014, 07). </w:t>
              </w:r>
              <w:r>
                <w:rPr>
                  <w:i/>
                  <w:iCs/>
                  <w:noProof/>
                </w:rPr>
                <w:t xml:space="preserve">Codes Of Practice </w:t>
              </w:r>
              <w:r>
                <w:rPr>
                  <w:noProof/>
                </w:rPr>
                <w:t>. Retrieved from Codes Of Practice : https://knowledge.bsigroup.com/products/collaborative-production-of-information-fulfilling-employer-s-information-exchange-requirements-using-cobie-code-of-practice/standard</w:t>
              </w:r>
            </w:p>
            <w:p w14:paraId="2EB0D1A0" w14:textId="77777777" w:rsidR="00C66E3A" w:rsidRDefault="00C66E3A" w:rsidP="00C66E3A">
              <w:pPr>
                <w:pStyle w:val="Bibliography"/>
                <w:ind w:left="720" w:hanging="720"/>
                <w:rPr>
                  <w:noProof/>
                </w:rPr>
              </w:pPr>
              <w:r>
                <w:rPr>
                  <w:noProof/>
                </w:rPr>
                <w:t xml:space="preserve">Kumar, B. (2015). </w:t>
              </w:r>
              <w:r>
                <w:rPr>
                  <w:i/>
                  <w:iCs/>
                  <w:noProof/>
                </w:rPr>
                <w:t>A Pratical Guide To Adopting BIM In Construction Projects.</w:t>
              </w:r>
              <w:r>
                <w:rPr>
                  <w:noProof/>
                </w:rPr>
                <w:t xml:space="preserve"> Dunbeath: Whittles Publishing.</w:t>
              </w:r>
            </w:p>
            <w:p w14:paraId="5066B520" w14:textId="77777777" w:rsidR="00C66E3A" w:rsidRDefault="00C66E3A" w:rsidP="00C66E3A">
              <w:pPr>
                <w:pStyle w:val="Bibliography"/>
                <w:ind w:left="720" w:hanging="720"/>
                <w:rPr>
                  <w:noProof/>
                </w:rPr>
              </w:pPr>
              <w:r>
                <w:rPr>
                  <w:noProof/>
                </w:rPr>
                <w:t xml:space="preserve">NBS. (2022). </w:t>
              </w:r>
              <w:r>
                <w:rPr>
                  <w:i/>
                  <w:iCs/>
                  <w:noProof/>
                </w:rPr>
                <w:t>What is PAS 1192-6?</w:t>
              </w:r>
              <w:r>
                <w:rPr>
                  <w:noProof/>
                </w:rPr>
                <w:t xml:space="preserve"> Retrieved from NBS: https://www.thenbs.com/knowledge/what-is-pas-1192-6</w:t>
              </w:r>
            </w:p>
            <w:p w14:paraId="0F3F69D7" w14:textId="77777777" w:rsidR="00C66E3A" w:rsidRDefault="00C66E3A" w:rsidP="00C66E3A">
              <w:pPr>
                <w:pStyle w:val="Bibliography"/>
                <w:ind w:left="720" w:hanging="720"/>
                <w:rPr>
                  <w:noProof/>
                </w:rPr>
              </w:pPr>
              <w:r>
                <w:rPr>
                  <w:noProof/>
                </w:rPr>
                <w:t xml:space="preserve">Office, C. (2012). </w:t>
              </w:r>
              <w:r>
                <w:rPr>
                  <w:i/>
                  <w:iCs/>
                  <w:noProof/>
                </w:rPr>
                <w:t>Government Construction Strategy.</w:t>
              </w:r>
              <w:r>
                <w:rPr>
                  <w:noProof/>
                </w:rPr>
                <w:t xml:space="preserve"> London: Cabinet Office.</w:t>
              </w:r>
            </w:p>
            <w:p w14:paraId="0ECC0F16" w14:textId="77777777" w:rsidR="00C66E3A" w:rsidRDefault="00C66E3A" w:rsidP="00C66E3A">
              <w:pPr>
                <w:pStyle w:val="Bibliography"/>
                <w:ind w:left="720" w:hanging="720"/>
                <w:rPr>
                  <w:noProof/>
                </w:rPr>
              </w:pPr>
              <w:r>
                <w:rPr>
                  <w:noProof/>
                </w:rPr>
                <w:t xml:space="preserve">PORR. (n.d.). </w:t>
              </w:r>
              <w:r>
                <w:rPr>
                  <w:i/>
                  <w:iCs/>
                  <w:noProof/>
                </w:rPr>
                <w:t>BIM - an outline</w:t>
              </w:r>
              <w:r>
                <w:rPr>
                  <w:noProof/>
                </w:rPr>
                <w:t>. Retrieved from PORR: https://worldofporr.com/en/storys/bim-an-outline/</w:t>
              </w:r>
            </w:p>
            <w:p w14:paraId="456B7863" w14:textId="77777777" w:rsidR="00C66E3A" w:rsidRDefault="00C66E3A" w:rsidP="00C66E3A">
              <w:pPr>
                <w:pStyle w:val="Bibliography"/>
                <w:ind w:left="720" w:hanging="720"/>
                <w:rPr>
                  <w:noProof/>
                </w:rPr>
              </w:pPr>
              <w:r>
                <w:rPr>
                  <w:noProof/>
                </w:rPr>
                <w:t xml:space="preserve">Ramage, M. (2022, April 06). </w:t>
              </w:r>
              <w:r>
                <w:rPr>
                  <w:i/>
                  <w:iCs/>
                  <w:noProof/>
                </w:rPr>
                <w:t>What Is a BIM Execution Plan and What Should It Include?</w:t>
              </w:r>
              <w:r>
                <w:rPr>
                  <w:noProof/>
                </w:rPr>
                <w:t xml:space="preserve"> Retrieved from Trimble Construction: https://constructible.trimble.com/construction-industry/what-is-a-bim-execution-plan-and-what-should-it-include</w:t>
              </w:r>
            </w:p>
            <w:p w14:paraId="46F64D0C" w14:textId="77777777" w:rsidR="00C66E3A" w:rsidRDefault="00C66E3A" w:rsidP="00C66E3A">
              <w:pPr>
                <w:pStyle w:val="Bibliography"/>
                <w:ind w:left="720" w:hanging="720"/>
                <w:rPr>
                  <w:noProof/>
                </w:rPr>
              </w:pPr>
              <w:r>
                <w:rPr>
                  <w:noProof/>
                </w:rPr>
                <w:t xml:space="preserve">Ravenscroft, T. (2023). </w:t>
              </w:r>
              <w:r>
                <w:rPr>
                  <w:i/>
                  <w:iCs/>
                  <w:noProof/>
                </w:rPr>
                <w:t>Case study: BIM helps secondary schools stick to budget</w:t>
              </w:r>
              <w:r>
                <w:rPr>
                  <w:noProof/>
                </w:rPr>
                <w:t>. Retrieved from BIM Plus: Case study: BIM helps secondary schools stick to budget</w:t>
              </w:r>
            </w:p>
            <w:p w14:paraId="71F6B274" w14:textId="77777777" w:rsidR="00C66E3A" w:rsidRDefault="00C66E3A" w:rsidP="00C66E3A">
              <w:pPr>
                <w:pStyle w:val="Bibliography"/>
                <w:ind w:left="720" w:hanging="720"/>
                <w:rPr>
                  <w:noProof/>
                </w:rPr>
              </w:pPr>
              <w:r>
                <w:rPr>
                  <w:noProof/>
                </w:rPr>
                <w:t xml:space="preserve">Regulations, C. (n.d.). </w:t>
              </w:r>
              <w:r>
                <w:rPr>
                  <w:i/>
                  <w:iCs/>
                  <w:noProof/>
                </w:rPr>
                <w:t>The Construction (Design and Management) Regulations 2015</w:t>
              </w:r>
              <w:r>
                <w:rPr>
                  <w:noProof/>
                </w:rPr>
                <w:t>. Retrieved from CDM REGULATIONS: https://www.cdm-2015-regulations.co.uk/</w:t>
              </w:r>
            </w:p>
            <w:p w14:paraId="2028F7F7" w14:textId="77777777" w:rsidR="00C66E3A" w:rsidRDefault="00C66E3A" w:rsidP="00C66E3A">
              <w:pPr>
                <w:pStyle w:val="Bibliography"/>
                <w:ind w:left="720" w:hanging="720"/>
                <w:rPr>
                  <w:noProof/>
                </w:rPr>
              </w:pPr>
              <w:r>
                <w:rPr>
                  <w:noProof/>
                </w:rPr>
                <w:t xml:space="preserve">RIBA. (2020). </w:t>
              </w:r>
              <w:r>
                <w:rPr>
                  <w:i/>
                  <w:iCs/>
                  <w:noProof/>
                </w:rPr>
                <w:t>Plan of Work 2020.</w:t>
              </w:r>
              <w:r>
                <w:rPr>
                  <w:noProof/>
                </w:rPr>
                <w:t xml:space="preserve"> London : RIBA.</w:t>
              </w:r>
            </w:p>
            <w:p w14:paraId="5EBD80E4" w14:textId="77777777" w:rsidR="00C66E3A" w:rsidRDefault="00C66E3A" w:rsidP="00C66E3A">
              <w:pPr>
                <w:pStyle w:val="Bibliography"/>
                <w:ind w:left="720" w:hanging="720"/>
                <w:rPr>
                  <w:noProof/>
                </w:rPr>
              </w:pPr>
              <w:r>
                <w:rPr>
                  <w:noProof/>
                </w:rPr>
                <w:t xml:space="preserve">Saxon, R. G. (n.d.). </w:t>
              </w:r>
              <w:r>
                <w:rPr>
                  <w:i/>
                  <w:iCs/>
                  <w:noProof/>
                </w:rPr>
                <w:t>BIM For Construction Clients .</w:t>
              </w:r>
              <w:r>
                <w:rPr>
                  <w:noProof/>
                </w:rPr>
                <w:t xml:space="preserve"> NBS.</w:t>
              </w:r>
            </w:p>
            <w:p w14:paraId="1C5AF18B" w14:textId="10926F7C" w:rsidR="00EE2654" w:rsidRDefault="00C7013C" w:rsidP="00C66E3A">
              <w:r w:rsidRPr="00C7013C">
                <w:rPr>
                  <w:b/>
                  <w:bCs/>
                  <w:noProof/>
                  <w:color w:val="auto"/>
                </w:rPr>
                <w:fldChar w:fldCharType="end"/>
              </w:r>
            </w:p>
          </w:sdtContent>
        </w:sdt>
      </w:sdtContent>
    </w:sdt>
    <w:p w14:paraId="74526BBE" w14:textId="6FE9CCFD" w:rsidR="00CC70A6" w:rsidRPr="00EE2654" w:rsidRDefault="00433579" w:rsidP="00EE2654">
      <w:pPr>
        <w:pStyle w:val="Heading1"/>
        <w:rPr>
          <w:sz w:val="32"/>
        </w:rPr>
      </w:pPr>
      <w:bookmarkStart w:id="19" w:name="_Toc124533093"/>
      <w:r w:rsidRPr="00433579">
        <w:rPr>
          <w:sz w:val="32"/>
        </w:rPr>
        <w:lastRenderedPageBreak/>
        <w:t>Appendix</w:t>
      </w:r>
      <w:bookmarkEnd w:id="19"/>
      <w:r w:rsidRPr="00433579">
        <w:rPr>
          <w:sz w:val="32"/>
        </w:rPr>
        <w:t xml:space="preserve"> </w:t>
      </w:r>
    </w:p>
    <w:p w14:paraId="16D7DF39" w14:textId="2A83B712" w:rsidR="003419CE" w:rsidRDefault="00440B6D" w:rsidP="00CC70A6">
      <w:r w:rsidRPr="00440B6D">
        <w:rPr>
          <w:noProof/>
        </w:rPr>
        <w:drawing>
          <wp:inline distT="0" distB="0" distL="0" distR="0" wp14:anchorId="16B48C55" wp14:editId="10529598">
            <wp:extent cx="5528196" cy="3821452"/>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5549297" cy="3836038"/>
                    </a:xfrm>
                    <a:prstGeom prst="rect">
                      <a:avLst/>
                    </a:prstGeom>
                  </pic:spPr>
                </pic:pic>
              </a:graphicData>
            </a:graphic>
          </wp:inline>
        </w:drawing>
      </w:r>
    </w:p>
    <w:p w14:paraId="12BAC218" w14:textId="1B9FDED5" w:rsidR="00CC70A6" w:rsidRDefault="00751760" w:rsidP="003419CE">
      <w:r w:rsidRPr="00440B6D">
        <w:rPr>
          <w:b/>
          <w:bCs/>
          <w:i/>
          <w:iCs/>
        </w:rPr>
        <w:t>Figure 1</w:t>
      </w:r>
      <w:r w:rsidRPr="00440B6D">
        <w:t xml:space="preserve"> – ISO 19650 Guidance Framework </w:t>
      </w:r>
      <w:sdt>
        <w:sdtPr>
          <w:id w:val="-2125535291"/>
          <w:citation/>
        </w:sdtPr>
        <w:sdtEndPr/>
        <w:sdtContent>
          <w:r w:rsidR="00440B6D" w:rsidRPr="00440B6D">
            <w:fldChar w:fldCharType="begin"/>
          </w:r>
          <w:r w:rsidR="00440B6D" w:rsidRPr="00440B6D">
            <w:rPr>
              <w:lang w:val="en-GB"/>
            </w:rPr>
            <w:instrText xml:space="preserve"> CITATION DrA20 \l 2057 </w:instrText>
          </w:r>
          <w:r w:rsidR="00440B6D" w:rsidRPr="00440B6D">
            <w:fldChar w:fldCharType="separate"/>
          </w:r>
          <w:r w:rsidR="00C66E3A" w:rsidRPr="00C66E3A">
            <w:rPr>
              <w:noProof/>
              <w:lang w:val="en-GB"/>
            </w:rPr>
            <w:t>(Kemp, 2020)</w:t>
          </w:r>
          <w:r w:rsidR="00440B6D" w:rsidRPr="00440B6D">
            <w:fldChar w:fldCharType="end"/>
          </w:r>
        </w:sdtContent>
      </w:sdt>
    </w:p>
    <w:p w14:paraId="2E7E44BF" w14:textId="77777777" w:rsidR="003419CE" w:rsidRDefault="003419CE" w:rsidP="003419CE">
      <w:pPr>
        <w:rPr>
          <w:noProof/>
        </w:rPr>
      </w:pPr>
    </w:p>
    <w:p w14:paraId="7AB9038F" w14:textId="77E53063" w:rsidR="003419CE" w:rsidRPr="00690E6E" w:rsidRDefault="003419CE" w:rsidP="003419CE">
      <w:r w:rsidRPr="00690E6E">
        <w:rPr>
          <w:noProof/>
        </w:rPr>
        <w:lastRenderedPageBreak/>
        <w:drawing>
          <wp:inline distT="0" distB="0" distL="0" distR="0" wp14:anchorId="1CE62035" wp14:editId="436E41F5">
            <wp:extent cx="5654811" cy="2891196"/>
            <wp:effectExtent l="0" t="0" r="3175"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2"/>
                    <a:srcRect b="9715"/>
                    <a:stretch/>
                  </pic:blipFill>
                  <pic:spPr bwMode="auto">
                    <a:xfrm>
                      <a:off x="0" y="0"/>
                      <a:ext cx="5675323" cy="2901683"/>
                    </a:xfrm>
                    <a:prstGeom prst="rect">
                      <a:avLst/>
                    </a:prstGeom>
                    <a:ln>
                      <a:noFill/>
                    </a:ln>
                    <a:extLst>
                      <a:ext uri="{53640926-AAD7-44D8-BBD7-CCE9431645EC}">
                        <a14:shadowObscured xmlns:a14="http://schemas.microsoft.com/office/drawing/2010/main"/>
                      </a:ext>
                    </a:extLst>
                  </pic:spPr>
                </pic:pic>
              </a:graphicData>
            </a:graphic>
          </wp:inline>
        </w:drawing>
      </w:r>
    </w:p>
    <w:p w14:paraId="0CD87098" w14:textId="087B045B" w:rsidR="009A6FCF" w:rsidRDefault="00690E6E" w:rsidP="00491CEF">
      <w:pPr>
        <w:rPr>
          <w:color w:val="auto"/>
        </w:rPr>
      </w:pPr>
      <w:r w:rsidRPr="006B5C26">
        <w:rPr>
          <w:b/>
          <w:bCs/>
          <w:i/>
          <w:iCs/>
          <w:color w:val="auto"/>
        </w:rPr>
        <w:t>Figure 2</w:t>
      </w:r>
      <w:r w:rsidRPr="006B5C26">
        <w:rPr>
          <w:color w:val="auto"/>
        </w:rPr>
        <w:t xml:space="preserve"> – Conceptual relationships </w:t>
      </w:r>
      <w:r w:rsidR="005B5AD6" w:rsidRPr="006B5C26">
        <w:rPr>
          <w:color w:val="auto"/>
        </w:rPr>
        <w:t>between this document, EN ISO 19650-1, and EN ISO 2</w:t>
      </w:r>
      <w:r w:rsidR="006B5C26" w:rsidRPr="006B5C26">
        <w:rPr>
          <w:color w:val="auto"/>
        </w:rPr>
        <w:t xml:space="preserve">9481-1. </w:t>
      </w:r>
      <w:sdt>
        <w:sdtPr>
          <w:rPr>
            <w:color w:val="auto"/>
          </w:rPr>
          <w:id w:val="157436880"/>
          <w:citation/>
        </w:sdtPr>
        <w:sdtEndPr/>
        <w:sdtContent>
          <w:r w:rsidR="006B5C26" w:rsidRPr="006B5C26">
            <w:rPr>
              <w:color w:val="auto"/>
            </w:rPr>
            <w:fldChar w:fldCharType="begin"/>
          </w:r>
          <w:r w:rsidR="006B5C26" w:rsidRPr="006B5C26">
            <w:rPr>
              <w:color w:val="auto"/>
              <w:lang w:val="en-GB"/>
            </w:rPr>
            <w:instrText xml:space="preserve"> CITATION BSI20 \l 2057 </w:instrText>
          </w:r>
          <w:r w:rsidR="006B5C26" w:rsidRPr="006B5C26">
            <w:rPr>
              <w:color w:val="auto"/>
            </w:rPr>
            <w:fldChar w:fldCharType="separate"/>
          </w:r>
          <w:r w:rsidR="00C66E3A" w:rsidRPr="00C66E3A">
            <w:rPr>
              <w:noProof/>
              <w:color w:val="auto"/>
              <w:lang w:val="en-GB"/>
            </w:rPr>
            <w:t>(BSI, BSI Standards Publication, 2020)</w:t>
          </w:r>
          <w:r w:rsidR="006B5C26" w:rsidRPr="006B5C26">
            <w:rPr>
              <w:color w:val="auto"/>
            </w:rPr>
            <w:fldChar w:fldCharType="end"/>
          </w:r>
        </w:sdtContent>
      </w:sdt>
    </w:p>
    <w:p w14:paraId="096AC827" w14:textId="2B6C011F" w:rsidR="00CA5D80" w:rsidRDefault="00CA5D80" w:rsidP="00491CEF">
      <w:pPr>
        <w:rPr>
          <w:b/>
          <w:bCs/>
          <w:noProof/>
        </w:rPr>
      </w:pPr>
      <w:r w:rsidRPr="00866A72">
        <w:rPr>
          <w:color w:val="auto"/>
        </w:rPr>
        <w:drawing>
          <wp:inline distT="0" distB="0" distL="0" distR="0" wp14:anchorId="6973C3D2" wp14:editId="17706A79">
            <wp:extent cx="5548959" cy="3398608"/>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a:stretch>
                      <a:fillRect/>
                    </a:stretch>
                  </pic:blipFill>
                  <pic:spPr>
                    <a:xfrm>
                      <a:off x="0" y="0"/>
                      <a:ext cx="5586612" cy="3421670"/>
                    </a:xfrm>
                    <a:prstGeom prst="rect">
                      <a:avLst/>
                    </a:prstGeom>
                  </pic:spPr>
                </pic:pic>
              </a:graphicData>
            </a:graphic>
          </wp:inline>
        </w:drawing>
      </w:r>
    </w:p>
    <w:p w14:paraId="2D81B940" w14:textId="2A508D08" w:rsidR="00CA5D80" w:rsidRPr="003419CE" w:rsidRDefault="00CA5D80" w:rsidP="00491CEF">
      <w:pPr>
        <w:rPr>
          <w:noProof/>
          <w:color w:val="auto"/>
        </w:rPr>
      </w:pPr>
      <w:r w:rsidRPr="003419CE">
        <w:rPr>
          <w:b/>
          <w:bCs/>
          <w:i/>
          <w:iCs/>
          <w:noProof/>
          <w:color w:val="auto"/>
        </w:rPr>
        <w:t>Figure 3</w:t>
      </w:r>
      <w:r w:rsidRPr="003419CE">
        <w:rPr>
          <w:noProof/>
          <w:color w:val="auto"/>
        </w:rPr>
        <w:t xml:space="preserve"> </w:t>
      </w:r>
      <w:r w:rsidR="003419CE" w:rsidRPr="003419CE">
        <w:rPr>
          <w:noProof/>
          <w:color w:val="auto"/>
        </w:rPr>
        <w:t>–</w:t>
      </w:r>
      <w:r w:rsidRPr="003419CE">
        <w:rPr>
          <w:noProof/>
          <w:color w:val="auto"/>
        </w:rPr>
        <w:t xml:space="preserve"> </w:t>
      </w:r>
      <w:r w:rsidR="003419CE" w:rsidRPr="003419CE">
        <w:rPr>
          <w:noProof/>
          <w:color w:val="auto"/>
        </w:rPr>
        <w:t>Level of Detail stage</w:t>
      </w:r>
      <w:r w:rsidR="003419CE">
        <w:rPr>
          <w:noProof/>
          <w:color w:val="auto"/>
        </w:rPr>
        <w:t>s</w:t>
      </w:r>
      <w:r w:rsidR="003419CE" w:rsidRPr="003419CE">
        <w:rPr>
          <w:noProof/>
          <w:color w:val="auto"/>
        </w:rPr>
        <w:t xml:space="preserve"> 1-7 </w:t>
      </w:r>
      <w:sdt>
        <w:sdtPr>
          <w:rPr>
            <w:noProof/>
            <w:color w:val="auto"/>
          </w:rPr>
          <w:id w:val="-1987849650"/>
          <w:citation/>
        </w:sdtPr>
        <w:sdtContent>
          <w:r w:rsidR="00E6322A">
            <w:rPr>
              <w:noProof/>
              <w:color w:val="auto"/>
            </w:rPr>
            <w:fldChar w:fldCharType="begin"/>
          </w:r>
          <w:r w:rsidR="00E6322A">
            <w:rPr>
              <w:noProof/>
              <w:color w:val="auto"/>
              <w:lang w:val="en-GB"/>
            </w:rPr>
            <w:instrText xml:space="preserve"> CITATION Mic20 \l 2057 </w:instrText>
          </w:r>
          <w:r w:rsidR="00E6322A">
            <w:rPr>
              <w:noProof/>
              <w:color w:val="auto"/>
            </w:rPr>
            <w:fldChar w:fldCharType="separate"/>
          </w:r>
          <w:r w:rsidR="00C66E3A" w:rsidRPr="00C66E3A">
            <w:rPr>
              <w:noProof/>
              <w:color w:val="auto"/>
              <w:lang w:val="en-GB"/>
            </w:rPr>
            <w:t>(Ellis, 2020)</w:t>
          </w:r>
          <w:r w:rsidR="00E6322A">
            <w:rPr>
              <w:noProof/>
              <w:color w:val="auto"/>
            </w:rPr>
            <w:fldChar w:fldCharType="end"/>
          </w:r>
        </w:sdtContent>
      </w:sdt>
    </w:p>
    <w:p w14:paraId="737E9655" w14:textId="5DAF69FB" w:rsidR="00E726DA" w:rsidRDefault="008059CE" w:rsidP="00491CEF">
      <w:pPr>
        <w:rPr>
          <w:b/>
          <w:bCs/>
        </w:rPr>
      </w:pPr>
      <w:r w:rsidRPr="008059CE">
        <w:rPr>
          <w:b/>
          <w:bCs/>
          <w:noProof/>
        </w:rPr>
        <w:lastRenderedPageBreak/>
        <w:drawing>
          <wp:inline distT="0" distB="0" distL="0" distR="0" wp14:anchorId="63C8C3D1" wp14:editId="0EF2D057">
            <wp:extent cx="4959182" cy="3652838"/>
            <wp:effectExtent l="0" t="0" r="0" b="508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stretch>
                      <a:fillRect/>
                    </a:stretch>
                  </pic:blipFill>
                  <pic:spPr>
                    <a:xfrm>
                      <a:off x="0" y="0"/>
                      <a:ext cx="5007567" cy="3688477"/>
                    </a:xfrm>
                    <a:prstGeom prst="rect">
                      <a:avLst/>
                    </a:prstGeom>
                  </pic:spPr>
                </pic:pic>
              </a:graphicData>
            </a:graphic>
          </wp:inline>
        </w:drawing>
      </w:r>
    </w:p>
    <w:p w14:paraId="67CC1253" w14:textId="612152A7" w:rsidR="00893C3E" w:rsidRPr="003419CE" w:rsidRDefault="008059CE" w:rsidP="00491CEF">
      <w:pPr>
        <w:rPr>
          <w:color w:val="auto"/>
        </w:rPr>
      </w:pPr>
      <w:r w:rsidRPr="00CC347E">
        <w:rPr>
          <w:b/>
          <w:bCs/>
          <w:i/>
          <w:iCs/>
          <w:color w:val="auto"/>
        </w:rPr>
        <w:t xml:space="preserve">Figure </w:t>
      </w:r>
      <w:r w:rsidR="00CA5D80">
        <w:rPr>
          <w:b/>
          <w:bCs/>
          <w:i/>
          <w:iCs/>
          <w:color w:val="auto"/>
        </w:rPr>
        <w:t>4</w:t>
      </w:r>
      <w:r w:rsidRPr="00CC347E">
        <w:rPr>
          <w:color w:val="auto"/>
        </w:rPr>
        <w:t xml:space="preserve"> </w:t>
      </w:r>
      <w:r w:rsidR="00CC347E" w:rsidRPr="00CC347E">
        <w:rPr>
          <w:color w:val="auto"/>
        </w:rPr>
        <w:t>–</w:t>
      </w:r>
      <w:r w:rsidRPr="00CC347E">
        <w:rPr>
          <w:color w:val="auto"/>
        </w:rPr>
        <w:t xml:space="preserve"> </w:t>
      </w:r>
      <w:r w:rsidR="00CC347E" w:rsidRPr="00CC347E">
        <w:rPr>
          <w:color w:val="auto"/>
        </w:rPr>
        <w:t>RIBA Plan of Work 2020</w:t>
      </w:r>
      <w:r w:rsidR="00CC347E">
        <w:rPr>
          <w:color w:val="auto"/>
        </w:rPr>
        <w:t xml:space="preserve"> </w:t>
      </w:r>
      <w:sdt>
        <w:sdtPr>
          <w:rPr>
            <w:color w:val="auto"/>
          </w:rPr>
          <w:id w:val="402342537"/>
          <w:citation/>
        </w:sdtPr>
        <w:sdtEndPr/>
        <w:sdtContent>
          <w:r w:rsidR="00F9779C">
            <w:rPr>
              <w:color w:val="auto"/>
            </w:rPr>
            <w:fldChar w:fldCharType="begin"/>
          </w:r>
          <w:r w:rsidR="00F9779C">
            <w:rPr>
              <w:color w:val="auto"/>
              <w:lang w:val="en-GB"/>
            </w:rPr>
            <w:instrText xml:space="preserve"> CITATION RIB20 \l 2057 </w:instrText>
          </w:r>
          <w:r w:rsidR="00F9779C">
            <w:rPr>
              <w:color w:val="auto"/>
            </w:rPr>
            <w:fldChar w:fldCharType="separate"/>
          </w:r>
          <w:r w:rsidR="00C66E3A" w:rsidRPr="00C66E3A">
            <w:rPr>
              <w:noProof/>
              <w:color w:val="auto"/>
              <w:lang w:val="en-GB"/>
            </w:rPr>
            <w:t>(RIBA, 2020)</w:t>
          </w:r>
          <w:r w:rsidR="00F9779C">
            <w:rPr>
              <w:color w:val="auto"/>
            </w:rPr>
            <w:fldChar w:fldCharType="end"/>
          </w:r>
        </w:sdtContent>
      </w:sdt>
    </w:p>
    <w:p w14:paraId="64450AC9" w14:textId="2475732F" w:rsidR="00893C3E" w:rsidRDefault="00356073" w:rsidP="00491CEF">
      <w:pPr>
        <w:rPr>
          <w:color w:val="auto"/>
        </w:rPr>
      </w:pPr>
      <w:r w:rsidRPr="00356073">
        <w:rPr>
          <w:color w:val="auto"/>
        </w:rPr>
        <w:drawing>
          <wp:inline distT="0" distB="0" distL="0" distR="0" wp14:anchorId="48D0A372" wp14:editId="2C9A60D5">
            <wp:extent cx="4936490" cy="2817197"/>
            <wp:effectExtent l="0" t="0" r="0" b="254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5"/>
                    <a:stretch>
                      <a:fillRect/>
                    </a:stretch>
                  </pic:blipFill>
                  <pic:spPr>
                    <a:xfrm>
                      <a:off x="0" y="0"/>
                      <a:ext cx="4978963" cy="2841436"/>
                    </a:xfrm>
                    <a:prstGeom prst="rect">
                      <a:avLst/>
                    </a:prstGeom>
                  </pic:spPr>
                </pic:pic>
              </a:graphicData>
            </a:graphic>
          </wp:inline>
        </w:drawing>
      </w:r>
    </w:p>
    <w:p w14:paraId="33E742FD" w14:textId="695B12C0" w:rsidR="00B63A2D" w:rsidRPr="00897AD5" w:rsidRDefault="00356073" w:rsidP="00491CEF">
      <w:pPr>
        <w:rPr>
          <w:noProof/>
          <w:color w:val="auto"/>
        </w:rPr>
      </w:pPr>
      <w:r w:rsidRPr="001A26EB">
        <w:rPr>
          <w:b/>
          <w:bCs/>
          <w:i/>
          <w:iCs/>
          <w:noProof/>
          <w:color w:val="auto"/>
        </w:rPr>
        <w:t>Figure 5</w:t>
      </w:r>
      <w:r w:rsidRPr="001A26EB">
        <w:rPr>
          <w:noProof/>
          <w:color w:val="auto"/>
        </w:rPr>
        <w:t xml:space="preserve"> – Diagram </w:t>
      </w:r>
      <w:r w:rsidR="001A26EB" w:rsidRPr="001A26EB">
        <w:rPr>
          <w:noProof/>
          <w:color w:val="auto"/>
        </w:rPr>
        <w:t xml:space="preserve">illustrating a BIM development order </w:t>
      </w:r>
      <w:sdt>
        <w:sdtPr>
          <w:rPr>
            <w:noProof/>
            <w:color w:val="auto"/>
          </w:rPr>
          <w:id w:val="37400782"/>
          <w:citation/>
        </w:sdtPr>
        <w:sdtContent>
          <w:r w:rsidR="007074C1">
            <w:rPr>
              <w:noProof/>
              <w:color w:val="auto"/>
            </w:rPr>
            <w:fldChar w:fldCharType="begin"/>
          </w:r>
          <w:r w:rsidR="007074C1">
            <w:rPr>
              <w:noProof/>
              <w:color w:val="auto"/>
              <w:lang w:val="en-GB"/>
            </w:rPr>
            <w:instrText xml:space="preserve"> CITATION Bib222 \l 2057 </w:instrText>
          </w:r>
          <w:r w:rsidR="007074C1">
            <w:rPr>
              <w:noProof/>
              <w:color w:val="auto"/>
            </w:rPr>
            <w:fldChar w:fldCharType="separate"/>
          </w:r>
          <w:r w:rsidR="00C66E3A" w:rsidRPr="00C66E3A">
            <w:rPr>
              <w:noProof/>
              <w:color w:val="auto"/>
              <w:lang w:val="en-GB"/>
            </w:rPr>
            <w:t>(Biblus, Exchange Information Requirements: What is an EIR in BIM?, 2022)</w:t>
          </w:r>
          <w:r w:rsidR="007074C1">
            <w:rPr>
              <w:noProof/>
              <w:color w:val="auto"/>
            </w:rPr>
            <w:fldChar w:fldCharType="end"/>
          </w:r>
        </w:sdtContent>
      </w:sdt>
    </w:p>
    <w:sectPr w:rsidR="00B63A2D" w:rsidRPr="00897AD5">
      <w:footerReference w:type="default" r:id="rId16"/>
      <w:headerReference w:type="first" r:id="rId17"/>
      <w:footerReference w:type="first" r:id="rId18"/>
      <w:pgSz w:w="12240" w:h="15840" w:code="1"/>
      <w:pgMar w:top="1440" w:right="1008" w:bottom="1440" w:left="1008"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00217" w14:textId="77777777" w:rsidR="00CC70A6" w:rsidRDefault="00CC70A6" w:rsidP="00DD2107">
      <w:pPr>
        <w:spacing w:before="0" w:after="0" w:line="240" w:lineRule="auto"/>
      </w:pPr>
      <w:r>
        <w:separator/>
      </w:r>
    </w:p>
    <w:p w14:paraId="681CF422" w14:textId="77777777" w:rsidR="00CC70A6" w:rsidRDefault="00CC70A6"/>
  </w:endnote>
  <w:endnote w:type="continuationSeparator" w:id="0">
    <w:p w14:paraId="4B35A47B" w14:textId="77777777" w:rsidR="00CC70A6" w:rsidRDefault="00CC70A6" w:rsidP="00DD2107">
      <w:pPr>
        <w:spacing w:before="0" w:after="0" w:line="240" w:lineRule="auto"/>
      </w:pPr>
      <w:r>
        <w:continuationSeparator/>
      </w:r>
    </w:p>
    <w:p w14:paraId="63F3E9B5" w14:textId="77777777" w:rsidR="00CC70A6" w:rsidRDefault="00CC70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755960"/>
      <w:docPartObj>
        <w:docPartGallery w:val="Page Numbers (Bottom of Page)"/>
        <w:docPartUnique/>
      </w:docPartObj>
    </w:sdtPr>
    <w:sdtEndPr>
      <w:rPr>
        <w:noProof/>
      </w:rPr>
    </w:sdtEndPr>
    <w:sdtContent>
      <w:p w14:paraId="507E6CD7" w14:textId="77777777" w:rsidR="005E30F5" w:rsidRDefault="00DD2107">
        <w:pPr>
          <w:pStyle w:val="Footer"/>
        </w:pPr>
        <w:r>
          <w:fldChar w:fldCharType="begin"/>
        </w:r>
        <w:r>
          <w:instrText xml:space="preserve"> PAGE   \* MERGEFORMAT </w:instrText>
        </w:r>
        <w:r>
          <w:fldChar w:fldCharType="separate"/>
        </w:r>
        <w:r w:rsidR="000D58B9">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75F9" w14:textId="1ACC2450" w:rsidR="00CC70A6" w:rsidRDefault="00CC70A6" w:rsidP="00CC70A6">
    <w:pPr>
      <w:pStyle w:val="Footer"/>
      <w:pBdr>
        <w:top w:val="single" w:sz="4" w:space="0" w:color="0072C6" w:themeColor="accent1"/>
      </w:pBdr>
    </w:pPr>
    <w:r>
      <w:t xml:space="preserve">KD Consultancy Ltd </w:t>
    </w:r>
  </w:p>
  <w:p w14:paraId="6157B4CF" w14:textId="77777777" w:rsidR="00CC70A6" w:rsidRDefault="00CC70A6" w:rsidP="00CC70A6">
    <w:pPr>
      <w:pStyle w:val="Footer"/>
      <w:pBdr>
        <w:top w:val="single" w:sz="4" w:space="0" w:color="0072C6" w:themeColor="accent1"/>
      </w:pBdr>
    </w:pPr>
    <w:r>
      <w:t>319, Queen Street,</w:t>
    </w:r>
  </w:p>
  <w:p w14:paraId="7CC063DA" w14:textId="77777777" w:rsidR="00CC70A6" w:rsidRDefault="00CC70A6" w:rsidP="00CC70A6">
    <w:pPr>
      <w:pStyle w:val="Footer"/>
      <w:pBdr>
        <w:top w:val="single" w:sz="4" w:space="0" w:color="0072C6" w:themeColor="accent1"/>
      </w:pBdr>
    </w:pPr>
    <w:r>
      <w:t xml:space="preserve">Swansea, SA1 3KM </w:t>
    </w:r>
  </w:p>
  <w:p w14:paraId="7BC3AFA8" w14:textId="77777777" w:rsidR="00CC70A6" w:rsidRDefault="00CC70A6" w:rsidP="00CC70A6">
    <w:pPr>
      <w:pStyle w:val="Footer"/>
      <w:pBdr>
        <w:top w:val="single" w:sz="4" w:space="0" w:color="0072C6" w:themeColor="accent1"/>
      </w:pBdr>
    </w:pPr>
  </w:p>
  <w:p w14:paraId="1D36BDD7" w14:textId="77777777" w:rsidR="00CC70A6" w:rsidRDefault="00CC70A6" w:rsidP="00CC70A6">
    <w:pPr>
      <w:pStyle w:val="Footer"/>
      <w:pBdr>
        <w:top w:val="single" w:sz="4" w:space="0" w:color="0072C6" w:themeColor="accent1"/>
      </w:pBdr>
    </w:pPr>
    <w:r>
      <w:t xml:space="preserve">Phone:  07736 294894 </w:t>
    </w:r>
  </w:p>
  <w:p w14:paraId="581D93AE" w14:textId="77777777" w:rsidR="00CC70A6" w:rsidRDefault="00CC70A6" w:rsidP="00CC70A6">
    <w:pPr>
      <w:pStyle w:val="Footer"/>
      <w:pBdr>
        <w:top w:val="single" w:sz="4" w:space="0" w:color="0072C6" w:themeColor="accent1"/>
      </w:pBdr>
    </w:pPr>
    <w:r>
      <w:t>E-mail: KD-Consultancy@group.co.uk</w:t>
    </w:r>
  </w:p>
  <w:p w14:paraId="4A79530A" w14:textId="7CD88DFD" w:rsidR="005E30F5" w:rsidRDefault="005E30F5" w:rsidP="00CC70A6">
    <w:pPr>
      <w:pStyle w:val="Footer"/>
      <w:pBdr>
        <w:top w:val="single" w:sz="4" w:space="0" w:color="0072C6" w:themeColor="accent1"/>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5DF30" w14:textId="77777777" w:rsidR="00CC70A6" w:rsidRDefault="00CC70A6" w:rsidP="00DD2107">
      <w:pPr>
        <w:spacing w:before="0" w:after="0" w:line="240" w:lineRule="auto"/>
      </w:pPr>
      <w:r>
        <w:separator/>
      </w:r>
    </w:p>
    <w:p w14:paraId="3B001698" w14:textId="77777777" w:rsidR="00CC70A6" w:rsidRDefault="00CC70A6"/>
  </w:footnote>
  <w:footnote w:type="continuationSeparator" w:id="0">
    <w:p w14:paraId="0DF0D73A" w14:textId="77777777" w:rsidR="00CC70A6" w:rsidRDefault="00CC70A6" w:rsidP="00DD2107">
      <w:pPr>
        <w:spacing w:before="0" w:after="0" w:line="240" w:lineRule="auto"/>
      </w:pPr>
      <w:r>
        <w:continuationSeparator/>
      </w:r>
    </w:p>
    <w:p w14:paraId="6B7D9546" w14:textId="77777777" w:rsidR="00CC70A6" w:rsidRDefault="00CC70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FEF26" w14:textId="20EBEC81" w:rsidR="00CC70A6" w:rsidRDefault="00CC70A6">
    <w:pPr>
      <w:pStyle w:val="Header"/>
    </w:pPr>
    <w:r>
      <w:t xml:space="preserve">Kamran Davies </w:t>
    </w:r>
  </w:p>
  <w:p w14:paraId="15DCCA43" w14:textId="4375913E" w:rsidR="00CC70A6" w:rsidRDefault="00CC70A6">
    <w:pPr>
      <w:pStyle w:val="Header"/>
    </w:pPr>
    <w:r>
      <w:t>2014508</w:t>
    </w:r>
  </w:p>
  <w:p w14:paraId="1051D496" w14:textId="4BB950F8" w:rsidR="00CC70A6" w:rsidRDefault="00CC70A6">
    <w:pPr>
      <w:pStyle w:val="Header"/>
    </w:pPr>
    <w:r>
      <w:t>BIM</w:t>
    </w:r>
  </w:p>
  <w:p w14:paraId="1F6418BB" w14:textId="01BEABC0" w:rsidR="00CC70A6" w:rsidRDefault="00CC70A6">
    <w:pPr>
      <w:pStyle w:val="Header"/>
    </w:pPr>
    <w:r>
      <w:t>ACBA5010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8EAB3D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3A284E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3E957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CE41F3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C00D22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6648F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86294D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5FC7D5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27C5A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90F3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45E7E"/>
    <w:multiLevelType w:val="multilevel"/>
    <w:tmpl w:val="4FC00196"/>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02534E08"/>
    <w:multiLevelType w:val="hybridMultilevel"/>
    <w:tmpl w:val="1878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0A5EBF"/>
    <w:multiLevelType w:val="multilevel"/>
    <w:tmpl w:val="26E2F92A"/>
    <w:lvl w:ilvl="0">
      <w:start w:val="4"/>
      <w:numFmt w:val="decimal"/>
      <w:lvlText w:val="%1"/>
      <w:lvlJc w:val="left"/>
      <w:pPr>
        <w:ind w:left="450" w:hanging="450"/>
      </w:pPr>
      <w:rPr>
        <w:rFonts w:hint="default"/>
      </w:rPr>
    </w:lvl>
    <w:lvl w:ilvl="1">
      <w:start w:val="3"/>
      <w:numFmt w:val="decimal"/>
      <w:lvlText w:val="%1.%2"/>
      <w:lvlJc w:val="left"/>
      <w:pPr>
        <w:ind w:left="1605" w:hanging="720"/>
      </w:pPr>
      <w:rPr>
        <w:rFonts w:hint="default"/>
      </w:rPr>
    </w:lvl>
    <w:lvl w:ilvl="2">
      <w:start w:val="1"/>
      <w:numFmt w:val="decimal"/>
      <w:lvlText w:val="%1.%2.%3"/>
      <w:lvlJc w:val="left"/>
      <w:pPr>
        <w:ind w:left="2850" w:hanging="1080"/>
      </w:pPr>
      <w:rPr>
        <w:rFonts w:hint="default"/>
      </w:rPr>
    </w:lvl>
    <w:lvl w:ilvl="3">
      <w:start w:val="1"/>
      <w:numFmt w:val="decimal"/>
      <w:lvlText w:val="%1.%2.%3.%4"/>
      <w:lvlJc w:val="left"/>
      <w:pPr>
        <w:ind w:left="4095" w:hanging="1440"/>
      </w:pPr>
      <w:rPr>
        <w:rFonts w:hint="default"/>
      </w:rPr>
    </w:lvl>
    <w:lvl w:ilvl="4">
      <w:start w:val="1"/>
      <w:numFmt w:val="decimal"/>
      <w:lvlText w:val="%1.%2.%3.%4.%5"/>
      <w:lvlJc w:val="left"/>
      <w:pPr>
        <w:ind w:left="4980" w:hanging="1440"/>
      </w:pPr>
      <w:rPr>
        <w:rFonts w:hint="default"/>
      </w:rPr>
    </w:lvl>
    <w:lvl w:ilvl="5">
      <w:start w:val="1"/>
      <w:numFmt w:val="decimal"/>
      <w:lvlText w:val="%1.%2.%3.%4.%5.%6"/>
      <w:lvlJc w:val="left"/>
      <w:pPr>
        <w:ind w:left="6225" w:hanging="1800"/>
      </w:pPr>
      <w:rPr>
        <w:rFonts w:hint="default"/>
      </w:rPr>
    </w:lvl>
    <w:lvl w:ilvl="6">
      <w:start w:val="1"/>
      <w:numFmt w:val="decimal"/>
      <w:lvlText w:val="%1.%2.%3.%4.%5.%6.%7"/>
      <w:lvlJc w:val="left"/>
      <w:pPr>
        <w:ind w:left="7470" w:hanging="2160"/>
      </w:pPr>
      <w:rPr>
        <w:rFonts w:hint="default"/>
      </w:rPr>
    </w:lvl>
    <w:lvl w:ilvl="7">
      <w:start w:val="1"/>
      <w:numFmt w:val="decimal"/>
      <w:lvlText w:val="%1.%2.%3.%4.%5.%6.%7.%8"/>
      <w:lvlJc w:val="left"/>
      <w:pPr>
        <w:ind w:left="8715" w:hanging="2520"/>
      </w:pPr>
      <w:rPr>
        <w:rFonts w:hint="default"/>
      </w:rPr>
    </w:lvl>
    <w:lvl w:ilvl="8">
      <w:start w:val="1"/>
      <w:numFmt w:val="decimal"/>
      <w:lvlText w:val="%1.%2.%3.%4.%5.%6.%7.%8.%9"/>
      <w:lvlJc w:val="left"/>
      <w:pPr>
        <w:ind w:left="9960" w:hanging="2880"/>
      </w:pPr>
      <w:rPr>
        <w:rFonts w:hint="default"/>
      </w:rPr>
    </w:lvl>
  </w:abstractNum>
  <w:abstractNum w:abstractNumId="13" w15:restartNumberingAfterBreak="0">
    <w:nsid w:val="0F23524A"/>
    <w:multiLevelType w:val="multilevel"/>
    <w:tmpl w:val="4FC00196"/>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17066B85"/>
    <w:multiLevelType w:val="hybridMultilevel"/>
    <w:tmpl w:val="5B2645A8"/>
    <w:lvl w:ilvl="0" w:tplc="03F091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3F4B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6C25F0"/>
    <w:multiLevelType w:val="multilevel"/>
    <w:tmpl w:val="39CA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B24718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2BC4F3E"/>
    <w:multiLevelType w:val="hybridMultilevel"/>
    <w:tmpl w:val="94285220"/>
    <w:lvl w:ilvl="0" w:tplc="08090001">
      <w:start w:val="1"/>
      <w:numFmt w:val="bullet"/>
      <w:lvlText w:val=""/>
      <w:lvlJc w:val="left"/>
      <w:pPr>
        <w:ind w:left="1028" w:hanging="360"/>
      </w:pPr>
      <w:rPr>
        <w:rFonts w:ascii="Symbol" w:hAnsi="Symbol" w:hint="default"/>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abstractNum w:abstractNumId="19" w15:restartNumberingAfterBreak="0">
    <w:nsid w:val="25991E41"/>
    <w:multiLevelType w:val="multilevel"/>
    <w:tmpl w:val="45E0FAB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6C51788"/>
    <w:multiLevelType w:val="hybridMultilevel"/>
    <w:tmpl w:val="BD6C89E0"/>
    <w:lvl w:ilvl="0" w:tplc="03F091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CC498E"/>
    <w:multiLevelType w:val="hybridMultilevel"/>
    <w:tmpl w:val="45C4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974EFC"/>
    <w:multiLevelType w:val="multilevel"/>
    <w:tmpl w:val="45E0FAB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DBE58BC"/>
    <w:multiLevelType w:val="multilevel"/>
    <w:tmpl w:val="4FC00196"/>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3542A79"/>
    <w:multiLevelType w:val="multilevel"/>
    <w:tmpl w:val="4FC00196"/>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5A6D41A0"/>
    <w:multiLevelType w:val="hybridMultilevel"/>
    <w:tmpl w:val="B6824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615B6B"/>
    <w:multiLevelType w:val="multilevel"/>
    <w:tmpl w:val="BF0A8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1F77F9"/>
    <w:multiLevelType w:val="hybridMultilevel"/>
    <w:tmpl w:val="C818F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DF28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8E23588"/>
    <w:multiLevelType w:val="multilevel"/>
    <w:tmpl w:val="DCAC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0E6C32"/>
    <w:multiLevelType w:val="hybridMultilevel"/>
    <w:tmpl w:val="5C7A1B42"/>
    <w:lvl w:ilvl="0" w:tplc="03F091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20061"/>
    <w:multiLevelType w:val="multilevel"/>
    <w:tmpl w:val="69FC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2747903">
    <w:abstractNumId w:val="15"/>
  </w:num>
  <w:num w:numId="2" w16cid:durableId="1516457260">
    <w:abstractNumId w:val="28"/>
  </w:num>
  <w:num w:numId="3" w16cid:durableId="966353375">
    <w:abstractNumId w:val="17"/>
  </w:num>
  <w:num w:numId="4" w16cid:durableId="1396975363">
    <w:abstractNumId w:val="9"/>
  </w:num>
  <w:num w:numId="5" w16cid:durableId="1511411159">
    <w:abstractNumId w:val="7"/>
  </w:num>
  <w:num w:numId="6" w16cid:durableId="224486050">
    <w:abstractNumId w:val="6"/>
  </w:num>
  <w:num w:numId="7" w16cid:durableId="1391415031">
    <w:abstractNumId w:val="5"/>
  </w:num>
  <w:num w:numId="8" w16cid:durableId="1380203311">
    <w:abstractNumId w:val="4"/>
  </w:num>
  <w:num w:numId="9" w16cid:durableId="903298782">
    <w:abstractNumId w:val="8"/>
  </w:num>
  <w:num w:numId="10" w16cid:durableId="1929577240">
    <w:abstractNumId w:val="3"/>
  </w:num>
  <w:num w:numId="11" w16cid:durableId="1608931377">
    <w:abstractNumId w:val="2"/>
  </w:num>
  <w:num w:numId="12" w16cid:durableId="357201041">
    <w:abstractNumId w:val="1"/>
  </w:num>
  <w:num w:numId="13" w16cid:durableId="1076897966">
    <w:abstractNumId w:val="0"/>
  </w:num>
  <w:num w:numId="14" w16cid:durableId="1421557725">
    <w:abstractNumId w:val="29"/>
  </w:num>
  <w:num w:numId="15" w16cid:durableId="828332263">
    <w:abstractNumId w:val="19"/>
  </w:num>
  <w:num w:numId="16" w16cid:durableId="1600868154">
    <w:abstractNumId w:val="22"/>
  </w:num>
  <w:num w:numId="17" w16cid:durableId="820317192">
    <w:abstractNumId w:val="12"/>
  </w:num>
  <w:num w:numId="18" w16cid:durableId="535778044">
    <w:abstractNumId w:val="13"/>
  </w:num>
  <w:num w:numId="19" w16cid:durableId="1562903973">
    <w:abstractNumId w:val="24"/>
  </w:num>
  <w:num w:numId="20" w16cid:durableId="1624339264">
    <w:abstractNumId w:val="18"/>
  </w:num>
  <w:num w:numId="21" w16cid:durableId="179855759">
    <w:abstractNumId w:val="10"/>
  </w:num>
  <w:num w:numId="22" w16cid:durableId="112142002">
    <w:abstractNumId w:val="23"/>
  </w:num>
  <w:num w:numId="23" w16cid:durableId="1619599996">
    <w:abstractNumId w:val="16"/>
  </w:num>
  <w:num w:numId="24" w16cid:durableId="277179756">
    <w:abstractNumId w:val="20"/>
  </w:num>
  <w:num w:numId="25" w16cid:durableId="920068974">
    <w:abstractNumId w:val="27"/>
  </w:num>
  <w:num w:numId="26" w16cid:durableId="505829747">
    <w:abstractNumId w:val="25"/>
  </w:num>
  <w:num w:numId="27" w16cid:durableId="716127452">
    <w:abstractNumId w:val="11"/>
  </w:num>
  <w:num w:numId="28" w16cid:durableId="1520778621">
    <w:abstractNumId w:val="21"/>
  </w:num>
  <w:num w:numId="29" w16cid:durableId="488863161">
    <w:abstractNumId w:val="14"/>
  </w:num>
  <w:num w:numId="30" w16cid:durableId="685788024">
    <w:abstractNumId w:val="30"/>
  </w:num>
  <w:num w:numId="31" w16cid:durableId="1475755878">
    <w:abstractNumId w:val="26"/>
  </w:num>
  <w:num w:numId="32" w16cid:durableId="20538443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0A6"/>
    <w:rsid w:val="0000350A"/>
    <w:rsid w:val="000101B0"/>
    <w:rsid w:val="000133D5"/>
    <w:rsid w:val="00017D3E"/>
    <w:rsid w:val="00020DAB"/>
    <w:rsid w:val="00040671"/>
    <w:rsid w:val="00051EA1"/>
    <w:rsid w:val="00063628"/>
    <w:rsid w:val="00077FED"/>
    <w:rsid w:val="000863AC"/>
    <w:rsid w:val="00087D01"/>
    <w:rsid w:val="000937FB"/>
    <w:rsid w:val="000B1001"/>
    <w:rsid w:val="000B2C7F"/>
    <w:rsid w:val="000B3A08"/>
    <w:rsid w:val="000C35E1"/>
    <w:rsid w:val="000D58B9"/>
    <w:rsid w:val="000D71C1"/>
    <w:rsid w:val="000E0A6C"/>
    <w:rsid w:val="000F57F1"/>
    <w:rsid w:val="00111956"/>
    <w:rsid w:val="001154C2"/>
    <w:rsid w:val="001348B8"/>
    <w:rsid w:val="00172E20"/>
    <w:rsid w:val="001A26EB"/>
    <w:rsid w:val="001A42FA"/>
    <w:rsid w:val="001C4E19"/>
    <w:rsid w:val="001E2B91"/>
    <w:rsid w:val="001F0DA7"/>
    <w:rsid w:val="00206D83"/>
    <w:rsid w:val="00210D09"/>
    <w:rsid w:val="00232455"/>
    <w:rsid w:val="00233BC5"/>
    <w:rsid w:val="00237022"/>
    <w:rsid w:val="00237EC2"/>
    <w:rsid w:val="002445D6"/>
    <w:rsid w:val="00256380"/>
    <w:rsid w:val="002608A6"/>
    <w:rsid w:val="00267A47"/>
    <w:rsid w:val="00271618"/>
    <w:rsid w:val="00274379"/>
    <w:rsid w:val="00285624"/>
    <w:rsid w:val="00297D3D"/>
    <w:rsid w:val="002B3AE1"/>
    <w:rsid w:val="002C791C"/>
    <w:rsid w:val="002D614D"/>
    <w:rsid w:val="002D6D93"/>
    <w:rsid w:val="002D7634"/>
    <w:rsid w:val="002E17C1"/>
    <w:rsid w:val="002E2EF9"/>
    <w:rsid w:val="002E6B16"/>
    <w:rsid w:val="002F3789"/>
    <w:rsid w:val="002F5FFB"/>
    <w:rsid w:val="00301025"/>
    <w:rsid w:val="00301C8E"/>
    <w:rsid w:val="0031569A"/>
    <w:rsid w:val="00321F47"/>
    <w:rsid w:val="0032229C"/>
    <w:rsid w:val="00324612"/>
    <w:rsid w:val="00336E0C"/>
    <w:rsid w:val="003419CE"/>
    <w:rsid w:val="00356073"/>
    <w:rsid w:val="00360BFD"/>
    <w:rsid w:val="0036737A"/>
    <w:rsid w:val="0038174A"/>
    <w:rsid w:val="00382994"/>
    <w:rsid w:val="003861AA"/>
    <w:rsid w:val="00386B7A"/>
    <w:rsid w:val="003A4934"/>
    <w:rsid w:val="003A5A52"/>
    <w:rsid w:val="003B2D04"/>
    <w:rsid w:val="003B4901"/>
    <w:rsid w:val="003B542B"/>
    <w:rsid w:val="003C1DD3"/>
    <w:rsid w:val="003C368D"/>
    <w:rsid w:val="003D60D9"/>
    <w:rsid w:val="003E0BEF"/>
    <w:rsid w:val="003E1E27"/>
    <w:rsid w:val="003F1BAD"/>
    <w:rsid w:val="003F5A93"/>
    <w:rsid w:val="00403FF4"/>
    <w:rsid w:val="004071D6"/>
    <w:rsid w:val="004254E9"/>
    <w:rsid w:val="0042656A"/>
    <w:rsid w:val="00431E65"/>
    <w:rsid w:val="00433579"/>
    <w:rsid w:val="00440B6D"/>
    <w:rsid w:val="00444F17"/>
    <w:rsid w:val="00451429"/>
    <w:rsid w:val="00453ED5"/>
    <w:rsid w:val="00454234"/>
    <w:rsid w:val="0045424C"/>
    <w:rsid w:val="00486014"/>
    <w:rsid w:val="00491CEF"/>
    <w:rsid w:val="00492CA8"/>
    <w:rsid w:val="004B0D27"/>
    <w:rsid w:val="004B6C6B"/>
    <w:rsid w:val="004C1579"/>
    <w:rsid w:val="004D0AFD"/>
    <w:rsid w:val="004D65C7"/>
    <w:rsid w:val="004E510B"/>
    <w:rsid w:val="004F326A"/>
    <w:rsid w:val="005060D2"/>
    <w:rsid w:val="0051267E"/>
    <w:rsid w:val="00516967"/>
    <w:rsid w:val="00517FBF"/>
    <w:rsid w:val="00524330"/>
    <w:rsid w:val="00532ADB"/>
    <w:rsid w:val="0053343C"/>
    <w:rsid w:val="00537034"/>
    <w:rsid w:val="0054492A"/>
    <w:rsid w:val="005453FE"/>
    <w:rsid w:val="00545D80"/>
    <w:rsid w:val="005573E5"/>
    <w:rsid w:val="0059325E"/>
    <w:rsid w:val="00595DA7"/>
    <w:rsid w:val="005A05D9"/>
    <w:rsid w:val="005A6ED3"/>
    <w:rsid w:val="005B2012"/>
    <w:rsid w:val="005B4153"/>
    <w:rsid w:val="005B5AD6"/>
    <w:rsid w:val="005C284B"/>
    <w:rsid w:val="005C3857"/>
    <w:rsid w:val="005C7953"/>
    <w:rsid w:val="005D3505"/>
    <w:rsid w:val="005D5DAC"/>
    <w:rsid w:val="005D6D87"/>
    <w:rsid w:val="005E30F5"/>
    <w:rsid w:val="005E7C7A"/>
    <w:rsid w:val="00605007"/>
    <w:rsid w:val="00621F39"/>
    <w:rsid w:val="00623D63"/>
    <w:rsid w:val="0062519C"/>
    <w:rsid w:val="0062641B"/>
    <w:rsid w:val="00627A54"/>
    <w:rsid w:val="0063109B"/>
    <w:rsid w:val="00651E14"/>
    <w:rsid w:val="00660533"/>
    <w:rsid w:val="006761B0"/>
    <w:rsid w:val="00690E6E"/>
    <w:rsid w:val="00692C0C"/>
    <w:rsid w:val="006A16E8"/>
    <w:rsid w:val="006A5CD0"/>
    <w:rsid w:val="006B5C26"/>
    <w:rsid w:val="006D033F"/>
    <w:rsid w:val="006D6FCC"/>
    <w:rsid w:val="006E0BE9"/>
    <w:rsid w:val="006E315C"/>
    <w:rsid w:val="006F0EFA"/>
    <w:rsid w:val="006F3282"/>
    <w:rsid w:val="006F3F25"/>
    <w:rsid w:val="006F5E60"/>
    <w:rsid w:val="006F78FD"/>
    <w:rsid w:val="007074C1"/>
    <w:rsid w:val="0071780D"/>
    <w:rsid w:val="007225DC"/>
    <w:rsid w:val="00724757"/>
    <w:rsid w:val="007266EF"/>
    <w:rsid w:val="00733C46"/>
    <w:rsid w:val="007473F6"/>
    <w:rsid w:val="00751760"/>
    <w:rsid w:val="00765B43"/>
    <w:rsid w:val="0076623E"/>
    <w:rsid w:val="00775ECC"/>
    <w:rsid w:val="007922F6"/>
    <w:rsid w:val="007C61E3"/>
    <w:rsid w:val="007C69A9"/>
    <w:rsid w:val="007D43AF"/>
    <w:rsid w:val="007E21C5"/>
    <w:rsid w:val="007E2C0B"/>
    <w:rsid w:val="007E798A"/>
    <w:rsid w:val="007F2783"/>
    <w:rsid w:val="008059CE"/>
    <w:rsid w:val="008135CA"/>
    <w:rsid w:val="00866A72"/>
    <w:rsid w:val="008929AE"/>
    <w:rsid w:val="008932B7"/>
    <w:rsid w:val="00893C3E"/>
    <w:rsid w:val="00897AD5"/>
    <w:rsid w:val="008A1A97"/>
    <w:rsid w:val="008A560B"/>
    <w:rsid w:val="008B5A95"/>
    <w:rsid w:val="008C0ADD"/>
    <w:rsid w:val="008C5A81"/>
    <w:rsid w:val="008D049D"/>
    <w:rsid w:val="008D2830"/>
    <w:rsid w:val="008D299E"/>
    <w:rsid w:val="008D772E"/>
    <w:rsid w:val="008E6FD2"/>
    <w:rsid w:val="008F3D43"/>
    <w:rsid w:val="00925F95"/>
    <w:rsid w:val="00942C74"/>
    <w:rsid w:val="00955D81"/>
    <w:rsid w:val="00956EDB"/>
    <w:rsid w:val="00962C70"/>
    <w:rsid w:val="00963E39"/>
    <w:rsid w:val="00967056"/>
    <w:rsid w:val="0098206C"/>
    <w:rsid w:val="009A0468"/>
    <w:rsid w:val="009A484E"/>
    <w:rsid w:val="009A6FCF"/>
    <w:rsid w:val="009B3EBC"/>
    <w:rsid w:val="009B43A9"/>
    <w:rsid w:val="009C37AD"/>
    <w:rsid w:val="009C6916"/>
    <w:rsid w:val="009D0466"/>
    <w:rsid w:val="009D25F8"/>
    <w:rsid w:val="009D2DA8"/>
    <w:rsid w:val="009E59A4"/>
    <w:rsid w:val="009F63DA"/>
    <w:rsid w:val="00A03DBB"/>
    <w:rsid w:val="00A117F6"/>
    <w:rsid w:val="00A11EFE"/>
    <w:rsid w:val="00A13009"/>
    <w:rsid w:val="00A1643D"/>
    <w:rsid w:val="00A224E5"/>
    <w:rsid w:val="00A24EE5"/>
    <w:rsid w:val="00A37434"/>
    <w:rsid w:val="00A445D4"/>
    <w:rsid w:val="00A5791E"/>
    <w:rsid w:val="00A624B3"/>
    <w:rsid w:val="00A8175A"/>
    <w:rsid w:val="00A82D41"/>
    <w:rsid w:val="00A92DA6"/>
    <w:rsid w:val="00AA0573"/>
    <w:rsid w:val="00AA3EA2"/>
    <w:rsid w:val="00AA6DA7"/>
    <w:rsid w:val="00AB0C79"/>
    <w:rsid w:val="00AB647A"/>
    <w:rsid w:val="00AE27B5"/>
    <w:rsid w:val="00B3495F"/>
    <w:rsid w:val="00B371D2"/>
    <w:rsid w:val="00B457AF"/>
    <w:rsid w:val="00B519F5"/>
    <w:rsid w:val="00B63A2D"/>
    <w:rsid w:val="00B64FE7"/>
    <w:rsid w:val="00BD4B4D"/>
    <w:rsid w:val="00BD5E75"/>
    <w:rsid w:val="00BF1E3E"/>
    <w:rsid w:val="00C012D0"/>
    <w:rsid w:val="00C01BC0"/>
    <w:rsid w:val="00C1139F"/>
    <w:rsid w:val="00C17653"/>
    <w:rsid w:val="00C20142"/>
    <w:rsid w:val="00C206EB"/>
    <w:rsid w:val="00C22683"/>
    <w:rsid w:val="00C556A6"/>
    <w:rsid w:val="00C61509"/>
    <w:rsid w:val="00C66E3A"/>
    <w:rsid w:val="00C7013C"/>
    <w:rsid w:val="00C80B0D"/>
    <w:rsid w:val="00C83F90"/>
    <w:rsid w:val="00C96691"/>
    <w:rsid w:val="00CA5D80"/>
    <w:rsid w:val="00CA745B"/>
    <w:rsid w:val="00CC204E"/>
    <w:rsid w:val="00CC347E"/>
    <w:rsid w:val="00CC70A6"/>
    <w:rsid w:val="00CD41D3"/>
    <w:rsid w:val="00CD4DBC"/>
    <w:rsid w:val="00D01DE9"/>
    <w:rsid w:val="00D03C4C"/>
    <w:rsid w:val="00D16982"/>
    <w:rsid w:val="00D31D43"/>
    <w:rsid w:val="00D34B45"/>
    <w:rsid w:val="00D42EC4"/>
    <w:rsid w:val="00D564BE"/>
    <w:rsid w:val="00D57970"/>
    <w:rsid w:val="00D809AB"/>
    <w:rsid w:val="00D8514B"/>
    <w:rsid w:val="00D8744D"/>
    <w:rsid w:val="00DA6534"/>
    <w:rsid w:val="00DB79C8"/>
    <w:rsid w:val="00DC2F16"/>
    <w:rsid w:val="00DC3D52"/>
    <w:rsid w:val="00DD2107"/>
    <w:rsid w:val="00DD3C4B"/>
    <w:rsid w:val="00DD4265"/>
    <w:rsid w:val="00DE127A"/>
    <w:rsid w:val="00DE5881"/>
    <w:rsid w:val="00E01F6D"/>
    <w:rsid w:val="00E22C1D"/>
    <w:rsid w:val="00E237ED"/>
    <w:rsid w:val="00E26B86"/>
    <w:rsid w:val="00E30B80"/>
    <w:rsid w:val="00E56742"/>
    <w:rsid w:val="00E6082C"/>
    <w:rsid w:val="00E6322A"/>
    <w:rsid w:val="00E6473C"/>
    <w:rsid w:val="00E726DA"/>
    <w:rsid w:val="00E82CB6"/>
    <w:rsid w:val="00E84FA0"/>
    <w:rsid w:val="00E94072"/>
    <w:rsid w:val="00E94E4C"/>
    <w:rsid w:val="00EA69DB"/>
    <w:rsid w:val="00EB059E"/>
    <w:rsid w:val="00EC6685"/>
    <w:rsid w:val="00ED0061"/>
    <w:rsid w:val="00EE2654"/>
    <w:rsid w:val="00EE6E26"/>
    <w:rsid w:val="00EF461D"/>
    <w:rsid w:val="00F255CD"/>
    <w:rsid w:val="00F330D6"/>
    <w:rsid w:val="00F61A50"/>
    <w:rsid w:val="00F85A09"/>
    <w:rsid w:val="00F92B37"/>
    <w:rsid w:val="00F960FD"/>
    <w:rsid w:val="00F9779C"/>
    <w:rsid w:val="00FA30C4"/>
    <w:rsid w:val="00FA31AC"/>
    <w:rsid w:val="00FA656F"/>
    <w:rsid w:val="00FB2FF1"/>
    <w:rsid w:val="00FB7397"/>
    <w:rsid w:val="00FC5915"/>
    <w:rsid w:val="00FD7FAF"/>
    <w:rsid w:val="00FE57F0"/>
    <w:rsid w:val="00FF5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D811E"/>
  <w15:chartTrackingRefBased/>
  <w15:docId w15:val="{8EAA19D1-ED7A-48B3-8471-D775605B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lsdException w:name="Closing" w:semiHidden="1" w:uiPriority="32" w:unhideWhenUsed="1" w:qFormat="1"/>
    <w:lsdException w:name="Signature" w:semiHidden="1" w:uiPriority="33"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C7A"/>
  </w:style>
  <w:style w:type="paragraph" w:styleId="Heading1">
    <w:name w:val="heading 1"/>
    <w:basedOn w:val="Normal"/>
    <w:next w:val="Normal"/>
    <w:link w:val="Heading1Char"/>
    <w:uiPriority w:val="9"/>
    <w:qFormat/>
    <w:rsid w:val="000D58B9"/>
    <w:pPr>
      <w:keepNext/>
      <w:keepLines/>
      <w:spacing w:before="360" w:line="240" w:lineRule="auto"/>
      <w:outlineLvl w:val="0"/>
    </w:pPr>
    <w:rPr>
      <w:rFonts w:asciiTheme="majorHAnsi" w:eastAsiaTheme="majorEastAsia" w:hAnsiTheme="majorHAnsi" w:cstheme="majorBidi"/>
      <w:caps/>
      <w:color w:val="0072C6" w:themeColor="accent1"/>
      <w:spacing w:val="14"/>
      <w:sz w:val="64"/>
      <w:szCs w:val="32"/>
    </w:rPr>
  </w:style>
  <w:style w:type="paragraph" w:styleId="Heading2">
    <w:name w:val="heading 2"/>
    <w:basedOn w:val="Normal"/>
    <w:next w:val="Normal"/>
    <w:link w:val="Heading2Char"/>
    <w:uiPriority w:val="9"/>
    <w:unhideWhenUsed/>
    <w:qFormat/>
    <w:rsid w:val="000D58B9"/>
    <w:pPr>
      <w:keepNext/>
      <w:keepLines/>
      <w:spacing w:after="240" w:line="240" w:lineRule="auto"/>
      <w:contextualSpacing/>
      <w:outlineLvl w:val="1"/>
    </w:pPr>
    <w:rPr>
      <w:rFonts w:asciiTheme="majorHAnsi" w:eastAsiaTheme="majorEastAsia" w:hAnsiTheme="majorHAnsi" w:cstheme="majorBidi"/>
      <w:caps/>
      <w:color w:val="0072C6" w:themeColor="accent1"/>
      <w:sz w:val="40"/>
      <w:szCs w:val="26"/>
    </w:rPr>
  </w:style>
  <w:style w:type="paragraph" w:styleId="Heading3">
    <w:name w:val="heading 3"/>
    <w:basedOn w:val="Normal"/>
    <w:next w:val="Normal"/>
    <w:link w:val="Heading3Char"/>
    <w:uiPriority w:val="9"/>
    <w:unhideWhenUsed/>
    <w:qFormat/>
    <w:rsid w:val="000D58B9"/>
    <w:pPr>
      <w:keepNext/>
      <w:keepLines/>
      <w:spacing w:before="40" w:after="0"/>
      <w:outlineLvl w:val="2"/>
    </w:pPr>
    <w:rPr>
      <w:rFonts w:asciiTheme="majorHAnsi" w:eastAsiaTheme="majorEastAsia" w:hAnsiTheme="majorHAnsi" w:cstheme="majorBidi"/>
      <w:color w:val="0072C6" w:themeColor="accent1"/>
    </w:rPr>
  </w:style>
  <w:style w:type="paragraph" w:styleId="Heading4">
    <w:name w:val="heading 4"/>
    <w:basedOn w:val="Normal"/>
    <w:next w:val="Normal"/>
    <w:link w:val="Heading4Char"/>
    <w:uiPriority w:val="9"/>
    <w:semiHidden/>
    <w:unhideWhenUsed/>
    <w:qFormat/>
    <w:rsid w:val="000D58B9"/>
    <w:pPr>
      <w:keepNext/>
      <w:keepLines/>
      <w:spacing w:before="0" w:after="200" w:line="240" w:lineRule="auto"/>
      <w:outlineLvl w:val="3"/>
    </w:pPr>
    <w:rPr>
      <w:rFonts w:asciiTheme="majorHAnsi" w:eastAsiaTheme="majorEastAsia" w:hAnsiTheme="majorHAnsi" w:cstheme="majorBidi"/>
      <w:iCs/>
      <w:color w:val="0072C6" w:themeColor="accent1"/>
      <w:sz w:val="34"/>
    </w:rPr>
  </w:style>
  <w:style w:type="paragraph" w:styleId="Heading5">
    <w:name w:val="heading 5"/>
    <w:basedOn w:val="Normal"/>
    <w:next w:val="Normal"/>
    <w:link w:val="Heading5Char"/>
    <w:uiPriority w:val="9"/>
    <w:semiHidden/>
    <w:unhideWhenUsed/>
    <w:qFormat/>
    <w:rsid w:val="000D58B9"/>
    <w:pPr>
      <w:keepNext/>
      <w:keepLines/>
      <w:spacing w:after="180" w:line="240" w:lineRule="auto"/>
      <w:outlineLvl w:val="4"/>
    </w:pPr>
    <w:rPr>
      <w:rFonts w:asciiTheme="majorHAnsi" w:eastAsiaTheme="majorEastAsia" w:hAnsiTheme="majorHAnsi" w:cstheme="majorBidi"/>
      <w:i/>
      <w:color w:val="0072C6" w:themeColor="accent1"/>
      <w:sz w:val="34"/>
    </w:rPr>
  </w:style>
  <w:style w:type="paragraph" w:styleId="Heading6">
    <w:name w:val="heading 6"/>
    <w:basedOn w:val="Normal"/>
    <w:next w:val="Normal"/>
    <w:link w:val="Heading6Char"/>
    <w:uiPriority w:val="9"/>
    <w:semiHidden/>
    <w:unhideWhenUsed/>
    <w:qFormat/>
    <w:rsid w:val="000D58B9"/>
    <w:pPr>
      <w:keepNext/>
      <w:keepLines/>
      <w:spacing w:after="180" w:line="240" w:lineRule="auto"/>
      <w:outlineLvl w:val="5"/>
    </w:pPr>
    <w:rPr>
      <w:rFonts w:asciiTheme="majorHAnsi" w:eastAsiaTheme="majorEastAsia" w:hAnsiTheme="majorHAnsi" w:cstheme="majorBidi"/>
      <w:sz w:val="30"/>
    </w:rPr>
  </w:style>
  <w:style w:type="paragraph" w:styleId="Heading7">
    <w:name w:val="heading 7"/>
    <w:basedOn w:val="Normal"/>
    <w:next w:val="Normal"/>
    <w:link w:val="Heading7Char"/>
    <w:uiPriority w:val="9"/>
    <w:semiHidden/>
    <w:unhideWhenUsed/>
    <w:qFormat/>
    <w:rsid w:val="000D58B9"/>
    <w:pPr>
      <w:keepNext/>
      <w:keepLines/>
      <w:spacing w:after="180" w:line="240" w:lineRule="auto"/>
      <w:outlineLvl w:val="6"/>
    </w:pPr>
    <w:rPr>
      <w:rFonts w:asciiTheme="majorHAnsi" w:eastAsiaTheme="majorEastAsia" w:hAnsiTheme="majorHAnsi" w:cstheme="majorBidi"/>
      <w:i/>
      <w:iCs/>
      <w:sz w:val="30"/>
    </w:rPr>
  </w:style>
  <w:style w:type="paragraph" w:styleId="Heading8">
    <w:name w:val="heading 8"/>
    <w:basedOn w:val="Normal"/>
    <w:next w:val="Normal"/>
    <w:link w:val="Heading8Char"/>
    <w:uiPriority w:val="9"/>
    <w:semiHidden/>
    <w:unhideWhenUsed/>
    <w:qFormat/>
    <w:rsid w:val="000D58B9"/>
    <w:pPr>
      <w:keepNext/>
      <w:keepLines/>
      <w:spacing w:after="180" w:line="240" w:lineRule="auto"/>
      <w:outlineLvl w:val="7"/>
    </w:pPr>
    <w:rPr>
      <w:rFonts w:asciiTheme="majorHAnsi" w:eastAsiaTheme="majorEastAsia" w:hAnsiTheme="majorHAnsi" w:cstheme="majorBidi"/>
      <w:sz w:val="26"/>
      <w:szCs w:val="21"/>
    </w:rPr>
  </w:style>
  <w:style w:type="paragraph" w:styleId="Heading9">
    <w:name w:val="heading 9"/>
    <w:basedOn w:val="Normal"/>
    <w:next w:val="Normal"/>
    <w:link w:val="Heading9Char"/>
    <w:uiPriority w:val="9"/>
    <w:semiHidden/>
    <w:unhideWhenUsed/>
    <w:qFormat/>
    <w:rsid w:val="000D58B9"/>
    <w:pPr>
      <w:keepNext/>
      <w:keepLines/>
      <w:spacing w:after="180" w:line="240" w:lineRule="auto"/>
      <w:outlineLvl w:val="8"/>
    </w:pPr>
    <w:rPr>
      <w:rFonts w:asciiTheme="majorHAnsi" w:eastAsiaTheme="majorEastAsia" w:hAnsiTheme="majorHAnsi" w:cstheme="majorBidi"/>
      <w:i/>
      <w:iCs/>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uiPriority w:val="3"/>
    <w:qFormat/>
    <w:pPr>
      <w:spacing w:after="600" w:line="240" w:lineRule="auto"/>
      <w:ind w:right="3024"/>
      <w:contextualSpacing/>
    </w:pPr>
    <w:rPr>
      <w:caps/>
      <w:spacing w:val="28"/>
    </w:rPr>
  </w:style>
  <w:style w:type="character" w:styleId="BookTitle">
    <w:name w:val="Book Title"/>
    <w:basedOn w:val="DefaultParagraphFont"/>
    <w:uiPriority w:val="33"/>
    <w:semiHidden/>
    <w:unhideWhenUsed/>
    <w:qFormat/>
    <w:rPr>
      <w:b w:val="0"/>
      <w:bCs/>
      <w:i w:val="0"/>
      <w:iCs/>
      <w:color w:val="0072C6" w:themeColor="accent1"/>
      <w:spacing w:val="0"/>
      <w:u w:val="single"/>
    </w:rPr>
  </w:style>
  <w:style w:type="table" w:customStyle="1" w:styleId="BusinessPaper">
    <w:name w:val="Business Paper"/>
    <w:basedOn w:val="TableNorma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F98723" w:themeColor="accent2"/>
        <w:sz w:val="24"/>
      </w:rPr>
    </w:tblStylePr>
    <w:tblStylePr w:type="nwCell">
      <w:pPr>
        <w:wordWrap/>
        <w:jc w:val="left"/>
      </w:pPr>
    </w:tblStylePr>
  </w:style>
  <w:style w:type="paragraph" w:styleId="Caption">
    <w:name w:val="caption"/>
    <w:basedOn w:val="Normal"/>
    <w:next w:val="Normal"/>
    <w:uiPriority w:val="35"/>
    <w:semiHidden/>
    <w:unhideWhenUsed/>
    <w:qFormat/>
    <w:rsid w:val="000D58B9"/>
    <w:pPr>
      <w:spacing w:after="200" w:line="240" w:lineRule="auto"/>
    </w:pPr>
    <w:rPr>
      <w:i/>
      <w:iCs/>
      <w:sz w:val="22"/>
      <w:szCs w:val="18"/>
    </w:rPr>
  </w:style>
  <w:style w:type="paragraph" w:styleId="Closing">
    <w:name w:val="Closing"/>
    <w:basedOn w:val="Normal"/>
    <w:link w:val="ClosingChar"/>
    <w:uiPriority w:val="4"/>
    <w:unhideWhenUsed/>
    <w:qFormat/>
    <w:pPr>
      <w:spacing w:before="720" w:after="0" w:line="240" w:lineRule="auto"/>
      <w:contextualSpacing/>
    </w:pPr>
    <w:rPr>
      <w:rFonts w:eastAsiaTheme="minorEastAsia"/>
      <w:bCs/>
      <w:caps/>
      <w:spacing w:val="28"/>
      <w:szCs w:val="18"/>
    </w:rPr>
  </w:style>
  <w:style w:type="character" w:customStyle="1" w:styleId="ClosingChar">
    <w:name w:val="Closing Char"/>
    <w:basedOn w:val="DefaultParagraphFont"/>
    <w:link w:val="Closing"/>
    <w:uiPriority w:val="4"/>
    <w:rsid w:val="000D58B9"/>
    <w:rPr>
      <w:rFonts w:eastAsiaTheme="minorEastAsia"/>
      <w:bCs/>
      <w:caps/>
      <w:spacing w:val="28"/>
      <w:szCs w:val="18"/>
    </w:rPr>
  </w:style>
  <w:style w:type="paragraph" w:styleId="Signature">
    <w:name w:val="Signature"/>
    <w:basedOn w:val="Normal"/>
    <w:link w:val="SignatureChar"/>
    <w:uiPriority w:val="5"/>
    <w:unhideWhenUsed/>
    <w:qFormat/>
    <w:pPr>
      <w:spacing w:before="1080" w:after="280" w:line="240" w:lineRule="auto"/>
      <w:contextualSpacing/>
    </w:pPr>
    <w:rPr>
      <w:rFonts w:eastAsiaTheme="minorEastAsia"/>
      <w:bCs/>
      <w:caps/>
      <w:spacing w:val="28"/>
      <w:szCs w:val="18"/>
    </w:rPr>
  </w:style>
  <w:style w:type="character" w:customStyle="1" w:styleId="SignatureChar">
    <w:name w:val="Signature Char"/>
    <w:basedOn w:val="DefaultParagraphFont"/>
    <w:link w:val="Signature"/>
    <w:uiPriority w:val="5"/>
    <w:rsid w:val="000D58B9"/>
    <w:rPr>
      <w:rFonts w:eastAsiaTheme="minorEastAsia"/>
      <w:bCs/>
      <w:caps/>
      <w:spacing w:val="28"/>
      <w:szCs w:val="18"/>
    </w:rPr>
  </w:style>
  <w:style w:type="paragraph" w:styleId="Date">
    <w:name w:val="Date"/>
    <w:basedOn w:val="Normal"/>
    <w:link w:val="DateChar"/>
    <w:uiPriority w:val="1"/>
    <w:qFormat/>
    <w:pPr>
      <w:spacing w:after="600" w:line="240" w:lineRule="auto"/>
      <w:ind w:right="3024"/>
      <w:contextualSpacing/>
    </w:pPr>
    <w:rPr>
      <w:b/>
      <w:spacing w:val="28"/>
      <w:sz w:val="32"/>
    </w:rPr>
  </w:style>
  <w:style w:type="character" w:customStyle="1" w:styleId="DateChar">
    <w:name w:val="Date Char"/>
    <w:basedOn w:val="DefaultParagraphFont"/>
    <w:link w:val="Date"/>
    <w:uiPriority w:val="1"/>
    <w:rPr>
      <w:b/>
      <w:spacing w:val="28"/>
      <w:sz w:val="32"/>
    </w:rPr>
  </w:style>
  <w:style w:type="character" w:styleId="Emphasis">
    <w:name w:val="Emphasis"/>
    <w:basedOn w:val="DefaultParagraphFont"/>
    <w:uiPriority w:val="20"/>
    <w:unhideWhenUsed/>
    <w:qFormat/>
    <w:rsid w:val="000D58B9"/>
    <w:rPr>
      <w:i/>
      <w:iCs/>
      <w:color w:val="8A4203" w:themeColor="accent2" w:themeShade="80"/>
    </w:rPr>
  </w:style>
  <w:style w:type="paragraph" w:styleId="Title">
    <w:name w:val="Title"/>
    <w:basedOn w:val="Normal"/>
    <w:next w:val="Normal"/>
    <w:link w:val="TitleChar"/>
    <w:uiPriority w:val="1"/>
    <w:semiHidden/>
    <w:unhideWhenUsed/>
    <w:rsid w:val="000D58B9"/>
    <w:pPr>
      <w:spacing w:before="0" w:after="0" w:line="240" w:lineRule="auto"/>
      <w:contextualSpacing/>
    </w:pPr>
    <w:rPr>
      <w:rFonts w:asciiTheme="majorHAnsi" w:eastAsiaTheme="majorEastAsia" w:hAnsiTheme="majorHAnsi" w:cstheme="majorBidi"/>
      <w:color w:val="8A4203" w:themeColor="accent2" w:themeShade="80"/>
      <w:spacing w:val="-10"/>
      <w:kern w:val="28"/>
      <w:sz w:val="84"/>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0072C6" w:themeColor="accent1"/>
      <w:spacing w:val="14"/>
      <w:sz w:val="64"/>
      <w:szCs w:val="32"/>
    </w:rPr>
  </w:style>
  <w:style w:type="character" w:styleId="IntenseEmphasis">
    <w:name w:val="Intense Emphasis"/>
    <w:basedOn w:val="DefaultParagraphFont"/>
    <w:uiPriority w:val="21"/>
    <w:semiHidden/>
    <w:unhideWhenUsed/>
    <w:qFormat/>
    <w:rsid w:val="000D58B9"/>
    <w:rPr>
      <w:b/>
      <w:i/>
      <w:iCs/>
      <w:color w:val="8A4203" w:themeColor="accent2" w:themeShade="80"/>
    </w:rPr>
  </w:style>
  <w:style w:type="paragraph" w:styleId="IntenseQuote">
    <w:name w:val="Intense Quote"/>
    <w:basedOn w:val="Normal"/>
    <w:next w:val="Normal"/>
    <w:link w:val="IntenseQuoteChar"/>
    <w:uiPriority w:val="30"/>
    <w:semiHidden/>
    <w:unhideWhenUsed/>
    <w:qFormat/>
    <w:rsid w:val="000D58B9"/>
    <w:pPr>
      <w:spacing w:before="360" w:after="360" w:line="240" w:lineRule="auto"/>
      <w:ind w:left="691" w:right="691"/>
    </w:pPr>
    <w:rPr>
      <w:i/>
      <w:iCs/>
      <w:color w:val="8A4203" w:themeColor="accent2" w:themeShade="80"/>
      <w:spacing w:val="14"/>
      <w:sz w:val="40"/>
    </w:rPr>
  </w:style>
  <w:style w:type="character" w:customStyle="1" w:styleId="IntenseQuoteChar">
    <w:name w:val="Intense Quote Char"/>
    <w:basedOn w:val="DefaultParagraphFont"/>
    <w:link w:val="IntenseQuote"/>
    <w:uiPriority w:val="30"/>
    <w:semiHidden/>
    <w:rsid w:val="000D58B9"/>
    <w:rPr>
      <w:i/>
      <w:iCs/>
      <w:color w:val="8A4203" w:themeColor="accent2" w:themeShade="80"/>
      <w:spacing w:val="14"/>
      <w:sz w:val="40"/>
    </w:rPr>
  </w:style>
  <w:style w:type="character" w:styleId="IntenseReference">
    <w:name w:val="Intense Reference"/>
    <w:basedOn w:val="DefaultParagraphFont"/>
    <w:uiPriority w:val="32"/>
    <w:semiHidden/>
    <w:unhideWhenUsed/>
    <w:qFormat/>
    <w:rPr>
      <w:b/>
      <w:bCs/>
      <w:i/>
      <w:caps/>
      <w:smallCaps w:val="0"/>
      <w:color w:val="0072C6" w:themeColor="accent1"/>
      <w:spacing w:val="0"/>
    </w:rPr>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character" w:styleId="PlaceholderText">
    <w:name w:val="Placeholder Text"/>
    <w:basedOn w:val="DefaultParagraphFont"/>
    <w:uiPriority w:val="99"/>
    <w:semiHidden/>
    <w:rsid w:val="000D58B9"/>
    <w:rPr>
      <w:color w:val="595959" w:themeColor="text1" w:themeTint="A6"/>
    </w:rPr>
  </w:style>
  <w:style w:type="paragraph" w:styleId="Quote">
    <w:name w:val="Quote"/>
    <w:basedOn w:val="Normal"/>
    <w:next w:val="Normal"/>
    <w:link w:val="QuoteChar"/>
    <w:uiPriority w:val="29"/>
    <w:semiHidden/>
    <w:unhideWhenUsed/>
    <w:qFormat/>
    <w:pPr>
      <w:spacing w:before="360" w:after="360"/>
      <w:ind w:left="691" w:right="691"/>
    </w:pPr>
    <w:rPr>
      <w:i/>
      <w:iCs/>
    </w:rPr>
  </w:style>
  <w:style w:type="character" w:customStyle="1" w:styleId="QuoteChar">
    <w:name w:val="Quote Char"/>
    <w:basedOn w:val="DefaultParagraphFont"/>
    <w:link w:val="Quote"/>
    <w:uiPriority w:val="29"/>
    <w:semiHidden/>
    <w:rPr>
      <w:i/>
      <w:iCs/>
      <w:color w:val="0072C6" w:themeColor="accent1"/>
      <w:sz w:val="24"/>
      <w:szCs w:val="24"/>
    </w:rPr>
  </w:style>
  <w:style w:type="character" w:styleId="Strong">
    <w:name w:val="Strong"/>
    <w:basedOn w:val="DefaultParagraphFont"/>
    <w:uiPriority w:val="22"/>
    <w:unhideWhenUsed/>
    <w:qFormat/>
    <w:rPr>
      <w:b/>
      <w:bCs/>
      <w:color w:val="0072C6" w:themeColor="accent1"/>
    </w:rPr>
  </w:style>
  <w:style w:type="paragraph" w:styleId="Subtitle">
    <w:name w:val="Subtitle"/>
    <w:basedOn w:val="Normal"/>
    <w:link w:val="Subtitle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SubtitleChar">
    <w:name w:val="Subtitle Char"/>
    <w:basedOn w:val="DefaultParagraphFont"/>
    <w:link w:val="Subtitle"/>
    <w:uiPriority w:val="11"/>
    <w:semiHidden/>
    <w:rPr>
      <w:rFonts w:eastAsiaTheme="minorEastAsia"/>
      <w:caps/>
      <w:color w:val="0072C6" w:themeColor="accent1"/>
      <w:sz w:val="40"/>
    </w:rPr>
  </w:style>
  <w:style w:type="character" w:styleId="SubtleEmphasis">
    <w:name w:val="Subtle Emphasis"/>
    <w:basedOn w:val="DefaultParagraphFont"/>
    <w:uiPriority w:val="19"/>
    <w:semiHidden/>
    <w:unhideWhenUsed/>
    <w:qFormat/>
    <w:rPr>
      <w:i/>
      <w:iCs/>
      <w:color w:val="0072C6" w:themeColor="accent1"/>
    </w:rPr>
  </w:style>
  <w:style w:type="character" w:styleId="SubtleReference">
    <w:name w:val="Subtle Reference"/>
    <w:basedOn w:val="DefaultParagraphFont"/>
    <w:uiPriority w:val="31"/>
    <w:semiHidden/>
    <w:unhideWhenUsed/>
    <w:qFormat/>
    <w:rPr>
      <w:i/>
      <w:caps/>
      <w:smallCaps w:val="0"/>
      <w:color w:val="0072C6" w:themeColor="accent1"/>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
    <w:semiHidden/>
    <w:rsid w:val="000D58B9"/>
    <w:rPr>
      <w:rFonts w:asciiTheme="majorHAnsi" w:eastAsiaTheme="majorEastAsia" w:hAnsiTheme="majorHAnsi" w:cstheme="majorBidi"/>
      <w:color w:val="8A4203" w:themeColor="accent2" w:themeShade="80"/>
      <w:spacing w:val="-10"/>
      <w:kern w:val="28"/>
      <w:sz w:val="84"/>
      <w:szCs w:val="56"/>
    </w:rPr>
  </w:style>
  <w:style w:type="paragraph" w:styleId="TOCHeading">
    <w:name w:val="TOC Heading"/>
    <w:basedOn w:val="Heading1"/>
    <w:next w:val="Normal"/>
    <w:uiPriority w:val="39"/>
    <w:unhideWhenUsed/>
    <w:qFormat/>
    <w:pPr>
      <w:spacing w:after="0" w:line="360" w:lineRule="auto"/>
      <w:outlineLvl w:val="9"/>
    </w:pPr>
    <w:rPr>
      <w:sz w:val="8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072C6" w:themeColor="accent1"/>
      <w:sz w:val="3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0072C6" w:themeColor="accent1"/>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0072C6" w:themeColor="accent1"/>
      <w:sz w:val="30"/>
      <w:szCs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72C6" w:themeColor="accent1"/>
      <w:sz w:val="30"/>
      <w:szCs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72C6" w:themeColor="accent1"/>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72C6" w:themeColor="accent1"/>
      <w:sz w:val="26"/>
      <w:szCs w:val="21"/>
    </w:rPr>
  </w:style>
  <w:style w:type="paragraph" w:styleId="Salutation">
    <w:name w:val="Salutation"/>
    <w:basedOn w:val="Normal"/>
    <w:next w:val="Address"/>
    <w:link w:val="SalutationChar"/>
    <w:uiPriority w:val="2"/>
    <w:unhideWhenUsed/>
    <w:qFormat/>
    <w:pPr>
      <w:spacing w:before="1000" w:after="120" w:line="240" w:lineRule="auto"/>
      <w:contextualSpacing/>
    </w:pPr>
    <w:rPr>
      <w:rFonts w:asciiTheme="majorHAnsi" w:hAnsiTheme="majorHAnsi"/>
      <w:caps/>
      <w:color w:val="0072C6" w:themeColor="accent1"/>
      <w:sz w:val="72"/>
    </w:rPr>
  </w:style>
  <w:style w:type="character" w:customStyle="1" w:styleId="SalutationChar">
    <w:name w:val="Salutation Char"/>
    <w:basedOn w:val="DefaultParagraphFont"/>
    <w:link w:val="Salutation"/>
    <w:uiPriority w:val="2"/>
    <w:rsid w:val="000D58B9"/>
    <w:rPr>
      <w:rFonts w:asciiTheme="majorHAnsi" w:hAnsiTheme="majorHAnsi"/>
      <w:caps/>
      <w:color w:val="0072C6" w:themeColor="accent1"/>
      <w:sz w:val="72"/>
    </w:rPr>
  </w:style>
  <w:style w:type="paragraph" w:styleId="Footer">
    <w:name w:val="footer"/>
    <w:basedOn w:val="Normal"/>
    <w:link w:val="FooterChar"/>
    <w:uiPriority w:val="99"/>
    <w:unhideWhenUsed/>
    <w:qFormat/>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spacing w:before="0" w:after="0" w:line="240" w:lineRule="auto"/>
    </w:pPr>
    <w:rPr>
      <w:color w:val="FFFFFF" w:themeColor="background1"/>
    </w:rPr>
  </w:style>
  <w:style w:type="character" w:customStyle="1" w:styleId="FooterChar">
    <w:name w:val="Footer Char"/>
    <w:basedOn w:val="DefaultParagraphFont"/>
    <w:link w:val="Footer"/>
    <w:uiPriority w:val="99"/>
    <w:rPr>
      <w:color w:val="FFFFFF" w:themeColor="background1"/>
      <w:shd w:val="clear" w:color="auto" w:fill="0072C6" w:themeFill="accent1"/>
    </w:rPr>
  </w:style>
  <w:style w:type="character" w:customStyle="1" w:styleId="Heading2Char">
    <w:name w:val="Heading 2 Char"/>
    <w:basedOn w:val="DefaultParagraphFont"/>
    <w:link w:val="Heading2"/>
    <w:uiPriority w:val="9"/>
    <w:rPr>
      <w:rFonts w:asciiTheme="majorHAnsi" w:eastAsiaTheme="majorEastAsia" w:hAnsiTheme="majorHAnsi" w:cstheme="majorBidi"/>
      <w:caps/>
      <w:color w:val="0072C6" w:themeColor="accent1"/>
      <w:sz w:val="40"/>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0072C6" w:themeColor="accent1"/>
    </w:rPr>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0D58B9"/>
    <w:pPr>
      <w:spacing w:before="0"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D58B9"/>
    <w:rPr>
      <w:rFonts w:ascii="Segoe UI" w:hAnsi="Segoe UI" w:cs="Segoe UI"/>
      <w:sz w:val="22"/>
      <w:szCs w:val="18"/>
    </w:rPr>
  </w:style>
  <w:style w:type="paragraph" w:styleId="BodyText3">
    <w:name w:val="Body Text 3"/>
    <w:basedOn w:val="Normal"/>
    <w:link w:val="BodyText3Char"/>
    <w:uiPriority w:val="99"/>
    <w:semiHidden/>
    <w:unhideWhenUsed/>
    <w:rsid w:val="000D58B9"/>
    <w:pPr>
      <w:spacing w:after="120"/>
    </w:pPr>
    <w:rPr>
      <w:sz w:val="22"/>
      <w:szCs w:val="16"/>
    </w:rPr>
  </w:style>
  <w:style w:type="character" w:customStyle="1" w:styleId="BodyText3Char">
    <w:name w:val="Body Text 3 Char"/>
    <w:basedOn w:val="DefaultParagraphFont"/>
    <w:link w:val="BodyText3"/>
    <w:uiPriority w:val="99"/>
    <w:semiHidden/>
    <w:rsid w:val="000D58B9"/>
    <w:rPr>
      <w:sz w:val="22"/>
      <w:szCs w:val="16"/>
    </w:rPr>
  </w:style>
  <w:style w:type="paragraph" w:styleId="BodyTextIndent3">
    <w:name w:val="Body Text Indent 3"/>
    <w:basedOn w:val="Normal"/>
    <w:link w:val="BodyTextIndent3Char"/>
    <w:uiPriority w:val="99"/>
    <w:semiHidden/>
    <w:unhideWhenUsed/>
    <w:rsid w:val="000D58B9"/>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D58B9"/>
    <w:rPr>
      <w:sz w:val="22"/>
      <w:szCs w:val="16"/>
    </w:rPr>
  </w:style>
  <w:style w:type="character" w:styleId="CommentReference">
    <w:name w:val="annotation reference"/>
    <w:basedOn w:val="DefaultParagraphFont"/>
    <w:uiPriority w:val="99"/>
    <w:semiHidden/>
    <w:unhideWhenUsed/>
    <w:rsid w:val="000D58B9"/>
    <w:rPr>
      <w:sz w:val="22"/>
      <w:szCs w:val="16"/>
    </w:rPr>
  </w:style>
  <w:style w:type="paragraph" w:styleId="CommentText">
    <w:name w:val="annotation text"/>
    <w:basedOn w:val="Normal"/>
    <w:link w:val="CommentTextChar"/>
    <w:uiPriority w:val="99"/>
    <w:semiHidden/>
    <w:unhideWhenUsed/>
    <w:rsid w:val="000D58B9"/>
    <w:pPr>
      <w:spacing w:line="240" w:lineRule="auto"/>
    </w:pPr>
    <w:rPr>
      <w:sz w:val="22"/>
      <w:szCs w:val="20"/>
    </w:rPr>
  </w:style>
  <w:style w:type="character" w:customStyle="1" w:styleId="CommentTextChar">
    <w:name w:val="Comment Text Char"/>
    <w:basedOn w:val="DefaultParagraphFont"/>
    <w:link w:val="CommentText"/>
    <w:uiPriority w:val="99"/>
    <w:semiHidden/>
    <w:rsid w:val="000D58B9"/>
    <w:rPr>
      <w:sz w:val="22"/>
      <w:szCs w:val="20"/>
    </w:rPr>
  </w:style>
  <w:style w:type="paragraph" w:styleId="CommentSubject">
    <w:name w:val="annotation subject"/>
    <w:basedOn w:val="CommentText"/>
    <w:next w:val="CommentText"/>
    <w:link w:val="CommentSubjectChar"/>
    <w:uiPriority w:val="99"/>
    <w:semiHidden/>
    <w:unhideWhenUsed/>
    <w:rsid w:val="000D58B9"/>
    <w:rPr>
      <w:b/>
      <w:bCs/>
    </w:rPr>
  </w:style>
  <w:style w:type="character" w:customStyle="1" w:styleId="CommentSubjectChar">
    <w:name w:val="Comment Subject Char"/>
    <w:basedOn w:val="CommentTextChar"/>
    <w:link w:val="CommentSubject"/>
    <w:uiPriority w:val="99"/>
    <w:semiHidden/>
    <w:rsid w:val="000D58B9"/>
    <w:rPr>
      <w:b/>
      <w:bCs/>
      <w:sz w:val="22"/>
      <w:szCs w:val="20"/>
    </w:rPr>
  </w:style>
  <w:style w:type="paragraph" w:styleId="DocumentMap">
    <w:name w:val="Document Map"/>
    <w:basedOn w:val="Normal"/>
    <w:link w:val="DocumentMapChar"/>
    <w:uiPriority w:val="99"/>
    <w:semiHidden/>
    <w:unhideWhenUsed/>
    <w:rsid w:val="000D58B9"/>
    <w:pPr>
      <w:spacing w:before="0"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D58B9"/>
    <w:rPr>
      <w:rFonts w:ascii="Segoe UI" w:hAnsi="Segoe UI" w:cs="Segoe UI"/>
      <w:sz w:val="22"/>
      <w:szCs w:val="16"/>
    </w:rPr>
  </w:style>
  <w:style w:type="paragraph" w:styleId="EndnoteText">
    <w:name w:val="endnote text"/>
    <w:basedOn w:val="Normal"/>
    <w:link w:val="EndnoteTextChar"/>
    <w:uiPriority w:val="99"/>
    <w:semiHidden/>
    <w:unhideWhenUsed/>
    <w:rsid w:val="000D58B9"/>
    <w:pPr>
      <w:spacing w:before="0" w:after="0" w:line="240" w:lineRule="auto"/>
    </w:pPr>
    <w:rPr>
      <w:sz w:val="22"/>
      <w:szCs w:val="20"/>
    </w:rPr>
  </w:style>
  <w:style w:type="character" w:customStyle="1" w:styleId="EndnoteTextChar">
    <w:name w:val="Endnote Text Char"/>
    <w:basedOn w:val="DefaultParagraphFont"/>
    <w:link w:val="EndnoteText"/>
    <w:uiPriority w:val="99"/>
    <w:semiHidden/>
    <w:rsid w:val="000D58B9"/>
    <w:rPr>
      <w:sz w:val="22"/>
      <w:szCs w:val="20"/>
    </w:rPr>
  </w:style>
  <w:style w:type="paragraph" w:styleId="EnvelopeReturn">
    <w:name w:val="envelope return"/>
    <w:basedOn w:val="Normal"/>
    <w:uiPriority w:val="99"/>
    <w:semiHidden/>
    <w:unhideWhenUsed/>
    <w:rsid w:val="000D58B9"/>
    <w:pPr>
      <w:spacing w:before="0"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D58B9"/>
    <w:pPr>
      <w:spacing w:before="0" w:after="0" w:line="240" w:lineRule="auto"/>
    </w:pPr>
    <w:rPr>
      <w:sz w:val="22"/>
      <w:szCs w:val="20"/>
    </w:rPr>
  </w:style>
  <w:style w:type="character" w:customStyle="1" w:styleId="FootnoteTextChar">
    <w:name w:val="Footnote Text Char"/>
    <w:basedOn w:val="DefaultParagraphFont"/>
    <w:link w:val="FootnoteText"/>
    <w:uiPriority w:val="99"/>
    <w:semiHidden/>
    <w:rsid w:val="000D58B9"/>
    <w:rPr>
      <w:sz w:val="22"/>
      <w:szCs w:val="20"/>
    </w:rPr>
  </w:style>
  <w:style w:type="character" w:styleId="HTMLCode">
    <w:name w:val="HTML Code"/>
    <w:basedOn w:val="DefaultParagraphFont"/>
    <w:uiPriority w:val="99"/>
    <w:semiHidden/>
    <w:unhideWhenUsed/>
    <w:rsid w:val="000D58B9"/>
    <w:rPr>
      <w:rFonts w:ascii="Consolas" w:hAnsi="Consolas"/>
      <w:sz w:val="22"/>
      <w:szCs w:val="20"/>
    </w:rPr>
  </w:style>
  <w:style w:type="character" w:styleId="HTMLKeyboard">
    <w:name w:val="HTML Keyboard"/>
    <w:basedOn w:val="DefaultParagraphFont"/>
    <w:uiPriority w:val="99"/>
    <w:semiHidden/>
    <w:unhideWhenUsed/>
    <w:rsid w:val="000D58B9"/>
    <w:rPr>
      <w:rFonts w:ascii="Consolas" w:hAnsi="Consolas"/>
      <w:sz w:val="22"/>
      <w:szCs w:val="20"/>
    </w:rPr>
  </w:style>
  <w:style w:type="paragraph" w:styleId="HTMLPreformatted">
    <w:name w:val="HTML Preformatted"/>
    <w:basedOn w:val="Normal"/>
    <w:link w:val="HTMLPreformattedChar"/>
    <w:uiPriority w:val="99"/>
    <w:semiHidden/>
    <w:unhideWhenUsed/>
    <w:rsid w:val="000D58B9"/>
    <w:pPr>
      <w:spacing w:before="0"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D58B9"/>
    <w:rPr>
      <w:rFonts w:ascii="Consolas" w:hAnsi="Consolas"/>
      <w:sz w:val="22"/>
      <w:szCs w:val="20"/>
    </w:rPr>
  </w:style>
  <w:style w:type="character" w:styleId="HTMLTypewriter">
    <w:name w:val="HTML Typewriter"/>
    <w:basedOn w:val="DefaultParagraphFont"/>
    <w:uiPriority w:val="99"/>
    <w:semiHidden/>
    <w:unhideWhenUsed/>
    <w:rsid w:val="000D58B9"/>
    <w:rPr>
      <w:rFonts w:ascii="Consolas" w:hAnsi="Consolas"/>
      <w:sz w:val="22"/>
      <w:szCs w:val="20"/>
    </w:rPr>
  </w:style>
  <w:style w:type="paragraph" w:styleId="MacroText">
    <w:name w:val="macro"/>
    <w:link w:val="MacroTextChar"/>
    <w:uiPriority w:val="99"/>
    <w:semiHidden/>
    <w:unhideWhenUsed/>
    <w:rsid w:val="000D58B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0D58B9"/>
    <w:rPr>
      <w:rFonts w:ascii="Consolas" w:hAnsi="Consolas"/>
      <w:sz w:val="22"/>
      <w:szCs w:val="20"/>
    </w:rPr>
  </w:style>
  <w:style w:type="paragraph" w:styleId="PlainText">
    <w:name w:val="Plain Text"/>
    <w:basedOn w:val="Normal"/>
    <w:link w:val="PlainTextChar"/>
    <w:uiPriority w:val="99"/>
    <w:semiHidden/>
    <w:unhideWhenUsed/>
    <w:rsid w:val="000D58B9"/>
    <w:pPr>
      <w:spacing w:before="0"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D58B9"/>
    <w:rPr>
      <w:rFonts w:ascii="Consolas" w:hAnsi="Consolas"/>
      <w:sz w:val="22"/>
      <w:szCs w:val="21"/>
    </w:rPr>
  </w:style>
  <w:style w:type="paragraph" w:styleId="TOC1">
    <w:name w:val="toc 1"/>
    <w:basedOn w:val="Normal"/>
    <w:next w:val="Normal"/>
    <w:autoRedefine/>
    <w:uiPriority w:val="39"/>
    <w:unhideWhenUsed/>
    <w:rsid w:val="00733C46"/>
    <w:pPr>
      <w:spacing w:after="100"/>
    </w:pPr>
  </w:style>
  <w:style w:type="character" w:styleId="Hyperlink">
    <w:name w:val="Hyperlink"/>
    <w:basedOn w:val="DefaultParagraphFont"/>
    <w:uiPriority w:val="99"/>
    <w:unhideWhenUsed/>
    <w:rsid w:val="00733C46"/>
    <w:rPr>
      <w:color w:val="0072C6" w:themeColor="hyperlink"/>
      <w:u w:val="single"/>
    </w:rPr>
  </w:style>
  <w:style w:type="paragraph" w:styleId="Bibliography">
    <w:name w:val="Bibliography"/>
    <w:basedOn w:val="Normal"/>
    <w:next w:val="Normal"/>
    <w:uiPriority w:val="37"/>
    <w:unhideWhenUsed/>
    <w:rsid w:val="00C7013C"/>
  </w:style>
  <w:style w:type="paragraph" w:styleId="NormalWeb">
    <w:name w:val="Normal (Web)"/>
    <w:basedOn w:val="Normal"/>
    <w:uiPriority w:val="99"/>
    <w:unhideWhenUsed/>
    <w:rsid w:val="0045424C"/>
    <w:pPr>
      <w:spacing w:before="100" w:beforeAutospacing="1" w:after="100" w:afterAutospacing="1" w:line="240" w:lineRule="auto"/>
    </w:pPr>
    <w:rPr>
      <w:rFonts w:ascii="Times New Roman" w:eastAsia="Times New Roman" w:hAnsi="Times New Roman" w:cs="Times New Roman"/>
      <w:color w:val="auto"/>
      <w:lang w:val="en-GB" w:eastAsia="en-GB"/>
    </w:rPr>
  </w:style>
  <w:style w:type="paragraph" w:styleId="TOC2">
    <w:name w:val="toc 2"/>
    <w:basedOn w:val="Normal"/>
    <w:next w:val="Normal"/>
    <w:autoRedefine/>
    <w:uiPriority w:val="39"/>
    <w:unhideWhenUsed/>
    <w:rsid w:val="00D42EC4"/>
    <w:pPr>
      <w:spacing w:after="100"/>
      <w:ind w:left="240"/>
    </w:pPr>
  </w:style>
  <w:style w:type="paragraph" w:styleId="ListParagraph">
    <w:name w:val="List Paragraph"/>
    <w:basedOn w:val="Normal"/>
    <w:uiPriority w:val="34"/>
    <w:unhideWhenUsed/>
    <w:qFormat/>
    <w:rsid w:val="00D42EC4"/>
    <w:pPr>
      <w:ind w:left="720"/>
      <w:contextualSpacing/>
    </w:pPr>
  </w:style>
  <w:style w:type="paragraph" w:styleId="TOC3">
    <w:name w:val="toc 3"/>
    <w:basedOn w:val="Normal"/>
    <w:next w:val="Normal"/>
    <w:autoRedefine/>
    <w:uiPriority w:val="39"/>
    <w:unhideWhenUsed/>
    <w:rsid w:val="00FA30C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06">
      <w:bodyDiv w:val="1"/>
      <w:marLeft w:val="0"/>
      <w:marRight w:val="0"/>
      <w:marTop w:val="0"/>
      <w:marBottom w:val="0"/>
      <w:divBdr>
        <w:top w:val="none" w:sz="0" w:space="0" w:color="auto"/>
        <w:left w:val="none" w:sz="0" w:space="0" w:color="auto"/>
        <w:bottom w:val="none" w:sz="0" w:space="0" w:color="auto"/>
        <w:right w:val="none" w:sz="0" w:space="0" w:color="auto"/>
      </w:divBdr>
    </w:div>
    <w:div w:id="3365343">
      <w:bodyDiv w:val="1"/>
      <w:marLeft w:val="0"/>
      <w:marRight w:val="0"/>
      <w:marTop w:val="0"/>
      <w:marBottom w:val="0"/>
      <w:divBdr>
        <w:top w:val="none" w:sz="0" w:space="0" w:color="auto"/>
        <w:left w:val="none" w:sz="0" w:space="0" w:color="auto"/>
        <w:bottom w:val="none" w:sz="0" w:space="0" w:color="auto"/>
        <w:right w:val="none" w:sz="0" w:space="0" w:color="auto"/>
      </w:divBdr>
    </w:div>
    <w:div w:id="5598285">
      <w:bodyDiv w:val="1"/>
      <w:marLeft w:val="0"/>
      <w:marRight w:val="0"/>
      <w:marTop w:val="0"/>
      <w:marBottom w:val="0"/>
      <w:divBdr>
        <w:top w:val="none" w:sz="0" w:space="0" w:color="auto"/>
        <w:left w:val="none" w:sz="0" w:space="0" w:color="auto"/>
        <w:bottom w:val="none" w:sz="0" w:space="0" w:color="auto"/>
        <w:right w:val="none" w:sz="0" w:space="0" w:color="auto"/>
      </w:divBdr>
    </w:div>
    <w:div w:id="22483589">
      <w:bodyDiv w:val="1"/>
      <w:marLeft w:val="0"/>
      <w:marRight w:val="0"/>
      <w:marTop w:val="0"/>
      <w:marBottom w:val="0"/>
      <w:divBdr>
        <w:top w:val="none" w:sz="0" w:space="0" w:color="auto"/>
        <w:left w:val="none" w:sz="0" w:space="0" w:color="auto"/>
        <w:bottom w:val="none" w:sz="0" w:space="0" w:color="auto"/>
        <w:right w:val="none" w:sz="0" w:space="0" w:color="auto"/>
      </w:divBdr>
    </w:div>
    <w:div w:id="24257292">
      <w:bodyDiv w:val="1"/>
      <w:marLeft w:val="0"/>
      <w:marRight w:val="0"/>
      <w:marTop w:val="0"/>
      <w:marBottom w:val="0"/>
      <w:divBdr>
        <w:top w:val="none" w:sz="0" w:space="0" w:color="auto"/>
        <w:left w:val="none" w:sz="0" w:space="0" w:color="auto"/>
        <w:bottom w:val="none" w:sz="0" w:space="0" w:color="auto"/>
        <w:right w:val="none" w:sz="0" w:space="0" w:color="auto"/>
      </w:divBdr>
    </w:div>
    <w:div w:id="33702296">
      <w:bodyDiv w:val="1"/>
      <w:marLeft w:val="0"/>
      <w:marRight w:val="0"/>
      <w:marTop w:val="0"/>
      <w:marBottom w:val="0"/>
      <w:divBdr>
        <w:top w:val="none" w:sz="0" w:space="0" w:color="auto"/>
        <w:left w:val="none" w:sz="0" w:space="0" w:color="auto"/>
        <w:bottom w:val="none" w:sz="0" w:space="0" w:color="auto"/>
        <w:right w:val="none" w:sz="0" w:space="0" w:color="auto"/>
      </w:divBdr>
    </w:div>
    <w:div w:id="63266238">
      <w:bodyDiv w:val="1"/>
      <w:marLeft w:val="0"/>
      <w:marRight w:val="0"/>
      <w:marTop w:val="0"/>
      <w:marBottom w:val="0"/>
      <w:divBdr>
        <w:top w:val="none" w:sz="0" w:space="0" w:color="auto"/>
        <w:left w:val="none" w:sz="0" w:space="0" w:color="auto"/>
        <w:bottom w:val="none" w:sz="0" w:space="0" w:color="auto"/>
        <w:right w:val="none" w:sz="0" w:space="0" w:color="auto"/>
      </w:divBdr>
    </w:div>
    <w:div w:id="73161676">
      <w:bodyDiv w:val="1"/>
      <w:marLeft w:val="0"/>
      <w:marRight w:val="0"/>
      <w:marTop w:val="0"/>
      <w:marBottom w:val="0"/>
      <w:divBdr>
        <w:top w:val="none" w:sz="0" w:space="0" w:color="auto"/>
        <w:left w:val="none" w:sz="0" w:space="0" w:color="auto"/>
        <w:bottom w:val="none" w:sz="0" w:space="0" w:color="auto"/>
        <w:right w:val="none" w:sz="0" w:space="0" w:color="auto"/>
      </w:divBdr>
    </w:div>
    <w:div w:id="76370643">
      <w:bodyDiv w:val="1"/>
      <w:marLeft w:val="0"/>
      <w:marRight w:val="0"/>
      <w:marTop w:val="0"/>
      <w:marBottom w:val="0"/>
      <w:divBdr>
        <w:top w:val="none" w:sz="0" w:space="0" w:color="auto"/>
        <w:left w:val="none" w:sz="0" w:space="0" w:color="auto"/>
        <w:bottom w:val="none" w:sz="0" w:space="0" w:color="auto"/>
        <w:right w:val="none" w:sz="0" w:space="0" w:color="auto"/>
      </w:divBdr>
    </w:div>
    <w:div w:id="85197870">
      <w:bodyDiv w:val="1"/>
      <w:marLeft w:val="0"/>
      <w:marRight w:val="0"/>
      <w:marTop w:val="0"/>
      <w:marBottom w:val="0"/>
      <w:divBdr>
        <w:top w:val="none" w:sz="0" w:space="0" w:color="auto"/>
        <w:left w:val="none" w:sz="0" w:space="0" w:color="auto"/>
        <w:bottom w:val="none" w:sz="0" w:space="0" w:color="auto"/>
        <w:right w:val="none" w:sz="0" w:space="0" w:color="auto"/>
      </w:divBdr>
    </w:div>
    <w:div w:id="96482855">
      <w:bodyDiv w:val="1"/>
      <w:marLeft w:val="0"/>
      <w:marRight w:val="0"/>
      <w:marTop w:val="0"/>
      <w:marBottom w:val="0"/>
      <w:divBdr>
        <w:top w:val="none" w:sz="0" w:space="0" w:color="auto"/>
        <w:left w:val="none" w:sz="0" w:space="0" w:color="auto"/>
        <w:bottom w:val="none" w:sz="0" w:space="0" w:color="auto"/>
        <w:right w:val="none" w:sz="0" w:space="0" w:color="auto"/>
      </w:divBdr>
    </w:div>
    <w:div w:id="96564888">
      <w:bodyDiv w:val="1"/>
      <w:marLeft w:val="0"/>
      <w:marRight w:val="0"/>
      <w:marTop w:val="0"/>
      <w:marBottom w:val="0"/>
      <w:divBdr>
        <w:top w:val="none" w:sz="0" w:space="0" w:color="auto"/>
        <w:left w:val="none" w:sz="0" w:space="0" w:color="auto"/>
        <w:bottom w:val="none" w:sz="0" w:space="0" w:color="auto"/>
        <w:right w:val="none" w:sz="0" w:space="0" w:color="auto"/>
      </w:divBdr>
    </w:div>
    <w:div w:id="98382417">
      <w:bodyDiv w:val="1"/>
      <w:marLeft w:val="0"/>
      <w:marRight w:val="0"/>
      <w:marTop w:val="0"/>
      <w:marBottom w:val="0"/>
      <w:divBdr>
        <w:top w:val="none" w:sz="0" w:space="0" w:color="auto"/>
        <w:left w:val="none" w:sz="0" w:space="0" w:color="auto"/>
        <w:bottom w:val="none" w:sz="0" w:space="0" w:color="auto"/>
        <w:right w:val="none" w:sz="0" w:space="0" w:color="auto"/>
      </w:divBdr>
    </w:div>
    <w:div w:id="108746508">
      <w:bodyDiv w:val="1"/>
      <w:marLeft w:val="0"/>
      <w:marRight w:val="0"/>
      <w:marTop w:val="0"/>
      <w:marBottom w:val="0"/>
      <w:divBdr>
        <w:top w:val="none" w:sz="0" w:space="0" w:color="auto"/>
        <w:left w:val="none" w:sz="0" w:space="0" w:color="auto"/>
        <w:bottom w:val="none" w:sz="0" w:space="0" w:color="auto"/>
        <w:right w:val="none" w:sz="0" w:space="0" w:color="auto"/>
      </w:divBdr>
    </w:div>
    <w:div w:id="111872345">
      <w:bodyDiv w:val="1"/>
      <w:marLeft w:val="0"/>
      <w:marRight w:val="0"/>
      <w:marTop w:val="0"/>
      <w:marBottom w:val="0"/>
      <w:divBdr>
        <w:top w:val="none" w:sz="0" w:space="0" w:color="auto"/>
        <w:left w:val="none" w:sz="0" w:space="0" w:color="auto"/>
        <w:bottom w:val="none" w:sz="0" w:space="0" w:color="auto"/>
        <w:right w:val="none" w:sz="0" w:space="0" w:color="auto"/>
      </w:divBdr>
    </w:div>
    <w:div w:id="115876988">
      <w:bodyDiv w:val="1"/>
      <w:marLeft w:val="0"/>
      <w:marRight w:val="0"/>
      <w:marTop w:val="0"/>
      <w:marBottom w:val="0"/>
      <w:divBdr>
        <w:top w:val="none" w:sz="0" w:space="0" w:color="auto"/>
        <w:left w:val="none" w:sz="0" w:space="0" w:color="auto"/>
        <w:bottom w:val="none" w:sz="0" w:space="0" w:color="auto"/>
        <w:right w:val="none" w:sz="0" w:space="0" w:color="auto"/>
      </w:divBdr>
    </w:div>
    <w:div w:id="121770481">
      <w:bodyDiv w:val="1"/>
      <w:marLeft w:val="0"/>
      <w:marRight w:val="0"/>
      <w:marTop w:val="0"/>
      <w:marBottom w:val="0"/>
      <w:divBdr>
        <w:top w:val="none" w:sz="0" w:space="0" w:color="auto"/>
        <w:left w:val="none" w:sz="0" w:space="0" w:color="auto"/>
        <w:bottom w:val="none" w:sz="0" w:space="0" w:color="auto"/>
        <w:right w:val="none" w:sz="0" w:space="0" w:color="auto"/>
      </w:divBdr>
    </w:div>
    <w:div w:id="129325983">
      <w:bodyDiv w:val="1"/>
      <w:marLeft w:val="0"/>
      <w:marRight w:val="0"/>
      <w:marTop w:val="0"/>
      <w:marBottom w:val="0"/>
      <w:divBdr>
        <w:top w:val="none" w:sz="0" w:space="0" w:color="auto"/>
        <w:left w:val="none" w:sz="0" w:space="0" w:color="auto"/>
        <w:bottom w:val="none" w:sz="0" w:space="0" w:color="auto"/>
        <w:right w:val="none" w:sz="0" w:space="0" w:color="auto"/>
      </w:divBdr>
    </w:div>
    <w:div w:id="135538332">
      <w:bodyDiv w:val="1"/>
      <w:marLeft w:val="0"/>
      <w:marRight w:val="0"/>
      <w:marTop w:val="0"/>
      <w:marBottom w:val="0"/>
      <w:divBdr>
        <w:top w:val="none" w:sz="0" w:space="0" w:color="auto"/>
        <w:left w:val="none" w:sz="0" w:space="0" w:color="auto"/>
        <w:bottom w:val="none" w:sz="0" w:space="0" w:color="auto"/>
        <w:right w:val="none" w:sz="0" w:space="0" w:color="auto"/>
      </w:divBdr>
    </w:div>
    <w:div w:id="140119588">
      <w:bodyDiv w:val="1"/>
      <w:marLeft w:val="0"/>
      <w:marRight w:val="0"/>
      <w:marTop w:val="0"/>
      <w:marBottom w:val="0"/>
      <w:divBdr>
        <w:top w:val="none" w:sz="0" w:space="0" w:color="auto"/>
        <w:left w:val="none" w:sz="0" w:space="0" w:color="auto"/>
        <w:bottom w:val="none" w:sz="0" w:space="0" w:color="auto"/>
        <w:right w:val="none" w:sz="0" w:space="0" w:color="auto"/>
      </w:divBdr>
    </w:div>
    <w:div w:id="141894936">
      <w:bodyDiv w:val="1"/>
      <w:marLeft w:val="0"/>
      <w:marRight w:val="0"/>
      <w:marTop w:val="0"/>
      <w:marBottom w:val="0"/>
      <w:divBdr>
        <w:top w:val="none" w:sz="0" w:space="0" w:color="auto"/>
        <w:left w:val="none" w:sz="0" w:space="0" w:color="auto"/>
        <w:bottom w:val="none" w:sz="0" w:space="0" w:color="auto"/>
        <w:right w:val="none" w:sz="0" w:space="0" w:color="auto"/>
      </w:divBdr>
    </w:div>
    <w:div w:id="143086286">
      <w:bodyDiv w:val="1"/>
      <w:marLeft w:val="0"/>
      <w:marRight w:val="0"/>
      <w:marTop w:val="0"/>
      <w:marBottom w:val="0"/>
      <w:divBdr>
        <w:top w:val="none" w:sz="0" w:space="0" w:color="auto"/>
        <w:left w:val="none" w:sz="0" w:space="0" w:color="auto"/>
        <w:bottom w:val="none" w:sz="0" w:space="0" w:color="auto"/>
        <w:right w:val="none" w:sz="0" w:space="0" w:color="auto"/>
      </w:divBdr>
    </w:div>
    <w:div w:id="150222925">
      <w:bodyDiv w:val="1"/>
      <w:marLeft w:val="0"/>
      <w:marRight w:val="0"/>
      <w:marTop w:val="0"/>
      <w:marBottom w:val="0"/>
      <w:divBdr>
        <w:top w:val="none" w:sz="0" w:space="0" w:color="auto"/>
        <w:left w:val="none" w:sz="0" w:space="0" w:color="auto"/>
        <w:bottom w:val="none" w:sz="0" w:space="0" w:color="auto"/>
        <w:right w:val="none" w:sz="0" w:space="0" w:color="auto"/>
      </w:divBdr>
    </w:div>
    <w:div w:id="152334474">
      <w:bodyDiv w:val="1"/>
      <w:marLeft w:val="0"/>
      <w:marRight w:val="0"/>
      <w:marTop w:val="0"/>
      <w:marBottom w:val="0"/>
      <w:divBdr>
        <w:top w:val="none" w:sz="0" w:space="0" w:color="auto"/>
        <w:left w:val="none" w:sz="0" w:space="0" w:color="auto"/>
        <w:bottom w:val="none" w:sz="0" w:space="0" w:color="auto"/>
        <w:right w:val="none" w:sz="0" w:space="0" w:color="auto"/>
      </w:divBdr>
    </w:div>
    <w:div w:id="158472079">
      <w:bodyDiv w:val="1"/>
      <w:marLeft w:val="0"/>
      <w:marRight w:val="0"/>
      <w:marTop w:val="0"/>
      <w:marBottom w:val="0"/>
      <w:divBdr>
        <w:top w:val="none" w:sz="0" w:space="0" w:color="auto"/>
        <w:left w:val="none" w:sz="0" w:space="0" w:color="auto"/>
        <w:bottom w:val="none" w:sz="0" w:space="0" w:color="auto"/>
        <w:right w:val="none" w:sz="0" w:space="0" w:color="auto"/>
      </w:divBdr>
    </w:div>
    <w:div w:id="159783090">
      <w:bodyDiv w:val="1"/>
      <w:marLeft w:val="0"/>
      <w:marRight w:val="0"/>
      <w:marTop w:val="0"/>
      <w:marBottom w:val="0"/>
      <w:divBdr>
        <w:top w:val="none" w:sz="0" w:space="0" w:color="auto"/>
        <w:left w:val="none" w:sz="0" w:space="0" w:color="auto"/>
        <w:bottom w:val="none" w:sz="0" w:space="0" w:color="auto"/>
        <w:right w:val="none" w:sz="0" w:space="0" w:color="auto"/>
      </w:divBdr>
    </w:div>
    <w:div w:id="183439855">
      <w:bodyDiv w:val="1"/>
      <w:marLeft w:val="0"/>
      <w:marRight w:val="0"/>
      <w:marTop w:val="0"/>
      <w:marBottom w:val="0"/>
      <w:divBdr>
        <w:top w:val="none" w:sz="0" w:space="0" w:color="auto"/>
        <w:left w:val="none" w:sz="0" w:space="0" w:color="auto"/>
        <w:bottom w:val="none" w:sz="0" w:space="0" w:color="auto"/>
        <w:right w:val="none" w:sz="0" w:space="0" w:color="auto"/>
      </w:divBdr>
    </w:div>
    <w:div w:id="193348203">
      <w:bodyDiv w:val="1"/>
      <w:marLeft w:val="0"/>
      <w:marRight w:val="0"/>
      <w:marTop w:val="0"/>
      <w:marBottom w:val="0"/>
      <w:divBdr>
        <w:top w:val="none" w:sz="0" w:space="0" w:color="auto"/>
        <w:left w:val="none" w:sz="0" w:space="0" w:color="auto"/>
        <w:bottom w:val="none" w:sz="0" w:space="0" w:color="auto"/>
        <w:right w:val="none" w:sz="0" w:space="0" w:color="auto"/>
      </w:divBdr>
    </w:div>
    <w:div w:id="206722279">
      <w:bodyDiv w:val="1"/>
      <w:marLeft w:val="0"/>
      <w:marRight w:val="0"/>
      <w:marTop w:val="0"/>
      <w:marBottom w:val="0"/>
      <w:divBdr>
        <w:top w:val="none" w:sz="0" w:space="0" w:color="auto"/>
        <w:left w:val="none" w:sz="0" w:space="0" w:color="auto"/>
        <w:bottom w:val="none" w:sz="0" w:space="0" w:color="auto"/>
        <w:right w:val="none" w:sz="0" w:space="0" w:color="auto"/>
      </w:divBdr>
    </w:div>
    <w:div w:id="224340396">
      <w:bodyDiv w:val="1"/>
      <w:marLeft w:val="0"/>
      <w:marRight w:val="0"/>
      <w:marTop w:val="0"/>
      <w:marBottom w:val="0"/>
      <w:divBdr>
        <w:top w:val="none" w:sz="0" w:space="0" w:color="auto"/>
        <w:left w:val="none" w:sz="0" w:space="0" w:color="auto"/>
        <w:bottom w:val="none" w:sz="0" w:space="0" w:color="auto"/>
        <w:right w:val="none" w:sz="0" w:space="0" w:color="auto"/>
      </w:divBdr>
    </w:div>
    <w:div w:id="255552244">
      <w:bodyDiv w:val="1"/>
      <w:marLeft w:val="0"/>
      <w:marRight w:val="0"/>
      <w:marTop w:val="0"/>
      <w:marBottom w:val="0"/>
      <w:divBdr>
        <w:top w:val="none" w:sz="0" w:space="0" w:color="auto"/>
        <w:left w:val="none" w:sz="0" w:space="0" w:color="auto"/>
        <w:bottom w:val="none" w:sz="0" w:space="0" w:color="auto"/>
        <w:right w:val="none" w:sz="0" w:space="0" w:color="auto"/>
      </w:divBdr>
    </w:div>
    <w:div w:id="259604914">
      <w:bodyDiv w:val="1"/>
      <w:marLeft w:val="0"/>
      <w:marRight w:val="0"/>
      <w:marTop w:val="0"/>
      <w:marBottom w:val="0"/>
      <w:divBdr>
        <w:top w:val="none" w:sz="0" w:space="0" w:color="auto"/>
        <w:left w:val="none" w:sz="0" w:space="0" w:color="auto"/>
        <w:bottom w:val="none" w:sz="0" w:space="0" w:color="auto"/>
        <w:right w:val="none" w:sz="0" w:space="0" w:color="auto"/>
      </w:divBdr>
    </w:div>
    <w:div w:id="290673450">
      <w:bodyDiv w:val="1"/>
      <w:marLeft w:val="0"/>
      <w:marRight w:val="0"/>
      <w:marTop w:val="0"/>
      <w:marBottom w:val="0"/>
      <w:divBdr>
        <w:top w:val="none" w:sz="0" w:space="0" w:color="auto"/>
        <w:left w:val="none" w:sz="0" w:space="0" w:color="auto"/>
        <w:bottom w:val="none" w:sz="0" w:space="0" w:color="auto"/>
        <w:right w:val="none" w:sz="0" w:space="0" w:color="auto"/>
      </w:divBdr>
    </w:div>
    <w:div w:id="295179490">
      <w:bodyDiv w:val="1"/>
      <w:marLeft w:val="0"/>
      <w:marRight w:val="0"/>
      <w:marTop w:val="0"/>
      <w:marBottom w:val="0"/>
      <w:divBdr>
        <w:top w:val="none" w:sz="0" w:space="0" w:color="auto"/>
        <w:left w:val="none" w:sz="0" w:space="0" w:color="auto"/>
        <w:bottom w:val="none" w:sz="0" w:space="0" w:color="auto"/>
        <w:right w:val="none" w:sz="0" w:space="0" w:color="auto"/>
      </w:divBdr>
    </w:div>
    <w:div w:id="297149370">
      <w:bodyDiv w:val="1"/>
      <w:marLeft w:val="0"/>
      <w:marRight w:val="0"/>
      <w:marTop w:val="0"/>
      <w:marBottom w:val="0"/>
      <w:divBdr>
        <w:top w:val="none" w:sz="0" w:space="0" w:color="auto"/>
        <w:left w:val="none" w:sz="0" w:space="0" w:color="auto"/>
        <w:bottom w:val="none" w:sz="0" w:space="0" w:color="auto"/>
        <w:right w:val="none" w:sz="0" w:space="0" w:color="auto"/>
      </w:divBdr>
    </w:div>
    <w:div w:id="302463123">
      <w:bodyDiv w:val="1"/>
      <w:marLeft w:val="0"/>
      <w:marRight w:val="0"/>
      <w:marTop w:val="0"/>
      <w:marBottom w:val="0"/>
      <w:divBdr>
        <w:top w:val="none" w:sz="0" w:space="0" w:color="auto"/>
        <w:left w:val="none" w:sz="0" w:space="0" w:color="auto"/>
        <w:bottom w:val="none" w:sz="0" w:space="0" w:color="auto"/>
        <w:right w:val="none" w:sz="0" w:space="0" w:color="auto"/>
      </w:divBdr>
    </w:div>
    <w:div w:id="303126302">
      <w:bodyDiv w:val="1"/>
      <w:marLeft w:val="0"/>
      <w:marRight w:val="0"/>
      <w:marTop w:val="0"/>
      <w:marBottom w:val="0"/>
      <w:divBdr>
        <w:top w:val="none" w:sz="0" w:space="0" w:color="auto"/>
        <w:left w:val="none" w:sz="0" w:space="0" w:color="auto"/>
        <w:bottom w:val="none" w:sz="0" w:space="0" w:color="auto"/>
        <w:right w:val="none" w:sz="0" w:space="0" w:color="auto"/>
      </w:divBdr>
    </w:div>
    <w:div w:id="334528321">
      <w:bodyDiv w:val="1"/>
      <w:marLeft w:val="0"/>
      <w:marRight w:val="0"/>
      <w:marTop w:val="0"/>
      <w:marBottom w:val="0"/>
      <w:divBdr>
        <w:top w:val="none" w:sz="0" w:space="0" w:color="auto"/>
        <w:left w:val="none" w:sz="0" w:space="0" w:color="auto"/>
        <w:bottom w:val="none" w:sz="0" w:space="0" w:color="auto"/>
        <w:right w:val="none" w:sz="0" w:space="0" w:color="auto"/>
      </w:divBdr>
    </w:div>
    <w:div w:id="336811691">
      <w:bodyDiv w:val="1"/>
      <w:marLeft w:val="0"/>
      <w:marRight w:val="0"/>
      <w:marTop w:val="0"/>
      <w:marBottom w:val="0"/>
      <w:divBdr>
        <w:top w:val="none" w:sz="0" w:space="0" w:color="auto"/>
        <w:left w:val="none" w:sz="0" w:space="0" w:color="auto"/>
        <w:bottom w:val="none" w:sz="0" w:space="0" w:color="auto"/>
        <w:right w:val="none" w:sz="0" w:space="0" w:color="auto"/>
      </w:divBdr>
    </w:div>
    <w:div w:id="338892941">
      <w:bodyDiv w:val="1"/>
      <w:marLeft w:val="0"/>
      <w:marRight w:val="0"/>
      <w:marTop w:val="0"/>
      <w:marBottom w:val="0"/>
      <w:divBdr>
        <w:top w:val="none" w:sz="0" w:space="0" w:color="auto"/>
        <w:left w:val="none" w:sz="0" w:space="0" w:color="auto"/>
        <w:bottom w:val="none" w:sz="0" w:space="0" w:color="auto"/>
        <w:right w:val="none" w:sz="0" w:space="0" w:color="auto"/>
      </w:divBdr>
    </w:div>
    <w:div w:id="360017543">
      <w:bodyDiv w:val="1"/>
      <w:marLeft w:val="0"/>
      <w:marRight w:val="0"/>
      <w:marTop w:val="0"/>
      <w:marBottom w:val="0"/>
      <w:divBdr>
        <w:top w:val="none" w:sz="0" w:space="0" w:color="auto"/>
        <w:left w:val="none" w:sz="0" w:space="0" w:color="auto"/>
        <w:bottom w:val="none" w:sz="0" w:space="0" w:color="auto"/>
        <w:right w:val="none" w:sz="0" w:space="0" w:color="auto"/>
      </w:divBdr>
    </w:div>
    <w:div w:id="367610749">
      <w:bodyDiv w:val="1"/>
      <w:marLeft w:val="0"/>
      <w:marRight w:val="0"/>
      <w:marTop w:val="0"/>
      <w:marBottom w:val="0"/>
      <w:divBdr>
        <w:top w:val="none" w:sz="0" w:space="0" w:color="auto"/>
        <w:left w:val="none" w:sz="0" w:space="0" w:color="auto"/>
        <w:bottom w:val="none" w:sz="0" w:space="0" w:color="auto"/>
        <w:right w:val="none" w:sz="0" w:space="0" w:color="auto"/>
      </w:divBdr>
    </w:div>
    <w:div w:id="375202362">
      <w:bodyDiv w:val="1"/>
      <w:marLeft w:val="0"/>
      <w:marRight w:val="0"/>
      <w:marTop w:val="0"/>
      <w:marBottom w:val="0"/>
      <w:divBdr>
        <w:top w:val="none" w:sz="0" w:space="0" w:color="auto"/>
        <w:left w:val="none" w:sz="0" w:space="0" w:color="auto"/>
        <w:bottom w:val="none" w:sz="0" w:space="0" w:color="auto"/>
        <w:right w:val="none" w:sz="0" w:space="0" w:color="auto"/>
      </w:divBdr>
    </w:div>
    <w:div w:id="382826883">
      <w:bodyDiv w:val="1"/>
      <w:marLeft w:val="0"/>
      <w:marRight w:val="0"/>
      <w:marTop w:val="0"/>
      <w:marBottom w:val="0"/>
      <w:divBdr>
        <w:top w:val="none" w:sz="0" w:space="0" w:color="auto"/>
        <w:left w:val="none" w:sz="0" w:space="0" w:color="auto"/>
        <w:bottom w:val="none" w:sz="0" w:space="0" w:color="auto"/>
        <w:right w:val="none" w:sz="0" w:space="0" w:color="auto"/>
      </w:divBdr>
    </w:div>
    <w:div w:id="383990447">
      <w:bodyDiv w:val="1"/>
      <w:marLeft w:val="0"/>
      <w:marRight w:val="0"/>
      <w:marTop w:val="0"/>
      <w:marBottom w:val="0"/>
      <w:divBdr>
        <w:top w:val="none" w:sz="0" w:space="0" w:color="auto"/>
        <w:left w:val="none" w:sz="0" w:space="0" w:color="auto"/>
        <w:bottom w:val="none" w:sz="0" w:space="0" w:color="auto"/>
        <w:right w:val="none" w:sz="0" w:space="0" w:color="auto"/>
      </w:divBdr>
    </w:div>
    <w:div w:id="386994463">
      <w:bodyDiv w:val="1"/>
      <w:marLeft w:val="0"/>
      <w:marRight w:val="0"/>
      <w:marTop w:val="0"/>
      <w:marBottom w:val="0"/>
      <w:divBdr>
        <w:top w:val="none" w:sz="0" w:space="0" w:color="auto"/>
        <w:left w:val="none" w:sz="0" w:space="0" w:color="auto"/>
        <w:bottom w:val="none" w:sz="0" w:space="0" w:color="auto"/>
        <w:right w:val="none" w:sz="0" w:space="0" w:color="auto"/>
      </w:divBdr>
    </w:div>
    <w:div w:id="392585840">
      <w:bodyDiv w:val="1"/>
      <w:marLeft w:val="0"/>
      <w:marRight w:val="0"/>
      <w:marTop w:val="0"/>
      <w:marBottom w:val="0"/>
      <w:divBdr>
        <w:top w:val="none" w:sz="0" w:space="0" w:color="auto"/>
        <w:left w:val="none" w:sz="0" w:space="0" w:color="auto"/>
        <w:bottom w:val="none" w:sz="0" w:space="0" w:color="auto"/>
        <w:right w:val="none" w:sz="0" w:space="0" w:color="auto"/>
      </w:divBdr>
    </w:div>
    <w:div w:id="395471412">
      <w:bodyDiv w:val="1"/>
      <w:marLeft w:val="0"/>
      <w:marRight w:val="0"/>
      <w:marTop w:val="0"/>
      <w:marBottom w:val="0"/>
      <w:divBdr>
        <w:top w:val="none" w:sz="0" w:space="0" w:color="auto"/>
        <w:left w:val="none" w:sz="0" w:space="0" w:color="auto"/>
        <w:bottom w:val="none" w:sz="0" w:space="0" w:color="auto"/>
        <w:right w:val="none" w:sz="0" w:space="0" w:color="auto"/>
      </w:divBdr>
    </w:div>
    <w:div w:id="461732820">
      <w:bodyDiv w:val="1"/>
      <w:marLeft w:val="0"/>
      <w:marRight w:val="0"/>
      <w:marTop w:val="0"/>
      <w:marBottom w:val="0"/>
      <w:divBdr>
        <w:top w:val="none" w:sz="0" w:space="0" w:color="auto"/>
        <w:left w:val="none" w:sz="0" w:space="0" w:color="auto"/>
        <w:bottom w:val="none" w:sz="0" w:space="0" w:color="auto"/>
        <w:right w:val="none" w:sz="0" w:space="0" w:color="auto"/>
      </w:divBdr>
    </w:div>
    <w:div w:id="467170012">
      <w:bodyDiv w:val="1"/>
      <w:marLeft w:val="0"/>
      <w:marRight w:val="0"/>
      <w:marTop w:val="0"/>
      <w:marBottom w:val="0"/>
      <w:divBdr>
        <w:top w:val="none" w:sz="0" w:space="0" w:color="auto"/>
        <w:left w:val="none" w:sz="0" w:space="0" w:color="auto"/>
        <w:bottom w:val="none" w:sz="0" w:space="0" w:color="auto"/>
        <w:right w:val="none" w:sz="0" w:space="0" w:color="auto"/>
      </w:divBdr>
    </w:div>
    <w:div w:id="479156107">
      <w:bodyDiv w:val="1"/>
      <w:marLeft w:val="0"/>
      <w:marRight w:val="0"/>
      <w:marTop w:val="0"/>
      <w:marBottom w:val="0"/>
      <w:divBdr>
        <w:top w:val="none" w:sz="0" w:space="0" w:color="auto"/>
        <w:left w:val="none" w:sz="0" w:space="0" w:color="auto"/>
        <w:bottom w:val="none" w:sz="0" w:space="0" w:color="auto"/>
        <w:right w:val="none" w:sz="0" w:space="0" w:color="auto"/>
      </w:divBdr>
    </w:div>
    <w:div w:id="485443106">
      <w:bodyDiv w:val="1"/>
      <w:marLeft w:val="0"/>
      <w:marRight w:val="0"/>
      <w:marTop w:val="0"/>
      <w:marBottom w:val="0"/>
      <w:divBdr>
        <w:top w:val="none" w:sz="0" w:space="0" w:color="auto"/>
        <w:left w:val="none" w:sz="0" w:space="0" w:color="auto"/>
        <w:bottom w:val="none" w:sz="0" w:space="0" w:color="auto"/>
        <w:right w:val="none" w:sz="0" w:space="0" w:color="auto"/>
      </w:divBdr>
    </w:div>
    <w:div w:id="486017555">
      <w:bodyDiv w:val="1"/>
      <w:marLeft w:val="0"/>
      <w:marRight w:val="0"/>
      <w:marTop w:val="0"/>
      <w:marBottom w:val="0"/>
      <w:divBdr>
        <w:top w:val="none" w:sz="0" w:space="0" w:color="auto"/>
        <w:left w:val="none" w:sz="0" w:space="0" w:color="auto"/>
        <w:bottom w:val="none" w:sz="0" w:space="0" w:color="auto"/>
        <w:right w:val="none" w:sz="0" w:space="0" w:color="auto"/>
      </w:divBdr>
    </w:div>
    <w:div w:id="498958333">
      <w:bodyDiv w:val="1"/>
      <w:marLeft w:val="0"/>
      <w:marRight w:val="0"/>
      <w:marTop w:val="0"/>
      <w:marBottom w:val="0"/>
      <w:divBdr>
        <w:top w:val="none" w:sz="0" w:space="0" w:color="auto"/>
        <w:left w:val="none" w:sz="0" w:space="0" w:color="auto"/>
        <w:bottom w:val="none" w:sz="0" w:space="0" w:color="auto"/>
        <w:right w:val="none" w:sz="0" w:space="0" w:color="auto"/>
      </w:divBdr>
    </w:div>
    <w:div w:id="502090848">
      <w:bodyDiv w:val="1"/>
      <w:marLeft w:val="0"/>
      <w:marRight w:val="0"/>
      <w:marTop w:val="0"/>
      <w:marBottom w:val="0"/>
      <w:divBdr>
        <w:top w:val="none" w:sz="0" w:space="0" w:color="auto"/>
        <w:left w:val="none" w:sz="0" w:space="0" w:color="auto"/>
        <w:bottom w:val="none" w:sz="0" w:space="0" w:color="auto"/>
        <w:right w:val="none" w:sz="0" w:space="0" w:color="auto"/>
      </w:divBdr>
    </w:div>
    <w:div w:id="524558077">
      <w:bodyDiv w:val="1"/>
      <w:marLeft w:val="0"/>
      <w:marRight w:val="0"/>
      <w:marTop w:val="0"/>
      <w:marBottom w:val="0"/>
      <w:divBdr>
        <w:top w:val="none" w:sz="0" w:space="0" w:color="auto"/>
        <w:left w:val="none" w:sz="0" w:space="0" w:color="auto"/>
        <w:bottom w:val="none" w:sz="0" w:space="0" w:color="auto"/>
        <w:right w:val="none" w:sz="0" w:space="0" w:color="auto"/>
      </w:divBdr>
    </w:div>
    <w:div w:id="528224473">
      <w:bodyDiv w:val="1"/>
      <w:marLeft w:val="0"/>
      <w:marRight w:val="0"/>
      <w:marTop w:val="0"/>
      <w:marBottom w:val="0"/>
      <w:divBdr>
        <w:top w:val="none" w:sz="0" w:space="0" w:color="auto"/>
        <w:left w:val="none" w:sz="0" w:space="0" w:color="auto"/>
        <w:bottom w:val="none" w:sz="0" w:space="0" w:color="auto"/>
        <w:right w:val="none" w:sz="0" w:space="0" w:color="auto"/>
      </w:divBdr>
    </w:div>
    <w:div w:id="530073520">
      <w:bodyDiv w:val="1"/>
      <w:marLeft w:val="0"/>
      <w:marRight w:val="0"/>
      <w:marTop w:val="0"/>
      <w:marBottom w:val="0"/>
      <w:divBdr>
        <w:top w:val="none" w:sz="0" w:space="0" w:color="auto"/>
        <w:left w:val="none" w:sz="0" w:space="0" w:color="auto"/>
        <w:bottom w:val="none" w:sz="0" w:space="0" w:color="auto"/>
        <w:right w:val="none" w:sz="0" w:space="0" w:color="auto"/>
      </w:divBdr>
    </w:div>
    <w:div w:id="536045279">
      <w:bodyDiv w:val="1"/>
      <w:marLeft w:val="0"/>
      <w:marRight w:val="0"/>
      <w:marTop w:val="0"/>
      <w:marBottom w:val="0"/>
      <w:divBdr>
        <w:top w:val="none" w:sz="0" w:space="0" w:color="auto"/>
        <w:left w:val="none" w:sz="0" w:space="0" w:color="auto"/>
        <w:bottom w:val="none" w:sz="0" w:space="0" w:color="auto"/>
        <w:right w:val="none" w:sz="0" w:space="0" w:color="auto"/>
      </w:divBdr>
    </w:div>
    <w:div w:id="540436776">
      <w:bodyDiv w:val="1"/>
      <w:marLeft w:val="0"/>
      <w:marRight w:val="0"/>
      <w:marTop w:val="0"/>
      <w:marBottom w:val="0"/>
      <w:divBdr>
        <w:top w:val="none" w:sz="0" w:space="0" w:color="auto"/>
        <w:left w:val="none" w:sz="0" w:space="0" w:color="auto"/>
        <w:bottom w:val="none" w:sz="0" w:space="0" w:color="auto"/>
        <w:right w:val="none" w:sz="0" w:space="0" w:color="auto"/>
      </w:divBdr>
    </w:div>
    <w:div w:id="544492121">
      <w:bodyDiv w:val="1"/>
      <w:marLeft w:val="0"/>
      <w:marRight w:val="0"/>
      <w:marTop w:val="0"/>
      <w:marBottom w:val="0"/>
      <w:divBdr>
        <w:top w:val="none" w:sz="0" w:space="0" w:color="auto"/>
        <w:left w:val="none" w:sz="0" w:space="0" w:color="auto"/>
        <w:bottom w:val="none" w:sz="0" w:space="0" w:color="auto"/>
        <w:right w:val="none" w:sz="0" w:space="0" w:color="auto"/>
      </w:divBdr>
    </w:div>
    <w:div w:id="554043642">
      <w:bodyDiv w:val="1"/>
      <w:marLeft w:val="0"/>
      <w:marRight w:val="0"/>
      <w:marTop w:val="0"/>
      <w:marBottom w:val="0"/>
      <w:divBdr>
        <w:top w:val="none" w:sz="0" w:space="0" w:color="auto"/>
        <w:left w:val="none" w:sz="0" w:space="0" w:color="auto"/>
        <w:bottom w:val="none" w:sz="0" w:space="0" w:color="auto"/>
        <w:right w:val="none" w:sz="0" w:space="0" w:color="auto"/>
      </w:divBdr>
    </w:div>
    <w:div w:id="575627446">
      <w:bodyDiv w:val="1"/>
      <w:marLeft w:val="0"/>
      <w:marRight w:val="0"/>
      <w:marTop w:val="0"/>
      <w:marBottom w:val="0"/>
      <w:divBdr>
        <w:top w:val="none" w:sz="0" w:space="0" w:color="auto"/>
        <w:left w:val="none" w:sz="0" w:space="0" w:color="auto"/>
        <w:bottom w:val="none" w:sz="0" w:space="0" w:color="auto"/>
        <w:right w:val="none" w:sz="0" w:space="0" w:color="auto"/>
      </w:divBdr>
    </w:div>
    <w:div w:id="579867729">
      <w:bodyDiv w:val="1"/>
      <w:marLeft w:val="0"/>
      <w:marRight w:val="0"/>
      <w:marTop w:val="0"/>
      <w:marBottom w:val="0"/>
      <w:divBdr>
        <w:top w:val="none" w:sz="0" w:space="0" w:color="auto"/>
        <w:left w:val="none" w:sz="0" w:space="0" w:color="auto"/>
        <w:bottom w:val="none" w:sz="0" w:space="0" w:color="auto"/>
        <w:right w:val="none" w:sz="0" w:space="0" w:color="auto"/>
      </w:divBdr>
    </w:div>
    <w:div w:id="582448968">
      <w:bodyDiv w:val="1"/>
      <w:marLeft w:val="0"/>
      <w:marRight w:val="0"/>
      <w:marTop w:val="0"/>
      <w:marBottom w:val="0"/>
      <w:divBdr>
        <w:top w:val="none" w:sz="0" w:space="0" w:color="auto"/>
        <w:left w:val="none" w:sz="0" w:space="0" w:color="auto"/>
        <w:bottom w:val="none" w:sz="0" w:space="0" w:color="auto"/>
        <w:right w:val="none" w:sz="0" w:space="0" w:color="auto"/>
      </w:divBdr>
    </w:div>
    <w:div w:id="595750581">
      <w:bodyDiv w:val="1"/>
      <w:marLeft w:val="0"/>
      <w:marRight w:val="0"/>
      <w:marTop w:val="0"/>
      <w:marBottom w:val="0"/>
      <w:divBdr>
        <w:top w:val="none" w:sz="0" w:space="0" w:color="auto"/>
        <w:left w:val="none" w:sz="0" w:space="0" w:color="auto"/>
        <w:bottom w:val="none" w:sz="0" w:space="0" w:color="auto"/>
        <w:right w:val="none" w:sz="0" w:space="0" w:color="auto"/>
      </w:divBdr>
    </w:div>
    <w:div w:id="604390042">
      <w:bodyDiv w:val="1"/>
      <w:marLeft w:val="0"/>
      <w:marRight w:val="0"/>
      <w:marTop w:val="0"/>
      <w:marBottom w:val="0"/>
      <w:divBdr>
        <w:top w:val="none" w:sz="0" w:space="0" w:color="auto"/>
        <w:left w:val="none" w:sz="0" w:space="0" w:color="auto"/>
        <w:bottom w:val="none" w:sz="0" w:space="0" w:color="auto"/>
        <w:right w:val="none" w:sz="0" w:space="0" w:color="auto"/>
      </w:divBdr>
    </w:div>
    <w:div w:id="605428136">
      <w:bodyDiv w:val="1"/>
      <w:marLeft w:val="0"/>
      <w:marRight w:val="0"/>
      <w:marTop w:val="0"/>
      <w:marBottom w:val="0"/>
      <w:divBdr>
        <w:top w:val="none" w:sz="0" w:space="0" w:color="auto"/>
        <w:left w:val="none" w:sz="0" w:space="0" w:color="auto"/>
        <w:bottom w:val="none" w:sz="0" w:space="0" w:color="auto"/>
        <w:right w:val="none" w:sz="0" w:space="0" w:color="auto"/>
      </w:divBdr>
    </w:div>
    <w:div w:id="607542490">
      <w:bodyDiv w:val="1"/>
      <w:marLeft w:val="0"/>
      <w:marRight w:val="0"/>
      <w:marTop w:val="0"/>
      <w:marBottom w:val="0"/>
      <w:divBdr>
        <w:top w:val="none" w:sz="0" w:space="0" w:color="auto"/>
        <w:left w:val="none" w:sz="0" w:space="0" w:color="auto"/>
        <w:bottom w:val="none" w:sz="0" w:space="0" w:color="auto"/>
        <w:right w:val="none" w:sz="0" w:space="0" w:color="auto"/>
      </w:divBdr>
    </w:div>
    <w:div w:id="607935265">
      <w:bodyDiv w:val="1"/>
      <w:marLeft w:val="0"/>
      <w:marRight w:val="0"/>
      <w:marTop w:val="0"/>
      <w:marBottom w:val="0"/>
      <w:divBdr>
        <w:top w:val="none" w:sz="0" w:space="0" w:color="auto"/>
        <w:left w:val="none" w:sz="0" w:space="0" w:color="auto"/>
        <w:bottom w:val="none" w:sz="0" w:space="0" w:color="auto"/>
        <w:right w:val="none" w:sz="0" w:space="0" w:color="auto"/>
      </w:divBdr>
    </w:div>
    <w:div w:id="614295118">
      <w:bodyDiv w:val="1"/>
      <w:marLeft w:val="0"/>
      <w:marRight w:val="0"/>
      <w:marTop w:val="0"/>
      <w:marBottom w:val="0"/>
      <w:divBdr>
        <w:top w:val="none" w:sz="0" w:space="0" w:color="auto"/>
        <w:left w:val="none" w:sz="0" w:space="0" w:color="auto"/>
        <w:bottom w:val="none" w:sz="0" w:space="0" w:color="auto"/>
        <w:right w:val="none" w:sz="0" w:space="0" w:color="auto"/>
      </w:divBdr>
    </w:div>
    <w:div w:id="615138314">
      <w:bodyDiv w:val="1"/>
      <w:marLeft w:val="0"/>
      <w:marRight w:val="0"/>
      <w:marTop w:val="0"/>
      <w:marBottom w:val="0"/>
      <w:divBdr>
        <w:top w:val="none" w:sz="0" w:space="0" w:color="auto"/>
        <w:left w:val="none" w:sz="0" w:space="0" w:color="auto"/>
        <w:bottom w:val="none" w:sz="0" w:space="0" w:color="auto"/>
        <w:right w:val="none" w:sz="0" w:space="0" w:color="auto"/>
      </w:divBdr>
    </w:div>
    <w:div w:id="622276356">
      <w:bodyDiv w:val="1"/>
      <w:marLeft w:val="0"/>
      <w:marRight w:val="0"/>
      <w:marTop w:val="0"/>
      <w:marBottom w:val="0"/>
      <w:divBdr>
        <w:top w:val="none" w:sz="0" w:space="0" w:color="auto"/>
        <w:left w:val="none" w:sz="0" w:space="0" w:color="auto"/>
        <w:bottom w:val="none" w:sz="0" w:space="0" w:color="auto"/>
        <w:right w:val="none" w:sz="0" w:space="0" w:color="auto"/>
      </w:divBdr>
    </w:div>
    <w:div w:id="630789815">
      <w:bodyDiv w:val="1"/>
      <w:marLeft w:val="0"/>
      <w:marRight w:val="0"/>
      <w:marTop w:val="0"/>
      <w:marBottom w:val="0"/>
      <w:divBdr>
        <w:top w:val="none" w:sz="0" w:space="0" w:color="auto"/>
        <w:left w:val="none" w:sz="0" w:space="0" w:color="auto"/>
        <w:bottom w:val="none" w:sz="0" w:space="0" w:color="auto"/>
        <w:right w:val="none" w:sz="0" w:space="0" w:color="auto"/>
      </w:divBdr>
    </w:div>
    <w:div w:id="632097748">
      <w:bodyDiv w:val="1"/>
      <w:marLeft w:val="0"/>
      <w:marRight w:val="0"/>
      <w:marTop w:val="0"/>
      <w:marBottom w:val="0"/>
      <w:divBdr>
        <w:top w:val="none" w:sz="0" w:space="0" w:color="auto"/>
        <w:left w:val="none" w:sz="0" w:space="0" w:color="auto"/>
        <w:bottom w:val="none" w:sz="0" w:space="0" w:color="auto"/>
        <w:right w:val="none" w:sz="0" w:space="0" w:color="auto"/>
      </w:divBdr>
    </w:div>
    <w:div w:id="638799237">
      <w:bodyDiv w:val="1"/>
      <w:marLeft w:val="0"/>
      <w:marRight w:val="0"/>
      <w:marTop w:val="0"/>
      <w:marBottom w:val="0"/>
      <w:divBdr>
        <w:top w:val="none" w:sz="0" w:space="0" w:color="auto"/>
        <w:left w:val="none" w:sz="0" w:space="0" w:color="auto"/>
        <w:bottom w:val="none" w:sz="0" w:space="0" w:color="auto"/>
        <w:right w:val="none" w:sz="0" w:space="0" w:color="auto"/>
      </w:divBdr>
    </w:div>
    <w:div w:id="645092546">
      <w:bodyDiv w:val="1"/>
      <w:marLeft w:val="0"/>
      <w:marRight w:val="0"/>
      <w:marTop w:val="0"/>
      <w:marBottom w:val="0"/>
      <w:divBdr>
        <w:top w:val="none" w:sz="0" w:space="0" w:color="auto"/>
        <w:left w:val="none" w:sz="0" w:space="0" w:color="auto"/>
        <w:bottom w:val="none" w:sz="0" w:space="0" w:color="auto"/>
        <w:right w:val="none" w:sz="0" w:space="0" w:color="auto"/>
      </w:divBdr>
    </w:div>
    <w:div w:id="652371208">
      <w:bodyDiv w:val="1"/>
      <w:marLeft w:val="0"/>
      <w:marRight w:val="0"/>
      <w:marTop w:val="0"/>
      <w:marBottom w:val="0"/>
      <w:divBdr>
        <w:top w:val="none" w:sz="0" w:space="0" w:color="auto"/>
        <w:left w:val="none" w:sz="0" w:space="0" w:color="auto"/>
        <w:bottom w:val="none" w:sz="0" w:space="0" w:color="auto"/>
        <w:right w:val="none" w:sz="0" w:space="0" w:color="auto"/>
      </w:divBdr>
    </w:div>
    <w:div w:id="658002904">
      <w:bodyDiv w:val="1"/>
      <w:marLeft w:val="0"/>
      <w:marRight w:val="0"/>
      <w:marTop w:val="0"/>
      <w:marBottom w:val="0"/>
      <w:divBdr>
        <w:top w:val="none" w:sz="0" w:space="0" w:color="auto"/>
        <w:left w:val="none" w:sz="0" w:space="0" w:color="auto"/>
        <w:bottom w:val="none" w:sz="0" w:space="0" w:color="auto"/>
        <w:right w:val="none" w:sz="0" w:space="0" w:color="auto"/>
      </w:divBdr>
    </w:div>
    <w:div w:id="659693248">
      <w:bodyDiv w:val="1"/>
      <w:marLeft w:val="0"/>
      <w:marRight w:val="0"/>
      <w:marTop w:val="0"/>
      <w:marBottom w:val="0"/>
      <w:divBdr>
        <w:top w:val="none" w:sz="0" w:space="0" w:color="auto"/>
        <w:left w:val="none" w:sz="0" w:space="0" w:color="auto"/>
        <w:bottom w:val="none" w:sz="0" w:space="0" w:color="auto"/>
        <w:right w:val="none" w:sz="0" w:space="0" w:color="auto"/>
      </w:divBdr>
    </w:div>
    <w:div w:id="675807954">
      <w:bodyDiv w:val="1"/>
      <w:marLeft w:val="0"/>
      <w:marRight w:val="0"/>
      <w:marTop w:val="0"/>
      <w:marBottom w:val="0"/>
      <w:divBdr>
        <w:top w:val="none" w:sz="0" w:space="0" w:color="auto"/>
        <w:left w:val="none" w:sz="0" w:space="0" w:color="auto"/>
        <w:bottom w:val="none" w:sz="0" w:space="0" w:color="auto"/>
        <w:right w:val="none" w:sz="0" w:space="0" w:color="auto"/>
      </w:divBdr>
    </w:div>
    <w:div w:id="676229137">
      <w:bodyDiv w:val="1"/>
      <w:marLeft w:val="0"/>
      <w:marRight w:val="0"/>
      <w:marTop w:val="0"/>
      <w:marBottom w:val="0"/>
      <w:divBdr>
        <w:top w:val="none" w:sz="0" w:space="0" w:color="auto"/>
        <w:left w:val="none" w:sz="0" w:space="0" w:color="auto"/>
        <w:bottom w:val="none" w:sz="0" w:space="0" w:color="auto"/>
        <w:right w:val="none" w:sz="0" w:space="0" w:color="auto"/>
      </w:divBdr>
    </w:div>
    <w:div w:id="695085750">
      <w:bodyDiv w:val="1"/>
      <w:marLeft w:val="0"/>
      <w:marRight w:val="0"/>
      <w:marTop w:val="0"/>
      <w:marBottom w:val="0"/>
      <w:divBdr>
        <w:top w:val="none" w:sz="0" w:space="0" w:color="auto"/>
        <w:left w:val="none" w:sz="0" w:space="0" w:color="auto"/>
        <w:bottom w:val="none" w:sz="0" w:space="0" w:color="auto"/>
        <w:right w:val="none" w:sz="0" w:space="0" w:color="auto"/>
      </w:divBdr>
    </w:div>
    <w:div w:id="737820549">
      <w:bodyDiv w:val="1"/>
      <w:marLeft w:val="0"/>
      <w:marRight w:val="0"/>
      <w:marTop w:val="0"/>
      <w:marBottom w:val="0"/>
      <w:divBdr>
        <w:top w:val="none" w:sz="0" w:space="0" w:color="auto"/>
        <w:left w:val="none" w:sz="0" w:space="0" w:color="auto"/>
        <w:bottom w:val="none" w:sz="0" w:space="0" w:color="auto"/>
        <w:right w:val="none" w:sz="0" w:space="0" w:color="auto"/>
      </w:divBdr>
    </w:div>
    <w:div w:id="743724658">
      <w:bodyDiv w:val="1"/>
      <w:marLeft w:val="0"/>
      <w:marRight w:val="0"/>
      <w:marTop w:val="0"/>
      <w:marBottom w:val="0"/>
      <w:divBdr>
        <w:top w:val="none" w:sz="0" w:space="0" w:color="auto"/>
        <w:left w:val="none" w:sz="0" w:space="0" w:color="auto"/>
        <w:bottom w:val="none" w:sz="0" w:space="0" w:color="auto"/>
        <w:right w:val="none" w:sz="0" w:space="0" w:color="auto"/>
      </w:divBdr>
    </w:div>
    <w:div w:id="750322294">
      <w:bodyDiv w:val="1"/>
      <w:marLeft w:val="0"/>
      <w:marRight w:val="0"/>
      <w:marTop w:val="0"/>
      <w:marBottom w:val="0"/>
      <w:divBdr>
        <w:top w:val="none" w:sz="0" w:space="0" w:color="auto"/>
        <w:left w:val="none" w:sz="0" w:space="0" w:color="auto"/>
        <w:bottom w:val="none" w:sz="0" w:space="0" w:color="auto"/>
        <w:right w:val="none" w:sz="0" w:space="0" w:color="auto"/>
      </w:divBdr>
    </w:div>
    <w:div w:id="757099106">
      <w:bodyDiv w:val="1"/>
      <w:marLeft w:val="0"/>
      <w:marRight w:val="0"/>
      <w:marTop w:val="0"/>
      <w:marBottom w:val="0"/>
      <w:divBdr>
        <w:top w:val="none" w:sz="0" w:space="0" w:color="auto"/>
        <w:left w:val="none" w:sz="0" w:space="0" w:color="auto"/>
        <w:bottom w:val="none" w:sz="0" w:space="0" w:color="auto"/>
        <w:right w:val="none" w:sz="0" w:space="0" w:color="auto"/>
      </w:divBdr>
    </w:div>
    <w:div w:id="757482319">
      <w:bodyDiv w:val="1"/>
      <w:marLeft w:val="0"/>
      <w:marRight w:val="0"/>
      <w:marTop w:val="0"/>
      <w:marBottom w:val="0"/>
      <w:divBdr>
        <w:top w:val="none" w:sz="0" w:space="0" w:color="auto"/>
        <w:left w:val="none" w:sz="0" w:space="0" w:color="auto"/>
        <w:bottom w:val="none" w:sz="0" w:space="0" w:color="auto"/>
        <w:right w:val="none" w:sz="0" w:space="0" w:color="auto"/>
      </w:divBdr>
    </w:div>
    <w:div w:id="759329877">
      <w:bodyDiv w:val="1"/>
      <w:marLeft w:val="0"/>
      <w:marRight w:val="0"/>
      <w:marTop w:val="0"/>
      <w:marBottom w:val="0"/>
      <w:divBdr>
        <w:top w:val="none" w:sz="0" w:space="0" w:color="auto"/>
        <w:left w:val="none" w:sz="0" w:space="0" w:color="auto"/>
        <w:bottom w:val="none" w:sz="0" w:space="0" w:color="auto"/>
        <w:right w:val="none" w:sz="0" w:space="0" w:color="auto"/>
      </w:divBdr>
    </w:div>
    <w:div w:id="775175861">
      <w:bodyDiv w:val="1"/>
      <w:marLeft w:val="0"/>
      <w:marRight w:val="0"/>
      <w:marTop w:val="0"/>
      <w:marBottom w:val="0"/>
      <w:divBdr>
        <w:top w:val="none" w:sz="0" w:space="0" w:color="auto"/>
        <w:left w:val="none" w:sz="0" w:space="0" w:color="auto"/>
        <w:bottom w:val="none" w:sz="0" w:space="0" w:color="auto"/>
        <w:right w:val="none" w:sz="0" w:space="0" w:color="auto"/>
      </w:divBdr>
    </w:div>
    <w:div w:id="788666567">
      <w:bodyDiv w:val="1"/>
      <w:marLeft w:val="0"/>
      <w:marRight w:val="0"/>
      <w:marTop w:val="0"/>
      <w:marBottom w:val="0"/>
      <w:divBdr>
        <w:top w:val="none" w:sz="0" w:space="0" w:color="auto"/>
        <w:left w:val="none" w:sz="0" w:space="0" w:color="auto"/>
        <w:bottom w:val="none" w:sz="0" w:space="0" w:color="auto"/>
        <w:right w:val="none" w:sz="0" w:space="0" w:color="auto"/>
      </w:divBdr>
    </w:div>
    <w:div w:id="789319723">
      <w:bodyDiv w:val="1"/>
      <w:marLeft w:val="0"/>
      <w:marRight w:val="0"/>
      <w:marTop w:val="0"/>
      <w:marBottom w:val="0"/>
      <w:divBdr>
        <w:top w:val="none" w:sz="0" w:space="0" w:color="auto"/>
        <w:left w:val="none" w:sz="0" w:space="0" w:color="auto"/>
        <w:bottom w:val="none" w:sz="0" w:space="0" w:color="auto"/>
        <w:right w:val="none" w:sz="0" w:space="0" w:color="auto"/>
      </w:divBdr>
    </w:div>
    <w:div w:id="803232192">
      <w:bodyDiv w:val="1"/>
      <w:marLeft w:val="0"/>
      <w:marRight w:val="0"/>
      <w:marTop w:val="0"/>
      <w:marBottom w:val="0"/>
      <w:divBdr>
        <w:top w:val="none" w:sz="0" w:space="0" w:color="auto"/>
        <w:left w:val="none" w:sz="0" w:space="0" w:color="auto"/>
        <w:bottom w:val="none" w:sz="0" w:space="0" w:color="auto"/>
        <w:right w:val="none" w:sz="0" w:space="0" w:color="auto"/>
      </w:divBdr>
    </w:div>
    <w:div w:id="804586050">
      <w:bodyDiv w:val="1"/>
      <w:marLeft w:val="0"/>
      <w:marRight w:val="0"/>
      <w:marTop w:val="0"/>
      <w:marBottom w:val="0"/>
      <w:divBdr>
        <w:top w:val="none" w:sz="0" w:space="0" w:color="auto"/>
        <w:left w:val="none" w:sz="0" w:space="0" w:color="auto"/>
        <w:bottom w:val="none" w:sz="0" w:space="0" w:color="auto"/>
        <w:right w:val="none" w:sz="0" w:space="0" w:color="auto"/>
      </w:divBdr>
    </w:div>
    <w:div w:id="805590436">
      <w:bodyDiv w:val="1"/>
      <w:marLeft w:val="0"/>
      <w:marRight w:val="0"/>
      <w:marTop w:val="0"/>
      <w:marBottom w:val="0"/>
      <w:divBdr>
        <w:top w:val="none" w:sz="0" w:space="0" w:color="auto"/>
        <w:left w:val="none" w:sz="0" w:space="0" w:color="auto"/>
        <w:bottom w:val="none" w:sz="0" w:space="0" w:color="auto"/>
        <w:right w:val="none" w:sz="0" w:space="0" w:color="auto"/>
      </w:divBdr>
    </w:div>
    <w:div w:id="815102151">
      <w:bodyDiv w:val="1"/>
      <w:marLeft w:val="0"/>
      <w:marRight w:val="0"/>
      <w:marTop w:val="0"/>
      <w:marBottom w:val="0"/>
      <w:divBdr>
        <w:top w:val="none" w:sz="0" w:space="0" w:color="auto"/>
        <w:left w:val="none" w:sz="0" w:space="0" w:color="auto"/>
        <w:bottom w:val="none" w:sz="0" w:space="0" w:color="auto"/>
        <w:right w:val="none" w:sz="0" w:space="0" w:color="auto"/>
      </w:divBdr>
    </w:div>
    <w:div w:id="818349863">
      <w:bodyDiv w:val="1"/>
      <w:marLeft w:val="0"/>
      <w:marRight w:val="0"/>
      <w:marTop w:val="0"/>
      <w:marBottom w:val="0"/>
      <w:divBdr>
        <w:top w:val="none" w:sz="0" w:space="0" w:color="auto"/>
        <w:left w:val="none" w:sz="0" w:space="0" w:color="auto"/>
        <w:bottom w:val="none" w:sz="0" w:space="0" w:color="auto"/>
        <w:right w:val="none" w:sz="0" w:space="0" w:color="auto"/>
      </w:divBdr>
    </w:div>
    <w:div w:id="821241352">
      <w:bodyDiv w:val="1"/>
      <w:marLeft w:val="0"/>
      <w:marRight w:val="0"/>
      <w:marTop w:val="0"/>
      <w:marBottom w:val="0"/>
      <w:divBdr>
        <w:top w:val="none" w:sz="0" w:space="0" w:color="auto"/>
        <w:left w:val="none" w:sz="0" w:space="0" w:color="auto"/>
        <w:bottom w:val="none" w:sz="0" w:space="0" w:color="auto"/>
        <w:right w:val="none" w:sz="0" w:space="0" w:color="auto"/>
      </w:divBdr>
    </w:div>
    <w:div w:id="831264163">
      <w:bodyDiv w:val="1"/>
      <w:marLeft w:val="0"/>
      <w:marRight w:val="0"/>
      <w:marTop w:val="0"/>
      <w:marBottom w:val="0"/>
      <w:divBdr>
        <w:top w:val="none" w:sz="0" w:space="0" w:color="auto"/>
        <w:left w:val="none" w:sz="0" w:space="0" w:color="auto"/>
        <w:bottom w:val="none" w:sz="0" w:space="0" w:color="auto"/>
        <w:right w:val="none" w:sz="0" w:space="0" w:color="auto"/>
      </w:divBdr>
    </w:div>
    <w:div w:id="837383504">
      <w:bodyDiv w:val="1"/>
      <w:marLeft w:val="0"/>
      <w:marRight w:val="0"/>
      <w:marTop w:val="0"/>
      <w:marBottom w:val="0"/>
      <w:divBdr>
        <w:top w:val="none" w:sz="0" w:space="0" w:color="auto"/>
        <w:left w:val="none" w:sz="0" w:space="0" w:color="auto"/>
        <w:bottom w:val="none" w:sz="0" w:space="0" w:color="auto"/>
        <w:right w:val="none" w:sz="0" w:space="0" w:color="auto"/>
      </w:divBdr>
    </w:div>
    <w:div w:id="847058756">
      <w:bodyDiv w:val="1"/>
      <w:marLeft w:val="0"/>
      <w:marRight w:val="0"/>
      <w:marTop w:val="0"/>
      <w:marBottom w:val="0"/>
      <w:divBdr>
        <w:top w:val="none" w:sz="0" w:space="0" w:color="auto"/>
        <w:left w:val="none" w:sz="0" w:space="0" w:color="auto"/>
        <w:bottom w:val="none" w:sz="0" w:space="0" w:color="auto"/>
        <w:right w:val="none" w:sz="0" w:space="0" w:color="auto"/>
      </w:divBdr>
    </w:div>
    <w:div w:id="862328573">
      <w:bodyDiv w:val="1"/>
      <w:marLeft w:val="0"/>
      <w:marRight w:val="0"/>
      <w:marTop w:val="0"/>
      <w:marBottom w:val="0"/>
      <w:divBdr>
        <w:top w:val="none" w:sz="0" w:space="0" w:color="auto"/>
        <w:left w:val="none" w:sz="0" w:space="0" w:color="auto"/>
        <w:bottom w:val="none" w:sz="0" w:space="0" w:color="auto"/>
        <w:right w:val="none" w:sz="0" w:space="0" w:color="auto"/>
      </w:divBdr>
    </w:div>
    <w:div w:id="878205307">
      <w:bodyDiv w:val="1"/>
      <w:marLeft w:val="0"/>
      <w:marRight w:val="0"/>
      <w:marTop w:val="0"/>
      <w:marBottom w:val="0"/>
      <w:divBdr>
        <w:top w:val="none" w:sz="0" w:space="0" w:color="auto"/>
        <w:left w:val="none" w:sz="0" w:space="0" w:color="auto"/>
        <w:bottom w:val="none" w:sz="0" w:space="0" w:color="auto"/>
        <w:right w:val="none" w:sz="0" w:space="0" w:color="auto"/>
      </w:divBdr>
    </w:div>
    <w:div w:id="882642894">
      <w:bodyDiv w:val="1"/>
      <w:marLeft w:val="0"/>
      <w:marRight w:val="0"/>
      <w:marTop w:val="0"/>
      <w:marBottom w:val="0"/>
      <w:divBdr>
        <w:top w:val="none" w:sz="0" w:space="0" w:color="auto"/>
        <w:left w:val="none" w:sz="0" w:space="0" w:color="auto"/>
        <w:bottom w:val="none" w:sz="0" w:space="0" w:color="auto"/>
        <w:right w:val="none" w:sz="0" w:space="0" w:color="auto"/>
      </w:divBdr>
    </w:div>
    <w:div w:id="887450569">
      <w:bodyDiv w:val="1"/>
      <w:marLeft w:val="0"/>
      <w:marRight w:val="0"/>
      <w:marTop w:val="0"/>
      <w:marBottom w:val="0"/>
      <w:divBdr>
        <w:top w:val="none" w:sz="0" w:space="0" w:color="auto"/>
        <w:left w:val="none" w:sz="0" w:space="0" w:color="auto"/>
        <w:bottom w:val="none" w:sz="0" w:space="0" w:color="auto"/>
        <w:right w:val="none" w:sz="0" w:space="0" w:color="auto"/>
      </w:divBdr>
    </w:div>
    <w:div w:id="889154331">
      <w:bodyDiv w:val="1"/>
      <w:marLeft w:val="0"/>
      <w:marRight w:val="0"/>
      <w:marTop w:val="0"/>
      <w:marBottom w:val="0"/>
      <w:divBdr>
        <w:top w:val="none" w:sz="0" w:space="0" w:color="auto"/>
        <w:left w:val="none" w:sz="0" w:space="0" w:color="auto"/>
        <w:bottom w:val="none" w:sz="0" w:space="0" w:color="auto"/>
        <w:right w:val="none" w:sz="0" w:space="0" w:color="auto"/>
      </w:divBdr>
    </w:div>
    <w:div w:id="921257500">
      <w:bodyDiv w:val="1"/>
      <w:marLeft w:val="0"/>
      <w:marRight w:val="0"/>
      <w:marTop w:val="0"/>
      <w:marBottom w:val="0"/>
      <w:divBdr>
        <w:top w:val="none" w:sz="0" w:space="0" w:color="auto"/>
        <w:left w:val="none" w:sz="0" w:space="0" w:color="auto"/>
        <w:bottom w:val="none" w:sz="0" w:space="0" w:color="auto"/>
        <w:right w:val="none" w:sz="0" w:space="0" w:color="auto"/>
      </w:divBdr>
    </w:div>
    <w:div w:id="926036583">
      <w:bodyDiv w:val="1"/>
      <w:marLeft w:val="0"/>
      <w:marRight w:val="0"/>
      <w:marTop w:val="0"/>
      <w:marBottom w:val="0"/>
      <w:divBdr>
        <w:top w:val="none" w:sz="0" w:space="0" w:color="auto"/>
        <w:left w:val="none" w:sz="0" w:space="0" w:color="auto"/>
        <w:bottom w:val="none" w:sz="0" w:space="0" w:color="auto"/>
        <w:right w:val="none" w:sz="0" w:space="0" w:color="auto"/>
      </w:divBdr>
    </w:div>
    <w:div w:id="937101444">
      <w:bodyDiv w:val="1"/>
      <w:marLeft w:val="0"/>
      <w:marRight w:val="0"/>
      <w:marTop w:val="0"/>
      <w:marBottom w:val="0"/>
      <w:divBdr>
        <w:top w:val="none" w:sz="0" w:space="0" w:color="auto"/>
        <w:left w:val="none" w:sz="0" w:space="0" w:color="auto"/>
        <w:bottom w:val="none" w:sz="0" w:space="0" w:color="auto"/>
        <w:right w:val="none" w:sz="0" w:space="0" w:color="auto"/>
      </w:divBdr>
    </w:div>
    <w:div w:id="970554834">
      <w:bodyDiv w:val="1"/>
      <w:marLeft w:val="0"/>
      <w:marRight w:val="0"/>
      <w:marTop w:val="0"/>
      <w:marBottom w:val="0"/>
      <w:divBdr>
        <w:top w:val="none" w:sz="0" w:space="0" w:color="auto"/>
        <w:left w:val="none" w:sz="0" w:space="0" w:color="auto"/>
        <w:bottom w:val="none" w:sz="0" w:space="0" w:color="auto"/>
        <w:right w:val="none" w:sz="0" w:space="0" w:color="auto"/>
      </w:divBdr>
    </w:div>
    <w:div w:id="979961230">
      <w:bodyDiv w:val="1"/>
      <w:marLeft w:val="0"/>
      <w:marRight w:val="0"/>
      <w:marTop w:val="0"/>
      <w:marBottom w:val="0"/>
      <w:divBdr>
        <w:top w:val="none" w:sz="0" w:space="0" w:color="auto"/>
        <w:left w:val="none" w:sz="0" w:space="0" w:color="auto"/>
        <w:bottom w:val="none" w:sz="0" w:space="0" w:color="auto"/>
        <w:right w:val="none" w:sz="0" w:space="0" w:color="auto"/>
      </w:divBdr>
    </w:div>
    <w:div w:id="985086000">
      <w:bodyDiv w:val="1"/>
      <w:marLeft w:val="0"/>
      <w:marRight w:val="0"/>
      <w:marTop w:val="0"/>
      <w:marBottom w:val="0"/>
      <w:divBdr>
        <w:top w:val="none" w:sz="0" w:space="0" w:color="auto"/>
        <w:left w:val="none" w:sz="0" w:space="0" w:color="auto"/>
        <w:bottom w:val="none" w:sz="0" w:space="0" w:color="auto"/>
        <w:right w:val="none" w:sz="0" w:space="0" w:color="auto"/>
      </w:divBdr>
    </w:div>
    <w:div w:id="986666262">
      <w:bodyDiv w:val="1"/>
      <w:marLeft w:val="0"/>
      <w:marRight w:val="0"/>
      <w:marTop w:val="0"/>
      <w:marBottom w:val="0"/>
      <w:divBdr>
        <w:top w:val="none" w:sz="0" w:space="0" w:color="auto"/>
        <w:left w:val="none" w:sz="0" w:space="0" w:color="auto"/>
        <w:bottom w:val="none" w:sz="0" w:space="0" w:color="auto"/>
        <w:right w:val="none" w:sz="0" w:space="0" w:color="auto"/>
      </w:divBdr>
    </w:div>
    <w:div w:id="1002588569">
      <w:bodyDiv w:val="1"/>
      <w:marLeft w:val="0"/>
      <w:marRight w:val="0"/>
      <w:marTop w:val="0"/>
      <w:marBottom w:val="0"/>
      <w:divBdr>
        <w:top w:val="none" w:sz="0" w:space="0" w:color="auto"/>
        <w:left w:val="none" w:sz="0" w:space="0" w:color="auto"/>
        <w:bottom w:val="none" w:sz="0" w:space="0" w:color="auto"/>
        <w:right w:val="none" w:sz="0" w:space="0" w:color="auto"/>
      </w:divBdr>
    </w:div>
    <w:div w:id="1013452569">
      <w:bodyDiv w:val="1"/>
      <w:marLeft w:val="0"/>
      <w:marRight w:val="0"/>
      <w:marTop w:val="0"/>
      <w:marBottom w:val="0"/>
      <w:divBdr>
        <w:top w:val="none" w:sz="0" w:space="0" w:color="auto"/>
        <w:left w:val="none" w:sz="0" w:space="0" w:color="auto"/>
        <w:bottom w:val="none" w:sz="0" w:space="0" w:color="auto"/>
        <w:right w:val="none" w:sz="0" w:space="0" w:color="auto"/>
      </w:divBdr>
    </w:div>
    <w:div w:id="1032729120">
      <w:bodyDiv w:val="1"/>
      <w:marLeft w:val="0"/>
      <w:marRight w:val="0"/>
      <w:marTop w:val="0"/>
      <w:marBottom w:val="0"/>
      <w:divBdr>
        <w:top w:val="none" w:sz="0" w:space="0" w:color="auto"/>
        <w:left w:val="none" w:sz="0" w:space="0" w:color="auto"/>
        <w:bottom w:val="none" w:sz="0" w:space="0" w:color="auto"/>
        <w:right w:val="none" w:sz="0" w:space="0" w:color="auto"/>
      </w:divBdr>
    </w:div>
    <w:div w:id="1039628567">
      <w:bodyDiv w:val="1"/>
      <w:marLeft w:val="0"/>
      <w:marRight w:val="0"/>
      <w:marTop w:val="0"/>
      <w:marBottom w:val="0"/>
      <w:divBdr>
        <w:top w:val="none" w:sz="0" w:space="0" w:color="auto"/>
        <w:left w:val="none" w:sz="0" w:space="0" w:color="auto"/>
        <w:bottom w:val="none" w:sz="0" w:space="0" w:color="auto"/>
        <w:right w:val="none" w:sz="0" w:space="0" w:color="auto"/>
      </w:divBdr>
    </w:div>
    <w:div w:id="1061758731">
      <w:bodyDiv w:val="1"/>
      <w:marLeft w:val="0"/>
      <w:marRight w:val="0"/>
      <w:marTop w:val="0"/>
      <w:marBottom w:val="0"/>
      <w:divBdr>
        <w:top w:val="none" w:sz="0" w:space="0" w:color="auto"/>
        <w:left w:val="none" w:sz="0" w:space="0" w:color="auto"/>
        <w:bottom w:val="none" w:sz="0" w:space="0" w:color="auto"/>
        <w:right w:val="none" w:sz="0" w:space="0" w:color="auto"/>
      </w:divBdr>
    </w:div>
    <w:div w:id="1062025439">
      <w:bodyDiv w:val="1"/>
      <w:marLeft w:val="0"/>
      <w:marRight w:val="0"/>
      <w:marTop w:val="0"/>
      <w:marBottom w:val="0"/>
      <w:divBdr>
        <w:top w:val="none" w:sz="0" w:space="0" w:color="auto"/>
        <w:left w:val="none" w:sz="0" w:space="0" w:color="auto"/>
        <w:bottom w:val="none" w:sz="0" w:space="0" w:color="auto"/>
        <w:right w:val="none" w:sz="0" w:space="0" w:color="auto"/>
      </w:divBdr>
    </w:div>
    <w:div w:id="1064764469">
      <w:bodyDiv w:val="1"/>
      <w:marLeft w:val="0"/>
      <w:marRight w:val="0"/>
      <w:marTop w:val="0"/>
      <w:marBottom w:val="0"/>
      <w:divBdr>
        <w:top w:val="none" w:sz="0" w:space="0" w:color="auto"/>
        <w:left w:val="none" w:sz="0" w:space="0" w:color="auto"/>
        <w:bottom w:val="none" w:sz="0" w:space="0" w:color="auto"/>
        <w:right w:val="none" w:sz="0" w:space="0" w:color="auto"/>
      </w:divBdr>
    </w:div>
    <w:div w:id="1068959616">
      <w:bodyDiv w:val="1"/>
      <w:marLeft w:val="0"/>
      <w:marRight w:val="0"/>
      <w:marTop w:val="0"/>
      <w:marBottom w:val="0"/>
      <w:divBdr>
        <w:top w:val="none" w:sz="0" w:space="0" w:color="auto"/>
        <w:left w:val="none" w:sz="0" w:space="0" w:color="auto"/>
        <w:bottom w:val="none" w:sz="0" w:space="0" w:color="auto"/>
        <w:right w:val="none" w:sz="0" w:space="0" w:color="auto"/>
      </w:divBdr>
    </w:div>
    <w:div w:id="1100219254">
      <w:bodyDiv w:val="1"/>
      <w:marLeft w:val="0"/>
      <w:marRight w:val="0"/>
      <w:marTop w:val="0"/>
      <w:marBottom w:val="0"/>
      <w:divBdr>
        <w:top w:val="none" w:sz="0" w:space="0" w:color="auto"/>
        <w:left w:val="none" w:sz="0" w:space="0" w:color="auto"/>
        <w:bottom w:val="none" w:sz="0" w:space="0" w:color="auto"/>
        <w:right w:val="none" w:sz="0" w:space="0" w:color="auto"/>
      </w:divBdr>
    </w:div>
    <w:div w:id="1111777845">
      <w:bodyDiv w:val="1"/>
      <w:marLeft w:val="0"/>
      <w:marRight w:val="0"/>
      <w:marTop w:val="0"/>
      <w:marBottom w:val="0"/>
      <w:divBdr>
        <w:top w:val="none" w:sz="0" w:space="0" w:color="auto"/>
        <w:left w:val="none" w:sz="0" w:space="0" w:color="auto"/>
        <w:bottom w:val="none" w:sz="0" w:space="0" w:color="auto"/>
        <w:right w:val="none" w:sz="0" w:space="0" w:color="auto"/>
      </w:divBdr>
    </w:div>
    <w:div w:id="1126388693">
      <w:bodyDiv w:val="1"/>
      <w:marLeft w:val="0"/>
      <w:marRight w:val="0"/>
      <w:marTop w:val="0"/>
      <w:marBottom w:val="0"/>
      <w:divBdr>
        <w:top w:val="none" w:sz="0" w:space="0" w:color="auto"/>
        <w:left w:val="none" w:sz="0" w:space="0" w:color="auto"/>
        <w:bottom w:val="none" w:sz="0" w:space="0" w:color="auto"/>
        <w:right w:val="none" w:sz="0" w:space="0" w:color="auto"/>
      </w:divBdr>
    </w:div>
    <w:div w:id="1136142553">
      <w:bodyDiv w:val="1"/>
      <w:marLeft w:val="0"/>
      <w:marRight w:val="0"/>
      <w:marTop w:val="0"/>
      <w:marBottom w:val="0"/>
      <w:divBdr>
        <w:top w:val="none" w:sz="0" w:space="0" w:color="auto"/>
        <w:left w:val="none" w:sz="0" w:space="0" w:color="auto"/>
        <w:bottom w:val="none" w:sz="0" w:space="0" w:color="auto"/>
        <w:right w:val="none" w:sz="0" w:space="0" w:color="auto"/>
      </w:divBdr>
    </w:div>
    <w:div w:id="1145972617">
      <w:bodyDiv w:val="1"/>
      <w:marLeft w:val="0"/>
      <w:marRight w:val="0"/>
      <w:marTop w:val="0"/>
      <w:marBottom w:val="0"/>
      <w:divBdr>
        <w:top w:val="none" w:sz="0" w:space="0" w:color="auto"/>
        <w:left w:val="none" w:sz="0" w:space="0" w:color="auto"/>
        <w:bottom w:val="none" w:sz="0" w:space="0" w:color="auto"/>
        <w:right w:val="none" w:sz="0" w:space="0" w:color="auto"/>
      </w:divBdr>
    </w:div>
    <w:div w:id="1162427902">
      <w:bodyDiv w:val="1"/>
      <w:marLeft w:val="0"/>
      <w:marRight w:val="0"/>
      <w:marTop w:val="0"/>
      <w:marBottom w:val="0"/>
      <w:divBdr>
        <w:top w:val="none" w:sz="0" w:space="0" w:color="auto"/>
        <w:left w:val="none" w:sz="0" w:space="0" w:color="auto"/>
        <w:bottom w:val="none" w:sz="0" w:space="0" w:color="auto"/>
        <w:right w:val="none" w:sz="0" w:space="0" w:color="auto"/>
      </w:divBdr>
    </w:div>
    <w:div w:id="1168251409">
      <w:bodyDiv w:val="1"/>
      <w:marLeft w:val="0"/>
      <w:marRight w:val="0"/>
      <w:marTop w:val="0"/>
      <w:marBottom w:val="0"/>
      <w:divBdr>
        <w:top w:val="none" w:sz="0" w:space="0" w:color="auto"/>
        <w:left w:val="none" w:sz="0" w:space="0" w:color="auto"/>
        <w:bottom w:val="none" w:sz="0" w:space="0" w:color="auto"/>
        <w:right w:val="none" w:sz="0" w:space="0" w:color="auto"/>
      </w:divBdr>
    </w:div>
    <w:div w:id="1169632721">
      <w:bodyDiv w:val="1"/>
      <w:marLeft w:val="0"/>
      <w:marRight w:val="0"/>
      <w:marTop w:val="0"/>
      <w:marBottom w:val="0"/>
      <w:divBdr>
        <w:top w:val="none" w:sz="0" w:space="0" w:color="auto"/>
        <w:left w:val="none" w:sz="0" w:space="0" w:color="auto"/>
        <w:bottom w:val="none" w:sz="0" w:space="0" w:color="auto"/>
        <w:right w:val="none" w:sz="0" w:space="0" w:color="auto"/>
      </w:divBdr>
    </w:div>
    <w:div w:id="1182818769">
      <w:bodyDiv w:val="1"/>
      <w:marLeft w:val="0"/>
      <w:marRight w:val="0"/>
      <w:marTop w:val="0"/>
      <w:marBottom w:val="0"/>
      <w:divBdr>
        <w:top w:val="none" w:sz="0" w:space="0" w:color="auto"/>
        <w:left w:val="none" w:sz="0" w:space="0" w:color="auto"/>
        <w:bottom w:val="none" w:sz="0" w:space="0" w:color="auto"/>
        <w:right w:val="none" w:sz="0" w:space="0" w:color="auto"/>
      </w:divBdr>
    </w:div>
    <w:div w:id="1207448344">
      <w:bodyDiv w:val="1"/>
      <w:marLeft w:val="0"/>
      <w:marRight w:val="0"/>
      <w:marTop w:val="0"/>
      <w:marBottom w:val="0"/>
      <w:divBdr>
        <w:top w:val="none" w:sz="0" w:space="0" w:color="auto"/>
        <w:left w:val="none" w:sz="0" w:space="0" w:color="auto"/>
        <w:bottom w:val="none" w:sz="0" w:space="0" w:color="auto"/>
        <w:right w:val="none" w:sz="0" w:space="0" w:color="auto"/>
      </w:divBdr>
    </w:div>
    <w:div w:id="1208105883">
      <w:bodyDiv w:val="1"/>
      <w:marLeft w:val="0"/>
      <w:marRight w:val="0"/>
      <w:marTop w:val="0"/>
      <w:marBottom w:val="0"/>
      <w:divBdr>
        <w:top w:val="none" w:sz="0" w:space="0" w:color="auto"/>
        <w:left w:val="none" w:sz="0" w:space="0" w:color="auto"/>
        <w:bottom w:val="none" w:sz="0" w:space="0" w:color="auto"/>
        <w:right w:val="none" w:sz="0" w:space="0" w:color="auto"/>
      </w:divBdr>
    </w:div>
    <w:div w:id="1214003960">
      <w:bodyDiv w:val="1"/>
      <w:marLeft w:val="0"/>
      <w:marRight w:val="0"/>
      <w:marTop w:val="0"/>
      <w:marBottom w:val="0"/>
      <w:divBdr>
        <w:top w:val="none" w:sz="0" w:space="0" w:color="auto"/>
        <w:left w:val="none" w:sz="0" w:space="0" w:color="auto"/>
        <w:bottom w:val="none" w:sz="0" w:space="0" w:color="auto"/>
        <w:right w:val="none" w:sz="0" w:space="0" w:color="auto"/>
      </w:divBdr>
    </w:div>
    <w:div w:id="1223904821">
      <w:bodyDiv w:val="1"/>
      <w:marLeft w:val="0"/>
      <w:marRight w:val="0"/>
      <w:marTop w:val="0"/>
      <w:marBottom w:val="0"/>
      <w:divBdr>
        <w:top w:val="none" w:sz="0" w:space="0" w:color="auto"/>
        <w:left w:val="none" w:sz="0" w:space="0" w:color="auto"/>
        <w:bottom w:val="none" w:sz="0" w:space="0" w:color="auto"/>
        <w:right w:val="none" w:sz="0" w:space="0" w:color="auto"/>
      </w:divBdr>
    </w:div>
    <w:div w:id="1228685216">
      <w:bodyDiv w:val="1"/>
      <w:marLeft w:val="0"/>
      <w:marRight w:val="0"/>
      <w:marTop w:val="0"/>
      <w:marBottom w:val="0"/>
      <w:divBdr>
        <w:top w:val="none" w:sz="0" w:space="0" w:color="auto"/>
        <w:left w:val="none" w:sz="0" w:space="0" w:color="auto"/>
        <w:bottom w:val="none" w:sz="0" w:space="0" w:color="auto"/>
        <w:right w:val="none" w:sz="0" w:space="0" w:color="auto"/>
      </w:divBdr>
    </w:div>
    <w:div w:id="1235822153">
      <w:bodyDiv w:val="1"/>
      <w:marLeft w:val="0"/>
      <w:marRight w:val="0"/>
      <w:marTop w:val="0"/>
      <w:marBottom w:val="0"/>
      <w:divBdr>
        <w:top w:val="none" w:sz="0" w:space="0" w:color="auto"/>
        <w:left w:val="none" w:sz="0" w:space="0" w:color="auto"/>
        <w:bottom w:val="none" w:sz="0" w:space="0" w:color="auto"/>
        <w:right w:val="none" w:sz="0" w:space="0" w:color="auto"/>
      </w:divBdr>
    </w:div>
    <w:div w:id="1235969688">
      <w:bodyDiv w:val="1"/>
      <w:marLeft w:val="0"/>
      <w:marRight w:val="0"/>
      <w:marTop w:val="0"/>
      <w:marBottom w:val="0"/>
      <w:divBdr>
        <w:top w:val="none" w:sz="0" w:space="0" w:color="auto"/>
        <w:left w:val="none" w:sz="0" w:space="0" w:color="auto"/>
        <w:bottom w:val="none" w:sz="0" w:space="0" w:color="auto"/>
        <w:right w:val="none" w:sz="0" w:space="0" w:color="auto"/>
      </w:divBdr>
    </w:div>
    <w:div w:id="1253079663">
      <w:bodyDiv w:val="1"/>
      <w:marLeft w:val="0"/>
      <w:marRight w:val="0"/>
      <w:marTop w:val="0"/>
      <w:marBottom w:val="0"/>
      <w:divBdr>
        <w:top w:val="none" w:sz="0" w:space="0" w:color="auto"/>
        <w:left w:val="none" w:sz="0" w:space="0" w:color="auto"/>
        <w:bottom w:val="none" w:sz="0" w:space="0" w:color="auto"/>
        <w:right w:val="none" w:sz="0" w:space="0" w:color="auto"/>
      </w:divBdr>
    </w:div>
    <w:div w:id="1253735118">
      <w:bodyDiv w:val="1"/>
      <w:marLeft w:val="0"/>
      <w:marRight w:val="0"/>
      <w:marTop w:val="0"/>
      <w:marBottom w:val="0"/>
      <w:divBdr>
        <w:top w:val="none" w:sz="0" w:space="0" w:color="auto"/>
        <w:left w:val="none" w:sz="0" w:space="0" w:color="auto"/>
        <w:bottom w:val="none" w:sz="0" w:space="0" w:color="auto"/>
        <w:right w:val="none" w:sz="0" w:space="0" w:color="auto"/>
      </w:divBdr>
    </w:div>
    <w:div w:id="1296134125">
      <w:bodyDiv w:val="1"/>
      <w:marLeft w:val="0"/>
      <w:marRight w:val="0"/>
      <w:marTop w:val="0"/>
      <w:marBottom w:val="0"/>
      <w:divBdr>
        <w:top w:val="none" w:sz="0" w:space="0" w:color="auto"/>
        <w:left w:val="none" w:sz="0" w:space="0" w:color="auto"/>
        <w:bottom w:val="none" w:sz="0" w:space="0" w:color="auto"/>
        <w:right w:val="none" w:sz="0" w:space="0" w:color="auto"/>
      </w:divBdr>
    </w:div>
    <w:div w:id="1304311343">
      <w:bodyDiv w:val="1"/>
      <w:marLeft w:val="0"/>
      <w:marRight w:val="0"/>
      <w:marTop w:val="0"/>
      <w:marBottom w:val="0"/>
      <w:divBdr>
        <w:top w:val="none" w:sz="0" w:space="0" w:color="auto"/>
        <w:left w:val="none" w:sz="0" w:space="0" w:color="auto"/>
        <w:bottom w:val="none" w:sz="0" w:space="0" w:color="auto"/>
        <w:right w:val="none" w:sz="0" w:space="0" w:color="auto"/>
      </w:divBdr>
    </w:div>
    <w:div w:id="1313753482">
      <w:bodyDiv w:val="1"/>
      <w:marLeft w:val="0"/>
      <w:marRight w:val="0"/>
      <w:marTop w:val="0"/>
      <w:marBottom w:val="0"/>
      <w:divBdr>
        <w:top w:val="none" w:sz="0" w:space="0" w:color="auto"/>
        <w:left w:val="none" w:sz="0" w:space="0" w:color="auto"/>
        <w:bottom w:val="none" w:sz="0" w:space="0" w:color="auto"/>
        <w:right w:val="none" w:sz="0" w:space="0" w:color="auto"/>
      </w:divBdr>
    </w:div>
    <w:div w:id="1321233183">
      <w:bodyDiv w:val="1"/>
      <w:marLeft w:val="0"/>
      <w:marRight w:val="0"/>
      <w:marTop w:val="0"/>
      <w:marBottom w:val="0"/>
      <w:divBdr>
        <w:top w:val="none" w:sz="0" w:space="0" w:color="auto"/>
        <w:left w:val="none" w:sz="0" w:space="0" w:color="auto"/>
        <w:bottom w:val="none" w:sz="0" w:space="0" w:color="auto"/>
        <w:right w:val="none" w:sz="0" w:space="0" w:color="auto"/>
      </w:divBdr>
    </w:div>
    <w:div w:id="1323847089">
      <w:bodyDiv w:val="1"/>
      <w:marLeft w:val="0"/>
      <w:marRight w:val="0"/>
      <w:marTop w:val="0"/>
      <w:marBottom w:val="0"/>
      <w:divBdr>
        <w:top w:val="none" w:sz="0" w:space="0" w:color="auto"/>
        <w:left w:val="none" w:sz="0" w:space="0" w:color="auto"/>
        <w:bottom w:val="none" w:sz="0" w:space="0" w:color="auto"/>
        <w:right w:val="none" w:sz="0" w:space="0" w:color="auto"/>
      </w:divBdr>
    </w:div>
    <w:div w:id="1337265980">
      <w:bodyDiv w:val="1"/>
      <w:marLeft w:val="0"/>
      <w:marRight w:val="0"/>
      <w:marTop w:val="0"/>
      <w:marBottom w:val="0"/>
      <w:divBdr>
        <w:top w:val="none" w:sz="0" w:space="0" w:color="auto"/>
        <w:left w:val="none" w:sz="0" w:space="0" w:color="auto"/>
        <w:bottom w:val="none" w:sz="0" w:space="0" w:color="auto"/>
        <w:right w:val="none" w:sz="0" w:space="0" w:color="auto"/>
      </w:divBdr>
    </w:div>
    <w:div w:id="1338969997">
      <w:bodyDiv w:val="1"/>
      <w:marLeft w:val="0"/>
      <w:marRight w:val="0"/>
      <w:marTop w:val="0"/>
      <w:marBottom w:val="0"/>
      <w:divBdr>
        <w:top w:val="none" w:sz="0" w:space="0" w:color="auto"/>
        <w:left w:val="none" w:sz="0" w:space="0" w:color="auto"/>
        <w:bottom w:val="none" w:sz="0" w:space="0" w:color="auto"/>
        <w:right w:val="none" w:sz="0" w:space="0" w:color="auto"/>
      </w:divBdr>
    </w:div>
    <w:div w:id="1340504533">
      <w:bodyDiv w:val="1"/>
      <w:marLeft w:val="0"/>
      <w:marRight w:val="0"/>
      <w:marTop w:val="0"/>
      <w:marBottom w:val="0"/>
      <w:divBdr>
        <w:top w:val="none" w:sz="0" w:space="0" w:color="auto"/>
        <w:left w:val="none" w:sz="0" w:space="0" w:color="auto"/>
        <w:bottom w:val="none" w:sz="0" w:space="0" w:color="auto"/>
        <w:right w:val="none" w:sz="0" w:space="0" w:color="auto"/>
      </w:divBdr>
    </w:div>
    <w:div w:id="1368215574">
      <w:bodyDiv w:val="1"/>
      <w:marLeft w:val="0"/>
      <w:marRight w:val="0"/>
      <w:marTop w:val="0"/>
      <w:marBottom w:val="0"/>
      <w:divBdr>
        <w:top w:val="none" w:sz="0" w:space="0" w:color="auto"/>
        <w:left w:val="none" w:sz="0" w:space="0" w:color="auto"/>
        <w:bottom w:val="none" w:sz="0" w:space="0" w:color="auto"/>
        <w:right w:val="none" w:sz="0" w:space="0" w:color="auto"/>
      </w:divBdr>
    </w:div>
    <w:div w:id="1376733493">
      <w:bodyDiv w:val="1"/>
      <w:marLeft w:val="0"/>
      <w:marRight w:val="0"/>
      <w:marTop w:val="0"/>
      <w:marBottom w:val="0"/>
      <w:divBdr>
        <w:top w:val="none" w:sz="0" w:space="0" w:color="auto"/>
        <w:left w:val="none" w:sz="0" w:space="0" w:color="auto"/>
        <w:bottom w:val="none" w:sz="0" w:space="0" w:color="auto"/>
        <w:right w:val="none" w:sz="0" w:space="0" w:color="auto"/>
      </w:divBdr>
    </w:div>
    <w:div w:id="1405879011">
      <w:bodyDiv w:val="1"/>
      <w:marLeft w:val="0"/>
      <w:marRight w:val="0"/>
      <w:marTop w:val="0"/>
      <w:marBottom w:val="0"/>
      <w:divBdr>
        <w:top w:val="none" w:sz="0" w:space="0" w:color="auto"/>
        <w:left w:val="none" w:sz="0" w:space="0" w:color="auto"/>
        <w:bottom w:val="none" w:sz="0" w:space="0" w:color="auto"/>
        <w:right w:val="none" w:sz="0" w:space="0" w:color="auto"/>
      </w:divBdr>
    </w:div>
    <w:div w:id="1416829502">
      <w:bodyDiv w:val="1"/>
      <w:marLeft w:val="0"/>
      <w:marRight w:val="0"/>
      <w:marTop w:val="0"/>
      <w:marBottom w:val="0"/>
      <w:divBdr>
        <w:top w:val="none" w:sz="0" w:space="0" w:color="auto"/>
        <w:left w:val="none" w:sz="0" w:space="0" w:color="auto"/>
        <w:bottom w:val="none" w:sz="0" w:space="0" w:color="auto"/>
        <w:right w:val="none" w:sz="0" w:space="0" w:color="auto"/>
      </w:divBdr>
    </w:div>
    <w:div w:id="1420784969">
      <w:bodyDiv w:val="1"/>
      <w:marLeft w:val="0"/>
      <w:marRight w:val="0"/>
      <w:marTop w:val="0"/>
      <w:marBottom w:val="0"/>
      <w:divBdr>
        <w:top w:val="none" w:sz="0" w:space="0" w:color="auto"/>
        <w:left w:val="none" w:sz="0" w:space="0" w:color="auto"/>
        <w:bottom w:val="none" w:sz="0" w:space="0" w:color="auto"/>
        <w:right w:val="none" w:sz="0" w:space="0" w:color="auto"/>
      </w:divBdr>
    </w:div>
    <w:div w:id="1431318366">
      <w:bodyDiv w:val="1"/>
      <w:marLeft w:val="0"/>
      <w:marRight w:val="0"/>
      <w:marTop w:val="0"/>
      <w:marBottom w:val="0"/>
      <w:divBdr>
        <w:top w:val="none" w:sz="0" w:space="0" w:color="auto"/>
        <w:left w:val="none" w:sz="0" w:space="0" w:color="auto"/>
        <w:bottom w:val="none" w:sz="0" w:space="0" w:color="auto"/>
        <w:right w:val="none" w:sz="0" w:space="0" w:color="auto"/>
      </w:divBdr>
    </w:div>
    <w:div w:id="1435589822">
      <w:bodyDiv w:val="1"/>
      <w:marLeft w:val="0"/>
      <w:marRight w:val="0"/>
      <w:marTop w:val="0"/>
      <w:marBottom w:val="0"/>
      <w:divBdr>
        <w:top w:val="none" w:sz="0" w:space="0" w:color="auto"/>
        <w:left w:val="none" w:sz="0" w:space="0" w:color="auto"/>
        <w:bottom w:val="none" w:sz="0" w:space="0" w:color="auto"/>
        <w:right w:val="none" w:sz="0" w:space="0" w:color="auto"/>
      </w:divBdr>
    </w:div>
    <w:div w:id="1454522698">
      <w:bodyDiv w:val="1"/>
      <w:marLeft w:val="0"/>
      <w:marRight w:val="0"/>
      <w:marTop w:val="0"/>
      <w:marBottom w:val="0"/>
      <w:divBdr>
        <w:top w:val="none" w:sz="0" w:space="0" w:color="auto"/>
        <w:left w:val="none" w:sz="0" w:space="0" w:color="auto"/>
        <w:bottom w:val="none" w:sz="0" w:space="0" w:color="auto"/>
        <w:right w:val="none" w:sz="0" w:space="0" w:color="auto"/>
      </w:divBdr>
    </w:div>
    <w:div w:id="1462578479">
      <w:bodyDiv w:val="1"/>
      <w:marLeft w:val="0"/>
      <w:marRight w:val="0"/>
      <w:marTop w:val="0"/>
      <w:marBottom w:val="0"/>
      <w:divBdr>
        <w:top w:val="none" w:sz="0" w:space="0" w:color="auto"/>
        <w:left w:val="none" w:sz="0" w:space="0" w:color="auto"/>
        <w:bottom w:val="none" w:sz="0" w:space="0" w:color="auto"/>
        <w:right w:val="none" w:sz="0" w:space="0" w:color="auto"/>
      </w:divBdr>
    </w:div>
    <w:div w:id="1464154260">
      <w:bodyDiv w:val="1"/>
      <w:marLeft w:val="0"/>
      <w:marRight w:val="0"/>
      <w:marTop w:val="0"/>
      <w:marBottom w:val="0"/>
      <w:divBdr>
        <w:top w:val="none" w:sz="0" w:space="0" w:color="auto"/>
        <w:left w:val="none" w:sz="0" w:space="0" w:color="auto"/>
        <w:bottom w:val="none" w:sz="0" w:space="0" w:color="auto"/>
        <w:right w:val="none" w:sz="0" w:space="0" w:color="auto"/>
      </w:divBdr>
    </w:div>
    <w:div w:id="1469711414">
      <w:bodyDiv w:val="1"/>
      <w:marLeft w:val="0"/>
      <w:marRight w:val="0"/>
      <w:marTop w:val="0"/>
      <w:marBottom w:val="0"/>
      <w:divBdr>
        <w:top w:val="none" w:sz="0" w:space="0" w:color="auto"/>
        <w:left w:val="none" w:sz="0" w:space="0" w:color="auto"/>
        <w:bottom w:val="none" w:sz="0" w:space="0" w:color="auto"/>
        <w:right w:val="none" w:sz="0" w:space="0" w:color="auto"/>
      </w:divBdr>
    </w:div>
    <w:div w:id="1469785797">
      <w:bodyDiv w:val="1"/>
      <w:marLeft w:val="0"/>
      <w:marRight w:val="0"/>
      <w:marTop w:val="0"/>
      <w:marBottom w:val="0"/>
      <w:divBdr>
        <w:top w:val="none" w:sz="0" w:space="0" w:color="auto"/>
        <w:left w:val="none" w:sz="0" w:space="0" w:color="auto"/>
        <w:bottom w:val="none" w:sz="0" w:space="0" w:color="auto"/>
        <w:right w:val="none" w:sz="0" w:space="0" w:color="auto"/>
      </w:divBdr>
    </w:div>
    <w:div w:id="1472018999">
      <w:bodyDiv w:val="1"/>
      <w:marLeft w:val="0"/>
      <w:marRight w:val="0"/>
      <w:marTop w:val="0"/>
      <w:marBottom w:val="0"/>
      <w:divBdr>
        <w:top w:val="none" w:sz="0" w:space="0" w:color="auto"/>
        <w:left w:val="none" w:sz="0" w:space="0" w:color="auto"/>
        <w:bottom w:val="none" w:sz="0" w:space="0" w:color="auto"/>
        <w:right w:val="none" w:sz="0" w:space="0" w:color="auto"/>
      </w:divBdr>
    </w:div>
    <w:div w:id="1478183030">
      <w:bodyDiv w:val="1"/>
      <w:marLeft w:val="0"/>
      <w:marRight w:val="0"/>
      <w:marTop w:val="0"/>
      <w:marBottom w:val="0"/>
      <w:divBdr>
        <w:top w:val="none" w:sz="0" w:space="0" w:color="auto"/>
        <w:left w:val="none" w:sz="0" w:space="0" w:color="auto"/>
        <w:bottom w:val="none" w:sz="0" w:space="0" w:color="auto"/>
        <w:right w:val="none" w:sz="0" w:space="0" w:color="auto"/>
      </w:divBdr>
    </w:div>
    <w:div w:id="1484278702">
      <w:bodyDiv w:val="1"/>
      <w:marLeft w:val="0"/>
      <w:marRight w:val="0"/>
      <w:marTop w:val="0"/>
      <w:marBottom w:val="0"/>
      <w:divBdr>
        <w:top w:val="none" w:sz="0" w:space="0" w:color="auto"/>
        <w:left w:val="none" w:sz="0" w:space="0" w:color="auto"/>
        <w:bottom w:val="none" w:sz="0" w:space="0" w:color="auto"/>
        <w:right w:val="none" w:sz="0" w:space="0" w:color="auto"/>
      </w:divBdr>
    </w:div>
    <w:div w:id="1487471578">
      <w:bodyDiv w:val="1"/>
      <w:marLeft w:val="0"/>
      <w:marRight w:val="0"/>
      <w:marTop w:val="0"/>
      <w:marBottom w:val="0"/>
      <w:divBdr>
        <w:top w:val="none" w:sz="0" w:space="0" w:color="auto"/>
        <w:left w:val="none" w:sz="0" w:space="0" w:color="auto"/>
        <w:bottom w:val="none" w:sz="0" w:space="0" w:color="auto"/>
        <w:right w:val="none" w:sz="0" w:space="0" w:color="auto"/>
      </w:divBdr>
    </w:div>
    <w:div w:id="1489009848">
      <w:bodyDiv w:val="1"/>
      <w:marLeft w:val="0"/>
      <w:marRight w:val="0"/>
      <w:marTop w:val="0"/>
      <w:marBottom w:val="0"/>
      <w:divBdr>
        <w:top w:val="none" w:sz="0" w:space="0" w:color="auto"/>
        <w:left w:val="none" w:sz="0" w:space="0" w:color="auto"/>
        <w:bottom w:val="none" w:sz="0" w:space="0" w:color="auto"/>
        <w:right w:val="none" w:sz="0" w:space="0" w:color="auto"/>
      </w:divBdr>
    </w:div>
    <w:div w:id="1499736660">
      <w:bodyDiv w:val="1"/>
      <w:marLeft w:val="0"/>
      <w:marRight w:val="0"/>
      <w:marTop w:val="0"/>
      <w:marBottom w:val="0"/>
      <w:divBdr>
        <w:top w:val="none" w:sz="0" w:space="0" w:color="auto"/>
        <w:left w:val="none" w:sz="0" w:space="0" w:color="auto"/>
        <w:bottom w:val="none" w:sz="0" w:space="0" w:color="auto"/>
        <w:right w:val="none" w:sz="0" w:space="0" w:color="auto"/>
      </w:divBdr>
    </w:div>
    <w:div w:id="1502744878">
      <w:bodyDiv w:val="1"/>
      <w:marLeft w:val="0"/>
      <w:marRight w:val="0"/>
      <w:marTop w:val="0"/>
      <w:marBottom w:val="0"/>
      <w:divBdr>
        <w:top w:val="none" w:sz="0" w:space="0" w:color="auto"/>
        <w:left w:val="none" w:sz="0" w:space="0" w:color="auto"/>
        <w:bottom w:val="none" w:sz="0" w:space="0" w:color="auto"/>
        <w:right w:val="none" w:sz="0" w:space="0" w:color="auto"/>
      </w:divBdr>
    </w:div>
    <w:div w:id="1512572577">
      <w:bodyDiv w:val="1"/>
      <w:marLeft w:val="0"/>
      <w:marRight w:val="0"/>
      <w:marTop w:val="0"/>
      <w:marBottom w:val="0"/>
      <w:divBdr>
        <w:top w:val="none" w:sz="0" w:space="0" w:color="auto"/>
        <w:left w:val="none" w:sz="0" w:space="0" w:color="auto"/>
        <w:bottom w:val="none" w:sz="0" w:space="0" w:color="auto"/>
        <w:right w:val="none" w:sz="0" w:space="0" w:color="auto"/>
      </w:divBdr>
    </w:div>
    <w:div w:id="1512909726">
      <w:bodyDiv w:val="1"/>
      <w:marLeft w:val="0"/>
      <w:marRight w:val="0"/>
      <w:marTop w:val="0"/>
      <w:marBottom w:val="0"/>
      <w:divBdr>
        <w:top w:val="none" w:sz="0" w:space="0" w:color="auto"/>
        <w:left w:val="none" w:sz="0" w:space="0" w:color="auto"/>
        <w:bottom w:val="none" w:sz="0" w:space="0" w:color="auto"/>
        <w:right w:val="none" w:sz="0" w:space="0" w:color="auto"/>
      </w:divBdr>
    </w:div>
    <w:div w:id="1521819643">
      <w:bodyDiv w:val="1"/>
      <w:marLeft w:val="0"/>
      <w:marRight w:val="0"/>
      <w:marTop w:val="0"/>
      <w:marBottom w:val="0"/>
      <w:divBdr>
        <w:top w:val="none" w:sz="0" w:space="0" w:color="auto"/>
        <w:left w:val="none" w:sz="0" w:space="0" w:color="auto"/>
        <w:bottom w:val="none" w:sz="0" w:space="0" w:color="auto"/>
        <w:right w:val="none" w:sz="0" w:space="0" w:color="auto"/>
      </w:divBdr>
    </w:div>
    <w:div w:id="1528324216">
      <w:bodyDiv w:val="1"/>
      <w:marLeft w:val="0"/>
      <w:marRight w:val="0"/>
      <w:marTop w:val="0"/>
      <w:marBottom w:val="0"/>
      <w:divBdr>
        <w:top w:val="none" w:sz="0" w:space="0" w:color="auto"/>
        <w:left w:val="none" w:sz="0" w:space="0" w:color="auto"/>
        <w:bottom w:val="none" w:sz="0" w:space="0" w:color="auto"/>
        <w:right w:val="none" w:sz="0" w:space="0" w:color="auto"/>
      </w:divBdr>
    </w:div>
    <w:div w:id="1536502104">
      <w:bodyDiv w:val="1"/>
      <w:marLeft w:val="0"/>
      <w:marRight w:val="0"/>
      <w:marTop w:val="0"/>
      <w:marBottom w:val="0"/>
      <w:divBdr>
        <w:top w:val="none" w:sz="0" w:space="0" w:color="auto"/>
        <w:left w:val="none" w:sz="0" w:space="0" w:color="auto"/>
        <w:bottom w:val="none" w:sz="0" w:space="0" w:color="auto"/>
        <w:right w:val="none" w:sz="0" w:space="0" w:color="auto"/>
      </w:divBdr>
    </w:div>
    <w:div w:id="1541238358">
      <w:bodyDiv w:val="1"/>
      <w:marLeft w:val="0"/>
      <w:marRight w:val="0"/>
      <w:marTop w:val="0"/>
      <w:marBottom w:val="0"/>
      <w:divBdr>
        <w:top w:val="none" w:sz="0" w:space="0" w:color="auto"/>
        <w:left w:val="none" w:sz="0" w:space="0" w:color="auto"/>
        <w:bottom w:val="none" w:sz="0" w:space="0" w:color="auto"/>
        <w:right w:val="none" w:sz="0" w:space="0" w:color="auto"/>
      </w:divBdr>
    </w:div>
    <w:div w:id="1554732297">
      <w:bodyDiv w:val="1"/>
      <w:marLeft w:val="0"/>
      <w:marRight w:val="0"/>
      <w:marTop w:val="0"/>
      <w:marBottom w:val="0"/>
      <w:divBdr>
        <w:top w:val="none" w:sz="0" w:space="0" w:color="auto"/>
        <w:left w:val="none" w:sz="0" w:space="0" w:color="auto"/>
        <w:bottom w:val="none" w:sz="0" w:space="0" w:color="auto"/>
        <w:right w:val="none" w:sz="0" w:space="0" w:color="auto"/>
      </w:divBdr>
    </w:div>
    <w:div w:id="1570767231">
      <w:bodyDiv w:val="1"/>
      <w:marLeft w:val="0"/>
      <w:marRight w:val="0"/>
      <w:marTop w:val="0"/>
      <w:marBottom w:val="0"/>
      <w:divBdr>
        <w:top w:val="none" w:sz="0" w:space="0" w:color="auto"/>
        <w:left w:val="none" w:sz="0" w:space="0" w:color="auto"/>
        <w:bottom w:val="none" w:sz="0" w:space="0" w:color="auto"/>
        <w:right w:val="none" w:sz="0" w:space="0" w:color="auto"/>
      </w:divBdr>
    </w:div>
    <w:div w:id="1573151778">
      <w:bodyDiv w:val="1"/>
      <w:marLeft w:val="0"/>
      <w:marRight w:val="0"/>
      <w:marTop w:val="0"/>
      <w:marBottom w:val="0"/>
      <w:divBdr>
        <w:top w:val="none" w:sz="0" w:space="0" w:color="auto"/>
        <w:left w:val="none" w:sz="0" w:space="0" w:color="auto"/>
        <w:bottom w:val="none" w:sz="0" w:space="0" w:color="auto"/>
        <w:right w:val="none" w:sz="0" w:space="0" w:color="auto"/>
      </w:divBdr>
    </w:div>
    <w:div w:id="1577670334">
      <w:bodyDiv w:val="1"/>
      <w:marLeft w:val="0"/>
      <w:marRight w:val="0"/>
      <w:marTop w:val="0"/>
      <w:marBottom w:val="0"/>
      <w:divBdr>
        <w:top w:val="none" w:sz="0" w:space="0" w:color="auto"/>
        <w:left w:val="none" w:sz="0" w:space="0" w:color="auto"/>
        <w:bottom w:val="none" w:sz="0" w:space="0" w:color="auto"/>
        <w:right w:val="none" w:sz="0" w:space="0" w:color="auto"/>
      </w:divBdr>
    </w:div>
    <w:div w:id="1584803542">
      <w:bodyDiv w:val="1"/>
      <w:marLeft w:val="0"/>
      <w:marRight w:val="0"/>
      <w:marTop w:val="0"/>
      <w:marBottom w:val="0"/>
      <w:divBdr>
        <w:top w:val="none" w:sz="0" w:space="0" w:color="auto"/>
        <w:left w:val="none" w:sz="0" w:space="0" w:color="auto"/>
        <w:bottom w:val="none" w:sz="0" w:space="0" w:color="auto"/>
        <w:right w:val="none" w:sz="0" w:space="0" w:color="auto"/>
      </w:divBdr>
    </w:div>
    <w:div w:id="1592884537">
      <w:bodyDiv w:val="1"/>
      <w:marLeft w:val="0"/>
      <w:marRight w:val="0"/>
      <w:marTop w:val="0"/>
      <w:marBottom w:val="0"/>
      <w:divBdr>
        <w:top w:val="none" w:sz="0" w:space="0" w:color="auto"/>
        <w:left w:val="none" w:sz="0" w:space="0" w:color="auto"/>
        <w:bottom w:val="none" w:sz="0" w:space="0" w:color="auto"/>
        <w:right w:val="none" w:sz="0" w:space="0" w:color="auto"/>
      </w:divBdr>
    </w:div>
    <w:div w:id="1593776839">
      <w:bodyDiv w:val="1"/>
      <w:marLeft w:val="0"/>
      <w:marRight w:val="0"/>
      <w:marTop w:val="0"/>
      <w:marBottom w:val="0"/>
      <w:divBdr>
        <w:top w:val="none" w:sz="0" w:space="0" w:color="auto"/>
        <w:left w:val="none" w:sz="0" w:space="0" w:color="auto"/>
        <w:bottom w:val="none" w:sz="0" w:space="0" w:color="auto"/>
        <w:right w:val="none" w:sz="0" w:space="0" w:color="auto"/>
      </w:divBdr>
    </w:div>
    <w:div w:id="1620602226">
      <w:bodyDiv w:val="1"/>
      <w:marLeft w:val="0"/>
      <w:marRight w:val="0"/>
      <w:marTop w:val="0"/>
      <w:marBottom w:val="0"/>
      <w:divBdr>
        <w:top w:val="none" w:sz="0" w:space="0" w:color="auto"/>
        <w:left w:val="none" w:sz="0" w:space="0" w:color="auto"/>
        <w:bottom w:val="none" w:sz="0" w:space="0" w:color="auto"/>
        <w:right w:val="none" w:sz="0" w:space="0" w:color="auto"/>
      </w:divBdr>
    </w:div>
    <w:div w:id="1620650606">
      <w:bodyDiv w:val="1"/>
      <w:marLeft w:val="0"/>
      <w:marRight w:val="0"/>
      <w:marTop w:val="0"/>
      <w:marBottom w:val="0"/>
      <w:divBdr>
        <w:top w:val="none" w:sz="0" w:space="0" w:color="auto"/>
        <w:left w:val="none" w:sz="0" w:space="0" w:color="auto"/>
        <w:bottom w:val="none" w:sz="0" w:space="0" w:color="auto"/>
        <w:right w:val="none" w:sz="0" w:space="0" w:color="auto"/>
      </w:divBdr>
    </w:div>
    <w:div w:id="1622110450">
      <w:bodyDiv w:val="1"/>
      <w:marLeft w:val="0"/>
      <w:marRight w:val="0"/>
      <w:marTop w:val="0"/>
      <w:marBottom w:val="0"/>
      <w:divBdr>
        <w:top w:val="none" w:sz="0" w:space="0" w:color="auto"/>
        <w:left w:val="none" w:sz="0" w:space="0" w:color="auto"/>
        <w:bottom w:val="none" w:sz="0" w:space="0" w:color="auto"/>
        <w:right w:val="none" w:sz="0" w:space="0" w:color="auto"/>
      </w:divBdr>
    </w:div>
    <w:div w:id="1633249794">
      <w:bodyDiv w:val="1"/>
      <w:marLeft w:val="0"/>
      <w:marRight w:val="0"/>
      <w:marTop w:val="0"/>
      <w:marBottom w:val="0"/>
      <w:divBdr>
        <w:top w:val="none" w:sz="0" w:space="0" w:color="auto"/>
        <w:left w:val="none" w:sz="0" w:space="0" w:color="auto"/>
        <w:bottom w:val="none" w:sz="0" w:space="0" w:color="auto"/>
        <w:right w:val="none" w:sz="0" w:space="0" w:color="auto"/>
      </w:divBdr>
    </w:div>
    <w:div w:id="1639413916">
      <w:bodyDiv w:val="1"/>
      <w:marLeft w:val="0"/>
      <w:marRight w:val="0"/>
      <w:marTop w:val="0"/>
      <w:marBottom w:val="0"/>
      <w:divBdr>
        <w:top w:val="none" w:sz="0" w:space="0" w:color="auto"/>
        <w:left w:val="none" w:sz="0" w:space="0" w:color="auto"/>
        <w:bottom w:val="none" w:sz="0" w:space="0" w:color="auto"/>
        <w:right w:val="none" w:sz="0" w:space="0" w:color="auto"/>
      </w:divBdr>
    </w:div>
    <w:div w:id="1653831974">
      <w:bodyDiv w:val="1"/>
      <w:marLeft w:val="0"/>
      <w:marRight w:val="0"/>
      <w:marTop w:val="0"/>
      <w:marBottom w:val="0"/>
      <w:divBdr>
        <w:top w:val="none" w:sz="0" w:space="0" w:color="auto"/>
        <w:left w:val="none" w:sz="0" w:space="0" w:color="auto"/>
        <w:bottom w:val="none" w:sz="0" w:space="0" w:color="auto"/>
        <w:right w:val="none" w:sz="0" w:space="0" w:color="auto"/>
      </w:divBdr>
    </w:div>
    <w:div w:id="1659648168">
      <w:bodyDiv w:val="1"/>
      <w:marLeft w:val="0"/>
      <w:marRight w:val="0"/>
      <w:marTop w:val="0"/>
      <w:marBottom w:val="0"/>
      <w:divBdr>
        <w:top w:val="none" w:sz="0" w:space="0" w:color="auto"/>
        <w:left w:val="none" w:sz="0" w:space="0" w:color="auto"/>
        <w:bottom w:val="none" w:sz="0" w:space="0" w:color="auto"/>
        <w:right w:val="none" w:sz="0" w:space="0" w:color="auto"/>
      </w:divBdr>
    </w:div>
    <w:div w:id="1666324572">
      <w:bodyDiv w:val="1"/>
      <w:marLeft w:val="0"/>
      <w:marRight w:val="0"/>
      <w:marTop w:val="0"/>
      <w:marBottom w:val="0"/>
      <w:divBdr>
        <w:top w:val="none" w:sz="0" w:space="0" w:color="auto"/>
        <w:left w:val="none" w:sz="0" w:space="0" w:color="auto"/>
        <w:bottom w:val="none" w:sz="0" w:space="0" w:color="auto"/>
        <w:right w:val="none" w:sz="0" w:space="0" w:color="auto"/>
      </w:divBdr>
    </w:div>
    <w:div w:id="1689067123">
      <w:bodyDiv w:val="1"/>
      <w:marLeft w:val="0"/>
      <w:marRight w:val="0"/>
      <w:marTop w:val="0"/>
      <w:marBottom w:val="0"/>
      <w:divBdr>
        <w:top w:val="none" w:sz="0" w:space="0" w:color="auto"/>
        <w:left w:val="none" w:sz="0" w:space="0" w:color="auto"/>
        <w:bottom w:val="none" w:sz="0" w:space="0" w:color="auto"/>
        <w:right w:val="none" w:sz="0" w:space="0" w:color="auto"/>
      </w:divBdr>
    </w:div>
    <w:div w:id="1696342930">
      <w:bodyDiv w:val="1"/>
      <w:marLeft w:val="0"/>
      <w:marRight w:val="0"/>
      <w:marTop w:val="0"/>
      <w:marBottom w:val="0"/>
      <w:divBdr>
        <w:top w:val="none" w:sz="0" w:space="0" w:color="auto"/>
        <w:left w:val="none" w:sz="0" w:space="0" w:color="auto"/>
        <w:bottom w:val="none" w:sz="0" w:space="0" w:color="auto"/>
        <w:right w:val="none" w:sz="0" w:space="0" w:color="auto"/>
      </w:divBdr>
    </w:div>
    <w:div w:id="1697579539">
      <w:bodyDiv w:val="1"/>
      <w:marLeft w:val="0"/>
      <w:marRight w:val="0"/>
      <w:marTop w:val="0"/>
      <w:marBottom w:val="0"/>
      <w:divBdr>
        <w:top w:val="none" w:sz="0" w:space="0" w:color="auto"/>
        <w:left w:val="none" w:sz="0" w:space="0" w:color="auto"/>
        <w:bottom w:val="none" w:sz="0" w:space="0" w:color="auto"/>
        <w:right w:val="none" w:sz="0" w:space="0" w:color="auto"/>
      </w:divBdr>
    </w:div>
    <w:div w:id="1705053901">
      <w:bodyDiv w:val="1"/>
      <w:marLeft w:val="0"/>
      <w:marRight w:val="0"/>
      <w:marTop w:val="0"/>
      <w:marBottom w:val="0"/>
      <w:divBdr>
        <w:top w:val="none" w:sz="0" w:space="0" w:color="auto"/>
        <w:left w:val="none" w:sz="0" w:space="0" w:color="auto"/>
        <w:bottom w:val="none" w:sz="0" w:space="0" w:color="auto"/>
        <w:right w:val="none" w:sz="0" w:space="0" w:color="auto"/>
      </w:divBdr>
    </w:div>
    <w:div w:id="1707372331">
      <w:bodyDiv w:val="1"/>
      <w:marLeft w:val="0"/>
      <w:marRight w:val="0"/>
      <w:marTop w:val="0"/>
      <w:marBottom w:val="0"/>
      <w:divBdr>
        <w:top w:val="none" w:sz="0" w:space="0" w:color="auto"/>
        <w:left w:val="none" w:sz="0" w:space="0" w:color="auto"/>
        <w:bottom w:val="none" w:sz="0" w:space="0" w:color="auto"/>
        <w:right w:val="none" w:sz="0" w:space="0" w:color="auto"/>
      </w:divBdr>
    </w:div>
    <w:div w:id="1714772077">
      <w:bodyDiv w:val="1"/>
      <w:marLeft w:val="0"/>
      <w:marRight w:val="0"/>
      <w:marTop w:val="0"/>
      <w:marBottom w:val="0"/>
      <w:divBdr>
        <w:top w:val="none" w:sz="0" w:space="0" w:color="auto"/>
        <w:left w:val="none" w:sz="0" w:space="0" w:color="auto"/>
        <w:bottom w:val="none" w:sz="0" w:space="0" w:color="auto"/>
        <w:right w:val="none" w:sz="0" w:space="0" w:color="auto"/>
      </w:divBdr>
    </w:div>
    <w:div w:id="1726709723">
      <w:bodyDiv w:val="1"/>
      <w:marLeft w:val="0"/>
      <w:marRight w:val="0"/>
      <w:marTop w:val="0"/>
      <w:marBottom w:val="0"/>
      <w:divBdr>
        <w:top w:val="none" w:sz="0" w:space="0" w:color="auto"/>
        <w:left w:val="none" w:sz="0" w:space="0" w:color="auto"/>
        <w:bottom w:val="none" w:sz="0" w:space="0" w:color="auto"/>
        <w:right w:val="none" w:sz="0" w:space="0" w:color="auto"/>
      </w:divBdr>
    </w:div>
    <w:div w:id="1756974687">
      <w:bodyDiv w:val="1"/>
      <w:marLeft w:val="0"/>
      <w:marRight w:val="0"/>
      <w:marTop w:val="0"/>
      <w:marBottom w:val="0"/>
      <w:divBdr>
        <w:top w:val="none" w:sz="0" w:space="0" w:color="auto"/>
        <w:left w:val="none" w:sz="0" w:space="0" w:color="auto"/>
        <w:bottom w:val="none" w:sz="0" w:space="0" w:color="auto"/>
        <w:right w:val="none" w:sz="0" w:space="0" w:color="auto"/>
      </w:divBdr>
    </w:div>
    <w:div w:id="1758942814">
      <w:bodyDiv w:val="1"/>
      <w:marLeft w:val="0"/>
      <w:marRight w:val="0"/>
      <w:marTop w:val="0"/>
      <w:marBottom w:val="0"/>
      <w:divBdr>
        <w:top w:val="none" w:sz="0" w:space="0" w:color="auto"/>
        <w:left w:val="none" w:sz="0" w:space="0" w:color="auto"/>
        <w:bottom w:val="none" w:sz="0" w:space="0" w:color="auto"/>
        <w:right w:val="none" w:sz="0" w:space="0" w:color="auto"/>
      </w:divBdr>
    </w:div>
    <w:div w:id="1767845348">
      <w:bodyDiv w:val="1"/>
      <w:marLeft w:val="0"/>
      <w:marRight w:val="0"/>
      <w:marTop w:val="0"/>
      <w:marBottom w:val="0"/>
      <w:divBdr>
        <w:top w:val="none" w:sz="0" w:space="0" w:color="auto"/>
        <w:left w:val="none" w:sz="0" w:space="0" w:color="auto"/>
        <w:bottom w:val="none" w:sz="0" w:space="0" w:color="auto"/>
        <w:right w:val="none" w:sz="0" w:space="0" w:color="auto"/>
      </w:divBdr>
    </w:div>
    <w:div w:id="1791314381">
      <w:bodyDiv w:val="1"/>
      <w:marLeft w:val="0"/>
      <w:marRight w:val="0"/>
      <w:marTop w:val="0"/>
      <w:marBottom w:val="0"/>
      <w:divBdr>
        <w:top w:val="none" w:sz="0" w:space="0" w:color="auto"/>
        <w:left w:val="none" w:sz="0" w:space="0" w:color="auto"/>
        <w:bottom w:val="none" w:sz="0" w:space="0" w:color="auto"/>
        <w:right w:val="none" w:sz="0" w:space="0" w:color="auto"/>
      </w:divBdr>
    </w:div>
    <w:div w:id="1817726363">
      <w:bodyDiv w:val="1"/>
      <w:marLeft w:val="0"/>
      <w:marRight w:val="0"/>
      <w:marTop w:val="0"/>
      <w:marBottom w:val="0"/>
      <w:divBdr>
        <w:top w:val="none" w:sz="0" w:space="0" w:color="auto"/>
        <w:left w:val="none" w:sz="0" w:space="0" w:color="auto"/>
        <w:bottom w:val="none" w:sz="0" w:space="0" w:color="auto"/>
        <w:right w:val="none" w:sz="0" w:space="0" w:color="auto"/>
      </w:divBdr>
    </w:div>
    <w:div w:id="1821193603">
      <w:bodyDiv w:val="1"/>
      <w:marLeft w:val="0"/>
      <w:marRight w:val="0"/>
      <w:marTop w:val="0"/>
      <w:marBottom w:val="0"/>
      <w:divBdr>
        <w:top w:val="none" w:sz="0" w:space="0" w:color="auto"/>
        <w:left w:val="none" w:sz="0" w:space="0" w:color="auto"/>
        <w:bottom w:val="none" w:sz="0" w:space="0" w:color="auto"/>
        <w:right w:val="none" w:sz="0" w:space="0" w:color="auto"/>
      </w:divBdr>
    </w:div>
    <w:div w:id="1822843457">
      <w:bodyDiv w:val="1"/>
      <w:marLeft w:val="0"/>
      <w:marRight w:val="0"/>
      <w:marTop w:val="0"/>
      <w:marBottom w:val="0"/>
      <w:divBdr>
        <w:top w:val="none" w:sz="0" w:space="0" w:color="auto"/>
        <w:left w:val="none" w:sz="0" w:space="0" w:color="auto"/>
        <w:bottom w:val="none" w:sz="0" w:space="0" w:color="auto"/>
        <w:right w:val="none" w:sz="0" w:space="0" w:color="auto"/>
      </w:divBdr>
    </w:div>
    <w:div w:id="1828782582">
      <w:bodyDiv w:val="1"/>
      <w:marLeft w:val="0"/>
      <w:marRight w:val="0"/>
      <w:marTop w:val="0"/>
      <w:marBottom w:val="0"/>
      <w:divBdr>
        <w:top w:val="none" w:sz="0" w:space="0" w:color="auto"/>
        <w:left w:val="none" w:sz="0" w:space="0" w:color="auto"/>
        <w:bottom w:val="none" w:sz="0" w:space="0" w:color="auto"/>
        <w:right w:val="none" w:sz="0" w:space="0" w:color="auto"/>
      </w:divBdr>
    </w:div>
    <w:div w:id="1847090168">
      <w:bodyDiv w:val="1"/>
      <w:marLeft w:val="0"/>
      <w:marRight w:val="0"/>
      <w:marTop w:val="0"/>
      <w:marBottom w:val="0"/>
      <w:divBdr>
        <w:top w:val="none" w:sz="0" w:space="0" w:color="auto"/>
        <w:left w:val="none" w:sz="0" w:space="0" w:color="auto"/>
        <w:bottom w:val="none" w:sz="0" w:space="0" w:color="auto"/>
        <w:right w:val="none" w:sz="0" w:space="0" w:color="auto"/>
      </w:divBdr>
    </w:div>
    <w:div w:id="1854881145">
      <w:bodyDiv w:val="1"/>
      <w:marLeft w:val="0"/>
      <w:marRight w:val="0"/>
      <w:marTop w:val="0"/>
      <w:marBottom w:val="0"/>
      <w:divBdr>
        <w:top w:val="none" w:sz="0" w:space="0" w:color="auto"/>
        <w:left w:val="none" w:sz="0" w:space="0" w:color="auto"/>
        <w:bottom w:val="none" w:sz="0" w:space="0" w:color="auto"/>
        <w:right w:val="none" w:sz="0" w:space="0" w:color="auto"/>
      </w:divBdr>
    </w:div>
    <w:div w:id="1857497332">
      <w:bodyDiv w:val="1"/>
      <w:marLeft w:val="0"/>
      <w:marRight w:val="0"/>
      <w:marTop w:val="0"/>
      <w:marBottom w:val="0"/>
      <w:divBdr>
        <w:top w:val="none" w:sz="0" w:space="0" w:color="auto"/>
        <w:left w:val="none" w:sz="0" w:space="0" w:color="auto"/>
        <w:bottom w:val="none" w:sz="0" w:space="0" w:color="auto"/>
        <w:right w:val="none" w:sz="0" w:space="0" w:color="auto"/>
      </w:divBdr>
    </w:div>
    <w:div w:id="1859157631">
      <w:bodyDiv w:val="1"/>
      <w:marLeft w:val="0"/>
      <w:marRight w:val="0"/>
      <w:marTop w:val="0"/>
      <w:marBottom w:val="0"/>
      <w:divBdr>
        <w:top w:val="none" w:sz="0" w:space="0" w:color="auto"/>
        <w:left w:val="none" w:sz="0" w:space="0" w:color="auto"/>
        <w:bottom w:val="none" w:sz="0" w:space="0" w:color="auto"/>
        <w:right w:val="none" w:sz="0" w:space="0" w:color="auto"/>
      </w:divBdr>
    </w:div>
    <w:div w:id="1863320569">
      <w:bodyDiv w:val="1"/>
      <w:marLeft w:val="0"/>
      <w:marRight w:val="0"/>
      <w:marTop w:val="0"/>
      <w:marBottom w:val="0"/>
      <w:divBdr>
        <w:top w:val="none" w:sz="0" w:space="0" w:color="auto"/>
        <w:left w:val="none" w:sz="0" w:space="0" w:color="auto"/>
        <w:bottom w:val="none" w:sz="0" w:space="0" w:color="auto"/>
        <w:right w:val="none" w:sz="0" w:space="0" w:color="auto"/>
      </w:divBdr>
    </w:div>
    <w:div w:id="1912696506">
      <w:bodyDiv w:val="1"/>
      <w:marLeft w:val="0"/>
      <w:marRight w:val="0"/>
      <w:marTop w:val="0"/>
      <w:marBottom w:val="0"/>
      <w:divBdr>
        <w:top w:val="none" w:sz="0" w:space="0" w:color="auto"/>
        <w:left w:val="none" w:sz="0" w:space="0" w:color="auto"/>
        <w:bottom w:val="none" w:sz="0" w:space="0" w:color="auto"/>
        <w:right w:val="none" w:sz="0" w:space="0" w:color="auto"/>
      </w:divBdr>
    </w:div>
    <w:div w:id="1915967844">
      <w:bodyDiv w:val="1"/>
      <w:marLeft w:val="0"/>
      <w:marRight w:val="0"/>
      <w:marTop w:val="0"/>
      <w:marBottom w:val="0"/>
      <w:divBdr>
        <w:top w:val="none" w:sz="0" w:space="0" w:color="auto"/>
        <w:left w:val="none" w:sz="0" w:space="0" w:color="auto"/>
        <w:bottom w:val="none" w:sz="0" w:space="0" w:color="auto"/>
        <w:right w:val="none" w:sz="0" w:space="0" w:color="auto"/>
      </w:divBdr>
    </w:div>
    <w:div w:id="1919095093">
      <w:bodyDiv w:val="1"/>
      <w:marLeft w:val="0"/>
      <w:marRight w:val="0"/>
      <w:marTop w:val="0"/>
      <w:marBottom w:val="0"/>
      <w:divBdr>
        <w:top w:val="none" w:sz="0" w:space="0" w:color="auto"/>
        <w:left w:val="none" w:sz="0" w:space="0" w:color="auto"/>
        <w:bottom w:val="none" w:sz="0" w:space="0" w:color="auto"/>
        <w:right w:val="none" w:sz="0" w:space="0" w:color="auto"/>
      </w:divBdr>
    </w:div>
    <w:div w:id="1920433736">
      <w:bodyDiv w:val="1"/>
      <w:marLeft w:val="0"/>
      <w:marRight w:val="0"/>
      <w:marTop w:val="0"/>
      <w:marBottom w:val="0"/>
      <w:divBdr>
        <w:top w:val="none" w:sz="0" w:space="0" w:color="auto"/>
        <w:left w:val="none" w:sz="0" w:space="0" w:color="auto"/>
        <w:bottom w:val="none" w:sz="0" w:space="0" w:color="auto"/>
        <w:right w:val="none" w:sz="0" w:space="0" w:color="auto"/>
      </w:divBdr>
    </w:div>
    <w:div w:id="1921980800">
      <w:bodyDiv w:val="1"/>
      <w:marLeft w:val="0"/>
      <w:marRight w:val="0"/>
      <w:marTop w:val="0"/>
      <w:marBottom w:val="0"/>
      <w:divBdr>
        <w:top w:val="none" w:sz="0" w:space="0" w:color="auto"/>
        <w:left w:val="none" w:sz="0" w:space="0" w:color="auto"/>
        <w:bottom w:val="none" w:sz="0" w:space="0" w:color="auto"/>
        <w:right w:val="none" w:sz="0" w:space="0" w:color="auto"/>
      </w:divBdr>
    </w:div>
    <w:div w:id="1922444589">
      <w:bodyDiv w:val="1"/>
      <w:marLeft w:val="0"/>
      <w:marRight w:val="0"/>
      <w:marTop w:val="0"/>
      <w:marBottom w:val="0"/>
      <w:divBdr>
        <w:top w:val="none" w:sz="0" w:space="0" w:color="auto"/>
        <w:left w:val="none" w:sz="0" w:space="0" w:color="auto"/>
        <w:bottom w:val="none" w:sz="0" w:space="0" w:color="auto"/>
        <w:right w:val="none" w:sz="0" w:space="0" w:color="auto"/>
      </w:divBdr>
    </w:div>
    <w:div w:id="1924561119">
      <w:bodyDiv w:val="1"/>
      <w:marLeft w:val="0"/>
      <w:marRight w:val="0"/>
      <w:marTop w:val="0"/>
      <w:marBottom w:val="0"/>
      <w:divBdr>
        <w:top w:val="none" w:sz="0" w:space="0" w:color="auto"/>
        <w:left w:val="none" w:sz="0" w:space="0" w:color="auto"/>
        <w:bottom w:val="none" w:sz="0" w:space="0" w:color="auto"/>
        <w:right w:val="none" w:sz="0" w:space="0" w:color="auto"/>
      </w:divBdr>
    </w:div>
    <w:div w:id="1925648566">
      <w:bodyDiv w:val="1"/>
      <w:marLeft w:val="0"/>
      <w:marRight w:val="0"/>
      <w:marTop w:val="0"/>
      <w:marBottom w:val="0"/>
      <w:divBdr>
        <w:top w:val="none" w:sz="0" w:space="0" w:color="auto"/>
        <w:left w:val="none" w:sz="0" w:space="0" w:color="auto"/>
        <w:bottom w:val="none" w:sz="0" w:space="0" w:color="auto"/>
        <w:right w:val="none" w:sz="0" w:space="0" w:color="auto"/>
      </w:divBdr>
    </w:div>
    <w:div w:id="1936018419">
      <w:bodyDiv w:val="1"/>
      <w:marLeft w:val="0"/>
      <w:marRight w:val="0"/>
      <w:marTop w:val="0"/>
      <w:marBottom w:val="0"/>
      <w:divBdr>
        <w:top w:val="none" w:sz="0" w:space="0" w:color="auto"/>
        <w:left w:val="none" w:sz="0" w:space="0" w:color="auto"/>
        <w:bottom w:val="none" w:sz="0" w:space="0" w:color="auto"/>
        <w:right w:val="none" w:sz="0" w:space="0" w:color="auto"/>
      </w:divBdr>
    </w:div>
    <w:div w:id="1938100498">
      <w:bodyDiv w:val="1"/>
      <w:marLeft w:val="0"/>
      <w:marRight w:val="0"/>
      <w:marTop w:val="0"/>
      <w:marBottom w:val="0"/>
      <w:divBdr>
        <w:top w:val="none" w:sz="0" w:space="0" w:color="auto"/>
        <w:left w:val="none" w:sz="0" w:space="0" w:color="auto"/>
        <w:bottom w:val="none" w:sz="0" w:space="0" w:color="auto"/>
        <w:right w:val="none" w:sz="0" w:space="0" w:color="auto"/>
      </w:divBdr>
    </w:div>
    <w:div w:id="1945915005">
      <w:bodyDiv w:val="1"/>
      <w:marLeft w:val="0"/>
      <w:marRight w:val="0"/>
      <w:marTop w:val="0"/>
      <w:marBottom w:val="0"/>
      <w:divBdr>
        <w:top w:val="none" w:sz="0" w:space="0" w:color="auto"/>
        <w:left w:val="none" w:sz="0" w:space="0" w:color="auto"/>
        <w:bottom w:val="none" w:sz="0" w:space="0" w:color="auto"/>
        <w:right w:val="none" w:sz="0" w:space="0" w:color="auto"/>
      </w:divBdr>
    </w:div>
    <w:div w:id="1956598701">
      <w:bodyDiv w:val="1"/>
      <w:marLeft w:val="0"/>
      <w:marRight w:val="0"/>
      <w:marTop w:val="0"/>
      <w:marBottom w:val="0"/>
      <w:divBdr>
        <w:top w:val="none" w:sz="0" w:space="0" w:color="auto"/>
        <w:left w:val="none" w:sz="0" w:space="0" w:color="auto"/>
        <w:bottom w:val="none" w:sz="0" w:space="0" w:color="auto"/>
        <w:right w:val="none" w:sz="0" w:space="0" w:color="auto"/>
      </w:divBdr>
    </w:div>
    <w:div w:id="1962226667">
      <w:bodyDiv w:val="1"/>
      <w:marLeft w:val="0"/>
      <w:marRight w:val="0"/>
      <w:marTop w:val="0"/>
      <w:marBottom w:val="0"/>
      <w:divBdr>
        <w:top w:val="none" w:sz="0" w:space="0" w:color="auto"/>
        <w:left w:val="none" w:sz="0" w:space="0" w:color="auto"/>
        <w:bottom w:val="none" w:sz="0" w:space="0" w:color="auto"/>
        <w:right w:val="none" w:sz="0" w:space="0" w:color="auto"/>
      </w:divBdr>
    </w:div>
    <w:div w:id="1962806066">
      <w:bodyDiv w:val="1"/>
      <w:marLeft w:val="0"/>
      <w:marRight w:val="0"/>
      <w:marTop w:val="0"/>
      <w:marBottom w:val="0"/>
      <w:divBdr>
        <w:top w:val="none" w:sz="0" w:space="0" w:color="auto"/>
        <w:left w:val="none" w:sz="0" w:space="0" w:color="auto"/>
        <w:bottom w:val="none" w:sz="0" w:space="0" w:color="auto"/>
        <w:right w:val="none" w:sz="0" w:space="0" w:color="auto"/>
      </w:divBdr>
    </w:div>
    <w:div w:id="1972244393">
      <w:bodyDiv w:val="1"/>
      <w:marLeft w:val="0"/>
      <w:marRight w:val="0"/>
      <w:marTop w:val="0"/>
      <w:marBottom w:val="0"/>
      <w:divBdr>
        <w:top w:val="none" w:sz="0" w:space="0" w:color="auto"/>
        <w:left w:val="none" w:sz="0" w:space="0" w:color="auto"/>
        <w:bottom w:val="none" w:sz="0" w:space="0" w:color="auto"/>
        <w:right w:val="none" w:sz="0" w:space="0" w:color="auto"/>
      </w:divBdr>
    </w:div>
    <w:div w:id="1972321047">
      <w:bodyDiv w:val="1"/>
      <w:marLeft w:val="0"/>
      <w:marRight w:val="0"/>
      <w:marTop w:val="0"/>
      <w:marBottom w:val="0"/>
      <w:divBdr>
        <w:top w:val="none" w:sz="0" w:space="0" w:color="auto"/>
        <w:left w:val="none" w:sz="0" w:space="0" w:color="auto"/>
        <w:bottom w:val="none" w:sz="0" w:space="0" w:color="auto"/>
        <w:right w:val="none" w:sz="0" w:space="0" w:color="auto"/>
      </w:divBdr>
    </w:div>
    <w:div w:id="1987271483">
      <w:bodyDiv w:val="1"/>
      <w:marLeft w:val="0"/>
      <w:marRight w:val="0"/>
      <w:marTop w:val="0"/>
      <w:marBottom w:val="0"/>
      <w:divBdr>
        <w:top w:val="none" w:sz="0" w:space="0" w:color="auto"/>
        <w:left w:val="none" w:sz="0" w:space="0" w:color="auto"/>
        <w:bottom w:val="none" w:sz="0" w:space="0" w:color="auto"/>
        <w:right w:val="none" w:sz="0" w:space="0" w:color="auto"/>
      </w:divBdr>
    </w:div>
    <w:div w:id="1987935667">
      <w:bodyDiv w:val="1"/>
      <w:marLeft w:val="0"/>
      <w:marRight w:val="0"/>
      <w:marTop w:val="0"/>
      <w:marBottom w:val="0"/>
      <w:divBdr>
        <w:top w:val="none" w:sz="0" w:space="0" w:color="auto"/>
        <w:left w:val="none" w:sz="0" w:space="0" w:color="auto"/>
        <w:bottom w:val="none" w:sz="0" w:space="0" w:color="auto"/>
        <w:right w:val="none" w:sz="0" w:space="0" w:color="auto"/>
      </w:divBdr>
    </w:div>
    <w:div w:id="2055080132">
      <w:bodyDiv w:val="1"/>
      <w:marLeft w:val="0"/>
      <w:marRight w:val="0"/>
      <w:marTop w:val="0"/>
      <w:marBottom w:val="0"/>
      <w:divBdr>
        <w:top w:val="none" w:sz="0" w:space="0" w:color="auto"/>
        <w:left w:val="none" w:sz="0" w:space="0" w:color="auto"/>
        <w:bottom w:val="none" w:sz="0" w:space="0" w:color="auto"/>
        <w:right w:val="none" w:sz="0" w:space="0" w:color="auto"/>
      </w:divBdr>
    </w:div>
    <w:div w:id="2056731519">
      <w:bodyDiv w:val="1"/>
      <w:marLeft w:val="0"/>
      <w:marRight w:val="0"/>
      <w:marTop w:val="0"/>
      <w:marBottom w:val="0"/>
      <w:divBdr>
        <w:top w:val="none" w:sz="0" w:space="0" w:color="auto"/>
        <w:left w:val="none" w:sz="0" w:space="0" w:color="auto"/>
        <w:bottom w:val="none" w:sz="0" w:space="0" w:color="auto"/>
        <w:right w:val="none" w:sz="0" w:space="0" w:color="auto"/>
      </w:divBdr>
    </w:div>
    <w:div w:id="2057702601">
      <w:bodyDiv w:val="1"/>
      <w:marLeft w:val="0"/>
      <w:marRight w:val="0"/>
      <w:marTop w:val="0"/>
      <w:marBottom w:val="0"/>
      <w:divBdr>
        <w:top w:val="none" w:sz="0" w:space="0" w:color="auto"/>
        <w:left w:val="none" w:sz="0" w:space="0" w:color="auto"/>
        <w:bottom w:val="none" w:sz="0" w:space="0" w:color="auto"/>
        <w:right w:val="none" w:sz="0" w:space="0" w:color="auto"/>
      </w:divBdr>
    </w:div>
    <w:div w:id="2061708392">
      <w:bodyDiv w:val="1"/>
      <w:marLeft w:val="0"/>
      <w:marRight w:val="0"/>
      <w:marTop w:val="0"/>
      <w:marBottom w:val="0"/>
      <w:divBdr>
        <w:top w:val="none" w:sz="0" w:space="0" w:color="auto"/>
        <w:left w:val="none" w:sz="0" w:space="0" w:color="auto"/>
        <w:bottom w:val="none" w:sz="0" w:space="0" w:color="auto"/>
        <w:right w:val="none" w:sz="0" w:space="0" w:color="auto"/>
      </w:divBdr>
    </w:div>
    <w:div w:id="2126271029">
      <w:bodyDiv w:val="1"/>
      <w:marLeft w:val="0"/>
      <w:marRight w:val="0"/>
      <w:marTop w:val="0"/>
      <w:marBottom w:val="0"/>
      <w:divBdr>
        <w:top w:val="none" w:sz="0" w:space="0" w:color="auto"/>
        <w:left w:val="none" w:sz="0" w:space="0" w:color="auto"/>
        <w:bottom w:val="none" w:sz="0" w:space="0" w:color="auto"/>
        <w:right w:val="none" w:sz="0" w:space="0" w:color="auto"/>
      </w:divBdr>
    </w:div>
    <w:div w:id="2128892198">
      <w:bodyDiv w:val="1"/>
      <w:marLeft w:val="0"/>
      <w:marRight w:val="0"/>
      <w:marTop w:val="0"/>
      <w:marBottom w:val="0"/>
      <w:divBdr>
        <w:top w:val="none" w:sz="0" w:space="0" w:color="auto"/>
        <w:left w:val="none" w:sz="0" w:space="0" w:color="auto"/>
        <w:bottom w:val="none" w:sz="0" w:space="0" w:color="auto"/>
        <w:right w:val="none" w:sz="0" w:space="0" w:color="auto"/>
      </w:divBdr>
    </w:div>
    <w:div w:id="2129885428">
      <w:bodyDiv w:val="1"/>
      <w:marLeft w:val="0"/>
      <w:marRight w:val="0"/>
      <w:marTop w:val="0"/>
      <w:marBottom w:val="0"/>
      <w:divBdr>
        <w:top w:val="none" w:sz="0" w:space="0" w:color="auto"/>
        <w:left w:val="none" w:sz="0" w:space="0" w:color="auto"/>
        <w:bottom w:val="none" w:sz="0" w:space="0" w:color="auto"/>
        <w:right w:val="none" w:sz="0" w:space="0" w:color="auto"/>
      </w:divBdr>
    </w:div>
    <w:div w:id="2134446798">
      <w:bodyDiv w:val="1"/>
      <w:marLeft w:val="0"/>
      <w:marRight w:val="0"/>
      <w:marTop w:val="0"/>
      <w:marBottom w:val="0"/>
      <w:divBdr>
        <w:top w:val="none" w:sz="0" w:space="0" w:color="auto"/>
        <w:left w:val="none" w:sz="0" w:space="0" w:color="auto"/>
        <w:bottom w:val="none" w:sz="0" w:space="0" w:color="auto"/>
        <w:right w:val="none" w:sz="0" w:space="0" w:color="auto"/>
      </w:divBdr>
    </w:div>
    <w:div w:id="2140830297">
      <w:bodyDiv w:val="1"/>
      <w:marLeft w:val="0"/>
      <w:marRight w:val="0"/>
      <w:marTop w:val="0"/>
      <w:marBottom w:val="0"/>
      <w:divBdr>
        <w:top w:val="none" w:sz="0" w:space="0" w:color="auto"/>
        <w:left w:val="none" w:sz="0" w:space="0" w:color="auto"/>
        <w:bottom w:val="none" w:sz="0" w:space="0" w:color="auto"/>
        <w:right w:val="none" w:sz="0" w:space="0" w:color="auto"/>
      </w:divBdr>
    </w:div>
    <w:div w:id="21431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ra\AppData\Roaming\Microsoft\Templates\Business%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0181EC661540658AAD9B89A3DB0D27"/>
        <w:category>
          <w:name w:val="General"/>
          <w:gallery w:val="placeholder"/>
        </w:category>
        <w:types>
          <w:type w:val="bbPlcHdr"/>
        </w:types>
        <w:behaviors>
          <w:behavior w:val="content"/>
        </w:behaviors>
        <w:guid w:val="{38316AAE-CD41-4B05-9DC1-5F8A7BF5B915}"/>
      </w:docPartPr>
      <w:docPartBody>
        <w:p w:rsidR="00D245DB" w:rsidRDefault="00F03ADE" w:rsidP="00F03ADE">
          <w:pPr>
            <w:pStyle w:val="D80181EC661540658AAD9B89A3DB0D27"/>
          </w:pPr>
          <w: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6B"/>
    <w:rsid w:val="00A7716B"/>
    <w:rsid w:val="00D245DB"/>
    <w:rsid w:val="00F03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0181EC661540658AAD9B89A3DB0D27">
    <w:name w:val="D80181EC661540658AAD9B89A3DB0D27"/>
    <w:rsid w:val="00F03A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etter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467C137A7CDE448CB0A43503782328" ma:contentTypeVersion="0" ma:contentTypeDescription="Create a new document." ma:contentTypeScope="" ma:versionID="de552b6ceab69ff67b686e55c33bb386">
  <xsd:schema xmlns:xsd="http://www.w3.org/2001/XMLSchema" xmlns:xs="http://www.w3.org/2001/XMLSchema" xmlns:p="http://schemas.microsoft.com/office/2006/metadata/properties" targetNamespace="http://schemas.microsoft.com/office/2006/metadata/properties" ma:root="true" ma:fieldsID="0a2704e1be08ca60c210816e8ff5151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Off12</b:Tag>
    <b:SourceType>Report</b:SourceType>
    <b:Guid>{822B332F-68B8-4D8B-AD36-F915C8AE87BB}</b:Guid>
    <b:Author>
      <b:Author>
        <b:NameList>
          <b:Person>
            <b:Last>Office</b:Last>
            <b:First>Cabinet</b:First>
          </b:Person>
        </b:NameList>
      </b:Author>
    </b:Author>
    <b:Title>Government Construction Strategy</b:Title>
    <b:Year>2012</b:Year>
    <b:Publisher>Cabinet Office</b:Publisher>
    <b:City>London</b:City>
    <b:RefOrder>1</b:RefOrder>
  </b:Source>
  <b:Source>
    <b:Tag>BIM221</b:Tag>
    <b:SourceType>InternetSite</b:SourceType>
    <b:Guid>{2E74C2B9-80FF-4A7C-8A1E-08639E288373}</b:Guid>
    <b:Title>BIM MaturityLevels Explained - Level 0, Level 1, Level 2, Level 3</b:Title>
    <b:Year>2022</b:Year>
    <b:Author>
      <b:Author>
        <b:NameList>
          <b:Person>
            <b:Last>BIM</b:Last>
          </b:Person>
        </b:NameList>
      </b:Author>
    </b:Author>
    <b:InternetSiteTitle>BIM Levels Explained </b:InternetSiteTitle>
    <b:URL>https://www.united-bim.com/bim-maturity-levels-explained-level-0-1-2-3/</b:URL>
    <b:RefOrder>2</b:RefOrder>
  </b:Source>
  <b:Source>
    <b:Tag>BIM16</b:Tag>
    <b:SourceType>InternetSite</b:SourceType>
    <b:Guid>{0B4284C5-0C28-4EC5-BC3D-46766BA19745}</b:Guid>
    <b:Author>
      <b:Author>
        <b:NameList>
          <b:Person>
            <b:Last>BIM</b:Last>
            <b:First>Autodesk</b:First>
          </b:Person>
        </b:NameList>
      </b:Author>
    </b:Author>
    <b:Title>What Is BIM Level 2</b:Title>
    <b:InternetSiteTitle>BIM Level 2 Explained</b:InternetSiteTitle>
    <b:Year>2016</b:Year>
    <b:URL>https://bim360.autodesk.com/what-is-bim-level-2/</b:URL>
    <b:RefOrder>6</b:RefOrder>
  </b:Source>
  <b:Source>
    <b:Tag>Kno14</b:Tag>
    <b:SourceType>InternetSite</b:SourceType>
    <b:Guid>{F6900F8E-7A08-475A-B37E-FA0C4BA9EF6E}</b:Guid>
    <b:Author>
      <b:Author>
        <b:NameList>
          <b:Person>
            <b:Last>Knowledge</b:Last>
            <b:First>BSI</b:First>
          </b:Person>
        </b:NameList>
      </b:Author>
    </b:Author>
    <b:Title>Codes Of Practice </b:Title>
    <b:InternetSiteTitle>Codes Of Practice </b:InternetSiteTitle>
    <b:Year>2014</b:Year>
    <b:Month>07</b:Month>
    <b:URL>https://knowledge.bsigroup.com/products/collaborative-production-of-information-fulfilling-employer-s-information-exchange-requirements-using-cobie-code-of-practice/standard</b:URL>
    <b:RefOrder>8</b:RefOrder>
  </b:Source>
  <b:Source>
    <b:Tag>Bib22</b:Tag>
    <b:SourceType>InternetSite</b:SourceType>
    <b:Guid>{70B91B90-A192-4FD7-B94C-1499306DCAA9}</b:Guid>
    <b:Author>
      <b:Author>
        <b:NameList>
          <b:Person>
            <b:Last>Biblus</b:Last>
          </b:Person>
        </b:NameList>
      </b:Author>
    </b:Author>
    <b:Title>What makes a BIM Execution Plan good?</b:Title>
    <b:InternetSiteTitle>What is the BIM Execution Plan (BEP) and what is used for?</b:InternetSiteTitle>
    <b:Year>2022</b:Year>
    <b:Month>04</b:Month>
    <b:Day>29</b:Day>
    <b:URL>https://biblus.accasoftware.com/en/what-is-the-bim-execution-plan-bep-and-what-is-used-for/</b:URL>
    <b:RefOrder>4</b:RefOrder>
  </b:Source>
  <b:Source>
    <b:Tag>Ric</b:Tag>
    <b:SourceType>Report</b:SourceType>
    <b:Guid>{CBB2176C-2FF3-4831-8B93-5D4760E106DC}</b:Guid>
    <b:Title>BIM For Construction Clients </b:Title>
    <b:Author>
      <b:Author>
        <b:NameList>
          <b:Person>
            <b:Last>Saxon</b:Last>
            <b:First>Richard</b:First>
            <b:Middle>G</b:Middle>
          </b:Person>
        </b:NameList>
      </b:Author>
    </b:Author>
    <b:Publisher>NBS</b:Publisher>
    <b:RefOrder>7</b:RefOrder>
  </b:Source>
  <b:Source>
    <b:Tag>DrA20</b:Tag>
    <b:SourceType>Report</b:SourceType>
    <b:Guid>{252F6852-16CF-4D74-9758-48E71A2DC1E0}</b:Guid>
    <b:Author>
      <b:Author>
        <b:NameList>
          <b:Person>
            <b:Last>Kemp</b:Last>
            <b:First>Dr</b:First>
            <b:Middle>Anne</b:Middle>
          </b:Person>
        </b:NameList>
      </b:Author>
    </b:Author>
    <b:Title>Information Management According To BS EN ISO 19650</b:Title>
    <b:Year>2020</b:Year>
    <b:Publisher>UK BIM Framework</b:Publisher>
    <b:RefOrder>11</b:RefOrder>
  </b:Source>
  <b:Source>
    <b:Tag>BSI19</b:Tag>
    <b:SourceType>Report</b:SourceType>
    <b:Guid>{F8D550C5-8027-4E29-8F59-A0296FF92C79}</b:Guid>
    <b:Author>
      <b:Author>
        <b:NameList>
          <b:Person>
            <b:Last>BSI</b:Last>
          </b:Person>
        </b:NameList>
      </b:Author>
    </b:Author>
    <b:Title>Guideline for the implementation of BIM Execution Plans (BEP) and Exchange Information Requirements (EIR)</b:Title>
    <b:Year>2019</b:Year>
    <b:RefOrder>13</b:RefOrder>
  </b:Source>
  <b:Source>
    <b:Tag>Mat22</b:Tag>
    <b:SourceType>InternetSite</b:SourceType>
    <b:Guid>{8A63B0EA-9AB4-42CF-B4B6-871A990AC213}</b:Guid>
    <b:Title>What Is a BIM Execution Plan and What Should It Include?</b:Title>
    <b:Year>2022</b:Year>
    <b:Author>
      <b:Author>
        <b:NameList>
          <b:Person>
            <b:Last>Ramage</b:Last>
            <b:First>Matt</b:First>
          </b:Person>
        </b:NameList>
      </b:Author>
    </b:Author>
    <b:InternetSiteTitle>Trimble Construction</b:InternetSiteTitle>
    <b:Month>April</b:Month>
    <b:Day>06</b:Day>
    <b:URL>https://constructible.trimble.com/construction-industry/what-is-a-bim-execution-plan-and-what-should-it-include</b:URL>
    <b:RefOrder>5</b:RefOrder>
  </b:Source>
  <b:Source>
    <b:Tag>CDM</b:Tag>
    <b:SourceType>InternetSite</b:SourceType>
    <b:Guid>{BACD6655-9782-4066-BB6C-8DDDE95C522E}</b:Guid>
    <b:Author>
      <b:Author>
        <b:NameList>
          <b:Person>
            <b:Last>Regulations</b:Last>
            <b:First>CDM</b:First>
          </b:Person>
        </b:NameList>
      </b:Author>
    </b:Author>
    <b:Title>The Construction (Design and Management) Regulations 2015</b:Title>
    <b:InternetSiteTitle>CDM REGULATIONS</b:InternetSiteTitle>
    <b:URL>https://www.cdm-2015-regulations.co.uk/</b:URL>
    <b:RefOrder>9</b:RefOrder>
  </b:Source>
  <b:Source>
    <b:Tag>NBS22</b:Tag>
    <b:SourceType>InternetSite</b:SourceType>
    <b:Guid>{F716A39F-B33E-41EB-9799-0793F60E0664}</b:Guid>
    <b:Author>
      <b:Author>
        <b:NameList>
          <b:Person>
            <b:Last>NBS</b:Last>
          </b:Person>
        </b:NameList>
      </b:Author>
    </b:Author>
    <b:Title>What is PAS 1192-6?</b:Title>
    <b:InternetSiteTitle>NBS</b:InternetSiteTitle>
    <b:Year>2022</b:Year>
    <b:URL>https://www.thenbs.com/knowledge/what-is-pas-1192-6</b:URL>
    <b:RefOrder>10</b:RefOrder>
  </b:Source>
  <b:Source>
    <b:Tag>POR</b:Tag>
    <b:SourceType>InternetSite</b:SourceType>
    <b:Guid>{A2AD46CF-2F45-49DA-B72A-8819CB9DD2A0}</b:Guid>
    <b:Author>
      <b:Author>
        <b:NameList>
          <b:Person>
            <b:Last>PORR</b:Last>
          </b:Person>
        </b:NameList>
      </b:Author>
    </b:Author>
    <b:Title>BIM - an outline</b:Title>
    <b:InternetSiteTitle>PORR</b:InternetSiteTitle>
    <b:URL>https://worldofporr.com/en/storys/bim-an-outline/</b:URL>
    <b:RefOrder>12</b:RefOrder>
  </b:Source>
  <b:Source>
    <b:Tag>Bim15</b:Tag>
    <b:SourceType>Report</b:SourceType>
    <b:Guid>{0DBA9375-AE62-49AC-A78E-25261ABB9652}</b:Guid>
    <b:Title>A Pratical Guide To Adopting BIM In Construction Projects</b:Title>
    <b:Year>2015</b:Year>
    <b:Author>
      <b:Author>
        <b:NameList>
          <b:Person>
            <b:Last>Kumar</b:Last>
            <b:First>Bimal</b:First>
          </b:Person>
        </b:NameList>
      </b:Author>
    </b:Author>
    <b:Publisher>Whittles Publishing</b:Publisher>
    <b:City>Dunbeath</b:City>
    <b:RefOrder>16</b:RefOrder>
  </b:Source>
  <b:Source>
    <b:Tag>GSA</b:Tag>
    <b:SourceType>InternetSite</b:SourceType>
    <b:Guid>{D338FE4C-3BD4-4649-8DCC-875847105182}</b:Guid>
    <b:Title>Defining LOD</b:Title>
    <b:Author>
      <b:Author>
        <b:NameList>
          <b:Person>
            <b:Last>GSA</b:Last>
          </b:Person>
        </b:NameList>
      </b:Author>
    </b:Author>
    <b:InternetSiteTitle>GSA</b:InternetSiteTitle>
    <b:URL>https://www.gsa.gov/real-estate/design-and-construction/3d4d-building-information-modeling/bim-software-guidelines/document-guides/level-of-detail#:~:text=Level%20of%20Design%20%2F%20Development%20%2F%20Detail,data%20associated%20with%20the%20objects.</b:URL>
    <b:RefOrder>23</b:RefOrder>
  </b:Source>
  <b:Source>
    <b:Tag>BSI20</b:Tag>
    <b:SourceType>Report</b:SourceType>
    <b:Guid>{3272DEBD-6E69-4F69-BFDC-F029C019E629}</b:Guid>
    <b:Title>BSI Standards Publication</b:Title>
    <b:Year>2020</b:Year>
    <b:Author>
      <b:Author>
        <b:NameList>
          <b:Person>
            <b:Last>BSI</b:Last>
          </b:Person>
        </b:NameList>
      </b:Author>
    </b:Author>
    <b:Publisher>The British Standard</b:Publisher>
    <b:City>London</b:City>
    <b:RefOrder>14</b:RefOrder>
  </b:Source>
  <b:Source>
    <b:Tag>Bib221</b:Tag>
    <b:SourceType>InternetSite</b:SourceType>
    <b:Guid>{D71F93B4-7FC3-44DD-B394-58A6B29799B5}</b:Guid>
    <b:Title>What are LOD and LOIN in BIM and what are they for?</b:Title>
    <b:Year>2022</b:Year>
    <b:Author>
      <b:Author>
        <b:NameList>
          <b:Person>
            <b:Last>Biblus</b:Last>
          </b:Person>
        </b:NameList>
      </b:Author>
    </b:Author>
    <b:InternetSiteTitle>Biblus</b:InternetSiteTitle>
    <b:Month>March</b:Month>
    <b:Day>14</b:Day>
    <b:URL>https://biblus.accasoftware.com/en/what-are-lod-and-loin-in-bim-and-what-are-they-for/</b:URL>
    <b:RefOrder>17</b:RefOrder>
  </b:Source>
  <b:Source>
    <b:Tag>Adv22</b:Tag>
    <b:SourceType>InternetSite</b:SourceType>
    <b:Guid>{813D7873-E40B-40FB-BAEF-207BE4E933AD}</b:Guid>
    <b:Author>
      <b:Author>
        <b:NameList>
          <b:Person>
            <b:Last>Advenser</b:Last>
          </b:Person>
        </b:NameList>
      </b:Author>
    </b:Author>
    <b:Title>Level of Detail For BIM</b:Title>
    <b:InternetSiteTitle>Advenser</b:InternetSiteTitle>
    <b:Year>2022</b:Year>
    <b:URL>https://www.mepbim.com/building-information-modeling/bim-level-of-development/</b:URL>
    <b:RefOrder>24</b:RefOrder>
  </b:Source>
  <b:Source>
    <b:Tag>Mar18</b:Tag>
    <b:SourceType>InternetSite</b:SourceType>
    <b:Guid>{5DD9E79C-15CD-43CE-9B37-38ED2AF4259D}</b:Guid>
    <b:Author>
      <b:Author>
        <b:NameList>
          <b:Person>
            <b:Last>Baldwin</b:Last>
            <b:First>Mark</b:First>
          </b:Person>
        </b:NameList>
      </b:Author>
    </b:Author>
    <b:Title>Five BIM concepts in 2 minutes: BIM, openBIM, IFC, LOD, LOI</b:Title>
    <b:InternetSiteTitle>BIM Connect</b:InternetSiteTitle>
    <b:Year>2018</b:Year>
    <b:URL>https://bimconnect.org/en/wiki/five-concepts-in-90-seconds/#:~:text=The%20Level%20of%20Information%2C%20or,costs%20of%20the%20building%20element.</b:URL>
    <b:RefOrder>18</b:RefOrder>
  </b:Source>
  <b:Source>
    <b:Tag>Des23</b:Tag>
    <b:SourceType>InternetSite</b:SourceType>
    <b:Guid>{F369B3FD-9494-4548-A9BB-BAEADD42D845}</b:Guid>
    <b:Author>
      <b:Author>
        <b:NameList>
          <b:Person>
            <b:Last>Buildings</b:Last>
            <b:First>Designing</b:First>
          </b:Person>
        </b:NameList>
      </b:Author>
    </b:Author>
    <b:Title>RIBA Plan Of Work</b:Title>
    <b:InternetSiteTitle>The Construction Wkik</b:InternetSiteTitle>
    <b:Year>2023</b:Year>
    <b:Month>January</b:Month>
    <b:Day>13</b:Day>
    <b:URL>https://www.designingbuildings.co.uk/wiki/RIBA_plan_of_work</b:URL>
    <b:RefOrder>19</b:RefOrder>
  </b:Source>
  <b:Source>
    <b:Tag>RIB20</b:Tag>
    <b:SourceType>Report</b:SourceType>
    <b:Guid>{EF83B4B7-AEDF-4D50-B672-7C422B3D2A36}</b:Guid>
    <b:Title>Plan of Work 2020</b:Title>
    <b:Year>2020</b:Year>
    <b:Author>
      <b:Author>
        <b:NameList>
          <b:Person>
            <b:Last>RIBA</b:Last>
          </b:Person>
        </b:NameList>
      </b:Author>
    </b:Author>
    <b:Publisher>RIBA</b:Publisher>
    <b:City>London </b:City>
    <b:RefOrder>20</b:RefOrder>
  </b:Source>
  <b:Source>
    <b:Tag>Yes15</b:Tag>
    <b:SourceType>InternetSite</b:SourceType>
    <b:Guid>{C83B7B7E-B7D0-49A1-ABFF-AFE6DD9B3EE5}</b:Guid>
    <b:Title>BUILT CASE STUDIES OF BIM</b:Title>
    <b:Year>2015</b:Year>
    <b:Author>
      <b:Author>
        <b:NameList>
          <b:Person>
            <b:Last>BIM</b:Last>
            <b:First>Yes</b:First>
            <b:Middle>We</b:Middle>
          </b:Person>
        </b:NameList>
      </b:Author>
    </b:Author>
    <b:Month>March</b:Month>
    <b:Day>01</b:Day>
    <b:URL>https://yeswebim.wordpress.com/2015/03/01/built-case-studies-of-bim/</b:URL>
    <b:RefOrder>25</b:RefOrder>
  </b:Source>
  <b:Source>
    <b:Tag>Mic20</b:Tag>
    <b:SourceType>InternetSite</b:SourceType>
    <b:Guid>{5FC95530-B6D1-4F00-8AE3-A95FB9CA8856}</b:Guid>
    <b:Author>
      <b:Author>
        <b:NameList>
          <b:Person>
            <b:Last>Ellis</b:Last>
            <b:First>Michael</b:First>
          </b:Person>
        </b:NameList>
      </b:Author>
    </b:Author>
    <b:Title>Level of Detail or Development: LOD in BIM</b:Title>
    <b:InternetSiteTitle>https://rebim.io/level-of-detail-or-development-lod-in-bim/</b:InternetSiteTitle>
    <b:Year>2020</b:Year>
    <b:Month>July</b:Month>
    <b:Day>12</b:Day>
    <b:URL>https://rebim.io/level-of-detail-or-development-lod-in-bim/</b:URL>
    <b:RefOrder>21</b:RefOrder>
  </b:Source>
  <b:Source>
    <b:Tag>Tom23</b:Tag>
    <b:SourceType>InternetSite</b:SourceType>
    <b:Guid>{48974DB6-EBA5-4EFC-897F-0060141EF81B}</b:Guid>
    <b:Author>
      <b:Author>
        <b:NameList>
          <b:Person>
            <b:Last>Ravenscroft</b:Last>
            <b:First>Tom</b:First>
          </b:Person>
        </b:NameList>
      </b:Author>
    </b:Author>
    <b:Title>Case study: BIM helps secondary schools stick to budget</b:Title>
    <b:InternetSiteTitle>BIM Plus</b:InternetSiteTitle>
    <b:Year>2023</b:Year>
    <b:URL>Case study: BIM helps secondary schools stick to budget</b:URL>
    <b:RefOrder>3</b:RefOrder>
  </b:Source>
  <b:Source>
    <b:Tag>Bib222</b:Tag>
    <b:SourceType>InternetSite</b:SourceType>
    <b:Guid>{9FE719FB-1255-456A-BFCE-31D47A3AB1B2}</b:Guid>
    <b:Author>
      <b:Author>
        <b:NameList>
          <b:Person>
            <b:Last>Biblus</b:Last>
          </b:Person>
        </b:NameList>
      </b:Author>
    </b:Author>
    <b:Title>Exchange Information Requirements: What is an EIR in BIM?</b:Title>
    <b:InternetSiteTitle>Biblus</b:InternetSiteTitle>
    <b:Year>2022</b:Year>
    <b:Month>July</b:Month>
    <b:Day>06</b:Day>
    <b:URL>https://biblus.accasoftware.com/en/exchange-information-requirements-what-is-an-eir-in-bim/</b:URL>
    <b:RefOrder>22</b:RefOrder>
  </b:Source>
  <b:Source>
    <b:Tag>Cat22</b:Tag>
    <b:SourceType>InternetSite</b:SourceType>
    <b:Guid>{D933D456-305E-4D3D-A32A-23D2605C279C}</b:Guid>
    <b:Author>
      <b:Author>
        <b:NameList>
          <b:Person>
            <b:Last>Catenda</b:Last>
          </b:Person>
        </b:NameList>
      </b:Author>
    </b:Author>
    <b:Title>What is the level of information need?</b:Title>
    <b:InternetSiteTitle>Catenda</b:InternetSiteTitle>
    <b:Year>2022</b:Year>
    <b:URL>https://catenda.com/bim/level-of-information-need/</b:URL>
    <b:RefOrder>15</b:RefOrder>
  </b:Source>
</b:Sources>
</file>

<file path=customXml/itemProps1.xml><?xml version="1.0" encoding="utf-8"?>
<ds:datastoreItem xmlns:ds="http://schemas.openxmlformats.org/officeDocument/2006/customXml" ds:itemID="{B5CF5B96-AB86-4D00-85A4-19C3F8C97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6040F77-C680-405A-B95A-56092D614BF3}">
  <ds:schemaRefs>
    <ds:schemaRef ds:uri="http://schemas.microsoft.com/sharepoint/v3/contenttype/forms"/>
  </ds:schemaRefs>
</ds:datastoreItem>
</file>

<file path=customXml/itemProps3.xml><?xml version="1.0" encoding="utf-8"?>
<ds:datastoreItem xmlns:ds="http://schemas.openxmlformats.org/officeDocument/2006/customXml" ds:itemID="{026E82FE-3E80-478C-96A9-C8863B718A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AACE2A-A4DC-44EE-A666-CD7427868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letter</Template>
  <TotalTime>1</TotalTime>
  <Pages>15</Pages>
  <Words>3235</Words>
  <Characters>18443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Davies</dc:creator>
  <cp:keywords/>
  <dc:description/>
  <cp:lastModifiedBy>Kamran Davies</cp:lastModifiedBy>
  <cp:revision>2</cp:revision>
  <dcterms:created xsi:type="dcterms:W3CDTF">2023-01-13T20:12:00Z</dcterms:created>
  <dcterms:modified xsi:type="dcterms:W3CDTF">2023-01-13T20:12:00Z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0x0101009C467C137A7CDE448CB0A43503782328</vt:lpwstr>
  </property>
  <property fmtid="{D5CDD505-2E9C-101B-9397-08002B2CF9AE}" pid="3" name="IsMyDocuments">
    <vt:bool>true</vt:bool>
  </property>
  <property fmtid="{D5CDD505-2E9C-101B-9397-08002B2CF9AE}" pid="4" name="AssetID">
    <vt:lpwstr>TF10002007</vt:lpwstr>
  </property>
</Properties>
</file>