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B9E02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</w:p>
    <w:p w14:paraId="3119A18C" w14:textId="43D7B7FA" w:rsidR="008615E0" w:rsidRDefault="008615E0" w:rsidP="00B93AB0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Name :</w:t>
      </w:r>
      <w:r w:rsidR="00E06DE5">
        <w:rPr>
          <w:rFonts w:ascii="Arial" w:hAnsi="Arial" w:cs="Arial"/>
          <w:b/>
          <w:sz w:val="28"/>
          <w:szCs w:val="24"/>
          <w:u w:val="single"/>
        </w:rPr>
        <w:t xml:space="preserve"> Mohammed </w:t>
      </w:r>
      <w:proofErr w:type="spellStart"/>
      <w:r w:rsidR="00E06DE5">
        <w:rPr>
          <w:rFonts w:ascii="Arial" w:hAnsi="Arial" w:cs="Arial"/>
          <w:b/>
          <w:sz w:val="28"/>
          <w:szCs w:val="24"/>
          <w:u w:val="single"/>
        </w:rPr>
        <w:t>Raju</w:t>
      </w:r>
      <w:proofErr w:type="spellEnd"/>
    </w:p>
    <w:p w14:paraId="3F574436" w14:textId="10ABAD95" w:rsidR="008615E0" w:rsidRDefault="008615E0" w:rsidP="00B93AB0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Student Number:</w:t>
      </w:r>
      <w:r w:rsidR="00E06DE5">
        <w:rPr>
          <w:rFonts w:ascii="Arial" w:hAnsi="Arial" w:cs="Arial"/>
          <w:b/>
          <w:sz w:val="28"/>
          <w:szCs w:val="24"/>
          <w:u w:val="single"/>
        </w:rPr>
        <w:t xml:space="preserve"> 2130225</w:t>
      </w:r>
    </w:p>
    <w:p w14:paraId="2745986B" w14:textId="7B1DF1B4" w:rsidR="008615E0" w:rsidRDefault="00B93AB0" w:rsidP="006E56AC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Module Code:</w:t>
      </w:r>
      <w:r w:rsidR="00E06DE5">
        <w:rPr>
          <w:rFonts w:ascii="Arial" w:hAnsi="Arial" w:cs="Arial"/>
          <w:b/>
          <w:sz w:val="28"/>
          <w:szCs w:val="24"/>
          <w:u w:val="single"/>
        </w:rPr>
        <w:t xml:space="preserve"> BMIH</w:t>
      </w:r>
      <w:r w:rsidR="006E56AC">
        <w:rPr>
          <w:rFonts w:ascii="Arial" w:hAnsi="Arial" w:cs="Arial"/>
          <w:b/>
          <w:sz w:val="28"/>
          <w:szCs w:val="24"/>
          <w:u w:val="single"/>
        </w:rPr>
        <w:t>5006</w:t>
      </w:r>
    </w:p>
    <w:p w14:paraId="592356EC" w14:textId="21210541" w:rsidR="00B93AB0" w:rsidRDefault="00B93AB0" w:rsidP="00E06DE5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Lecturer Name:</w:t>
      </w:r>
      <w:r w:rsidR="00E06DE5">
        <w:rPr>
          <w:rFonts w:ascii="Arial" w:hAnsi="Arial" w:cs="Arial"/>
          <w:b/>
          <w:sz w:val="28"/>
          <w:szCs w:val="24"/>
          <w:u w:val="single"/>
        </w:rPr>
        <w:t xml:space="preserve"> Kathryn Roberts </w:t>
      </w:r>
    </w:p>
    <w:p w14:paraId="0AD345B0" w14:textId="662537D1" w:rsidR="006E56AC" w:rsidRDefault="006E56AC" w:rsidP="00E06DE5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</w:p>
    <w:p w14:paraId="433387C8" w14:textId="77777777" w:rsidR="006E56AC" w:rsidRDefault="006E56AC" w:rsidP="00E47AE1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 xml:space="preserve">Module </w:t>
      </w:r>
      <w:r w:rsidRPr="00DC670C">
        <w:rPr>
          <w:rFonts w:ascii="Arial" w:hAnsi="Arial" w:cs="Arial"/>
          <w:b/>
          <w:sz w:val="28"/>
          <w:szCs w:val="24"/>
          <w:u w:val="single"/>
        </w:rPr>
        <w:t>Title:</w:t>
      </w:r>
      <w:r>
        <w:rPr>
          <w:rFonts w:ascii="Arial" w:hAnsi="Arial" w:cs="Arial"/>
          <w:b/>
          <w:sz w:val="28"/>
          <w:szCs w:val="24"/>
          <w:u w:val="single"/>
        </w:rPr>
        <w:t xml:space="preserve"> </w:t>
      </w:r>
    </w:p>
    <w:p w14:paraId="2AECE630" w14:textId="77777777" w:rsidR="006E56AC" w:rsidRPr="00B93AB0" w:rsidRDefault="006E56AC" w:rsidP="00E47AE1">
      <w:pPr>
        <w:spacing w:line="360" w:lineRule="auto"/>
        <w:jc w:val="center"/>
        <w:rPr>
          <w:rFonts w:ascii="Arial" w:hAnsi="Arial" w:cs="Arial"/>
          <w:b/>
          <w:sz w:val="28"/>
          <w:szCs w:val="24"/>
        </w:rPr>
      </w:pPr>
      <w:r w:rsidRPr="00B93AB0">
        <w:rPr>
          <w:rFonts w:ascii="Arial" w:hAnsi="Arial" w:cs="Arial"/>
          <w:b/>
          <w:sz w:val="28"/>
          <w:szCs w:val="24"/>
        </w:rPr>
        <w:t>Integrating Circular Economy Principles into Corporate Social Responsibility: A Case Study of Marriott International</w:t>
      </w:r>
    </w:p>
    <w:p w14:paraId="3CDB46AF" w14:textId="77777777" w:rsidR="006E56AC" w:rsidRDefault="006E56AC" w:rsidP="00E06DE5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</w:p>
    <w:p w14:paraId="6CEACA2C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</w:p>
    <w:p w14:paraId="065AD973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</w:p>
    <w:p w14:paraId="6654C4B3" w14:textId="77777777" w:rsidR="00B93AB0" w:rsidRDefault="00B93AB0" w:rsidP="00DC670C">
      <w:pPr>
        <w:spacing w:line="36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</w:p>
    <w:p w14:paraId="5D0B0282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I. Introduction</w:t>
      </w:r>
    </w:p>
    <w:p w14:paraId="0A6C1C42" w14:textId="77777777" w:rsidR="00DC670C" w:rsidRP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integration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Corporate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arrangements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lodgings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ended up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progressively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basic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modern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scene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characterized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Ellen MacArthur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Foundation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(2019),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alludes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an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financial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demonstrate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outlined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annihilate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ceaseless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utilize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through regenerative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stands as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conspicuous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case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displaying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commitment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dependable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practices.Marriott International,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pioneer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segment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has recognized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significance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joining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its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devotion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prove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its comprehensive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methodology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which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includes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different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pointed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diminishing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impression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positive societal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usage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Marriott's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approach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underscores the company's commitment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 and community engagement. By adopting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looks for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to play down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era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optimize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utilization,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life span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operations and supply chain (Marriott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2023).This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exposition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will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basically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analyze Marriott International's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arrangement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centering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its integration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point by point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examination of 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industry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cases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this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exposition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points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to assess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adequacy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centrality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usage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hospitality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division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. </w:t>
      </w:r>
    </w:p>
    <w:p w14:paraId="7084BA15" w14:textId="77777777" w:rsidR="00DC670C" w:rsidRPr="00DC670C" w:rsidRDefault="00DC670C" w:rsidP="00B93AB0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C670C">
        <w:rPr>
          <w:rFonts w:ascii="Arial" w:hAnsi="Arial" w:cs="Arial"/>
          <w:b/>
          <w:sz w:val="28"/>
          <w:szCs w:val="24"/>
          <w:u w:val="single"/>
        </w:rPr>
        <w:t>II. Understanding Circular Economy and its Integration into CSR</w:t>
      </w:r>
    </w:p>
    <w:p w14:paraId="2EE3BAFB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concept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involves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crucial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move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conventional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linear economic model,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pointing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to play down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maximize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productivity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through closed-loop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Kirchherr</w:t>
      </w:r>
      <w:proofErr w:type="spellEnd"/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et al., 2017). Central to the circular economy is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thought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planning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out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contamination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keeping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items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materials in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utilize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recovering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characteristic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(Ellen MacArthur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Foundation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2021). By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embracing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such 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reusing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remanufacturing, and renewable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vitality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utilization, businesses can contribute to the circular economy's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destinations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optimization.In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setting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progressively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recognized 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fundamentally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components of Corporate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techniques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includes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company's commitment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working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morally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reasonably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in a socially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dependable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way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Dahlsrud</w:t>
      </w:r>
      <w:proofErr w:type="spellEnd"/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2008). The integration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permits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lodgings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adjust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their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 and societal well-being.Marriott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represents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integration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its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system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recognizing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interconnecting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between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corporate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stage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prioritizes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pointed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diminishing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moderating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characteristic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community engagement (Marriott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 By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executing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such 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diminishment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vitality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proficiency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enhancements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sourcing, 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illustrates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commitment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mindful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business practices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stewardship.</w:t>
      </w:r>
    </w:p>
    <w:p w14:paraId="7188F2B1" w14:textId="77777777" w:rsidR="00DC670C" w:rsidRP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integration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Marriott's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procedure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empowers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company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to attain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numerous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destinations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at the same time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Not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 it were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does it contribute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minimizing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era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consumption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but it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too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improves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productivity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cost-effectiveness (</w:t>
      </w:r>
      <w:proofErr w:type="spellStart"/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Rizos</w:t>
      </w:r>
      <w:proofErr w:type="spellEnd"/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et al., 2016).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Moreover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accentuation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community engagement and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underscores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all encompassing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 to CSR,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tending to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both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measurements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sustainability.In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outline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 integration of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CSR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techniques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speaks to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key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basic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lodgings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like 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grasping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inns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relieve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upgrade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effectiveness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fulfill their commitments to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DC670C">
        <w:rPr>
          <w:rFonts w:ascii="Arial" w:hAnsi="Arial" w:cs="Arial"/>
          <w:b/>
          <w:sz w:val="28"/>
          <w:szCs w:val="24"/>
          <w:u w:val="single"/>
        </w:rPr>
        <w:t>III. Review of Marriott International's CSR Policies</w:t>
      </w:r>
    </w:p>
    <w:p w14:paraId="2DD36364" w14:textId="77777777" w:rsidR="00DC670C" w:rsidRP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driving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company, has made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noteworthy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strides in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joining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corporate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into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operations. Through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stage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has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created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strong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system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includes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duty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198CD2B" w14:textId="77777777" w:rsidR="00DC670C" w:rsidRPr="00DC670C" w:rsidRDefault="00DC670C" w:rsidP="00B93A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670C">
        <w:rPr>
          <w:rFonts w:ascii="Arial" w:hAnsi="Arial" w:cs="Arial"/>
          <w:b/>
          <w:sz w:val="24"/>
          <w:szCs w:val="24"/>
        </w:rPr>
        <w:t>Environmental Sustainability Initiatives</w:t>
      </w:r>
    </w:p>
    <w:p w14:paraId="7E03BC4A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noticeable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company, has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illustrated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immovable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commitment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through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arrangement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comprehensive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pointed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at minimizing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environmental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impression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fundamentally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components of its Corporate Social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procedure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reflecting 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commitment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capable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stewardship.Marriott's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include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run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programs and measures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planned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diminish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utilization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diminishment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moderate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over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operations. One of the key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centers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decrease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has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actualized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minimization programs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reusing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over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properties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around the world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pointing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redirect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from landfills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preservation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, 2023).</w:t>
      </w:r>
    </w:p>
    <w:p w14:paraId="705B62A2" w14:textId="77777777" w:rsidR="00B93AB0" w:rsidRDefault="00DC670C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Besides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has prioritized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vitality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productivity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a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center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component of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procedure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contributes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energy-efficient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operational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diminish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vitality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utilization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nursery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gas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emanations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such 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Driven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lighting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updates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keen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HVAC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vitality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contribute to 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upgrade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operational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productivity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minimize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impression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2023).Water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preservation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another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basic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perspective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Recognizing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significance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dependable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water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has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actualized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water-saving measures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over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properties. Low-flow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installations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water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reusing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feasible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arranging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are among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embraced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to play down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water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utilization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economical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water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utilize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>, 2023).</w:t>
      </w:r>
    </w:p>
    <w:p w14:paraId="7CE3D583" w14:textId="77777777" w:rsidR="00DC670C" w:rsidRP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Marriott's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are guided by a commitment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ceaseless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enhancement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effectively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looks for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openings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upgrade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investigate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feasible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arrangements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adjust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targets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values. By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coordination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operations, 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set industry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guidelines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motivate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positive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alter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sector.In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rundown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International's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emphasize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company's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devotion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 and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diminishment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vitality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effectiveness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water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preservation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illustrates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commitment to minimizing its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contributing to a more </w:t>
      </w:r>
      <w:r w:rsidRPr="00DC670C">
        <w:rPr>
          <w:rStyle w:val="words"/>
          <w:rFonts w:ascii="Arial" w:hAnsi="Arial" w:cs="Arial"/>
          <w:bCs/>
          <w:color w:val="333333"/>
          <w:sz w:val="24"/>
          <w:szCs w:val="24"/>
        </w:rPr>
        <w:t>feasible</w:t>
      </w:r>
      <w:r w:rsidRPr="00DC67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future.</w:t>
      </w:r>
    </w:p>
    <w:p w14:paraId="4B82FBC0" w14:textId="77777777" w:rsidR="00DC670C" w:rsidRPr="00DC670C" w:rsidRDefault="00DC670C" w:rsidP="00B93A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670C">
        <w:rPr>
          <w:rFonts w:ascii="Arial" w:hAnsi="Arial" w:cs="Arial"/>
          <w:b/>
          <w:sz w:val="24"/>
          <w:szCs w:val="24"/>
        </w:rPr>
        <w:t>Social Responsibility and Community Engagement</w:t>
      </w:r>
    </w:p>
    <w:p w14:paraId="7B00C3A5" w14:textId="77777777" w:rsid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driving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company, places a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solid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accentuation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duty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community engagement as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indispensably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components of its Corporate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procedure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company's commitment to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expands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past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envelop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pointed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positive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contributing to the well-being of communities worldwide.Marriott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effectively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locks in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nearby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communities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partners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address social issues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positive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alter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One of the key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columns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Marriott's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youth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strengthening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bolsters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instructive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programs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professional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preparing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planned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engage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youthful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individuals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improve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their employability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aptitudes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organizations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non-profit organizations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instructive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educate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gives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openings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underprivileged youth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get to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quality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instruction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career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assets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2023).Furthermore, Marriott prioritizes workforce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differences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consideration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basic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components of its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differing qualities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incorporation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its workforce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comprehensive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work environment where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feel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esteemed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regarded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 any case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their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foundation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personality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Marriott's commitment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differences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amplifies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past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workforce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incorporate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differences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associations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diverse-owned businesses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>, 2023).</w:t>
      </w:r>
    </w:p>
    <w:p w14:paraId="675E9B68" w14:textId="77777777" w:rsidR="008615E0" w:rsidRP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effectively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locks in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nearby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communities through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charitable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volunteer programs. The company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empowers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take an interest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community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ventures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charitable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exercises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subsequently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fortifying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associations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nearby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partners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making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significant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commitments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community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social well-being.In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outline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International's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community engagement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embody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company's commitment to making a positive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society and contributing to the well-being of communities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around the world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prioritizing youth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strengthening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workforce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differing qualities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incorporation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community engagement,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illustrates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devotion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dependable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corporate citizenship.</w:t>
      </w:r>
    </w:p>
    <w:p w14:paraId="337CD866" w14:textId="77777777" w:rsidR="00DC670C" w:rsidRPr="00DC670C" w:rsidRDefault="00DC670C" w:rsidP="00B93A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670C">
        <w:rPr>
          <w:rFonts w:ascii="Arial" w:hAnsi="Arial" w:cs="Arial"/>
          <w:b/>
          <w:sz w:val="24"/>
          <w:szCs w:val="24"/>
        </w:rPr>
        <w:t>Ethical Sourcing and Supply Chain Management</w:t>
      </w:r>
    </w:p>
    <w:p w14:paraId="57867EF2" w14:textId="77777777" w:rsid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places a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noteworthy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accentuation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sourcing and supply chain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principal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components of its Corporate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Obligation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system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recognizes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significance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capable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obtainment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straightforwardness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conduct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all through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supply chain.Marriott collaborates closely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labor rights,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guidelines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sourcing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obtainment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forms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company's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Code of Conduct sets clear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desires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rules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with respect to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labor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human rights,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2023).Furthermore,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effectively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screens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assesses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suppliers' compliance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measures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conducts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evaluations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guarantee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arrangement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its CSR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targets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open communication and collaboration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looks for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make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supply chain characterized 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straightforwardness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behavior.</w:t>
      </w:r>
    </w:p>
    <w:p w14:paraId="5DC0E51A" w14:textId="77777777" w:rsidR="008615E0" w:rsidRP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expansion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benchmarks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supply chain, Marriott prioritizes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differing qualities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incorporation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recognizes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esteem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differences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driving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financial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value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supplier diversity programs,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looks for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make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openings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diverse-owned businesses and minority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 this manner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contributing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comprehensive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financial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enabling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underrepresented communities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2023).Marriott's commitment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sourcing and supply chain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reflects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devotion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dependable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corporate citizenship. 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joining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considerations into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acquirement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forms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connections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points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make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esteem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partners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conduct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all through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operations.</w:t>
      </w:r>
    </w:p>
    <w:p w14:paraId="4C21F275" w14:textId="77777777" w:rsidR="00DC670C" w:rsidRPr="00DC670C" w:rsidRDefault="00DC670C" w:rsidP="00B93A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670C">
        <w:rPr>
          <w:rFonts w:ascii="Arial" w:hAnsi="Arial" w:cs="Arial"/>
          <w:b/>
          <w:sz w:val="24"/>
          <w:szCs w:val="24"/>
        </w:rPr>
        <w:t>Core Principles and Values</w:t>
      </w:r>
    </w:p>
    <w:p w14:paraId="4D5F4E71" w14:textId="77777777" w:rsid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At the heart of Marriott International's Corporate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approaches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lie a set of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center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values that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direct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company's commitment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astuteness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Marriott's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devotion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these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underscores its mission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function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capably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arrangement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most elevated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benchmarks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corporate citizenship.Integrity stands as a foundational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guideline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Marriott's CSR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system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reflecting the company's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faithful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commitment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genuineness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straightforwardness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conduct in all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viewpoints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operations. Marriott prioritizes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judgment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connections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partners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endeavoring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construct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believe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validity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through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reliable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adherence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benchmarks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2023).Accountability serves as another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center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esteem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that shapes Marriott's CSR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recognizes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significance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driving organizational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straightforwardness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guaranteeing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capable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decision-making. Marriott holds itself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the social,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financial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impacts of its operations,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looking for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persistently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make strides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enhance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interest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positive societal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>, 2023).</w:t>
      </w:r>
    </w:p>
    <w:p w14:paraId="5C511A05" w14:textId="77777777" w:rsidR="00DC670C" w:rsidRP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lies at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cutting edge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Marriott's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center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values, reflecting the company's commitment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preservation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community engagement.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coordinating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contemplations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procedures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operations, and supply chain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recognizing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interconnecting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between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victory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well-being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2023).By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these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center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values,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illustrates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commitment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mindful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corporate citizenship,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partner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engagement. Through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judgment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strives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form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positive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society, the environment, and the communities it serves,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epitomizing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ethos of "putting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individuals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begin with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" in all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angles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its operations.</w:t>
      </w:r>
      <w:r w:rsidRPr="008615E0"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DC670C" w:rsidRPr="00DC670C">
        <w:rPr>
          <w:rFonts w:ascii="Arial" w:hAnsi="Arial" w:cs="Arial"/>
          <w:b/>
          <w:sz w:val="28"/>
          <w:szCs w:val="24"/>
          <w:u w:val="single"/>
        </w:rPr>
        <w:t>IV. Industry Examples of Compa</w:t>
      </w:r>
      <w:r w:rsidR="00DC670C">
        <w:rPr>
          <w:rFonts w:ascii="Arial" w:hAnsi="Arial" w:cs="Arial"/>
          <w:b/>
          <w:sz w:val="28"/>
          <w:szCs w:val="24"/>
          <w:u w:val="single"/>
        </w:rPr>
        <w:t>nies Embodying Circular Economy</w:t>
      </w:r>
    </w:p>
    <w:p w14:paraId="2E600AE8" w14:textId="77777777" w:rsidR="008615E0" w:rsidRP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 few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companies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have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grasped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portion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their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One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eminent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case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Accor, a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driving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gather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known for its commitment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mindful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practices.Accor has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actualized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different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over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its operations,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pointing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play down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era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optimize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utilization,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has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contributed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inventive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arrangements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such as waste-to-energy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innovations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water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reusing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eco-friendly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item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plan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improve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proficiency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diminish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(Accor, 2023).</w:t>
      </w:r>
    </w:p>
    <w:p w14:paraId="358F3EFF" w14:textId="77777777" w:rsid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Moreover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Accor has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embraced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circular economy approach to its supply chain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prioritizing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sourcing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associations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The company works closely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providers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guarantee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sourcing of materials, minimize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bundling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reuse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reusing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assets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all through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item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lifecycle.Accor's commitment to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reflects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commitment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mindful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coordination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its operations and supply chain, Accor sets a positive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illustration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illustrating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how businesses can drive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make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esteem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minimizing their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biological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impression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537098DF" w14:textId="77777777" w:rsidR="00DC670C" w:rsidRPr="008615E0" w:rsidRDefault="008615E0" w:rsidP="00B93AB0">
      <w:pPr>
        <w:spacing w:line="360" w:lineRule="auto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DC670C">
        <w:rPr>
          <w:rFonts w:ascii="Arial" w:hAnsi="Arial" w:cs="Arial"/>
          <w:b/>
          <w:sz w:val="28"/>
          <w:szCs w:val="24"/>
          <w:u w:val="single"/>
        </w:rPr>
        <w:t>V. Conclusion</w:t>
      </w:r>
    </w:p>
    <w:p w14:paraId="21A593DB" w14:textId="77777777" w:rsid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In conclusion, the integration of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Corporate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(CSR)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approaches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lodgings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as exemplified by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Accor, plays a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essential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part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progressing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 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grasping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companies like Marriott and Accor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illustrate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commitment to minimizing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asset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productivity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positive societal change.Marriott International's comprehensive CSR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arrangements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envelop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duty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squander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decrease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programs,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vitality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productivity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measures, and community engagement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represents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how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lodgings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coordinated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their CSR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methodologies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to realize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objectives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>, 2023).</w:t>
      </w:r>
    </w:p>
    <w:p w14:paraId="68260129" w14:textId="77777777" w:rsidR="00DC670C" w:rsidRPr="008615E0" w:rsidRDefault="008615E0" w:rsidP="00B93AB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Additionally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Accor's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selection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underscores its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devotion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capable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speculations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waste-to-energy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innovations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water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reusing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frameworks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feasible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sourcing practices, Accor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exhibits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how companies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can drive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make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esteem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minimizing their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environmental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impression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(Accor, 2023).As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proceeds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appropriation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will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basic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dependable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prioritizing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social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duty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commerce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lodgings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 make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important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commitments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supportability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endeavors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make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positive impacts on the communities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situations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which they operate.In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outline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 integration of circular economy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CSR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approaches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speaks to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key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basic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lodgings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companies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around the world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adjusting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natural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stewardship and societal well-being, companies can lead by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case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motivate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positive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alter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615E0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615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industry and beyond.</w:t>
      </w:r>
    </w:p>
    <w:p w14:paraId="15078279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C252A1B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8CD38F5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40EDF1B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991C8F5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8D710AF" w14:textId="77777777" w:rsidR="00DC670C" w:rsidRDefault="00DC670C" w:rsidP="00B93AB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DA7CD76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81F112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0A2B23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25B142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0E1F1E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CCC28D" w14:textId="77777777" w:rsidR="008615E0" w:rsidRDefault="008615E0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50706A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F58080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DC670C">
        <w:rPr>
          <w:rFonts w:ascii="Arial" w:hAnsi="Arial" w:cs="Arial"/>
          <w:b/>
          <w:sz w:val="28"/>
          <w:szCs w:val="24"/>
          <w:u w:val="single"/>
        </w:rPr>
        <w:t>References:</w:t>
      </w:r>
    </w:p>
    <w:p w14:paraId="4E4FA137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E8986A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670C">
        <w:rPr>
          <w:rFonts w:ascii="Arial" w:hAnsi="Arial" w:cs="Arial"/>
          <w:sz w:val="24"/>
          <w:szCs w:val="24"/>
        </w:rPr>
        <w:t>Accor. (2023). Our Sustainable Development &amp; CSR Strategy. Retrieved from [https://group.accor.com/en/sustainability/corporate-social-responsibility-strategy](https://group.accor.com/en/sustainability/corporate-social-responsibility-strategy)</w:t>
      </w:r>
    </w:p>
    <w:p w14:paraId="792C07C0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324A83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C670C">
        <w:rPr>
          <w:rFonts w:ascii="Arial" w:hAnsi="Arial" w:cs="Arial"/>
          <w:sz w:val="24"/>
          <w:szCs w:val="24"/>
        </w:rPr>
        <w:t>Dahlsrud</w:t>
      </w:r>
      <w:proofErr w:type="spellEnd"/>
      <w:r w:rsidRPr="00DC670C">
        <w:rPr>
          <w:rFonts w:ascii="Arial" w:hAnsi="Arial" w:cs="Arial"/>
          <w:sz w:val="24"/>
          <w:szCs w:val="24"/>
        </w:rPr>
        <w:t>, A. (2008). How Corporate Social Responsibility is Defined: An Analysis of 37 Definitions. Corporate Social Responsibility and Environmental Management, 15(1), 1-13.</w:t>
      </w:r>
    </w:p>
    <w:p w14:paraId="09613D83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818DB9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670C">
        <w:rPr>
          <w:rFonts w:ascii="Arial" w:hAnsi="Arial" w:cs="Arial"/>
          <w:sz w:val="24"/>
          <w:szCs w:val="24"/>
        </w:rPr>
        <w:t>Ellen MacArthur Foundation. (2021). What is the Circular Economy? Retrieved from [https://www.ellenmacarthurfoundation.org/explore/what-is-the-circular-economy](https://www.ellenmacarthurfoundation.org/explore/what-is-the-circular-economy)</w:t>
      </w:r>
    </w:p>
    <w:p w14:paraId="6F26E8D1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BE8872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C670C">
        <w:rPr>
          <w:rFonts w:ascii="Arial" w:hAnsi="Arial" w:cs="Arial"/>
          <w:sz w:val="24"/>
          <w:szCs w:val="24"/>
        </w:rPr>
        <w:t>Kirchherr</w:t>
      </w:r>
      <w:proofErr w:type="spellEnd"/>
      <w:r w:rsidRPr="00DC670C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DC670C">
        <w:rPr>
          <w:rFonts w:ascii="Arial" w:hAnsi="Arial" w:cs="Arial"/>
          <w:sz w:val="24"/>
          <w:szCs w:val="24"/>
        </w:rPr>
        <w:t>Reike</w:t>
      </w:r>
      <w:proofErr w:type="spellEnd"/>
      <w:r w:rsidRPr="00DC670C">
        <w:rPr>
          <w:rFonts w:ascii="Arial" w:hAnsi="Arial" w:cs="Arial"/>
          <w:sz w:val="24"/>
          <w:szCs w:val="24"/>
        </w:rPr>
        <w:t xml:space="preserve">, D., &amp; </w:t>
      </w:r>
      <w:proofErr w:type="spellStart"/>
      <w:r w:rsidRPr="00DC670C">
        <w:rPr>
          <w:rFonts w:ascii="Arial" w:hAnsi="Arial" w:cs="Arial"/>
          <w:sz w:val="24"/>
          <w:szCs w:val="24"/>
        </w:rPr>
        <w:t>Hekkert</w:t>
      </w:r>
      <w:proofErr w:type="spellEnd"/>
      <w:r w:rsidRPr="00DC670C">
        <w:rPr>
          <w:rFonts w:ascii="Arial" w:hAnsi="Arial" w:cs="Arial"/>
          <w:sz w:val="24"/>
          <w:szCs w:val="24"/>
        </w:rPr>
        <w:t>, M. (2017). Conceptualizing the Circular Economy: An Analysis of 114 Definitions. Resources, Conservation and Recycling, 127, 221-232.</w:t>
      </w:r>
    </w:p>
    <w:p w14:paraId="22855442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FE2F75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670C">
        <w:rPr>
          <w:rFonts w:ascii="Arial" w:hAnsi="Arial" w:cs="Arial"/>
          <w:sz w:val="24"/>
          <w:szCs w:val="24"/>
        </w:rPr>
        <w:t>Marriott International. (2023). Our Global Sustainability and Social Impact Goals. Retrieved from [https://www.marriott.com/about/corporate-responsibility/global-sustainability.mi](https://www.marriott.com/about/corporate-responsibility/global-sustainability.mi)</w:t>
      </w:r>
    </w:p>
    <w:p w14:paraId="056F8049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992FD6" w14:textId="77777777" w:rsidR="00DC670C" w:rsidRPr="00DC670C" w:rsidRDefault="00DC670C" w:rsidP="00DC67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C670C">
        <w:rPr>
          <w:rFonts w:ascii="Arial" w:hAnsi="Arial" w:cs="Arial"/>
          <w:sz w:val="24"/>
          <w:szCs w:val="24"/>
        </w:rPr>
        <w:t>Rizos</w:t>
      </w:r>
      <w:proofErr w:type="spellEnd"/>
      <w:r w:rsidRPr="00DC670C">
        <w:rPr>
          <w:rFonts w:ascii="Arial" w:hAnsi="Arial" w:cs="Arial"/>
          <w:sz w:val="24"/>
          <w:szCs w:val="24"/>
        </w:rPr>
        <w:t xml:space="preserve">, V., Behrens, A., van </w:t>
      </w:r>
      <w:proofErr w:type="spellStart"/>
      <w:r w:rsidRPr="00DC670C">
        <w:rPr>
          <w:rFonts w:ascii="Arial" w:hAnsi="Arial" w:cs="Arial"/>
          <w:sz w:val="24"/>
          <w:szCs w:val="24"/>
        </w:rPr>
        <w:t>der</w:t>
      </w:r>
      <w:proofErr w:type="spellEnd"/>
      <w:r w:rsidRPr="00DC67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670C">
        <w:rPr>
          <w:rFonts w:ascii="Arial" w:hAnsi="Arial" w:cs="Arial"/>
          <w:sz w:val="24"/>
          <w:szCs w:val="24"/>
        </w:rPr>
        <w:t>Gaast</w:t>
      </w:r>
      <w:proofErr w:type="spellEnd"/>
      <w:r w:rsidRPr="00DC670C">
        <w:rPr>
          <w:rFonts w:ascii="Arial" w:hAnsi="Arial" w:cs="Arial"/>
          <w:sz w:val="24"/>
          <w:szCs w:val="24"/>
        </w:rPr>
        <w:t xml:space="preserve">, W., </w:t>
      </w:r>
      <w:proofErr w:type="spellStart"/>
      <w:r w:rsidRPr="00DC670C">
        <w:rPr>
          <w:rFonts w:ascii="Arial" w:hAnsi="Arial" w:cs="Arial"/>
          <w:sz w:val="24"/>
          <w:szCs w:val="24"/>
        </w:rPr>
        <w:t>Hofman</w:t>
      </w:r>
      <w:proofErr w:type="spellEnd"/>
      <w:r w:rsidRPr="00DC670C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DC670C">
        <w:rPr>
          <w:rFonts w:ascii="Arial" w:hAnsi="Arial" w:cs="Arial"/>
          <w:sz w:val="24"/>
          <w:szCs w:val="24"/>
        </w:rPr>
        <w:t>Ioannou</w:t>
      </w:r>
      <w:proofErr w:type="spellEnd"/>
      <w:r w:rsidRPr="00DC670C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DC670C">
        <w:rPr>
          <w:rFonts w:ascii="Arial" w:hAnsi="Arial" w:cs="Arial"/>
          <w:sz w:val="24"/>
          <w:szCs w:val="24"/>
        </w:rPr>
        <w:t>Kafyeke</w:t>
      </w:r>
      <w:proofErr w:type="spellEnd"/>
      <w:r w:rsidRPr="00DC670C">
        <w:rPr>
          <w:rFonts w:ascii="Arial" w:hAnsi="Arial" w:cs="Arial"/>
          <w:sz w:val="24"/>
          <w:szCs w:val="24"/>
        </w:rPr>
        <w:t>, T., &amp; Topi, C. (2016). Implementation of Circular Economy Business Models by Small and Medium-Sized Enterprises (SMEs): Barriers and Enablers. Sustainability, 8(11), 1212.</w:t>
      </w:r>
    </w:p>
    <w:sectPr w:rsidR="00DC670C" w:rsidRPr="00DC67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70C"/>
    <w:rsid w:val="002F22C2"/>
    <w:rsid w:val="005F3CA4"/>
    <w:rsid w:val="006E56AC"/>
    <w:rsid w:val="008615E0"/>
    <w:rsid w:val="008F1F42"/>
    <w:rsid w:val="00B93AB0"/>
    <w:rsid w:val="00DC670C"/>
    <w:rsid w:val="00E0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5B6DD1"/>
  <w15:chartTrackingRefBased/>
  <w15:docId w15:val="{2838B1D6-2CFE-4FFE-81CD-A90F9313C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ords">
    <w:name w:val="words"/>
    <w:basedOn w:val="DefaultParagraphFont"/>
    <w:rsid w:val="00DC6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2890</Words>
  <Characters>16478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Mohammed Raju (2130225)</cp:lastModifiedBy>
  <cp:revision>4</cp:revision>
  <dcterms:created xsi:type="dcterms:W3CDTF">2024-02-01T22:17:00Z</dcterms:created>
  <dcterms:modified xsi:type="dcterms:W3CDTF">2024-02-01T18:52:00Z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5172ecf3-772b-49a4-8031-b5e09321a741</vt:lpwstr>
  </property>
</Properties>
</file>