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34DFB4" w14:textId="77777777" w:rsidR="002A186B" w:rsidRPr="002A186B" w:rsidRDefault="002A186B" w:rsidP="002A186B">
      <w:pPr>
        <w:spacing w:after="240" w:line="240" w:lineRule="auto"/>
        <w:rPr>
          <w:rFonts w:ascii="Times New Roman" w:eastAsia="Times New Roman" w:hAnsi="Times New Roman" w:cs="Times New Roman"/>
          <w:sz w:val="24"/>
          <w:szCs w:val="24"/>
          <w:lang w:eastAsia="en-GB"/>
        </w:rPr>
      </w:pP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p>
    <w:p w14:paraId="1576D7A8" w14:textId="77777777" w:rsidR="002A186B" w:rsidRPr="002A186B" w:rsidRDefault="002A186B" w:rsidP="002A186B">
      <w:pPr>
        <w:spacing w:after="0" w:line="240" w:lineRule="auto"/>
        <w:jc w:val="center"/>
        <w:rPr>
          <w:rFonts w:ascii="Times New Roman" w:eastAsia="Times New Roman" w:hAnsi="Times New Roman" w:cs="Times New Roman"/>
          <w:sz w:val="24"/>
          <w:szCs w:val="24"/>
          <w:lang w:eastAsia="en-GB"/>
        </w:rPr>
      </w:pPr>
      <w:r w:rsidRPr="002A186B">
        <w:rPr>
          <w:rFonts w:ascii="Arial" w:eastAsia="Times New Roman" w:hAnsi="Arial" w:cs="Arial"/>
          <w:b/>
          <w:bCs/>
          <w:color w:val="000000"/>
          <w:sz w:val="24"/>
          <w:szCs w:val="24"/>
          <w:lang w:eastAsia="en-GB"/>
        </w:rPr>
        <w:t xml:space="preserve">NAME </w:t>
      </w:r>
      <w:r w:rsidRPr="002A186B">
        <w:rPr>
          <w:rFonts w:ascii="Arial" w:eastAsia="Times New Roman" w:hAnsi="Arial" w:cs="Arial"/>
          <w:color w:val="000000"/>
          <w:sz w:val="24"/>
          <w:szCs w:val="24"/>
          <w:lang w:eastAsia="en-GB"/>
        </w:rPr>
        <w:t>MIA ASHFORD-JOHN</w:t>
      </w:r>
    </w:p>
    <w:p w14:paraId="0B3C04A7" w14:textId="77777777" w:rsidR="002A186B" w:rsidRPr="002A186B" w:rsidRDefault="002A186B" w:rsidP="002A186B">
      <w:pPr>
        <w:spacing w:after="0" w:line="240" w:lineRule="auto"/>
        <w:jc w:val="center"/>
        <w:rPr>
          <w:rFonts w:ascii="Times New Roman" w:eastAsia="Times New Roman" w:hAnsi="Times New Roman" w:cs="Times New Roman"/>
          <w:sz w:val="24"/>
          <w:szCs w:val="24"/>
          <w:lang w:eastAsia="en-GB"/>
        </w:rPr>
      </w:pPr>
      <w:r w:rsidRPr="002A186B">
        <w:rPr>
          <w:rFonts w:ascii="Arial" w:eastAsia="Times New Roman" w:hAnsi="Arial" w:cs="Arial"/>
          <w:b/>
          <w:bCs/>
          <w:color w:val="000000"/>
          <w:sz w:val="24"/>
          <w:szCs w:val="24"/>
          <w:lang w:eastAsia="en-GB"/>
        </w:rPr>
        <w:t xml:space="preserve">STUDENT NUMBER </w:t>
      </w:r>
      <w:r w:rsidRPr="002A186B">
        <w:rPr>
          <w:rFonts w:ascii="Arial" w:eastAsia="Times New Roman" w:hAnsi="Arial" w:cs="Arial"/>
          <w:color w:val="000000"/>
          <w:sz w:val="24"/>
          <w:szCs w:val="24"/>
          <w:lang w:eastAsia="en-GB"/>
        </w:rPr>
        <w:t>P149692</w:t>
      </w:r>
    </w:p>
    <w:p w14:paraId="188B2C20" w14:textId="77777777" w:rsidR="002A186B" w:rsidRPr="002A186B" w:rsidRDefault="002A186B" w:rsidP="002A186B">
      <w:pPr>
        <w:spacing w:after="0" w:line="240" w:lineRule="auto"/>
        <w:jc w:val="center"/>
        <w:rPr>
          <w:rFonts w:ascii="Times New Roman" w:eastAsia="Times New Roman" w:hAnsi="Times New Roman" w:cs="Times New Roman"/>
          <w:sz w:val="24"/>
          <w:szCs w:val="24"/>
          <w:lang w:eastAsia="en-GB"/>
        </w:rPr>
      </w:pPr>
      <w:r w:rsidRPr="002A186B">
        <w:rPr>
          <w:rFonts w:ascii="Arial" w:eastAsia="Times New Roman" w:hAnsi="Arial" w:cs="Arial"/>
          <w:b/>
          <w:bCs/>
          <w:color w:val="000000"/>
          <w:sz w:val="24"/>
          <w:szCs w:val="24"/>
          <w:lang w:eastAsia="en-GB"/>
        </w:rPr>
        <w:t xml:space="preserve">COURSE </w:t>
      </w:r>
      <w:r w:rsidRPr="002A186B">
        <w:rPr>
          <w:rFonts w:ascii="Arial" w:eastAsia="Times New Roman" w:hAnsi="Arial" w:cs="Arial"/>
          <w:color w:val="000000"/>
          <w:sz w:val="24"/>
          <w:szCs w:val="24"/>
          <w:lang w:eastAsia="en-GB"/>
        </w:rPr>
        <w:t>ILLUSTRATION</w:t>
      </w:r>
    </w:p>
    <w:p w14:paraId="2E28769B" w14:textId="77777777" w:rsidR="002A186B" w:rsidRPr="002A186B" w:rsidRDefault="002A186B" w:rsidP="002A186B">
      <w:pPr>
        <w:spacing w:after="0" w:line="240" w:lineRule="auto"/>
        <w:jc w:val="center"/>
        <w:rPr>
          <w:rFonts w:ascii="Times New Roman" w:eastAsia="Times New Roman" w:hAnsi="Times New Roman" w:cs="Times New Roman"/>
          <w:sz w:val="24"/>
          <w:szCs w:val="24"/>
          <w:lang w:eastAsia="en-GB"/>
        </w:rPr>
      </w:pPr>
      <w:r w:rsidRPr="002A186B">
        <w:rPr>
          <w:rFonts w:ascii="Arial" w:eastAsia="Times New Roman" w:hAnsi="Arial" w:cs="Arial"/>
          <w:b/>
          <w:bCs/>
          <w:color w:val="000000"/>
          <w:sz w:val="24"/>
          <w:szCs w:val="24"/>
          <w:lang w:eastAsia="en-GB"/>
        </w:rPr>
        <w:t>TITLE</w:t>
      </w:r>
      <w:r w:rsidRPr="002A186B">
        <w:rPr>
          <w:rFonts w:ascii="Arial" w:eastAsia="Times New Roman" w:hAnsi="Arial" w:cs="Arial"/>
          <w:color w:val="000000"/>
          <w:sz w:val="24"/>
          <w:szCs w:val="24"/>
          <w:lang w:eastAsia="en-GB"/>
        </w:rPr>
        <w:t xml:space="preserve"> IS ROMANTICISM STILL RELEVANT </w:t>
      </w:r>
    </w:p>
    <w:p w14:paraId="615AEDE0" w14:textId="77777777" w:rsidR="002A186B" w:rsidRPr="002A186B" w:rsidRDefault="002A186B" w:rsidP="002A186B">
      <w:pPr>
        <w:spacing w:after="0" w:line="240" w:lineRule="auto"/>
        <w:jc w:val="center"/>
        <w:rPr>
          <w:rFonts w:ascii="Times New Roman" w:eastAsia="Times New Roman" w:hAnsi="Times New Roman" w:cs="Times New Roman"/>
          <w:sz w:val="24"/>
          <w:szCs w:val="24"/>
          <w:lang w:eastAsia="en-GB"/>
        </w:rPr>
      </w:pPr>
      <w:r w:rsidRPr="002A186B">
        <w:rPr>
          <w:rFonts w:ascii="Arial" w:eastAsia="Times New Roman" w:hAnsi="Arial" w:cs="Arial"/>
          <w:color w:val="000000"/>
          <w:sz w:val="24"/>
          <w:szCs w:val="24"/>
          <w:lang w:eastAsia="en-GB"/>
        </w:rPr>
        <w:t>IN TODAY’S SOCIETY?</w:t>
      </w:r>
    </w:p>
    <w:p w14:paraId="786494D8" w14:textId="77777777" w:rsidR="002A186B" w:rsidRPr="002A186B" w:rsidRDefault="002A186B" w:rsidP="002A186B">
      <w:pPr>
        <w:spacing w:after="0" w:line="240" w:lineRule="auto"/>
        <w:jc w:val="center"/>
        <w:rPr>
          <w:rFonts w:ascii="Times New Roman" w:eastAsia="Times New Roman" w:hAnsi="Times New Roman" w:cs="Times New Roman"/>
          <w:sz w:val="24"/>
          <w:szCs w:val="24"/>
          <w:lang w:eastAsia="en-GB"/>
        </w:rPr>
      </w:pPr>
      <w:r w:rsidRPr="002A186B">
        <w:rPr>
          <w:rFonts w:ascii="Arial" w:eastAsia="Times New Roman" w:hAnsi="Arial" w:cs="Arial"/>
          <w:b/>
          <w:bCs/>
          <w:color w:val="000000"/>
          <w:sz w:val="24"/>
          <w:szCs w:val="24"/>
          <w:lang w:eastAsia="en-GB"/>
        </w:rPr>
        <w:t xml:space="preserve">WORD COUNT </w:t>
      </w:r>
      <w:r w:rsidRPr="002A186B">
        <w:rPr>
          <w:rFonts w:ascii="Arial" w:eastAsia="Times New Roman" w:hAnsi="Arial" w:cs="Arial"/>
          <w:color w:val="000000"/>
          <w:sz w:val="24"/>
          <w:szCs w:val="24"/>
          <w:lang w:eastAsia="en-GB"/>
        </w:rPr>
        <w:t>1531</w:t>
      </w:r>
    </w:p>
    <w:p w14:paraId="45AF26F1" w14:textId="77777777" w:rsidR="002A186B" w:rsidRPr="002A186B" w:rsidRDefault="002A186B" w:rsidP="002A186B">
      <w:pPr>
        <w:spacing w:after="0" w:line="240" w:lineRule="auto"/>
        <w:jc w:val="center"/>
        <w:rPr>
          <w:rFonts w:ascii="Times New Roman" w:eastAsia="Times New Roman" w:hAnsi="Times New Roman" w:cs="Times New Roman"/>
          <w:sz w:val="24"/>
          <w:szCs w:val="24"/>
          <w:lang w:eastAsia="en-GB"/>
        </w:rPr>
      </w:pPr>
      <w:r w:rsidRPr="002A186B">
        <w:rPr>
          <w:rFonts w:ascii="Arial" w:eastAsia="Times New Roman" w:hAnsi="Arial" w:cs="Arial"/>
          <w:b/>
          <w:bCs/>
          <w:color w:val="000000"/>
          <w:sz w:val="24"/>
          <w:szCs w:val="24"/>
          <w:lang w:eastAsia="en-GB"/>
        </w:rPr>
        <w:t>TUTOR</w:t>
      </w:r>
      <w:r w:rsidRPr="002A186B">
        <w:rPr>
          <w:rFonts w:ascii="Arial" w:eastAsia="Times New Roman" w:hAnsi="Arial" w:cs="Arial"/>
          <w:color w:val="000000"/>
          <w:sz w:val="24"/>
          <w:szCs w:val="24"/>
          <w:lang w:eastAsia="en-GB"/>
        </w:rPr>
        <w:t xml:space="preserve"> LOUISE BURSTON</w:t>
      </w:r>
    </w:p>
    <w:p w14:paraId="2DD9EBD6" w14:textId="77777777" w:rsidR="002A186B" w:rsidRDefault="002A186B" w:rsidP="002A186B">
      <w:pPr>
        <w:spacing w:after="240" w:line="240" w:lineRule="auto"/>
        <w:rPr>
          <w:rFonts w:ascii="Times New Roman" w:eastAsia="Times New Roman" w:hAnsi="Times New Roman" w:cs="Times New Roman"/>
          <w:sz w:val="24"/>
          <w:szCs w:val="24"/>
          <w:lang w:eastAsia="en-GB"/>
        </w:rPr>
      </w:pP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p>
    <w:p w14:paraId="5D848113" w14:textId="77777777" w:rsidR="002A186B" w:rsidRDefault="002A186B" w:rsidP="002A186B">
      <w:pPr>
        <w:spacing w:after="240" w:line="240" w:lineRule="auto"/>
        <w:rPr>
          <w:rFonts w:ascii="Times New Roman" w:eastAsia="Times New Roman" w:hAnsi="Times New Roman" w:cs="Times New Roman"/>
          <w:sz w:val="24"/>
          <w:szCs w:val="24"/>
          <w:lang w:eastAsia="en-GB"/>
        </w:rPr>
      </w:pPr>
    </w:p>
    <w:p w14:paraId="45DF630E" w14:textId="77777777" w:rsidR="002A186B" w:rsidRDefault="002A186B" w:rsidP="002A186B">
      <w:pPr>
        <w:spacing w:after="240" w:line="240" w:lineRule="auto"/>
        <w:rPr>
          <w:rFonts w:ascii="Times New Roman" w:eastAsia="Times New Roman" w:hAnsi="Times New Roman" w:cs="Times New Roman"/>
          <w:sz w:val="24"/>
          <w:szCs w:val="24"/>
          <w:lang w:eastAsia="en-GB"/>
        </w:rPr>
      </w:pPr>
    </w:p>
    <w:p w14:paraId="4C370415" w14:textId="77777777" w:rsidR="002A186B" w:rsidRDefault="002A186B" w:rsidP="002A186B">
      <w:pPr>
        <w:spacing w:after="240" w:line="240" w:lineRule="auto"/>
        <w:rPr>
          <w:rFonts w:ascii="Times New Roman" w:eastAsia="Times New Roman" w:hAnsi="Times New Roman" w:cs="Times New Roman"/>
          <w:sz w:val="24"/>
          <w:szCs w:val="24"/>
          <w:lang w:eastAsia="en-GB"/>
        </w:rPr>
      </w:pPr>
    </w:p>
    <w:p w14:paraId="3F5666A1" w14:textId="77777777" w:rsidR="002A186B" w:rsidRDefault="002A186B" w:rsidP="002A186B">
      <w:pPr>
        <w:spacing w:after="240" w:line="240" w:lineRule="auto"/>
        <w:rPr>
          <w:rFonts w:ascii="Times New Roman" w:eastAsia="Times New Roman" w:hAnsi="Times New Roman" w:cs="Times New Roman"/>
          <w:sz w:val="24"/>
          <w:szCs w:val="24"/>
          <w:lang w:eastAsia="en-GB"/>
        </w:rPr>
      </w:pPr>
    </w:p>
    <w:p w14:paraId="142CC027" w14:textId="77777777" w:rsidR="002A186B" w:rsidRDefault="002A186B" w:rsidP="002A186B">
      <w:pPr>
        <w:spacing w:after="240" w:line="240" w:lineRule="auto"/>
        <w:rPr>
          <w:rFonts w:ascii="Times New Roman" w:eastAsia="Times New Roman" w:hAnsi="Times New Roman" w:cs="Times New Roman"/>
          <w:sz w:val="24"/>
          <w:szCs w:val="24"/>
          <w:lang w:eastAsia="en-GB"/>
        </w:rPr>
      </w:pPr>
    </w:p>
    <w:p w14:paraId="56439E20" w14:textId="77777777" w:rsidR="002A186B" w:rsidRDefault="002A186B" w:rsidP="002A186B">
      <w:pPr>
        <w:spacing w:after="240" w:line="240" w:lineRule="auto"/>
        <w:rPr>
          <w:rFonts w:ascii="Times New Roman" w:eastAsia="Times New Roman" w:hAnsi="Times New Roman" w:cs="Times New Roman"/>
          <w:sz w:val="24"/>
          <w:szCs w:val="24"/>
          <w:lang w:eastAsia="en-GB"/>
        </w:rPr>
      </w:pPr>
    </w:p>
    <w:p w14:paraId="17F66394" w14:textId="77777777" w:rsidR="002A186B" w:rsidRDefault="002A186B" w:rsidP="002A186B">
      <w:pPr>
        <w:spacing w:after="240" w:line="240" w:lineRule="auto"/>
        <w:rPr>
          <w:rFonts w:ascii="Times New Roman" w:eastAsia="Times New Roman" w:hAnsi="Times New Roman" w:cs="Times New Roman"/>
          <w:sz w:val="24"/>
          <w:szCs w:val="24"/>
          <w:lang w:eastAsia="en-GB"/>
        </w:rPr>
      </w:pPr>
    </w:p>
    <w:p w14:paraId="6B75CAC8" w14:textId="7B160CCF" w:rsidR="002A186B" w:rsidRPr="002A186B" w:rsidRDefault="002A186B" w:rsidP="002A186B">
      <w:pPr>
        <w:spacing w:after="240" w:line="240" w:lineRule="auto"/>
        <w:rPr>
          <w:rFonts w:ascii="Times New Roman" w:eastAsia="Times New Roman" w:hAnsi="Times New Roman" w:cs="Times New Roman"/>
          <w:sz w:val="24"/>
          <w:szCs w:val="24"/>
          <w:lang w:eastAsia="en-GB"/>
        </w:rPr>
      </w:pPr>
      <w:bookmarkStart w:id="0" w:name="_GoBack"/>
      <w:bookmarkEnd w:id="0"/>
      <w:r w:rsidRPr="002A186B">
        <w:rPr>
          <w:rFonts w:ascii="Times New Roman" w:eastAsia="Times New Roman" w:hAnsi="Times New Roman" w:cs="Times New Roman"/>
          <w:sz w:val="24"/>
          <w:szCs w:val="24"/>
          <w:lang w:eastAsia="en-GB"/>
        </w:rPr>
        <w:lastRenderedPageBreak/>
        <w:br/>
      </w:r>
      <w:r w:rsidRPr="002A186B">
        <w:rPr>
          <w:rFonts w:ascii="Times New Roman" w:eastAsia="Times New Roman" w:hAnsi="Times New Roman" w:cs="Times New Roman"/>
          <w:sz w:val="24"/>
          <w:szCs w:val="24"/>
          <w:lang w:eastAsia="en-GB"/>
        </w:rPr>
        <w:br/>
      </w:r>
    </w:p>
    <w:p w14:paraId="20F155B1"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r w:rsidRPr="002A186B">
        <w:rPr>
          <w:rFonts w:ascii="Arial" w:eastAsia="Times New Roman" w:hAnsi="Arial" w:cs="Arial"/>
          <w:b/>
          <w:bCs/>
          <w:color w:val="000000"/>
          <w:sz w:val="24"/>
          <w:szCs w:val="24"/>
          <w:lang w:eastAsia="en-GB"/>
        </w:rPr>
        <w:t xml:space="preserve">Is Romanticism still relevant </w:t>
      </w:r>
      <w:proofErr w:type="gramStart"/>
      <w:r w:rsidRPr="002A186B">
        <w:rPr>
          <w:rFonts w:ascii="Arial" w:eastAsia="Times New Roman" w:hAnsi="Arial" w:cs="Arial"/>
          <w:b/>
          <w:bCs/>
          <w:color w:val="000000"/>
          <w:sz w:val="24"/>
          <w:szCs w:val="24"/>
          <w:lang w:eastAsia="en-GB"/>
        </w:rPr>
        <w:t>in today’s society</w:t>
      </w:r>
      <w:proofErr w:type="gramEnd"/>
      <w:r w:rsidRPr="002A186B">
        <w:rPr>
          <w:rFonts w:ascii="Arial" w:eastAsia="Times New Roman" w:hAnsi="Arial" w:cs="Arial"/>
          <w:b/>
          <w:bCs/>
          <w:color w:val="000000"/>
          <w:sz w:val="24"/>
          <w:szCs w:val="24"/>
          <w:lang w:eastAsia="en-GB"/>
        </w:rPr>
        <w:t>? Discuss the Industrial and Digital Revolutions, along with key social and political factors, and how this shaped the movement. Comment on how this does/does not apply to the modern world.</w:t>
      </w:r>
    </w:p>
    <w:p w14:paraId="657124AA"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p>
    <w:p w14:paraId="409884E5"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b/>
          <w:bCs/>
          <w:color w:val="000000"/>
          <w:lang w:eastAsia="en-GB"/>
        </w:rPr>
        <w:t xml:space="preserve">“We young people at the time were intoxicated with art, passion and poetry; our heads were all in a whirl, our hearts pounding with extravagant ambitions. The Fate of Icarus had no fears for us." </w:t>
      </w:r>
      <w:r w:rsidRPr="002A186B">
        <w:rPr>
          <w:rFonts w:ascii="Arial" w:eastAsia="Times New Roman" w:hAnsi="Arial" w:cs="Arial"/>
          <w:color w:val="000000"/>
          <w:lang w:eastAsia="en-GB"/>
        </w:rPr>
        <w:t>(Gautier, 2015)</w:t>
      </w:r>
    </w:p>
    <w:p w14:paraId="362F17B0"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p>
    <w:p w14:paraId="47AC9440"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The aim of this dissertation proposal is to analyse the roots of the Romantic Era and discuss its influences, if any, in art today, with regards to the Industrial Revolution and the Digital Revolution. These developments brought about great change so, as well as the relentless political stress, society at the time had a lot to get used to. The discussion before the outset already allows one to draw parallels between the Romantic Era and now, from the political struggle to the rapid development of technology, to the people seeking the same ideals that the Romantics valued; nature, the imagination, the individual, retrospection. (Haynes and Cohen -</w:t>
      </w:r>
      <w:proofErr w:type="spellStart"/>
      <w:r w:rsidRPr="002A186B">
        <w:rPr>
          <w:rFonts w:ascii="Arial" w:eastAsia="Times New Roman" w:hAnsi="Arial" w:cs="Arial"/>
          <w:color w:val="000000"/>
          <w:lang w:eastAsia="en-GB"/>
        </w:rPr>
        <w:t>Vrignaud</w:t>
      </w:r>
      <w:proofErr w:type="spellEnd"/>
      <w:r w:rsidRPr="002A186B">
        <w:rPr>
          <w:rFonts w:ascii="Arial" w:eastAsia="Times New Roman" w:hAnsi="Arial" w:cs="Arial"/>
          <w:color w:val="000000"/>
          <w:lang w:eastAsia="en-GB"/>
        </w:rPr>
        <w:t>, 2012)</w:t>
      </w:r>
    </w:p>
    <w:p w14:paraId="42C048DF" w14:textId="77777777" w:rsidR="002A186B" w:rsidRPr="002A186B" w:rsidRDefault="002A186B" w:rsidP="002A186B">
      <w:pPr>
        <w:spacing w:after="240" w:line="240" w:lineRule="auto"/>
        <w:rPr>
          <w:rFonts w:ascii="Times New Roman" w:eastAsia="Times New Roman" w:hAnsi="Times New Roman" w:cs="Times New Roman"/>
          <w:sz w:val="24"/>
          <w:szCs w:val="24"/>
          <w:lang w:eastAsia="en-GB"/>
        </w:rPr>
      </w:pPr>
    </w:p>
    <w:p w14:paraId="65B862E2"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r w:rsidRPr="002A186B">
        <w:rPr>
          <w:rFonts w:ascii="Arial" w:eastAsia="Times New Roman" w:hAnsi="Arial" w:cs="Arial"/>
          <w:b/>
          <w:bCs/>
          <w:color w:val="000000"/>
          <w:lang w:eastAsia="en-GB"/>
        </w:rPr>
        <w:t>The Romantics</w:t>
      </w:r>
    </w:p>
    <w:p w14:paraId="6DB66A11"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xml:space="preserve">Essentially, Romanticism values </w:t>
      </w:r>
      <w:r w:rsidRPr="002A186B">
        <w:rPr>
          <w:rFonts w:ascii="Arial" w:eastAsia="Times New Roman" w:hAnsi="Arial" w:cs="Arial"/>
          <w:b/>
          <w:bCs/>
          <w:color w:val="000000"/>
          <w:lang w:eastAsia="en-GB"/>
        </w:rPr>
        <w:t xml:space="preserve">“a life of sensations rather than thoughts.” (Keats, 1817) </w:t>
      </w:r>
      <w:r w:rsidRPr="002A186B">
        <w:rPr>
          <w:rFonts w:ascii="Arial" w:eastAsia="Times New Roman" w:hAnsi="Arial" w:cs="Arial"/>
          <w:color w:val="000000"/>
          <w:lang w:eastAsia="en-GB"/>
        </w:rPr>
        <w:t>This is a very succinct summary of the Romantics ideals.</w:t>
      </w:r>
    </w:p>
    <w:p w14:paraId="0A0FF295"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xml:space="preserve">The Romantic era began during a turbulent time of political unrest, beginning with the French famine in the 1740’s, which was the spark that kindled the artistic movement as we know it today. The most influential event over the entire period was the French Revolution, which began in 1789, but social and political tensions drove changes to new heights with the Jacobite Rebellion, France’s declaration of war on England and Austria, and tensions running high between the countries. These events and the Industrial Revolution banded artists together, who are now known as the Romantics, though they were never a fully unified group with </w:t>
      </w:r>
      <w:proofErr w:type="gramStart"/>
      <w:r w:rsidRPr="002A186B">
        <w:rPr>
          <w:rFonts w:ascii="Arial" w:eastAsia="Times New Roman" w:hAnsi="Arial" w:cs="Arial"/>
          <w:color w:val="000000"/>
          <w:lang w:eastAsia="en-GB"/>
        </w:rPr>
        <w:t>a constitution pf beliefs</w:t>
      </w:r>
      <w:proofErr w:type="gramEnd"/>
      <w:r w:rsidRPr="002A186B">
        <w:rPr>
          <w:rFonts w:ascii="Arial" w:eastAsia="Times New Roman" w:hAnsi="Arial" w:cs="Arial"/>
          <w:color w:val="000000"/>
          <w:lang w:eastAsia="en-GB"/>
        </w:rPr>
        <w:t>. And, although politically and socially the people suffered, literature, music, and art began to thrive. (</w:t>
      </w:r>
      <w:proofErr w:type="spellStart"/>
      <w:r w:rsidRPr="002A186B">
        <w:rPr>
          <w:rFonts w:ascii="Arial" w:eastAsia="Times New Roman" w:hAnsi="Arial" w:cs="Arial"/>
          <w:color w:val="000000"/>
          <w:lang w:eastAsia="en-GB"/>
        </w:rPr>
        <w:t>Upstone</w:t>
      </w:r>
      <w:proofErr w:type="spellEnd"/>
      <w:r w:rsidRPr="002A186B">
        <w:rPr>
          <w:rFonts w:ascii="Arial" w:eastAsia="Times New Roman" w:hAnsi="Arial" w:cs="Arial"/>
          <w:color w:val="000000"/>
          <w:lang w:eastAsia="en-GB"/>
        </w:rPr>
        <w:t>, 1993)</w:t>
      </w:r>
    </w:p>
    <w:p w14:paraId="20DA00E4"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Lord Byron (1788-1824) described that art and poetry, for him, was “the lover of imagination whose eruption prevents an earthquake” and in his personal work and sketchbooks he showed his passion for “a world of passion and Colour” (</w:t>
      </w:r>
      <w:proofErr w:type="spellStart"/>
      <w:r w:rsidRPr="002A186B">
        <w:rPr>
          <w:rFonts w:ascii="Arial" w:eastAsia="Times New Roman" w:hAnsi="Arial" w:cs="Arial"/>
          <w:color w:val="000000"/>
          <w:lang w:eastAsia="en-GB"/>
        </w:rPr>
        <w:t>Upstone</w:t>
      </w:r>
      <w:proofErr w:type="spellEnd"/>
      <w:r w:rsidRPr="002A186B">
        <w:rPr>
          <w:rFonts w:ascii="Arial" w:eastAsia="Times New Roman" w:hAnsi="Arial" w:cs="Arial"/>
          <w:color w:val="000000"/>
          <w:lang w:eastAsia="en-GB"/>
        </w:rPr>
        <w:t>, 1993.) This was one of the fundamental qualities that set the Romantics apart.</w:t>
      </w:r>
    </w:p>
    <w:p w14:paraId="6660FE99"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Romantics acted as a voice for the Common Man, they desired to make art, music and poetry more accessible to lower classes, as they lived in a highly classist system- rich stayed rich, the poor suffered. Romantics focused on “the new and better world.” Expression itself became politicised and so, intentionally or not, the Romantic artists became entwined with politics forever.</w:t>
      </w:r>
    </w:p>
    <w:p w14:paraId="32141045"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xml:space="preserve">The Romantic Era became one of the most prominent forces in the development of Western Art. It became massively political and cultural, embracing the power of the individual. The universal nature of Romanticism and how rapidly it spread and developed began to affect history despite the decline of its popularity in the </w:t>
      </w:r>
      <w:proofErr w:type="spellStart"/>
      <w:r w:rsidRPr="002A186B">
        <w:rPr>
          <w:rFonts w:ascii="Arial" w:eastAsia="Times New Roman" w:hAnsi="Arial" w:cs="Arial"/>
          <w:color w:val="000000"/>
          <w:lang w:eastAsia="en-GB"/>
        </w:rPr>
        <w:t>Mid 19th</w:t>
      </w:r>
      <w:proofErr w:type="spellEnd"/>
      <w:r w:rsidRPr="002A186B">
        <w:rPr>
          <w:rFonts w:ascii="Arial" w:eastAsia="Times New Roman" w:hAnsi="Arial" w:cs="Arial"/>
          <w:color w:val="000000"/>
          <w:lang w:eastAsia="en-GB"/>
        </w:rPr>
        <w:t xml:space="preserve"> Century. (</w:t>
      </w:r>
      <w:proofErr w:type="spellStart"/>
      <w:r w:rsidRPr="002A186B">
        <w:rPr>
          <w:rFonts w:ascii="Arial" w:eastAsia="Times New Roman" w:hAnsi="Arial" w:cs="Arial"/>
          <w:color w:val="000000"/>
          <w:lang w:eastAsia="en-GB"/>
        </w:rPr>
        <w:t>Upstone</w:t>
      </w:r>
      <w:proofErr w:type="spellEnd"/>
      <w:r w:rsidRPr="002A186B">
        <w:rPr>
          <w:rFonts w:ascii="Arial" w:eastAsia="Times New Roman" w:hAnsi="Arial" w:cs="Arial"/>
          <w:color w:val="000000"/>
          <w:lang w:eastAsia="en-GB"/>
        </w:rPr>
        <w:t>, 1993)</w:t>
      </w:r>
    </w:p>
    <w:p w14:paraId="46C0F4FE"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xml:space="preserve"> Romanticism as a definite ideology is rather difficult to define as unlike other influential artistic movements, there was no official </w:t>
      </w:r>
      <w:proofErr w:type="spellStart"/>
      <w:proofErr w:type="gramStart"/>
      <w:r w:rsidRPr="002A186B">
        <w:rPr>
          <w:rFonts w:ascii="Arial" w:eastAsia="Times New Roman" w:hAnsi="Arial" w:cs="Arial"/>
          <w:color w:val="000000"/>
          <w:lang w:eastAsia="en-GB"/>
        </w:rPr>
        <w:t>grouping,no</w:t>
      </w:r>
      <w:proofErr w:type="spellEnd"/>
      <w:proofErr w:type="gramEnd"/>
      <w:r w:rsidRPr="002A186B">
        <w:rPr>
          <w:rFonts w:ascii="Arial" w:eastAsia="Times New Roman" w:hAnsi="Arial" w:cs="Arial"/>
          <w:color w:val="000000"/>
          <w:lang w:eastAsia="en-GB"/>
        </w:rPr>
        <w:t xml:space="preserve"> constitution, and no official declaration of ideologies. We </w:t>
      </w:r>
      <w:proofErr w:type="gramStart"/>
      <w:r w:rsidRPr="002A186B">
        <w:rPr>
          <w:rFonts w:ascii="Arial" w:eastAsia="Times New Roman" w:hAnsi="Arial" w:cs="Arial"/>
          <w:color w:val="000000"/>
          <w:lang w:eastAsia="en-GB"/>
        </w:rPr>
        <w:t>are able to</w:t>
      </w:r>
      <w:proofErr w:type="gramEnd"/>
      <w:r w:rsidRPr="002A186B">
        <w:rPr>
          <w:rFonts w:ascii="Arial" w:eastAsia="Times New Roman" w:hAnsi="Arial" w:cs="Arial"/>
          <w:color w:val="000000"/>
          <w:lang w:eastAsia="en-GB"/>
        </w:rPr>
        <w:t xml:space="preserve"> draw a line today through similar ideologies through the large expanse that is Romanticism. Some thinkers like Delacroix refused any affiliation with the movement, though he is one of the most prominent Romantic artists to date. On the </w:t>
      </w:r>
      <w:r w:rsidRPr="002A186B">
        <w:rPr>
          <w:rFonts w:ascii="Arial" w:eastAsia="Times New Roman" w:hAnsi="Arial" w:cs="Arial"/>
          <w:color w:val="000000"/>
          <w:lang w:eastAsia="en-GB"/>
        </w:rPr>
        <w:lastRenderedPageBreak/>
        <w:t xml:space="preserve">other hand, some of the Romantics are </w:t>
      </w:r>
      <w:proofErr w:type="gramStart"/>
      <w:r w:rsidRPr="002A186B">
        <w:rPr>
          <w:rFonts w:ascii="Arial" w:eastAsia="Times New Roman" w:hAnsi="Arial" w:cs="Arial"/>
          <w:color w:val="000000"/>
          <w:lang w:eastAsia="en-GB"/>
        </w:rPr>
        <w:t>well aware</w:t>
      </w:r>
      <w:proofErr w:type="gramEnd"/>
      <w:r w:rsidRPr="002A186B">
        <w:rPr>
          <w:rFonts w:ascii="Arial" w:eastAsia="Times New Roman" w:hAnsi="Arial" w:cs="Arial"/>
          <w:color w:val="000000"/>
          <w:lang w:eastAsia="en-GB"/>
        </w:rPr>
        <w:t xml:space="preserve"> of the works of colleagues and took inspiration from each other’s pieces, be it musical, literary, or artistic. (</w:t>
      </w:r>
      <w:proofErr w:type="spellStart"/>
      <w:r w:rsidRPr="002A186B">
        <w:rPr>
          <w:rFonts w:ascii="Arial" w:eastAsia="Times New Roman" w:hAnsi="Arial" w:cs="Arial"/>
          <w:color w:val="000000"/>
          <w:lang w:eastAsia="en-GB"/>
        </w:rPr>
        <w:t>Upstone</w:t>
      </w:r>
      <w:proofErr w:type="spellEnd"/>
      <w:r w:rsidRPr="002A186B">
        <w:rPr>
          <w:rFonts w:ascii="Arial" w:eastAsia="Times New Roman" w:hAnsi="Arial" w:cs="Arial"/>
          <w:color w:val="000000"/>
          <w:lang w:eastAsia="en-GB"/>
        </w:rPr>
        <w:t>, 1993)</w:t>
      </w:r>
    </w:p>
    <w:p w14:paraId="73838A83"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xml:space="preserve">Mainly, Romanticism dealt with ideals such as nature and its beauty, imagination and the child, human emotion and freedom- it takes root in fantasy and the real world, admiring its natural beauty. They were against neoclassicism for they rejected logic and facts. Feeling and immediacy is valued over thought and </w:t>
      </w:r>
      <w:proofErr w:type="gramStart"/>
      <w:r w:rsidRPr="002A186B">
        <w:rPr>
          <w:rFonts w:ascii="Arial" w:eastAsia="Times New Roman" w:hAnsi="Arial" w:cs="Arial"/>
          <w:color w:val="000000"/>
          <w:lang w:eastAsia="en-GB"/>
        </w:rPr>
        <w:t>fact.(</w:t>
      </w:r>
      <w:proofErr w:type="gramEnd"/>
      <w:r w:rsidRPr="002A186B">
        <w:rPr>
          <w:rFonts w:ascii="Arial" w:eastAsia="Times New Roman" w:hAnsi="Arial" w:cs="Arial"/>
          <w:color w:val="000000"/>
          <w:lang w:eastAsia="en-GB"/>
        </w:rPr>
        <w:t>Cram.com, 2012)</w:t>
      </w:r>
    </w:p>
    <w:p w14:paraId="1865C66B"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xml:space="preserve">The Romantics all explored the abstract in their works, be it the supernatural, mysticism astrology or the occult; they felt as though these more natural, feeling topics could describe Man’s place in the universe in </w:t>
      </w:r>
      <w:proofErr w:type="gramStart"/>
      <w:r w:rsidRPr="002A186B">
        <w:rPr>
          <w:rFonts w:ascii="Arial" w:eastAsia="Times New Roman" w:hAnsi="Arial" w:cs="Arial"/>
          <w:color w:val="000000"/>
          <w:lang w:eastAsia="en-GB"/>
        </w:rPr>
        <w:t>a way facts</w:t>
      </w:r>
      <w:proofErr w:type="gramEnd"/>
      <w:r w:rsidRPr="002A186B">
        <w:rPr>
          <w:rFonts w:ascii="Arial" w:eastAsia="Times New Roman" w:hAnsi="Arial" w:cs="Arial"/>
          <w:color w:val="000000"/>
          <w:lang w:eastAsia="en-GB"/>
        </w:rPr>
        <w:t xml:space="preserve"> never could- Romanticism embodies what is Human. This started as the European Society was rapidly being transformed, especially in Britain, from rural into urban: from batch to mass production, to machine instead of nature; to mass over the individual.</w:t>
      </w:r>
    </w:p>
    <w:p w14:paraId="1379B00B"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p>
    <w:p w14:paraId="3E63602D"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r w:rsidRPr="002A186B">
        <w:rPr>
          <w:rFonts w:ascii="Arial" w:eastAsia="Times New Roman" w:hAnsi="Arial" w:cs="Arial"/>
          <w:b/>
          <w:bCs/>
          <w:color w:val="000000"/>
          <w:lang w:eastAsia="en-GB"/>
        </w:rPr>
        <w:t>Nostalgia</w:t>
      </w:r>
    </w:p>
    <w:p w14:paraId="056D7172"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p>
    <w:p w14:paraId="52A5E6BF"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Romanticism relied heavily on nostalgia to allow for the universality of its work. Nostalgia allows for a common ground as well as reflection and an opportunity for comment, and this was commonly looked at through the eyes of childhood. Two thinkers who explored the ideology of childhood deeply are William Wordsworth and William Blake, who seem to represent both sides of the coin. Blake, in his poetry, explored what it meant to be a child with the strong notion of innocence, but he brings in the corrupt world of adulthood and how children are mistreated by a society that does not serve them. For example;</w:t>
      </w:r>
    </w:p>
    <w:p w14:paraId="41922067"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p>
    <w:p w14:paraId="1DF1E24B" w14:textId="77777777" w:rsidR="002A186B" w:rsidRPr="002A186B" w:rsidRDefault="002A186B" w:rsidP="002A186B">
      <w:pPr>
        <w:spacing w:after="0" w:line="240" w:lineRule="auto"/>
        <w:ind w:firstLine="720"/>
        <w:jc w:val="center"/>
        <w:rPr>
          <w:rFonts w:ascii="Times New Roman" w:eastAsia="Times New Roman" w:hAnsi="Times New Roman" w:cs="Times New Roman"/>
          <w:sz w:val="24"/>
          <w:szCs w:val="24"/>
          <w:lang w:eastAsia="en-GB"/>
        </w:rPr>
      </w:pPr>
      <w:r w:rsidRPr="002A186B">
        <w:rPr>
          <w:rFonts w:ascii="Arial" w:eastAsia="Times New Roman" w:hAnsi="Arial" w:cs="Arial"/>
          <w:b/>
          <w:bCs/>
          <w:color w:val="000000"/>
          <w:lang w:eastAsia="en-GB"/>
        </w:rPr>
        <w:t>“</w:t>
      </w:r>
      <w:r w:rsidRPr="002A186B">
        <w:rPr>
          <w:rFonts w:ascii="Arial" w:eastAsia="Times New Roman" w:hAnsi="Arial" w:cs="Arial"/>
          <w:color w:val="000000"/>
          <w:lang w:eastAsia="en-GB"/>
        </w:rPr>
        <w:t>When my mother died I was very young,</w:t>
      </w:r>
    </w:p>
    <w:p w14:paraId="638306AD" w14:textId="77777777" w:rsidR="002A186B" w:rsidRPr="002A186B" w:rsidRDefault="002A186B" w:rsidP="002A186B">
      <w:pPr>
        <w:spacing w:after="0" w:line="240" w:lineRule="auto"/>
        <w:ind w:firstLine="720"/>
        <w:jc w:val="center"/>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And my father sold me while yet my tongue</w:t>
      </w:r>
    </w:p>
    <w:p w14:paraId="34A3F3DD" w14:textId="77777777" w:rsidR="002A186B" w:rsidRPr="002A186B" w:rsidRDefault="002A186B" w:rsidP="002A186B">
      <w:pPr>
        <w:spacing w:after="0" w:line="240" w:lineRule="auto"/>
        <w:ind w:firstLine="720"/>
        <w:jc w:val="center"/>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Could scarcely cry 'Weep! weep! weep! weep!'</w:t>
      </w:r>
    </w:p>
    <w:p w14:paraId="10CF3709" w14:textId="77777777" w:rsidR="002A186B" w:rsidRPr="002A186B" w:rsidRDefault="002A186B" w:rsidP="002A186B">
      <w:pPr>
        <w:spacing w:after="0" w:line="240" w:lineRule="auto"/>
        <w:ind w:firstLine="720"/>
        <w:jc w:val="center"/>
        <w:rPr>
          <w:rFonts w:ascii="Times New Roman" w:eastAsia="Times New Roman" w:hAnsi="Times New Roman" w:cs="Times New Roman"/>
          <w:sz w:val="24"/>
          <w:szCs w:val="24"/>
          <w:lang w:eastAsia="en-GB"/>
        </w:rPr>
      </w:pPr>
      <w:proofErr w:type="gramStart"/>
      <w:r w:rsidRPr="002A186B">
        <w:rPr>
          <w:rFonts w:ascii="Arial" w:eastAsia="Times New Roman" w:hAnsi="Arial" w:cs="Arial"/>
          <w:color w:val="000000"/>
          <w:lang w:eastAsia="en-GB"/>
        </w:rPr>
        <w:t>So</w:t>
      </w:r>
      <w:proofErr w:type="gramEnd"/>
      <w:r w:rsidRPr="002A186B">
        <w:rPr>
          <w:rFonts w:ascii="Arial" w:eastAsia="Times New Roman" w:hAnsi="Arial" w:cs="Arial"/>
          <w:color w:val="000000"/>
          <w:lang w:eastAsia="en-GB"/>
        </w:rPr>
        <w:t xml:space="preserve"> your chimneys I sweep, and in soot I sleep.</w:t>
      </w:r>
      <w:r w:rsidRPr="002A186B">
        <w:rPr>
          <w:rFonts w:ascii="Arial" w:eastAsia="Times New Roman" w:hAnsi="Arial" w:cs="Arial"/>
          <w:b/>
          <w:bCs/>
          <w:color w:val="000000"/>
          <w:lang w:eastAsia="en-GB"/>
        </w:rPr>
        <w:t>”</w:t>
      </w:r>
    </w:p>
    <w:p w14:paraId="787F0E43" w14:textId="77777777" w:rsidR="002A186B" w:rsidRPr="002A186B" w:rsidRDefault="002A186B" w:rsidP="002A186B">
      <w:pPr>
        <w:spacing w:after="0" w:line="240" w:lineRule="auto"/>
        <w:ind w:firstLine="720"/>
        <w:jc w:val="center"/>
        <w:rPr>
          <w:rFonts w:ascii="Times New Roman" w:eastAsia="Times New Roman" w:hAnsi="Times New Roman" w:cs="Times New Roman"/>
          <w:sz w:val="24"/>
          <w:szCs w:val="24"/>
          <w:lang w:eastAsia="en-GB"/>
        </w:rPr>
      </w:pPr>
      <w:r w:rsidRPr="002A186B">
        <w:rPr>
          <w:rFonts w:ascii="Arial" w:eastAsia="Times New Roman" w:hAnsi="Arial" w:cs="Arial"/>
          <w:b/>
          <w:bCs/>
          <w:color w:val="000000"/>
          <w:lang w:eastAsia="en-GB"/>
        </w:rPr>
        <w:t>(Blake, 1789)</w:t>
      </w:r>
    </w:p>
    <w:p w14:paraId="3D5310CF"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p>
    <w:p w14:paraId="36B8A167"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Adopting a childlike tone brings out the reality of the fictional child’s situation- it was a voice for children everywhere. He wanted to represent the then-current issue of the horrors children would have to go through at such a young age instead of having a proper childhood. A key part of Romanticism was embracing the inner child as it linked directly to imagination, so for the adults to remain connected with a world of imagination and nature. (Metz, 2012)</w:t>
      </w:r>
    </w:p>
    <w:p w14:paraId="6414BBD7"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xml:space="preserve"> Above all other ideals, The Romantics stood passionately by the importance of the individual and the </w:t>
      </w:r>
      <w:proofErr w:type="gramStart"/>
      <w:r w:rsidRPr="002A186B">
        <w:rPr>
          <w:rFonts w:ascii="Arial" w:eastAsia="Times New Roman" w:hAnsi="Arial" w:cs="Arial"/>
          <w:color w:val="000000"/>
          <w:lang w:eastAsia="en-GB"/>
        </w:rPr>
        <w:t>personal, and</w:t>
      </w:r>
      <w:proofErr w:type="gramEnd"/>
      <w:r w:rsidRPr="002A186B">
        <w:rPr>
          <w:rFonts w:ascii="Arial" w:eastAsia="Times New Roman" w:hAnsi="Arial" w:cs="Arial"/>
          <w:color w:val="000000"/>
          <w:lang w:eastAsia="en-GB"/>
        </w:rPr>
        <w:t xml:space="preserve"> valued experiencing their own perceptions of the world. (</w:t>
      </w:r>
      <w:proofErr w:type="spellStart"/>
      <w:r w:rsidRPr="002A186B">
        <w:rPr>
          <w:rFonts w:ascii="Arial" w:eastAsia="Times New Roman" w:hAnsi="Arial" w:cs="Arial"/>
          <w:color w:val="000000"/>
          <w:lang w:eastAsia="en-GB"/>
        </w:rPr>
        <w:t>Upstone</w:t>
      </w:r>
      <w:proofErr w:type="spellEnd"/>
      <w:r w:rsidRPr="002A186B">
        <w:rPr>
          <w:rFonts w:ascii="Arial" w:eastAsia="Times New Roman" w:hAnsi="Arial" w:cs="Arial"/>
          <w:color w:val="000000"/>
          <w:lang w:eastAsia="en-GB"/>
        </w:rPr>
        <w:t xml:space="preserve">, 1993) Livelihoods were being changed, the future of Europe as the people knew it was changing drastically. People longed for the simpler days where the suffering of the Industrial Revolution was less apparent- from deserted </w:t>
      </w:r>
      <w:proofErr w:type="spellStart"/>
      <w:r w:rsidRPr="002A186B">
        <w:rPr>
          <w:rFonts w:ascii="Arial" w:eastAsia="Times New Roman" w:hAnsi="Arial" w:cs="Arial"/>
          <w:color w:val="000000"/>
          <w:lang w:eastAsia="en-GB"/>
        </w:rPr>
        <w:t>countrysides</w:t>
      </w:r>
      <w:proofErr w:type="spellEnd"/>
      <w:r w:rsidRPr="002A186B">
        <w:rPr>
          <w:rFonts w:ascii="Arial" w:eastAsia="Times New Roman" w:hAnsi="Arial" w:cs="Arial"/>
          <w:color w:val="000000"/>
          <w:lang w:eastAsia="en-GB"/>
        </w:rPr>
        <w:t xml:space="preserve"> with no job availability to overcrowded working towns with terrible working conditions. It was a very dramatic change to get used to- the industrialisation of farming towns became cities reliant on steam machinery, and mass production came heavily into play where before everything had been handmade in batches. It became very easy to create necessities like cotton with new machinery, cutting out the hours of arduous, skilled work it formerly took. (staff, 2009)</w:t>
      </w:r>
    </w:p>
    <w:p w14:paraId="0A7715A1"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xml:space="preserve">Perhaps </w:t>
      </w:r>
      <w:proofErr w:type="gramStart"/>
      <w:r w:rsidRPr="002A186B">
        <w:rPr>
          <w:rFonts w:ascii="Arial" w:eastAsia="Times New Roman" w:hAnsi="Arial" w:cs="Arial"/>
          <w:color w:val="000000"/>
          <w:lang w:eastAsia="en-GB"/>
        </w:rPr>
        <w:t>this is why</w:t>
      </w:r>
      <w:proofErr w:type="gramEnd"/>
      <w:r w:rsidRPr="002A186B">
        <w:rPr>
          <w:rFonts w:ascii="Arial" w:eastAsia="Times New Roman" w:hAnsi="Arial" w:cs="Arial"/>
          <w:color w:val="000000"/>
          <w:lang w:eastAsia="en-GB"/>
        </w:rPr>
        <w:t xml:space="preserve"> it ties so well with today; with social media it becomes difficult to decipher the individual from the screen, and for younger generations to experience life </w:t>
      </w:r>
      <w:r w:rsidRPr="002A186B">
        <w:rPr>
          <w:rFonts w:ascii="Arial" w:eastAsia="Times New Roman" w:hAnsi="Arial" w:cs="Arial"/>
          <w:i/>
          <w:iCs/>
          <w:color w:val="000000"/>
          <w:lang w:eastAsia="en-GB"/>
        </w:rPr>
        <w:t xml:space="preserve">in </w:t>
      </w:r>
      <w:r w:rsidRPr="002A186B">
        <w:rPr>
          <w:rFonts w:ascii="Arial" w:eastAsia="Times New Roman" w:hAnsi="Arial" w:cs="Arial"/>
          <w:color w:val="000000"/>
          <w:lang w:eastAsia="en-GB"/>
        </w:rPr>
        <w:t xml:space="preserve">the moment rather than trying to preserve it via smartphones- taking pictures or updating their status. The debate is risen once again; Is this change </w:t>
      </w:r>
      <w:proofErr w:type="gramStart"/>
      <w:r w:rsidRPr="002A186B">
        <w:rPr>
          <w:rFonts w:ascii="Arial" w:eastAsia="Times New Roman" w:hAnsi="Arial" w:cs="Arial"/>
          <w:color w:val="000000"/>
          <w:lang w:eastAsia="en-GB"/>
        </w:rPr>
        <w:t>really necessary</w:t>
      </w:r>
      <w:proofErr w:type="gramEnd"/>
      <w:r w:rsidRPr="002A186B">
        <w:rPr>
          <w:rFonts w:ascii="Arial" w:eastAsia="Times New Roman" w:hAnsi="Arial" w:cs="Arial"/>
          <w:color w:val="000000"/>
          <w:lang w:eastAsia="en-GB"/>
        </w:rPr>
        <w:t>?</w:t>
      </w:r>
    </w:p>
    <w:p w14:paraId="158571E5"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xml:space="preserve"> The ever-increasing destruction of nature makes us look back at the past with the ache of nostalgia, as well as many news articles today being on how younger generations are obsessed with their technology. (Rosen, 2014)</w:t>
      </w:r>
    </w:p>
    <w:p w14:paraId="3B6F1EB5"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p>
    <w:p w14:paraId="30F9C84B"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r w:rsidRPr="002A186B">
        <w:rPr>
          <w:rFonts w:ascii="Arial" w:eastAsia="Times New Roman" w:hAnsi="Arial" w:cs="Arial"/>
          <w:b/>
          <w:bCs/>
          <w:color w:val="000000"/>
          <w:lang w:eastAsia="en-GB"/>
        </w:rPr>
        <w:t>Digital VS Industrial Revolution</w:t>
      </w:r>
    </w:p>
    <w:p w14:paraId="7985A41C"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lastRenderedPageBreak/>
        <w:t xml:space="preserve">    As aforementioned, the Industrial Revolution changed life as it was known. Similarly, the </w:t>
      </w:r>
      <w:r w:rsidRPr="002A186B">
        <w:rPr>
          <w:rFonts w:ascii="Arial" w:eastAsia="Times New Roman" w:hAnsi="Arial" w:cs="Arial"/>
          <w:i/>
          <w:iCs/>
          <w:color w:val="000000"/>
          <w:lang w:eastAsia="en-GB"/>
        </w:rPr>
        <w:t>digital revolution</w:t>
      </w:r>
      <w:r w:rsidRPr="002A186B">
        <w:rPr>
          <w:rFonts w:ascii="Arial" w:eastAsia="Times New Roman" w:hAnsi="Arial" w:cs="Arial"/>
          <w:color w:val="000000"/>
          <w:lang w:eastAsia="en-GB"/>
        </w:rPr>
        <w:t xml:space="preserve"> is rapidly changing life as we know it, in such a relatively short amount of time. The Digital Revolution</w:t>
      </w:r>
      <w:r w:rsidRPr="002A186B">
        <w:rPr>
          <w:rFonts w:ascii="Arial" w:eastAsia="Times New Roman" w:hAnsi="Arial" w:cs="Arial"/>
          <w:i/>
          <w:iCs/>
          <w:color w:val="000000"/>
          <w:lang w:eastAsia="en-GB"/>
        </w:rPr>
        <w:t xml:space="preserve"> </w:t>
      </w:r>
      <w:r w:rsidRPr="002A186B">
        <w:rPr>
          <w:rFonts w:ascii="Arial" w:eastAsia="Times New Roman" w:hAnsi="Arial" w:cs="Arial"/>
          <w:color w:val="000000"/>
          <w:lang w:eastAsia="en-GB"/>
        </w:rPr>
        <w:t xml:space="preserve">refers to the abilities of technology soaring to new heights, with the developments of AI, robotics, smartphones. Once again, fears are arising with regards to job availabilities with more capable machinery to do the job, and how this will affect society in the long run. It also brings up the question of whether humans </w:t>
      </w:r>
      <w:r w:rsidRPr="002A186B">
        <w:rPr>
          <w:rFonts w:ascii="Arial" w:eastAsia="Times New Roman" w:hAnsi="Arial" w:cs="Arial"/>
          <w:i/>
          <w:iCs/>
          <w:color w:val="000000"/>
          <w:lang w:eastAsia="en-GB"/>
        </w:rPr>
        <w:t xml:space="preserve">should </w:t>
      </w:r>
      <w:r w:rsidRPr="002A186B">
        <w:rPr>
          <w:rFonts w:ascii="Arial" w:eastAsia="Times New Roman" w:hAnsi="Arial" w:cs="Arial"/>
          <w:color w:val="000000"/>
          <w:lang w:eastAsia="en-GB"/>
        </w:rPr>
        <w:t>be doing this, “playing God” as it were. (Baker, 2016)</w:t>
      </w:r>
    </w:p>
    <w:p w14:paraId="16F5AF39" w14:textId="77777777" w:rsidR="002A186B" w:rsidRPr="002A186B" w:rsidRDefault="002A186B" w:rsidP="002A186B">
      <w:pPr>
        <w:spacing w:after="0" w:line="240" w:lineRule="auto"/>
        <w:ind w:firstLine="720"/>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xml:space="preserve">Romanticism influenced politics and aimed to break the highly structured barriers between the upper and lower classes. As has been discussed, the individual was valued, though people felt a commitment to the fellow man and would strive for </w:t>
      </w:r>
      <w:proofErr w:type="spellStart"/>
      <w:proofErr w:type="gramStart"/>
      <w:r w:rsidRPr="002A186B">
        <w:rPr>
          <w:rFonts w:ascii="Arial" w:eastAsia="Times New Roman" w:hAnsi="Arial" w:cs="Arial"/>
          <w:color w:val="000000"/>
          <w:lang w:eastAsia="en-GB"/>
        </w:rPr>
        <w:t>loyalty.This</w:t>
      </w:r>
      <w:proofErr w:type="spellEnd"/>
      <w:proofErr w:type="gramEnd"/>
      <w:r w:rsidRPr="002A186B">
        <w:rPr>
          <w:rFonts w:ascii="Arial" w:eastAsia="Times New Roman" w:hAnsi="Arial" w:cs="Arial"/>
          <w:color w:val="000000"/>
          <w:lang w:eastAsia="en-GB"/>
        </w:rPr>
        <w:t xml:space="preserve"> is why the Romantics fought for the rights of the common man, so everyone could have a say in their futures. They believed history should be influenced by the people.</w:t>
      </w:r>
    </w:p>
    <w:p w14:paraId="6A4FEAA8"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hyperlink r:id="rId7" w:history="1">
        <w:r w:rsidRPr="002A186B">
          <w:rPr>
            <w:rFonts w:ascii="Arial" w:eastAsia="Times New Roman" w:hAnsi="Arial" w:cs="Arial"/>
            <w:color w:val="1155CC"/>
            <w:u w:val="single"/>
            <w:lang w:eastAsia="en-GB"/>
          </w:rPr>
          <w:t>http://www.open.edu/openlearn/history-the-arts/culture/literature-and-creative-writing/literature/legacy-the-romantics</w:t>
        </w:r>
      </w:hyperlink>
    </w:p>
    <w:p w14:paraId="16EA1DC7"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p>
    <w:p w14:paraId="2E85209A"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xml:space="preserve">The constraints rising </w:t>
      </w:r>
      <w:proofErr w:type="gramStart"/>
      <w:r w:rsidRPr="002A186B">
        <w:rPr>
          <w:rFonts w:ascii="Arial" w:eastAsia="Times New Roman" w:hAnsi="Arial" w:cs="Arial"/>
          <w:color w:val="000000"/>
          <w:lang w:eastAsia="en-GB"/>
        </w:rPr>
        <w:t>in today’s society</w:t>
      </w:r>
      <w:proofErr w:type="gramEnd"/>
      <w:r w:rsidRPr="002A186B">
        <w:rPr>
          <w:rFonts w:ascii="Arial" w:eastAsia="Times New Roman" w:hAnsi="Arial" w:cs="Arial"/>
          <w:color w:val="000000"/>
          <w:lang w:eastAsia="en-GB"/>
        </w:rPr>
        <w:t xml:space="preserve"> are similar to those that arose during the Romantic Era, particularly where development is involved. </w:t>
      </w:r>
      <w:proofErr w:type="gramStart"/>
      <w:r w:rsidRPr="002A186B">
        <w:rPr>
          <w:rFonts w:ascii="Arial" w:eastAsia="Times New Roman" w:hAnsi="Arial" w:cs="Arial"/>
          <w:color w:val="000000"/>
          <w:lang w:eastAsia="en-GB"/>
        </w:rPr>
        <w:t>We as a society</w:t>
      </w:r>
      <w:proofErr w:type="gramEnd"/>
      <w:r w:rsidRPr="002A186B">
        <w:rPr>
          <w:rFonts w:ascii="Arial" w:eastAsia="Times New Roman" w:hAnsi="Arial" w:cs="Arial"/>
          <w:color w:val="000000"/>
          <w:lang w:eastAsia="en-GB"/>
        </w:rPr>
        <w:t xml:space="preserve"> want to go back, especially the 90’s generation, where those born at that time straddled the line between how life was and how life will be, and where technology fits with it all.</w:t>
      </w:r>
    </w:p>
    <w:p w14:paraId="44408E75"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p>
    <w:p w14:paraId="7BA60886"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hyperlink r:id="rId8" w:history="1">
        <w:r w:rsidRPr="002A186B">
          <w:rPr>
            <w:rFonts w:ascii="Arial" w:eastAsia="Times New Roman" w:hAnsi="Arial" w:cs="Arial"/>
            <w:color w:val="1155CC"/>
            <w:u w:val="single"/>
            <w:lang w:eastAsia="en-GB"/>
          </w:rPr>
          <w:t>https://www.theguardian.com/commentisfree/2017/feb/02/digital-revolution-age-of-experience-books-vinyl</w:t>
        </w:r>
      </w:hyperlink>
    </w:p>
    <w:p w14:paraId="2BA1FDB5" w14:textId="77777777" w:rsidR="002A186B" w:rsidRPr="002A186B" w:rsidRDefault="002A186B" w:rsidP="002A186B">
      <w:pPr>
        <w:spacing w:after="240" w:line="240" w:lineRule="auto"/>
        <w:rPr>
          <w:rFonts w:ascii="Times New Roman" w:eastAsia="Times New Roman" w:hAnsi="Times New Roman" w:cs="Times New Roman"/>
          <w:sz w:val="24"/>
          <w:szCs w:val="24"/>
          <w:lang w:eastAsia="en-GB"/>
        </w:rPr>
      </w:pP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r w:rsidRPr="002A186B">
        <w:rPr>
          <w:rFonts w:ascii="Times New Roman" w:eastAsia="Times New Roman" w:hAnsi="Times New Roman" w:cs="Times New Roman"/>
          <w:sz w:val="24"/>
          <w:szCs w:val="24"/>
          <w:lang w:eastAsia="en-GB"/>
        </w:rPr>
        <w:br/>
      </w:r>
    </w:p>
    <w:p w14:paraId="008EDA81"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r w:rsidRPr="002A186B">
        <w:rPr>
          <w:rFonts w:ascii="Arial" w:eastAsia="Times New Roman" w:hAnsi="Arial" w:cs="Arial"/>
          <w:b/>
          <w:bCs/>
          <w:color w:val="000000"/>
          <w:lang w:eastAsia="en-GB"/>
        </w:rPr>
        <w:t>Why These Keywords?</w:t>
      </w:r>
    </w:p>
    <w:p w14:paraId="036140DD"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r w:rsidRPr="002A186B">
        <w:rPr>
          <w:rFonts w:ascii="Arial" w:eastAsia="Times New Roman" w:hAnsi="Arial" w:cs="Arial"/>
          <w:color w:val="000000"/>
          <w:lang w:eastAsia="en-GB"/>
        </w:rPr>
        <w:t xml:space="preserve">    After having a discussion with my </w:t>
      </w:r>
      <w:proofErr w:type="gramStart"/>
      <w:r w:rsidRPr="002A186B">
        <w:rPr>
          <w:rFonts w:ascii="Arial" w:eastAsia="Times New Roman" w:hAnsi="Arial" w:cs="Arial"/>
          <w:color w:val="000000"/>
          <w:lang w:eastAsia="en-GB"/>
        </w:rPr>
        <w:t>lecturer</w:t>
      </w:r>
      <w:proofErr w:type="gramEnd"/>
      <w:r w:rsidRPr="002A186B">
        <w:rPr>
          <w:rFonts w:ascii="Arial" w:eastAsia="Times New Roman" w:hAnsi="Arial" w:cs="Arial"/>
          <w:color w:val="000000"/>
          <w:lang w:eastAsia="en-GB"/>
        </w:rPr>
        <w:t xml:space="preserve"> I decided to draw parallels between the Industrial and Digital Revolutions and compare them; Will they be similar? How will this affect us, etc.? Separating the proposal into these three parts seemed more than appropriate as it allowed me to explore what I considered three key parts of this question. </w:t>
      </w:r>
      <w:proofErr w:type="gramStart"/>
      <w:r w:rsidRPr="002A186B">
        <w:rPr>
          <w:rFonts w:ascii="Arial" w:eastAsia="Times New Roman" w:hAnsi="Arial" w:cs="Arial"/>
          <w:color w:val="000000"/>
          <w:lang w:eastAsia="en-GB"/>
        </w:rPr>
        <w:t>In order to</w:t>
      </w:r>
      <w:proofErr w:type="gramEnd"/>
      <w:r w:rsidRPr="002A186B">
        <w:rPr>
          <w:rFonts w:ascii="Arial" w:eastAsia="Times New Roman" w:hAnsi="Arial" w:cs="Arial"/>
          <w:color w:val="000000"/>
          <w:lang w:eastAsia="en-GB"/>
        </w:rPr>
        <w:t xml:space="preserve"> examine the Revolutions, I would first have to gain knowledge of the past and the present changes to fully study similarities, differences, and whether Romanticism and its policies still apply in art, to artists, today.</w:t>
      </w:r>
    </w:p>
    <w:p w14:paraId="45020207" w14:textId="77777777" w:rsidR="002A186B" w:rsidRPr="002A186B" w:rsidRDefault="002A186B" w:rsidP="002A186B">
      <w:pPr>
        <w:spacing w:after="240" w:line="240" w:lineRule="auto"/>
        <w:rPr>
          <w:rFonts w:ascii="Times New Roman" w:eastAsia="Times New Roman" w:hAnsi="Times New Roman" w:cs="Times New Roman"/>
          <w:sz w:val="24"/>
          <w:szCs w:val="24"/>
          <w:lang w:eastAsia="en-GB"/>
        </w:rPr>
      </w:pPr>
    </w:p>
    <w:p w14:paraId="79149E2A"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r w:rsidRPr="002A186B">
        <w:rPr>
          <w:rFonts w:ascii="Arial" w:eastAsia="Times New Roman" w:hAnsi="Arial" w:cs="Arial"/>
          <w:b/>
          <w:bCs/>
          <w:color w:val="000000"/>
          <w:lang w:eastAsia="en-GB"/>
        </w:rPr>
        <w:t>References:</w:t>
      </w:r>
    </w:p>
    <w:p w14:paraId="2704A71F" w14:textId="77777777" w:rsidR="002A186B" w:rsidRPr="002A186B" w:rsidRDefault="002A186B" w:rsidP="002A186B">
      <w:pPr>
        <w:spacing w:after="0" w:line="240" w:lineRule="auto"/>
        <w:rPr>
          <w:rFonts w:ascii="Times New Roman" w:eastAsia="Times New Roman" w:hAnsi="Times New Roman" w:cs="Times New Roman"/>
          <w:sz w:val="24"/>
          <w:szCs w:val="24"/>
          <w:lang w:eastAsia="en-GB"/>
        </w:rPr>
      </w:pPr>
    </w:p>
    <w:p w14:paraId="788C1F75" w14:textId="77777777" w:rsidR="002A186B" w:rsidRPr="002A186B" w:rsidRDefault="002A186B" w:rsidP="002A186B">
      <w:pPr>
        <w:numPr>
          <w:ilvl w:val="0"/>
          <w:numId w:val="1"/>
        </w:numPr>
        <w:spacing w:after="0" w:line="240" w:lineRule="auto"/>
        <w:textAlignment w:val="baseline"/>
        <w:rPr>
          <w:rFonts w:ascii="Arial" w:eastAsia="Times New Roman" w:hAnsi="Arial" w:cs="Arial"/>
          <w:color w:val="000000"/>
          <w:lang w:eastAsia="en-GB"/>
        </w:rPr>
      </w:pPr>
      <w:r w:rsidRPr="002A186B">
        <w:rPr>
          <w:rFonts w:ascii="Arial" w:eastAsia="Times New Roman" w:hAnsi="Arial" w:cs="Arial"/>
          <w:color w:val="000000"/>
          <w:lang w:eastAsia="en-GB"/>
        </w:rPr>
        <w:t xml:space="preserve">Gautier, T. (2015). </w:t>
      </w:r>
      <w:proofErr w:type="spellStart"/>
      <w:r w:rsidRPr="002A186B">
        <w:rPr>
          <w:rFonts w:ascii="Arial" w:eastAsia="Times New Roman" w:hAnsi="Arial" w:cs="Arial"/>
          <w:color w:val="000000"/>
          <w:lang w:eastAsia="en-GB"/>
        </w:rPr>
        <w:t>Histoire</w:t>
      </w:r>
      <w:proofErr w:type="spellEnd"/>
      <w:r w:rsidRPr="002A186B">
        <w:rPr>
          <w:rFonts w:ascii="Arial" w:eastAsia="Times New Roman" w:hAnsi="Arial" w:cs="Arial"/>
          <w:color w:val="000000"/>
          <w:lang w:eastAsia="en-GB"/>
        </w:rPr>
        <w:t xml:space="preserve"> Du </w:t>
      </w:r>
      <w:proofErr w:type="spellStart"/>
      <w:r w:rsidRPr="002A186B">
        <w:rPr>
          <w:rFonts w:ascii="Arial" w:eastAsia="Times New Roman" w:hAnsi="Arial" w:cs="Arial"/>
          <w:color w:val="000000"/>
          <w:lang w:eastAsia="en-GB"/>
        </w:rPr>
        <w:t>Romantisme</w:t>
      </w:r>
      <w:proofErr w:type="spellEnd"/>
      <w:r w:rsidRPr="002A186B">
        <w:rPr>
          <w:rFonts w:ascii="Arial" w:eastAsia="Times New Roman" w:hAnsi="Arial" w:cs="Arial"/>
          <w:color w:val="000000"/>
          <w:lang w:eastAsia="en-GB"/>
        </w:rPr>
        <w:t>. CreateSpace Independent Publishing Platform.</w:t>
      </w:r>
    </w:p>
    <w:p w14:paraId="329FCB7C" w14:textId="77777777" w:rsidR="002A186B" w:rsidRPr="002A186B" w:rsidRDefault="002A186B" w:rsidP="002A186B">
      <w:pPr>
        <w:numPr>
          <w:ilvl w:val="0"/>
          <w:numId w:val="1"/>
        </w:numPr>
        <w:spacing w:after="0" w:line="240" w:lineRule="auto"/>
        <w:textAlignment w:val="baseline"/>
        <w:rPr>
          <w:rFonts w:ascii="Arial" w:eastAsia="Times New Roman" w:hAnsi="Arial" w:cs="Arial"/>
          <w:color w:val="000000"/>
          <w:lang w:eastAsia="en-GB"/>
        </w:rPr>
      </w:pPr>
      <w:r w:rsidRPr="002A186B">
        <w:rPr>
          <w:rFonts w:ascii="Arial" w:eastAsia="Times New Roman" w:hAnsi="Arial" w:cs="Arial"/>
          <w:color w:val="000000"/>
          <w:lang w:eastAsia="en-GB"/>
        </w:rPr>
        <w:t>Haynes, B. and Cohen-</w:t>
      </w:r>
      <w:proofErr w:type="spellStart"/>
      <w:r w:rsidRPr="002A186B">
        <w:rPr>
          <w:rFonts w:ascii="Arial" w:eastAsia="Times New Roman" w:hAnsi="Arial" w:cs="Arial"/>
          <w:color w:val="000000"/>
          <w:lang w:eastAsia="en-GB"/>
        </w:rPr>
        <w:t>Vrignaud</w:t>
      </w:r>
      <w:proofErr w:type="spellEnd"/>
      <w:r w:rsidRPr="002A186B">
        <w:rPr>
          <w:rFonts w:ascii="Arial" w:eastAsia="Times New Roman" w:hAnsi="Arial" w:cs="Arial"/>
          <w:color w:val="000000"/>
          <w:lang w:eastAsia="en-GB"/>
        </w:rPr>
        <w:t>, G. (2012). Romantic Politics. [online] Web.utk.edu. Available at: http://web.utk.edu/~gerard/romanticpolitics/index.html [Accessed 7 May 2018].</w:t>
      </w:r>
    </w:p>
    <w:p w14:paraId="374E10D1" w14:textId="77777777" w:rsidR="002A186B" w:rsidRPr="002A186B" w:rsidRDefault="002A186B" w:rsidP="002A186B">
      <w:pPr>
        <w:numPr>
          <w:ilvl w:val="0"/>
          <w:numId w:val="1"/>
        </w:numPr>
        <w:spacing w:after="0" w:line="240" w:lineRule="auto"/>
        <w:textAlignment w:val="baseline"/>
        <w:rPr>
          <w:rFonts w:ascii="Arial" w:eastAsia="Times New Roman" w:hAnsi="Arial" w:cs="Arial"/>
          <w:color w:val="000000"/>
          <w:lang w:eastAsia="en-GB"/>
        </w:rPr>
      </w:pPr>
      <w:r w:rsidRPr="002A186B">
        <w:rPr>
          <w:rFonts w:ascii="Arial" w:eastAsia="Times New Roman" w:hAnsi="Arial" w:cs="Arial"/>
          <w:color w:val="000000"/>
          <w:lang w:eastAsia="en-GB"/>
        </w:rPr>
        <w:t>Keats, J. (1817). Letter to Benjamin Bailey.</w:t>
      </w:r>
    </w:p>
    <w:p w14:paraId="48E7E151" w14:textId="77777777" w:rsidR="002A186B" w:rsidRPr="002A186B" w:rsidRDefault="002A186B" w:rsidP="002A186B">
      <w:pPr>
        <w:numPr>
          <w:ilvl w:val="0"/>
          <w:numId w:val="1"/>
        </w:numPr>
        <w:spacing w:after="0" w:line="240" w:lineRule="auto"/>
        <w:textAlignment w:val="baseline"/>
        <w:rPr>
          <w:rFonts w:ascii="Arial" w:eastAsia="Times New Roman" w:hAnsi="Arial" w:cs="Arial"/>
          <w:color w:val="000000"/>
          <w:lang w:eastAsia="en-GB"/>
        </w:rPr>
      </w:pPr>
      <w:proofErr w:type="spellStart"/>
      <w:r w:rsidRPr="002A186B">
        <w:rPr>
          <w:rFonts w:ascii="Arial" w:eastAsia="Times New Roman" w:hAnsi="Arial" w:cs="Arial"/>
          <w:color w:val="000000"/>
          <w:lang w:eastAsia="en-GB"/>
        </w:rPr>
        <w:t>Upstone</w:t>
      </w:r>
      <w:proofErr w:type="spellEnd"/>
      <w:r w:rsidRPr="002A186B">
        <w:rPr>
          <w:rFonts w:ascii="Arial" w:eastAsia="Times New Roman" w:hAnsi="Arial" w:cs="Arial"/>
          <w:color w:val="000000"/>
          <w:lang w:eastAsia="en-GB"/>
        </w:rPr>
        <w:t>, R. (1993). Sketchbooks of the romantics. London: Tiger Books International, p.16-18.</w:t>
      </w:r>
    </w:p>
    <w:p w14:paraId="02BBAD88" w14:textId="77777777" w:rsidR="002A186B" w:rsidRPr="002A186B" w:rsidRDefault="002A186B" w:rsidP="002A186B">
      <w:pPr>
        <w:numPr>
          <w:ilvl w:val="0"/>
          <w:numId w:val="1"/>
        </w:numPr>
        <w:spacing w:after="0" w:line="240" w:lineRule="auto"/>
        <w:textAlignment w:val="baseline"/>
        <w:rPr>
          <w:rFonts w:ascii="Arial" w:eastAsia="Times New Roman" w:hAnsi="Arial" w:cs="Arial"/>
          <w:color w:val="000000"/>
          <w:lang w:eastAsia="en-GB"/>
        </w:rPr>
      </w:pPr>
      <w:r w:rsidRPr="002A186B">
        <w:rPr>
          <w:rFonts w:ascii="Arial" w:eastAsia="Times New Roman" w:hAnsi="Arial" w:cs="Arial"/>
          <w:color w:val="000000"/>
          <w:lang w:eastAsia="en-GB"/>
        </w:rPr>
        <w:t>Cram.com. (2012). The Ideology of Romanticism Essay - 629 Palabras | Cram. [online] Available at: https://www.cram.com/essay/The-Ideology-Of-Romanticism/F3LVQMKXJ [Accessed 7 May 2018].</w:t>
      </w:r>
    </w:p>
    <w:p w14:paraId="74FCEA5C" w14:textId="77777777" w:rsidR="002A186B" w:rsidRPr="002A186B" w:rsidRDefault="002A186B" w:rsidP="002A186B">
      <w:pPr>
        <w:numPr>
          <w:ilvl w:val="0"/>
          <w:numId w:val="1"/>
        </w:numPr>
        <w:spacing w:after="0" w:line="240" w:lineRule="auto"/>
        <w:textAlignment w:val="baseline"/>
        <w:rPr>
          <w:rFonts w:ascii="Arial" w:eastAsia="Times New Roman" w:hAnsi="Arial" w:cs="Arial"/>
          <w:color w:val="000000"/>
          <w:lang w:eastAsia="en-GB"/>
        </w:rPr>
      </w:pPr>
      <w:r w:rsidRPr="002A186B">
        <w:rPr>
          <w:rFonts w:ascii="Arial" w:eastAsia="Times New Roman" w:hAnsi="Arial" w:cs="Arial"/>
          <w:color w:val="000000"/>
          <w:lang w:eastAsia="en-GB"/>
        </w:rPr>
        <w:t>Blake, W. (1789). The Poetical Works of William Blake. [PDF] literaryballadarchive.com, Ed. With an Introduction and Textual Notes by John Sampson.</w:t>
      </w:r>
    </w:p>
    <w:p w14:paraId="25B7AEDB" w14:textId="77777777" w:rsidR="002A186B" w:rsidRPr="002A186B" w:rsidRDefault="002A186B" w:rsidP="002A186B">
      <w:pPr>
        <w:numPr>
          <w:ilvl w:val="0"/>
          <w:numId w:val="1"/>
        </w:numPr>
        <w:spacing w:after="0" w:line="240" w:lineRule="auto"/>
        <w:textAlignment w:val="baseline"/>
        <w:rPr>
          <w:rFonts w:ascii="Arial" w:eastAsia="Times New Roman" w:hAnsi="Arial" w:cs="Arial"/>
          <w:color w:val="000000"/>
          <w:lang w:eastAsia="en-GB"/>
        </w:rPr>
      </w:pPr>
      <w:r w:rsidRPr="002A186B">
        <w:rPr>
          <w:rFonts w:ascii="Arial" w:eastAsia="Times New Roman" w:hAnsi="Arial" w:cs="Arial"/>
          <w:color w:val="000000"/>
          <w:lang w:eastAsia="en-GB"/>
        </w:rPr>
        <w:lastRenderedPageBreak/>
        <w:t>Metz, S. (2012). William Blake and the Child. [online] Web.utk.edu. Available at: http://web.utk.edu/~gerard/romanticpolitics/williamblake.html [Accessed 7 May 2018].</w:t>
      </w:r>
    </w:p>
    <w:p w14:paraId="12BBD377" w14:textId="77777777" w:rsidR="002A186B" w:rsidRPr="002A186B" w:rsidRDefault="002A186B" w:rsidP="002A186B">
      <w:pPr>
        <w:numPr>
          <w:ilvl w:val="0"/>
          <w:numId w:val="1"/>
        </w:numPr>
        <w:spacing w:after="0" w:line="240" w:lineRule="auto"/>
        <w:textAlignment w:val="baseline"/>
        <w:rPr>
          <w:rFonts w:ascii="Arial" w:eastAsia="Times New Roman" w:hAnsi="Arial" w:cs="Arial"/>
          <w:color w:val="000000"/>
          <w:lang w:eastAsia="en-GB"/>
        </w:rPr>
      </w:pPr>
      <w:proofErr w:type="spellStart"/>
      <w:r w:rsidRPr="002A186B">
        <w:rPr>
          <w:rFonts w:ascii="Arial" w:eastAsia="Times New Roman" w:hAnsi="Arial" w:cs="Arial"/>
          <w:color w:val="000000"/>
          <w:lang w:eastAsia="en-GB"/>
        </w:rPr>
        <w:t>Upstone</w:t>
      </w:r>
      <w:proofErr w:type="spellEnd"/>
      <w:r w:rsidRPr="002A186B">
        <w:rPr>
          <w:rFonts w:ascii="Arial" w:eastAsia="Times New Roman" w:hAnsi="Arial" w:cs="Arial"/>
          <w:color w:val="000000"/>
          <w:lang w:eastAsia="en-GB"/>
        </w:rPr>
        <w:t>, R. (1993). Sketchbooks of the romantics. London: Tiger Books International, p.18.</w:t>
      </w:r>
    </w:p>
    <w:p w14:paraId="4AAC2FC8" w14:textId="77777777" w:rsidR="002A186B" w:rsidRPr="002A186B" w:rsidRDefault="002A186B" w:rsidP="002A186B">
      <w:pPr>
        <w:numPr>
          <w:ilvl w:val="0"/>
          <w:numId w:val="1"/>
        </w:numPr>
        <w:spacing w:after="0" w:line="240" w:lineRule="auto"/>
        <w:textAlignment w:val="baseline"/>
        <w:rPr>
          <w:rFonts w:ascii="Arial" w:eastAsia="Times New Roman" w:hAnsi="Arial" w:cs="Arial"/>
          <w:color w:val="000000"/>
          <w:lang w:eastAsia="en-GB"/>
        </w:rPr>
      </w:pPr>
      <w:r w:rsidRPr="002A186B">
        <w:rPr>
          <w:rFonts w:ascii="Arial" w:eastAsia="Times New Roman" w:hAnsi="Arial" w:cs="Arial"/>
          <w:color w:val="000000"/>
          <w:lang w:eastAsia="en-GB"/>
        </w:rPr>
        <w:t>staff, h. (2009). Industrial Revolution. [online] HISTORY.com. Available at: https://www.history.com/topics/industrial-revolution [Accessed 9 May 2018].</w:t>
      </w:r>
    </w:p>
    <w:p w14:paraId="4AB1E44C" w14:textId="77777777" w:rsidR="002A186B" w:rsidRPr="002A186B" w:rsidRDefault="002A186B" w:rsidP="002A186B">
      <w:pPr>
        <w:numPr>
          <w:ilvl w:val="0"/>
          <w:numId w:val="1"/>
        </w:numPr>
        <w:spacing w:after="0" w:line="240" w:lineRule="auto"/>
        <w:textAlignment w:val="baseline"/>
        <w:rPr>
          <w:rFonts w:ascii="Arial" w:eastAsia="Times New Roman" w:hAnsi="Arial" w:cs="Arial"/>
          <w:color w:val="000000"/>
          <w:lang w:eastAsia="en-GB"/>
        </w:rPr>
      </w:pPr>
      <w:r w:rsidRPr="002A186B">
        <w:rPr>
          <w:rFonts w:ascii="Arial" w:eastAsia="Times New Roman" w:hAnsi="Arial" w:cs="Arial"/>
          <w:color w:val="000000"/>
          <w:lang w:eastAsia="en-GB"/>
        </w:rPr>
        <w:t>Rosen, L. (2014). Our Social Media Obsession. [online] Psychology Today. Available at: https://www.psychologytoday.com/us/blog/rewired-the-psychology-technology/201407/our-social-media-obsession [Accessed 9 May 2018].</w:t>
      </w:r>
    </w:p>
    <w:p w14:paraId="25900CE1" w14:textId="77777777" w:rsidR="002A186B" w:rsidRPr="002A186B" w:rsidRDefault="002A186B" w:rsidP="002A186B">
      <w:pPr>
        <w:numPr>
          <w:ilvl w:val="0"/>
          <w:numId w:val="1"/>
        </w:numPr>
        <w:spacing w:after="0" w:line="240" w:lineRule="auto"/>
        <w:textAlignment w:val="baseline"/>
        <w:rPr>
          <w:rFonts w:ascii="Arial" w:eastAsia="Times New Roman" w:hAnsi="Arial" w:cs="Arial"/>
          <w:color w:val="000000"/>
          <w:lang w:eastAsia="en-GB"/>
        </w:rPr>
      </w:pPr>
      <w:r w:rsidRPr="002A186B">
        <w:rPr>
          <w:rFonts w:ascii="Arial" w:eastAsia="Times New Roman" w:hAnsi="Arial" w:cs="Arial"/>
          <w:color w:val="000000"/>
          <w:lang w:eastAsia="en-GB"/>
        </w:rPr>
        <w:t>Baker, K. (2016). The Digital Revolution. [</w:t>
      </w:r>
      <w:proofErr w:type="spellStart"/>
      <w:r w:rsidRPr="002A186B">
        <w:rPr>
          <w:rFonts w:ascii="Arial" w:eastAsia="Times New Roman" w:hAnsi="Arial" w:cs="Arial"/>
          <w:color w:val="000000"/>
          <w:lang w:eastAsia="en-GB"/>
        </w:rPr>
        <w:t>ebook</w:t>
      </w:r>
      <w:proofErr w:type="spellEnd"/>
      <w:r w:rsidRPr="002A186B">
        <w:rPr>
          <w:rFonts w:ascii="Arial" w:eastAsia="Times New Roman" w:hAnsi="Arial" w:cs="Arial"/>
          <w:color w:val="000000"/>
          <w:lang w:eastAsia="en-GB"/>
        </w:rPr>
        <w:t>] London: Edge Foundation. Available at: http://www.edge.co.uk/sites/default/files/documents/digital_revolution_web_version.pdf [Accessed 9 May 2018].</w:t>
      </w:r>
    </w:p>
    <w:p w14:paraId="7C5CEA53" w14:textId="77777777" w:rsidR="009573F1" w:rsidRDefault="009573F1"/>
    <w:sectPr w:rsidR="009573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F57250" w14:textId="77777777" w:rsidR="009351E2" w:rsidRDefault="009351E2" w:rsidP="002A186B">
      <w:pPr>
        <w:spacing w:after="0" w:line="240" w:lineRule="auto"/>
      </w:pPr>
      <w:r>
        <w:separator/>
      </w:r>
    </w:p>
  </w:endnote>
  <w:endnote w:type="continuationSeparator" w:id="0">
    <w:p w14:paraId="0A816D27" w14:textId="77777777" w:rsidR="009351E2" w:rsidRDefault="009351E2" w:rsidP="002A1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7B8AA1" w14:textId="77777777" w:rsidR="009351E2" w:rsidRDefault="009351E2" w:rsidP="002A186B">
      <w:pPr>
        <w:spacing w:after="0" w:line="240" w:lineRule="auto"/>
      </w:pPr>
      <w:r>
        <w:separator/>
      </w:r>
    </w:p>
  </w:footnote>
  <w:footnote w:type="continuationSeparator" w:id="0">
    <w:p w14:paraId="66D435C1" w14:textId="77777777" w:rsidR="009351E2" w:rsidRDefault="009351E2" w:rsidP="002A18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43648B"/>
    <w:multiLevelType w:val="multilevel"/>
    <w:tmpl w:val="FE386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86B"/>
    <w:rsid w:val="002A186B"/>
    <w:rsid w:val="009351E2"/>
    <w:rsid w:val="00957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DB124"/>
  <w15:chartTrackingRefBased/>
  <w15:docId w15:val="{1C9DC29E-46CC-417B-B85E-54E6B5810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1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6B"/>
  </w:style>
  <w:style w:type="paragraph" w:styleId="Footer">
    <w:name w:val="footer"/>
    <w:basedOn w:val="Normal"/>
    <w:link w:val="FooterChar"/>
    <w:uiPriority w:val="99"/>
    <w:unhideWhenUsed/>
    <w:rsid w:val="002A1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6B"/>
  </w:style>
  <w:style w:type="paragraph" w:styleId="NormalWeb">
    <w:name w:val="Normal (Web)"/>
    <w:basedOn w:val="Normal"/>
    <w:uiPriority w:val="99"/>
    <w:semiHidden/>
    <w:unhideWhenUsed/>
    <w:rsid w:val="002A18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A186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41722">
      <w:bodyDiv w:val="1"/>
      <w:marLeft w:val="0"/>
      <w:marRight w:val="0"/>
      <w:marTop w:val="0"/>
      <w:marBottom w:val="0"/>
      <w:divBdr>
        <w:top w:val="none" w:sz="0" w:space="0" w:color="auto"/>
        <w:left w:val="none" w:sz="0" w:space="0" w:color="auto"/>
        <w:bottom w:val="none" w:sz="0" w:space="0" w:color="auto"/>
        <w:right w:val="none" w:sz="0" w:space="0" w:color="auto"/>
      </w:divBdr>
    </w:div>
    <w:div w:id="1119447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7/feb/02/digital-revolution-age-of-experience-books-vinyl" TargetMode="External"/><Relationship Id="rId3" Type="http://schemas.openxmlformats.org/officeDocument/2006/relationships/settings" Target="settings.xml"/><Relationship Id="rId7" Type="http://schemas.openxmlformats.org/officeDocument/2006/relationships/hyperlink" Target="http://www.open.edu/openlearn/history-the-arts/culture/literature-and-creative-writing/literature/legacy-the-romant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1726</Words>
  <Characters>9839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Ashford-John</dc:creator>
  <cp:keywords/>
  <dc:description/>
  <cp:lastModifiedBy>Mia Ashford-John</cp:lastModifiedBy>
  <cp:revision>1</cp:revision>
  <dcterms:created xsi:type="dcterms:W3CDTF">2018-05-10T09:29:00Z</dcterms:created>
  <dcterms:modified xsi:type="dcterms:W3CDTF">2018-05-10T09:30:00Z</dcterms:modified>
</cp:coreProperties>
</file>