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989A1" w14:textId="34A1D2CD" w:rsidR="002F1CC6" w:rsidRDefault="00F50B27">
      <w:pPr>
        <w:rPr>
          <w:rFonts w:ascii="Arial" w:hAnsi="Arial" w:cs="Arial"/>
          <w:b/>
          <w:bCs/>
          <w:sz w:val="24"/>
          <w:szCs w:val="24"/>
          <w:u w:val="single"/>
          <w:lang w:val="en-GB"/>
        </w:rPr>
      </w:pPr>
      <w:r>
        <w:rPr>
          <w:rFonts w:ascii="Arial" w:hAnsi="Arial" w:cs="Arial"/>
          <w:b/>
          <w:bCs/>
          <w:sz w:val="24"/>
          <w:szCs w:val="24"/>
          <w:u w:val="single"/>
          <w:lang w:val="en-GB"/>
        </w:rPr>
        <w:t xml:space="preserve">How a school develops one aspect of its SDP: a report that critically reflects on the actions, </w:t>
      </w:r>
      <w:proofErr w:type="gramStart"/>
      <w:r>
        <w:rPr>
          <w:rFonts w:ascii="Arial" w:hAnsi="Arial" w:cs="Arial"/>
          <w:b/>
          <w:bCs/>
          <w:sz w:val="24"/>
          <w:szCs w:val="24"/>
          <w:u w:val="single"/>
          <w:lang w:val="en-GB"/>
        </w:rPr>
        <w:t>impact</w:t>
      </w:r>
      <w:proofErr w:type="gramEnd"/>
      <w:r>
        <w:rPr>
          <w:rFonts w:ascii="Arial" w:hAnsi="Arial" w:cs="Arial"/>
          <w:b/>
          <w:bCs/>
          <w:sz w:val="24"/>
          <w:szCs w:val="24"/>
          <w:u w:val="single"/>
          <w:lang w:val="en-GB"/>
        </w:rPr>
        <w:t xml:space="preserve"> and evidence base. </w:t>
      </w:r>
    </w:p>
    <w:tbl>
      <w:tblPr>
        <w:tblStyle w:val="TableGrid"/>
        <w:tblW w:w="9918" w:type="dxa"/>
        <w:tblLook w:val="04A0" w:firstRow="1" w:lastRow="0" w:firstColumn="1" w:lastColumn="0" w:noHBand="0" w:noVBand="1"/>
      </w:tblPr>
      <w:tblGrid>
        <w:gridCol w:w="1737"/>
        <w:gridCol w:w="5939"/>
        <w:gridCol w:w="2242"/>
      </w:tblGrid>
      <w:tr w:rsidR="00F50B27" w:rsidRPr="00CD682B" w14:paraId="52CE82F3" w14:textId="77777777" w:rsidTr="001C6818">
        <w:tc>
          <w:tcPr>
            <w:tcW w:w="1456" w:type="dxa"/>
          </w:tcPr>
          <w:p w14:paraId="6C9689FA" w14:textId="77777777" w:rsidR="00F50B27" w:rsidRPr="00C35B44" w:rsidRDefault="00F50B27" w:rsidP="001C6818">
            <w:pPr>
              <w:pStyle w:val="AssignBody"/>
              <w:rPr>
                <w:rFonts w:cs="Arial"/>
                <w:sz w:val="24"/>
                <w:szCs w:val="24"/>
              </w:rPr>
            </w:pPr>
          </w:p>
        </w:tc>
        <w:tc>
          <w:tcPr>
            <w:tcW w:w="6181" w:type="dxa"/>
          </w:tcPr>
          <w:p w14:paraId="66382DA2" w14:textId="77777777" w:rsidR="00F50B27" w:rsidRPr="00CD682B" w:rsidRDefault="00F50B27" w:rsidP="001C6818">
            <w:pPr>
              <w:pStyle w:val="AssignBody"/>
              <w:rPr>
                <w:rFonts w:cs="Arial"/>
              </w:rPr>
            </w:pPr>
            <w:proofErr w:type="spellStart"/>
            <w:r w:rsidRPr="00CD682B">
              <w:rPr>
                <w:rFonts w:cs="Arial"/>
              </w:rPr>
              <w:t>Targed</w:t>
            </w:r>
            <w:proofErr w:type="spellEnd"/>
            <w:r w:rsidRPr="00CD682B">
              <w:rPr>
                <w:rFonts w:cs="Arial"/>
              </w:rPr>
              <w:t>/target</w:t>
            </w:r>
          </w:p>
        </w:tc>
        <w:tc>
          <w:tcPr>
            <w:tcW w:w="2281" w:type="dxa"/>
          </w:tcPr>
          <w:p w14:paraId="143B9CC3" w14:textId="77777777" w:rsidR="00F50B27" w:rsidRPr="00CD682B" w:rsidRDefault="00F50B27" w:rsidP="001C6818">
            <w:pPr>
              <w:pStyle w:val="NormalWeb"/>
              <w:spacing w:before="0" w:beforeAutospacing="0" w:after="0" w:afterAutospacing="0"/>
              <w:rPr>
                <w:rFonts w:ascii="Arial" w:hAnsi="Arial" w:cs="Arial"/>
                <w:color w:val="222222"/>
                <w:sz w:val="22"/>
                <w:szCs w:val="22"/>
                <w:lang w:val="en-US"/>
              </w:rPr>
            </w:pPr>
            <w:proofErr w:type="spellStart"/>
            <w:r w:rsidRPr="00CD682B">
              <w:rPr>
                <w:rFonts w:ascii="Arial" w:hAnsi="Arial" w:cs="Arial"/>
                <w:color w:val="222222"/>
                <w:sz w:val="22"/>
                <w:szCs w:val="22"/>
                <w:shd w:val="clear" w:color="auto" w:fill="F8F9FA"/>
                <w:lang w:val="en-US"/>
              </w:rPr>
              <w:t>Yr</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hyn</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yr</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wyf</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wedi'i</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wneud</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yn</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yr</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aseiniad</w:t>
            </w:r>
            <w:proofErr w:type="spellEnd"/>
            <w:r w:rsidRPr="00CD682B">
              <w:rPr>
                <w:rFonts w:ascii="Arial" w:hAnsi="Arial" w:cs="Arial"/>
                <w:color w:val="222222"/>
                <w:sz w:val="22"/>
                <w:szCs w:val="22"/>
                <w:shd w:val="clear" w:color="auto" w:fill="F8F9FA"/>
                <w:lang w:val="en-US"/>
              </w:rPr>
              <w:t xml:space="preserve"> </w:t>
            </w:r>
            <w:proofErr w:type="spellStart"/>
            <w:r w:rsidRPr="00CD682B">
              <w:rPr>
                <w:rFonts w:ascii="Arial" w:hAnsi="Arial" w:cs="Arial"/>
                <w:color w:val="222222"/>
                <w:sz w:val="22"/>
                <w:szCs w:val="22"/>
                <w:shd w:val="clear" w:color="auto" w:fill="F8F9FA"/>
                <w:lang w:val="en-US"/>
              </w:rPr>
              <w:t>hwn</w:t>
            </w:r>
            <w:proofErr w:type="spellEnd"/>
          </w:p>
          <w:p w14:paraId="4DF99073" w14:textId="77777777" w:rsidR="00F50B27" w:rsidRPr="00CD682B" w:rsidRDefault="00F50B27" w:rsidP="001C6818">
            <w:pPr>
              <w:pStyle w:val="NormalWeb"/>
              <w:spacing w:before="0" w:beforeAutospacing="0" w:after="0" w:afterAutospacing="0"/>
              <w:rPr>
                <w:rFonts w:ascii="Arial" w:hAnsi="Arial" w:cs="Arial"/>
                <w:sz w:val="22"/>
                <w:szCs w:val="22"/>
                <w:lang w:val="en-US"/>
              </w:rPr>
            </w:pPr>
            <w:r w:rsidRPr="00CD682B">
              <w:rPr>
                <w:rFonts w:ascii="Arial" w:hAnsi="Arial" w:cs="Arial"/>
                <w:sz w:val="22"/>
                <w:szCs w:val="22"/>
                <w:lang w:val="en-US"/>
              </w:rPr>
              <w:t>What I have done in this assignment...</w:t>
            </w:r>
          </w:p>
          <w:p w14:paraId="7A275AAC" w14:textId="77777777" w:rsidR="00F50B27" w:rsidRPr="00CD682B" w:rsidRDefault="00F50B27" w:rsidP="001C6818">
            <w:pPr>
              <w:pStyle w:val="AssignBody"/>
              <w:rPr>
                <w:rFonts w:cs="Arial"/>
              </w:rPr>
            </w:pPr>
          </w:p>
        </w:tc>
      </w:tr>
      <w:tr w:rsidR="00F50B27" w:rsidRPr="00CD682B" w14:paraId="1D7CBE20" w14:textId="77777777" w:rsidTr="001C6818">
        <w:tc>
          <w:tcPr>
            <w:tcW w:w="1456" w:type="dxa"/>
          </w:tcPr>
          <w:p w14:paraId="578297E4" w14:textId="77777777" w:rsidR="00F50B27" w:rsidRPr="00C35B44" w:rsidRDefault="00F50B27" w:rsidP="001C6818">
            <w:pPr>
              <w:pStyle w:val="AssignBody"/>
              <w:rPr>
                <w:rFonts w:cs="Arial"/>
                <w:sz w:val="24"/>
                <w:szCs w:val="24"/>
              </w:rPr>
            </w:pPr>
            <w:proofErr w:type="spellStart"/>
            <w:r w:rsidRPr="00C35B44">
              <w:rPr>
                <w:rFonts w:cs="Arial"/>
                <w:sz w:val="24"/>
                <w:szCs w:val="24"/>
              </w:rPr>
              <w:t>T</w:t>
            </w:r>
            <w:bookmarkStart w:id="0" w:name="cysill"/>
            <w:bookmarkEnd w:id="0"/>
            <w:r w:rsidRPr="00C35B44">
              <w:rPr>
                <w:rFonts w:cs="Arial"/>
                <w:sz w:val="24"/>
                <w:szCs w:val="24"/>
              </w:rPr>
              <w:t>arged</w:t>
            </w:r>
            <w:proofErr w:type="spellEnd"/>
            <w:r w:rsidRPr="00C35B44">
              <w:rPr>
                <w:rFonts w:cs="Arial"/>
                <w:sz w:val="24"/>
                <w:szCs w:val="24"/>
              </w:rPr>
              <w:t>/Target 1</w:t>
            </w:r>
          </w:p>
        </w:tc>
        <w:tc>
          <w:tcPr>
            <w:tcW w:w="6181" w:type="dxa"/>
          </w:tcPr>
          <w:p w14:paraId="3F6602D1" w14:textId="2C6A6787" w:rsidR="00F50B27" w:rsidRPr="00CD682B" w:rsidRDefault="00F50B27" w:rsidP="00F50B27">
            <w:pPr>
              <w:rPr>
                <w:rFonts w:ascii="Arial" w:hAnsi="Arial" w:cs="Arial"/>
              </w:rPr>
            </w:pPr>
            <w:r>
              <w:rPr>
                <w:rFonts w:ascii="Roboto" w:hAnsi="Roboto"/>
                <w:color w:val="283041"/>
                <w:sz w:val="21"/>
                <w:szCs w:val="21"/>
                <w:shd w:val="clear" w:color="auto" w:fill="FFFFFF"/>
              </w:rPr>
              <w:t>Look for opportunities to write more in the third person. This will strengthen the academic tone of your work.</w:t>
            </w:r>
          </w:p>
        </w:tc>
        <w:tc>
          <w:tcPr>
            <w:tcW w:w="2281" w:type="dxa"/>
          </w:tcPr>
          <w:p w14:paraId="4786E7F0" w14:textId="44350646" w:rsidR="00F50B27" w:rsidRPr="00CD682B" w:rsidRDefault="00F50B27" w:rsidP="001C6818">
            <w:pPr>
              <w:rPr>
                <w:rFonts w:ascii="Arial" w:hAnsi="Arial" w:cs="Arial"/>
              </w:rPr>
            </w:pPr>
            <w:r>
              <w:rPr>
                <w:rFonts w:ascii="Arial" w:hAnsi="Arial" w:cs="Arial"/>
              </w:rPr>
              <w:t xml:space="preserve">I have established and got other people to read over my wokr and have gudied me on whereI can write in the third person. </w:t>
            </w:r>
          </w:p>
        </w:tc>
      </w:tr>
      <w:tr w:rsidR="00F50B27" w:rsidRPr="00CD682B" w14:paraId="48C82FBF" w14:textId="77777777" w:rsidTr="001C6818">
        <w:tc>
          <w:tcPr>
            <w:tcW w:w="1456" w:type="dxa"/>
          </w:tcPr>
          <w:p w14:paraId="5596A698" w14:textId="77777777" w:rsidR="00F50B27" w:rsidRPr="00C35B44" w:rsidRDefault="00F50B27" w:rsidP="001C6818">
            <w:pPr>
              <w:pStyle w:val="AssignBody"/>
              <w:rPr>
                <w:rFonts w:cs="Arial"/>
                <w:sz w:val="24"/>
                <w:szCs w:val="24"/>
              </w:rPr>
            </w:pPr>
            <w:proofErr w:type="spellStart"/>
            <w:r w:rsidRPr="00C35B44">
              <w:rPr>
                <w:rFonts w:cs="Arial"/>
                <w:sz w:val="24"/>
                <w:szCs w:val="24"/>
              </w:rPr>
              <w:t>Targed</w:t>
            </w:r>
            <w:proofErr w:type="spellEnd"/>
            <w:r w:rsidRPr="00C35B44">
              <w:rPr>
                <w:rFonts w:cs="Arial"/>
                <w:sz w:val="24"/>
                <w:szCs w:val="24"/>
              </w:rPr>
              <w:t>/Target 2</w:t>
            </w:r>
          </w:p>
        </w:tc>
        <w:tc>
          <w:tcPr>
            <w:tcW w:w="6181" w:type="dxa"/>
          </w:tcPr>
          <w:p w14:paraId="0F81EE50" w14:textId="3EBB3662" w:rsidR="00F50B27" w:rsidRPr="00CD682B" w:rsidRDefault="00F50B27" w:rsidP="001C6818">
            <w:pPr>
              <w:rPr>
                <w:rFonts w:ascii="Arial" w:hAnsi="Arial" w:cs="Arial"/>
              </w:rPr>
            </w:pPr>
            <w:r>
              <w:rPr>
                <w:rFonts w:ascii="Roboto" w:hAnsi="Roboto"/>
                <w:color w:val="283041"/>
                <w:sz w:val="21"/>
                <w:szCs w:val="21"/>
                <w:shd w:val="clear" w:color="auto" w:fill="FFFFFF"/>
              </w:rPr>
              <w:t>There are opportunities to strengthen the final part of the assignment by considering, in more detail, the potential impact on your future practice, and how this relates to what has come before. </w:t>
            </w:r>
          </w:p>
        </w:tc>
        <w:tc>
          <w:tcPr>
            <w:tcW w:w="2281" w:type="dxa"/>
          </w:tcPr>
          <w:p w14:paraId="06A0256B" w14:textId="180ABC5A" w:rsidR="00F50B27" w:rsidRPr="00CD682B" w:rsidRDefault="00F50B27" w:rsidP="001C6818">
            <w:pPr>
              <w:rPr>
                <w:rFonts w:ascii="Arial" w:hAnsi="Arial" w:cs="Arial"/>
              </w:rPr>
            </w:pPr>
            <w:r>
              <w:rPr>
                <w:rFonts w:ascii="Arial" w:hAnsi="Arial" w:cs="Arial"/>
              </w:rPr>
              <w:t xml:space="preserve">I have done wider research in this area by providing my own professional learning as an impact on this assingment. </w:t>
            </w:r>
          </w:p>
        </w:tc>
      </w:tr>
    </w:tbl>
    <w:p w14:paraId="4A6565F6" w14:textId="77777777" w:rsidR="00F50B27" w:rsidRDefault="00F50B27">
      <w:pPr>
        <w:rPr>
          <w:rFonts w:ascii="Arial" w:hAnsi="Arial" w:cs="Arial"/>
          <w:b/>
          <w:bCs/>
          <w:sz w:val="24"/>
          <w:szCs w:val="24"/>
          <w:u w:val="single"/>
        </w:rPr>
      </w:pPr>
    </w:p>
    <w:p w14:paraId="0D8F6059" w14:textId="77777777" w:rsidR="00F50B27" w:rsidRPr="00F50B27" w:rsidRDefault="00F50B27" w:rsidP="00F50B27">
      <w:pPr>
        <w:spacing w:line="360" w:lineRule="auto"/>
        <w:rPr>
          <w:rFonts w:ascii="Arial" w:hAnsi="Arial" w:cs="Arial"/>
          <w:b/>
          <w:bCs/>
          <w:sz w:val="28"/>
          <w:szCs w:val="28"/>
          <w:u w:val="single"/>
          <w:lang w:val="en-GB"/>
        </w:rPr>
      </w:pPr>
      <w:r w:rsidRPr="00F50B27">
        <w:rPr>
          <w:rFonts w:ascii="Arial" w:hAnsi="Arial" w:cs="Arial"/>
          <w:b/>
          <w:bCs/>
          <w:sz w:val="28"/>
          <w:szCs w:val="28"/>
          <w:u w:val="single"/>
          <w:lang w:val="en-GB"/>
        </w:rPr>
        <w:t>Introduction</w:t>
      </w:r>
    </w:p>
    <w:p w14:paraId="5070018F"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focus I shall be discussing is how a school developments one aspect of its school development plan (SDP). This will discuss how the SDP impacts on the learners learning and how the actions from it supports the school’s development. </w:t>
      </w:r>
    </w:p>
    <w:p w14:paraId="73F8B2DF"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setting I have chosen is my experience in my own PTE1. This setting is based in a small local area in Swansea City. The setting holds up to 180 pupils which is a very small school. On the record the schools hold 50% of pupils for free school meals, on the other hand the community is based with 70% of poverty in the local area which aren’t being cared by the local authority, (Estyn, 2018). </w:t>
      </w:r>
    </w:p>
    <w:p w14:paraId="26F312BE" w14:textId="77777777" w:rsid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priority I have chosen from the settings SDP is to </w:t>
      </w:r>
      <w:proofErr w:type="gramStart"/>
      <w:r w:rsidRPr="00F50B27">
        <w:rPr>
          <w:rFonts w:ascii="Arial" w:hAnsi="Arial" w:cs="Arial"/>
          <w:sz w:val="24"/>
          <w:szCs w:val="24"/>
          <w:lang w:val="en-GB"/>
        </w:rPr>
        <w:t>look into</w:t>
      </w:r>
      <w:proofErr w:type="gramEnd"/>
      <w:r w:rsidRPr="00F50B27">
        <w:rPr>
          <w:rFonts w:ascii="Arial" w:hAnsi="Arial" w:cs="Arial"/>
          <w:sz w:val="24"/>
          <w:szCs w:val="24"/>
          <w:lang w:val="en-GB"/>
        </w:rPr>
        <w:t xml:space="preserve"> depth about their concern on the well-being in the area with parents, staff and the pupils in the community. This is an area that all schools will value of its community which then supports the learners to achieve the best that they can. This impacts on the learners that have additional learning needs and will support the social disadvantages successfully which engages the welfare of the learners, (Welsh Government, 2023). </w:t>
      </w:r>
    </w:p>
    <w:p w14:paraId="00E67C96" w14:textId="77777777" w:rsidR="00F50B27" w:rsidRPr="00F50B27" w:rsidRDefault="00F50B27" w:rsidP="00F50B27">
      <w:pPr>
        <w:spacing w:line="360" w:lineRule="auto"/>
        <w:rPr>
          <w:rFonts w:ascii="Arial" w:hAnsi="Arial" w:cs="Arial"/>
          <w:sz w:val="24"/>
          <w:szCs w:val="24"/>
          <w:lang w:val="en-GB"/>
        </w:rPr>
      </w:pPr>
    </w:p>
    <w:p w14:paraId="5622D512" w14:textId="77777777" w:rsidR="00F50B27" w:rsidRPr="00F50B27" w:rsidRDefault="00F50B27" w:rsidP="00F50B27">
      <w:pPr>
        <w:spacing w:line="360" w:lineRule="auto"/>
        <w:rPr>
          <w:rFonts w:ascii="Arial" w:hAnsi="Arial" w:cs="Arial"/>
          <w:b/>
          <w:bCs/>
          <w:sz w:val="28"/>
          <w:szCs w:val="28"/>
          <w:u w:val="single"/>
          <w:lang w:val="en-GB"/>
        </w:rPr>
      </w:pPr>
      <w:r w:rsidRPr="00F50B27">
        <w:rPr>
          <w:rFonts w:ascii="Arial" w:hAnsi="Arial" w:cs="Arial"/>
          <w:b/>
          <w:bCs/>
          <w:sz w:val="28"/>
          <w:szCs w:val="28"/>
          <w:u w:val="single"/>
          <w:lang w:val="en-GB"/>
        </w:rPr>
        <w:lastRenderedPageBreak/>
        <w:t>Literature Review</w:t>
      </w:r>
    </w:p>
    <w:p w14:paraId="1154E969"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According to (Welsh Government, 2022) an SDP is a document that is created to show improvements within the school, which would have input from stakeholders and multi agencies to development new strategies and actions in place to create a better learning environment on their school. The purpose of </w:t>
      </w:r>
      <w:proofErr w:type="gramStart"/>
      <w:r w:rsidRPr="00F50B27">
        <w:rPr>
          <w:rFonts w:ascii="Arial" w:hAnsi="Arial" w:cs="Arial"/>
          <w:sz w:val="24"/>
          <w:szCs w:val="24"/>
          <w:lang w:val="en-GB"/>
        </w:rPr>
        <w:t>a</w:t>
      </w:r>
      <w:proofErr w:type="gramEnd"/>
      <w:r w:rsidRPr="00F50B27">
        <w:rPr>
          <w:rFonts w:ascii="Arial" w:hAnsi="Arial" w:cs="Arial"/>
          <w:sz w:val="24"/>
          <w:szCs w:val="24"/>
          <w:lang w:val="en-GB"/>
        </w:rPr>
        <w:t xml:space="preserve"> SDP is to guide and support schools to give the best outcome and experiences for the learners outcome. This will to be achieved at a high standard and everyone will take part in. However, the SDP are to ensure that schools are to develop priorities to raise the best outcome for the school and the learners in which will encounter resources, time and targets that need to be achieved to reach the end outcomes, (Department of Education, 2022).</w:t>
      </w:r>
    </w:p>
    <w:p w14:paraId="018B1AC5" w14:textId="01CAE16F"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Schools were following the School improvement plans (SIP) which have now been changed to a school development plan (SDP). The SIP </w:t>
      </w:r>
      <w:r w:rsidR="00517065" w:rsidRPr="00F50B27">
        <w:rPr>
          <w:rFonts w:ascii="Arial" w:hAnsi="Arial" w:cs="Arial"/>
          <w:sz w:val="24"/>
          <w:szCs w:val="24"/>
          <w:lang w:val="en-GB"/>
        </w:rPr>
        <w:t>is</w:t>
      </w:r>
      <w:r w:rsidRPr="00F50B27">
        <w:rPr>
          <w:rFonts w:ascii="Arial" w:hAnsi="Arial" w:cs="Arial"/>
          <w:sz w:val="24"/>
          <w:szCs w:val="24"/>
          <w:lang w:val="en-GB"/>
        </w:rPr>
        <w:t xml:space="preserve"> to encourage and support staff in schools which will plan and to promote them with a role within taking actions and to enhance them within the school. This links to the professional standards for learning and this support staff in a fundamental way, (Welsh Government, 2022). On the other hand, the SIP and SDP are to focus on the same aspect and to achieve the same goal, however the time frames to achieve the goals are different. The SIP would come at the strategic plan which will become a mission and will be achieved in 5 years, as of the SDP will be a short effect and to be reached after 1-3 years which will become a structured plan, (Leaders, 2021). The role of the SIP is to set guidance to the stakeholders that are in action which will evaluate, improve, and encounter arrangements with multi agencies which will provide a self-evaluation, (Welsh Government, 2022). </w:t>
      </w:r>
    </w:p>
    <w:p w14:paraId="508E9ED4"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priority I am focusing on with the SDP I have chosen is that my setting </w:t>
      </w:r>
      <w:proofErr w:type="gramStart"/>
      <w:r w:rsidRPr="00F50B27">
        <w:rPr>
          <w:rFonts w:ascii="Arial" w:hAnsi="Arial" w:cs="Arial"/>
          <w:sz w:val="24"/>
          <w:szCs w:val="24"/>
          <w:lang w:val="en-GB"/>
        </w:rPr>
        <w:t>are</w:t>
      </w:r>
      <w:proofErr w:type="gramEnd"/>
      <w:r w:rsidRPr="00F50B27">
        <w:rPr>
          <w:rFonts w:ascii="Arial" w:hAnsi="Arial" w:cs="Arial"/>
          <w:sz w:val="24"/>
          <w:szCs w:val="24"/>
          <w:lang w:val="en-GB"/>
        </w:rPr>
        <w:t xml:space="preserve"> focusing on the approach of emotional and mental wellbeing and reduce the impact of poverty. </w:t>
      </w:r>
    </w:p>
    <w:p w14:paraId="0A700BC1" w14:textId="77777777" w:rsidR="00F50B27" w:rsidRPr="00F50B27" w:rsidRDefault="00F50B27" w:rsidP="00F50B27">
      <w:pPr>
        <w:spacing w:line="360" w:lineRule="auto"/>
        <w:rPr>
          <w:rFonts w:ascii="Arial" w:hAnsi="Arial" w:cs="Arial"/>
          <w:sz w:val="24"/>
          <w:szCs w:val="24"/>
          <w:lang w:val="en-GB"/>
        </w:rPr>
      </w:pPr>
      <w:proofErr w:type="gramStart"/>
      <w:r w:rsidRPr="00F50B27">
        <w:rPr>
          <w:rFonts w:ascii="Arial" w:hAnsi="Arial" w:cs="Arial"/>
          <w:sz w:val="24"/>
          <w:szCs w:val="24"/>
          <w:lang w:val="en-GB"/>
        </w:rPr>
        <w:t>In regard to</w:t>
      </w:r>
      <w:proofErr w:type="gramEnd"/>
      <w:r w:rsidRPr="00F50B27">
        <w:rPr>
          <w:rFonts w:ascii="Arial" w:hAnsi="Arial" w:cs="Arial"/>
          <w:sz w:val="24"/>
          <w:szCs w:val="24"/>
          <w:lang w:val="en-GB"/>
        </w:rPr>
        <w:t xml:space="preserve"> the new curriculum the education of Wales mission was to focus on the success of well-being of every learner, in regard to their background and their lifestyle. The mission states that the equity of the pupils learning doesn’t get unmet with the expense of one or another, (Welsh Government, 2017). The focus on the new curriculum is to achieve the 4 purposes which are to enable them to be healthy, </w:t>
      </w:r>
      <w:r w:rsidRPr="00F50B27">
        <w:rPr>
          <w:rFonts w:ascii="Arial" w:hAnsi="Arial" w:cs="Arial"/>
          <w:sz w:val="24"/>
          <w:szCs w:val="24"/>
          <w:lang w:val="en-GB"/>
        </w:rPr>
        <w:lastRenderedPageBreak/>
        <w:t xml:space="preserve">confident learners, imaginative and ambitious, ethically informed citizens, and an enterprising creative contributor, (Welsh Government, 2018). Furthermore, the Welsh generations Act follows the mindset of a long-term approach which guides children to improve on their social, economic, and environmental and cultural well-being of Wales, this will aim for the schools to follow the 7 well-being goals put into place to achieve the best out of that individual learner, (Welsh Government, 2015). </w:t>
      </w:r>
    </w:p>
    <w:p w14:paraId="077F96CD" w14:textId="3BD3CEC6"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experience I received in my own placement, I believed that a happy child provided a happy learner. This encouraged me to work closely with the ALENCO and the multi agencies as this was a development that all staff had to undertake. However, this engaged well as I followed the approach of mind over matter that had a target to reach for 2 years. This was a system that was an approach to build an emotional and well-being approach to young children which was equipped for children that suffered with mental health. According to the Welsh Government the updated suggested in 2020 that: </w:t>
      </w:r>
    </w:p>
    <w:p w14:paraId="518FBF54" w14:textId="25464775" w:rsidR="00F50B27" w:rsidRPr="00F50B27" w:rsidRDefault="00F50B27" w:rsidP="00F50B27">
      <w:pPr>
        <w:spacing w:line="360" w:lineRule="auto"/>
        <w:rPr>
          <w:rFonts w:ascii="Arial" w:hAnsi="Arial" w:cs="Arial"/>
          <w:i/>
          <w:iCs/>
          <w:sz w:val="24"/>
          <w:szCs w:val="24"/>
        </w:rPr>
      </w:pPr>
      <w:r w:rsidRPr="00F50B27">
        <w:rPr>
          <w:rFonts w:ascii="Arial" w:hAnsi="Arial" w:cs="Arial"/>
          <w:i/>
          <w:iCs/>
          <w:sz w:val="24"/>
          <w:szCs w:val="24"/>
        </w:rPr>
        <w:t xml:space="preserve">“Mind over Matter has represented an ambitious driving force to improve the ways in which we all contribute to the emotional and mental health of children and young people.” (Welsh parliment, 2020). </w:t>
      </w:r>
    </w:p>
    <w:p w14:paraId="6A2B87CD" w14:textId="77777777" w:rsidR="00F50B27" w:rsidRPr="00F50B27" w:rsidRDefault="00F50B27" w:rsidP="00F50B27">
      <w:pPr>
        <w:spacing w:line="360" w:lineRule="auto"/>
        <w:rPr>
          <w:rFonts w:ascii="Arial" w:hAnsi="Arial" w:cs="Arial"/>
          <w:b/>
          <w:bCs/>
          <w:sz w:val="28"/>
          <w:szCs w:val="28"/>
          <w:u w:val="single"/>
          <w:lang w:val="en-GB"/>
        </w:rPr>
      </w:pPr>
      <w:r w:rsidRPr="00F50B27">
        <w:rPr>
          <w:rFonts w:ascii="Arial" w:hAnsi="Arial" w:cs="Arial"/>
          <w:b/>
          <w:bCs/>
          <w:sz w:val="28"/>
          <w:szCs w:val="28"/>
          <w:u w:val="single"/>
          <w:lang w:val="en-GB"/>
        </w:rPr>
        <w:t>Developing an action plan</w:t>
      </w:r>
    </w:p>
    <w:p w14:paraId="2305B777"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Looking at the action plan for my PTE1, they established a SER report which guided them to attach the 4 purposes and link to each strand on how they can evaluate on their targets. According to (</w:t>
      </w:r>
      <w:proofErr w:type="spellStart"/>
      <w:r w:rsidRPr="00F50B27">
        <w:rPr>
          <w:rFonts w:ascii="Arial" w:hAnsi="Arial" w:cs="Arial"/>
          <w:sz w:val="24"/>
          <w:szCs w:val="24"/>
          <w:lang w:val="en-GB"/>
        </w:rPr>
        <w:t>Impea</w:t>
      </w:r>
      <w:proofErr w:type="spellEnd"/>
      <w:r w:rsidRPr="00F50B27">
        <w:rPr>
          <w:rFonts w:ascii="Arial" w:hAnsi="Arial" w:cs="Arial"/>
          <w:sz w:val="24"/>
          <w:szCs w:val="24"/>
          <w:lang w:val="en-GB"/>
        </w:rPr>
        <w:t xml:space="preserve">, 2020) a self-evaluation report follows on to stakeholders and local communities to get together and to create an action plan for their school by assessing a report and leading the outcome. The report that my PTE1 guided themselves from was a spider diagram that linked to each main part of the curriculum and adjusted to how they could reach their potential. However, (Welsh Government, 2015) follow the future generation acts which include a healthier Wales by creating a physical and mental well-being towards the pupils and to create choices and benefits the future of the health and well-being of the child. Also, the generation act 2015 states that children also make sure that they involve other people which are interested and to achieve their goals which will reflect on their area and their diverse, (Welsh Government, 2015). </w:t>
      </w:r>
    </w:p>
    <w:p w14:paraId="2D5C0A9A" w14:textId="77777777" w:rsidR="00F50B27" w:rsidRPr="00F50B27" w:rsidRDefault="00F50B27" w:rsidP="00F50B27">
      <w:pPr>
        <w:spacing w:line="360" w:lineRule="auto"/>
        <w:rPr>
          <w:rFonts w:ascii="Arial" w:hAnsi="Arial" w:cs="Arial"/>
          <w:i/>
          <w:iCs/>
          <w:sz w:val="24"/>
          <w:szCs w:val="24"/>
          <w:lang w:val="en-GB"/>
        </w:rPr>
      </w:pPr>
      <w:r w:rsidRPr="00F50B27">
        <w:rPr>
          <w:rFonts w:ascii="Arial" w:hAnsi="Arial" w:cs="Arial"/>
          <w:sz w:val="24"/>
          <w:szCs w:val="24"/>
          <w:lang w:val="en-GB"/>
        </w:rPr>
        <w:lastRenderedPageBreak/>
        <w:t xml:space="preserve">Following the guidelines for the new curriculum, this defines </w:t>
      </w:r>
      <w:r w:rsidRPr="00F50B27">
        <w:rPr>
          <w:rFonts w:ascii="Arial" w:hAnsi="Arial" w:cs="Arial"/>
          <w:i/>
          <w:iCs/>
          <w:sz w:val="24"/>
          <w:szCs w:val="24"/>
          <w:lang w:val="en-GB"/>
        </w:rPr>
        <w:t xml:space="preserve">it as and quotes: </w:t>
      </w:r>
    </w:p>
    <w:p w14:paraId="3F0F7C87"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i/>
          <w:iCs/>
          <w:sz w:val="24"/>
          <w:szCs w:val="24"/>
          <w:lang w:val="en-GB"/>
        </w:rPr>
        <w:t>“Curriculum includes all the learning experiences and assessment activities planned in pursuit of agreed purposes of education”.</w:t>
      </w:r>
      <w:r w:rsidRPr="00F50B27">
        <w:rPr>
          <w:rFonts w:ascii="Arial" w:hAnsi="Arial" w:cs="Arial"/>
          <w:sz w:val="24"/>
          <w:szCs w:val="24"/>
          <w:lang w:val="en-GB"/>
        </w:rPr>
        <w:t xml:space="preserve"> (Welsh Government, 2019). </w:t>
      </w:r>
    </w:p>
    <w:p w14:paraId="502924ED"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new curriculum has enhanced learning experiences which included Health and Well-being. This established and gave wider research in what we should be providing in our schools to support the learners in their development, (Welsh Government, 2019). As the Welsh government enhanced a health and well-being experience, this engaged learners, parents, and local communities to develop a supporting provision which helps individuals and their learning. This would include feedback and an approach which engages with schools, partners, and stakeholders to a fulfil an international curriculum for the learners, (Welsh Government, 2019).  Within my PTE1, they established a programme for parental engagement and followed policies which engaged the well-being officer and the parents by using mutli-agencies to support each other and to become a better local community with their HWB called ‘The Cwtch’. Following (Welsh Government, 2016) the policy 2.3.1 provision for health and well-being this develops a wider understanding of the development from everyone. This will include partnerships to find a whole school approach as it states: </w:t>
      </w:r>
    </w:p>
    <w:p w14:paraId="557A88CA"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i/>
          <w:iCs/>
          <w:sz w:val="24"/>
          <w:szCs w:val="24"/>
          <w:lang w:val="en-GB"/>
        </w:rPr>
        <w:t>“It is important that the whole school and wider community are aware of the school’s plans to bring about improvement”.</w:t>
      </w:r>
      <w:r w:rsidRPr="00F50B27">
        <w:rPr>
          <w:rFonts w:ascii="Arial" w:hAnsi="Arial" w:cs="Arial"/>
          <w:sz w:val="24"/>
          <w:szCs w:val="24"/>
          <w:lang w:val="en-GB"/>
        </w:rPr>
        <w:t xml:space="preserve"> (Welsh Government, 2016).</w:t>
      </w:r>
    </w:p>
    <w:p w14:paraId="58DE8E6A"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According to My placement school, the HWB was created to motivate their self-evaluation report, they want to grow and model learning leaderships for the school’s development. This will ensure that schools are to promote and participate with strong collaboration with other schools, parents, stakeholders which will engage with higher education, (Welsh Government, 2018). </w:t>
      </w:r>
    </w:p>
    <w:p w14:paraId="6D0A5AF6"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Following on a reflection and evaluation from the SDP, self-evaluation for some leaders is a difficult task as it’s time-consuming task that needs to be a paper-based approach, which some leaders find critically more of a workload, (</w:t>
      </w:r>
      <w:proofErr w:type="spellStart"/>
      <w:r w:rsidRPr="00F50B27">
        <w:rPr>
          <w:rFonts w:ascii="Arial" w:hAnsi="Arial" w:cs="Arial"/>
          <w:sz w:val="24"/>
          <w:szCs w:val="24"/>
          <w:lang w:val="en-GB"/>
        </w:rPr>
        <w:t>Derventio</w:t>
      </w:r>
      <w:proofErr w:type="spellEnd"/>
      <w:r w:rsidRPr="00F50B27">
        <w:rPr>
          <w:rFonts w:ascii="Arial" w:hAnsi="Arial" w:cs="Arial"/>
          <w:sz w:val="24"/>
          <w:szCs w:val="24"/>
          <w:lang w:val="en-GB"/>
        </w:rPr>
        <w:t xml:space="preserve"> Education, 2021). However, the process for a self-evaluation everyone is known to be a part of the SDP, (</w:t>
      </w:r>
      <w:proofErr w:type="spellStart"/>
      <w:r w:rsidRPr="00F50B27">
        <w:rPr>
          <w:rFonts w:ascii="Arial" w:hAnsi="Arial" w:cs="Arial"/>
          <w:sz w:val="24"/>
          <w:szCs w:val="24"/>
          <w:lang w:val="en-GB"/>
        </w:rPr>
        <w:t>Derventio</w:t>
      </w:r>
      <w:proofErr w:type="spellEnd"/>
      <w:r w:rsidRPr="00F50B27">
        <w:rPr>
          <w:rFonts w:ascii="Arial" w:hAnsi="Arial" w:cs="Arial"/>
          <w:sz w:val="24"/>
          <w:szCs w:val="24"/>
          <w:lang w:val="en-GB"/>
        </w:rPr>
        <w:t xml:space="preserve"> Education, 2021). According to (Welsh Government, 2022) to evaluate and reflect on the SDP they must guide themselves of a model which helps evaluate and guide them to improvements. The model </w:t>
      </w:r>
      <w:r w:rsidRPr="00F50B27">
        <w:rPr>
          <w:rFonts w:ascii="Arial" w:hAnsi="Arial" w:cs="Arial"/>
          <w:sz w:val="24"/>
          <w:szCs w:val="24"/>
          <w:lang w:val="en-GB"/>
        </w:rPr>
        <w:lastRenderedPageBreak/>
        <w:t xml:space="preserve">includes them to work on how they work, how they know and how they can improve. In a summary the resource from the model should show all leaners, all schools, and a sustainable approach to self-improve the system for education, (Welsh Government, 2022). Furthermore, the approaches towards the evaluation will include stakeholders. The stakeholders hold a big part of authority towards the SDP which quotes: </w:t>
      </w:r>
    </w:p>
    <w:p w14:paraId="41508322"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i/>
          <w:iCs/>
          <w:sz w:val="24"/>
          <w:szCs w:val="24"/>
          <w:lang w:val="en-GB"/>
        </w:rPr>
        <w:t xml:space="preserve">“Stakeholders are affected by your school or who </w:t>
      </w:r>
      <w:proofErr w:type="gramStart"/>
      <w:r w:rsidRPr="00F50B27">
        <w:rPr>
          <w:rFonts w:ascii="Arial" w:hAnsi="Arial" w:cs="Arial"/>
          <w:i/>
          <w:iCs/>
          <w:sz w:val="24"/>
          <w:szCs w:val="24"/>
          <w:lang w:val="en-GB"/>
        </w:rPr>
        <w:t>have an effect on</w:t>
      </w:r>
      <w:proofErr w:type="gramEnd"/>
      <w:r w:rsidRPr="00F50B27">
        <w:rPr>
          <w:rFonts w:ascii="Arial" w:hAnsi="Arial" w:cs="Arial"/>
          <w:i/>
          <w:iCs/>
          <w:sz w:val="24"/>
          <w:szCs w:val="24"/>
          <w:lang w:val="en-GB"/>
        </w:rPr>
        <w:t xml:space="preserve"> you. They will include obvious groups such as your school community: parents, staff and critically your pupils. It will also include your local community.”</w:t>
      </w:r>
      <w:r w:rsidRPr="00F50B27">
        <w:rPr>
          <w:rFonts w:ascii="Arial" w:hAnsi="Arial" w:cs="Arial"/>
          <w:sz w:val="24"/>
          <w:szCs w:val="24"/>
          <w:lang w:val="en-GB"/>
        </w:rPr>
        <w:t xml:space="preserve"> (Engagement in Education, 2018). </w:t>
      </w:r>
    </w:p>
    <w:p w14:paraId="48C37B41"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Welsh Government also agrees with this statement above, as they believe that stakeholders are a part of the process and are a huge asset within the feedback and the data analysis, which provides more targets to improve the school, (Welsh Government, 2021). </w:t>
      </w:r>
    </w:p>
    <w:p w14:paraId="0E5C4688"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Schools are to create a data analysis assessment to improve and reach their targets. As quoted: </w:t>
      </w:r>
    </w:p>
    <w:p w14:paraId="050A81B0"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i/>
          <w:iCs/>
          <w:sz w:val="24"/>
          <w:szCs w:val="24"/>
          <w:lang w:val="en-GB"/>
        </w:rPr>
        <w:t xml:space="preserve">Data systems created by districts are only useful in transforming schools when they provide meaningful data stakeholders can use to raise questions, identify issues, and to make informed decisions.” </w:t>
      </w:r>
      <w:r w:rsidRPr="00F50B27">
        <w:rPr>
          <w:rFonts w:ascii="Arial" w:hAnsi="Arial" w:cs="Arial"/>
          <w:sz w:val="24"/>
          <w:szCs w:val="24"/>
          <w:lang w:val="en-GB"/>
        </w:rPr>
        <w:t xml:space="preserve"> (Schmoker, 2008). </w:t>
      </w:r>
    </w:p>
    <w:p w14:paraId="7F1DEBD7"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 To collect data, the SDP will have an accurate and timely data which will provide stakeholders to ensure that the target has been met. The summative assessment will provide an end goal which is normally yearly, which will guide the teachers to achieve the target in smaller learning objectives, (Garner, I ,2023). </w:t>
      </w:r>
    </w:p>
    <w:p w14:paraId="39ED8C12" w14:textId="3558747C" w:rsidR="00F50B27" w:rsidRPr="00F50B27" w:rsidRDefault="00F50B27" w:rsidP="00F50B27">
      <w:pPr>
        <w:spacing w:line="360" w:lineRule="auto"/>
        <w:rPr>
          <w:rFonts w:ascii="Arial" w:hAnsi="Arial" w:cs="Arial"/>
          <w:b/>
          <w:bCs/>
          <w:i/>
          <w:iCs/>
          <w:sz w:val="24"/>
          <w:szCs w:val="24"/>
          <w:u w:val="single"/>
          <w:lang w:val="en-GB"/>
        </w:rPr>
      </w:pPr>
      <w:r w:rsidRPr="00F50B27">
        <w:rPr>
          <w:rFonts w:ascii="Arial" w:hAnsi="Arial" w:cs="Arial"/>
          <w:sz w:val="24"/>
          <w:szCs w:val="24"/>
          <w:lang w:val="en-GB"/>
        </w:rPr>
        <w:t xml:space="preserve">The data analysis was researched with questionnaires, pupil voice and the KS2 data base. The questionnaires would be an important part of the stakeholder’s outcomes on how they can improve for the learner. Questionnaires were suggested that they were to encourage a wider structure to the SDP which provided the results to the plan and what they could improve on as a school, (Cleave, 2023). The questionnaire method was effective as it would show an outcome of qualitative and quantitative data to the analysis of the SDP. Furthermore, it is a very convenient way to collect the data with many people. The design of the questionnaire is important as it </w:t>
      </w:r>
      <w:r w:rsidRPr="00F50B27">
        <w:rPr>
          <w:rFonts w:ascii="Arial" w:hAnsi="Arial" w:cs="Arial"/>
          <w:sz w:val="24"/>
          <w:szCs w:val="24"/>
          <w:lang w:val="en-GB"/>
        </w:rPr>
        <w:lastRenderedPageBreak/>
        <w:t xml:space="preserve">ensures precise data to the research which will provide general data analysis to the improvement and end outcome of the SDP, (Jenn, 2006). The learners used their pupil voice to make sure that they have been heard and that they are a part of the SDP. Following the UNCRC guidelines, article 3 provides the pupil voice and to make sure they are a part of any input for the SDP, (UNICEF, 2019). An SDP structure includes a data analysis which is highly important because it structures a short-term period for improvements and targets to be met. The whole school approach towards health and mental well-being is engaged with self-evaluation on what works well and what they need to change in their setting. To have the outcomes, they create a positive impact on the well-being of their learners, (Welsh Government, 2021). </w:t>
      </w:r>
    </w:p>
    <w:p w14:paraId="692356D8" w14:textId="77777777" w:rsidR="00F50B27" w:rsidRPr="00F50B27" w:rsidRDefault="00F50B27" w:rsidP="00F50B27">
      <w:pPr>
        <w:spacing w:line="360" w:lineRule="auto"/>
        <w:rPr>
          <w:rFonts w:ascii="Arial" w:hAnsi="Arial" w:cs="Arial"/>
          <w:b/>
          <w:bCs/>
          <w:sz w:val="28"/>
          <w:szCs w:val="28"/>
          <w:u w:val="single"/>
          <w:lang w:val="en-GB"/>
        </w:rPr>
      </w:pPr>
      <w:r w:rsidRPr="00F50B27">
        <w:rPr>
          <w:rFonts w:ascii="Arial" w:hAnsi="Arial" w:cs="Arial"/>
          <w:b/>
          <w:bCs/>
          <w:sz w:val="28"/>
          <w:szCs w:val="28"/>
          <w:u w:val="single"/>
          <w:lang w:val="en-GB"/>
        </w:rPr>
        <w:t>Reflection and Evaluation</w:t>
      </w:r>
    </w:p>
    <w:p w14:paraId="0BC7812D"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Reflecting on the data analysis from the SDP that they have created, this reflected on a community approach which they created a HWB called ‘The Cwtch’ for the pupils, parents and the local community which will work together to create a happier environment for their community. Working towards a community approach this influences a positive health and well-being outcome which is created for their level in their local area, (Welsh Government, 2018). The SDP evaluates that working with the community is essential as they build positive relationships and create local groups, which include the parents and involve them to build relationships with the school and to create a better understanding for their child’s learning, (Welsh Government, 2018). On the other hand, a community-based approach is a great idea when you have disadvantages in the local area such as poverty. According to (Children international, 2000) children in poverty don’t experience a life outside as the current circumstances aren’t gifted to them. The programs that are empowered to gain social responsibilities, leadership skills and to offer training which includes employment. This would ensure that all children are to gain confidence in themselves. As Donaldson ensures that the new curriculum is to ensure that they are healthy individual learners and should be provided the experiences to ensure that they are developing their understanding of the wider world, which incorporates them to be ethically informed citizens, (Welsh Government, 2019). </w:t>
      </w:r>
    </w:p>
    <w:p w14:paraId="7FB3539E"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lastRenderedPageBreak/>
        <w:t>This engages them with parents, and the stakeholders to make sure that they develop a new strategy for the school to be improved. The HWB engages the children to show off their skills in the tuck shop, the clothes swap, the community shop which includes them to show understanding of their mathematical skills.</w:t>
      </w:r>
    </w:p>
    <w:p w14:paraId="1D9BBE0D"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However involving parents can be difficult on how their lifestyle can be at home, by reflecting it would be a good advantage to consider strategies to consider potential barriers for parents to engage with one another and might not want to have a sit down and engage with shorter sessions and when available, (Education Endowment Foundation, 2023). This encourages the children to enhance their blended learning and to encourage themselves with confidence to show understanding of their development. This is a great advance to customize different teaching approaches to what the students need. This enables the children to show their greater knowledge in how they want to be taught, (Acer for education, 2018). </w:t>
      </w:r>
    </w:p>
    <w:p w14:paraId="7AD6B0B1"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The setting summarised that this was effective for their health and well-being as they described their learning experiences and quoted: </w:t>
      </w:r>
    </w:p>
    <w:p w14:paraId="19456A71" w14:textId="77777777" w:rsidR="00F50B27" w:rsidRPr="00F50B27" w:rsidRDefault="00F50B27" w:rsidP="00F50B27">
      <w:pPr>
        <w:spacing w:line="360" w:lineRule="auto"/>
        <w:rPr>
          <w:rFonts w:ascii="Arial" w:hAnsi="Arial" w:cs="Arial"/>
          <w:sz w:val="24"/>
          <w:szCs w:val="24"/>
          <w:lang w:val="en-GB"/>
        </w:rPr>
      </w:pPr>
      <w:r w:rsidRPr="00F50B27">
        <w:rPr>
          <w:rFonts w:ascii="Arial" w:hAnsi="Arial" w:cs="Arial"/>
          <w:i/>
          <w:iCs/>
          <w:sz w:val="24"/>
          <w:szCs w:val="24"/>
          <w:lang w:val="en-GB"/>
        </w:rPr>
        <w:t>“Learning together and having fun, there’s room here for everyone!”,</w:t>
      </w:r>
      <w:r w:rsidRPr="00F50B27">
        <w:rPr>
          <w:rFonts w:ascii="Arial" w:hAnsi="Arial" w:cs="Arial"/>
          <w:sz w:val="24"/>
          <w:szCs w:val="24"/>
          <w:lang w:val="en-GB"/>
        </w:rPr>
        <w:t xml:space="preserve"> (Estyn, 2018). </w:t>
      </w:r>
    </w:p>
    <w:p w14:paraId="17113982" w14:textId="77777777" w:rsidR="00F50B27" w:rsidRPr="00F50B27" w:rsidRDefault="00F50B27" w:rsidP="00F50B27">
      <w:pPr>
        <w:spacing w:line="360" w:lineRule="auto"/>
        <w:rPr>
          <w:rFonts w:ascii="Arial" w:hAnsi="Arial" w:cs="Arial"/>
          <w:b/>
          <w:bCs/>
          <w:sz w:val="28"/>
          <w:szCs w:val="28"/>
          <w:u w:val="single"/>
          <w:lang w:val="en-GB"/>
        </w:rPr>
      </w:pPr>
      <w:r w:rsidRPr="00F50B27">
        <w:rPr>
          <w:rFonts w:ascii="Arial" w:hAnsi="Arial" w:cs="Arial"/>
          <w:b/>
          <w:bCs/>
          <w:sz w:val="28"/>
          <w:szCs w:val="28"/>
          <w:u w:val="single"/>
          <w:lang w:val="en-GB"/>
        </w:rPr>
        <w:t>Conclusion</w:t>
      </w:r>
    </w:p>
    <w:p w14:paraId="6F15B0B9" w14:textId="49D784F6" w:rsidR="009C2D39" w:rsidRDefault="00F50B27" w:rsidP="00F50B27">
      <w:pPr>
        <w:spacing w:line="360" w:lineRule="auto"/>
        <w:rPr>
          <w:rFonts w:ascii="Arial" w:hAnsi="Arial" w:cs="Arial"/>
          <w:sz w:val="24"/>
          <w:szCs w:val="24"/>
          <w:lang w:val="en-GB"/>
        </w:rPr>
      </w:pPr>
      <w:r w:rsidRPr="00F50B27">
        <w:rPr>
          <w:rFonts w:ascii="Arial" w:hAnsi="Arial" w:cs="Arial"/>
          <w:sz w:val="24"/>
          <w:szCs w:val="24"/>
          <w:lang w:val="en-GB"/>
        </w:rPr>
        <w:t xml:space="preserve">To conclude, the aim of this assignment was to develop one aspect of its SDP. I have impacted on the resources I have found on the health and well-being which is an important sector of a child’s development but also to the community. According to (Welsh Government, 2017), it’s important to understand the knowledge and wider research of the environment in your local area with the different circumstances that be influenced by health and well-being. The SDP is a very important part of the curriculum which improves the school and develops a school to become a better one for the learners that attend that school. The aim of a SDP is to focus on the improvements of the school that involves stakeholders, which maintains a high quality of teaching and learning and a connected school to the community, (Department of Education, 2010). By reflecting on what a SDP is and why they are introduced in schools, this will give me a focus on my professional learning as it guides me into wider research findings and connects me to many professional networks which will be a crucial role when I become a teacher. This will follow the </w:t>
      </w:r>
      <w:r w:rsidRPr="00F50B27">
        <w:rPr>
          <w:rFonts w:ascii="Arial" w:hAnsi="Arial" w:cs="Arial"/>
          <w:sz w:val="24"/>
          <w:szCs w:val="24"/>
          <w:lang w:val="en-GB"/>
        </w:rPr>
        <w:lastRenderedPageBreak/>
        <w:t xml:space="preserve">guidelines of 3.7 in the framework by providing me on how an SDP is styled and actioned out to become an improved school for the learners in the local area, (Department of Education, 2019). </w:t>
      </w:r>
    </w:p>
    <w:p w14:paraId="7EBF490B" w14:textId="77777777" w:rsidR="009C2D39" w:rsidRPr="009C2D39" w:rsidRDefault="009C2D39" w:rsidP="009C2D39">
      <w:pPr>
        <w:rPr>
          <w:rFonts w:ascii="Arial" w:hAnsi="Arial" w:cs="Arial"/>
          <w:b/>
          <w:bCs/>
          <w:sz w:val="24"/>
          <w:szCs w:val="24"/>
          <w:u w:val="single"/>
          <w:lang w:val="en-GB"/>
        </w:rPr>
      </w:pPr>
      <w:r w:rsidRPr="009C2D39">
        <w:rPr>
          <w:rFonts w:ascii="Arial" w:hAnsi="Arial" w:cs="Arial"/>
          <w:b/>
          <w:bCs/>
          <w:sz w:val="24"/>
          <w:szCs w:val="24"/>
          <w:u w:val="single"/>
          <w:lang w:val="en-GB"/>
        </w:rPr>
        <w:t xml:space="preserve">Reference list </w:t>
      </w:r>
    </w:p>
    <w:p w14:paraId="0B623A0A" w14:textId="77777777" w:rsidR="009C2D39" w:rsidRPr="009C2D39" w:rsidRDefault="009C2D39" w:rsidP="009C2D39">
      <w:pPr>
        <w:rPr>
          <w:rFonts w:ascii="Arial" w:hAnsi="Arial" w:cs="Arial"/>
          <w:b/>
          <w:bCs/>
          <w:sz w:val="24"/>
          <w:szCs w:val="24"/>
          <w:u w:val="single"/>
          <w:lang w:val="en-GB"/>
        </w:rPr>
      </w:pPr>
      <w:r w:rsidRPr="009C2D39">
        <w:rPr>
          <w:rFonts w:ascii="Arial" w:hAnsi="Arial" w:cs="Arial"/>
          <w:b/>
          <w:bCs/>
          <w:sz w:val="24"/>
          <w:szCs w:val="24"/>
          <w:u w:val="single"/>
          <w:lang w:val="en-GB"/>
        </w:rPr>
        <w:t xml:space="preserve">Part A </w:t>
      </w:r>
    </w:p>
    <w:p w14:paraId="52593BAB" w14:textId="77777777" w:rsidR="009C2D39" w:rsidRDefault="009C2D39" w:rsidP="009C2D39">
      <w:r>
        <w:rPr>
          <w:lang w:val="en-GB"/>
        </w:rPr>
        <w:t xml:space="preserve">Donaldson, G. (2015). </w:t>
      </w:r>
      <w:r>
        <w:rPr>
          <w:i/>
          <w:iCs/>
          <w:lang w:val="en-GB"/>
        </w:rPr>
        <w:t xml:space="preserve">Successful Futures. </w:t>
      </w:r>
      <w:r w:rsidRPr="00B21A1C">
        <w:rPr>
          <w:lang w:val="en-GB"/>
        </w:rPr>
        <w:t>Website:</w:t>
      </w:r>
      <w:r>
        <w:rPr>
          <w:i/>
          <w:iCs/>
          <w:lang w:val="en-GB"/>
        </w:rPr>
        <w:t xml:space="preserve"> </w:t>
      </w:r>
      <w:hyperlink r:id="rId6" w:history="1">
        <w:r>
          <w:rPr>
            <w:rStyle w:val="Hyperlink"/>
          </w:rPr>
          <w:t>successful-futures.pdf (gov.wales)</w:t>
        </w:r>
      </w:hyperlink>
      <w:r>
        <w:t xml:space="preserve"> (Accessed: 10.04.23). </w:t>
      </w:r>
    </w:p>
    <w:p w14:paraId="4452E524" w14:textId="77777777" w:rsidR="009C2D39" w:rsidRDefault="009C2D39" w:rsidP="009C2D39">
      <w:r>
        <w:t xml:space="preserve">Early Educator, (2021). </w:t>
      </w:r>
      <w:r>
        <w:rPr>
          <w:i/>
          <w:iCs/>
        </w:rPr>
        <w:t xml:space="preserve">Parents as partners – Birth to 5 matters.. </w:t>
      </w:r>
      <w:r>
        <w:t xml:space="preserve">Website: </w:t>
      </w:r>
      <w:r>
        <w:fldChar w:fldCharType="begin"/>
      </w:r>
      <w:r>
        <w:instrText xml:space="preserve"> HYPERLINK "https://birthto5matters.org.uk/parents-as-partners/" </w:instrText>
      </w:r>
      <w:r>
        <w:fldChar w:fldCharType="separate"/>
      </w:r>
      <w:r>
        <w:rPr>
          <w:rStyle w:val="Hyperlink"/>
        </w:rPr>
        <w:t>Parents as partners – Birth To 5 Matters</w:t>
      </w:r>
      <w:r>
        <w:fldChar w:fldCharType="end"/>
      </w:r>
      <w:r>
        <w:t xml:space="preserve">. (Accessed: 14.04.23). </w:t>
      </w:r>
    </w:p>
    <w:p w14:paraId="3B2D5DA3" w14:textId="77777777" w:rsidR="009C2D39" w:rsidRDefault="009C2D39" w:rsidP="009C2D39">
      <w:r>
        <w:rPr>
          <w:noProof/>
          <w:lang w:val="en-GB"/>
        </w:rPr>
        <mc:AlternateContent>
          <mc:Choice Requires="wps">
            <w:drawing>
              <wp:anchor distT="0" distB="0" distL="114300" distR="114300" simplePos="0" relativeHeight="251660288" behindDoc="0" locked="0" layoutInCell="1" allowOverlap="1" wp14:anchorId="2CC824CD" wp14:editId="153894C8">
                <wp:simplePos x="0" y="0"/>
                <wp:positionH relativeFrom="column">
                  <wp:posOffset>1464816</wp:posOffset>
                </wp:positionH>
                <wp:positionV relativeFrom="paragraph">
                  <wp:posOffset>440554</wp:posOffset>
                </wp:positionV>
                <wp:extent cx="1464815" cy="186431"/>
                <wp:effectExtent l="0" t="0" r="21590" b="23495"/>
                <wp:wrapNone/>
                <wp:docPr id="4" name="Rectangle 4"/>
                <wp:cNvGraphicFramePr/>
                <a:graphic xmlns:a="http://schemas.openxmlformats.org/drawingml/2006/main">
                  <a:graphicData uri="http://schemas.microsoft.com/office/word/2010/wordprocessingShape">
                    <wps:wsp>
                      <wps:cNvSpPr/>
                      <wps:spPr>
                        <a:xfrm>
                          <a:off x="0" y="0"/>
                          <a:ext cx="1464815" cy="1864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C3F5A7" id="Rectangle 4" o:spid="_x0000_s1026" style="position:absolute;margin-left:115.35pt;margin-top:34.7pt;width:115.35pt;height:1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" fillcolor="#4472c4 [3204]" strokecolor="#1f3763 [1604]" strokeweight="1pt"/>
            </w:pict>
          </mc:Fallback>
        </mc:AlternateContent>
      </w:r>
      <w:r>
        <w:t xml:space="preserve">Education Endownment Foundation, (2023). Website: </w:t>
      </w:r>
      <w:r>
        <w:fldChar w:fldCharType="begin"/>
      </w:r>
      <w:r>
        <w:instrText>HYPERLINK "https://educationendowmentfoundation.org.uk/education-evidence/teaching-learning-toolkit/parental-engagement" \l ":~:text=Technical%20Appendix-,What%20is%20it%3F,supporting%20their%20children's%20academic%20learning."</w:instrText>
      </w:r>
      <w:r>
        <w:fldChar w:fldCharType="separate"/>
      </w:r>
      <w:r>
        <w:rPr>
          <w:rStyle w:val="Hyperlink"/>
        </w:rPr>
        <w:t>Parental engagement | EEF (educationendowmentfoundation.org.uk)</w:t>
      </w:r>
      <w:r>
        <w:rPr>
          <w:rStyle w:val="Hyperlink"/>
        </w:rPr>
        <w:fldChar w:fldCharType="end"/>
      </w:r>
      <w:r>
        <w:t xml:space="preserve"> (Accessed: 31.03.23). </w:t>
      </w:r>
    </w:p>
    <w:p w14:paraId="566DFB99" w14:textId="77777777" w:rsidR="009C2D39" w:rsidRDefault="009C2D39" w:rsidP="009C2D39">
      <w:r>
        <w:rPr>
          <w:lang w:val="en-GB"/>
        </w:rPr>
        <w:t xml:space="preserve">Estyn, (2018). </w:t>
      </w:r>
      <w:r>
        <w:rPr>
          <w:i/>
          <w:iCs/>
          <w:lang w:val="en-GB"/>
        </w:rPr>
        <w:t xml:space="preserve">A report on </w:t>
      </w:r>
      <w:proofErr w:type="spellStart"/>
      <w:r>
        <w:rPr>
          <w:i/>
          <w:iCs/>
          <w:lang w:val="en-GB"/>
        </w:rPr>
        <w:t>Craigfelen</w:t>
      </w:r>
      <w:proofErr w:type="spellEnd"/>
      <w:r>
        <w:rPr>
          <w:i/>
          <w:iCs/>
          <w:lang w:val="en-GB"/>
        </w:rPr>
        <w:t xml:space="preserve"> Primary School. </w:t>
      </w:r>
      <w:r>
        <w:rPr>
          <w:lang w:val="en-GB"/>
        </w:rPr>
        <w:t xml:space="preserve">Website: </w:t>
      </w:r>
      <w:hyperlink r:id="rId7" w:history="1">
        <w:r>
          <w:rPr>
            <w:rStyle w:val="Hyperlink"/>
          </w:rPr>
          <w:t>Inspection Report Template (gov.wales)</w:t>
        </w:r>
      </w:hyperlink>
      <w:r>
        <w:t xml:space="preserve"> (Accessed: 31.03.23).</w:t>
      </w:r>
    </w:p>
    <w:p w14:paraId="5459FE10" w14:textId="77777777" w:rsidR="009C2D39" w:rsidRDefault="009C2D39" w:rsidP="009C2D39">
      <w:r>
        <w:t xml:space="preserve">Riley, D. (2014). </w:t>
      </w:r>
      <w:r>
        <w:rPr>
          <w:i/>
          <w:iCs/>
        </w:rPr>
        <w:t xml:space="preserve">Testing Bronfrenbrenner’s theory of parent-program communiation. </w:t>
      </w:r>
      <w:r>
        <w:t xml:space="preserve">Website: </w:t>
      </w:r>
      <w:hyperlink r:id="rId8" w:history="1">
        <w:r>
          <w:rPr>
            <w:rStyle w:val="Hyperlink"/>
          </w:rPr>
          <w:t>129-Article Text-914-1-10-20140624.pdf</w:t>
        </w:r>
      </w:hyperlink>
      <w:r>
        <w:t xml:space="preserve">. (Accessed: 14.04.23). </w:t>
      </w:r>
    </w:p>
    <w:p w14:paraId="1B7491B8" w14:textId="77777777" w:rsidR="009C2D39" w:rsidRPr="00945741" w:rsidRDefault="009C2D39" w:rsidP="009C2D39">
      <w:r>
        <w:t xml:space="preserve">Smit, F. (2005). </w:t>
      </w:r>
      <w:r>
        <w:rPr>
          <w:i/>
          <w:iCs/>
        </w:rPr>
        <w:t xml:space="preserve">Parental involvement and Educational Achievement. </w:t>
      </w:r>
      <w:r>
        <w:t xml:space="preserve">Website: </w:t>
      </w:r>
      <w:hyperlink r:id="rId9" w:history="1">
        <w:r>
          <w:rPr>
            <w:rStyle w:val="Hyperlink"/>
          </w:rPr>
          <w:t>Parental_Involvement_and_Educational_Ach20160202-30232-twcimh-libre.pdf (d1wqtxts1xzle7.cloudfront.net)</w:t>
        </w:r>
      </w:hyperlink>
      <w:r>
        <w:t xml:space="preserve">. (Accessed: 14.04.23). </w:t>
      </w:r>
    </w:p>
    <w:p w14:paraId="6206F484" w14:textId="77777777" w:rsidR="009C2D39" w:rsidRDefault="009C2D39" w:rsidP="009C2D39">
      <w:r>
        <w:t xml:space="preserve">Welsh Govenrment, (2022). </w:t>
      </w:r>
      <w:r>
        <w:rPr>
          <w:i/>
          <w:iCs/>
        </w:rPr>
        <w:t xml:space="preserve">Community focused schools. </w:t>
      </w:r>
      <w:r>
        <w:t xml:space="preserve">Website: </w:t>
      </w:r>
      <w:hyperlink r:id="rId10" w:anchor=":~:text=A%20Community%20Focused%20School%20celebrates,appropriate%20and%20reflects%20those%20differences." w:history="1">
        <w:r>
          <w:rPr>
            <w:rStyle w:val="Hyperlink"/>
          </w:rPr>
          <w:t>Community Focused Schools [HTML] | GOV.WALES</w:t>
        </w:r>
      </w:hyperlink>
      <w:r>
        <w:t xml:space="preserve">. (Accessed: 11.04.23). </w:t>
      </w:r>
    </w:p>
    <w:p w14:paraId="3FDF6064" w14:textId="77777777" w:rsidR="009C2D39" w:rsidRDefault="009C2D39" w:rsidP="009C2D39">
      <w:r>
        <w:rPr>
          <w:noProof/>
          <w:lang w:val="en-GB"/>
        </w:rPr>
        <mc:AlternateContent>
          <mc:Choice Requires="wps">
            <w:drawing>
              <wp:anchor distT="0" distB="0" distL="114300" distR="114300" simplePos="0" relativeHeight="251659264" behindDoc="0" locked="0" layoutInCell="1" allowOverlap="1" wp14:anchorId="36B07AFF" wp14:editId="2B6B6746">
                <wp:simplePos x="0" y="0"/>
                <wp:positionH relativeFrom="column">
                  <wp:posOffset>3098141</wp:posOffset>
                </wp:positionH>
                <wp:positionV relativeFrom="paragraph">
                  <wp:posOffset>10832</wp:posOffset>
                </wp:positionV>
                <wp:extent cx="2246051" cy="266330"/>
                <wp:effectExtent l="0" t="0" r="20955" b="19685"/>
                <wp:wrapNone/>
                <wp:docPr id="3" name="Rectangle 3"/>
                <wp:cNvGraphicFramePr/>
                <a:graphic xmlns:a="http://schemas.openxmlformats.org/drawingml/2006/main">
                  <a:graphicData uri="http://schemas.microsoft.com/office/word/2010/wordprocessingShape">
                    <wps:wsp>
                      <wps:cNvSpPr/>
                      <wps:spPr>
                        <a:xfrm>
                          <a:off x="0" y="0"/>
                          <a:ext cx="2246051" cy="2663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A7BE5E" id="Rectangle 3" o:spid="_x0000_s1026" style="position:absolute;margin-left:243.95pt;margin-top:.85pt;width:176.85pt;height:20.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" fillcolor="#4472c4 [3204]" strokecolor="#1f3763 [1604]" strokeweight="1pt"/>
            </w:pict>
          </mc:Fallback>
        </mc:AlternateContent>
      </w:r>
      <w:r>
        <w:rPr>
          <w:lang w:val="en-GB"/>
        </w:rPr>
        <w:t xml:space="preserve">Welsh Government, (2013). My local school. Website: </w:t>
      </w:r>
      <w:hyperlink r:id="rId11" w:history="1">
        <w:r>
          <w:rPr>
            <w:rStyle w:val="Hyperlink"/>
          </w:rPr>
          <w:t>Craigfelen Primary School (</w:t>
        </w:r>
        <w:proofErr w:type="gramStart"/>
        <w:r>
          <w:rPr>
            <w:rStyle w:val="Hyperlink"/>
          </w:rPr>
          <w:t>gov.wales</w:t>
        </w:r>
        <w:proofErr w:type="gramEnd"/>
        <w:r>
          <w:rPr>
            <w:rStyle w:val="Hyperlink"/>
          </w:rPr>
          <w:t>)</w:t>
        </w:r>
      </w:hyperlink>
      <w:r>
        <w:t xml:space="preserve"> (Accessed: 10.04.23). </w:t>
      </w:r>
    </w:p>
    <w:p w14:paraId="7781C081" w14:textId="77777777" w:rsidR="009C2D39" w:rsidRDefault="009C2D39" w:rsidP="009C2D39">
      <w:r>
        <w:rPr>
          <w:lang w:val="en-GB"/>
        </w:rPr>
        <w:t xml:space="preserve">Welsh Government, (2015). </w:t>
      </w:r>
      <w:r>
        <w:rPr>
          <w:i/>
          <w:iCs/>
          <w:lang w:val="en-GB"/>
        </w:rPr>
        <w:t xml:space="preserve">The 4 purposes </w:t>
      </w:r>
      <w:r>
        <w:rPr>
          <w:lang w:val="en-GB"/>
        </w:rPr>
        <w:t xml:space="preserve">Website: </w:t>
      </w:r>
      <w:hyperlink r:id="rId12" w:history="1">
        <w:r>
          <w:rPr>
            <w:rStyle w:val="Hyperlink"/>
          </w:rPr>
          <w:t>the-four-purposes-of-the-curriculum-for-wales.pdf (gov.wales)</w:t>
        </w:r>
      </w:hyperlink>
      <w:r>
        <w:t xml:space="preserve">. (Accessed: 11.04.23). </w:t>
      </w:r>
    </w:p>
    <w:p w14:paraId="47C30F72" w14:textId="77777777" w:rsidR="009C2D39" w:rsidRPr="00E15A8D" w:rsidRDefault="009C2D39" w:rsidP="009C2D39">
      <w:r>
        <w:t xml:space="preserve">Welsh Government, (2016). </w:t>
      </w:r>
      <w:r>
        <w:rPr>
          <w:i/>
          <w:iCs/>
        </w:rPr>
        <w:t xml:space="preserve">Theme 5: Developing community partnerships and multi-agency working Resources 1-2. </w:t>
      </w:r>
      <w:r>
        <w:t xml:space="preserve">Website: </w:t>
      </w:r>
      <w:r>
        <w:fldChar w:fldCharType="begin"/>
      </w:r>
      <w:r>
        <w:instrText xml:space="preserve"> HYPERLINK "https://www.gov.wales/sites/default/files/publications/2018-12/theme-5-developing-community-partnerships-and-multi-agency-working-resources-1-2.pdf" </w:instrText>
      </w:r>
      <w:r>
        <w:fldChar w:fldCharType="separate"/>
      </w:r>
      <w:r>
        <w:rPr>
          <w:rStyle w:val="Hyperlink"/>
        </w:rPr>
        <w:t>theme-5-developing-community-partnerships-and-multi-agency-working-resources-1-2.pdf (gov.wales)</w:t>
      </w:r>
      <w:r>
        <w:fldChar w:fldCharType="end"/>
      </w:r>
      <w:r>
        <w:t xml:space="preserve"> (Accessed: 08.03.23). </w:t>
      </w:r>
    </w:p>
    <w:p w14:paraId="2134688D" w14:textId="77777777" w:rsidR="009C2D39" w:rsidRDefault="009C2D39" w:rsidP="009C2D39">
      <w:r>
        <w:t xml:space="preserve">Welsh Government. (2019). </w:t>
      </w:r>
      <w:r>
        <w:rPr>
          <w:i/>
          <w:iCs/>
        </w:rPr>
        <w:t xml:space="preserve">Devloping a vision for currculum design. </w:t>
      </w:r>
      <w:r>
        <w:t xml:space="preserve">Website: </w:t>
      </w:r>
      <w:hyperlink r:id="rId13" w:history="1">
        <w:r>
          <w:rPr>
            <w:rStyle w:val="Hyperlink"/>
          </w:rPr>
          <w:t>Developing a vision for curriculum design - Hwb (gov.wales)</w:t>
        </w:r>
      </w:hyperlink>
      <w:r>
        <w:t>. (Accessed: 11.04.23).</w:t>
      </w:r>
    </w:p>
    <w:p w14:paraId="0AFC7B49" w14:textId="77777777" w:rsidR="009C2D39" w:rsidRPr="009C2D39" w:rsidRDefault="009C2D39" w:rsidP="009C2D39">
      <w:pPr>
        <w:rPr>
          <w:rFonts w:ascii="Arial" w:hAnsi="Arial" w:cs="Arial"/>
          <w:b/>
          <w:bCs/>
          <w:sz w:val="24"/>
          <w:szCs w:val="24"/>
          <w:u w:val="single"/>
          <w:lang w:val="en-GB"/>
        </w:rPr>
      </w:pPr>
      <w:r w:rsidRPr="009C2D39">
        <w:rPr>
          <w:rFonts w:ascii="Arial" w:hAnsi="Arial" w:cs="Arial"/>
          <w:b/>
          <w:bCs/>
          <w:sz w:val="24"/>
          <w:szCs w:val="24"/>
          <w:u w:val="single"/>
          <w:lang w:val="en-GB"/>
        </w:rPr>
        <w:t>Part B</w:t>
      </w:r>
    </w:p>
    <w:p w14:paraId="131268A7" w14:textId="77777777" w:rsidR="009C2D39" w:rsidRDefault="009C2D39" w:rsidP="009C2D39">
      <w:pPr>
        <w:rPr>
          <w:lang w:val="en-GB"/>
        </w:rPr>
      </w:pPr>
      <w:r>
        <w:rPr>
          <w:lang w:val="en-GB"/>
        </w:rPr>
        <w:t xml:space="preserve">Estyn, (2018). </w:t>
      </w:r>
      <w:r>
        <w:rPr>
          <w:i/>
          <w:iCs/>
          <w:lang w:val="en-GB"/>
        </w:rPr>
        <w:t xml:space="preserve">A report on </w:t>
      </w:r>
      <w:proofErr w:type="spellStart"/>
      <w:r>
        <w:rPr>
          <w:i/>
          <w:iCs/>
          <w:lang w:val="en-GB"/>
        </w:rPr>
        <w:t>Craigfelen</w:t>
      </w:r>
      <w:proofErr w:type="spellEnd"/>
      <w:r>
        <w:rPr>
          <w:i/>
          <w:iCs/>
          <w:lang w:val="en-GB"/>
        </w:rPr>
        <w:t xml:space="preserve"> Primary School. </w:t>
      </w:r>
      <w:r>
        <w:rPr>
          <w:lang w:val="en-GB"/>
        </w:rPr>
        <w:t xml:space="preserve">Website: </w:t>
      </w:r>
      <w:hyperlink r:id="rId14" w:history="1">
        <w:r>
          <w:rPr>
            <w:rStyle w:val="Hyperlink"/>
          </w:rPr>
          <w:t>Inspection Report Template (gov.wales)</w:t>
        </w:r>
      </w:hyperlink>
      <w:r>
        <w:t xml:space="preserve"> (Accessed: 31.03.23).</w:t>
      </w:r>
    </w:p>
    <w:p w14:paraId="44458CEF" w14:textId="77777777" w:rsidR="009C2D39" w:rsidRDefault="009C2D39" w:rsidP="009C2D39">
      <w:r>
        <w:rPr>
          <w:lang w:val="en-GB"/>
        </w:rPr>
        <w:t xml:space="preserve">Welsh Government, (2022). </w:t>
      </w:r>
      <w:r>
        <w:rPr>
          <w:i/>
          <w:iCs/>
          <w:lang w:val="en-GB"/>
        </w:rPr>
        <w:t xml:space="preserve">School improvement guidance: framework for evaluation, improvement, and accountability. </w:t>
      </w:r>
      <w:r>
        <w:rPr>
          <w:lang w:val="en-GB"/>
        </w:rPr>
        <w:t xml:space="preserve">Website: </w:t>
      </w:r>
      <w:hyperlink r:id="rId15" w:anchor="introduction" w:history="1">
        <w:r>
          <w:rPr>
            <w:rStyle w:val="Hyperlink"/>
          </w:rPr>
          <w:t>School improvement guidance: framework for evaluation, improvement and accountability - Hwb (gov.wales)</w:t>
        </w:r>
      </w:hyperlink>
      <w:r>
        <w:t>. (Accessed: 31.03.23).</w:t>
      </w:r>
    </w:p>
    <w:p w14:paraId="3B3C847E" w14:textId="77777777" w:rsidR="009C2D39" w:rsidRDefault="009C2D39" w:rsidP="009C2D39">
      <w:r>
        <w:t xml:space="preserve">Department of Education. (2023). </w:t>
      </w:r>
      <w:r>
        <w:rPr>
          <w:i/>
          <w:iCs/>
        </w:rPr>
        <w:t xml:space="preserve">School development planning. </w:t>
      </w:r>
      <w:r>
        <w:t xml:space="preserve">Website: </w:t>
      </w:r>
      <w:hyperlink r:id="rId16" w:history="1">
        <w:r>
          <w:rPr>
            <w:rStyle w:val="Hyperlink"/>
          </w:rPr>
          <w:t>School Development Planning | Department of Education (education-ni.gov.uk)</w:t>
        </w:r>
      </w:hyperlink>
      <w:r>
        <w:t xml:space="preserve">. (Accessed: 31.03.23). </w:t>
      </w:r>
    </w:p>
    <w:p w14:paraId="1BB39D2F" w14:textId="77777777" w:rsidR="009C2D39" w:rsidRDefault="009C2D39" w:rsidP="009C2D39">
      <w:r>
        <w:rPr>
          <w:lang w:val="en-GB"/>
        </w:rPr>
        <w:lastRenderedPageBreak/>
        <w:t xml:space="preserve">Welsh Government, (2023). </w:t>
      </w:r>
      <w:proofErr w:type="gramStart"/>
      <w:r>
        <w:rPr>
          <w:i/>
          <w:iCs/>
          <w:lang w:val="en-GB"/>
        </w:rPr>
        <w:t>Learners</w:t>
      </w:r>
      <w:proofErr w:type="gramEnd"/>
      <w:r>
        <w:rPr>
          <w:i/>
          <w:iCs/>
          <w:lang w:val="en-GB"/>
        </w:rPr>
        <w:t xml:space="preserve"> well-being, equity and inclusion. </w:t>
      </w:r>
      <w:r>
        <w:rPr>
          <w:lang w:val="en-GB"/>
        </w:rPr>
        <w:t xml:space="preserve">Website: </w:t>
      </w:r>
      <w:hyperlink r:id="rId17" w:anchor=":~:text=The%20school%20values%20all%20members,impact%20of%20social%20disadvantage%20successfully." w:history="1">
        <w:r>
          <w:rPr>
            <w:rStyle w:val="Hyperlink"/>
          </w:rPr>
          <w:t>Learners’ well-being, equity and inclusion - Hwb (gov.wales)</w:t>
        </w:r>
      </w:hyperlink>
      <w:r>
        <w:t>. (Accessed: 01.04.23).</w:t>
      </w:r>
    </w:p>
    <w:p w14:paraId="54A1CB85" w14:textId="77777777" w:rsidR="009C2D39" w:rsidRDefault="009C2D39" w:rsidP="009C2D39">
      <w:r>
        <w:rPr>
          <w:lang w:val="en-GB"/>
        </w:rPr>
        <w:t xml:space="preserve">Leaders, (2021). </w:t>
      </w:r>
      <w:r>
        <w:rPr>
          <w:i/>
          <w:iCs/>
          <w:lang w:val="en-GB"/>
        </w:rPr>
        <w:t xml:space="preserve">SDP vs strategic plan: what the different is and why it matters. </w:t>
      </w:r>
      <w:r>
        <w:rPr>
          <w:lang w:val="en-GB"/>
        </w:rPr>
        <w:t xml:space="preserve">Website: </w:t>
      </w:r>
      <w:hyperlink r:id="rId18" w:history="1">
        <w:r>
          <w:rPr>
            <w:rStyle w:val="Hyperlink"/>
          </w:rPr>
          <w:t>SDP vs strategic plan: what the difference is and why it matters | The Key Leaders (thekeysupport.com)</w:t>
        </w:r>
      </w:hyperlink>
      <w:r>
        <w:t xml:space="preserve">. (Accessed: 01.04.23). </w:t>
      </w:r>
    </w:p>
    <w:p w14:paraId="5E09970A" w14:textId="77777777" w:rsidR="009C2D39" w:rsidRDefault="009C2D39" w:rsidP="009C2D39">
      <w:r>
        <w:t xml:space="preserve">Welsh Government, (2022). </w:t>
      </w:r>
      <w:r>
        <w:rPr>
          <w:i/>
          <w:iCs/>
        </w:rPr>
        <w:t xml:space="preserve">School improvement guidance: impact assessment. </w:t>
      </w:r>
      <w:r>
        <w:t xml:space="preserve">Website: </w:t>
      </w:r>
      <w:hyperlink r:id="rId19" w:history="1">
        <w:r>
          <w:rPr>
            <w:rStyle w:val="Hyperlink"/>
          </w:rPr>
          <w:t>School improvement guidance: impact assessment [HTML] | GOV.WALES</w:t>
        </w:r>
      </w:hyperlink>
      <w:r>
        <w:t xml:space="preserve">. (Accessed: 01.04.23). </w:t>
      </w:r>
    </w:p>
    <w:p w14:paraId="30F43FCA" w14:textId="77777777" w:rsidR="009C2D39" w:rsidRDefault="009C2D39" w:rsidP="009C2D39">
      <w:r>
        <w:t xml:space="preserve">Welsh Givernment, (2018). </w:t>
      </w:r>
      <w:r>
        <w:rPr>
          <w:i/>
          <w:iCs/>
        </w:rPr>
        <w:t xml:space="preserve">The four purposes of the curriculum for Wales. </w:t>
      </w:r>
      <w:r>
        <w:t xml:space="preserve">Website: </w:t>
      </w:r>
      <w:hyperlink r:id="rId20" w:history="1">
        <w:r>
          <w:rPr>
            <w:rStyle w:val="Hyperlink"/>
          </w:rPr>
          <w:t>the-four-purposes-of-the-curriculum-for-wales.pdf (gov.wales)</w:t>
        </w:r>
      </w:hyperlink>
      <w:r>
        <w:t>. (Accessed: 02.04.23).</w:t>
      </w:r>
    </w:p>
    <w:p w14:paraId="253FE41A" w14:textId="77777777" w:rsidR="009C2D39" w:rsidRDefault="009C2D39" w:rsidP="009C2D39">
      <w:pPr>
        <w:rPr>
          <w:lang w:val="en-GB"/>
        </w:rPr>
      </w:pPr>
      <w:r w:rsidRPr="00F62B69">
        <w:rPr>
          <w:lang w:val="en-GB"/>
        </w:rPr>
        <w:t>Welsh Government</w:t>
      </w:r>
      <w:r>
        <w:rPr>
          <w:lang w:val="en-GB"/>
        </w:rPr>
        <w:t>,</w:t>
      </w:r>
      <w:r w:rsidRPr="00F62B69">
        <w:rPr>
          <w:lang w:val="en-GB"/>
        </w:rPr>
        <w:t xml:space="preserve"> (2017)</w:t>
      </w:r>
      <w:r>
        <w:rPr>
          <w:lang w:val="en-GB"/>
        </w:rPr>
        <w:t>.</w:t>
      </w:r>
      <w:r w:rsidRPr="00F62B69">
        <w:rPr>
          <w:lang w:val="en-GB"/>
        </w:rPr>
        <w:t xml:space="preserve"> </w:t>
      </w:r>
      <w:r w:rsidRPr="00F62B69">
        <w:rPr>
          <w:i/>
          <w:iCs/>
          <w:lang w:val="en-GB"/>
        </w:rPr>
        <w:t xml:space="preserve">Education in Wales: Our national mission </w:t>
      </w:r>
      <w:r w:rsidRPr="00F62B69">
        <w:rPr>
          <w:lang w:val="en-GB"/>
        </w:rPr>
        <w:t xml:space="preserve">available at </w:t>
      </w:r>
      <w:hyperlink r:id="rId21" w:history="1">
        <w:r w:rsidRPr="00F62B69">
          <w:rPr>
            <w:rStyle w:val="Hyperlink"/>
            <w:lang w:val="en-GB"/>
          </w:rPr>
          <w:t>https://gov.wales/sites/default/files/publications/2018-03/education-in-wales-our-national-mission.pdf</w:t>
        </w:r>
      </w:hyperlink>
      <w:r w:rsidRPr="00F62B69">
        <w:rPr>
          <w:lang w:val="en-GB"/>
        </w:rPr>
        <w:t xml:space="preserve">   </w:t>
      </w:r>
      <w:r>
        <w:rPr>
          <w:lang w:val="en-GB"/>
        </w:rPr>
        <w:t>(</w:t>
      </w:r>
      <w:r w:rsidRPr="00F62B69">
        <w:rPr>
          <w:lang w:val="en-GB"/>
        </w:rPr>
        <w:t xml:space="preserve">Accessed </w:t>
      </w:r>
      <w:r>
        <w:rPr>
          <w:lang w:val="en-GB"/>
        </w:rPr>
        <w:t>02.04.23)</w:t>
      </w:r>
    </w:p>
    <w:p w14:paraId="1F1E8A5F" w14:textId="77777777" w:rsidR="009C2D39" w:rsidRDefault="009C2D39" w:rsidP="009C2D39">
      <w:r>
        <w:rPr>
          <w:lang w:val="en-GB"/>
        </w:rPr>
        <w:t xml:space="preserve">Welsh Government (2015) </w:t>
      </w:r>
      <w:r w:rsidRPr="00F81AA2">
        <w:rPr>
          <w:i/>
          <w:iCs/>
        </w:rPr>
        <w:t>Wellbeing of future gen</w:t>
      </w:r>
      <w:r>
        <w:rPr>
          <w:i/>
          <w:iCs/>
        </w:rPr>
        <w:t xml:space="preserve">erations act. </w:t>
      </w:r>
      <w:r>
        <w:t>Website:</w:t>
      </w:r>
      <w:r w:rsidRPr="00F81AA2">
        <w:t> </w:t>
      </w:r>
      <w:hyperlink r:id="rId22" w:history="1">
        <w:r w:rsidRPr="00F81AA2">
          <w:rPr>
            <w:rStyle w:val="Hyperlink"/>
          </w:rPr>
          <w:t>https://www.futuregenerations.wales/wp-content/uploads/2017/02/150623-guide-to-the-fg-act-en.pdf</w:t>
        </w:r>
      </w:hyperlink>
      <w:r>
        <w:t>. (Accessed: 02.04.23)</w:t>
      </w:r>
    </w:p>
    <w:p w14:paraId="71AF1894" w14:textId="77777777" w:rsidR="009C2D39" w:rsidRDefault="009C2D39" w:rsidP="009C2D39">
      <w:pPr>
        <w:rPr>
          <w:lang w:val="en-GB"/>
        </w:rPr>
      </w:pPr>
      <w:r>
        <w:t xml:space="preserve">Welsh Parliment, (2020). </w:t>
      </w:r>
      <w:r>
        <w:rPr>
          <w:i/>
          <w:iCs/>
        </w:rPr>
        <w:t xml:space="preserve">Mind over matter two years on. </w:t>
      </w:r>
      <w:r>
        <w:t xml:space="preserve">Website: </w:t>
      </w:r>
      <w:r w:rsidRPr="005D68A8">
        <w:rPr>
          <w:lang w:val="en-GB"/>
        </w:rPr>
        <w:t> </w:t>
      </w:r>
      <w:hyperlink r:id="rId23" w:history="1">
        <w:r w:rsidRPr="005D68A8">
          <w:rPr>
            <w:rStyle w:val="Hyperlink"/>
            <w:lang w:val="en-GB"/>
          </w:rPr>
          <w:t>https://senedd.wales/laid%20documents/cr-ld13568/cr-ld13568-e.pdf</w:t>
        </w:r>
      </w:hyperlink>
      <w:r>
        <w:rPr>
          <w:lang w:val="en-GB"/>
        </w:rPr>
        <w:t xml:space="preserve">. (Accessed: 02.04.23). </w:t>
      </w:r>
    </w:p>
    <w:p w14:paraId="654EDD33" w14:textId="77777777" w:rsidR="009C2D39" w:rsidRDefault="009C2D39" w:rsidP="009C2D39">
      <w:r>
        <w:rPr>
          <w:lang w:val="en-GB"/>
        </w:rPr>
        <w:t xml:space="preserve">Welsh Government, (2022). </w:t>
      </w:r>
      <w:r>
        <w:rPr>
          <w:i/>
          <w:iCs/>
          <w:lang w:val="en-GB"/>
        </w:rPr>
        <w:t xml:space="preserve">Education and improvement principles. </w:t>
      </w:r>
      <w:r>
        <w:rPr>
          <w:lang w:val="en-GB"/>
        </w:rPr>
        <w:t xml:space="preserve">Website: </w:t>
      </w:r>
      <w:hyperlink r:id="rId24" w:history="1">
        <w:r>
          <w:rPr>
            <w:rStyle w:val="Hyperlink"/>
          </w:rPr>
          <w:t>Evaluation and improvement principles - Hwb (gov.wales)</w:t>
        </w:r>
      </w:hyperlink>
      <w:r>
        <w:t xml:space="preserve"> (Accessed: 03.04.23).</w:t>
      </w:r>
    </w:p>
    <w:p w14:paraId="1D88DC0D" w14:textId="77777777" w:rsidR="009C2D39" w:rsidRDefault="009C2D39" w:rsidP="009C2D39">
      <w:r>
        <w:t xml:space="preserve">Welsh Government, (2021). </w:t>
      </w:r>
      <w:r>
        <w:rPr>
          <w:i/>
          <w:iCs/>
        </w:rPr>
        <w:t xml:space="preserve">Engagiong with stakeholders. </w:t>
      </w:r>
      <w:r>
        <w:t xml:space="preserve">Website: </w:t>
      </w:r>
      <w:hyperlink r:id="rId25" w:history="1">
        <w:r>
          <w:rPr>
            <w:rStyle w:val="Hyperlink"/>
          </w:rPr>
          <w:t>Engaging with stakeholders - Hwb (gov.wales)</w:t>
        </w:r>
      </w:hyperlink>
      <w:r>
        <w:t xml:space="preserve"> (Accessed: 04.03.23). </w:t>
      </w:r>
    </w:p>
    <w:p w14:paraId="266E8F21" w14:textId="77777777" w:rsidR="009C2D39" w:rsidRDefault="009C2D39" w:rsidP="009C2D39">
      <w:r>
        <w:t xml:space="preserve">Derventio Education, (2021). </w:t>
      </w:r>
      <w:r>
        <w:rPr>
          <w:i/>
          <w:iCs/>
        </w:rPr>
        <w:t xml:space="preserve">The SEF and the SDP cycle. </w:t>
      </w:r>
      <w:r>
        <w:t xml:space="preserve">Website: </w:t>
      </w:r>
      <w:hyperlink r:id="rId26" w:history="1">
        <w:r>
          <w:rPr>
            <w:rStyle w:val="Hyperlink"/>
          </w:rPr>
          <w:t>The SEF and the SDP cycle | Derventio Education</w:t>
        </w:r>
      </w:hyperlink>
      <w:r>
        <w:t xml:space="preserve">. (Accessed: 04.03.23). </w:t>
      </w:r>
    </w:p>
    <w:p w14:paraId="7A75A580" w14:textId="77777777" w:rsidR="009C2D39" w:rsidRDefault="009C2D39" w:rsidP="009C2D39">
      <w:r>
        <w:t xml:space="preserve">Engagement in Education, (2018). </w:t>
      </w:r>
      <w:r>
        <w:rPr>
          <w:i/>
          <w:iCs/>
        </w:rPr>
        <w:t xml:space="preserve">Making induviudals matter. </w:t>
      </w:r>
      <w:r>
        <w:t xml:space="preserve">Website: </w:t>
      </w:r>
      <w:hyperlink r:id="rId27" w:anchor=":~:text=Your%20stakeholders%20are%20people%20who,and%20perhaps%20the%20business%20community." w:history="1">
        <w:r>
          <w:rPr>
            <w:rStyle w:val="Hyperlink"/>
          </w:rPr>
          <w:t>Making Individuals Matter — Engagement in Education</w:t>
        </w:r>
      </w:hyperlink>
      <w:r>
        <w:t xml:space="preserve"> (Accessed: 05.03.23)</w:t>
      </w:r>
    </w:p>
    <w:p w14:paraId="0E5B0867" w14:textId="77777777" w:rsidR="009C2D39" w:rsidRDefault="009C2D39" w:rsidP="009C2D39">
      <w:r>
        <w:t xml:space="preserve">Garner, I. (2023). </w:t>
      </w:r>
      <w:r>
        <w:rPr>
          <w:i/>
          <w:iCs/>
        </w:rPr>
        <w:t xml:space="preserve">Data in Education. </w:t>
      </w:r>
      <w:r>
        <w:t xml:space="preserve">Website: </w:t>
      </w:r>
      <w:hyperlink r:id="rId28" w:anchor=":~:text=Data%20analysis%20helps%20teachers%20understand,outputs%20(results%20for%20students)." w:history="1">
        <w:r>
          <w:rPr>
            <w:rStyle w:val="Hyperlink"/>
          </w:rPr>
          <w:t>Data in Education | Learning A-Z</w:t>
        </w:r>
      </w:hyperlink>
      <w:r>
        <w:t xml:space="preserve">. (Accessed: 05.03.23). </w:t>
      </w:r>
    </w:p>
    <w:p w14:paraId="555E1648" w14:textId="77777777" w:rsidR="009C2D39" w:rsidRDefault="009C2D39" w:rsidP="009C2D39">
      <w:r>
        <w:t xml:space="preserve">Schmoker, (2008). </w:t>
      </w:r>
      <w:r>
        <w:rPr>
          <w:i/>
          <w:iCs/>
        </w:rPr>
        <w:t xml:space="preserve">Data in Education. </w:t>
      </w:r>
      <w:r>
        <w:t xml:space="preserve">Website: </w:t>
      </w:r>
      <w:hyperlink r:id="rId29" w:anchor=":~:text=Data%20analysis%20helps%20teachers%20understand,outputs%20(results%20for%20students)." w:history="1">
        <w:r>
          <w:rPr>
            <w:rStyle w:val="Hyperlink"/>
          </w:rPr>
          <w:t>Data in Education | Learning A-Z</w:t>
        </w:r>
      </w:hyperlink>
      <w:r>
        <w:t xml:space="preserve">. (Accessed: 05.03.23). </w:t>
      </w:r>
    </w:p>
    <w:p w14:paraId="1589B135" w14:textId="77777777" w:rsidR="009C2D39" w:rsidRDefault="009C2D39" w:rsidP="009C2D39">
      <w:r>
        <w:t xml:space="preserve">Impea, (2020). </w:t>
      </w:r>
      <w:r>
        <w:rPr>
          <w:i/>
          <w:iCs/>
        </w:rPr>
        <w:t xml:space="preserve">Guide to self-evaluation. </w:t>
      </w:r>
      <w:r>
        <w:t xml:space="preserve">Website: </w:t>
      </w:r>
      <w:hyperlink r:id="rId30" w:anchor=":~:text=Self%2Devaluation%20report%20serves%20as,first%20impression%20of%20your%20programme." w:history="1">
        <w:r>
          <w:rPr>
            <w:rStyle w:val="Hyperlink"/>
          </w:rPr>
          <w:t>Guide for self-evaluation report | impea project</w:t>
        </w:r>
      </w:hyperlink>
      <w:r>
        <w:t xml:space="preserve"> (Accessed: 06.03.23). </w:t>
      </w:r>
    </w:p>
    <w:p w14:paraId="5E600B0E" w14:textId="77777777" w:rsidR="009C2D39" w:rsidRDefault="009C2D39" w:rsidP="009C2D39">
      <w:r>
        <w:t xml:space="preserve">Welsh Government, (2015). </w:t>
      </w:r>
      <w:r>
        <w:rPr>
          <w:i/>
          <w:iCs/>
        </w:rPr>
        <w:t xml:space="preserve">Well- being of Future Generations (Wales) Act 2015. </w:t>
      </w:r>
      <w:r>
        <w:t xml:space="preserve">Website: </w:t>
      </w:r>
      <w:hyperlink r:id="rId31" w:history="1">
        <w:r>
          <w:rPr>
            <w:rStyle w:val="Hyperlink"/>
          </w:rPr>
          <w:t>150623-guide-to-the-fg-act-en.pdf (futuregenerations.wales)</w:t>
        </w:r>
      </w:hyperlink>
      <w:r>
        <w:t xml:space="preserve"> (Accessed: 08.03.23). </w:t>
      </w:r>
    </w:p>
    <w:p w14:paraId="2594F8E5" w14:textId="77777777" w:rsidR="009C2D39" w:rsidRDefault="009C2D39" w:rsidP="009C2D39">
      <w:r>
        <w:t xml:space="preserve">Welsh Government, (2019). </w:t>
      </w:r>
      <w:r>
        <w:rPr>
          <w:i/>
          <w:iCs/>
        </w:rPr>
        <w:t xml:space="preserve">Preparing for the new curriuclum. </w:t>
      </w:r>
      <w:r>
        <w:t xml:space="preserve">Website: </w:t>
      </w:r>
      <w:hyperlink r:id="rId32" w:history="1">
        <w:r>
          <w:rPr>
            <w:rStyle w:val="Hyperlink"/>
          </w:rPr>
          <w:t>150623-guide-to-the-fg-act-en.pdf (futuregenerations.wales)</w:t>
        </w:r>
      </w:hyperlink>
      <w:r>
        <w:t xml:space="preserve"> (Accessed: 08.03.23). </w:t>
      </w:r>
    </w:p>
    <w:p w14:paraId="5F1D36BE" w14:textId="77777777" w:rsidR="009C2D39" w:rsidRDefault="009C2D39" w:rsidP="009C2D39">
      <w:r>
        <w:t xml:space="preserve">Welsh Government, (2019). </w:t>
      </w:r>
      <w:r>
        <w:rPr>
          <w:i/>
          <w:iCs/>
        </w:rPr>
        <w:t xml:space="preserve">Health and Well-being. </w:t>
      </w:r>
      <w:r>
        <w:t xml:space="preserve">Website: </w:t>
      </w:r>
      <w:hyperlink r:id="rId33" w:history="1">
        <w:r>
          <w:rPr>
            <w:rStyle w:val="Hyperlink"/>
          </w:rPr>
          <w:t>health-and-well-being-v3.ppt (live.com)</w:t>
        </w:r>
      </w:hyperlink>
      <w:r>
        <w:t xml:space="preserve"> (Accessed: 08.03.23). </w:t>
      </w:r>
    </w:p>
    <w:p w14:paraId="7EC9F0C9" w14:textId="77777777" w:rsidR="009C2D39" w:rsidRDefault="009C2D39" w:rsidP="009C2D39">
      <w:r>
        <w:lastRenderedPageBreak/>
        <w:t xml:space="preserve">Welsh Government, (2018). </w:t>
      </w:r>
      <w:r>
        <w:rPr>
          <w:i/>
          <w:iCs/>
        </w:rPr>
        <w:t xml:space="preserve">Schools in Wales as learning organisations. </w:t>
      </w:r>
      <w:r>
        <w:t xml:space="preserve">Website: </w:t>
      </w:r>
      <w:hyperlink r:id="rId34" w:history="1">
        <w:r>
          <w:rPr>
            <w:rStyle w:val="Hyperlink"/>
          </w:rPr>
          <w:t>WG35678 (gov.wales)</w:t>
        </w:r>
      </w:hyperlink>
      <w:r>
        <w:t xml:space="preserve"> (Accessed: 08.03.23). </w:t>
      </w:r>
    </w:p>
    <w:p w14:paraId="24274017" w14:textId="77777777" w:rsidR="009C2D39" w:rsidRDefault="009C2D39" w:rsidP="009C2D39">
      <w:r>
        <w:t xml:space="preserve">Welsh Government, (2016). </w:t>
      </w:r>
      <w:r>
        <w:rPr>
          <w:i/>
          <w:iCs/>
        </w:rPr>
        <w:t xml:space="preserve">Theme 5: Developing community partnerships and multi-agency working Resources 1-2. </w:t>
      </w:r>
      <w:r>
        <w:t xml:space="preserve">Website: </w:t>
      </w:r>
      <w:hyperlink r:id="rId35" w:history="1">
        <w:r>
          <w:rPr>
            <w:rStyle w:val="Hyperlink"/>
          </w:rPr>
          <w:t>theme-5-developing-community-partnerships-and-multi-agency-working-resources-1-2.pdf (gov.wales)</w:t>
        </w:r>
      </w:hyperlink>
      <w:r>
        <w:t xml:space="preserve"> (Accessed: 08.03.23). </w:t>
      </w:r>
    </w:p>
    <w:p w14:paraId="10D26995" w14:textId="77777777" w:rsidR="009C2D39" w:rsidRDefault="009C2D39" w:rsidP="009C2D39">
      <w:r>
        <w:t xml:space="preserve">Welsh Government, (2021). </w:t>
      </w:r>
      <w:r>
        <w:rPr>
          <w:i/>
          <w:iCs/>
        </w:rPr>
        <w:t xml:space="preserve">Framework on embedding a whole-school approach to emotional and mental well-being. </w:t>
      </w:r>
      <w:r>
        <w:t xml:space="preserve">Website: </w:t>
      </w:r>
      <w:hyperlink r:id="rId36" w:history="1">
        <w:r>
          <w:rPr>
            <w:rStyle w:val="Hyperlink"/>
          </w:rPr>
          <w:t>WG42005 (gov.wales)</w:t>
        </w:r>
      </w:hyperlink>
      <w:r>
        <w:t xml:space="preserve">. (Accessed: 09.03.23). </w:t>
      </w:r>
    </w:p>
    <w:p w14:paraId="73292795" w14:textId="77777777" w:rsidR="009C2D39" w:rsidRDefault="009C2D39" w:rsidP="009C2D39">
      <w:r>
        <w:t xml:space="preserve">Welsh Government, (2018). </w:t>
      </w:r>
      <w:r>
        <w:rPr>
          <w:i/>
          <w:iCs/>
        </w:rPr>
        <w:t xml:space="preserve">Health matters: communitiy-centred approaches for health and well-being. </w:t>
      </w:r>
      <w:r>
        <w:t xml:space="preserve">Website: </w:t>
      </w:r>
      <w:hyperlink r:id="rId37" w:history="1">
        <w:r>
          <w:rPr>
            <w:rStyle w:val="Hyperlink"/>
          </w:rPr>
          <w:t>Health matters: community-centred approaches for health and wellbeing - GOV.UK (www.gov.uk)</w:t>
        </w:r>
      </w:hyperlink>
      <w:r>
        <w:t xml:space="preserve"> (Accessed: 10.03.23). </w:t>
      </w:r>
    </w:p>
    <w:p w14:paraId="0CE070A6" w14:textId="77777777" w:rsidR="009C2D39" w:rsidRDefault="009C2D39" w:rsidP="009C2D39">
      <w:r>
        <w:t xml:space="preserve">Estyn, (2018). </w:t>
      </w:r>
      <w:r>
        <w:rPr>
          <w:i/>
          <w:iCs/>
        </w:rPr>
        <w:t xml:space="preserve">Achieving high standards through pupil wellbeing. </w:t>
      </w:r>
      <w:r>
        <w:t xml:space="preserve">Website: </w:t>
      </w:r>
      <w:hyperlink r:id="rId38" w:history="1">
        <w:r>
          <w:rPr>
            <w:rStyle w:val="Hyperlink"/>
          </w:rPr>
          <w:t>Achieving high standards through pupil wellbeing | Estyn (gov.wales)</w:t>
        </w:r>
      </w:hyperlink>
      <w:r>
        <w:t xml:space="preserve">. (Accessed: 10.03.23). </w:t>
      </w:r>
    </w:p>
    <w:p w14:paraId="194E4AFA" w14:textId="77777777" w:rsidR="009C2D39" w:rsidRDefault="009C2D39" w:rsidP="009C2D39">
      <w:r>
        <w:t xml:space="preserve">Acer for Education, (2018). </w:t>
      </w:r>
      <w:r>
        <w:rPr>
          <w:i/>
          <w:iCs/>
        </w:rPr>
        <w:t xml:space="preserve">The blended learning approach: how it works </w:t>
      </w:r>
      <w:r>
        <w:t xml:space="preserve">Website: </w:t>
      </w:r>
      <w:hyperlink r:id="rId39" w:history="1">
        <w:r>
          <w:rPr>
            <w:rStyle w:val="Hyperlink"/>
          </w:rPr>
          <w:t>The blended learning approach: how it works - Acer for Education</w:t>
        </w:r>
      </w:hyperlink>
      <w:r>
        <w:t xml:space="preserve">. (Accessed: 10.03.23). </w:t>
      </w:r>
    </w:p>
    <w:p w14:paraId="6B9F14E9" w14:textId="77777777" w:rsidR="009C2D39" w:rsidRDefault="009C2D39" w:rsidP="009C2D39">
      <w:r>
        <w:t xml:space="preserve">Education Endownment Foundation, (2023). Website: </w:t>
      </w:r>
      <w:hyperlink r:id="rId40" w:anchor=":~:text=Technical%20Appendix-,What%20is%20it%3F,supporting%20their%20children's%20academic%20learning." w:history="1">
        <w:r>
          <w:rPr>
            <w:rStyle w:val="Hyperlink"/>
          </w:rPr>
          <w:t>Parental engagement | EEF (educationendowmentfoundation.org.uk)</w:t>
        </w:r>
      </w:hyperlink>
      <w:r>
        <w:t xml:space="preserve"> (Accessed: 31.03.23).</w:t>
      </w:r>
    </w:p>
    <w:p w14:paraId="50F22268" w14:textId="77777777" w:rsidR="009C2D39" w:rsidRDefault="009C2D39" w:rsidP="009C2D39">
      <w:r>
        <w:t xml:space="preserve">Welsh Government, (2017). </w:t>
      </w:r>
      <w:r>
        <w:rPr>
          <w:i/>
          <w:iCs/>
        </w:rPr>
        <w:t xml:space="preserve">Health and well-being AoLE: Submission to Curriculum &amp; Assessment Group. </w:t>
      </w:r>
      <w:r>
        <w:t xml:space="preserve">Website: </w:t>
      </w:r>
      <w:hyperlink r:id="rId41" w:history="1">
        <w:r>
          <w:rPr>
            <w:rStyle w:val="Hyperlink"/>
          </w:rPr>
          <w:t>health-and-well-being-aole-december-2017.pdf (gov.wales)</w:t>
        </w:r>
      </w:hyperlink>
      <w:r>
        <w:t xml:space="preserve">. (Accessed: 11.03.23). </w:t>
      </w:r>
    </w:p>
    <w:p w14:paraId="741EE20B" w14:textId="77777777" w:rsidR="009C2D39" w:rsidRDefault="009C2D39" w:rsidP="009C2D39">
      <w:r>
        <w:t xml:space="preserve">Department of Education, (2010). </w:t>
      </w:r>
      <w:r>
        <w:rPr>
          <w:i/>
          <w:iCs/>
        </w:rPr>
        <w:t xml:space="preserve">School developemtn planning. </w:t>
      </w:r>
      <w:r>
        <w:t xml:space="preserve">Website: </w:t>
      </w:r>
      <w:hyperlink r:id="rId42" w:history="1">
        <w:r>
          <w:rPr>
            <w:rStyle w:val="Hyperlink"/>
          </w:rPr>
          <w:t>Every School a Good School - School Development Planning - 2010 Guidance (English version) (easds.org.uk)</w:t>
        </w:r>
      </w:hyperlink>
      <w:r>
        <w:t xml:space="preserve">. (Accessed: 10.03.23). </w:t>
      </w:r>
    </w:p>
    <w:p w14:paraId="5FD2C046" w14:textId="77777777" w:rsidR="009C2D39" w:rsidRDefault="009C2D39" w:rsidP="009C2D39">
      <w:r>
        <w:t xml:space="preserve">UNICEF, (2019). </w:t>
      </w:r>
      <w:r>
        <w:rPr>
          <w:i/>
          <w:iCs/>
        </w:rPr>
        <w:t xml:space="preserve">A summary of the UN convention on the right sof the child. </w:t>
      </w:r>
      <w:r>
        <w:t xml:space="preserve">Website: </w:t>
      </w:r>
      <w:hyperlink r:id="rId43" w:history="1">
        <w:r>
          <w:rPr>
            <w:rStyle w:val="Hyperlink"/>
          </w:rPr>
          <w:t>UNCRC_summary-1_1.pdf (unicef.org.uk)</w:t>
        </w:r>
      </w:hyperlink>
      <w:r>
        <w:t xml:space="preserve"> (Accessed: 11.03.23). </w:t>
      </w:r>
    </w:p>
    <w:p w14:paraId="33271612" w14:textId="77777777" w:rsidR="009C2D39" w:rsidRDefault="009C2D39" w:rsidP="009C2D39">
      <w:r>
        <w:t xml:space="preserve">Jenn, C. (2006). </w:t>
      </w:r>
      <w:r>
        <w:rPr>
          <w:i/>
          <w:iCs/>
        </w:rPr>
        <w:t xml:space="preserve">Designing a questionnaire. </w:t>
      </w:r>
      <w:r>
        <w:t xml:space="preserve">Website: </w:t>
      </w:r>
      <w:hyperlink r:id="rId44" w:anchor=":~:text=A%20questionnaire%20is%20a%20very,results%20are%20interpretable%20and%20generalisable." w:history="1">
        <w:r>
          <w:rPr>
            <w:rStyle w:val="Hyperlink"/>
          </w:rPr>
          <w:t>Designing A Questionnaire - PMC (nih.gov)</w:t>
        </w:r>
      </w:hyperlink>
      <w:r>
        <w:t xml:space="preserve"> (Accessed: 11.03.23). </w:t>
      </w:r>
    </w:p>
    <w:p w14:paraId="7D8685CE" w14:textId="77777777" w:rsidR="009C2D39" w:rsidRPr="00B011ED" w:rsidRDefault="009C2D39" w:rsidP="009C2D39">
      <w:r>
        <w:t xml:space="preserve">Department of Education, (2019). </w:t>
      </w:r>
      <w:r>
        <w:rPr>
          <w:i/>
          <w:iCs/>
        </w:rPr>
        <w:t xml:space="preserve">Teacher Professional Learning Framework Project. </w:t>
      </w:r>
      <w:r>
        <w:t xml:space="preserve">Website: </w:t>
      </w:r>
      <w:hyperlink r:id="rId45" w:history="1">
        <w:r>
          <w:rPr>
            <w:rStyle w:val="Hyperlink"/>
          </w:rPr>
          <w:t>UCETNI_Teacher-Professional-Learning-Framework.docx (live.com)</w:t>
        </w:r>
      </w:hyperlink>
      <w:r>
        <w:t xml:space="preserve">. (Accessed: 15.03.23). </w:t>
      </w:r>
    </w:p>
    <w:p w14:paraId="0BA61D50" w14:textId="77777777" w:rsidR="009C2D39" w:rsidRPr="009C2D39" w:rsidRDefault="009C2D39" w:rsidP="00F50B27">
      <w:pPr>
        <w:spacing w:line="360" w:lineRule="auto"/>
        <w:rPr>
          <w:rFonts w:ascii="Arial" w:hAnsi="Arial" w:cs="Arial"/>
          <w:sz w:val="24"/>
          <w:szCs w:val="24"/>
        </w:rPr>
      </w:pPr>
    </w:p>
    <w:p w14:paraId="53340422" w14:textId="77777777" w:rsidR="00F50B27" w:rsidRPr="00F50B27" w:rsidRDefault="00F50B27">
      <w:pPr>
        <w:rPr>
          <w:rFonts w:ascii="Arial" w:hAnsi="Arial" w:cs="Arial"/>
          <w:b/>
          <w:bCs/>
          <w:sz w:val="24"/>
          <w:szCs w:val="24"/>
          <w:u w:val="single"/>
          <w:lang w:val="en-GB"/>
        </w:rPr>
      </w:pPr>
    </w:p>
    <w:sectPr w:rsidR="00F50B27" w:rsidRPr="00F50B27">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E7A9E" w14:textId="77777777" w:rsidR="00F50B27" w:rsidRDefault="00F50B27" w:rsidP="00F50B27">
      <w:pPr>
        <w:spacing w:after="0" w:line="240" w:lineRule="auto"/>
      </w:pPr>
      <w:r>
        <w:separator/>
      </w:r>
    </w:p>
  </w:endnote>
  <w:endnote w:type="continuationSeparator" w:id="0">
    <w:p w14:paraId="2B9A03B9" w14:textId="77777777" w:rsidR="00F50B27" w:rsidRDefault="00F50B27" w:rsidP="00F50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1113712"/>
      <w:docPartObj>
        <w:docPartGallery w:val="Page Numbers (Bottom of Page)"/>
        <w:docPartUnique/>
      </w:docPartObj>
    </w:sdtPr>
    <w:sdtEndPr>
      <w:rPr>
        <w:noProof/>
      </w:rPr>
    </w:sdtEndPr>
    <w:sdtContent>
      <w:p w14:paraId="6A1810CC" w14:textId="6EA732C3" w:rsidR="00F50B27" w:rsidRDefault="00F50B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5A254" w14:textId="77777777" w:rsidR="00F50B27" w:rsidRDefault="00F50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9F1D5" w14:textId="77777777" w:rsidR="00F50B27" w:rsidRDefault="00F50B27" w:rsidP="00F50B27">
      <w:pPr>
        <w:spacing w:after="0" w:line="240" w:lineRule="auto"/>
      </w:pPr>
      <w:r>
        <w:separator/>
      </w:r>
    </w:p>
  </w:footnote>
  <w:footnote w:type="continuationSeparator" w:id="0">
    <w:p w14:paraId="320EBE3C" w14:textId="77777777" w:rsidR="00F50B27" w:rsidRDefault="00F50B27" w:rsidP="00F50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6C53F" w14:textId="156A5ABE" w:rsidR="00F50B27" w:rsidRPr="00F50B27" w:rsidRDefault="00F50B27">
    <w:pPr>
      <w:pStyle w:val="Header"/>
      <w:rPr>
        <w:lang w:val="en-GB"/>
      </w:rPr>
    </w:pPr>
    <w:r>
      <w:rPr>
        <w:lang w:val="en-GB"/>
      </w:rPr>
      <w:t>1807308</w:t>
    </w:r>
    <w:r>
      <w:rPr>
        <w:lang w:val="en-GB"/>
      </w:rPr>
      <w:tab/>
    </w:r>
    <w:r>
      <w:rPr>
        <w:lang w:val="en-GB"/>
      </w:rPr>
      <w:tab/>
      <w:t>ECAD7003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B27"/>
    <w:rsid w:val="000F71CA"/>
    <w:rsid w:val="001236CE"/>
    <w:rsid w:val="00517065"/>
    <w:rsid w:val="00962D6E"/>
    <w:rsid w:val="009C2D39"/>
    <w:rsid w:val="00F031EC"/>
    <w:rsid w:val="00F50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85E70"/>
  <w15:chartTrackingRefBased/>
  <w15:docId w15:val="{8D25FC2D-E6F1-4C1E-8EBB-430C7CD69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B27"/>
    <w:rPr>
      <w:lang w:val="cy-GB"/>
    </w:rPr>
  </w:style>
  <w:style w:type="paragraph" w:styleId="Footer">
    <w:name w:val="footer"/>
    <w:basedOn w:val="Normal"/>
    <w:link w:val="FooterChar"/>
    <w:uiPriority w:val="99"/>
    <w:unhideWhenUsed/>
    <w:rsid w:val="00F50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B27"/>
    <w:rPr>
      <w:lang w:val="cy-GB"/>
    </w:rPr>
  </w:style>
  <w:style w:type="paragraph" w:customStyle="1" w:styleId="AssignBody">
    <w:name w:val="AssignBody"/>
    <w:basedOn w:val="Normal"/>
    <w:link w:val="AssignBodyChar"/>
    <w:qFormat/>
    <w:rsid w:val="00F50B27"/>
    <w:pPr>
      <w:spacing w:after="0" w:line="360" w:lineRule="auto"/>
    </w:pPr>
    <w:rPr>
      <w:rFonts w:ascii="Arial" w:hAnsi="Arial"/>
      <w:lang w:val="en-GB"/>
    </w:rPr>
  </w:style>
  <w:style w:type="character" w:customStyle="1" w:styleId="AssignBodyChar">
    <w:name w:val="AssignBody Char"/>
    <w:basedOn w:val="DefaultParagraphFont"/>
    <w:link w:val="AssignBody"/>
    <w:rsid w:val="00F50B27"/>
    <w:rPr>
      <w:rFonts w:ascii="Arial" w:hAnsi="Arial"/>
    </w:rPr>
  </w:style>
  <w:style w:type="table" w:styleId="TableGrid">
    <w:name w:val="Table Grid"/>
    <w:basedOn w:val="TableNormal"/>
    <w:rsid w:val="00F50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50B2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C2D39"/>
    <w:rPr>
      <w:color w:val="0000FF"/>
      <w:u w:val="single"/>
    </w:rPr>
  </w:style>
  <w:style w:type="character" w:styleId="FollowedHyperlink">
    <w:name w:val="FollowedHyperlink"/>
    <w:basedOn w:val="DefaultParagraphFont"/>
    <w:uiPriority w:val="99"/>
    <w:semiHidden/>
    <w:unhideWhenUsed/>
    <w:rsid w:val="009C2D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hyperlink" Target="https://schoolleaders.thekeysupport.com/school-evaluation-and-improvement/plans-and-strategies-for-school-improvement/school-improvement-plans/sdp-vs-strategic-plan-what-difference-and-why-it-matters/" TargetMode="External"/><Relationship Id="rId26" Type="http://schemas.openxmlformats.org/officeDocument/2006/relationships/hyperlink" Target="https://www.derventioeducation.com/insights/the-sef-and-the-sdp-cycle" TargetMode="External"/><Relationship Id="rId39" Type="http://schemas.openxmlformats.org/officeDocument/2006/relationships/hyperlink" Target="https://acerforeducation.acer.com/education-trends/blended-learning/the-blended-learning-approach-how-it-works/?gclid=EAIaIQobChMIrNfEkbOp_gIVgdDtCh3NcgieEAAYASAAEgIpJ_D_BwE" TargetMode="External"/><Relationship Id="rId3" Type="http://schemas.openxmlformats.org/officeDocument/2006/relationships/webSettings" Target="webSettings.xml"/><Relationship Id="rId21" Type="http://schemas.openxmlformats.org/officeDocument/2006/relationships/hyperlink" Target="https://gov.wales/sites/default/files/publications/2018-03/education-in-wales-our-national-mission.pdf" TargetMode="External"/><Relationship Id="rId34" Type="http://schemas.openxmlformats.org/officeDocument/2006/relationships/hyperlink" Target="https://hwb.gov.wales/api/storage/f87e720f-8568-4a60-9383-55e20b9a1bb7/schools-in-wales-as-learning-organisations.pdf" TargetMode="External"/><Relationship Id="rId42" Type="http://schemas.openxmlformats.org/officeDocument/2006/relationships/hyperlink" Target="https://www.easds.org.uk/userfiles/every-school-a-good-school-school-development-planning-guidance-2010-english-version.pdf" TargetMode="External"/><Relationship Id="rId47" Type="http://schemas.openxmlformats.org/officeDocument/2006/relationships/footer" Target="footer1.xml"/><Relationship Id="rId7" Type="http://schemas.openxmlformats.org/officeDocument/2006/relationships/hyperlink" Target="https://www.estyn.gov.wales/system/files/2020-08/Craigfelen%2520Primary%2520School.pdf" TargetMode="External"/><Relationship Id="rId12" Type="http://schemas.openxmlformats.org/officeDocument/2006/relationships/hyperlink" Target="https://www.gov.wales/sites/default/files/publications/2018-03/the-four-purposes-of-the-curriculum-for-wales.pdf" TargetMode="External"/><Relationship Id="rId17" Type="http://schemas.openxmlformats.org/officeDocument/2006/relationships/hyperlink" Target="https://hwb.gov.wales/evaluation-improvement-and-accountability/the-national-resource-evaluation-and-improvement/learners-well-being-equity-and-inclusion" TargetMode="External"/><Relationship Id="rId25" Type="http://schemas.openxmlformats.org/officeDocument/2006/relationships/hyperlink" Target="https://hwb.gov.wales/evaluation-improvement-and-accountability/the-national-resource-evaluation-and-improvement/evaluation-and-improvement-principles/engaging-with-stakeholders/" TargetMode="External"/><Relationship Id="rId33" Type="http://schemas.openxmlformats.org/officeDocument/2006/relationships/hyperlink" Target="https://view.officeapps.live.com/op/view.aspx?src=https%3A%2F%2Fwww.gov.wales%2Fsites%2Fdefault%2Ffiles%2Fpublications%2F2019-04%2Fhealth-and-well-being-v3.ppt&amp;wdOrigin=BROWSELINK" TargetMode="External"/><Relationship Id="rId38" Type="http://schemas.openxmlformats.org/officeDocument/2006/relationships/hyperlink" Target="https://www.estyn.gov.wales/effective-practice/achieving-high-standards-through-pupil-wellbeing" TargetMode="External"/><Relationship Id="rId46"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ducation-ni.gov.uk/articles/school-development-planning" TargetMode="External"/><Relationship Id="rId20" Type="http://schemas.openxmlformats.org/officeDocument/2006/relationships/hyperlink" Target="https://www.gov.wales/sites/default/files/publications/2018-03/the-four-purposes-of-the-curriculum-for-wales.pdf" TargetMode="External"/><Relationship Id="rId29" Type="http://schemas.openxmlformats.org/officeDocument/2006/relationships/hyperlink" Target="https://www.learninga-z.com/site/resources/breakroom-blog/data-in-education" TargetMode="External"/><Relationship Id="rId41" Type="http://schemas.openxmlformats.org/officeDocument/2006/relationships/hyperlink" Target="https://www.gov.wales/sites/default/files/publications/2018-07/health-and-well-being-aole-december-2017.pdf" TargetMode="Externa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mylocalschool.gov.wales/School/6702215?lang=en" TargetMode="External"/><Relationship Id="rId24" Type="http://schemas.openxmlformats.org/officeDocument/2006/relationships/hyperlink" Target="https://hwb.gov.wales/evaluation-improvement-and-accountability/the-national-resource-evaluation-and-improvement/evaluation-and-improvement-principles/" TargetMode="External"/><Relationship Id="rId32" Type="http://schemas.openxmlformats.org/officeDocument/2006/relationships/hyperlink" Target="https://www.futuregenerations.wales/wp-content/uploads/2017/02/150623-guide-to-the-fg-act-en.pdf" TargetMode="External"/><Relationship Id="rId37" Type="http://schemas.openxmlformats.org/officeDocument/2006/relationships/hyperlink" Target="https://www.gov.uk/government/publications/health-matters-health-and-wellbeing-community-centred-approaches/health-matters-community-centred-approaches-for-health-and-wellbeing" TargetMode="External"/><Relationship Id="rId40" Type="http://schemas.openxmlformats.org/officeDocument/2006/relationships/hyperlink" Target="https://educationendowmentfoundation.org.uk/education-evidence/teaching-learning-toolkit/parental-engagement" TargetMode="External"/><Relationship Id="rId45" Type="http://schemas.openxmlformats.org/officeDocument/2006/relationships/hyperlink" Target="https://view.officeapps.live.com/op/view.aspx?src=https%3A%2F%2Fgtcni.org.uk%2Fcmsfiles%2FResource365%2FResources%2F365%2FUCETNI_Teacher-Professional-Learning-Framework.docx&amp;wdOrigin=BROWSELINK" TargetMode="External"/><Relationship Id="rId5" Type="http://schemas.openxmlformats.org/officeDocument/2006/relationships/endnotes" Target="endnotes.xml"/><Relationship Id="rId15" Type="http://schemas.openxmlformats.org/officeDocument/2006/relationships/hyperlink" Target="https://hwb.gov.wales/evaluation-improvement-and-accountability/school-improvement-guidance-framework-for-evaluation-improvement-and-accountability" TargetMode="External"/><Relationship Id="rId23" Type="http://schemas.openxmlformats.org/officeDocument/2006/relationships/hyperlink" Target="https://senedd.wales/laid%20documents/cr-ld13568/cr-ld13568-e.pdf" TargetMode="External"/><Relationship Id="rId28" Type="http://schemas.openxmlformats.org/officeDocument/2006/relationships/hyperlink" Target="https://www.learninga-z.com/site/resources/breakroom-blog/data-in-education" TargetMode="External"/><Relationship Id="rId36" Type="http://schemas.openxmlformats.org/officeDocument/2006/relationships/hyperlink" Target="https://www.gov.wales/sites/default/files/publications/2021-03/framework-on-embedding-a-whole-school-approach-to-emotional-and-mental-well-being.pdf" TargetMode="External"/><Relationship Id="rId49" Type="http://schemas.openxmlformats.org/officeDocument/2006/relationships/theme" Target="theme/theme1.xml"/><Relationship Id="rId10" Type="http://schemas.openxmlformats.org/officeDocument/2006/relationships/hyperlink" Target="https://www.gov.wales/community-focused-schools-html" TargetMode="External"/><Relationship Id="rId19" Type="http://schemas.openxmlformats.org/officeDocument/2006/relationships/hyperlink" Target="https://www.gov.wales/school-improvement-guidance-impact-assessment-html" TargetMode="External"/><Relationship Id="rId31" Type="http://schemas.openxmlformats.org/officeDocument/2006/relationships/hyperlink" Target="https://www.futuregenerations.wales/wp-content/uploads/2017/02/150623-guide-to-the-fg-act-en.pdf" TargetMode="External"/><Relationship Id="rId44" Type="http://schemas.openxmlformats.org/officeDocument/2006/relationships/hyperlink" Target="https://www.ncbi.nlm.nih.gov/pmc/articles/PMC4797036/" TargetMode="External"/><Relationship Id="rId4" Type="http://schemas.openxmlformats.org/officeDocument/2006/relationships/footnotes" Target="footnotes.xml"/><Relationship Id="rId9" Type="http://schemas.openxmlformats.org/officeDocument/2006/relationships/hyperlink" Target="https://d1wqtxts1xzle7.cloudfront.net/41913134/Parental_Involvement_and_Educational_Ach20160202-30232-twcimh-libre.pdf?1454469290=&amp;response-content-disposition=inline%3B+filename%3DParental_Involvement_and_Educational_Ach.pdf&amp;Expires=1681569987&amp;Signature=S8NIfj2ATgHxHvT9-JwKNH6cuf00C9niwrut6lIXgv4uz88y1BSRuE3ozLoCJmwzERZZ4k68pcv0Ijpb9yIw6iAp3sPM3ZeI6~t6PrqEfHsiWcbUOhn3e~KTzqdSSqL-7ISPrJsO8cVwK5YFcelKhWzcF3icb7UX9WXKmeghmuvDpU9mSvi7wbDvYhlZ7Y-ksSs4jh0-rBv-mdn1pV7-0PAwjgdKMiCREMtakThUgP9S6og20mz6OTVvPLwtUZ9qyZ5wonLpGYej5W5N~rJMEjBhgpoHnCZWj325J9xmcp8kgAHXbdxp45vc2NlZl0M9PXX0w2eBQE8G070BKybxYw__&amp;Key-Pair-Id=APKAJLOHF5GGSLRBV4ZA" TargetMode="External"/><Relationship Id="rId14" Type="http://schemas.openxmlformats.org/officeDocument/2006/relationships/hyperlink" Target="https://www.estyn.gov.wales/system/files/2020-08/Craigfelen%2520Primary%2520School.pdf" TargetMode="External"/><Relationship Id="rId22" Type="http://schemas.openxmlformats.org/officeDocument/2006/relationships/hyperlink" Target="https://www.futuregenerations.wales/wp-content/uploads/2017/02/150623-guide-to-the-fg-act-en.pdf" TargetMode="External"/><Relationship Id="rId27" Type="http://schemas.openxmlformats.org/officeDocument/2006/relationships/hyperlink" Target="http://www.engagementineducation.co.uk/stakeholder-engagement" TargetMode="External"/><Relationship Id="rId30" Type="http://schemas.openxmlformats.org/officeDocument/2006/relationships/hyperlink" Target="https://impea.eu/guide-for-self-evaluation-report/" TargetMode="External"/><Relationship Id="rId35" Type="http://schemas.openxmlformats.org/officeDocument/2006/relationships/hyperlink" Target="https://www.gov.wales/sites/default/files/publications/2018-12/theme-5-developing-community-partnerships-and-multi-agency-working-resources-1-2.pdf" TargetMode="External"/><Relationship Id="rId43" Type="http://schemas.openxmlformats.org/officeDocument/2006/relationships/hyperlink" Target="https://www.unicef.org.uk/wp-content/uploads/2019/10/UNCRC_summary-1_1.pdf" TargetMode="External"/><Relationship Id="rId48" Type="http://schemas.openxmlformats.org/officeDocument/2006/relationships/fontTable" Target="fontTable.xml"/><Relationship Id="rId8" Type="http://schemas.openxmlformats.org/officeDocument/2006/relationships/hyperlink" Target="file:///C:\Users\leann\Downloads\129-Article%20Text-914-1-10-201406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4470</Words>
  <Characters>25484</Characters>
  <Application>Microsoft Office Word</Application>
  <DocSecurity>0</DocSecurity>
  <Lines>212</Lines>
  <Paragraphs>59</Paragraphs>
  <ScaleCrop>false</ScaleCrop>
  <Company/>
  <LinksUpToDate>false</LinksUpToDate>
  <CharactersWithSpaces>29895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3</cp:revision>
  <dcterms:created xsi:type="dcterms:W3CDTF">2023-04-14T16:28:00Z</dcterms:created>
  <dcterms:modified xsi:type="dcterms:W3CDTF">2023-04-15T17:13:00Z</dcterms:modified>
</cp:coreProperties>
</file>