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8265" w:type="dxa"/>
        <w:tblInd w:w="375" w:type="dxa"/>
        <w:tblLook w:val="04A0" w:firstRow="1" w:lastRow="0" w:firstColumn="1" w:lastColumn="0" w:noHBand="0" w:noVBand="1"/>
      </w:tblPr>
      <w:tblGrid>
        <w:gridCol w:w="1413"/>
        <w:gridCol w:w="6852"/>
      </w:tblGrid>
      <w:tr w:rsidR="000E6643" w14:paraId="4000D4BD" w14:textId="77777777" w:rsidTr="001A4CF0">
        <w:trPr>
          <w:trHeight w:val="286"/>
        </w:trPr>
        <w:tc>
          <w:tcPr>
            <w:tcW w:w="1413" w:type="dxa"/>
          </w:tcPr>
          <w:p w14:paraId="3170ECD8" w14:textId="261EDD3F" w:rsidR="000E6643" w:rsidRPr="00105D46" w:rsidRDefault="000E6643" w:rsidP="00FD4925">
            <w:pPr>
              <w:pStyle w:val="AssignBody"/>
              <w:rPr>
                <w:b/>
                <w:bCs/>
                <w:sz w:val="20"/>
                <w:szCs w:val="20"/>
              </w:rPr>
            </w:pPr>
            <w:r w:rsidRPr="00105D46">
              <w:rPr>
                <w:b/>
                <w:bCs/>
                <w:sz w:val="20"/>
                <w:szCs w:val="20"/>
              </w:rPr>
              <w:t>Targets</w:t>
            </w:r>
          </w:p>
        </w:tc>
        <w:tc>
          <w:tcPr>
            <w:tcW w:w="6852" w:type="dxa"/>
          </w:tcPr>
          <w:p w14:paraId="73038028" w14:textId="1B56767E" w:rsidR="000E6643" w:rsidRPr="00105D46" w:rsidRDefault="000E6643" w:rsidP="00FD4925">
            <w:pPr>
              <w:pStyle w:val="AssignBody"/>
              <w:rPr>
                <w:b/>
                <w:bCs/>
                <w:sz w:val="20"/>
                <w:szCs w:val="20"/>
              </w:rPr>
            </w:pPr>
          </w:p>
        </w:tc>
      </w:tr>
      <w:tr w:rsidR="000E6643" w14:paraId="1632BB0B" w14:textId="77777777" w:rsidTr="001A4CF0">
        <w:trPr>
          <w:trHeight w:val="357"/>
        </w:trPr>
        <w:tc>
          <w:tcPr>
            <w:tcW w:w="1413" w:type="dxa"/>
          </w:tcPr>
          <w:p w14:paraId="7AEE2974" w14:textId="31B4618F" w:rsidR="000E6643" w:rsidRPr="00105D46" w:rsidRDefault="000E6643" w:rsidP="00FD4925">
            <w:pPr>
              <w:pStyle w:val="AssignBody"/>
              <w:rPr>
                <w:b/>
                <w:bCs/>
                <w:sz w:val="20"/>
                <w:szCs w:val="20"/>
              </w:rPr>
            </w:pPr>
            <w:bookmarkStart w:id="0" w:name="cysill"/>
            <w:bookmarkEnd w:id="0"/>
            <w:r w:rsidRPr="00105D46">
              <w:rPr>
                <w:b/>
                <w:bCs/>
                <w:sz w:val="20"/>
                <w:szCs w:val="20"/>
              </w:rPr>
              <w:t>Target 1</w:t>
            </w:r>
          </w:p>
        </w:tc>
        <w:tc>
          <w:tcPr>
            <w:tcW w:w="6852" w:type="dxa"/>
          </w:tcPr>
          <w:p w14:paraId="1DB93C55" w14:textId="0852A9E5" w:rsidR="000E6643" w:rsidRPr="001A4CF0" w:rsidRDefault="000E6643" w:rsidP="00FD4925">
            <w:pPr>
              <w:pStyle w:val="AssignBody"/>
              <w:rPr>
                <w:sz w:val="20"/>
                <w:szCs w:val="20"/>
              </w:rPr>
            </w:pPr>
            <w:r w:rsidRPr="001A4CF0">
              <w:rPr>
                <w:rFonts w:ascii="Segoe UI" w:hAnsi="Segoe UI" w:cs="Segoe UI"/>
                <w:color w:val="000000"/>
                <w:sz w:val="20"/>
                <w:szCs w:val="20"/>
                <w:shd w:val="clear" w:color="auto" w:fill="FFFFFF"/>
              </w:rPr>
              <w:t>Ensure to maintain an academic tone throughout.</w:t>
            </w:r>
          </w:p>
        </w:tc>
      </w:tr>
      <w:tr w:rsidR="000E6643" w14:paraId="20B02936" w14:textId="77777777" w:rsidTr="001A4CF0">
        <w:trPr>
          <w:trHeight w:val="797"/>
        </w:trPr>
        <w:tc>
          <w:tcPr>
            <w:tcW w:w="1413" w:type="dxa"/>
          </w:tcPr>
          <w:p w14:paraId="333E5283" w14:textId="5B29040A" w:rsidR="000E6643" w:rsidRPr="00105D46" w:rsidRDefault="000E6643" w:rsidP="00FD4925">
            <w:pPr>
              <w:pStyle w:val="AssignBody"/>
              <w:rPr>
                <w:b/>
                <w:bCs/>
                <w:sz w:val="20"/>
                <w:szCs w:val="20"/>
              </w:rPr>
            </w:pPr>
            <w:r w:rsidRPr="00105D46">
              <w:rPr>
                <w:b/>
                <w:bCs/>
                <w:sz w:val="20"/>
                <w:szCs w:val="20"/>
              </w:rPr>
              <w:t>Target 2</w:t>
            </w:r>
          </w:p>
        </w:tc>
        <w:tc>
          <w:tcPr>
            <w:tcW w:w="6852" w:type="dxa"/>
          </w:tcPr>
          <w:p w14:paraId="78F04A4C" w14:textId="4DB71C49" w:rsidR="000E6643" w:rsidRPr="001A4CF0" w:rsidRDefault="000E6643" w:rsidP="00FD4925">
            <w:pPr>
              <w:pStyle w:val="AssignBody"/>
              <w:rPr>
                <w:sz w:val="20"/>
                <w:szCs w:val="20"/>
              </w:rPr>
            </w:pPr>
            <w:r w:rsidRPr="001A4CF0">
              <w:rPr>
                <w:rFonts w:ascii="Segoe UI" w:hAnsi="Segoe UI" w:cs="Segoe UI"/>
                <w:color w:val="000000"/>
                <w:sz w:val="20"/>
                <w:szCs w:val="20"/>
                <w:shd w:val="clear" w:color="auto" w:fill="FFFFFF"/>
              </w:rPr>
              <w:t>Continue to develop a supported critical approach throughout, offering solutions whenever possible. </w:t>
            </w:r>
          </w:p>
        </w:tc>
      </w:tr>
      <w:tr w:rsidR="000E6643" w14:paraId="213E6F14" w14:textId="77777777" w:rsidTr="001A4CF0">
        <w:trPr>
          <w:trHeight w:val="652"/>
        </w:trPr>
        <w:tc>
          <w:tcPr>
            <w:tcW w:w="1413" w:type="dxa"/>
          </w:tcPr>
          <w:p w14:paraId="6AB43B27" w14:textId="1ECE874F" w:rsidR="000E6643" w:rsidRPr="00105D46" w:rsidRDefault="000E6643" w:rsidP="00FD4925">
            <w:pPr>
              <w:pStyle w:val="AssignBody"/>
              <w:rPr>
                <w:b/>
                <w:bCs/>
                <w:sz w:val="20"/>
                <w:szCs w:val="20"/>
              </w:rPr>
            </w:pPr>
            <w:r>
              <w:rPr>
                <w:b/>
                <w:bCs/>
                <w:sz w:val="20"/>
                <w:szCs w:val="20"/>
              </w:rPr>
              <w:t>Target 3</w:t>
            </w:r>
          </w:p>
        </w:tc>
        <w:tc>
          <w:tcPr>
            <w:tcW w:w="6852" w:type="dxa"/>
          </w:tcPr>
          <w:p w14:paraId="1F4E2D99" w14:textId="16C05E56" w:rsidR="000E6643" w:rsidRPr="001A4CF0" w:rsidRDefault="000E6643" w:rsidP="00FD4925">
            <w:pPr>
              <w:pStyle w:val="AssignBody"/>
              <w:rPr>
                <w:sz w:val="20"/>
                <w:szCs w:val="20"/>
              </w:rPr>
            </w:pPr>
            <w:r w:rsidRPr="001A4CF0">
              <w:rPr>
                <w:rFonts w:ascii="Segoe UI" w:hAnsi="Segoe UI" w:cs="Segoe UI"/>
                <w:color w:val="000000"/>
                <w:sz w:val="20"/>
                <w:szCs w:val="20"/>
                <w:shd w:val="clear" w:color="auto" w:fill="FFFFFF"/>
              </w:rPr>
              <w:t>Continue to synthesise research into your writing to aid the support of your key points. </w:t>
            </w:r>
          </w:p>
        </w:tc>
      </w:tr>
    </w:tbl>
    <w:p w14:paraId="00778CA3" w14:textId="77777777" w:rsidR="00CC410E" w:rsidRDefault="00CC410E"/>
    <w:p w14:paraId="1C5825EE" w14:textId="77777777" w:rsidR="00F73424" w:rsidRDefault="00F73424"/>
    <w:p w14:paraId="7CD8F3B3" w14:textId="77777777" w:rsidR="00F73424" w:rsidRDefault="00F73424"/>
    <w:p w14:paraId="5F77E85F" w14:textId="77777777" w:rsidR="00F73424" w:rsidRDefault="00F73424"/>
    <w:p w14:paraId="0D5D4BF7" w14:textId="77777777" w:rsidR="00F73424" w:rsidRDefault="00F73424"/>
    <w:p w14:paraId="30F5C08A" w14:textId="77777777" w:rsidR="00F73424" w:rsidRDefault="00F73424"/>
    <w:p w14:paraId="60A8F21F" w14:textId="77777777" w:rsidR="00F73424" w:rsidRDefault="00F73424" w:rsidP="00F73424">
      <w:pPr>
        <w:spacing w:line="360" w:lineRule="auto"/>
      </w:pPr>
    </w:p>
    <w:p w14:paraId="38508834" w14:textId="5D7468FA" w:rsidR="00F73424" w:rsidRDefault="00F73424" w:rsidP="00F95724">
      <w:pPr>
        <w:spacing w:line="360" w:lineRule="auto"/>
        <w:jc w:val="center"/>
        <w:rPr>
          <w:rFonts w:ascii="Arial" w:hAnsi="Arial" w:cs="Arial"/>
          <w:b/>
          <w:bCs/>
          <w:sz w:val="36"/>
          <w:szCs w:val="36"/>
          <w:u w:val="single"/>
        </w:rPr>
      </w:pPr>
      <w:r w:rsidRPr="00F73424">
        <w:rPr>
          <w:rFonts w:ascii="Arial" w:hAnsi="Arial" w:cs="Arial"/>
          <w:b/>
          <w:bCs/>
          <w:sz w:val="36"/>
          <w:szCs w:val="36"/>
          <w:u w:val="single"/>
        </w:rPr>
        <w:t>Using your experiences of teaching 7–11-year-old learners, write a proposal for a school community project.</w:t>
      </w:r>
    </w:p>
    <w:p w14:paraId="3B6E4A03" w14:textId="77777777" w:rsidR="00F73424" w:rsidRPr="00F73424" w:rsidRDefault="00F73424" w:rsidP="00F73424">
      <w:pPr>
        <w:rPr>
          <w:rFonts w:ascii="Arial" w:hAnsi="Arial" w:cs="Arial"/>
          <w:sz w:val="36"/>
          <w:szCs w:val="36"/>
        </w:rPr>
      </w:pPr>
    </w:p>
    <w:p w14:paraId="35DA62E0" w14:textId="77777777" w:rsidR="00F73424" w:rsidRPr="00F73424" w:rsidRDefault="00F73424" w:rsidP="00F73424">
      <w:pPr>
        <w:rPr>
          <w:rFonts w:ascii="Arial" w:hAnsi="Arial" w:cs="Arial"/>
          <w:sz w:val="36"/>
          <w:szCs w:val="36"/>
        </w:rPr>
      </w:pPr>
    </w:p>
    <w:p w14:paraId="7BB10E2C" w14:textId="77777777" w:rsidR="00F73424" w:rsidRPr="00F73424" w:rsidRDefault="00F73424" w:rsidP="00F73424">
      <w:pPr>
        <w:rPr>
          <w:rFonts w:ascii="Arial" w:hAnsi="Arial" w:cs="Arial"/>
          <w:sz w:val="36"/>
          <w:szCs w:val="36"/>
        </w:rPr>
      </w:pPr>
    </w:p>
    <w:p w14:paraId="1FF70661" w14:textId="77777777" w:rsidR="00F73424" w:rsidRPr="00F73424" w:rsidRDefault="00F73424" w:rsidP="00F73424">
      <w:pPr>
        <w:rPr>
          <w:rFonts w:ascii="Arial" w:hAnsi="Arial" w:cs="Arial"/>
          <w:sz w:val="36"/>
          <w:szCs w:val="36"/>
        </w:rPr>
      </w:pPr>
    </w:p>
    <w:p w14:paraId="721197BE" w14:textId="77777777" w:rsidR="00F73424" w:rsidRPr="00F73424" w:rsidRDefault="00F73424" w:rsidP="00F73424">
      <w:pPr>
        <w:rPr>
          <w:rFonts w:ascii="Arial" w:hAnsi="Arial" w:cs="Arial"/>
          <w:sz w:val="36"/>
          <w:szCs w:val="36"/>
        </w:rPr>
      </w:pPr>
    </w:p>
    <w:p w14:paraId="566FA681" w14:textId="77777777" w:rsidR="00F73424" w:rsidRPr="00F73424" w:rsidRDefault="00F73424" w:rsidP="00F73424">
      <w:pPr>
        <w:rPr>
          <w:rFonts w:ascii="Arial" w:hAnsi="Arial" w:cs="Arial"/>
          <w:sz w:val="36"/>
          <w:szCs w:val="36"/>
        </w:rPr>
      </w:pPr>
    </w:p>
    <w:p w14:paraId="620EF51F" w14:textId="77777777" w:rsidR="00F73424" w:rsidRDefault="00F73424" w:rsidP="00F73424">
      <w:pPr>
        <w:rPr>
          <w:rFonts w:ascii="Arial" w:hAnsi="Arial" w:cs="Arial"/>
          <w:b/>
          <w:bCs/>
          <w:sz w:val="36"/>
          <w:szCs w:val="36"/>
          <w:u w:val="single"/>
        </w:rPr>
      </w:pPr>
    </w:p>
    <w:p w14:paraId="6C405666" w14:textId="77777777" w:rsidR="00BD3C6F" w:rsidRDefault="00BD3C6F" w:rsidP="00F73424">
      <w:pPr>
        <w:rPr>
          <w:rFonts w:ascii="Arial" w:hAnsi="Arial" w:cs="Arial"/>
          <w:b/>
          <w:bCs/>
          <w:sz w:val="36"/>
          <w:szCs w:val="36"/>
          <w:u w:val="single"/>
        </w:rPr>
      </w:pPr>
    </w:p>
    <w:p w14:paraId="5F0FFE28" w14:textId="03962844" w:rsidR="00F73424" w:rsidRDefault="00F73424" w:rsidP="00F73424">
      <w:pPr>
        <w:tabs>
          <w:tab w:val="left" w:pos="3526"/>
        </w:tabs>
        <w:rPr>
          <w:rFonts w:ascii="Arial" w:hAnsi="Arial" w:cs="Arial"/>
          <w:sz w:val="36"/>
          <w:szCs w:val="36"/>
        </w:rPr>
      </w:pPr>
      <w:r>
        <w:rPr>
          <w:rFonts w:ascii="Arial" w:hAnsi="Arial" w:cs="Arial"/>
          <w:sz w:val="36"/>
          <w:szCs w:val="36"/>
        </w:rPr>
        <w:tab/>
      </w:r>
    </w:p>
    <w:p w14:paraId="2EDD31A9" w14:textId="77777777" w:rsidR="007013BA" w:rsidRDefault="007013BA" w:rsidP="00F73424">
      <w:pPr>
        <w:tabs>
          <w:tab w:val="left" w:pos="3526"/>
        </w:tabs>
        <w:rPr>
          <w:rFonts w:ascii="Arial" w:hAnsi="Arial" w:cs="Arial"/>
          <w:sz w:val="36"/>
          <w:szCs w:val="36"/>
        </w:rPr>
      </w:pPr>
    </w:p>
    <w:p w14:paraId="3C898F03" w14:textId="2AD57E81" w:rsidR="005E498E" w:rsidRPr="00F95724" w:rsidRDefault="00AF3C72" w:rsidP="00580561">
      <w:pPr>
        <w:tabs>
          <w:tab w:val="left" w:pos="3526"/>
        </w:tabs>
        <w:spacing w:line="360" w:lineRule="auto"/>
        <w:jc w:val="both"/>
        <w:rPr>
          <w:rFonts w:ascii="Arial" w:hAnsi="Arial" w:cs="Arial"/>
        </w:rPr>
      </w:pPr>
      <w:r>
        <w:rPr>
          <w:rFonts w:ascii="Arial" w:hAnsi="Arial" w:cs="Arial"/>
        </w:rPr>
        <w:lastRenderedPageBreak/>
        <w:t>This assignment aims</w:t>
      </w:r>
      <w:r w:rsidR="00F73424" w:rsidRPr="00F95724">
        <w:rPr>
          <w:rFonts w:ascii="Arial" w:hAnsi="Arial" w:cs="Arial"/>
        </w:rPr>
        <w:t xml:space="preserve"> to share a proposal for a school community project involving </w:t>
      </w:r>
      <w:r w:rsidR="005E498E" w:rsidRPr="00F95724">
        <w:rPr>
          <w:rFonts w:ascii="Arial" w:hAnsi="Arial" w:cs="Arial"/>
        </w:rPr>
        <w:t>seven- to eleven-year-old</w:t>
      </w:r>
      <w:r w:rsidR="00F73424" w:rsidRPr="00F95724">
        <w:rPr>
          <w:rFonts w:ascii="Arial" w:hAnsi="Arial" w:cs="Arial"/>
        </w:rPr>
        <w:t xml:space="preserve"> children.</w:t>
      </w:r>
      <w:r w:rsidR="005E498E" w:rsidRPr="00F95724">
        <w:rPr>
          <w:rFonts w:ascii="Arial" w:hAnsi="Arial" w:cs="Arial"/>
        </w:rPr>
        <w:t xml:space="preserve"> </w:t>
      </w:r>
      <w:r w:rsidR="00370292" w:rsidRPr="00F95724">
        <w:rPr>
          <w:rFonts w:ascii="Arial" w:hAnsi="Arial" w:cs="Arial"/>
        </w:rPr>
        <w:t>A project proposal is a written document that defines every aspect that stakeholders need to know about a project (</w:t>
      </w:r>
      <w:r>
        <w:rPr>
          <w:rFonts w:ascii="Arial" w:hAnsi="Arial" w:cs="Arial"/>
        </w:rPr>
        <w:t>Asana</w:t>
      </w:r>
      <w:r w:rsidR="00370292" w:rsidRPr="00F95724">
        <w:rPr>
          <w:rFonts w:ascii="Arial" w:hAnsi="Arial" w:cs="Arial"/>
        </w:rPr>
        <w:t xml:space="preserve">, 2024). This could include </w:t>
      </w:r>
      <w:r w:rsidR="002C6D42" w:rsidRPr="00F95724">
        <w:rPr>
          <w:rFonts w:ascii="Arial" w:hAnsi="Arial" w:cs="Arial"/>
        </w:rPr>
        <w:t xml:space="preserve">a </w:t>
      </w:r>
      <w:r w:rsidR="00370292" w:rsidRPr="00F95724">
        <w:rPr>
          <w:rFonts w:ascii="Arial" w:hAnsi="Arial" w:cs="Arial"/>
        </w:rPr>
        <w:t>budget</w:t>
      </w:r>
      <w:r w:rsidR="002C6D42" w:rsidRPr="00F95724">
        <w:rPr>
          <w:rFonts w:ascii="Arial" w:hAnsi="Arial" w:cs="Arial"/>
        </w:rPr>
        <w:t xml:space="preserve">, a timeline </w:t>
      </w:r>
      <w:r w:rsidR="00370292" w:rsidRPr="00F95724">
        <w:rPr>
          <w:rFonts w:ascii="Arial" w:hAnsi="Arial" w:cs="Arial"/>
        </w:rPr>
        <w:t>and also what the goals and objectives of the project are.</w:t>
      </w:r>
      <w:r w:rsidR="00343832" w:rsidRPr="00F95724">
        <w:rPr>
          <w:rFonts w:ascii="Arial" w:hAnsi="Arial" w:cs="Arial"/>
        </w:rPr>
        <w:t xml:space="preserve"> For this assignment, the school will be referred to as </w:t>
      </w:r>
      <w:r w:rsidR="0040161F" w:rsidRPr="00F95724">
        <w:rPr>
          <w:rFonts w:ascii="Arial" w:hAnsi="Arial" w:cs="Arial"/>
        </w:rPr>
        <w:t>S</w:t>
      </w:r>
      <w:r w:rsidR="00343832" w:rsidRPr="00F95724">
        <w:rPr>
          <w:rFonts w:ascii="Arial" w:hAnsi="Arial" w:cs="Arial"/>
        </w:rPr>
        <w:t>chool C to maintain confidentiality which is in line with BERA guidelines (2024).</w:t>
      </w:r>
    </w:p>
    <w:p w14:paraId="440372ED" w14:textId="7BD44BC5" w:rsidR="00343832" w:rsidRPr="00F95724" w:rsidRDefault="005E498E" w:rsidP="00580561">
      <w:pPr>
        <w:tabs>
          <w:tab w:val="left" w:pos="3526"/>
        </w:tabs>
        <w:spacing w:line="360" w:lineRule="auto"/>
        <w:jc w:val="both"/>
        <w:rPr>
          <w:rFonts w:ascii="Arial" w:hAnsi="Arial" w:cs="Arial"/>
        </w:rPr>
      </w:pPr>
      <w:r w:rsidRPr="00F95724">
        <w:rPr>
          <w:rFonts w:ascii="Arial" w:hAnsi="Arial" w:cs="Arial"/>
        </w:rPr>
        <w:t>The community project is going to be the setting up of a café in the local community centre that is run</w:t>
      </w:r>
      <w:r w:rsidR="00343832" w:rsidRPr="00F95724">
        <w:rPr>
          <w:rFonts w:ascii="Arial" w:hAnsi="Arial" w:cs="Arial"/>
        </w:rPr>
        <w:t xml:space="preserve"> mostly</w:t>
      </w:r>
      <w:r w:rsidRPr="00F95724">
        <w:rPr>
          <w:rFonts w:ascii="Arial" w:hAnsi="Arial" w:cs="Arial"/>
        </w:rPr>
        <w:t xml:space="preserve"> by pupils in years five and six. The children will be involved in the preparation of the food and beverages, they will </w:t>
      </w:r>
      <w:r w:rsidR="0040161F" w:rsidRPr="00F95724">
        <w:rPr>
          <w:rFonts w:ascii="Arial" w:hAnsi="Arial" w:cs="Arial"/>
        </w:rPr>
        <w:t xml:space="preserve">have the </w:t>
      </w:r>
      <w:r w:rsidR="00AF3C72" w:rsidRPr="00F95724">
        <w:rPr>
          <w:rFonts w:ascii="Arial" w:hAnsi="Arial" w:cs="Arial"/>
        </w:rPr>
        <w:t>opportunity to gain experience</w:t>
      </w:r>
      <w:r w:rsidR="0040161F" w:rsidRPr="00F95724">
        <w:rPr>
          <w:rFonts w:ascii="Arial" w:hAnsi="Arial" w:cs="Arial"/>
        </w:rPr>
        <w:t xml:space="preserve"> </w:t>
      </w:r>
      <w:r w:rsidR="00AF3C72">
        <w:rPr>
          <w:rFonts w:ascii="Arial" w:hAnsi="Arial" w:cs="Arial"/>
        </w:rPr>
        <w:t>in</w:t>
      </w:r>
      <w:r w:rsidR="0040161F" w:rsidRPr="00F95724">
        <w:rPr>
          <w:rFonts w:ascii="Arial" w:hAnsi="Arial" w:cs="Arial"/>
        </w:rPr>
        <w:t xml:space="preserve"> the handling</w:t>
      </w:r>
      <w:r w:rsidRPr="00F95724">
        <w:rPr>
          <w:rFonts w:ascii="Arial" w:hAnsi="Arial" w:cs="Arial"/>
        </w:rPr>
        <w:t xml:space="preserve"> of money, and they will also serve members of the community their food and drinks. </w:t>
      </w:r>
    </w:p>
    <w:p w14:paraId="2C52D91E" w14:textId="73785956" w:rsidR="00F73424" w:rsidRPr="00F95724" w:rsidRDefault="002C6D42" w:rsidP="00580561">
      <w:pPr>
        <w:tabs>
          <w:tab w:val="left" w:pos="3526"/>
        </w:tabs>
        <w:spacing w:line="360" w:lineRule="auto"/>
        <w:jc w:val="both"/>
        <w:rPr>
          <w:rFonts w:ascii="Arial" w:hAnsi="Arial" w:cs="Arial"/>
        </w:rPr>
      </w:pPr>
      <w:r w:rsidRPr="00F95724">
        <w:rPr>
          <w:rFonts w:ascii="Arial" w:hAnsi="Arial" w:cs="Arial"/>
        </w:rPr>
        <w:t>Multiple aspects of the children’s learning will be developed. They</w:t>
      </w:r>
      <w:r w:rsidR="00343832" w:rsidRPr="00F95724">
        <w:rPr>
          <w:rFonts w:ascii="Arial" w:hAnsi="Arial" w:cs="Arial"/>
        </w:rPr>
        <w:t xml:space="preserve"> will have an opportunity to develop their social and communication skills as they will be engaging in conversations with members of the public. They will also have the opportunity to handle money which will develop their mathematical skills. Then lastly, their </w:t>
      </w:r>
      <w:r w:rsidR="0033452D">
        <w:rPr>
          <w:rFonts w:ascii="Arial" w:hAnsi="Arial" w:cs="Arial"/>
        </w:rPr>
        <w:t xml:space="preserve">knowledge on </w:t>
      </w:r>
      <w:r w:rsidR="00343832" w:rsidRPr="00F95724">
        <w:rPr>
          <w:rFonts w:ascii="Arial" w:hAnsi="Arial" w:cs="Arial"/>
        </w:rPr>
        <w:t xml:space="preserve">health and well-being will improve as they will not only </w:t>
      </w:r>
      <w:r w:rsidR="00AF3C72">
        <w:rPr>
          <w:rFonts w:ascii="Arial" w:hAnsi="Arial" w:cs="Arial"/>
        </w:rPr>
        <w:t>learn how to cook different meals and make a variety of drinks, but they will also learn</w:t>
      </w:r>
      <w:r w:rsidR="00343832" w:rsidRPr="00F95724">
        <w:rPr>
          <w:rFonts w:ascii="Arial" w:hAnsi="Arial" w:cs="Arial"/>
        </w:rPr>
        <w:t xml:space="preserve"> about food hygiene and safety.</w:t>
      </w:r>
    </w:p>
    <w:p w14:paraId="2F234DAA" w14:textId="577ADDDE" w:rsidR="002C6D42" w:rsidRPr="00F95724" w:rsidRDefault="002C6D42" w:rsidP="00580561">
      <w:pPr>
        <w:spacing w:line="360" w:lineRule="auto"/>
        <w:jc w:val="both"/>
        <w:rPr>
          <w:rFonts w:ascii="Arial" w:hAnsi="Arial" w:cs="Arial"/>
        </w:rPr>
      </w:pPr>
      <w:r w:rsidRPr="00F95724">
        <w:rPr>
          <w:rFonts w:ascii="Arial" w:hAnsi="Arial" w:cs="Arial"/>
        </w:rPr>
        <w:t xml:space="preserve">As well as developing the pupils’ skills, the other focus of this project was to </w:t>
      </w:r>
      <w:r w:rsidR="006978C2" w:rsidRPr="00F95724">
        <w:rPr>
          <w:rFonts w:ascii="Arial" w:hAnsi="Arial" w:cs="Arial"/>
        </w:rPr>
        <w:t>provide a comfortable space for member</w:t>
      </w:r>
      <w:r w:rsidRPr="00F95724">
        <w:rPr>
          <w:rFonts w:ascii="Arial" w:hAnsi="Arial" w:cs="Arial"/>
        </w:rPr>
        <w:t>s</w:t>
      </w:r>
      <w:r w:rsidR="006978C2" w:rsidRPr="00F95724">
        <w:rPr>
          <w:rFonts w:ascii="Arial" w:hAnsi="Arial" w:cs="Arial"/>
        </w:rPr>
        <w:t xml:space="preserve"> of the community with low prices</w:t>
      </w:r>
      <w:r w:rsidR="0033452D">
        <w:rPr>
          <w:rFonts w:ascii="Arial" w:hAnsi="Arial" w:cs="Arial"/>
        </w:rPr>
        <w:t xml:space="preserve"> for food</w:t>
      </w:r>
      <w:r w:rsidR="006978C2" w:rsidRPr="00F95724">
        <w:rPr>
          <w:rFonts w:ascii="Arial" w:hAnsi="Arial" w:cs="Arial"/>
        </w:rPr>
        <w:t xml:space="preserve"> </w:t>
      </w:r>
      <w:r w:rsidRPr="00F95724">
        <w:rPr>
          <w:rFonts w:ascii="Arial" w:hAnsi="Arial" w:cs="Arial"/>
        </w:rPr>
        <w:t xml:space="preserve">so that it is more affordable. The community centre is situated directly outside of </w:t>
      </w:r>
      <w:r w:rsidR="0072561B">
        <w:rPr>
          <w:rFonts w:ascii="Arial" w:hAnsi="Arial" w:cs="Arial"/>
        </w:rPr>
        <w:t>S</w:t>
      </w:r>
      <w:r w:rsidRPr="00F95724">
        <w:rPr>
          <w:rFonts w:ascii="Arial" w:hAnsi="Arial" w:cs="Arial"/>
        </w:rPr>
        <w:t xml:space="preserve">chool C. The area that </w:t>
      </w:r>
      <w:r w:rsidR="00AF3C72">
        <w:rPr>
          <w:rFonts w:ascii="Arial" w:hAnsi="Arial" w:cs="Arial"/>
        </w:rPr>
        <w:t>School</w:t>
      </w:r>
      <w:r w:rsidRPr="00F95724">
        <w:rPr>
          <w:rFonts w:ascii="Arial" w:hAnsi="Arial" w:cs="Arial"/>
        </w:rPr>
        <w:t xml:space="preserve"> C is situated in is </w:t>
      </w:r>
      <w:r w:rsidR="00AF3C72">
        <w:rPr>
          <w:rFonts w:ascii="Arial" w:hAnsi="Arial" w:cs="Arial"/>
        </w:rPr>
        <w:t>highly deprived</w:t>
      </w:r>
      <w:r w:rsidRPr="00F95724">
        <w:rPr>
          <w:rFonts w:ascii="Arial" w:hAnsi="Arial" w:cs="Arial"/>
        </w:rPr>
        <w:t xml:space="preserve"> and the number of children in </w:t>
      </w:r>
      <w:r w:rsidR="00AF3C72">
        <w:rPr>
          <w:rFonts w:ascii="Arial" w:hAnsi="Arial" w:cs="Arial"/>
        </w:rPr>
        <w:t>School</w:t>
      </w:r>
      <w:r w:rsidRPr="00F95724">
        <w:rPr>
          <w:rFonts w:ascii="Arial" w:hAnsi="Arial" w:cs="Arial"/>
        </w:rPr>
        <w:t xml:space="preserve"> C with free school meals is 50%. </w:t>
      </w:r>
      <w:r w:rsidR="009B7642">
        <w:rPr>
          <w:rFonts w:ascii="Arial" w:hAnsi="Arial" w:cs="Arial"/>
        </w:rPr>
        <w:t>This is significantly higher than the national average in Wales which is 21% (Estyn, n.d)</w:t>
      </w:r>
    </w:p>
    <w:p w14:paraId="5DD1956B" w14:textId="77777777" w:rsidR="00EB5D36" w:rsidRPr="00F95724" w:rsidRDefault="00EB5D36" w:rsidP="00580561">
      <w:pPr>
        <w:spacing w:line="360" w:lineRule="auto"/>
        <w:jc w:val="both"/>
        <w:rPr>
          <w:rFonts w:ascii="Arial" w:hAnsi="Arial" w:cs="Arial"/>
        </w:rPr>
      </w:pPr>
    </w:p>
    <w:p w14:paraId="10177369" w14:textId="6277A0E4" w:rsidR="001002B2" w:rsidRPr="00F95724" w:rsidRDefault="00EB5D36" w:rsidP="00580561">
      <w:pPr>
        <w:spacing w:line="360" w:lineRule="auto"/>
        <w:jc w:val="both"/>
        <w:rPr>
          <w:rFonts w:ascii="Arial" w:hAnsi="Arial" w:cs="Arial"/>
        </w:rPr>
      </w:pPr>
      <w:r w:rsidRPr="00F95724">
        <w:rPr>
          <w:rFonts w:ascii="Arial" w:hAnsi="Arial" w:cs="Arial"/>
        </w:rPr>
        <w:t xml:space="preserve">This </w:t>
      </w:r>
      <w:r w:rsidR="006222AC" w:rsidRPr="00F95724">
        <w:rPr>
          <w:rFonts w:ascii="Arial" w:hAnsi="Arial" w:cs="Arial"/>
        </w:rPr>
        <w:t xml:space="preserve">next part of the assignment is going to be the literature review. </w:t>
      </w:r>
      <w:r w:rsidR="00AF3C72">
        <w:rPr>
          <w:rFonts w:ascii="Arial" w:hAnsi="Arial" w:cs="Arial"/>
        </w:rPr>
        <w:t>This next section aims</w:t>
      </w:r>
      <w:r w:rsidR="006222AC" w:rsidRPr="00F95724">
        <w:rPr>
          <w:rFonts w:ascii="Arial" w:hAnsi="Arial" w:cs="Arial"/>
        </w:rPr>
        <w:t xml:space="preserve"> to explore the rationale behind the focus of the proj</w:t>
      </w:r>
      <w:r w:rsidR="00883AD9" w:rsidRPr="00F95724">
        <w:rPr>
          <w:rFonts w:ascii="Arial" w:hAnsi="Arial" w:cs="Arial"/>
        </w:rPr>
        <w:t>ect</w:t>
      </w:r>
      <w:r w:rsidR="001002B2" w:rsidRPr="00F95724">
        <w:rPr>
          <w:rFonts w:ascii="Arial" w:hAnsi="Arial" w:cs="Arial"/>
        </w:rPr>
        <w:t xml:space="preserve"> with links to literature and educational theorists. The Welsh government </w:t>
      </w:r>
      <w:r w:rsidR="006C5471" w:rsidRPr="00F95724">
        <w:rPr>
          <w:rFonts w:ascii="Arial" w:hAnsi="Arial" w:cs="Arial"/>
        </w:rPr>
        <w:t>recommends</w:t>
      </w:r>
      <w:r w:rsidR="001002B2" w:rsidRPr="00F95724">
        <w:rPr>
          <w:rFonts w:ascii="Arial" w:hAnsi="Arial" w:cs="Arial"/>
        </w:rPr>
        <w:t xml:space="preserve"> that to make a successful curriculum, schools should be engaging </w:t>
      </w:r>
      <w:r w:rsidR="008236C5" w:rsidRPr="00F95724">
        <w:rPr>
          <w:rFonts w:ascii="Arial" w:hAnsi="Arial" w:cs="Arial"/>
        </w:rPr>
        <w:t xml:space="preserve">in </w:t>
      </w:r>
      <w:r w:rsidR="001002B2" w:rsidRPr="00F95724">
        <w:rPr>
          <w:rFonts w:ascii="Arial" w:hAnsi="Arial" w:cs="Arial"/>
        </w:rPr>
        <w:t>ongoing conversations not only as a whole but with parents</w:t>
      </w:r>
      <w:r w:rsidR="008236C5" w:rsidRPr="00F95724">
        <w:rPr>
          <w:rFonts w:ascii="Arial" w:hAnsi="Arial" w:cs="Arial"/>
        </w:rPr>
        <w:t>/</w:t>
      </w:r>
      <w:r w:rsidR="001002B2" w:rsidRPr="00F95724">
        <w:rPr>
          <w:rFonts w:ascii="Arial" w:hAnsi="Arial" w:cs="Arial"/>
        </w:rPr>
        <w:t xml:space="preserve">carers and the wider community (Hwb, 2022). School C has a strong </w:t>
      </w:r>
      <w:r w:rsidR="008236C5" w:rsidRPr="00F95724">
        <w:rPr>
          <w:rFonts w:ascii="Arial" w:hAnsi="Arial" w:cs="Arial"/>
        </w:rPr>
        <w:t>connection</w:t>
      </w:r>
      <w:r w:rsidR="001002B2" w:rsidRPr="00F95724">
        <w:rPr>
          <w:rFonts w:ascii="Arial" w:hAnsi="Arial" w:cs="Arial"/>
        </w:rPr>
        <w:t xml:space="preserve"> with the</w:t>
      </w:r>
      <w:r w:rsidR="008236C5" w:rsidRPr="00F95724">
        <w:rPr>
          <w:rFonts w:ascii="Arial" w:hAnsi="Arial" w:cs="Arial"/>
        </w:rPr>
        <w:t xml:space="preserve">ir </w:t>
      </w:r>
      <w:r w:rsidR="001002B2" w:rsidRPr="00F95724">
        <w:rPr>
          <w:rFonts w:ascii="Arial" w:hAnsi="Arial" w:cs="Arial"/>
        </w:rPr>
        <w:t>community a</w:t>
      </w:r>
      <w:r w:rsidR="00446FB8" w:rsidRPr="00F95724">
        <w:rPr>
          <w:rFonts w:ascii="Arial" w:hAnsi="Arial" w:cs="Arial"/>
        </w:rPr>
        <w:t>s</w:t>
      </w:r>
      <w:r w:rsidR="001002B2" w:rsidRPr="00F95724">
        <w:rPr>
          <w:rFonts w:ascii="Arial" w:hAnsi="Arial" w:cs="Arial"/>
        </w:rPr>
        <w:t xml:space="preserve"> they are a community school. A community school is defined by the National Education Association (</w:t>
      </w:r>
      <w:r w:rsidR="00C72A91" w:rsidRPr="00F95724">
        <w:rPr>
          <w:rFonts w:ascii="Arial" w:hAnsi="Arial" w:cs="Arial"/>
        </w:rPr>
        <w:t>2024), as a public school which provides support and services tailored to the neighbourhood’s needs.</w:t>
      </w:r>
      <w:r w:rsidR="00446FB8" w:rsidRPr="00F95724">
        <w:rPr>
          <w:rFonts w:ascii="Arial" w:hAnsi="Arial" w:cs="Arial"/>
          <w:b/>
          <w:bCs/>
        </w:rPr>
        <w:t xml:space="preserve"> </w:t>
      </w:r>
    </w:p>
    <w:p w14:paraId="4BFEE46E" w14:textId="77CE1CCF" w:rsidR="002B6E1A" w:rsidRPr="00F95724" w:rsidRDefault="001002B2" w:rsidP="00580561">
      <w:pPr>
        <w:spacing w:line="360" w:lineRule="auto"/>
        <w:jc w:val="both"/>
        <w:rPr>
          <w:rFonts w:ascii="Arial" w:hAnsi="Arial" w:cs="Arial"/>
        </w:rPr>
      </w:pPr>
      <w:r w:rsidRPr="00F95724">
        <w:rPr>
          <w:rFonts w:ascii="Arial" w:hAnsi="Arial" w:cs="Arial"/>
        </w:rPr>
        <w:t xml:space="preserve">The decision to focus on a community café that is run by pupils has been motivated by </w:t>
      </w:r>
      <w:r w:rsidR="00AF3C72">
        <w:rPr>
          <w:rFonts w:ascii="Arial" w:hAnsi="Arial" w:cs="Arial"/>
        </w:rPr>
        <w:t>many</w:t>
      </w:r>
      <w:r w:rsidRPr="00F95724">
        <w:rPr>
          <w:rFonts w:ascii="Arial" w:hAnsi="Arial" w:cs="Arial"/>
        </w:rPr>
        <w:t xml:space="preserve"> factors. </w:t>
      </w:r>
      <w:r w:rsidR="002F3781" w:rsidRPr="00F95724">
        <w:rPr>
          <w:rFonts w:ascii="Arial" w:hAnsi="Arial" w:cs="Arial"/>
        </w:rPr>
        <w:t xml:space="preserve">Firstly, this project aligns with the four purposes of the curriculum for Wales </w:t>
      </w:r>
      <w:r w:rsidR="00EF3A79" w:rsidRPr="00F95724">
        <w:rPr>
          <w:rFonts w:ascii="Arial" w:hAnsi="Arial" w:cs="Arial"/>
        </w:rPr>
        <w:t xml:space="preserve">(Hwb, 2022). </w:t>
      </w:r>
      <w:r w:rsidR="00FE7EED" w:rsidRPr="00F95724">
        <w:rPr>
          <w:rFonts w:ascii="Arial" w:hAnsi="Arial" w:cs="Arial"/>
        </w:rPr>
        <w:t xml:space="preserve">The four purposes of the curriculum were set out in the Successful </w:t>
      </w:r>
      <w:r w:rsidR="00AF3C72">
        <w:rPr>
          <w:rFonts w:ascii="Arial" w:hAnsi="Arial" w:cs="Arial"/>
        </w:rPr>
        <w:t>Futures</w:t>
      </w:r>
      <w:r w:rsidR="00FE7EED" w:rsidRPr="00F95724">
        <w:rPr>
          <w:rFonts w:ascii="Arial" w:hAnsi="Arial" w:cs="Arial"/>
        </w:rPr>
        <w:t xml:space="preserve"> document </w:t>
      </w:r>
      <w:r w:rsidR="00FE7EED" w:rsidRPr="00F95724">
        <w:rPr>
          <w:rFonts w:ascii="Arial" w:hAnsi="Arial" w:cs="Arial"/>
        </w:rPr>
        <w:lastRenderedPageBreak/>
        <w:t>written by Professor Graham Donaldson (2015).</w:t>
      </w:r>
      <w:r w:rsidR="002B6E1A" w:rsidRPr="00F95724">
        <w:rPr>
          <w:rFonts w:ascii="Arial" w:hAnsi="Arial" w:cs="Arial"/>
        </w:rPr>
        <w:t xml:space="preserve"> Within the document i</w:t>
      </w:r>
      <w:r w:rsidR="00AF3C72">
        <w:rPr>
          <w:rFonts w:ascii="Arial" w:hAnsi="Arial" w:cs="Arial"/>
        </w:rPr>
        <w:t>t</w:t>
      </w:r>
      <w:r w:rsidR="002B6E1A" w:rsidRPr="00F95724">
        <w:rPr>
          <w:rFonts w:ascii="Arial" w:hAnsi="Arial" w:cs="Arial"/>
        </w:rPr>
        <w:t xml:space="preserve"> states that the new curriculum is built upon four purposes which outline the goals and aspirations for education in Wales. </w:t>
      </w:r>
    </w:p>
    <w:p w14:paraId="7BFA6836" w14:textId="091B32D5" w:rsidR="001002B2" w:rsidRPr="00F95724" w:rsidRDefault="002B6E1A" w:rsidP="00580561">
      <w:pPr>
        <w:spacing w:line="360" w:lineRule="auto"/>
        <w:jc w:val="both"/>
        <w:rPr>
          <w:rFonts w:ascii="Arial" w:hAnsi="Arial" w:cs="Arial"/>
        </w:rPr>
      </w:pPr>
      <w:r w:rsidRPr="00F95724">
        <w:rPr>
          <w:rFonts w:ascii="Arial" w:hAnsi="Arial" w:cs="Arial"/>
        </w:rPr>
        <w:t xml:space="preserve">The </w:t>
      </w:r>
      <w:r w:rsidR="007A75EE">
        <w:rPr>
          <w:rFonts w:ascii="Arial" w:hAnsi="Arial" w:cs="Arial"/>
        </w:rPr>
        <w:t xml:space="preserve">two </w:t>
      </w:r>
      <w:r w:rsidRPr="00F95724">
        <w:rPr>
          <w:rFonts w:ascii="Arial" w:hAnsi="Arial" w:cs="Arial"/>
        </w:rPr>
        <w:t xml:space="preserve">purposes that this community project mainly focuses on are ambitious, capable learners and enterprising, informed </w:t>
      </w:r>
      <w:r w:rsidR="000778F0">
        <w:rPr>
          <w:rFonts w:ascii="Arial" w:hAnsi="Arial" w:cs="Arial"/>
        </w:rPr>
        <w:t>citizens</w:t>
      </w:r>
      <w:r w:rsidRPr="00F95724">
        <w:rPr>
          <w:rFonts w:ascii="Arial" w:hAnsi="Arial" w:cs="Arial"/>
        </w:rPr>
        <w:t xml:space="preserve">. Within the ambitious, capable learner purpose, the children who engage with this community project will </w:t>
      </w:r>
      <w:r w:rsidR="000778F0">
        <w:rPr>
          <w:rFonts w:ascii="Arial" w:hAnsi="Arial" w:cs="Arial"/>
        </w:rPr>
        <w:t>set themselves high standards, build up a body of skills</w:t>
      </w:r>
      <w:r w:rsidR="00DC78DA">
        <w:rPr>
          <w:rFonts w:ascii="Arial" w:hAnsi="Arial" w:cs="Arial"/>
        </w:rPr>
        <w:t xml:space="preserve"> and knowledge</w:t>
      </w:r>
      <w:r w:rsidR="000778F0">
        <w:rPr>
          <w:rFonts w:ascii="Arial" w:hAnsi="Arial" w:cs="Arial"/>
        </w:rPr>
        <w:t>,</w:t>
      </w:r>
      <w:r w:rsidR="0033452D">
        <w:rPr>
          <w:rFonts w:ascii="Arial" w:hAnsi="Arial" w:cs="Arial"/>
        </w:rPr>
        <w:t xml:space="preserve"> and</w:t>
      </w:r>
      <w:r w:rsidR="000778F0">
        <w:rPr>
          <w:rFonts w:ascii="Arial" w:hAnsi="Arial" w:cs="Arial"/>
        </w:rPr>
        <w:t xml:space="preserve"> question</w:t>
      </w:r>
      <w:r w:rsidRPr="00F95724">
        <w:rPr>
          <w:rFonts w:ascii="Arial" w:hAnsi="Arial" w:cs="Arial"/>
        </w:rPr>
        <w:t xml:space="preserve"> and enjoy solving problems. They are also going to learn to </w:t>
      </w:r>
      <w:r w:rsidR="000778F0">
        <w:rPr>
          <w:rFonts w:ascii="Arial" w:hAnsi="Arial" w:cs="Arial"/>
        </w:rPr>
        <w:t>apply their mathematical knowledge</w:t>
      </w:r>
      <w:r w:rsidRPr="00F95724">
        <w:rPr>
          <w:rFonts w:ascii="Arial" w:hAnsi="Arial" w:cs="Arial"/>
        </w:rPr>
        <w:t xml:space="preserve"> effectively in different contexts. The children will also develop towards being enterprising, creative contributors who will be able to identify and </w:t>
      </w:r>
      <w:r w:rsidR="008236C5" w:rsidRPr="00F95724">
        <w:rPr>
          <w:rFonts w:ascii="Arial" w:hAnsi="Arial" w:cs="Arial"/>
        </w:rPr>
        <w:t>grasp</w:t>
      </w:r>
      <w:r w:rsidRPr="00F95724">
        <w:rPr>
          <w:rFonts w:ascii="Arial" w:hAnsi="Arial" w:cs="Arial"/>
        </w:rPr>
        <w:t xml:space="preserve"> opportunities, take measured </w:t>
      </w:r>
      <w:r w:rsidR="000778F0" w:rsidRPr="00F95724">
        <w:rPr>
          <w:rFonts w:ascii="Arial" w:hAnsi="Arial" w:cs="Arial"/>
        </w:rPr>
        <w:t>risks,</w:t>
      </w:r>
      <w:r w:rsidRPr="00F95724">
        <w:rPr>
          <w:rFonts w:ascii="Arial" w:hAnsi="Arial" w:cs="Arial"/>
        </w:rPr>
        <w:t xml:space="preserve"> and lead and play different roles in teams</w:t>
      </w:r>
      <w:r w:rsidR="00B713F3" w:rsidRPr="00F95724">
        <w:rPr>
          <w:rFonts w:ascii="Arial" w:hAnsi="Arial" w:cs="Arial"/>
        </w:rPr>
        <w:t xml:space="preserve"> (Professor Graham Donaldson, 2015).</w:t>
      </w:r>
    </w:p>
    <w:p w14:paraId="2904F31E" w14:textId="23229050" w:rsidR="008236C5" w:rsidRPr="00F95724" w:rsidRDefault="008236C5" w:rsidP="00580561">
      <w:pPr>
        <w:spacing w:line="360" w:lineRule="auto"/>
        <w:jc w:val="both"/>
        <w:rPr>
          <w:rFonts w:ascii="Arial" w:hAnsi="Arial" w:cs="Arial"/>
        </w:rPr>
      </w:pPr>
      <w:r w:rsidRPr="00F95724">
        <w:rPr>
          <w:rFonts w:ascii="Arial" w:hAnsi="Arial" w:cs="Arial"/>
        </w:rPr>
        <w:t xml:space="preserve">One of the other focuses behind this project </w:t>
      </w:r>
      <w:r w:rsidR="000145CB" w:rsidRPr="00F95724">
        <w:rPr>
          <w:rFonts w:ascii="Arial" w:hAnsi="Arial" w:cs="Arial"/>
        </w:rPr>
        <w:t xml:space="preserve">is that </w:t>
      </w:r>
      <w:r w:rsidRPr="00F95724">
        <w:rPr>
          <w:rFonts w:ascii="Arial" w:hAnsi="Arial" w:cs="Arial"/>
        </w:rPr>
        <w:t xml:space="preserve">the </w:t>
      </w:r>
      <w:r w:rsidR="000145CB" w:rsidRPr="00F95724">
        <w:rPr>
          <w:rFonts w:ascii="Arial" w:hAnsi="Arial" w:cs="Arial"/>
        </w:rPr>
        <w:t>café promotes student-</w:t>
      </w:r>
      <w:r w:rsidR="001727A5" w:rsidRPr="00F95724">
        <w:rPr>
          <w:rFonts w:ascii="Arial" w:hAnsi="Arial" w:cs="Arial"/>
        </w:rPr>
        <w:t>centred</w:t>
      </w:r>
      <w:r w:rsidR="000145CB" w:rsidRPr="00F95724">
        <w:rPr>
          <w:rFonts w:ascii="Arial" w:hAnsi="Arial" w:cs="Arial"/>
        </w:rPr>
        <w:t xml:space="preserve"> learning and allows the pupils to take an active role in their education. </w:t>
      </w:r>
      <w:r w:rsidR="000778F0">
        <w:rPr>
          <w:rFonts w:ascii="Arial" w:hAnsi="Arial" w:cs="Arial"/>
        </w:rPr>
        <w:t>Student-centred</w:t>
      </w:r>
      <w:r w:rsidR="000145CB" w:rsidRPr="00F95724">
        <w:rPr>
          <w:rFonts w:ascii="Arial" w:hAnsi="Arial" w:cs="Arial"/>
        </w:rPr>
        <w:t xml:space="preserve"> learning is </w:t>
      </w:r>
      <w:r w:rsidR="00585CDF" w:rsidRPr="00F95724">
        <w:rPr>
          <w:rFonts w:ascii="Arial" w:hAnsi="Arial" w:cs="Arial"/>
        </w:rPr>
        <w:t xml:space="preserve">also </w:t>
      </w:r>
      <w:r w:rsidR="000145CB" w:rsidRPr="00F95724">
        <w:rPr>
          <w:rFonts w:ascii="Arial" w:hAnsi="Arial" w:cs="Arial"/>
        </w:rPr>
        <w:t>one of the key focuses of the new curriculum for Wales (Hwb, 2023)</w:t>
      </w:r>
      <w:r w:rsidR="00B713F3" w:rsidRPr="00F95724">
        <w:rPr>
          <w:rFonts w:ascii="Arial" w:hAnsi="Arial" w:cs="Arial"/>
        </w:rPr>
        <w:t xml:space="preserve">. </w:t>
      </w:r>
      <w:r w:rsidR="001727A5" w:rsidRPr="00F95724">
        <w:rPr>
          <w:rFonts w:ascii="Arial" w:hAnsi="Arial" w:cs="Arial"/>
        </w:rPr>
        <w:t xml:space="preserve">One of the twelve pedagogical principles states that encouraging </w:t>
      </w:r>
      <w:r w:rsidR="000778F0">
        <w:rPr>
          <w:rFonts w:ascii="Arial" w:hAnsi="Arial" w:cs="Arial"/>
        </w:rPr>
        <w:t>learners</w:t>
      </w:r>
      <w:r w:rsidR="001727A5" w:rsidRPr="00F95724">
        <w:rPr>
          <w:rFonts w:ascii="Arial" w:hAnsi="Arial" w:cs="Arial"/>
        </w:rPr>
        <w:t xml:space="preserve"> to take responsibility for their learning</w:t>
      </w:r>
      <w:r w:rsidR="00C951DD" w:rsidRPr="00F95724">
        <w:rPr>
          <w:rFonts w:ascii="Arial" w:hAnsi="Arial" w:cs="Arial"/>
        </w:rPr>
        <w:t xml:space="preserve"> is an example of good teaching and learning</w:t>
      </w:r>
      <w:r w:rsidR="008311F8" w:rsidRPr="00F95724">
        <w:rPr>
          <w:rFonts w:ascii="Arial" w:hAnsi="Arial" w:cs="Arial"/>
        </w:rPr>
        <w:t xml:space="preserve"> (Welsh Government, 2023 b)</w:t>
      </w:r>
      <w:r w:rsidR="00C951DD" w:rsidRPr="00F95724">
        <w:rPr>
          <w:rFonts w:ascii="Arial" w:hAnsi="Arial" w:cs="Arial"/>
        </w:rPr>
        <w:t xml:space="preserve">. </w:t>
      </w:r>
      <w:r w:rsidR="00011AEB" w:rsidRPr="00F95724">
        <w:rPr>
          <w:rFonts w:ascii="Arial" w:hAnsi="Arial" w:cs="Arial"/>
        </w:rPr>
        <w:t xml:space="preserve">By running the café, the children are given the opportunity to take ownership of a </w:t>
      </w:r>
      <w:r w:rsidR="001727A5" w:rsidRPr="00F95724">
        <w:rPr>
          <w:rFonts w:ascii="Arial" w:hAnsi="Arial" w:cs="Arial"/>
        </w:rPr>
        <w:t>real-life</w:t>
      </w:r>
      <w:r w:rsidR="00011AEB" w:rsidRPr="00F95724">
        <w:rPr>
          <w:rFonts w:ascii="Arial" w:hAnsi="Arial" w:cs="Arial"/>
        </w:rPr>
        <w:t xml:space="preserve"> enterprise. </w:t>
      </w:r>
    </w:p>
    <w:p w14:paraId="71A03BCB" w14:textId="1BF7AC91" w:rsidR="00B713F3" w:rsidRPr="00F95724" w:rsidRDefault="0043718C" w:rsidP="00580561">
      <w:pPr>
        <w:spacing w:line="360" w:lineRule="auto"/>
        <w:jc w:val="both"/>
        <w:rPr>
          <w:rFonts w:ascii="Arial" w:hAnsi="Arial" w:cs="Arial"/>
        </w:rPr>
      </w:pPr>
      <w:r w:rsidRPr="00F95724">
        <w:rPr>
          <w:rFonts w:ascii="Arial" w:hAnsi="Arial" w:cs="Arial"/>
        </w:rPr>
        <w:t xml:space="preserve">Dewey and Montessori promoted the child being at the centre of education and that the needs and interests of the student became paramount (Santi and Gorghiu, 2017). The aim of this approach is to raise the satisfaction of the child and allow the child to understand how the knowledge they have acquired can be of value in their own life. </w:t>
      </w:r>
      <w:r w:rsidR="001C00FD">
        <w:rPr>
          <w:rFonts w:ascii="Arial" w:hAnsi="Arial" w:cs="Arial"/>
        </w:rPr>
        <w:t>However</w:t>
      </w:r>
      <w:r w:rsidRPr="00F95724">
        <w:rPr>
          <w:rFonts w:ascii="Arial" w:hAnsi="Arial" w:cs="Arial"/>
        </w:rPr>
        <w:t xml:space="preserve">, one major criticism of this approach is that teachers do not have the time, patience, and energy to support a </w:t>
      </w:r>
      <w:r w:rsidR="000778F0">
        <w:rPr>
          <w:rFonts w:ascii="Arial" w:hAnsi="Arial" w:cs="Arial"/>
        </w:rPr>
        <w:t>child-centred</w:t>
      </w:r>
      <w:r w:rsidRPr="00F95724">
        <w:rPr>
          <w:rFonts w:ascii="Arial" w:hAnsi="Arial" w:cs="Arial"/>
        </w:rPr>
        <w:t xml:space="preserve"> education (Perkinson, 1980, p.198). Many teachers have criticised Dewey by saying he </w:t>
      </w:r>
      <w:r w:rsidR="000778F0">
        <w:rPr>
          <w:rFonts w:ascii="Arial" w:hAnsi="Arial" w:cs="Arial"/>
        </w:rPr>
        <w:t>shares</w:t>
      </w:r>
      <w:r w:rsidRPr="00F95724">
        <w:rPr>
          <w:rFonts w:ascii="Arial" w:hAnsi="Arial" w:cs="Arial"/>
        </w:rPr>
        <w:t xml:space="preserve"> unrealistic views of the real situation in the education system (Shah, 2019).</w:t>
      </w:r>
      <w:r w:rsidR="00EE2FCF" w:rsidRPr="00F95724">
        <w:rPr>
          <w:rFonts w:ascii="Arial" w:hAnsi="Arial" w:cs="Arial"/>
        </w:rPr>
        <w:t xml:space="preserve"> </w:t>
      </w:r>
      <w:r w:rsidR="001C00FD">
        <w:rPr>
          <w:rFonts w:ascii="Arial" w:hAnsi="Arial" w:cs="Arial"/>
        </w:rPr>
        <w:t xml:space="preserve">To solve this issue, teachers are encouraged to use a blend of teaching approaches, and this is highlighted within one of the pedagogical principles </w:t>
      </w:r>
      <w:r w:rsidR="001C00FD" w:rsidRPr="00F95724">
        <w:rPr>
          <w:rFonts w:ascii="Arial" w:hAnsi="Arial" w:cs="Arial"/>
        </w:rPr>
        <w:t>(Welsh Government, 2023 b)</w:t>
      </w:r>
      <w:r w:rsidR="001C00FD">
        <w:rPr>
          <w:rFonts w:ascii="Arial" w:hAnsi="Arial" w:cs="Arial"/>
        </w:rPr>
        <w:t xml:space="preserve">. </w:t>
      </w:r>
      <w:r w:rsidR="007A75EE" w:rsidRPr="00F95724">
        <w:rPr>
          <w:rFonts w:ascii="Arial" w:hAnsi="Arial" w:cs="Arial"/>
        </w:rPr>
        <w:t xml:space="preserve">When questioned in a study, students revealed that a mix of </w:t>
      </w:r>
      <w:r w:rsidR="007A75EE">
        <w:rPr>
          <w:rFonts w:ascii="Arial" w:hAnsi="Arial" w:cs="Arial"/>
        </w:rPr>
        <w:t>student-centred</w:t>
      </w:r>
      <w:r w:rsidR="007A75EE" w:rsidRPr="00F95724">
        <w:rPr>
          <w:rFonts w:ascii="Arial" w:hAnsi="Arial" w:cs="Arial"/>
        </w:rPr>
        <w:t xml:space="preserve"> and </w:t>
      </w:r>
      <w:r w:rsidR="007A75EE">
        <w:rPr>
          <w:rFonts w:ascii="Arial" w:hAnsi="Arial" w:cs="Arial"/>
        </w:rPr>
        <w:t>teacher-</w:t>
      </w:r>
      <w:r w:rsidR="000953AD">
        <w:rPr>
          <w:rFonts w:ascii="Arial" w:hAnsi="Arial" w:cs="Arial"/>
        </w:rPr>
        <w:t>centred</w:t>
      </w:r>
      <w:r w:rsidR="000953AD" w:rsidRPr="00F95724">
        <w:rPr>
          <w:rFonts w:ascii="Arial" w:hAnsi="Arial" w:cs="Arial"/>
        </w:rPr>
        <w:t xml:space="preserve"> </w:t>
      </w:r>
      <w:r w:rsidR="000953AD">
        <w:rPr>
          <w:rFonts w:ascii="Arial" w:hAnsi="Arial" w:cs="Arial"/>
        </w:rPr>
        <w:t>approaches</w:t>
      </w:r>
      <w:r w:rsidR="0033452D">
        <w:rPr>
          <w:rFonts w:ascii="Arial" w:hAnsi="Arial" w:cs="Arial"/>
        </w:rPr>
        <w:t xml:space="preserve"> in </w:t>
      </w:r>
      <w:r w:rsidR="007A75EE" w:rsidRPr="00F95724">
        <w:rPr>
          <w:rFonts w:ascii="Arial" w:hAnsi="Arial" w:cs="Arial"/>
        </w:rPr>
        <w:t xml:space="preserve">education increases quality (Elen </w:t>
      </w:r>
      <w:r w:rsidR="007A75EE" w:rsidRPr="00F95724">
        <w:rPr>
          <w:rFonts w:ascii="Arial" w:hAnsi="Arial" w:cs="Arial"/>
          <w:i/>
          <w:iCs/>
        </w:rPr>
        <w:t xml:space="preserve">et al., </w:t>
      </w:r>
      <w:r w:rsidR="007A75EE" w:rsidRPr="00F95724">
        <w:rPr>
          <w:rFonts w:ascii="Arial" w:hAnsi="Arial" w:cs="Arial"/>
        </w:rPr>
        <w:t>2007</w:t>
      </w:r>
      <w:r w:rsidR="007A75EE" w:rsidRPr="00F95724">
        <w:rPr>
          <w:rFonts w:ascii="Arial" w:hAnsi="Arial" w:cs="Arial"/>
          <w:i/>
          <w:iCs/>
        </w:rPr>
        <w:t>)</w:t>
      </w:r>
      <w:r w:rsidR="007A75EE" w:rsidRPr="00F95724">
        <w:rPr>
          <w:rFonts w:ascii="Arial" w:hAnsi="Arial" w:cs="Arial"/>
        </w:rPr>
        <w:t>. This is because it provides challenges and encourages independence but within a supportive environment.</w:t>
      </w:r>
      <w:r w:rsidR="001C00FD">
        <w:rPr>
          <w:rFonts w:ascii="Arial" w:hAnsi="Arial" w:cs="Arial"/>
        </w:rPr>
        <w:t xml:space="preserve"> </w:t>
      </w:r>
    </w:p>
    <w:p w14:paraId="474FAAD5" w14:textId="5A479FF3" w:rsidR="00877431" w:rsidRPr="00F95724" w:rsidRDefault="001F511F" w:rsidP="00580561">
      <w:pPr>
        <w:spacing w:line="360" w:lineRule="auto"/>
        <w:jc w:val="both"/>
        <w:rPr>
          <w:rFonts w:ascii="Arial" w:hAnsi="Arial" w:cs="Arial"/>
        </w:rPr>
      </w:pPr>
      <w:r w:rsidRPr="00F95724">
        <w:rPr>
          <w:rFonts w:ascii="Arial" w:hAnsi="Arial" w:cs="Arial"/>
        </w:rPr>
        <w:t xml:space="preserve">Furthermore, the café acts as a practical way of bridging the </w:t>
      </w:r>
      <w:r w:rsidR="003D54BA" w:rsidRPr="00F95724">
        <w:rPr>
          <w:rFonts w:ascii="Arial" w:hAnsi="Arial" w:cs="Arial"/>
        </w:rPr>
        <w:t>ga</w:t>
      </w:r>
      <w:r w:rsidRPr="00F95724">
        <w:rPr>
          <w:rFonts w:ascii="Arial" w:hAnsi="Arial" w:cs="Arial"/>
        </w:rPr>
        <w:t>p between classroom learning and real-world experience.</w:t>
      </w:r>
      <w:r w:rsidR="001727A5" w:rsidRPr="00F95724">
        <w:rPr>
          <w:rFonts w:ascii="Arial" w:hAnsi="Arial" w:cs="Arial"/>
        </w:rPr>
        <w:t xml:space="preserve"> One of the twelve pedagogical principles states </w:t>
      </w:r>
      <w:r w:rsidR="000778F0">
        <w:rPr>
          <w:rFonts w:ascii="Arial" w:hAnsi="Arial" w:cs="Arial"/>
        </w:rPr>
        <w:t>that</w:t>
      </w:r>
      <w:r w:rsidR="001727A5" w:rsidRPr="00F95724">
        <w:rPr>
          <w:rFonts w:ascii="Arial" w:hAnsi="Arial" w:cs="Arial"/>
        </w:rPr>
        <w:t xml:space="preserve"> good teaching and learning is creating authentic contexts for learning</w:t>
      </w:r>
      <w:r w:rsidR="008311F8" w:rsidRPr="00F95724">
        <w:rPr>
          <w:rFonts w:ascii="Arial" w:hAnsi="Arial" w:cs="Arial"/>
        </w:rPr>
        <w:t xml:space="preserve"> (Welsh Government, 2023 b)</w:t>
      </w:r>
      <w:r w:rsidR="00B500FA">
        <w:rPr>
          <w:rFonts w:ascii="Arial" w:hAnsi="Arial" w:cs="Arial"/>
        </w:rPr>
        <w:t xml:space="preserve"> and t</w:t>
      </w:r>
      <w:r w:rsidR="001727A5" w:rsidRPr="00F95724">
        <w:rPr>
          <w:rFonts w:ascii="Arial" w:hAnsi="Arial" w:cs="Arial"/>
        </w:rPr>
        <w:t>his community project meets this principle.</w:t>
      </w:r>
      <w:r w:rsidR="00B500FA">
        <w:rPr>
          <w:rFonts w:ascii="Arial" w:hAnsi="Arial" w:cs="Arial"/>
        </w:rPr>
        <w:t xml:space="preserve"> </w:t>
      </w:r>
      <w:r w:rsidR="00B500FA" w:rsidRPr="00F95724">
        <w:rPr>
          <w:rFonts w:ascii="Arial" w:hAnsi="Arial" w:cs="Arial"/>
        </w:rPr>
        <w:t xml:space="preserve">There are </w:t>
      </w:r>
      <w:r w:rsidR="00B500FA">
        <w:rPr>
          <w:rFonts w:ascii="Arial" w:hAnsi="Arial" w:cs="Arial"/>
        </w:rPr>
        <w:t>a number of professionals</w:t>
      </w:r>
      <w:r w:rsidR="00B500FA" w:rsidRPr="00F95724">
        <w:rPr>
          <w:rFonts w:ascii="Arial" w:hAnsi="Arial" w:cs="Arial"/>
        </w:rPr>
        <w:t xml:space="preserve"> who emphasise the importance of alternative approaches to education. </w:t>
      </w:r>
      <w:r w:rsidR="001727A5" w:rsidRPr="00F95724">
        <w:rPr>
          <w:rFonts w:ascii="Arial" w:hAnsi="Arial" w:cs="Arial"/>
        </w:rPr>
        <w:t xml:space="preserve"> </w:t>
      </w:r>
      <w:r w:rsidR="00893159" w:rsidRPr="00F95724">
        <w:rPr>
          <w:rFonts w:ascii="Arial" w:hAnsi="Arial" w:cs="Arial"/>
        </w:rPr>
        <w:t xml:space="preserve">Kolb’s theory of experiential learning suggests that learning is most effective when it involves </w:t>
      </w:r>
      <w:r w:rsidR="000778F0">
        <w:rPr>
          <w:rFonts w:ascii="Arial" w:hAnsi="Arial" w:cs="Arial"/>
        </w:rPr>
        <w:t>real-life</w:t>
      </w:r>
      <w:r w:rsidR="00893159" w:rsidRPr="00F95724">
        <w:rPr>
          <w:rFonts w:ascii="Arial" w:hAnsi="Arial" w:cs="Arial"/>
        </w:rPr>
        <w:t xml:space="preserve"> experiences (Morris, 2020). </w:t>
      </w:r>
      <w:r w:rsidR="00893159" w:rsidRPr="00F95724">
        <w:rPr>
          <w:rFonts w:ascii="Arial" w:hAnsi="Arial" w:cs="Arial"/>
        </w:rPr>
        <w:lastRenderedPageBreak/>
        <w:t xml:space="preserve">He believed that all genuine education comes about via experience. </w:t>
      </w:r>
      <w:r w:rsidR="00C53489" w:rsidRPr="00F95724">
        <w:rPr>
          <w:rFonts w:ascii="Arial" w:hAnsi="Arial" w:cs="Arial"/>
        </w:rPr>
        <w:t xml:space="preserve">An absence of meaning in lessons fosters low engagement in </w:t>
      </w:r>
      <w:r w:rsidR="001727A5" w:rsidRPr="00F95724">
        <w:rPr>
          <w:rFonts w:ascii="Arial" w:hAnsi="Arial" w:cs="Arial"/>
        </w:rPr>
        <w:t>schoolwork</w:t>
      </w:r>
      <w:r w:rsidR="00C53489" w:rsidRPr="00F95724">
        <w:rPr>
          <w:rFonts w:ascii="Arial" w:hAnsi="Arial" w:cs="Arial"/>
        </w:rPr>
        <w:t xml:space="preserve"> (Mims, 2003). </w:t>
      </w:r>
    </w:p>
    <w:p w14:paraId="34691166" w14:textId="12DF634D" w:rsidR="007A756F" w:rsidRPr="00F95724" w:rsidRDefault="00877431" w:rsidP="00580561">
      <w:pPr>
        <w:spacing w:line="360" w:lineRule="auto"/>
        <w:jc w:val="both"/>
        <w:rPr>
          <w:rFonts w:ascii="Arial" w:hAnsi="Arial" w:cs="Arial"/>
        </w:rPr>
      </w:pPr>
      <w:r w:rsidRPr="00F95724">
        <w:rPr>
          <w:rFonts w:ascii="Arial" w:hAnsi="Arial" w:cs="Arial"/>
        </w:rPr>
        <w:t>Siegfried Engelmann</w:t>
      </w:r>
      <w:r w:rsidR="00720474" w:rsidRPr="00F95724">
        <w:rPr>
          <w:rFonts w:ascii="Arial" w:hAnsi="Arial" w:cs="Arial"/>
        </w:rPr>
        <w:t>, an educationalist,</w:t>
      </w:r>
      <w:r w:rsidRPr="00F95724">
        <w:rPr>
          <w:rFonts w:ascii="Arial" w:hAnsi="Arial" w:cs="Arial"/>
        </w:rPr>
        <w:t xml:space="preserve"> believes that delivering interactive</w:t>
      </w:r>
      <w:r w:rsidR="009B7D33" w:rsidRPr="00F95724">
        <w:rPr>
          <w:rFonts w:ascii="Arial" w:hAnsi="Arial" w:cs="Arial"/>
        </w:rPr>
        <w:t>, and in this case authentic experience,</w:t>
      </w:r>
      <w:r w:rsidRPr="00F95724">
        <w:rPr>
          <w:rFonts w:ascii="Arial" w:hAnsi="Arial" w:cs="Arial"/>
        </w:rPr>
        <w:t xml:space="preserve"> lessons </w:t>
      </w:r>
      <w:r w:rsidR="000778F0">
        <w:rPr>
          <w:rFonts w:ascii="Arial" w:hAnsi="Arial" w:cs="Arial"/>
        </w:rPr>
        <w:t>are</w:t>
      </w:r>
      <w:r w:rsidRPr="00F95724">
        <w:rPr>
          <w:rFonts w:ascii="Arial" w:hAnsi="Arial" w:cs="Arial"/>
        </w:rPr>
        <w:t xml:space="preserve"> ok, but he feels children need clarity in how to move through the content of the lesson (Lockee and Burton, 2005).</w:t>
      </w:r>
      <w:r w:rsidR="00EF0334" w:rsidRPr="00F95724">
        <w:rPr>
          <w:rFonts w:ascii="Arial" w:hAnsi="Arial" w:cs="Arial"/>
        </w:rPr>
        <w:t xml:space="preserve"> He believes that children should be taught with a direct instruction approach to reduce the chances of a student developing misconceptions.</w:t>
      </w:r>
      <w:r w:rsidR="00720474" w:rsidRPr="00F95724">
        <w:rPr>
          <w:rFonts w:ascii="Arial" w:hAnsi="Arial" w:cs="Arial"/>
        </w:rPr>
        <w:t xml:space="preserve"> </w:t>
      </w:r>
      <w:r w:rsidR="002101C7" w:rsidRPr="00F95724">
        <w:rPr>
          <w:rFonts w:ascii="Arial" w:hAnsi="Arial" w:cs="Arial"/>
        </w:rPr>
        <w:t xml:space="preserve">Direct teaching is still used </w:t>
      </w:r>
      <w:r w:rsidR="008311F8" w:rsidRPr="00F95724">
        <w:rPr>
          <w:rFonts w:ascii="Arial" w:hAnsi="Arial" w:cs="Arial"/>
        </w:rPr>
        <w:t>today,</w:t>
      </w:r>
      <w:r w:rsidR="002101C7" w:rsidRPr="00F95724">
        <w:rPr>
          <w:rFonts w:ascii="Arial" w:hAnsi="Arial" w:cs="Arial"/>
        </w:rPr>
        <w:t xml:space="preserve"> and it is considered one of the twelve pedagogical principles</w:t>
      </w:r>
      <w:r w:rsidR="008311F8" w:rsidRPr="00F95724">
        <w:rPr>
          <w:rFonts w:ascii="Arial" w:hAnsi="Arial" w:cs="Arial"/>
        </w:rPr>
        <w:t xml:space="preserve"> (Welsh Government, 2023 b). </w:t>
      </w:r>
      <w:r w:rsidR="00653479" w:rsidRPr="00F95724">
        <w:rPr>
          <w:rFonts w:ascii="Arial" w:hAnsi="Arial" w:cs="Arial"/>
        </w:rPr>
        <w:t>However, it is not an approach to be used on its own and should be used within a blend of other approaches.</w:t>
      </w:r>
    </w:p>
    <w:p w14:paraId="3808C3D0" w14:textId="667F0589" w:rsidR="00C85D62" w:rsidRPr="00F95724" w:rsidRDefault="001F511F" w:rsidP="00580561">
      <w:pPr>
        <w:spacing w:line="360" w:lineRule="auto"/>
        <w:jc w:val="both"/>
        <w:rPr>
          <w:rFonts w:ascii="Arial" w:hAnsi="Arial" w:cs="Arial"/>
        </w:rPr>
      </w:pPr>
      <w:r w:rsidRPr="00F95724">
        <w:rPr>
          <w:rFonts w:ascii="Arial" w:hAnsi="Arial" w:cs="Arial"/>
        </w:rPr>
        <w:t xml:space="preserve">Finally, the last </w:t>
      </w:r>
      <w:r w:rsidR="0040161F" w:rsidRPr="00F95724">
        <w:rPr>
          <w:rFonts w:ascii="Arial" w:hAnsi="Arial" w:cs="Arial"/>
        </w:rPr>
        <w:t>factor is that the café has the potential to not only benefit the pupils involved but also the wider school community</w:t>
      </w:r>
      <w:r w:rsidR="001B3D26" w:rsidRPr="00F95724">
        <w:rPr>
          <w:rFonts w:ascii="Arial" w:hAnsi="Arial" w:cs="Arial"/>
        </w:rPr>
        <w:t>.</w:t>
      </w:r>
      <w:r w:rsidR="00EC57C2" w:rsidRPr="00F95724">
        <w:rPr>
          <w:rFonts w:ascii="Arial" w:hAnsi="Arial" w:cs="Arial"/>
        </w:rPr>
        <w:t xml:space="preserve"> Welsh Government (2022) state</w:t>
      </w:r>
      <w:r w:rsidR="008236C5" w:rsidRPr="00F95724">
        <w:rPr>
          <w:rFonts w:ascii="Arial" w:hAnsi="Arial" w:cs="Arial"/>
        </w:rPr>
        <w:t>s</w:t>
      </w:r>
      <w:r w:rsidR="00EC57C2" w:rsidRPr="00F95724">
        <w:rPr>
          <w:rFonts w:ascii="Arial" w:hAnsi="Arial" w:cs="Arial"/>
        </w:rPr>
        <w:t xml:space="preserve"> that schools,</w:t>
      </w:r>
      <w:r w:rsidR="00B500FA">
        <w:rPr>
          <w:rFonts w:ascii="Arial" w:hAnsi="Arial" w:cs="Arial"/>
        </w:rPr>
        <w:t xml:space="preserve"> parents/carers</w:t>
      </w:r>
      <w:r w:rsidR="00EC57C2" w:rsidRPr="00F95724">
        <w:rPr>
          <w:rFonts w:ascii="Arial" w:hAnsi="Arial" w:cs="Arial"/>
        </w:rPr>
        <w:t xml:space="preserve">, and the community working collaboratively will allow effective support for children and young people. </w:t>
      </w:r>
      <w:r w:rsidR="00DE47C6" w:rsidRPr="00F95724">
        <w:rPr>
          <w:rFonts w:ascii="Arial" w:hAnsi="Arial" w:cs="Arial"/>
        </w:rPr>
        <w:t>Estyn (2020) state</w:t>
      </w:r>
      <w:r w:rsidR="003B24AC" w:rsidRPr="00F95724">
        <w:rPr>
          <w:rFonts w:ascii="Arial" w:hAnsi="Arial" w:cs="Arial"/>
        </w:rPr>
        <w:t>s</w:t>
      </w:r>
      <w:r w:rsidR="00DE47C6" w:rsidRPr="00F95724">
        <w:rPr>
          <w:rFonts w:ascii="Arial" w:hAnsi="Arial" w:cs="Arial"/>
        </w:rPr>
        <w:t xml:space="preserve"> that effective community schools make use of school assets, in this case</w:t>
      </w:r>
      <w:r w:rsidR="000778F0">
        <w:rPr>
          <w:rFonts w:ascii="Arial" w:hAnsi="Arial" w:cs="Arial"/>
        </w:rPr>
        <w:t>,</w:t>
      </w:r>
      <w:r w:rsidR="00DE47C6" w:rsidRPr="00F95724">
        <w:rPr>
          <w:rFonts w:ascii="Arial" w:hAnsi="Arial" w:cs="Arial"/>
        </w:rPr>
        <w:t xml:space="preserve"> the community centre, to improve the lives of families in the community. </w:t>
      </w:r>
      <w:r w:rsidR="000778F0">
        <w:rPr>
          <w:rFonts w:ascii="Arial" w:hAnsi="Arial" w:cs="Arial"/>
        </w:rPr>
        <w:t>Community members will have the opportunity to work or volunteer in the café, building their confidence and</w:t>
      </w:r>
      <w:r w:rsidR="008236C5" w:rsidRPr="00F95724">
        <w:rPr>
          <w:rFonts w:ascii="Arial" w:hAnsi="Arial" w:cs="Arial"/>
        </w:rPr>
        <w:t xml:space="preserve"> developing skills to increase their chances of future employment. </w:t>
      </w:r>
    </w:p>
    <w:p w14:paraId="63D4C806" w14:textId="77777777" w:rsidR="006376D0" w:rsidRPr="00F95724" w:rsidRDefault="006376D0" w:rsidP="00580561">
      <w:pPr>
        <w:spacing w:line="360" w:lineRule="auto"/>
        <w:jc w:val="both"/>
        <w:rPr>
          <w:rFonts w:ascii="Arial" w:hAnsi="Arial" w:cs="Arial"/>
        </w:rPr>
      </w:pPr>
    </w:p>
    <w:p w14:paraId="37D05B07" w14:textId="0A3500BA" w:rsidR="000953AD" w:rsidRDefault="003402B5" w:rsidP="00580561">
      <w:pPr>
        <w:spacing w:line="360" w:lineRule="auto"/>
        <w:jc w:val="both"/>
        <w:rPr>
          <w:rFonts w:ascii="Arial" w:hAnsi="Arial" w:cs="Arial"/>
        </w:rPr>
      </w:pPr>
      <w:r w:rsidRPr="00F95724">
        <w:rPr>
          <w:rFonts w:ascii="Arial" w:hAnsi="Arial" w:cs="Arial"/>
        </w:rPr>
        <w:t xml:space="preserve">The next section of this assignment will </w:t>
      </w:r>
      <w:r w:rsidR="000778F0">
        <w:rPr>
          <w:rFonts w:ascii="Arial" w:hAnsi="Arial" w:cs="Arial"/>
        </w:rPr>
        <w:t>explore</w:t>
      </w:r>
      <w:r w:rsidRPr="00F95724">
        <w:rPr>
          <w:rFonts w:ascii="Arial" w:hAnsi="Arial" w:cs="Arial"/>
        </w:rPr>
        <w:t xml:space="preserve"> the aims, objectives, and practical considerations of the creation of a café run by </w:t>
      </w:r>
      <w:r w:rsidR="000778F0">
        <w:rPr>
          <w:rFonts w:ascii="Arial" w:hAnsi="Arial" w:cs="Arial"/>
        </w:rPr>
        <w:t>school-aged</w:t>
      </w:r>
      <w:r w:rsidRPr="00F95724">
        <w:rPr>
          <w:rFonts w:ascii="Arial" w:hAnsi="Arial" w:cs="Arial"/>
        </w:rPr>
        <w:t xml:space="preserve"> children. One of the main aims of this community project is educational development. This project will provide practical learning experiences for the children. For example, they will be developing their cooking skills, customer service, money handling and teamwork</w:t>
      </w:r>
      <w:r w:rsidR="00DB2097" w:rsidRPr="00F95724">
        <w:rPr>
          <w:rFonts w:ascii="Arial" w:hAnsi="Arial" w:cs="Arial"/>
        </w:rPr>
        <w:t>.</w:t>
      </w:r>
      <w:r w:rsidR="000953AD">
        <w:rPr>
          <w:rFonts w:ascii="Arial" w:hAnsi="Arial" w:cs="Arial"/>
        </w:rPr>
        <w:t xml:space="preserve"> </w:t>
      </w:r>
      <w:r w:rsidR="00D34629" w:rsidRPr="00F95724">
        <w:rPr>
          <w:rFonts w:ascii="Arial" w:hAnsi="Arial" w:cs="Arial"/>
        </w:rPr>
        <w:t xml:space="preserve">Reynolds (2016) writes that young people and children need to be prepared for an ever-changing world. They state that schools should give children opportunities to think and act in an enterprising way. They need to develop skills </w:t>
      </w:r>
      <w:r w:rsidR="00DC78DA">
        <w:rPr>
          <w:rFonts w:ascii="Arial" w:hAnsi="Arial" w:cs="Arial"/>
        </w:rPr>
        <w:t xml:space="preserve">that are </w:t>
      </w:r>
      <w:r w:rsidR="00D34629" w:rsidRPr="00F95724">
        <w:rPr>
          <w:rFonts w:ascii="Arial" w:hAnsi="Arial" w:cs="Arial"/>
        </w:rPr>
        <w:t>essential for business, learning to problem solve, take, and assess risks and make decisions.</w:t>
      </w:r>
      <w:r w:rsidR="00DC78DA">
        <w:rPr>
          <w:rFonts w:ascii="Arial" w:hAnsi="Arial" w:cs="Arial"/>
        </w:rPr>
        <w:t xml:space="preserve"> </w:t>
      </w:r>
    </w:p>
    <w:p w14:paraId="3A58A4AA" w14:textId="07A3F3E5" w:rsidR="005F521D" w:rsidRPr="00F95724" w:rsidRDefault="007A1B5B" w:rsidP="00580561">
      <w:pPr>
        <w:spacing w:line="360" w:lineRule="auto"/>
        <w:jc w:val="both"/>
        <w:rPr>
          <w:rFonts w:ascii="Arial" w:hAnsi="Arial" w:cs="Arial"/>
        </w:rPr>
      </w:pPr>
      <w:r w:rsidRPr="00F95724">
        <w:rPr>
          <w:rFonts w:ascii="Arial" w:hAnsi="Arial" w:cs="Arial"/>
        </w:rPr>
        <w:t xml:space="preserve">One of the other aims of the community project is community engagement. The community centre where the café will be based will transform into a space for people to gather, connect and socialise. Sheerin (2020) </w:t>
      </w:r>
      <w:r w:rsidR="000778F0">
        <w:rPr>
          <w:rFonts w:ascii="Arial" w:hAnsi="Arial" w:cs="Arial"/>
        </w:rPr>
        <w:t>states</w:t>
      </w:r>
      <w:r w:rsidRPr="00F95724">
        <w:rPr>
          <w:rFonts w:ascii="Arial" w:hAnsi="Arial" w:cs="Arial"/>
        </w:rPr>
        <w:t xml:space="preserve"> that some people believe community centres are</w:t>
      </w:r>
      <w:r w:rsidR="000C395D">
        <w:rPr>
          <w:rFonts w:ascii="Arial" w:hAnsi="Arial" w:cs="Arial"/>
        </w:rPr>
        <w:t xml:space="preserve"> not </w:t>
      </w:r>
      <w:r w:rsidRPr="00F95724">
        <w:rPr>
          <w:rFonts w:ascii="Arial" w:hAnsi="Arial" w:cs="Arial"/>
        </w:rPr>
        <w:t>a desirable place to spend time. However, by promoting the incredible work the school has done to transform the space and by creating this project, it will hopefully de-stigmatise community centres and create a central hub for the community</w:t>
      </w:r>
      <w:r w:rsidR="009C69F3">
        <w:rPr>
          <w:rFonts w:ascii="Arial" w:hAnsi="Arial" w:cs="Arial"/>
        </w:rPr>
        <w:t xml:space="preserve"> (</w:t>
      </w:r>
      <w:r w:rsidR="009C69F3" w:rsidRPr="00F95724">
        <w:rPr>
          <w:rFonts w:ascii="Arial" w:hAnsi="Arial" w:cs="Arial"/>
        </w:rPr>
        <w:t>Sheerin</w:t>
      </w:r>
      <w:r w:rsidR="009C69F3">
        <w:rPr>
          <w:rFonts w:ascii="Arial" w:hAnsi="Arial" w:cs="Arial"/>
        </w:rPr>
        <w:t xml:space="preserve">, </w:t>
      </w:r>
      <w:r w:rsidR="009C69F3" w:rsidRPr="00F95724">
        <w:rPr>
          <w:rFonts w:ascii="Arial" w:hAnsi="Arial" w:cs="Arial"/>
        </w:rPr>
        <w:t>2020)</w:t>
      </w:r>
      <w:r w:rsidRPr="00F95724">
        <w:rPr>
          <w:rFonts w:ascii="Arial" w:hAnsi="Arial" w:cs="Arial"/>
        </w:rPr>
        <w:t xml:space="preserve">. </w:t>
      </w:r>
    </w:p>
    <w:p w14:paraId="4AD5D853" w14:textId="0C2E6935" w:rsidR="005D56D7" w:rsidRPr="00F95724" w:rsidRDefault="00DF6144" w:rsidP="00580561">
      <w:pPr>
        <w:spacing w:line="360" w:lineRule="auto"/>
        <w:jc w:val="both"/>
        <w:rPr>
          <w:rFonts w:ascii="Arial" w:hAnsi="Arial" w:cs="Arial"/>
        </w:rPr>
      </w:pPr>
      <w:r w:rsidRPr="00F95724">
        <w:rPr>
          <w:rFonts w:ascii="Arial" w:hAnsi="Arial" w:cs="Arial"/>
        </w:rPr>
        <w:t xml:space="preserve">The main desired outcomes for the proposed project are confidence building, social </w:t>
      </w:r>
      <w:r w:rsidR="005D56D7" w:rsidRPr="00F95724">
        <w:rPr>
          <w:rFonts w:ascii="Arial" w:hAnsi="Arial" w:cs="Arial"/>
        </w:rPr>
        <w:t>interaction,</w:t>
      </w:r>
      <w:r w:rsidRPr="00F95724">
        <w:rPr>
          <w:rFonts w:ascii="Arial" w:hAnsi="Arial" w:cs="Arial"/>
        </w:rPr>
        <w:t xml:space="preserve"> and financial literacy. </w:t>
      </w:r>
      <w:r w:rsidR="005D56D7" w:rsidRPr="00F95724">
        <w:rPr>
          <w:rFonts w:ascii="Arial" w:hAnsi="Arial" w:cs="Arial"/>
        </w:rPr>
        <w:t xml:space="preserve">Bright </w:t>
      </w:r>
      <w:r w:rsidR="000778F0">
        <w:rPr>
          <w:rFonts w:ascii="Arial" w:hAnsi="Arial" w:cs="Arial"/>
        </w:rPr>
        <w:t>Paths</w:t>
      </w:r>
      <w:r w:rsidR="005D56D7" w:rsidRPr="00F95724">
        <w:rPr>
          <w:rFonts w:ascii="Arial" w:hAnsi="Arial" w:cs="Arial"/>
        </w:rPr>
        <w:t xml:space="preserve"> (2024) </w:t>
      </w:r>
      <w:r w:rsidR="000778F0">
        <w:rPr>
          <w:rFonts w:ascii="Arial" w:hAnsi="Arial" w:cs="Arial"/>
        </w:rPr>
        <w:t>states</w:t>
      </w:r>
      <w:r w:rsidR="005D56D7" w:rsidRPr="00F95724">
        <w:rPr>
          <w:rFonts w:ascii="Arial" w:hAnsi="Arial" w:cs="Arial"/>
        </w:rPr>
        <w:t xml:space="preserve"> that introducing new activities that </w:t>
      </w:r>
      <w:r w:rsidR="005D56D7" w:rsidRPr="00F95724">
        <w:rPr>
          <w:rFonts w:ascii="Arial" w:hAnsi="Arial" w:cs="Arial"/>
        </w:rPr>
        <w:lastRenderedPageBreak/>
        <w:t xml:space="preserve">are both challenging and engaging can boost a child’s confidence. These experiences also expand their horizons and build their self-assurance. Developing children’s social interaction skills is another desired outcome of this project. UNICEF (n.d) </w:t>
      </w:r>
      <w:r w:rsidR="000778F0">
        <w:rPr>
          <w:rFonts w:ascii="Arial" w:hAnsi="Arial" w:cs="Arial"/>
        </w:rPr>
        <w:t>has</w:t>
      </w:r>
      <w:r w:rsidR="005D56D7" w:rsidRPr="00F95724">
        <w:rPr>
          <w:rFonts w:ascii="Arial" w:hAnsi="Arial" w:cs="Arial"/>
        </w:rPr>
        <w:t xml:space="preserve"> stated that following the </w:t>
      </w:r>
      <w:r w:rsidR="000778F0">
        <w:rPr>
          <w:rFonts w:ascii="Arial" w:hAnsi="Arial" w:cs="Arial"/>
        </w:rPr>
        <w:t>COVID-19</w:t>
      </w:r>
      <w:r w:rsidR="005D56D7" w:rsidRPr="00F95724">
        <w:rPr>
          <w:rFonts w:ascii="Arial" w:hAnsi="Arial" w:cs="Arial"/>
        </w:rPr>
        <w:t xml:space="preserve"> pandemic and children being out of school due to lockdown, children have </w:t>
      </w:r>
      <w:r w:rsidR="000778F0" w:rsidRPr="00F95724">
        <w:rPr>
          <w:rFonts w:ascii="Arial" w:hAnsi="Arial" w:cs="Arial"/>
        </w:rPr>
        <w:t>missed</w:t>
      </w:r>
      <w:r w:rsidR="005D56D7" w:rsidRPr="00F95724">
        <w:rPr>
          <w:rFonts w:ascii="Arial" w:hAnsi="Arial" w:cs="Arial"/>
        </w:rPr>
        <w:t xml:space="preserve"> normal developmental opportunities. </w:t>
      </w:r>
      <w:r w:rsidR="00290DA2" w:rsidRPr="00F95724">
        <w:rPr>
          <w:rFonts w:ascii="Arial" w:hAnsi="Arial" w:cs="Arial"/>
        </w:rPr>
        <w:t xml:space="preserve">UNICEF (n.d) discuss that part of how children learn to get along with </w:t>
      </w:r>
      <w:r w:rsidR="00DC78DA">
        <w:rPr>
          <w:rFonts w:ascii="Arial" w:hAnsi="Arial" w:cs="Arial"/>
        </w:rPr>
        <w:t>each other</w:t>
      </w:r>
      <w:r w:rsidR="00290DA2" w:rsidRPr="00F95724">
        <w:rPr>
          <w:rFonts w:ascii="Arial" w:hAnsi="Arial" w:cs="Arial"/>
        </w:rPr>
        <w:t xml:space="preserve"> is by making friends</w:t>
      </w:r>
      <w:r w:rsidR="00DC78DA">
        <w:rPr>
          <w:rFonts w:ascii="Arial" w:hAnsi="Arial" w:cs="Arial"/>
        </w:rPr>
        <w:t xml:space="preserve"> and spending time with people</w:t>
      </w:r>
      <w:r w:rsidR="00290DA2" w:rsidRPr="00F95724">
        <w:rPr>
          <w:rFonts w:ascii="Arial" w:hAnsi="Arial" w:cs="Arial"/>
        </w:rPr>
        <w:t xml:space="preserve">, which of course, they </w:t>
      </w:r>
      <w:r w:rsidR="000778F0" w:rsidRPr="00F95724">
        <w:rPr>
          <w:rFonts w:ascii="Arial" w:hAnsi="Arial" w:cs="Arial"/>
        </w:rPr>
        <w:t>could not</w:t>
      </w:r>
      <w:r w:rsidR="00290DA2" w:rsidRPr="00F95724">
        <w:rPr>
          <w:rFonts w:ascii="Arial" w:hAnsi="Arial" w:cs="Arial"/>
        </w:rPr>
        <w:t xml:space="preserve"> do in person because of the pandemic. </w:t>
      </w:r>
      <w:r w:rsidR="00A54024" w:rsidRPr="00F95724">
        <w:rPr>
          <w:rFonts w:ascii="Arial" w:hAnsi="Arial" w:cs="Arial"/>
        </w:rPr>
        <w:t xml:space="preserve">Providing the children with this opportunity will develop their social interaction skills as they will be communicating with their peers and working as part of a team to problem solve. They will also be interacting </w:t>
      </w:r>
      <w:r w:rsidR="000778F0">
        <w:rPr>
          <w:rFonts w:ascii="Arial" w:hAnsi="Arial" w:cs="Arial"/>
        </w:rPr>
        <w:t xml:space="preserve">with </w:t>
      </w:r>
      <w:r w:rsidR="00A54024" w:rsidRPr="00F95724">
        <w:rPr>
          <w:rFonts w:ascii="Arial" w:hAnsi="Arial" w:cs="Arial"/>
        </w:rPr>
        <w:t xml:space="preserve">the public. </w:t>
      </w:r>
    </w:p>
    <w:p w14:paraId="0E39119D" w14:textId="70046CC5" w:rsidR="00DF6144" w:rsidRPr="00F95724" w:rsidRDefault="00A54024" w:rsidP="00580561">
      <w:pPr>
        <w:spacing w:line="360" w:lineRule="auto"/>
        <w:jc w:val="both"/>
        <w:rPr>
          <w:rFonts w:ascii="Arial" w:hAnsi="Arial" w:cs="Arial"/>
        </w:rPr>
      </w:pPr>
      <w:r w:rsidRPr="00F95724">
        <w:rPr>
          <w:rFonts w:ascii="Arial" w:hAnsi="Arial" w:cs="Arial"/>
        </w:rPr>
        <w:t>The other intended outcome is for the children to have developed their financial literacy. In a poll that the Money and Pensions Service (2024</w:t>
      </w:r>
      <w:r w:rsidR="00440D43" w:rsidRPr="00F95724">
        <w:rPr>
          <w:rFonts w:ascii="Arial" w:hAnsi="Arial" w:cs="Arial"/>
        </w:rPr>
        <w:t xml:space="preserve"> a</w:t>
      </w:r>
      <w:r w:rsidRPr="00F95724">
        <w:rPr>
          <w:rFonts w:ascii="Arial" w:hAnsi="Arial" w:cs="Arial"/>
        </w:rPr>
        <w:t>) conducted, 76% of the teachers questioned, believed that the majority of pupils finish their education without the financial knowledge that they require for adulthood</w:t>
      </w:r>
      <w:r w:rsidR="00763A4E" w:rsidRPr="00F95724">
        <w:rPr>
          <w:rFonts w:ascii="Arial" w:hAnsi="Arial" w:cs="Arial"/>
        </w:rPr>
        <w:t>.</w:t>
      </w:r>
      <w:r w:rsidR="00440D43" w:rsidRPr="00F95724">
        <w:rPr>
          <w:rFonts w:ascii="Arial" w:hAnsi="Arial" w:cs="Arial"/>
        </w:rPr>
        <w:t xml:space="preserve"> Money and Pensions Service (2024 b) </w:t>
      </w:r>
      <w:r w:rsidR="000778F0">
        <w:rPr>
          <w:rFonts w:ascii="Arial" w:hAnsi="Arial" w:cs="Arial"/>
        </w:rPr>
        <w:t>states</w:t>
      </w:r>
      <w:r w:rsidR="00440D43" w:rsidRPr="00F95724">
        <w:rPr>
          <w:rFonts w:ascii="Arial" w:hAnsi="Arial" w:cs="Arial"/>
        </w:rPr>
        <w:t xml:space="preserve"> that to combat this issue </w:t>
      </w:r>
      <w:r w:rsidR="00355D43" w:rsidRPr="00F95724">
        <w:rPr>
          <w:rFonts w:ascii="Arial" w:hAnsi="Arial" w:cs="Arial"/>
        </w:rPr>
        <w:t>schools</w:t>
      </w:r>
      <w:r w:rsidR="00440D43" w:rsidRPr="00F95724">
        <w:rPr>
          <w:rFonts w:ascii="Arial" w:hAnsi="Arial" w:cs="Arial"/>
        </w:rPr>
        <w:t xml:space="preserve"> should provide children with a combination of in-class and experiential learning based around money. The running of the café will involve working with money via pricing of food, working out change for customers and budgeting.</w:t>
      </w:r>
    </w:p>
    <w:p w14:paraId="5EF2D5EC" w14:textId="51004357" w:rsidR="002101C7" w:rsidRPr="00F95724" w:rsidRDefault="00D34629" w:rsidP="00580561">
      <w:pPr>
        <w:spacing w:line="360" w:lineRule="auto"/>
        <w:jc w:val="both"/>
        <w:rPr>
          <w:rFonts w:ascii="Arial" w:hAnsi="Arial" w:cs="Arial"/>
        </w:rPr>
      </w:pPr>
      <w:r w:rsidRPr="00F95724">
        <w:rPr>
          <w:rFonts w:ascii="Arial" w:hAnsi="Arial" w:cs="Arial"/>
        </w:rPr>
        <w:t xml:space="preserve">The implementation of a café run by school children requires careful planning and consideration of staffing, </w:t>
      </w:r>
      <w:r w:rsidR="000778F0" w:rsidRPr="00F95724">
        <w:rPr>
          <w:rFonts w:ascii="Arial" w:hAnsi="Arial" w:cs="Arial"/>
        </w:rPr>
        <w:t>coordination,</w:t>
      </w:r>
      <w:r w:rsidRPr="00F95724">
        <w:rPr>
          <w:rFonts w:ascii="Arial" w:hAnsi="Arial" w:cs="Arial"/>
        </w:rPr>
        <w:t xml:space="preserve"> and budget. </w:t>
      </w:r>
      <w:r w:rsidR="00C47D88" w:rsidRPr="00F95724">
        <w:rPr>
          <w:rFonts w:ascii="Arial" w:hAnsi="Arial" w:cs="Arial"/>
        </w:rPr>
        <w:t xml:space="preserve">Hwb (2022) </w:t>
      </w:r>
      <w:r w:rsidR="000778F0">
        <w:rPr>
          <w:rFonts w:ascii="Arial" w:hAnsi="Arial" w:cs="Arial"/>
        </w:rPr>
        <w:t>states</w:t>
      </w:r>
      <w:r w:rsidR="00C47D88" w:rsidRPr="00F95724">
        <w:rPr>
          <w:rFonts w:ascii="Arial" w:hAnsi="Arial" w:cs="Arial"/>
        </w:rPr>
        <w:t xml:space="preserve"> that schools should value </w:t>
      </w:r>
      <w:r w:rsidR="000778F0">
        <w:rPr>
          <w:rFonts w:ascii="Arial" w:hAnsi="Arial" w:cs="Arial"/>
        </w:rPr>
        <w:t>pupils'</w:t>
      </w:r>
      <w:r w:rsidR="00C47D88" w:rsidRPr="00F95724">
        <w:rPr>
          <w:rFonts w:ascii="Arial" w:hAnsi="Arial" w:cs="Arial"/>
        </w:rPr>
        <w:t xml:space="preserve"> </w:t>
      </w:r>
      <w:r w:rsidR="000778F0">
        <w:rPr>
          <w:rFonts w:ascii="Arial" w:hAnsi="Arial" w:cs="Arial"/>
        </w:rPr>
        <w:t>voices</w:t>
      </w:r>
      <w:r w:rsidR="00C47D88" w:rsidRPr="00F95724">
        <w:rPr>
          <w:rFonts w:ascii="Arial" w:hAnsi="Arial" w:cs="Arial"/>
        </w:rPr>
        <w:t xml:space="preserve"> and should respond to </w:t>
      </w:r>
      <w:r w:rsidR="000778F0">
        <w:rPr>
          <w:rFonts w:ascii="Arial" w:hAnsi="Arial" w:cs="Arial"/>
        </w:rPr>
        <w:t>learners’</w:t>
      </w:r>
      <w:r w:rsidR="00C47D88" w:rsidRPr="00F95724">
        <w:rPr>
          <w:rFonts w:ascii="Arial" w:hAnsi="Arial" w:cs="Arial"/>
        </w:rPr>
        <w:t xml:space="preserve"> experiences, needs and input. </w:t>
      </w:r>
      <w:r w:rsidRPr="00F95724">
        <w:rPr>
          <w:rFonts w:ascii="Arial" w:hAnsi="Arial" w:cs="Arial"/>
        </w:rPr>
        <w:t xml:space="preserve">The idea of the café was decided by the children through a vote. </w:t>
      </w:r>
      <w:r w:rsidR="00C47D88" w:rsidRPr="00F95724">
        <w:rPr>
          <w:rFonts w:ascii="Arial" w:hAnsi="Arial" w:cs="Arial"/>
        </w:rPr>
        <w:t xml:space="preserve">The idea was then shared through the school council meetings and within the community so that they could share their opinions on the project. </w:t>
      </w:r>
      <w:r w:rsidR="002101C7" w:rsidRPr="00F95724">
        <w:rPr>
          <w:rFonts w:ascii="Arial" w:hAnsi="Arial" w:cs="Arial"/>
        </w:rPr>
        <w:t xml:space="preserve">Simply </w:t>
      </w:r>
      <w:r w:rsidR="000778F0">
        <w:rPr>
          <w:rFonts w:ascii="Arial" w:hAnsi="Arial" w:cs="Arial"/>
        </w:rPr>
        <w:t>Stakeholders</w:t>
      </w:r>
      <w:r w:rsidR="002101C7" w:rsidRPr="00F95724">
        <w:rPr>
          <w:rFonts w:ascii="Arial" w:hAnsi="Arial" w:cs="Arial"/>
        </w:rPr>
        <w:t xml:space="preserve"> (2023) states that engaging with community stakeholders and involving them in the decision-making of a project, may increase the overall positivity felt towards it. </w:t>
      </w:r>
    </w:p>
    <w:p w14:paraId="3DE0BD88" w14:textId="342402E8" w:rsidR="00C47D88" w:rsidRPr="00F95724" w:rsidRDefault="00C47D88" w:rsidP="00580561">
      <w:pPr>
        <w:spacing w:line="360" w:lineRule="auto"/>
        <w:jc w:val="both"/>
        <w:rPr>
          <w:rFonts w:ascii="Arial" w:hAnsi="Arial" w:cs="Arial"/>
        </w:rPr>
      </w:pPr>
      <w:r w:rsidRPr="00F95724">
        <w:rPr>
          <w:rFonts w:ascii="Arial" w:hAnsi="Arial" w:cs="Arial"/>
        </w:rPr>
        <w:t xml:space="preserve">Staff then had meetings to decide how the curriculum would be integrated within the project, for example, food preparation and fundraising. </w:t>
      </w:r>
      <w:r w:rsidR="00A24911" w:rsidRPr="00F95724">
        <w:rPr>
          <w:rFonts w:ascii="Arial" w:hAnsi="Arial" w:cs="Arial"/>
        </w:rPr>
        <w:t xml:space="preserve">The pupil voice group within the school then shared logo designs with each class to vote for what logo the café should have. In the year 5 and 6 </w:t>
      </w:r>
      <w:r w:rsidR="000778F0">
        <w:rPr>
          <w:rFonts w:ascii="Arial" w:hAnsi="Arial" w:cs="Arial"/>
        </w:rPr>
        <w:t>classes</w:t>
      </w:r>
      <w:r w:rsidR="00A24911" w:rsidRPr="00F95724">
        <w:rPr>
          <w:rFonts w:ascii="Arial" w:hAnsi="Arial" w:cs="Arial"/>
        </w:rPr>
        <w:t xml:space="preserve">, the children had a say in how the café should look. </w:t>
      </w:r>
      <w:r w:rsidRPr="00F95724">
        <w:rPr>
          <w:rFonts w:ascii="Arial" w:hAnsi="Arial" w:cs="Arial"/>
        </w:rPr>
        <w:t xml:space="preserve">Parents and other members of the community then became involved by sharing any knowledge and expertise they had </w:t>
      </w:r>
      <w:r w:rsidR="000778F0">
        <w:rPr>
          <w:rFonts w:ascii="Arial" w:hAnsi="Arial" w:cs="Arial"/>
        </w:rPr>
        <w:t>that</w:t>
      </w:r>
      <w:r w:rsidRPr="00F95724">
        <w:rPr>
          <w:rFonts w:ascii="Arial" w:hAnsi="Arial" w:cs="Arial"/>
        </w:rPr>
        <w:t xml:space="preserve"> they could share with the school. Whilst doing this, one parent </w:t>
      </w:r>
      <w:r w:rsidR="009801BB" w:rsidRPr="00F95724">
        <w:rPr>
          <w:rFonts w:ascii="Arial" w:hAnsi="Arial" w:cs="Arial"/>
        </w:rPr>
        <w:t>gave their</w:t>
      </w:r>
      <w:r w:rsidR="00A24911" w:rsidRPr="00F95724">
        <w:rPr>
          <w:rFonts w:ascii="Arial" w:hAnsi="Arial" w:cs="Arial"/>
        </w:rPr>
        <w:t xml:space="preserve"> time and </w:t>
      </w:r>
      <w:r w:rsidR="009801BB" w:rsidRPr="00F95724">
        <w:rPr>
          <w:rFonts w:ascii="Arial" w:hAnsi="Arial" w:cs="Arial"/>
        </w:rPr>
        <w:t xml:space="preserve">shared their </w:t>
      </w:r>
      <w:r w:rsidR="00A24911" w:rsidRPr="00F95724">
        <w:rPr>
          <w:rFonts w:ascii="Arial" w:hAnsi="Arial" w:cs="Arial"/>
        </w:rPr>
        <w:t>expertise to teach the children about food hygiene</w:t>
      </w:r>
      <w:r w:rsidR="009801BB" w:rsidRPr="00F95724">
        <w:rPr>
          <w:rFonts w:ascii="Arial" w:hAnsi="Arial" w:cs="Arial"/>
        </w:rPr>
        <w:t>, resulting in each child gaining a food hygiene certificate</w:t>
      </w:r>
      <w:r w:rsidR="00A24911" w:rsidRPr="00F95724">
        <w:rPr>
          <w:rFonts w:ascii="Arial" w:hAnsi="Arial" w:cs="Arial"/>
        </w:rPr>
        <w:t>.</w:t>
      </w:r>
      <w:r w:rsidR="009801BB" w:rsidRPr="00F95724">
        <w:rPr>
          <w:rFonts w:ascii="Arial" w:hAnsi="Arial" w:cs="Arial"/>
        </w:rPr>
        <w:t xml:space="preserve"> </w:t>
      </w:r>
      <w:r w:rsidR="005C1798" w:rsidRPr="00F95724">
        <w:rPr>
          <w:rFonts w:ascii="Arial" w:hAnsi="Arial" w:cs="Arial"/>
        </w:rPr>
        <w:t>Learning these skills has a direct link to the Welsh curriculum. Within the Health and Well-being AoLE, one of the descriptions of learning states that a child should be able to plan and prepare nutritious meals (</w:t>
      </w:r>
      <w:r w:rsidR="000778F0">
        <w:rPr>
          <w:rFonts w:ascii="Arial" w:hAnsi="Arial" w:cs="Arial"/>
        </w:rPr>
        <w:t>HWB</w:t>
      </w:r>
      <w:r w:rsidR="005C1798" w:rsidRPr="00F95724">
        <w:rPr>
          <w:rFonts w:ascii="Arial" w:hAnsi="Arial" w:cs="Arial"/>
        </w:rPr>
        <w:t>, 2020).</w:t>
      </w:r>
      <w:r w:rsidR="00093993" w:rsidRPr="00F95724">
        <w:rPr>
          <w:rFonts w:ascii="Arial" w:hAnsi="Arial" w:cs="Arial"/>
        </w:rPr>
        <w:t xml:space="preserve"> </w:t>
      </w:r>
    </w:p>
    <w:p w14:paraId="0D375E74" w14:textId="28F51BBB" w:rsidR="00821C29" w:rsidRPr="00F95724" w:rsidRDefault="009801BB" w:rsidP="00580561">
      <w:pPr>
        <w:spacing w:line="360" w:lineRule="auto"/>
        <w:jc w:val="both"/>
        <w:rPr>
          <w:rFonts w:ascii="Arial" w:hAnsi="Arial" w:cs="Arial"/>
        </w:rPr>
      </w:pPr>
      <w:r w:rsidRPr="00F95724">
        <w:rPr>
          <w:rFonts w:ascii="Arial" w:hAnsi="Arial" w:cs="Arial"/>
        </w:rPr>
        <w:lastRenderedPageBreak/>
        <w:t xml:space="preserve">The children were then </w:t>
      </w:r>
      <w:r w:rsidR="000778F0">
        <w:rPr>
          <w:rFonts w:ascii="Arial" w:hAnsi="Arial" w:cs="Arial"/>
        </w:rPr>
        <w:t>sorted</w:t>
      </w:r>
      <w:r w:rsidRPr="00F95724">
        <w:rPr>
          <w:rFonts w:ascii="Arial" w:hAnsi="Arial" w:cs="Arial"/>
        </w:rPr>
        <w:t xml:space="preserve"> into small groups and each of these groups would take turns to work shifts in the café. Careful consideration had to be taken with this as the children needed to have adult supervision. This meant staff members needed to be allocated to support and supervise the children whilst they </w:t>
      </w:r>
      <w:r w:rsidR="000778F0">
        <w:rPr>
          <w:rFonts w:ascii="Arial" w:hAnsi="Arial" w:cs="Arial"/>
        </w:rPr>
        <w:t>completed</w:t>
      </w:r>
      <w:r w:rsidRPr="00F95724">
        <w:rPr>
          <w:rFonts w:ascii="Arial" w:hAnsi="Arial" w:cs="Arial"/>
        </w:rPr>
        <w:t xml:space="preserve"> their shifts at the café. However, this meant that a teaching assistant would have to be taken out of the classroom</w:t>
      </w:r>
      <w:r w:rsidR="00825F0E" w:rsidRPr="00F95724">
        <w:rPr>
          <w:rFonts w:ascii="Arial" w:hAnsi="Arial" w:cs="Arial"/>
        </w:rPr>
        <w:t xml:space="preserve"> which could have an impact on the rest of the class. Studies have shown that Teaching Assistants have a positive impact on pupils within the class with a rise in pupil attainment, </w:t>
      </w:r>
      <w:r w:rsidR="000778F0">
        <w:rPr>
          <w:rFonts w:ascii="Arial" w:hAnsi="Arial" w:cs="Arial"/>
        </w:rPr>
        <w:t xml:space="preserve">and </w:t>
      </w:r>
      <w:r w:rsidR="00825F0E" w:rsidRPr="00F95724">
        <w:rPr>
          <w:rFonts w:ascii="Arial" w:hAnsi="Arial" w:cs="Arial"/>
        </w:rPr>
        <w:t>a boost in pupil motivation and self-esteem (</w:t>
      </w:r>
      <w:r w:rsidR="006D7FBA" w:rsidRPr="00F95724">
        <w:rPr>
          <w:rFonts w:ascii="Arial" w:hAnsi="Arial" w:cs="Arial"/>
        </w:rPr>
        <w:t xml:space="preserve">Avgerinou, 2024). </w:t>
      </w:r>
      <w:r w:rsidR="00821C29" w:rsidRPr="00F95724">
        <w:rPr>
          <w:rFonts w:ascii="Arial" w:hAnsi="Arial" w:cs="Arial"/>
        </w:rPr>
        <w:t xml:space="preserve">The school came to the decision that because the café was only run by the children for one hour every morning it was ok for the class to </w:t>
      </w:r>
      <w:r w:rsidR="00795DA7">
        <w:rPr>
          <w:rFonts w:ascii="Arial" w:hAnsi="Arial" w:cs="Arial"/>
        </w:rPr>
        <w:t xml:space="preserve">not </w:t>
      </w:r>
      <w:r w:rsidR="00821C29" w:rsidRPr="00F95724">
        <w:rPr>
          <w:rFonts w:ascii="Arial" w:hAnsi="Arial" w:cs="Arial"/>
        </w:rPr>
        <w:t xml:space="preserve">have </w:t>
      </w:r>
      <w:r w:rsidR="00795DA7" w:rsidRPr="00F95724">
        <w:rPr>
          <w:rFonts w:ascii="Arial" w:hAnsi="Arial" w:cs="Arial"/>
        </w:rPr>
        <w:t>the</w:t>
      </w:r>
      <w:r w:rsidR="00795DA7">
        <w:rPr>
          <w:rFonts w:ascii="Arial" w:hAnsi="Arial" w:cs="Arial"/>
        </w:rPr>
        <w:t>ir</w:t>
      </w:r>
      <w:r w:rsidR="00821C29" w:rsidRPr="00F95724">
        <w:rPr>
          <w:rFonts w:ascii="Arial" w:hAnsi="Arial" w:cs="Arial"/>
        </w:rPr>
        <w:t xml:space="preserve"> TA for that hour as it was only </w:t>
      </w:r>
      <w:r w:rsidR="00795DA7">
        <w:rPr>
          <w:rFonts w:ascii="Arial" w:hAnsi="Arial" w:cs="Arial"/>
        </w:rPr>
        <w:t>for a</w:t>
      </w:r>
      <w:r w:rsidR="000778F0" w:rsidRPr="00F95724">
        <w:rPr>
          <w:rFonts w:ascii="Arial" w:hAnsi="Arial" w:cs="Arial"/>
        </w:rPr>
        <w:t xml:space="preserve"> brief </w:t>
      </w:r>
      <w:r w:rsidR="000778F0">
        <w:rPr>
          <w:rFonts w:ascii="Arial" w:hAnsi="Arial" w:cs="Arial"/>
        </w:rPr>
        <w:t>time</w:t>
      </w:r>
      <w:r w:rsidR="00821C29" w:rsidRPr="00F95724">
        <w:rPr>
          <w:rFonts w:ascii="Arial" w:hAnsi="Arial" w:cs="Arial"/>
        </w:rPr>
        <w:t xml:space="preserve">. The teaching assistant was in the class with the year 5 and 6 children, so they already had a close relationship. </w:t>
      </w:r>
    </w:p>
    <w:p w14:paraId="1DE64A28" w14:textId="1718F068" w:rsidR="009801BB" w:rsidRPr="00F95724" w:rsidRDefault="00821C29" w:rsidP="00580561">
      <w:pPr>
        <w:spacing w:line="360" w:lineRule="auto"/>
        <w:jc w:val="both"/>
        <w:rPr>
          <w:rFonts w:ascii="Arial" w:hAnsi="Arial" w:cs="Arial"/>
        </w:rPr>
      </w:pPr>
      <w:r w:rsidRPr="00F95724">
        <w:rPr>
          <w:rFonts w:ascii="Arial" w:hAnsi="Arial" w:cs="Arial"/>
        </w:rPr>
        <w:t xml:space="preserve">Another consideration that was taken during the running of this project, was the financial costs. Money was needed to heat the building, pay for the staff to help the children cook and also to buy the food and drink for the customers. </w:t>
      </w:r>
      <w:r w:rsidR="006376D0" w:rsidRPr="00F95724">
        <w:rPr>
          <w:rFonts w:ascii="Arial" w:hAnsi="Arial" w:cs="Arial"/>
        </w:rPr>
        <w:t xml:space="preserve">The children planned a fundraiser to collect money to pay for the food and drinks and the opening of the café. They also learnt in school about making profits and using the profits to buy what they needed for the café. </w:t>
      </w:r>
    </w:p>
    <w:p w14:paraId="4561AED8" w14:textId="77777777" w:rsidR="00AA7188" w:rsidRPr="00F95724" w:rsidRDefault="00AA7188" w:rsidP="00580561">
      <w:pPr>
        <w:spacing w:line="360" w:lineRule="auto"/>
        <w:jc w:val="both"/>
        <w:rPr>
          <w:rFonts w:ascii="Arial" w:hAnsi="Arial" w:cs="Arial"/>
        </w:rPr>
      </w:pPr>
    </w:p>
    <w:p w14:paraId="1CB39CD1" w14:textId="281561BD" w:rsidR="001A0CA8" w:rsidRPr="00F95724" w:rsidRDefault="004B0060" w:rsidP="00580561">
      <w:pPr>
        <w:spacing w:line="360" w:lineRule="auto"/>
        <w:jc w:val="both"/>
        <w:rPr>
          <w:rFonts w:ascii="Arial" w:hAnsi="Arial" w:cs="Arial"/>
        </w:rPr>
      </w:pPr>
      <w:r w:rsidRPr="00F95724">
        <w:rPr>
          <w:rFonts w:ascii="Arial" w:hAnsi="Arial" w:cs="Arial"/>
        </w:rPr>
        <w:t>An important aspect of this community project proposal</w:t>
      </w:r>
      <w:r w:rsidR="00044AA8" w:rsidRPr="00F95724">
        <w:rPr>
          <w:rFonts w:ascii="Arial" w:hAnsi="Arial" w:cs="Arial"/>
        </w:rPr>
        <w:t xml:space="preserve"> is measuring the impact i</w:t>
      </w:r>
      <w:r w:rsidR="00FB3564" w:rsidRPr="00F95724">
        <w:rPr>
          <w:rFonts w:ascii="Arial" w:hAnsi="Arial" w:cs="Arial"/>
        </w:rPr>
        <w:t>t</w:t>
      </w:r>
      <w:r w:rsidR="00044AA8" w:rsidRPr="00F95724">
        <w:rPr>
          <w:rFonts w:ascii="Arial" w:hAnsi="Arial" w:cs="Arial"/>
        </w:rPr>
        <w:t xml:space="preserve"> has had on the children, the </w:t>
      </w:r>
      <w:r w:rsidR="00795DA7" w:rsidRPr="00F95724">
        <w:rPr>
          <w:rFonts w:ascii="Arial" w:hAnsi="Arial" w:cs="Arial"/>
        </w:rPr>
        <w:t>school,</w:t>
      </w:r>
      <w:r w:rsidR="00044AA8" w:rsidRPr="00F95724">
        <w:rPr>
          <w:rFonts w:ascii="Arial" w:hAnsi="Arial" w:cs="Arial"/>
        </w:rPr>
        <w:t xml:space="preserve"> and the wider community. </w:t>
      </w:r>
      <w:r w:rsidR="00490D83" w:rsidRPr="00F95724">
        <w:rPr>
          <w:rFonts w:ascii="Arial" w:hAnsi="Arial" w:cs="Arial"/>
        </w:rPr>
        <w:t xml:space="preserve">WCVA (2023) </w:t>
      </w:r>
      <w:r w:rsidR="00044AA8" w:rsidRPr="00F95724">
        <w:rPr>
          <w:rFonts w:ascii="Arial" w:hAnsi="Arial" w:cs="Arial"/>
        </w:rPr>
        <w:t xml:space="preserve">states that </w:t>
      </w:r>
      <w:r w:rsidR="001A0CA8" w:rsidRPr="00F95724">
        <w:rPr>
          <w:rFonts w:ascii="Arial" w:hAnsi="Arial" w:cs="Arial"/>
        </w:rPr>
        <w:t xml:space="preserve">measuring impact can help you learn what is working well and what needs to change. To measure the impact of this community project the children are going to be interviewed and questionnaires and going to be made available within the café for members of the community to fill in. These were the chosen methods as </w:t>
      </w:r>
      <w:r w:rsidR="000778F0">
        <w:rPr>
          <w:rFonts w:ascii="Arial" w:hAnsi="Arial" w:cs="Arial"/>
        </w:rPr>
        <w:t>they</w:t>
      </w:r>
      <w:r w:rsidR="001A0CA8" w:rsidRPr="00F95724">
        <w:rPr>
          <w:rFonts w:ascii="Arial" w:hAnsi="Arial" w:cs="Arial"/>
        </w:rPr>
        <w:t xml:space="preserve"> provide feedback from both the children working in the café and an insight into how the community feel about the project. </w:t>
      </w:r>
    </w:p>
    <w:p w14:paraId="11C28E2E" w14:textId="23B475C9" w:rsidR="001A0CA8" w:rsidRPr="00F95724" w:rsidRDefault="00654E96" w:rsidP="00580561">
      <w:pPr>
        <w:spacing w:line="360" w:lineRule="auto"/>
        <w:jc w:val="both"/>
        <w:rPr>
          <w:rFonts w:ascii="Arial" w:hAnsi="Arial" w:cs="Arial"/>
        </w:rPr>
      </w:pPr>
      <w:r w:rsidRPr="00F95724">
        <w:rPr>
          <w:rFonts w:ascii="Arial" w:hAnsi="Arial" w:cs="Arial"/>
        </w:rPr>
        <w:t>Encyclopaedia Britannica (2024) define</w:t>
      </w:r>
      <w:r w:rsidR="00B5312C">
        <w:rPr>
          <w:rFonts w:ascii="Arial" w:hAnsi="Arial" w:cs="Arial"/>
        </w:rPr>
        <w:t>s</w:t>
      </w:r>
      <w:r w:rsidRPr="00F95724">
        <w:rPr>
          <w:rFonts w:ascii="Arial" w:hAnsi="Arial" w:cs="Arial"/>
        </w:rPr>
        <w:t xml:space="preserve"> an interview as a meeting where people talk to one another </w:t>
      </w:r>
      <w:r w:rsidR="000778F0">
        <w:rPr>
          <w:rFonts w:ascii="Arial" w:hAnsi="Arial" w:cs="Arial"/>
        </w:rPr>
        <w:t>to</w:t>
      </w:r>
      <w:r w:rsidRPr="00F95724">
        <w:rPr>
          <w:rFonts w:ascii="Arial" w:hAnsi="Arial" w:cs="Arial"/>
        </w:rPr>
        <w:t xml:space="preserve"> ask questions and gain information. </w:t>
      </w:r>
      <w:r w:rsidR="001A0CA8" w:rsidRPr="00F95724">
        <w:rPr>
          <w:rFonts w:ascii="Arial" w:hAnsi="Arial" w:cs="Arial"/>
        </w:rPr>
        <w:t xml:space="preserve">O’Reilly and Dogra (2017) </w:t>
      </w:r>
      <w:r w:rsidRPr="00F95724">
        <w:rPr>
          <w:rFonts w:ascii="Arial" w:hAnsi="Arial" w:cs="Arial"/>
        </w:rPr>
        <w:t xml:space="preserve">describe how historically, interviewing children was mostly avoided as there was </w:t>
      </w:r>
      <w:r w:rsidR="000778F0">
        <w:rPr>
          <w:rFonts w:ascii="Arial" w:hAnsi="Arial" w:cs="Arial"/>
        </w:rPr>
        <w:t>an</w:t>
      </w:r>
      <w:r w:rsidRPr="00F95724">
        <w:rPr>
          <w:rFonts w:ascii="Arial" w:hAnsi="Arial" w:cs="Arial"/>
        </w:rPr>
        <w:t xml:space="preserve"> overall belief that children did not have enough competence to recall accurate accounts of their experiences. However, in </w:t>
      </w:r>
      <w:r w:rsidR="00FB3564" w:rsidRPr="00F95724">
        <w:rPr>
          <w:rFonts w:ascii="Arial" w:hAnsi="Arial" w:cs="Arial"/>
        </w:rPr>
        <w:t xml:space="preserve">the </w:t>
      </w:r>
      <w:r w:rsidRPr="00F95724">
        <w:rPr>
          <w:rFonts w:ascii="Arial" w:hAnsi="Arial" w:cs="Arial"/>
        </w:rPr>
        <w:t>modern day</w:t>
      </w:r>
      <w:r w:rsidR="00FB3564" w:rsidRPr="00F95724">
        <w:rPr>
          <w:rFonts w:ascii="Arial" w:hAnsi="Arial" w:cs="Arial"/>
        </w:rPr>
        <w:t>,</w:t>
      </w:r>
      <w:r w:rsidRPr="00F95724">
        <w:rPr>
          <w:rFonts w:ascii="Arial" w:hAnsi="Arial" w:cs="Arial"/>
        </w:rPr>
        <w:t xml:space="preserve"> </w:t>
      </w:r>
      <w:r w:rsidR="004B0060" w:rsidRPr="00F95724">
        <w:rPr>
          <w:rFonts w:ascii="Arial" w:hAnsi="Arial" w:cs="Arial"/>
        </w:rPr>
        <w:t>children’s</w:t>
      </w:r>
      <w:r w:rsidRPr="00F95724">
        <w:rPr>
          <w:rFonts w:ascii="Arial" w:hAnsi="Arial" w:cs="Arial"/>
        </w:rPr>
        <w:t xml:space="preserve"> opinions are sought </w:t>
      </w:r>
      <w:r w:rsidR="007C2205" w:rsidRPr="00F95724">
        <w:rPr>
          <w:rFonts w:ascii="Arial" w:hAnsi="Arial" w:cs="Arial"/>
        </w:rPr>
        <w:t xml:space="preserve">after. One of the </w:t>
      </w:r>
      <w:r w:rsidR="000778F0" w:rsidRPr="00F95724">
        <w:rPr>
          <w:rFonts w:ascii="Arial" w:hAnsi="Arial" w:cs="Arial"/>
        </w:rPr>
        <w:t>fifty-four</w:t>
      </w:r>
      <w:r w:rsidR="007C2205" w:rsidRPr="00F95724">
        <w:rPr>
          <w:rFonts w:ascii="Arial" w:hAnsi="Arial" w:cs="Arial"/>
        </w:rPr>
        <w:t xml:space="preserve"> articles that make up the UN Convention on the Rights of the Child, is Article 12, the Right to be heard. It states that every child has the right to express their feelings, views and wishes in all matters that affect them (</w:t>
      </w:r>
      <w:r w:rsidR="004B0060" w:rsidRPr="00F95724">
        <w:rPr>
          <w:rFonts w:ascii="Arial" w:hAnsi="Arial" w:cs="Arial"/>
        </w:rPr>
        <w:t>UNICEF</w:t>
      </w:r>
      <w:r w:rsidR="007C2205" w:rsidRPr="00F95724">
        <w:rPr>
          <w:rFonts w:ascii="Arial" w:hAnsi="Arial" w:cs="Arial"/>
        </w:rPr>
        <w:t xml:space="preserve">, 1990). </w:t>
      </w:r>
    </w:p>
    <w:p w14:paraId="5C272F08" w14:textId="429C2027" w:rsidR="00202F53" w:rsidRPr="00F95724" w:rsidRDefault="00FB3564" w:rsidP="00580561">
      <w:pPr>
        <w:spacing w:line="360" w:lineRule="auto"/>
        <w:jc w:val="both"/>
        <w:rPr>
          <w:rFonts w:ascii="Arial" w:hAnsi="Arial" w:cs="Arial"/>
        </w:rPr>
      </w:pPr>
      <w:r w:rsidRPr="00F95724">
        <w:rPr>
          <w:rFonts w:ascii="Arial" w:hAnsi="Arial" w:cs="Arial"/>
        </w:rPr>
        <w:t>The children were interviewed towards the end of the first term whe</w:t>
      </w:r>
      <w:r w:rsidR="0012242F">
        <w:rPr>
          <w:rFonts w:ascii="Arial" w:hAnsi="Arial" w:cs="Arial"/>
        </w:rPr>
        <w:t>n</w:t>
      </w:r>
      <w:r w:rsidRPr="00F95724">
        <w:rPr>
          <w:rFonts w:ascii="Arial" w:hAnsi="Arial" w:cs="Arial"/>
        </w:rPr>
        <w:t xml:space="preserve"> the community project was</w:t>
      </w:r>
      <w:r w:rsidR="0012242F">
        <w:rPr>
          <w:rFonts w:ascii="Arial" w:hAnsi="Arial" w:cs="Arial"/>
        </w:rPr>
        <w:t xml:space="preserve"> being</w:t>
      </w:r>
      <w:r w:rsidRPr="00F95724">
        <w:rPr>
          <w:rFonts w:ascii="Arial" w:hAnsi="Arial" w:cs="Arial"/>
        </w:rPr>
        <w:t xml:space="preserve"> </w:t>
      </w:r>
      <w:r w:rsidR="0012242F">
        <w:rPr>
          <w:rFonts w:ascii="Arial" w:hAnsi="Arial" w:cs="Arial"/>
        </w:rPr>
        <w:t>carried out</w:t>
      </w:r>
      <w:r w:rsidRPr="00F95724">
        <w:rPr>
          <w:rFonts w:ascii="Arial" w:hAnsi="Arial" w:cs="Arial"/>
        </w:rPr>
        <w:t xml:space="preserve">. </w:t>
      </w:r>
      <w:r w:rsidR="006C5B52" w:rsidRPr="00F95724">
        <w:rPr>
          <w:rFonts w:ascii="Arial" w:hAnsi="Arial" w:cs="Arial"/>
        </w:rPr>
        <w:t xml:space="preserve">Following BERA guidelines (2024) before the interview took place, the children were asked if they were happy to take part in the interview and were informed that if </w:t>
      </w:r>
      <w:r w:rsidR="006C5B52" w:rsidRPr="00F95724">
        <w:rPr>
          <w:rFonts w:ascii="Arial" w:hAnsi="Arial" w:cs="Arial"/>
        </w:rPr>
        <w:lastRenderedPageBreak/>
        <w:t xml:space="preserve">at any point they wanted to leave the interview, they could. To uphold confidentiality, when the answers were written down, the children’s names were not used. During the </w:t>
      </w:r>
      <w:r w:rsidR="004B0060" w:rsidRPr="00F95724">
        <w:rPr>
          <w:rFonts w:ascii="Arial" w:hAnsi="Arial" w:cs="Arial"/>
        </w:rPr>
        <w:t>interview, the</w:t>
      </w:r>
      <w:r w:rsidRPr="00F95724">
        <w:rPr>
          <w:rFonts w:ascii="Arial" w:hAnsi="Arial" w:cs="Arial"/>
        </w:rPr>
        <w:t xml:space="preserve"> children were asked </w:t>
      </w:r>
      <w:r w:rsidR="00F91EC9" w:rsidRPr="00F95724">
        <w:rPr>
          <w:rFonts w:ascii="Arial" w:hAnsi="Arial" w:cs="Arial"/>
        </w:rPr>
        <w:t xml:space="preserve">what they have learnt, what skills they have enjoyed learning and how they feel the café has helped them inside the classroom. </w:t>
      </w:r>
      <w:r w:rsidR="000A7CD9" w:rsidRPr="00F95724">
        <w:rPr>
          <w:rFonts w:ascii="Arial" w:hAnsi="Arial" w:cs="Arial"/>
        </w:rPr>
        <w:t xml:space="preserve">The children were interviewed as a group with enough allocated time for each child to share their answers. </w:t>
      </w:r>
    </w:p>
    <w:p w14:paraId="7959BB6B" w14:textId="1780B8BA" w:rsidR="006C5B52" w:rsidRPr="00F95724" w:rsidRDefault="000A7CD9" w:rsidP="00580561">
      <w:pPr>
        <w:spacing w:line="360" w:lineRule="auto"/>
        <w:jc w:val="both"/>
        <w:rPr>
          <w:rFonts w:ascii="Arial" w:hAnsi="Arial" w:cs="Arial"/>
        </w:rPr>
      </w:pPr>
      <w:r w:rsidRPr="00F95724">
        <w:rPr>
          <w:rFonts w:ascii="Arial" w:hAnsi="Arial" w:cs="Arial"/>
        </w:rPr>
        <w:t xml:space="preserve">There are many benefits </w:t>
      </w:r>
      <w:r w:rsidR="000778F0">
        <w:rPr>
          <w:rFonts w:ascii="Arial" w:hAnsi="Arial" w:cs="Arial"/>
        </w:rPr>
        <w:t>to</w:t>
      </w:r>
      <w:r w:rsidRPr="00F95724">
        <w:rPr>
          <w:rFonts w:ascii="Arial" w:hAnsi="Arial" w:cs="Arial"/>
        </w:rPr>
        <w:t xml:space="preserve"> conducting interviews. First of all, interviews are a flexible method of data collection, as it is up to the interviewer which questions are asked, in what order are they </w:t>
      </w:r>
      <w:r w:rsidR="000778F0" w:rsidRPr="00F95724">
        <w:rPr>
          <w:rFonts w:ascii="Arial" w:hAnsi="Arial" w:cs="Arial"/>
        </w:rPr>
        <w:t>asked,</w:t>
      </w:r>
      <w:r w:rsidRPr="00F95724">
        <w:rPr>
          <w:rFonts w:ascii="Arial" w:hAnsi="Arial" w:cs="Arial"/>
        </w:rPr>
        <w:t xml:space="preserve"> and the wording can be adapted to suit the needs of the interview (O’Reilly and Dogra, 2017). </w:t>
      </w:r>
      <w:r w:rsidR="008D0CDD" w:rsidRPr="00F95724">
        <w:rPr>
          <w:rFonts w:ascii="Arial" w:hAnsi="Arial" w:cs="Arial"/>
        </w:rPr>
        <w:t>Another benefit of</w:t>
      </w:r>
      <w:r w:rsidR="00797C6F">
        <w:rPr>
          <w:rFonts w:ascii="Arial" w:hAnsi="Arial" w:cs="Arial"/>
        </w:rPr>
        <w:t xml:space="preserve"> conducting</w:t>
      </w:r>
      <w:r w:rsidR="008D0CDD" w:rsidRPr="00F95724">
        <w:rPr>
          <w:rFonts w:ascii="Arial" w:hAnsi="Arial" w:cs="Arial"/>
        </w:rPr>
        <w:t xml:space="preserve"> </w:t>
      </w:r>
      <w:r w:rsidR="004B0060" w:rsidRPr="00F95724">
        <w:rPr>
          <w:rFonts w:ascii="Arial" w:hAnsi="Arial" w:cs="Arial"/>
        </w:rPr>
        <w:t>interviews</w:t>
      </w:r>
      <w:r w:rsidR="008D0CDD" w:rsidRPr="00F95724">
        <w:rPr>
          <w:rFonts w:ascii="Arial" w:hAnsi="Arial" w:cs="Arial"/>
        </w:rPr>
        <w:t xml:space="preserve"> is that the data that is gathered will be </w:t>
      </w:r>
      <w:r w:rsidR="000778F0">
        <w:rPr>
          <w:rFonts w:ascii="Arial" w:hAnsi="Arial" w:cs="Arial"/>
        </w:rPr>
        <w:t>in-depth</w:t>
      </w:r>
      <w:r w:rsidR="008D0CDD" w:rsidRPr="00F95724">
        <w:rPr>
          <w:rFonts w:ascii="Arial" w:hAnsi="Arial" w:cs="Arial"/>
        </w:rPr>
        <w:t xml:space="preserve"> and interesting which provides more details </w:t>
      </w:r>
      <w:r w:rsidR="000778F0">
        <w:rPr>
          <w:rFonts w:ascii="Arial" w:hAnsi="Arial" w:cs="Arial"/>
        </w:rPr>
        <w:t>than</w:t>
      </w:r>
      <w:r w:rsidR="008D0CDD" w:rsidRPr="00F95724">
        <w:rPr>
          <w:rFonts w:ascii="Arial" w:hAnsi="Arial" w:cs="Arial"/>
        </w:rPr>
        <w:t xml:space="preserve"> quantitative methods might allow (Morison, Moir and Kwansa, 2000)</w:t>
      </w:r>
      <w:r w:rsidR="00042EE3" w:rsidRPr="00F95724">
        <w:rPr>
          <w:rFonts w:ascii="Arial" w:hAnsi="Arial" w:cs="Arial"/>
        </w:rPr>
        <w:t>. During the interview</w:t>
      </w:r>
      <w:r w:rsidR="000778F0">
        <w:rPr>
          <w:rFonts w:ascii="Arial" w:hAnsi="Arial" w:cs="Arial"/>
        </w:rPr>
        <w:t>,</w:t>
      </w:r>
      <w:r w:rsidR="00042EE3" w:rsidRPr="00F95724">
        <w:rPr>
          <w:rFonts w:ascii="Arial" w:hAnsi="Arial" w:cs="Arial"/>
        </w:rPr>
        <w:t xml:space="preserve"> the children were able to expand on their ideas and share </w:t>
      </w:r>
      <w:r w:rsidR="000778F0">
        <w:rPr>
          <w:rFonts w:ascii="Arial" w:hAnsi="Arial" w:cs="Arial"/>
        </w:rPr>
        <w:t>their</w:t>
      </w:r>
      <w:r w:rsidR="00042EE3" w:rsidRPr="00F95724">
        <w:rPr>
          <w:rFonts w:ascii="Arial" w:hAnsi="Arial" w:cs="Arial"/>
        </w:rPr>
        <w:t xml:space="preserve"> experiences personal to them. This </w:t>
      </w:r>
      <w:r w:rsidR="000778F0">
        <w:rPr>
          <w:rFonts w:ascii="Arial" w:hAnsi="Arial" w:cs="Arial"/>
        </w:rPr>
        <w:t>is the</w:t>
      </w:r>
      <w:r w:rsidR="00042EE3" w:rsidRPr="00F95724">
        <w:rPr>
          <w:rFonts w:ascii="Arial" w:hAnsi="Arial" w:cs="Arial"/>
        </w:rPr>
        <w:t xml:space="preserve"> main </w:t>
      </w:r>
      <w:r w:rsidR="000778F0" w:rsidRPr="00F95724">
        <w:rPr>
          <w:rFonts w:ascii="Arial" w:hAnsi="Arial" w:cs="Arial"/>
        </w:rPr>
        <w:t>reason</w:t>
      </w:r>
      <w:r w:rsidR="00042EE3" w:rsidRPr="00F95724">
        <w:rPr>
          <w:rFonts w:ascii="Arial" w:hAnsi="Arial" w:cs="Arial"/>
        </w:rPr>
        <w:t xml:space="preserve"> interviews were used and not questionnaires for the children as more </w:t>
      </w:r>
      <w:r w:rsidR="006C5471" w:rsidRPr="00F95724">
        <w:rPr>
          <w:rFonts w:ascii="Arial" w:hAnsi="Arial" w:cs="Arial"/>
        </w:rPr>
        <w:t>in-depth</w:t>
      </w:r>
      <w:r w:rsidR="00042EE3" w:rsidRPr="00F95724">
        <w:rPr>
          <w:rFonts w:ascii="Arial" w:hAnsi="Arial" w:cs="Arial"/>
        </w:rPr>
        <w:t xml:space="preserve"> answers can be given.</w:t>
      </w:r>
      <w:r w:rsidR="006C5B52" w:rsidRPr="00F95724">
        <w:rPr>
          <w:rFonts w:ascii="Arial" w:hAnsi="Arial" w:cs="Arial"/>
        </w:rPr>
        <w:t xml:space="preserve"> </w:t>
      </w:r>
      <w:r w:rsidR="00A85A59" w:rsidRPr="00F95724">
        <w:rPr>
          <w:rFonts w:ascii="Arial" w:hAnsi="Arial" w:cs="Arial"/>
        </w:rPr>
        <w:t xml:space="preserve">However, there are some disadvantages </w:t>
      </w:r>
      <w:r w:rsidR="000778F0">
        <w:rPr>
          <w:rFonts w:ascii="Arial" w:hAnsi="Arial" w:cs="Arial"/>
        </w:rPr>
        <w:t>to</w:t>
      </w:r>
      <w:r w:rsidR="00A85A59" w:rsidRPr="00F95724">
        <w:rPr>
          <w:rFonts w:ascii="Arial" w:hAnsi="Arial" w:cs="Arial"/>
        </w:rPr>
        <w:t xml:space="preserve"> conducting interviews. They can be </w:t>
      </w:r>
      <w:r w:rsidR="000778F0">
        <w:rPr>
          <w:rFonts w:ascii="Arial" w:hAnsi="Arial" w:cs="Arial"/>
        </w:rPr>
        <w:t>time-consuming</w:t>
      </w:r>
      <w:r w:rsidR="00A85A59" w:rsidRPr="00F95724">
        <w:rPr>
          <w:rFonts w:ascii="Arial" w:hAnsi="Arial" w:cs="Arial"/>
        </w:rPr>
        <w:t xml:space="preserve"> especially when there are multiple children giving answers as it takes time to write down all of </w:t>
      </w:r>
      <w:r w:rsidR="005443F5" w:rsidRPr="00F95724">
        <w:rPr>
          <w:rFonts w:ascii="Arial" w:hAnsi="Arial" w:cs="Arial"/>
        </w:rPr>
        <w:t>the answers</w:t>
      </w:r>
      <w:r w:rsidR="00797C6F">
        <w:rPr>
          <w:rFonts w:ascii="Arial" w:hAnsi="Arial" w:cs="Arial"/>
        </w:rPr>
        <w:t xml:space="preserve">. Furthermore, </w:t>
      </w:r>
      <w:r w:rsidR="005443F5" w:rsidRPr="00F95724">
        <w:rPr>
          <w:rFonts w:ascii="Arial" w:hAnsi="Arial" w:cs="Arial"/>
        </w:rPr>
        <w:t xml:space="preserve">if it has been recorded, </w:t>
      </w:r>
      <w:r w:rsidR="006C5471" w:rsidRPr="00F95724">
        <w:rPr>
          <w:rFonts w:ascii="Arial" w:hAnsi="Arial" w:cs="Arial"/>
        </w:rPr>
        <w:t>transcribing</w:t>
      </w:r>
      <w:r w:rsidR="005443F5" w:rsidRPr="00F95724">
        <w:rPr>
          <w:rFonts w:ascii="Arial" w:hAnsi="Arial" w:cs="Arial"/>
        </w:rPr>
        <w:t xml:space="preserve"> after the interview can take up a lot of time (Study</w:t>
      </w:r>
      <w:r w:rsidR="006C5471" w:rsidRPr="00F95724">
        <w:rPr>
          <w:rFonts w:ascii="Arial" w:hAnsi="Arial" w:cs="Arial"/>
        </w:rPr>
        <w:t xml:space="preserve"> </w:t>
      </w:r>
      <w:r w:rsidR="005443F5" w:rsidRPr="00F95724">
        <w:rPr>
          <w:rFonts w:ascii="Arial" w:hAnsi="Arial" w:cs="Arial"/>
        </w:rPr>
        <w:t>Smarter, 2024).</w:t>
      </w:r>
    </w:p>
    <w:p w14:paraId="4ECA9312" w14:textId="2B4BC1C1" w:rsidR="002179BA" w:rsidRPr="00F95724" w:rsidRDefault="002179BA" w:rsidP="00580561">
      <w:pPr>
        <w:spacing w:line="360" w:lineRule="auto"/>
        <w:jc w:val="both"/>
        <w:rPr>
          <w:rFonts w:ascii="Arial" w:hAnsi="Arial" w:cs="Arial"/>
        </w:rPr>
      </w:pPr>
      <w:r w:rsidRPr="00F95724">
        <w:rPr>
          <w:rFonts w:ascii="Arial" w:hAnsi="Arial" w:cs="Arial"/>
        </w:rPr>
        <w:t xml:space="preserve">The other way that the impact was measured was via questionnaires. These were printed out and were made available for members of the community to fill out when they </w:t>
      </w:r>
      <w:r w:rsidR="000778F0">
        <w:rPr>
          <w:rFonts w:ascii="Arial" w:hAnsi="Arial" w:cs="Arial"/>
        </w:rPr>
        <w:t>visited</w:t>
      </w:r>
      <w:r w:rsidRPr="00F95724">
        <w:rPr>
          <w:rFonts w:ascii="Arial" w:hAnsi="Arial" w:cs="Arial"/>
        </w:rPr>
        <w:t xml:space="preserve"> the café. They were asked how they felt about the community café before it opened and what were their opinions of it now. They were also asked how they felt it had impacted the community, whether it has boosted </w:t>
      </w:r>
      <w:r w:rsidR="000778F0">
        <w:rPr>
          <w:rFonts w:ascii="Arial" w:hAnsi="Arial" w:cs="Arial"/>
        </w:rPr>
        <w:t>morale</w:t>
      </w:r>
      <w:r w:rsidRPr="00F95724">
        <w:rPr>
          <w:rFonts w:ascii="Arial" w:hAnsi="Arial" w:cs="Arial"/>
        </w:rPr>
        <w:t xml:space="preserve"> or caused tensions, for example. Nigel Lindemann (2023) </w:t>
      </w:r>
      <w:r w:rsidR="006C5471" w:rsidRPr="00F95724">
        <w:rPr>
          <w:rFonts w:ascii="Arial" w:hAnsi="Arial" w:cs="Arial"/>
        </w:rPr>
        <w:t xml:space="preserve">states that compared to interviews, questionnaires can be completed at an individual’s own pace and at a convenient time for the participants. This is </w:t>
      </w:r>
      <w:r w:rsidR="000778F0">
        <w:rPr>
          <w:rFonts w:ascii="Arial" w:hAnsi="Arial" w:cs="Arial"/>
        </w:rPr>
        <w:t>the</w:t>
      </w:r>
      <w:r w:rsidR="006C5471" w:rsidRPr="00F95724">
        <w:rPr>
          <w:rFonts w:ascii="Arial" w:hAnsi="Arial" w:cs="Arial"/>
        </w:rPr>
        <w:t xml:space="preserve"> main </w:t>
      </w:r>
      <w:r w:rsidR="000778F0" w:rsidRPr="00F95724">
        <w:rPr>
          <w:rFonts w:ascii="Arial" w:hAnsi="Arial" w:cs="Arial"/>
        </w:rPr>
        <w:t>reason</w:t>
      </w:r>
      <w:r w:rsidR="006C5471" w:rsidRPr="00F95724">
        <w:rPr>
          <w:rFonts w:ascii="Arial" w:hAnsi="Arial" w:cs="Arial"/>
        </w:rPr>
        <w:t xml:space="preserve"> questionnaires were chosen as customers could take the time to fill in the questionnaire and they could take it home if needs be </w:t>
      </w:r>
      <w:r w:rsidR="001426FF">
        <w:rPr>
          <w:rFonts w:ascii="Arial" w:hAnsi="Arial" w:cs="Arial"/>
        </w:rPr>
        <w:t>to</w:t>
      </w:r>
      <w:r w:rsidR="006C5471" w:rsidRPr="00F95724">
        <w:rPr>
          <w:rFonts w:ascii="Arial" w:hAnsi="Arial" w:cs="Arial"/>
        </w:rPr>
        <w:t xml:space="preserve"> not disturb their experience in the café. </w:t>
      </w:r>
    </w:p>
    <w:p w14:paraId="09ED17DB" w14:textId="5B5ADB0A" w:rsidR="006C5471" w:rsidRPr="00F95724" w:rsidRDefault="006C5471" w:rsidP="00580561">
      <w:pPr>
        <w:spacing w:line="360" w:lineRule="auto"/>
        <w:jc w:val="both"/>
        <w:rPr>
          <w:rFonts w:ascii="Arial" w:hAnsi="Arial" w:cs="Arial"/>
        </w:rPr>
      </w:pPr>
      <w:r w:rsidRPr="00F95724">
        <w:rPr>
          <w:rFonts w:ascii="Arial" w:hAnsi="Arial" w:cs="Arial"/>
        </w:rPr>
        <w:t xml:space="preserve">Another benefit of using questionnaires to measure the impact of the community project, </w:t>
      </w:r>
      <w:r w:rsidR="00D85422">
        <w:rPr>
          <w:rFonts w:ascii="Arial" w:hAnsi="Arial" w:cs="Arial"/>
        </w:rPr>
        <w:t xml:space="preserve">is </w:t>
      </w:r>
      <w:r w:rsidRPr="00F95724">
        <w:rPr>
          <w:rFonts w:ascii="Arial" w:hAnsi="Arial" w:cs="Arial"/>
        </w:rPr>
        <w:t xml:space="preserve">that the participants can remain anonymous. </w:t>
      </w:r>
      <w:r w:rsidR="004B41F6" w:rsidRPr="00F95724">
        <w:rPr>
          <w:rFonts w:ascii="Arial" w:hAnsi="Arial" w:cs="Arial"/>
        </w:rPr>
        <w:t>Kang</w:t>
      </w:r>
      <w:r w:rsidR="002A22B6" w:rsidRPr="00F95724">
        <w:rPr>
          <w:rFonts w:ascii="Arial" w:hAnsi="Arial" w:cs="Arial"/>
        </w:rPr>
        <w:t xml:space="preserve"> and Hwang</w:t>
      </w:r>
      <w:r w:rsidR="004B41F6" w:rsidRPr="00F95724">
        <w:rPr>
          <w:rFonts w:ascii="Arial" w:hAnsi="Arial" w:cs="Arial"/>
        </w:rPr>
        <w:t xml:space="preserve"> (2023) </w:t>
      </w:r>
      <w:r w:rsidR="001426FF">
        <w:rPr>
          <w:rFonts w:ascii="Arial" w:hAnsi="Arial" w:cs="Arial"/>
        </w:rPr>
        <w:t>claim</w:t>
      </w:r>
      <w:r w:rsidR="004B41F6" w:rsidRPr="00F95724">
        <w:rPr>
          <w:rFonts w:ascii="Arial" w:hAnsi="Arial" w:cs="Arial"/>
        </w:rPr>
        <w:t xml:space="preserve"> that when the identity of a participant is not going to be disclosed, the participant may have a greater possibility of sharing a genuine response. </w:t>
      </w:r>
      <w:r w:rsidR="00E169B6" w:rsidRPr="00F95724">
        <w:rPr>
          <w:rFonts w:ascii="Arial" w:hAnsi="Arial" w:cs="Arial"/>
        </w:rPr>
        <w:t xml:space="preserve">This could mean that the responses from members of the public and the school community may be more honest and genuine, creating better results. </w:t>
      </w:r>
    </w:p>
    <w:p w14:paraId="2AF02335" w14:textId="34A74FAC" w:rsidR="0012772A" w:rsidRPr="00236C83" w:rsidRDefault="00E169B6" w:rsidP="00580561">
      <w:pPr>
        <w:spacing w:line="360" w:lineRule="auto"/>
        <w:jc w:val="both"/>
        <w:rPr>
          <w:rFonts w:ascii="Arial" w:hAnsi="Arial" w:cs="Arial"/>
        </w:rPr>
      </w:pPr>
      <w:r w:rsidRPr="00F95724">
        <w:rPr>
          <w:rFonts w:ascii="Arial" w:hAnsi="Arial" w:cs="Arial"/>
        </w:rPr>
        <w:t xml:space="preserve">However, there are some drawbacks </w:t>
      </w:r>
      <w:r w:rsidR="001426FF">
        <w:rPr>
          <w:rFonts w:ascii="Arial" w:hAnsi="Arial" w:cs="Arial"/>
        </w:rPr>
        <w:t>to</w:t>
      </w:r>
      <w:r w:rsidRPr="00F95724">
        <w:rPr>
          <w:rFonts w:ascii="Arial" w:hAnsi="Arial" w:cs="Arial"/>
        </w:rPr>
        <w:t xml:space="preserve"> using questionnaires in measuring the impact of the project. Einola and Alvesson (202</w:t>
      </w:r>
      <w:r w:rsidR="0086696A" w:rsidRPr="00F95724">
        <w:rPr>
          <w:rFonts w:ascii="Arial" w:hAnsi="Arial" w:cs="Arial"/>
        </w:rPr>
        <w:t>1</w:t>
      </w:r>
      <w:r w:rsidRPr="00F95724">
        <w:rPr>
          <w:rFonts w:ascii="Arial" w:hAnsi="Arial" w:cs="Arial"/>
        </w:rPr>
        <w:t xml:space="preserve">) describe that when using questionnaires, it is assumed that the participants have clear and formed opinions and views and </w:t>
      </w:r>
      <w:r w:rsidR="001426FF">
        <w:rPr>
          <w:rFonts w:ascii="Arial" w:hAnsi="Arial" w:cs="Arial"/>
        </w:rPr>
        <w:t>can</w:t>
      </w:r>
      <w:r w:rsidRPr="00F95724">
        <w:rPr>
          <w:rFonts w:ascii="Arial" w:hAnsi="Arial" w:cs="Arial"/>
        </w:rPr>
        <w:t xml:space="preserve"> share them in the </w:t>
      </w:r>
      <w:r w:rsidRPr="00F95724">
        <w:rPr>
          <w:rFonts w:ascii="Arial" w:hAnsi="Arial" w:cs="Arial"/>
        </w:rPr>
        <w:lastRenderedPageBreak/>
        <w:t>questionnaire using the questions provided. There ma</w:t>
      </w:r>
      <w:r w:rsidR="004B0060" w:rsidRPr="00F95724">
        <w:rPr>
          <w:rFonts w:ascii="Arial" w:hAnsi="Arial" w:cs="Arial"/>
        </w:rPr>
        <w:t xml:space="preserve">y also be misunderstandings in the questions. To avoid this, a short paragraph was placed at the top of the questionnaire stating the purpose of the questionnaire and what was going to </w:t>
      </w:r>
      <w:r w:rsidR="001426FF">
        <w:rPr>
          <w:rFonts w:ascii="Arial" w:hAnsi="Arial" w:cs="Arial"/>
        </w:rPr>
        <w:t>happen</w:t>
      </w:r>
      <w:r w:rsidR="004B0060" w:rsidRPr="00F95724">
        <w:rPr>
          <w:rFonts w:ascii="Arial" w:hAnsi="Arial" w:cs="Arial"/>
        </w:rPr>
        <w:t xml:space="preserve"> with the data collected.</w:t>
      </w:r>
    </w:p>
    <w:p w14:paraId="26C1B4E2" w14:textId="77777777" w:rsidR="0012772A" w:rsidRPr="00F95724" w:rsidRDefault="0012772A" w:rsidP="00580561">
      <w:pPr>
        <w:spacing w:line="360" w:lineRule="auto"/>
        <w:jc w:val="both"/>
        <w:rPr>
          <w:rFonts w:ascii="Arial" w:hAnsi="Arial" w:cs="Arial"/>
        </w:rPr>
      </w:pPr>
    </w:p>
    <w:p w14:paraId="7CEFF328" w14:textId="7FE7FBF6" w:rsidR="00C85D62" w:rsidRPr="00F95724" w:rsidRDefault="009952F8" w:rsidP="00580561">
      <w:pPr>
        <w:spacing w:line="360" w:lineRule="auto"/>
        <w:jc w:val="both"/>
        <w:rPr>
          <w:rFonts w:ascii="Arial" w:hAnsi="Arial" w:cs="Arial"/>
        </w:rPr>
      </w:pPr>
      <w:r w:rsidRPr="00F95724">
        <w:rPr>
          <w:rFonts w:ascii="Arial" w:hAnsi="Arial" w:cs="Arial"/>
        </w:rPr>
        <w:t xml:space="preserve">The evaluation of this community project will be conducted using a SWOT analysis. SWOT is an acronym for strengths, weaknesses, opportunities, and threats. </w:t>
      </w:r>
      <w:r w:rsidR="00BD3357" w:rsidRPr="00F95724">
        <w:rPr>
          <w:rFonts w:ascii="Arial" w:hAnsi="Arial" w:cs="Arial"/>
        </w:rPr>
        <w:t xml:space="preserve">It is a technique used to assess a project in order to make clear and effective plans (MindTools, 2024). The SWOT analysis that will be referred to is in </w:t>
      </w:r>
      <w:r w:rsidR="001426FF">
        <w:rPr>
          <w:rFonts w:ascii="Arial" w:hAnsi="Arial" w:cs="Arial"/>
        </w:rPr>
        <w:t>Appendix</w:t>
      </w:r>
      <w:r w:rsidR="00BD3357" w:rsidRPr="00F95724">
        <w:rPr>
          <w:rFonts w:ascii="Arial" w:hAnsi="Arial" w:cs="Arial"/>
        </w:rPr>
        <w:t xml:space="preserve"> 1. </w:t>
      </w:r>
    </w:p>
    <w:p w14:paraId="0F9BB947" w14:textId="7F7E1C46" w:rsidR="001727A5" w:rsidRPr="00F95724" w:rsidRDefault="003E32A8" w:rsidP="00580561">
      <w:pPr>
        <w:spacing w:line="360" w:lineRule="auto"/>
        <w:jc w:val="both"/>
        <w:rPr>
          <w:rFonts w:ascii="Arial" w:hAnsi="Arial" w:cs="Arial"/>
        </w:rPr>
      </w:pPr>
      <w:r w:rsidRPr="00F95724">
        <w:rPr>
          <w:rFonts w:ascii="Arial" w:hAnsi="Arial" w:cs="Arial"/>
        </w:rPr>
        <w:t xml:space="preserve">There are many strengths to this project. As seen in </w:t>
      </w:r>
      <w:r w:rsidR="001426FF">
        <w:rPr>
          <w:rFonts w:ascii="Arial" w:hAnsi="Arial" w:cs="Arial"/>
        </w:rPr>
        <w:t>Appendix</w:t>
      </w:r>
      <w:r w:rsidRPr="00F95724">
        <w:rPr>
          <w:rFonts w:ascii="Arial" w:hAnsi="Arial" w:cs="Arial"/>
        </w:rPr>
        <w:t xml:space="preserve"> 1, the first strength was that there was a member of staff within the school who had run a café before, and they were able to guide the children and train them how to be efficient workers in the café. </w:t>
      </w:r>
      <w:r w:rsidR="00AD51EB" w:rsidRPr="00F95724">
        <w:rPr>
          <w:rFonts w:ascii="Arial" w:hAnsi="Arial" w:cs="Arial"/>
        </w:rPr>
        <w:t xml:space="preserve">NASUWT (n.d) </w:t>
      </w:r>
      <w:r w:rsidR="001426FF">
        <w:rPr>
          <w:rFonts w:ascii="Arial" w:hAnsi="Arial" w:cs="Arial"/>
        </w:rPr>
        <w:t>has</w:t>
      </w:r>
      <w:r w:rsidR="00AD51EB" w:rsidRPr="00F95724">
        <w:rPr>
          <w:rFonts w:ascii="Arial" w:hAnsi="Arial" w:cs="Arial"/>
        </w:rPr>
        <w:t xml:space="preserve"> stated that insufficient funding threatens the delivery and implementation of reforms such as the new curriculum and the new ALN system. Having an experienced member of staff already employed by the school meant that the school </w:t>
      </w:r>
      <w:r w:rsidR="001426FF" w:rsidRPr="00F95724">
        <w:rPr>
          <w:rFonts w:ascii="Arial" w:hAnsi="Arial" w:cs="Arial"/>
        </w:rPr>
        <w:t>did not</w:t>
      </w:r>
      <w:r w:rsidR="00AD51EB" w:rsidRPr="00F95724">
        <w:rPr>
          <w:rFonts w:ascii="Arial" w:hAnsi="Arial" w:cs="Arial"/>
        </w:rPr>
        <w:t xml:space="preserve"> need to bring in an external professional to train the children on these skills, which saved time and money.</w:t>
      </w:r>
    </w:p>
    <w:p w14:paraId="44B14C59" w14:textId="240FB52C" w:rsidR="003E32A8" w:rsidRPr="00F95724" w:rsidRDefault="001727A5" w:rsidP="00580561">
      <w:pPr>
        <w:spacing w:line="360" w:lineRule="auto"/>
        <w:jc w:val="both"/>
        <w:rPr>
          <w:rFonts w:ascii="Arial" w:hAnsi="Arial" w:cs="Arial"/>
        </w:rPr>
      </w:pPr>
      <w:r w:rsidRPr="00F95724">
        <w:rPr>
          <w:rFonts w:ascii="Arial" w:hAnsi="Arial" w:cs="Arial"/>
        </w:rPr>
        <w:t xml:space="preserve">Another </w:t>
      </w:r>
      <w:r w:rsidR="009C172D" w:rsidRPr="00F95724">
        <w:rPr>
          <w:rFonts w:ascii="Arial" w:hAnsi="Arial" w:cs="Arial"/>
        </w:rPr>
        <w:t xml:space="preserve">strength was that the children were able to learn in a real-life context which helped them with their learning within the classroom. </w:t>
      </w:r>
      <w:r w:rsidR="00BA0A1A" w:rsidRPr="00F95724">
        <w:rPr>
          <w:rFonts w:ascii="Arial" w:hAnsi="Arial" w:cs="Arial"/>
        </w:rPr>
        <w:t>As stated previously within this assignment, there are many benefits to children learning through authentic experiences. Constructivists believe that people construct their understanding through experience</w:t>
      </w:r>
      <w:r w:rsidR="00726986" w:rsidRPr="00F95724">
        <w:rPr>
          <w:rFonts w:ascii="Arial" w:hAnsi="Arial" w:cs="Arial"/>
        </w:rPr>
        <w:t>s and by exploring, asking questions, and reflecting (Dr. Bada and Olusegun, 2015).</w:t>
      </w:r>
    </w:p>
    <w:p w14:paraId="6FF8CC4A" w14:textId="0AD0BD2F" w:rsidR="00553E4B" w:rsidRPr="00F95724" w:rsidRDefault="001426FF" w:rsidP="00580561">
      <w:pPr>
        <w:spacing w:line="360" w:lineRule="auto"/>
        <w:jc w:val="both"/>
        <w:rPr>
          <w:rFonts w:ascii="Arial" w:hAnsi="Arial" w:cs="Arial"/>
        </w:rPr>
      </w:pPr>
      <w:r>
        <w:rPr>
          <w:rFonts w:ascii="Arial" w:hAnsi="Arial" w:cs="Arial"/>
        </w:rPr>
        <w:t>One</w:t>
      </w:r>
      <w:r w:rsidR="00553E4B" w:rsidRPr="00F95724">
        <w:rPr>
          <w:rFonts w:ascii="Arial" w:hAnsi="Arial" w:cs="Arial"/>
        </w:rPr>
        <w:t xml:space="preserve"> of the weaknesses highlighted within the SWOT analysis (appendix 1) is that staff members will need to be taken out of class to support and guide the children who are on shift in the café. However, as stated previously, the school agreed that due </w:t>
      </w:r>
      <w:r>
        <w:rPr>
          <w:rFonts w:ascii="Arial" w:hAnsi="Arial" w:cs="Arial"/>
        </w:rPr>
        <w:t xml:space="preserve">to </w:t>
      </w:r>
      <w:r w:rsidR="00553E4B" w:rsidRPr="00F95724">
        <w:rPr>
          <w:rFonts w:ascii="Arial" w:hAnsi="Arial" w:cs="Arial"/>
        </w:rPr>
        <w:t xml:space="preserve">it only being an hour </w:t>
      </w:r>
      <w:r w:rsidR="00803FDE">
        <w:rPr>
          <w:rFonts w:ascii="Arial" w:hAnsi="Arial" w:cs="Arial"/>
        </w:rPr>
        <w:t xml:space="preserve">that </w:t>
      </w:r>
      <w:r w:rsidR="00553E4B" w:rsidRPr="00F95724">
        <w:rPr>
          <w:rFonts w:ascii="Arial" w:hAnsi="Arial" w:cs="Arial"/>
        </w:rPr>
        <w:t>they would be absent, th</w:t>
      </w:r>
      <w:r w:rsidR="00803FDE">
        <w:rPr>
          <w:rFonts w:ascii="Arial" w:hAnsi="Arial" w:cs="Arial"/>
        </w:rPr>
        <w:t xml:space="preserve">is was </w:t>
      </w:r>
      <w:r w:rsidR="00BB6BD7">
        <w:rPr>
          <w:rFonts w:ascii="Arial" w:hAnsi="Arial" w:cs="Arial"/>
        </w:rPr>
        <w:t>plausible</w:t>
      </w:r>
      <w:r w:rsidR="00553E4B" w:rsidRPr="00F95724">
        <w:rPr>
          <w:rFonts w:ascii="Arial" w:hAnsi="Arial" w:cs="Arial"/>
        </w:rPr>
        <w:t xml:space="preserve">. Another weakness was that some children </w:t>
      </w:r>
      <w:r w:rsidRPr="00F95724">
        <w:rPr>
          <w:rFonts w:ascii="Arial" w:hAnsi="Arial" w:cs="Arial"/>
        </w:rPr>
        <w:t>were not</w:t>
      </w:r>
      <w:r w:rsidR="00553E4B" w:rsidRPr="00F95724">
        <w:rPr>
          <w:rFonts w:ascii="Arial" w:hAnsi="Arial" w:cs="Arial"/>
        </w:rPr>
        <w:t xml:space="preserve"> motivated to do it. Some children felt apprehensive about the idea of working in the café. They </w:t>
      </w:r>
      <w:r>
        <w:rPr>
          <w:rFonts w:ascii="Arial" w:hAnsi="Arial" w:cs="Arial"/>
        </w:rPr>
        <w:t xml:space="preserve">were </w:t>
      </w:r>
      <w:r w:rsidR="00553E4B" w:rsidRPr="00F95724">
        <w:rPr>
          <w:rFonts w:ascii="Arial" w:hAnsi="Arial" w:cs="Arial"/>
        </w:rPr>
        <w:t xml:space="preserve">presented with the option to have a taster trial to see if they liked it or not. If they decided they </w:t>
      </w:r>
      <w:r w:rsidRPr="00F95724">
        <w:rPr>
          <w:rFonts w:ascii="Arial" w:hAnsi="Arial" w:cs="Arial"/>
        </w:rPr>
        <w:t>did not</w:t>
      </w:r>
      <w:r w:rsidR="00553E4B" w:rsidRPr="00F95724">
        <w:rPr>
          <w:rFonts w:ascii="Arial" w:hAnsi="Arial" w:cs="Arial"/>
        </w:rPr>
        <w:t xml:space="preserve"> want to do it, they </w:t>
      </w:r>
      <w:r w:rsidRPr="00F95724">
        <w:rPr>
          <w:rFonts w:ascii="Arial" w:hAnsi="Arial" w:cs="Arial"/>
        </w:rPr>
        <w:t>did not</w:t>
      </w:r>
      <w:r w:rsidR="00553E4B" w:rsidRPr="00F95724">
        <w:rPr>
          <w:rFonts w:ascii="Arial" w:hAnsi="Arial" w:cs="Arial"/>
        </w:rPr>
        <w:t xml:space="preserve"> have </w:t>
      </w:r>
      <w:r w:rsidR="00CD53B0" w:rsidRPr="00F95724">
        <w:rPr>
          <w:rFonts w:ascii="Arial" w:hAnsi="Arial" w:cs="Arial"/>
        </w:rPr>
        <w:t>to</w:t>
      </w:r>
      <w:r w:rsidR="00553E4B" w:rsidRPr="00F95724">
        <w:rPr>
          <w:rFonts w:ascii="Arial" w:hAnsi="Arial" w:cs="Arial"/>
        </w:rPr>
        <w:t xml:space="preserve">. </w:t>
      </w:r>
    </w:p>
    <w:p w14:paraId="58085B1B" w14:textId="03E9A984" w:rsidR="00862546" w:rsidRPr="00F95724" w:rsidRDefault="00553E4B" w:rsidP="00580561">
      <w:pPr>
        <w:spacing w:line="360" w:lineRule="auto"/>
        <w:jc w:val="both"/>
        <w:rPr>
          <w:rFonts w:ascii="Arial" w:hAnsi="Arial" w:cs="Arial"/>
        </w:rPr>
      </w:pPr>
      <w:r w:rsidRPr="00F95724">
        <w:rPr>
          <w:rFonts w:ascii="Arial" w:hAnsi="Arial" w:cs="Arial"/>
        </w:rPr>
        <w:t xml:space="preserve">There were a lot of potential opportunities that could arise from </w:t>
      </w:r>
      <w:r w:rsidR="00CD53B0" w:rsidRPr="00F95724">
        <w:rPr>
          <w:rFonts w:ascii="Arial" w:hAnsi="Arial" w:cs="Arial"/>
        </w:rPr>
        <w:t xml:space="preserve">this project. </w:t>
      </w:r>
      <w:r w:rsidR="00FC6559" w:rsidRPr="00F95724">
        <w:rPr>
          <w:rFonts w:ascii="Arial" w:hAnsi="Arial" w:cs="Arial"/>
        </w:rPr>
        <w:t xml:space="preserve">This includes strengthening </w:t>
      </w:r>
      <w:r w:rsidR="001426FF">
        <w:rPr>
          <w:rFonts w:ascii="Arial" w:hAnsi="Arial" w:cs="Arial"/>
        </w:rPr>
        <w:t>the</w:t>
      </w:r>
      <w:r w:rsidR="00FC6559" w:rsidRPr="00F95724">
        <w:rPr>
          <w:rFonts w:ascii="Arial" w:hAnsi="Arial" w:cs="Arial"/>
        </w:rPr>
        <w:t xml:space="preserve"> relationship between the school and the community and giving members of the community a place to work or volunteer. </w:t>
      </w:r>
      <w:r w:rsidR="00820DFA" w:rsidRPr="00F95724">
        <w:rPr>
          <w:rFonts w:ascii="Arial" w:hAnsi="Arial" w:cs="Arial"/>
        </w:rPr>
        <w:t xml:space="preserve">Another opportunity that could arise from this project, is that the café, when not in use could be used for a variety of different clubs and activities. For example, there could be holiday clubs, </w:t>
      </w:r>
      <w:r w:rsidR="001426FF">
        <w:rPr>
          <w:rFonts w:ascii="Arial" w:hAnsi="Arial" w:cs="Arial"/>
        </w:rPr>
        <w:t>and after-school</w:t>
      </w:r>
      <w:r w:rsidR="00820DFA" w:rsidRPr="00F95724">
        <w:rPr>
          <w:rFonts w:ascii="Arial" w:hAnsi="Arial" w:cs="Arial"/>
        </w:rPr>
        <w:t xml:space="preserve"> clubs or the space could be hired for parties. This would provide parents in the community with childcare during the holidays to suit their work needs but also give the children extra-curricular activities that would </w:t>
      </w:r>
      <w:r w:rsidR="001426FF">
        <w:rPr>
          <w:rFonts w:ascii="Arial" w:hAnsi="Arial" w:cs="Arial"/>
        </w:rPr>
        <w:lastRenderedPageBreak/>
        <w:t>further progress their development</w:t>
      </w:r>
      <w:r w:rsidR="00820DFA" w:rsidRPr="00F95724">
        <w:rPr>
          <w:rFonts w:ascii="Arial" w:hAnsi="Arial" w:cs="Arial"/>
        </w:rPr>
        <w:t xml:space="preserve">. This would require </w:t>
      </w:r>
      <w:r w:rsidR="0052165E" w:rsidRPr="00F95724">
        <w:rPr>
          <w:rFonts w:ascii="Arial" w:hAnsi="Arial" w:cs="Arial"/>
        </w:rPr>
        <w:t xml:space="preserve">extra planning and staff would be needed to run these events, which could be an issue. However, this could again provide parents or other members of the community with a chance to volunteer or </w:t>
      </w:r>
      <w:r w:rsidR="000D536D">
        <w:rPr>
          <w:rFonts w:ascii="Arial" w:hAnsi="Arial" w:cs="Arial"/>
        </w:rPr>
        <w:t>offer their professional services</w:t>
      </w:r>
      <w:r w:rsidR="0052165E" w:rsidRPr="00F95724">
        <w:rPr>
          <w:rFonts w:ascii="Arial" w:hAnsi="Arial" w:cs="Arial"/>
        </w:rPr>
        <w:t xml:space="preserve">. </w:t>
      </w:r>
    </w:p>
    <w:p w14:paraId="3839FF53" w14:textId="2B466E80" w:rsidR="007013BA" w:rsidRPr="00F95724" w:rsidRDefault="0052165E" w:rsidP="00580561">
      <w:pPr>
        <w:spacing w:line="360" w:lineRule="auto"/>
        <w:jc w:val="both"/>
        <w:rPr>
          <w:rFonts w:ascii="Arial" w:hAnsi="Arial" w:cs="Arial"/>
        </w:rPr>
      </w:pPr>
      <w:r w:rsidRPr="00F95724">
        <w:rPr>
          <w:rFonts w:ascii="Arial" w:hAnsi="Arial" w:cs="Arial"/>
        </w:rPr>
        <w:t xml:space="preserve">The final aspect of the SWOT analysis is the threats to the project. As seen in </w:t>
      </w:r>
      <w:r w:rsidR="001426FF">
        <w:rPr>
          <w:rFonts w:ascii="Arial" w:hAnsi="Arial" w:cs="Arial"/>
        </w:rPr>
        <w:t>Appendix</w:t>
      </w:r>
      <w:r w:rsidRPr="00F95724">
        <w:rPr>
          <w:rFonts w:ascii="Arial" w:hAnsi="Arial" w:cs="Arial"/>
        </w:rPr>
        <w:t xml:space="preserve"> 1, the first potential threat was that there was not a big enough budget to go towards it. However, the children had decided to set up some fundraising events to help afford the setting up of the café. Another threat was that due to the deprivation in the area, the community might not have been able to visit </w:t>
      </w:r>
      <w:r w:rsidR="000D536D">
        <w:rPr>
          <w:rFonts w:ascii="Arial" w:hAnsi="Arial" w:cs="Arial"/>
        </w:rPr>
        <w:t xml:space="preserve">the </w:t>
      </w:r>
      <w:r w:rsidRPr="00F95724">
        <w:rPr>
          <w:rFonts w:ascii="Arial" w:hAnsi="Arial" w:cs="Arial"/>
        </w:rPr>
        <w:t xml:space="preserve">café due to not being able to afford it. This was kept in mind when the prices were set for the food and drinks. The costs were lowered so that they were reasonable prices, but also that the café would still make a profit. The last threat was that because the café was run during school hours, it did decrease some engagement as parents or other members of the community </w:t>
      </w:r>
      <w:r w:rsidR="00803FDE">
        <w:rPr>
          <w:rFonts w:ascii="Arial" w:hAnsi="Arial" w:cs="Arial"/>
        </w:rPr>
        <w:t xml:space="preserve">may </w:t>
      </w:r>
      <w:r w:rsidRPr="00F95724">
        <w:rPr>
          <w:rFonts w:ascii="Arial" w:hAnsi="Arial" w:cs="Arial"/>
        </w:rPr>
        <w:t>be working during these times. This was something that was discussed when the project was being planned to make sure it was accessible to all. However, it was only possible to have the children running the café during school hours.</w:t>
      </w:r>
    </w:p>
    <w:p w14:paraId="55866752" w14:textId="77777777" w:rsidR="00236C83" w:rsidRDefault="00236C83" w:rsidP="00580561">
      <w:pPr>
        <w:spacing w:line="360" w:lineRule="auto"/>
        <w:jc w:val="both"/>
        <w:rPr>
          <w:rFonts w:ascii="Arial" w:hAnsi="Arial" w:cs="Arial"/>
        </w:rPr>
      </w:pPr>
    </w:p>
    <w:p w14:paraId="61079C38" w14:textId="24C0EA1D" w:rsidR="008E4075" w:rsidRPr="00F95724" w:rsidRDefault="001426FF" w:rsidP="00580561">
      <w:pPr>
        <w:spacing w:line="360" w:lineRule="auto"/>
        <w:jc w:val="both"/>
        <w:rPr>
          <w:rFonts w:ascii="Arial" w:hAnsi="Arial" w:cs="Arial"/>
        </w:rPr>
      </w:pPr>
      <w:r>
        <w:rPr>
          <w:rFonts w:ascii="Arial" w:hAnsi="Arial" w:cs="Arial"/>
        </w:rPr>
        <w:t>Throughout</w:t>
      </w:r>
      <w:r w:rsidR="008E4075" w:rsidRPr="00F95724">
        <w:rPr>
          <w:rFonts w:ascii="Arial" w:hAnsi="Arial" w:cs="Arial"/>
        </w:rPr>
        <w:t xml:space="preserve"> this assignment, I have learnt that </w:t>
      </w:r>
      <w:r w:rsidRPr="00F95724">
        <w:rPr>
          <w:rFonts w:ascii="Arial" w:hAnsi="Arial" w:cs="Arial"/>
        </w:rPr>
        <w:t>collaborating</w:t>
      </w:r>
      <w:r w:rsidR="008E4075" w:rsidRPr="00F95724">
        <w:rPr>
          <w:rFonts w:ascii="Arial" w:hAnsi="Arial" w:cs="Arial"/>
        </w:rPr>
        <w:t xml:space="preserve"> with the community in the development of projects is beneficial not only for the school but for the children a</w:t>
      </w:r>
      <w:r w:rsidR="000D536D">
        <w:rPr>
          <w:rFonts w:ascii="Arial" w:hAnsi="Arial" w:cs="Arial"/>
        </w:rPr>
        <w:t>swell</w:t>
      </w:r>
      <w:r w:rsidR="008E4075" w:rsidRPr="00F95724">
        <w:rPr>
          <w:rFonts w:ascii="Arial" w:hAnsi="Arial" w:cs="Arial"/>
        </w:rPr>
        <w:t xml:space="preserve">. </w:t>
      </w:r>
      <w:r w:rsidR="006C0892" w:rsidRPr="00F95724">
        <w:rPr>
          <w:rFonts w:ascii="Arial" w:hAnsi="Arial" w:cs="Arial"/>
        </w:rPr>
        <w:t>Welsh Government (2023</w:t>
      </w:r>
      <w:r w:rsidR="008311F8" w:rsidRPr="00F95724">
        <w:rPr>
          <w:rFonts w:ascii="Arial" w:hAnsi="Arial" w:cs="Arial"/>
        </w:rPr>
        <w:t xml:space="preserve"> a</w:t>
      </w:r>
      <w:r w:rsidR="006C0892" w:rsidRPr="00F95724">
        <w:rPr>
          <w:rFonts w:ascii="Arial" w:hAnsi="Arial" w:cs="Arial"/>
        </w:rPr>
        <w:t xml:space="preserve">) shares many benefits for schools </w:t>
      </w:r>
      <w:r w:rsidRPr="00F95724">
        <w:rPr>
          <w:rFonts w:ascii="Arial" w:hAnsi="Arial" w:cs="Arial"/>
        </w:rPr>
        <w:t>collaborating</w:t>
      </w:r>
      <w:r w:rsidR="006C0892" w:rsidRPr="00F95724">
        <w:rPr>
          <w:rFonts w:ascii="Arial" w:hAnsi="Arial" w:cs="Arial"/>
        </w:rPr>
        <w:t xml:space="preserve"> with their wider community. </w:t>
      </w:r>
      <w:r w:rsidR="00196E10" w:rsidRPr="00F95724">
        <w:rPr>
          <w:rFonts w:ascii="Arial" w:hAnsi="Arial" w:cs="Arial"/>
        </w:rPr>
        <w:t xml:space="preserve">They state that it can strengthen the learning and teaching experiences provided by the school and enrich the curriculum, as well as provide greater opportunities for adult learning by allowing members of the community to learn new skills. This project enabled members of the community to learn how to work in a café environment, which not only built their confidence, but they could enhance their CVs for future employment. </w:t>
      </w:r>
    </w:p>
    <w:p w14:paraId="6CEDE25F" w14:textId="451AF2ED" w:rsidR="00321697" w:rsidRPr="00F95724" w:rsidRDefault="001426FF" w:rsidP="00580561">
      <w:pPr>
        <w:spacing w:line="360" w:lineRule="auto"/>
        <w:jc w:val="both"/>
        <w:rPr>
          <w:rFonts w:ascii="Arial" w:hAnsi="Arial" w:cs="Arial"/>
        </w:rPr>
      </w:pPr>
      <w:r>
        <w:rPr>
          <w:rFonts w:ascii="Arial" w:hAnsi="Arial" w:cs="Arial"/>
        </w:rPr>
        <w:t>Some careful considerations needed</w:t>
      </w:r>
      <w:r w:rsidR="00321697" w:rsidRPr="00F95724">
        <w:rPr>
          <w:rFonts w:ascii="Arial" w:hAnsi="Arial" w:cs="Arial"/>
        </w:rPr>
        <w:t xml:space="preserve"> to be made during the creation and implementation of a community project</w:t>
      </w:r>
      <w:r w:rsidR="00660D0A" w:rsidRPr="00F95724">
        <w:rPr>
          <w:rFonts w:ascii="Arial" w:hAnsi="Arial" w:cs="Arial"/>
        </w:rPr>
        <w:t xml:space="preserve"> and this has impacted how I move forward in my teaching practice. Welsh Government (2016)</w:t>
      </w:r>
      <w:r w:rsidR="001169EF" w:rsidRPr="00F95724">
        <w:rPr>
          <w:rFonts w:ascii="Arial" w:hAnsi="Arial" w:cs="Arial"/>
        </w:rPr>
        <w:t xml:space="preserve"> describe how time pressures on family life can be a barrier to engagement. The location of the café might have created physical barriers for some members of the community</w:t>
      </w:r>
      <w:r w:rsidR="00F07874" w:rsidRPr="00F95724">
        <w:rPr>
          <w:rFonts w:ascii="Arial" w:hAnsi="Arial" w:cs="Arial"/>
        </w:rPr>
        <w:t xml:space="preserve"> and a lack of confidence might have led parents to </w:t>
      </w:r>
      <w:r>
        <w:rPr>
          <w:rFonts w:ascii="Arial" w:hAnsi="Arial" w:cs="Arial"/>
        </w:rPr>
        <w:t>be</w:t>
      </w:r>
      <w:r w:rsidR="00F07874" w:rsidRPr="00F95724">
        <w:rPr>
          <w:rFonts w:ascii="Arial" w:hAnsi="Arial" w:cs="Arial"/>
        </w:rPr>
        <w:t xml:space="preserve"> fearful of joining in or attending the café or meetings regarding the project. Ensuring the community is allowed time to share their opinions and offer their ideas and expertise before a project is implemented will make them feel valued and listened to.</w:t>
      </w:r>
      <w:r w:rsidR="00803FDE">
        <w:rPr>
          <w:rFonts w:ascii="Arial" w:hAnsi="Arial" w:cs="Arial"/>
        </w:rPr>
        <w:t xml:space="preserve"> For community members who are not able to attend physically, questionnaires or surveys could be organised so that everyone has a chance to share their </w:t>
      </w:r>
      <w:r w:rsidR="000E6643">
        <w:rPr>
          <w:rFonts w:ascii="Arial" w:hAnsi="Arial" w:cs="Arial"/>
        </w:rPr>
        <w:t>opinions,</w:t>
      </w:r>
      <w:r w:rsidR="00803FDE">
        <w:rPr>
          <w:rFonts w:ascii="Arial" w:hAnsi="Arial" w:cs="Arial"/>
        </w:rPr>
        <w:t xml:space="preserve"> and this is something that I will consider in my ongoing teacher practice.</w:t>
      </w:r>
    </w:p>
    <w:p w14:paraId="76C22484" w14:textId="78F92263" w:rsidR="000A3F07" w:rsidRPr="00F95724" w:rsidRDefault="00196E10" w:rsidP="00580561">
      <w:pPr>
        <w:spacing w:line="360" w:lineRule="auto"/>
        <w:jc w:val="both"/>
        <w:rPr>
          <w:rFonts w:ascii="Arial" w:hAnsi="Arial" w:cs="Arial"/>
        </w:rPr>
      </w:pPr>
      <w:r w:rsidRPr="00F95724">
        <w:rPr>
          <w:rFonts w:ascii="Arial" w:hAnsi="Arial" w:cs="Arial"/>
        </w:rPr>
        <w:lastRenderedPageBreak/>
        <w:t xml:space="preserve">Creating this project proposal for a school community project links with many of the QTS standards (Welsh Government, 2019). </w:t>
      </w:r>
      <w:r w:rsidR="000A3F07" w:rsidRPr="00F95724">
        <w:rPr>
          <w:rFonts w:ascii="Arial" w:hAnsi="Arial" w:cs="Arial"/>
        </w:rPr>
        <w:t xml:space="preserve">Developing new techniques is one of the QTS standards that was </w:t>
      </w:r>
      <w:r w:rsidR="001426FF">
        <w:rPr>
          <w:rFonts w:ascii="Arial" w:hAnsi="Arial" w:cs="Arial"/>
        </w:rPr>
        <w:t>developed</w:t>
      </w:r>
      <w:r w:rsidR="000A3F07" w:rsidRPr="00F95724">
        <w:rPr>
          <w:rFonts w:ascii="Arial" w:hAnsi="Arial" w:cs="Arial"/>
        </w:rPr>
        <w:t xml:space="preserve"> during this assignment. Research was </w:t>
      </w:r>
      <w:r w:rsidR="001426FF" w:rsidRPr="00F95724">
        <w:rPr>
          <w:rFonts w:ascii="Arial" w:hAnsi="Arial" w:cs="Arial"/>
        </w:rPr>
        <w:t>conducted</w:t>
      </w:r>
      <w:r w:rsidR="000A3F07" w:rsidRPr="00F95724">
        <w:rPr>
          <w:rFonts w:ascii="Arial" w:hAnsi="Arial" w:cs="Arial"/>
        </w:rPr>
        <w:t xml:space="preserve"> </w:t>
      </w:r>
      <w:r w:rsidR="00321697" w:rsidRPr="00F95724">
        <w:rPr>
          <w:rFonts w:ascii="Arial" w:hAnsi="Arial" w:cs="Arial"/>
        </w:rPr>
        <w:t xml:space="preserve">to understand the importance of </w:t>
      </w:r>
      <w:r w:rsidR="001426FF" w:rsidRPr="00F95724">
        <w:rPr>
          <w:rFonts w:ascii="Arial" w:hAnsi="Arial" w:cs="Arial"/>
        </w:rPr>
        <w:t>collaborating</w:t>
      </w:r>
      <w:r w:rsidR="00321697" w:rsidRPr="00F95724">
        <w:rPr>
          <w:rFonts w:ascii="Arial" w:hAnsi="Arial" w:cs="Arial"/>
        </w:rPr>
        <w:t xml:space="preserve"> with the community and using </w:t>
      </w:r>
      <w:r w:rsidR="001426FF">
        <w:rPr>
          <w:rFonts w:ascii="Arial" w:hAnsi="Arial" w:cs="Arial"/>
        </w:rPr>
        <w:t>real-life</w:t>
      </w:r>
      <w:r w:rsidR="00321697" w:rsidRPr="00F95724">
        <w:rPr>
          <w:rFonts w:ascii="Arial" w:hAnsi="Arial" w:cs="Arial"/>
        </w:rPr>
        <w:t>, authentic context on children’s development. Critical analysis was also demonstrated throughout this assignment.</w:t>
      </w:r>
    </w:p>
    <w:p w14:paraId="400D1A8A" w14:textId="77777777" w:rsidR="000A3F07" w:rsidRPr="00F95724" w:rsidRDefault="000A3F07" w:rsidP="00F95724">
      <w:pPr>
        <w:spacing w:line="360" w:lineRule="auto"/>
        <w:rPr>
          <w:rFonts w:ascii="Arial" w:hAnsi="Arial" w:cs="Arial"/>
        </w:rPr>
      </w:pPr>
    </w:p>
    <w:p w14:paraId="3BBFF57B" w14:textId="77777777" w:rsidR="008E4075" w:rsidRPr="00F95724" w:rsidRDefault="008E4075" w:rsidP="00F95724">
      <w:pPr>
        <w:spacing w:line="360" w:lineRule="auto"/>
        <w:rPr>
          <w:rFonts w:ascii="Arial" w:hAnsi="Arial" w:cs="Arial"/>
        </w:rPr>
      </w:pPr>
    </w:p>
    <w:p w14:paraId="0C5CA8CF" w14:textId="77777777" w:rsidR="00862546" w:rsidRPr="00F95724" w:rsidRDefault="00862546" w:rsidP="00F95724">
      <w:pPr>
        <w:spacing w:line="360" w:lineRule="auto"/>
        <w:jc w:val="center"/>
        <w:rPr>
          <w:rFonts w:ascii="Arial" w:hAnsi="Arial" w:cs="Arial"/>
        </w:rPr>
      </w:pPr>
    </w:p>
    <w:p w14:paraId="0CC7F3AF" w14:textId="77777777" w:rsidR="00E169B6" w:rsidRPr="00F95724" w:rsidRDefault="00E169B6" w:rsidP="00F95724">
      <w:pPr>
        <w:spacing w:line="360" w:lineRule="auto"/>
        <w:jc w:val="center"/>
        <w:rPr>
          <w:rFonts w:ascii="Arial" w:hAnsi="Arial" w:cs="Arial"/>
        </w:rPr>
      </w:pPr>
    </w:p>
    <w:p w14:paraId="6CB0380D" w14:textId="77777777" w:rsidR="00862546" w:rsidRPr="00F95724" w:rsidRDefault="00862546" w:rsidP="00F95724">
      <w:pPr>
        <w:spacing w:line="360" w:lineRule="auto"/>
        <w:jc w:val="center"/>
        <w:rPr>
          <w:rFonts w:ascii="Arial" w:hAnsi="Arial" w:cs="Arial"/>
        </w:rPr>
      </w:pPr>
    </w:p>
    <w:p w14:paraId="2F49A8F8" w14:textId="77777777" w:rsidR="00CD53B0" w:rsidRDefault="00CD53B0" w:rsidP="00862546">
      <w:pPr>
        <w:jc w:val="center"/>
        <w:rPr>
          <w:rFonts w:ascii="Arial" w:hAnsi="Arial" w:cs="Arial"/>
          <w:sz w:val="32"/>
          <w:szCs w:val="32"/>
        </w:rPr>
      </w:pPr>
    </w:p>
    <w:p w14:paraId="1E246DEA" w14:textId="77777777" w:rsidR="00CD53B0" w:rsidRDefault="00CD53B0" w:rsidP="00862546">
      <w:pPr>
        <w:jc w:val="center"/>
        <w:rPr>
          <w:rFonts w:ascii="Arial" w:hAnsi="Arial" w:cs="Arial"/>
          <w:sz w:val="32"/>
          <w:szCs w:val="32"/>
        </w:rPr>
      </w:pPr>
    </w:p>
    <w:p w14:paraId="7881033A" w14:textId="77777777" w:rsidR="00CD53B0" w:rsidRDefault="00CD53B0" w:rsidP="00862546">
      <w:pPr>
        <w:jc w:val="center"/>
        <w:rPr>
          <w:rFonts w:ascii="Arial" w:hAnsi="Arial" w:cs="Arial"/>
          <w:sz w:val="32"/>
          <w:szCs w:val="32"/>
        </w:rPr>
      </w:pPr>
    </w:p>
    <w:p w14:paraId="43FA7497" w14:textId="77777777" w:rsidR="00CD53B0" w:rsidRDefault="00CD53B0" w:rsidP="00862546">
      <w:pPr>
        <w:jc w:val="center"/>
        <w:rPr>
          <w:rFonts w:ascii="Arial" w:hAnsi="Arial" w:cs="Arial"/>
          <w:sz w:val="32"/>
          <w:szCs w:val="32"/>
        </w:rPr>
      </w:pPr>
    </w:p>
    <w:p w14:paraId="0E8F82EB" w14:textId="77777777" w:rsidR="00CD53B0" w:rsidRDefault="00CD53B0" w:rsidP="00862546">
      <w:pPr>
        <w:jc w:val="center"/>
        <w:rPr>
          <w:rFonts w:ascii="Arial" w:hAnsi="Arial" w:cs="Arial"/>
          <w:sz w:val="32"/>
          <w:szCs w:val="32"/>
        </w:rPr>
      </w:pPr>
    </w:p>
    <w:p w14:paraId="76DEB72D" w14:textId="77777777" w:rsidR="00CD53B0" w:rsidRDefault="00CD53B0" w:rsidP="00862546">
      <w:pPr>
        <w:jc w:val="center"/>
        <w:rPr>
          <w:rFonts w:ascii="Arial" w:hAnsi="Arial" w:cs="Arial"/>
          <w:sz w:val="32"/>
          <w:szCs w:val="32"/>
        </w:rPr>
      </w:pPr>
    </w:p>
    <w:p w14:paraId="2E5BD9DD" w14:textId="77777777" w:rsidR="00C85D62" w:rsidRDefault="00C85D62" w:rsidP="00862546">
      <w:pPr>
        <w:jc w:val="center"/>
        <w:rPr>
          <w:rFonts w:ascii="Arial" w:hAnsi="Arial" w:cs="Arial"/>
          <w:sz w:val="32"/>
          <w:szCs w:val="32"/>
        </w:rPr>
      </w:pPr>
    </w:p>
    <w:p w14:paraId="2E516CFE" w14:textId="77777777" w:rsidR="00524F40" w:rsidRDefault="00524F40" w:rsidP="0097525D">
      <w:pPr>
        <w:rPr>
          <w:rFonts w:ascii="Arial" w:hAnsi="Arial" w:cs="Arial"/>
          <w:sz w:val="32"/>
          <w:szCs w:val="32"/>
        </w:rPr>
      </w:pPr>
    </w:p>
    <w:p w14:paraId="17F37ADC" w14:textId="77777777" w:rsidR="00524F40" w:rsidRDefault="00524F40" w:rsidP="0097525D">
      <w:pPr>
        <w:rPr>
          <w:rFonts w:ascii="Arial" w:hAnsi="Arial" w:cs="Arial"/>
          <w:sz w:val="32"/>
          <w:szCs w:val="32"/>
        </w:rPr>
      </w:pPr>
    </w:p>
    <w:p w14:paraId="409FA673" w14:textId="77777777" w:rsidR="00236C83" w:rsidRDefault="00236C83" w:rsidP="0097525D">
      <w:pPr>
        <w:rPr>
          <w:rFonts w:ascii="Arial" w:hAnsi="Arial" w:cs="Arial"/>
          <w:sz w:val="32"/>
          <w:szCs w:val="32"/>
        </w:rPr>
      </w:pPr>
    </w:p>
    <w:p w14:paraId="60BE5A14" w14:textId="77777777" w:rsidR="00236C83" w:rsidRDefault="00236C83" w:rsidP="0097525D">
      <w:pPr>
        <w:rPr>
          <w:rFonts w:ascii="Arial" w:hAnsi="Arial" w:cs="Arial"/>
          <w:sz w:val="32"/>
          <w:szCs w:val="32"/>
        </w:rPr>
      </w:pPr>
    </w:p>
    <w:p w14:paraId="6FC3E766" w14:textId="77777777" w:rsidR="00236C83" w:rsidRDefault="00236C83" w:rsidP="0097525D">
      <w:pPr>
        <w:rPr>
          <w:rFonts w:ascii="Arial" w:hAnsi="Arial" w:cs="Arial"/>
          <w:sz w:val="32"/>
          <w:szCs w:val="32"/>
        </w:rPr>
      </w:pPr>
    </w:p>
    <w:p w14:paraId="5F8F27B7" w14:textId="77777777" w:rsidR="00236C83" w:rsidRDefault="00236C83" w:rsidP="0097525D">
      <w:pPr>
        <w:rPr>
          <w:rFonts w:ascii="Arial" w:hAnsi="Arial" w:cs="Arial"/>
          <w:sz w:val="32"/>
          <w:szCs w:val="32"/>
        </w:rPr>
      </w:pPr>
    </w:p>
    <w:p w14:paraId="28F9A6CB" w14:textId="77777777" w:rsidR="001346E8" w:rsidRDefault="001346E8" w:rsidP="0097525D">
      <w:pPr>
        <w:rPr>
          <w:rFonts w:ascii="Arial" w:hAnsi="Arial" w:cs="Arial"/>
          <w:sz w:val="32"/>
          <w:szCs w:val="32"/>
        </w:rPr>
      </w:pPr>
    </w:p>
    <w:p w14:paraId="36AE6C96" w14:textId="77777777" w:rsidR="001346E8" w:rsidRDefault="001346E8" w:rsidP="0097525D">
      <w:pPr>
        <w:rPr>
          <w:rFonts w:ascii="Arial" w:hAnsi="Arial" w:cs="Arial"/>
          <w:sz w:val="32"/>
          <w:szCs w:val="32"/>
        </w:rPr>
      </w:pPr>
    </w:p>
    <w:p w14:paraId="7C443380" w14:textId="77777777" w:rsidR="001346E8" w:rsidRDefault="001346E8" w:rsidP="0097525D">
      <w:pPr>
        <w:rPr>
          <w:rFonts w:ascii="Arial" w:hAnsi="Arial" w:cs="Arial"/>
          <w:sz w:val="32"/>
          <w:szCs w:val="32"/>
        </w:rPr>
      </w:pPr>
    </w:p>
    <w:p w14:paraId="77BB698A" w14:textId="4FB05B3D" w:rsidR="00EB5D36" w:rsidRPr="00862546" w:rsidRDefault="00BD3C6F" w:rsidP="00485407">
      <w:pPr>
        <w:ind w:firstLine="720"/>
        <w:rPr>
          <w:rFonts w:ascii="Arial" w:hAnsi="Arial" w:cs="Arial"/>
          <w:sz w:val="32"/>
          <w:szCs w:val="32"/>
        </w:rPr>
      </w:pPr>
      <w:r>
        <w:rPr>
          <w:rFonts w:ascii="Arial" w:hAnsi="Arial" w:cs="Arial"/>
          <w:sz w:val="32"/>
          <w:szCs w:val="32"/>
        </w:rPr>
        <w:lastRenderedPageBreak/>
        <w:t>A</w:t>
      </w:r>
      <w:r w:rsidR="00862546" w:rsidRPr="00862546">
        <w:rPr>
          <w:rFonts w:ascii="Arial" w:hAnsi="Arial" w:cs="Arial"/>
          <w:sz w:val="32"/>
          <w:szCs w:val="32"/>
        </w:rPr>
        <w:t>ppendices</w:t>
      </w:r>
    </w:p>
    <w:p w14:paraId="0CC5D0A0" w14:textId="77777777" w:rsidR="00862546" w:rsidRDefault="00862546" w:rsidP="00370292">
      <w:pPr>
        <w:rPr>
          <w:rFonts w:ascii="Arial" w:hAnsi="Arial" w:cs="Arial"/>
          <w:sz w:val="24"/>
          <w:szCs w:val="24"/>
        </w:rPr>
      </w:pPr>
    </w:p>
    <w:p w14:paraId="2E692790" w14:textId="300812AD" w:rsidR="00862546" w:rsidRDefault="00862546" w:rsidP="00370292">
      <w:pPr>
        <w:rPr>
          <w:rFonts w:ascii="Arial" w:hAnsi="Arial" w:cs="Arial"/>
          <w:sz w:val="24"/>
          <w:szCs w:val="24"/>
        </w:rPr>
      </w:pPr>
      <w:r>
        <w:rPr>
          <w:rFonts w:ascii="Arial" w:hAnsi="Arial" w:cs="Arial"/>
          <w:sz w:val="24"/>
          <w:szCs w:val="24"/>
        </w:rPr>
        <w:t>Appendix 1</w:t>
      </w:r>
    </w:p>
    <w:p w14:paraId="3FF71C79" w14:textId="77777777" w:rsidR="00862546" w:rsidRDefault="00862546" w:rsidP="00370292">
      <w:pPr>
        <w:rPr>
          <w:rFonts w:ascii="Arial" w:hAnsi="Arial" w:cs="Arial"/>
          <w:sz w:val="24"/>
          <w:szCs w:val="24"/>
        </w:rPr>
      </w:pPr>
    </w:p>
    <w:p w14:paraId="0F4C7FB3" w14:textId="060C1C90" w:rsidR="00862546" w:rsidRDefault="00862546" w:rsidP="00370292">
      <w:pPr>
        <w:rPr>
          <w:rFonts w:ascii="Arial" w:hAnsi="Arial" w:cs="Arial"/>
          <w:sz w:val="24"/>
          <w:szCs w:val="24"/>
        </w:rPr>
      </w:pPr>
      <w:r>
        <w:rPr>
          <w:rFonts w:ascii="Arial" w:hAnsi="Arial" w:cs="Arial"/>
          <w:sz w:val="24"/>
          <w:szCs w:val="24"/>
        </w:rPr>
        <w:t>SWOT analysis</w:t>
      </w:r>
    </w:p>
    <w:p w14:paraId="2CA072E2" w14:textId="4E55497E" w:rsidR="00EB5D36" w:rsidRDefault="00524F40" w:rsidP="00370292">
      <w:pPr>
        <w:rPr>
          <w:rFonts w:ascii="Arial" w:hAnsi="Arial" w:cs="Arial"/>
          <w:sz w:val="24"/>
          <w:szCs w:val="24"/>
        </w:rPr>
      </w:pPr>
      <w:r>
        <w:rPr>
          <w:noProof/>
          <w14:ligatures w14:val="standardContextual"/>
        </w:rPr>
        <w:drawing>
          <wp:anchor distT="0" distB="0" distL="114300" distR="114300" simplePos="0" relativeHeight="251658240" behindDoc="1" locked="0" layoutInCell="1" allowOverlap="1" wp14:anchorId="3D32E704" wp14:editId="21153A39">
            <wp:simplePos x="0" y="0"/>
            <wp:positionH relativeFrom="column">
              <wp:posOffset>-821690</wp:posOffset>
            </wp:positionH>
            <wp:positionV relativeFrom="paragraph">
              <wp:posOffset>354330</wp:posOffset>
            </wp:positionV>
            <wp:extent cx="7466965" cy="3327400"/>
            <wp:effectExtent l="0" t="0" r="635" b="6350"/>
            <wp:wrapTight wrapText="bothSides">
              <wp:wrapPolygon edited="0">
                <wp:start x="0" y="0"/>
                <wp:lineTo x="0" y="21518"/>
                <wp:lineTo x="21547" y="21518"/>
                <wp:lineTo x="21547" y="0"/>
                <wp:lineTo x="0" y="0"/>
              </wp:wrapPolygon>
            </wp:wrapTight>
            <wp:docPr id="6367185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18511"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25544" t="37745" r="26556" b="28648"/>
                    <a:stretch/>
                  </pic:blipFill>
                  <pic:spPr bwMode="auto">
                    <a:xfrm>
                      <a:off x="0" y="0"/>
                      <a:ext cx="7466965" cy="332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E47E53" w14:textId="7DACFC69" w:rsidR="00EB5D36" w:rsidRDefault="00EB5D36" w:rsidP="00370292">
      <w:pPr>
        <w:rPr>
          <w:rFonts w:ascii="Arial" w:hAnsi="Arial" w:cs="Arial"/>
          <w:sz w:val="24"/>
          <w:szCs w:val="24"/>
        </w:rPr>
      </w:pPr>
    </w:p>
    <w:p w14:paraId="348D50FF" w14:textId="0B847E5D" w:rsidR="00EB5D36" w:rsidRDefault="00EB5D36" w:rsidP="00370292">
      <w:pPr>
        <w:rPr>
          <w:rFonts w:ascii="Arial" w:hAnsi="Arial" w:cs="Arial"/>
          <w:sz w:val="24"/>
          <w:szCs w:val="24"/>
        </w:rPr>
      </w:pPr>
    </w:p>
    <w:p w14:paraId="56270FFA" w14:textId="4C0C2BD2" w:rsidR="00EB5D36" w:rsidRDefault="00EB5D36" w:rsidP="00370292">
      <w:pPr>
        <w:rPr>
          <w:rFonts w:ascii="Arial" w:hAnsi="Arial" w:cs="Arial"/>
          <w:sz w:val="24"/>
          <w:szCs w:val="24"/>
        </w:rPr>
      </w:pPr>
    </w:p>
    <w:p w14:paraId="217AEB84" w14:textId="77777777" w:rsidR="00EB5D36" w:rsidRDefault="00EB5D36" w:rsidP="00370292">
      <w:pPr>
        <w:rPr>
          <w:rFonts w:ascii="Arial" w:hAnsi="Arial" w:cs="Arial"/>
          <w:sz w:val="24"/>
          <w:szCs w:val="24"/>
        </w:rPr>
      </w:pPr>
    </w:p>
    <w:p w14:paraId="278C2FDB" w14:textId="2538A9AE" w:rsidR="00EB5D36" w:rsidRDefault="00EB5D36" w:rsidP="00370292">
      <w:pPr>
        <w:rPr>
          <w:rFonts w:ascii="Arial" w:hAnsi="Arial" w:cs="Arial"/>
          <w:sz w:val="24"/>
          <w:szCs w:val="24"/>
        </w:rPr>
      </w:pPr>
    </w:p>
    <w:p w14:paraId="5E2CA87C" w14:textId="49E76D34" w:rsidR="00EB5D36" w:rsidRDefault="00EB5D36" w:rsidP="00370292">
      <w:pPr>
        <w:rPr>
          <w:rFonts w:ascii="Arial" w:hAnsi="Arial" w:cs="Arial"/>
          <w:sz w:val="24"/>
          <w:szCs w:val="24"/>
        </w:rPr>
      </w:pPr>
    </w:p>
    <w:p w14:paraId="6383D76D" w14:textId="77777777" w:rsidR="00EB5D36" w:rsidRDefault="00EB5D36" w:rsidP="00370292">
      <w:pPr>
        <w:rPr>
          <w:rFonts w:ascii="Arial" w:hAnsi="Arial" w:cs="Arial"/>
          <w:sz w:val="24"/>
          <w:szCs w:val="24"/>
        </w:rPr>
      </w:pPr>
    </w:p>
    <w:p w14:paraId="2BBF730D" w14:textId="77777777" w:rsidR="00EB5D36" w:rsidRDefault="00EB5D36" w:rsidP="00370292">
      <w:pPr>
        <w:rPr>
          <w:rFonts w:ascii="Arial" w:hAnsi="Arial" w:cs="Arial"/>
          <w:sz w:val="24"/>
          <w:szCs w:val="24"/>
        </w:rPr>
      </w:pPr>
    </w:p>
    <w:p w14:paraId="1BB8BE64" w14:textId="77777777" w:rsidR="00EB5D36" w:rsidRDefault="00EB5D36" w:rsidP="00370292">
      <w:pPr>
        <w:rPr>
          <w:rFonts w:ascii="Arial" w:hAnsi="Arial" w:cs="Arial"/>
          <w:sz w:val="24"/>
          <w:szCs w:val="24"/>
        </w:rPr>
      </w:pPr>
    </w:p>
    <w:p w14:paraId="7AA9EFF4" w14:textId="77777777" w:rsidR="00EB5D36" w:rsidRDefault="00EB5D36" w:rsidP="00370292">
      <w:pPr>
        <w:rPr>
          <w:rFonts w:ascii="Arial" w:hAnsi="Arial" w:cs="Arial"/>
          <w:sz w:val="24"/>
          <w:szCs w:val="24"/>
        </w:rPr>
      </w:pPr>
    </w:p>
    <w:p w14:paraId="6BB37B21" w14:textId="77777777" w:rsidR="00EB5D36" w:rsidRDefault="00EB5D36" w:rsidP="00370292">
      <w:pPr>
        <w:rPr>
          <w:rFonts w:ascii="Arial" w:hAnsi="Arial" w:cs="Arial"/>
          <w:sz w:val="24"/>
          <w:szCs w:val="24"/>
        </w:rPr>
      </w:pPr>
    </w:p>
    <w:p w14:paraId="63E3A934" w14:textId="77777777" w:rsidR="001346E8" w:rsidRDefault="001346E8" w:rsidP="00370292">
      <w:pPr>
        <w:rPr>
          <w:rFonts w:ascii="Arial" w:hAnsi="Arial" w:cs="Arial"/>
          <w:sz w:val="28"/>
          <w:szCs w:val="28"/>
        </w:rPr>
      </w:pPr>
    </w:p>
    <w:p w14:paraId="68C8CFEA" w14:textId="02C1E7BB" w:rsidR="00370292" w:rsidRPr="00236C83" w:rsidRDefault="00370292" w:rsidP="00370292">
      <w:pPr>
        <w:rPr>
          <w:rFonts w:ascii="Arial" w:hAnsi="Arial" w:cs="Arial"/>
          <w:sz w:val="28"/>
          <w:szCs w:val="28"/>
        </w:rPr>
      </w:pPr>
      <w:r w:rsidRPr="00236C83">
        <w:rPr>
          <w:rFonts w:ascii="Arial" w:hAnsi="Arial" w:cs="Arial"/>
          <w:sz w:val="28"/>
          <w:szCs w:val="28"/>
        </w:rPr>
        <w:lastRenderedPageBreak/>
        <w:t>References:</w:t>
      </w:r>
    </w:p>
    <w:p w14:paraId="1A1F73C5" w14:textId="77777777" w:rsidR="00EF3A79" w:rsidRPr="00F95724" w:rsidRDefault="00EF3A79" w:rsidP="00370292">
      <w:pPr>
        <w:rPr>
          <w:rFonts w:ascii="Arial" w:hAnsi="Arial" w:cs="Arial"/>
          <w:sz w:val="24"/>
          <w:szCs w:val="24"/>
        </w:rPr>
      </w:pPr>
    </w:p>
    <w:p w14:paraId="3118B124" w14:textId="43A8FF4B" w:rsidR="00997AA9" w:rsidRPr="00236C83" w:rsidRDefault="00EF3A79" w:rsidP="00370292">
      <w:pPr>
        <w:rPr>
          <w:rFonts w:ascii="Arial" w:hAnsi="Arial" w:cs="Arial"/>
          <w:sz w:val="24"/>
          <w:szCs w:val="24"/>
        </w:rPr>
      </w:pPr>
      <w:r w:rsidRPr="00236C83">
        <w:rPr>
          <w:rFonts w:ascii="Arial" w:hAnsi="Arial" w:cs="Arial"/>
          <w:sz w:val="24"/>
          <w:szCs w:val="24"/>
        </w:rPr>
        <w:t>A</w:t>
      </w:r>
      <w:r w:rsidR="00370292" w:rsidRPr="00236C83">
        <w:rPr>
          <w:rFonts w:ascii="Arial" w:hAnsi="Arial" w:cs="Arial"/>
          <w:sz w:val="24"/>
          <w:szCs w:val="24"/>
        </w:rPr>
        <w:t xml:space="preserve">sana (2024). </w:t>
      </w:r>
      <w:r w:rsidR="00370292" w:rsidRPr="00236C83">
        <w:rPr>
          <w:rFonts w:ascii="Arial" w:hAnsi="Arial" w:cs="Arial"/>
          <w:i/>
          <w:iCs/>
          <w:sz w:val="24"/>
          <w:szCs w:val="24"/>
        </w:rPr>
        <w:t xml:space="preserve">6 steps for writing a persuasive project proposal. </w:t>
      </w:r>
      <w:r w:rsidR="00370292" w:rsidRPr="00236C83">
        <w:rPr>
          <w:rFonts w:ascii="Arial" w:hAnsi="Arial" w:cs="Arial"/>
          <w:sz w:val="24"/>
          <w:szCs w:val="24"/>
        </w:rPr>
        <w:t xml:space="preserve">Available at: </w:t>
      </w:r>
      <w:hyperlink r:id="rId9" w:history="1">
        <w:r w:rsidR="00370292" w:rsidRPr="00236C83">
          <w:rPr>
            <w:rStyle w:val="Hyperlink"/>
            <w:rFonts w:ascii="Arial" w:hAnsi="Arial" w:cs="Arial"/>
          </w:rPr>
          <w:t>How to Write a Project Proposal [2024] • Asana</w:t>
        </w:r>
      </w:hyperlink>
      <w:r w:rsidR="00370292" w:rsidRPr="00236C83">
        <w:rPr>
          <w:rFonts w:ascii="Arial" w:hAnsi="Arial" w:cs="Arial"/>
        </w:rPr>
        <w:t xml:space="preserve"> </w:t>
      </w:r>
      <w:r w:rsidR="00370292" w:rsidRPr="00236C83">
        <w:rPr>
          <w:rFonts w:ascii="Arial" w:hAnsi="Arial" w:cs="Arial"/>
          <w:sz w:val="24"/>
          <w:szCs w:val="24"/>
        </w:rPr>
        <w:t>(Accessed: 17 April 2024).</w:t>
      </w:r>
    </w:p>
    <w:p w14:paraId="2863D86F" w14:textId="77777777" w:rsidR="00F95724" w:rsidRPr="00236C83" w:rsidRDefault="00F95724" w:rsidP="00370292">
      <w:pPr>
        <w:rPr>
          <w:rFonts w:ascii="Arial" w:hAnsi="Arial" w:cs="Arial"/>
          <w:sz w:val="2"/>
          <w:szCs w:val="2"/>
        </w:rPr>
      </w:pPr>
    </w:p>
    <w:p w14:paraId="2A5A31DB" w14:textId="194237F3" w:rsidR="006D7FBA" w:rsidRPr="00236C83" w:rsidRDefault="006D7FBA" w:rsidP="00370292">
      <w:pPr>
        <w:rPr>
          <w:rFonts w:ascii="Arial" w:hAnsi="Arial" w:cs="Arial"/>
        </w:rPr>
      </w:pPr>
      <w:r w:rsidRPr="00236C83">
        <w:rPr>
          <w:rFonts w:ascii="Arial" w:hAnsi="Arial" w:cs="Arial"/>
          <w:sz w:val="24"/>
          <w:szCs w:val="24"/>
        </w:rPr>
        <w:t xml:space="preserve">Avgerinou, V. (2024) </w:t>
      </w:r>
      <w:r w:rsidRPr="00236C83">
        <w:rPr>
          <w:rFonts w:ascii="Arial" w:hAnsi="Arial" w:cs="Arial"/>
          <w:i/>
          <w:iCs/>
          <w:sz w:val="24"/>
          <w:szCs w:val="24"/>
        </w:rPr>
        <w:t xml:space="preserve">Do teaching assistants improve pupil outcomes in mainstream schools? </w:t>
      </w:r>
      <w:r w:rsidRPr="00236C83">
        <w:rPr>
          <w:rFonts w:ascii="Arial" w:hAnsi="Arial" w:cs="Arial"/>
          <w:sz w:val="24"/>
          <w:szCs w:val="24"/>
        </w:rPr>
        <w:t xml:space="preserve">Available at: </w:t>
      </w:r>
      <w:hyperlink r:id="rId10" w:history="1">
        <w:r w:rsidRPr="00236C83">
          <w:rPr>
            <w:rStyle w:val="Hyperlink"/>
            <w:rFonts w:ascii="Arial" w:hAnsi="Arial" w:cs="Arial"/>
          </w:rPr>
          <w:t>Do TAs improve pupils outcomes in mainstream schools? (chartered.college)</w:t>
        </w:r>
      </w:hyperlink>
      <w:r w:rsidRPr="00236C83">
        <w:rPr>
          <w:rFonts w:ascii="Arial" w:hAnsi="Arial" w:cs="Arial"/>
        </w:rPr>
        <w:t xml:space="preserve"> (Accessed: 13 May 2024).</w:t>
      </w:r>
    </w:p>
    <w:p w14:paraId="213D45F6" w14:textId="77777777" w:rsidR="005D56D7" w:rsidRPr="00236C83" w:rsidRDefault="005D56D7" w:rsidP="00370292">
      <w:pPr>
        <w:rPr>
          <w:rFonts w:ascii="Arial" w:hAnsi="Arial" w:cs="Arial"/>
          <w:sz w:val="2"/>
          <w:szCs w:val="2"/>
        </w:rPr>
      </w:pPr>
    </w:p>
    <w:p w14:paraId="2A358F23" w14:textId="41740E2A" w:rsidR="005D56D7" w:rsidRPr="00236C83" w:rsidRDefault="005D56D7" w:rsidP="00370292">
      <w:pPr>
        <w:rPr>
          <w:rFonts w:ascii="Arial" w:hAnsi="Arial" w:cs="Arial"/>
          <w:sz w:val="24"/>
          <w:szCs w:val="24"/>
        </w:rPr>
      </w:pPr>
      <w:r w:rsidRPr="00236C83">
        <w:rPr>
          <w:rFonts w:ascii="Arial" w:hAnsi="Arial" w:cs="Arial"/>
          <w:sz w:val="24"/>
          <w:szCs w:val="24"/>
        </w:rPr>
        <w:t xml:space="preserve">Bright Paths (2024) </w:t>
      </w:r>
      <w:r w:rsidRPr="00236C83">
        <w:rPr>
          <w:rFonts w:ascii="Arial" w:hAnsi="Arial" w:cs="Arial"/>
          <w:i/>
          <w:iCs/>
          <w:sz w:val="24"/>
          <w:szCs w:val="24"/>
        </w:rPr>
        <w:t xml:space="preserve">11 engaging ways to Nurture Confidence in Children Ages 7-11. </w:t>
      </w:r>
      <w:r w:rsidRPr="00236C83">
        <w:rPr>
          <w:rFonts w:ascii="Arial" w:hAnsi="Arial" w:cs="Arial"/>
          <w:sz w:val="24"/>
          <w:szCs w:val="24"/>
        </w:rPr>
        <w:t xml:space="preserve">Available at: </w:t>
      </w:r>
      <w:hyperlink r:id="rId11" w:history="1">
        <w:r w:rsidRPr="00236C83">
          <w:rPr>
            <w:rStyle w:val="Hyperlink"/>
            <w:rFonts w:ascii="Arial" w:hAnsi="Arial" w:cs="Arial"/>
          </w:rPr>
          <w:t>11 engaging ways to Nurture Confidence in Children Ages 7-11 (brightpaths.org.uk)</w:t>
        </w:r>
      </w:hyperlink>
      <w:r w:rsidRPr="00236C83">
        <w:rPr>
          <w:rFonts w:ascii="Arial" w:hAnsi="Arial" w:cs="Arial"/>
        </w:rPr>
        <w:t xml:space="preserve"> </w:t>
      </w:r>
      <w:r w:rsidRPr="00236C83">
        <w:rPr>
          <w:rFonts w:ascii="Arial" w:hAnsi="Arial" w:cs="Arial"/>
          <w:sz w:val="24"/>
          <w:szCs w:val="24"/>
        </w:rPr>
        <w:t>(Accessed: 13 May 2024).</w:t>
      </w:r>
    </w:p>
    <w:p w14:paraId="2B02919B" w14:textId="77777777" w:rsidR="00EF3A79" w:rsidRPr="00236C83" w:rsidRDefault="00EF3A79" w:rsidP="00370292">
      <w:pPr>
        <w:rPr>
          <w:rFonts w:ascii="Arial" w:hAnsi="Arial" w:cs="Arial"/>
          <w:sz w:val="2"/>
          <w:szCs w:val="2"/>
        </w:rPr>
      </w:pPr>
    </w:p>
    <w:p w14:paraId="78153614" w14:textId="6119D268" w:rsidR="00997AA9" w:rsidRDefault="00CC7CC3" w:rsidP="00370292">
      <w:pPr>
        <w:rPr>
          <w:rFonts w:ascii="Arial" w:hAnsi="Arial" w:cs="Arial"/>
          <w:sz w:val="24"/>
          <w:szCs w:val="24"/>
        </w:rPr>
      </w:pPr>
      <w:r w:rsidRPr="00236C83">
        <w:rPr>
          <w:rFonts w:ascii="Arial" w:hAnsi="Arial" w:cs="Arial"/>
          <w:sz w:val="24"/>
          <w:szCs w:val="24"/>
        </w:rPr>
        <w:t>British Educational Research Association (</w:t>
      </w:r>
      <w:r w:rsidR="00997AA9" w:rsidRPr="00236C83">
        <w:rPr>
          <w:rFonts w:ascii="Arial" w:hAnsi="Arial" w:cs="Arial"/>
          <w:sz w:val="24"/>
          <w:szCs w:val="24"/>
        </w:rPr>
        <w:t>BERA</w:t>
      </w:r>
      <w:r w:rsidRPr="00236C83">
        <w:rPr>
          <w:rFonts w:ascii="Arial" w:hAnsi="Arial" w:cs="Arial"/>
          <w:sz w:val="24"/>
          <w:szCs w:val="24"/>
        </w:rPr>
        <w:t>)</w:t>
      </w:r>
      <w:r w:rsidR="00997AA9" w:rsidRPr="00236C83">
        <w:rPr>
          <w:rFonts w:ascii="Arial" w:hAnsi="Arial" w:cs="Arial"/>
          <w:sz w:val="24"/>
          <w:szCs w:val="24"/>
        </w:rPr>
        <w:t xml:space="preserve"> (2024)</w:t>
      </w:r>
      <w:r w:rsidRPr="00236C83">
        <w:rPr>
          <w:rFonts w:ascii="Arial" w:hAnsi="Arial" w:cs="Arial"/>
          <w:sz w:val="24"/>
          <w:szCs w:val="24"/>
        </w:rPr>
        <w:t xml:space="preserve"> </w:t>
      </w:r>
      <w:r w:rsidRPr="00236C83">
        <w:rPr>
          <w:rFonts w:ascii="Arial" w:hAnsi="Arial" w:cs="Arial"/>
          <w:i/>
          <w:iCs/>
          <w:sz w:val="24"/>
          <w:szCs w:val="24"/>
        </w:rPr>
        <w:t xml:space="preserve">Ethical Guidelines for Educational Research. </w:t>
      </w:r>
      <w:r w:rsidRPr="00236C83">
        <w:rPr>
          <w:rFonts w:ascii="Arial" w:hAnsi="Arial" w:cs="Arial"/>
          <w:sz w:val="24"/>
          <w:szCs w:val="24"/>
        </w:rPr>
        <w:t xml:space="preserve">Available at: </w:t>
      </w:r>
      <w:hyperlink r:id="rId12" w:history="1">
        <w:r w:rsidRPr="00236C83">
          <w:rPr>
            <w:rStyle w:val="Hyperlink"/>
            <w:rFonts w:ascii="Arial" w:hAnsi="Arial" w:cs="Arial"/>
          </w:rPr>
          <w:t>Ethical-Guidelines-for-Educational-Research-5th-edition.pdf (bera.ac.uk)</w:t>
        </w:r>
      </w:hyperlink>
      <w:r w:rsidRPr="00236C83">
        <w:rPr>
          <w:rFonts w:ascii="Arial" w:hAnsi="Arial" w:cs="Arial"/>
        </w:rPr>
        <w:t xml:space="preserve"> </w:t>
      </w:r>
      <w:r w:rsidRPr="00236C83">
        <w:rPr>
          <w:rFonts w:ascii="Arial" w:hAnsi="Arial" w:cs="Arial"/>
          <w:sz w:val="24"/>
          <w:szCs w:val="24"/>
        </w:rPr>
        <w:t xml:space="preserve">(Accessed: 17 April 2024). </w:t>
      </w:r>
    </w:p>
    <w:p w14:paraId="5BA960AE" w14:textId="77777777" w:rsidR="00DD4DEC" w:rsidRPr="00DD4DEC" w:rsidRDefault="00DD4DEC" w:rsidP="00370292">
      <w:pPr>
        <w:rPr>
          <w:rFonts w:ascii="Arial" w:hAnsi="Arial" w:cs="Arial"/>
          <w:sz w:val="2"/>
          <w:szCs w:val="2"/>
        </w:rPr>
      </w:pPr>
    </w:p>
    <w:p w14:paraId="2587F8B2" w14:textId="180B7DDB" w:rsidR="00DD4DEC" w:rsidRPr="00DD4DEC" w:rsidRDefault="00DD4DEC" w:rsidP="00370292">
      <w:pPr>
        <w:rPr>
          <w:rFonts w:ascii="Arial" w:hAnsi="Arial" w:cs="Arial"/>
          <w:i/>
          <w:iCs/>
          <w:sz w:val="24"/>
          <w:szCs w:val="24"/>
        </w:rPr>
      </w:pPr>
      <w:r w:rsidRPr="00236C83">
        <w:rPr>
          <w:rFonts w:ascii="Arial" w:hAnsi="Arial" w:cs="Arial"/>
          <w:sz w:val="24"/>
          <w:szCs w:val="24"/>
        </w:rPr>
        <w:t xml:space="preserve">Dr Bada and Olusegun, S. (2015) ‘Constructivism Learning Theory: A Paradigm for Teaching and Learning’, </w:t>
      </w:r>
      <w:r w:rsidRPr="00236C83">
        <w:rPr>
          <w:rFonts w:ascii="Arial" w:hAnsi="Arial" w:cs="Arial"/>
          <w:i/>
          <w:iCs/>
          <w:sz w:val="24"/>
          <w:szCs w:val="24"/>
        </w:rPr>
        <w:t xml:space="preserve">Journal of Research and Method in Education, </w:t>
      </w:r>
      <w:r w:rsidRPr="00236C83">
        <w:rPr>
          <w:rFonts w:ascii="Arial" w:hAnsi="Arial" w:cs="Arial"/>
          <w:sz w:val="24"/>
          <w:szCs w:val="24"/>
        </w:rPr>
        <w:t xml:space="preserve">5(1), pp. 66-70. Available at: DOI: 10.9790/7388-05616670 </w:t>
      </w:r>
      <w:r w:rsidRPr="00236C83">
        <w:rPr>
          <w:rFonts w:ascii="Arial" w:hAnsi="Arial" w:cs="Arial"/>
          <w:i/>
          <w:iCs/>
          <w:sz w:val="24"/>
          <w:szCs w:val="24"/>
        </w:rPr>
        <w:t xml:space="preserve"> </w:t>
      </w:r>
    </w:p>
    <w:p w14:paraId="2461335E" w14:textId="77777777" w:rsidR="00F95724" w:rsidRPr="00236C83" w:rsidRDefault="00F95724" w:rsidP="00370292">
      <w:pPr>
        <w:rPr>
          <w:rFonts w:ascii="Arial" w:hAnsi="Arial" w:cs="Arial"/>
          <w:sz w:val="2"/>
          <w:szCs w:val="2"/>
        </w:rPr>
      </w:pPr>
    </w:p>
    <w:p w14:paraId="130B5566" w14:textId="34C1253B" w:rsidR="0086696A" w:rsidRPr="00236C83" w:rsidRDefault="0086696A" w:rsidP="00370292">
      <w:pPr>
        <w:rPr>
          <w:rFonts w:ascii="Arial" w:hAnsi="Arial" w:cs="Arial"/>
          <w:sz w:val="24"/>
          <w:szCs w:val="24"/>
        </w:rPr>
      </w:pPr>
      <w:r w:rsidRPr="00236C83">
        <w:rPr>
          <w:rFonts w:ascii="Arial" w:hAnsi="Arial" w:cs="Arial"/>
          <w:sz w:val="24"/>
          <w:szCs w:val="24"/>
        </w:rPr>
        <w:t xml:space="preserve">Einola, K. and Alvesson, M. (2021) ‘Behind the Numbers: Questioning Questionnaires’, </w:t>
      </w:r>
      <w:r w:rsidRPr="00236C83">
        <w:rPr>
          <w:rFonts w:ascii="Arial" w:hAnsi="Arial" w:cs="Arial"/>
          <w:i/>
          <w:iCs/>
          <w:sz w:val="24"/>
          <w:szCs w:val="24"/>
        </w:rPr>
        <w:t xml:space="preserve">Journal of Management Inquiry, </w:t>
      </w:r>
      <w:r w:rsidRPr="00236C83">
        <w:rPr>
          <w:rFonts w:ascii="Arial" w:hAnsi="Arial" w:cs="Arial"/>
          <w:sz w:val="24"/>
          <w:szCs w:val="24"/>
        </w:rPr>
        <w:t xml:space="preserve">30(1), pp. 102-114. Available at: </w:t>
      </w:r>
      <w:hyperlink r:id="rId13" w:history="1">
        <w:r w:rsidRPr="00236C83">
          <w:rPr>
            <w:rStyle w:val="Hyperlink"/>
            <w:rFonts w:ascii="Arial" w:hAnsi="Arial" w:cs="Arial"/>
            <w:sz w:val="24"/>
            <w:szCs w:val="24"/>
          </w:rPr>
          <w:t>https://doi.org/10.1177/1056492620938139</w:t>
        </w:r>
      </w:hyperlink>
      <w:r w:rsidRPr="00236C83">
        <w:rPr>
          <w:rFonts w:ascii="Arial" w:hAnsi="Arial" w:cs="Arial"/>
          <w:sz w:val="24"/>
          <w:szCs w:val="24"/>
        </w:rPr>
        <w:t xml:space="preserve"> </w:t>
      </w:r>
    </w:p>
    <w:p w14:paraId="2F3547F2" w14:textId="77777777" w:rsidR="00F95724" w:rsidRPr="00236C83" w:rsidRDefault="00F95724" w:rsidP="00370292">
      <w:pPr>
        <w:rPr>
          <w:rFonts w:ascii="Arial" w:hAnsi="Arial" w:cs="Arial"/>
          <w:sz w:val="2"/>
          <w:szCs w:val="2"/>
        </w:rPr>
      </w:pPr>
    </w:p>
    <w:p w14:paraId="0AFFE264" w14:textId="51E01077" w:rsidR="004F7345" w:rsidRPr="00236C83" w:rsidRDefault="004F7345" w:rsidP="00370292">
      <w:pPr>
        <w:rPr>
          <w:rFonts w:ascii="Arial" w:hAnsi="Arial" w:cs="Arial"/>
          <w:sz w:val="24"/>
          <w:szCs w:val="24"/>
        </w:rPr>
      </w:pPr>
      <w:r w:rsidRPr="00236C83">
        <w:rPr>
          <w:rFonts w:ascii="Arial" w:hAnsi="Arial" w:cs="Arial"/>
          <w:sz w:val="24"/>
          <w:szCs w:val="24"/>
        </w:rPr>
        <w:t xml:space="preserve">Elen, J., Clarebout, G., Leonard, R. and Lowyck, J. (2007) ‘ Student-centred and teacher-centred learning environments: what students think’, </w:t>
      </w:r>
      <w:r w:rsidRPr="00236C83">
        <w:rPr>
          <w:rFonts w:ascii="Arial" w:hAnsi="Arial" w:cs="Arial"/>
          <w:i/>
          <w:iCs/>
          <w:sz w:val="24"/>
          <w:szCs w:val="24"/>
        </w:rPr>
        <w:t>Teaching in Higher Education</w:t>
      </w:r>
      <w:r w:rsidR="000462EF" w:rsidRPr="00236C83">
        <w:rPr>
          <w:rFonts w:ascii="Arial" w:hAnsi="Arial" w:cs="Arial"/>
          <w:i/>
          <w:iCs/>
          <w:sz w:val="24"/>
          <w:szCs w:val="24"/>
        </w:rPr>
        <w:t xml:space="preserve">, </w:t>
      </w:r>
      <w:r w:rsidR="000462EF" w:rsidRPr="00236C83">
        <w:rPr>
          <w:rFonts w:ascii="Arial" w:hAnsi="Arial" w:cs="Arial"/>
          <w:sz w:val="24"/>
          <w:szCs w:val="24"/>
        </w:rPr>
        <w:t xml:space="preserve">12(1), pp. 105-117. Available at: </w:t>
      </w:r>
      <w:hyperlink r:id="rId14" w:history="1">
        <w:r w:rsidR="000462EF" w:rsidRPr="00236C83">
          <w:rPr>
            <w:rStyle w:val="Hyperlink"/>
            <w:rFonts w:ascii="Arial" w:hAnsi="Arial" w:cs="Arial"/>
            <w:color w:val="006DB4"/>
            <w:sz w:val="20"/>
            <w:szCs w:val="20"/>
          </w:rPr>
          <w:t>https://doi.org/10.1080/13562510601102339</w:t>
        </w:r>
      </w:hyperlink>
    </w:p>
    <w:p w14:paraId="2792FC99" w14:textId="77777777" w:rsidR="00654E96" w:rsidRPr="00236C83" w:rsidRDefault="00654E96" w:rsidP="00370292">
      <w:pPr>
        <w:rPr>
          <w:rFonts w:ascii="Arial" w:hAnsi="Arial" w:cs="Arial"/>
          <w:sz w:val="2"/>
          <w:szCs w:val="2"/>
        </w:rPr>
      </w:pPr>
    </w:p>
    <w:p w14:paraId="5EDE21A4" w14:textId="3D1153E9" w:rsidR="00654E96" w:rsidRDefault="00654E96" w:rsidP="00654E96">
      <w:pPr>
        <w:rPr>
          <w:rFonts w:ascii="Arial" w:hAnsi="Arial" w:cs="Arial"/>
        </w:rPr>
      </w:pPr>
      <w:r w:rsidRPr="00236C83">
        <w:rPr>
          <w:rFonts w:ascii="Arial" w:hAnsi="Arial" w:cs="Arial"/>
        </w:rPr>
        <w:t xml:space="preserve">Encyclopædia Britannica (2024). </w:t>
      </w:r>
      <w:r w:rsidRPr="00236C83">
        <w:rPr>
          <w:rFonts w:ascii="Arial" w:hAnsi="Arial" w:cs="Arial"/>
          <w:i/>
          <w:iCs/>
        </w:rPr>
        <w:t xml:space="preserve">Interview. </w:t>
      </w:r>
      <w:r w:rsidRPr="00236C83">
        <w:rPr>
          <w:rFonts w:ascii="Arial" w:hAnsi="Arial" w:cs="Arial"/>
        </w:rPr>
        <w:t xml:space="preserve">Available at: </w:t>
      </w:r>
      <w:hyperlink r:id="rId15" w:history="1">
        <w:r w:rsidRPr="00236C83">
          <w:rPr>
            <w:rStyle w:val="Hyperlink"/>
            <w:rFonts w:ascii="Arial" w:hAnsi="Arial" w:cs="Arial"/>
          </w:rPr>
          <w:t>Interview Definition &amp; Meaning | Britannica Dictionary</w:t>
        </w:r>
      </w:hyperlink>
      <w:r w:rsidRPr="00236C83">
        <w:rPr>
          <w:rFonts w:ascii="Arial" w:hAnsi="Arial" w:cs="Arial"/>
        </w:rPr>
        <w:t xml:space="preserve"> (Accessed: 09 May 202</w:t>
      </w:r>
      <w:r w:rsidR="0026134E" w:rsidRPr="00236C83">
        <w:rPr>
          <w:rFonts w:ascii="Arial" w:hAnsi="Arial" w:cs="Arial"/>
        </w:rPr>
        <w:t>4</w:t>
      </w:r>
      <w:r w:rsidRPr="00236C83">
        <w:rPr>
          <w:rFonts w:ascii="Arial" w:hAnsi="Arial" w:cs="Arial"/>
        </w:rPr>
        <w:t xml:space="preserve">). </w:t>
      </w:r>
    </w:p>
    <w:p w14:paraId="1B2DE9FA" w14:textId="77777777" w:rsidR="005B579F" w:rsidRPr="005B579F" w:rsidRDefault="005B579F" w:rsidP="00654E96">
      <w:pPr>
        <w:rPr>
          <w:rFonts w:ascii="Arial" w:hAnsi="Arial" w:cs="Arial"/>
          <w:sz w:val="2"/>
          <w:szCs w:val="2"/>
        </w:rPr>
      </w:pPr>
    </w:p>
    <w:p w14:paraId="4A5E2B60" w14:textId="0DEEE269" w:rsidR="005B579F" w:rsidRPr="005B579F" w:rsidRDefault="005B579F" w:rsidP="00654E96">
      <w:pPr>
        <w:rPr>
          <w:rFonts w:ascii="Arial" w:hAnsi="Arial" w:cs="Arial"/>
        </w:rPr>
      </w:pPr>
      <w:r>
        <w:rPr>
          <w:rFonts w:ascii="Arial" w:hAnsi="Arial" w:cs="Arial"/>
        </w:rPr>
        <w:t xml:space="preserve">Estyn (2020) </w:t>
      </w:r>
      <w:r>
        <w:rPr>
          <w:rFonts w:ascii="Arial" w:hAnsi="Arial" w:cs="Arial"/>
          <w:i/>
          <w:iCs/>
        </w:rPr>
        <w:t xml:space="preserve">Community schools: families and communities at the heart of school life. </w:t>
      </w:r>
      <w:r>
        <w:rPr>
          <w:rFonts w:ascii="Arial" w:hAnsi="Arial" w:cs="Arial"/>
        </w:rPr>
        <w:t xml:space="preserve">Available at: </w:t>
      </w:r>
      <w:hyperlink r:id="rId16" w:history="1">
        <w:r>
          <w:rPr>
            <w:rStyle w:val="Hyperlink"/>
          </w:rPr>
          <w:t>Community schools: families and communities at the heart of school life (gov.wales)</w:t>
        </w:r>
      </w:hyperlink>
      <w:r>
        <w:t xml:space="preserve"> (Accessed: 15 May 2024).</w:t>
      </w:r>
    </w:p>
    <w:p w14:paraId="63CA1AE0" w14:textId="77777777" w:rsidR="00DD4DEC" w:rsidRPr="00DD4DEC" w:rsidRDefault="00DD4DEC" w:rsidP="00654E96">
      <w:pPr>
        <w:rPr>
          <w:rFonts w:ascii="Arial" w:hAnsi="Arial" w:cs="Arial"/>
          <w:sz w:val="2"/>
          <w:szCs w:val="2"/>
        </w:rPr>
      </w:pPr>
    </w:p>
    <w:p w14:paraId="67AF8A2E" w14:textId="6E465EB9" w:rsidR="00DD4DEC" w:rsidRPr="00DD4DEC" w:rsidRDefault="00DD4DEC" w:rsidP="00654E96">
      <w:pPr>
        <w:rPr>
          <w:rFonts w:ascii="Arial" w:hAnsi="Arial" w:cs="Arial"/>
        </w:rPr>
      </w:pPr>
      <w:r w:rsidRPr="00DD4DEC">
        <w:rPr>
          <w:rFonts w:ascii="Arial" w:hAnsi="Arial" w:cs="Arial"/>
        </w:rPr>
        <w:t xml:space="preserve">Estyn (n.d) </w:t>
      </w:r>
      <w:r w:rsidRPr="00DD4DEC">
        <w:rPr>
          <w:rFonts w:ascii="Arial" w:hAnsi="Arial" w:cs="Arial"/>
          <w:i/>
          <w:iCs/>
        </w:rPr>
        <w:t>The teaching of Welsh history including Black, Asian and Minority Ethnic history, identity and culture</w:t>
      </w:r>
      <w:r>
        <w:rPr>
          <w:rFonts w:ascii="Arial" w:hAnsi="Arial" w:cs="Arial"/>
          <w:i/>
          <w:iCs/>
        </w:rPr>
        <w:t xml:space="preserve">. </w:t>
      </w:r>
      <w:r>
        <w:rPr>
          <w:rFonts w:ascii="Arial" w:hAnsi="Arial" w:cs="Arial"/>
        </w:rPr>
        <w:t xml:space="preserve">Available at: </w:t>
      </w:r>
      <w:hyperlink r:id="rId17" w:anchor=":~:text=The%20rolling%20three%2Dyear%20national,eligible%20for%20free%20school%20meals." w:history="1">
        <w:r>
          <w:rPr>
            <w:rStyle w:val="Hyperlink"/>
          </w:rPr>
          <w:t>Appendix 3 | Estyn (gov.wales)</w:t>
        </w:r>
      </w:hyperlink>
      <w:r>
        <w:t xml:space="preserve"> (Accessed: 15 May 2024).</w:t>
      </w:r>
    </w:p>
    <w:p w14:paraId="4F37AA14" w14:textId="77777777" w:rsidR="00F95724" w:rsidRPr="00236C83" w:rsidRDefault="00F95724" w:rsidP="00654E96">
      <w:pPr>
        <w:rPr>
          <w:rFonts w:ascii="Arial" w:hAnsi="Arial" w:cs="Arial"/>
          <w:sz w:val="2"/>
          <w:szCs w:val="2"/>
        </w:rPr>
      </w:pPr>
    </w:p>
    <w:p w14:paraId="7D90EFEB" w14:textId="398C3DC5" w:rsidR="005C1798" w:rsidRPr="00236C83" w:rsidRDefault="005C1798" w:rsidP="00654E96">
      <w:pPr>
        <w:rPr>
          <w:rFonts w:ascii="Arial" w:hAnsi="Arial" w:cs="Arial"/>
        </w:rPr>
      </w:pPr>
      <w:r w:rsidRPr="00236C83">
        <w:rPr>
          <w:rFonts w:ascii="Arial" w:hAnsi="Arial" w:cs="Arial"/>
        </w:rPr>
        <w:t xml:space="preserve">Hwb (2020) </w:t>
      </w:r>
      <w:r w:rsidRPr="00236C83">
        <w:rPr>
          <w:rFonts w:ascii="Arial" w:hAnsi="Arial" w:cs="Arial"/>
          <w:i/>
          <w:iCs/>
        </w:rPr>
        <w:t xml:space="preserve">Area of Learning and Experience Health and Well-being. </w:t>
      </w:r>
      <w:r w:rsidRPr="00236C83">
        <w:rPr>
          <w:rFonts w:ascii="Arial" w:hAnsi="Arial" w:cs="Arial"/>
        </w:rPr>
        <w:t xml:space="preserve">Available at: </w:t>
      </w:r>
      <w:hyperlink r:id="rId18" w:history="1">
        <w:r w:rsidRPr="00236C83">
          <w:rPr>
            <w:rStyle w:val="Hyperlink"/>
            <w:rFonts w:ascii="Arial" w:hAnsi="Arial" w:cs="Arial"/>
          </w:rPr>
          <w:t>Descriptions of learning - Hwb (gov.wales)</w:t>
        </w:r>
      </w:hyperlink>
      <w:r w:rsidRPr="00236C83">
        <w:rPr>
          <w:rFonts w:ascii="Arial" w:hAnsi="Arial" w:cs="Arial"/>
        </w:rPr>
        <w:t xml:space="preserve"> (Accessed: 13 May 2024).</w:t>
      </w:r>
    </w:p>
    <w:p w14:paraId="0A401A1B" w14:textId="77777777" w:rsidR="00EF3A79" w:rsidRPr="00236C83" w:rsidRDefault="00EF3A79" w:rsidP="00370292">
      <w:pPr>
        <w:rPr>
          <w:rFonts w:ascii="Arial" w:hAnsi="Arial" w:cs="Arial"/>
          <w:sz w:val="2"/>
          <w:szCs w:val="2"/>
        </w:rPr>
      </w:pPr>
    </w:p>
    <w:p w14:paraId="2FDD0869" w14:textId="0F5936A5" w:rsidR="00EF3A79" w:rsidRPr="00236C83" w:rsidRDefault="00EF3A79" w:rsidP="00370292">
      <w:pPr>
        <w:rPr>
          <w:rFonts w:ascii="Arial" w:hAnsi="Arial" w:cs="Arial"/>
          <w:sz w:val="24"/>
          <w:szCs w:val="24"/>
        </w:rPr>
      </w:pPr>
      <w:r w:rsidRPr="00236C83">
        <w:rPr>
          <w:rFonts w:ascii="Arial" w:hAnsi="Arial" w:cs="Arial"/>
          <w:sz w:val="24"/>
          <w:szCs w:val="24"/>
        </w:rPr>
        <w:t xml:space="preserve">Hwb (2022). </w:t>
      </w:r>
      <w:r w:rsidRPr="00236C83">
        <w:rPr>
          <w:rFonts w:ascii="Arial" w:hAnsi="Arial" w:cs="Arial"/>
          <w:i/>
          <w:iCs/>
          <w:sz w:val="24"/>
          <w:szCs w:val="24"/>
        </w:rPr>
        <w:t>Developing a vision for curriculum design.</w:t>
      </w:r>
      <w:r w:rsidRPr="00236C83">
        <w:rPr>
          <w:rFonts w:ascii="Arial" w:hAnsi="Arial" w:cs="Arial"/>
          <w:sz w:val="24"/>
          <w:szCs w:val="24"/>
        </w:rPr>
        <w:t xml:space="preserve"> Available at: </w:t>
      </w:r>
      <w:hyperlink r:id="rId19" w:history="1">
        <w:r w:rsidRPr="00236C83">
          <w:rPr>
            <w:rStyle w:val="Hyperlink"/>
            <w:rFonts w:ascii="Arial" w:hAnsi="Arial" w:cs="Arial"/>
            <w:sz w:val="24"/>
            <w:szCs w:val="24"/>
          </w:rPr>
          <w:t>Developing a vision for curriculum design - Hwb (gov.wales)</w:t>
        </w:r>
      </w:hyperlink>
      <w:r w:rsidRPr="00236C83">
        <w:rPr>
          <w:rFonts w:ascii="Arial" w:hAnsi="Arial" w:cs="Arial"/>
          <w:sz w:val="24"/>
          <w:szCs w:val="24"/>
        </w:rPr>
        <w:t xml:space="preserve"> (Accessed: 08 May 202</w:t>
      </w:r>
      <w:r w:rsidR="0026134E" w:rsidRPr="00236C83">
        <w:rPr>
          <w:rFonts w:ascii="Arial" w:hAnsi="Arial" w:cs="Arial"/>
          <w:sz w:val="24"/>
          <w:szCs w:val="24"/>
        </w:rPr>
        <w:t>4</w:t>
      </w:r>
      <w:r w:rsidRPr="00236C83">
        <w:rPr>
          <w:rFonts w:ascii="Arial" w:hAnsi="Arial" w:cs="Arial"/>
          <w:sz w:val="24"/>
          <w:szCs w:val="24"/>
        </w:rPr>
        <w:t>).</w:t>
      </w:r>
    </w:p>
    <w:p w14:paraId="3474B804" w14:textId="77777777" w:rsidR="00C72A91" w:rsidRPr="00236C83" w:rsidRDefault="00C72A91" w:rsidP="00370292">
      <w:pPr>
        <w:rPr>
          <w:rFonts w:ascii="Arial" w:hAnsi="Arial" w:cs="Arial"/>
          <w:sz w:val="2"/>
          <w:szCs w:val="2"/>
        </w:rPr>
      </w:pPr>
    </w:p>
    <w:p w14:paraId="33F9730F" w14:textId="5259C539" w:rsidR="000145CB" w:rsidRPr="00236C83" w:rsidRDefault="000145CB" w:rsidP="00370292">
      <w:pPr>
        <w:rPr>
          <w:rFonts w:ascii="Arial" w:hAnsi="Arial" w:cs="Arial"/>
          <w:sz w:val="24"/>
          <w:szCs w:val="24"/>
        </w:rPr>
      </w:pPr>
      <w:r w:rsidRPr="00236C83">
        <w:rPr>
          <w:rFonts w:ascii="Arial" w:hAnsi="Arial" w:cs="Arial"/>
          <w:sz w:val="24"/>
          <w:szCs w:val="24"/>
        </w:rPr>
        <w:t xml:space="preserve">Hwb (2023). </w:t>
      </w:r>
      <w:r w:rsidRPr="00236C83">
        <w:rPr>
          <w:rFonts w:ascii="Arial" w:hAnsi="Arial" w:cs="Arial"/>
          <w:i/>
          <w:iCs/>
          <w:sz w:val="24"/>
          <w:szCs w:val="24"/>
        </w:rPr>
        <w:t xml:space="preserve">Enabling Learning. </w:t>
      </w:r>
      <w:r w:rsidRPr="00236C83">
        <w:rPr>
          <w:rFonts w:ascii="Arial" w:hAnsi="Arial" w:cs="Arial"/>
          <w:sz w:val="24"/>
          <w:szCs w:val="24"/>
        </w:rPr>
        <w:t xml:space="preserve">Available at: </w:t>
      </w:r>
      <w:hyperlink r:id="rId20" w:history="1">
        <w:r w:rsidRPr="00236C83">
          <w:rPr>
            <w:rStyle w:val="Hyperlink"/>
            <w:rFonts w:ascii="Arial" w:hAnsi="Arial" w:cs="Arial"/>
            <w:sz w:val="24"/>
            <w:szCs w:val="24"/>
          </w:rPr>
          <w:t>Enabling learning - Hwb (gov.wales)</w:t>
        </w:r>
      </w:hyperlink>
      <w:r w:rsidRPr="00236C83">
        <w:rPr>
          <w:rFonts w:ascii="Arial" w:hAnsi="Arial" w:cs="Arial"/>
          <w:sz w:val="24"/>
          <w:szCs w:val="24"/>
        </w:rPr>
        <w:t xml:space="preserve"> (Accessed: 08 May 2024).</w:t>
      </w:r>
    </w:p>
    <w:p w14:paraId="4A91CA56" w14:textId="77777777" w:rsidR="002A22B6" w:rsidRPr="00236C83" w:rsidRDefault="002A22B6" w:rsidP="00370292">
      <w:pPr>
        <w:rPr>
          <w:rFonts w:ascii="Arial" w:hAnsi="Arial" w:cs="Arial"/>
          <w:sz w:val="2"/>
          <w:szCs w:val="2"/>
        </w:rPr>
      </w:pPr>
    </w:p>
    <w:p w14:paraId="5B81DA38" w14:textId="5B79E0D5" w:rsidR="002A22B6" w:rsidRPr="00236C83" w:rsidRDefault="002A22B6" w:rsidP="00370292">
      <w:pPr>
        <w:rPr>
          <w:rStyle w:val="Hyperlink"/>
          <w:rFonts w:ascii="Arial" w:hAnsi="Arial" w:cs="Arial"/>
        </w:rPr>
      </w:pPr>
      <w:r w:rsidRPr="00236C83">
        <w:rPr>
          <w:rFonts w:ascii="Arial" w:hAnsi="Arial" w:cs="Arial"/>
          <w:sz w:val="24"/>
          <w:szCs w:val="24"/>
        </w:rPr>
        <w:t xml:space="preserve">Kang, E. and Hwang, H. (2023) ‘The Importance of Anonymity and Confidentiality for Conducting Survey Research’, </w:t>
      </w:r>
      <w:r w:rsidRPr="00236C83">
        <w:rPr>
          <w:rFonts w:ascii="Arial" w:hAnsi="Arial" w:cs="Arial"/>
          <w:i/>
          <w:iCs/>
          <w:sz w:val="24"/>
          <w:szCs w:val="24"/>
        </w:rPr>
        <w:t xml:space="preserve">Journal of Research and Publication Ethics, </w:t>
      </w:r>
      <w:r w:rsidRPr="00236C83">
        <w:rPr>
          <w:rFonts w:ascii="Arial" w:hAnsi="Arial" w:cs="Arial"/>
          <w:sz w:val="24"/>
          <w:szCs w:val="24"/>
        </w:rPr>
        <w:t xml:space="preserve">pp 1-7. Available at: </w:t>
      </w:r>
      <w:hyperlink r:id="rId21" w:history="1">
        <w:r w:rsidRPr="00236C83">
          <w:rPr>
            <w:rStyle w:val="Hyperlink"/>
            <w:rFonts w:ascii="Arial" w:hAnsi="Arial" w:cs="Arial"/>
          </w:rPr>
          <w:t>http://dx.doi.org/10.15722/jrpe.4.1.202303.1</w:t>
        </w:r>
      </w:hyperlink>
    </w:p>
    <w:p w14:paraId="76F1E904" w14:textId="77777777" w:rsidR="00E12122" w:rsidRPr="00236C83" w:rsidRDefault="00E12122" w:rsidP="00370292">
      <w:pPr>
        <w:rPr>
          <w:rStyle w:val="Hyperlink"/>
          <w:rFonts w:ascii="Arial" w:hAnsi="Arial" w:cs="Arial"/>
          <w:sz w:val="2"/>
          <w:szCs w:val="2"/>
        </w:rPr>
      </w:pPr>
    </w:p>
    <w:p w14:paraId="15395202" w14:textId="3961028E" w:rsidR="00763A4E" w:rsidRPr="00236C83" w:rsidRDefault="00877431" w:rsidP="00370292">
      <w:pPr>
        <w:rPr>
          <w:rStyle w:val="Hyperlink"/>
          <w:rFonts w:ascii="Arial" w:hAnsi="Arial" w:cs="Arial"/>
          <w:sz w:val="21"/>
          <w:szCs w:val="21"/>
          <w:bdr w:val="none" w:sz="0" w:space="0" w:color="auto" w:frame="1"/>
          <w:shd w:val="clear" w:color="auto" w:fill="FFFFFF"/>
        </w:rPr>
      </w:pPr>
      <w:r w:rsidRPr="00236C83">
        <w:rPr>
          <w:rStyle w:val="Hyperlink"/>
          <w:rFonts w:ascii="Arial" w:hAnsi="Arial" w:cs="Arial"/>
          <w:color w:val="auto"/>
          <w:u w:val="none"/>
        </w:rPr>
        <w:t xml:space="preserve">Lockee, B. and Burton, J. (2005) </w:t>
      </w:r>
      <w:r w:rsidR="00E12122" w:rsidRPr="00236C83">
        <w:rPr>
          <w:rStyle w:val="Hyperlink"/>
          <w:rFonts w:ascii="Arial" w:hAnsi="Arial" w:cs="Arial"/>
          <w:color w:val="auto"/>
          <w:u w:val="none"/>
        </w:rPr>
        <w:t xml:space="preserve">‘Direct instruction revisited: A key model for instructional technology’, </w:t>
      </w:r>
      <w:r w:rsidR="00E12122" w:rsidRPr="00236C83">
        <w:rPr>
          <w:rStyle w:val="Hyperlink"/>
          <w:rFonts w:ascii="Arial" w:hAnsi="Arial" w:cs="Arial"/>
          <w:i/>
          <w:iCs/>
          <w:color w:val="auto"/>
          <w:u w:val="none"/>
        </w:rPr>
        <w:t xml:space="preserve">Educational Technology Research and Development, </w:t>
      </w:r>
      <w:r w:rsidR="00E12122" w:rsidRPr="00236C83">
        <w:rPr>
          <w:rStyle w:val="Hyperlink"/>
          <w:rFonts w:ascii="Arial" w:hAnsi="Arial" w:cs="Arial"/>
          <w:color w:val="auto"/>
          <w:u w:val="none"/>
        </w:rPr>
        <w:t xml:space="preserve">53(4), pp. 41-55. Available at: </w:t>
      </w:r>
      <w:hyperlink r:id="rId22" w:tgtFrame="_blank" w:history="1">
        <w:r w:rsidR="00E12122" w:rsidRPr="00236C83">
          <w:rPr>
            <w:rStyle w:val="Hyperlink"/>
            <w:rFonts w:ascii="Arial" w:hAnsi="Arial" w:cs="Arial"/>
            <w:sz w:val="21"/>
            <w:szCs w:val="21"/>
            <w:bdr w:val="none" w:sz="0" w:space="0" w:color="auto" w:frame="1"/>
            <w:shd w:val="clear" w:color="auto" w:fill="FFFFFF"/>
          </w:rPr>
          <w:t>10.1007/BF02504684</w:t>
        </w:r>
      </w:hyperlink>
    </w:p>
    <w:p w14:paraId="0DFB9FBC" w14:textId="3857B769" w:rsidR="00440D43" w:rsidRPr="00236C83" w:rsidRDefault="00A54024" w:rsidP="00440D43">
      <w:pPr>
        <w:pStyle w:val="Heading1"/>
        <w:spacing w:before="0" w:after="0" w:line="360" w:lineRule="atLeast"/>
        <w:rPr>
          <w:rFonts w:ascii="Arial" w:hAnsi="Arial" w:cs="Arial"/>
          <w:color w:val="auto"/>
          <w:sz w:val="24"/>
          <w:szCs w:val="24"/>
        </w:rPr>
      </w:pPr>
      <w:r w:rsidRPr="00236C83">
        <w:rPr>
          <w:rStyle w:val="Hyperlink"/>
          <w:rFonts w:ascii="Arial" w:hAnsi="Arial" w:cs="Arial"/>
          <w:color w:val="auto"/>
          <w:sz w:val="21"/>
          <w:szCs w:val="21"/>
          <w:u w:val="none"/>
          <w:bdr w:val="none" w:sz="0" w:space="0" w:color="auto" w:frame="1"/>
          <w:shd w:val="clear" w:color="auto" w:fill="FFFFFF"/>
        </w:rPr>
        <w:t>Money and Pensions Service (2024</w:t>
      </w:r>
      <w:r w:rsidR="00440D43" w:rsidRPr="00236C83">
        <w:rPr>
          <w:rStyle w:val="Hyperlink"/>
          <w:rFonts w:ascii="Arial" w:hAnsi="Arial" w:cs="Arial"/>
          <w:color w:val="auto"/>
          <w:sz w:val="21"/>
          <w:szCs w:val="21"/>
          <w:u w:val="none"/>
          <w:bdr w:val="none" w:sz="0" w:space="0" w:color="auto" w:frame="1"/>
          <w:shd w:val="clear" w:color="auto" w:fill="FFFFFF"/>
        </w:rPr>
        <w:t xml:space="preserve"> a</w:t>
      </w:r>
      <w:r w:rsidRPr="00236C83">
        <w:rPr>
          <w:rStyle w:val="Hyperlink"/>
          <w:rFonts w:ascii="Arial" w:hAnsi="Arial" w:cs="Arial"/>
          <w:color w:val="auto"/>
          <w:sz w:val="21"/>
          <w:szCs w:val="21"/>
          <w:u w:val="none"/>
          <w:bdr w:val="none" w:sz="0" w:space="0" w:color="auto" w:frame="1"/>
          <w:shd w:val="clear" w:color="auto" w:fill="FFFFFF"/>
        </w:rPr>
        <w:t xml:space="preserve">) </w:t>
      </w:r>
      <w:r w:rsidR="00763A4E" w:rsidRPr="00236C83">
        <w:rPr>
          <w:rFonts w:ascii="Arial" w:hAnsi="Arial" w:cs="Arial"/>
          <w:i/>
          <w:iCs/>
          <w:color w:val="auto"/>
          <w:sz w:val="22"/>
          <w:szCs w:val="22"/>
          <w:lang w:eastAsia="en-GB"/>
        </w:rPr>
        <w:t xml:space="preserve">Hundreds of thousands of young people leaving school every year without money skills. </w:t>
      </w:r>
      <w:r w:rsidR="00763A4E" w:rsidRPr="00236C83">
        <w:rPr>
          <w:rFonts w:ascii="Arial" w:hAnsi="Arial" w:cs="Arial"/>
          <w:color w:val="auto"/>
          <w:sz w:val="22"/>
          <w:szCs w:val="22"/>
          <w:lang w:eastAsia="en-GB"/>
        </w:rPr>
        <w:t xml:space="preserve">Available at: </w:t>
      </w:r>
      <w:hyperlink r:id="rId23" w:history="1">
        <w:r w:rsidR="00763A4E" w:rsidRPr="00236C83">
          <w:rPr>
            <w:rStyle w:val="Hyperlink"/>
            <w:rFonts w:ascii="Arial" w:hAnsi="Arial" w:cs="Arial"/>
            <w:sz w:val="24"/>
            <w:szCs w:val="24"/>
          </w:rPr>
          <w:t>Hundreds of thousands of young people leaving school every year without money skills | Money and Pensions Service (maps.org.uk)</w:t>
        </w:r>
      </w:hyperlink>
      <w:r w:rsidR="00763A4E" w:rsidRPr="00236C83">
        <w:rPr>
          <w:rFonts w:ascii="Arial" w:hAnsi="Arial" w:cs="Arial"/>
          <w:sz w:val="24"/>
          <w:szCs w:val="24"/>
        </w:rPr>
        <w:t xml:space="preserve"> </w:t>
      </w:r>
      <w:r w:rsidR="00763A4E" w:rsidRPr="00236C83">
        <w:rPr>
          <w:rFonts w:ascii="Arial" w:hAnsi="Arial" w:cs="Arial"/>
          <w:color w:val="auto"/>
          <w:sz w:val="24"/>
          <w:szCs w:val="24"/>
        </w:rPr>
        <w:t>(Accessed: 13 May 2024).</w:t>
      </w:r>
    </w:p>
    <w:p w14:paraId="3BCBD849" w14:textId="77777777" w:rsidR="00440D43" w:rsidRDefault="00440D43" w:rsidP="00440D43">
      <w:pPr>
        <w:rPr>
          <w:rFonts w:ascii="Arial" w:hAnsi="Arial" w:cs="Arial"/>
          <w:sz w:val="2"/>
          <w:szCs w:val="2"/>
        </w:rPr>
      </w:pPr>
    </w:p>
    <w:p w14:paraId="090B881C" w14:textId="77777777" w:rsidR="00236C83" w:rsidRPr="00236C83" w:rsidRDefault="00236C83" w:rsidP="00440D43">
      <w:pPr>
        <w:rPr>
          <w:rFonts w:ascii="Arial" w:hAnsi="Arial" w:cs="Arial"/>
          <w:sz w:val="2"/>
          <w:szCs w:val="2"/>
        </w:rPr>
      </w:pPr>
    </w:p>
    <w:p w14:paraId="68F98425" w14:textId="727CC9D4" w:rsidR="00440D43" w:rsidRPr="00236C83" w:rsidRDefault="00440D43" w:rsidP="00440D43">
      <w:pPr>
        <w:rPr>
          <w:rFonts w:ascii="Arial" w:hAnsi="Arial" w:cs="Arial"/>
        </w:rPr>
      </w:pPr>
      <w:r w:rsidRPr="00236C83">
        <w:rPr>
          <w:rStyle w:val="Hyperlink"/>
          <w:rFonts w:ascii="Arial" w:hAnsi="Arial" w:cs="Arial"/>
          <w:i/>
          <w:iCs/>
          <w:color w:val="auto"/>
          <w:sz w:val="21"/>
          <w:szCs w:val="21"/>
          <w:u w:val="none"/>
          <w:bdr w:val="none" w:sz="0" w:space="0" w:color="auto" w:frame="1"/>
          <w:shd w:val="clear" w:color="auto" w:fill="FFFFFF"/>
        </w:rPr>
        <w:t>Money</w:t>
      </w:r>
      <w:r w:rsidRPr="00236C83">
        <w:rPr>
          <w:rStyle w:val="Hyperlink"/>
          <w:rFonts w:ascii="Arial" w:hAnsi="Arial" w:cs="Arial"/>
          <w:color w:val="auto"/>
          <w:sz w:val="21"/>
          <w:szCs w:val="21"/>
          <w:u w:val="none"/>
          <w:bdr w:val="none" w:sz="0" w:space="0" w:color="auto" w:frame="1"/>
          <w:shd w:val="clear" w:color="auto" w:fill="FFFFFF"/>
        </w:rPr>
        <w:t xml:space="preserve"> and Pensions Service (2024 b) </w:t>
      </w:r>
      <w:r w:rsidRPr="00236C83">
        <w:rPr>
          <w:rStyle w:val="Hyperlink"/>
          <w:rFonts w:ascii="Arial" w:hAnsi="Arial" w:cs="Arial"/>
          <w:i/>
          <w:iCs/>
          <w:color w:val="auto"/>
          <w:sz w:val="21"/>
          <w:szCs w:val="21"/>
          <w:u w:val="none"/>
          <w:bdr w:val="none" w:sz="0" w:space="0" w:color="auto" w:frame="1"/>
          <w:shd w:val="clear" w:color="auto" w:fill="FFFFFF"/>
        </w:rPr>
        <w:t xml:space="preserve">Financial education in schools. </w:t>
      </w:r>
      <w:r w:rsidRPr="00236C83">
        <w:rPr>
          <w:rStyle w:val="Hyperlink"/>
          <w:rFonts w:ascii="Arial" w:hAnsi="Arial" w:cs="Arial"/>
          <w:color w:val="auto"/>
          <w:sz w:val="21"/>
          <w:szCs w:val="21"/>
          <w:u w:val="none"/>
          <w:bdr w:val="none" w:sz="0" w:space="0" w:color="auto" w:frame="1"/>
          <w:shd w:val="clear" w:color="auto" w:fill="FFFFFF"/>
        </w:rPr>
        <w:t xml:space="preserve">Available at: </w:t>
      </w:r>
      <w:hyperlink r:id="rId24" w:anchor=":~:text=Put%20learning%20into%20practice%3A%20Providing,opportunity%20to%20manage%20a%20budget." w:history="1">
        <w:r w:rsidRPr="00236C83">
          <w:rPr>
            <w:rStyle w:val="Hyperlink"/>
            <w:rFonts w:ascii="Arial" w:hAnsi="Arial" w:cs="Arial"/>
          </w:rPr>
          <w:t>Financial education in schools | Money and Pensions Service (maps.org.uk)</w:t>
        </w:r>
      </w:hyperlink>
      <w:r w:rsidRPr="00236C83">
        <w:rPr>
          <w:rFonts w:ascii="Arial" w:hAnsi="Arial" w:cs="Arial"/>
        </w:rPr>
        <w:t xml:space="preserve"> (Accessed: 13 May 2024).</w:t>
      </w:r>
    </w:p>
    <w:p w14:paraId="451E0318" w14:textId="77777777" w:rsidR="00E12122" w:rsidRPr="00236C83" w:rsidRDefault="00E12122" w:rsidP="00370292">
      <w:pPr>
        <w:rPr>
          <w:rStyle w:val="Hyperlink"/>
          <w:rFonts w:ascii="Arial" w:hAnsi="Arial" w:cs="Arial"/>
          <w:color w:val="auto"/>
          <w:sz w:val="2"/>
          <w:szCs w:val="2"/>
          <w:u w:val="none"/>
        </w:rPr>
      </w:pPr>
    </w:p>
    <w:p w14:paraId="44992312" w14:textId="5EF99EB3" w:rsidR="00C53489" w:rsidRPr="00236C83" w:rsidRDefault="00C53489" w:rsidP="00370292">
      <w:pPr>
        <w:rPr>
          <w:rFonts w:ascii="Arial" w:hAnsi="Arial" w:cs="Arial"/>
        </w:rPr>
      </w:pPr>
      <w:r w:rsidRPr="00236C83">
        <w:rPr>
          <w:rStyle w:val="Hyperlink"/>
          <w:rFonts w:ascii="Arial" w:hAnsi="Arial" w:cs="Arial"/>
          <w:color w:val="auto"/>
          <w:u w:val="none"/>
        </w:rPr>
        <w:t xml:space="preserve">Mims, C. (2003) </w:t>
      </w:r>
      <w:r w:rsidR="005C4E87" w:rsidRPr="00236C83">
        <w:rPr>
          <w:rStyle w:val="Hyperlink"/>
          <w:rFonts w:ascii="Arial" w:hAnsi="Arial" w:cs="Arial"/>
          <w:i/>
          <w:iCs/>
          <w:color w:val="auto"/>
          <w:u w:val="none"/>
        </w:rPr>
        <w:t xml:space="preserve">Authentic Learning: A practical introduction and guide for implementation. </w:t>
      </w:r>
      <w:r w:rsidR="005C4E87" w:rsidRPr="00236C83">
        <w:rPr>
          <w:rStyle w:val="Hyperlink"/>
          <w:rFonts w:ascii="Arial" w:hAnsi="Arial" w:cs="Arial"/>
          <w:color w:val="auto"/>
          <w:u w:val="none"/>
        </w:rPr>
        <w:t xml:space="preserve">Available at: </w:t>
      </w:r>
      <w:hyperlink r:id="rId25" w:history="1">
        <w:r w:rsidR="005C4E87" w:rsidRPr="00236C83">
          <w:rPr>
            <w:rStyle w:val="Hyperlink"/>
            <w:rFonts w:ascii="Arial" w:hAnsi="Arial" w:cs="Arial"/>
          </w:rPr>
          <w:t>(PDF) Authentic Learning: A practical introduction and guide for implementation (researchgate.net)</w:t>
        </w:r>
      </w:hyperlink>
      <w:r w:rsidR="005C4E87" w:rsidRPr="00236C83">
        <w:rPr>
          <w:rFonts w:ascii="Arial" w:hAnsi="Arial" w:cs="Arial"/>
        </w:rPr>
        <w:t xml:space="preserve"> (Accessed: 12 May 202</w:t>
      </w:r>
      <w:r w:rsidR="00F95724" w:rsidRPr="00236C83">
        <w:rPr>
          <w:rFonts w:ascii="Arial" w:hAnsi="Arial" w:cs="Arial"/>
        </w:rPr>
        <w:t>4</w:t>
      </w:r>
      <w:r w:rsidR="005C4E87" w:rsidRPr="00236C83">
        <w:rPr>
          <w:rFonts w:ascii="Arial" w:hAnsi="Arial" w:cs="Arial"/>
        </w:rPr>
        <w:t>).</w:t>
      </w:r>
    </w:p>
    <w:p w14:paraId="2CC322DC" w14:textId="77777777" w:rsidR="00BD3357" w:rsidRPr="00236C83" w:rsidRDefault="00BD3357" w:rsidP="00370292">
      <w:pPr>
        <w:rPr>
          <w:rFonts w:ascii="Arial" w:hAnsi="Arial" w:cs="Arial"/>
          <w:sz w:val="2"/>
          <w:szCs w:val="2"/>
        </w:rPr>
      </w:pPr>
    </w:p>
    <w:p w14:paraId="337F06B0" w14:textId="525A7225" w:rsidR="00BD3357" w:rsidRPr="00236C83" w:rsidRDefault="00BD3357" w:rsidP="00370292">
      <w:pPr>
        <w:rPr>
          <w:rFonts w:ascii="Arial" w:hAnsi="Arial" w:cs="Arial"/>
        </w:rPr>
      </w:pPr>
      <w:r w:rsidRPr="00236C83">
        <w:rPr>
          <w:rFonts w:ascii="Arial" w:hAnsi="Arial" w:cs="Arial"/>
        </w:rPr>
        <w:t xml:space="preserve">Mind Tools (2024) </w:t>
      </w:r>
      <w:r w:rsidRPr="00236C83">
        <w:rPr>
          <w:rFonts w:ascii="Arial" w:hAnsi="Arial" w:cs="Arial"/>
          <w:i/>
          <w:iCs/>
        </w:rPr>
        <w:t xml:space="preserve">SWOT analysis. </w:t>
      </w:r>
      <w:r w:rsidRPr="00236C83">
        <w:rPr>
          <w:rFonts w:ascii="Arial" w:hAnsi="Arial" w:cs="Arial"/>
        </w:rPr>
        <w:t xml:space="preserve">Available at: </w:t>
      </w:r>
      <w:hyperlink r:id="rId26" w:history="1">
        <w:r w:rsidRPr="00236C83">
          <w:rPr>
            <w:rStyle w:val="Hyperlink"/>
            <w:rFonts w:ascii="Arial" w:hAnsi="Arial" w:cs="Arial"/>
          </w:rPr>
          <w:t>SWOT Analysis With SWOT Templates and Examples ! (mindtools.com)</w:t>
        </w:r>
      </w:hyperlink>
      <w:r w:rsidRPr="00236C83">
        <w:rPr>
          <w:rFonts w:ascii="Arial" w:hAnsi="Arial" w:cs="Arial"/>
        </w:rPr>
        <w:t xml:space="preserve"> (Accessed: 10 May 2024).</w:t>
      </w:r>
    </w:p>
    <w:p w14:paraId="2CFE6CFD" w14:textId="77777777" w:rsidR="008D0CDD" w:rsidRPr="00236C83" w:rsidRDefault="008D0CDD" w:rsidP="00370292">
      <w:pPr>
        <w:rPr>
          <w:rFonts w:ascii="Arial" w:hAnsi="Arial" w:cs="Arial"/>
          <w:sz w:val="2"/>
          <w:szCs w:val="2"/>
        </w:rPr>
      </w:pPr>
    </w:p>
    <w:p w14:paraId="358E1F7E" w14:textId="278268E8" w:rsidR="008D0CDD" w:rsidRPr="00236C83" w:rsidRDefault="008D0CDD" w:rsidP="00370292">
      <w:pPr>
        <w:rPr>
          <w:rFonts w:ascii="Arial" w:hAnsi="Arial" w:cs="Arial"/>
          <w:sz w:val="24"/>
          <w:szCs w:val="24"/>
        </w:rPr>
      </w:pPr>
      <w:r w:rsidRPr="00236C83">
        <w:rPr>
          <w:rFonts w:ascii="Arial" w:hAnsi="Arial" w:cs="Arial"/>
          <w:sz w:val="24"/>
          <w:szCs w:val="24"/>
        </w:rPr>
        <w:t xml:space="preserve">Morison, M., Moir,J. and Kwansa, T. (2000). </w:t>
      </w:r>
      <w:r w:rsidR="00A00B49" w:rsidRPr="00236C83">
        <w:rPr>
          <w:rFonts w:ascii="Arial" w:hAnsi="Arial" w:cs="Arial"/>
          <w:sz w:val="24"/>
          <w:szCs w:val="24"/>
        </w:rPr>
        <w:t xml:space="preserve">‘Interviewing children for the purposes of research in primary care’, </w:t>
      </w:r>
      <w:r w:rsidR="00A00B49" w:rsidRPr="00236C83">
        <w:rPr>
          <w:rFonts w:ascii="Arial" w:hAnsi="Arial" w:cs="Arial"/>
          <w:i/>
          <w:iCs/>
          <w:sz w:val="24"/>
          <w:szCs w:val="24"/>
        </w:rPr>
        <w:t xml:space="preserve">Primary Health Care Research and Development, </w:t>
      </w:r>
      <w:r w:rsidR="00A00B49" w:rsidRPr="00236C83">
        <w:rPr>
          <w:rFonts w:ascii="Arial" w:hAnsi="Arial" w:cs="Arial"/>
          <w:sz w:val="24"/>
          <w:szCs w:val="24"/>
        </w:rPr>
        <w:t xml:space="preserve">pp. 113-130. Available at: </w:t>
      </w:r>
      <w:hyperlink r:id="rId27" w:history="1">
        <w:r w:rsidR="00A00B49" w:rsidRPr="00236C83">
          <w:rPr>
            <w:rStyle w:val="Hyperlink"/>
            <w:rFonts w:ascii="Arial" w:hAnsi="Arial" w:cs="Arial"/>
          </w:rPr>
          <w:t>Interviewing children for the purposes of research in primary care (abertay.ac.uk)</w:t>
        </w:r>
      </w:hyperlink>
    </w:p>
    <w:p w14:paraId="63D7E74B" w14:textId="77777777" w:rsidR="008D0CDD" w:rsidRPr="00236C83" w:rsidRDefault="008D0CDD" w:rsidP="00370292">
      <w:pPr>
        <w:rPr>
          <w:rFonts w:ascii="Arial" w:hAnsi="Arial" w:cs="Arial"/>
          <w:sz w:val="2"/>
          <w:szCs w:val="2"/>
        </w:rPr>
      </w:pPr>
    </w:p>
    <w:p w14:paraId="21EBDE87" w14:textId="00FFBE95" w:rsidR="00B9235E" w:rsidRPr="00236C83" w:rsidRDefault="00B9235E" w:rsidP="00370292">
      <w:pPr>
        <w:rPr>
          <w:rFonts w:ascii="Arial" w:hAnsi="Arial" w:cs="Arial"/>
          <w:sz w:val="24"/>
          <w:szCs w:val="24"/>
        </w:rPr>
      </w:pPr>
      <w:r w:rsidRPr="00236C83">
        <w:rPr>
          <w:rFonts w:ascii="Arial" w:hAnsi="Arial" w:cs="Arial"/>
          <w:sz w:val="24"/>
          <w:szCs w:val="24"/>
        </w:rPr>
        <w:t xml:space="preserve">Morris, T. (2020) ‘Experiential learning – a systematic review and revision of Kolb’s model’, </w:t>
      </w:r>
      <w:r w:rsidRPr="00236C83">
        <w:rPr>
          <w:rFonts w:ascii="Arial" w:hAnsi="Arial" w:cs="Arial"/>
          <w:i/>
          <w:iCs/>
          <w:sz w:val="24"/>
          <w:szCs w:val="24"/>
        </w:rPr>
        <w:t>Interactive learning environments</w:t>
      </w:r>
      <w:r w:rsidRPr="00236C83">
        <w:rPr>
          <w:rFonts w:ascii="Arial" w:hAnsi="Arial" w:cs="Arial"/>
          <w:sz w:val="24"/>
          <w:szCs w:val="24"/>
        </w:rPr>
        <w:t xml:space="preserve">, 28(8), pp. 1064-1077. Available at: </w:t>
      </w:r>
      <w:hyperlink r:id="rId28" w:history="1">
        <w:r w:rsidR="00274FC7" w:rsidRPr="00236C83">
          <w:rPr>
            <w:rStyle w:val="Hyperlink"/>
            <w:rFonts w:ascii="Arial" w:hAnsi="Arial" w:cs="Arial"/>
            <w:sz w:val="24"/>
            <w:szCs w:val="24"/>
          </w:rPr>
          <w:t>https://doi.org/10.1080/10494820.2019.1570279</w:t>
        </w:r>
      </w:hyperlink>
    </w:p>
    <w:p w14:paraId="10C4D9D0" w14:textId="77777777" w:rsidR="00274FC7" w:rsidRPr="00236C83" w:rsidRDefault="00274FC7" w:rsidP="00370292">
      <w:pPr>
        <w:rPr>
          <w:rFonts w:ascii="Arial" w:hAnsi="Arial" w:cs="Arial"/>
          <w:sz w:val="2"/>
          <w:szCs w:val="2"/>
        </w:rPr>
      </w:pPr>
    </w:p>
    <w:p w14:paraId="2F81081E" w14:textId="7AE3B093" w:rsidR="00274FC7" w:rsidRPr="00236C83" w:rsidRDefault="00274FC7" w:rsidP="00370292">
      <w:pPr>
        <w:rPr>
          <w:rFonts w:ascii="Arial" w:hAnsi="Arial" w:cs="Arial"/>
          <w:sz w:val="24"/>
          <w:szCs w:val="24"/>
        </w:rPr>
      </w:pPr>
      <w:r w:rsidRPr="00236C83">
        <w:rPr>
          <w:rFonts w:ascii="Arial" w:hAnsi="Arial" w:cs="Arial"/>
          <w:sz w:val="24"/>
          <w:szCs w:val="24"/>
        </w:rPr>
        <w:t xml:space="preserve">NASUWT (n.d) </w:t>
      </w:r>
      <w:r w:rsidRPr="00236C83">
        <w:rPr>
          <w:rFonts w:ascii="Arial" w:hAnsi="Arial" w:cs="Arial"/>
          <w:i/>
          <w:iCs/>
          <w:sz w:val="24"/>
          <w:szCs w:val="24"/>
        </w:rPr>
        <w:t xml:space="preserve">Where has all the money gone? School funding in Wales. </w:t>
      </w:r>
      <w:r w:rsidRPr="00236C83">
        <w:rPr>
          <w:rFonts w:ascii="Arial" w:hAnsi="Arial" w:cs="Arial"/>
          <w:sz w:val="24"/>
          <w:szCs w:val="24"/>
        </w:rPr>
        <w:t xml:space="preserve">Available at: </w:t>
      </w:r>
      <w:hyperlink r:id="rId29" w:history="1">
        <w:r w:rsidRPr="00236C83">
          <w:rPr>
            <w:rStyle w:val="Hyperlink"/>
            <w:rFonts w:ascii="Arial" w:hAnsi="Arial" w:cs="Arial"/>
          </w:rPr>
          <w:t>Where has all the money gone? (nasuwt.org.uk)</w:t>
        </w:r>
      </w:hyperlink>
      <w:r w:rsidRPr="00236C83">
        <w:rPr>
          <w:rFonts w:ascii="Arial" w:hAnsi="Arial" w:cs="Arial"/>
        </w:rPr>
        <w:t xml:space="preserve"> (Accessed: 14 May 2024).</w:t>
      </w:r>
    </w:p>
    <w:p w14:paraId="52CBBA61" w14:textId="77777777" w:rsidR="00C72A91" w:rsidRPr="00236C83" w:rsidRDefault="00C72A91" w:rsidP="00370292">
      <w:pPr>
        <w:rPr>
          <w:rFonts w:ascii="Arial" w:hAnsi="Arial" w:cs="Arial"/>
          <w:sz w:val="2"/>
          <w:szCs w:val="2"/>
        </w:rPr>
      </w:pPr>
    </w:p>
    <w:p w14:paraId="11A46F29" w14:textId="036C9781" w:rsidR="00C72A91" w:rsidRPr="00236C83" w:rsidRDefault="00C72A91" w:rsidP="00370292">
      <w:pPr>
        <w:rPr>
          <w:rFonts w:ascii="Arial" w:hAnsi="Arial" w:cs="Arial"/>
          <w:sz w:val="24"/>
          <w:szCs w:val="24"/>
        </w:rPr>
      </w:pPr>
      <w:r w:rsidRPr="00236C83">
        <w:rPr>
          <w:rFonts w:ascii="Arial" w:hAnsi="Arial" w:cs="Arial"/>
          <w:sz w:val="24"/>
          <w:szCs w:val="24"/>
        </w:rPr>
        <w:t>National Education Association (2024)</w:t>
      </w:r>
      <w:r w:rsidR="00182030" w:rsidRPr="00236C83">
        <w:rPr>
          <w:rFonts w:ascii="Arial" w:hAnsi="Arial" w:cs="Arial"/>
          <w:sz w:val="24"/>
          <w:szCs w:val="24"/>
        </w:rPr>
        <w:t xml:space="preserve"> </w:t>
      </w:r>
      <w:r w:rsidRPr="00236C83">
        <w:rPr>
          <w:rFonts w:ascii="Arial" w:hAnsi="Arial" w:cs="Arial"/>
          <w:i/>
          <w:iCs/>
          <w:sz w:val="24"/>
          <w:szCs w:val="24"/>
        </w:rPr>
        <w:t xml:space="preserve">What Are Community Schools? </w:t>
      </w:r>
      <w:r w:rsidRPr="00236C83">
        <w:rPr>
          <w:rFonts w:ascii="Arial" w:hAnsi="Arial" w:cs="Arial"/>
          <w:sz w:val="24"/>
          <w:szCs w:val="24"/>
        </w:rPr>
        <w:t xml:space="preserve">Available at: </w:t>
      </w:r>
      <w:hyperlink r:id="rId30" w:history="1">
        <w:r w:rsidRPr="00236C83">
          <w:rPr>
            <w:rStyle w:val="Hyperlink"/>
            <w:rFonts w:ascii="Arial" w:hAnsi="Arial" w:cs="Arial"/>
            <w:sz w:val="24"/>
            <w:szCs w:val="24"/>
          </w:rPr>
          <w:t>What Are Community Schools? | NEA</w:t>
        </w:r>
      </w:hyperlink>
      <w:r w:rsidRPr="00236C83">
        <w:rPr>
          <w:rFonts w:ascii="Arial" w:hAnsi="Arial" w:cs="Arial"/>
          <w:sz w:val="24"/>
          <w:szCs w:val="24"/>
        </w:rPr>
        <w:t xml:space="preserve"> (Accessed: 09 May 2024).</w:t>
      </w:r>
    </w:p>
    <w:p w14:paraId="3B1A98BF" w14:textId="77777777" w:rsidR="00182030" w:rsidRPr="00236C83" w:rsidRDefault="00182030" w:rsidP="00370292">
      <w:pPr>
        <w:rPr>
          <w:rFonts w:ascii="Arial" w:hAnsi="Arial" w:cs="Arial"/>
          <w:sz w:val="2"/>
          <w:szCs w:val="2"/>
        </w:rPr>
      </w:pPr>
    </w:p>
    <w:p w14:paraId="28FACF66" w14:textId="1AEEFE34" w:rsidR="00182030" w:rsidRPr="00236C83" w:rsidRDefault="00182030" w:rsidP="00370292">
      <w:pPr>
        <w:rPr>
          <w:rFonts w:ascii="Arial" w:hAnsi="Arial" w:cs="Arial"/>
          <w:sz w:val="24"/>
          <w:szCs w:val="24"/>
        </w:rPr>
      </w:pPr>
      <w:r w:rsidRPr="00236C83">
        <w:rPr>
          <w:rFonts w:ascii="Arial" w:hAnsi="Arial" w:cs="Arial"/>
          <w:sz w:val="24"/>
          <w:szCs w:val="24"/>
        </w:rPr>
        <w:t xml:space="preserve">Nigel Lindemann (2023) </w:t>
      </w:r>
      <w:r w:rsidRPr="00236C83">
        <w:rPr>
          <w:rFonts w:ascii="Arial" w:hAnsi="Arial" w:cs="Arial"/>
          <w:i/>
          <w:iCs/>
          <w:sz w:val="24"/>
          <w:szCs w:val="24"/>
        </w:rPr>
        <w:t xml:space="preserve">12 advnatages and disadvantages of questionnaires. </w:t>
      </w:r>
      <w:r w:rsidRPr="00236C83">
        <w:rPr>
          <w:rFonts w:ascii="Arial" w:hAnsi="Arial" w:cs="Arial"/>
          <w:sz w:val="24"/>
          <w:szCs w:val="24"/>
        </w:rPr>
        <w:t xml:space="preserve">Available at: </w:t>
      </w:r>
      <w:hyperlink r:id="rId31" w:anchor=":~:text=Compared%20to%20other%20data%20collection,a%20larger%20number%20of%20individuals." w:history="1">
        <w:r w:rsidRPr="00236C83">
          <w:rPr>
            <w:rStyle w:val="Hyperlink"/>
            <w:rFonts w:ascii="Arial" w:hAnsi="Arial" w:cs="Arial"/>
          </w:rPr>
          <w:t>12 Advantages and disadvantages of questionnaires - Pointerpro</w:t>
        </w:r>
      </w:hyperlink>
      <w:r w:rsidRPr="00236C83">
        <w:rPr>
          <w:rFonts w:ascii="Arial" w:hAnsi="Arial" w:cs="Arial"/>
        </w:rPr>
        <w:t xml:space="preserve"> (</w:t>
      </w:r>
      <w:r w:rsidRPr="00236C83">
        <w:rPr>
          <w:rFonts w:ascii="Arial" w:hAnsi="Arial" w:cs="Arial"/>
          <w:sz w:val="24"/>
          <w:szCs w:val="24"/>
        </w:rPr>
        <w:t>Accessed: 10 May 2024).</w:t>
      </w:r>
    </w:p>
    <w:p w14:paraId="7F14CC4E" w14:textId="77777777" w:rsidR="00BE6701" w:rsidRPr="00236C83" w:rsidRDefault="00BE6701" w:rsidP="00370292">
      <w:pPr>
        <w:rPr>
          <w:rFonts w:ascii="Arial" w:hAnsi="Arial" w:cs="Arial"/>
          <w:sz w:val="2"/>
          <w:szCs w:val="2"/>
        </w:rPr>
      </w:pPr>
    </w:p>
    <w:p w14:paraId="61178AD3" w14:textId="7C0131D7" w:rsidR="0043718C" w:rsidRPr="00236C83" w:rsidRDefault="0043718C" w:rsidP="00370292">
      <w:pPr>
        <w:rPr>
          <w:rFonts w:ascii="Arial" w:hAnsi="Arial" w:cs="Arial"/>
          <w:sz w:val="24"/>
          <w:szCs w:val="24"/>
        </w:rPr>
      </w:pPr>
      <w:r w:rsidRPr="00236C83">
        <w:rPr>
          <w:rFonts w:ascii="Arial" w:hAnsi="Arial" w:cs="Arial"/>
          <w:sz w:val="24"/>
          <w:szCs w:val="24"/>
        </w:rPr>
        <w:t xml:space="preserve">Perkinson, H. (1980) </w:t>
      </w:r>
      <w:r w:rsidRPr="00236C83">
        <w:rPr>
          <w:rFonts w:ascii="Arial" w:hAnsi="Arial" w:cs="Arial"/>
          <w:i/>
          <w:iCs/>
          <w:sz w:val="24"/>
          <w:szCs w:val="24"/>
        </w:rPr>
        <w:t xml:space="preserve">Since Socrates: Studies in the history of Western Educational Thought. </w:t>
      </w:r>
      <w:r w:rsidR="00BE6701" w:rsidRPr="00236C83">
        <w:rPr>
          <w:rFonts w:ascii="Arial" w:hAnsi="Arial" w:cs="Arial"/>
          <w:sz w:val="24"/>
          <w:szCs w:val="24"/>
        </w:rPr>
        <w:t>New York: Longman Inc.</w:t>
      </w:r>
    </w:p>
    <w:p w14:paraId="61008944" w14:textId="77777777" w:rsidR="00F95724" w:rsidRPr="00236C83" w:rsidRDefault="00F95724" w:rsidP="00370292">
      <w:pPr>
        <w:rPr>
          <w:rFonts w:ascii="Arial" w:hAnsi="Arial" w:cs="Arial"/>
          <w:sz w:val="2"/>
          <w:szCs w:val="2"/>
        </w:rPr>
      </w:pPr>
    </w:p>
    <w:p w14:paraId="03F11980" w14:textId="06804BEB" w:rsidR="00F95724" w:rsidRPr="00236C83" w:rsidRDefault="00F95724" w:rsidP="00370292">
      <w:pPr>
        <w:rPr>
          <w:rFonts w:ascii="Arial" w:hAnsi="Arial" w:cs="Arial"/>
          <w:sz w:val="24"/>
          <w:szCs w:val="24"/>
        </w:rPr>
      </w:pPr>
      <w:r w:rsidRPr="00236C83">
        <w:rPr>
          <w:rFonts w:ascii="Arial" w:hAnsi="Arial" w:cs="Arial"/>
          <w:sz w:val="24"/>
          <w:szCs w:val="24"/>
        </w:rPr>
        <w:t xml:space="preserve">Professor Graham Donaldson (2015) </w:t>
      </w:r>
      <w:r w:rsidRPr="00236C83">
        <w:rPr>
          <w:rFonts w:ascii="Arial" w:hAnsi="Arial" w:cs="Arial"/>
          <w:i/>
          <w:iCs/>
          <w:sz w:val="24"/>
          <w:szCs w:val="24"/>
        </w:rPr>
        <w:t xml:space="preserve">Successful Futures. </w:t>
      </w:r>
      <w:r w:rsidRPr="00236C83">
        <w:rPr>
          <w:rFonts w:ascii="Arial" w:hAnsi="Arial" w:cs="Arial"/>
          <w:sz w:val="24"/>
          <w:szCs w:val="24"/>
        </w:rPr>
        <w:t xml:space="preserve">Available at: </w:t>
      </w:r>
      <w:hyperlink r:id="rId32" w:history="1">
        <w:r w:rsidRPr="00236C83">
          <w:rPr>
            <w:rStyle w:val="Hyperlink"/>
            <w:rFonts w:ascii="Arial" w:hAnsi="Arial" w:cs="Arial"/>
          </w:rPr>
          <w:t>successful-futures.pdf (gov.wales)</w:t>
        </w:r>
      </w:hyperlink>
      <w:r w:rsidRPr="00236C83">
        <w:rPr>
          <w:rFonts w:ascii="Arial" w:hAnsi="Arial" w:cs="Arial"/>
        </w:rPr>
        <w:t xml:space="preserve"> </w:t>
      </w:r>
      <w:r w:rsidRPr="00236C83">
        <w:rPr>
          <w:rFonts w:ascii="Arial" w:hAnsi="Arial" w:cs="Arial"/>
          <w:sz w:val="24"/>
          <w:szCs w:val="24"/>
        </w:rPr>
        <w:t>(Accessed: 15 May 2024).</w:t>
      </w:r>
    </w:p>
    <w:p w14:paraId="5D32C321" w14:textId="77777777" w:rsidR="00AD2CA1" w:rsidRPr="00236C83" w:rsidRDefault="00AD2CA1" w:rsidP="00370292">
      <w:pPr>
        <w:rPr>
          <w:rFonts w:ascii="Arial" w:hAnsi="Arial" w:cs="Arial"/>
          <w:i/>
          <w:iCs/>
          <w:sz w:val="2"/>
          <w:szCs w:val="2"/>
        </w:rPr>
      </w:pPr>
    </w:p>
    <w:p w14:paraId="347ECEA1" w14:textId="2CA3EF49" w:rsidR="00AD2CA1" w:rsidRDefault="00AD2CA1" w:rsidP="00370292">
      <w:pPr>
        <w:rPr>
          <w:rFonts w:ascii="Arial" w:hAnsi="Arial" w:cs="Arial"/>
        </w:rPr>
      </w:pPr>
      <w:r w:rsidRPr="00236C83">
        <w:rPr>
          <w:rFonts w:ascii="Arial" w:hAnsi="Arial" w:cs="Arial"/>
          <w:sz w:val="24"/>
          <w:szCs w:val="24"/>
        </w:rPr>
        <w:t xml:space="preserve">Reynolds, E. (2016) </w:t>
      </w:r>
      <w:r w:rsidRPr="00236C83">
        <w:rPr>
          <w:rFonts w:ascii="Arial" w:hAnsi="Arial" w:cs="Arial"/>
          <w:i/>
          <w:iCs/>
          <w:sz w:val="24"/>
          <w:szCs w:val="24"/>
        </w:rPr>
        <w:t xml:space="preserve">Why should children learn about social enterprise? </w:t>
      </w:r>
      <w:r w:rsidRPr="00236C83">
        <w:rPr>
          <w:rFonts w:ascii="Arial" w:hAnsi="Arial" w:cs="Arial"/>
          <w:sz w:val="24"/>
          <w:szCs w:val="24"/>
        </w:rPr>
        <w:t xml:space="preserve">Available at: </w:t>
      </w:r>
      <w:hyperlink r:id="rId33" w:history="1">
        <w:r w:rsidRPr="00236C83">
          <w:rPr>
            <w:rStyle w:val="Hyperlink"/>
            <w:rFonts w:ascii="Arial" w:hAnsi="Arial" w:cs="Arial"/>
          </w:rPr>
          <w:t>Why should children learn about social enterprise? | British Council</w:t>
        </w:r>
      </w:hyperlink>
      <w:r w:rsidRPr="00236C83">
        <w:rPr>
          <w:rFonts w:ascii="Arial" w:hAnsi="Arial" w:cs="Arial"/>
        </w:rPr>
        <w:t xml:space="preserve"> (Accessed: 13 May 2024).</w:t>
      </w:r>
    </w:p>
    <w:p w14:paraId="072171F7" w14:textId="77777777" w:rsidR="00236C83" w:rsidRPr="00236C83" w:rsidRDefault="00236C83" w:rsidP="00370292">
      <w:pPr>
        <w:rPr>
          <w:rFonts w:ascii="Arial" w:hAnsi="Arial" w:cs="Arial"/>
          <w:sz w:val="2"/>
          <w:szCs w:val="2"/>
        </w:rPr>
      </w:pPr>
    </w:p>
    <w:p w14:paraId="34CE58BD" w14:textId="542D0DD5" w:rsidR="00F95724" w:rsidRDefault="00F95724" w:rsidP="00323810">
      <w:pPr>
        <w:pStyle w:val="Heading1"/>
        <w:shd w:val="clear" w:color="auto" w:fill="FFFFFF"/>
        <w:spacing w:before="0" w:after="0"/>
        <w:rPr>
          <w:rFonts w:ascii="Arial" w:hAnsi="Arial" w:cs="Arial"/>
        </w:rPr>
      </w:pPr>
      <w:r w:rsidRPr="00236C83">
        <w:rPr>
          <w:rFonts w:ascii="Arial" w:hAnsi="Arial" w:cs="Arial"/>
          <w:color w:val="auto"/>
          <w:sz w:val="24"/>
          <w:szCs w:val="24"/>
        </w:rPr>
        <w:t>Santi, E. and Gorghiu, G. (2017) ‘The Student-Centered Learning Model in John Dewey’s Progressive Conception’</w:t>
      </w:r>
      <w:r w:rsidR="00DA6F2D" w:rsidRPr="00236C83">
        <w:rPr>
          <w:rFonts w:ascii="Arial" w:hAnsi="Arial" w:cs="Arial"/>
          <w:color w:val="auto"/>
          <w:sz w:val="24"/>
          <w:szCs w:val="24"/>
        </w:rPr>
        <w:t xml:space="preserve">, </w:t>
      </w:r>
      <w:r w:rsidR="00323810" w:rsidRPr="00236C83">
        <w:rPr>
          <w:rFonts w:ascii="Arial" w:hAnsi="Arial" w:cs="Arial"/>
          <w:i/>
          <w:iCs/>
          <w:color w:val="auto"/>
          <w:sz w:val="24"/>
          <w:szCs w:val="24"/>
        </w:rPr>
        <w:t xml:space="preserve">Studia Universitatis Babes-Bolyai Pscychologia-Paedagogia, </w:t>
      </w:r>
      <w:r w:rsidR="00323810" w:rsidRPr="00236C83">
        <w:rPr>
          <w:rFonts w:ascii="Arial" w:hAnsi="Arial" w:cs="Arial"/>
          <w:color w:val="auto"/>
          <w:sz w:val="24"/>
          <w:szCs w:val="24"/>
        </w:rPr>
        <w:t xml:space="preserve">62(2), pp. 77-86. Available at: </w:t>
      </w:r>
      <w:r w:rsidR="00323810" w:rsidRPr="00236C83">
        <w:rPr>
          <w:rFonts w:ascii="Arial" w:hAnsi="Arial" w:cs="Arial"/>
          <w:color w:val="555555"/>
          <w:sz w:val="21"/>
          <w:szCs w:val="21"/>
          <w:shd w:val="clear" w:color="auto" w:fill="FFFFFF"/>
        </w:rPr>
        <w:t>DOI:</w:t>
      </w:r>
      <w:hyperlink r:id="rId34" w:tgtFrame="_blank" w:history="1">
        <w:r w:rsidR="00323810" w:rsidRPr="00236C83">
          <w:rPr>
            <w:rStyle w:val="Hyperlink"/>
            <w:rFonts w:ascii="Arial" w:hAnsi="Arial" w:cs="Arial"/>
            <w:sz w:val="21"/>
            <w:szCs w:val="21"/>
            <w:bdr w:val="none" w:sz="0" w:space="0" w:color="auto" w:frame="1"/>
            <w:shd w:val="clear" w:color="auto" w:fill="FFFFFF"/>
          </w:rPr>
          <w:t>10.24193/subbpsyped.2017.2.04</w:t>
        </w:r>
      </w:hyperlink>
    </w:p>
    <w:p w14:paraId="3D03FDBC" w14:textId="77777777" w:rsidR="00AD2CA1" w:rsidRPr="00236C83" w:rsidRDefault="00AD2CA1" w:rsidP="00370292">
      <w:pPr>
        <w:rPr>
          <w:rFonts w:ascii="Arial" w:hAnsi="Arial" w:cs="Arial"/>
          <w:sz w:val="2"/>
          <w:szCs w:val="2"/>
        </w:rPr>
      </w:pPr>
    </w:p>
    <w:p w14:paraId="4AAD30E4" w14:textId="52081413" w:rsidR="0043718C" w:rsidRPr="00236C83" w:rsidRDefault="00BE6701" w:rsidP="00370292">
      <w:pPr>
        <w:rPr>
          <w:rFonts w:ascii="Arial" w:hAnsi="Arial" w:cs="Arial"/>
        </w:rPr>
      </w:pPr>
      <w:r w:rsidRPr="00236C83">
        <w:rPr>
          <w:rFonts w:ascii="Arial" w:hAnsi="Arial" w:cs="Arial"/>
          <w:sz w:val="24"/>
          <w:szCs w:val="24"/>
        </w:rPr>
        <w:t xml:space="preserve">Shah, R. (2019) ‘Child-Centred Education: Criticisms’, </w:t>
      </w:r>
      <w:r w:rsidRPr="00236C83">
        <w:rPr>
          <w:rFonts w:ascii="Arial" w:hAnsi="Arial" w:cs="Arial"/>
          <w:i/>
          <w:iCs/>
          <w:sz w:val="24"/>
          <w:szCs w:val="24"/>
        </w:rPr>
        <w:t xml:space="preserve">International Journal of Education, </w:t>
      </w:r>
      <w:r w:rsidRPr="00236C83">
        <w:rPr>
          <w:rFonts w:ascii="Arial" w:hAnsi="Arial" w:cs="Arial"/>
          <w:sz w:val="24"/>
          <w:szCs w:val="24"/>
        </w:rPr>
        <w:t xml:space="preserve">8(1), pp. 22-37. Available at: </w:t>
      </w:r>
      <w:r w:rsidRPr="00236C83">
        <w:rPr>
          <w:rFonts w:ascii="Arial" w:hAnsi="Arial" w:cs="Arial"/>
        </w:rPr>
        <w:t>https://doi.org/10.34293/ education.v8i1.1253</w:t>
      </w:r>
    </w:p>
    <w:p w14:paraId="1E898ACB" w14:textId="77777777" w:rsidR="007A1B5B" w:rsidRPr="00236C83" w:rsidRDefault="007A1B5B" w:rsidP="00370292">
      <w:pPr>
        <w:rPr>
          <w:rFonts w:ascii="Arial" w:hAnsi="Arial" w:cs="Arial"/>
          <w:sz w:val="2"/>
          <w:szCs w:val="2"/>
        </w:rPr>
      </w:pPr>
    </w:p>
    <w:p w14:paraId="7F520FDF" w14:textId="31CFF953" w:rsidR="007A1B5B" w:rsidRPr="00236C83" w:rsidRDefault="007A1B5B" w:rsidP="00370292">
      <w:pPr>
        <w:rPr>
          <w:rFonts w:ascii="Arial" w:hAnsi="Arial" w:cs="Arial"/>
        </w:rPr>
      </w:pPr>
      <w:r w:rsidRPr="00236C83">
        <w:rPr>
          <w:rFonts w:ascii="Arial" w:hAnsi="Arial" w:cs="Arial"/>
        </w:rPr>
        <w:t xml:space="preserve">Sheerin, P. (2020) </w:t>
      </w:r>
      <w:r w:rsidRPr="00236C83">
        <w:rPr>
          <w:rFonts w:ascii="Arial" w:hAnsi="Arial" w:cs="Arial"/>
          <w:i/>
          <w:iCs/>
        </w:rPr>
        <w:t xml:space="preserve">10 reasons to support community centres. </w:t>
      </w:r>
      <w:r w:rsidRPr="00236C83">
        <w:rPr>
          <w:rFonts w:ascii="Arial" w:hAnsi="Arial" w:cs="Arial"/>
        </w:rPr>
        <w:t xml:space="preserve">Available at: </w:t>
      </w:r>
      <w:hyperlink r:id="rId35" w:history="1">
        <w:r w:rsidRPr="00236C83">
          <w:rPr>
            <w:rStyle w:val="Hyperlink"/>
            <w:rFonts w:ascii="Arial" w:hAnsi="Arial" w:cs="Arial"/>
          </w:rPr>
          <w:t>10 Reasons Why Community Centres Are Important | Club Insure (club-insure.co.uk)</w:t>
        </w:r>
      </w:hyperlink>
      <w:r w:rsidRPr="00236C83">
        <w:rPr>
          <w:rFonts w:ascii="Arial" w:hAnsi="Arial" w:cs="Arial"/>
        </w:rPr>
        <w:t xml:space="preserve"> (Accessed: 13 May 2024).</w:t>
      </w:r>
    </w:p>
    <w:p w14:paraId="294C42E5" w14:textId="77777777" w:rsidR="00720474" w:rsidRPr="00236C83" w:rsidRDefault="00720474" w:rsidP="00370292">
      <w:pPr>
        <w:rPr>
          <w:rFonts w:ascii="Arial" w:hAnsi="Arial" w:cs="Arial"/>
          <w:sz w:val="2"/>
          <w:szCs w:val="2"/>
        </w:rPr>
      </w:pPr>
    </w:p>
    <w:p w14:paraId="111F54C8" w14:textId="0B481BC3" w:rsidR="00BE6701" w:rsidRPr="00236C83" w:rsidRDefault="00720474" w:rsidP="00370292">
      <w:pPr>
        <w:rPr>
          <w:rFonts w:ascii="Arial" w:hAnsi="Arial" w:cs="Arial"/>
          <w:sz w:val="24"/>
          <w:szCs w:val="24"/>
        </w:rPr>
      </w:pPr>
      <w:r w:rsidRPr="00236C83">
        <w:rPr>
          <w:rFonts w:ascii="Arial" w:hAnsi="Arial" w:cs="Arial"/>
        </w:rPr>
        <w:t xml:space="preserve">Simply Stakeholders (2023) </w:t>
      </w:r>
      <w:r w:rsidRPr="00236C83">
        <w:rPr>
          <w:rFonts w:ascii="Arial" w:hAnsi="Arial" w:cs="Arial"/>
          <w:i/>
          <w:iCs/>
        </w:rPr>
        <w:t xml:space="preserve">What is Social Acceptance and Does It Really Matter? </w:t>
      </w:r>
      <w:r w:rsidRPr="00236C83">
        <w:rPr>
          <w:rFonts w:ascii="Arial" w:hAnsi="Arial" w:cs="Arial"/>
        </w:rPr>
        <w:t xml:space="preserve">Available at: </w:t>
      </w:r>
      <w:hyperlink r:id="rId36" w:anchor=":~:text=Engage%20Community%20Stakeholders&amp;text=Plus%2C%20if%20you%20can%20get,%2C%20economic%2C%20and%20social%20benefits." w:history="1">
        <w:r w:rsidRPr="00236C83">
          <w:rPr>
            <w:rStyle w:val="Hyperlink"/>
            <w:rFonts w:ascii="Arial" w:hAnsi="Arial" w:cs="Arial"/>
          </w:rPr>
          <w:t>10 Ways to Increase Social Acceptance of Your Project (simplystakeholders.com)</w:t>
        </w:r>
      </w:hyperlink>
      <w:r w:rsidRPr="00236C83">
        <w:rPr>
          <w:rFonts w:ascii="Arial" w:hAnsi="Arial" w:cs="Arial"/>
        </w:rPr>
        <w:t xml:space="preserve"> </w:t>
      </w:r>
      <w:r w:rsidRPr="00236C83">
        <w:rPr>
          <w:rFonts w:ascii="Arial" w:hAnsi="Arial" w:cs="Arial"/>
          <w:sz w:val="24"/>
          <w:szCs w:val="24"/>
        </w:rPr>
        <w:t>(Accessed: 12 May 2024).</w:t>
      </w:r>
    </w:p>
    <w:p w14:paraId="0F86FA2A" w14:textId="77777777" w:rsidR="00182030" w:rsidRPr="00236C83" w:rsidRDefault="00182030" w:rsidP="00370292">
      <w:pPr>
        <w:rPr>
          <w:rFonts w:ascii="Arial" w:hAnsi="Arial" w:cs="Arial"/>
          <w:sz w:val="2"/>
          <w:szCs w:val="2"/>
        </w:rPr>
      </w:pPr>
    </w:p>
    <w:p w14:paraId="54EAAF3B" w14:textId="0302018B" w:rsidR="002B6E1A" w:rsidRPr="00236C83" w:rsidRDefault="005443F5" w:rsidP="00370292">
      <w:pPr>
        <w:rPr>
          <w:rFonts w:ascii="Arial" w:hAnsi="Arial" w:cs="Arial"/>
          <w:sz w:val="24"/>
          <w:szCs w:val="24"/>
        </w:rPr>
      </w:pPr>
      <w:r w:rsidRPr="00236C83">
        <w:rPr>
          <w:rFonts w:ascii="Arial" w:hAnsi="Arial" w:cs="Arial"/>
          <w:sz w:val="24"/>
          <w:szCs w:val="24"/>
        </w:rPr>
        <w:t xml:space="preserve">Study Smarter (2024). </w:t>
      </w:r>
      <w:r w:rsidRPr="00236C83">
        <w:rPr>
          <w:rFonts w:ascii="Arial" w:hAnsi="Arial" w:cs="Arial"/>
          <w:i/>
          <w:iCs/>
          <w:sz w:val="24"/>
          <w:szCs w:val="24"/>
        </w:rPr>
        <w:t xml:space="preserve">Interview in Research. </w:t>
      </w:r>
      <w:r w:rsidRPr="00236C83">
        <w:rPr>
          <w:rFonts w:ascii="Arial" w:hAnsi="Arial" w:cs="Arial"/>
          <w:sz w:val="24"/>
          <w:szCs w:val="24"/>
        </w:rPr>
        <w:t xml:space="preserve">Available at: </w:t>
      </w:r>
      <w:hyperlink r:id="rId37" w:history="1">
        <w:r w:rsidRPr="00236C83">
          <w:rPr>
            <w:rStyle w:val="Hyperlink"/>
            <w:rFonts w:ascii="Arial" w:hAnsi="Arial" w:cs="Arial"/>
          </w:rPr>
          <w:t>Interview in Research: Types &amp; Characteristics | StudySmarter</w:t>
        </w:r>
      </w:hyperlink>
      <w:r w:rsidRPr="00236C83">
        <w:rPr>
          <w:rFonts w:ascii="Arial" w:hAnsi="Arial" w:cs="Arial"/>
        </w:rPr>
        <w:t xml:space="preserve"> </w:t>
      </w:r>
      <w:r w:rsidRPr="00236C83">
        <w:rPr>
          <w:rFonts w:ascii="Arial" w:hAnsi="Arial" w:cs="Arial"/>
          <w:sz w:val="24"/>
          <w:szCs w:val="24"/>
        </w:rPr>
        <w:t>(Accessed: 09 May 2024).</w:t>
      </w:r>
    </w:p>
    <w:p w14:paraId="06FEF308" w14:textId="77777777" w:rsidR="00F95724" w:rsidRPr="00236C83" w:rsidRDefault="00F95724" w:rsidP="00370292">
      <w:pPr>
        <w:rPr>
          <w:rFonts w:ascii="Arial" w:hAnsi="Arial" w:cs="Arial"/>
          <w:sz w:val="2"/>
          <w:szCs w:val="2"/>
        </w:rPr>
      </w:pPr>
    </w:p>
    <w:p w14:paraId="323C32E7" w14:textId="5B94DFC9" w:rsidR="00290DA2" w:rsidRPr="00236C83" w:rsidRDefault="00290DA2" w:rsidP="00370292">
      <w:pPr>
        <w:rPr>
          <w:rFonts w:ascii="Arial" w:hAnsi="Arial" w:cs="Arial"/>
        </w:rPr>
      </w:pPr>
      <w:r w:rsidRPr="00236C83">
        <w:rPr>
          <w:rFonts w:ascii="Arial" w:hAnsi="Arial" w:cs="Arial"/>
          <w:sz w:val="24"/>
          <w:szCs w:val="24"/>
        </w:rPr>
        <w:t xml:space="preserve">UNICEF (n.d) </w:t>
      </w:r>
      <w:r w:rsidRPr="00236C83">
        <w:rPr>
          <w:rFonts w:ascii="Arial" w:hAnsi="Arial" w:cs="Arial"/>
          <w:i/>
          <w:iCs/>
          <w:sz w:val="24"/>
          <w:szCs w:val="24"/>
        </w:rPr>
        <w:t xml:space="preserve">Managing the long-term effects of the pandemic on your child’s mental health. </w:t>
      </w:r>
      <w:r w:rsidRPr="00236C83">
        <w:rPr>
          <w:rFonts w:ascii="Arial" w:hAnsi="Arial" w:cs="Arial"/>
          <w:sz w:val="24"/>
          <w:szCs w:val="24"/>
        </w:rPr>
        <w:t xml:space="preserve">Available at: </w:t>
      </w:r>
      <w:hyperlink r:id="rId38" w:history="1">
        <w:r w:rsidRPr="00236C83">
          <w:rPr>
            <w:rStyle w:val="Hyperlink"/>
            <w:rFonts w:ascii="Arial" w:hAnsi="Arial" w:cs="Arial"/>
          </w:rPr>
          <w:t>Managing the long-term effects of the pandemic on your child's mental health | UNICEF Parenting</w:t>
        </w:r>
      </w:hyperlink>
      <w:r w:rsidRPr="00236C83">
        <w:rPr>
          <w:rFonts w:ascii="Arial" w:hAnsi="Arial" w:cs="Arial"/>
        </w:rPr>
        <w:t xml:space="preserve"> (Accessed: 13 May 2024).</w:t>
      </w:r>
    </w:p>
    <w:p w14:paraId="0CF4C608" w14:textId="77777777" w:rsidR="00290DA2" w:rsidRPr="00236C83" w:rsidRDefault="00290DA2" w:rsidP="00370292">
      <w:pPr>
        <w:rPr>
          <w:rFonts w:ascii="Arial" w:hAnsi="Arial" w:cs="Arial"/>
          <w:sz w:val="2"/>
          <w:szCs w:val="2"/>
        </w:rPr>
      </w:pPr>
    </w:p>
    <w:p w14:paraId="0F834A99" w14:textId="3F9B517B" w:rsidR="007C2205" w:rsidRPr="00236C83" w:rsidRDefault="007C2205" w:rsidP="00370292">
      <w:pPr>
        <w:rPr>
          <w:rFonts w:ascii="Arial" w:hAnsi="Arial" w:cs="Arial"/>
          <w:sz w:val="28"/>
          <w:szCs w:val="28"/>
        </w:rPr>
      </w:pPr>
      <w:r w:rsidRPr="00236C83">
        <w:rPr>
          <w:rFonts w:ascii="Arial" w:hAnsi="Arial" w:cs="Arial"/>
          <w:sz w:val="24"/>
          <w:szCs w:val="24"/>
        </w:rPr>
        <w:t xml:space="preserve">Unicef (1990). </w:t>
      </w:r>
      <w:r w:rsidRPr="00236C83">
        <w:rPr>
          <w:rFonts w:ascii="Arial" w:hAnsi="Arial" w:cs="Arial"/>
          <w:i/>
          <w:iCs/>
          <w:sz w:val="24"/>
          <w:szCs w:val="24"/>
        </w:rPr>
        <w:t xml:space="preserve">The United Nations Convention on the Rights of the Child. </w:t>
      </w:r>
      <w:r w:rsidRPr="00236C83">
        <w:rPr>
          <w:rFonts w:ascii="Arial" w:hAnsi="Arial" w:cs="Arial"/>
          <w:sz w:val="24"/>
          <w:szCs w:val="24"/>
        </w:rPr>
        <w:t xml:space="preserve">Available at: </w:t>
      </w:r>
      <w:hyperlink r:id="rId39" w:history="1">
        <w:r w:rsidRPr="00236C83">
          <w:rPr>
            <w:rStyle w:val="Hyperlink"/>
            <w:rFonts w:ascii="Arial" w:hAnsi="Arial" w:cs="Arial"/>
          </w:rPr>
          <w:t>Layout 1 (unicef.org.uk)</w:t>
        </w:r>
      </w:hyperlink>
      <w:r w:rsidRPr="00236C83">
        <w:rPr>
          <w:rFonts w:ascii="Arial" w:hAnsi="Arial" w:cs="Arial"/>
        </w:rPr>
        <w:t xml:space="preserve"> </w:t>
      </w:r>
      <w:r w:rsidRPr="00236C83">
        <w:rPr>
          <w:rFonts w:ascii="Arial" w:hAnsi="Arial" w:cs="Arial"/>
          <w:sz w:val="24"/>
          <w:szCs w:val="24"/>
        </w:rPr>
        <w:t>(Accessed: 09 May 2024).</w:t>
      </w:r>
    </w:p>
    <w:p w14:paraId="49A4546E" w14:textId="77777777" w:rsidR="007C2205" w:rsidRPr="00236C83" w:rsidRDefault="007C2205" w:rsidP="00370292">
      <w:pPr>
        <w:rPr>
          <w:rFonts w:ascii="Arial" w:hAnsi="Arial" w:cs="Arial"/>
          <w:sz w:val="2"/>
          <w:szCs w:val="2"/>
        </w:rPr>
      </w:pPr>
    </w:p>
    <w:p w14:paraId="1A005405" w14:textId="4942C146" w:rsidR="00490D83" w:rsidRDefault="00490D83" w:rsidP="00370292">
      <w:pPr>
        <w:rPr>
          <w:rFonts w:ascii="Arial" w:hAnsi="Arial" w:cs="Arial"/>
          <w:sz w:val="24"/>
          <w:szCs w:val="24"/>
        </w:rPr>
      </w:pPr>
      <w:r w:rsidRPr="00236C83">
        <w:rPr>
          <w:rFonts w:ascii="Arial" w:hAnsi="Arial" w:cs="Arial"/>
          <w:sz w:val="24"/>
          <w:szCs w:val="24"/>
        </w:rPr>
        <w:t xml:space="preserve">WCVA (2023). </w:t>
      </w:r>
      <w:r w:rsidRPr="00236C83">
        <w:rPr>
          <w:rFonts w:ascii="Arial" w:hAnsi="Arial" w:cs="Arial"/>
          <w:i/>
          <w:iCs/>
          <w:sz w:val="24"/>
          <w:szCs w:val="24"/>
        </w:rPr>
        <w:t xml:space="preserve">Why it is important to measure the impact of your project?. </w:t>
      </w:r>
      <w:r w:rsidRPr="00236C83">
        <w:rPr>
          <w:rFonts w:ascii="Arial" w:hAnsi="Arial" w:cs="Arial"/>
          <w:sz w:val="24"/>
          <w:szCs w:val="24"/>
        </w:rPr>
        <w:t xml:space="preserve">Available at: </w:t>
      </w:r>
      <w:hyperlink r:id="rId40" w:anchor=":~:text=When%20you%20measure%20impact%2C%20you,make%20an%20even%20bigger%20impact." w:history="1">
        <w:r w:rsidRPr="00236C83">
          <w:rPr>
            <w:rStyle w:val="Hyperlink"/>
            <w:rFonts w:ascii="Arial" w:hAnsi="Arial" w:cs="Arial"/>
          </w:rPr>
          <w:t>Why is it important to measure the impact of your project? - WCVA</w:t>
        </w:r>
      </w:hyperlink>
      <w:r w:rsidRPr="00236C83">
        <w:rPr>
          <w:rFonts w:ascii="Arial" w:hAnsi="Arial" w:cs="Arial"/>
        </w:rPr>
        <w:t xml:space="preserve"> </w:t>
      </w:r>
      <w:r w:rsidRPr="00236C83">
        <w:rPr>
          <w:rFonts w:ascii="Arial" w:hAnsi="Arial" w:cs="Arial"/>
          <w:sz w:val="24"/>
          <w:szCs w:val="24"/>
        </w:rPr>
        <w:t>(Accessed: 09 May 202</w:t>
      </w:r>
      <w:r w:rsidR="0026134E" w:rsidRPr="00236C83">
        <w:rPr>
          <w:rFonts w:ascii="Arial" w:hAnsi="Arial" w:cs="Arial"/>
          <w:sz w:val="24"/>
          <w:szCs w:val="24"/>
        </w:rPr>
        <w:t>4</w:t>
      </w:r>
      <w:r w:rsidRPr="00236C83">
        <w:rPr>
          <w:rFonts w:ascii="Arial" w:hAnsi="Arial" w:cs="Arial"/>
          <w:sz w:val="24"/>
          <w:szCs w:val="24"/>
        </w:rPr>
        <w:t>).</w:t>
      </w:r>
    </w:p>
    <w:p w14:paraId="18D53D5A" w14:textId="77777777" w:rsidR="00B8772E" w:rsidRPr="00580561" w:rsidRDefault="00B8772E" w:rsidP="00370292">
      <w:pPr>
        <w:rPr>
          <w:rFonts w:ascii="Arial" w:hAnsi="Arial" w:cs="Arial"/>
          <w:sz w:val="2"/>
          <w:szCs w:val="2"/>
        </w:rPr>
      </w:pPr>
    </w:p>
    <w:p w14:paraId="1B087CF3" w14:textId="30097317" w:rsidR="00660D0A" w:rsidRPr="00236C83" w:rsidRDefault="00660D0A" w:rsidP="00370292">
      <w:pPr>
        <w:rPr>
          <w:rFonts w:ascii="Arial" w:hAnsi="Arial" w:cs="Arial"/>
          <w:sz w:val="24"/>
          <w:szCs w:val="24"/>
        </w:rPr>
      </w:pPr>
      <w:r w:rsidRPr="00236C83">
        <w:rPr>
          <w:rFonts w:ascii="Arial" w:hAnsi="Arial" w:cs="Arial"/>
          <w:sz w:val="24"/>
          <w:szCs w:val="24"/>
        </w:rPr>
        <w:t xml:space="preserve">Welsh Government (2016) </w:t>
      </w:r>
      <w:r w:rsidRPr="00236C83">
        <w:rPr>
          <w:rFonts w:ascii="Arial" w:hAnsi="Arial" w:cs="Arial"/>
          <w:i/>
          <w:iCs/>
          <w:sz w:val="24"/>
          <w:szCs w:val="24"/>
        </w:rPr>
        <w:t xml:space="preserve">FaCE the challenge together: Family and community engagement toolkit for schools in Wales. </w:t>
      </w:r>
      <w:r w:rsidRPr="00236C83">
        <w:rPr>
          <w:rFonts w:ascii="Arial" w:hAnsi="Arial" w:cs="Arial"/>
          <w:sz w:val="24"/>
          <w:szCs w:val="24"/>
        </w:rPr>
        <w:t xml:space="preserve">Available at: </w:t>
      </w:r>
      <w:hyperlink r:id="rId41" w:history="1">
        <w:r w:rsidRPr="00236C83">
          <w:rPr>
            <w:rStyle w:val="Hyperlink"/>
            <w:rFonts w:ascii="Arial" w:hAnsi="Arial" w:cs="Arial"/>
            <w:sz w:val="24"/>
            <w:szCs w:val="24"/>
          </w:rPr>
          <w:t>face-the-challenge-together-family-and-community-engagement-toolkit-for-schools-in-wales-main-guidance.pdf (gov.wales)</w:t>
        </w:r>
      </w:hyperlink>
      <w:r w:rsidRPr="00236C83">
        <w:rPr>
          <w:rFonts w:ascii="Arial" w:hAnsi="Arial" w:cs="Arial"/>
          <w:sz w:val="24"/>
          <w:szCs w:val="24"/>
        </w:rPr>
        <w:t xml:space="preserve"> (Accessed: 11 May 2024).</w:t>
      </w:r>
    </w:p>
    <w:p w14:paraId="2B3E131A" w14:textId="77777777" w:rsidR="00196E10" w:rsidRPr="00236C83" w:rsidRDefault="00196E10" w:rsidP="00370292">
      <w:pPr>
        <w:rPr>
          <w:rFonts w:ascii="Arial" w:hAnsi="Arial" w:cs="Arial"/>
          <w:sz w:val="2"/>
          <w:szCs w:val="2"/>
        </w:rPr>
      </w:pPr>
    </w:p>
    <w:p w14:paraId="015DEFED" w14:textId="7EC99992" w:rsidR="00196E10" w:rsidRPr="00236C83" w:rsidRDefault="00196E10" w:rsidP="00370292">
      <w:pPr>
        <w:rPr>
          <w:rFonts w:ascii="Arial" w:hAnsi="Arial" w:cs="Arial"/>
          <w:sz w:val="24"/>
          <w:szCs w:val="24"/>
        </w:rPr>
      </w:pPr>
      <w:r w:rsidRPr="00236C83">
        <w:rPr>
          <w:rFonts w:ascii="Arial" w:hAnsi="Arial" w:cs="Arial"/>
          <w:sz w:val="24"/>
          <w:szCs w:val="24"/>
        </w:rPr>
        <w:lastRenderedPageBreak/>
        <w:t xml:space="preserve">Welsh Government (2019) </w:t>
      </w:r>
      <w:r w:rsidRPr="00236C83">
        <w:rPr>
          <w:rFonts w:ascii="Arial" w:hAnsi="Arial" w:cs="Arial"/>
          <w:i/>
          <w:iCs/>
          <w:sz w:val="24"/>
          <w:szCs w:val="24"/>
        </w:rPr>
        <w:t xml:space="preserve">Professional standards for teaching and leadership. </w:t>
      </w:r>
      <w:r w:rsidRPr="00236C83">
        <w:rPr>
          <w:rFonts w:ascii="Arial" w:hAnsi="Arial" w:cs="Arial"/>
          <w:sz w:val="24"/>
          <w:szCs w:val="24"/>
        </w:rPr>
        <w:t xml:space="preserve">Available at: </w:t>
      </w:r>
      <w:hyperlink r:id="rId42" w:history="1">
        <w:r w:rsidRPr="00236C83">
          <w:rPr>
            <w:rStyle w:val="Hyperlink"/>
            <w:rFonts w:ascii="Arial" w:hAnsi="Arial" w:cs="Arial"/>
            <w:sz w:val="24"/>
            <w:szCs w:val="24"/>
          </w:rPr>
          <w:t>professional-standards-for-teaching-and-leadership-interactive-pdf-for-pc.pdf (gov.wales)</w:t>
        </w:r>
      </w:hyperlink>
      <w:r w:rsidRPr="00236C83">
        <w:rPr>
          <w:rFonts w:ascii="Arial" w:hAnsi="Arial" w:cs="Arial"/>
          <w:sz w:val="24"/>
          <w:szCs w:val="24"/>
        </w:rPr>
        <w:t xml:space="preserve"> (Accessed: 11 May 2024).</w:t>
      </w:r>
    </w:p>
    <w:p w14:paraId="64DBF288" w14:textId="77777777" w:rsidR="00236C83" w:rsidRPr="00236C83" w:rsidRDefault="00236C83" w:rsidP="00370292">
      <w:pPr>
        <w:rPr>
          <w:rFonts w:ascii="Arial" w:hAnsi="Arial" w:cs="Arial"/>
          <w:sz w:val="2"/>
          <w:szCs w:val="2"/>
        </w:rPr>
      </w:pPr>
    </w:p>
    <w:p w14:paraId="351865A0" w14:textId="650D9DC2" w:rsidR="00EC57C2" w:rsidRPr="00236C83" w:rsidRDefault="00EC57C2" w:rsidP="00370292">
      <w:pPr>
        <w:rPr>
          <w:rFonts w:ascii="Arial" w:hAnsi="Arial" w:cs="Arial"/>
          <w:sz w:val="24"/>
          <w:szCs w:val="24"/>
        </w:rPr>
      </w:pPr>
      <w:r w:rsidRPr="00236C83">
        <w:rPr>
          <w:rFonts w:ascii="Arial" w:hAnsi="Arial" w:cs="Arial"/>
          <w:sz w:val="24"/>
          <w:szCs w:val="24"/>
        </w:rPr>
        <w:t xml:space="preserve">Welsh Government (2022) </w:t>
      </w:r>
      <w:r w:rsidRPr="00236C83">
        <w:rPr>
          <w:rFonts w:ascii="Arial" w:hAnsi="Arial" w:cs="Arial"/>
          <w:i/>
          <w:iCs/>
          <w:sz w:val="24"/>
          <w:szCs w:val="24"/>
        </w:rPr>
        <w:t xml:space="preserve">Community Focused Schools. </w:t>
      </w:r>
      <w:r w:rsidRPr="00236C83">
        <w:rPr>
          <w:rFonts w:ascii="Arial" w:hAnsi="Arial" w:cs="Arial"/>
          <w:sz w:val="24"/>
          <w:szCs w:val="24"/>
        </w:rPr>
        <w:t xml:space="preserve">Available at: </w:t>
      </w:r>
      <w:hyperlink r:id="rId43" w:anchor=":~:text=Schools%20are%20a%20key%20part,young%20people%20and%20their%20families." w:history="1">
        <w:r w:rsidRPr="00236C83">
          <w:rPr>
            <w:rStyle w:val="Hyperlink"/>
            <w:rFonts w:ascii="Arial" w:hAnsi="Arial" w:cs="Arial"/>
            <w:sz w:val="24"/>
            <w:szCs w:val="24"/>
          </w:rPr>
          <w:t>Community Focused Schools [HTML] | GOV.WALES</w:t>
        </w:r>
      </w:hyperlink>
      <w:r w:rsidRPr="00236C83">
        <w:rPr>
          <w:rFonts w:ascii="Arial" w:hAnsi="Arial" w:cs="Arial"/>
          <w:sz w:val="24"/>
          <w:szCs w:val="24"/>
        </w:rPr>
        <w:t xml:space="preserve"> (Accessed: 12 May 2024).</w:t>
      </w:r>
    </w:p>
    <w:p w14:paraId="0430CC0F" w14:textId="77777777" w:rsidR="006C0892" w:rsidRPr="00236C83" w:rsidRDefault="006C0892" w:rsidP="00370292">
      <w:pPr>
        <w:rPr>
          <w:rFonts w:ascii="Arial" w:hAnsi="Arial" w:cs="Arial"/>
          <w:sz w:val="2"/>
          <w:szCs w:val="2"/>
        </w:rPr>
      </w:pPr>
    </w:p>
    <w:p w14:paraId="46E731A7" w14:textId="4D86EC57" w:rsidR="006C0892" w:rsidRPr="00236C83" w:rsidRDefault="006C0892" w:rsidP="006C0892">
      <w:pPr>
        <w:rPr>
          <w:rFonts w:ascii="Arial" w:hAnsi="Arial" w:cs="Arial"/>
        </w:rPr>
      </w:pPr>
      <w:r w:rsidRPr="00236C83">
        <w:rPr>
          <w:rFonts w:ascii="Arial" w:hAnsi="Arial" w:cs="Arial"/>
        </w:rPr>
        <w:t>Welsh Government (2023</w:t>
      </w:r>
      <w:r w:rsidR="008311F8" w:rsidRPr="00236C83">
        <w:rPr>
          <w:rFonts w:ascii="Arial" w:hAnsi="Arial" w:cs="Arial"/>
        </w:rPr>
        <w:t xml:space="preserve"> a</w:t>
      </w:r>
      <w:r w:rsidRPr="00236C83">
        <w:rPr>
          <w:rFonts w:ascii="Arial" w:hAnsi="Arial" w:cs="Arial"/>
        </w:rPr>
        <w:t xml:space="preserve">) </w:t>
      </w:r>
      <w:r w:rsidRPr="00236C83">
        <w:rPr>
          <w:rFonts w:ascii="Arial" w:hAnsi="Arial" w:cs="Arial"/>
          <w:i/>
          <w:iCs/>
          <w:lang w:eastAsia="en-GB"/>
        </w:rPr>
        <w:t xml:space="preserve">Annex 4: Developing community engagement in Community Focused Schools. </w:t>
      </w:r>
      <w:r w:rsidRPr="00236C83">
        <w:rPr>
          <w:rFonts w:ascii="Arial" w:hAnsi="Arial" w:cs="Arial"/>
          <w:lang w:eastAsia="en-GB"/>
        </w:rPr>
        <w:t xml:space="preserve">Available at: </w:t>
      </w:r>
      <w:hyperlink r:id="rId44" w:history="1">
        <w:r w:rsidRPr="00236C83">
          <w:rPr>
            <w:rStyle w:val="Hyperlink"/>
            <w:rFonts w:ascii="Arial" w:hAnsi="Arial" w:cs="Arial"/>
          </w:rPr>
          <w:t>Annex 4: Developing community engagement in Community Focused Schools [HTML] | GOV.WALES</w:t>
        </w:r>
      </w:hyperlink>
      <w:r w:rsidRPr="00236C83">
        <w:rPr>
          <w:rFonts w:ascii="Arial" w:hAnsi="Arial" w:cs="Arial"/>
        </w:rPr>
        <w:t xml:space="preserve"> (Accessed: 11 May 202</w:t>
      </w:r>
      <w:r w:rsidR="0026134E" w:rsidRPr="00236C83">
        <w:rPr>
          <w:rFonts w:ascii="Arial" w:hAnsi="Arial" w:cs="Arial"/>
        </w:rPr>
        <w:t>4</w:t>
      </w:r>
      <w:r w:rsidRPr="00236C83">
        <w:rPr>
          <w:rFonts w:ascii="Arial" w:hAnsi="Arial" w:cs="Arial"/>
        </w:rPr>
        <w:t>).</w:t>
      </w:r>
    </w:p>
    <w:p w14:paraId="1A6678F4" w14:textId="77777777" w:rsidR="00F95724" w:rsidRPr="00236C83" w:rsidRDefault="00F95724" w:rsidP="006C0892">
      <w:pPr>
        <w:rPr>
          <w:rFonts w:ascii="Arial" w:hAnsi="Arial" w:cs="Arial"/>
          <w:sz w:val="2"/>
          <w:szCs w:val="2"/>
        </w:rPr>
      </w:pPr>
    </w:p>
    <w:p w14:paraId="084CEEBA" w14:textId="5B0C4274" w:rsidR="002101C7" w:rsidRPr="00236C83" w:rsidRDefault="002101C7" w:rsidP="006C0892">
      <w:pPr>
        <w:rPr>
          <w:rFonts w:ascii="Arial" w:hAnsi="Arial" w:cs="Arial"/>
          <w:lang w:eastAsia="en-GB"/>
        </w:rPr>
      </w:pPr>
      <w:r w:rsidRPr="00236C83">
        <w:rPr>
          <w:rFonts w:ascii="Arial" w:hAnsi="Arial" w:cs="Arial"/>
        </w:rPr>
        <w:t>Welsh Government (2023</w:t>
      </w:r>
      <w:r w:rsidR="008311F8" w:rsidRPr="00236C83">
        <w:rPr>
          <w:rFonts w:ascii="Arial" w:hAnsi="Arial" w:cs="Arial"/>
        </w:rPr>
        <w:t xml:space="preserve"> b</w:t>
      </w:r>
      <w:r w:rsidRPr="00236C83">
        <w:rPr>
          <w:rFonts w:ascii="Arial" w:hAnsi="Arial" w:cs="Arial"/>
        </w:rPr>
        <w:t xml:space="preserve">) </w:t>
      </w:r>
      <w:r w:rsidRPr="00236C83">
        <w:rPr>
          <w:rFonts w:ascii="Arial" w:hAnsi="Arial" w:cs="Arial"/>
          <w:i/>
          <w:iCs/>
        </w:rPr>
        <w:t xml:space="preserve">Pedagogy. </w:t>
      </w:r>
      <w:r w:rsidRPr="00236C83">
        <w:rPr>
          <w:rFonts w:ascii="Arial" w:hAnsi="Arial" w:cs="Arial"/>
        </w:rPr>
        <w:t xml:space="preserve">Available at: </w:t>
      </w:r>
      <w:hyperlink r:id="rId45" w:history="1">
        <w:r w:rsidRPr="00236C83">
          <w:rPr>
            <w:rStyle w:val="Hyperlink"/>
            <w:rFonts w:ascii="Arial" w:hAnsi="Arial" w:cs="Arial"/>
          </w:rPr>
          <w:t>Pedagogy - Hwb (gov.wales)</w:t>
        </w:r>
      </w:hyperlink>
      <w:r w:rsidRPr="00236C83">
        <w:rPr>
          <w:rFonts w:ascii="Arial" w:hAnsi="Arial" w:cs="Arial"/>
        </w:rPr>
        <w:t xml:space="preserve"> (Accessed: 12 May 2024).</w:t>
      </w:r>
    </w:p>
    <w:p w14:paraId="71D28524" w14:textId="2E68A26B" w:rsidR="006C0892" w:rsidRPr="00236C83" w:rsidRDefault="006C0892" w:rsidP="00370292">
      <w:pPr>
        <w:rPr>
          <w:rFonts w:ascii="Arial" w:hAnsi="Arial" w:cs="Arial"/>
          <w:i/>
          <w:iCs/>
          <w:sz w:val="24"/>
          <w:szCs w:val="24"/>
        </w:rPr>
      </w:pPr>
    </w:p>
    <w:sectPr w:rsidR="006C0892" w:rsidRPr="00236C83">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F35BB6" w14:textId="77777777" w:rsidR="009B639D" w:rsidRDefault="009B639D" w:rsidP="00F73424">
      <w:pPr>
        <w:spacing w:after="0" w:line="240" w:lineRule="auto"/>
      </w:pPr>
      <w:r>
        <w:separator/>
      </w:r>
    </w:p>
  </w:endnote>
  <w:endnote w:type="continuationSeparator" w:id="0">
    <w:p w14:paraId="1C3DA9AD" w14:textId="77777777" w:rsidR="009B639D" w:rsidRDefault="009B639D" w:rsidP="00F73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4264E9" w14:textId="788E7B83" w:rsidR="00F73424" w:rsidRDefault="00F73424">
    <w:pPr>
      <w:pStyle w:val="Footer"/>
      <w:jc w:val="center"/>
    </w:pPr>
    <w:r>
      <w:t xml:space="preserve">Page </w:t>
    </w:r>
    <w:sdt>
      <w:sdtPr>
        <w:id w:val="-7275249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7FC520F" w14:textId="61BC907E" w:rsidR="00F73424" w:rsidRDefault="00F73424" w:rsidP="00F7342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C64D16" w14:textId="77777777" w:rsidR="009B639D" w:rsidRDefault="009B639D" w:rsidP="00F73424">
      <w:pPr>
        <w:spacing w:after="0" w:line="240" w:lineRule="auto"/>
      </w:pPr>
      <w:r>
        <w:separator/>
      </w:r>
    </w:p>
  </w:footnote>
  <w:footnote w:type="continuationSeparator" w:id="0">
    <w:p w14:paraId="2C13CE90" w14:textId="77777777" w:rsidR="009B639D" w:rsidRDefault="009B639D" w:rsidP="00F734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7CBBFF" w14:textId="0AFD07B2" w:rsidR="00F73424" w:rsidRDefault="00F73424">
    <w:pPr>
      <w:pStyle w:val="Header"/>
    </w:pPr>
    <w:r>
      <w:t>ECAD5009                                                                                                                       Student number:    2203291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F7B12"/>
    <w:multiLevelType w:val="hybridMultilevel"/>
    <w:tmpl w:val="5DC81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21382"/>
    <w:multiLevelType w:val="hybridMultilevel"/>
    <w:tmpl w:val="31448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656352">
    <w:abstractNumId w:val="1"/>
  </w:num>
  <w:num w:numId="2" w16cid:durableId="2085451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424"/>
    <w:rsid w:val="00007805"/>
    <w:rsid w:val="00011AEB"/>
    <w:rsid w:val="000145CB"/>
    <w:rsid w:val="00042EE3"/>
    <w:rsid w:val="00044AA8"/>
    <w:rsid w:val="000462EF"/>
    <w:rsid w:val="00054D03"/>
    <w:rsid w:val="000778F0"/>
    <w:rsid w:val="00093993"/>
    <w:rsid w:val="000953AD"/>
    <w:rsid w:val="000A3F07"/>
    <w:rsid w:val="000A7CD9"/>
    <w:rsid w:val="000C36E8"/>
    <w:rsid w:val="000C395D"/>
    <w:rsid w:val="000D536D"/>
    <w:rsid w:val="000E2241"/>
    <w:rsid w:val="000E6643"/>
    <w:rsid w:val="001002B2"/>
    <w:rsid w:val="001169EF"/>
    <w:rsid w:val="00117717"/>
    <w:rsid w:val="0012242F"/>
    <w:rsid w:val="00124324"/>
    <w:rsid w:val="0012772A"/>
    <w:rsid w:val="001346E8"/>
    <w:rsid w:val="001426FF"/>
    <w:rsid w:val="001727A5"/>
    <w:rsid w:val="00182030"/>
    <w:rsid w:val="00190432"/>
    <w:rsid w:val="00196E10"/>
    <w:rsid w:val="001A0CA8"/>
    <w:rsid w:val="001A4CF0"/>
    <w:rsid w:val="001B3D26"/>
    <w:rsid w:val="001C00FD"/>
    <w:rsid w:val="001C4968"/>
    <w:rsid w:val="001E12E6"/>
    <w:rsid w:val="001F511F"/>
    <w:rsid w:val="00202F53"/>
    <w:rsid w:val="002101C7"/>
    <w:rsid w:val="002179BA"/>
    <w:rsid w:val="00236C83"/>
    <w:rsid w:val="002555DD"/>
    <w:rsid w:val="0026134E"/>
    <w:rsid w:val="00264A07"/>
    <w:rsid w:val="00274FC7"/>
    <w:rsid w:val="00285733"/>
    <w:rsid w:val="00290DA2"/>
    <w:rsid w:val="00292ED2"/>
    <w:rsid w:val="002A22B6"/>
    <w:rsid w:val="002B6E1A"/>
    <w:rsid w:val="002C6D42"/>
    <w:rsid w:val="002F3781"/>
    <w:rsid w:val="00306427"/>
    <w:rsid w:val="00312A25"/>
    <w:rsid w:val="00321697"/>
    <w:rsid w:val="00323810"/>
    <w:rsid w:val="0033452D"/>
    <w:rsid w:val="003402B5"/>
    <w:rsid w:val="00343832"/>
    <w:rsid w:val="00355D43"/>
    <w:rsid w:val="00366692"/>
    <w:rsid w:val="00370292"/>
    <w:rsid w:val="003A03CF"/>
    <w:rsid w:val="003B1FB5"/>
    <w:rsid w:val="003B24AC"/>
    <w:rsid w:val="003D54BA"/>
    <w:rsid w:val="003E32A8"/>
    <w:rsid w:val="003F139C"/>
    <w:rsid w:val="0040161F"/>
    <w:rsid w:val="00415BC2"/>
    <w:rsid w:val="0043718C"/>
    <w:rsid w:val="00440D43"/>
    <w:rsid w:val="00446FB8"/>
    <w:rsid w:val="004473F7"/>
    <w:rsid w:val="00485407"/>
    <w:rsid w:val="00490D83"/>
    <w:rsid w:val="004B0060"/>
    <w:rsid w:val="004B41F6"/>
    <w:rsid w:val="004F7345"/>
    <w:rsid w:val="0052070A"/>
    <w:rsid w:val="0052165E"/>
    <w:rsid w:val="00524F40"/>
    <w:rsid w:val="005376F3"/>
    <w:rsid w:val="005443F5"/>
    <w:rsid w:val="00553E4B"/>
    <w:rsid w:val="00577A06"/>
    <w:rsid w:val="00580561"/>
    <w:rsid w:val="00585CDF"/>
    <w:rsid w:val="00586589"/>
    <w:rsid w:val="005A72CD"/>
    <w:rsid w:val="005B148B"/>
    <w:rsid w:val="005B579F"/>
    <w:rsid w:val="005C1798"/>
    <w:rsid w:val="005C4E87"/>
    <w:rsid w:val="005D56D7"/>
    <w:rsid w:val="005E498E"/>
    <w:rsid w:val="005F521D"/>
    <w:rsid w:val="006222AC"/>
    <w:rsid w:val="00634EAA"/>
    <w:rsid w:val="006376D0"/>
    <w:rsid w:val="00653479"/>
    <w:rsid w:val="00654E96"/>
    <w:rsid w:val="0065546D"/>
    <w:rsid w:val="00660D0A"/>
    <w:rsid w:val="0067629B"/>
    <w:rsid w:val="006978C2"/>
    <w:rsid w:val="006C0892"/>
    <w:rsid w:val="006C5471"/>
    <w:rsid w:val="006C5B52"/>
    <w:rsid w:val="006C6F12"/>
    <w:rsid w:val="006D7FBA"/>
    <w:rsid w:val="006E4709"/>
    <w:rsid w:val="007013BA"/>
    <w:rsid w:val="00720474"/>
    <w:rsid w:val="0072561B"/>
    <w:rsid w:val="00726986"/>
    <w:rsid w:val="00763A4E"/>
    <w:rsid w:val="007901F3"/>
    <w:rsid w:val="00795DA7"/>
    <w:rsid w:val="00797C6F"/>
    <w:rsid w:val="007A1B5B"/>
    <w:rsid w:val="007A756F"/>
    <w:rsid w:val="007A75EE"/>
    <w:rsid w:val="007C2205"/>
    <w:rsid w:val="008009A1"/>
    <w:rsid w:val="00803FDE"/>
    <w:rsid w:val="00820DFA"/>
    <w:rsid w:val="00821C29"/>
    <w:rsid w:val="008236C5"/>
    <w:rsid w:val="00825F0E"/>
    <w:rsid w:val="008311F8"/>
    <w:rsid w:val="008369DC"/>
    <w:rsid w:val="00862546"/>
    <w:rsid w:val="0086696A"/>
    <w:rsid w:val="00877431"/>
    <w:rsid w:val="00883AD9"/>
    <w:rsid w:val="00893159"/>
    <w:rsid w:val="008D0CDD"/>
    <w:rsid w:val="008E4075"/>
    <w:rsid w:val="008E6230"/>
    <w:rsid w:val="008F3E6C"/>
    <w:rsid w:val="00934282"/>
    <w:rsid w:val="009659F4"/>
    <w:rsid w:val="0097525D"/>
    <w:rsid w:val="009801BB"/>
    <w:rsid w:val="009952F8"/>
    <w:rsid w:val="00995E3F"/>
    <w:rsid w:val="00997AA9"/>
    <w:rsid w:val="009B639D"/>
    <w:rsid w:val="009B7642"/>
    <w:rsid w:val="009B7D33"/>
    <w:rsid w:val="009C172D"/>
    <w:rsid w:val="009C69F3"/>
    <w:rsid w:val="00A00B49"/>
    <w:rsid w:val="00A01D0C"/>
    <w:rsid w:val="00A24911"/>
    <w:rsid w:val="00A341E8"/>
    <w:rsid w:val="00A54024"/>
    <w:rsid w:val="00A66601"/>
    <w:rsid w:val="00A85A59"/>
    <w:rsid w:val="00A965E7"/>
    <w:rsid w:val="00A971B7"/>
    <w:rsid w:val="00AA5FD7"/>
    <w:rsid w:val="00AA7188"/>
    <w:rsid w:val="00AB08ED"/>
    <w:rsid w:val="00AB3942"/>
    <w:rsid w:val="00AD2CA1"/>
    <w:rsid w:val="00AD51EB"/>
    <w:rsid w:val="00AF3C72"/>
    <w:rsid w:val="00B500FA"/>
    <w:rsid w:val="00B5312C"/>
    <w:rsid w:val="00B66C14"/>
    <w:rsid w:val="00B713F3"/>
    <w:rsid w:val="00B770AA"/>
    <w:rsid w:val="00B8772E"/>
    <w:rsid w:val="00B9235E"/>
    <w:rsid w:val="00B929F2"/>
    <w:rsid w:val="00BA0A1A"/>
    <w:rsid w:val="00BB6BD7"/>
    <w:rsid w:val="00BC3FBA"/>
    <w:rsid w:val="00BD2FBD"/>
    <w:rsid w:val="00BD3357"/>
    <w:rsid w:val="00BD3C6F"/>
    <w:rsid w:val="00BE6701"/>
    <w:rsid w:val="00C47D88"/>
    <w:rsid w:val="00C53489"/>
    <w:rsid w:val="00C64243"/>
    <w:rsid w:val="00C72A91"/>
    <w:rsid w:val="00C85D62"/>
    <w:rsid w:val="00C951DD"/>
    <w:rsid w:val="00CC410E"/>
    <w:rsid w:val="00CC7CC3"/>
    <w:rsid w:val="00CD53B0"/>
    <w:rsid w:val="00D02571"/>
    <w:rsid w:val="00D12BFC"/>
    <w:rsid w:val="00D34629"/>
    <w:rsid w:val="00D4069D"/>
    <w:rsid w:val="00D457EF"/>
    <w:rsid w:val="00D85422"/>
    <w:rsid w:val="00D857F6"/>
    <w:rsid w:val="00DA6F2D"/>
    <w:rsid w:val="00DB2097"/>
    <w:rsid w:val="00DC66E4"/>
    <w:rsid w:val="00DC78DA"/>
    <w:rsid w:val="00DD4DEC"/>
    <w:rsid w:val="00DE47C6"/>
    <w:rsid w:val="00DF6144"/>
    <w:rsid w:val="00E048F5"/>
    <w:rsid w:val="00E12122"/>
    <w:rsid w:val="00E169B6"/>
    <w:rsid w:val="00E27588"/>
    <w:rsid w:val="00E4251E"/>
    <w:rsid w:val="00E60A67"/>
    <w:rsid w:val="00EA0BCA"/>
    <w:rsid w:val="00EB241C"/>
    <w:rsid w:val="00EB5D36"/>
    <w:rsid w:val="00EC57C2"/>
    <w:rsid w:val="00EE2FCF"/>
    <w:rsid w:val="00EF0334"/>
    <w:rsid w:val="00EF2F1F"/>
    <w:rsid w:val="00EF3A79"/>
    <w:rsid w:val="00F07874"/>
    <w:rsid w:val="00F73424"/>
    <w:rsid w:val="00F8161E"/>
    <w:rsid w:val="00F821E1"/>
    <w:rsid w:val="00F91EC9"/>
    <w:rsid w:val="00F95724"/>
    <w:rsid w:val="00FB3564"/>
    <w:rsid w:val="00FC6559"/>
    <w:rsid w:val="00FE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506305"/>
  <w15:chartTrackingRefBased/>
  <w15:docId w15:val="{9EB59879-476C-498D-A95B-35866A299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424"/>
    <w:rPr>
      <w:kern w:val="0"/>
      <w14:ligatures w14:val="none"/>
    </w:rPr>
  </w:style>
  <w:style w:type="paragraph" w:styleId="Heading1">
    <w:name w:val="heading 1"/>
    <w:basedOn w:val="Normal"/>
    <w:next w:val="Normal"/>
    <w:link w:val="Heading1Char"/>
    <w:uiPriority w:val="9"/>
    <w:qFormat/>
    <w:rsid w:val="00F73424"/>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73424"/>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73424"/>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73424"/>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F73424"/>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F73424"/>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F73424"/>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F73424"/>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F73424"/>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4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4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4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4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4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424"/>
    <w:rPr>
      <w:rFonts w:eastAsiaTheme="majorEastAsia" w:cstheme="majorBidi"/>
      <w:color w:val="272727" w:themeColor="text1" w:themeTint="D8"/>
    </w:rPr>
  </w:style>
  <w:style w:type="paragraph" w:styleId="Title">
    <w:name w:val="Title"/>
    <w:basedOn w:val="Normal"/>
    <w:next w:val="Normal"/>
    <w:link w:val="TitleChar"/>
    <w:uiPriority w:val="10"/>
    <w:qFormat/>
    <w:rsid w:val="00F73424"/>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73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424"/>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73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424"/>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F73424"/>
    <w:rPr>
      <w:i/>
      <w:iCs/>
      <w:color w:val="404040" w:themeColor="text1" w:themeTint="BF"/>
    </w:rPr>
  </w:style>
  <w:style w:type="paragraph" w:styleId="ListParagraph">
    <w:name w:val="List Paragraph"/>
    <w:basedOn w:val="Normal"/>
    <w:uiPriority w:val="34"/>
    <w:qFormat/>
    <w:rsid w:val="00F73424"/>
    <w:pPr>
      <w:ind w:left="720"/>
      <w:contextualSpacing/>
    </w:pPr>
    <w:rPr>
      <w:kern w:val="2"/>
      <w14:ligatures w14:val="standardContextual"/>
    </w:rPr>
  </w:style>
  <w:style w:type="character" w:styleId="IntenseEmphasis">
    <w:name w:val="Intense Emphasis"/>
    <w:basedOn w:val="DefaultParagraphFont"/>
    <w:uiPriority w:val="21"/>
    <w:qFormat/>
    <w:rsid w:val="00F73424"/>
    <w:rPr>
      <w:i/>
      <w:iCs/>
      <w:color w:val="0F4761" w:themeColor="accent1" w:themeShade="BF"/>
    </w:rPr>
  </w:style>
  <w:style w:type="paragraph" w:styleId="IntenseQuote">
    <w:name w:val="Intense Quote"/>
    <w:basedOn w:val="Normal"/>
    <w:next w:val="Normal"/>
    <w:link w:val="IntenseQuoteChar"/>
    <w:uiPriority w:val="30"/>
    <w:qFormat/>
    <w:rsid w:val="00F734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F73424"/>
    <w:rPr>
      <w:i/>
      <w:iCs/>
      <w:color w:val="0F4761" w:themeColor="accent1" w:themeShade="BF"/>
    </w:rPr>
  </w:style>
  <w:style w:type="character" w:styleId="IntenseReference">
    <w:name w:val="Intense Reference"/>
    <w:basedOn w:val="DefaultParagraphFont"/>
    <w:uiPriority w:val="32"/>
    <w:qFormat/>
    <w:rsid w:val="00F73424"/>
    <w:rPr>
      <w:b/>
      <w:bCs/>
      <w:smallCaps/>
      <w:color w:val="0F4761" w:themeColor="accent1" w:themeShade="BF"/>
      <w:spacing w:val="5"/>
    </w:rPr>
  </w:style>
  <w:style w:type="paragraph" w:customStyle="1" w:styleId="AssignBody">
    <w:name w:val="AssignBody"/>
    <w:basedOn w:val="Normal"/>
    <w:link w:val="AssignBodyChar"/>
    <w:qFormat/>
    <w:rsid w:val="00F73424"/>
    <w:pPr>
      <w:spacing w:after="0" w:line="360" w:lineRule="auto"/>
    </w:pPr>
    <w:rPr>
      <w:rFonts w:ascii="Arial" w:hAnsi="Arial"/>
    </w:rPr>
  </w:style>
  <w:style w:type="character" w:customStyle="1" w:styleId="AssignBodyChar">
    <w:name w:val="AssignBody Char"/>
    <w:basedOn w:val="DefaultParagraphFont"/>
    <w:link w:val="AssignBody"/>
    <w:rsid w:val="00F73424"/>
    <w:rPr>
      <w:rFonts w:ascii="Arial" w:hAnsi="Arial"/>
      <w:kern w:val="0"/>
      <w14:ligatures w14:val="none"/>
    </w:rPr>
  </w:style>
  <w:style w:type="table" w:styleId="TableGrid">
    <w:name w:val="Table Grid"/>
    <w:basedOn w:val="TableNormal"/>
    <w:uiPriority w:val="39"/>
    <w:rsid w:val="00F7342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3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424"/>
    <w:rPr>
      <w:kern w:val="0"/>
      <w14:ligatures w14:val="none"/>
    </w:rPr>
  </w:style>
  <w:style w:type="paragraph" w:styleId="Footer">
    <w:name w:val="footer"/>
    <w:basedOn w:val="Normal"/>
    <w:link w:val="FooterChar"/>
    <w:uiPriority w:val="99"/>
    <w:unhideWhenUsed/>
    <w:rsid w:val="00F73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424"/>
    <w:rPr>
      <w:kern w:val="0"/>
      <w14:ligatures w14:val="none"/>
    </w:rPr>
  </w:style>
  <w:style w:type="character" w:styleId="Hyperlink">
    <w:name w:val="Hyperlink"/>
    <w:basedOn w:val="DefaultParagraphFont"/>
    <w:uiPriority w:val="99"/>
    <w:unhideWhenUsed/>
    <w:rsid w:val="00370292"/>
    <w:rPr>
      <w:color w:val="0000FF"/>
      <w:u w:val="single"/>
    </w:rPr>
  </w:style>
  <w:style w:type="paragraph" w:styleId="NormalWeb">
    <w:name w:val="Normal (Web)"/>
    <w:basedOn w:val="Normal"/>
    <w:uiPriority w:val="99"/>
    <w:semiHidden/>
    <w:unhideWhenUsed/>
    <w:rsid w:val="002F37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3781"/>
    <w:rPr>
      <w:b/>
      <w:bCs/>
    </w:rPr>
  </w:style>
  <w:style w:type="character" w:styleId="UnresolvedMention">
    <w:name w:val="Unresolved Mention"/>
    <w:basedOn w:val="DefaultParagraphFont"/>
    <w:uiPriority w:val="99"/>
    <w:semiHidden/>
    <w:unhideWhenUsed/>
    <w:rsid w:val="002A22B6"/>
    <w:rPr>
      <w:color w:val="605E5C"/>
      <w:shd w:val="clear" w:color="auto" w:fill="E1DFDD"/>
    </w:rPr>
  </w:style>
  <w:style w:type="character" w:styleId="FollowedHyperlink">
    <w:name w:val="FollowedHyperlink"/>
    <w:basedOn w:val="DefaultParagraphFont"/>
    <w:uiPriority w:val="99"/>
    <w:semiHidden/>
    <w:unhideWhenUsed/>
    <w:rsid w:val="003B24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42602">
      <w:bodyDiv w:val="1"/>
      <w:marLeft w:val="0"/>
      <w:marRight w:val="0"/>
      <w:marTop w:val="0"/>
      <w:marBottom w:val="0"/>
      <w:divBdr>
        <w:top w:val="none" w:sz="0" w:space="0" w:color="auto"/>
        <w:left w:val="none" w:sz="0" w:space="0" w:color="auto"/>
        <w:bottom w:val="none" w:sz="0" w:space="0" w:color="auto"/>
        <w:right w:val="none" w:sz="0" w:space="0" w:color="auto"/>
      </w:divBdr>
    </w:div>
    <w:div w:id="64452492">
      <w:bodyDiv w:val="1"/>
      <w:marLeft w:val="0"/>
      <w:marRight w:val="0"/>
      <w:marTop w:val="0"/>
      <w:marBottom w:val="0"/>
      <w:divBdr>
        <w:top w:val="none" w:sz="0" w:space="0" w:color="auto"/>
        <w:left w:val="none" w:sz="0" w:space="0" w:color="auto"/>
        <w:bottom w:val="none" w:sz="0" w:space="0" w:color="auto"/>
        <w:right w:val="none" w:sz="0" w:space="0" w:color="auto"/>
      </w:divBdr>
    </w:div>
    <w:div w:id="84503484">
      <w:bodyDiv w:val="1"/>
      <w:marLeft w:val="0"/>
      <w:marRight w:val="0"/>
      <w:marTop w:val="0"/>
      <w:marBottom w:val="0"/>
      <w:divBdr>
        <w:top w:val="none" w:sz="0" w:space="0" w:color="auto"/>
        <w:left w:val="none" w:sz="0" w:space="0" w:color="auto"/>
        <w:bottom w:val="none" w:sz="0" w:space="0" w:color="auto"/>
        <w:right w:val="none" w:sz="0" w:space="0" w:color="auto"/>
      </w:divBdr>
    </w:div>
    <w:div w:id="141042837">
      <w:bodyDiv w:val="1"/>
      <w:marLeft w:val="0"/>
      <w:marRight w:val="0"/>
      <w:marTop w:val="0"/>
      <w:marBottom w:val="0"/>
      <w:divBdr>
        <w:top w:val="none" w:sz="0" w:space="0" w:color="auto"/>
        <w:left w:val="none" w:sz="0" w:space="0" w:color="auto"/>
        <w:bottom w:val="none" w:sz="0" w:space="0" w:color="auto"/>
        <w:right w:val="none" w:sz="0" w:space="0" w:color="auto"/>
      </w:divBdr>
    </w:div>
    <w:div w:id="266891688">
      <w:bodyDiv w:val="1"/>
      <w:marLeft w:val="0"/>
      <w:marRight w:val="0"/>
      <w:marTop w:val="0"/>
      <w:marBottom w:val="0"/>
      <w:divBdr>
        <w:top w:val="none" w:sz="0" w:space="0" w:color="auto"/>
        <w:left w:val="none" w:sz="0" w:space="0" w:color="auto"/>
        <w:bottom w:val="none" w:sz="0" w:space="0" w:color="auto"/>
        <w:right w:val="none" w:sz="0" w:space="0" w:color="auto"/>
      </w:divBdr>
    </w:div>
    <w:div w:id="944652774">
      <w:bodyDiv w:val="1"/>
      <w:marLeft w:val="0"/>
      <w:marRight w:val="0"/>
      <w:marTop w:val="0"/>
      <w:marBottom w:val="0"/>
      <w:divBdr>
        <w:top w:val="none" w:sz="0" w:space="0" w:color="auto"/>
        <w:left w:val="none" w:sz="0" w:space="0" w:color="auto"/>
        <w:bottom w:val="none" w:sz="0" w:space="0" w:color="auto"/>
        <w:right w:val="none" w:sz="0" w:space="0" w:color="auto"/>
      </w:divBdr>
    </w:div>
    <w:div w:id="1426614637">
      <w:bodyDiv w:val="1"/>
      <w:marLeft w:val="0"/>
      <w:marRight w:val="0"/>
      <w:marTop w:val="0"/>
      <w:marBottom w:val="0"/>
      <w:divBdr>
        <w:top w:val="none" w:sz="0" w:space="0" w:color="auto"/>
        <w:left w:val="none" w:sz="0" w:space="0" w:color="auto"/>
        <w:bottom w:val="none" w:sz="0" w:space="0" w:color="auto"/>
        <w:right w:val="none" w:sz="0" w:space="0" w:color="auto"/>
      </w:divBdr>
    </w:div>
    <w:div w:id="2079328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56492620938139" TargetMode="External"/><Relationship Id="rId18" Type="http://schemas.openxmlformats.org/officeDocument/2006/relationships/hyperlink" Target="https://hwb.gov.wales/curriculum-for-wales/health-and-well-being/descriptions-of-learning/" TargetMode="External"/><Relationship Id="rId26" Type="http://schemas.openxmlformats.org/officeDocument/2006/relationships/hyperlink" Target="https://www.mindtools.com/amtbj63/swot-analysis" TargetMode="External"/><Relationship Id="rId39" Type="http://schemas.openxmlformats.org/officeDocument/2006/relationships/hyperlink" Target="https://www.unicef.org.uk/wp-content/uploads/2016/08/unicef-convention-rights-child-uncrc.pdf" TargetMode="External"/><Relationship Id="rId21" Type="http://schemas.openxmlformats.org/officeDocument/2006/relationships/hyperlink" Target="http://dx.doi.org/10.15722/jrpe.4.1.202303.1" TargetMode="External"/><Relationship Id="rId34" Type="http://schemas.openxmlformats.org/officeDocument/2006/relationships/hyperlink" Target="http://dx.doi.org/10.24193/subbpsyped.2017.2.04" TargetMode="External"/><Relationship Id="rId42" Type="http://schemas.openxmlformats.org/officeDocument/2006/relationships/hyperlink" Target="https://hwb.gov.wales/api/storage/19bc948b-8a3f-41e0-944a-7bf2cadf7d18/professional-standards-for-teaching-and-leadership-interactive-pdf-for-pc.pdf"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system/files/2021-08/Community%2520Schools%2520en.pdf" TargetMode="External"/><Relationship Id="rId29" Type="http://schemas.openxmlformats.org/officeDocument/2006/relationships/hyperlink" Target="https://www.nasuwt.org.uk/static/uploaded/81f95bdd-2cf9-4d58-b08c1f1944c9eb05.pdf" TargetMode="External"/><Relationship Id="rId11" Type="http://schemas.openxmlformats.org/officeDocument/2006/relationships/hyperlink" Target="https://brightpaths.org.uk/blog/11-engaging-ways-nurture-confidence-in-children-ages-7-11/" TargetMode="External"/><Relationship Id="rId24" Type="http://schemas.openxmlformats.org/officeDocument/2006/relationships/hyperlink" Target="https://maps.org.uk/en/work-with-us/financial-education-in-schools" TargetMode="External"/><Relationship Id="rId32" Type="http://schemas.openxmlformats.org/officeDocument/2006/relationships/hyperlink" Target="https://www.gov.wales/sites/default/files/publications/2018-03/successful-futures.pdf" TargetMode="External"/><Relationship Id="rId37" Type="http://schemas.openxmlformats.org/officeDocument/2006/relationships/hyperlink" Target="https://www.studysmarter.co.uk/explanations/marketing/marketing-information-management/interview-in-research/" TargetMode="External"/><Relationship Id="rId40" Type="http://schemas.openxmlformats.org/officeDocument/2006/relationships/hyperlink" Target="https://wcva.cymru/views/why-is-it-important-to-measure-the-impact-of-your-project/" TargetMode="External"/><Relationship Id="rId45" Type="http://schemas.openxmlformats.org/officeDocument/2006/relationships/hyperlink" Target="https://hwb.gov.wales/curriculum-for-wales/designing-your-curriculum/pedagogy" TargetMode="External"/><Relationship Id="rId5" Type="http://schemas.openxmlformats.org/officeDocument/2006/relationships/webSettings" Target="webSettings.xml"/><Relationship Id="rId15" Type="http://schemas.openxmlformats.org/officeDocument/2006/relationships/hyperlink" Target="https://www.britannica.com/dictionary/interview" TargetMode="External"/><Relationship Id="rId23" Type="http://schemas.openxmlformats.org/officeDocument/2006/relationships/hyperlink" Target="https://maps.org.uk/en/media-centre/press-releases/2024/hundreds-of-thousands-leaving-school-without-money-skills" TargetMode="External"/><Relationship Id="rId28" Type="http://schemas.openxmlformats.org/officeDocument/2006/relationships/hyperlink" Target="https://doi.org/10.1080/10494820.2019.1570279" TargetMode="External"/><Relationship Id="rId36" Type="http://schemas.openxmlformats.org/officeDocument/2006/relationships/hyperlink" Target="https://simplystakeholders.com/social-acceptance/" TargetMode="External"/><Relationship Id="rId49" Type="http://schemas.openxmlformats.org/officeDocument/2006/relationships/theme" Target="theme/theme1.xml"/><Relationship Id="rId10" Type="http://schemas.openxmlformats.org/officeDocument/2006/relationships/hyperlink" Target="https://my.chartered.college/research-hub/do-teaching-assistants-improve-pupil-outcomes-in-mainstream-schools/" TargetMode="External"/><Relationship Id="rId19" Type="http://schemas.openxmlformats.org/officeDocument/2006/relationships/hyperlink" Target="https://hwb.gov.wales/curriculum-for-wales/designing-your-curriculum/developing-a-vision-for-curriculum-design" TargetMode="External"/><Relationship Id="rId31" Type="http://schemas.openxmlformats.org/officeDocument/2006/relationships/hyperlink" Target="https://pointerpro.com/blog/questionnaire-pros-and-cons/" TargetMode="External"/><Relationship Id="rId44" Type="http://schemas.openxmlformats.org/officeDocument/2006/relationships/hyperlink" Target="https://www.gov.wales/annex-4-developing-community-engagement-community-focused-schools-html" TargetMode="External"/><Relationship Id="rId4" Type="http://schemas.openxmlformats.org/officeDocument/2006/relationships/settings" Target="settings.xml"/><Relationship Id="rId9" Type="http://schemas.openxmlformats.org/officeDocument/2006/relationships/hyperlink" Target="https://asana.com/resources/project-proposal" TargetMode="External"/><Relationship Id="rId14" Type="http://schemas.openxmlformats.org/officeDocument/2006/relationships/hyperlink" Target="https://doi.org/10.1080/13562510601102339" TargetMode="External"/><Relationship Id="rId22" Type="http://schemas.openxmlformats.org/officeDocument/2006/relationships/hyperlink" Target="http://dx.doi.org/10.1007/BF02504684" TargetMode="External"/><Relationship Id="rId27" Type="http://schemas.openxmlformats.org/officeDocument/2006/relationships/hyperlink" Target="https://rke.abertay.ac.uk/ws/portalfiles/portal/8514213/MorisonPrimaryHealth2000.pdf" TargetMode="External"/><Relationship Id="rId30" Type="http://schemas.openxmlformats.org/officeDocument/2006/relationships/hyperlink" Target="https://www.nea.org/student-success/great-public-schools/community-schools/what-are-they" TargetMode="External"/><Relationship Id="rId35" Type="http://schemas.openxmlformats.org/officeDocument/2006/relationships/hyperlink" Target="https://www.club-insure.co.uk/community-centres-important/" TargetMode="External"/><Relationship Id="rId43" Type="http://schemas.openxmlformats.org/officeDocument/2006/relationships/hyperlink" Target="https://www.gov.wales/community-focused-schools-html"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era.ac.uk/wp-content/uploads/2024/04/Ethical-Guidelines-for-Educational-Research-5th-edition.pdf" TargetMode="External"/><Relationship Id="rId17" Type="http://schemas.openxmlformats.org/officeDocument/2006/relationships/hyperlink" Target="https://www.estyn.gov.wales/document-page/20673/appendices/appendix-3" TargetMode="External"/><Relationship Id="rId25" Type="http://schemas.openxmlformats.org/officeDocument/2006/relationships/hyperlink" Target="https://www.researchgate.net/publication/228395999_Authentic_Learning_A_practical_introduction_and_guide_for_implementation" TargetMode="External"/><Relationship Id="rId33" Type="http://schemas.openxmlformats.org/officeDocument/2006/relationships/hyperlink" Target="https://www.britishcouncil.org/voices-magazine/why-should-children-learn-about-social-enterprise" TargetMode="External"/><Relationship Id="rId38" Type="http://schemas.openxmlformats.org/officeDocument/2006/relationships/hyperlink" Target="https://www.unicef.org/parenting/mental-health/managing-long-term-effects-pandemic-your-childs-mental-health" TargetMode="External"/><Relationship Id="rId46" Type="http://schemas.openxmlformats.org/officeDocument/2006/relationships/header" Target="header1.xml"/><Relationship Id="rId20" Type="http://schemas.openxmlformats.org/officeDocument/2006/relationships/hyperlink" Target="https://hwb.gov.wales/curriculum-for-wales/designing-your-curriculum/enabling-learning" TargetMode="External"/><Relationship Id="rId41" Type="http://schemas.openxmlformats.org/officeDocument/2006/relationships/hyperlink" Target="https://www.gov.wales/sites/default/files/publications/2018-12/face-the-challenge-together-family-and-community-engagement-toolkit-for-schools-in-wales-main-guidance.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74B8F-7D05-4268-96C8-640DA012B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2391</TotalTime>
  <Pages>15</Pages>
  <Words>5664</Words>
  <Characters>30529</Characters>
  <Application>Microsoft Office Word</Application>
  <DocSecurity>0</DocSecurity>
  <Lines>565</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124</cp:revision>
  <dcterms:created xsi:type="dcterms:W3CDTF">2024-04-17T12:17:00Z</dcterms:created>
  <dcterms:modified xsi:type="dcterms:W3CDTF">2024-05-15T17:27:00Z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d944093fd0d38cd2dde27a6c88d71c0904836405f3a6f8af314b986c6ce7a663</vt:lpwstr>
  </property>
</Properties>
</file>