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52E2A8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B65898">
              <w:rPr>
                <w:b/>
                <w:color w:val="auto"/>
                <w:sz w:val="32"/>
              </w:rPr>
              <w:t>Thomas Mathews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0C2D37EC" w:rsidR="005A1BA3" w:rsidRPr="00E676F7" w:rsidRDefault="00B65898" w:rsidP="00340E9A">
            <w:pPr>
              <w:overflowPunct/>
              <w:autoSpaceDE/>
              <w:autoSpaceDN/>
              <w:adjustRightInd/>
              <w:ind w:right="237"/>
              <w:textAlignment w:val="auto"/>
              <w:rPr>
                <w:b/>
                <w:color w:val="auto"/>
                <w:sz w:val="32"/>
              </w:rPr>
            </w:pPr>
            <w:r>
              <w:rPr>
                <w:b/>
                <w:color w:val="auto"/>
                <w:sz w:val="32"/>
              </w:rPr>
              <w:t>1920606</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6589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6E12A6">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6E12A6">
            <w:pPr>
              <w:ind w:right="237"/>
              <w:rPr>
                <w:sz w:val="24"/>
                <w:szCs w:val="24"/>
              </w:rPr>
            </w:pPr>
          </w:p>
          <w:p w14:paraId="294F4A17" w14:textId="77777777" w:rsidR="003555D5" w:rsidRPr="00E676F7" w:rsidRDefault="003555D5" w:rsidP="006E12A6">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6E12A6">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6E12A6">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365B0A19" w:rsidR="003555D5" w:rsidRPr="0081262F" w:rsidRDefault="0081262F" w:rsidP="003555D5">
      <w:pPr>
        <w:ind w:right="237"/>
        <w:jc w:val="both"/>
        <w:rPr>
          <w:b/>
          <w:sz w:val="24"/>
          <w:szCs w:val="24"/>
        </w:rPr>
      </w:pPr>
      <w:r w:rsidRPr="0081262F">
        <w:rPr>
          <w:b/>
          <w:sz w:val="24"/>
          <w:szCs w:val="24"/>
        </w:rPr>
        <w:t>Total Word Count: 2608</w:t>
      </w:r>
    </w:p>
    <w:p w14:paraId="0797331D" w14:textId="77777777" w:rsidR="00025650" w:rsidRPr="00E676F7" w:rsidRDefault="00025650" w:rsidP="00340E9A">
      <w:pPr>
        <w:ind w:right="237"/>
        <w:jc w:val="both"/>
        <w:rPr>
          <w:sz w:val="24"/>
          <w:szCs w:val="24"/>
        </w:rPr>
      </w:pPr>
    </w:p>
    <w:p w14:paraId="4D659AC6" w14:textId="77777777" w:rsidR="00A33026" w:rsidRDefault="00EB1D57" w:rsidP="00340E9A">
      <w:pPr>
        <w:ind w:right="237"/>
        <w:jc w:val="both"/>
        <w:rPr>
          <w:sz w:val="24"/>
          <w:szCs w:val="24"/>
        </w:rPr>
      </w:pPr>
      <w:r>
        <w:rPr>
          <w:sz w:val="24"/>
          <w:szCs w:val="24"/>
        </w:rPr>
        <w:t>Team dynamics is the concept that an unconscious, psychological influence is present in</w:t>
      </w:r>
      <w:r w:rsidR="00012379">
        <w:rPr>
          <w:sz w:val="24"/>
          <w:szCs w:val="24"/>
        </w:rPr>
        <w:t xml:space="preserve"> any group or team makeup and can play a</w:t>
      </w:r>
      <w:r w:rsidR="006E12A6">
        <w:rPr>
          <w:sz w:val="24"/>
          <w:szCs w:val="24"/>
        </w:rPr>
        <w:t xml:space="preserve"> fundamental</w:t>
      </w:r>
      <w:r w:rsidR="00012379">
        <w:rPr>
          <w:sz w:val="24"/>
          <w:szCs w:val="24"/>
        </w:rPr>
        <w:t xml:space="preserve"> part in directing the group’s behaviour or performance. It can be used to describe the way in which individua</w:t>
      </w:r>
      <w:r w:rsidR="004D6A7F">
        <w:rPr>
          <w:sz w:val="24"/>
          <w:szCs w:val="24"/>
        </w:rPr>
        <w:t>l’s within the group interact</w:t>
      </w:r>
      <w:r w:rsidR="00012379">
        <w:rPr>
          <w:sz w:val="24"/>
          <w:szCs w:val="24"/>
        </w:rPr>
        <w:t xml:space="preserve"> with each other as well as how the group interacts as a whole</w:t>
      </w:r>
      <w:r w:rsidR="006E12A6">
        <w:rPr>
          <w:sz w:val="24"/>
          <w:szCs w:val="24"/>
        </w:rPr>
        <w:t xml:space="preserve"> or with other groups</w:t>
      </w:r>
      <w:r w:rsidR="00012379">
        <w:rPr>
          <w:sz w:val="24"/>
          <w:szCs w:val="24"/>
        </w:rPr>
        <w:t>.</w:t>
      </w:r>
    </w:p>
    <w:p w14:paraId="0B6E8DA6" w14:textId="0B6B704D" w:rsidR="004D6A7F" w:rsidRDefault="00895DA2" w:rsidP="00340E9A">
      <w:pPr>
        <w:ind w:right="237"/>
        <w:jc w:val="both"/>
        <w:rPr>
          <w:sz w:val="24"/>
          <w:szCs w:val="24"/>
        </w:rPr>
      </w:pPr>
      <w:r>
        <w:rPr>
          <w:sz w:val="24"/>
          <w:szCs w:val="24"/>
        </w:rPr>
        <w:t>Policing, by it</w:t>
      </w:r>
      <w:r w:rsidR="00A33026">
        <w:rPr>
          <w:sz w:val="24"/>
          <w:szCs w:val="24"/>
        </w:rPr>
        <w:t>s very nature, involves dedicated teamwork. Officers will use teamwork to take advantage of resources available to them in order to detect and deter crime and safeguard the public. These resources can be, for example, other departments within the organisation, or externals partners or agencies. It is therefore imperative that officers are able to demonstrate good team working skills whilst fulfilling their role. In order to fully understand what makes effective teamwork, it is important to first understand team dynamics both in terms of individual temperament and the team as a whole.</w:t>
      </w:r>
      <w:r w:rsidR="006E12A6">
        <w:rPr>
          <w:sz w:val="24"/>
          <w:szCs w:val="24"/>
        </w:rPr>
        <w:t xml:space="preserve"> </w:t>
      </w:r>
    </w:p>
    <w:p w14:paraId="1967E2A8" w14:textId="2542CE88" w:rsidR="00025650" w:rsidRDefault="006E12A6" w:rsidP="00340E9A">
      <w:pPr>
        <w:ind w:right="237"/>
        <w:jc w:val="both"/>
        <w:rPr>
          <w:sz w:val="24"/>
          <w:szCs w:val="24"/>
        </w:rPr>
      </w:pPr>
      <w:r>
        <w:rPr>
          <w:sz w:val="24"/>
          <w:szCs w:val="24"/>
        </w:rPr>
        <w:t>This essay looks to dissect a number of theories and models relat</w:t>
      </w:r>
      <w:r w:rsidR="00740480">
        <w:rPr>
          <w:sz w:val="24"/>
          <w:szCs w:val="24"/>
        </w:rPr>
        <w:t>ing to team dynamics</w:t>
      </w:r>
      <w:r w:rsidR="00E53999">
        <w:rPr>
          <w:sz w:val="24"/>
          <w:szCs w:val="24"/>
        </w:rPr>
        <w:t>, to consider</w:t>
      </w:r>
      <w:r w:rsidR="00740480">
        <w:rPr>
          <w:sz w:val="24"/>
          <w:szCs w:val="24"/>
        </w:rPr>
        <w:t xml:space="preserve"> </w:t>
      </w:r>
      <w:r w:rsidR="004D6A7F">
        <w:rPr>
          <w:sz w:val="24"/>
          <w:szCs w:val="24"/>
        </w:rPr>
        <w:t xml:space="preserve">the importance of understanding how a group works </w:t>
      </w:r>
      <w:r w:rsidR="00E53999">
        <w:rPr>
          <w:sz w:val="24"/>
          <w:szCs w:val="24"/>
        </w:rPr>
        <w:t xml:space="preserve">in order to </w:t>
      </w:r>
      <w:r w:rsidR="00585E15">
        <w:rPr>
          <w:sz w:val="24"/>
          <w:szCs w:val="24"/>
        </w:rPr>
        <w:t>e</w:t>
      </w:r>
      <w:r w:rsidR="00E53999">
        <w:rPr>
          <w:sz w:val="24"/>
          <w:szCs w:val="24"/>
        </w:rPr>
        <w:t>ffectively lead it and to establish which theory, if any, works best in a policing context.</w:t>
      </w:r>
      <w:r w:rsidR="00740480">
        <w:rPr>
          <w:sz w:val="24"/>
          <w:szCs w:val="24"/>
        </w:rPr>
        <w:t xml:space="preserve"> </w:t>
      </w:r>
    </w:p>
    <w:p w14:paraId="37869AF4" w14:textId="560BA452" w:rsidR="00E53999" w:rsidRDefault="00E53999" w:rsidP="00340E9A">
      <w:pPr>
        <w:ind w:right="237"/>
        <w:jc w:val="both"/>
        <w:rPr>
          <w:sz w:val="24"/>
          <w:szCs w:val="24"/>
        </w:rPr>
      </w:pPr>
    </w:p>
    <w:p w14:paraId="6A655331" w14:textId="5B4E4534" w:rsidR="006E12A6" w:rsidRDefault="006E12A6" w:rsidP="00340E9A">
      <w:pPr>
        <w:ind w:right="237"/>
        <w:jc w:val="both"/>
        <w:rPr>
          <w:sz w:val="24"/>
          <w:szCs w:val="24"/>
        </w:rPr>
      </w:pPr>
    </w:p>
    <w:p w14:paraId="0C2C0A3D" w14:textId="5C40D152" w:rsidR="004D6A7F" w:rsidRDefault="006E12A6" w:rsidP="00340E9A">
      <w:pPr>
        <w:ind w:right="237"/>
        <w:jc w:val="both"/>
        <w:rPr>
          <w:sz w:val="24"/>
          <w:szCs w:val="24"/>
        </w:rPr>
      </w:pPr>
      <w:r>
        <w:rPr>
          <w:sz w:val="24"/>
          <w:szCs w:val="24"/>
        </w:rPr>
        <w:t xml:space="preserve">A widely recognised theory of team dynamics is </w:t>
      </w:r>
      <w:r w:rsidR="004D6A7F">
        <w:rPr>
          <w:sz w:val="24"/>
          <w:szCs w:val="24"/>
        </w:rPr>
        <w:t xml:space="preserve">Tuckman’s Model of Group Development. </w:t>
      </w:r>
      <w:r w:rsidR="004C4216">
        <w:rPr>
          <w:sz w:val="24"/>
          <w:szCs w:val="24"/>
        </w:rPr>
        <w:t>Phycologist</w:t>
      </w:r>
      <w:r w:rsidR="004D6A7F">
        <w:rPr>
          <w:sz w:val="24"/>
          <w:szCs w:val="24"/>
        </w:rPr>
        <w:t xml:space="preserve"> Bruce Tuckman first proposed this model in his 1965 paper, “Developmental Sequence in Small Groups” and </w:t>
      </w:r>
      <w:r w:rsidR="004C4216">
        <w:rPr>
          <w:sz w:val="24"/>
          <w:szCs w:val="24"/>
        </w:rPr>
        <w:t>c</w:t>
      </w:r>
      <w:r w:rsidR="003C49E9">
        <w:rPr>
          <w:sz w:val="24"/>
          <w:szCs w:val="24"/>
        </w:rPr>
        <w:t xml:space="preserve">oined the memorable phrase of </w:t>
      </w:r>
      <w:r w:rsidR="0058056D" w:rsidRPr="003C49E9">
        <w:rPr>
          <w:b/>
          <w:i/>
          <w:sz w:val="24"/>
          <w:szCs w:val="24"/>
        </w:rPr>
        <w:t>Forming</w:t>
      </w:r>
      <w:r w:rsidR="003C49E9" w:rsidRPr="003C49E9">
        <w:rPr>
          <w:b/>
          <w:i/>
          <w:sz w:val="24"/>
          <w:szCs w:val="24"/>
        </w:rPr>
        <w:t>, Storming, Norming, Performing</w:t>
      </w:r>
      <w:r w:rsidR="0058056D">
        <w:rPr>
          <w:sz w:val="24"/>
          <w:szCs w:val="24"/>
        </w:rPr>
        <w:t xml:space="preserve"> to describe the stages that</w:t>
      </w:r>
      <w:r w:rsidR="004C4216">
        <w:rPr>
          <w:sz w:val="24"/>
          <w:szCs w:val="24"/>
        </w:rPr>
        <w:t xml:space="preserve"> </w:t>
      </w:r>
      <w:r w:rsidR="00895DA2">
        <w:rPr>
          <w:sz w:val="24"/>
          <w:szCs w:val="24"/>
        </w:rPr>
        <w:t>Tuckman suggests that</w:t>
      </w:r>
      <w:r w:rsidR="0049445B">
        <w:rPr>
          <w:sz w:val="24"/>
          <w:szCs w:val="24"/>
        </w:rPr>
        <w:t xml:space="preserve"> </w:t>
      </w:r>
      <w:r w:rsidR="004C4216">
        <w:rPr>
          <w:sz w:val="24"/>
          <w:szCs w:val="24"/>
        </w:rPr>
        <w:t xml:space="preserve">teams go through as </w:t>
      </w:r>
      <w:r w:rsidR="003F74BD">
        <w:rPr>
          <w:sz w:val="24"/>
          <w:szCs w:val="24"/>
        </w:rPr>
        <w:t>they</w:t>
      </w:r>
      <w:r w:rsidR="00E10466">
        <w:rPr>
          <w:sz w:val="24"/>
          <w:szCs w:val="24"/>
        </w:rPr>
        <w:t xml:space="preserve"> learn to work together effectively. Tuckman suggested that these stages are necessary in order for a team to grow, problem solve, plan and deliver results. </w:t>
      </w:r>
      <w:r w:rsidR="0049445B">
        <w:rPr>
          <w:sz w:val="24"/>
          <w:szCs w:val="24"/>
        </w:rPr>
        <w:t>The model</w:t>
      </w:r>
      <w:r w:rsidR="003F74BD">
        <w:rPr>
          <w:sz w:val="24"/>
          <w:szCs w:val="24"/>
        </w:rPr>
        <w:t xml:space="preserve"> also highlights</w:t>
      </w:r>
      <w:r w:rsidR="0049445B">
        <w:rPr>
          <w:sz w:val="24"/>
          <w:szCs w:val="24"/>
        </w:rPr>
        <w:t xml:space="preserve"> how interpersonal relationships and group bonding exercises help to enhance its four stages.  </w:t>
      </w:r>
    </w:p>
    <w:p w14:paraId="49D8D879" w14:textId="77777777" w:rsidR="005D6462" w:rsidRDefault="005D6462" w:rsidP="00340E9A">
      <w:pPr>
        <w:ind w:right="237"/>
        <w:jc w:val="both"/>
        <w:rPr>
          <w:sz w:val="24"/>
          <w:szCs w:val="24"/>
        </w:rPr>
      </w:pPr>
    </w:p>
    <w:p w14:paraId="4EB8C7BC" w14:textId="6814D314" w:rsidR="00A97B3F" w:rsidRDefault="0049445B" w:rsidP="00A97B3F">
      <w:pPr>
        <w:ind w:right="237"/>
        <w:jc w:val="both"/>
        <w:rPr>
          <w:sz w:val="24"/>
          <w:szCs w:val="24"/>
        </w:rPr>
      </w:pPr>
      <w:r>
        <w:rPr>
          <w:sz w:val="24"/>
          <w:szCs w:val="24"/>
        </w:rPr>
        <w:t>The first Tuckman’s four stages is</w:t>
      </w:r>
      <w:r w:rsidR="00895DA2">
        <w:rPr>
          <w:sz w:val="24"/>
          <w:szCs w:val="24"/>
        </w:rPr>
        <w:t xml:space="preserve"> labelled</w:t>
      </w:r>
      <w:r>
        <w:rPr>
          <w:sz w:val="24"/>
          <w:szCs w:val="24"/>
        </w:rPr>
        <w:t xml:space="preserve"> </w:t>
      </w:r>
      <w:r w:rsidRPr="003C49E9">
        <w:rPr>
          <w:b/>
          <w:i/>
          <w:sz w:val="24"/>
          <w:szCs w:val="24"/>
        </w:rPr>
        <w:t>Forming</w:t>
      </w:r>
      <w:r>
        <w:rPr>
          <w:sz w:val="24"/>
          <w:szCs w:val="24"/>
        </w:rPr>
        <w:t xml:space="preserve">. This is the stage at the beginning of the process where the new team “forms”. </w:t>
      </w:r>
      <w:r w:rsidR="00BF3F78">
        <w:rPr>
          <w:sz w:val="24"/>
          <w:szCs w:val="24"/>
        </w:rPr>
        <w:t xml:space="preserve">Members of the new team will need to become </w:t>
      </w:r>
      <w:r w:rsidR="00C23B7C">
        <w:rPr>
          <w:sz w:val="24"/>
          <w:szCs w:val="24"/>
        </w:rPr>
        <w:t>acquainted</w:t>
      </w:r>
      <w:r w:rsidR="00BF3F78">
        <w:rPr>
          <w:sz w:val="24"/>
          <w:szCs w:val="24"/>
        </w:rPr>
        <w:t xml:space="preserve"> with each</w:t>
      </w:r>
      <w:r w:rsidR="00C23B7C">
        <w:rPr>
          <w:sz w:val="24"/>
          <w:szCs w:val="24"/>
        </w:rPr>
        <w:t xml:space="preserve"> </w:t>
      </w:r>
      <w:r w:rsidR="00BF3F78">
        <w:rPr>
          <w:sz w:val="24"/>
          <w:szCs w:val="24"/>
        </w:rPr>
        <w:t>othe</w:t>
      </w:r>
      <w:r w:rsidR="00895DA2">
        <w:rPr>
          <w:sz w:val="24"/>
          <w:szCs w:val="24"/>
        </w:rPr>
        <w:t>r and familiar</w:t>
      </w:r>
      <w:r w:rsidR="00C23B7C">
        <w:rPr>
          <w:sz w:val="24"/>
          <w:szCs w:val="24"/>
        </w:rPr>
        <w:t xml:space="preserve"> with the group. Team members will</w:t>
      </w:r>
      <w:r w:rsidR="005D6462">
        <w:rPr>
          <w:sz w:val="24"/>
          <w:szCs w:val="24"/>
        </w:rPr>
        <w:t xml:space="preserve"> likely be very independent</w:t>
      </w:r>
      <w:r w:rsidR="00C23B7C">
        <w:rPr>
          <w:sz w:val="24"/>
          <w:szCs w:val="24"/>
        </w:rPr>
        <w:t xml:space="preserve"> at this stage as they look to find comm</w:t>
      </w:r>
      <w:r w:rsidR="005D6462">
        <w:rPr>
          <w:sz w:val="24"/>
          <w:szCs w:val="24"/>
        </w:rPr>
        <w:t>onali</w:t>
      </w:r>
      <w:r w:rsidR="00C23B7C">
        <w:rPr>
          <w:sz w:val="24"/>
          <w:szCs w:val="24"/>
        </w:rPr>
        <w:t xml:space="preserve">ty with others within the group. </w:t>
      </w:r>
      <w:r w:rsidR="00A97B3F">
        <w:rPr>
          <w:sz w:val="24"/>
          <w:szCs w:val="24"/>
        </w:rPr>
        <w:t xml:space="preserve">The </w:t>
      </w:r>
      <w:r w:rsidR="00895DA2">
        <w:rPr>
          <w:sz w:val="24"/>
          <w:szCs w:val="24"/>
        </w:rPr>
        <w:t>team sets out goals and identifies</w:t>
      </w:r>
      <w:r w:rsidR="00A97B3F">
        <w:rPr>
          <w:sz w:val="24"/>
          <w:szCs w:val="24"/>
        </w:rPr>
        <w:t xml:space="preserve"> the potential challenges ahead as they plan the early stages of </w:t>
      </w:r>
      <w:r w:rsidR="003F74BD">
        <w:rPr>
          <w:sz w:val="24"/>
          <w:szCs w:val="24"/>
        </w:rPr>
        <w:t>reaching their targets</w:t>
      </w:r>
      <w:r w:rsidR="00A97B3F">
        <w:rPr>
          <w:sz w:val="24"/>
          <w:szCs w:val="24"/>
        </w:rPr>
        <w:t>.</w:t>
      </w:r>
      <w:r w:rsidR="003E18C2">
        <w:rPr>
          <w:sz w:val="24"/>
          <w:szCs w:val="24"/>
        </w:rPr>
        <w:t xml:space="preserve"> </w:t>
      </w:r>
      <w:r w:rsidR="003F74BD">
        <w:rPr>
          <w:sz w:val="24"/>
          <w:szCs w:val="24"/>
        </w:rPr>
        <w:t>There is no timescale for this stage.</w:t>
      </w:r>
    </w:p>
    <w:p w14:paraId="5187D55D" w14:textId="6A0BA2B3" w:rsidR="00AC1EEA" w:rsidRDefault="005D6462" w:rsidP="00340E9A">
      <w:pPr>
        <w:ind w:right="237"/>
        <w:jc w:val="both"/>
        <w:rPr>
          <w:sz w:val="24"/>
          <w:szCs w:val="24"/>
        </w:rPr>
      </w:pPr>
      <w:r>
        <w:rPr>
          <w:sz w:val="24"/>
          <w:szCs w:val="24"/>
        </w:rPr>
        <w:t>There will</w:t>
      </w:r>
      <w:r w:rsidR="00A97B3F">
        <w:rPr>
          <w:sz w:val="24"/>
          <w:szCs w:val="24"/>
        </w:rPr>
        <w:t xml:space="preserve"> likely</w:t>
      </w:r>
      <w:r>
        <w:rPr>
          <w:sz w:val="24"/>
          <w:szCs w:val="24"/>
        </w:rPr>
        <w:t xml:space="preserve"> be a mix of feelings and reservations presented by individuals within the group as they adjust to</w:t>
      </w:r>
      <w:r w:rsidR="00895DA2">
        <w:rPr>
          <w:sz w:val="24"/>
          <w:szCs w:val="24"/>
        </w:rPr>
        <w:t xml:space="preserve"> different methods of working and t</w:t>
      </w:r>
      <w:r>
        <w:rPr>
          <w:sz w:val="24"/>
          <w:szCs w:val="24"/>
        </w:rPr>
        <w:t xml:space="preserve">he team will be relying on </w:t>
      </w:r>
      <w:r w:rsidR="00A97B3F">
        <w:rPr>
          <w:sz w:val="24"/>
          <w:szCs w:val="24"/>
        </w:rPr>
        <w:t xml:space="preserve">strong </w:t>
      </w:r>
      <w:r>
        <w:rPr>
          <w:sz w:val="24"/>
          <w:szCs w:val="24"/>
        </w:rPr>
        <w:t xml:space="preserve">leadership to help direct them in these early stages. </w:t>
      </w:r>
      <w:r w:rsidR="00C23B7C">
        <w:rPr>
          <w:sz w:val="24"/>
          <w:szCs w:val="24"/>
        </w:rPr>
        <w:t>This is the ideal stage to introduce</w:t>
      </w:r>
      <w:r>
        <w:rPr>
          <w:sz w:val="24"/>
          <w:szCs w:val="24"/>
        </w:rPr>
        <w:t xml:space="preserve"> activities such as ice breakers to</w:t>
      </w:r>
      <w:r w:rsidR="00C23B7C">
        <w:rPr>
          <w:sz w:val="24"/>
          <w:szCs w:val="24"/>
        </w:rPr>
        <w:t xml:space="preserve"> help</w:t>
      </w:r>
      <w:r w:rsidR="00895DA2">
        <w:rPr>
          <w:sz w:val="24"/>
          <w:szCs w:val="24"/>
        </w:rPr>
        <w:t xml:space="preserve"> build trust amongst individuals, identify strengths and weaknesses and</w:t>
      </w:r>
      <w:r w:rsidR="00C23B7C">
        <w:rPr>
          <w:sz w:val="24"/>
          <w:szCs w:val="24"/>
        </w:rPr>
        <w:t xml:space="preserve"> enco</w:t>
      </w:r>
      <w:r>
        <w:rPr>
          <w:sz w:val="24"/>
          <w:szCs w:val="24"/>
        </w:rPr>
        <w:t xml:space="preserve">urage cohesion early on. </w:t>
      </w:r>
      <w:r w:rsidR="00C23B7C">
        <w:rPr>
          <w:sz w:val="24"/>
          <w:szCs w:val="24"/>
        </w:rPr>
        <w:t xml:space="preserve">Individuals in the team will likely be on their best behaviour at this stage </w:t>
      </w:r>
      <w:r w:rsidR="00942EE3">
        <w:rPr>
          <w:sz w:val="24"/>
          <w:szCs w:val="24"/>
        </w:rPr>
        <w:t xml:space="preserve">and </w:t>
      </w:r>
      <w:r w:rsidR="00A0192F">
        <w:rPr>
          <w:sz w:val="24"/>
          <w:szCs w:val="24"/>
        </w:rPr>
        <w:t>this is the perfect opportunity for the group leader to model appropriate behaviour, set clear boundaries</w:t>
      </w:r>
      <w:r w:rsidR="00A97B3F">
        <w:rPr>
          <w:sz w:val="24"/>
          <w:szCs w:val="24"/>
        </w:rPr>
        <w:t xml:space="preserve"> and familiarise the team with the expected organisational cultural norms</w:t>
      </w:r>
      <w:r w:rsidR="003F74BD">
        <w:rPr>
          <w:sz w:val="24"/>
          <w:szCs w:val="24"/>
        </w:rPr>
        <w:t xml:space="preserve"> to help shape the group dynamics.</w:t>
      </w:r>
      <w:r w:rsidR="00AC1EEA">
        <w:rPr>
          <w:sz w:val="24"/>
          <w:szCs w:val="24"/>
        </w:rPr>
        <w:t xml:space="preserve"> </w:t>
      </w:r>
    </w:p>
    <w:p w14:paraId="3A5BADE9" w14:textId="77777777" w:rsidR="00AC1EEA" w:rsidRDefault="00AC1EEA" w:rsidP="00340E9A">
      <w:pPr>
        <w:ind w:right="237"/>
        <w:jc w:val="both"/>
        <w:rPr>
          <w:sz w:val="24"/>
          <w:szCs w:val="24"/>
        </w:rPr>
      </w:pPr>
    </w:p>
    <w:p w14:paraId="55E6A9EA" w14:textId="25C22233" w:rsidR="00895DA2" w:rsidRDefault="00895DA2" w:rsidP="00340E9A">
      <w:pPr>
        <w:ind w:right="237"/>
        <w:jc w:val="both"/>
        <w:rPr>
          <w:sz w:val="24"/>
          <w:szCs w:val="24"/>
        </w:rPr>
      </w:pPr>
      <w:r>
        <w:rPr>
          <w:sz w:val="24"/>
          <w:szCs w:val="24"/>
        </w:rPr>
        <w:t>The next s</w:t>
      </w:r>
      <w:r w:rsidR="003C49E9">
        <w:rPr>
          <w:sz w:val="24"/>
          <w:szCs w:val="24"/>
        </w:rPr>
        <w:t xml:space="preserve">tage in Tuckman’s model is the </w:t>
      </w:r>
      <w:r w:rsidRPr="003C49E9">
        <w:rPr>
          <w:b/>
          <w:i/>
          <w:sz w:val="24"/>
          <w:szCs w:val="24"/>
        </w:rPr>
        <w:t>Storming</w:t>
      </w:r>
      <w:r>
        <w:rPr>
          <w:sz w:val="24"/>
          <w:szCs w:val="24"/>
        </w:rPr>
        <w:t xml:space="preserve"> stage. This is best defined as the group conflict stage. This where boundaries are likely to be pushed and challenged as indi</w:t>
      </w:r>
      <w:r w:rsidR="00C379E1">
        <w:rPr>
          <w:sz w:val="24"/>
          <w:szCs w:val="24"/>
        </w:rPr>
        <w:t>viduals become more aware of other’s working styles or motivations which may clash with their own. Individuals may challenge appointed leadership and even the team goals. If left unchallenged this this could lead to i</w:t>
      </w:r>
      <w:r w:rsidR="0070167A">
        <w:rPr>
          <w:sz w:val="24"/>
          <w:szCs w:val="24"/>
        </w:rPr>
        <w:t xml:space="preserve">nterpersonal conflict. </w:t>
      </w:r>
      <w:r w:rsidR="003F74BD">
        <w:rPr>
          <w:sz w:val="24"/>
          <w:szCs w:val="24"/>
        </w:rPr>
        <w:t>Conflict is general unavoidable in high pressure team environments but t</w:t>
      </w:r>
      <w:r w:rsidR="0070167A">
        <w:rPr>
          <w:sz w:val="24"/>
          <w:szCs w:val="24"/>
        </w:rPr>
        <w:t>here is a</w:t>
      </w:r>
      <w:r w:rsidR="003350E7">
        <w:rPr>
          <w:sz w:val="24"/>
          <w:szCs w:val="24"/>
        </w:rPr>
        <w:t xml:space="preserve"> constructive potential </w:t>
      </w:r>
      <w:r w:rsidR="003F74BD">
        <w:rPr>
          <w:sz w:val="24"/>
          <w:szCs w:val="24"/>
        </w:rPr>
        <w:t>providing it is</w:t>
      </w:r>
      <w:r w:rsidR="003350E7">
        <w:rPr>
          <w:sz w:val="24"/>
          <w:szCs w:val="24"/>
        </w:rPr>
        <w:t xml:space="preserve"> identified and managed by good leadership. </w:t>
      </w:r>
    </w:p>
    <w:p w14:paraId="34E3C428" w14:textId="1CD65957" w:rsidR="00942EE3" w:rsidRDefault="00942EE3" w:rsidP="00340E9A">
      <w:pPr>
        <w:ind w:right="237"/>
        <w:jc w:val="both"/>
        <w:rPr>
          <w:sz w:val="24"/>
          <w:szCs w:val="24"/>
        </w:rPr>
      </w:pPr>
    </w:p>
    <w:p w14:paraId="662E2197" w14:textId="2F92DA1F" w:rsidR="00942EE3" w:rsidRDefault="003C49E9" w:rsidP="00340E9A">
      <w:pPr>
        <w:ind w:right="237"/>
        <w:jc w:val="both"/>
        <w:rPr>
          <w:sz w:val="24"/>
          <w:szCs w:val="24"/>
        </w:rPr>
      </w:pPr>
      <w:r>
        <w:rPr>
          <w:sz w:val="24"/>
          <w:szCs w:val="24"/>
        </w:rPr>
        <w:t xml:space="preserve">The </w:t>
      </w:r>
      <w:r w:rsidRPr="003C49E9">
        <w:rPr>
          <w:b/>
          <w:i/>
          <w:sz w:val="24"/>
          <w:szCs w:val="24"/>
        </w:rPr>
        <w:t>Norming</w:t>
      </w:r>
      <w:r w:rsidR="00942EE3">
        <w:rPr>
          <w:sz w:val="24"/>
          <w:szCs w:val="24"/>
        </w:rPr>
        <w:t xml:space="preserve"> stage follows on from this whereby the group has begun to settle, the conflicts have been resolved and most individuals are clear on their position and responsibilities within the group. Strong and approachable leadership is key d</w:t>
      </w:r>
      <w:r w:rsidR="00AC1EEA">
        <w:rPr>
          <w:sz w:val="24"/>
          <w:szCs w:val="24"/>
        </w:rPr>
        <w:t>uring this stage to ensure that</w:t>
      </w:r>
      <w:r w:rsidR="00942EE3">
        <w:rPr>
          <w:sz w:val="24"/>
          <w:szCs w:val="24"/>
        </w:rPr>
        <w:t xml:space="preserve"> individuals are performing as expected. Problems could occur if individuals do no fully understand their own role within the group or the overall goals. Group cohesion is integral at this stage to avoid the group moving backwards.</w:t>
      </w:r>
    </w:p>
    <w:p w14:paraId="7DF0892B" w14:textId="1FB6FC69" w:rsidR="00E10466" w:rsidRDefault="00E10466" w:rsidP="00340E9A">
      <w:pPr>
        <w:ind w:right="237"/>
        <w:jc w:val="both"/>
        <w:rPr>
          <w:sz w:val="24"/>
          <w:szCs w:val="24"/>
        </w:rPr>
      </w:pPr>
    </w:p>
    <w:p w14:paraId="49FE15D8" w14:textId="771CB0DD" w:rsidR="00C379E1" w:rsidRDefault="009C6C1B" w:rsidP="00340E9A">
      <w:pPr>
        <w:ind w:right="237"/>
        <w:jc w:val="both"/>
        <w:rPr>
          <w:sz w:val="24"/>
          <w:szCs w:val="24"/>
        </w:rPr>
      </w:pPr>
      <w:r>
        <w:rPr>
          <w:sz w:val="24"/>
          <w:szCs w:val="24"/>
        </w:rPr>
        <w:t>The final stage in Tuc</w:t>
      </w:r>
      <w:r w:rsidR="003C49E9">
        <w:rPr>
          <w:sz w:val="24"/>
          <w:szCs w:val="24"/>
        </w:rPr>
        <w:t xml:space="preserve">kman’s model is the </w:t>
      </w:r>
      <w:r w:rsidR="003C49E9" w:rsidRPr="003C49E9">
        <w:rPr>
          <w:b/>
          <w:i/>
          <w:sz w:val="24"/>
          <w:szCs w:val="24"/>
        </w:rPr>
        <w:t>Performing</w:t>
      </w:r>
      <w:r>
        <w:rPr>
          <w:sz w:val="24"/>
          <w:szCs w:val="24"/>
        </w:rPr>
        <w:t xml:space="preserve"> stage. Most new team</w:t>
      </w:r>
      <w:r w:rsidR="0070167A">
        <w:rPr>
          <w:sz w:val="24"/>
          <w:szCs w:val="24"/>
        </w:rPr>
        <w:t>s don’t make it to this stage as</w:t>
      </w:r>
      <w:r>
        <w:rPr>
          <w:sz w:val="24"/>
          <w:szCs w:val="24"/>
        </w:rPr>
        <w:t xml:space="preserve"> it can take a long time for a team to get here and likely over a number of projects. However, a team that does reach this</w:t>
      </w:r>
      <w:r w:rsidR="002B19F3">
        <w:rPr>
          <w:sz w:val="24"/>
          <w:szCs w:val="24"/>
        </w:rPr>
        <w:t xml:space="preserve"> stage is likely to spend less time on </w:t>
      </w:r>
      <w:r w:rsidR="003F74BD">
        <w:rPr>
          <w:sz w:val="24"/>
          <w:szCs w:val="24"/>
        </w:rPr>
        <w:t xml:space="preserve">the </w:t>
      </w:r>
      <w:r w:rsidR="002B19F3">
        <w:rPr>
          <w:sz w:val="24"/>
          <w:szCs w:val="24"/>
        </w:rPr>
        <w:t xml:space="preserve">other stages </w:t>
      </w:r>
      <w:r w:rsidR="003F74BD">
        <w:rPr>
          <w:sz w:val="24"/>
          <w:szCs w:val="24"/>
        </w:rPr>
        <w:t xml:space="preserve">when moving </w:t>
      </w:r>
      <w:r w:rsidR="002B19F3">
        <w:rPr>
          <w:sz w:val="24"/>
          <w:szCs w:val="24"/>
        </w:rPr>
        <w:t>on</w:t>
      </w:r>
      <w:r w:rsidR="003F74BD">
        <w:rPr>
          <w:sz w:val="24"/>
          <w:szCs w:val="24"/>
        </w:rPr>
        <w:t>to</w:t>
      </w:r>
      <w:r w:rsidR="002B19F3">
        <w:rPr>
          <w:sz w:val="24"/>
          <w:szCs w:val="24"/>
        </w:rPr>
        <w:t xml:space="preserve"> future projects and will </w:t>
      </w:r>
      <w:r w:rsidR="003F74BD">
        <w:rPr>
          <w:sz w:val="24"/>
          <w:szCs w:val="24"/>
        </w:rPr>
        <w:t xml:space="preserve">likely </w:t>
      </w:r>
      <w:r w:rsidR="002B19F3">
        <w:rPr>
          <w:sz w:val="24"/>
          <w:szCs w:val="24"/>
        </w:rPr>
        <w:t>be more independent</w:t>
      </w:r>
      <w:r w:rsidR="003F74BD">
        <w:rPr>
          <w:sz w:val="24"/>
          <w:szCs w:val="24"/>
        </w:rPr>
        <w:t xml:space="preserve"> going forward</w:t>
      </w:r>
      <w:r w:rsidR="002B19F3">
        <w:rPr>
          <w:sz w:val="24"/>
          <w:szCs w:val="24"/>
        </w:rPr>
        <w:t xml:space="preserve">. </w:t>
      </w:r>
    </w:p>
    <w:p w14:paraId="223F211B" w14:textId="6C6A5AC7" w:rsidR="002B19F3" w:rsidRDefault="002B19F3" w:rsidP="00340E9A">
      <w:pPr>
        <w:ind w:right="237"/>
        <w:jc w:val="both"/>
        <w:rPr>
          <w:sz w:val="24"/>
          <w:szCs w:val="24"/>
        </w:rPr>
      </w:pPr>
    </w:p>
    <w:p w14:paraId="5A9CE7B8" w14:textId="39B428DA" w:rsidR="00B20F02" w:rsidRDefault="006D0B4A" w:rsidP="00340E9A">
      <w:pPr>
        <w:ind w:right="237"/>
        <w:jc w:val="both"/>
        <w:rPr>
          <w:sz w:val="24"/>
          <w:szCs w:val="24"/>
        </w:rPr>
      </w:pPr>
      <w:r>
        <w:rPr>
          <w:sz w:val="24"/>
          <w:szCs w:val="24"/>
        </w:rPr>
        <w:t xml:space="preserve">Although Tuckman’s model has been </w:t>
      </w:r>
      <w:r w:rsidR="00B20F02">
        <w:rPr>
          <w:sz w:val="24"/>
          <w:szCs w:val="24"/>
        </w:rPr>
        <w:t xml:space="preserve">established for time, it is not a cover all model. </w:t>
      </w:r>
      <w:r>
        <w:rPr>
          <w:sz w:val="24"/>
          <w:szCs w:val="24"/>
        </w:rPr>
        <w:t>Tuckman initially proposed the model a</w:t>
      </w:r>
      <w:r w:rsidR="0070167A">
        <w:rPr>
          <w:sz w:val="24"/>
          <w:szCs w:val="24"/>
        </w:rPr>
        <w:t>s</w:t>
      </w:r>
      <w:r>
        <w:rPr>
          <w:sz w:val="24"/>
          <w:szCs w:val="24"/>
        </w:rPr>
        <w:t xml:space="preserve"> linear</w:t>
      </w:r>
      <w:r w:rsidR="0070167A">
        <w:rPr>
          <w:sz w:val="24"/>
          <w:szCs w:val="24"/>
        </w:rPr>
        <w:t xml:space="preserve"> which can be</w:t>
      </w:r>
      <w:r>
        <w:rPr>
          <w:sz w:val="24"/>
          <w:szCs w:val="24"/>
        </w:rPr>
        <w:t xml:space="preserve"> unrealistic</w:t>
      </w:r>
      <w:r w:rsidR="0070167A">
        <w:rPr>
          <w:sz w:val="24"/>
          <w:szCs w:val="24"/>
        </w:rPr>
        <w:t xml:space="preserve"> when applied. Often teams will revisit earlier</w:t>
      </w:r>
      <w:r>
        <w:rPr>
          <w:sz w:val="24"/>
          <w:szCs w:val="24"/>
        </w:rPr>
        <w:t xml:space="preserve"> stages depending on</w:t>
      </w:r>
      <w:r w:rsidR="0070167A">
        <w:rPr>
          <w:sz w:val="24"/>
          <w:szCs w:val="24"/>
        </w:rPr>
        <w:t xml:space="preserve"> interpersonal challenges or</w:t>
      </w:r>
      <w:r>
        <w:rPr>
          <w:sz w:val="24"/>
          <w:szCs w:val="24"/>
        </w:rPr>
        <w:t xml:space="preserve"> other environmental factors. Some teams may even stall entirely on a stage before being disbanded without </w:t>
      </w:r>
      <w:r w:rsidR="0070167A">
        <w:rPr>
          <w:sz w:val="24"/>
          <w:szCs w:val="24"/>
        </w:rPr>
        <w:t xml:space="preserve">the team </w:t>
      </w:r>
      <w:r>
        <w:rPr>
          <w:sz w:val="24"/>
          <w:szCs w:val="24"/>
        </w:rPr>
        <w:t xml:space="preserve">realising their </w:t>
      </w:r>
      <w:r w:rsidR="0070167A">
        <w:rPr>
          <w:sz w:val="24"/>
          <w:szCs w:val="24"/>
        </w:rPr>
        <w:t>full potential. This is</w:t>
      </w:r>
      <w:r>
        <w:rPr>
          <w:sz w:val="24"/>
          <w:szCs w:val="24"/>
        </w:rPr>
        <w:t xml:space="preserve"> recognised by McCahan </w:t>
      </w:r>
      <w:r w:rsidRPr="0070167A">
        <w:rPr>
          <w:i/>
          <w:sz w:val="24"/>
          <w:szCs w:val="24"/>
        </w:rPr>
        <w:t>et al</w:t>
      </w:r>
      <w:r w:rsidR="0070167A">
        <w:rPr>
          <w:sz w:val="24"/>
          <w:szCs w:val="24"/>
        </w:rPr>
        <w:t xml:space="preserve"> who suggested </w:t>
      </w:r>
      <w:r w:rsidR="004B1C50">
        <w:rPr>
          <w:sz w:val="24"/>
          <w:szCs w:val="24"/>
        </w:rPr>
        <w:t xml:space="preserve">in “Designing Engineers: An Introductory Text”, </w:t>
      </w:r>
      <w:r w:rsidR="0070167A">
        <w:rPr>
          <w:sz w:val="24"/>
          <w:szCs w:val="24"/>
        </w:rPr>
        <w:t>that the model is not linear and is in fact more fluid</w:t>
      </w:r>
      <w:r>
        <w:rPr>
          <w:sz w:val="24"/>
          <w:szCs w:val="24"/>
        </w:rPr>
        <w:t xml:space="preserve">. </w:t>
      </w:r>
      <w:r w:rsidR="0070167A">
        <w:rPr>
          <w:sz w:val="24"/>
          <w:szCs w:val="24"/>
        </w:rPr>
        <w:t>Additionally, i</w:t>
      </w:r>
      <w:r>
        <w:rPr>
          <w:sz w:val="24"/>
          <w:szCs w:val="24"/>
        </w:rPr>
        <w:t xml:space="preserve">n 1977 </w:t>
      </w:r>
      <w:r w:rsidR="006A1AD4">
        <w:rPr>
          <w:sz w:val="24"/>
          <w:szCs w:val="24"/>
        </w:rPr>
        <w:t>Tuckman alongside M</w:t>
      </w:r>
      <w:r w:rsidR="00DA6607">
        <w:rPr>
          <w:sz w:val="24"/>
          <w:szCs w:val="24"/>
        </w:rPr>
        <w:t>a</w:t>
      </w:r>
      <w:r w:rsidR="006A1AD4">
        <w:rPr>
          <w:sz w:val="24"/>
          <w:szCs w:val="24"/>
        </w:rPr>
        <w:t>ry Ann Jensen</w:t>
      </w:r>
      <w:r w:rsidR="0070167A">
        <w:rPr>
          <w:sz w:val="24"/>
          <w:szCs w:val="24"/>
        </w:rPr>
        <w:t>,</w:t>
      </w:r>
      <w:r w:rsidR="006A1AD4">
        <w:rPr>
          <w:sz w:val="24"/>
          <w:szCs w:val="24"/>
        </w:rPr>
        <w:t xml:space="preserve"> added a fifth stage to the model called “Adj</w:t>
      </w:r>
      <w:r w:rsidR="0070167A">
        <w:rPr>
          <w:sz w:val="24"/>
          <w:szCs w:val="24"/>
        </w:rPr>
        <w:t xml:space="preserve">ourning”. This is the stage where the team is parted </w:t>
      </w:r>
      <w:r w:rsidR="00B20F02">
        <w:rPr>
          <w:sz w:val="24"/>
          <w:szCs w:val="24"/>
        </w:rPr>
        <w:t>and adds a final status of the team.</w:t>
      </w:r>
    </w:p>
    <w:p w14:paraId="3BD887A4" w14:textId="5710F049" w:rsidR="006D0B4A" w:rsidRDefault="00B20F02" w:rsidP="00340E9A">
      <w:pPr>
        <w:ind w:right="237"/>
        <w:jc w:val="both"/>
        <w:rPr>
          <w:sz w:val="24"/>
          <w:szCs w:val="24"/>
        </w:rPr>
      </w:pPr>
      <w:r>
        <w:rPr>
          <w:sz w:val="24"/>
          <w:szCs w:val="24"/>
        </w:rPr>
        <w:t xml:space="preserve">Furthermore, it is difficult to apply Tuckman’s model to certain team builds. </w:t>
      </w:r>
      <w:r w:rsidR="006D0B4A">
        <w:rPr>
          <w:sz w:val="24"/>
          <w:szCs w:val="24"/>
        </w:rPr>
        <w:t xml:space="preserve">Tuckman’s model </w:t>
      </w:r>
      <w:r>
        <w:rPr>
          <w:sz w:val="24"/>
          <w:szCs w:val="24"/>
        </w:rPr>
        <w:t>o</w:t>
      </w:r>
      <w:r w:rsidR="006D0B4A">
        <w:rPr>
          <w:sz w:val="24"/>
          <w:szCs w:val="24"/>
        </w:rPr>
        <w:t xml:space="preserve">nly </w:t>
      </w:r>
      <w:r>
        <w:rPr>
          <w:sz w:val="24"/>
          <w:szCs w:val="24"/>
        </w:rPr>
        <w:t>translates</w:t>
      </w:r>
      <w:r w:rsidR="006D0B4A">
        <w:rPr>
          <w:sz w:val="24"/>
          <w:szCs w:val="24"/>
        </w:rPr>
        <w:t xml:space="preserve"> </w:t>
      </w:r>
      <w:r>
        <w:rPr>
          <w:sz w:val="24"/>
          <w:szCs w:val="24"/>
        </w:rPr>
        <w:t>well to new teams or new projects. For example, w</w:t>
      </w:r>
      <w:r w:rsidR="006D0B4A">
        <w:rPr>
          <w:sz w:val="24"/>
          <w:szCs w:val="24"/>
        </w:rPr>
        <w:t xml:space="preserve">hen applied to policing, this </w:t>
      </w:r>
      <w:r>
        <w:rPr>
          <w:sz w:val="24"/>
          <w:szCs w:val="24"/>
        </w:rPr>
        <w:t xml:space="preserve">model </w:t>
      </w:r>
      <w:r w:rsidR="003F74BD">
        <w:rPr>
          <w:sz w:val="24"/>
          <w:szCs w:val="24"/>
        </w:rPr>
        <w:t>may</w:t>
      </w:r>
      <w:r w:rsidR="006D0B4A">
        <w:rPr>
          <w:sz w:val="24"/>
          <w:szCs w:val="24"/>
        </w:rPr>
        <w:t xml:space="preserve"> be unrealistic as indiv</w:t>
      </w:r>
      <w:r>
        <w:rPr>
          <w:sz w:val="24"/>
          <w:szCs w:val="24"/>
        </w:rPr>
        <w:t>idual staff members</w:t>
      </w:r>
      <w:r w:rsidR="006D0B4A">
        <w:rPr>
          <w:sz w:val="24"/>
          <w:szCs w:val="24"/>
        </w:rPr>
        <w:t xml:space="preserve"> are often moved between already established teams. These individuals then</w:t>
      </w:r>
      <w:r>
        <w:rPr>
          <w:sz w:val="24"/>
          <w:szCs w:val="24"/>
        </w:rPr>
        <w:t xml:space="preserve"> almost</w:t>
      </w:r>
      <w:r w:rsidR="006D0B4A">
        <w:rPr>
          <w:sz w:val="24"/>
          <w:szCs w:val="24"/>
        </w:rPr>
        <w:t xml:space="preserve"> go through these </w:t>
      </w:r>
      <w:r>
        <w:rPr>
          <w:sz w:val="24"/>
          <w:szCs w:val="24"/>
        </w:rPr>
        <w:t>stages on their own in order to</w:t>
      </w:r>
      <w:r w:rsidR="006A1AD4">
        <w:rPr>
          <w:sz w:val="24"/>
          <w:szCs w:val="24"/>
        </w:rPr>
        <w:t xml:space="preserve"> </w:t>
      </w:r>
      <w:r w:rsidR="006D0B4A">
        <w:rPr>
          <w:sz w:val="24"/>
          <w:szCs w:val="24"/>
        </w:rPr>
        <w:t xml:space="preserve">catch up with the </w:t>
      </w:r>
      <w:r w:rsidR="006A1AD4">
        <w:rPr>
          <w:sz w:val="24"/>
          <w:szCs w:val="24"/>
        </w:rPr>
        <w:t>already existing team structure</w:t>
      </w:r>
      <w:r w:rsidR="003F74BD">
        <w:rPr>
          <w:sz w:val="24"/>
          <w:szCs w:val="24"/>
        </w:rPr>
        <w:t xml:space="preserve"> and are more shaped by the already existing culture</w:t>
      </w:r>
      <w:r w:rsidR="006A1AD4">
        <w:rPr>
          <w:sz w:val="24"/>
          <w:szCs w:val="24"/>
        </w:rPr>
        <w:t xml:space="preserve">. </w:t>
      </w:r>
    </w:p>
    <w:p w14:paraId="50CF5B7A" w14:textId="0E4859CF" w:rsidR="001F7DEE" w:rsidRDefault="001F7DEE" w:rsidP="00340E9A">
      <w:pPr>
        <w:ind w:right="237"/>
        <w:jc w:val="both"/>
        <w:rPr>
          <w:sz w:val="24"/>
          <w:szCs w:val="24"/>
        </w:rPr>
      </w:pPr>
    </w:p>
    <w:p w14:paraId="08AA012A" w14:textId="1C4BD6E0" w:rsidR="001F7DEE" w:rsidRDefault="003F74BD" w:rsidP="00340E9A">
      <w:pPr>
        <w:ind w:right="237"/>
        <w:jc w:val="both"/>
        <w:rPr>
          <w:sz w:val="24"/>
          <w:szCs w:val="24"/>
        </w:rPr>
      </w:pPr>
      <w:r>
        <w:rPr>
          <w:sz w:val="24"/>
          <w:szCs w:val="24"/>
        </w:rPr>
        <w:t>Another widel</w:t>
      </w:r>
      <w:r w:rsidR="001F7DEE">
        <w:rPr>
          <w:sz w:val="24"/>
          <w:szCs w:val="24"/>
        </w:rPr>
        <w:t xml:space="preserve">y recognised team dynamics theory, particularly in </w:t>
      </w:r>
      <w:r w:rsidR="00931640">
        <w:rPr>
          <w:sz w:val="24"/>
          <w:szCs w:val="24"/>
        </w:rPr>
        <w:t xml:space="preserve">the context of </w:t>
      </w:r>
      <w:r w:rsidR="001F7DEE">
        <w:rPr>
          <w:sz w:val="24"/>
          <w:szCs w:val="24"/>
        </w:rPr>
        <w:t>team sports, is Richard</w:t>
      </w:r>
      <w:r w:rsidR="00296CCF">
        <w:rPr>
          <w:sz w:val="24"/>
          <w:szCs w:val="24"/>
        </w:rPr>
        <w:t xml:space="preserve"> Beckhard’s </w:t>
      </w:r>
      <w:r w:rsidR="001F7DEE" w:rsidRPr="00296CCF">
        <w:rPr>
          <w:b/>
          <w:i/>
          <w:sz w:val="24"/>
          <w:szCs w:val="24"/>
        </w:rPr>
        <w:t>GRIP</w:t>
      </w:r>
      <w:r w:rsidR="001F7DEE">
        <w:rPr>
          <w:sz w:val="24"/>
          <w:szCs w:val="24"/>
        </w:rPr>
        <w:t xml:space="preserve"> model. Developed in 1972 in Beckhard’s “Optimising Team Building Efforts”, the model outlines four </w:t>
      </w:r>
      <w:r w:rsidR="00931640">
        <w:rPr>
          <w:sz w:val="24"/>
          <w:szCs w:val="24"/>
        </w:rPr>
        <w:t>critical components for building new team</w:t>
      </w:r>
      <w:r>
        <w:rPr>
          <w:sz w:val="24"/>
          <w:szCs w:val="24"/>
        </w:rPr>
        <w:t>s as well as changing old teams and somewhat overlaps with Tuckman’s model.</w:t>
      </w:r>
      <w:r w:rsidR="00931640">
        <w:rPr>
          <w:sz w:val="24"/>
          <w:szCs w:val="24"/>
        </w:rPr>
        <w:t xml:space="preserve"> </w:t>
      </w:r>
    </w:p>
    <w:p w14:paraId="796F3338" w14:textId="5948EAC2" w:rsidR="009C6C1B" w:rsidRDefault="009C6C1B" w:rsidP="00340E9A">
      <w:pPr>
        <w:ind w:right="237"/>
        <w:jc w:val="both"/>
        <w:rPr>
          <w:sz w:val="24"/>
          <w:szCs w:val="24"/>
        </w:rPr>
      </w:pPr>
    </w:p>
    <w:p w14:paraId="5D62FA74" w14:textId="709D843C" w:rsidR="00931640" w:rsidRDefault="00931640" w:rsidP="00340E9A">
      <w:pPr>
        <w:ind w:right="237"/>
        <w:jc w:val="both"/>
        <w:rPr>
          <w:sz w:val="24"/>
          <w:szCs w:val="24"/>
        </w:rPr>
      </w:pPr>
      <w:r>
        <w:rPr>
          <w:sz w:val="24"/>
          <w:szCs w:val="24"/>
        </w:rPr>
        <w:t>The first component i</w:t>
      </w:r>
      <w:r w:rsidR="00AF6CE7">
        <w:rPr>
          <w:sz w:val="24"/>
          <w:szCs w:val="24"/>
        </w:rPr>
        <w:t xml:space="preserve">s </w:t>
      </w:r>
      <w:r w:rsidR="00AF6CE7" w:rsidRPr="00AF6CE7">
        <w:rPr>
          <w:b/>
          <w:i/>
          <w:sz w:val="24"/>
          <w:szCs w:val="24"/>
        </w:rPr>
        <w:t>Goals</w:t>
      </w:r>
      <w:r>
        <w:rPr>
          <w:sz w:val="24"/>
          <w:szCs w:val="24"/>
        </w:rPr>
        <w:t xml:space="preserve">. This stage is to encourage alignment between team members and to ensure that everyone fully understands what the team looks to achieve. This stage will be heavily influenced by the organisations </w:t>
      </w:r>
      <w:r w:rsidR="004B1C50">
        <w:rPr>
          <w:sz w:val="24"/>
          <w:szCs w:val="24"/>
        </w:rPr>
        <w:t xml:space="preserve">goals and </w:t>
      </w:r>
      <w:r w:rsidR="003F74BD">
        <w:rPr>
          <w:sz w:val="24"/>
          <w:szCs w:val="24"/>
        </w:rPr>
        <w:t>culture</w:t>
      </w:r>
      <w:r>
        <w:rPr>
          <w:sz w:val="24"/>
          <w:szCs w:val="24"/>
        </w:rPr>
        <w:t xml:space="preserve">. </w:t>
      </w:r>
      <w:r w:rsidR="000E68EC">
        <w:rPr>
          <w:sz w:val="24"/>
          <w:szCs w:val="24"/>
        </w:rPr>
        <w:t>The individuals in the team must not have a fragmented idea of what the goal is and ensure that they are all aware of the common purpose of the team.</w:t>
      </w:r>
    </w:p>
    <w:p w14:paraId="71ADD3D1" w14:textId="27935EA0" w:rsidR="000E68EC" w:rsidRDefault="00AF6CE7" w:rsidP="00340E9A">
      <w:pPr>
        <w:ind w:right="237"/>
        <w:jc w:val="both"/>
        <w:rPr>
          <w:sz w:val="24"/>
          <w:szCs w:val="24"/>
        </w:rPr>
      </w:pPr>
      <w:r>
        <w:rPr>
          <w:sz w:val="24"/>
          <w:szCs w:val="24"/>
        </w:rPr>
        <w:t xml:space="preserve">The second component is </w:t>
      </w:r>
      <w:r w:rsidR="004B1C50" w:rsidRPr="00AF6CE7">
        <w:rPr>
          <w:b/>
          <w:i/>
          <w:sz w:val="24"/>
          <w:szCs w:val="24"/>
        </w:rPr>
        <w:t>Roles</w:t>
      </w:r>
      <w:r w:rsidR="004B1C50">
        <w:rPr>
          <w:sz w:val="24"/>
          <w:szCs w:val="24"/>
        </w:rPr>
        <w:t>, which looks to allocate each member of the team with independen</w:t>
      </w:r>
      <w:r w:rsidR="003E5296">
        <w:rPr>
          <w:sz w:val="24"/>
          <w:szCs w:val="24"/>
        </w:rPr>
        <w:t>t parts to play. The team members should have clear responsibilities outlined and know that th</w:t>
      </w:r>
      <w:r w:rsidR="000E68EC">
        <w:rPr>
          <w:sz w:val="24"/>
          <w:szCs w:val="24"/>
        </w:rPr>
        <w:t xml:space="preserve">ey are accountable for these. These roles should be distributed according to the individuals’ level of knowledge and experience. It is therefore integral that the team gets to know each other and their skills prior to the assignment of roles. If there is not a fair distribution of roles or clearly defined boundaries, there is a high risk of interpersonal conflict within the team as members look to blame each other for any shortcomings </w:t>
      </w:r>
      <w:r w:rsidR="00AD2CFA">
        <w:rPr>
          <w:sz w:val="24"/>
          <w:szCs w:val="24"/>
        </w:rPr>
        <w:t>or missed targets</w:t>
      </w:r>
      <w:r w:rsidR="000E68EC">
        <w:rPr>
          <w:sz w:val="24"/>
          <w:szCs w:val="24"/>
        </w:rPr>
        <w:t>.</w:t>
      </w:r>
    </w:p>
    <w:p w14:paraId="537E3BD2" w14:textId="58CAF0CE" w:rsidR="00C700AF" w:rsidRDefault="00960882" w:rsidP="00340E9A">
      <w:pPr>
        <w:ind w:right="237"/>
        <w:jc w:val="both"/>
        <w:rPr>
          <w:sz w:val="24"/>
          <w:szCs w:val="24"/>
        </w:rPr>
      </w:pPr>
      <w:r>
        <w:rPr>
          <w:sz w:val="24"/>
          <w:szCs w:val="24"/>
        </w:rPr>
        <w:t>This is very much linked to the</w:t>
      </w:r>
      <w:r w:rsidR="00AF6CE7">
        <w:rPr>
          <w:sz w:val="24"/>
          <w:szCs w:val="24"/>
        </w:rPr>
        <w:t xml:space="preserve"> third component of the model, </w:t>
      </w:r>
      <w:r w:rsidR="00AF6CE7" w:rsidRPr="00AF6CE7">
        <w:rPr>
          <w:b/>
          <w:i/>
          <w:sz w:val="24"/>
          <w:szCs w:val="24"/>
        </w:rPr>
        <w:t>Interpersonal Relationships</w:t>
      </w:r>
      <w:r>
        <w:rPr>
          <w:sz w:val="24"/>
          <w:szCs w:val="24"/>
        </w:rPr>
        <w:t>. This component would require the individuals within the team to build and maintain a healthy</w:t>
      </w:r>
      <w:r w:rsidR="00C700AF">
        <w:rPr>
          <w:sz w:val="24"/>
          <w:szCs w:val="24"/>
        </w:rPr>
        <w:t xml:space="preserve"> work environment. This requires the team to f</w:t>
      </w:r>
      <w:r>
        <w:rPr>
          <w:sz w:val="24"/>
          <w:szCs w:val="24"/>
        </w:rPr>
        <w:t>o</w:t>
      </w:r>
      <w:r w:rsidR="00C700AF">
        <w:rPr>
          <w:sz w:val="24"/>
          <w:szCs w:val="24"/>
        </w:rPr>
        <w:t>r</w:t>
      </w:r>
      <w:r>
        <w:rPr>
          <w:sz w:val="24"/>
          <w:szCs w:val="24"/>
        </w:rPr>
        <w:t>m trust with one another, have respect for the other members and have good communication skills</w:t>
      </w:r>
      <w:r w:rsidR="00AD2CFA">
        <w:rPr>
          <w:sz w:val="24"/>
          <w:szCs w:val="24"/>
        </w:rPr>
        <w:t xml:space="preserve"> in order</w:t>
      </w:r>
      <w:r>
        <w:rPr>
          <w:sz w:val="24"/>
          <w:szCs w:val="24"/>
        </w:rPr>
        <w:t xml:space="preserve"> to manage</w:t>
      </w:r>
      <w:r w:rsidR="00C700AF">
        <w:rPr>
          <w:sz w:val="24"/>
          <w:szCs w:val="24"/>
        </w:rPr>
        <w:t>, prevent or</w:t>
      </w:r>
      <w:r>
        <w:rPr>
          <w:sz w:val="24"/>
          <w:szCs w:val="24"/>
        </w:rPr>
        <w:t xml:space="preserve"> solve </w:t>
      </w:r>
      <w:r w:rsidR="00C700AF">
        <w:rPr>
          <w:sz w:val="24"/>
          <w:szCs w:val="24"/>
        </w:rPr>
        <w:t xml:space="preserve">any </w:t>
      </w:r>
      <w:r>
        <w:rPr>
          <w:sz w:val="24"/>
          <w:szCs w:val="24"/>
        </w:rPr>
        <w:t>conflict</w:t>
      </w:r>
      <w:r w:rsidR="00C700AF">
        <w:rPr>
          <w:sz w:val="24"/>
          <w:szCs w:val="24"/>
        </w:rPr>
        <w:t xml:space="preserve"> or issues that are raised</w:t>
      </w:r>
      <w:r>
        <w:rPr>
          <w:sz w:val="24"/>
          <w:szCs w:val="24"/>
        </w:rPr>
        <w:t>.</w:t>
      </w:r>
      <w:r w:rsidR="00C700AF">
        <w:rPr>
          <w:sz w:val="24"/>
          <w:szCs w:val="24"/>
        </w:rPr>
        <w:t xml:space="preserve"> Having strong interpersonal skills is also a factor in all other components of this model. </w:t>
      </w:r>
      <w:r w:rsidR="00AD2CFA">
        <w:rPr>
          <w:sz w:val="24"/>
          <w:szCs w:val="24"/>
        </w:rPr>
        <w:t xml:space="preserve">Strong </w:t>
      </w:r>
      <w:r w:rsidR="00C700AF">
        <w:rPr>
          <w:sz w:val="24"/>
          <w:szCs w:val="24"/>
        </w:rPr>
        <w:t>interpersonal skills will have a positive effects on setting goals, setting roles, following process</w:t>
      </w:r>
      <w:r w:rsidR="0072306B">
        <w:rPr>
          <w:sz w:val="24"/>
          <w:szCs w:val="24"/>
        </w:rPr>
        <w:t>, maintaining ground rules</w:t>
      </w:r>
      <w:r w:rsidR="00C700AF">
        <w:rPr>
          <w:sz w:val="24"/>
          <w:szCs w:val="24"/>
        </w:rPr>
        <w:t xml:space="preserve"> and maintaining a strong team. </w:t>
      </w:r>
    </w:p>
    <w:p w14:paraId="6CCA0DAC" w14:textId="51C3230A" w:rsidR="00960882" w:rsidRDefault="00C700AF" w:rsidP="00340E9A">
      <w:pPr>
        <w:ind w:right="237"/>
        <w:jc w:val="both"/>
        <w:rPr>
          <w:sz w:val="24"/>
          <w:szCs w:val="24"/>
        </w:rPr>
      </w:pPr>
      <w:r>
        <w:rPr>
          <w:sz w:val="24"/>
          <w:szCs w:val="24"/>
        </w:rPr>
        <w:t>The final comp</w:t>
      </w:r>
      <w:r w:rsidR="00AF6CE7">
        <w:rPr>
          <w:sz w:val="24"/>
          <w:szCs w:val="24"/>
        </w:rPr>
        <w:t xml:space="preserve">onent suggested by Beckhard is </w:t>
      </w:r>
      <w:r w:rsidR="00AF6CE7" w:rsidRPr="00AF6CE7">
        <w:rPr>
          <w:b/>
          <w:i/>
          <w:sz w:val="24"/>
          <w:szCs w:val="24"/>
        </w:rPr>
        <w:t>Process</w:t>
      </w:r>
      <w:r>
        <w:rPr>
          <w:sz w:val="24"/>
          <w:szCs w:val="24"/>
        </w:rPr>
        <w:t>.</w:t>
      </w:r>
      <w:r w:rsidR="0072306B">
        <w:rPr>
          <w:sz w:val="24"/>
          <w:szCs w:val="24"/>
        </w:rPr>
        <w:t xml:space="preserve"> This component is relevant to the workflow and decision making of the team. These can be task orientated such as how the team addresses its targets and goals, or more interpersonal such as how the team manages conflict. </w:t>
      </w:r>
    </w:p>
    <w:p w14:paraId="051843A1" w14:textId="31033BFC" w:rsidR="00624B28" w:rsidRDefault="00624B28" w:rsidP="00340E9A">
      <w:pPr>
        <w:ind w:right="237"/>
        <w:jc w:val="both"/>
        <w:rPr>
          <w:sz w:val="24"/>
          <w:szCs w:val="24"/>
        </w:rPr>
      </w:pPr>
      <w:r>
        <w:rPr>
          <w:sz w:val="24"/>
          <w:szCs w:val="24"/>
        </w:rPr>
        <w:t xml:space="preserve">Beckhards model is a relatively simple model to follow for new and existing team makeups. The model however, relies heavily on the team being able to get along with minimal conflict for all of the components to work. The model assumes that team will be able to agree on all areas as individuals which in reality is unrealistic </w:t>
      </w:r>
      <w:r w:rsidR="00AD2CFA">
        <w:rPr>
          <w:sz w:val="24"/>
          <w:szCs w:val="24"/>
        </w:rPr>
        <w:t xml:space="preserve">and </w:t>
      </w:r>
      <w:r>
        <w:rPr>
          <w:sz w:val="24"/>
          <w:szCs w:val="24"/>
        </w:rPr>
        <w:t xml:space="preserve">therefore the model </w:t>
      </w:r>
      <w:r w:rsidR="00AD2CFA">
        <w:rPr>
          <w:sz w:val="24"/>
          <w:szCs w:val="24"/>
        </w:rPr>
        <w:t>can only really apply to a very specific build</w:t>
      </w:r>
      <w:r>
        <w:rPr>
          <w:sz w:val="24"/>
          <w:szCs w:val="24"/>
        </w:rPr>
        <w:t xml:space="preserve"> of team. </w:t>
      </w:r>
    </w:p>
    <w:p w14:paraId="23A757FF" w14:textId="67448974" w:rsidR="00427DF7" w:rsidRDefault="00427DF7" w:rsidP="00340E9A">
      <w:pPr>
        <w:ind w:right="237"/>
        <w:jc w:val="both"/>
        <w:rPr>
          <w:sz w:val="24"/>
          <w:szCs w:val="24"/>
        </w:rPr>
      </w:pPr>
    </w:p>
    <w:p w14:paraId="4B5A2612" w14:textId="56F8942C" w:rsidR="00427DF7" w:rsidRDefault="00AF6CE7" w:rsidP="00340E9A">
      <w:pPr>
        <w:ind w:right="237"/>
        <w:jc w:val="both"/>
        <w:rPr>
          <w:sz w:val="24"/>
          <w:szCs w:val="24"/>
        </w:rPr>
      </w:pPr>
      <w:r>
        <w:rPr>
          <w:sz w:val="24"/>
          <w:szCs w:val="24"/>
        </w:rPr>
        <w:t>In 2002</w:t>
      </w:r>
      <w:r w:rsidR="009F7ECE">
        <w:rPr>
          <w:sz w:val="24"/>
          <w:szCs w:val="24"/>
        </w:rPr>
        <w:t>, Patrick</w:t>
      </w:r>
      <w:r w:rsidR="00797464">
        <w:rPr>
          <w:sz w:val="24"/>
          <w:szCs w:val="24"/>
        </w:rPr>
        <w:t xml:space="preserve"> Lencioni identified five common </w:t>
      </w:r>
      <w:r w:rsidR="009F7ECE">
        <w:rPr>
          <w:sz w:val="24"/>
          <w:szCs w:val="24"/>
        </w:rPr>
        <w:t xml:space="preserve">problems </w:t>
      </w:r>
      <w:r w:rsidR="00797464">
        <w:rPr>
          <w:sz w:val="24"/>
          <w:szCs w:val="24"/>
        </w:rPr>
        <w:t>that impact the effectiveness of a team.</w:t>
      </w:r>
    </w:p>
    <w:p w14:paraId="009DD541" w14:textId="7C18C3C3" w:rsidR="004D6A7F" w:rsidRDefault="009F7ECE" w:rsidP="00340E9A">
      <w:pPr>
        <w:ind w:right="237"/>
        <w:jc w:val="both"/>
        <w:rPr>
          <w:sz w:val="24"/>
          <w:szCs w:val="24"/>
        </w:rPr>
      </w:pPr>
      <w:r>
        <w:rPr>
          <w:sz w:val="24"/>
          <w:szCs w:val="24"/>
        </w:rPr>
        <w:t xml:space="preserve">The first team dysfunction according to Lencioni is the </w:t>
      </w:r>
      <w:r w:rsidR="00E1477E">
        <w:rPr>
          <w:sz w:val="24"/>
          <w:szCs w:val="24"/>
        </w:rPr>
        <w:t>“</w:t>
      </w:r>
      <w:r>
        <w:rPr>
          <w:sz w:val="24"/>
          <w:szCs w:val="24"/>
        </w:rPr>
        <w:t>Absence of Trust</w:t>
      </w:r>
      <w:r w:rsidR="00E1477E">
        <w:rPr>
          <w:sz w:val="24"/>
          <w:szCs w:val="24"/>
        </w:rPr>
        <w:t>”</w:t>
      </w:r>
      <w:r>
        <w:rPr>
          <w:sz w:val="24"/>
          <w:szCs w:val="24"/>
        </w:rPr>
        <w:t xml:space="preserve">. </w:t>
      </w:r>
      <w:r w:rsidR="00812B4B">
        <w:rPr>
          <w:sz w:val="24"/>
          <w:szCs w:val="24"/>
        </w:rPr>
        <w:t xml:space="preserve">Without trust, the team is </w:t>
      </w:r>
      <w:r w:rsidR="00D96341">
        <w:rPr>
          <w:sz w:val="24"/>
          <w:szCs w:val="24"/>
        </w:rPr>
        <w:t xml:space="preserve">will find it difficult to communicate effectively, be less likely to take risks and more likely to want to perform as individuals rather than a team. Without trust there is a reluctance to show vulnerability or ask for help. </w:t>
      </w:r>
    </w:p>
    <w:p w14:paraId="090F5E0F" w14:textId="7B47AA04" w:rsidR="00D96341" w:rsidRDefault="00D96341" w:rsidP="00340E9A">
      <w:pPr>
        <w:ind w:right="237"/>
        <w:jc w:val="both"/>
        <w:rPr>
          <w:sz w:val="24"/>
          <w:szCs w:val="24"/>
        </w:rPr>
      </w:pPr>
      <w:r>
        <w:rPr>
          <w:sz w:val="24"/>
          <w:szCs w:val="24"/>
        </w:rPr>
        <w:t xml:space="preserve">The second dysfunction is the </w:t>
      </w:r>
      <w:r w:rsidR="00E1477E">
        <w:rPr>
          <w:sz w:val="24"/>
          <w:szCs w:val="24"/>
        </w:rPr>
        <w:t>“</w:t>
      </w:r>
      <w:r>
        <w:rPr>
          <w:sz w:val="24"/>
          <w:szCs w:val="24"/>
        </w:rPr>
        <w:t>Fear of Conflict</w:t>
      </w:r>
      <w:r w:rsidR="00E1477E">
        <w:rPr>
          <w:sz w:val="24"/>
          <w:szCs w:val="24"/>
        </w:rPr>
        <w:t>”</w:t>
      </w:r>
      <w:r>
        <w:rPr>
          <w:sz w:val="24"/>
          <w:szCs w:val="24"/>
        </w:rPr>
        <w:t xml:space="preserve">. There are positives that can come from conflict and it can move a team forward. However, if the team is conflict adverse, </w:t>
      </w:r>
      <w:r w:rsidR="00E1477E">
        <w:rPr>
          <w:sz w:val="24"/>
          <w:szCs w:val="24"/>
        </w:rPr>
        <w:t>they may avoid it</w:t>
      </w:r>
      <w:r>
        <w:rPr>
          <w:sz w:val="24"/>
          <w:szCs w:val="24"/>
        </w:rPr>
        <w:t xml:space="preserve"> and seek an artifi</w:t>
      </w:r>
      <w:r w:rsidR="00AD2CFA">
        <w:rPr>
          <w:sz w:val="24"/>
          <w:szCs w:val="24"/>
        </w:rPr>
        <w:t>cial harmony at</w:t>
      </w:r>
      <w:r>
        <w:rPr>
          <w:sz w:val="24"/>
          <w:szCs w:val="24"/>
        </w:rPr>
        <w:t xml:space="preserve"> the expense of team progression.</w:t>
      </w:r>
    </w:p>
    <w:p w14:paraId="459BEE85" w14:textId="2A1D13E7" w:rsidR="00D96341" w:rsidRDefault="00E1477E" w:rsidP="00340E9A">
      <w:pPr>
        <w:ind w:right="237"/>
        <w:jc w:val="both"/>
        <w:rPr>
          <w:sz w:val="24"/>
          <w:szCs w:val="24"/>
        </w:rPr>
      </w:pPr>
      <w:r>
        <w:rPr>
          <w:sz w:val="24"/>
          <w:szCs w:val="24"/>
        </w:rPr>
        <w:t>The next dysfunction in the model is “L</w:t>
      </w:r>
      <w:r w:rsidR="003D07E6">
        <w:rPr>
          <w:sz w:val="24"/>
          <w:szCs w:val="24"/>
        </w:rPr>
        <w:t>ack of Commitment”. This can be applied to individuals or to the team as a whole. If team members are unable to commit to decision making, are unable to meet deadlines or only feign interest in group decisions, the overarching team goals may suffer.</w:t>
      </w:r>
    </w:p>
    <w:p w14:paraId="38915CF6" w14:textId="4C4AF141" w:rsidR="003D07E6" w:rsidRDefault="003D07E6" w:rsidP="00340E9A">
      <w:pPr>
        <w:ind w:right="237"/>
        <w:jc w:val="both"/>
        <w:rPr>
          <w:sz w:val="24"/>
          <w:szCs w:val="24"/>
        </w:rPr>
      </w:pPr>
      <w:r>
        <w:rPr>
          <w:sz w:val="24"/>
          <w:szCs w:val="24"/>
        </w:rPr>
        <w:t>The fourth dysfunction is the “Avoidance of Accountability”. This sets an overall low standard and poor professional behaviour may go unchallenged. This will lead t</w:t>
      </w:r>
      <w:r w:rsidR="00A41FB5">
        <w:rPr>
          <w:sz w:val="24"/>
          <w:szCs w:val="24"/>
        </w:rPr>
        <w:t>o individuals feeling isolated and create a hostile work environment increasing the risk of interpersonal conflict and poor team performance.</w:t>
      </w:r>
    </w:p>
    <w:p w14:paraId="72162559" w14:textId="0E8A2F89" w:rsidR="00FF2682" w:rsidRDefault="00FF2682" w:rsidP="00340E9A">
      <w:pPr>
        <w:ind w:right="237"/>
        <w:jc w:val="both"/>
        <w:rPr>
          <w:sz w:val="24"/>
          <w:szCs w:val="24"/>
        </w:rPr>
      </w:pPr>
      <w:r>
        <w:rPr>
          <w:sz w:val="24"/>
          <w:szCs w:val="24"/>
        </w:rPr>
        <w:t xml:space="preserve">The final identified dysfunction is “Inattention to Result”. This may be because individuals are more focussed on their own progression as opposed to the project goals. This may be to build status or ego or to advance their own goals. It is then hard to measure the success of the team or the project and even more difficult to improve on these results. </w:t>
      </w:r>
    </w:p>
    <w:p w14:paraId="664E52AA" w14:textId="14476402" w:rsidR="002175F3" w:rsidRDefault="002175F3" w:rsidP="00340E9A">
      <w:pPr>
        <w:ind w:right="237"/>
        <w:jc w:val="both"/>
        <w:rPr>
          <w:sz w:val="24"/>
          <w:szCs w:val="24"/>
        </w:rPr>
      </w:pPr>
      <w:r>
        <w:rPr>
          <w:sz w:val="24"/>
          <w:szCs w:val="24"/>
        </w:rPr>
        <w:t xml:space="preserve">Lecioni advises tackling these dysfunctions in </w:t>
      </w:r>
      <w:r w:rsidR="00AD2CFA">
        <w:rPr>
          <w:sz w:val="24"/>
          <w:szCs w:val="24"/>
        </w:rPr>
        <w:t xml:space="preserve">the listed </w:t>
      </w:r>
      <w:r>
        <w:rPr>
          <w:sz w:val="24"/>
          <w:szCs w:val="24"/>
        </w:rPr>
        <w:t>order</w:t>
      </w:r>
      <w:r w:rsidR="00AD2CFA">
        <w:rPr>
          <w:sz w:val="24"/>
          <w:szCs w:val="24"/>
        </w:rPr>
        <w:t>,</w:t>
      </w:r>
      <w:r>
        <w:rPr>
          <w:sz w:val="24"/>
          <w:szCs w:val="24"/>
        </w:rPr>
        <w:t xml:space="preserve"> starting with addressing the lack </w:t>
      </w:r>
      <w:r w:rsidR="00AD2CFA">
        <w:rPr>
          <w:sz w:val="24"/>
          <w:szCs w:val="24"/>
        </w:rPr>
        <w:t>of trust. He suggested that trust</w:t>
      </w:r>
      <w:r>
        <w:rPr>
          <w:sz w:val="24"/>
          <w:szCs w:val="24"/>
        </w:rPr>
        <w:t xml:space="preserve"> is the most important of the potential problems to address as without trust, the team will be unable to manage conflict, achieve commitment, accountability and results.</w:t>
      </w:r>
    </w:p>
    <w:p w14:paraId="64C1D413" w14:textId="1B0E98A3" w:rsidR="006E12A6" w:rsidRDefault="006E12A6" w:rsidP="00340E9A">
      <w:pPr>
        <w:ind w:right="237"/>
        <w:jc w:val="both"/>
        <w:rPr>
          <w:sz w:val="24"/>
          <w:szCs w:val="24"/>
        </w:rPr>
      </w:pPr>
    </w:p>
    <w:p w14:paraId="722C90D8" w14:textId="754538A7" w:rsidR="00D86BAF" w:rsidRPr="00547A96" w:rsidRDefault="00AD2CFA" w:rsidP="00340E9A">
      <w:pPr>
        <w:ind w:right="237"/>
        <w:jc w:val="both"/>
        <w:rPr>
          <w:sz w:val="24"/>
          <w:szCs w:val="24"/>
        </w:rPr>
      </w:pPr>
      <w:r>
        <w:rPr>
          <w:sz w:val="24"/>
          <w:szCs w:val="24"/>
        </w:rPr>
        <w:t>Conflict can be a normal part of team work and can actually be positive if managed effectively. It is very rare for a team of individuals, regardless of how likeminded, to not have some conflict whilst engaging in teamwork. If not managed effectively, this conflict could seriously impact the effectiveness of the team.</w:t>
      </w:r>
      <w:r w:rsidR="00547A96">
        <w:rPr>
          <w:sz w:val="24"/>
          <w:szCs w:val="24"/>
        </w:rPr>
        <w:t xml:space="preserve"> The Thomas-Kilmann Conflict </w:t>
      </w:r>
      <w:r w:rsidR="00AF6CE7">
        <w:rPr>
          <w:sz w:val="24"/>
          <w:szCs w:val="24"/>
        </w:rPr>
        <w:t xml:space="preserve">Mode </w:t>
      </w:r>
      <w:r w:rsidR="00547A96">
        <w:rPr>
          <w:sz w:val="24"/>
          <w:szCs w:val="24"/>
        </w:rPr>
        <w:t>Instrument outline</w:t>
      </w:r>
      <w:r w:rsidR="00AF6CE7">
        <w:rPr>
          <w:sz w:val="24"/>
          <w:szCs w:val="24"/>
        </w:rPr>
        <w:t>s</w:t>
      </w:r>
      <w:r w:rsidR="00547A96">
        <w:rPr>
          <w:sz w:val="24"/>
          <w:szCs w:val="24"/>
        </w:rPr>
        <w:t xml:space="preserve"> five types of individual working style in a conflict context. These types are placed into a scale measuring both </w:t>
      </w:r>
      <w:r w:rsidR="00547A96" w:rsidRPr="00547A96">
        <w:rPr>
          <w:b/>
          <w:i/>
          <w:sz w:val="24"/>
          <w:szCs w:val="24"/>
        </w:rPr>
        <w:t>Assertiveness</w:t>
      </w:r>
      <w:r w:rsidR="00547A96">
        <w:rPr>
          <w:b/>
          <w:i/>
          <w:sz w:val="24"/>
          <w:szCs w:val="24"/>
        </w:rPr>
        <w:t xml:space="preserve"> </w:t>
      </w:r>
      <w:r w:rsidR="00547A96">
        <w:rPr>
          <w:sz w:val="24"/>
          <w:szCs w:val="24"/>
        </w:rPr>
        <w:t xml:space="preserve">– How passive versus how assertive an individual is; and </w:t>
      </w:r>
      <w:r w:rsidR="00547A96" w:rsidRPr="00547A96">
        <w:rPr>
          <w:b/>
          <w:i/>
          <w:sz w:val="24"/>
          <w:szCs w:val="24"/>
        </w:rPr>
        <w:t>Cooperativeness</w:t>
      </w:r>
      <w:r w:rsidR="00547A96">
        <w:rPr>
          <w:sz w:val="24"/>
          <w:szCs w:val="24"/>
        </w:rPr>
        <w:t xml:space="preserve"> – the degree of meeting the teams needs versus the individual’s needs. The five types are: </w:t>
      </w:r>
      <w:r w:rsidR="00547A96" w:rsidRPr="00547A96">
        <w:rPr>
          <w:b/>
          <w:sz w:val="24"/>
          <w:szCs w:val="24"/>
        </w:rPr>
        <w:t>Competing</w:t>
      </w:r>
      <w:r w:rsidR="00547A96">
        <w:rPr>
          <w:sz w:val="24"/>
          <w:szCs w:val="24"/>
        </w:rPr>
        <w:t xml:space="preserve">; Assertive, uncooperative and looks to dominate but can be a benefit if well managed, </w:t>
      </w:r>
      <w:r w:rsidR="00547A96" w:rsidRPr="00547A96">
        <w:rPr>
          <w:b/>
          <w:sz w:val="24"/>
          <w:szCs w:val="24"/>
        </w:rPr>
        <w:t>Accommodating</w:t>
      </w:r>
      <w:r w:rsidR="00547A96">
        <w:rPr>
          <w:sz w:val="24"/>
          <w:szCs w:val="24"/>
        </w:rPr>
        <w:t xml:space="preserve">; cooperative, avoids conflict but may not speak up or share good ideas, </w:t>
      </w:r>
      <w:r w:rsidR="00547A96" w:rsidRPr="00547A96">
        <w:rPr>
          <w:b/>
          <w:sz w:val="24"/>
          <w:szCs w:val="24"/>
        </w:rPr>
        <w:t>Compromising</w:t>
      </w:r>
      <w:r w:rsidR="00547A96">
        <w:rPr>
          <w:sz w:val="24"/>
          <w:szCs w:val="24"/>
        </w:rPr>
        <w:t xml:space="preserve">; sits comfortably in the centre of the scale, may not make good progress but conversely compromise may be what is needed to move the team forward, </w:t>
      </w:r>
      <w:r w:rsidR="00547A96" w:rsidRPr="00547A96">
        <w:rPr>
          <w:b/>
          <w:sz w:val="24"/>
          <w:szCs w:val="24"/>
        </w:rPr>
        <w:t>Avoiding</w:t>
      </w:r>
      <w:r w:rsidR="00547A96">
        <w:rPr>
          <w:sz w:val="24"/>
          <w:szCs w:val="24"/>
        </w:rPr>
        <w:t xml:space="preserve">; unassertive and uncooperative, neglects responsibilities, </w:t>
      </w:r>
      <w:r w:rsidR="00547A96" w:rsidRPr="00547A96">
        <w:rPr>
          <w:b/>
          <w:sz w:val="24"/>
          <w:szCs w:val="24"/>
        </w:rPr>
        <w:t>Collaborative</w:t>
      </w:r>
      <w:r w:rsidR="00547A96">
        <w:rPr>
          <w:sz w:val="24"/>
          <w:szCs w:val="24"/>
        </w:rPr>
        <w:t xml:space="preserve">; highly assertive and cooperative, arguably the best trait to find solutions and </w:t>
      </w:r>
      <w:r w:rsidR="00D86BAF">
        <w:rPr>
          <w:sz w:val="24"/>
          <w:szCs w:val="24"/>
        </w:rPr>
        <w:t>build team relationships.</w:t>
      </w:r>
      <w:r w:rsidR="005376DB">
        <w:rPr>
          <w:sz w:val="24"/>
          <w:szCs w:val="24"/>
        </w:rPr>
        <w:t xml:space="preserve"> </w:t>
      </w:r>
    </w:p>
    <w:p w14:paraId="33A02218" w14:textId="77777777" w:rsidR="00D86BAF" w:rsidRDefault="00D86BAF" w:rsidP="004B1C50">
      <w:pPr>
        <w:ind w:right="237"/>
        <w:jc w:val="both"/>
        <w:rPr>
          <w:sz w:val="24"/>
          <w:szCs w:val="24"/>
        </w:rPr>
      </w:pPr>
    </w:p>
    <w:p w14:paraId="661D599A" w14:textId="287A3872" w:rsidR="00D86BAF" w:rsidRDefault="004B1C50" w:rsidP="004B1C50">
      <w:pPr>
        <w:ind w:right="237"/>
        <w:jc w:val="both"/>
        <w:rPr>
          <w:sz w:val="24"/>
          <w:szCs w:val="24"/>
        </w:rPr>
      </w:pPr>
      <w:r>
        <w:rPr>
          <w:sz w:val="24"/>
          <w:szCs w:val="24"/>
        </w:rPr>
        <w:t xml:space="preserve">Most organisations will have </w:t>
      </w:r>
      <w:r w:rsidR="00D86BAF">
        <w:rPr>
          <w:sz w:val="24"/>
          <w:szCs w:val="24"/>
        </w:rPr>
        <w:t xml:space="preserve">clearly defined </w:t>
      </w:r>
      <w:r>
        <w:rPr>
          <w:sz w:val="24"/>
          <w:szCs w:val="24"/>
        </w:rPr>
        <w:t>shared values, beliefs and goals that form part of the culture. This culture will affect all aspects of the organisation</w:t>
      </w:r>
      <w:r w:rsidR="00D86BAF">
        <w:rPr>
          <w:sz w:val="24"/>
          <w:szCs w:val="24"/>
        </w:rPr>
        <w:t xml:space="preserve"> such as individual behaviours</w:t>
      </w:r>
      <w:r>
        <w:rPr>
          <w:sz w:val="24"/>
          <w:szCs w:val="24"/>
        </w:rPr>
        <w:t xml:space="preserve"> and</w:t>
      </w:r>
      <w:r w:rsidR="00B34AD6">
        <w:rPr>
          <w:sz w:val="24"/>
          <w:szCs w:val="24"/>
        </w:rPr>
        <w:t xml:space="preserve"> setting team goals. It will</w:t>
      </w:r>
      <w:r>
        <w:rPr>
          <w:sz w:val="24"/>
          <w:szCs w:val="24"/>
        </w:rPr>
        <w:t xml:space="preserve"> help staff feel more supported, trusted and valued. </w:t>
      </w:r>
      <w:r w:rsidR="00D86BAF">
        <w:rPr>
          <w:sz w:val="24"/>
          <w:szCs w:val="24"/>
        </w:rPr>
        <w:t>This culture should be made clear by leadership from an early stage. Typically, the organisation</w:t>
      </w:r>
      <w:r w:rsidR="00B34AD6">
        <w:rPr>
          <w:sz w:val="24"/>
          <w:szCs w:val="24"/>
        </w:rPr>
        <w:t>’</w:t>
      </w:r>
      <w:r w:rsidR="00D86BAF">
        <w:rPr>
          <w:sz w:val="24"/>
          <w:szCs w:val="24"/>
        </w:rPr>
        <w:t>s expectations</w:t>
      </w:r>
      <w:r w:rsidR="00B34AD6">
        <w:rPr>
          <w:sz w:val="24"/>
          <w:szCs w:val="24"/>
        </w:rPr>
        <w:t xml:space="preserve"> will be outlined to employees as early as the application stages of their role. This is to encourage likeminded individuals to apply for the roles and continue building on the established culture.</w:t>
      </w:r>
    </w:p>
    <w:p w14:paraId="6B50ED9B" w14:textId="7F7F056B" w:rsidR="004B1C50" w:rsidRDefault="00B34AD6" w:rsidP="004B1C50">
      <w:pPr>
        <w:ind w:right="237"/>
        <w:jc w:val="both"/>
        <w:rPr>
          <w:sz w:val="24"/>
          <w:szCs w:val="24"/>
        </w:rPr>
      </w:pPr>
      <w:r>
        <w:rPr>
          <w:sz w:val="24"/>
          <w:szCs w:val="24"/>
        </w:rPr>
        <w:t>Individuals who share the same values and behaviours as others in the organisation will likely perform well within the team which in turn will positively</w:t>
      </w:r>
      <w:r w:rsidR="00D86BAF">
        <w:rPr>
          <w:sz w:val="24"/>
          <w:szCs w:val="24"/>
        </w:rPr>
        <w:t xml:space="preserve"> affect </w:t>
      </w:r>
      <w:r>
        <w:rPr>
          <w:sz w:val="24"/>
          <w:szCs w:val="24"/>
        </w:rPr>
        <w:t>the group dynamics</w:t>
      </w:r>
      <w:r w:rsidR="00D86BAF">
        <w:rPr>
          <w:sz w:val="24"/>
          <w:szCs w:val="24"/>
        </w:rPr>
        <w:t>.</w:t>
      </w:r>
      <w:r w:rsidR="00D86BAF" w:rsidRPr="00D86BAF">
        <w:rPr>
          <w:sz w:val="24"/>
          <w:szCs w:val="24"/>
        </w:rPr>
        <w:t xml:space="preserve"> </w:t>
      </w:r>
      <w:r w:rsidR="00D86BAF">
        <w:rPr>
          <w:sz w:val="24"/>
          <w:szCs w:val="24"/>
        </w:rPr>
        <w:t>Staff that share values and respect the overarching culture of the organisation, are more likely to work well together</w:t>
      </w:r>
      <w:r>
        <w:rPr>
          <w:sz w:val="24"/>
          <w:szCs w:val="24"/>
        </w:rPr>
        <w:t>, engage in less conflict and tackle problems effectively</w:t>
      </w:r>
      <w:r w:rsidR="00D86BAF">
        <w:rPr>
          <w:sz w:val="24"/>
          <w:szCs w:val="24"/>
        </w:rPr>
        <w:t>.</w:t>
      </w:r>
    </w:p>
    <w:p w14:paraId="193EE24D" w14:textId="77777777" w:rsidR="00D86BAF" w:rsidRDefault="00D86BAF" w:rsidP="004B1C50">
      <w:pPr>
        <w:ind w:right="237"/>
        <w:jc w:val="both"/>
        <w:rPr>
          <w:sz w:val="24"/>
          <w:szCs w:val="24"/>
        </w:rPr>
      </w:pPr>
    </w:p>
    <w:p w14:paraId="538FF4D7" w14:textId="4130287B" w:rsidR="00662839" w:rsidRDefault="004B1C50" w:rsidP="004B1C50">
      <w:pPr>
        <w:ind w:right="237"/>
        <w:jc w:val="both"/>
        <w:rPr>
          <w:sz w:val="24"/>
          <w:szCs w:val="24"/>
        </w:rPr>
      </w:pPr>
      <w:r>
        <w:rPr>
          <w:sz w:val="24"/>
          <w:szCs w:val="24"/>
        </w:rPr>
        <w:t xml:space="preserve">If is applied within a policing context, the expected cultural norms </w:t>
      </w:r>
      <w:r w:rsidR="00F94775">
        <w:rPr>
          <w:sz w:val="24"/>
          <w:szCs w:val="24"/>
        </w:rPr>
        <w:t>are outlined</w:t>
      </w:r>
      <w:r w:rsidR="008D1A9C">
        <w:rPr>
          <w:sz w:val="24"/>
          <w:szCs w:val="24"/>
        </w:rPr>
        <w:t xml:space="preserve"> early on</w:t>
      </w:r>
      <w:r w:rsidR="00F94775">
        <w:rPr>
          <w:sz w:val="24"/>
          <w:szCs w:val="24"/>
        </w:rPr>
        <w:t xml:space="preserve"> and</w:t>
      </w:r>
      <w:r w:rsidR="008D1A9C">
        <w:rPr>
          <w:sz w:val="24"/>
          <w:szCs w:val="24"/>
        </w:rPr>
        <w:t xml:space="preserve"> are even</w:t>
      </w:r>
      <w:r w:rsidR="00F94775">
        <w:rPr>
          <w:sz w:val="24"/>
          <w:szCs w:val="24"/>
        </w:rPr>
        <w:t xml:space="preserve"> </w:t>
      </w:r>
      <w:r w:rsidR="00AF6CE7">
        <w:rPr>
          <w:sz w:val="24"/>
          <w:szCs w:val="24"/>
        </w:rPr>
        <w:t xml:space="preserve">qualities </w:t>
      </w:r>
      <w:r w:rsidR="00F94775">
        <w:rPr>
          <w:sz w:val="24"/>
          <w:szCs w:val="24"/>
        </w:rPr>
        <w:t>searched for</w:t>
      </w:r>
      <w:r w:rsidR="008D1A9C">
        <w:rPr>
          <w:sz w:val="24"/>
          <w:szCs w:val="24"/>
        </w:rPr>
        <w:t xml:space="preserve"> in individuals</w:t>
      </w:r>
      <w:r w:rsidR="00F94775">
        <w:rPr>
          <w:sz w:val="24"/>
          <w:szCs w:val="24"/>
        </w:rPr>
        <w:t xml:space="preserve"> during the application stages.</w:t>
      </w:r>
      <w:r w:rsidR="008D1A9C">
        <w:rPr>
          <w:sz w:val="24"/>
          <w:szCs w:val="24"/>
        </w:rPr>
        <w:t xml:space="preserve"> The Nine Policing Principles (accountability, fairness, honesty, integrity, leadership, objectivity, openness, respect and selflessness) are qualities that all police personal should display. Being unable to demonstrate these will certainly affect the individual’s ability to perform well within the team. Furthermore, </w:t>
      </w:r>
      <w:r w:rsidR="00662839">
        <w:rPr>
          <w:sz w:val="24"/>
          <w:szCs w:val="24"/>
        </w:rPr>
        <w:t xml:space="preserve">depending on circumstances, </w:t>
      </w:r>
      <w:r w:rsidR="008D1A9C">
        <w:rPr>
          <w:sz w:val="24"/>
          <w:szCs w:val="24"/>
        </w:rPr>
        <w:t xml:space="preserve">this could lead to the individual being in breach of one or more of the Police </w:t>
      </w:r>
      <w:r>
        <w:rPr>
          <w:sz w:val="24"/>
          <w:szCs w:val="24"/>
        </w:rPr>
        <w:t>Stand</w:t>
      </w:r>
      <w:r w:rsidR="008D1A9C">
        <w:rPr>
          <w:sz w:val="24"/>
          <w:szCs w:val="24"/>
        </w:rPr>
        <w:t>ards of Professional Behaviour. These ten standards are: honesty and integrity, authority, respect and courtesy, equality and diversity, use of force, orders and instructions</w:t>
      </w:r>
      <w:r w:rsidR="00662839">
        <w:rPr>
          <w:sz w:val="24"/>
          <w:szCs w:val="24"/>
        </w:rPr>
        <w:t>, duties and responsibilities, confidentiality, fitness for work, conduct and challenging of improper conduct.</w:t>
      </w:r>
    </w:p>
    <w:p w14:paraId="0E332DE0" w14:textId="44A8A549" w:rsidR="00662839" w:rsidRDefault="00662839" w:rsidP="004B1C50">
      <w:pPr>
        <w:ind w:right="237"/>
        <w:jc w:val="both"/>
        <w:rPr>
          <w:sz w:val="24"/>
          <w:szCs w:val="24"/>
        </w:rPr>
      </w:pPr>
      <w:r>
        <w:rPr>
          <w:sz w:val="24"/>
          <w:szCs w:val="24"/>
        </w:rPr>
        <w:t xml:space="preserve">When looking at team dynamics, these standards and policies are integral to the success of a policing team. If individuals or a team are unable to demonstrate their understanding and respect for the expected standards, the team is likely to fail which could have long term lasting effects for the service. </w:t>
      </w:r>
    </w:p>
    <w:p w14:paraId="26DCF325" w14:textId="3584B654" w:rsidR="0004362F" w:rsidRDefault="00662839" w:rsidP="004B1C50">
      <w:pPr>
        <w:ind w:right="237"/>
        <w:jc w:val="both"/>
        <w:rPr>
          <w:sz w:val="24"/>
          <w:szCs w:val="24"/>
        </w:rPr>
      </w:pPr>
      <w:r>
        <w:rPr>
          <w:sz w:val="24"/>
          <w:szCs w:val="24"/>
        </w:rPr>
        <w:t xml:space="preserve">For example, a team is made up of mostly male officers and one female officer. </w:t>
      </w:r>
      <w:r w:rsidR="005163FF">
        <w:rPr>
          <w:sz w:val="24"/>
          <w:szCs w:val="24"/>
        </w:rPr>
        <w:t xml:space="preserve">The male officers do not listen to the female officer’s concerns and ostracise her from the decision making process based on her gender. Not only would this team be failing to comply with Police Standards of Professional Behaviour but will also be breaching the Equality Act 2010. The knock on effect could not only lead to poor team dynamics but damage </w:t>
      </w:r>
      <w:r w:rsidR="00433603">
        <w:rPr>
          <w:sz w:val="24"/>
          <w:szCs w:val="24"/>
        </w:rPr>
        <w:t xml:space="preserve">public perception of the police service as a whole. </w:t>
      </w:r>
      <w:r w:rsidR="0004362F">
        <w:rPr>
          <w:sz w:val="24"/>
          <w:szCs w:val="24"/>
        </w:rPr>
        <w:t xml:space="preserve">Depending on the extent and seriousness of any breach affects how the matter is handled. </w:t>
      </w:r>
      <w:r w:rsidR="00AA4AA7">
        <w:rPr>
          <w:sz w:val="24"/>
          <w:szCs w:val="24"/>
        </w:rPr>
        <w:t>This could include a professional discussion with an officer of rank such as a sergeant or inspector, a restructuring of team, or even as serious as a</w:t>
      </w:r>
      <w:r w:rsidR="0004362F">
        <w:rPr>
          <w:sz w:val="24"/>
          <w:szCs w:val="24"/>
        </w:rPr>
        <w:t xml:space="preserve"> criminal investigation.</w:t>
      </w:r>
    </w:p>
    <w:p w14:paraId="1AB84A39" w14:textId="4F566880" w:rsidR="004B1C50" w:rsidRDefault="004B1C50" w:rsidP="004B1C50">
      <w:pPr>
        <w:ind w:right="237"/>
        <w:jc w:val="both"/>
        <w:rPr>
          <w:sz w:val="24"/>
          <w:szCs w:val="24"/>
        </w:rPr>
      </w:pPr>
      <w:r>
        <w:rPr>
          <w:sz w:val="24"/>
          <w:szCs w:val="24"/>
        </w:rPr>
        <w:t>Uniquely, the police service also has internal Professional Standards Department who monitor compliance with the level of service</w:t>
      </w:r>
      <w:r w:rsidR="00662839">
        <w:rPr>
          <w:sz w:val="24"/>
          <w:szCs w:val="24"/>
        </w:rPr>
        <w:t xml:space="preserve"> expected as well as the external</w:t>
      </w:r>
      <w:r>
        <w:rPr>
          <w:sz w:val="24"/>
          <w:szCs w:val="24"/>
        </w:rPr>
        <w:t xml:space="preserve"> Independent Office of Police Complaints.</w:t>
      </w:r>
      <w:r w:rsidR="0004362F">
        <w:rPr>
          <w:sz w:val="24"/>
          <w:szCs w:val="24"/>
        </w:rPr>
        <w:t xml:space="preserve"> These departments are in place in order to prevent individuals committing offences against policy and procedure and challenge those who break the law within their role.</w:t>
      </w:r>
      <w:r>
        <w:rPr>
          <w:sz w:val="24"/>
          <w:szCs w:val="24"/>
        </w:rPr>
        <w:t xml:space="preserve"> </w:t>
      </w:r>
      <w:r w:rsidR="005163FF">
        <w:rPr>
          <w:sz w:val="24"/>
          <w:szCs w:val="24"/>
        </w:rPr>
        <w:t>Police personnel will be acutely aware of these departments as well as how their behaviour affects public perception</w:t>
      </w:r>
      <w:r w:rsidR="00AA4AA7">
        <w:rPr>
          <w:sz w:val="24"/>
          <w:szCs w:val="24"/>
        </w:rPr>
        <w:t>, their team and their own progression</w:t>
      </w:r>
      <w:r w:rsidR="005163FF">
        <w:rPr>
          <w:sz w:val="24"/>
          <w:szCs w:val="24"/>
        </w:rPr>
        <w:t xml:space="preserve">.  </w:t>
      </w:r>
    </w:p>
    <w:p w14:paraId="40F3C70C" w14:textId="5765873C" w:rsidR="00CD4B7D" w:rsidRDefault="00CD4B7D" w:rsidP="004B1C50">
      <w:pPr>
        <w:ind w:right="237"/>
        <w:jc w:val="both"/>
        <w:rPr>
          <w:sz w:val="24"/>
          <w:szCs w:val="24"/>
        </w:rPr>
      </w:pPr>
      <w:r>
        <w:rPr>
          <w:sz w:val="24"/>
          <w:szCs w:val="24"/>
        </w:rPr>
        <w:t xml:space="preserve">Conscious or unconscious, team dynamics are an integral factor in any team’s success and need to be tackled in order for a team to realise its full potential. Whether tackling team dynamics in a structured approach, like Tuckman’s model or Beckhard’s GRIP model, or making the most out of individual strengths and weaknesses as outlined in the Thomas-Kilmann Conflict Instrument, team leaders and members need to be conscious of how team dynamics influences a team’s success. </w:t>
      </w:r>
      <w:r w:rsidR="005376DB">
        <w:rPr>
          <w:sz w:val="24"/>
          <w:szCs w:val="24"/>
        </w:rPr>
        <w:t>Not all individuals will share the same traits and this is why interpersonal conflict may occur. However, if the strengths and weaknesses of individuals are highlighted, they can be placed in specific roles that suit their work style and benefit the team as a whole .</w:t>
      </w:r>
      <w:r>
        <w:rPr>
          <w:sz w:val="24"/>
          <w:szCs w:val="24"/>
        </w:rPr>
        <w:t xml:space="preserve">Interpersonal conflict is </w:t>
      </w:r>
      <w:r w:rsidR="005376DB">
        <w:rPr>
          <w:sz w:val="24"/>
          <w:szCs w:val="24"/>
        </w:rPr>
        <w:t xml:space="preserve">almost always </w:t>
      </w:r>
      <w:r>
        <w:rPr>
          <w:sz w:val="24"/>
          <w:szCs w:val="24"/>
        </w:rPr>
        <w:t xml:space="preserve">likely to arise but if managed </w:t>
      </w:r>
      <w:r w:rsidR="005376DB">
        <w:rPr>
          <w:sz w:val="24"/>
          <w:szCs w:val="24"/>
        </w:rPr>
        <w:t>effectively</w:t>
      </w:r>
      <w:r>
        <w:rPr>
          <w:sz w:val="24"/>
          <w:szCs w:val="24"/>
        </w:rPr>
        <w:t xml:space="preserve"> can be used to strengthen a team and push it forward. </w:t>
      </w:r>
    </w:p>
    <w:p w14:paraId="2AF0957A" w14:textId="3F71C218" w:rsidR="00CD4B7D" w:rsidRDefault="00CD4B7D" w:rsidP="004B1C50">
      <w:pPr>
        <w:ind w:right="237"/>
        <w:jc w:val="both"/>
        <w:rPr>
          <w:sz w:val="24"/>
          <w:szCs w:val="24"/>
        </w:rPr>
      </w:pPr>
      <w:r>
        <w:rPr>
          <w:sz w:val="24"/>
          <w:szCs w:val="24"/>
        </w:rPr>
        <w:t xml:space="preserve">Team Dynamics are equally as important in a policing context as it is in any other team based structure. Failure to </w:t>
      </w:r>
      <w:r w:rsidR="005376DB">
        <w:rPr>
          <w:sz w:val="24"/>
          <w:szCs w:val="24"/>
        </w:rPr>
        <w:t xml:space="preserve">find the right team dynamics within the police will lead to less cohesion and a likelihood of breaching police professional standards and even the law. </w:t>
      </w:r>
    </w:p>
    <w:p w14:paraId="2B042A60" w14:textId="77777777" w:rsidR="004B1C50" w:rsidRDefault="004B1C50" w:rsidP="004B1C50">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6E12A6">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6E12A6">
            <w:pPr>
              <w:ind w:right="237"/>
              <w:jc w:val="both"/>
              <w:rPr>
                <w:sz w:val="24"/>
                <w:szCs w:val="24"/>
              </w:rPr>
            </w:pPr>
          </w:p>
        </w:tc>
      </w:tr>
    </w:tbl>
    <w:p w14:paraId="73C4BA6E" w14:textId="51641F5C" w:rsidR="5B843AF0" w:rsidRPr="00E676F7" w:rsidRDefault="5B843AF0" w:rsidP="5B843AF0">
      <w:pPr>
        <w:ind w:right="237"/>
        <w:jc w:val="both"/>
        <w:rPr>
          <w:rFonts w:eastAsia="Arial"/>
          <w:color w:val="000000" w:themeColor="text1"/>
          <w:sz w:val="24"/>
          <w:szCs w:val="24"/>
        </w:rPr>
      </w:pPr>
    </w:p>
    <w:p w14:paraId="1E96D16A" w14:textId="6C8B4BEA" w:rsidR="5B843AF0" w:rsidRDefault="5B843AF0" w:rsidP="000A07B4">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6EC4652" w14:textId="62331686" w:rsidR="0081262F" w:rsidRDefault="0081262F" w:rsidP="000A07B4">
      <w:pPr>
        <w:ind w:right="237"/>
        <w:jc w:val="both"/>
        <w:rPr>
          <w:rFonts w:eastAsia="Arial"/>
          <w:color w:val="000000" w:themeColor="text1"/>
          <w:sz w:val="24"/>
          <w:szCs w:val="24"/>
        </w:rPr>
      </w:pPr>
      <w:r>
        <w:rPr>
          <w:rFonts w:eastAsia="Arial"/>
          <w:b/>
          <w:bCs/>
          <w:color w:val="000000" w:themeColor="text1"/>
          <w:sz w:val="24"/>
          <w:szCs w:val="24"/>
        </w:rPr>
        <w:t>Total Word Count: 1615</w:t>
      </w:r>
    </w:p>
    <w:p w14:paraId="7BE84584" w14:textId="0C22200D" w:rsidR="000A07B4" w:rsidRDefault="000A07B4" w:rsidP="000A07B4">
      <w:pPr>
        <w:ind w:right="237"/>
        <w:jc w:val="both"/>
        <w:rPr>
          <w:rFonts w:eastAsia="Arial"/>
          <w:color w:val="000000" w:themeColor="text1"/>
          <w:sz w:val="24"/>
          <w:szCs w:val="24"/>
        </w:rPr>
      </w:pPr>
    </w:p>
    <w:p w14:paraId="0431FAD4" w14:textId="487EA4C1" w:rsidR="00804401" w:rsidRDefault="000A07B4" w:rsidP="000A07B4">
      <w:pPr>
        <w:ind w:right="237"/>
        <w:jc w:val="both"/>
        <w:rPr>
          <w:rFonts w:eastAsia="Arial"/>
          <w:color w:val="000000" w:themeColor="text1"/>
          <w:sz w:val="24"/>
          <w:szCs w:val="24"/>
        </w:rPr>
      </w:pPr>
      <w:r>
        <w:rPr>
          <w:rFonts w:eastAsia="Arial"/>
          <w:color w:val="000000" w:themeColor="text1"/>
          <w:sz w:val="24"/>
          <w:szCs w:val="24"/>
        </w:rPr>
        <w:t>Officers attended a family home following the reports of a third party domestic assault involving a male and female at the address. The call came from a child within the address who informed police</w:t>
      </w:r>
      <w:r w:rsidR="00E714A7">
        <w:rPr>
          <w:rFonts w:eastAsia="Arial"/>
          <w:color w:val="000000" w:themeColor="text1"/>
          <w:sz w:val="24"/>
          <w:szCs w:val="24"/>
        </w:rPr>
        <w:t xml:space="preserve"> call handlers</w:t>
      </w:r>
      <w:r>
        <w:rPr>
          <w:rFonts w:eastAsia="Arial"/>
          <w:color w:val="000000" w:themeColor="text1"/>
          <w:sz w:val="24"/>
          <w:szCs w:val="24"/>
        </w:rPr>
        <w:t xml:space="preserve"> that his father had hit his mother</w:t>
      </w:r>
      <w:r w:rsidR="00E714A7">
        <w:rPr>
          <w:rFonts w:eastAsia="Arial"/>
          <w:color w:val="000000" w:themeColor="text1"/>
          <w:sz w:val="24"/>
          <w:szCs w:val="24"/>
        </w:rPr>
        <w:t xml:space="preserve"> and that she was bleeding</w:t>
      </w:r>
      <w:r>
        <w:rPr>
          <w:rFonts w:eastAsia="Arial"/>
          <w:color w:val="000000" w:themeColor="text1"/>
          <w:sz w:val="24"/>
          <w:szCs w:val="24"/>
        </w:rPr>
        <w:t>.</w:t>
      </w:r>
      <w:r w:rsidR="00804401">
        <w:rPr>
          <w:rFonts w:eastAsia="Arial"/>
          <w:color w:val="000000" w:themeColor="text1"/>
          <w:sz w:val="24"/>
          <w:szCs w:val="24"/>
        </w:rPr>
        <w:t xml:space="preserve"> From the text of the call, </w:t>
      </w:r>
      <w:r w:rsidR="00E714A7">
        <w:rPr>
          <w:rFonts w:eastAsia="Arial"/>
          <w:color w:val="000000" w:themeColor="text1"/>
          <w:sz w:val="24"/>
          <w:szCs w:val="24"/>
        </w:rPr>
        <w:t xml:space="preserve">officers knew that </w:t>
      </w:r>
      <w:r w:rsidR="00270373">
        <w:rPr>
          <w:rFonts w:eastAsia="Arial"/>
          <w:color w:val="000000" w:themeColor="text1"/>
          <w:sz w:val="24"/>
          <w:szCs w:val="24"/>
        </w:rPr>
        <w:t xml:space="preserve">the victim had already sustained </w:t>
      </w:r>
      <w:r w:rsidR="00E714A7">
        <w:rPr>
          <w:rFonts w:eastAsia="Arial"/>
          <w:color w:val="000000" w:themeColor="text1"/>
          <w:sz w:val="24"/>
          <w:szCs w:val="24"/>
        </w:rPr>
        <w:t xml:space="preserve">an injury and that both parties were still at the address. Furthermore it was evident that there was also a child still at the address. The potential risk of further injury or escalation was high and the call was graded as an “Immediate Response”. </w:t>
      </w:r>
    </w:p>
    <w:p w14:paraId="51E8F44C" w14:textId="47832C50" w:rsidR="00E714A7" w:rsidRDefault="00E714A7" w:rsidP="000A07B4">
      <w:pPr>
        <w:ind w:right="237"/>
        <w:jc w:val="both"/>
        <w:rPr>
          <w:rFonts w:eastAsia="Arial"/>
          <w:color w:val="000000" w:themeColor="text1"/>
          <w:sz w:val="24"/>
          <w:szCs w:val="24"/>
        </w:rPr>
      </w:pPr>
    </w:p>
    <w:p w14:paraId="24929071" w14:textId="63F2502B" w:rsidR="00E472F3" w:rsidRDefault="00E714A7" w:rsidP="000A07B4">
      <w:pPr>
        <w:ind w:right="237"/>
        <w:jc w:val="both"/>
        <w:rPr>
          <w:rFonts w:eastAsia="Arial"/>
          <w:color w:val="000000" w:themeColor="text1"/>
          <w:sz w:val="24"/>
          <w:szCs w:val="24"/>
        </w:rPr>
      </w:pPr>
      <w:r>
        <w:rPr>
          <w:rFonts w:eastAsia="Arial"/>
          <w:color w:val="000000" w:themeColor="text1"/>
          <w:sz w:val="24"/>
          <w:szCs w:val="24"/>
        </w:rPr>
        <w:t xml:space="preserve">Officers arrived at the address </w:t>
      </w:r>
      <w:r w:rsidR="002F7889">
        <w:rPr>
          <w:rFonts w:eastAsia="Arial"/>
          <w:color w:val="000000" w:themeColor="text1"/>
          <w:sz w:val="24"/>
          <w:szCs w:val="24"/>
        </w:rPr>
        <w:t xml:space="preserve">within the graded time period </w:t>
      </w:r>
      <w:r>
        <w:rPr>
          <w:rFonts w:eastAsia="Arial"/>
          <w:color w:val="000000" w:themeColor="text1"/>
          <w:sz w:val="24"/>
          <w:szCs w:val="24"/>
        </w:rPr>
        <w:t>and were let in but one of the residents</w:t>
      </w:r>
      <w:r w:rsidR="00E472F3">
        <w:rPr>
          <w:rFonts w:eastAsia="Arial"/>
          <w:color w:val="000000" w:themeColor="text1"/>
          <w:sz w:val="24"/>
          <w:szCs w:val="24"/>
        </w:rPr>
        <w:t>, allowing entry under Common Law</w:t>
      </w:r>
      <w:r>
        <w:rPr>
          <w:rFonts w:eastAsia="Arial"/>
          <w:color w:val="000000" w:themeColor="text1"/>
          <w:sz w:val="24"/>
          <w:szCs w:val="24"/>
        </w:rPr>
        <w:t>. The victim and the pe</w:t>
      </w:r>
      <w:r w:rsidR="0010406F">
        <w:rPr>
          <w:rFonts w:eastAsia="Arial"/>
          <w:color w:val="000000" w:themeColor="text1"/>
          <w:sz w:val="24"/>
          <w:szCs w:val="24"/>
        </w:rPr>
        <w:t>rpetrator were led into different</w:t>
      </w:r>
      <w:r>
        <w:rPr>
          <w:rFonts w:eastAsia="Arial"/>
          <w:color w:val="000000" w:themeColor="text1"/>
          <w:sz w:val="24"/>
          <w:szCs w:val="24"/>
        </w:rPr>
        <w:t xml:space="preserve"> parts of the house</w:t>
      </w:r>
      <w:r w:rsidR="00270373">
        <w:rPr>
          <w:rFonts w:eastAsia="Arial"/>
          <w:color w:val="000000" w:themeColor="text1"/>
          <w:sz w:val="24"/>
          <w:szCs w:val="24"/>
        </w:rPr>
        <w:t xml:space="preserve"> to speak</w:t>
      </w:r>
      <w:r w:rsidR="002F7889">
        <w:rPr>
          <w:rFonts w:eastAsia="Arial"/>
          <w:color w:val="000000" w:themeColor="text1"/>
          <w:sz w:val="24"/>
          <w:szCs w:val="24"/>
        </w:rPr>
        <w:t xml:space="preserve"> with officers separately</w:t>
      </w:r>
      <w:r w:rsidR="00270373">
        <w:rPr>
          <w:rFonts w:eastAsia="Arial"/>
          <w:color w:val="000000" w:themeColor="text1"/>
          <w:sz w:val="24"/>
          <w:szCs w:val="24"/>
        </w:rPr>
        <w:t xml:space="preserve"> in order to establish facts and allow the individuals to give a version of events without</w:t>
      </w:r>
      <w:r w:rsidR="00E472F3">
        <w:rPr>
          <w:rFonts w:eastAsia="Arial"/>
          <w:color w:val="000000" w:themeColor="text1"/>
          <w:sz w:val="24"/>
          <w:szCs w:val="24"/>
        </w:rPr>
        <w:t xml:space="preserve"> interference from the other party</w:t>
      </w:r>
      <w:r w:rsidR="002F7889">
        <w:rPr>
          <w:rFonts w:eastAsia="Arial"/>
          <w:color w:val="000000" w:themeColor="text1"/>
          <w:sz w:val="24"/>
          <w:szCs w:val="24"/>
        </w:rPr>
        <w:t>.</w:t>
      </w:r>
      <w:r w:rsidR="00270373">
        <w:rPr>
          <w:rFonts w:eastAsia="Arial"/>
          <w:color w:val="000000" w:themeColor="text1"/>
          <w:sz w:val="24"/>
          <w:szCs w:val="24"/>
        </w:rPr>
        <w:t xml:space="preserve"> It was soon established that neither the victim nor the subject spoke English. Through the use of the Language Line service, a telephone interpreter service available to police, officers established that</w:t>
      </w:r>
      <w:r w:rsidR="003305D3">
        <w:rPr>
          <w:rFonts w:eastAsia="Arial"/>
          <w:color w:val="000000" w:themeColor="text1"/>
          <w:sz w:val="24"/>
          <w:szCs w:val="24"/>
        </w:rPr>
        <w:t>,</w:t>
      </w:r>
      <w:r w:rsidR="00270373">
        <w:rPr>
          <w:rFonts w:eastAsia="Arial"/>
          <w:color w:val="000000" w:themeColor="text1"/>
          <w:sz w:val="24"/>
          <w:szCs w:val="24"/>
        </w:rPr>
        <w:t xml:space="preserve"> following an argument</w:t>
      </w:r>
      <w:r w:rsidR="003305D3">
        <w:rPr>
          <w:rFonts w:eastAsia="Arial"/>
          <w:color w:val="000000" w:themeColor="text1"/>
          <w:sz w:val="24"/>
          <w:szCs w:val="24"/>
        </w:rPr>
        <w:t>,</w:t>
      </w:r>
      <w:r w:rsidR="00270373">
        <w:rPr>
          <w:rFonts w:eastAsia="Arial"/>
          <w:color w:val="000000" w:themeColor="text1"/>
          <w:sz w:val="24"/>
          <w:szCs w:val="24"/>
        </w:rPr>
        <w:t xml:space="preserve"> the perpetrator has struck the victim to the face causing her mouth and nose to bleed.</w:t>
      </w:r>
      <w:r w:rsidR="006C490F">
        <w:rPr>
          <w:rFonts w:eastAsia="Arial"/>
          <w:color w:val="000000" w:themeColor="text1"/>
          <w:sz w:val="24"/>
          <w:szCs w:val="24"/>
        </w:rPr>
        <w:t xml:space="preserve"> </w:t>
      </w:r>
    </w:p>
    <w:p w14:paraId="072DF93D" w14:textId="77777777" w:rsidR="00E472F3" w:rsidRDefault="00E472F3" w:rsidP="000A07B4">
      <w:pPr>
        <w:ind w:right="237"/>
        <w:jc w:val="both"/>
        <w:rPr>
          <w:rFonts w:eastAsia="Arial"/>
          <w:color w:val="000000" w:themeColor="text1"/>
          <w:sz w:val="24"/>
          <w:szCs w:val="24"/>
        </w:rPr>
      </w:pPr>
    </w:p>
    <w:p w14:paraId="77339B8D" w14:textId="5CCF6716" w:rsidR="00270373" w:rsidRDefault="00E472F3" w:rsidP="000A07B4">
      <w:pPr>
        <w:ind w:right="237"/>
        <w:jc w:val="both"/>
        <w:rPr>
          <w:rFonts w:eastAsia="Arial"/>
          <w:color w:val="000000" w:themeColor="text1"/>
          <w:sz w:val="24"/>
          <w:szCs w:val="24"/>
        </w:rPr>
      </w:pPr>
      <w:r>
        <w:rPr>
          <w:rFonts w:eastAsia="Arial"/>
          <w:color w:val="000000" w:themeColor="text1"/>
          <w:sz w:val="24"/>
          <w:szCs w:val="24"/>
        </w:rPr>
        <w:t>The injuries sustained to the victim were such as to amount to a</w:t>
      </w:r>
      <w:r w:rsidR="003305D3">
        <w:rPr>
          <w:rFonts w:eastAsia="Arial"/>
          <w:color w:val="000000" w:themeColor="text1"/>
          <w:sz w:val="24"/>
          <w:szCs w:val="24"/>
        </w:rPr>
        <w:t>n offence</w:t>
      </w:r>
      <w:r>
        <w:rPr>
          <w:rFonts w:eastAsia="Arial"/>
          <w:color w:val="000000" w:themeColor="text1"/>
          <w:sz w:val="24"/>
          <w:szCs w:val="24"/>
        </w:rPr>
        <w:t xml:space="preserve"> Domestic Related Common Assault by Beating contrary to Section 39 Criminal Justice Act 1988. </w:t>
      </w:r>
      <w:r w:rsidR="00CD45E7">
        <w:rPr>
          <w:rFonts w:eastAsia="Arial"/>
          <w:color w:val="000000" w:themeColor="text1"/>
          <w:sz w:val="24"/>
          <w:szCs w:val="24"/>
        </w:rPr>
        <w:t xml:space="preserve">The National Decision Making Model was applied to establish how best to resolve the matter and the decision was made to arrest the alleged perpetrator. </w:t>
      </w:r>
      <w:r>
        <w:rPr>
          <w:rFonts w:eastAsia="Arial"/>
          <w:color w:val="000000" w:themeColor="text1"/>
          <w:sz w:val="24"/>
          <w:szCs w:val="24"/>
        </w:rPr>
        <w:t>In order to safeguard the victim, as well as the children within the house, to prevent further risk of injury, and to engage in a prompt and effective investigation as outlined in Code G Police and Criminal Evidence Act</w:t>
      </w:r>
      <w:r w:rsidR="00B64840">
        <w:rPr>
          <w:rFonts w:eastAsia="Arial"/>
          <w:color w:val="000000" w:themeColor="text1"/>
          <w:sz w:val="24"/>
          <w:szCs w:val="24"/>
        </w:rPr>
        <w:t xml:space="preserve"> </w:t>
      </w:r>
      <w:r>
        <w:rPr>
          <w:rFonts w:eastAsia="Arial"/>
          <w:color w:val="000000" w:themeColor="text1"/>
          <w:sz w:val="24"/>
          <w:szCs w:val="24"/>
        </w:rPr>
        <w:t>1984</w:t>
      </w:r>
      <w:r w:rsidR="00B64840">
        <w:rPr>
          <w:rFonts w:eastAsia="Arial"/>
          <w:color w:val="000000" w:themeColor="text1"/>
          <w:sz w:val="24"/>
          <w:szCs w:val="24"/>
        </w:rPr>
        <w:t xml:space="preserve"> (PACE)</w:t>
      </w:r>
      <w:r>
        <w:rPr>
          <w:rFonts w:eastAsia="Arial"/>
          <w:color w:val="000000" w:themeColor="text1"/>
          <w:sz w:val="24"/>
          <w:szCs w:val="24"/>
        </w:rPr>
        <w:t>,</w:t>
      </w:r>
      <w:r w:rsidR="006C490F">
        <w:rPr>
          <w:rFonts w:eastAsia="Arial"/>
          <w:color w:val="000000" w:themeColor="text1"/>
          <w:sz w:val="24"/>
          <w:szCs w:val="24"/>
        </w:rPr>
        <w:t xml:space="preserve"> it was nec</w:t>
      </w:r>
      <w:r w:rsidR="00CD45E7">
        <w:rPr>
          <w:rFonts w:eastAsia="Arial"/>
          <w:color w:val="000000" w:themeColor="text1"/>
          <w:sz w:val="24"/>
          <w:szCs w:val="24"/>
        </w:rPr>
        <w:t>essary to arrest the male</w:t>
      </w:r>
      <w:r>
        <w:rPr>
          <w:rFonts w:eastAsia="Arial"/>
          <w:color w:val="000000" w:themeColor="text1"/>
          <w:sz w:val="24"/>
          <w:szCs w:val="24"/>
        </w:rPr>
        <w:t>.</w:t>
      </w:r>
      <w:r w:rsidR="006C490F">
        <w:rPr>
          <w:rFonts w:eastAsia="Arial"/>
          <w:color w:val="000000" w:themeColor="text1"/>
          <w:sz w:val="24"/>
          <w:szCs w:val="24"/>
        </w:rPr>
        <w:t xml:space="preserve"> Furthermore, local force policy dictates that positive action is to be taken at all domestic related incidents regardless of the victim</w:t>
      </w:r>
      <w:r w:rsidR="00C92013">
        <w:rPr>
          <w:rFonts w:eastAsia="Arial"/>
          <w:color w:val="000000" w:themeColor="text1"/>
          <w:sz w:val="24"/>
          <w:szCs w:val="24"/>
        </w:rPr>
        <w:t xml:space="preserve">’s support of a prosecution. </w:t>
      </w:r>
      <w:r w:rsidR="00CD45E7">
        <w:rPr>
          <w:rFonts w:eastAsia="Arial"/>
          <w:color w:val="000000" w:themeColor="text1"/>
          <w:sz w:val="24"/>
          <w:szCs w:val="24"/>
        </w:rPr>
        <w:t>The male was ca</w:t>
      </w:r>
      <w:r w:rsidR="0010406F">
        <w:rPr>
          <w:rFonts w:eastAsia="Arial"/>
          <w:color w:val="000000" w:themeColor="text1"/>
          <w:sz w:val="24"/>
          <w:szCs w:val="24"/>
        </w:rPr>
        <w:t>utioned and it was checked his understanding via the interpreter</w:t>
      </w:r>
      <w:r w:rsidR="00CD45E7">
        <w:rPr>
          <w:rFonts w:eastAsia="Arial"/>
          <w:color w:val="000000" w:themeColor="text1"/>
          <w:sz w:val="24"/>
          <w:szCs w:val="24"/>
        </w:rPr>
        <w:t xml:space="preserve">. </w:t>
      </w:r>
      <w:r w:rsidR="006C490F">
        <w:rPr>
          <w:rFonts w:eastAsia="Arial"/>
          <w:color w:val="000000" w:themeColor="text1"/>
          <w:sz w:val="24"/>
          <w:szCs w:val="24"/>
        </w:rPr>
        <w:t xml:space="preserve">The male was placed into handcuffs in line with Section 117 </w:t>
      </w:r>
      <w:r w:rsidR="00B64840">
        <w:rPr>
          <w:rFonts w:eastAsia="Arial"/>
          <w:color w:val="000000" w:themeColor="text1"/>
          <w:sz w:val="24"/>
          <w:szCs w:val="24"/>
        </w:rPr>
        <w:t>PACE</w:t>
      </w:r>
      <w:r w:rsidR="006C490F">
        <w:rPr>
          <w:rFonts w:eastAsia="Arial"/>
          <w:color w:val="000000" w:themeColor="text1"/>
          <w:sz w:val="24"/>
          <w:szCs w:val="24"/>
        </w:rPr>
        <w:t xml:space="preserve"> and his person searched under Section 32 </w:t>
      </w:r>
      <w:r w:rsidR="00B64840">
        <w:rPr>
          <w:rFonts w:eastAsia="Arial"/>
          <w:color w:val="000000" w:themeColor="text1"/>
          <w:sz w:val="24"/>
          <w:szCs w:val="24"/>
        </w:rPr>
        <w:t>PACE</w:t>
      </w:r>
      <w:r w:rsidR="006C490F">
        <w:rPr>
          <w:rFonts w:eastAsia="Arial"/>
          <w:color w:val="000000" w:themeColor="text1"/>
          <w:sz w:val="24"/>
          <w:szCs w:val="24"/>
        </w:rPr>
        <w:t xml:space="preserve">. He was then placed into the rear of a marked police van and conveyed to custody where his detention was authorised.  </w:t>
      </w:r>
    </w:p>
    <w:p w14:paraId="63CEA0E4" w14:textId="064AF494" w:rsidR="006C490F" w:rsidRDefault="006C490F" w:rsidP="000A07B4">
      <w:pPr>
        <w:ind w:right="237"/>
        <w:jc w:val="both"/>
        <w:rPr>
          <w:rFonts w:eastAsia="Arial"/>
          <w:color w:val="000000" w:themeColor="text1"/>
          <w:sz w:val="24"/>
          <w:szCs w:val="24"/>
        </w:rPr>
      </w:pPr>
    </w:p>
    <w:p w14:paraId="45E396A5" w14:textId="665E12EE" w:rsidR="008C05EC" w:rsidRDefault="006C490F" w:rsidP="000A07B4">
      <w:pPr>
        <w:ind w:right="237"/>
        <w:jc w:val="both"/>
        <w:rPr>
          <w:rFonts w:eastAsia="Arial"/>
          <w:color w:val="000000" w:themeColor="text1"/>
          <w:sz w:val="24"/>
          <w:szCs w:val="24"/>
        </w:rPr>
      </w:pPr>
      <w:r>
        <w:rPr>
          <w:rFonts w:eastAsia="Arial"/>
          <w:color w:val="000000" w:themeColor="text1"/>
          <w:sz w:val="24"/>
          <w:szCs w:val="24"/>
        </w:rPr>
        <w:t>In order to engage in a prompt and effective investigation</w:t>
      </w:r>
      <w:r w:rsidR="00ED30E5">
        <w:rPr>
          <w:rFonts w:eastAsia="Arial"/>
          <w:color w:val="000000" w:themeColor="text1"/>
          <w:sz w:val="24"/>
          <w:szCs w:val="24"/>
        </w:rPr>
        <w:t>,</w:t>
      </w:r>
      <w:r>
        <w:rPr>
          <w:rFonts w:eastAsia="Arial"/>
          <w:color w:val="000000" w:themeColor="text1"/>
          <w:sz w:val="24"/>
          <w:szCs w:val="24"/>
        </w:rPr>
        <w:t xml:space="preserve"> officers now needed to begin collecting evidence to present to the defendant</w:t>
      </w:r>
      <w:r w:rsidR="003305D3">
        <w:rPr>
          <w:rFonts w:eastAsia="Arial"/>
          <w:color w:val="000000" w:themeColor="text1"/>
          <w:sz w:val="24"/>
          <w:szCs w:val="24"/>
        </w:rPr>
        <w:t xml:space="preserve"> in interview. There were also </w:t>
      </w:r>
      <w:r>
        <w:rPr>
          <w:rFonts w:eastAsia="Arial"/>
          <w:color w:val="000000" w:themeColor="text1"/>
          <w:sz w:val="24"/>
          <w:szCs w:val="24"/>
        </w:rPr>
        <w:t xml:space="preserve">safeguarding </w:t>
      </w:r>
      <w:r w:rsidR="00067866">
        <w:rPr>
          <w:rFonts w:eastAsia="Arial"/>
          <w:color w:val="000000" w:themeColor="text1"/>
          <w:sz w:val="24"/>
          <w:szCs w:val="24"/>
        </w:rPr>
        <w:t xml:space="preserve">concerns </w:t>
      </w:r>
      <w:r>
        <w:rPr>
          <w:rFonts w:eastAsia="Arial"/>
          <w:color w:val="000000" w:themeColor="text1"/>
          <w:sz w:val="24"/>
          <w:szCs w:val="24"/>
        </w:rPr>
        <w:t xml:space="preserve">and language </w:t>
      </w:r>
      <w:r w:rsidR="00067866">
        <w:rPr>
          <w:rFonts w:eastAsia="Arial"/>
          <w:color w:val="000000" w:themeColor="text1"/>
          <w:sz w:val="24"/>
          <w:szCs w:val="24"/>
        </w:rPr>
        <w:t>barriers</w:t>
      </w:r>
      <w:r>
        <w:rPr>
          <w:rFonts w:eastAsia="Arial"/>
          <w:color w:val="000000" w:themeColor="text1"/>
          <w:sz w:val="24"/>
          <w:szCs w:val="24"/>
        </w:rPr>
        <w:t xml:space="preserve">. Officers </w:t>
      </w:r>
      <w:r w:rsidR="00ED30E5">
        <w:rPr>
          <w:rFonts w:eastAsia="Arial"/>
          <w:color w:val="000000" w:themeColor="text1"/>
          <w:sz w:val="24"/>
          <w:szCs w:val="24"/>
        </w:rPr>
        <w:t xml:space="preserve">immediately </w:t>
      </w:r>
      <w:r>
        <w:rPr>
          <w:rFonts w:eastAsia="Arial"/>
          <w:color w:val="000000" w:themeColor="text1"/>
          <w:sz w:val="24"/>
          <w:szCs w:val="24"/>
        </w:rPr>
        <w:t>returned to the address where the assault had taken place</w:t>
      </w:r>
      <w:r w:rsidR="00ED30E5">
        <w:rPr>
          <w:rFonts w:eastAsia="Arial"/>
          <w:color w:val="000000" w:themeColor="text1"/>
          <w:sz w:val="24"/>
          <w:szCs w:val="24"/>
        </w:rPr>
        <w:t xml:space="preserve"> in order to achieve best evidence</w:t>
      </w:r>
      <w:r w:rsidR="00067866">
        <w:rPr>
          <w:rFonts w:eastAsia="Arial"/>
          <w:color w:val="000000" w:themeColor="text1"/>
          <w:sz w:val="24"/>
          <w:szCs w:val="24"/>
        </w:rPr>
        <w:t>, remembering the golden hour principles</w:t>
      </w:r>
      <w:r w:rsidR="00ED30E5">
        <w:rPr>
          <w:rFonts w:eastAsia="Arial"/>
          <w:color w:val="000000" w:themeColor="text1"/>
          <w:sz w:val="24"/>
          <w:szCs w:val="24"/>
        </w:rPr>
        <w:t xml:space="preserve">. </w:t>
      </w:r>
      <w:r w:rsidR="008C05EC">
        <w:rPr>
          <w:rFonts w:eastAsia="Arial"/>
          <w:color w:val="000000" w:themeColor="text1"/>
          <w:sz w:val="24"/>
          <w:szCs w:val="24"/>
        </w:rPr>
        <w:t xml:space="preserve">Once again, through the use of an interpreter officers spoke with the victim to establish how best to safeguard her and progress the matter. </w:t>
      </w:r>
    </w:p>
    <w:p w14:paraId="63A68877" w14:textId="4948CFFF" w:rsidR="00CD45E7" w:rsidRDefault="006918E4" w:rsidP="00E17BCF">
      <w:pPr>
        <w:ind w:right="237"/>
        <w:jc w:val="both"/>
        <w:rPr>
          <w:rFonts w:eastAsia="Arial"/>
          <w:color w:val="000000" w:themeColor="text1"/>
          <w:sz w:val="24"/>
          <w:szCs w:val="24"/>
        </w:rPr>
      </w:pPr>
      <w:r>
        <w:rPr>
          <w:rFonts w:eastAsia="Arial"/>
          <w:color w:val="000000" w:themeColor="text1"/>
          <w:sz w:val="24"/>
          <w:szCs w:val="24"/>
        </w:rPr>
        <w:t>Section 32 of Domestic Violence, Crime and Victims Act 2004 introduces the Code of Practice for Victims of Crime</w:t>
      </w:r>
      <w:r w:rsidR="003305D3">
        <w:rPr>
          <w:rFonts w:eastAsia="Arial"/>
          <w:color w:val="000000" w:themeColor="text1"/>
          <w:sz w:val="24"/>
          <w:szCs w:val="24"/>
        </w:rPr>
        <w:t xml:space="preserve"> (Victims Code)</w:t>
      </w:r>
      <w:r>
        <w:rPr>
          <w:rFonts w:eastAsia="Arial"/>
          <w:color w:val="000000" w:themeColor="text1"/>
          <w:sz w:val="24"/>
          <w:szCs w:val="24"/>
        </w:rPr>
        <w:t xml:space="preserve"> which sets out the minimum standard of service that victims of crime can expect to receive. </w:t>
      </w:r>
      <w:r w:rsidR="00E17BCF">
        <w:rPr>
          <w:rFonts w:eastAsia="Arial"/>
          <w:color w:val="000000" w:themeColor="text1"/>
          <w:sz w:val="24"/>
          <w:szCs w:val="24"/>
        </w:rPr>
        <w:t xml:space="preserve">It is made up of twelve rights and officers have a duty to inform the victim of these rights. </w:t>
      </w:r>
      <w:r w:rsidR="00067866">
        <w:rPr>
          <w:rFonts w:eastAsia="Arial"/>
          <w:color w:val="000000" w:themeColor="text1"/>
          <w:sz w:val="24"/>
          <w:szCs w:val="24"/>
        </w:rPr>
        <w:t>Officers considered these rights when engaging with the victim.</w:t>
      </w:r>
    </w:p>
    <w:p w14:paraId="50556E3A" w14:textId="77777777" w:rsidR="008C05EC" w:rsidRDefault="008C05EC" w:rsidP="000A07B4">
      <w:pPr>
        <w:ind w:right="237"/>
        <w:jc w:val="both"/>
        <w:rPr>
          <w:rFonts w:eastAsia="Arial"/>
          <w:color w:val="000000" w:themeColor="text1"/>
          <w:sz w:val="24"/>
          <w:szCs w:val="24"/>
        </w:rPr>
      </w:pPr>
    </w:p>
    <w:p w14:paraId="60E704DF" w14:textId="07F74559" w:rsidR="00CD45E7" w:rsidRPr="00CD45E7" w:rsidRDefault="008C05EC" w:rsidP="00CD45E7">
      <w:pPr>
        <w:overflowPunct/>
        <w:autoSpaceDE/>
        <w:autoSpaceDN/>
        <w:adjustRightInd/>
        <w:textAlignment w:val="auto"/>
        <w:rPr>
          <w:bCs/>
          <w:sz w:val="24"/>
          <w:szCs w:val="24"/>
        </w:rPr>
      </w:pPr>
      <w:r>
        <w:rPr>
          <w:rFonts w:eastAsia="Arial"/>
          <w:color w:val="000000" w:themeColor="text1"/>
          <w:sz w:val="24"/>
          <w:szCs w:val="24"/>
        </w:rPr>
        <w:t xml:space="preserve">The victim was supportive of police action and was willing to provide a signed, formal statement of complaint to officers </w:t>
      </w:r>
      <w:r w:rsidR="00CD45E7">
        <w:rPr>
          <w:rFonts w:eastAsia="Arial"/>
          <w:color w:val="000000" w:themeColor="text1"/>
          <w:sz w:val="24"/>
          <w:szCs w:val="24"/>
        </w:rPr>
        <w:t xml:space="preserve">in line with </w:t>
      </w:r>
      <w:r>
        <w:rPr>
          <w:rFonts w:eastAsia="Arial"/>
          <w:color w:val="000000" w:themeColor="text1"/>
          <w:sz w:val="24"/>
          <w:szCs w:val="24"/>
        </w:rPr>
        <w:t>Section 9 Criminal Justice Act 1967.</w:t>
      </w:r>
      <w:r w:rsidR="00C02F69">
        <w:rPr>
          <w:rFonts w:eastAsia="Arial"/>
          <w:color w:val="000000" w:themeColor="text1"/>
          <w:sz w:val="24"/>
          <w:szCs w:val="24"/>
        </w:rPr>
        <w:t xml:space="preserve"> She was also willing to provide a Victim Personal Statement outlining how this has affected her personally</w:t>
      </w:r>
      <w:r w:rsidR="003305D3">
        <w:rPr>
          <w:rFonts w:eastAsia="Arial"/>
          <w:color w:val="000000" w:themeColor="text1"/>
          <w:sz w:val="24"/>
          <w:szCs w:val="24"/>
        </w:rPr>
        <w:t>, as is one of her rights under the Victims Code</w:t>
      </w:r>
      <w:r w:rsidR="00C02F69">
        <w:rPr>
          <w:rFonts w:eastAsia="Arial"/>
          <w:color w:val="000000" w:themeColor="text1"/>
          <w:sz w:val="24"/>
          <w:szCs w:val="24"/>
        </w:rPr>
        <w:t>.</w:t>
      </w:r>
      <w:r>
        <w:rPr>
          <w:rFonts w:eastAsia="Arial"/>
          <w:color w:val="000000" w:themeColor="text1"/>
          <w:sz w:val="24"/>
          <w:szCs w:val="24"/>
        </w:rPr>
        <w:t xml:space="preserve"> In normal circumstances, officers would look to obtain the</w:t>
      </w:r>
      <w:r w:rsidR="00C02F69">
        <w:rPr>
          <w:rFonts w:eastAsia="Arial"/>
          <w:color w:val="000000" w:themeColor="text1"/>
          <w:sz w:val="24"/>
          <w:szCs w:val="24"/>
        </w:rPr>
        <w:t>se</w:t>
      </w:r>
      <w:r>
        <w:rPr>
          <w:rFonts w:eastAsia="Arial"/>
          <w:color w:val="000000" w:themeColor="text1"/>
          <w:sz w:val="24"/>
          <w:szCs w:val="24"/>
        </w:rPr>
        <w:t xml:space="preserve"> statement</w:t>
      </w:r>
      <w:r w:rsidR="00C02F69">
        <w:rPr>
          <w:rFonts w:eastAsia="Arial"/>
          <w:color w:val="000000" w:themeColor="text1"/>
          <w:sz w:val="24"/>
          <w:szCs w:val="24"/>
        </w:rPr>
        <w:t>s</w:t>
      </w:r>
      <w:r>
        <w:rPr>
          <w:rFonts w:eastAsia="Arial"/>
          <w:color w:val="000000" w:themeColor="text1"/>
          <w:sz w:val="24"/>
          <w:szCs w:val="24"/>
        </w:rPr>
        <w:t xml:space="preserve"> from the victim as close to the time of the incident in order to achieve best evidence. However, in this case, the </w:t>
      </w:r>
      <w:r w:rsidR="00CD45E7">
        <w:rPr>
          <w:rFonts w:eastAsia="Arial"/>
          <w:color w:val="000000" w:themeColor="text1"/>
          <w:sz w:val="24"/>
          <w:szCs w:val="24"/>
        </w:rPr>
        <w:t xml:space="preserve">victim did not understand English. This was also the same for the arrested male. </w:t>
      </w:r>
      <w:r w:rsidR="00CD45E7" w:rsidRPr="00CD45E7">
        <w:rPr>
          <w:bCs/>
          <w:sz w:val="24"/>
          <w:szCs w:val="24"/>
        </w:rPr>
        <w:t>A principle in Common Law and European Convention of Human Rights is that the defendant is able to understand the charged brought against them in order to properly defend themselves and safeguard the fairness of proceedings.</w:t>
      </w:r>
    </w:p>
    <w:p w14:paraId="4432BF0E" w14:textId="77777777" w:rsidR="00067866" w:rsidRDefault="00CD45E7" w:rsidP="009B7C49">
      <w:pPr>
        <w:ind w:right="237"/>
        <w:jc w:val="both"/>
        <w:rPr>
          <w:bCs/>
          <w:sz w:val="24"/>
          <w:szCs w:val="24"/>
        </w:rPr>
      </w:pPr>
      <w:r w:rsidRPr="00CD45E7">
        <w:rPr>
          <w:bCs/>
          <w:sz w:val="24"/>
          <w:szCs w:val="24"/>
        </w:rPr>
        <w:t xml:space="preserve">Additionally, Code C of </w:t>
      </w:r>
      <w:r w:rsidR="009B7C49">
        <w:rPr>
          <w:bCs/>
          <w:sz w:val="24"/>
          <w:szCs w:val="24"/>
        </w:rPr>
        <w:t>PACE</w:t>
      </w:r>
      <w:r w:rsidRPr="00CD45E7">
        <w:rPr>
          <w:bCs/>
          <w:sz w:val="24"/>
          <w:szCs w:val="24"/>
        </w:rPr>
        <w:t xml:space="preserve"> outlines the detention and treatment of suspects for non-terror related allegations. This code states that the police must organise an interpreter if the witness or suspect requires one to provide a s</w:t>
      </w:r>
      <w:r w:rsidR="00C02F69">
        <w:rPr>
          <w:bCs/>
          <w:sz w:val="24"/>
          <w:szCs w:val="24"/>
        </w:rPr>
        <w:t xml:space="preserve">tatement or give an interview. </w:t>
      </w:r>
      <w:r w:rsidRPr="00CD45E7">
        <w:rPr>
          <w:bCs/>
          <w:sz w:val="24"/>
          <w:szCs w:val="24"/>
        </w:rPr>
        <w:t>An interpreter operating in the Criminal Justice System, either for a victim, witness or defendant needs to be independent and accredited as such</w:t>
      </w:r>
      <w:r>
        <w:rPr>
          <w:bCs/>
          <w:sz w:val="24"/>
          <w:szCs w:val="24"/>
        </w:rPr>
        <w:t xml:space="preserve">. The use of a telephone interpreter </w:t>
      </w:r>
      <w:r w:rsidR="006918E4">
        <w:rPr>
          <w:bCs/>
          <w:sz w:val="24"/>
          <w:szCs w:val="24"/>
        </w:rPr>
        <w:t>is not sufficient in these circumstances and an in person interpreter was arranged to attend.</w:t>
      </w:r>
      <w:r w:rsidR="009B7C49">
        <w:rPr>
          <w:bCs/>
          <w:sz w:val="24"/>
          <w:szCs w:val="24"/>
        </w:rPr>
        <w:t xml:space="preserve"> </w:t>
      </w:r>
    </w:p>
    <w:p w14:paraId="6E2310E9" w14:textId="2E3BB8F1" w:rsidR="009B7C49" w:rsidRDefault="009B7C49" w:rsidP="009B7C49">
      <w:pPr>
        <w:ind w:right="237"/>
        <w:jc w:val="both"/>
        <w:rPr>
          <w:rFonts w:eastAsia="Arial"/>
          <w:color w:val="000000" w:themeColor="text1"/>
          <w:sz w:val="24"/>
          <w:szCs w:val="24"/>
        </w:rPr>
      </w:pPr>
      <w:r>
        <w:rPr>
          <w:rFonts w:eastAsia="Arial"/>
          <w:color w:val="000000" w:themeColor="text1"/>
          <w:sz w:val="24"/>
          <w:szCs w:val="24"/>
        </w:rPr>
        <w:t>The witness in this case, was under the age of 18 years and therefore deemed a child under Children’s Act 1989. The child spoke fluent English, however, to obtain best evidence, an Appropriate Adult was utilised they gave a statement. Being under the age of 18 years also classified them as vulnerable and automatically entitled to certain special measures should the matter go to court such as screening, or giving evidence via live link (Section 16 Youth Justice and Criminal Evidence Act 1999).</w:t>
      </w:r>
    </w:p>
    <w:p w14:paraId="67A2E0BE" w14:textId="64B95B8A" w:rsidR="008C05EC" w:rsidRDefault="008C05EC" w:rsidP="000A07B4">
      <w:pPr>
        <w:ind w:right="237"/>
        <w:jc w:val="both"/>
        <w:rPr>
          <w:rFonts w:eastAsia="Arial"/>
          <w:color w:val="000000" w:themeColor="text1"/>
          <w:sz w:val="24"/>
          <w:szCs w:val="24"/>
        </w:rPr>
      </w:pPr>
    </w:p>
    <w:p w14:paraId="3676DF2A" w14:textId="79AF0D76" w:rsidR="00D53B0C" w:rsidRDefault="00C02F69" w:rsidP="00896D32">
      <w:pPr>
        <w:ind w:right="237"/>
        <w:jc w:val="both"/>
        <w:rPr>
          <w:rFonts w:eastAsia="Arial"/>
          <w:color w:val="000000" w:themeColor="text1"/>
          <w:sz w:val="24"/>
          <w:szCs w:val="24"/>
        </w:rPr>
      </w:pPr>
      <w:r>
        <w:rPr>
          <w:rFonts w:eastAsia="Arial"/>
          <w:color w:val="000000" w:themeColor="text1"/>
          <w:sz w:val="24"/>
          <w:szCs w:val="24"/>
        </w:rPr>
        <w:t xml:space="preserve">Officers were however, able to communicate with the victim to put safeguarding </w:t>
      </w:r>
      <w:r w:rsidR="003305D3">
        <w:rPr>
          <w:rFonts w:eastAsia="Arial"/>
          <w:color w:val="000000" w:themeColor="text1"/>
          <w:sz w:val="24"/>
          <w:szCs w:val="24"/>
        </w:rPr>
        <w:t xml:space="preserve">and supporting </w:t>
      </w:r>
      <w:r>
        <w:rPr>
          <w:rFonts w:eastAsia="Arial"/>
          <w:color w:val="000000" w:themeColor="text1"/>
          <w:sz w:val="24"/>
          <w:szCs w:val="24"/>
        </w:rPr>
        <w:t xml:space="preserve">measures in place. One of the tools available to officers is the submission of a Public Protection Notification Report. This allows officers to refer the individual to a number of external agencies who may be able to support the victim further. The </w:t>
      </w:r>
      <w:r w:rsidR="00F0557C">
        <w:rPr>
          <w:rFonts w:eastAsia="Arial"/>
          <w:color w:val="000000" w:themeColor="text1"/>
          <w:sz w:val="24"/>
          <w:szCs w:val="24"/>
        </w:rPr>
        <w:t xml:space="preserve">report also allows space for officers to submit their observations on the subject and it does not necessarily require the consent of the victim for it to be shared. In this case, the victim did consent and the referral was submitted to agencies specialised in domestic related offences. These partner agencies included Women’s Aid, </w:t>
      </w:r>
      <w:r w:rsidR="00896D32">
        <w:rPr>
          <w:rFonts w:eastAsia="Arial"/>
          <w:color w:val="000000" w:themeColor="text1"/>
          <w:sz w:val="24"/>
          <w:szCs w:val="24"/>
        </w:rPr>
        <w:t xml:space="preserve">Independent Domestic </w:t>
      </w:r>
      <w:r w:rsidR="00896D32" w:rsidRPr="00896D32">
        <w:rPr>
          <w:rFonts w:eastAsia="Arial"/>
          <w:color w:val="000000" w:themeColor="text1"/>
          <w:sz w:val="24"/>
          <w:szCs w:val="24"/>
        </w:rPr>
        <w:t>Violence Advisors</w:t>
      </w:r>
      <w:r w:rsidR="00896D32">
        <w:rPr>
          <w:rFonts w:eastAsia="Arial"/>
          <w:color w:val="000000" w:themeColor="text1"/>
          <w:sz w:val="24"/>
          <w:szCs w:val="24"/>
        </w:rPr>
        <w:t>, housing options,</w:t>
      </w:r>
      <w:r w:rsidR="00F0557C">
        <w:rPr>
          <w:rFonts w:eastAsia="Arial"/>
          <w:color w:val="000000" w:themeColor="text1"/>
          <w:sz w:val="24"/>
          <w:szCs w:val="24"/>
        </w:rPr>
        <w:t xml:space="preserve"> Social Services and Migrant Help, each offering</w:t>
      </w:r>
      <w:r w:rsidR="003305D3">
        <w:rPr>
          <w:rFonts w:eastAsia="Arial"/>
          <w:color w:val="000000" w:themeColor="text1"/>
          <w:sz w:val="24"/>
          <w:szCs w:val="24"/>
        </w:rPr>
        <w:t xml:space="preserve"> varying levels of specialist</w:t>
      </w:r>
      <w:r w:rsidR="00F0557C">
        <w:rPr>
          <w:rFonts w:eastAsia="Arial"/>
          <w:color w:val="000000" w:themeColor="text1"/>
          <w:sz w:val="24"/>
          <w:szCs w:val="24"/>
        </w:rPr>
        <w:t xml:space="preserve"> support to the victim.</w:t>
      </w:r>
      <w:r w:rsidR="003305D3">
        <w:rPr>
          <w:rFonts w:eastAsia="Arial"/>
          <w:color w:val="000000" w:themeColor="text1"/>
          <w:sz w:val="24"/>
          <w:szCs w:val="24"/>
        </w:rPr>
        <w:t xml:space="preserve"> They are each provided</w:t>
      </w:r>
      <w:r w:rsidR="00B64840">
        <w:rPr>
          <w:rFonts w:eastAsia="Arial"/>
          <w:color w:val="000000" w:themeColor="text1"/>
          <w:sz w:val="24"/>
          <w:szCs w:val="24"/>
        </w:rPr>
        <w:t xml:space="preserve"> with the facts of the case and </w:t>
      </w:r>
      <w:r w:rsidR="003305D3">
        <w:rPr>
          <w:rFonts w:eastAsia="Arial"/>
          <w:color w:val="000000" w:themeColor="text1"/>
          <w:sz w:val="24"/>
          <w:szCs w:val="24"/>
        </w:rPr>
        <w:t>the victims preferred method of contact.</w:t>
      </w:r>
      <w:r w:rsidR="008067ED">
        <w:rPr>
          <w:rFonts w:eastAsia="Arial"/>
          <w:color w:val="000000" w:themeColor="text1"/>
          <w:sz w:val="24"/>
          <w:szCs w:val="24"/>
        </w:rPr>
        <w:t xml:space="preserve"> Often, victims may respond better to these agencies than they do to the police and they are often seen as a much more appropriate means of ongoing support.</w:t>
      </w:r>
      <w:r w:rsidR="008E05E8">
        <w:rPr>
          <w:rFonts w:eastAsia="Arial"/>
          <w:color w:val="000000" w:themeColor="text1"/>
          <w:sz w:val="24"/>
          <w:szCs w:val="24"/>
        </w:rPr>
        <w:t xml:space="preserve"> </w:t>
      </w:r>
      <w:r w:rsidR="00B64840">
        <w:rPr>
          <w:rFonts w:eastAsia="Arial"/>
          <w:color w:val="000000" w:themeColor="text1"/>
          <w:sz w:val="24"/>
          <w:szCs w:val="24"/>
        </w:rPr>
        <w:t>The negative</w:t>
      </w:r>
      <w:r w:rsidR="008E05E8">
        <w:rPr>
          <w:rFonts w:eastAsia="Arial"/>
          <w:color w:val="000000" w:themeColor="text1"/>
          <w:sz w:val="24"/>
          <w:szCs w:val="24"/>
        </w:rPr>
        <w:t xml:space="preserve"> is that the referrals are not always shared with partner agencies, depending on the severity of the crime. Furthermore, some agencies will be unable to offer services or signpost to secondary services if the report doesn’t meet their internal criteria. The report may not always be appropriate and will be measured on the victim’s level of vulnerability.</w:t>
      </w:r>
    </w:p>
    <w:p w14:paraId="35F9AFB3" w14:textId="30089A75" w:rsidR="00C02F69" w:rsidRDefault="00067866" w:rsidP="000A07B4">
      <w:pPr>
        <w:ind w:right="237"/>
        <w:jc w:val="both"/>
        <w:rPr>
          <w:rFonts w:eastAsia="Arial"/>
          <w:color w:val="000000" w:themeColor="text1"/>
          <w:sz w:val="24"/>
          <w:szCs w:val="24"/>
        </w:rPr>
      </w:pPr>
      <w:r>
        <w:rPr>
          <w:rFonts w:eastAsia="Arial"/>
          <w:color w:val="000000" w:themeColor="text1"/>
          <w:sz w:val="24"/>
          <w:szCs w:val="24"/>
        </w:rPr>
        <w:t>Further to this, i</w:t>
      </w:r>
      <w:r w:rsidR="00D53B0C">
        <w:rPr>
          <w:rFonts w:eastAsia="Arial"/>
          <w:color w:val="000000" w:themeColor="text1"/>
          <w:sz w:val="24"/>
          <w:szCs w:val="24"/>
        </w:rPr>
        <w:t>f the victim of a domestic abuse case meets a high risk threshold, they may be referred for a Multi-Agency Risk Assessment Conference whereby information is shared and discussed by</w:t>
      </w:r>
      <w:r w:rsidR="00896D32">
        <w:rPr>
          <w:rFonts w:eastAsia="Arial"/>
          <w:color w:val="000000" w:themeColor="text1"/>
          <w:sz w:val="24"/>
          <w:szCs w:val="24"/>
        </w:rPr>
        <w:t xml:space="preserve"> a number of agencies in a conference like setting. This is reserved only for the most serious of domestic related cases and is not available to all victims of crime.</w:t>
      </w:r>
    </w:p>
    <w:p w14:paraId="00CB488B" w14:textId="233BB2A2" w:rsidR="00F0557C" w:rsidRDefault="00F0557C" w:rsidP="000A07B4">
      <w:pPr>
        <w:ind w:right="237"/>
        <w:jc w:val="both"/>
        <w:rPr>
          <w:rFonts w:eastAsia="Arial"/>
          <w:color w:val="000000" w:themeColor="text1"/>
          <w:sz w:val="24"/>
          <w:szCs w:val="24"/>
        </w:rPr>
      </w:pPr>
      <w:r>
        <w:rPr>
          <w:rFonts w:eastAsia="Arial"/>
          <w:color w:val="000000" w:themeColor="text1"/>
          <w:sz w:val="24"/>
          <w:szCs w:val="24"/>
        </w:rPr>
        <w:t>Another tool available to officers</w:t>
      </w:r>
      <w:r w:rsidR="003305D3">
        <w:rPr>
          <w:rFonts w:eastAsia="Arial"/>
          <w:color w:val="000000" w:themeColor="text1"/>
          <w:sz w:val="24"/>
          <w:szCs w:val="24"/>
        </w:rPr>
        <w:t xml:space="preserve"> of South Wales Police</w:t>
      </w:r>
      <w:r>
        <w:rPr>
          <w:rFonts w:eastAsia="Arial"/>
          <w:color w:val="000000" w:themeColor="text1"/>
          <w:sz w:val="24"/>
          <w:szCs w:val="24"/>
        </w:rPr>
        <w:t xml:space="preserve"> is the Victim Focus</w:t>
      </w:r>
      <w:r w:rsidR="003305D3">
        <w:rPr>
          <w:rFonts w:eastAsia="Arial"/>
          <w:color w:val="000000" w:themeColor="text1"/>
          <w:sz w:val="24"/>
          <w:szCs w:val="24"/>
        </w:rPr>
        <w:t xml:space="preserve"> Referral. This is an internal department who help ensure that the Victims Code is met. They offer a range of support such as emotional, practical and support through the criminal justice procedure. </w:t>
      </w:r>
      <w:r w:rsidR="008E05E8">
        <w:rPr>
          <w:rFonts w:eastAsia="Arial"/>
          <w:color w:val="000000" w:themeColor="text1"/>
          <w:sz w:val="24"/>
          <w:szCs w:val="24"/>
        </w:rPr>
        <w:t>However</w:t>
      </w:r>
      <w:r w:rsidR="00B64840">
        <w:rPr>
          <w:rFonts w:eastAsia="Arial"/>
          <w:color w:val="000000" w:themeColor="text1"/>
          <w:sz w:val="24"/>
          <w:szCs w:val="24"/>
        </w:rPr>
        <w:t>,</w:t>
      </w:r>
      <w:r w:rsidR="008E05E8">
        <w:rPr>
          <w:rFonts w:eastAsia="Arial"/>
          <w:color w:val="000000" w:themeColor="text1"/>
          <w:sz w:val="24"/>
          <w:szCs w:val="24"/>
        </w:rPr>
        <w:t xml:space="preserve"> this may not be appropriate for some victims as they have to consent to the referral prior to if being offered.</w:t>
      </w:r>
    </w:p>
    <w:p w14:paraId="5AD66808" w14:textId="1BEB6465" w:rsidR="008E05E8" w:rsidRDefault="008E05E8" w:rsidP="000A07B4">
      <w:pPr>
        <w:ind w:right="237"/>
        <w:jc w:val="both"/>
        <w:rPr>
          <w:rFonts w:eastAsia="Arial"/>
          <w:color w:val="000000" w:themeColor="text1"/>
          <w:sz w:val="24"/>
          <w:szCs w:val="24"/>
        </w:rPr>
      </w:pPr>
      <w:r>
        <w:rPr>
          <w:rFonts w:eastAsia="Arial"/>
          <w:color w:val="000000" w:themeColor="text1"/>
          <w:sz w:val="24"/>
          <w:szCs w:val="24"/>
        </w:rPr>
        <w:t>The Victims Code also states that a victim of who is vulnerable or intimidated may be entitled to enhanced rights. These rights could include referral to certain partner agencies or having more frequent contact. The Enhanced rights however, are only applied to a very specific group victim. While a person ma</w:t>
      </w:r>
      <w:r w:rsidR="00B64840">
        <w:rPr>
          <w:rFonts w:eastAsia="Arial"/>
          <w:color w:val="000000" w:themeColor="text1"/>
          <w:sz w:val="24"/>
          <w:szCs w:val="24"/>
        </w:rPr>
        <w:t xml:space="preserve">y be vulnerable or intimidated in other circumstances, </w:t>
      </w:r>
      <w:r>
        <w:rPr>
          <w:rFonts w:eastAsia="Arial"/>
          <w:color w:val="000000" w:themeColor="text1"/>
          <w:sz w:val="24"/>
          <w:szCs w:val="24"/>
        </w:rPr>
        <w:t xml:space="preserve">they may not actually meet the </w:t>
      </w:r>
      <w:r w:rsidR="00B64840">
        <w:rPr>
          <w:rFonts w:eastAsia="Arial"/>
          <w:color w:val="000000" w:themeColor="text1"/>
          <w:sz w:val="24"/>
          <w:szCs w:val="24"/>
        </w:rPr>
        <w:t xml:space="preserve">Victims Code’s specific </w:t>
      </w:r>
      <w:r>
        <w:rPr>
          <w:rFonts w:eastAsia="Arial"/>
          <w:color w:val="000000" w:themeColor="text1"/>
          <w:sz w:val="24"/>
          <w:szCs w:val="24"/>
        </w:rPr>
        <w:t xml:space="preserve">definition of vulnerable or intimidated </w:t>
      </w:r>
      <w:r w:rsidR="00B64840">
        <w:rPr>
          <w:rFonts w:eastAsia="Arial"/>
          <w:color w:val="000000" w:themeColor="text1"/>
          <w:sz w:val="24"/>
          <w:szCs w:val="24"/>
        </w:rPr>
        <w:t xml:space="preserve">and therefore do not qualify. </w:t>
      </w:r>
      <w:r w:rsidR="00067866">
        <w:rPr>
          <w:rFonts w:eastAsia="Arial"/>
          <w:color w:val="000000" w:themeColor="text1"/>
          <w:sz w:val="24"/>
          <w:szCs w:val="24"/>
        </w:rPr>
        <w:t>Additionally</w:t>
      </w:r>
      <w:r w:rsidR="00B64840">
        <w:rPr>
          <w:rFonts w:eastAsia="Arial"/>
          <w:color w:val="000000" w:themeColor="text1"/>
          <w:sz w:val="24"/>
          <w:szCs w:val="24"/>
        </w:rPr>
        <w:t xml:space="preserve">, it relies heavily on </w:t>
      </w:r>
      <w:r w:rsidR="00896D32">
        <w:rPr>
          <w:rFonts w:eastAsia="Arial"/>
          <w:color w:val="000000" w:themeColor="text1"/>
          <w:sz w:val="24"/>
          <w:szCs w:val="24"/>
        </w:rPr>
        <w:t xml:space="preserve">frontline </w:t>
      </w:r>
      <w:r w:rsidR="00B64840">
        <w:rPr>
          <w:rFonts w:eastAsia="Arial"/>
          <w:color w:val="000000" w:themeColor="text1"/>
          <w:sz w:val="24"/>
          <w:szCs w:val="24"/>
        </w:rPr>
        <w:t>services being able to identify the victim as an appropriate candidate for enhanced services.</w:t>
      </w:r>
    </w:p>
    <w:p w14:paraId="6BBA2BF5" w14:textId="23C5AC0A" w:rsidR="008067ED" w:rsidRDefault="008067ED" w:rsidP="000A07B4">
      <w:pPr>
        <w:ind w:right="237"/>
        <w:jc w:val="both"/>
        <w:rPr>
          <w:rFonts w:eastAsia="Arial"/>
          <w:color w:val="000000" w:themeColor="text1"/>
          <w:sz w:val="24"/>
          <w:szCs w:val="24"/>
        </w:rPr>
      </w:pPr>
      <w:r>
        <w:rPr>
          <w:rFonts w:eastAsia="Arial"/>
          <w:color w:val="000000" w:themeColor="text1"/>
          <w:sz w:val="24"/>
          <w:szCs w:val="24"/>
        </w:rPr>
        <w:t>These services are not a “cover-all” as many victim’s experiences differ. All victims of crime however, will have follow up from the local Witness Care Unit to establish what additional support can be offered and tackle any outstanding concerns.</w:t>
      </w:r>
    </w:p>
    <w:p w14:paraId="3D5BF029" w14:textId="77777777" w:rsidR="008C05EC" w:rsidRDefault="008C05EC" w:rsidP="000A07B4">
      <w:pPr>
        <w:ind w:right="237"/>
        <w:jc w:val="both"/>
        <w:rPr>
          <w:rFonts w:eastAsia="Arial"/>
          <w:color w:val="000000" w:themeColor="text1"/>
          <w:sz w:val="24"/>
          <w:szCs w:val="24"/>
        </w:rPr>
      </w:pPr>
    </w:p>
    <w:p w14:paraId="356CA21D" w14:textId="77777777" w:rsidR="0056616D" w:rsidRDefault="009B7C49" w:rsidP="0056616D">
      <w:pPr>
        <w:ind w:right="237"/>
        <w:jc w:val="both"/>
        <w:rPr>
          <w:rFonts w:eastAsia="Arial"/>
          <w:color w:val="000000" w:themeColor="text1"/>
          <w:sz w:val="24"/>
          <w:szCs w:val="24"/>
        </w:rPr>
      </w:pPr>
      <w:r>
        <w:rPr>
          <w:rFonts w:eastAsia="Arial"/>
          <w:color w:val="000000" w:themeColor="text1"/>
          <w:sz w:val="24"/>
          <w:szCs w:val="24"/>
        </w:rPr>
        <w:t xml:space="preserve">Once the evidence and statements had been collected. They were put to the defendant in interview where he gave his version of events and was charged for the offence. </w:t>
      </w:r>
      <w:r w:rsidR="0056616D">
        <w:rPr>
          <w:rFonts w:eastAsia="Arial"/>
          <w:color w:val="000000" w:themeColor="text1"/>
          <w:sz w:val="24"/>
          <w:szCs w:val="24"/>
        </w:rPr>
        <w:t>Had there not been enough evidence to charge, officers would have considered submitting a Domestic Violence Protection Order. This is applied for by the police and signed for by the Magistrates Court. It prevents the offender in domestic abuse cases from attending the address for up to 28 days.</w:t>
      </w:r>
    </w:p>
    <w:p w14:paraId="4DD27E02" w14:textId="7A17A9BC" w:rsidR="0056616D" w:rsidRDefault="008164AE" w:rsidP="0056616D">
      <w:pPr>
        <w:ind w:right="237"/>
        <w:jc w:val="both"/>
        <w:rPr>
          <w:rFonts w:eastAsia="Arial"/>
          <w:color w:val="000000" w:themeColor="text1"/>
          <w:sz w:val="24"/>
          <w:szCs w:val="24"/>
        </w:rPr>
      </w:pPr>
      <w:r>
        <w:rPr>
          <w:rFonts w:eastAsia="Arial"/>
          <w:color w:val="000000" w:themeColor="text1"/>
          <w:sz w:val="24"/>
          <w:szCs w:val="24"/>
        </w:rPr>
        <w:t xml:space="preserve">Using an evidence-based and risk-based approach, officers judged the various ways that they could manage </w:t>
      </w:r>
      <w:r w:rsidR="00015973">
        <w:rPr>
          <w:rFonts w:eastAsia="Arial"/>
          <w:color w:val="000000" w:themeColor="text1"/>
          <w:sz w:val="24"/>
          <w:szCs w:val="24"/>
        </w:rPr>
        <w:t>the offender and protect the victim</w:t>
      </w:r>
      <w:r w:rsidR="0056546B">
        <w:rPr>
          <w:rFonts w:eastAsia="Arial"/>
          <w:color w:val="000000" w:themeColor="text1"/>
          <w:sz w:val="24"/>
          <w:szCs w:val="24"/>
        </w:rPr>
        <w:t xml:space="preserve"> going forward</w:t>
      </w:r>
      <w:r w:rsidR="00015973">
        <w:rPr>
          <w:rFonts w:eastAsia="Arial"/>
          <w:color w:val="000000" w:themeColor="text1"/>
          <w:sz w:val="24"/>
          <w:szCs w:val="24"/>
        </w:rPr>
        <w:t xml:space="preserve">. </w:t>
      </w:r>
    </w:p>
    <w:p w14:paraId="6213F0EB" w14:textId="27A3D6C6" w:rsidR="0056546B" w:rsidRDefault="0056616D" w:rsidP="0056616D">
      <w:pPr>
        <w:ind w:right="237"/>
        <w:jc w:val="both"/>
        <w:rPr>
          <w:rFonts w:eastAsia="Arial"/>
          <w:color w:val="000000" w:themeColor="text1"/>
          <w:sz w:val="24"/>
          <w:szCs w:val="24"/>
        </w:rPr>
      </w:pPr>
      <w:r>
        <w:rPr>
          <w:rFonts w:eastAsia="Arial"/>
          <w:color w:val="000000" w:themeColor="text1"/>
          <w:sz w:val="24"/>
          <w:szCs w:val="24"/>
        </w:rPr>
        <w:t>Prior to court dates officers can look to remand offenders, bail them, release them under investigation or any other out of court disposal.</w:t>
      </w:r>
      <w:r w:rsidR="0056546B">
        <w:rPr>
          <w:rFonts w:eastAsia="Arial"/>
          <w:color w:val="000000" w:themeColor="text1"/>
          <w:sz w:val="24"/>
          <w:szCs w:val="24"/>
        </w:rPr>
        <w:t xml:space="preserve"> This is dependent on the extent of the offence, the evidence available, the risk of reoffending or the risk of absconding.</w:t>
      </w:r>
      <w:r>
        <w:rPr>
          <w:rFonts w:eastAsia="Arial"/>
          <w:color w:val="000000" w:themeColor="text1"/>
          <w:sz w:val="24"/>
          <w:szCs w:val="24"/>
        </w:rPr>
        <w:t xml:space="preserve"> Once sentenced</w:t>
      </w:r>
      <w:r w:rsidR="0056546B">
        <w:rPr>
          <w:rFonts w:eastAsia="Arial"/>
          <w:color w:val="000000" w:themeColor="text1"/>
          <w:sz w:val="24"/>
          <w:szCs w:val="24"/>
        </w:rPr>
        <w:t xml:space="preserve"> a defendant could be subject to a fine, a conditional discharge, a community order, suspended sentence or a custodial sentence. This again is dependent on the potential risks involved versus the likelihood of reform.</w:t>
      </w:r>
    </w:p>
    <w:p w14:paraId="5A0255B6" w14:textId="050DB552" w:rsidR="00CD3422" w:rsidRDefault="008164AE">
      <w:pPr>
        <w:overflowPunct/>
        <w:autoSpaceDE/>
        <w:autoSpaceDN/>
        <w:adjustRightInd/>
        <w:textAlignment w:val="auto"/>
        <w:rPr>
          <w:b/>
          <w:bCs/>
          <w:sz w:val="24"/>
          <w:szCs w:val="24"/>
        </w:rPr>
      </w:pPr>
      <w:r>
        <w:rPr>
          <w:rFonts w:eastAsia="Arial"/>
          <w:color w:val="000000" w:themeColor="text1"/>
          <w:sz w:val="24"/>
          <w:szCs w:val="24"/>
        </w:rPr>
        <w:t xml:space="preserve">The </w:t>
      </w:r>
      <w:r w:rsidR="0010406F">
        <w:rPr>
          <w:rFonts w:eastAsia="Arial"/>
          <w:color w:val="000000" w:themeColor="text1"/>
          <w:sz w:val="24"/>
          <w:szCs w:val="24"/>
        </w:rPr>
        <w:t xml:space="preserve">defendant </w:t>
      </w:r>
      <w:r w:rsidR="0056616D">
        <w:rPr>
          <w:rFonts w:eastAsia="Arial"/>
          <w:color w:val="000000" w:themeColor="text1"/>
          <w:sz w:val="24"/>
          <w:szCs w:val="24"/>
        </w:rPr>
        <w:t xml:space="preserve">in this case </w:t>
      </w:r>
      <w:r w:rsidR="0010406F">
        <w:rPr>
          <w:rFonts w:eastAsia="Arial"/>
          <w:color w:val="000000" w:themeColor="text1"/>
          <w:sz w:val="24"/>
          <w:szCs w:val="24"/>
        </w:rPr>
        <w:t xml:space="preserve">was released on bail </w:t>
      </w:r>
      <w:r>
        <w:rPr>
          <w:rFonts w:eastAsia="Arial"/>
          <w:color w:val="000000" w:themeColor="text1"/>
          <w:sz w:val="24"/>
          <w:szCs w:val="24"/>
        </w:rPr>
        <w:t xml:space="preserve">with </w:t>
      </w:r>
      <w:r w:rsidR="0010406F">
        <w:rPr>
          <w:rFonts w:eastAsia="Arial"/>
          <w:color w:val="000000" w:themeColor="text1"/>
          <w:sz w:val="24"/>
          <w:szCs w:val="24"/>
        </w:rPr>
        <w:t>conditions not to attend the address or to contact the victim or witnesses in order to prevent interference in the case</w:t>
      </w:r>
      <w:r w:rsidR="00067866">
        <w:rPr>
          <w:rFonts w:eastAsia="Arial"/>
          <w:color w:val="000000" w:themeColor="text1"/>
          <w:sz w:val="24"/>
          <w:szCs w:val="24"/>
        </w:rPr>
        <w:t xml:space="preserve"> pending a court date</w:t>
      </w:r>
      <w:r w:rsidR="0010406F">
        <w:rPr>
          <w:rFonts w:eastAsia="Arial"/>
          <w:color w:val="000000" w:themeColor="text1"/>
          <w:sz w:val="24"/>
          <w:szCs w:val="24"/>
        </w:rPr>
        <w:t>.</w:t>
      </w:r>
      <w:r w:rsidR="00067866">
        <w:rPr>
          <w:rFonts w:eastAsia="Arial"/>
          <w:color w:val="000000" w:themeColor="text1"/>
          <w:sz w:val="24"/>
          <w:szCs w:val="24"/>
        </w:rPr>
        <w:t xml:space="preserve"> </w:t>
      </w:r>
      <w:r w:rsidR="00015973">
        <w:rPr>
          <w:rFonts w:eastAsia="Arial"/>
          <w:color w:val="000000" w:themeColor="text1"/>
          <w:sz w:val="24"/>
          <w:szCs w:val="24"/>
        </w:rPr>
        <w:t xml:space="preserve">He was </w:t>
      </w:r>
      <w:r w:rsidR="0056546B">
        <w:rPr>
          <w:rFonts w:eastAsia="Arial"/>
          <w:color w:val="000000" w:themeColor="text1"/>
          <w:sz w:val="24"/>
          <w:szCs w:val="24"/>
        </w:rPr>
        <w:t xml:space="preserve">later </w:t>
      </w:r>
      <w:r w:rsidR="00015973">
        <w:rPr>
          <w:rFonts w:eastAsia="Arial"/>
          <w:color w:val="000000" w:themeColor="text1"/>
          <w:sz w:val="24"/>
          <w:szCs w:val="24"/>
        </w:rPr>
        <w:t>se</w:t>
      </w:r>
      <w:r w:rsidR="00C361CA">
        <w:rPr>
          <w:rFonts w:eastAsia="Arial"/>
          <w:color w:val="000000" w:themeColor="text1"/>
          <w:sz w:val="24"/>
          <w:szCs w:val="24"/>
        </w:rPr>
        <w:t>ntenced to a community order and</w:t>
      </w:r>
      <w:r w:rsidR="0056616D">
        <w:rPr>
          <w:rFonts w:eastAsia="Arial"/>
          <w:color w:val="000000" w:themeColor="text1"/>
          <w:sz w:val="24"/>
          <w:szCs w:val="24"/>
        </w:rPr>
        <w:t xml:space="preserve"> ordered to engage in an anger management course. He</w:t>
      </w:r>
      <w:r w:rsidR="00015973">
        <w:rPr>
          <w:rFonts w:eastAsia="Arial"/>
          <w:color w:val="000000" w:themeColor="text1"/>
          <w:sz w:val="24"/>
          <w:szCs w:val="24"/>
        </w:rPr>
        <w:t xml:space="preserve"> is managed</w:t>
      </w:r>
      <w:r w:rsidR="00C361CA">
        <w:rPr>
          <w:rFonts w:eastAsia="Arial"/>
          <w:color w:val="000000" w:themeColor="text1"/>
          <w:sz w:val="24"/>
          <w:szCs w:val="24"/>
        </w:rPr>
        <w:t xml:space="preserve"> in the community</w:t>
      </w:r>
      <w:r w:rsidR="00015973">
        <w:rPr>
          <w:rFonts w:eastAsia="Arial"/>
          <w:color w:val="000000" w:themeColor="text1"/>
          <w:sz w:val="24"/>
          <w:szCs w:val="24"/>
        </w:rPr>
        <w:t xml:space="preserve"> by partner agencies</w:t>
      </w:r>
      <w:r w:rsidR="00C361CA">
        <w:rPr>
          <w:rFonts w:eastAsia="Arial"/>
          <w:color w:val="000000" w:themeColor="text1"/>
          <w:sz w:val="24"/>
          <w:szCs w:val="24"/>
        </w:rPr>
        <w:t xml:space="preserve"> and the Probation Service</w:t>
      </w:r>
      <w:r w:rsidR="00015973">
        <w:rPr>
          <w:rFonts w:eastAsia="Arial"/>
          <w:color w:val="000000" w:themeColor="text1"/>
          <w:sz w:val="24"/>
          <w:szCs w:val="24"/>
        </w:rPr>
        <w:t xml:space="preserve">. </w:t>
      </w:r>
      <w:r w:rsidR="00067866">
        <w:rPr>
          <w:rFonts w:eastAsia="Arial"/>
          <w:color w:val="000000" w:themeColor="text1"/>
          <w:sz w:val="24"/>
          <w:szCs w:val="24"/>
        </w:rPr>
        <w:t xml:space="preserve">The victim remains in contact with officers, has been actively </w:t>
      </w:r>
      <w:r>
        <w:rPr>
          <w:rFonts w:eastAsia="Arial"/>
          <w:color w:val="000000" w:themeColor="text1"/>
          <w:sz w:val="24"/>
          <w:szCs w:val="24"/>
        </w:rPr>
        <w:t xml:space="preserve">engaging </w:t>
      </w:r>
      <w:r w:rsidR="00067866">
        <w:rPr>
          <w:rFonts w:eastAsia="Arial"/>
          <w:color w:val="000000" w:themeColor="text1"/>
          <w:sz w:val="24"/>
          <w:szCs w:val="24"/>
        </w:rPr>
        <w:t>with partner agencies and is now in refuge.</w:t>
      </w:r>
    </w:p>
    <w:p w14:paraId="613796ED" w14:textId="77777777" w:rsidR="00CD3422" w:rsidRDefault="00CD3422">
      <w:pPr>
        <w:overflowPunct/>
        <w:autoSpaceDE/>
        <w:autoSpaceDN/>
        <w:adjustRightInd/>
        <w:textAlignment w:val="auto"/>
        <w:rPr>
          <w:b/>
          <w:bCs/>
          <w:sz w:val="24"/>
          <w:szCs w:val="24"/>
        </w:rPr>
      </w:pPr>
    </w:p>
    <w:p w14:paraId="6A36BDF8" w14:textId="77777777" w:rsidR="00CD3422" w:rsidRDefault="00CD3422">
      <w:pPr>
        <w:overflowPunct/>
        <w:autoSpaceDE/>
        <w:autoSpaceDN/>
        <w:adjustRightInd/>
        <w:textAlignment w:val="auto"/>
        <w:rPr>
          <w:b/>
          <w:bCs/>
          <w:sz w:val="24"/>
          <w:szCs w:val="24"/>
        </w:rPr>
      </w:pPr>
    </w:p>
    <w:p w14:paraId="68317E39" w14:textId="7C22C306" w:rsidR="00E676F7" w:rsidRDefault="00E676F7">
      <w:pPr>
        <w:overflowPunct/>
        <w:autoSpaceDE/>
        <w:autoSpaceDN/>
        <w:adjustRightInd/>
        <w:textAlignment w:val="auto"/>
        <w:rPr>
          <w:b/>
          <w:bCs/>
          <w:sz w:val="24"/>
          <w:szCs w:val="24"/>
        </w:rPr>
      </w:pPr>
      <w:r w:rsidRPr="69F7424F">
        <w:rPr>
          <w:b/>
          <w:bCs/>
          <w:sz w:val="24"/>
          <w:szCs w:val="24"/>
        </w:rPr>
        <w:br w:type="page"/>
      </w:r>
    </w:p>
    <w:p w14:paraId="1804D7A7" w14:textId="0BE6ED30" w:rsidR="00CD3422" w:rsidRPr="00E676F7" w:rsidRDefault="00CD3422">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9F299E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45E6A">
        <w:rPr>
          <w:rStyle w:val="normaltextrun"/>
          <w:rFonts w:ascii="Arial" w:hAnsi="Arial" w:cs="Arial"/>
          <w:color w:val="000000"/>
        </w:rPr>
        <w:t>Thomas Mathews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888271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45E6A">
        <w:rPr>
          <w:rStyle w:val="normaltextrun"/>
          <w:rFonts w:ascii="Arial" w:hAnsi="Arial" w:cs="Arial"/>
          <w:color w:val="000000"/>
        </w:rPr>
        <w:t>29/10/2021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6E12A6">
            <w:pPr>
              <w:ind w:right="237"/>
              <w:rPr>
                <w:sz w:val="24"/>
                <w:szCs w:val="24"/>
              </w:rPr>
            </w:pPr>
          </w:p>
          <w:p w14:paraId="01F9B7BD" w14:textId="77777777" w:rsidR="00710D69" w:rsidRPr="00E676F7" w:rsidRDefault="00710D69" w:rsidP="006E12A6">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277441CC" w:rsidR="005C76DE" w:rsidRPr="00C17A14" w:rsidRDefault="00C17A14" w:rsidP="005C76DE">
      <w:pPr>
        <w:ind w:right="237"/>
        <w:jc w:val="both"/>
        <w:rPr>
          <w:b/>
          <w:sz w:val="24"/>
          <w:szCs w:val="24"/>
        </w:rPr>
      </w:pPr>
      <w:r w:rsidRPr="00C17A14">
        <w:rPr>
          <w:b/>
          <w:sz w:val="24"/>
          <w:szCs w:val="24"/>
        </w:rPr>
        <w:t>Total Word Count: 2513</w:t>
      </w:r>
    </w:p>
    <w:p w14:paraId="52FCEE5A" w14:textId="77777777" w:rsidR="00025650" w:rsidRPr="00E676F7" w:rsidRDefault="00025650" w:rsidP="00340E9A">
      <w:pPr>
        <w:ind w:right="237"/>
        <w:jc w:val="both"/>
        <w:rPr>
          <w:sz w:val="24"/>
          <w:szCs w:val="24"/>
        </w:rPr>
      </w:pPr>
    </w:p>
    <w:p w14:paraId="4C50E184" w14:textId="645AFD40" w:rsidR="00025650" w:rsidRDefault="00B65898" w:rsidP="00340E9A">
      <w:pPr>
        <w:ind w:right="237"/>
        <w:jc w:val="both"/>
        <w:rPr>
          <w:sz w:val="24"/>
          <w:szCs w:val="24"/>
        </w:rPr>
      </w:pPr>
      <w:r>
        <w:rPr>
          <w:sz w:val="24"/>
          <w:szCs w:val="24"/>
        </w:rPr>
        <w:t>Criminals use Britai</w:t>
      </w:r>
      <w:r w:rsidR="007E03A6">
        <w:rPr>
          <w:sz w:val="24"/>
          <w:szCs w:val="24"/>
        </w:rPr>
        <w:t xml:space="preserve">n’s roadways to commit a range of varied offences. These offences could be as minimal as minor motoring offences or as impactful </w:t>
      </w:r>
      <w:r w:rsidR="009A76D2">
        <w:rPr>
          <w:sz w:val="24"/>
          <w:szCs w:val="24"/>
        </w:rPr>
        <w:t xml:space="preserve">to the community </w:t>
      </w:r>
      <w:r w:rsidR="007E03A6">
        <w:rPr>
          <w:sz w:val="24"/>
          <w:szCs w:val="24"/>
        </w:rPr>
        <w:t xml:space="preserve">as serious organised crime or terrorism. In 2018, the National Police Chiefs Council created a three year plan for policing Britain’s roads and have prioritised the objectives of: creating safer roads by reducing </w:t>
      </w:r>
      <w:r w:rsidR="005C06C4">
        <w:rPr>
          <w:sz w:val="24"/>
          <w:szCs w:val="24"/>
        </w:rPr>
        <w:t>casualties, disrupting criminals</w:t>
      </w:r>
      <w:r w:rsidR="007E03A6">
        <w:rPr>
          <w:sz w:val="24"/>
          <w:szCs w:val="24"/>
        </w:rPr>
        <w:t xml:space="preserve"> and countering terrorism</w:t>
      </w:r>
      <w:r w:rsidR="00937350">
        <w:rPr>
          <w:sz w:val="24"/>
          <w:szCs w:val="24"/>
        </w:rPr>
        <w:t>,</w:t>
      </w:r>
      <w:r w:rsidR="007E03A6">
        <w:rPr>
          <w:sz w:val="24"/>
          <w:szCs w:val="24"/>
        </w:rPr>
        <w:t xml:space="preserve"> and increasing public confidence by patrolling the roads. </w:t>
      </w:r>
      <w:r w:rsidR="00937350">
        <w:rPr>
          <w:sz w:val="24"/>
          <w:szCs w:val="24"/>
        </w:rPr>
        <w:t xml:space="preserve">This essay looks to analyse how police may be able to disrupt criminal activity on the road network and what is available </w:t>
      </w:r>
      <w:r w:rsidR="005C06C4">
        <w:rPr>
          <w:sz w:val="24"/>
          <w:szCs w:val="24"/>
        </w:rPr>
        <w:t>to police to achieve this. The e</w:t>
      </w:r>
      <w:r w:rsidR="00937350">
        <w:rPr>
          <w:sz w:val="24"/>
          <w:szCs w:val="24"/>
        </w:rPr>
        <w:t>ssay will also analyse</w:t>
      </w:r>
      <w:r w:rsidR="009A76D2">
        <w:rPr>
          <w:sz w:val="24"/>
          <w:szCs w:val="24"/>
        </w:rPr>
        <w:t xml:space="preserve"> police interviewing techniques, risk assessment and appropriate fast track investigation actions. </w:t>
      </w:r>
    </w:p>
    <w:p w14:paraId="690D3185" w14:textId="5FBDEE50" w:rsidR="009A76D2" w:rsidRDefault="009A76D2" w:rsidP="00340E9A">
      <w:pPr>
        <w:ind w:right="237"/>
        <w:jc w:val="both"/>
        <w:rPr>
          <w:sz w:val="24"/>
          <w:szCs w:val="24"/>
        </w:rPr>
      </w:pPr>
    </w:p>
    <w:p w14:paraId="59C76F45" w14:textId="16D668BD" w:rsidR="006E7728" w:rsidRDefault="005C06C4" w:rsidP="00340E9A">
      <w:pPr>
        <w:ind w:right="237"/>
        <w:jc w:val="both"/>
        <w:rPr>
          <w:sz w:val="24"/>
          <w:szCs w:val="24"/>
        </w:rPr>
      </w:pPr>
      <w:r>
        <w:rPr>
          <w:sz w:val="24"/>
          <w:szCs w:val="24"/>
        </w:rPr>
        <w:t>Criminals use</w:t>
      </w:r>
      <w:r w:rsidR="009A76D2">
        <w:rPr>
          <w:sz w:val="24"/>
          <w:szCs w:val="24"/>
        </w:rPr>
        <w:t xml:space="preserve"> th</w:t>
      </w:r>
      <w:r>
        <w:rPr>
          <w:sz w:val="24"/>
          <w:szCs w:val="24"/>
        </w:rPr>
        <w:t xml:space="preserve">e road network to commit offences and cause misery to other member of the community. </w:t>
      </w:r>
      <w:r w:rsidR="009A76D2">
        <w:rPr>
          <w:sz w:val="24"/>
          <w:szCs w:val="24"/>
        </w:rPr>
        <w:t xml:space="preserve"> </w:t>
      </w:r>
      <w:r>
        <w:rPr>
          <w:sz w:val="24"/>
          <w:szCs w:val="24"/>
        </w:rPr>
        <w:t>Some of these offences could be perceived as minor but could have dramatic consequences. Common</w:t>
      </w:r>
      <w:r w:rsidR="00BF0BA1">
        <w:rPr>
          <w:sz w:val="24"/>
          <w:szCs w:val="24"/>
        </w:rPr>
        <w:t xml:space="preserve"> minor offences include, driving without insurance, driving without a license, speeding, or driving over th</w:t>
      </w:r>
      <w:r w:rsidR="006E7728">
        <w:rPr>
          <w:sz w:val="24"/>
          <w:szCs w:val="24"/>
        </w:rPr>
        <w:t>e prescribe drink or drug limit which all bring enormous risk to other road users. The roads could also be used in an anti</w:t>
      </w:r>
      <w:r w:rsidR="0081262F">
        <w:rPr>
          <w:sz w:val="24"/>
          <w:szCs w:val="24"/>
        </w:rPr>
        <w:t>-</w:t>
      </w:r>
      <w:r w:rsidR="006E7728">
        <w:rPr>
          <w:sz w:val="24"/>
          <w:szCs w:val="24"/>
        </w:rPr>
        <w:t xml:space="preserve">social manner by drivers. Examples would include, racing, large car gathering and cruise events, off road vehicles being driven on the roads and even illegal dumping of waste. Although there may be other offences associated with these, they fall under this bracket of anti-social behaviour as they have a high impact on </w:t>
      </w:r>
      <w:r w:rsidR="0081262F">
        <w:rPr>
          <w:sz w:val="24"/>
          <w:szCs w:val="24"/>
        </w:rPr>
        <w:t>the community, environment or may</w:t>
      </w:r>
      <w:r w:rsidR="006E7728">
        <w:rPr>
          <w:sz w:val="24"/>
          <w:szCs w:val="24"/>
        </w:rPr>
        <w:t xml:space="preserve"> </w:t>
      </w:r>
      <w:r w:rsidR="0081262F">
        <w:rPr>
          <w:sz w:val="24"/>
          <w:szCs w:val="24"/>
        </w:rPr>
        <w:t xml:space="preserve">cause an </w:t>
      </w:r>
      <w:r w:rsidR="006E7728">
        <w:rPr>
          <w:sz w:val="24"/>
          <w:szCs w:val="24"/>
        </w:rPr>
        <w:t>individual</w:t>
      </w:r>
      <w:r w:rsidR="0081262F">
        <w:rPr>
          <w:sz w:val="24"/>
          <w:szCs w:val="24"/>
        </w:rPr>
        <w:t xml:space="preserve"> to feel harassed, alarmed or distressed</w:t>
      </w:r>
      <w:r w:rsidR="006E7728">
        <w:rPr>
          <w:sz w:val="24"/>
          <w:szCs w:val="24"/>
        </w:rPr>
        <w:t>. The managing of these types of offence</w:t>
      </w:r>
      <w:r w:rsidR="0081262F">
        <w:rPr>
          <w:sz w:val="24"/>
          <w:szCs w:val="24"/>
        </w:rPr>
        <w:t>s</w:t>
      </w:r>
      <w:r w:rsidR="006E7728">
        <w:rPr>
          <w:sz w:val="24"/>
          <w:szCs w:val="24"/>
        </w:rPr>
        <w:t xml:space="preserve"> are often the subject of public scrutiny and </w:t>
      </w:r>
      <w:r w:rsidR="00AD1F24">
        <w:rPr>
          <w:sz w:val="24"/>
          <w:szCs w:val="24"/>
        </w:rPr>
        <w:t>can affect the public perception of the police</w:t>
      </w:r>
      <w:r w:rsidR="0081262F">
        <w:rPr>
          <w:sz w:val="24"/>
          <w:szCs w:val="24"/>
        </w:rPr>
        <w:t>, so appropriate and proportionate response is crucial</w:t>
      </w:r>
      <w:r w:rsidR="00AD1F24">
        <w:rPr>
          <w:sz w:val="24"/>
          <w:szCs w:val="24"/>
        </w:rPr>
        <w:t>.</w:t>
      </w:r>
    </w:p>
    <w:p w14:paraId="03A2D71A" w14:textId="7B7586B7" w:rsidR="00BF0BA1" w:rsidRDefault="006E7728" w:rsidP="00340E9A">
      <w:pPr>
        <w:ind w:right="237"/>
        <w:jc w:val="both"/>
        <w:rPr>
          <w:sz w:val="24"/>
          <w:szCs w:val="24"/>
        </w:rPr>
      </w:pPr>
      <w:r>
        <w:rPr>
          <w:sz w:val="24"/>
          <w:szCs w:val="24"/>
        </w:rPr>
        <w:t>Criminals also use the roads to help facilitate mor</w:t>
      </w:r>
      <w:r w:rsidR="00AD1F24">
        <w:rPr>
          <w:sz w:val="24"/>
          <w:szCs w:val="24"/>
        </w:rPr>
        <w:t>e harmful types of crime. Crimes such as drug trafficking have a huge impact on multiple people in the chain of supply. It is also an enormous burden on other public services such as health care. Other harmful crimes often facilitated by the road network are human trafficking and child sex exploitation. These crimes are often operated by serious organised crim</w:t>
      </w:r>
      <w:r w:rsidR="00877426">
        <w:rPr>
          <w:sz w:val="24"/>
          <w:szCs w:val="24"/>
        </w:rPr>
        <w:t>e</w:t>
      </w:r>
      <w:r w:rsidR="00AD1F24">
        <w:rPr>
          <w:sz w:val="24"/>
          <w:szCs w:val="24"/>
        </w:rPr>
        <w:t xml:space="preserve"> gangs can often transcend borders making it a challenge for police to tackle.</w:t>
      </w:r>
    </w:p>
    <w:p w14:paraId="24191C88" w14:textId="267C7901" w:rsidR="00877426" w:rsidRDefault="00877426" w:rsidP="00340E9A">
      <w:pPr>
        <w:ind w:right="237"/>
        <w:jc w:val="both"/>
        <w:rPr>
          <w:sz w:val="24"/>
          <w:szCs w:val="24"/>
        </w:rPr>
      </w:pPr>
    </w:p>
    <w:p w14:paraId="103ADD14" w14:textId="382C9CFC" w:rsidR="00877426" w:rsidRDefault="00877426" w:rsidP="00340E9A">
      <w:pPr>
        <w:ind w:right="237"/>
        <w:jc w:val="both"/>
        <w:rPr>
          <w:sz w:val="24"/>
          <w:szCs w:val="24"/>
        </w:rPr>
      </w:pPr>
      <w:r>
        <w:rPr>
          <w:sz w:val="24"/>
          <w:szCs w:val="24"/>
        </w:rPr>
        <w:t>A number of these offences, particularly drug trafficking, are linked to the crime model County Lines. County Lines is term used to describe a specific illegal drug dealing network. Organised crime gangs, who often operate out of major UK cities such as London or Birmingham, set up these networks in order to distribute drugs in to smaller or more rural parts of the United Kingdom. They often operate these networks through a single telephone line, hence the title County Lines.</w:t>
      </w:r>
    </w:p>
    <w:p w14:paraId="228F3934" w14:textId="448C9388" w:rsidR="00877426" w:rsidRDefault="00877426" w:rsidP="00340E9A">
      <w:pPr>
        <w:ind w:right="237"/>
        <w:jc w:val="both"/>
        <w:rPr>
          <w:sz w:val="24"/>
          <w:szCs w:val="24"/>
        </w:rPr>
      </w:pPr>
      <w:r>
        <w:rPr>
          <w:sz w:val="24"/>
          <w:szCs w:val="24"/>
        </w:rPr>
        <w:t>These gangs, often target children or the most vulnerable of society to act as runners, travel the country and distribute drugs on their behalf in return for the promises of cash, other gifts or status. The gang organisers can then be left as detached from the distribution and less likely to be detected by investigators themselves. If the line is interrupted by officers, these vulnerable runners are often scapegoated by the gang organisers.</w:t>
      </w:r>
    </w:p>
    <w:p w14:paraId="08D1340F" w14:textId="77777777" w:rsidR="00BF0BA1" w:rsidRDefault="00BF0BA1" w:rsidP="00340E9A">
      <w:pPr>
        <w:ind w:right="237"/>
        <w:jc w:val="both"/>
        <w:rPr>
          <w:sz w:val="24"/>
          <w:szCs w:val="24"/>
        </w:rPr>
      </w:pPr>
    </w:p>
    <w:p w14:paraId="146C4C4E" w14:textId="0E8B632E" w:rsidR="009A76D2" w:rsidRDefault="00222BEC" w:rsidP="00340E9A">
      <w:pPr>
        <w:ind w:right="237"/>
        <w:jc w:val="both"/>
        <w:rPr>
          <w:sz w:val="24"/>
          <w:szCs w:val="24"/>
        </w:rPr>
      </w:pPr>
      <w:r>
        <w:rPr>
          <w:sz w:val="24"/>
          <w:szCs w:val="24"/>
        </w:rPr>
        <w:t>There are a number of</w:t>
      </w:r>
      <w:r w:rsidR="00BF0BA1">
        <w:rPr>
          <w:sz w:val="24"/>
          <w:szCs w:val="24"/>
        </w:rPr>
        <w:t xml:space="preserve"> powers availab</w:t>
      </w:r>
      <w:r w:rsidR="0098426A">
        <w:rPr>
          <w:sz w:val="24"/>
          <w:szCs w:val="24"/>
        </w:rPr>
        <w:t>le to police to assist officers in disrupting criminals on the</w:t>
      </w:r>
      <w:r>
        <w:rPr>
          <w:sz w:val="24"/>
          <w:szCs w:val="24"/>
        </w:rPr>
        <w:t xml:space="preserve"> road. Some of these powers enable officers to stop vehicles using the roads for a range of different reasons.</w:t>
      </w:r>
    </w:p>
    <w:p w14:paraId="1DD87A60" w14:textId="68A1F289" w:rsidR="00222BEC" w:rsidRDefault="00222BEC" w:rsidP="00340E9A">
      <w:pPr>
        <w:ind w:right="237"/>
        <w:jc w:val="both"/>
        <w:rPr>
          <w:sz w:val="24"/>
          <w:szCs w:val="24"/>
        </w:rPr>
      </w:pPr>
      <w:r>
        <w:rPr>
          <w:sz w:val="24"/>
          <w:szCs w:val="24"/>
        </w:rPr>
        <w:t>Section 163 Road Traffic Act 1988 states that a person who is driving a mechanically propelled vehicle on a road must stop when directed to do so by a constable in uniform. Furthermore, this power allows officers to check the validity of the driver’s license and insurance to ensure that they are permitted to drive the vehicle.</w:t>
      </w:r>
    </w:p>
    <w:p w14:paraId="1A5B9E38" w14:textId="57366B13" w:rsidR="00222BEC" w:rsidRDefault="00222BEC" w:rsidP="00340E9A">
      <w:pPr>
        <w:ind w:right="237"/>
        <w:jc w:val="both"/>
        <w:rPr>
          <w:sz w:val="24"/>
          <w:szCs w:val="24"/>
        </w:rPr>
      </w:pPr>
      <w:r>
        <w:rPr>
          <w:sz w:val="24"/>
          <w:szCs w:val="24"/>
        </w:rPr>
        <w:t>Section 4 of Police and Criminal Evidence Act allows officers to stop vehicles in a given location that meet a certain description or criteria in order to locate either a witness</w:t>
      </w:r>
      <w:r w:rsidR="003301C4">
        <w:rPr>
          <w:sz w:val="24"/>
          <w:szCs w:val="24"/>
        </w:rPr>
        <w:t>, victim</w:t>
      </w:r>
      <w:r>
        <w:rPr>
          <w:sz w:val="24"/>
          <w:szCs w:val="24"/>
        </w:rPr>
        <w:t xml:space="preserve"> or suspect involved in an indictable offence. </w:t>
      </w:r>
      <w:r w:rsidR="003301C4">
        <w:rPr>
          <w:sz w:val="24"/>
          <w:szCs w:val="24"/>
        </w:rPr>
        <w:t xml:space="preserve">Officers need to have reasonable belief that the offence committed amounts to an indictable offence and have reasonable grounds to suspect that the person whom they seek will be in a vehicle in the given location at the time of the stop. </w:t>
      </w:r>
      <w:r>
        <w:rPr>
          <w:sz w:val="24"/>
          <w:szCs w:val="24"/>
        </w:rPr>
        <w:t>Officers first need to seek out specific authorisation</w:t>
      </w:r>
      <w:r w:rsidR="003301C4">
        <w:rPr>
          <w:sz w:val="24"/>
          <w:szCs w:val="24"/>
        </w:rPr>
        <w:t xml:space="preserve"> (usually from an officer of rank Superintendent or higher)</w:t>
      </w:r>
      <w:r>
        <w:rPr>
          <w:sz w:val="24"/>
          <w:szCs w:val="24"/>
        </w:rPr>
        <w:t xml:space="preserve"> in order to do this but it is a p</w:t>
      </w:r>
      <w:r w:rsidR="003301C4">
        <w:rPr>
          <w:sz w:val="24"/>
          <w:szCs w:val="24"/>
        </w:rPr>
        <w:t xml:space="preserve">owerful tool used to safeguard the public. </w:t>
      </w:r>
    </w:p>
    <w:p w14:paraId="5DB697CF" w14:textId="2AEB5792" w:rsidR="003301C4" w:rsidRDefault="003301C4" w:rsidP="00340E9A">
      <w:pPr>
        <w:ind w:right="237"/>
        <w:jc w:val="both"/>
        <w:rPr>
          <w:sz w:val="24"/>
          <w:szCs w:val="24"/>
        </w:rPr>
      </w:pPr>
      <w:r>
        <w:rPr>
          <w:sz w:val="24"/>
          <w:szCs w:val="24"/>
        </w:rPr>
        <w:t>Similarly, Section 60 Criminal Justice and Public Order Act 1994 gives officers preventative stop authorisation where they reasonably anticipate violence is going to take place. Once again this is subject to authorisation and can only be applied to a specific location.</w:t>
      </w:r>
    </w:p>
    <w:p w14:paraId="218B38F5" w14:textId="5FF1A4E2" w:rsidR="003301C4" w:rsidRDefault="003301C4" w:rsidP="00340E9A">
      <w:pPr>
        <w:ind w:right="237"/>
        <w:jc w:val="both"/>
        <w:rPr>
          <w:sz w:val="24"/>
          <w:szCs w:val="24"/>
        </w:rPr>
      </w:pPr>
      <w:r>
        <w:rPr>
          <w:sz w:val="24"/>
          <w:szCs w:val="24"/>
        </w:rPr>
        <w:t>In combatting terrorism, Section 43 of the Terrorism Act 2000 grants powers to a constable to stop and search a person whom he reasonably suspects to be a terrorist to ascertain whether they have in their possession anything that may amount to evidence that he is a terrorist. Officers may stop and search a vehicle and anything in or on that vehicle under this power in order to search for evidence of terrorism.</w:t>
      </w:r>
    </w:p>
    <w:p w14:paraId="6EF612DE" w14:textId="556C2E7A" w:rsidR="00222BEC" w:rsidRDefault="00222BEC" w:rsidP="00340E9A">
      <w:pPr>
        <w:ind w:right="237"/>
        <w:jc w:val="both"/>
        <w:rPr>
          <w:sz w:val="24"/>
          <w:szCs w:val="24"/>
        </w:rPr>
      </w:pPr>
    </w:p>
    <w:p w14:paraId="7C46B32F" w14:textId="39061E93" w:rsidR="007F049E" w:rsidRDefault="00222BEC" w:rsidP="00340E9A">
      <w:pPr>
        <w:ind w:right="237"/>
        <w:jc w:val="both"/>
        <w:rPr>
          <w:sz w:val="24"/>
          <w:szCs w:val="24"/>
        </w:rPr>
      </w:pPr>
      <w:r>
        <w:rPr>
          <w:sz w:val="24"/>
          <w:szCs w:val="24"/>
        </w:rPr>
        <w:t>Further to stopping vehicles, police officers can seize a vehicle on a road if they reasonably suspect that it has been used to commit an offence, is in a dangerous condition or has been left in a dangerous or unlawful position.</w:t>
      </w:r>
    </w:p>
    <w:p w14:paraId="3ACFC478" w14:textId="34AA8B6B" w:rsidR="007F049E" w:rsidRDefault="007F049E" w:rsidP="00340E9A">
      <w:pPr>
        <w:ind w:right="237"/>
        <w:jc w:val="both"/>
        <w:rPr>
          <w:sz w:val="24"/>
          <w:szCs w:val="24"/>
        </w:rPr>
      </w:pPr>
      <w:r>
        <w:rPr>
          <w:sz w:val="24"/>
          <w:szCs w:val="24"/>
        </w:rPr>
        <w:t xml:space="preserve">Section 165 Road Traffic Act 1988 grants officers the power to seize a vehicle a vehicle that is being driven on the roads without a licence or insurance. </w:t>
      </w:r>
      <w:r w:rsidR="00907CDE">
        <w:rPr>
          <w:sz w:val="24"/>
          <w:szCs w:val="24"/>
        </w:rPr>
        <w:t>Removing offending vehicles from the roads is arguably the best way to protect the public from this type of irresponsible driving</w:t>
      </w:r>
      <w:r w:rsidR="00D45616">
        <w:rPr>
          <w:sz w:val="24"/>
          <w:szCs w:val="24"/>
        </w:rPr>
        <w:t>.</w:t>
      </w:r>
    </w:p>
    <w:p w14:paraId="0DB3538D" w14:textId="61DA0DBF" w:rsidR="00D45616" w:rsidRDefault="00D45616" w:rsidP="00340E9A">
      <w:pPr>
        <w:ind w:right="237"/>
        <w:jc w:val="both"/>
        <w:rPr>
          <w:sz w:val="24"/>
          <w:szCs w:val="24"/>
        </w:rPr>
      </w:pPr>
      <w:r>
        <w:rPr>
          <w:sz w:val="24"/>
          <w:szCs w:val="24"/>
        </w:rPr>
        <w:t xml:space="preserve">A commonly used police power of seizure is Section 19 Police and Criminal Evidence Act 1984. This gives officers the general power of seizure and is extended to the seizure of vehicles. Officers may seize a vehicle if they have reasonable grounds to believe that it has been obtained in the commission of an offence or if is evidence in the relation to an offence and it is necessary to prevent it being lost, concealed, altered or destroyed. </w:t>
      </w:r>
    </w:p>
    <w:p w14:paraId="6DCF46BB" w14:textId="343CC5D6" w:rsidR="00907CDE" w:rsidRDefault="00907CDE" w:rsidP="00340E9A">
      <w:pPr>
        <w:ind w:right="237"/>
        <w:jc w:val="both"/>
        <w:rPr>
          <w:sz w:val="24"/>
          <w:szCs w:val="24"/>
        </w:rPr>
      </w:pPr>
      <w:r>
        <w:rPr>
          <w:sz w:val="24"/>
          <w:szCs w:val="24"/>
        </w:rPr>
        <w:t>A powerful tool used by police to tackle vehicle related antisocial behaviour is Section 59 Police Reform Act 2002. This grants police powers to seize a vehicle that has been driven in an inconsiderate manner or in a careless manner on a road or other public place, or on a footpath, bridleway or other restricted byway without lawful authority. Prior to seizing the vehicle, officer will present the driver of the vehicle with a warning under the act which is valid for twelve months. If another breach occurs within this period then officers have the power to seize the vehicle. Notably, the warning is linked to both the vehicle and the driver m</w:t>
      </w:r>
      <w:r w:rsidR="00B6544A">
        <w:rPr>
          <w:sz w:val="24"/>
          <w:szCs w:val="24"/>
        </w:rPr>
        <w:t>eaning t</w:t>
      </w:r>
      <w:r>
        <w:rPr>
          <w:sz w:val="24"/>
          <w:szCs w:val="24"/>
        </w:rPr>
        <w:t>hat should the driver commit another breach under this act in another vehicle, that vehicle could be seized.</w:t>
      </w:r>
    </w:p>
    <w:p w14:paraId="638F9100" w14:textId="6CAF69B8" w:rsidR="00907CDE" w:rsidRDefault="00D45616" w:rsidP="00340E9A">
      <w:pPr>
        <w:ind w:right="237"/>
        <w:jc w:val="both"/>
        <w:rPr>
          <w:sz w:val="24"/>
          <w:szCs w:val="24"/>
        </w:rPr>
      </w:pPr>
      <w:r>
        <w:rPr>
          <w:sz w:val="24"/>
          <w:szCs w:val="24"/>
        </w:rPr>
        <w:t>To tackle environmental offences such as illegal dumping of waste, officers may seize a vehicle that has committed a relevant offence under Section 34 Environmental Protection Act 1990.</w:t>
      </w:r>
    </w:p>
    <w:p w14:paraId="2077B2E1" w14:textId="3805C7F7" w:rsidR="00B6544A" w:rsidRDefault="00080E72" w:rsidP="00340E9A">
      <w:pPr>
        <w:ind w:right="237"/>
        <w:jc w:val="both"/>
        <w:rPr>
          <w:sz w:val="24"/>
          <w:szCs w:val="24"/>
        </w:rPr>
      </w:pPr>
      <w:r>
        <w:rPr>
          <w:sz w:val="24"/>
          <w:szCs w:val="24"/>
        </w:rPr>
        <w:t>In relation to human trafficking offences whereby a person has been trafficked into the country, often by serious and international organised crime gangs, officers may seize a vehicle, vessel or even aircraft if a person has been arrested for a necessary offence under Section 25 Immigration Act 1971.</w:t>
      </w:r>
    </w:p>
    <w:p w14:paraId="1441BC95" w14:textId="42F0BDDF" w:rsidR="00D45616" w:rsidRDefault="00D45616" w:rsidP="00340E9A">
      <w:pPr>
        <w:ind w:right="237"/>
        <w:jc w:val="both"/>
        <w:rPr>
          <w:sz w:val="24"/>
          <w:szCs w:val="24"/>
        </w:rPr>
      </w:pPr>
      <w:r>
        <w:rPr>
          <w:sz w:val="24"/>
          <w:szCs w:val="24"/>
        </w:rPr>
        <w:t>To disrupt criminal earnings, officers may utilise powers under section 45 Proceeds of Crime Act 2002</w:t>
      </w:r>
      <w:r w:rsidR="00080E72">
        <w:rPr>
          <w:sz w:val="24"/>
          <w:szCs w:val="24"/>
        </w:rPr>
        <w:t xml:space="preserve"> to seize assets including vehicles. This power can often be more impactful to career criminals whose focus is on status and earnings, and who see any imposed court sanctions as an occupational hazard. </w:t>
      </w:r>
    </w:p>
    <w:p w14:paraId="419E8B53" w14:textId="619935AE" w:rsidR="007E03A6" w:rsidRDefault="007E03A6" w:rsidP="00340E9A">
      <w:pPr>
        <w:ind w:right="237"/>
        <w:jc w:val="both"/>
        <w:rPr>
          <w:sz w:val="24"/>
          <w:szCs w:val="24"/>
        </w:rPr>
      </w:pPr>
    </w:p>
    <w:p w14:paraId="352CDE12" w14:textId="3B2A1119" w:rsidR="00B02054" w:rsidRDefault="00B02054" w:rsidP="00340E9A">
      <w:pPr>
        <w:ind w:right="237"/>
        <w:jc w:val="both"/>
        <w:rPr>
          <w:sz w:val="24"/>
          <w:szCs w:val="24"/>
        </w:rPr>
      </w:pPr>
      <w:r>
        <w:rPr>
          <w:sz w:val="24"/>
          <w:szCs w:val="24"/>
        </w:rPr>
        <w:t xml:space="preserve">When police look to disrupt criminal activity on Britain’s road network, they may rely heavily </w:t>
      </w:r>
      <w:r w:rsidR="00D16688">
        <w:rPr>
          <w:sz w:val="24"/>
          <w:szCs w:val="24"/>
        </w:rPr>
        <w:t>on an intelligence led appro</w:t>
      </w:r>
      <w:r w:rsidR="0081262F">
        <w:rPr>
          <w:sz w:val="24"/>
          <w:szCs w:val="24"/>
        </w:rPr>
        <w:t xml:space="preserve">ach. Intelligence is </w:t>
      </w:r>
      <w:r w:rsidR="00D16688">
        <w:rPr>
          <w:sz w:val="24"/>
          <w:szCs w:val="24"/>
        </w:rPr>
        <w:t>information</w:t>
      </w:r>
      <w:r w:rsidR="0081262F">
        <w:rPr>
          <w:sz w:val="24"/>
          <w:szCs w:val="24"/>
        </w:rPr>
        <w:t>, presented in an actionable format, which</w:t>
      </w:r>
      <w:r w:rsidR="00D16688">
        <w:rPr>
          <w:sz w:val="24"/>
          <w:szCs w:val="24"/>
        </w:rPr>
        <w:t xml:space="preserve"> has been provided to the police meaning can be used to influence decisions about policing tactics or policing priorities. </w:t>
      </w:r>
    </w:p>
    <w:p w14:paraId="45FACD79" w14:textId="4115D92F" w:rsidR="00D16688" w:rsidRDefault="00D16688" w:rsidP="00340E9A">
      <w:pPr>
        <w:ind w:right="237"/>
        <w:jc w:val="both"/>
        <w:rPr>
          <w:sz w:val="24"/>
          <w:szCs w:val="24"/>
        </w:rPr>
      </w:pPr>
      <w:r>
        <w:rPr>
          <w:sz w:val="24"/>
          <w:szCs w:val="24"/>
        </w:rPr>
        <w:t>Intelligence can come from a number of sources, either directly or indirectly, and is evaluated, then shared or retained. Police intelligence sources could be the public</w:t>
      </w:r>
      <w:r w:rsidR="004C17F4">
        <w:rPr>
          <w:sz w:val="24"/>
          <w:szCs w:val="24"/>
        </w:rPr>
        <w:t xml:space="preserve"> such as witnesses or even suspects, </w:t>
      </w:r>
      <w:r>
        <w:rPr>
          <w:sz w:val="24"/>
          <w:szCs w:val="24"/>
        </w:rPr>
        <w:t>partner agencies</w:t>
      </w:r>
      <w:r w:rsidR="004C17F4">
        <w:rPr>
          <w:sz w:val="24"/>
          <w:szCs w:val="24"/>
        </w:rPr>
        <w:t xml:space="preserve"> such as the local authority,</w:t>
      </w:r>
      <w:r w:rsidR="0081262F">
        <w:rPr>
          <w:sz w:val="24"/>
          <w:szCs w:val="24"/>
        </w:rPr>
        <w:t xml:space="preserve"> or</w:t>
      </w:r>
      <w:r w:rsidR="004C17F4">
        <w:rPr>
          <w:sz w:val="24"/>
          <w:szCs w:val="24"/>
        </w:rPr>
        <w:t xml:space="preserve"> community sources such as religious leaders.</w:t>
      </w:r>
    </w:p>
    <w:p w14:paraId="6F5EA421" w14:textId="77777777" w:rsidR="004C17F4" w:rsidRDefault="004C17F4" w:rsidP="00340E9A">
      <w:pPr>
        <w:ind w:right="237"/>
        <w:jc w:val="both"/>
        <w:rPr>
          <w:sz w:val="24"/>
          <w:szCs w:val="24"/>
        </w:rPr>
      </w:pPr>
    </w:p>
    <w:p w14:paraId="254EBD0E" w14:textId="46769ABE" w:rsidR="00D16688" w:rsidRDefault="00D16688" w:rsidP="00340E9A">
      <w:pPr>
        <w:ind w:right="237"/>
        <w:jc w:val="both"/>
        <w:rPr>
          <w:sz w:val="24"/>
          <w:szCs w:val="24"/>
        </w:rPr>
      </w:pPr>
      <w:r>
        <w:rPr>
          <w:sz w:val="24"/>
          <w:szCs w:val="24"/>
        </w:rPr>
        <w:t xml:space="preserve">When policing the road networks, police may look to gather intelligence </w:t>
      </w:r>
      <w:r w:rsidR="004C17F4">
        <w:rPr>
          <w:sz w:val="24"/>
          <w:szCs w:val="24"/>
        </w:rPr>
        <w:t xml:space="preserve">or seek support </w:t>
      </w:r>
      <w:r>
        <w:rPr>
          <w:sz w:val="24"/>
          <w:szCs w:val="24"/>
        </w:rPr>
        <w:t>form a range</w:t>
      </w:r>
      <w:r w:rsidR="004C17F4">
        <w:rPr>
          <w:sz w:val="24"/>
          <w:szCs w:val="24"/>
        </w:rPr>
        <w:t xml:space="preserve"> of different partner agencies. Partnership working brings with it, a host of benefits and allows police to utilise the specialist skills which these partners have to offer. </w:t>
      </w:r>
    </w:p>
    <w:p w14:paraId="5613F30B" w14:textId="60A74424" w:rsidR="004C17F4" w:rsidRDefault="004C17F4" w:rsidP="00340E9A">
      <w:pPr>
        <w:ind w:right="237"/>
        <w:jc w:val="both"/>
        <w:rPr>
          <w:sz w:val="24"/>
          <w:szCs w:val="24"/>
        </w:rPr>
      </w:pPr>
      <w:r>
        <w:rPr>
          <w:sz w:val="24"/>
          <w:szCs w:val="24"/>
        </w:rPr>
        <w:t>When disrupting serious organised crime gangs, local forces will work in close conjunction with the National Crime Agency. The National Crime agency is a law enforcement agency in itself but focus on serious organised crime, human trafficking</w:t>
      </w:r>
      <w:r w:rsidR="00801747">
        <w:rPr>
          <w:sz w:val="24"/>
          <w:szCs w:val="24"/>
        </w:rPr>
        <w:t>, international crime and economic crime amongst other high impact crimes types. Like local police forces, the National Crime Agency reply on intelligence led policing and will look to share and exchange intelligence with local forces in order to pursue criminals.</w:t>
      </w:r>
    </w:p>
    <w:p w14:paraId="3DAE58FC" w14:textId="52C28F18" w:rsidR="00801747" w:rsidRDefault="00801747" w:rsidP="00340E9A">
      <w:pPr>
        <w:ind w:right="237"/>
        <w:jc w:val="both"/>
        <w:rPr>
          <w:sz w:val="24"/>
          <w:szCs w:val="24"/>
        </w:rPr>
      </w:pPr>
      <w:r>
        <w:rPr>
          <w:sz w:val="24"/>
          <w:szCs w:val="24"/>
        </w:rPr>
        <w:t>The Driver and Vehicle Licensing agency holds data on all drivers and vehicles registered in the UK. The DVLA share information with the police via the Police National Computer but also support in investigations into stolen vehicles, forged driving documents, number plate offences and can offer access to the European car information system.</w:t>
      </w:r>
    </w:p>
    <w:p w14:paraId="211439E1" w14:textId="37384D24" w:rsidR="002B032A" w:rsidRDefault="00801747" w:rsidP="00340E9A">
      <w:pPr>
        <w:ind w:right="237"/>
        <w:jc w:val="both"/>
        <w:rPr>
          <w:sz w:val="24"/>
          <w:szCs w:val="24"/>
        </w:rPr>
      </w:pPr>
      <w:r>
        <w:rPr>
          <w:sz w:val="24"/>
          <w:szCs w:val="24"/>
        </w:rPr>
        <w:t>The Driver Vehicle Standards Agency, aims to take pressure from police and other services by pr</w:t>
      </w:r>
      <w:r w:rsidR="002B032A">
        <w:rPr>
          <w:sz w:val="24"/>
          <w:szCs w:val="24"/>
        </w:rPr>
        <w:t>omoting safe driving standards and has a responsibility to the traffic commissioner. They set standards for drivers and instructor and offer driver education schemes.</w:t>
      </w:r>
    </w:p>
    <w:p w14:paraId="1524CEEF" w14:textId="72FCCB67" w:rsidR="002B032A" w:rsidRDefault="00FB6CC9" w:rsidP="00340E9A">
      <w:pPr>
        <w:ind w:right="237"/>
        <w:jc w:val="both"/>
        <w:rPr>
          <w:sz w:val="24"/>
          <w:szCs w:val="24"/>
        </w:rPr>
      </w:pPr>
      <w:r>
        <w:rPr>
          <w:sz w:val="24"/>
          <w:szCs w:val="24"/>
        </w:rPr>
        <w:t>GoSafe</w:t>
      </w:r>
      <w:r w:rsidR="002B032A">
        <w:rPr>
          <w:sz w:val="24"/>
          <w:szCs w:val="24"/>
        </w:rPr>
        <w:t xml:space="preserve"> Wales is a local partnership scheme in Wales an</w:t>
      </w:r>
      <w:r>
        <w:rPr>
          <w:sz w:val="24"/>
          <w:szCs w:val="24"/>
        </w:rPr>
        <w:t>d the largest of its kind. GoSafe</w:t>
      </w:r>
      <w:r w:rsidR="002B032A">
        <w:rPr>
          <w:sz w:val="24"/>
          <w:szCs w:val="24"/>
        </w:rPr>
        <w:t xml:space="preserve"> work in partnership with local authorities and police forces and are responsible for red light and speed camera enforcement. The idea behind the scheme is to educate drivers and reduce road casualties. </w:t>
      </w:r>
    </w:p>
    <w:p w14:paraId="793660F7" w14:textId="325D553A" w:rsidR="00FB6CC9" w:rsidRDefault="00FB6CC9" w:rsidP="00340E9A">
      <w:pPr>
        <w:ind w:right="237"/>
        <w:jc w:val="both"/>
        <w:rPr>
          <w:sz w:val="24"/>
          <w:szCs w:val="24"/>
        </w:rPr>
      </w:pPr>
      <w:r>
        <w:rPr>
          <w:sz w:val="24"/>
          <w:szCs w:val="24"/>
        </w:rPr>
        <w:t>The Highways Agency and Local Authorities are responsible for the infrastructure of Britain’s road network. The Highways agency also employs traffic officers to help maintain the movement of traffic during incidents.</w:t>
      </w:r>
    </w:p>
    <w:p w14:paraId="1863DD3E" w14:textId="6B25E6F6" w:rsidR="00FB6CC9" w:rsidRDefault="00FB6CC9" w:rsidP="00340E9A">
      <w:pPr>
        <w:ind w:right="237"/>
        <w:jc w:val="both"/>
        <w:rPr>
          <w:sz w:val="24"/>
          <w:szCs w:val="24"/>
        </w:rPr>
      </w:pPr>
    </w:p>
    <w:p w14:paraId="4B84F04D" w14:textId="77B9A15D" w:rsidR="00FB6CC9" w:rsidRDefault="00FB6CC9" w:rsidP="00340E9A">
      <w:pPr>
        <w:ind w:right="237"/>
        <w:jc w:val="both"/>
        <w:rPr>
          <w:sz w:val="24"/>
          <w:szCs w:val="24"/>
        </w:rPr>
      </w:pPr>
      <w:r>
        <w:rPr>
          <w:sz w:val="24"/>
          <w:szCs w:val="24"/>
        </w:rPr>
        <w:t xml:space="preserve">Another method of intelligence gathering is the use of technology, namely Automatic Number Plate </w:t>
      </w:r>
      <w:r w:rsidR="00844ECA">
        <w:rPr>
          <w:sz w:val="24"/>
          <w:szCs w:val="24"/>
        </w:rPr>
        <w:t>Recognition</w:t>
      </w:r>
      <w:r>
        <w:rPr>
          <w:sz w:val="24"/>
          <w:szCs w:val="24"/>
        </w:rPr>
        <w:t xml:space="preserve"> </w:t>
      </w:r>
      <w:r w:rsidR="00844ECA">
        <w:rPr>
          <w:sz w:val="24"/>
          <w:szCs w:val="24"/>
        </w:rPr>
        <w:t xml:space="preserve">technologies (ANPR). </w:t>
      </w:r>
      <w:r>
        <w:rPr>
          <w:sz w:val="24"/>
          <w:szCs w:val="24"/>
        </w:rPr>
        <w:t>ANPR technology uses specifically designed software to record and recognise characters</w:t>
      </w:r>
      <w:r w:rsidR="00844ECA">
        <w:rPr>
          <w:sz w:val="24"/>
          <w:szCs w:val="24"/>
        </w:rPr>
        <w:t xml:space="preserve"> in a vehicle number plate in </w:t>
      </w:r>
      <w:r>
        <w:rPr>
          <w:sz w:val="24"/>
          <w:szCs w:val="24"/>
        </w:rPr>
        <w:t xml:space="preserve">images </w:t>
      </w:r>
      <w:r w:rsidR="00844ECA">
        <w:rPr>
          <w:sz w:val="24"/>
          <w:szCs w:val="24"/>
        </w:rPr>
        <w:t>that have been captured</w:t>
      </w:r>
      <w:r>
        <w:rPr>
          <w:sz w:val="24"/>
          <w:szCs w:val="24"/>
        </w:rPr>
        <w:t xml:space="preserve"> by cameras</w:t>
      </w:r>
      <w:r w:rsidR="00844ECA">
        <w:rPr>
          <w:sz w:val="24"/>
          <w:szCs w:val="24"/>
        </w:rPr>
        <w:t>. The technology can then</w:t>
      </w:r>
      <w:r>
        <w:rPr>
          <w:sz w:val="24"/>
          <w:szCs w:val="24"/>
        </w:rPr>
        <w:t xml:space="preserve"> link these characters to a specific individual or vehi</w:t>
      </w:r>
      <w:r w:rsidR="00844ECA">
        <w:rPr>
          <w:sz w:val="24"/>
          <w:szCs w:val="24"/>
        </w:rPr>
        <w:t>c</w:t>
      </w:r>
      <w:r>
        <w:rPr>
          <w:sz w:val="24"/>
          <w:szCs w:val="24"/>
        </w:rPr>
        <w:t>le</w:t>
      </w:r>
      <w:r w:rsidR="00844ECA">
        <w:rPr>
          <w:sz w:val="24"/>
          <w:szCs w:val="24"/>
        </w:rPr>
        <w:t xml:space="preserve"> automatically</w:t>
      </w:r>
      <w:r>
        <w:rPr>
          <w:sz w:val="24"/>
          <w:szCs w:val="24"/>
        </w:rPr>
        <w:t>. The cameras can be</w:t>
      </w:r>
      <w:r w:rsidR="00844ECA">
        <w:rPr>
          <w:sz w:val="24"/>
          <w:szCs w:val="24"/>
        </w:rPr>
        <w:t xml:space="preserve"> specifically designed cameras or already existing</w:t>
      </w:r>
      <w:r>
        <w:rPr>
          <w:sz w:val="24"/>
          <w:szCs w:val="24"/>
        </w:rPr>
        <w:t xml:space="preserve"> CCTV cameras</w:t>
      </w:r>
      <w:r w:rsidR="00844ECA">
        <w:rPr>
          <w:sz w:val="24"/>
          <w:szCs w:val="24"/>
        </w:rPr>
        <w:t>. The cameras can be static and are commonly fitted along roadways and motorways. They can also be mobile and fitted to the front of police vehicles or other enforcement vehicles.</w:t>
      </w:r>
      <w:r>
        <w:rPr>
          <w:sz w:val="24"/>
          <w:szCs w:val="24"/>
        </w:rPr>
        <w:t xml:space="preserve"> </w:t>
      </w:r>
      <w:r w:rsidR="00844ECA">
        <w:rPr>
          <w:sz w:val="24"/>
          <w:szCs w:val="24"/>
        </w:rPr>
        <w:t>The technology is able to read, process the read information against a number of database</w:t>
      </w:r>
      <w:r w:rsidR="00C17A14">
        <w:rPr>
          <w:sz w:val="24"/>
          <w:szCs w:val="24"/>
        </w:rPr>
        <w:t>s</w:t>
      </w:r>
      <w:r w:rsidR="00844ECA">
        <w:rPr>
          <w:sz w:val="24"/>
          <w:szCs w:val="24"/>
        </w:rPr>
        <w:t>, and return information instantaneously making it an invaluable tool when used in a roads policing context.</w:t>
      </w:r>
    </w:p>
    <w:p w14:paraId="05F429C2" w14:textId="377C219E" w:rsidR="002B032A" w:rsidRDefault="00844ECA" w:rsidP="00340E9A">
      <w:pPr>
        <w:ind w:right="237"/>
        <w:jc w:val="both"/>
        <w:rPr>
          <w:sz w:val="24"/>
          <w:szCs w:val="24"/>
        </w:rPr>
      </w:pPr>
      <w:r>
        <w:rPr>
          <w:sz w:val="24"/>
          <w:szCs w:val="24"/>
        </w:rPr>
        <w:t>ANPR cameras not only help build intelligence of an individual vehicles movements, but also can provide reasonable lines of enquiry, assist in tactical decisions and provide evidence in an investigation. As well as disrupting travelling criminals, ANPR can also act as a deterrent for those wishing to commit crime.</w:t>
      </w:r>
    </w:p>
    <w:p w14:paraId="66B7D29D" w14:textId="77777777" w:rsidR="002B032A" w:rsidRDefault="002B032A" w:rsidP="00340E9A">
      <w:pPr>
        <w:ind w:right="237"/>
        <w:jc w:val="both"/>
        <w:rPr>
          <w:sz w:val="24"/>
          <w:szCs w:val="24"/>
        </w:rPr>
      </w:pPr>
    </w:p>
    <w:p w14:paraId="182AD617" w14:textId="4FE5BADD" w:rsidR="007E03A6" w:rsidRDefault="00C17A14" w:rsidP="00340E9A">
      <w:pPr>
        <w:ind w:right="237"/>
        <w:jc w:val="both"/>
        <w:rPr>
          <w:sz w:val="24"/>
          <w:szCs w:val="24"/>
        </w:rPr>
      </w:pPr>
      <w:r>
        <w:rPr>
          <w:sz w:val="24"/>
          <w:szCs w:val="24"/>
        </w:rPr>
        <w:t>When</w:t>
      </w:r>
      <w:r w:rsidR="00E23B84">
        <w:rPr>
          <w:sz w:val="24"/>
          <w:szCs w:val="24"/>
        </w:rPr>
        <w:t xml:space="preserve"> an offender is arrested or an investigation needs to take place, there may be certain circumstances where fast track actions may need to be taken. Initial investigation priorities are to preserve life, preserve </w:t>
      </w:r>
      <w:r w:rsidR="00454932">
        <w:rPr>
          <w:sz w:val="24"/>
          <w:szCs w:val="24"/>
        </w:rPr>
        <w:t>evidence</w:t>
      </w:r>
      <w:r w:rsidR="00E23B84">
        <w:rPr>
          <w:sz w:val="24"/>
          <w:szCs w:val="24"/>
        </w:rPr>
        <w:t xml:space="preserve">, </w:t>
      </w:r>
      <w:r w:rsidR="00454932">
        <w:rPr>
          <w:sz w:val="24"/>
          <w:szCs w:val="24"/>
        </w:rPr>
        <w:t>and identify</w:t>
      </w:r>
      <w:r w:rsidR="00E23B84">
        <w:rPr>
          <w:sz w:val="24"/>
          <w:szCs w:val="24"/>
        </w:rPr>
        <w:t xml:space="preserve"> witnesses, </w:t>
      </w:r>
      <w:r w:rsidR="00454932">
        <w:rPr>
          <w:sz w:val="24"/>
          <w:szCs w:val="24"/>
        </w:rPr>
        <w:t>suspects</w:t>
      </w:r>
      <w:r w:rsidR="001E6B9D">
        <w:rPr>
          <w:sz w:val="24"/>
          <w:szCs w:val="24"/>
        </w:rPr>
        <w:t xml:space="preserve"> and victims. Fast t</w:t>
      </w:r>
      <w:r w:rsidR="00E23B84">
        <w:rPr>
          <w:sz w:val="24"/>
          <w:szCs w:val="24"/>
        </w:rPr>
        <w:t>rack action</w:t>
      </w:r>
      <w:r w:rsidR="001E6B9D">
        <w:rPr>
          <w:sz w:val="24"/>
          <w:szCs w:val="24"/>
        </w:rPr>
        <w:t>s</w:t>
      </w:r>
      <w:r w:rsidR="00E23B84">
        <w:rPr>
          <w:sz w:val="24"/>
          <w:szCs w:val="24"/>
        </w:rPr>
        <w:t xml:space="preserve"> are defined as any investigative action which, if pursued immediately are likely to establish important facts, preserve evidence or lead to the early resolution of the investig</w:t>
      </w:r>
      <w:r w:rsidR="00454932">
        <w:rPr>
          <w:sz w:val="24"/>
          <w:szCs w:val="24"/>
        </w:rPr>
        <w:t>ation (The College of Policing).</w:t>
      </w:r>
    </w:p>
    <w:p w14:paraId="718B06E3" w14:textId="53850452" w:rsidR="00454932" w:rsidRDefault="00454932" w:rsidP="00340E9A">
      <w:pPr>
        <w:ind w:right="237"/>
        <w:jc w:val="both"/>
        <w:rPr>
          <w:sz w:val="24"/>
          <w:szCs w:val="24"/>
        </w:rPr>
      </w:pPr>
      <w:r>
        <w:rPr>
          <w:sz w:val="24"/>
          <w:szCs w:val="24"/>
        </w:rPr>
        <w:t>This falls in line with the golden hour principa</w:t>
      </w:r>
      <w:r w:rsidR="001E6B9D">
        <w:rPr>
          <w:sz w:val="24"/>
          <w:szCs w:val="24"/>
        </w:rPr>
        <w:t>ls for preserving</w:t>
      </w:r>
      <w:r w:rsidR="00C17A14">
        <w:rPr>
          <w:sz w:val="24"/>
          <w:szCs w:val="24"/>
        </w:rPr>
        <w:t xml:space="preserve"> life and</w:t>
      </w:r>
      <w:r w:rsidR="001E6B9D">
        <w:rPr>
          <w:sz w:val="24"/>
          <w:szCs w:val="24"/>
        </w:rPr>
        <w:t xml:space="preserve"> evidence. </w:t>
      </w:r>
      <w:r w:rsidR="009E02D7">
        <w:rPr>
          <w:sz w:val="24"/>
          <w:szCs w:val="24"/>
        </w:rPr>
        <w:t>The first chance to obtain material may be the last so it is important that actions are identified as soon as possible to avoid evidence being contaminated or lost.</w:t>
      </w:r>
    </w:p>
    <w:p w14:paraId="5C135A0B" w14:textId="6611CF59" w:rsidR="009E02D7" w:rsidRDefault="009E02D7" w:rsidP="00340E9A">
      <w:pPr>
        <w:ind w:right="237"/>
        <w:jc w:val="both"/>
        <w:rPr>
          <w:sz w:val="24"/>
          <w:szCs w:val="24"/>
        </w:rPr>
      </w:pPr>
      <w:r>
        <w:rPr>
          <w:sz w:val="24"/>
          <w:szCs w:val="24"/>
        </w:rPr>
        <w:t>An example from a recent arrest that I was involved in comes from the allegation of rape being made against the suspect. The offence had allegedly taken place in the suspect’s vehicle and there wa</w:t>
      </w:r>
      <w:r w:rsidR="00844DA7">
        <w:rPr>
          <w:sz w:val="24"/>
          <w:szCs w:val="24"/>
        </w:rPr>
        <w:t>s potential for forensic opportunities</w:t>
      </w:r>
      <w:r>
        <w:rPr>
          <w:sz w:val="24"/>
          <w:szCs w:val="24"/>
        </w:rPr>
        <w:t xml:space="preserve"> to be present. Prior to any other investigatory actions, I knew it was imperative that I secured the suspect, his clothing and vehicle following the allegation being made. When effecting the arrest, I was </w:t>
      </w:r>
      <w:r w:rsidR="00844DA7">
        <w:rPr>
          <w:sz w:val="24"/>
          <w:szCs w:val="24"/>
        </w:rPr>
        <w:t>forensically</w:t>
      </w:r>
      <w:r>
        <w:rPr>
          <w:sz w:val="24"/>
          <w:szCs w:val="24"/>
        </w:rPr>
        <w:t xml:space="preserve"> conscious and wore gloves. I also bagged the </w:t>
      </w:r>
      <w:r w:rsidR="00844DA7">
        <w:rPr>
          <w:sz w:val="24"/>
          <w:szCs w:val="24"/>
        </w:rPr>
        <w:t>suspect’s</w:t>
      </w:r>
      <w:r>
        <w:rPr>
          <w:sz w:val="24"/>
          <w:szCs w:val="24"/>
        </w:rPr>
        <w:t xml:space="preserve"> hands to prevent any contamination or tampering whilst he was being transported. On arrival at custody</w:t>
      </w:r>
      <w:r w:rsidR="00844DA7">
        <w:rPr>
          <w:sz w:val="24"/>
          <w:szCs w:val="24"/>
        </w:rPr>
        <w:t xml:space="preserve"> I was able to conduct intimate and non-intimate swabs with the help of a medical practitioner. I then applied for a search of his premises under Section 18 Police and Criminal Evidence Act 1984 to find clothing that was described by the victim. I was also able to seize his vehicle for forensic testing. The decision to take these steps was vital in securing evidence against the suspect and was effective in securing a conviction.</w:t>
      </w:r>
    </w:p>
    <w:p w14:paraId="38DD3526" w14:textId="4AD8472D" w:rsidR="00844DA7" w:rsidRDefault="00844DA7" w:rsidP="00340E9A">
      <w:pPr>
        <w:ind w:right="237"/>
        <w:jc w:val="both"/>
        <w:rPr>
          <w:sz w:val="24"/>
          <w:szCs w:val="24"/>
        </w:rPr>
      </w:pPr>
      <w:r>
        <w:rPr>
          <w:sz w:val="24"/>
          <w:szCs w:val="24"/>
        </w:rPr>
        <w:t>When making decisions, police may apply the National Decision Making (NDM) model to aid them. The NDM</w:t>
      </w:r>
      <w:r w:rsidR="00C92066">
        <w:rPr>
          <w:sz w:val="24"/>
          <w:szCs w:val="24"/>
        </w:rPr>
        <w:t xml:space="preserve"> is a tool to help manage risk when making decisions. It empowers officers to make decisions but considering all options, as well as to manage risk. The NDM is centred </w:t>
      </w:r>
      <w:r w:rsidR="0024683F">
        <w:rPr>
          <w:sz w:val="24"/>
          <w:szCs w:val="24"/>
        </w:rPr>
        <w:t>on</w:t>
      </w:r>
      <w:r w:rsidR="00C92066">
        <w:rPr>
          <w:sz w:val="24"/>
          <w:szCs w:val="24"/>
        </w:rPr>
        <w:t xml:space="preserve"> the Police Code of Ethics. There are also ten Authorised Professional Practice risk principles to support decision making. </w:t>
      </w:r>
      <w:r w:rsidR="0024683F">
        <w:rPr>
          <w:sz w:val="24"/>
          <w:szCs w:val="24"/>
        </w:rPr>
        <w:t>Risk assessment is arguably one of the most important factors in decision making and police often have to make quick and on the spot dynamic risk assessments in quickly changing circumstances. Officers should manage risk by being willing to make decisions in levels of uncertainty, feel empowered to take risks by balancing the possible outc</w:t>
      </w:r>
      <w:r w:rsidR="00E16723">
        <w:rPr>
          <w:sz w:val="24"/>
          <w:szCs w:val="24"/>
        </w:rPr>
        <w:t xml:space="preserve">ome. </w:t>
      </w:r>
      <w:r w:rsidR="0024683F">
        <w:rPr>
          <w:sz w:val="24"/>
          <w:szCs w:val="24"/>
        </w:rPr>
        <w:t xml:space="preserve">Officers should not be judged on the outcomes of their decisions but only on their decision making process. </w:t>
      </w:r>
    </w:p>
    <w:p w14:paraId="281C43DA" w14:textId="77777777" w:rsidR="007E03A6" w:rsidRDefault="007E03A6" w:rsidP="00340E9A">
      <w:pPr>
        <w:ind w:right="237"/>
        <w:jc w:val="both"/>
        <w:rPr>
          <w:sz w:val="24"/>
          <w:szCs w:val="24"/>
        </w:rPr>
      </w:pPr>
    </w:p>
    <w:p w14:paraId="393C5547" w14:textId="2C743656" w:rsidR="007E03A6" w:rsidRDefault="00E16723" w:rsidP="00340E9A">
      <w:pPr>
        <w:ind w:right="237"/>
        <w:jc w:val="both"/>
        <w:rPr>
          <w:sz w:val="24"/>
          <w:szCs w:val="24"/>
        </w:rPr>
      </w:pPr>
      <w:r>
        <w:rPr>
          <w:sz w:val="24"/>
          <w:szCs w:val="24"/>
        </w:rPr>
        <w:t xml:space="preserve">When police interview a suspect, the goal of the interview is to get the truth of the matter in order to aid and maintain a fair investigation. A model commonly used by interviewing officers is the </w:t>
      </w:r>
      <w:r w:rsidRPr="00E16723">
        <w:rPr>
          <w:b/>
          <w:sz w:val="24"/>
          <w:szCs w:val="24"/>
        </w:rPr>
        <w:t>PEACE</w:t>
      </w:r>
      <w:r>
        <w:rPr>
          <w:sz w:val="24"/>
          <w:szCs w:val="24"/>
        </w:rPr>
        <w:t xml:space="preserve"> model. </w:t>
      </w:r>
    </w:p>
    <w:p w14:paraId="01554B6D" w14:textId="642900E1" w:rsidR="00E16723" w:rsidRDefault="00E16723" w:rsidP="00340E9A">
      <w:pPr>
        <w:ind w:right="237"/>
        <w:jc w:val="both"/>
        <w:rPr>
          <w:sz w:val="24"/>
          <w:szCs w:val="24"/>
        </w:rPr>
      </w:pPr>
      <w:r>
        <w:rPr>
          <w:sz w:val="24"/>
          <w:szCs w:val="24"/>
        </w:rPr>
        <w:t xml:space="preserve">The first phase is </w:t>
      </w:r>
      <w:r w:rsidRPr="00E16723">
        <w:rPr>
          <w:b/>
          <w:i/>
          <w:sz w:val="24"/>
          <w:szCs w:val="24"/>
        </w:rPr>
        <w:t>Planning and Preparation</w:t>
      </w:r>
      <w:r>
        <w:rPr>
          <w:sz w:val="24"/>
          <w:szCs w:val="24"/>
        </w:rPr>
        <w:t>. This is arguably the most important stage of the successful interviewing. The officer needs to understand the case and evidence available and est</w:t>
      </w:r>
      <w:r w:rsidR="00842726">
        <w:rPr>
          <w:sz w:val="24"/>
          <w:szCs w:val="24"/>
        </w:rPr>
        <w:t>ablish what outcomes they wish to achieve.</w:t>
      </w:r>
    </w:p>
    <w:p w14:paraId="14139494" w14:textId="4B687F46" w:rsidR="00842726" w:rsidRDefault="00842726" w:rsidP="00340E9A">
      <w:pPr>
        <w:ind w:right="237"/>
        <w:jc w:val="both"/>
        <w:rPr>
          <w:sz w:val="24"/>
          <w:szCs w:val="24"/>
        </w:rPr>
      </w:pPr>
      <w:r>
        <w:rPr>
          <w:sz w:val="24"/>
          <w:szCs w:val="24"/>
        </w:rPr>
        <w:t xml:space="preserve">The second stage is </w:t>
      </w:r>
      <w:r w:rsidRPr="00842726">
        <w:rPr>
          <w:b/>
          <w:i/>
          <w:sz w:val="24"/>
          <w:szCs w:val="24"/>
        </w:rPr>
        <w:t>Engage and Explain</w:t>
      </w:r>
      <w:r>
        <w:rPr>
          <w:b/>
          <w:i/>
          <w:sz w:val="24"/>
          <w:szCs w:val="24"/>
        </w:rPr>
        <w:t xml:space="preserve">. </w:t>
      </w:r>
      <w:r>
        <w:rPr>
          <w:sz w:val="24"/>
          <w:szCs w:val="24"/>
        </w:rPr>
        <w:t>This can be a challenging stage but it is important that the interviewee understand the process. It is also a suitable time to build a level of rapport. The officer should outline the objectives of the interview, the routines and the expectations.</w:t>
      </w:r>
    </w:p>
    <w:p w14:paraId="02E781B1" w14:textId="07A6B3A9" w:rsidR="00842726" w:rsidRDefault="00842726" w:rsidP="00340E9A">
      <w:pPr>
        <w:ind w:right="237"/>
        <w:jc w:val="both"/>
        <w:rPr>
          <w:sz w:val="24"/>
          <w:szCs w:val="24"/>
        </w:rPr>
      </w:pPr>
      <w:r>
        <w:rPr>
          <w:sz w:val="24"/>
          <w:szCs w:val="24"/>
        </w:rPr>
        <w:t xml:space="preserve">The evidence gathering stage is </w:t>
      </w:r>
      <w:r>
        <w:rPr>
          <w:b/>
          <w:i/>
          <w:sz w:val="24"/>
          <w:szCs w:val="24"/>
        </w:rPr>
        <w:t>Account, Clarification and Challenge.</w:t>
      </w:r>
      <w:r>
        <w:rPr>
          <w:b/>
          <w:sz w:val="24"/>
          <w:szCs w:val="24"/>
        </w:rPr>
        <w:t xml:space="preserve"> </w:t>
      </w:r>
      <w:r>
        <w:rPr>
          <w:sz w:val="24"/>
          <w:szCs w:val="24"/>
        </w:rPr>
        <w:t>This stage, will need to apply appropriate interviewing techniques. They should show the interviewee that they are actively listening through verbal and nonverbal communications such as nodding. They should then clarify the account by summarising and repeating. The officers should apply the five key question types: open, specific-closed, forced-choice, multiple and leading to extract the most information out of the defendant.</w:t>
      </w:r>
    </w:p>
    <w:p w14:paraId="2147087A" w14:textId="05598AF6" w:rsidR="00842726" w:rsidRDefault="00842726" w:rsidP="00340E9A">
      <w:pPr>
        <w:ind w:right="237"/>
        <w:jc w:val="both"/>
        <w:rPr>
          <w:sz w:val="24"/>
          <w:szCs w:val="24"/>
        </w:rPr>
      </w:pPr>
      <w:r>
        <w:rPr>
          <w:sz w:val="24"/>
          <w:szCs w:val="24"/>
        </w:rPr>
        <w:t xml:space="preserve">When satisfied the officer should move to the </w:t>
      </w:r>
      <w:r>
        <w:rPr>
          <w:b/>
          <w:i/>
          <w:sz w:val="24"/>
          <w:szCs w:val="24"/>
        </w:rPr>
        <w:t>Closure</w:t>
      </w:r>
      <w:r>
        <w:rPr>
          <w:sz w:val="24"/>
          <w:szCs w:val="24"/>
        </w:rPr>
        <w:t xml:space="preserve"> phase. They should summarise what has been said and allow the defendant an opportunity to add or clarify should they wish to.</w:t>
      </w:r>
    </w:p>
    <w:p w14:paraId="0019397D" w14:textId="236825AB" w:rsidR="00842726" w:rsidRPr="00842726" w:rsidRDefault="00842726" w:rsidP="00340E9A">
      <w:pPr>
        <w:ind w:right="237"/>
        <w:jc w:val="both"/>
        <w:rPr>
          <w:sz w:val="24"/>
          <w:szCs w:val="24"/>
        </w:rPr>
      </w:pPr>
      <w:r>
        <w:rPr>
          <w:sz w:val="24"/>
          <w:szCs w:val="24"/>
        </w:rPr>
        <w:t xml:space="preserve">Finally the officer should move on to the </w:t>
      </w:r>
      <w:r>
        <w:rPr>
          <w:b/>
          <w:i/>
          <w:sz w:val="24"/>
          <w:szCs w:val="24"/>
        </w:rPr>
        <w:t>Evaluation</w:t>
      </w:r>
      <w:r>
        <w:rPr>
          <w:sz w:val="24"/>
          <w:szCs w:val="24"/>
        </w:rPr>
        <w:t xml:space="preserve"> phase to determine where the account fits into the investigation and what stages are necessary to take next in order to progress the investigation.</w:t>
      </w:r>
    </w:p>
    <w:p w14:paraId="4CBEA5EA" w14:textId="77777777" w:rsidR="00842726" w:rsidRPr="00842726" w:rsidRDefault="00842726" w:rsidP="00340E9A">
      <w:pPr>
        <w:ind w:right="237"/>
        <w:jc w:val="both"/>
        <w:rPr>
          <w:sz w:val="24"/>
          <w:szCs w:val="24"/>
        </w:rPr>
      </w:pPr>
    </w:p>
    <w:p w14:paraId="55E8513B" w14:textId="20F0AFAC"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2F7889" w:rsidRDefault="009249F8" w:rsidP="009249F8">
            <w:pPr>
              <w:overflowPunct/>
              <w:autoSpaceDE/>
              <w:autoSpaceDN/>
              <w:adjustRightInd/>
              <w:rPr>
                <w:rFonts w:ascii="Times New Roman" w:hAnsi="Times New Roman" w:cs="Times New Roman"/>
                <w:b/>
                <w:sz w:val="24"/>
                <w:szCs w:val="24"/>
                <w:lang w:eastAsia="zh-TW"/>
              </w:rPr>
            </w:pPr>
            <w:r w:rsidRPr="002F7889">
              <w:rPr>
                <w:b/>
                <w:sz w:val="22"/>
                <w:szCs w:val="22"/>
                <w:lang w:eastAsia="zh-TW"/>
              </w:rPr>
              <w:t>Med </w:t>
            </w:r>
          </w:p>
          <w:p w14:paraId="43CD66C9" w14:textId="77777777" w:rsidR="009249F8" w:rsidRPr="002F7889" w:rsidRDefault="009249F8" w:rsidP="009249F8">
            <w:pPr>
              <w:overflowPunct/>
              <w:autoSpaceDE/>
              <w:autoSpaceDN/>
              <w:adjustRightInd/>
              <w:rPr>
                <w:rFonts w:ascii="Times New Roman" w:hAnsi="Times New Roman" w:cs="Times New Roman"/>
                <w:b/>
                <w:sz w:val="24"/>
                <w:szCs w:val="24"/>
                <w:lang w:eastAsia="zh-TW"/>
              </w:rPr>
            </w:pPr>
            <w:r w:rsidRPr="002F7889">
              <w:rPr>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2F7889" w:rsidRDefault="009249F8" w:rsidP="009249F8">
            <w:pPr>
              <w:overflowPunct/>
              <w:autoSpaceDE/>
              <w:autoSpaceDN/>
              <w:adjustRightInd/>
              <w:rPr>
                <w:rFonts w:ascii="Times New Roman" w:hAnsi="Times New Roman" w:cs="Times New Roman"/>
                <w:b/>
                <w:sz w:val="24"/>
                <w:szCs w:val="24"/>
                <w:lang w:eastAsia="zh-TW"/>
              </w:rPr>
            </w:pPr>
            <w:r w:rsidRPr="002F7889">
              <w:rPr>
                <w:b/>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2F7889">
              <w:rPr>
                <w:b/>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5E3C25" w14:textId="77777777" w:rsidR="009249F8" w:rsidRDefault="00C92219" w:rsidP="009249F8">
            <w:pPr>
              <w:overflowPunct/>
              <w:autoSpaceDE/>
              <w:autoSpaceDN/>
              <w:adjustRightInd/>
              <w:rPr>
                <w:sz w:val="22"/>
                <w:szCs w:val="22"/>
                <w:lang w:eastAsia="zh-TW"/>
              </w:rPr>
            </w:pPr>
            <w:r>
              <w:rPr>
                <w:sz w:val="22"/>
                <w:szCs w:val="22"/>
                <w:lang w:eastAsia="zh-TW"/>
              </w:rPr>
              <w:t>I believe that my knowledge is currently at a level expected by the force at my length of service. I am able to make firm decisions based on my understanding of the legislation, procedure and policy. I am confident in my knowledge base in most situations.</w:t>
            </w:r>
          </w:p>
          <w:p w14:paraId="1D789E84" w14:textId="77777777" w:rsidR="00C92219" w:rsidRDefault="00C92219" w:rsidP="009249F8">
            <w:pPr>
              <w:overflowPunct/>
              <w:autoSpaceDE/>
              <w:autoSpaceDN/>
              <w:adjustRightInd/>
              <w:rPr>
                <w:sz w:val="22"/>
                <w:szCs w:val="22"/>
                <w:lang w:eastAsia="zh-TW"/>
              </w:rPr>
            </w:pPr>
            <w:r>
              <w:rPr>
                <w:sz w:val="22"/>
                <w:szCs w:val="22"/>
                <w:lang w:eastAsia="zh-TW"/>
              </w:rPr>
              <w:t>However, Policing incidents are never two of the same experience and occasionally I find myself in a position where I need to ask a colleague</w:t>
            </w:r>
            <w:r w:rsidR="00867FE2">
              <w:rPr>
                <w:sz w:val="22"/>
                <w:szCs w:val="22"/>
                <w:lang w:eastAsia="zh-TW"/>
              </w:rPr>
              <w:t xml:space="preserve"> or superior. </w:t>
            </w:r>
          </w:p>
          <w:p w14:paraId="02C525BA" w14:textId="77777777" w:rsidR="00867FE2" w:rsidRDefault="00867FE2" w:rsidP="009249F8">
            <w:pPr>
              <w:overflowPunct/>
              <w:autoSpaceDE/>
              <w:autoSpaceDN/>
              <w:adjustRightInd/>
              <w:rPr>
                <w:sz w:val="22"/>
                <w:szCs w:val="22"/>
                <w:lang w:eastAsia="zh-TW"/>
              </w:rPr>
            </w:pPr>
            <w:r>
              <w:rPr>
                <w:sz w:val="22"/>
                <w:szCs w:val="22"/>
                <w:lang w:eastAsia="zh-TW"/>
              </w:rPr>
              <w:t xml:space="preserve">I always attempt </w:t>
            </w:r>
            <w:r w:rsidR="00F76062">
              <w:rPr>
                <w:sz w:val="22"/>
                <w:szCs w:val="22"/>
                <w:lang w:eastAsia="zh-TW"/>
              </w:rPr>
              <w:t xml:space="preserve">to understand the theory behind the work that I do and as such, continue to research alongside my role. </w:t>
            </w:r>
          </w:p>
          <w:p w14:paraId="4C34538F" w14:textId="3CF3B27D" w:rsidR="00F76062" w:rsidRPr="009249F8" w:rsidRDefault="00F7606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Specifically, there are some offences that I don’t deal with as regularly as others such as sexual offences </w:t>
            </w:r>
            <w:r w:rsidR="00620ED2">
              <w:rPr>
                <w:sz w:val="22"/>
                <w:szCs w:val="22"/>
                <w:lang w:eastAsia="zh-TW"/>
              </w:rPr>
              <w:t xml:space="preserve">or serious organised crime </w:t>
            </w:r>
            <w:r>
              <w:rPr>
                <w:sz w:val="22"/>
                <w:szCs w:val="22"/>
                <w:lang w:eastAsia="zh-TW"/>
              </w:rPr>
              <w:t>and some procedures that I am not as familiar with such as CPS file building. A</w:t>
            </w:r>
            <w:r w:rsidR="00864525">
              <w:rPr>
                <w:sz w:val="22"/>
                <w:szCs w:val="22"/>
                <w:lang w:eastAsia="zh-TW"/>
              </w:rPr>
              <w:t xml:space="preserve">lthough I often offer guidance to colleagues I sometimes and unable to and find this as a good measure of my current knowledge. I would like to be able to offer guidance for a higher range of legislation and procedures but studying a wider range, I believe that this is an ongoing process but I look to grow my knowledge, realistically in the next six months. I believe that this is attainable and relevant to my goals of becoming a </w:t>
            </w:r>
            <w:r w:rsidR="00620ED2">
              <w:rPr>
                <w:sz w:val="22"/>
                <w:szCs w:val="22"/>
                <w:lang w:eastAsia="zh-TW"/>
              </w:rPr>
              <w:t>well-rounded</w:t>
            </w:r>
            <w:r w:rsidR="00864525">
              <w:rPr>
                <w:sz w:val="22"/>
                <w:szCs w:val="22"/>
                <w:lang w:eastAsia="zh-TW"/>
              </w:rPr>
              <w:t xml:space="preserve"> officer.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620ED2" w:rsidRDefault="009249F8" w:rsidP="009249F8">
            <w:pPr>
              <w:overflowPunct/>
              <w:autoSpaceDE/>
              <w:autoSpaceDN/>
              <w:adjustRightInd/>
              <w:rPr>
                <w:rFonts w:ascii="Times New Roman" w:hAnsi="Times New Roman" w:cs="Times New Roman"/>
                <w:b/>
                <w:sz w:val="24"/>
                <w:szCs w:val="24"/>
                <w:lang w:eastAsia="zh-TW"/>
              </w:rPr>
            </w:pPr>
            <w:r w:rsidRPr="00620ED2">
              <w:rPr>
                <w:b/>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620ED2">
              <w:rPr>
                <w:b/>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620ED2" w:rsidRDefault="009249F8" w:rsidP="009249F8">
            <w:pPr>
              <w:overflowPunct/>
              <w:autoSpaceDE/>
              <w:autoSpaceDN/>
              <w:adjustRightInd/>
              <w:rPr>
                <w:rFonts w:ascii="Times New Roman" w:hAnsi="Times New Roman" w:cs="Times New Roman"/>
                <w:b/>
                <w:sz w:val="24"/>
                <w:szCs w:val="24"/>
                <w:lang w:eastAsia="zh-TW"/>
              </w:rPr>
            </w:pPr>
            <w:r w:rsidRPr="00620ED2">
              <w:rPr>
                <w:b/>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620ED2">
              <w:rPr>
                <w:b/>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DDD470" w14:textId="77777777" w:rsidR="009249F8" w:rsidRDefault="00620ED2" w:rsidP="009249F8">
            <w:pPr>
              <w:overflowPunct/>
              <w:autoSpaceDE/>
              <w:autoSpaceDN/>
              <w:adjustRightInd/>
              <w:rPr>
                <w:sz w:val="22"/>
                <w:szCs w:val="22"/>
                <w:lang w:eastAsia="zh-TW"/>
              </w:rPr>
            </w:pPr>
            <w:r>
              <w:rPr>
                <w:sz w:val="22"/>
                <w:szCs w:val="22"/>
                <w:lang w:eastAsia="zh-TW"/>
              </w:rPr>
              <w:t>I believe that my current skill set is once again where it is expected to be by the force be given my length of service. Having completed initial police training and a number of courses related to that, I believe I have been equipped with the skill set to perform the core functions of my role.</w:t>
            </w:r>
          </w:p>
          <w:p w14:paraId="778173F4" w14:textId="2F90108C" w:rsidR="00620ED2" w:rsidRDefault="00620ED2" w:rsidP="009249F8">
            <w:pPr>
              <w:overflowPunct/>
              <w:autoSpaceDE/>
              <w:autoSpaceDN/>
              <w:adjustRightInd/>
              <w:rPr>
                <w:sz w:val="22"/>
                <w:szCs w:val="22"/>
                <w:lang w:eastAsia="zh-TW"/>
              </w:rPr>
            </w:pPr>
            <w:r>
              <w:rPr>
                <w:sz w:val="22"/>
                <w:szCs w:val="22"/>
                <w:lang w:eastAsia="zh-TW"/>
              </w:rPr>
              <w:t xml:space="preserve">I would like to begin to broaden these skills somewhat in the next year by attending more specialist courses. I Have been restricted as to what courses I can take due to Covid-19 restrictions but they are once again beginning to open to applicants again. </w:t>
            </w:r>
          </w:p>
          <w:p w14:paraId="633137C2" w14:textId="77777777" w:rsidR="00620ED2" w:rsidRDefault="008D43DD" w:rsidP="009249F8">
            <w:pPr>
              <w:overflowPunct/>
              <w:autoSpaceDE/>
              <w:autoSpaceDN/>
              <w:adjustRightInd/>
              <w:rPr>
                <w:sz w:val="22"/>
                <w:szCs w:val="22"/>
                <w:lang w:eastAsia="zh-TW"/>
              </w:rPr>
            </w:pPr>
            <w:r>
              <w:rPr>
                <w:sz w:val="22"/>
                <w:szCs w:val="22"/>
                <w:lang w:eastAsia="zh-TW"/>
              </w:rPr>
              <w:t>Specifically, I would like to improve my police driving skills. I have signed up for a course in March 2022 and believe that, should I pass the course, My policing driving skills will open up a number of opportunities for me and my team. I believe that this goal is attainable.</w:t>
            </w:r>
          </w:p>
          <w:p w14:paraId="40B92D3B" w14:textId="77777777" w:rsidR="008D43DD" w:rsidRDefault="008D43DD" w:rsidP="009249F8">
            <w:pPr>
              <w:overflowPunct/>
              <w:autoSpaceDE/>
              <w:autoSpaceDN/>
              <w:adjustRightInd/>
              <w:rPr>
                <w:sz w:val="22"/>
                <w:szCs w:val="22"/>
                <w:lang w:eastAsia="zh-TW"/>
              </w:rPr>
            </w:pPr>
            <w:r>
              <w:rPr>
                <w:sz w:val="22"/>
                <w:szCs w:val="22"/>
                <w:lang w:eastAsia="zh-TW"/>
              </w:rPr>
              <w:t xml:space="preserve">I would also like to become an officer who specialises in sexual offences. Currently there are none on my team and I believe this sill would be invaluable. I am unable to apply for the course until April 2022 due to my length of service, however I have already submitted an expression of interest and will join the next available course. I hope to have this completed within the next six months. </w:t>
            </w:r>
          </w:p>
          <w:p w14:paraId="2B36B191" w14:textId="13FFC27C" w:rsidR="00331C42" w:rsidRPr="009249F8" w:rsidRDefault="00331C4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As I learn more about other specialities and roles that interest me within the police service, I will pay consideration to learning the specific skills associated with them in order to broaden my skills set.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2F7889" w:rsidRDefault="009249F8" w:rsidP="009249F8">
            <w:pPr>
              <w:overflowPunct/>
              <w:autoSpaceDE/>
              <w:autoSpaceDN/>
              <w:adjustRightInd/>
              <w:rPr>
                <w:rFonts w:ascii="Times New Roman" w:hAnsi="Times New Roman" w:cs="Times New Roman"/>
                <w:b/>
                <w:sz w:val="24"/>
                <w:szCs w:val="24"/>
                <w:lang w:eastAsia="zh-TW"/>
              </w:rPr>
            </w:pPr>
            <w:r w:rsidRPr="002F7889">
              <w:rPr>
                <w:b/>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2F7889">
              <w:rPr>
                <w:b/>
                <w:sz w:val="22"/>
                <w:szCs w:val="22"/>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2F7889" w:rsidRDefault="009249F8" w:rsidP="009249F8">
            <w:pPr>
              <w:overflowPunct/>
              <w:autoSpaceDE/>
              <w:autoSpaceDN/>
              <w:adjustRightInd/>
              <w:rPr>
                <w:rFonts w:ascii="Times New Roman" w:hAnsi="Times New Roman" w:cs="Times New Roman"/>
                <w:b/>
                <w:sz w:val="24"/>
                <w:szCs w:val="24"/>
                <w:lang w:eastAsia="zh-TW"/>
              </w:rPr>
            </w:pPr>
            <w:r w:rsidRPr="002F7889">
              <w:rPr>
                <w:b/>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2F7889">
              <w:rPr>
                <w:b/>
                <w:sz w:val="22"/>
                <w:szCs w:val="22"/>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AE4D60" w14:textId="73D98370" w:rsidR="009249F8" w:rsidRDefault="00331C42" w:rsidP="009249F8">
            <w:pPr>
              <w:overflowPunct/>
              <w:autoSpaceDE/>
              <w:autoSpaceDN/>
              <w:adjustRightInd/>
              <w:rPr>
                <w:sz w:val="22"/>
                <w:szCs w:val="22"/>
                <w:lang w:eastAsia="zh-TW"/>
              </w:rPr>
            </w:pPr>
            <w:r>
              <w:rPr>
                <w:sz w:val="22"/>
                <w:szCs w:val="22"/>
                <w:lang w:eastAsia="zh-TW"/>
              </w:rPr>
              <w:t>At my current length of service and within my current role as response officer, my experience within the police service as a whole is very limited. I have been working with the same team, policing the same area and more or less dealing with similar offences and as such have not had a wide range of policing experience.</w:t>
            </w:r>
            <w:r w:rsidR="002D4D10">
              <w:rPr>
                <w:sz w:val="22"/>
                <w:szCs w:val="22"/>
                <w:lang w:eastAsia="zh-TW"/>
              </w:rPr>
              <w:t xml:space="preserve"> However, I believe that this is </w:t>
            </w:r>
            <w:r w:rsidR="00A6357E">
              <w:rPr>
                <w:sz w:val="22"/>
                <w:szCs w:val="22"/>
                <w:lang w:eastAsia="zh-TW"/>
              </w:rPr>
              <w:t xml:space="preserve">in line with where the force </w:t>
            </w:r>
            <w:r w:rsidR="002D4D10">
              <w:rPr>
                <w:sz w:val="22"/>
                <w:szCs w:val="22"/>
                <w:lang w:eastAsia="zh-TW"/>
              </w:rPr>
              <w:t>currently</w:t>
            </w:r>
            <w:r w:rsidR="00A6357E">
              <w:rPr>
                <w:sz w:val="22"/>
                <w:szCs w:val="22"/>
                <w:lang w:eastAsia="zh-TW"/>
              </w:rPr>
              <w:t xml:space="preserve"> expects me to be.</w:t>
            </w:r>
            <w:r w:rsidR="002D4D10">
              <w:rPr>
                <w:sz w:val="22"/>
                <w:szCs w:val="22"/>
                <w:lang w:eastAsia="zh-TW"/>
              </w:rPr>
              <w:t xml:space="preserve"> </w:t>
            </w:r>
            <w:r>
              <w:rPr>
                <w:sz w:val="22"/>
                <w:szCs w:val="22"/>
                <w:lang w:eastAsia="zh-TW"/>
              </w:rPr>
              <w:t xml:space="preserve"> Although I have no intentions of leaving my specific policing role, I would like th</w:t>
            </w:r>
            <w:r w:rsidR="002D4D10">
              <w:rPr>
                <w:sz w:val="22"/>
                <w:szCs w:val="22"/>
                <w:lang w:eastAsia="zh-TW"/>
              </w:rPr>
              <w:t>e opportunity to experience the work of other departments</w:t>
            </w:r>
            <w:r w:rsidR="00A6357E">
              <w:rPr>
                <w:sz w:val="22"/>
                <w:szCs w:val="22"/>
                <w:lang w:eastAsia="zh-TW"/>
              </w:rPr>
              <w:t xml:space="preserve"> and am eager to learn about their function</w:t>
            </w:r>
            <w:r w:rsidR="002D4D10">
              <w:rPr>
                <w:sz w:val="22"/>
                <w:szCs w:val="22"/>
                <w:lang w:eastAsia="zh-TW"/>
              </w:rPr>
              <w:t xml:space="preserve">. </w:t>
            </w:r>
          </w:p>
          <w:p w14:paraId="450D5A28" w14:textId="77777777" w:rsidR="002D4D10" w:rsidRDefault="002D4D10" w:rsidP="009249F8">
            <w:pPr>
              <w:overflowPunct/>
              <w:autoSpaceDE/>
              <w:autoSpaceDN/>
              <w:adjustRightInd/>
              <w:rPr>
                <w:sz w:val="22"/>
                <w:szCs w:val="22"/>
                <w:lang w:eastAsia="zh-TW"/>
              </w:rPr>
            </w:pPr>
            <w:r>
              <w:rPr>
                <w:sz w:val="22"/>
                <w:szCs w:val="22"/>
                <w:lang w:eastAsia="zh-TW"/>
              </w:rPr>
              <w:t xml:space="preserve">Specifically, I would like an opportunity to work within an investigatory role such as CID. I have arranged a two day excursion within due in January 2022 to afford me the opportunity to experience their role. </w:t>
            </w:r>
          </w:p>
          <w:p w14:paraId="540FB15D" w14:textId="2EEA61FF" w:rsidR="002D4D10" w:rsidRPr="009249F8" w:rsidRDefault="002D4D10"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also have an attachment with the Roads Policing Unit and the Intel Department. I hope to return to my role after these attachments equipped with more knowledge and understanding of other departments and </w:t>
            </w:r>
            <w:r w:rsidR="00A6357E">
              <w:rPr>
                <w:sz w:val="22"/>
                <w:szCs w:val="22"/>
                <w:lang w:eastAsia="zh-TW"/>
              </w:rPr>
              <w:t>how they can be utilised. This will likely also give me a firmer expectation of these departments and may ultimately guide my future career decisions.</w:t>
            </w:r>
          </w:p>
        </w:tc>
      </w:tr>
    </w:tbl>
    <w:p w14:paraId="76C896B7" w14:textId="443687CF" w:rsidR="00E17BCF" w:rsidRDefault="009249F8" w:rsidP="00E17BCF">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E607C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2E41D7A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EFB751E" w14:textId="38482EDC" w:rsidR="00E17BCF" w:rsidRPr="00AF6CE7" w:rsidRDefault="003C49E9" w:rsidP="00EA28F1">
      <w:pPr>
        <w:keepNext/>
        <w:spacing w:before="240" w:after="60"/>
        <w:ind w:right="237"/>
        <w:jc w:val="both"/>
        <w:rPr>
          <w:b/>
          <w:sz w:val="24"/>
          <w:szCs w:val="24"/>
        </w:rPr>
      </w:pPr>
      <w:r w:rsidRPr="00AF6CE7">
        <w:rPr>
          <w:b/>
          <w:sz w:val="24"/>
          <w:szCs w:val="24"/>
        </w:rPr>
        <w:t>Task 1</w:t>
      </w:r>
    </w:p>
    <w:p w14:paraId="443A90AD" w14:textId="5D8DE24F" w:rsidR="003C49E9" w:rsidRPr="003C49E9" w:rsidRDefault="003C49E9" w:rsidP="003C49E9">
      <w:pPr>
        <w:pStyle w:val="ListParagraph"/>
        <w:keepNext/>
        <w:numPr>
          <w:ilvl w:val="0"/>
          <w:numId w:val="48"/>
        </w:numPr>
        <w:spacing w:before="240" w:after="60"/>
        <w:ind w:right="237"/>
        <w:jc w:val="both"/>
        <w:rPr>
          <w:sz w:val="24"/>
          <w:szCs w:val="24"/>
        </w:rPr>
      </w:pPr>
      <w:r>
        <w:rPr>
          <w:shd w:val="clear" w:color="auto" w:fill="FFFFFF"/>
        </w:rPr>
        <w:t>McCahan, S., Weiss, P., Anderson, P., Kortschot, M. and Woodhouse, K., 2015. </w:t>
      </w:r>
      <w:r>
        <w:rPr>
          <w:i/>
          <w:iCs/>
          <w:shd w:val="clear" w:color="auto" w:fill="FFFFFF"/>
        </w:rPr>
        <w:t>Designing Engineers</w:t>
      </w:r>
      <w:r>
        <w:rPr>
          <w:shd w:val="clear" w:color="auto" w:fill="FFFFFF"/>
        </w:rPr>
        <w:t>. New York: Wiley.</w:t>
      </w:r>
    </w:p>
    <w:p w14:paraId="272FD062" w14:textId="67CB1A4A" w:rsidR="003C49E9" w:rsidRPr="00B54A28" w:rsidRDefault="00B54A28" w:rsidP="003C49E9">
      <w:pPr>
        <w:pStyle w:val="ListParagraph"/>
        <w:keepNext/>
        <w:numPr>
          <w:ilvl w:val="0"/>
          <w:numId w:val="48"/>
        </w:numPr>
        <w:spacing w:before="240" w:after="60"/>
        <w:ind w:right="237"/>
        <w:jc w:val="both"/>
        <w:rPr>
          <w:sz w:val="24"/>
          <w:szCs w:val="24"/>
        </w:rPr>
      </w:pPr>
      <w:r>
        <w:rPr>
          <w:shd w:val="clear" w:color="auto" w:fill="FFFFFF"/>
        </w:rPr>
        <w:t>Tuckman, B., 1965. Developmental sequence in small groups. </w:t>
      </w:r>
      <w:r>
        <w:rPr>
          <w:i/>
          <w:iCs/>
          <w:shd w:val="clear" w:color="auto" w:fill="FFFFFF"/>
        </w:rPr>
        <w:t>Psychological Bulletin</w:t>
      </w:r>
      <w:r>
        <w:rPr>
          <w:shd w:val="clear" w:color="auto" w:fill="FFFFFF"/>
        </w:rPr>
        <w:t>, 63(6), pp.384-399.</w:t>
      </w:r>
    </w:p>
    <w:p w14:paraId="75BC8496" w14:textId="006D139D" w:rsidR="00B54A28" w:rsidRPr="00AF6CE7" w:rsidRDefault="00296CCF" w:rsidP="003C49E9">
      <w:pPr>
        <w:pStyle w:val="ListParagraph"/>
        <w:keepNext/>
        <w:numPr>
          <w:ilvl w:val="0"/>
          <w:numId w:val="48"/>
        </w:numPr>
        <w:spacing w:before="240" w:after="60"/>
        <w:ind w:right="237"/>
        <w:jc w:val="both"/>
        <w:rPr>
          <w:sz w:val="24"/>
          <w:szCs w:val="24"/>
        </w:rPr>
      </w:pPr>
      <w:r>
        <w:rPr>
          <w:color w:val="222222"/>
          <w:shd w:val="clear" w:color="auto" w:fill="FFFFFF"/>
        </w:rPr>
        <w:t>Beckhard, R., 1972. Optimizing team-building efforts. </w:t>
      </w:r>
      <w:r>
        <w:rPr>
          <w:i/>
          <w:iCs/>
          <w:color w:val="222222"/>
          <w:shd w:val="clear" w:color="auto" w:fill="FFFFFF"/>
        </w:rPr>
        <w:t>Journal of contemporary business</w:t>
      </w:r>
      <w:r>
        <w:rPr>
          <w:color w:val="222222"/>
          <w:shd w:val="clear" w:color="auto" w:fill="FFFFFF"/>
        </w:rPr>
        <w:t>, </w:t>
      </w:r>
      <w:r>
        <w:rPr>
          <w:i/>
          <w:iCs/>
          <w:color w:val="222222"/>
          <w:shd w:val="clear" w:color="auto" w:fill="FFFFFF"/>
        </w:rPr>
        <w:t>1</w:t>
      </w:r>
      <w:r>
        <w:rPr>
          <w:color w:val="222222"/>
          <w:shd w:val="clear" w:color="auto" w:fill="FFFFFF"/>
        </w:rPr>
        <w:t>(3), pp.23-32.</w:t>
      </w:r>
    </w:p>
    <w:p w14:paraId="73960C9A" w14:textId="79CDF94D" w:rsidR="00AF6CE7" w:rsidRPr="00AF6CE7" w:rsidRDefault="00AF6CE7" w:rsidP="003C49E9">
      <w:pPr>
        <w:pStyle w:val="ListParagraph"/>
        <w:keepNext/>
        <w:numPr>
          <w:ilvl w:val="0"/>
          <w:numId w:val="48"/>
        </w:numPr>
        <w:spacing w:before="240" w:after="60"/>
        <w:ind w:right="237"/>
        <w:jc w:val="both"/>
        <w:rPr>
          <w:sz w:val="24"/>
          <w:szCs w:val="24"/>
        </w:rPr>
      </w:pPr>
      <w:r>
        <w:rPr>
          <w:shd w:val="clear" w:color="auto" w:fill="FFFFFF"/>
        </w:rPr>
        <w:t>Lencioni, P., 2002. </w:t>
      </w:r>
      <w:r>
        <w:rPr>
          <w:i/>
          <w:iCs/>
          <w:shd w:val="clear" w:color="auto" w:fill="FFFFFF"/>
        </w:rPr>
        <w:t>The five dysfunctions of a team</w:t>
      </w:r>
      <w:r>
        <w:rPr>
          <w:shd w:val="clear" w:color="auto" w:fill="FFFFFF"/>
        </w:rPr>
        <w:t>. New York, New York: Jossey-Bass.</w:t>
      </w:r>
    </w:p>
    <w:p w14:paraId="2C345A41" w14:textId="75AA9D52" w:rsidR="003C49E9" w:rsidRPr="00F41E70" w:rsidRDefault="00AF6CE7" w:rsidP="00AF6CE7">
      <w:pPr>
        <w:pStyle w:val="ListParagraph"/>
        <w:keepNext/>
        <w:numPr>
          <w:ilvl w:val="0"/>
          <w:numId w:val="48"/>
        </w:numPr>
        <w:spacing w:before="240" w:after="60"/>
        <w:ind w:right="237"/>
        <w:jc w:val="both"/>
        <w:rPr>
          <w:sz w:val="24"/>
          <w:szCs w:val="24"/>
        </w:rPr>
      </w:pPr>
      <w:r w:rsidRPr="00AF6CE7">
        <w:rPr>
          <w:shd w:val="clear" w:color="auto" w:fill="FFFFFF"/>
        </w:rPr>
        <w:t>Thomas, K. and Kilmann, R., 1974. Thomas-Kilmann Conflict Mode Instrument. </w:t>
      </w:r>
      <w:r w:rsidRPr="00AF6CE7">
        <w:rPr>
          <w:i/>
          <w:iCs/>
          <w:shd w:val="clear" w:color="auto" w:fill="FFFFFF"/>
        </w:rPr>
        <w:t>PsycTESTS Dataset</w:t>
      </w:r>
      <w:r w:rsidRPr="00AF6CE7">
        <w:rPr>
          <w:shd w:val="clear" w:color="auto" w:fill="FFFFFF"/>
        </w:rPr>
        <w:t>,.</w:t>
      </w:r>
    </w:p>
    <w:p w14:paraId="2D6242F6" w14:textId="2A8B693C" w:rsidR="00F41E70" w:rsidRPr="00AF6CE7" w:rsidRDefault="00F41E70" w:rsidP="00AF6CE7">
      <w:pPr>
        <w:pStyle w:val="ListParagraph"/>
        <w:keepNext/>
        <w:numPr>
          <w:ilvl w:val="0"/>
          <w:numId w:val="48"/>
        </w:numPr>
        <w:spacing w:before="240" w:after="60"/>
        <w:ind w:right="237"/>
        <w:jc w:val="both"/>
        <w:rPr>
          <w:sz w:val="24"/>
          <w:szCs w:val="24"/>
        </w:rPr>
      </w:pPr>
      <w:r>
        <w:rPr>
          <w:shd w:val="clear" w:color="auto" w:fill="FFFFFF"/>
        </w:rPr>
        <w:t>Tuckman, B. and Jensen, M., 1977. Stages of Small-Group Development Revisited. </w:t>
      </w:r>
      <w:r>
        <w:rPr>
          <w:i/>
          <w:iCs/>
          <w:shd w:val="clear" w:color="auto" w:fill="FFFFFF"/>
        </w:rPr>
        <w:t>Group &amp; Organization Studies</w:t>
      </w:r>
      <w:r>
        <w:rPr>
          <w:shd w:val="clear" w:color="auto" w:fill="FFFFFF"/>
        </w:rPr>
        <w:t>, 2(4), pp.419-427.</w:t>
      </w:r>
    </w:p>
    <w:p w14:paraId="1CD0409D" w14:textId="77777777" w:rsidR="003C49E9" w:rsidRDefault="003C49E9" w:rsidP="00EA28F1">
      <w:pPr>
        <w:keepNext/>
        <w:spacing w:before="240" w:after="60"/>
        <w:ind w:right="237"/>
        <w:jc w:val="both"/>
        <w:rPr>
          <w:sz w:val="24"/>
          <w:szCs w:val="24"/>
        </w:rPr>
      </w:pPr>
    </w:p>
    <w:p w14:paraId="7467475C" w14:textId="77777777" w:rsidR="00E17BCF" w:rsidRDefault="00E17BCF" w:rsidP="00E17BCF">
      <w:pPr>
        <w:overflowPunct/>
        <w:autoSpaceDE/>
        <w:autoSpaceDN/>
        <w:adjustRightInd/>
        <w:textAlignment w:val="auto"/>
        <w:rPr>
          <w:b/>
          <w:bCs/>
          <w:sz w:val="24"/>
          <w:szCs w:val="24"/>
        </w:rPr>
      </w:pPr>
      <w:r>
        <w:rPr>
          <w:b/>
          <w:bCs/>
          <w:sz w:val="24"/>
          <w:szCs w:val="24"/>
        </w:rPr>
        <w:t>Task 2</w:t>
      </w:r>
    </w:p>
    <w:p w14:paraId="39297DC6" w14:textId="77777777" w:rsidR="00E17BCF" w:rsidRDefault="00E17BCF" w:rsidP="00E17BCF">
      <w:pPr>
        <w:overflowPunct/>
        <w:autoSpaceDE/>
        <w:autoSpaceDN/>
        <w:adjustRightInd/>
        <w:textAlignment w:val="auto"/>
        <w:rPr>
          <w:b/>
          <w:bCs/>
          <w:sz w:val="24"/>
          <w:szCs w:val="24"/>
        </w:rPr>
      </w:pPr>
    </w:p>
    <w:p w14:paraId="07CAD765" w14:textId="2174B6B6" w:rsidR="00E17BCF" w:rsidRPr="00FE55C3" w:rsidRDefault="00E17BCF" w:rsidP="00AF6CE7">
      <w:pPr>
        <w:pStyle w:val="ListParagraph"/>
        <w:numPr>
          <w:ilvl w:val="0"/>
          <w:numId w:val="49"/>
        </w:numPr>
        <w:overflowPunct/>
        <w:autoSpaceDE/>
        <w:autoSpaceDN/>
        <w:adjustRightInd/>
        <w:textAlignment w:val="auto"/>
        <w:rPr>
          <w:b/>
          <w:bCs/>
          <w:sz w:val="24"/>
          <w:szCs w:val="24"/>
        </w:rPr>
      </w:pPr>
      <w:r w:rsidRPr="00AF6CE7">
        <w:rPr>
          <w:shd w:val="clear" w:color="auto" w:fill="FFFFFF"/>
        </w:rPr>
        <w:t>GOV.UK. 2021. </w:t>
      </w:r>
      <w:r w:rsidRPr="00AF6CE7">
        <w:rPr>
          <w:i/>
          <w:iCs/>
          <w:shd w:val="clear" w:color="auto" w:fill="FFFFFF"/>
        </w:rPr>
        <w:t>Code of Practice for Victims of Crime in England a</w:t>
      </w:r>
      <w:bookmarkStart w:id="6" w:name="_GoBack"/>
      <w:bookmarkEnd w:id="6"/>
      <w:r w:rsidRPr="00AF6CE7">
        <w:rPr>
          <w:i/>
          <w:iCs/>
          <w:shd w:val="clear" w:color="auto" w:fill="FFFFFF"/>
        </w:rPr>
        <w:t>nd Wales (Victim's Code)</w:t>
      </w:r>
      <w:r w:rsidRPr="00AF6CE7">
        <w:rPr>
          <w:shd w:val="clear" w:color="auto" w:fill="FFFFFF"/>
        </w:rPr>
        <w:t>. [online] Available at: &lt;https://www.gov.uk/government/publications/the-code-of-practice-for-victims-of-crime/code-of-practice-for-victims-of-crime-in-england-and-wales-victims-code#introduction&gt; .</w:t>
      </w:r>
    </w:p>
    <w:p w14:paraId="15921F17" w14:textId="0716ACD3" w:rsidR="00FE55C3" w:rsidRDefault="00FE55C3" w:rsidP="00FE55C3">
      <w:pPr>
        <w:overflowPunct/>
        <w:autoSpaceDE/>
        <w:autoSpaceDN/>
        <w:adjustRightInd/>
        <w:textAlignment w:val="auto"/>
        <w:rPr>
          <w:b/>
          <w:bCs/>
          <w:sz w:val="24"/>
          <w:szCs w:val="24"/>
        </w:rPr>
      </w:pPr>
    </w:p>
    <w:p w14:paraId="0BF0D8FF" w14:textId="6C8698A7" w:rsidR="00FE55C3" w:rsidRDefault="00FE55C3" w:rsidP="00FE55C3">
      <w:pPr>
        <w:overflowPunct/>
        <w:autoSpaceDE/>
        <w:autoSpaceDN/>
        <w:adjustRightInd/>
        <w:textAlignment w:val="auto"/>
        <w:rPr>
          <w:b/>
          <w:bCs/>
          <w:sz w:val="24"/>
          <w:szCs w:val="24"/>
        </w:rPr>
      </w:pPr>
      <w:r>
        <w:rPr>
          <w:b/>
          <w:bCs/>
          <w:sz w:val="24"/>
          <w:szCs w:val="24"/>
        </w:rPr>
        <w:t>Task 4</w:t>
      </w:r>
    </w:p>
    <w:p w14:paraId="029B3B47" w14:textId="30895C3D" w:rsidR="00FE55C3" w:rsidRDefault="00FE55C3" w:rsidP="00FE55C3">
      <w:pPr>
        <w:overflowPunct/>
        <w:autoSpaceDE/>
        <w:autoSpaceDN/>
        <w:adjustRightInd/>
        <w:textAlignment w:val="auto"/>
        <w:rPr>
          <w:b/>
          <w:bCs/>
          <w:sz w:val="24"/>
          <w:szCs w:val="24"/>
        </w:rPr>
      </w:pPr>
    </w:p>
    <w:p w14:paraId="1C8E4D91" w14:textId="24027095" w:rsidR="00E17BCF" w:rsidRPr="00FE55C3" w:rsidRDefault="00FE55C3" w:rsidP="008109CD">
      <w:pPr>
        <w:pStyle w:val="ListParagraph"/>
        <w:keepNext/>
        <w:numPr>
          <w:ilvl w:val="0"/>
          <w:numId w:val="50"/>
        </w:numPr>
        <w:overflowPunct/>
        <w:autoSpaceDE/>
        <w:autoSpaceDN/>
        <w:adjustRightInd/>
        <w:spacing w:before="240" w:after="60"/>
        <w:ind w:right="237"/>
        <w:jc w:val="both"/>
        <w:textAlignment w:val="auto"/>
      </w:pPr>
      <w:r w:rsidRPr="00FE55C3">
        <w:rPr>
          <w:shd w:val="clear" w:color="auto" w:fill="FFFFFF"/>
        </w:rPr>
        <w:t>App.college.police.uk. 2021. </w:t>
      </w:r>
      <w:r w:rsidRPr="00FE55C3">
        <w:rPr>
          <w:i/>
          <w:iCs/>
          <w:shd w:val="clear" w:color="auto" w:fill="FFFFFF"/>
        </w:rPr>
        <w:t>Road policing</w:t>
      </w:r>
      <w:r w:rsidRPr="00FE55C3">
        <w:rPr>
          <w:shd w:val="clear" w:color="auto" w:fill="FFFFFF"/>
        </w:rPr>
        <w:t xml:space="preserve">. [online] Available at: &lt;https://www.app.college.police.uk/app-content/road-policing-2/&gt; </w:t>
      </w:r>
    </w:p>
    <w:p w14:paraId="0CA5D428" w14:textId="2F8B4692" w:rsidR="00FE55C3" w:rsidRPr="00FE55C3" w:rsidRDefault="00FE55C3" w:rsidP="008109CD">
      <w:pPr>
        <w:pStyle w:val="ListParagraph"/>
        <w:keepNext/>
        <w:numPr>
          <w:ilvl w:val="0"/>
          <w:numId w:val="50"/>
        </w:numPr>
        <w:overflowPunct/>
        <w:autoSpaceDE/>
        <w:autoSpaceDN/>
        <w:adjustRightInd/>
        <w:spacing w:before="240" w:after="60"/>
        <w:ind w:right="237"/>
        <w:jc w:val="both"/>
        <w:textAlignment w:val="auto"/>
      </w:pPr>
      <w:r>
        <w:rPr>
          <w:shd w:val="clear" w:color="auto" w:fill="FFFFFF"/>
        </w:rPr>
        <w:t>Gosafe.org. 2021. </w:t>
      </w:r>
      <w:r>
        <w:rPr>
          <w:i/>
          <w:iCs/>
          <w:shd w:val="clear" w:color="auto" w:fill="FFFFFF"/>
        </w:rPr>
        <w:t xml:space="preserve">The </w:t>
      </w:r>
      <w:r>
        <w:rPr>
          <w:i/>
          <w:iCs/>
          <w:shd w:val="clear" w:color="auto" w:fill="FFFFFF"/>
        </w:rPr>
        <w:t xml:space="preserve">GoSafe </w:t>
      </w:r>
      <w:r>
        <w:rPr>
          <w:i/>
          <w:iCs/>
          <w:shd w:val="clear" w:color="auto" w:fill="FFFFFF"/>
        </w:rPr>
        <w:t>Partnership</w:t>
      </w:r>
      <w:r>
        <w:rPr>
          <w:shd w:val="clear" w:color="auto" w:fill="FFFFFF"/>
        </w:rPr>
        <w:t>. [online] Available at: &lt;https://gosafe.org/about-us/the-partnership/&gt; [Accessed 1 November 2021].</w:t>
      </w:r>
    </w:p>
    <w:p w14:paraId="0D1F11E1" w14:textId="78815D1F" w:rsidR="00FE55C3" w:rsidRPr="00FE55C3" w:rsidRDefault="00FE55C3" w:rsidP="008109CD">
      <w:pPr>
        <w:pStyle w:val="ListParagraph"/>
        <w:keepNext/>
        <w:numPr>
          <w:ilvl w:val="0"/>
          <w:numId w:val="50"/>
        </w:numPr>
        <w:overflowPunct/>
        <w:autoSpaceDE/>
        <w:autoSpaceDN/>
        <w:adjustRightInd/>
        <w:spacing w:before="240" w:after="60"/>
        <w:ind w:right="237"/>
        <w:jc w:val="both"/>
        <w:textAlignment w:val="auto"/>
      </w:pPr>
      <w:r>
        <w:rPr>
          <w:shd w:val="clear" w:color="auto" w:fill="FFFFFF"/>
        </w:rPr>
        <w:t>App.college.police.uk. 2021. </w:t>
      </w:r>
      <w:r>
        <w:rPr>
          <w:i/>
          <w:iCs/>
          <w:shd w:val="clear" w:color="auto" w:fill="FFFFFF"/>
        </w:rPr>
        <w:t>Investigation process</w:t>
      </w:r>
      <w:r>
        <w:rPr>
          <w:shd w:val="clear" w:color="auto" w:fill="FFFFFF"/>
        </w:rPr>
        <w:t>. [online] Available at: &lt;https://www.app.college.police.uk/app-content/investigations/investigation-process/&gt; [Accessed 1 November 2021].</w:t>
      </w:r>
    </w:p>
    <w:p w14:paraId="15DE5F8E" w14:textId="5FA97DC4" w:rsidR="00FE55C3" w:rsidRPr="00FE55C3" w:rsidRDefault="00FE55C3" w:rsidP="008109CD">
      <w:pPr>
        <w:pStyle w:val="ListParagraph"/>
        <w:keepNext/>
        <w:numPr>
          <w:ilvl w:val="0"/>
          <w:numId w:val="50"/>
        </w:numPr>
        <w:overflowPunct/>
        <w:autoSpaceDE/>
        <w:autoSpaceDN/>
        <w:adjustRightInd/>
        <w:spacing w:before="240" w:after="60"/>
        <w:ind w:right="237"/>
        <w:jc w:val="both"/>
        <w:textAlignment w:val="auto"/>
      </w:pPr>
      <w:r>
        <w:rPr>
          <w:shd w:val="clear" w:color="auto" w:fill="FFFFFF"/>
        </w:rPr>
        <w:t>Npcc.police.uk. 2021. </w:t>
      </w:r>
      <w:r>
        <w:rPr>
          <w:i/>
          <w:iCs/>
          <w:shd w:val="clear" w:color="auto" w:fill="FFFFFF"/>
        </w:rPr>
        <w:t>ANPR</w:t>
      </w:r>
      <w:r>
        <w:rPr>
          <w:shd w:val="clear" w:color="auto" w:fill="FFFFFF"/>
        </w:rPr>
        <w:t>. [online] Available at: &lt;https://www.npcc.police.uk/FreedomofInformation/ANPR.aspx&gt; [Accessed 1 November 2021].</w:t>
      </w:r>
    </w:p>
    <w:p w14:paraId="044AAB7D" w14:textId="39732524" w:rsidR="00FE55C3" w:rsidRDefault="00FE55C3" w:rsidP="008109CD">
      <w:pPr>
        <w:pStyle w:val="ListParagraph"/>
        <w:keepNext/>
        <w:numPr>
          <w:ilvl w:val="0"/>
          <w:numId w:val="50"/>
        </w:numPr>
        <w:overflowPunct/>
        <w:autoSpaceDE/>
        <w:autoSpaceDN/>
        <w:adjustRightInd/>
        <w:spacing w:before="240" w:after="60"/>
        <w:ind w:right="237"/>
        <w:jc w:val="both"/>
        <w:textAlignment w:val="auto"/>
      </w:pPr>
      <w:r>
        <w:rPr>
          <w:shd w:val="clear" w:color="auto" w:fill="FFFFFF"/>
        </w:rPr>
        <w:t>Nationalcrimeagency.gov.uk. 2021. [online] Available at: &lt;https://nationalcrimeagency.gov.uk/what-we-do&gt; [Accessed 1 November 2021].</w:t>
      </w:r>
    </w:p>
    <w:sectPr w:rsidR="00FE55C3" w:rsidSect="00E607C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936A3" w14:textId="77777777" w:rsidR="0081262F" w:rsidRDefault="0081262F">
      <w:r>
        <w:separator/>
      </w:r>
    </w:p>
  </w:endnote>
  <w:endnote w:type="continuationSeparator" w:id="0">
    <w:p w14:paraId="11CAA377" w14:textId="77777777" w:rsidR="0081262F" w:rsidRDefault="008126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7FCB5" w14:textId="13519EE3" w:rsidR="0081262F" w:rsidRDefault="00FE55C3" w:rsidP="00FE55C3">
    <w:pPr>
      <w:pStyle w:val="Footer"/>
      <w:rPr>
        <w:sz w:val="17"/>
      </w:rPr>
    </w:pPr>
    <w:bookmarkStart w:id="2" w:name="TITUS1FooterEvenPages"/>
    <w:r>
      <w:rPr>
        <w:sz w:val="17"/>
      </w:rPr>
      <w:t> </w:t>
    </w:r>
  </w:p>
  <w:bookmarkEnd w:id="2"/>
  <w:p w14:paraId="28F49ECA" w14:textId="45A42EE7" w:rsidR="0081262F" w:rsidRDefault="0081262F" w:rsidP="00E607CD">
    <w:pPr>
      <w:pStyle w:val="Footer"/>
      <w:jc w:val="right"/>
    </w:pPr>
    <w:r>
      <w:fldChar w:fldCharType="begin"/>
    </w:r>
    <w:r>
      <w:instrText xml:space="preserve"> PAGE   \* MERGEFORMAT </w:instrText>
    </w:r>
    <w:r>
      <w:fldChar w:fldCharType="separate"/>
    </w:r>
    <w:r w:rsidR="00FE55C3">
      <w:rPr>
        <w:noProof/>
      </w:rPr>
      <w:t>12</w:t>
    </w:r>
    <w:r>
      <w:rPr>
        <w:noProof/>
      </w:rPr>
      <w:fldChar w:fldCharType="end"/>
    </w:r>
  </w:p>
  <w:p w14:paraId="4B7C7975" w14:textId="77777777" w:rsidR="0081262F" w:rsidRPr="00BB5EAA" w:rsidRDefault="0081262F" w:rsidP="00E607CD">
    <w:pPr>
      <w:pStyle w:val="Footer"/>
      <w:ind w:right="360"/>
      <w:jc w:val="center"/>
    </w:pPr>
  </w:p>
  <w:p w14:paraId="7294817F" w14:textId="77777777" w:rsidR="0081262F" w:rsidRDefault="008126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3608E" w14:textId="263E001A" w:rsidR="0081262F" w:rsidRDefault="00FE55C3" w:rsidP="00FE55C3">
    <w:pPr>
      <w:pStyle w:val="Footer"/>
      <w:rPr>
        <w:sz w:val="17"/>
      </w:rPr>
    </w:pPr>
    <w:bookmarkStart w:id="3" w:name="TITUS1FooterPrimary"/>
    <w:r>
      <w:rPr>
        <w:sz w:val="17"/>
      </w:rPr>
      <w:t> </w:t>
    </w:r>
  </w:p>
  <w:bookmarkEnd w:id="3"/>
  <w:p w14:paraId="50521BFA" w14:textId="095AA481" w:rsidR="0081262F" w:rsidRDefault="0081262F">
    <w:pPr>
      <w:pStyle w:val="Footer"/>
      <w:jc w:val="right"/>
    </w:pPr>
    <w:r>
      <w:fldChar w:fldCharType="begin"/>
    </w:r>
    <w:r>
      <w:instrText xml:space="preserve"> PAGE   \* MERGEFORMAT </w:instrText>
    </w:r>
    <w:r>
      <w:fldChar w:fldCharType="separate"/>
    </w:r>
    <w:r w:rsidR="00FE55C3">
      <w:rPr>
        <w:noProof/>
      </w:rPr>
      <w:t>11</w:t>
    </w:r>
    <w:r>
      <w:rPr>
        <w:noProof/>
      </w:rPr>
      <w:fldChar w:fldCharType="end"/>
    </w:r>
  </w:p>
  <w:p w14:paraId="790812FF" w14:textId="77777777" w:rsidR="0081262F" w:rsidRPr="00BB5EAA" w:rsidRDefault="0081262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72E59" w14:textId="0658FE5D" w:rsidR="0081262F" w:rsidRDefault="00FE55C3" w:rsidP="00FE55C3">
    <w:pPr>
      <w:pStyle w:val="Footer"/>
      <w:rPr>
        <w:sz w:val="17"/>
      </w:rPr>
    </w:pPr>
    <w:bookmarkStart w:id="5" w:name="TITUS1FooterFirstPage"/>
    <w:r>
      <w:rPr>
        <w:sz w:val="17"/>
      </w:rPr>
      <w:t> </w:t>
    </w:r>
  </w:p>
  <w:bookmarkEnd w:id="5"/>
  <w:p w14:paraId="44578283" w14:textId="7EB66227" w:rsidR="0081262F" w:rsidRDefault="0081262F" w:rsidP="00E607CD">
    <w:pPr>
      <w:pStyle w:val="Footer"/>
      <w:jc w:val="right"/>
    </w:pPr>
    <w:r>
      <w:fldChar w:fldCharType="begin"/>
    </w:r>
    <w:r>
      <w:instrText xml:space="preserve"> PAGE   \* MERGEFORMAT </w:instrText>
    </w:r>
    <w:r>
      <w:fldChar w:fldCharType="separate"/>
    </w:r>
    <w:r w:rsidR="00FE55C3">
      <w:rPr>
        <w:noProof/>
      </w:rPr>
      <w:t>1</w:t>
    </w:r>
    <w:r>
      <w:rPr>
        <w:noProof/>
      </w:rPr>
      <w:fldChar w:fldCharType="end"/>
    </w:r>
  </w:p>
  <w:p w14:paraId="6C36B294" w14:textId="77777777" w:rsidR="0081262F" w:rsidRPr="00BB5EAA" w:rsidRDefault="0081262F" w:rsidP="00E607CD">
    <w:pPr>
      <w:pStyle w:val="Footer"/>
      <w:ind w:right="360"/>
      <w:jc w:val="center"/>
    </w:pPr>
  </w:p>
  <w:p w14:paraId="3BF640B5" w14:textId="77777777" w:rsidR="0081262F" w:rsidRDefault="0081262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23311" w14:textId="4C8203BC" w:rsidR="0081262F" w:rsidRDefault="00FE55C3" w:rsidP="00FE55C3">
    <w:pPr>
      <w:pStyle w:val="Footer"/>
      <w:rPr>
        <w:sz w:val="17"/>
      </w:rPr>
    </w:pPr>
    <w:bookmarkStart w:id="9" w:name="TITUS2FooterEvenPages"/>
    <w:r>
      <w:rPr>
        <w:sz w:val="17"/>
      </w:rPr>
      <w:t> </w:t>
    </w:r>
  </w:p>
  <w:bookmarkEnd w:id="9"/>
  <w:p w14:paraId="7F355CE1" w14:textId="77777777" w:rsidR="0081262F" w:rsidRDefault="0081262F" w:rsidP="00E607CD">
    <w:pPr>
      <w:pStyle w:val="Footer"/>
      <w:jc w:val="right"/>
    </w:pPr>
  </w:p>
  <w:p w14:paraId="0C9E024C" w14:textId="77777777" w:rsidR="0081262F" w:rsidRDefault="0081262F" w:rsidP="00E607CD">
    <w:pPr>
      <w:pStyle w:val="Footer"/>
      <w:jc w:val="right"/>
    </w:pPr>
    <w:r>
      <w:fldChar w:fldCharType="begin"/>
    </w:r>
    <w:r>
      <w:instrText xml:space="preserve"> PAGE   \* MERGEFORMAT </w:instrText>
    </w:r>
    <w:r>
      <w:fldChar w:fldCharType="separate"/>
    </w:r>
    <w:r>
      <w:rPr>
        <w:noProof/>
      </w:rPr>
      <w:t>4</w:t>
    </w:r>
    <w:r>
      <w:rPr>
        <w:noProof/>
      </w:rPr>
      <w:fldChar w:fldCharType="end"/>
    </w:r>
  </w:p>
  <w:p w14:paraId="24CADF66" w14:textId="77777777" w:rsidR="0081262F" w:rsidRPr="00BB5EAA" w:rsidRDefault="0081262F" w:rsidP="00E607CD">
    <w:pPr>
      <w:pStyle w:val="Footer"/>
      <w:ind w:right="360"/>
      <w:jc w:val="center"/>
    </w:pPr>
  </w:p>
  <w:p w14:paraId="15E911F7" w14:textId="77777777" w:rsidR="0081262F" w:rsidRDefault="0081262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93688" w14:textId="16BF4570" w:rsidR="0081262F" w:rsidRDefault="00FE55C3" w:rsidP="00FE55C3">
    <w:pPr>
      <w:pStyle w:val="Footer"/>
      <w:rPr>
        <w:sz w:val="17"/>
      </w:rPr>
    </w:pPr>
    <w:bookmarkStart w:id="10" w:name="TITUS2FooterPrimary"/>
    <w:r>
      <w:rPr>
        <w:sz w:val="17"/>
      </w:rPr>
      <w:t> </w:t>
    </w:r>
  </w:p>
  <w:bookmarkEnd w:id="10"/>
  <w:p w14:paraId="050A66BF" w14:textId="77777777" w:rsidR="0081262F" w:rsidRDefault="0081262F">
    <w:pPr>
      <w:pStyle w:val="Footer"/>
      <w:jc w:val="right"/>
    </w:pPr>
  </w:p>
  <w:p w14:paraId="45ADFF3C" w14:textId="77777777" w:rsidR="0081262F" w:rsidRDefault="0081262F">
    <w:pPr>
      <w:pStyle w:val="Footer"/>
      <w:jc w:val="right"/>
    </w:pPr>
    <w:r>
      <w:fldChar w:fldCharType="begin"/>
    </w:r>
    <w:r>
      <w:instrText xml:space="preserve"> PAGE   \* MERGEFORMAT </w:instrText>
    </w:r>
    <w:r>
      <w:fldChar w:fldCharType="separate"/>
    </w:r>
    <w:r>
      <w:rPr>
        <w:noProof/>
      </w:rPr>
      <w:t>5</w:t>
    </w:r>
    <w:r>
      <w:rPr>
        <w:noProof/>
      </w:rPr>
      <w:fldChar w:fldCharType="end"/>
    </w:r>
  </w:p>
  <w:p w14:paraId="3F257624" w14:textId="77777777" w:rsidR="0081262F" w:rsidRPr="00BB5EAA" w:rsidRDefault="0081262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7AB43" w14:textId="3C27DAA4" w:rsidR="0081262F" w:rsidRDefault="00FE55C3" w:rsidP="00FE55C3">
    <w:pPr>
      <w:pStyle w:val="Footer"/>
      <w:rPr>
        <w:sz w:val="17"/>
      </w:rPr>
    </w:pPr>
    <w:bookmarkStart w:id="12" w:name="TITUS2FooterFirstPage"/>
    <w:r>
      <w:rPr>
        <w:sz w:val="17"/>
      </w:rPr>
      <w:t> </w:t>
    </w:r>
  </w:p>
  <w:bookmarkEnd w:id="12"/>
  <w:p w14:paraId="53BBBB0E" w14:textId="77777777" w:rsidR="0081262F" w:rsidRDefault="0081262F" w:rsidP="00E607CD">
    <w:pPr>
      <w:pStyle w:val="Footer"/>
      <w:jc w:val="right"/>
    </w:pPr>
  </w:p>
  <w:p w14:paraId="0481FC5E" w14:textId="1045BC5F" w:rsidR="0081262F" w:rsidRDefault="0081262F" w:rsidP="00E607CD">
    <w:pPr>
      <w:pStyle w:val="Footer"/>
      <w:jc w:val="right"/>
    </w:pPr>
    <w:r>
      <w:fldChar w:fldCharType="begin"/>
    </w:r>
    <w:r>
      <w:instrText xml:space="preserve"> PAGE   \* MERGEFORMAT </w:instrText>
    </w:r>
    <w:r>
      <w:fldChar w:fldCharType="separate"/>
    </w:r>
    <w:r w:rsidR="00FE55C3">
      <w:rPr>
        <w:noProof/>
      </w:rPr>
      <w:t>27</w:t>
    </w:r>
    <w:r>
      <w:rPr>
        <w:noProof/>
      </w:rPr>
      <w:fldChar w:fldCharType="end"/>
    </w:r>
  </w:p>
  <w:p w14:paraId="09BB44A8" w14:textId="77777777" w:rsidR="0081262F" w:rsidRPr="00BB5EAA" w:rsidRDefault="0081262F" w:rsidP="00E607CD">
    <w:pPr>
      <w:pStyle w:val="Footer"/>
      <w:ind w:right="360"/>
      <w:jc w:val="center"/>
    </w:pPr>
  </w:p>
  <w:p w14:paraId="763D2AA5" w14:textId="77777777" w:rsidR="0081262F" w:rsidRDefault="00812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A769B6" w14:textId="77777777" w:rsidR="0081262F" w:rsidRDefault="0081262F">
      <w:r>
        <w:separator/>
      </w:r>
    </w:p>
  </w:footnote>
  <w:footnote w:type="continuationSeparator" w:id="0">
    <w:p w14:paraId="7AEC1207" w14:textId="77777777" w:rsidR="0081262F" w:rsidRDefault="008126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523AC" w14:textId="2D95475C" w:rsidR="0081262F" w:rsidRDefault="00FE55C3" w:rsidP="00FE55C3">
    <w:pPr>
      <w:pStyle w:val="Header"/>
      <w:rPr>
        <w:sz w:val="17"/>
      </w:rPr>
    </w:pPr>
    <w:bookmarkStart w:id="0" w:name="TITUS1HeaderEvenPages"/>
    <w:r>
      <w:rPr>
        <w:sz w:val="17"/>
      </w:rPr>
      <w:t> </w:t>
    </w:r>
  </w:p>
  <w:bookmarkEnd w:id="0"/>
  <w:p w14:paraId="62D1C6BC" w14:textId="77777777" w:rsidR="0081262F" w:rsidRDefault="0081262F" w:rsidP="00012379">
    <w:pPr>
      <w:pStyle w:val="Header"/>
    </w:pPr>
  </w:p>
  <w:p w14:paraId="6A4C4ACB" w14:textId="77777777" w:rsidR="0081262F" w:rsidRDefault="008126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9FB9D" w14:textId="44F198DB" w:rsidR="0081262F" w:rsidRDefault="00FE55C3" w:rsidP="00FE55C3">
    <w:pPr>
      <w:pStyle w:val="Header"/>
      <w:rPr>
        <w:sz w:val="17"/>
      </w:rPr>
    </w:pPr>
    <w:bookmarkStart w:id="1" w:name="TITUS1HeaderPrimary"/>
    <w:r>
      <w:rPr>
        <w:sz w:val="17"/>
      </w:rPr>
      <w:t> </w:t>
    </w:r>
  </w:p>
  <w:bookmarkEnd w:id="1"/>
  <w:p w14:paraId="7E8D1908" w14:textId="77777777" w:rsidR="0081262F" w:rsidRDefault="008126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BC6EC" w14:textId="04C58B7E" w:rsidR="0081262F" w:rsidRDefault="00FE55C3" w:rsidP="00FE55C3">
    <w:pPr>
      <w:pStyle w:val="Header"/>
      <w:rPr>
        <w:sz w:val="17"/>
      </w:rPr>
    </w:pPr>
    <w:bookmarkStart w:id="4" w:name="TITUS1HeaderFirstPage"/>
    <w:r>
      <w:rPr>
        <w:sz w:val="17"/>
      </w:rPr>
      <w:t> </w:t>
    </w:r>
  </w:p>
  <w:bookmarkEnd w:id="4"/>
  <w:p w14:paraId="3226F480" w14:textId="77777777" w:rsidR="0081262F" w:rsidRDefault="008126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B9981" w14:textId="7FEB1A57" w:rsidR="0081262F" w:rsidRDefault="00FE55C3" w:rsidP="00FE55C3">
    <w:pPr>
      <w:pStyle w:val="Header"/>
      <w:rPr>
        <w:sz w:val="17"/>
      </w:rPr>
    </w:pPr>
    <w:bookmarkStart w:id="7" w:name="TITUS2HeaderEvenPages"/>
    <w:r>
      <w:rPr>
        <w:sz w:val="17"/>
      </w:rPr>
      <w:t> </w:t>
    </w:r>
  </w:p>
  <w:bookmarkEnd w:id="7"/>
  <w:p w14:paraId="2BA48F8B" w14:textId="77777777" w:rsidR="0081262F" w:rsidRDefault="0081262F" w:rsidP="00E607CD">
    <w:pPr>
      <w:pStyle w:val="Header"/>
    </w:pPr>
  </w:p>
  <w:p w14:paraId="1EF08386" w14:textId="77777777" w:rsidR="0081262F" w:rsidRDefault="0081262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B26A8" w14:textId="14E03C00" w:rsidR="0081262F" w:rsidRDefault="00FE55C3" w:rsidP="00FE55C3">
    <w:pPr>
      <w:pStyle w:val="Header"/>
      <w:rPr>
        <w:sz w:val="17"/>
      </w:rPr>
    </w:pPr>
    <w:bookmarkStart w:id="8" w:name="TITUS2HeaderPrimary"/>
    <w:r>
      <w:rPr>
        <w:sz w:val="17"/>
      </w:rPr>
      <w:t> </w:t>
    </w:r>
  </w:p>
  <w:bookmarkEnd w:id="8"/>
  <w:p w14:paraId="0CDA0206" w14:textId="77777777" w:rsidR="0081262F" w:rsidRDefault="0081262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A0199" w14:textId="481505C8" w:rsidR="0081262F" w:rsidRDefault="00FE55C3" w:rsidP="00FE55C3">
    <w:pPr>
      <w:pStyle w:val="Header"/>
      <w:rPr>
        <w:sz w:val="17"/>
      </w:rPr>
    </w:pPr>
    <w:bookmarkStart w:id="11" w:name="TITUS2HeaderFirstPage"/>
    <w:r>
      <w:rPr>
        <w:sz w:val="17"/>
      </w:rPr>
      <w:t> </w:t>
    </w:r>
  </w:p>
  <w:bookmarkEnd w:id="11"/>
  <w:p w14:paraId="664510B1" w14:textId="77777777" w:rsidR="0081262F" w:rsidRDefault="0081262F" w:rsidP="00E607CD">
    <w:pPr>
      <w:pStyle w:val="Header"/>
    </w:pPr>
  </w:p>
  <w:p w14:paraId="0F20C8CE" w14:textId="77777777" w:rsidR="0081262F" w:rsidRDefault="008126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4A4473"/>
    <w:multiLevelType w:val="hybridMultilevel"/>
    <w:tmpl w:val="F1142C0C"/>
    <w:lvl w:ilvl="0" w:tplc="08090011">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F671E59"/>
    <w:multiLevelType w:val="hybridMultilevel"/>
    <w:tmpl w:val="206888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29044DA"/>
    <w:multiLevelType w:val="hybridMultilevel"/>
    <w:tmpl w:val="EECCCA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6"/>
  </w:num>
  <w:num w:numId="6">
    <w:abstractNumId w:val="34"/>
  </w:num>
  <w:num w:numId="7">
    <w:abstractNumId w:val="31"/>
  </w:num>
  <w:num w:numId="8">
    <w:abstractNumId w:val="32"/>
  </w:num>
  <w:num w:numId="9">
    <w:abstractNumId w:val="10"/>
  </w:num>
  <w:num w:numId="10">
    <w:abstractNumId w:val="35"/>
  </w:num>
  <w:num w:numId="11">
    <w:abstractNumId w:val="17"/>
  </w:num>
  <w:num w:numId="12">
    <w:abstractNumId w:val="16"/>
  </w:num>
  <w:num w:numId="13">
    <w:abstractNumId w:val="28"/>
  </w:num>
  <w:num w:numId="14">
    <w:abstractNumId w:val="8"/>
  </w:num>
  <w:num w:numId="15">
    <w:abstractNumId w:val="25"/>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7"/>
  </w:num>
  <w:num w:numId="27">
    <w:abstractNumId w:val="41"/>
  </w:num>
  <w:num w:numId="28">
    <w:abstractNumId w:val="20"/>
  </w:num>
  <w:num w:numId="29">
    <w:abstractNumId w:val="44"/>
  </w:num>
  <w:num w:numId="30">
    <w:abstractNumId w:val="33"/>
  </w:num>
  <w:num w:numId="31">
    <w:abstractNumId w:val="12"/>
  </w:num>
  <w:num w:numId="32">
    <w:abstractNumId w:val="45"/>
  </w:num>
  <w:num w:numId="33">
    <w:abstractNumId w:val="40"/>
  </w:num>
  <w:num w:numId="34">
    <w:abstractNumId w:val="4"/>
  </w:num>
  <w:num w:numId="35">
    <w:abstractNumId w:val="47"/>
  </w:num>
  <w:num w:numId="36">
    <w:abstractNumId w:val="43"/>
  </w:num>
  <w:num w:numId="37">
    <w:abstractNumId w:val="38"/>
  </w:num>
  <w:num w:numId="38">
    <w:abstractNumId w:val="39"/>
  </w:num>
  <w:num w:numId="39">
    <w:abstractNumId w:val="3"/>
  </w:num>
  <w:num w:numId="40">
    <w:abstractNumId w:val="6"/>
  </w:num>
  <w:num w:numId="41">
    <w:abstractNumId w:val="24"/>
  </w:num>
  <w:num w:numId="42">
    <w:abstractNumId w:val="7"/>
  </w:num>
  <w:num w:numId="43">
    <w:abstractNumId w:val="2"/>
  </w:num>
  <w:num w:numId="44">
    <w:abstractNumId w:val="0"/>
  </w:num>
  <w:num w:numId="45">
    <w:abstractNumId w:val="21"/>
  </w:num>
  <w:num w:numId="46">
    <w:abstractNumId w:val="30"/>
  </w:num>
  <w:num w:numId="47">
    <w:abstractNumId w:val="49"/>
  </w:num>
  <w:num w:numId="48">
    <w:abstractNumId w:val="26"/>
  </w:num>
  <w:num w:numId="49">
    <w:abstractNumId w:val="5"/>
  </w:num>
  <w:num w:numId="50">
    <w:abstractNumId w:val="2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3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379"/>
    <w:rsid w:val="00015973"/>
    <w:rsid w:val="00020EEC"/>
    <w:rsid w:val="00025650"/>
    <w:rsid w:val="00026FAB"/>
    <w:rsid w:val="00027B1F"/>
    <w:rsid w:val="0003088B"/>
    <w:rsid w:val="000325D9"/>
    <w:rsid w:val="000372B2"/>
    <w:rsid w:val="0004079F"/>
    <w:rsid w:val="0004362F"/>
    <w:rsid w:val="00045B87"/>
    <w:rsid w:val="00045C07"/>
    <w:rsid w:val="00055D43"/>
    <w:rsid w:val="00056FAC"/>
    <w:rsid w:val="00057751"/>
    <w:rsid w:val="00062E39"/>
    <w:rsid w:val="0006580E"/>
    <w:rsid w:val="00067866"/>
    <w:rsid w:val="00080E58"/>
    <w:rsid w:val="00080E72"/>
    <w:rsid w:val="00083D99"/>
    <w:rsid w:val="00084EA6"/>
    <w:rsid w:val="00085699"/>
    <w:rsid w:val="00087891"/>
    <w:rsid w:val="00091F52"/>
    <w:rsid w:val="00092970"/>
    <w:rsid w:val="00092BC7"/>
    <w:rsid w:val="00093720"/>
    <w:rsid w:val="000938E6"/>
    <w:rsid w:val="00093B3C"/>
    <w:rsid w:val="0009488C"/>
    <w:rsid w:val="00095C1B"/>
    <w:rsid w:val="00096DEA"/>
    <w:rsid w:val="000A07B4"/>
    <w:rsid w:val="000A4240"/>
    <w:rsid w:val="000A469A"/>
    <w:rsid w:val="000A6620"/>
    <w:rsid w:val="000B1E96"/>
    <w:rsid w:val="000C378F"/>
    <w:rsid w:val="000C6892"/>
    <w:rsid w:val="000C6FFE"/>
    <w:rsid w:val="000D0BB6"/>
    <w:rsid w:val="000E26B0"/>
    <w:rsid w:val="000E68EC"/>
    <w:rsid w:val="000F1599"/>
    <w:rsid w:val="000F1769"/>
    <w:rsid w:val="000F6196"/>
    <w:rsid w:val="000F7ECD"/>
    <w:rsid w:val="00102E64"/>
    <w:rsid w:val="0010312C"/>
    <w:rsid w:val="0010406F"/>
    <w:rsid w:val="00106DC7"/>
    <w:rsid w:val="00112391"/>
    <w:rsid w:val="00114F52"/>
    <w:rsid w:val="0012135C"/>
    <w:rsid w:val="001277CA"/>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1A40"/>
    <w:rsid w:val="001C6CEC"/>
    <w:rsid w:val="001D229F"/>
    <w:rsid w:val="001D6162"/>
    <w:rsid w:val="001E6B9D"/>
    <w:rsid w:val="001E6FAD"/>
    <w:rsid w:val="001E7592"/>
    <w:rsid w:val="001F3878"/>
    <w:rsid w:val="001F4552"/>
    <w:rsid w:val="001F7DEE"/>
    <w:rsid w:val="002019EB"/>
    <w:rsid w:val="002030F2"/>
    <w:rsid w:val="00205051"/>
    <w:rsid w:val="00211F65"/>
    <w:rsid w:val="00213A97"/>
    <w:rsid w:val="002175F3"/>
    <w:rsid w:val="0022001B"/>
    <w:rsid w:val="00220D06"/>
    <w:rsid w:val="002219BA"/>
    <w:rsid w:val="00222BEC"/>
    <w:rsid w:val="002246A0"/>
    <w:rsid w:val="00224AF9"/>
    <w:rsid w:val="00230439"/>
    <w:rsid w:val="00235176"/>
    <w:rsid w:val="00236061"/>
    <w:rsid w:val="0024100E"/>
    <w:rsid w:val="00241C1B"/>
    <w:rsid w:val="002423B2"/>
    <w:rsid w:val="0024288B"/>
    <w:rsid w:val="0024683F"/>
    <w:rsid w:val="00255D8E"/>
    <w:rsid w:val="002657E9"/>
    <w:rsid w:val="0026665E"/>
    <w:rsid w:val="00270373"/>
    <w:rsid w:val="00270EEB"/>
    <w:rsid w:val="0027147E"/>
    <w:rsid w:val="00274DE8"/>
    <w:rsid w:val="002761F4"/>
    <w:rsid w:val="002775E1"/>
    <w:rsid w:val="00277979"/>
    <w:rsid w:val="002808EB"/>
    <w:rsid w:val="0028095D"/>
    <w:rsid w:val="00291ADD"/>
    <w:rsid w:val="00294868"/>
    <w:rsid w:val="00295CA1"/>
    <w:rsid w:val="00296CCF"/>
    <w:rsid w:val="002A291A"/>
    <w:rsid w:val="002A5604"/>
    <w:rsid w:val="002B032A"/>
    <w:rsid w:val="002B1701"/>
    <w:rsid w:val="002B19F3"/>
    <w:rsid w:val="002B1C36"/>
    <w:rsid w:val="002B23C3"/>
    <w:rsid w:val="002B443A"/>
    <w:rsid w:val="002B5B35"/>
    <w:rsid w:val="002C256A"/>
    <w:rsid w:val="002C496D"/>
    <w:rsid w:val="002D05EB"/>
    <w:rsid w:val="002D2F29"/>
    <w:rsid w:val="002D2FD3"/>
    <w:rsid w:val="002D4D10"/>
    <w:rsid w:val="002E7017"/>
    <w:rsid w:val="002F4F6E"/>
    <w:rsid w:val="002F7889"/>
    <w:rsid w:val="003015C3"/>
    <w:rsid w:val="0030698D"/>
    <w:rsid w:val="0031350A"/>
    <w:rsid w:val="00316815"/>
    <w:rsid w:val="003168CA"/>
    <w:rsid w:val="00321255"/>
    <w:rsid w:val="0032230D"/>
    <w:rsid w:val="00322A0B"/>
    <w:rsid w:val="003301C4"/>
    <w:rsid w:val="003305D3"/>
    <w:rsid w:val="00331C42"/>
    <w:rsid w:val="00332F54"/>
    <w:rsid w:val="003350E7"/>
    <w:rsid w:val="00335FC5"/>
    <w:rsid w:val="00340E9A"/>
    <w:rsid w:val="003516C0"/>
    <w:rsid w:val="00352119"/>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49E9"/>
    <w:rsid w:val="003C614F"/>
    <w:rsid w:val="003C6185"/>
    <w:rsid w:val="003D07E6"/>
    <w:rsid w:val="003D0D2D"/>
    <w:rsid w:val="003D4710"/>
    <w:rsid w:val="003E16D7"/>
    <w:rsid w:val="003E18C2"/>
    <w:rsid w:val="003E197E"/>
    <w:rsid w:val="003E5296"/>
    <w:rsid w:val="003F58B9"/>
    <w:rsid w:val="003F74BD"/>
    <w:rsid w:val="004046F0"/>
    <w:rsid w:val="0040668F"/>
    <w:rsid w:val="00412677"/>
    <w:rsid w:val="00417925"/>
    <w:rsid w:val="00427DF7"/>
    <w:rsid w:val="00433603"/>
    <w:rsid w:val="004348AE"/>
    <w:rsid w:val="00435E9A"/>
    <w:rsid w:val="004376C0"/>
    <w:rsid w:val="0044115F"/>
    <w:rsid w:val="0044223A"/>
    <w:rsid w:val="00446792"/>
    <w:rsid w:val="00446F80"/>
    <w:rsid w:val="0044790D"/>
    <w:rsid w:val="00450C83"/>
    <w:rsid w:val="00451851"/>
    <w:rsid w:val="00453343"/>
    <w:rsid w:val="00454932"/>
    <w:rsid w:val="004608B9"/>
    <w:rsid w:val="00460ADB"/>
    <w:rsid w:val="00462AEC"/>
    <w:rsid w:val="00465947"/>
    <w:rsid w:val="004672C1"/>
    <w:rsid w:val="00470BB1"/>
    <w:rsid w:val="004718F7"/>
    <w:rsid w:val="00473153"/>
    <w:rsid w:val="004743AF"/>
    <w:rsid w:val="00482C17"/>
    <w:rsid w:val="004911B4"/>
    <w:rsid w:val="0049196A"/>
    <w:rsid w:val="004923DA"/>
    <w:rsid w:val="00493434"/>
    <w:rsid w:val="0049445B"/>
    <w:rsid w:val="004962F9"/>
    <w:rsid w:val="004968E2"/>
    <w:rsid w:val="004A07F1"/>
    <w:rsid w:val="004A14C4"/>
    <w:rsid w:val="004A2A49"/>
    <w:rsid w:val="004B1C50"/>
    <w:rsid w:val="004B600B"/>
    <w:rsid w:val="004B6822"/>
    <w:rsid w:val="004B69F6"/>
    <w:rsid w:val="004C17F4"/>
    <w:rsid w:val="004C2D3A"/>
    <w:rsid w:val="004C4216"/>
    <w:rsid w:val="004D03C4"/>
    <w:rsid w:val="004D0BF1"/>
    <w:rsid w:val="004D24D2"/>
    <w:rsid w:val="004D35A4"/>
    <w:rsid w:val="004D445F"/>
    <w:rsid w:val="004D6A7F"/>
    <w:rsid w:val="004E087B"/>
    <w:rsid w:val="004E44A4"/>
    <w:rsid w:val="004E7B8B"/>
    <w:rsid w:val="004E7BDD"/>
    <w:rsid w:val="004F1E21"/>
    <w:rsid w:val="004F740D"/>
    <w:rsid w:val="004F7B8F"/>
    <w:rsid w:val="00500748"/>
    <w:rsid w:val="005011D6"/>
    <w:rsid w:val="0050167A"/>
    <w:rsid w:val="005042F1"/>
    <w:rsid w:val="00510D6A"/>
    <w:rsid w:val="0051270D"/>
    <w:rsid w:val="00513C7D"/>
    <w:rsid w:val="005163FF"/>
    <w:rsid w:val="005169D1"/>
    <w:rsid w:val="00521123"/>
    <w:rsid w:val="00521221"/>
    <w:rsid w:val="00536FA9"/>
    <w:rsid w:val="005376DB"/>
    <w:rsid w:val="005414F4"/>
    <w:rsid w:val="00546187"/>
    <w:rsid w:val="005463F1"/>
    <w:rsid w:val="00547A96"/>
    <w:rsid w:val="00557D77"/>
    <w:rsid w:val="00562EAA"/>
    <w:rsid w:val="00563B58"/>
    <w:rsid w:val="005640C4"/>
    <w:rsid w:val="00564C53"/>
    <w:rsid w:val="0056546B"/>
    <w:rsid w:val="0056616D"/>
    <w:rsid w:val="0056684C"/>
    <w:rsid w:val="00574A0C"/>
    <w:rsid w:val="00576E4C"/>
    <w:rsid w:val="0057780F"/>
    <w:rsid w:val="0058056D"/>
    <w:rsid w:val="00581E0A"/>
    <w:rsid w:val="00582870"/>
    <w:rsid w:val="00585E15"/>
    <w:rsid w:val="00586D89"/>
    <w:rsid w:val="005916B8"/>
    <w:rsid w:val="00593D00"/>
    <w:rsid w:val="005A1B4C"/>
    <w:rsid w:val="005A1BA3"/>
    <w:rsid w:val="005A545C"/>
    <w:rsid w:val="005C06C4"/>
    <w:rsid w:val="005C1567"/>
    <w:rsid w:val="005C6CE5"/>
    <w:rsid w:val="005C76DE"/>
    <w:rsid w:val="005D3F07"/>
    <w:rsid w:val="005D583E"/>
    <w:rsid w:val="005D6462"/>
    <w:rsid w:val="005E13EA"/>
    <w:rsid w:val="005E53BD"/>
    <w:rsid w:val="00606E27"/>
    <w:rsid w:val="006108C9"/>
    <w:rsid w:val="00615C7E"/>
    <w:rsid w:val="00620ED2"/>
    <w:rsid w:val="0062158D"/>
    <w:rsid w:val="00624B28"/>
    <w:rsid w:val="00630F39"/>
    <w:rsid w:val="006326D1"/>
    <w:rsid w:val="00632E0A"/>
    <w:rsid w:val="00633165"/>
    <w:rsid w:val="00636B6C"/>
    <w:rsid w:val="006447DE"/>
    <w:rsid w:val="0065276E"/>
    <w:rsid w:val="00654329"/>
    <w:rsid w:val="00654CEC"/>
    <w:rsid w:val="00655507"/>
    <w:rsid w:val="00662839"/>
    <w:rsid w:val="006712A7"/>
    <w:rsid w:val="006733CC"/>
    <w:rsid w:val="00674FC2"/>
    <w:rsid w:val="00677E42"/>
    <w:rsid w:val="00682334"/>
    <w:rsid w:val="00684B16"/>
    <w:rsid w:val="006918E4"/>
    <w:rsid w:val="00694C00"/>
    <w:rsid w:val="00696F65"/>
    <w:rsid w:val="006A1AD4"/>
    <w:rsid w:val="006A7A6D"/>
    <w:rsid w:val="006B5E67"/>
    <w:rsid w:val="006C2EB5"/>
    <w:rsid w:val="006C490F"/>
    <w:rsid w:val="006D0B4A"/>
    <w:rsid w:val="006D18A3"/>
    <w:rsid w:val="006D5970"/>
    <w:rsid w:val="006E12A6"/>
    <w:rsid w:val="006E481E"/>
    <w:rsid w:val="006E7728"/>
    <w:rsid w:val="006E795F"/>
    <w:rsid w:val="006F08AC"/>
    <w:rsid w:val="006F307E"/>
    <w:rsid w:val="00700249"/>
    <w:rsid w:val="0070167A"/>
    <w:rsid w:val="0070604C"/>
    <w:rsid w:val="007069CD"/>
    <w:rsid w:val="00710D69"/>
    <w:rsid w:val="007110E6"/>
    <w:rsid w:val="00711A70"/>
    <w:rsid w:val="00712E6F"/>
    <w:rsid w:val="00712E90"/>
    <w:rsid w:val="00713B7E"/>
    <w:rsid w:val="0071499F"/>
    <w:rsid w:val="007203DA"/>
    <w:rsid w:val="007204AE"/>
    <w:rsid w:val="0072306B"/>
    <w:rsid w:val="0072678F"/>
    <w:rsid w:val="00727C4C"/>
    <w:rsid w:val="00734809"/>
    <w:rsid w:val="0073644B"/>
    <w:rsid w:val="00740480"/>
    <w:rsid w:val="007406E1"/>
    <w:rsid w:val="00743E40"/>
    <w:rsid w:val="00751263"/>
    <w:rsid w:val="0075704F"/>
    <w:rsid w:val="00763B2D"/>
    <w:rsid w:val="00772924"/>
    <w:rsid w:val="00784EC4"/>
    <w:rsid w:val="007872F2"/>
    <w:rsid w:val="007874BC"/>
    <w:rsid w:val="007908E0"/>
    <w:rsid w:val="00793EB3"/>
    <w:rsid w:val="00794205"/>
    <w:rsid w:val="00797012"/>
    <w:rsid w:val="00797464"/>
    <w:rsid w:val="007A0A9D"/>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3A6"/>
    <w:rsid w:val="007E21C1"/>
    <w:rsid w:val="007F049E"/>
    <w:rsid w:val="007F3F7E"/>
    <w:rsid w:val="007F5497"/>
    <w:rsid w:val="00801747"/>
    <w:rsid w:val="00804401"/>
    <w:rsid w:val="008067ED"/>
    <w:rsid w:val="0081262F"/>
    <w:rsid w:val="00812B4B"/>
    <w:rsid w:val="00813CEC"/>
    <w:rsid w:val="0081534C"/>
    <w:rsid w:val="008164AE"/>
    <w:rsid w:val="008171E4"/>
    <w:rsid w:val="008208EA"/>
    <w:rsid w:val="00824E67"/>
    <w:rsid w:val="00825A64"/>
    <w:rsid w:val="00826F48"/>
    <w:rsid w:val="008308AE"/>
    <w:rsid w:val="0083166E"/>
    <w:rsid w:val="00831DC3"/>
    <w:rsid w:val="008322C7"/>
    <w:rsid w:val="00834F1D"/>
    <w:rsid w:val="00836FEC"/>
    <w:rsid w:val="00841F9D"/>
    <w:rsid w:val="008420E1"/>
    <w:rsid w:val="00842726"/>
    <w:rsid w:val="00843D58"/>
    <w:rsid w:val="00843EBA"/>
    <w:rsid w:val="00844D98"/>
    <w:rsid w:val="00844DA7"/>
    <w:rsid w:val="00844ECA"/>
    <w:rsid w:val="00845C13"/>
    <w:rsid w:val="00846D84"/>
    <w:rsid w:val="0085230E"/>
    <w:rsid w:val="0085355E"/>
    <w:rsid w:val="008550A1"/>
    <w:rsid w:val="00861035"/>
    <w:rsid w:val="00861038"/>
    <w:rsid w:val="00864525"/>
    <w:rsid w:val="00865008"/>
    <w:rsid w:val="00866B50"/>
    <w:rsid w:val="00867FE2"/>
    <w:rsid w:val="008708F1"/>
    <w:rsid w:val="00877426"/>
    <w:rsid w:val="00880539"/>
    <w:rsid w:val="008859E8"/>
    <w:rsid w:val="0088737B"/>
    <w:rsid w:val="00892716"/>
    <w:rsid w:val="00893067"/>
    <w:rsid w:val="008933DE"/>
    <w:rsid w:val="00895DA2"/>
    <w:rsid w:val="00895FCE"/>
    <w:rsid w:val="00896D32"/>
    <w:rsid w:val="00897F3E"/>
    <w:rsid w:val="008A1BA8"/>
    <w:rsid w:val="008A21B4"/>
    <w:rsid w:val="008A4576"/>
    <w:rsid w:val="008B07DE"/>
    <w:rsid w:val="008B28E7"/>
    <w:rsid w:val="008C05EC"/>
    <w:rsid w:val="008C14C7"/>
    <w:rsid w:val="008C2FFB"/>
    <w:rsid w:val="008C50BD"/>
    <w:rsid w:val="008C6EEA"/>
    <w:rsid w:val="008D1A9C"/>
    <w:rsid w:val="008D43DD"/>
    <w:rsid w:val="008D5813"/>
    <w:rsid w:val="008D634E"/>
    <w:rsid w:val="008D778A"/>
    <w:rsid w:val="008E05E8"/>
    <w:rsid w:val="008F22BD"/>
    <w:rsid w:val="009079BD"/>
    <w:rsid w:val="00907CDE"/>
    <w:rsid w:val="00912BD9"/>
    <w:rsid w:val="00916CFB"/>
    <w:rsid w:val="00920E5B"/>
    <w:rsid w:val="009249F8"/>
    <w:rsid w:val="00926436"/>
    <w:rsid w:val="0093018C"/>
    <w:rsid w:val="00931640"/>
    <w:rsid w:val="00932CCA"/>
    <w:rsid w:val="00937350"/>
    <w:rsid w:val="00942EE3"/>
    <w:rsid w:val="00945E6A"/>
    <w:rsid w:val="00953874"/>
    <w:rsid w:val="009544C0"/>
    <w:rsid w:val="00954FA4"/>
    <w:rsid w:val="00956AE9"/>
    <w:rsid w:val="00960882"/>
    <w:rsid w:val="00964CC6"/>
    <w:rsid w:val="0098426A"/>
    <w:rsid w:val="009875D7"/>
    <w:rsid w:val="00991FDA"/>
    <w:rsid w:val="009927A1"/>
    <w:rsid w:val="00994F59"/>
    <w:rsid w:val="0099774D"/>
    <w:rsid w:val="009A310E"/>
    <w:rsid w:val="009A5F3B"/>
    <w:rsid w:val="009A76D2"/>
    <w:rsid w:val="009B0B61"/>
    <w:rsid w:val="009B28C0"/>
    <w:rsid w:val="009B395A"/>
    <w:rsid w:val="009B7136"/>
    <w:rsid w:val="009B7806"/>
    <w:rsid w:val="009B7C49"/>
    <w:rsid w:val="009C3AC2"/>
    <w:rsid w:val="009C6C1B"/>
    <w:rsid w:val="009D4365"/>
    <w:rsid w:val="009D4E3B"/>
    <w:rsid w:val="009D7BC9"/>
    <w:rsid w:val="009E02D7"/>
    <w:rsid w:val="009E0C5A"/>
    <w:rsid w:val="009E1982"/>
    <w:rsid w:val="009E4D2C"/>
    <w:rsid w:val="009F0978"/>
    <w:rsid w:val="009F3AEC"/>
    <w:rsid w:val="009F7ECE"/>
    <w:rsid w:val="00A00081"/>
    <w:rsid w:val="00A015F7"/>
    <w:rsid w:val="00A0192F"/>
    <w:rsid w:val="00A01EE7"/>
    <w:rsid w:val="00A10D56"/>
    <w:rsid w:val="00A12AAE"/>
    <w:rsid w:val="00A16DD1"/>
    <w:rsid w:val="00A221AB"/>
    <w:rsid w:val="00A22441"/>
    <w:rsid w:val="00A23F3B"/>
    <w:rsid w:val="00A24406"/>
    <w:rsid w:val="00A25F64"/>
    <w:rsid w:val="00A27CC2"/>
    <w:rsid w:val="00A3273B"/>
    <w:rsid w:val="00A33026"/>
    <w:rsid w:val="00A40744"/>
    <w:rsid w:val="00A40ED6"/>
    <w:rsid w:val="00A41FB5"/>
    <w:rsid w:val="00A470EE"/>
    <w:rsid w:val="00A47621"/>
    <w:rsid w:val="00A479CD"/>
    <w:rsid w:val="00A50CFC"/>
    <w:rsid w:val="00A54D67"/>
    <w:rsid w:val="00A55A3F"/>
    <w:rsid w:val="00A56BC4"/>
    <w:rsid w:val="00A6357E"/>
    <w:rsid w:val="00A652F6"/>
    <w:rsid w:val="00A732EA"/>
    <w:rsid w:val="00A7489E"/>
    <w:rsid w:val="00A8015F"/>
    <w:rsid w:val="00A80BD2"/>
    <w:rsid w:val="00A85039"/>
    <w:rsid w:val="00A851F7"/>
    <w:rsid w:val="00A906AA"/>
    <w:rsid w:val="00A94C5E"/>
    <w:rsid w:val="00A97B3F"/>
    <w:rsid w:val="00AA241A"/>
    <w:rsid w:val="00AA252C"/>
    <w:rsid w:val="00AA4AA7"/>
    <w:rsid w:val="00AA666E"/>
    <w:rsid w:val="00AB5518"/>
    <w:rsid w:val="00AC01D4"/>
    <w:rsid w:val="00AC1EEA"/>
    <w:rsid w:val="00AC4A04"/>
    <w:rsid w:val="00AD1F24"/>
    <w:rsid w:val="00AD2CFA"/>
    <w:rsid w:val="00AD336F"/>
    <w:rsid w:val="00AD3550"/>
    <w:rsid w:val="00AE2564"/>
    <w:rsid w:val="00AE301F"/>
    <w:rsid w:val="00AE3302"/>
    <w:rsid w:val="00AE7077"/>
    <w:rsid w:val="00AF61C2"/>
    <w:rsid w:val="00AF6CC6"/>
    <w:rsid w:val="00AF6CE7"/>
    <w:rsid w:val="00B011CD"/>
    <w:rsid w:val="00B02054"/>
    <w:rsid w:val="00B0296A"/>
    <w:rsid w:val="00B12295"/>
    <w:rsid w:val="00B137BE"/>
    <w:rsid w:val="00B17FA0"/>
    <w:rsid w:val="00B20F02"/>
    <w:rsid w:val="00B24344"/>
    <w:rsid w:val="00B26769"/>
    <w:rsid w:val="00B31C91"/>
    <w:rsid w:val="00B34AD6"/>
    <w:rsid w:val="00B3747F"/>
    <w:rsid w:val="00B43194"/>
    <w:rsid w:val="00B47734"/>
    <w:rsid w:val="00B50FBA"/>
    <w:rsid w:val="00B54A28"/>
    <w:rsid w:val="00B558EB"/>
    <w:rsid w:val="00B577D3"/>
    <w:rsid w:val="00B60466"/>
    <w:rsid w:val="00B64840"/>
    <w:rsid w:val="00B6544A"/>
    <w:rsid w:val="00B6548F"/>
    <w:rsid w:val="00B65898"/>
    <w:rsid w:val="00B7502A"/>
    <w:rsid w:val="00B77305"/>
    <w:rsid w:val="00B82CC2"/>
    <w:rsid w:val="00B84A89"/>
    <w:rsid w:val="00B92BEF"/>
    <w:rsid w:val="00B9689A"/>
    <w:rsid w:val="00BA074B"/>
    <w:rsid w:val="00BA1FFA"/>
    <w:rsid w:val="00BA2666"/>
    <w:rsid w:val="00BA7FF1"/>
    <w:rsid w:val="00BB06CB"/>
    <w:rsid w:val="00BB261F"/>
    <w:rsid w:val="00BB2887"/>
    <w:rsid w:val="00BB53C0"/>
    <w:rsid w:val="00BB5EAA"/>
    <w:rsid w:val="00BB5F11"/>
    <w:rsid w:val="00BC0401"/>
    <w:rsid w:val="00BC04FA"/>
    <w:rsid w:val="00BC1C22"/>
    <w:rsid w:val="00BC460B"/>
    <w:rsid w:val="00BC5725"/>
    <w:rsid w:val="00BD236C"/>
    <w:rsid w:val="00BD30B1"/>
    <w:rsid w:val="00BE0F7B"/>
    <w:rsid w:val="00BE10C2"/>
    <w:rsid w:val="00BF0853"/>
    <w:rsid w:val="00BF0BA1"/>
    <w:rsid w:val="00BF3F78"/>
    <w:rsid w:val="00C01D14"/>
    <w:rsid w:val="00C025B4"/>
    <w:rsid w:val="00C0275F"/>
    <w:rsid w:val="00C02F69"/>
    <w:rsid w:val="00C1018A"/>
    <w:rsid w:val="00C11F61"/>
    <w:rsid w:val="00C161FD"/>
    <w:rsid w:val="00C17A14"/>
    <w:rsid w:val="00C23B7C"/>
    <w:rsid w:val="00C23F17"/>
    <w:rsid w:val="00C26A95"/>
    <w:rsid w:val="00C26D0D"/>
    <w:rsid w:val="00C27C95"/>
    <w:rsid w:val="00C300D2"/>
    <w:rsid w:val="00C3270F"/>
    <w:rsid w:val="00C3278B"/>
    <w:rsid w:val="00C33375"/>
    <w:rsid w:val="00C34C23"/>
    <w:rsid w:val="00C361CA"/>
    <w:rsid w:val="00C379E1"/>
    <w:rsid w:val="00C42005"/>
    <w:rsid w:val="00C44446"/>
    <w:rsid w:val="00C4664D"/>
    <w:rsid w:val="00C472AA"/>
    <w:rsid w:val="00C50A05"/>
    <w:rsid w:val="00C54AED"/>
    <w:rsid w:val="00C55B2F"/>
    <w:rsid w:val="00C63D00"/>
    <w:rsid w:val="00C6441B"/>
    <w:rsid w:val="00C700AF"/>
    <w:rsid w:val="00C7108B"/>
    <w:rsid w:val="00C8089F"/>
    <w:rsid w:val="00C836CC"/>
    <w:rsid w:val="00C87A74"/>
    <w:rsid w:val="00C90A71"/>
    <w:rsid w:val="00C91574"/>
    <w:rsid w:val="00C91BC2"/>
    <w:rsid w:val="00C92013"/>
    <w:rsid w:val="00C92066"/>
    <w:rsid w:val="00C92219"/>
    <w:rsid w:val="00C92C71"/>
    <w:rsid w:val="00C93F8F"/>
    <w:rsid w:val="00C94BF2"/>
    <w:rsid w:val="00CA2745"/>
    <w:rsid w:val="00CA3593"/>
    <w:rsid w:val="00CA7F4F"/>
    <w:rsid w:val="00CB258E"/>
    <w:rsid w:val="00CB3C8F"/>
    <w:rsid w:val="00CB75CE"/>
    <w:rsid w:val="00CC02F1"/>
    <w:rsid w:val="00CC11A6"/>
    <w:rsid w:val="00CC135E"/>
    <w:rsid w:val="00CD3422"/>
    <w:rsid w:val="00CD45E7"/>
    <w:rsid w:val="00CD4B7D"/>
    <w:rsid w:val="00CD5D3F"/>
    <w:rsid w:val="00CF1E90"/>
    <w:rsid w:val="00CF3DB3"/>
    <w:rsid w:val="00D052BC"/>
    <w:rsid w:val="00D07026"/>
    <w:rsid w:val="00D07BAB"/>
    <w:rsid w:val="00D11C62"/>
    <w:rsid w:val="00D16688"/>
    <w:rsid w:val="00D22C8F"/>
    <w:rsid w:val="00D33491"/>
    <w:rsid w:val="00D44F8E"/>
    <w:rsid w:val="00D44FD0"/>
    <w:rsid w:val="00D45616"/>
    <w:rsid w:val="00D53B0C"/>
    <w:rsid w:val="00D5733C"/>
    <w:rsid w:val="00D607EF"/>
    <w:rsid w:val="00D60F88"/>
    <w:rsid w:val="00D625E7"/>
    <w:rsid w:val="00D646BD"/>
    <w:rsid w:val="00D70239"/>
    <w:rsid w:val="00D71201"/>
    <w:rsid w:val="00D720C7"/>
    <w:rsid w:val="00D77A04"/>
    <w:rsid w:val="00D81D06"/>
    <w:rsid w:val="00D8652C"/>
    <w:rsid w:val="00D86BAF"/>
    <w:rsid w:val="00D876E6"/>
    <w:rsid w:val="00D96341"/>
    <w:rsid w:val="00DA1025"/>
    <w:rsid w:val="00DA22EC"/>
    <w:rsid w:val="00DA5860"/>
    <w:rsid w:val="00DA6607"/>
    <w:rsid w:val="00DB2767"/>
    <w:rsid w:val="00DC4729"/>
    <w:rsid w:val="00DE556F"/>
    <w:rsid w:val="00E03B6D"/>
    <w:rsid w:val="00E0649E"/>
    <w:rsid w:val="00E10466"/>
    <w:rsid w:val="00E1477E"/>
    <w:rsid w:val="00E16723"/>
    <w:rsid w:val="00E17160"/>
    <w:rsid w:val="00E17BCF"/>
    <w:rsid w:val="00E23B84"/>
    <w:rsid w:val="00E35BEC"/>
    <w:rsid w:val="00E434B8"/>
    <w:rsid w:val="00E472F3"/>
    <w:rsid w:val="00E50821"/>
    <w:rsid w:val="00E50EF8"/>
    <w:rsid w:val="00E51D6F"/>
    <w:rsid w:val="00E51F91"/>
    <w:rsid w:val="00E53999"/>
    <w:rsid w:val="00E607CD"/>
    <w:rsid w:val="00E676F7"/>
    <w:rsid w:val="00E70658"/>
    <w:rsid w:val="00E7086E"/>
    <w:rsid w:val="00E714A7"/>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1D57"/>
    <w:rsid w:val="00EB2173"/>
    <w:rsid w:val="00EB62E6"/>
    <w:rsid w:val="00ED1B30"/>
    <w:rsid w:val="00ED250E"/>
    <w:rsid w:val="00ED30E5"/>
    <w:rsid w:val="00ED6535"/>
    <w:rsid w:val="00EE1AC1"/>
    <w:rsid w:val="00EE39D6"/>
    <w:rsid w:val="00EE413C"/>
    <w:rsid w:val="00EE52AD"/>
    <w:rsid w:val="00F01F92"/>
    <w:rsid w:val="00F0557C"/>
    <w:rsid w:val="00F10A08"/>
    <w:rsid w:val="00F139CF"/>
    <w:rsid w:val="00F22AC5"/>
    <w:rsid w:val="00F254D1"/>
    <w:rsid w:val="00F32B82"/>
    <w:rsid w:val="00F355FD"/>
    <w:rsid w:val="00F4043E"/>
    <w:rsid w:val="00F40CB5"/>
    <w:rsid w:val="00F41BBC"/>
    <w:rsid w:val="00F41E70"/>
    <w:rsid w:val="00F43B9D"/>
    <w:rsid w:val="00F444F0"/>
    <w:rsid w:val="00F50847"/>
    <w:rsid w:val="00F53F27"/>
    <w:rsid w:val="00F546D1"/>
    <w:rsid w:val="00F6513F"/>
    <w:rsid w:val="00F66272"/>
    <w:rsid w:val="00F6ACA0"/>
    <w:rsid w:val="00F709C0"/>
    <w:rsid w:val="00F76062"/>
    <w:rsid w:val="00F8610A"/>
    <w:rsid w:val="00F927A1"/>
    <w:rsid w:val="00F92E4D"/>
    <w:rsid w:val="00F94392"/>
    <w:rsid w:val="00F94775"/>
    <w:rsid w:val="00FA3764"/>
    <w:rsid w:val="00FA56ED"/>
    <w:rsid w:val="00FB5FA6"/>
    <w:rsid w:val="00FB6CC9"/>
    <w:rsid w:val="00FC1310"/>
    <w:rsid w:val="00FC1328"/>
    <w:rsid w:val="00FC2FF3"/>
    <w:rsid w:val="00FC3263"/>
    <w:rsid w:val="00FC4ADA"/>
    <w:rsid w:val="00FC51F9"/>
    <w:rsid w:val="00FC5B40"/>
    <w:rsid w:val="00FC5FF8"/>
    <w:rsid w:val="00FC702B"/>
    <w:rsid w:val="00FD3D7C"/>
    <w:rsid w:val="00FD4F8F"/>
    <w:rsid w:val="00FD4FF1"/>
    <w:rsid w:val="00FE0C16"/>
    <w:rsid w:val="00FE14AD"/>
    <w:rsid w:val="00FE14B1"/>
    <w:rsid w:val="00FE1F6A"/>
    <w:rsid w:val="00FE55C3"/>
    <w:rsid w:val="00FF0070"/>
    <w:rsid w:val="00FF2682"/>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30"/>
    <o:shapelayout v:ext="edit">
      <o:idmap v:ext="edit" data="1"/>
    </o:shapelayout>
  </w:shapeDefaults>
  <w:decimalSymbol w:val="."/>
  <w:listSeparator w:val=","/>
  <w14:docId w14:val="4B4DBC44"/>
  <w15:chartTrackingRefBased/>
  <w15:docId w15:val="{F6EDDF15-8BA4-4311-903D-EE9D3FCE0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52788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74DE328D-9855-424A-BA8A-431ABE060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9097</Words>
  <Characters>48879</Characters>
  <Application>Microsoft Office Word</Application>
  <DocSecurity>0</DocSecurity>
  <Lines>407</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Mathews,Thomas swp6651</cp:lastModifiedBy>
  <cp:revision>4</cp:revision>
  <cp:lastPrinted>2021-08-30T14:42:00Z</cp:lastPrinted>
  <dcterms:created xsi:type="dcterms:W3CDTF">2021-11-01T11:16:00Z</dcterms:created>
  <dcterms:modified xsi:type="dcterms:W3CDTF">2021-11-01T12:17:00Z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95e27520-b0f5-42bb-ac99-4540b0b56d77</vt:lpwstr>
  </property>
  <property fmtid="{D5CDD505-2E9C-101B-9397-08002B2CF9AE}" pid="4" name="Classification">
    <vt:lpwstr>OFFICIAL</vt:lpwstr>
  </property>
  <property fmtid="{D5CDD505-2E9C-101B-9397-08002B2CF9AE}" pid="5" name="Visibility">
    <vt:lpwstr>NOT VISIBLE</vt:lpwstr>
  </property>
</Properties>
</file>