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E6D" w:rsidRDefault="00690BE9" w:rsidP="006A7D90">
      <w:pPr>
        <w:spacing w:line="720" w:lineRule="auto"/>
        <w:jc w:val="center"/>
        <w:rPr>
          <w:rFonts w:ascii="Arial" w:hAnsi="Arial" w:cs="Arial" w:hint="eastAsia"/>
          <w:sz w:val="30"/>
          <w:szCs w:val="30"/>
          <w:lang w:val="en-US"/>
        </w:rPr>
      </w:pPr>
      <w:r w:rsidRPr="002B72EB">
        <w:rPr>
          <w:rFonts w:ascii="Arial" w:hAnsi="Arial" w:cs="Arial"/>
          <w:sz w:val="30"/>
          <w:szCs w:val="30"/>
          <w:lang w:val="en-US"/>
        </w:rPr>
        <w:t>Research Proposal</w:t>
      </w:r>
      <w:bookmarkStart w:id="0" w:name="_GoBack"/>
      <w:bookmarkEnd w:id="0"/>
    </w:p>
    <w:p w:rsidR="002B72EB" w:rsidRDefault="002B72EB" w:rsidP="006A7D90">
      <w:pPr>
        <w:spacing w:line="720" w:lineRule="auto"/>
        <w:jc w:val="center"/>
        <w:rPr>
          <w:rFonts w:ascii="Arial" w:hAnsi="Arial" w:cs="Arial" w:hint="eastAsia"/>
          <w:sz w:val="30"/>
          <w:szCs w:val="30"/>
          <w:lang w:val="en-US"/>
        </w:rPr>
      </w:pPr>
      <w:r>
        <w:rPr>
          <w:rFonts w:ascii="Arial" w:hAnsi="Arial" w:cs="Arial" w:hint="eastAsia"/>
          <w:sz w:val="30"/>
          <w:szCs w:val="30"/>
          <w:lang w:val="en-US"/>
        </w:rPr>
        <w:t>Zhiyuan Ma</w:t>
      </w:r>
    </w:p>
    <w:p w:rsidR="002B72EB" w:rsidRPr="002B72EB" w:rsidRDefault="002B72EB" w:rsidP="006A7D90">
      <w:pPr>
        <w:spacing w:line="720" w:lineRule="auto"/>
        <w:jc w:val="center"/>
        <w:rPr>
          <w:rFonts w:ascii="Arial" w:hAnsi="Arial" w:cs="Arial"/>
          <w:sz w:val="30"/>
          <w:szCs w:val="30"/>
        </w:rPr>
      </w:pPr>
      <w:r>
        <w:rPr>
          <w:rFonts w:ascii="Arial" w:hAnsi="Arial" w:cs="Arial" w:hint="eastAsia"/>
          <w:sz w:val="30"/>
          <w:szCs w:val="30"/>
          <w:lang w:val="en-US"/>
        </w:rPr>
        <w:t>Student No. 2107787</w:t>
      </w:r>
    </w:p>
    <w:p w:rsidR="002B72EB" w:rsidRPr="002B72EB" w:rsidRDefault="002B72EB" w:rsidP="002B72EB">
      <w:pPr>
        <w:spacing w:line="360" w:lineRule="auto"/>
        <w:rPr>
          <w:rFonts w:ascii="Arial" w:hAnsi="Arial" w:cs="Arial" w:hint="eastAsia"/>
          <w:sz w:val="28"/>
          <w:szCs w:val="28"/>
        </w:rPr>
      </w:pPr>
      <w:r w:rsidRPr="002B72EB">
        <w:rPr>
          <w:rFonts w:ascii="Arial" w:hAnsi="Arial" w:cs="Arial" w:hint="eastAsia"/>
          <w:sz w:val="28"/>
          <w:szCs w:val="28"/>
        </w:rPr>
        <w:t>Introduction</w:t>
      </w:r>
    </w:p>
    <w:p w:rsidR="00AB2E6D" w:rsidRPr="002B72EB" w:rsidRDefault="00690BE9" w:rsidP="002B72EB">
      <w:pPr>
        <w:spacing w:line="360" w:lineRule="auto"/>
        <w:rPr>
          <w:rFonts w:ascii="Arial" w:hAnsi="Arial" w:cs="Arial"/>
        </w:rPr>
      </w:pPr>
      <w:r w:rsidRPr="002B72EB">
        <w:rPr>
          <w:rFonts w:ascii="Arial" w:hAnsi="Arial" w:cs="Arial"/>
        </w:rPr>
        <w:t>When teaching English, teachers are always confronted with a change of teaching mode or teaching style. Therefore, teachers usually conduct specific classroom sessions to explore their own teaching styles. Students are often the subject</w:t>
      </w:r>
      <w:r w:rsidRPr="002B72EB">
        <w:rPr>
          <w:rFonts w:ascii="Arial" w:hAnsi="Arial" w:cs="Arial"/>
        </w:rPr>
        <w:t xml:space="preserve"> of observation. Conducting such investigations is not only a way of consolidating and exploring teachers' own professional skills, but also an exercise in shifting students' thinking when they are exposed to different teaching styles. The benefits of such</w:t>
      </w:r>
      <w:r w:rsidRPr="002B72EB">
        <w:rPr>
          <w:rFonts w:ascii="Arial" w:hAnsi="Arial" w:cs="Arial"/>
        </w:rPr>
        <w:t xml:space="preserve"> an investigation outweigh the disadvantages for both teachers and students.</w:t>
      </w:r>
    </w:p>
    <w:p w:rsidR="00AB2E6D" w:rsidRPr="002B72EB" w:rsidRDefault="00690BE9" w:rsidP="002B72EB">
      <w:pPr>
        <w:spacing w:line="360" w:lineRule="auto"/>
        <w:rPr>
          <w:rFonts w:ascii="Arial" w:hAnsi="Arial" w:cs="Arial"/>
        </w:rPr>
      </w:pPr>
      <w:r w:rsidRPr="002B72EB">
        <w:rPr>
          <w:rFonts w:ascii="Arial" w:hAnsi="Arial" w:cs="Arial"/>
        </w:rPr>
        <w:t xml:space="preserve">The theme of this research paper is 'Investigating the reading styles used in teaching English as a foreign language', and in detail it is an exploration of the different reading </w:t>
      </w:r>
      <w:r w:rsidRPr="002B72EB">
        <w:rPr>
          <w:rFonts w:ascii="Arial" w:hAnsi="Arial" w:cs="Arial"/>
        </w:rPr>
        <w:t xml:space="preserve">styles that students are exposed to when they are taught to read, which usually fall into two categories, one being </w:t>
      </w:r>
      <w:r w:rsidRPr="002B72EB">
        <w:rPr>
          <w:rFonts w:ascii="Arial" w:hAnsi="Arial" w:cs="Arial"/>
          <w:lang w:val="en-US"/>
        </w:rPr>
        <w:t xml:space="preserve">extensive </w:t>
      </w:r>
      <w:r w:rsidRPr="002B72EB">
        <w:rPr>
          <w:rFonts w:ascii="Arial" w:hAnsi="Arial" w:cs="Arial"/>
        </w:rPr>
        <w:t>reading and the other being intensive reading. Which of these two reading styles do students prefer when they are exposed to them,</w:t>
      </w:r>
      <w:r w:rsidRPr="002B72EB">
        <w:rPr>
          <w:rFonts w:ascii="Arial" w:hAnsi="Arial" w:cs="Arial"/>
        </w:rPr>
        <w:t xml:space="preserve"> or are they willing to experiment with both and improve their reading skills through the flexible adoption of both reading styles. This investigation paper will explore the practicalities of reading styles through the implementation of a range of reading </w:t>
      </w:r>
      <w:r w:rsidRPr="002B72EB">
        <w:rPr>
          <w:rFonts w:ascii="Arial" w:hAnsi="Arial" w:cs="Arial"/>
        </w:rPr>
        <w:t>instruction. Teachers are the more important participants in this investigation report. The students are the subjects of the experiment, and the teacher will record students' responses to the different reading styles through classroom instruction, and cond</w:t>
      </w:r>
      <w:r w:rsidRPr="002B72EB">
        <w:rPr>
          <w:rFonts w:ascii="Arial" w:hAnsi="Arial" w:cs="Arial"/>
        </w:rPr>
        <w:t>uct a series of post-lesson questionnaires and interviews to investigate students' attitudes towards the two reading styles.</w:t>
      </w:r>
    </w:p>
    <w:p w:rsidR="00AB2E6D" w:rsidRPr="002B72EB" w:rsidRDefault="00690BE9" w:rsidP="002B72EB">
      <w:pPr>
        <w:spacing w:line="360" w:lineRule="auto"/>
        <w:rPr>
          <w:rFonts w:ascii="Arial" w:hAnsi="Arial" w:cs="Arial"/>
        </w:rPr>
      </w:pPr>
      <w:r w:rsidRPr="002B72EB">
        <w:rPr>
          <w:rFonts w:ascii="Arial" w:hAnsi="Arial" w:cs="Arial"/>
        </w:rPr>
        <w:t>Specifically, the investigation report is divided into the following sections.</w:t>
      </w:r>
      <w:r w:rsidRPr="002B72EB">
        <w:rPr>
          <w:rFonts w:ascii="Arial" w:hAnsi="Arial" w:cs="Arial"/>
          <w:lang w:val="en-US"/>
        </w:rPr>
        <w:t xml:space="preserve"> In c</w:t>
      </w:r>
      <w:r w:rsidRPr="002B72EB">
        <w:rPr>
          <w:rFonts w:ascii="Arial" w:hAnsi="Arial" w:cs="Arial"/>
        </w:rPr>
        <w:t>hapter 1</w:t>
      </w:r>
      <w:r w:rsidRPr="002B72EB">
        <w:rPr>
          <w:rFonts w:ascii="Arial" w:hAnsi="Arial" w:cs="Arial"/>
          <w:lang w:val="en-US"/>
        </w:rPr>
        <w:t>,it will show</w:t>
      </w:r>
      <w:r w:rsidRPr="002B72EB">
        <w:rPr>
          <w:rFonts w:ascii="Arial" w:hAnsi="Arial" w:cs="Arial"/>
        </w:rPr>
        <w:t xml:space="preserve"> the objective</w:t>
      </w:r>
      <w:r w:rsidRPr="002B72EB">
        <w:rPr>
          <w:rFonts w:ascii="Arial" w:hAnsi="Arial" w:cs="Arial"/>
          <w:lang w:val="en-US"/>
        </w:rPr>
        <w:t>s</w:t>
      </w:r>
      <w:r w:rsidRPr="002B72EB">
        <w:rPr>
          <w:rFonts w:ascii="Arial" w:hAnsi="Arial" w:cs="Arial"/>
        </w:rPr>
        <w:t xml:space="preserve"> of the </w:t>
      </w:r>
      <w:r w:rsidRPr="002B72EB">
        <w:rPr>
          <w:rFonts w:ascii="Arial" w:hAnsi="Arial" w:cs="Arial"/>
          <w:lang w:val="en-US"/>
        </w:rPr>
        <w:t>inve</w:t>
      </w:r>
      <w:r w:rsidRPr="002B72EB">
        <w:rPr>
          <w:rFonts w:ascii="Arial" w:hAnsi="Arial" w:cs="Arial"/>
          <w:lang w:val="en-US"/>
        </w:rPr>
        <w:t>stigation</w:t>
      </w:r>
      <w:r w:rsidRPr="002B72EB">
        <w:rPr>
          <w:rFonts w:ascii="Arial" w:hAnsi="Arial" w:cs="Arial"/>
        </w:rPr>
        <w:t xml:space="preserve">; Chapter 2 </w:t>
      </w:r>
      <w:r w:rsidRPr="002B72EB">
        <w:rPr>
          <w:rFonts w:ascii="Arial" w:hAnsi="Arial" w:cs="Arial"/>
          <w:lang w:val="en-US"/>
        </w:rPr>
        <w:t>will present</w:t>
      </w:r>
      <w:r w:rsidRPr="002B72EB">
        <w:rPr>
          <w:rFonts w:ascii="Arial" w:hAnsi="Arial" w:cs="Arial"/>
        </w:rPr>
        <w:t xml:space="preserve"> the rationale for the </w:t>
      </w:r>
      <w:r w:rsidRPr="002B72EB">
        <w:rPr>
          <w:rFonts w:ascii="Arial" w:hAnsi="Arial" w:cs="Arial"/>
          <w:lang w:val="en-US"/>
        </w:rPr>
        <w:t xml:space="preserve">investigation </w:t>
      </w:r>
      <w:r w:rsidRPr="002B72EB">
        <w:rPr>
          <w:rFonts w:ascii="Arial" w:hAnsi="Arial" w:cs="Arial"/>
        </w:rPr>
        <w:t xml:space="preserve">; Chapter 3 </w:t>
      </w:r>
      <w:r w:rsidRPr="002B72EB">
        <w:rPr>
          <w:rFonts w:ascii="Arial" w:hAnsi="Arial" w:cs="Arial"/>
          <w:lang w:val="en-US"/>
        </w:rPr>
        <w:t>will be</w:t>
      </w:r>
      <w:r w:rsidRPr="002B72EB">
        <w:rPr>
          <w:rFonts w:ascii="Arial" w:hAnsi="Arial" w:cs="Arial"/>
        </w:rPr>
        <w:t xml:space="preserve"> an overview of the theoretical underpinnings of the survey; </w:t>
      </w:r>
      <w:r w:rsidRPr="002B72EB">
        <w:rPr>
          <w:rFonts w:ascii="Arial" w:hAnsi="Arial" w:cs="Arial"/>
        </w:rPr>
        <w:lastRenderedPageBreak/>
        <w:t xml:space="preserve">Chapter 4 </w:t>
      </w:r>
      <w:r w:rsidRPr="002B72EB">
        <w:rPr>
          <w:rFonts w:ascii="Arial" w:hAnsi="Arial" w:cs="Arial"/>
          <w:lang w:val="en-US"/>
        </w:rPr>
        <w:t xml:space="preserve">is going to demonstrate </w:t>
      </w:r>
      <w:r w:rsidRPr="002B72EB">
        <w:rPr>
          <w:rFonts w:ascii="Arial" w:hAnsi="Arial" w:cs="Arial"/>
        </w:rPr>
        <w:t>the specific methods to be used in the survey; Chapter 5 begins with a s</w:t>
      </w:r>
      <w:r w:rsidRPr="002B72EB">
        <w:rPr>
          <w:rFonts w:ascii="Arial" w:hAnsi="Arial" w:cs="Arial"/>
        </w:rPr>
        <w:t xml:space="preserve">tep-by-step approach to the entire curriculum, 5.1 on how to design the curriculum; </w:t>
      </w:r>
      <w:r w:rsidRPr="002B72EB">
        <w:rPr>
          <w:rFonts w:ascii="Arial" w:hAnsi="Arial" w:cs="Arial"/>
          <w:lang w:val="en-US"/>
        </w:rPr>
        <w:t xml:space="preserve">Then </w:t>
      </w:r>
      <w:r w:rsidRPr="002B72EB">
        <w:rPr>
          <w:rFonts w:ascii="Arial" w:hAnsi="Arial" w:cs="Arial"/>
        </w:rPr>
        <w:t>5.2 on how to implement the curriculum and 5.3 is about how to evaluate the entire curriculum. After the introduction of how to evaluate the curriculum, another import</w:t>
      </w:r>
      <w:r w:rsidRPr="002B72EB">
        <w:rPr>
          <w:rFonts w:ascii="Arial" w:hAnsi="Arial" w:cs="Arial"/>
        </w:rPr>
        <w:t>ant issue that is addressed in Chapter 6 is the consideration of ethical issues when conducting these investigations. The final chapter is a timeline of the entire research programme</w:t>
      </w:r>
    </w:p>
    <w:p w:rsidR="00AB2E6D" w:rsidRDefault="00690BE9" w:rsidP="002B72EB">
      <w:pPr>
        <w:spacing w:line="360" w:lineRule="auto"/>
        <w:rPr>
          <w:rFonts w:ascii="Arial" w:hAnsi="Arial" w:cs="Arial" w:hint="eastAsia"/>
        </w:rPr>
      </w:pPr>
      <w:r w:rsidRPr="002B72EB">
        <w:rPr>
          <w:rFonts w:ascii="Arial" w:hAnsi="Arial" w:cs="Arial"/>
        </w:rPr>
        <w:t>What follows is a specific elaboration of the above.</w:t>
      </w:r>
    </w:p>
    <w:p w:rsidR="00F43C00" w:rsidRPr="002B72EB" w:rsidRDefault="00F43C00" w:rsidP="002B72EB">
      <w:pPr>
        <w:spacing w:line="360" w:lineRule="auto"/>
        <w:rPr>
          <w:rFonts w:ascii="Arial" w:hAnsi="Arial" w:cs="Arial"/>
        </w:rPr>
      </w:pPr>
    </w:p>
    <w:p w:rsidR="00AB2E6D" w:rsidRPr="002B72EB" w:rsidRDefault="002B72EB" w:rsidP="002B72EB">
      <w:pPr>
        <w:spacing w:line="360" w:lineRule="auto"/>
        <w:rPr>
          <w:rFonts w:ascii="Arial" w:hAnsi="Arial" w:cs="Arial"/>
          <w:sz w:val="28"/>
          <w:szCs w:val="28"/>
        </w:rPr>
      </w:pPr>
      <w:r>
        <w:rPr>
          <w:rFonts w:ascii="Arial" w:hAnsi="Arial" w:cs="Arial"/>
          <w:sz w:val="28"/>
          <w:szCs w:val="28"/>
        </w:rPr>
        <w:t xml:space="preserve">Chapter </w:t>
      </w:r>
      <w:r>
        <w:rPr>
          <w:rFonts w:ascii="Arial" w:hAnsi="Arial" w:cs="Arial" w:hint="eastAsia"/>
          <w:sz w:val="28"/>
          <w:szCs w:val="28"/>
        </w:rPr>
        <w:t xml:space="preserve">1 </w:t>
      </w:r>
      <w:r w:rsidR="00690BE9" w:rsidRPr="002B72EB">
        <w:rPr>
          <w:rFonts w:ascii="Arial" w:hAnsi="Arial" w:cs="Arial"/>
          <w:sz w:val="28"/>
          <w:szCs w:val="28"/>
        </w:rPr>
        <w:t xml:space="preserve">Purpose of </w:t>
      </w:r>
      <w:r w:rsidR="00690BE9" w:rsidRPr="002B72EB">
        <w:rPr>
          <w:rFonts w:ascii="Arial" w:hAnsi="Arial" w:cs="Arial"/>
          <w:sz w:val="28"/>
          <w:szCs w:val="28"/>
        </w:rPr>
        <w:t>the Investigation</w:t>
      </w:r>
    </w:p>
    <w:p w:rsidR="00AB2E6D" w:rsidRPr="002B72EB" w:rsidRDefault="00690BE9" w:rsidP="002B72EB">
      <w:pPr>
        <w:spacing w:line="360" w:lineRule="auto"/>
        <w:rPr>
          <w:rFonts w:ascii="Arial" w:hAnsi="Arial" w:cs="Arial"/>
        </w:rPr>
      </w:pPr>
      <w:r w:rsidRPr="002B72EB">
        <w:rPr>
          <w:rFonts w:ascii="Arial" w:hAnsi="Arial" w:cs="Arial"/>
        </w:rPr>
        <w:t>The purpose of this piece of investigation is very simple and straightforward</w:t>
      </w:r>
      <w:r w:rsidRPr="002B72EB">
        <w:rPr>
          <w:rFonts w:ascii="Arial" w:hAnsi="Arial" w:cs="Arial"/>
          <w:lang w:val="en-US"/>
        </w:rPr>
        <w:t>. First of all</w:t>
      </w:r>
      <w:r w:rsidRPr="002B72EB">
        <w:rPr>
          <w:rFonts w:ascii="Arial" w:hAnsi="Arial" w:cs="Arial"/>
        </w:rPr>
        <w:t>, because the subject of this investigation is the implementation of the curriculum and the study of students' suitability for the two reading styl</w:t>
      </w:r>
      <w:r w:rsidRPr="002B72EB">
        <w:rPr>
          <w:rFonts w:ascii="Arial" w:hAnsi="Arial" w:cs="Arial"/>
        </w:rPr>
        <w:t>es by observing their responses during the implementation of the curriculum. The planning and implementation of the course and the feedback are therefore an important part of the process, and the planning of the course is of paramount importance. Only with</w:t>
      </w:r>
      <w:r w:rsidRPr="002B72EB">
        <w:rPr>
          <w:rFonts w:ascii="Arial" w:hAnsi="Arial" w:cs="Arial"/>
        </w:rPr>
        <w:t xml:space="preserve"> a well-developed lesson plan can the results of the research and study be implemented without external factors affecting the results. The second aim is to implement the curriculum in its entirety; this investigation into the impact of reading styles on st</w:t>
      </w:r>
      <w:r w:rsidRPr="002B72EB">
        <w:rPr>
          <w:rFonts w:ascii="Arial" w:hAnsi="Arial" w:cs="Arial"/>
        </w:rPr>
        <w:t>udents cannot be limited to just one lesson. When the previous research plan was developed, the intention was to control for variables and draw conclusions through one lesson. However, after continuous reading of the literature and repeated research, it be</w:t>
      </w:r>
      <w:r w:rsidRPr="002B72EB">
        <w:rPr>
          <w:rFonts w:ascii="Arial" w:hAnsi="Arial" w:cs="Arial"/>
        </w:rPr>
        <w:t>came clear that students have to adapt to the change in different classroom styles and that one lesson instead does not provide strong data support. Therefore the implementation of the lessons had to be planned in detail and this investigation was initiall</w:t>
      </w:r>
      <w:r w:rsidRPr="002B72EB">
        <w:rPr>
          <w:rFonts w:ascii="Arial" w:hAnsi="Arial" w:cs="Arial"/>
        </w:rPr>
        <w:t>y expected to run for a week's worth of lessons with a documented process at the beginning of each lesson for easy review afterwards.</w:t>
      </w:r>
    </w:p>
    <w:p w:rsidR="00AB2E6D" w:rsidRPr="002B72EB" w:rsidRDefault="00690BE9" w:rsidP="002B72EB">
      <w:pPr>
        <w:spacing w:line="360" w:lineRule="auto"/>
        <w:rPr>
          <w:rFonts w:ascii="Arial" w:hAnsi="Arial" w:cs="Arial"/>
        </w:rPr>
      </w:pPr>
      <w:r w:rsidRPr="002B72EB">
        <w:rPr>
          <w:rFonts w:ascii="Arial" w:hAnsi="Arial" w:cs="Arial"/>
        </w:rPr>
        <w:t>The final purpose, and another central one in the overall survey, is to assess the classroom and determine the appropriate</w:t>
      </w:r>
      <w:r w:rsidRPr="002B72EB">
        <w:rPr>
          <w:rFonts w:ascii="Arial" w:hAnsi="Arial" w:cs="Arial"/>
        </w:rPr>
        <w:t xml:space="preserve"> reading style for the students. This purpose is just as important as the first. Classes are often implemented in such a way that teachers </w:t>
      </w:r>
      <w:r w:rsidRPr="002B72EB">
        <w:rPr>
          <w:rFonts w:ascii="Arial" w:hAnsi="Arial" w:cs="Arial"/>
        </w:rPr>
        <w:lastRenderedPageBreak/>
        <w:t xml:space="preserve">and students overlook details, and post-lesson feedback is an important means of checking for problems and improving </w:t>
      </w:r>
      <w:r w:rsidRPr="002B72EB">
        <w:rPr>
          <w:rFonts w:ascii="Arial" w:hAnsi="Arial" w:cs="Arial"/>
        </w:rPr>
        <w:t>upon them. In order to ensure that attention is paid to every detail in the classroom, the classroom will also be recorded in this investigation in the form of a video recording.</w:t>
      </w:r>
    </w:p>
    <w:p w:rsidR="00AB2E6D" w:rsidRPr="002B72EB" w:rsidRDefault="00AB2E6D" w:rsidP="002B72EB">
      <w:pPr>
        <w:spacing w:line="360" w:lineRule="auto"/>
        <w:rPr>
          <w:rFonts w:ascii="Arial" w:hAnsi="Arial" w:cs="Arial"/>
        </w:rPr>
      </w:pPr>
    </w:p>
    <w:p w:rsidR="00AB2E6D" w:rsidRPr="002B72EB" w:rsidRDefault="00690BE9" w:rsidP="002B72EB">
      <w:pPr>
        <w:spacing w:line="360" w:lineRule="auto"/>
        <w:rPr>
          <w:rFonts w:ascii="Arial" w:hAnsi="Arial" w:cs="Arial"/>
          <w:sz w:val="28"/>
          <w:szCs w:val="28"/>
        </w:rPr>
      </w:pPr>
      <w:r w:rsidRPr="002B72EB">
        <w:rPr>
          <w:rFonts w:ascii="Arial" w:hAnsi="Arial" w:cs="Arial"/>
          <w:sz w:val="28"/>
          <w:szCs w:val="28"/>
        </w:rPr>
        <w:t>Chapter 2 Reasons for this investigation</w:t>
      </w:r>
    </w:p>
    <w:p w:rsidR="00AB2E6D" w:rsidRPr="002B72EB" w:rsidRDefault="00690BE9" w:rsidP="002B72EB">
      <w:pPr>
        <w:spacing w:line="360" w:lineRule="auto"/>
        <w:rPr>
          <w:rFonts w:ascii="Arial" w:hAnsi="Arial" w:cs="Arial"/>
        </w:rPr>
      </w:pPr>
      <w:r w:rsidRPr="002B72EB">
        <w:rPr>
          <w:rFonts w:ascii="Arial" w:hAnsi="Arial" w:cs="Arial"/>
        </w:rPr>
        <w:t xml:space="preserve">The first reason is to investigate </w:t>
      </w:r>
      <w:r w:rsidRPr="002B72EB">
        <w:rPr>
          <w:rFonts w:ascii="Arial" w:hAnsi="Arial" w:cs="Arial"/>
        </w:rPr>
        <w:t xml:space="preserve">which reading style is more suitable for the students through the survey. The reason for this investigation is actually related to the author. During my time at university, I was exposed to two specialist classes, intensive reading </w:t>
      </w:r>
      <w:r w:rsidRPr="002B72EB">
        <w:rPr>
          <w:rFonts w:ascii="Arial" w:hAnsi="Arial" w:cs="Arial"/>
          <w:lang w:val="en-US"/>
        </w:rPr>
        <w:t xml:space="preserve">class </w:t>
      </w:r>
      <w:r w:rsidRPr="002B72EB">
        <w:rPr>
          <w:rFonts w:ascii="Arial" w:hAnsi="Arial" w:cs="Arial"/>
        </w:rPr>
        <w:t xml:space="preserve">and </w:t>
      </w:r>
      <w:r w:rsidRPr="002B72EB">
        <w:rPr>
          <w:rFonts w:ascii="Arial" w:hAnsi="Arial" w:cs="Arial"/>
          <w:lang w:val="en-US"/>
        </w:rPr>
        <w:t xml:space="preserve">extensive </w:t>
      </w:r>
      <w:r w:rsidRPr="002B72EB">
        <w:rPr>
          <w:rFonts w:ascii="Arial" w:hAnsi="Arial" w:cs="Arial"/>
        </w:rPr>
        <w:t>read</w:t>
      </w:r>
      <w:r w:rsidRPr="002B72EB">
        <w:rPr>
          <w:rFonts w:ascii="Arial" w:hAnsi="Arial" w:cs="Arial"/>
        </w:rPr>
        <w:t>ing</w:t>
      </w:r>
      <w:r w:rsidRPr="002B72EB">
        <w:rPr>
          <w:rFonts w:ascii="Arial" w:hAnsi="Arial" w:cs="Arial"/>
          <w:lang w:val="en-US"/>
        </w:rPr>
        <w:t xml:space="preserve"> class</w:t>
      </w:r>
      <w:r w:rsidRPr="002B72EB">
        <w:rPr>
          <w:rFonts w:ascii="Arial" w:hAnsi="Arial" w:cs="Arial"/>
        </w:rPr>
        <w:t>, because I was an English major, and these two classes were very different experiences for me and my classmates. In the intensive reading class, the author and my classmates were able to concentrate on the questions after reading the text, such a</w:t>
      </w:r>
      <w:r w:rsidRPr="002B72EB">
        <w:rPr>
          <w:rFonts w:ascii="Arial" w:hAnsi="Arial" w:cs="Arial"/>
        </w:rPr>
        <w:t xml:space="preserve">s judging the correctness of the text, but after a certain amount of time, they became drowsy and their attention to the content of the text diminished. In contrast, in the </w:t>
      </w:r>
      <w:r w:rsidRPr="002B72EB">
        <w:rPr>
          <w:rFonts w:ascii="Arial" w:hAnsi="Arial" w:cs="Arial"/>
          <w:lang w:val="en-US"/>
        </w:rPr>
        <w:t xml:space="preserve">extensive </w:t>
      </w:r>
      <w:r w:rsidRPr="002B72EB">
        <w:rPr>
          <w:rFonts w:ascii="Arial" w:hAnsi="Arial" w:cs="Arial"/>
        </w:rPr>
        <w:t xml:space="preserve">reading class, the atmosphere was much more lively than in the intensive </w:t>
      </w:r>
      <w:r w:rsidRPr="002B72EB">
        <w:rPr>
          <w:rFonts w:ascii="Arial" w:hAnsi="Arial" w:cs="Arial"/>
        </w:rPr>
        <w:t>reading class, as the students were exposed to different texts on the same topic and were interested and looking forward to reading the next text on the same topic in a different genre. However, intensive reading is much more practical for learning reading</w:t>
      </w:r>
      <w:r w:rsidRPr="002B72EB">
        <w:rPr>
          <w:rFonts w:ascii="Arial" w:hAnsi="Arial" w:cs="Arial"/>
        </w:rPr>
        <w:t xml:space="preserve"> content and grammar than </w:t>
      </w:r>
      <w:r w:rsidRPr="002B72EB">
        <w:rPr>
          <w:rFonts w:ascii="Arial" w:hAnsi="Arial" w:cs="Arial"/>
          <w:lang w:val="en-US"/>
        </w:rPr>
        <w:t>extensive</w:t>
      </w:r>
      <w:r w:rsidRPr="002B72EB">
        <w:rPr>
          <w:rFonts w:ascii="Arial" w:hAnsi="Arial" w:cs="Arial"/>
        </w:rPr>
        <w:t xml:space="preserve"> reading, which is more like encyclopaedic knowledge for students. The author therefore wanted to find out which reading style was more suitable for the students, and in the course of the study, questions were set for the</w:t>
      </w:r>
      <w:r w:rsidRPr="002B72EB">
        <w:rPr>
          <w:rFonts w:ascii="Arial" w:hAnsi="Arial" w:cs="Arial"/>
        </w:rPr>
        <w:t xml:space="preserve"> students to answer in order to prove the results of the study.</w:t>
      </w:r>
    </w:p>
    <w:p w:rsidR="00AB2E6D" w:rsidRPr="002B72EB" w:rsidRDefault="00690BE9" w:rsidP="002B72EB">
      <w:pPr>
        <w:spacing w:line="360" w:lineRule="auto"/>
        <w:rPr>
          <w:rFonts w:ascii="Arial" w:hAnsi="Arial" w:cs="Arial"/>
        </w:rPr>
      </w:pPr>
      <w:r w:rsidRPr="002B72EB">
        <w:rPr>
          <w:rFonts w:ascii="Arial" w:hAnsi="Arial" w:cs="Arial"/>
        </w:rPr>
        <w:t>The second reason is to find out which reading style is more suitable for students to improve their reading level. Even though there are many experts who mention that extensive reading can imp</w:t>
      </w:r>
      <w:r w:rsidRPr="002B72EB">
        <w:rPr>
          <w:rFonts w:ascii="Arial" w:hAnsi="Arial" w:cs="Arial"/>
        </w:rPr>
        <w:t>rove vocabulary and that reading cannot be limited to intensive reading alone, and is often even more useful than intensive reading, the author still wants to produce a relatively objective result through the survey.</w:t>
      </w:r>
    </w:p>
    <w:p w:rsidR="00AB2E6D" w:rsidRPr="002B72EB" w:rsidRDefault="00AB2E6D" w:rsidP="002B72EB">
      <w:pPr>
        <w:spacing w:line="360" w:lineRule="auto"/>
        <w:rPr>
          <w:rFonts w:ascii="Arial" w:hAnsi="Arial" w:cs="Arial"/>
        </w:rPr>
      </w:pPr>
    </w:p>
    <w:p w:rsidR="00796BAC" w:rsidRPr="002B72EB" w:rsidRDefault="00690BE9" w:rsidP="002B72EB">
      <w:pPr>
        <w:spacing w:line="360" w:lineRule="auto"/>
        <w:rPr>
          <w:rFonts w:ascii="Arial" w:hAnsi="Arial" w:cs="Arial"/>
          <w:sz w:val="28"/>
          <w:szCs w:val="28"/>
        </w:rPr>
      </w:pPr>
      <w:r w:rsidRPr="002B72EB">
        <w:rPr>
          <w:rFonts w:ascii="Arial" w:hAnsi="Arial" w:cs="Arial"/>
          <w:sz w:val="28"/>
          <w:szCs w:val="28"/>
        </w:rPr>
        <w:t xml:space="preserve">Chapter 3 Literature review </w:t>
      </w:r>
    </w:p>
    <w:p w:rsidR="0046006B" w:rsidRDefault="00690BE9" w:rsidP="002B72EB">
      <w:pPr>
        <w:spacing w:line="360" w:lineRule="auto"/>
        <w:rPr>
          <w:rFonts w:ascii="Arial" w:hAnsi="Arial" w:cs="Arial" w:hint="eastAsia"/>
          <w:lang w:val="en-US"/>
        </w:rPr>
      </w:pPr>
      <w:r w:rsidRPr="002B72EB">
        <w:rPr>
          <w:rFonts w:ascii="Arial" w:hAnsi="Arial" w:cs="Arial"/>
        </w:rPr>
        <w:lastRenderedPageBreak/>
        <w:t>The first is an exploration of the two reading styles</w:t>
      </w:r>
      <w:r w:rsidRPr="002B72EB">
        <w:rPr>
          <w:rFonts w:ascii="Arial" w:hAnsi="Arial" w:cs="Arial"/>
          <w:lang w:val="en-US"/>
        </w:rPr>
        <w:t xml:space="preserve">. </w:t>
      </w:r>
    </w:p>
    <w:p w:rsidR="00263356" w:rsidRPr="002B72EB" w:rsidRDefault="00690BE9" w:rsidP="002B72EB">
      <w:pPr>
        <w:spacing w:line="360" w:lineRule="auto"/>
        <w:rPr>
          <w:rFonts w:ascii="Arial" w:hAnsi="Arial" w:cs="Arial"/>
        </w:rPr>
      </w:pPr>
      <w:r w:rsidRPr="002B72EB">
        <w:rPr>
          <w:rFonts w:ascii="Arial" w:hAnsi="Arial" w:cs="Arial"/>
        </w:rPr>
        <w:t xml:space="preserve">For intensive reading, Jeremy Harmer once gave a definition about it. He thought that </w:t>
      </w:r>
      <w:r w:rsidR="00796BAC" w:rsidRPr="002B72EB">
        <w:rPr>
          <w:rFonts w:ascii="Arial" w:hAnsi="Arial" w:cs="Arial"/>
        </w:rPr>
        <w:t>‘</w:t>
      </w:r>
      <w:r w:rsidRPr="002B72EB">
        <w:rPr>
          <w:rFonts w:ascii="Arial" w:hAnsi="Arial" w:cs="Arial"/>
        </w:rPr>
        <w:t>intensive reading is often (but not exclusively) teacher-chosen and directed</w:t>
      </w:r>
      <w:r w:rsidR="00796BAC" w:rsidRPr="002B72EB">
        <w:rPr>
          <w:rFonts w:ascii="Arial" w:hAnsi="Arial" w:cs="Arial"/>
        </w:rPr>
        <w:t xml:space="preserve">’ </w:t>
      </w:r>
      <w:r w:rsidRPr="002B72EB">
        <w:rPr>
          <w:rFonts w:ascii="Arial" w:hAnsi="Arial" w:cs="Arial"/>
        </w:rPr>
        <w:t>…and intensive reading al</w:t>
      </w:r>
      <w:r w:rsidRPr="002B72EB">
        <w:rPr>
          <w:rFonts w:ascii="Arial" w:hAnsi="Arial" w:cs="Arial"/>
        </w:rPr>
        <w:t>ways has exercises such as true/false questions, multiple choice questions. (Harmer 2015)</w:t>
      </w:r>
      <w:r w:rsidR="00263356" w:rsidRPr="002B72EB">
        <w:rPr>
          <w:rFonts w:ascii="Arial" w:hAnsi="Arial" w:cs="Arial"/>
        </w:rPr>
        <w:t xml:space="preserve"> </w:t>
      </w:r>
      <w:r w:rsidR="004C48DD" w:rsidRPr="002B72EB">
        <w:rPr>
          <w:rFonts w:ascii="Arial" w:hAnsi="Arial" w:cs="Arial"/>
        </w:rPr>
        <w:t xml:space="preserve">A review of reading materials in many textbooks shows that </w:t>
      </w:r>
      <w:r w:rsidR="00D22822" w:rsidRPr="002B72EB">
        <w:rPr>
          <w:rFonts w:ascii="Arial" w:hAnsi="Arial" w:cs="Arial"/>
        </w:rPr>
        <w:t xml:space="preserve">intensive </w:t>
      </w:r>
      <w:r w:rsidR="004C48DD" w:rsidRPr="002B72EB">
        <w:rPr>
          <w:rFonts w:ascii="Arial" w:hAnsi="Arial" w:cs="Arial"/>
        </w:rPr>
        <w:t>reading is often accompanied by exercises such as true-false questions, multiple-choice questions and questions asking what, how, how often and when. When confronted with these questions, students were more likely to feel that the exercises were designed to test their reading comprehension rather than to deepen their understanding. This raises a question in this study: is intensive reading necessarily appropriate for all students, and if not, is reading in general bette</w:t>
      </w:r>
      <w:r w:rsidR="00263356" w:rsidRPr="002B72EB">
        <w:rPr>
          <w:rFonts w:ascii="Arial" w:hAnsi="Arial" w:cs="Arial"/>
        </w:rPr>
        <w:t>r, or a combination of the two?</w:t>
      </w:r>
    </w:p>
    <w:p w:rsidR="004C48DD" w:rsidRPr="002B72EB" w:rsidRDefault="004C48DD" w:rsidP="002B72EB">
      <w:pPr>
        <w:spacing w:line="360" w:lineRule="auto"/>
        <w:rPr>
          <w:rFonts w:ascii="Arial" w:hAnsi="Arial" w:cs="Arial"/>
        </w:rPr>
      </w:pPr>
      <w:r w:rsidRPr="002B72EB">
        <w:rPr>
          <w:rFonts w:ascii="Arial" w:hAnsi="Arial" w:cs="Arial"/>
        </w:rPr>
        <w:t xml:space="preserve">With regard to vocabulary in intensive reading, it has also been suggested that 'students need to know about 95% of the vocabulary in a text in order to understand it easily' (Hirsch </w:t>
      </w:r>
      <w:r w:rsidR="00B02FB0" w:rsidRPr="002B72EB">
        <w:rPr>
          <w:rFonts w:ascii="Arial" w:hAnsi="Arial" w:cs="Arial"/>
        </w:rPr>
        <w:t xml:space="preserve">&amp; </w:t>
      </w:r>
      <w:r w:rsidRPr="002B72EB">
        <w:rPr>
          <w:rFonts w:ascii="Arial" w:hAnsi="Arial" w:cs="Arial"/>
        </w:rPr>
        <w:t>Nation 1992). Although this is a rather exaggerated figure, students need to know most of the words in order to read well. However, it is unlikely that all students will achieve the 95% figure mentioned in the textbook. If this is the case, then we are faced with a paradox that is common in reading lessons. Teachers encourage students to read for general comprehension without worrying about the meaning of each word, while students want to know the meaning of each word. On the other hand, students want to know the meaning of each word. Many students translated each word by consulting a dictionary when they had the opportunity to do so. Such examples are common. I have seen my own students stop looking up words in the dictionary as soon as they encounter them in intensive reading training and not continue reading until they understand the meaning of the word or sentence, but such intensive reading training often deviates from the original meaning. It is easy to discard this preference; however, it is ludicrous to ask students to read meaningfully while depriving them of the ability to acquire meaning.</w:t>
      </w:r>
    </w:p>
    <w:p w:rsidR="004C48DD" w:rsidRPr="002B72EB" w:rsidRDefault="004C48DD" w:rsidP="002B72EB">
      <w:pPr>
        <w:spacing w:line="360" w:lineRule="auto"/>
        <w:rPr>
          <w:rFonts w:ascii="Arial" w:hAnsi="Arial" w:cs="Arial"/>
        </w:rPr>
      </w:pPr>
      <w:r w:rsidRPr="002B72EB">
        <w:rPr>
          <w:rFonts w:ascii="Arial" w:hAnsi="Arial" w:cs="Arial"/>
        </w:rPr>
        <w:t xml:space="preserve">Some scholars have also identified several approaches that should be taken in close reading training. One is to prepare vocabulary lists for difficult texts in advance and allow students to develop prior knowledge of the vocabulary associated with the text by having the teacher answer questions that students encounter in the lists. This is particularly true </w:t>
      </w:r>
      <w:r w:rsidRPr="002B72EB">
        <w:rPr>
          <w:rFonts w:ascii="Arial" w:hAnsi="Arial" w:cs="Arial"/>
        </w:rPr>
        <w:lastRenderedPageBreak/>
        <w:t>for specialist subject vocabulary that is important for understanding the text. This prior learning can have a significant impact on the ability to understand the text as a whole (Hancioğlu and Eldridge 2007). However, there are potential problems with this. If you want students to develop strategies for dealing with authentic texts (which may contain unknown words), pre-reading is not helpful.</w:t>
      </w:r>
    </w:p>
    <w:p w:rsidR="004C48DD" w:rsidRPr="002B72EB" w:rsidRDefault="004C48DD" w:rsidP="002B72EB">
      <w:pPr>
        <w:spacing w:line="360" w:lineRule="auto"/>
        <w:rPr>
          <w:rFonts w:ascii="Arial" w:hAnsi="Arial" w:cs="Arial"/>
        </w:rPr>
      </w:pPr>
      <w:r w:rsidRPr="002B72EB">
        <w:rPr>
          <w:rFonts w:ascii="Arial" w:hAnsi="Arial" w:cs="Arial"/>
        </w:rPr>
        <w:t>However, if you ask students to read a text without any vocabulary pre-reading, it makes sense to give them the opportunity to discover the meaning of words they find difficult. For example, you allow and encourage them to ask questions about unfamiliar words in the text and to consult a dictionary. However, if the method used is to use a dictionary to aid close reading, the teacher needs to agree with the students not to spend too much time looking up the dictionary, as in the example of the author's classmates earlier, because understanding the main points of the text is an important focus of the close reading lesson. This requires an agreement between the teacher and the students not to spend too much time looking up the dictionary.</w:t>
      </w:r>
    </w:p>
    <w:p w:rsidR="00AB2E6D" w:rsidRPr="002B72EB" w:rsidRDefault="004C48DD" w:rsidP="002B72EB">
      <w:pPr>
        <w:spacing w:line="360" w:lineRule="auto"/>
        <w:rPr>
          <w:rFonts w:ascii="Arial" w:hAnsi="Arial" w:cs="Arial"/>
        </w:rPr>
      </w:pPr>
      <w:r w:rsidRPr="002B72EB">
        <w:rPr>
          <w:rFonts w:ascii="Arial" w:hAnsi="Arial" w:cs="Arial"/>
        </w:rPr>
        <w:t xml:space="preserve">The discussion above discusses </w:t>
      </w:r>
      <w:r w:rsidR="00EE2688" w:rsidRPr="002B72EB">
        <w:rPr>
          <w:rFonts w:ascii="Arial" w:hAnsi="Arial" w:cs="Arial"/>
        </w:rPr>
        <w:t>intensive reading</w:t>
      </w:r>
      <w:r w:rsidRPr="002B72EB">
        <w:rPr>
          <w:rFonts w:ascii="Arial" w:hAnsi="Arial" w:cs="Arial"/>
        </w:rPr>
        <w:t>.</w:t>
      </w:r>
    </w:p>
    <w:p w:rsidR="000B51C2" w:rsidRPr="002B72EB" w:rsidRDefault="00690BE9" w:rsidP="002B72EB">
      <w:pPr>
        <w:spacing w:line="360" w:lineRule="auto"/>
        <w:rPr>
          <w:rFonts w:ascii="Arial" w:hAnsi="Arial" w:cs="Arial"/>
        </w:rPr>
      </w:pPr>
      <w:r w:rsidRPr="002B72EB">
        <w:rPr>
          <w:rFonts w:ascii="Arial" w:hAnsi="Arial" w:cs="Arial"/>
        </w:rPr>
        <w:t>As for extensive reading, according to Harmer, it often takes place outside the class and has traditionally been encouraged not for language study so much as for prac</w:t>
      </w:r>
      <w:r w:rsidRPr="002B72EB">
        <w:rPr>
          <w:rFonts w:ascii="Arial" w:hAnsi="Arial" w:cs="Arial"/>
        </w:rPr>
        <w:t>tising reading, having a pleasurable and experience and gradually acquiring language. And he also pointed out that extensive reading is significant because teachers want their students to read as much as possible… however, to encourage them read for pleasu</w:t>
      </w:r>
      <w:r w:rsidRPr="002B72EB">
        <w:rPr>
          <w:rFonts w:ascii="Arial" w:hAnsi="Arial" w:cs="Arial"/>
        </w:rPr>
        <w:t xml:space="preserve">re is not enough to motivate them, reports and discussion groups should be used to keep students </w:t>
      </w:r>
      <w:r w:rsidR="004B6DB6" w:rsidRPr="002B72EB">
        <w:rPr>
          <w:rFonts w:ascii="Arial" w:hAnsi="Arial" w:cs="Arial"/>
        </w:rPr>
        <w:t>‘</w:t>
      </w:r>
      <w:r w:rsidRPr="002B72EB">
        <w:rPr>
          <w:rFonts w:ascii="Arial" w:hAnsi="Arial" w:cs="Arial"/>
        </w:rPr>
        <w:t>on track</w:t>
      </w:r>
      <w:r w:rsidR="004B6DB6" w:rsidRPr="002B72EB">
        <w:rPr>
          <w:rFonts w:ascii="Arial" w:hAnsi="Arial" w:cs="Arial"/>
        </w:rPr>
        <w:t>’</w:t>
      </w:r>
      <w:r w:rsidRPr="002B72EB">
        <w:rPr>
          <w:rFonts w:ascii="Arial" w:hAnsi="Arial" w:cs="Arial"/>
        </w:rPr>
        <w:t>. (Harmer 2015)</w:t>
      </w:r>
    </w:p>
    <w:p w:rsidR="00AB2E6D" w:rsidRPr="002B72EB" w:rsidRDefault="00690BE9" w:rsidP="002B72EB">
      <w:pPr>
        <w:spacing w:line="360" w:lineRule="auto"/>
        <w:rPr>
          <w:rFonts w:ascii="Arial" w:hAnsi="Arial" w:cs="Arial"/>
        </w:rPr>
      </w:pPr>
      <w:r w:rsidRPr="002B72EB">
        <w:rPr>
          <w:rFonts w:ascii="Arial" w:hAnsi="Arial" w:cs="Arial"/>
        </w:rPr>
        <w:t>Cath</w:t>
      </w:r>
      <w:r w:rsidR="004B6DB6" w:rsidRPr="002B72EB">
        <w:rPr>
          <w:rFonts w:ascii="Arial" w:hAnsi="Arial" w:cs="Arial"/>
        </w:rPr>
        <w:t>erine Walter also believed that ‘</w:t>
      </w:r>
      <w:r w:rsidRPr="002B72EB">
        <w:rPr>
          <w:rFonts w:ascii="Arial" w:hAnsi="Arial" w:cs="Arial"/>
        </w:rPr>
        <w:t>even experienced readers subvocalise what they read</w:t>
      </w:r>
      <w:r w:rsidR="004B6DB6" w:rsidRPr="002B72EB">
        <w:rPr>
          <w:rFonts w:ascii="Arial" w:hAnsi="Arial" w:cs="Arial"/>
        </w:rPr>
        <w:t>--that is, ‘</w:t>
      </w:r>
      <w:r w:rsidRPr="002B72EB">
        <w:rPr>
          <w:rFonts w:ascii="Arial" w:hAnsi="Arial" w:cs="Arial"/>
        </w:rPr>
        <w:t>say</w:t>
      </w:r>
      <w:r w:rsidR="004B6DB6" w:rsidRPr="002B72EB">
        <w:rPr>
          <w:rFonts w:ascii="Arial" w:hAnsi="Arial" w:cs="Arial"/>
        </w:rPr>
        <w:t xml:space="preserve">’ </w:t>
      </w:r>
      <w:r w:rsidRPr="002B72EB">
        <w:rPr>
          <w:rFonts w:ascii="Arial" w:hAnsi="Arial" w:cs="Arial"/>
        </w:rPr>
        <w:t>the words in their heads (Wal</w:t>
      </w:r>
      <w:r w:rsidRPr="002B72EB">
        <w:rPr>
          <w:rFonts w:ascii="Arial" w:hAnsi="Arial" w:cs="Arial"/>
        </w:rPr>
        <w:t xml:space="preserve">ter 2008). </w:t>
      </w:r>
    </w:p>
    <w:p w:rsidR="00895EA8" w:rsidRPr="002B72EB" w:rsidRDefault="00895EA8" w:rsidP="002B72EB">
      <w:pPr>
        <w:spacing w:line="360" w:lineRule="auto"/>
        <w:rPr>
          <w:rFonts w:ascii="Arial" w:hAnsi="Arial" w:cs="Arial"/>
        </w:rPr>
      </w:pPr>
      <w:r w:rsidRPr="002B72EB">
        <w:rPr>
          <w:rFonts w:ascii="Arial" w:hAnsi="Arial" w:cs="Arial"/>
        </w:rPr>
        <w:t xml:space="preserve">When discussing </w:t>
      </w:r>
      <w:r w:rsidR="00FC0ACE" w:rsidRPr="002B72EB">
        <w:rPr>
          <w:rFonts w:ascii="Arial" w:hAnsi="Arial" w:cs="Arial"/>
        </w:rPr>
        <w:t xml:space="preserve">extensive </w:t>
      </w:r>
      <w:r w:rsidRPr="002B72EB">
        <w:rPr>
          <w:rFonts w:ascii="Arial" w:hAnsi="Arial" w:cs="Arial"/>
        </w:rPr>
        <w:t xml:space="preserve">reading, some scholars indicated that teachers want students to enjoy reading and be motivated to read more on their own, but not all students develop the habit of reading. Some students read a lot (and, as a result, their English language skills improve significantly), while others do not. This is related to their motivation; some have only short-term motivation, such as 'I read because I am interested' or 'I learn a lot when I read', which is often difficult to sustain. This may also be because 'the promotion of </w:t>
      </w:r>
      <w:r w:rsidRPr="002B72EB">
        <w:rPr>
          <w:rFonts w:ascii="Arial" w:hAnsi="Arial" w:cs="Arial"/>
        </w:rPr>
        <w:lastRenderedPageBreak/>
        <w:t>'reading a lot' as a hobby almost guarantees a dispensable status, like a physical fitness course' (Hill 2013: 88). Something else is needed.</w:t>
      </w:r>
    </w:p>
    <w:p w:rsidR="00895EA8" w:rsidRPr="002B72EB" w:rsidRDefault="00895EA8" w:rsidP="002B72EB">
      <w:pPr>
        <w:spacing w:line="360" w:lineRule="auto"/>
        <w:rPr>
          <w:rFonts w:ascii="Arial" w:hAnsi="Arial" w:cs="Arial"/>
        </w:rPr>
      </w:pPr>
      <w:r w:rsidRPr="002B72EB">
        <w:rPr>
          <w:rFonts w:ascii="Arial" w:hAnsi="Arial" w:cs="Arial"/>
        </w:rPr>
        <w:t>One way to encourage students to train themselves to read more is to ask them to keep track of what they read and when. For example, when teachers ask students to fill in a form about their reading records, they can set up various questions there (Did you like this book? What appealed to you most about this book? Would you recommend this book to others). Teachers can set up a review form inside each book where students can record their satisfaction and leave their name and a short review.</w:t>
      </w:r>
    </w:p>
    <w:p w:rsidR="00895EA8" w:rsidRPr="002B72EB" w:rsidRDefault="00895EA8" w:rsidP="002B72EB">
      <w:pPr>
        <w:spacing w:line="360" w:lineRule="auto"/>
        <w:rPr>
          <w:rFonts w:ascii="Arial" w:hAnsi="Arial" w:cs="Arial"/>
        </w:rPr>
      </w:pPr>
      <w:r w:rsidRPr="002B72EB">
        <w:rPr>
          <w:rFonts w:ascii="Arial" w:hAnsi="Arial" w:cs="Arial"/>
        </w:rPr>
        <w:t>Dale Brown encourages students to go to Librarything.com. the site offers readers - not just language students - the opportunity to record what they have read, talk about it with others, and enter what they have read and their reviews (Brown 2009a). This makes some students feel responsible (knowing that they are being monitored on the site) and competitive, while others enjoy the social aspect.</w:t>
      </w:r>
    </w:p>
    <w:p w:rsidR="00895EA8" w:rsidRPr="002B72EB" w:rsidRDefault="00895EA8" w:rsidP="002B72EB">
      <w:pPr>
        <w:spacing w:line="360" w:lineRule="auto"/>
        <w:rPr>
          <w:rFonts w:ascii="Arial" w:hAnsi="Arial" w:cs="Arial"/>
        </w:rPr>
      </w:pPr>
      <w:r w:rsidRPr="002B72EB">
        <w:rPr>
          <w:rFonts w:ascii="Arial" w:hAnsi="Arial" w:cs="Arial"/>
        </w:rPr>
        <w:t>Alternatively, students could be asked to keep a reading diary in which they write about the books they read and their thoughts. They could also write down their impressions of the books they read and any words or phrases they found difficult.</w:t>
      </w:r>
    </w:p>
    <w:p w:rsidR="00895EA8" w:rsidRPr="002B72EB" w:rsidRDefault="00895EA8" w:rsidP="002B72EB">
      <w:pPr>
        <w:spacing w:line="360" w:lineRule="auto"/>
        <w:rPr>
          <w:rFonts w:ascii="Arial" w:hAnsi="Arial" w:cs="Arial"/>
        </w:rPr>
      </w:pPr>
      <w:r w:rsidRPr="002B72EB">
        <w:rPr>
          <w:rFonts w:ascii="Arial" w:hAnsi="Arial" w:cs="Arial"/>
        </w:rPr>
        <w:t>Hamel stresses the importance of reading widely as she wants her students to read as many books as possible. This is because reading is fun and often helps with language acquisition. However, if reading for pleasure alone is not enough to motivate them, different methods can be used to 'get them back on track', such as reports and discussion groups. They can also be asked to analyse a book they have recently enjoyed, followed by analysis and discussion.</w:t>
      </w:r>
    </w:p>
    <w:p w:rsidR="000B51C2" w:rsidRPr="002B72EB" w:rsidRDefault="00895EA8" w:rsidP="002B72EB">
      <w:pPr>
        <w:spacing w:line="360" w:lineRule="auto"/>
        <w:rPr>
          <w:rFonts w:ascii="Arial" w:hAnsi="Arial" w:cs="Arial"/>
        </w:rPr>
      </w:pPr>
      <w:r w:rsidRPr="002B72EB">
        <w:rPr>
          <w:rFonts w:ascii="Arial" w:hAnsi="Arial" w:cs="Arial"/>
        </w:rPr>
        <w:t>This discussion of specific ways to encourage reading is useful for developing a general reading agenda and setting questions for the study, and follows on from this study.</w:t>
      </w:r>
    </w:p>
    <w:p w:rsidR="00AB2E6D" w:rsidRPr="002B72EB" w:rsidRDefault="00690BE9" w:rsidP="002B72EB">
      <w:pPr>
        <w:spacing w:line="360" w:lineRule="auto"/>
        <w:rPr>
          <w:rFonts w:ascii="Arial" w:hAnsi="Arial" w:cs="Arial"/>
        </w:rPr>
      </w:pPr>
      <w:r w:rsidRPr="002B72EB">
        <w:rPr>
          <w:rFonts w:ascii="Arial" w:hAnsi="Arial" w:cs="Arial"/>
        </w:rPr>
        <w:t>Other scholars have argued that both intensive and general reading need to be considered and engaged with in the reading classroom. Neil Evans and his colleagues conducted an experiment in which they assigned a book to the class to read and tho</w:t>
      </w:r>
      <w:r w:rsidRPr="002B72EB">
        <w:rPr>
          <w:rFonts w:ascii="Arial" w:hAnsi="Arial" w:cs="Arial"/>
        </w:rPr>
        <w:t>ught that the students would not be interested, but the students developed a strong interest and expressed a desire to read more related books. So Neil Evans and his colleagues decided to ask the students to analyse and explore the grammar and vocabulary o</w:t>
      </w:r>
      <w:r w:rsidRPr="002B72EB">
        <w:rPr>
          <w:rFonts w:ascii="Arial" w:hAnsi="Arial" w:cs="Arial"/>
        </w:rPr>
        <w:t xml:space="preserve">f the </w:t>
      </w:r>
      <w:r w:rsidRPr="002B72EB">
        <w:rPr>
          <w:rFonts w:ascii="Arial" w:hAnsi="Arial" w:cs="Arial"/>
        </w:rPr>
        <w:lastRenderedPageBreak/>
        <w:t>book a</w:t>
      </w:r>
      <w:r w:rsidR="00FD1E56">
        <w:rPr>
          <w:rFonts w:ascii="Arial" w:hAnsi="Arial" w:cs="Arial"/>
        </w:rPr>
        <w:t>s well as the assigned reading</w:t>
      </w:r>
      <w:r w:rsidR="00FD1E56">
        <w:rPr>
          <w:rFonts w:ascii="Arial" w:hAnsi="Arial" w:cs="Arial" w:hint="eastAsia"/>
        </w:rPr>
        <w:t xml:space="preserve"> (Evans 2013). </w:t>
      </w:r>
      <w:r w:rsidRPr="002B72EB">
        <w:rPr>
          <w:rFonts w:ascii="Arial" w:hAnsi="Arial" w:cs="Arial"/>
        </w:rPr>
        <w:t xml:space="preserve">In this way, intensive reading and general reading are effectively combined. However, for the author, further classroom practice and student feedback are needed to determine whether the combination of the two is </w:t>
      </w:r>
      <w:r w:rsidRPr="002B72EB">
        <w:rPr>
          <w:rFonts w:ascii="Arial" w:hAnsi="Arial" w:cs="Arial"/>
        </w:rPr>
        <w:t>more effective.</w:t>
      </w:r>
    </w:p>
    <w:p w:rsidR="00AB2E6D" w:rsidRPr="002B72EB" w:rsidRDefault="00690BE9" w:rsidP="002B72EB">
      <w:pPr>
        <w:spacing w:line="360" w:lineRule="auto"/>
        <w:rPr>
          <w:rFonts w:ascii="Arial" w:hAnsi="Arial" w:cs="Arial"/>
        </w:rPr>
      </w:pPr>
      <w:r w:rsidRPr="002B72EB">
        <w:rPr>
          <w:rFonts w:ascii="Arial" w:hAnsi="Arial" w:cs="Arial"/>
        </w:rPr>
        <w:t>Secondly, in relation to Krashen's concept of comprehensible input, Krashen argues that the only way humans acquire language is through the comprehension of information, i.e. through the acquisition of language knowledge by absorbing compr</w:t>
      </w:r>
      <w:r w:rsidRPr="002B72EB">
        <w:rPr>
          <w:rFonts w:ascii="Arial" w:hAnsi="Arial" w:cs="Arial"/>
        </w:rPr>
        <w:t>ehensible input. People's attention is focused on the input itself, rather than on the form of the language. The structure of language is also acquired when they understand the linguistic input and allow the input to include more or less a little more lang</w:t>
      </w:r>
      <w:r w:rsidRPr="002B72EB">
        <w:rPr>
          <w:rFonts w:ascii="Arial" w:hAnsi="Arial" w:cs="Arial"/>
        </w:rPr>
        <w:t>uage than they are capable of. The structure of language is also acquired in the natural process of linguistic communication. If the information does not make sense, as would be the case in some situations where classroom instruction would occur, or if for</w:t>
      </w:r>
      <w:r w:rsidRPr="002B72EB">
        <w:rPr>
          <w:rFonts w:ascii="Arial" w:hAnsi="Arial" w:cs="Arial"/>
        </w:rPr>
        <w:t xml:space="preserve"> some reason the learners do not understand it, learning is not likely to occur. It is clear from Krashen's account that language acquisition relies on the learner's own comprehension to be effective, and therefore whether we should use a general reading-b</w:t>
      </w:r>
      <w:r w:rsidRPr="002B72EB">
        <w:rPr>
          <w:rFonts w:ascii="Arial" w:hAnsi="Arial" w:cs="Arial"/>
        </w:rPr>
        <w:t>ased classroom to allow students to improve their language skills by comprehending the main idea of a text or book and ignoring or minimising exposure to obscure language knowledge. This question needs to be answered in concrete practice.</w:t>
      </w:r>
    </w:p>
    <w:p w:rsidR="00AB2E6D" w:rsidRPr="002B72EB" w:rsidRDefault="00AB2E6D" w:rsidP="002B72EB">
      <w:pPr>
        <w:spacing w:line="360" w:lineRule="auto"/>
        <w:rPr>
          <w:rFonts w:ascii="Arial" w:hAnsi="Arial" w:cs="Arial"/>
        </w:rPr>
      </w:pPr>
    </w:p>
    <w:p w:rsidR="00F05A7D" w:rsidRPr="002B72EB" w:rsidRDefault="00690BE9" w:rsidP="002B72EB">
      <w:pPr>
        <w:spacing w:line="360" w:lineRule="auto"/>
        <w:rPr>
          <w:rFonts w:ascii="Arial" w:hAnsi="Arial" w:cs="Arial"/>
          <w:sz w:val="24"/>
        </w:rPr>
      </w:pPr>
      <w:r w:rsidRPr="002B72EB">
        <w:rPr>
          <w:rFonts w:ascii="Arial" w:hAnsi="Arial" w:cs="Arial"/>
          <w:sz w:val="24"/>
        </w:rPr>
        <w:t>Chapter 4: Metho</w:t>
      </w:r>
      <w:r w:rsidRPr="002B72EB">
        <w:rPr>
          <w:rFonts w:ascii="Arial" w:hAnsi="Arial" w:cs="Arial"/>
          <w:sz w:val="24"/>
        </w:rPr>
        <w:t>dology needed for investigation</w:t>
      </w:r>
    </w:p>
    <w:p w:rsidR="00AB2E6D" w:rsidRPr="002B72EB" w:rsidRDefault="00690BE9" w:rsidP="002B72EB">
      <w:pPr>
        <w:spacing w:line="360" w:lineRule="auto"/>
        <w:rPr>
          <w:rFonts w:ascii="Arial" w:hAnsi="Arial" w:cs="Arial"/>
        </w:rPr>
      </w:pPr>
      <w:r w:rsidRPr="002B72EB">
        <w:rPr>
          <w:rFonts w:ascii="Arial" w:hAnsi="Arial" w:cs="Arial"/>
        </w:rPr>
        <w:t>In planning and implementing the classroom, in order to control for variables, the author used only one teaching method, task-based teaching. One of the reasons for choosing task-based teaching is that it allows a topic to b</w:t>
      </w:r>
      <w:r w:rsidRPr="002B72EB">
        <w:rPr>
          <w:rFonts w:ascii="Arial" w:hAnsi="Arial" w:cs="Arial"/>
        </w:rPr>
        <w:t>e chosen and taught around, a method that is very useful for teaching reading. With the help of this method, not only intensive reading lessons can be conducted, but also general reading lessons. The teacher can control the class by simply changing the way</w:t>
      </w:r>
      <w:r w:rsidRPr="002B72EB">
        <w:rPr>
          <w:rFonts w:ascii="Arial" w:hAnsi="Arial" w:cs="Arial"/>
        </w:rPr>
        <w:t xml:space="preserve"> the students read. Another reason is that there are three stages of task-based teaching, which help students to progress through the reading tasks. </w:t>
      </w:r>
      <w:r w:rsidR="001801DB" w:rsidRPr="002B72EB">
        <w:rPr>
          <w:rFonts w:ascii="Arial" w:hAnsi="Arial" w:cs="Arial"/>
        </w:rPr>
        <w:t xml:space="preserve">According to Wills’ TBL frame work, in pre-task stage, the teacher may research the topic with the class and highlight words and phrases to help pupils </w:t>
      </w:r>
      <w:r w:rsidR="001801DB" w:rsidRPr="002B72EB">
        <w:rPr>
          <w:rFonts w:ascii="Arial" w:hAnsi="Arial" w:cs="Arial"/>
        </w:rPr>
        <w:lastRenderedPageBreak/>
        <w:t>understand the task instructions. They may also listen to recordings</w:t>
      </w:r>
      <w:r w:rsidR="00830EF3" w:rsidRPr="002B72EB">
        <w:rPr>
          <w:rFonts w:ascii="Arial" w:hAnsi="Arial" w:cs="Arial"/>
        </w:rPr>
        <w:t xml:space="preserve"> of others doing the same task. While in ta</w:t>
      </w:r>
      <w:r w:rsidR="001801DB" w:rsidRPr="002B72EB">
        <w:rPr>
          <w:rFonts w:ascii="Arial" w:hAnsi="Arial" w:cs="Arial"/>
        </w:rPr>
        <w:t>sk cycle</w:t>
      </w:r>
      <w:r w:rsidR="00830EF3" w:rsidRPr="002B72EB">
        <w:rPr>
          <w:rFonts w:ascii="Arial" w:hAnsi="Arial" w:cs="Arial"/>
        </w:rPr>
        <w:t xml:space="preserve"> stage</w:t>
      </w:r>
      <w:r w:rsidR="001801DB" w:rsidRPr="002B72EB">
        <w:rPr>
          <w:rFonts w:ascii="Arial" w:hAnsi="Arial" w:cs="Arial"/>
        </w:rPr>
        <w:t xml:space="preserve">, pupils work on the task in pairs or small groups while the teacher supervises from a distance. Pupils plan how they will tell the rest of the class what they did and how well they did it, give oral or written reports on the task and </w:t>
      </w:r>
      <w:r w:rsidR="00E11BAD" w:rsidRPr="002B72EB">
        <w:rPr>
          <w:rFonts w:ascii="Arial" w:hAnsi="Arial" w:cs="Arial"/>
        </w:rPr>
        <w:t>compare notes on what happened. Finally is language focus s</w:t>
      </w:r>
      <w:r w:rsidR="001801DB" w:rsidRPr="002B72EB">
        <w:rPr>
          <w:rFonts w:ascii="Arial" w:hAnsi="Arial" w:cs="Arial"/>
        </w:rPr>
        <w:t>tage</w:t>
      </w:r>
      <w:r w:rsidR="00E11BAD" w:rsidRPr="002B72EB">
        <w:rPr>
          <w:rFonts w:ascii="Arial" w:hAnsi="Arial" w:cs="Arial"/>
        </w:rPr>
        <w:t>,</w:t>
      </w:r>
      <w:r w:rsidR="001801DB" w:rsidRPr="002B72EB">
        <w:rPr>
          <w:rFonts w:ascii="Arial" w:hAnsi="Arial" w:cs="Arial"/>
        </w:rPr>
        <w:t xml:space="preserve"> </w:t>
      </w:r>
      <w:r w:rsidR="00E11BAD" w:rsidRPr="002B72EB">
        <w:rPr>
          <w:rFonts w:ascii="Arial" w:hAnsi="Arial" w:cs="Arial"/>
        </w:rPr>
        <w:t>in</w:t>
      </w:r>
      <w:r w:rsidR="001801DB" w:rsidRPr="002B72EB">
        <w:rPr>
          <w:rFonts w:ascii="Arial" w:hAnsi="Arial" w:cs="Arial"/>
        </w:rPr>
        <w:t xml:space="preserve"> this stage, pupils examine and discuss specific features of the listening or reading text they have looked at to complete the task. And/or the teacher may provide some form of practice and 'offline revision' on the specific language</w:t>
      </w:r>
      <w:r w:rsidR="00B8799E" w:rsidRPr="002B72EB">
        <w:rPr>
          <w:rFonts w:ascii="Arial" w:hAnsi="Arial" w:cs="Arial"/>
        </w:rPr>
        <w:t xml:space="preserve"> features drawn out by the task (Wills 2012: ebook).</w:t>
      </w:r>
    </w:p>
    <w:p w:rsidR="00AB2E6D" w:rsidRDefault="00E94D10" w:rsidP="002B72EB">
      <w:pPr>
        <w:spacing w:line="360" w:lineRule="auto"/>
        <w:rPr>
          <w:rFonts w:ascii="Arial" w:hAnsi="Arial" w:cs="Arial" w:hint="eastAsia"/>
        </w:rPr>
      </w:pPr>
      <w:r w:rsidRPr="002B72EB">
        <w:rPr>
          <w:rFonts w:ascii="Arial" w:hAnsi="Arial" w:cs="Arial"/>
        </w:rPr>
        <w:t xml:space="preserve">For other methods of this investigation are questionnaires and interview. </w:t>
      </w:r>
      <w:r w:rsidR="00690BE9" w:rsidRPr="002B72EB">
        <w:rPr>
          <w:rFonts w:ascii="Arial" w:hAnsi="Arial" w:cs="Arial"/>
        </w:rPr>
        <w:t>When assessing the classroom, classroom videos are watched back, questionnaires and interviews are us</w:t>
      </w:r>
      <w:r w:rsidR="00690BE9" w:rsidRPr="002B72EB">
        <w:rPr>
          <w:rFonts w:ascii="Arial" w:hAnsi="Arial" w:cs="Arial"/>
        </w:rPr>
        <w:t>ed to gather students' opinions. There are also ethical issues to consider, which will be addressed later in the assessment of the classroom.</w:t>
      </w:r>
    </w:p>
    <w:p w:rsidR="00462773" w:rsidRPr="002B72EB" w:rsidRDefault="00462773" w:rsidP="002B72EB">
      <w:pPr>
        <w:spacing w:line="360" w:lineRule="auto"/>
        <w:rPr>
          <w:rFonts w:ascii="Arial" w:hAnsi="Arial" w:cs="Arial"/>
        </w:rPr>
      </w:pPr>
    </w:p>
    <w:p w:rsidR="00AB2E6D" w:rsidRPr="003E135C" w:rsidRDefault="003E135C" w:rsidP="002B72EB">
      <w:pPr>
        <w:spacing w:line="360" w:lineRule="auto"/>
        <w:rPr>
          <w:rFonts w:ascii="Arial" w:hAnsi="Arial" w:cs="Arial"/>
          <w:sz w:val="28"/>
          <w:szCs w:val="28"/>
        </w:rPr>
      </w:pPr>
      <w:r>
        <w:rPr>
          <w:rFonts w:ascii="Arial" w:hAnsi="Arial" w:cs="Arial"/>
          <w:sz w:val="28"/>
          <w:szCs w:val="28"/>
        </w:rPr>
        <w:t>Chapter 5</w:t>
      </w:r>
      <w:r>
        <w:rPr>
          <w:rFonts w:ascii="Arial" w:hAnsi="Arial" w:cs="Arial" w:hint="eastAsia"/>
          <w:sz w:val="28"/>
          <w:szCs w:val="28"/>
        </w:rPr>
        <w:t xml:space="preserve"> </w:t>
      </w:r>
      <w:r w:rsidR="00690BE9" w:rsidRPr="003E135C">
        <w:rPr>
          <w:rFonts w:ascii="Arial" w:hAnsi="Arial" w:cs="Arial"/>
          <w:sz w:val="28"/>
          <w:szCs w:val="28"/>
        </w:rPr>
        <w:t>Planning, Implementation</w:t>
      </w:r>
      <w:r>
        <w:rPr>
          <w:rFonts w:ascii="Arial" w:hAnsi="Arial" w:cs="Arial"/>
          <w:sz w:val="28"/>
          <w:szCs w:val="28"/>
        </w:rPr>
        <w:t xml:space="preserve"> and Evaluation of the Class</w:t>
      </w:r>
    </w:p>
    <w:p w:rsidR="00AB2E6D" w:rsidRPr="00462773" w:rsidRDefault="00690BE9" w:rsidP="002B72EB">
      <w:pPr>
        <w:spacing w:line="360" w:lineRule="auto"/>
        <w:rPr>
          <w:rFonts w:ascii="Arial" w:hAnsi="Arial" w:cs="Arial"/>
          <w:sz w:val="24"/>
        </w:rPr>
      </w:pPr>
      <w:r w:rsidRPr="00462773">
        <w:rPr>
          <w:rFonts w:ascii="Arial" w:hAnsi="Arial" w:cs="Arial"/>
          <w:sz w:val="24"/>
        </w:rPr>
        <w:t>5.1</w:t>
      </w:r>
      <w:r w:rsidR="003E135C" w:rsidRPr="00462773">
        <w:rPr>
          <w:rFonts w:ascii="Arial" w:hAnsi="Arial" w:cs="Arial"/>
          <w:sz w:val="24"/>
        </w:rPr>
        <w:t xml:space="preserve"> </w:t>
      </w:r>
      <w:r w:rsidR="003E135C" w:rsidRPr="00462773">
        <w:rPr>
          <w:rFonts w:ascii="Arial" w:hAnsi="Arial" w:cs="Arial" w:hint="eastAsia"/>
          <w:sz w:val="24"/>
        </w:rPr>
        <w:t>Lesson</w:t>
      </w:r>
      <w:r w:rsidRPr="00462773">
        <w:rPr>
          <w:rFonts w:ascii="Arial" w:hAnsi="Arial" w:cs="Arial"/>
          <w:sz w:val="24"/>
        </w:rPr>
        <w:t xml:space="preserve"> </w:t>
      </w:r>
      <w:r w:rsidRPr="00462773">
        <w:rPr>
          <w:rFonts w:ascii="Arial" w:hAnsi="Arial" w:cs="Arial"/>
          <w:sz w:val="24"/>
        </w:rPr>
        <w:t>planning</w:t>
      </w:r>
    </w:p>
    <w:p w:rsidR="00AB2E6D" w:rsidRDefault="00690BE9" w:rsidP="002B72EB">
      <w:pPr>
        <w:spacing w:line="360" w:lineRule="auto"/>
        <w:rPr>
          <w:rFonts w:ascii="Arial" w:hAnsi="Arial" w:cs="Arial" w:hint="eastAsia"/>
        </w:rPr>
      </w:pPr>
      <w:r w:rsidRPr="002B72EB">
        <w:rPr>
          <w:rFonts w:ascii="Arial" w:hAnsi="Arial" w:cs="Arial"/>
        </w:rPr>
        <w:t xml:space="preserve">The initial plan is to </w:t>
      </w:r>
      <w:r w:rsidRPr="002B72EB">
        <w:rPr>
          <w:rFonts w:ascii="Arial" w:hAnsi="Arial" w:cs="Arial"/>
        </w:rPr>
        <w:t>implement a week's worth of New Model Reading lessons, with each lesson planned to last one hour.</w:t>
      </w:r>
    </w:p>
    <w:p w:rsidR="00462773" w:rsidRPr="00462773" w:rsidRDefault="00462773" w:rsidP="002B72EB">
      <w:pPr>
        <w:spacing w:line="360" w:lineRule="auto"/>
        <w:rPr>
          <w:rFonts w:ascii="Arial" w:hAnsi="Arial" w:cs="Arial"/>
          <w:i/>
        </w:rPr>
      </w:pPr>
      <w:r w:rsidRPr="00462773">
        <w:rPr>
          <w:rFonts w:ascii="Arial" w:hAnsi="Arial" w:cs="Arial" w:hint="eastAsia"/>
          <w:i/>
        </w:rPr>
        <w:t>Lesson Plan</w:t>
      </w:r>
    </w:p>
    <w:p w:rsidR="00AB2E6D" w:rsidRPr="002B72EB" w:rsidRDefault="007631AF" w:rsidP="002B72EB">
      <w:pPr>
        <w:spacing w:line="360" w:lineRule="auto"/>
        <w:rPr>
          <w:rFonts w:ascii="Arial" w:hAnsi="Arial" w:cs="Arial"/>
          <w:i/>
        </w:rPr>
      </w:pPr>
      <w:r w:rsidRPr="002B72EB">
        <w:rPr>
          <w:rFonts w:ascii="Arial" w:hAnsi="Arial" w:cs="Arial"/>
          <w:i/>
        </w:rPr>
        <w:t>A</w:t>
      </w:r>
      <w:r w:rsidR="00690BE9" w:rsidRPr="002B72EB">
        <w:rPr>
          <w:rFonts w:ascii="Arial" w:hAnsi="Arial" w:cs="Arial"/>
          <w:i/>
        </w:rPr>
        <w:t>ims of the class.</w:t>
      </w:r>
    </w:p>
    <w:p w:rsidR="00AB2E6D" w:rsidRPr="002B72EB" w:rsidRDefault="00690BE9" w:rsidP="002B72EB">
      <w:pPr>
        <w:spacing w:line="360" w:lineRule="auto"/>
        <w:rPr>
          <w:rFonts w:ascii="Arial" w:hAnsi="Arial" w:cs="Arial"/>
          <w:i/>
        </w:rPr>
      </w:pPr>
      <w:r w:rsidRPr="002B72EB">
        <w:rPr>
          <w:rFonts w:ascii="Arial" w:hAnsi="Arial" w:cs="Arial"/>
          <w:i/>
        </w:rPr>
        <w:t>Ask students to read in two different reading styles.</w:t>
      </w:r>
    </w:p>
    <w:p w:rsidR="00AB2E6D" w:rsidRPr="002B72EB" w:rsidRDefault="00690BE9" w:rsidP="002B72EB">
      <w:pPr>
        <w:spacing w:line="360" w:lineRule="auto"/>
        <w:rPr>
          <w:rFonts w:ascii="Arial" w:hAnsi="Arial" w:cs="Arial"/>
          <w:i/>
        </w:rPr>
      </w:pPr>
      <w:r w:rsidRPr="002B72EB">
        <w:rPr>
          <w:rFonts w:ascii="Arial" w:hAnsi="Arial" w:cs="Arial"/>
          <w:i/>
        </w:rPr>
        <w:t>Explore which reading style is more suitable for a reading class.</w:t>
      </w:r>
    </w:p>
    <w:p w:rsidR="00AB2E6D" w:rsidRPr="002B72EB" w:rsidRDefault="00690BE9" w:rsidP="002B72EB">
      <w:pPr>
        <w:spacing w:line="360" w:lineRule="auto"/>
        <w:rPr>
          <w:rFonts w:ascii="Arial" w:hAnsi="Arial" w:cs="Arial"/>
          <w:i/>
        </w:rPr>
      </w:pPr>
      <w:r w:rsidRPr="002B72EB">
        <w:rPr>
          <w:rFonts w:ascii="Arial" w:hAnsi="Arial" w:cs="Arial"/>
          <w:i/>
        </w:rPr>
        <w:t>The methodology</w:t>
      </w:r>
      <w:r w:rsidRPr="002B72EB">
        <w:rPr>
          <w:rFonts w:ascii="Arial" w:hAnsi="Arial" w:cs="Arial"/>
          <w:i/>
        </w:rPr>
        <w:t xml:space="preserve"> adapted in the class.</w:t>
      </w:r>
    </w:p>
    <w:p w:rsidR="00AB2E6D" w:rsidRPr="002B72EB" w:rsidRDefault="00690BE9" w:rsidP="002B72EB">
      <w:pPr>
        <w:spacing w:line="360" w:lineRule="auto"/>
        <w:rPr>
          <w:rFonts w:ascii="Arial" w:hAnsi="Arial" w:cs="Arial"/>
          <w:i/>
        </w:rPr>
      </w:pPr>
      <w:r w:rsidRPr="002B72EB">
        <w:rPr>
          <w:rFonts w:ascii="Arial" w:hAnsi="Arial" w:cs="Arial"/>
          <w:i/>
        </w:rPr>
        <w:t>Teaching materials in the class.</w:t>
      </w:r>
    </w:p>
    <w:p w:rsidR="00AB2E6D" w:rsidRPr="002B72EB" w:rsidRDefault="00690BE9" w:rsidP="002B72EB">
      <w:pPr>
        <w:spacing w:line="360" w:lineRule="auto"/>
        <w:rPr>
          <w:rFonts w:ascii="Arial" w:hAnsi="Arial" w:cs="Arial"/>
          <w:i/>
        </w:rPr>
      </w:pPr>
      <w:r w:rsidRPr="002B72EB">
        <w:rPr>
          <w:rFonts w:ascii="Arial" w:hAnsi="Arial" w:cs="Arial"/>
          <w:i/>
        </w:rPr>
        <w:t>Activities during the class.</w:t>
      </w:r>
    </w:p>
    <w:p w:rsidR="00AB2E6D" w:rsidRPr="002B72EB" w:rsidRDefault="00690BE9" w:rsidP="002B72EB">
      <w:pPr>
        <w:spacing w:line="360" w:lineRule="auto"/>
        <w:rPr>
          <w:rFonts w:ascii="Arial" w:hAnsi="Arial" w:cs="Arial"/>
          <w:i/>
        </w:rPr>
      </w:pPr>
      <w:r w:rsidRPr="002B72EB">
        <w:rPr>
          <w:rFonts w:ascii="Arial" w:hAnsi="Arial" w:cs="Arial"/>
          <w:i/>
        </w:rPr>
        <w:t>Talk about the topic (10mins)</w:t>
      </w:r>
    </w:p>
    <w:p w:rsidR="00AB2E6D" w:rsidRPr="002B72EB" w:rsidRDefault="00690BE9" w:rsidP="002B72EB">
      <w:pPr>
        <w:spacing w:line="360" w:lineRule="auto"/>
        <w:rPr>
          <w:rFonts w:ascii="Arial" w:hAnsi="Arial" w:cs="Arial"/>
          <w:i/>
        </w:rPr>
      </w:pPr>
      <w:r w:rsidRPr="002B72EB">
        <w:rPr>
          <w:rFonts w:ascii="Arial" w:hAnsi="Arial" w:cs="Arial"/>
          <w:i/>
        </w:rPr>
        <w:t>Ss group 1 are required to choose one of the article which related to this topic (extensive reading)(10mins)</w:t>
      </w:r>
    </w:p>
    <w:p w:rsidR="00AB2E6D" w:rsidRPr="002B72EB" w:rsidRDefault="00690BE9" w:rsidP="002B72EB">
      <w:pPr>
        <w:spacing w:line="360" w:lineRule="auto"/>
        <w:rPr>
          <w:rFonts w:ascii="Arial" w:hAnsi="Arial" w:cs="Arial"/>
          <w:i/>
        </w:rPr>
      </w:pPr>
      <w:r w:rsidRPr="002B72EB">
        <w:rPr>
          <w:rFonts w:ascii="Arial" w:hAnsi="Arial" w:cs="Arial"/>
          <w:i/>
        </w:rPr>
        <w:t>Ss group 2 are asked to read the</w:t>
      </w:r>
      <w:r w:rsidRPr="002B72EB">
        <w:rPr>
          <w:rFonts w:ascii="Arial" w:hAnsi="Arial" w:cs="Arial"/>
          <w:i/>
        </w:rPr>
        <w:t xml:space="preserve"> article which the teacher required. (intensive reading)(10mins)</w:t>
      </w:r>
    </w:p>
    <w:p w:rsidR="00AB2E6D" w:rsidRPr="002B72EB" w:rsidRDefault="00690BE9" w:rsidP="002B72EB">
      <w:pPr>
        <w:spacing w:line="360" w:lineRule="auto"/>
        <w:rPr>
          <w:rFonts w:ascii="Arial" w:hAnsi="Arial" w:cs="Arial"/>
          <w:i/>
        </w:rPr>
      </w:pPr>
      <w:r w:rsidRPr="002B72EB">
        <w:rPr>
          <w:rFonts w:ascii="Arial" w:hAnsi="Arial" w:cs="Arial"/>
          <w:i/>
        </w:rPr>
        <w:lastRenderedPageBreak/>
        <w:t>Those groups are going to exchange their activities.(20mins)</w:t>
      </w:r>
    </w:p>
    <w:p w:rsidR="00AE4FAE" w:rsidRPr="002B72EB" w:rsidRDefault="00690BE9" w:rsidP="002B72EB">
      <w:pPr>
        <w:spacing w:line="360" w:lineRule="auto"/>
        <w:rPr>
          <w:rFonts w:ascii="Arial" w:hAnsi="Arial" w:cs="Arial"/>
          <w:i/>
        </w:rPr>
      </w:pPr>
      <w:r w:rsidRPr="002B72EB">
        <w:rPr>
          <w:rFonts w:ascii="Arial" w:hAnsi="Arial" w:cs="Arial"/>
          <w:i/>
        </w:rPr>
        <w:t>Ss are asked to answer some questions which related to this topic after reading.(10mins)</w:t>
      </w:r>
    </w:p>
    <w:p w:rsidR="00AE4FAE" w:rsidRPr="002B72EB" w:rsidRDefault="00AE4FAE" w:rsidP="002B72EB">
      <w:pPr>
        <w:spacing w:line="360" w:lineRule="auto"/>
        <w:rPr>
          <w:rFonts w:ascii="Arial" w:hAnsi="Arial" w:cs="Arial"/>
        </w:rPr>
      </w:pPr>
      <w:r w:rsidRPr="002B72EB">
        <w:rPr>
          <w:rFonts w:ascii="Arial" w:hAnsi="Arial" w:cs="Arial"/>
        </w:rPr>
        <w:t>This lesson plan is in effect a classroom template for implementing a week of reading instruction. The teacher will adjust the schedule according to specific circumstances such as student performance, classroom conten</w:t>
      </w:r>
      <w:r w:rsidR="006100D2" w:rsidRPr="002B72EB">
        <w:rPr>
          <w:rFonts w:ascii="Arial" w:hAnsi="Arial" w:cs="Arial"/>
        </w:rPr>
        <w:t>t and other unforeseen factors.</w:t>
      </w:r>
    </w:p>
    <w:p w:rsidR="00AE4FAE" w:rsidRPr="002B72EB" w:rsidRDefault="00AE4FAE" w:rsidP="002B72EB">
      <w:pPr>
        <w:spacing w:line="360" w:lineRule="auto"/>
        <w:rPr>
          <w:rFonts w:ascii="Arial" w:hAnsi="Arial" w:cs="Arial"/>
        </w:rPr>
      </w:pPr>
      <w:r w:rsidRPr="002B72EB">
        <w:rPr>
          <w:rFonts w:ascii="Arial" w:hAnsi="Arial" w:cs="Arial"/>
        </w:rPr>
        <w:t>In this schedule, students are divided into two different groups and each group works on a different reading task within a time frame, for example, the first group works on intensive reading while the second group works on general reading. After completing these two reading tasks, the teacher will ask the students classroom questions, as appropriate, to observe their responses to the different reading tasks. The two groups are then asked to swap reading tasks with each other for the remainder of the day, at which point both groups are exposed to and have completed the reading task. At this point the teacher will set some more questions for the students to answer. These questions are consistent in relation to the reading topic, but there is a difference in the students' responses to these questions. This is the initial plan that the teacher has decided on so far about how the whole lesson will be implemented.</w:t>
      </w:r>
    </w:p>
    <w:p w:rsidR="00AE4FAE" w:rsidRPr="002B72EB" w:rsidRDefault="00AE4FAE" w:rsidP="002B72EB">
      <w:pPr>
        <w:spacing w:line="360" w:lineRule="auto"/>
        <w:rPr>
          <w:rFonts w:ascii="Arial" w:hAnsi="Arial" w:cs="Arial"/>
        </w:rPr>
      </w:pPr>
      <w:r w:rsidRPr="002B72EB">
        <w:rPr>
          <w:rFonts w:ascii="Arial" w:hAnsi="Arial" w:cs="Arial"/>
        </w:rPr>
        <w:t>In addition, the lesson plan involves the teaching aids and materials that the teacher uses. In today's age of developed and accessible teaching resources, teachers have a wide range of teaching resources to choose from, and in this survey, teachers used PPT-based teaching materials. The PPT is used when the teacher introduces the topic and introduces the class topic and objectives in a simple and quick manner. The teacher then provides two types of reading material in advance, one for the intensive reading class and the other for the general reading, where it is important to note that there are many texts covered in the general reading, but the themes of the texts are the same whether they are general or intensive. It is important that teachers are careful in their selection of material and do not select material that is off-topic and creates barriers to students completing the task.</w:t>
      </w:r>
    </w:p>
    <w:p w:rsidR="00AE4FAE" w:rsidRPr="002B72EB" w:rsidRDefault="00AE4FAE" w:rsidP="002B72EB">
      <w:pPr>
        <w:spacing w:line="360" w:lineRule="auto"/>
        <w:rPr>
          <w:rFonts w:ascii="Arial" w:hAnsi="Arial" w:cs="Arial"/>
        </w:rPr>
      </w:pPr>
    </w:p>
    <w:p w:rsidR="00AB2E6D" w:rsidRPr="00462773" w:rsidRDefault="00690BE9" w:rsidP="002B72EB">
      <w:pPr>
        <w:spacing w:line="360" w:lineRule="auto"/>
        <w:rPr>
          <w:rFonts w:ascii="Arial" w:hAnsi="Arial" w:cs="Arial"/>
          <w:sz w:val="24"/>
        </w:rPr>
      </w:pPr>
      <w:r w:rsidRPr="00462773">
        <w:rPr>
          <w:rFonts w:ascii="Arial" w:hAnsi="Arial" w:cs="Arial"/>
          <w:sz w:val="24"/>
        </w:rPr>
        <w:t>5.2 Implementi</w:t>
      </w:r>
      <w:r w:rsidRPr="00462773">
        <w:rPr>
          <w:rFonts w:ascii="Arial" w:hAnsi="Arial" w:cs="Arial"/>
          <w:sz w:val="24"/>
        </w:rPr>
        <w:t>ng the classroom</w:t>
      </w:r>
    </w:p>
    <w:p w:rsidR="006100D2" w:rsidRPr="002B72EB" w:rsidRDefault="006100D2" w:rsidP="002B72EB">
      <w:pPr>
        <w:spacing w:line="360" w:lineRule="auto"/>
        <w:rPr>
          <w:rFonts w:ascii="Arial" w:hAnsi="Arial" w:cs="Arial"/>
        </w:rPr>
      </w:pPr>
      <w:r w:rsidRPr="002B72EB">
        <w:rPr>
          <w:rFonts w:ascii="Arial" w:hAnsi="Arial" w:cs="Arial"/>
        </w:rPr>
        <w:t>It is inevitable that problems will be encountered when practising the classroom in concrete terms. Here we discuss specifically the problems that can arise.</w:t>
      </w:r>
    </w:p>
    <w:p w:rsidR="00AB2E6D" w:rsidRPr="002B72EB" w:rsidRDefault="006100D2" w:rsidP="002B72EB">
      <w:pPr>
        <w:spacing w:line="360" w:lineRule="auto"/>
        <w:rPr>
          <w:rFonts w:ascii="Arial" w:hAnsi="Arial" w:cs="Arial"/>
        </w:rPr>
      </w:pPr>
      <w:r w:rsidRPr="002B72EB">
        <w:rPr>
          <w:rFonts w:ascii="Arial" w:hAnsi="Arial" w:cs="Arial"/>
        </w:rPr>
        <w:lastRenderedPageBreak/>
        <w:t>The first is about how to introduce the reading task, which the teacher implements according to a well-developed plan, starting with a topic that must be relevant to the reading content of the lesson; if there is a discrepancy between the content and the topic under discussion, then the first part of the Pre</w:t>
      </w:r>
      <w:r w:rsidR="007631AF" w:rsidRPr="002B72EB">
        <w:rPr>
          <w:rFonts w:ascii="Arial" w:hAnsi="Arial" w:cs="Arial"/>
        </w:rPr>
        <w:t>-</w:t>
      </w:r>
      <w:r w:rsidRPr="002B72EB">
        <w:rPr>
          <w:rFonts w:ascii="Arial" w:hAnsi="Arial" w:cs="Arial"/>
        </w:rPr>
        <w:t>task will be unnecessary. The second thing is that during the development of the reading task, the teacher should supervise that students from different groups do not cross talk or exchange their reading tasks while reading, otherwise it will interfere with answering the first set question session. At the end of the first reading task, students begin to answer the same type of question using a just different reading style. The main purpose of this session is to compare the results of answering the questions later on when both groups of students have been trained in intensive and general reading. The teacher wanted to explore whether the questions could be answered in full by only one reading style, or whether there was no way to get the full content of the text or other material without one of the reading styles. Also the reading material should not be set too difficult, this is a limit based on Krashen's comprehensible input, if the reading material is too difficult the students will not even be motivated to read it and will not be able to mention completing the task. The final point is about the time that the two groups of students must finish the task must be uniform, not necessarily as it is achieved in the plan, but the time that the two groups finish must be the same.</w:t>
      </w:r>
    </w:p>
    <w:p w:rsidR="006100D2" w:rsidRPr="002B72EB" w:rsidRDefault="006100D2" w:rsidP="002B72EB">
      <w:pPr>
        <w:spacing w:line="360" w:lineRule="auto"/>
        <w:rPr>
          <w:rFonts w:ascii="Arial" w:hAnsi="Arial" w:cs="Arial"/>
        </w:rPr>
      </w:pPr>
    </w:p>
    <w:p w:rsidR="00AB2E6D" w:rsidRPr="00787CD9" w:rsidRDefault="00690BE9" w:rsidP="002B72EB">
      <w:pPr>
        <w:spacing w:line="360" w:lineRule="auto"/>
        <w:rPr>
          <w:rFonts w:ascii="Arial" w:hAnsi="Arial" w:cs="Arial"/>
          <w:sz w:val="24"/>
        </w:rPr>
      </w:pPr>
      <w:r w:rsidRPr="00787CD9">
        <w:rPr>
          <w:rFonts w:ascii="Arial" w:hAnsi="Arial" w:cs="Arial"/>
          <w:sz w:val="24"/>
        </w:rPr>
        <w:t>5.3 Evaluating the classroo</w:t>
      </w:r>
      <w:r w:rsidRPr="00787CD9">
        <w:rPr>
          <w:rFonts w:ascii="Arial" w:hAnsi="Arial" w:cs="Arial"/>
          <w:sz w:val="24"/>
        </w:rPr>
        <w:t xml:space="preserve">m </w:t>
      </w:r>
    </w:p>
    <w:p w:rsidR="00AB2E6D" w:rsidRPr="002B72EB" w:rsidRDefault="00690BE9" w:rsidP="002B72EB">
      <w:pPr>
        <w:spacing w:line="360" w:lineRule="auto"/>
        <w:rPr>
          <w:rFonts w:ascii="Arial" w:hAnsi="Arial" w:cs="Arial"/>
          <w:i/>
        </w:rPr>
      </w:pPr>
      <w:r w:rsidRPr="002B72EB">
        <w:rPr>
          <w:rFonts w:ascii="Arial" w:hAnsi="Arial" w:cs="Arial"/>
          <w:i/>
        </w:rPr>
        <w:t xml:space="preserve">Questionnaire </w:t>
      </w:r>
      <w:r w:rsidR="00787CD9">
        <w:rPr>
          <w:rFonts w:ascii="Arial" w:hAnsi="Arial" w:cs="Arial" w:hint="eastAsia"/>
          <w:i/>
        </w:rPr>
        <w:t xml:space="preserve">roughly </w:t>
      </w:r>
      <w:r w:rsidRPr="002B72EB">
        <w:rPr>
          <w:rFonts w:ascii="Arial" w:hAnsi="Arial" w:cs="Arial"/>
          <w:i/>
        </w:rPr>
        <w:t>includes:</w:t>
      </w:r>
    </w:p>
    <w:p w:rsidR="00AB2E6D" w:rsidRPr="002B72EB" w:rsidRDefault="00690BE9" w:rsidP="002B72EB">
      <w:pPr>
        <w:spacing w:line="360" w:lineRule="auto"/>
        <w:rPr>
          <w:rFonts w:ascii="Arial" w:hAnsi="Arial" w:cs="Arial"/>
          <w:i/>
        </w:rPr>
      </w:pPr>
      <w:r w:rsidRPr="002B72EB">
        <w:rPr>
          <w:rFonts w:ascii="Arial" w:hAnsi="Arial" w:cs="Arial"/>
          <w:i/>
        </w:rPr>
        <w:t>Which part of the class you like best?</w:t>
      </w:r>
    </w:p>
    <w:p w:rsidR="00AB2E6D" w:rsidRPr="002B72EB" w:rsidRDefault="00690BE9" w:rsidP="002B72EB">
      <w:pPr>
        <w:spacing w:line="360" w:lineRule="auto"/>
        <w:rPr>
          <w:rFonts w:ascii="Arial" w:hAnsi="Arial" w:cs="Arial"/>
          <w:i/>
        </w:rPr>
      </w:pPr>
      <w:r w:rsidRPr="002B72EB">
        <w:rPr>
          <w:rFonts w:ascii="Arial" w:hAnsi="Arial" w:cs="Arial"/>
          <w:i/>
        </w:rPr>
        <w:t>Which class activities you think is more useful?</w:t>
      </w:r>
    </w:p>
    <w:p w:rsidR="00AB2E6D" w:rsidRPr="002B72EB" w:rsidRDefault="00690BE9" w:rsidP="002B72EB">
      <w:pPr>
        <w:spacing w:line="360" w:lineRule="auto"/>
        <w:rPr>
          <w:rFonts w:ascii="Arial" w:hAnsi="Arial" w:cs="Arial"/>
          <w:i/>
        </w:rPr>
      </w:pPr>
      <w:r w:rsidRPr="002B72EB">
        <w:rPr>
          <w:rFonts w:ascii="Arial" w:hAnsi="Arial" w:cs="Arial"/>
          <w:i/>
        </w:rPr>
        <w:t>What you learned during this class?</w:t>
      </w:r>
    </w:p>
    <w:p w:rsidR="00AB2E6D" w:rsidRPr="002B72EB" w:rsidRDefault="00690BE9" w:rsidP="002B72EB">
      <w:pPr>
        <w:spacing w:line="360" w:lineRule="auto"/>
        <w:rPr>
          <w:rFonts w:ascii="Arial" w:hAnsi="Arial" w:cs="Arial"/>
          <w:i/>
        </w:rPr>
      </w:pPr>
      <w:r w:rsidRPr="002B72EB">
        <w:rPr>
          <w:rFonts w:ascii="Arial" w:hAnsi="Arial" w:cs="Arial"/>
          <w:i/>
        </w:rPr>
        <w:t>Which activities you would like to have in the next class?</w:t>
      </w:r>
    </w:p>
    <w:p w:rsidR="00AB2E6D" w:rsidRPr="002B72EB" w:rsidRDefault="00690BE9" w:rsidP="002B72EB">
      <w:pPr>
        <w:spacing w:line="360" w:lineRule="auto"/>
        <w:rPr>
          <w:rFonts w:ascii="Arial" w:hAnsi="Arial" w:cs="Arial"/>
          <w:i/>
        </w:rPr>
      </w:pPr>
      <w:r w:rsidRPr="002B72EB">
        <w:rPr>
          <w:rFonts w:ascii="Arial" w:hAnsi="Arial" w:cs="Arial"/>
          <w:i/>
        </w:rPr>
        <w:t>Summarise the answers and analyse.</w:t>
      </w:r>
    </w:p>
    <w:p w:rsidR="00AB2E6D" w:rsidRPr="002B72EB" w:rsidRDefault="00690BE9" w:rsidP="002B72EB">
      <w:pPr>
        <w:spacing w:line="360" w:lineRule="auto"/>
        <w:rPr>
          <w:rFonts w:ascii="Arial" w:hAnsi="Arial" w:cs="Arial"/>
          <w:i/>
        </w:rPr>
      </w:pPr>
      <w:r w:rsidRPr="002B72EB">
        <w:rPr>
          <w:rFonts w:ascii="Arial" w:hAnsi="Arial" w:cs="Arial"/>
          <w:i/>
        </w:rPr>
        <w:t>Make a conc</w:t>
      </w:r>
      <w:r w:rsidRPr="002B72EB">
        <w:rPr>
          <w:rFonts w:ascii="Arial" w:hAnsi="Arial" w:cs="Arial"/>
          <w:i/>
        </w:rPr>
        <w:t>lusion about which reading style is more suitable for a reading class.</w:t>
      </w:r>
    </w:p>
    <w:p w:rsidR="000A010F" w:rsidRPr="002B72EB" w:rsidRDefault="000A010F" w:rsidP="002B72EB">
      <w:pPr>
        <w:spacing w:line="360" w:lineRule="auto"/>
        <w:rPr>
          <w:rFonts w:ascii="Arial" w:hAnsi="Arial" w:cs="Arial"/>
        </w:rPr>
      </w:pPr>
      <w:r w:rsidRPr="002B72EB">
        <w:rPr>
          <w:rFonts w:ascii="Arial" w:hAnsi="Arial" w:cs="Arial"/>
        </w:rPr>
        <w:t xml:space="preserve">One of the tools needed to assess the classroom, which is actually mentioned in the classroom plan, is to record students' responses by recording the classroom, so that the </w:t>
      </w:r>
      <w:r w:rsidRPr="002B72EB">
        <w:rPr>
          <w:rFonts w:ascii="Arial" w:hAnsi="Arial" w:cs="Arial"/>
        </w:rPr>
        <w:lastRenderedPageBreak/>
        <w:t>students' receptiveness to different reading styles can be effectively observed, as well as the teacher's feelings about the progress of the classroom as different tasks are carried out, and the teacher will gradually identify his or her own shortcomings and make improvements as he or she observes the video. This observation should then begin after the first lesson, so that one can continue to correct one's teaching problems, but not change what is to be investigated and continue to improve the plans previously made, so as to achieve better teaching results.</w:t>
      </w:r>
    </w:p>
    <w:p w:rsidR="000A010F" w:rsidRPr="002B72EB" w:rsidRDefault="000A010F" w:rsidP="002B72EB">
      <w:pPr>
        <w:spacing w:line="360" w:lineRule="auto"/>
        <w:rPr>
          <w:rFonts w:ascii="Arial" w:hAnsi="Arial" w:cs="Arial"/>
        </w:rPr>
      </w:pPr>
      <w:r w:rsidRPr="002B72EB">
        <w:rPr>
          <w:rFonts w:ascii="Arial" w:hAnsi="Arial" w:cs="Arial"/>
        </w:rPr>
        <w:t>On the other hand, when conducting a questionnaire with students, the first thing that needs to be done is to obtain the consent of all the students, by showing that they agree by writing down a consent form. The next step is to respect students' opinions and to improve the setting of the questions according to their needs. Questions should also be set according to the age of the students, or if they are too young, simple questions that are easy to understand.</w:t>
      </w:r>
    </w:p>
    <w:p w:rsidR="000A010F" w:rsidRPr="002B72EB" w:rsidRDefault="000A010F" w:rsidP="002B72EB">
      <w:pPr>
        <w:spacing w:line="360" w:lineRule="auto"/>
        <w:rPr>
          <w:rFonts w:ascii="Arial" w:hAnsi="Arial" w:cs="Arial"/>
        </w:rPr>
      </w:pPr>
      <w:r w:rsidRPr="002B72EB">
        <w:rPr>
          <w:rFonts w:ascii="Arial" w:hAnsi="Arial" w:cs="Arial"/>
        </w:rPr>
        <w:t>The questions should not be generalised, but should be universal and cover as much of the classroom content as possible. The few questions given above for the questionnaire are only a central idea and not the final result; they will have to be formalised by summarising the different situations that occur in each session and the different issues that arise.</w:t>
      </w:r>
    </w:p>
    <w:p w:rsidR="000A010F" w:rsidRPr="002B72EB" w:rsidRDefault="000A010F" w:rsidP="002B72EB">
      <w:pPr>
        <w:spacing w:line="360" w:lineRule="auto"/>
        <w:rPr>
          <w:rFonts w:ascii="Arial" w:hAnsi="Arial" w:cs="Arial"/>
        </w:rPr>
      </w:pPr>
      <w:r w:rsidRPr="002B72EB">
        <w:rPr>
          <w:rFonts w:ascii="Arial" w:hAnsi="Arial" w:cs="Arial"/>
        </w:rPr>
        <w:t>The final element of the assessment is the interview, where the teacher makes some observations by selecting some of the students and the teacher asks specific questions to get a sense of attitudes about the different reading styles, a component that can be omitted. If the questionnaire adequately reflects the students' views on the different reading styles, there is no need to use partial interviews to gather information, and if the teacher finds that the questionnaire does not adequately show the results he or she expected, then this session will be developed to remedy the previous problems.</w:t>
      </w:r>
    </w:p>
    <w:p w:rsidR="000A010F" w:rsidRPr="002B72EB" w:rsidRDefault="000A010F" w:rsidP="002B72EB">
      <w:pPr>
        <w:spacing w:line="360" w:lineRule="auto"/>
        <w:rPr>
          <w:rFonts w:ascii="Arial" w:hAnsi="Arial" w:cs="Arial"/>
        </w:rPr>
      </w:pPr>
    </w:p>
    <w:p w:rsidR="00AB2E6D" w:rsidRPr="00C41470" w:rsidRDefault="00690BE9" w:rsidP="002B72EB">
      <w:pPr>
        <w:spacing w:line="360" w:lineRule="auto"/>
        <w:rPr>
          <w:rFonts w:ascii="Arial" w:hAnsi="Arial" w:cs="Arial"/>
          <w:sz w:val="24"/>
        </w:rPr>
      </w:pPr>
      <w:r w:rsidRPr="00C41470">
        <w:rPr>
          <w:rFonts w:ascii="Arial" w:hAnsi="Arial" w:cs="Arial"/>
          <w:sz w:val="24"/>
        </w:rPr>
        <w:t>Chapter 6 Timetable for the Investigation Report</w:t>
      </w:r>
    </w:p>
    <w:p w:rsidR="00000000" w:rsidRPr="00C41470" w:rsidRDefault="00690BE9" w:rsidP="00C41470">
      <w:pPr>
        <w:spacing w:line="360" w:lineRule="auto"/>
        <w:rPr>
          <w:rFonts w:ascii="Arial" w:hAnsi="Arial" w:cs="Arial"/>
          <w:lang w:val="en-US"/>
        </w:rPr>
      </w:pPr>
      <w:r w:rsidRPr="00C41470">
        <w:rPr>
          <w:rFonts w:ascii="Arial" w:hAnsi="Arial" w:cs="Arial"/>
          <w:lang w:val="en-US"/>
        </w:rPr>
        <w:t>Lesson plan—from April 1</w:t>
      </w:r>
      <w:r w:rsidRPr="00C41470">
        <w:rPr>
          <w:rFonts w:ascii="Arial" w:hAnsi="Arial" w:cs="Arial"/>
          <w:vertAlign w:val="superscript"/>
          <w:lang w:val="en-US"/>
        </w:rPr>
        <w:t>st</w:t>
      </w:r>
      <w:r w:rsidRPr="00C41470">
        <w:rPr>
          <w:rFonts w:ascii="Arial" w:hAnsi="Arial" w:cs="Arial"/>
          <w:lang w:val="en-US"/>
        </w:rPr>
        <w:t xml:space="preserve"> to April 10</w:t>
      </w:r>
      <w:r w:rsidRPr="00C41470">
        <w:rPr>
          <w:rFonts w:ascii="Arial" w:hAnsi="Arial" w:cs="Arial"/>
          <w:vertAlign w:val="superscript"/>
          <w:lang w:val="en-US"/>
        </w:rPr>
        <w:t>th</w:t>
      </w:r>
      <w:r w:rsidRPr="00C41470">
        <w:rPr>
          <w:rFonts w:ascii="Arial" w:hAnsi="Arial" w:cs="Arial"/>
          <w:lang w:val="en-US"/>
        </w:rPr>
        <w:t xml:space="preserve"> </w:t>
      </w:r>
    </w:p>
    <w:p w:rsidR="00000000" w:rsidRPr="00C41470" w:rsidRDefault="00690BE9" w:rsidP="00C41470">
      <w:pPr>
        <w:spacing w:line="360" w:lineRule="auto"/>
        <w:rPr>
          <w:rFonts w:ascii="Arial" w:hAnsi="Arial" w:cs="Arial"/>
          <w:lang w:val="en-US"/>
        </w:rPr>
      </w:pPr>
      <w:r w:rsidRPr="00C41470">
        <w:rPr>
          <w:rFonts w:ascii="Arial" w:hAnsi="Arial" w:cs="Arial"/>
          <w:lang w:val="en-US"/>
        </w:rPr>
        <w:t>Implement the class— April 11</w:t>
      </w:r>
      <w:r w:rsidRPr="00C41470">
        <w:rPr>
          <w:rFonts w:ascii="Arial" w:hAnsi="Arial" w:cs="Arial"/>
          <w:vertAlign w:val="superscript"/>
          <w:lang w:val="en-US"/>
        </w:rPr>
        <w:t>th</w:t>
      </w:r>
      <w:r w:rsidRPr="00C41470">
        <w:rPr>
          <w:rFonts w:ascii="Arial" w:hAnsi="Arial" w:cs="Arial"/>
          <w:lang w:val="en-US"/>
        </w:rPr>
        <w:t xml:space="preserve"> to April 1</w:t>
      </w:r>
      <w:r w:rsidR="00C41470">
        <w:rPr>
          <w:rFonts w:ascii="Arial" w:hAnsi="Arial" w:cs="Arial" w:hint="eastAsia"/>
          <w:lang w:val="en-US"/>
        </w:rPr>
        <w:t>7</w:t>
      </w:r>
      <w:r w:rsidRPr="00C41470">
        <w:rPr>
          <w:rFonts w:ascii="Arial" w:hAnsi="Arial" w:cs="Arial"/>
          <w:vertAlign w:val="superscript"/>
          <w:lang w:val="en-US"/>
        </w:rPr>
        <w:t>th</w:t>
      </w:r>
      <w:r w:rsidRPr="00C41470">
        <w:rPr>
          <w:rFonts w:ascii="Arial" w:hAnsi="Arial" w:cs="Arial"/>
          <w:lang w:val="en-US"/>
        </w:rPr>
        <w:t xml:space="preserve"> </w:t>
      </w:r>
    </w:p>
    <w:p w:rsidR="00000000" w:rsidRPr="00C41470" w:rsidRDefault="00690BE9" w:rsidP="00C41470">
      <w:pPr>
        <w:spacing w:line="360" w:lineRule="auto"/>
        <w:rPr>
          <w:rFonts w:ascii="Arial" w:hAnsi="Arial" w:cs="Arial"/>
          <w:lang w:val="en-US"/>
        </w:rPr>
      </w:pPr>
      <w:r w:rsidRPr="00C41470">
        <w:rPr>
          <w:rFonts w:ascii="Arial" w:hAnsi="Arial" w:cs="Arial"/>
          <w:lang w:val="en-US"/>
        </w:rPr>
        <w:t>Evaluate the class:</w:t>
      </w:r>
    </w:p>
    <w:p w:rsidR="00000000" w:rsidRPr="00C41470" w:rsidRDefault="00690BE9" w:rsidP="00C41470">
      <w:pPr>
        <w:numPr>
          <w:ilvl w:val="0"/>
          <w:numId w:val="3"/>
        </w:numPr>
        <w:spacing w:line="360" w:lineRule="auto"/>
        <w:rPr>
          <w:rFonts w:ascii="Arial" w:hAnsi="Arial" w:cs="Arial"/>
          <w:lang w:val="en-US"/>
        </w:rPr>
      </w:pPr>
      <w:r w:rsidRPr="00C41470">
        <w:rPr>
          <w:rFonts w:ascii="Arial" w:hAnsi="Arial" w:cs="Arial"/>
          <w:lang w:val="en-US"/>
        </w:rPr>
        <w:lastRenderedPageBreak/>
        <w:t>Questionnaire—April 1</w:t>
      </w:r>
      <w:r w:rsidR="00C41470">
        <w:rPr>
          <w:rFonts w:ascii="Arial" w:hAnsi="Arial" w:cs="Arial" w:hint="eastAsia"/>
          <w:lang w:val="en-US"/>
        </w:rPr>
        <w:t>8</w:t>
      </w:r>
      <w:r w:rsidRPr="00C41470">
        <w:rPr>
          <w:rFonts w:ascii="Arial" w:hAnsi="Arial" w:cs="Arial"/>
          <w:vertAlign w:val="superscript"/>
          <w:lang w:val="en-US"/>
        </w:rPr>
        <w:t>th</w:t>
      </w:r>
      <w:r w:rsidRPr="00C41470">
        <w:rPr>
          <w:rFonts w:ascii="Arial" w:hAnsi="Arial" w:cs="Arial"/>
          <w:lang w:val="en-US"/>
        </w:rPr>
        <w:t xml:space="preserve"> </w:t>
      </w:r>
    </w:p>
    <w:p w:rsidR="00000000" w:rsidRPr="00C41470" w:rsidRDefault="00C41470" w:rsidP="00C41470">
      <w:pPr>
        <w:numPr>
          <w:ilvl w:val="0"/>
          <w:numId w:val="3"/>
        </w:numPr>
        <w:spacing w:line="360" w:lineRule="auto"/>
        <w:rPr>
          <w:rFonts w:ascii="Arial" w:hAnsi="Arial" w:cs="Arial"/>
          <w:lang w:val="en-US"/>
        </w:rPr>
      </w:pPr>
      <w:r>
        <w:rPr>
          <w:rFonts w:ascii="Arial" w:hAnsi="Arial" w:cs="Arial"/>
          <w:lang w:val="en-US"/>
        </w:rPr>
        <w:t>Collect and analyse the</w:t>
      </w:r>
      <w:r w:rsidR="00690BE9" w:rsidRPr="00C41470">
        <w:rPr>
          <w:rFonts w:ascii="Arial" w:hAnsi="Arial" w:cs="Arial"/>
          <w:lang w:val="en-US"/>
        </w:rPr>
        <w:t xml:space="preserve"> result—April 1</w:t>
      </w:r>
      <w:r>
        <w:rPr>
          <w:rFonts w:ascii="Arial" w:hAnsi="Arial" w:cs="Arial" w:hint="eastAsia"/>
          <w:lang w:val="en-US"/>
        </w:rPr>
        <w:t>9</w:t>
      </w:r>
      <w:r w:rsidR="00690BE9" w:rsidRPr="00C41470">
        <w:rPr>
          <w:rFonts w:ascii="Arial" w:hAnsi="Arial" w:cs="Arial"/>
          <w:vertAlign w:val="superscript"/>
          <w:lang w:val="en-US"/>
        </w:rPr>
        <w:t xml:space="preserve">th </w:t>
      </w:r>
      <w:r w:rsidR="00690BE9" w:rsidRPr="00C41470">
        <w:rPr>
          <w:rFonts w:ascii="Arial" w:hAnsi="Arial" w:cs="Arial"/>
          <w:lang w:val="en-US"/>
        </w:rPr>
        <w:t xml:space="preserve"> to April 2</w:t>
      </w:r>
      <w:r>
        <w:rPr>
          <w:rFonts w:ascii="Arial" w:hAnsi="Arial" w:cs="Arial" w:hint="eastAsia"/>
          <w:lang w:val="en-US"/>
        </w:rPr>
        <w:t>4</w:t>
      </w:r>
      <w:r w:rsidR="00690BE9" w:rsidRPr="00C41470">
        <w:rPr>
          <w:rFonts w:ascii="Arial" w:hAnsi="Arial" w:cs="Arial"/>
          <w:vertAlign w:val="superscript"/>
          <w:lang w:val="en-US"/>
        </w:rPr>
        <w:t>th</w:t>
      </w:r>
      <w:r w:rsidR="00690BE9" w:rsidRPr="00C41470">
        <w:rPr>
          <w:rFonts w:ascii="Arial" w:hAnsi="Arial" w:cs="Arial"/>
          <w:lang w:val="en-US"/>
        </w:rPr>
        <w:t xml:space="preserve"> </w:t>
      </w:r>
    </w:p>
    <w:p w:rsidR="009B595B" w:rsidRPr="00C41470" w:rsidRDefault="00690BE9" w:rsidP="002B72EB">
      <w:pPr>
        <w:numPr>
          <w:ilvl w:val="0"/>
          <w:numId w:val="3"/>
        </w:numPr>
        <w:spacing w:line="360" w:lineRule="auto"/>
        <w:rPr>
          <w:rFonts w:ascii="Arial" w:hAnsi="Arial" w:cs="Arial"/>
          <w:lang w:val="en-US"/>
        </w:rPr>
      </w:pPr>
      <w:r w:rsidRPr="00C41470">
        <w:rPr>
          <w:rFonts w:ascii="Arial" w:hAnsi="Arial" w:cs="Arial"/>
          <w:lang w:val="en-US"/>
        </w:rPr>
        <w:t>Make a conclusion—from April 2</w:t>
      </w:r>
      <w:r w:rsidR="00C41470">
        <w:rPr>
          <w:rFonts w:ascii="Arial" w:hAnsi="Arial" w:cs="Arial" w:hint="eastAsia"/>
          <w:lang w:val="en-US"/>
        </w:rPr>
        <w:t>5</w:t>
      </w:r>
      <w:r w:rsidR="00C41470">
        <w:rPr>
          <w:rFonts w:ascii="Arial" w:hAnsi="Arial" w:cs="Arial" w:hint="eastAsia"/>
          <w:vertAlign w:val="superscript"/>
          <w:lang w:val="en-US"/>
        </w:rPr>
        <w:t xml:space="preserve">th </w:t>
      </w:r>
      <w:r w:rsidRPr="00C41470">
        <w:rPr>
          <w:rFonts w:ascii="Arial" w:hAnsi="Arial" w:cs="Arial"/>
          <w:lang w:val="en-US"/>
        </w:rPr>
        <w:t xml:space="preserve">to April </w:t>
      </w:r>
      <w:r w:rsidR="00C41470">
        <w:rPr>
          <w:rFonts w:ascii="Arial" w:hAnsi="Arial" w:cs="Arial" w:hint="eastAsia"/>
          <w:lang w:val="en-US"/>
        </w:rPr>
        <w:t>27</w:t>
      </w:r>
      <w:r w:rsidR="00C41470" w:rsidRPr="00C41470">
        <w:rPr>
          <w:rFonts w:ascii="Arial" w:hAnsi="Arial" w:cs="Arial" w:hint="eastAsia"/>
          <w:vertAlign w:val="superscript"/>
          <w:lang w:val="en-US"/>
        </w:rPr>
        <w:t>th</w:t>
      </w:r>
      <w:r w:rsidR="00C41470">
        <w:rPr>
          <w:rFonts w:ascii="Arial" w:hAnsi="Arial" w:cs="Arial" w:hint="eastAsia"/>
          <w:lang w:val="en-US"/>
        </w:rPr>
        <w:t xml:space="preserve"> </w:t>
      </w:r>
      <w:r w:rsidRPr="00C41470">
        <w:rPr>
          <w:rFonts w:ascii="Arial" w:hAnsi="Arial" w:cs="Arial"/>
          <w:lang w:val="en-US"/>
        </w:rPr>
        <w:t xml:space="preserve">   </w:t>
      </w:r>
    </w:p>
    <w:p w:rsidR="009B595B" w:rsidRPr="0029037C" w:rsidRDefault="009B595B" w:rsidP="002B72EB">
      <w:pPr>
        <w:spacing w:line="360" w:lineRule="auto"/>
        <w:rPr>
          <w:rFonts w:ascii="Arial" w:hAnsi="Arial" w:cs="Arial"/>
          <w:sz w:val="28"/>
          <w:szCs w:val="28"/>
        </w:rPr>
      </w:pPr>
      <w:r w:rsidRPr="0029037C">
        <w:rPr>
          <w:rFonts w:ascii="Arial" w:hAnsi="Arial" w:cs="Arial"/>
          <w:sz w:val="28"/>
          <w:szCs w:val="28"/>
        </w:rPr>
        <w:t>References</w:t>
      </w:r>
    </w:p>
    <w:p w:rsidR="00000000" w:rsidRPr="002B72EB" w:rsidRDefault="00690BE9" w:rsidP="002B72EB">
      <w:pPr>
        <w:spacing w:line="360" w:lineRule="auto"/>
        <w:rPr>
          <w:rFonts w:ascii="Arial" w:hAnsi="Arial" w:cs="Arial"/>
          <w:lang w:val="en-US"/>
        </w:rPr>
      </w:pPr>
      <w:r w:rsidRPr="002B72EB">
        <w:rPr>
          <w:rFonts w:ascii="Arial" w:hAnsi="Arial" w:cs="Arial"/>
          <w:bCs/>
          <w:lang w:val="en-US"/>
        </w:rPr>
        <w:t xml:space="preserve">Alderson and Urquhart, 1984, </w:t>
      </w:r>
      <w:r w:rsidRPr="002B72EB">
        <w:rPr>
          <w:rFonts w:ascii="Arial" w:hAnsi="Arial" w:cs="Arial"/>
          <w:bCs/>
          <w:i/>
          <w:iCs/>
          <w:lang w:val="en-US"/>
        </w:rPr>
        <w:t>Reading in a Foreign Language</w:t>
      </w:r>
    </w:p>
    <w:p w:rsidR="00000000" w:rsidRPr="002B72EB" w:rsidRDefault="00690BE9" w:rsidP="002B72EB">
      <w:pPr>
        <w:spacing w:line="360" w:lineRule="auto"/>
        <w:rPr>
          <w:rFonts w:ascii="Arial" w:hAnsi="Arial" w:cs="Arial"/>
          <w:lang w:val="en-US"/>
        </w:rPr>
      </w:pPr>
      <w:r w:rsidRPr="002B72EB">
        <w:rPr>
          <w:rFonts w:ascii="Arial" w:hAnsi="Arial" w:cs="Arial"/>
          <w:bCs/>
          <w:lang w:val="en-US"/>
        </w:rPr>
        <w:t xml:space="preserve">Carrell </w:t>
      </w:r>
      <w:r w:rsidRPr="002B72EB">
        <w:rPr>
          <w:rFonts w:ascii="Arial" w:hAnsi="Arial" w:cs="Arial"/>
          <w:bCs/>
          <w:i/>
          <w:iCs/>
          <w:lang w:val="en-US"/>
        </w:rPr>
        <w:t>et al</w:t>
      </w:r>
      <w:r w:rsidRPr="002B72EB">
        <w:rPr>
          <w:rFonts w:ascii="Arial" w:hAnsi="Arial" w:cs="Arial"/>
          <w:bCs/>
          <w:lang w:val="en-US"/>
        </w:rPr>
        <w:t xml:space="preserve">. 1988, </w:t>
      </w:r>
      <w:r w:rsidRPr="002B72EB">
        <w:rPr>
          <w:rFonts w:ascii="Arial" w:hAnsi="Arial" w:cs="Arial"/>
          <w:bCs/>
          <w:i/>
          <w:iCs/>
          <w:lang w:val="en-US"/>
        </w:rPr>
        <w:t>Interactive Approaches to Second language Reading</w:t>
      </w:r>
      <w:r w:rsidRPr="002B72EB">
        <w:rPr>
          <w:rFonts w:ascii="Arial" w:hAnsi="Arial" w:cs="Arial"/>
          <w:bCs/>
          <w:lang w:val="en-US"/>
        </w:rPr>
        <w:t>.</w:t>
      </w:r>
    </w:p>
    <w:p w:rsidR="00000000" w:rsidRPr="002B72EB" w:rsidRDefault="00690BE9" w:rsidP="002B72EB">
      <w:pPr>
        <w:spacing w:line="360" w:lineRule="auto"/>
        <w:rPr>
          <w:rFonts w:ascii="Arial" w:hAnsi="Arial" w:cs="Arial"/>
          <w:lang w:val="en-US"/>
        </w:rPr>
      </w:pPr>
      <w:r w:rsidRPr="002B72EB">
        <w:rPr>
          <w:rFonts w:ascii="Arial" w:hAnsi="Arial" w:cs="Arial"/>
          <w:bCs/>
          <w:lang w:val="en-US"/>
        </w:rPr>
        <w:t xml:space="preserve">Carter &amp; Nunan, 2001, </w:t>
      </w:r>
      <w:r w:rsidRPr="002B72EB">
        <w:rPr>
          <w:rFonts w:ascii="Arial" w:hAnsi="Arial" w:cs="Arial"/>
          <w:bCs/>
          <w:i/>
          <w:iCs/>
          <w:lang w:val="en-US"/>
        </w:rPr>
        <w:t>The Cambridge Guide to Teaching English to Speakers of Other Languages</w:t>
      </w:r>
      <w:r w:rsidRPr="002B72EB">
        <w:rPr>
          <w:rFonts w:ascii="Arial" w:hAnsi="Arial" w:cs="Arial"/>
          <w:bCs/>
          <w:lang w:val="en-US"/>
        </w:rPr>
        <w:t>, Cambridge University.</w:t>
      </w:r>
    </w:p>
    <w:p w:rsidR="00000000" w:rsidRPr="002B72EB" w:rsidRDefault="00690BE9" w:rsidP="002B72EB">
      <w:pPr>
        <w:spacing w:line="360" w:lineRule="auto"/>
        <w:rPr>
          <w:rFonts w:ascii="Arial" w:hAnsi="Arial" w:cs="Arial"/>
          <w:lang w:val="en-US"/>
        </w:rPr>
      </w:pPr>
      <w:r w:rsidRPr="002B72EB">
        <w:rPr>
          <w:rFonts w:ascii="Arial" w:hAnsi="Arial" w:cs="Arial"/>
          <w:bCs/>
          <w:lang w:val="en-US"/>
        </w:rPr>
        <w:t xml:space="preserve">Harmer, 2015, </w:t>
      </w:r>
      <w:r w:rsidRPr="002B72EB">
        <w:rPr>
          <w:rFonts w:ascii="Arial" w:hAnsi="Arial" w:cs="Arial"/>
          <w:bCs/>
          <w:i/>
          <w:iCs/>
          <w:lang w:val="en-US"/>
        </w:rPr>
        <w:t>The Practice of English Language Teaching 5</w:t>
      </w:r>
      <w:r w:rsidRPr="002B72EB">
        <w:rPr>
          <w:rFonts w:ascii="Arial" w:hAnsi="Arial" w:cs="Arial"/>
          <w:bCs/>
          <w:i/>
          <w:iCs/>
          <w:vertAlign w:val="superscript"/>
          <w:lang w:val="en-US"/>
        </w:rPr>
        <w:t>th</w:t>
      </w:r>
      <w:r w:rsidRPr="002B72EB">
        <w:rPr>
          <w:rFonts w:ascii="Arial" w:hAnsi="Arial" w:cs="Arial"/>
          <w:bCs/>
          <w:i/>
          <w:iCs/>
          <w:lang w:val="en-US"/>
        </w:rPr>
        <w:t xml:space="preserve"> Edition</w:t>
      </w:r>
      <w:r w:rsidRPr="002B72EB">
        <w:rPr>
          <w:rFonts w:ascii="Arial" w:hAnsi="Arial" w:cs="Arial"/>
          <w:bCs/>
          <w:lang w:val="en-US"/>
        </w:rPr>
        <w:t>.</w:t>
      </w:r>
    </w:p>
    <w:p w:rsidR="00FE276A" w:rsidRDefault="00FE276A" w:rsidP="002B72EB">
      <w:pPr>
        <w:spacing w:line="360" w:lineRule="auto"/>
        <w:rPr>
          <w:rFonts w:ascii="Arial" w:hAnsi="Arial" w:cs="Arial" w:hint="eastAsia"/>
          <w:bCs/>
          <w:lang w:val="en-US"/>
        </w:rPr>
      </w:pPr>
      <w:r>
        <w:rPr>
          <w:rFonts w:ascii="Arial" w:hAnsi="Arial" w:cs="Arial" w:hint="eastAsia"/>
          <w:bCs/>
          <w:lang w:val="en-US"/>
        </w:rPr>
        <w:t xml:space="preserve">Krashen, S.D. (1985) </w:t>
      </w:r>
      <w:r>
        <w:rPr>
          <w:rFonts w:ascii="Arial" w:hAnsi="Arial" w:cs="Arial" w:hint="eastAsia"/>
          <w:bCs/>
          <w:i/>
          <w:lang w:val="en-US"/>
        </w:rPr>
        <w:t>The I</w:t>
      </w:r>
      <w:r w:rsidRPr="00FE276A">
        <w:rPr>
          <w:rFonts w:ascii="Arial" w:hAnsi="Arial" w:cs="Arial" w:hint="eastAsia"/>
          <w:bCs/>
          <w:i/>
          <w:lang w:val="en-US"/>
        </w:rPr>
        <w:t>nput Hypothesis: Issues and Implications</w:t>
      </w:r>
      <w:r>
        <w:rPr>
          <w:rFonts w:ascii="Arial" w:hAnsi="Arial" w:cs="Arial" w:hint="eastAsia"/>
          <w:bCs/>
          <w:lang w:val="en-US"/>
        </w:rPr>
        <w:t>, Longman.</w:t>
      </w:r>
    </w:p>
    <w:p w:rsidR="0039128F" w:rsidRPr="0039128F" w:rsidRDefault="00690BE9" w:rsidP="002B72EB">
      <w:pPr>
        <w:spacing w:line="360" w:lineRule="auto"/>
        <w:rPr>
          <w:rFonts w:ascii="Arial" w:hAnsi="Arial" w:cs="Arial"/>
          <w:bCs/>
          <w:i/>
          <w:iCs/>
          <w:lang w:val="en-US"/>
        </w:rPr>
      </w:pPr>
      <w:r w:rsidRPr="002B72EB">
        <w:rPr>
          <w:rFonts w:ascii="Arial" w:hAnsi="Arial" w:cs="Arial"/>
          <w:bCs/>
          <w:lang w:val="en-US"/>
        </w:rPr>
        <w:t xml:space="preserve">Nuttall, 1966, </w:t>
      </w:r>
      <w:r w:rsidRPr="002B72EB">
        <w:rPr>
          <w:rFonts w:ascii="Arial" w:hAnsi="Arial" w:cs="Arial"/>
          <w:bCs/>
          <w:i/>
          <w:iCs/>
          <w:lang w:val="en-US"/>
        </w:rPr>
        <w:t>Teaching Reading Skills in a Foreign Language</w:t>
      </w:r>
    </w:p>
    <w:p w:rsidR="0039128F" w:rsidRDefault="0039128F" w:rsidP="002B72EB">
      <w:pPr>
        <w:spacing w:line="360" w:lineRule="auto"/>
        <w:rPr>
          <w:rFonts w:ascii="Arial" w:hAnsi="Arial" w:cs="Arial" w:hint="eastAsia"/>
          <w:bCs/>
          <w:lang w:val="en-US"/>
        </w:rPr>
      </w:pPr>
      <w:r>
        <w:rPr>
          <w:rFonts w:ascii="Arial" w:hAnsi="Arial" w:cs="Arial" w:hint="eastAsia"/>
          <w:bCs/>
          <w:lang w:val="en-US"/>
        </w:rPr>
        <w:t xml:space="preserve">Richards, J.C. &amp; Rodegers, T.S. (1993) </w:t>
      </w:r>
      <w:r w:rsidRPr="0039128F">
        <w:rPr>
          <w:rFonts w:ascii="Arial" w:hAnsi="Arial" w:cs="Arial" w:hint="eastAsia"/>
          <w:bCs/>
          <w:i/>
          <w:lang w:val="en-US"/>
        </w:rPr>
        <w:t xml:space="preserve">Approaches and Methods in Language Teaching, </w:t>
      </w:r>
      <w:r>
        <w:rPr>
          <w:rFonts w:ascii="Arial" w:hAnsi="Arial" w:cs="Arial" w:hint="eastAsia"/>
          <w:bCs/>
          <w:lang w:val="en-US"/>
        </w:rPr>
        <w:t>CUP.</w:t>
      </w:r>
    </w:p>
    <w:p w:rsidR="00000000" w:rsidRDefault="00690BE9" w:rsidP="002B72EB">
      <w:pPr>
        <w:spacing w:line="360" w:lineRule="auto"/>
        <w:rPr>
          <w:rFonts w:ascii="Arial" w:hAnsi="Arial" w:cs="Arial" w:hint="eastAsia"/>
          <w:bCs/>
          <w:lang w:val="en-US"/>
        </w:rPr>
      </w:pPr>
      <w:r w:rsidRPr="002B72EB">
        <w:rPr>
          <w:rFonts w:ascii="Arial" w:hAnsi="Arial" w:cs="Arial"/>
          <w:bCs/>
          <w:lang w:val="en-US"/>
        </w:rPr>
        <w:t xml:space="preserve">Smith, 1971, </w:t>
      </w:r>
      <w:r w:rsidRPr="002B72EB">
        <w:rPr>
          <w:rFonts w:ascii="Arial" w:hAnsi="Arial" w:cs="Arial"/>
          <w:bCs/>
          <w:i/>
          <w:iCs/>
          <w:lang w:val="en-US"/>
        </w:rPr>
        <w:t>Understanding Reading: A Psycholinguistic Analysis</w:t>
      </w:r>
      <w:r w:rsidRPr="002B72EB">
        <w:rPr>
          <w:rFonts w:ascii="Arial" w:hAnsi="Arial" w:cs="Arial"/>
          <w:bCs/>
          <w:lang w:val="en-US"/>
        </w:rPr>
        <w:t>.</w:t>
      </w:r>
    </w:p>
    <w:p w:rsidR="00FE276A" w:rsidRPr="002B72EB" w:rsidRDefault="00FE276A" w:rsidP="002B72EB">
      <w:pPr>
        <w:spacing w:line="360" w:lineRule="auto"/>
        <w:rPr>
          <w:rFonts w:ascii="Arial" w:hAnsi="Arial" w:cs="Arial"/>
          <w:lang w:val="en-US"/>
        </w:rPr>
      </w:pPr>
    </w:p>
    <w:p w:rsidR="009B595B" w:rsidRPr="002B72EB" w:rsidRDefault="009B595B" w:rsidP="002B72EB">
      <w:pPr>
        <w:spacing w:line="360" w:lineRule="auto"/>
        <w:rPr>
          <w:rFonts w:ascii="Arial" w:hAnsi="Arial" w:cs="Arial"/>
          <w:lang w:val="en-US"/>
        </w:rPr>
      </w:pPr>
    </w:p>
    <w:sectPr w:rsidR="009B595B" w:rsidRPr="002B72EB" w:rsidSect="00AB2E6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0BE9" w:rsidRDefault="00690BE9" w:rsidP="00447179">
      <w:r>
        <w:separator/>
      </w:r>
    </w:p>
  </w:endnote>
  <w:endnote w:type="continuationSeparator" w:id="1">
    <w:p w:rsidR="00690BE9" w:rsidRDefault="00690BE9" w:rsidP="0044717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0BE9" w:rsidRDefault="00690BE9" w:rsidP="00447179">
      <w:r>
        <w:separator/>
      </w:r>
    </w:p>
  </w:footnote>
  <w:footnote w:type="continuationSeparator" w:id="1">
    <w:p w:rsidR="00690BE9" w:rsidRDefault="00690BE9" w:rsidP="004471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CA5BE2"/>
    <w:multiLevelType w:val="hybridMultilevel"/>
    <w:tmpl w:val="7EE463E4"/>
    <w:lvl w:ilvl="0" w:tplc="806AEFBA">
      <w:start w:val="1"/>
      <w:numFmt w:val="bullet"/>
      <w:lvlText w:val="•"/>
      <w:lvlJc w:val="left"/>
      <w:pPr>
        <w:tabs>
          <w:tab w:val="num" w:pos="360"/>
        </w:tabs>
        <w:ind w:left="360" w:hanging="360"/>
      </w:pPr>
      <w:rPr>
        <w:rFonts w:ascii="Arial" w:hAnsi="Arial" w:hint="default"/>
      </w:rPr>
    </w:lvl>
    <w:lvl w:ilvl="1" w:tplc="38DEEE5C" w:tentative="1">
      <w:start w:val="1"/>
      <w:numFmt w:val="bullet"/>
      <w:lvlText w:val="•"/>
      <w:lvlJc w:val="left"/>
      <w:pPr>
        <w:tabs>
          <w:tab w:val="num" w:pos="1080"/>
        </w:tabs>
        <w:ind w:left="1080" w:hanging="360"/>
      </w:pPr>
      <w:rPr>
        <w:rFonts w:ascii="Arial" w:hAnsi="Arial" w:hint="default"/>
      </w:rPr>
    </w:lvl>
    <w:lvl w:ilvl="2" w:tplc="074AF7EA" w:tentative="1">
      <w:start w:val="1"/>
      <w:numFmt w:val="bullet"/>
      <w:lvlText w:val="•"/>
      <w:lvlJc w:val="left"/>
      <w:pPr>
        <w:tabs>
          <w:tab w:val="num" w:pos="1800"/>
        </w:tabs>
        <w:ind w:left="1800" w:hanging="360"/>
      </w:pPr>
      <w:rPr>
        <w:rFonts w:ascii="Arial" w:hAnsi="Arial" w:hint="default"/>
      </w:rPr>
    </w:lvl>
    <w:lvl w:ilvl="3" w:tplc="809A2050" w:tentative="1">
      <w:start w:val="1"/>
      <w:numFmt w:val="bullet"/>
      <w:lvlText w:val="•"/>
      <w:lvlJc w:val="left"/>
      <w:pPr>
        <w:tabs>
          <w:tab w:val="num" w:pos="2520"/>
        </w:tabs>
        <w:ind w:left="2520" w:hanging="360"/>
      </w:pPr>
      <w:rPr>
        <w:rFonts w:ascii="Arial" w:hAnsi="Arial" w:hint="default"/>
      </w:rPr>
    </w:lvl>
    <w:lvl w:ilvl="4" w:tplc="E3168448" w:tentative="1">
      <w:start w:val="1"/>
      <w:numFmt w:val="bullet"/>
      <w:lvlText w:val="•"/>
      <w:lvlJc w:val="left"/>
      <w:pPr>
        <w:tabs>
          <w:tab w:val="num" w:pos="3240"/>
        </w:tabs>
        <w:ind w:left="3240" w:hanging="360"/>
      </w:pPr>
      <w:rPr>
        <w:rFonts w:ascii="Arial" w:hAnsi="Arial" w:hint="default"/>
      </w:rPr>
    </w:lvl>
    <w:lvl w:ilvl="5" w:tplc="1CCAB098" w:tentative="1">
      <w:start w:val="1"/>
      <w:numFmt w:val="bullet"/>
      <w:lvlText w:val="•"/>
      <w:lvlJc w:val="left"/>
      <w:pPr>
        <w:tabs>
          <w:tab w:val="num" w:pos="3960"/>
        </w:tabs>
        <w:ind w:left="3960" w:hanging="360"/>
      </w:pPr>
      <w:rPr>
        <w:rFonts w:ascii="Arial" w:hAnsi="Arial" w:hint="default"/>
      </w:rPr>
    </w:lvl>
    <w:lvl w:ilvl="6" w:tplc="48EE4EDE" w:tentative="1">
      <w:start w:val="1"/>
      <w:numFmt w:val="bullet"/>
      <w:lvlText w:val="•"/>
      <w:lvlJc w:val="left"/>
      <w:pPr>
        <w:tabs>
          <w:tab w:val="num" w:pos="4680"/>
        </w:tabs>
        <w:ind w:left="4680" w:hanging="360"/>
      </w:pPr>
      <w:rPr>
        <w:rFonts w:ascii="Arial" w:hAnsi="Arial" w:hint="default"/>
      </w:rPr>
    </w:lvl>
    <w:lvl w:ilvl="7" w:tplc="1E40C77E" w:tentative="1">
      <w:start w:val="1"/>
      <w:numFmt w:val="bullet"/>
      <w:lvlText w:val="•"/>
      <w:lvlJc w:val="left"/>
      <w:pPr>
        <w:tabs>
          <w:tab w:val="num" w:pos="5400"/>
        </w:tabs>
        <w:ind w:left="5400" w:hanging="360"/>
      </w:pPr>
      <w:rPr>
        <w:rFonts w:ascii="Arial" w:hAnsi="Arial" w:hint="default"/>
      </w:rPr>
    </w:lvl>
    <w:lvl w:ilvl="8" w:tplc="B25C2306" w:tentative="1">
      <w:start w:val="1"/>
      <w:numFmt w:val="bullet"/>
      <w:lvlText w:val="•"/>
      <w:lvlJc w:val="left"/>
      <w:pPr>
        <w:tabs>
          <w:tab w:val="num" w:pos="6120"/>
        </w:tabs>
        <w:ind w:left="6120" w:hanging="360"/>
      </w:pPr>
      <w:rPr>
        <w:rFonts w:ascii="Arial" w:hAnsi="Arial" w:hint="default"/>
      </w:rPr>
    </w:lvl>
  </w:abstractNum>
  <w:abstractNum w:abstractNumId="1">
    <w:nsid w:val="5F767F6B"/>
    <w:multiLevelType w:val="hybridMultilevel"/>
    <w:tmpl w:val="0C821E48"/>
    <w:lvl w:ilvl="0" w:tplc="2CD079BA">
      <w:start w:val="1"/>
      <w:numFmt w:val="decimal"/>
      <w:lvlText w:val="%1."/>
      <w:lvlJc w:val="left"/>
      <w:pPr>
        <w:tabs>
          <w:tab w:val="num" w:pos="720"/>
        </w:tabs>
        <w:ind w:left="720" w:hanging="360"/>
      </w:pPr>
    </w:lvl>
    <w:lvl w:ilvl="1" w:tplc="4F2A717E" w:tentative="1">
      <w:start w:val="1"/>
      <w:numFmt w:val="decimal"/>
      <w:lvlText w:val="%2."/>
      <w:lvlJc w:val="left"/>
      <w:pPr>
        <w:tabs>
          <w:tab w:val="num" w:pos="1440"/>
        </w:tabs>
        <w:ind w:left="1440" w:hanging="360"/>
      </w:pPr>
    </w:lvl>
    <w:lvl w:ilvl="2" w:tplc="4FF611AA" w:tentative="1">
      <w:start w:val="1"/>
      <w:numFmt w:val="decimal"/>
      <w:lvlText w:val="%3."/>
      <w:lvlJc w:val="left"/>
      <w:pPr>
        <w:tabs>
          <w:tab w:val="num" w:pos="2160"/>
        </w:tabs>
        <w:ind w:left="2160" w:hanging="360"/>
      </w:pPr>
    </w:lvl>
    <w:lvl w:ilvl="3" w:tplc="245E7736" w:tentative="1">
      <w:start w:val="1"/>
      <w:numFmt w:val="decimal"/>
      <w:lvlText w:val="%4."/>
      <w:lvlJc w:val="left"/>
      <w:pPr>
        <w:tabs>
          <w:tab w:val="num" w:pos="2880"/>
        </w:tabs>
        <w:ind w:left="2880" w:hanging="360"/>
      </w:pPr>
    </w:lvl>
    <w:lvl w:ilvl="4" w:tplc="BD5ACD38" w:tentative="1">
      <w:start w:val="1"/>
      <w:numFmt w:val="decimal"/>
      <w:lvlText w:val="%5."/>
      <w:lvlJc w:val="left"/>
      <w:pPr>
        <w:tabs>
          <w:tab w:val="num" w:pos="3600"/>
        </w:tabs>
        <w:ind w:left="3600" w:hanging="360"/>
      </w:pPr>
    </w:lvl>
    <w:lvl w:ilvl="5" w:tplc="7F4CF162" w:tentative="1">
      <w:start w:val="1"/>
      <w:numFmt w:val="decimal"/>
      <w:lvlText w:val="%6."/>
      <w:lvlJc w:val="left"/>
      <w:pPr>
        <w:tabs>
          <w:tab w:val="num" w:pos="4320"/>
        </w:tabs>
        <w:ind w:left="4320" w:hanging="360"/>
      </w:pPr>
    </w:lvl>
    <w:lvl w:ilvl="6" w:tplc="CDCEE662" w:tentative="1">
      <w:start w:val="1"/>
      <w:numFmt w:val="decimal"/>
      <w:lvlText w:val="%7."/>
      <w:lvlJc w:val="left"/>
      <w:pPr>
        <w:tabs>
          <w:tab w:val="num" w:pos="5040"/>
        </w:tabs>
        <w:ind w:left="5040" w:hanging="360"/>
      </w:pPr>
    </w:lvl>
    <w:lvl w:ilvl="7" w:tplc="F390972A" w:tentative="1">
      <w:start w:val="1"/>
      <w:numFmt w:val="decimal"/>
      <w:lvlText w:val="%8."/>
      <w:lvlJc w:val="left"/>
      <w:pPr>
        <w:tabs>
          <w:tab w:val="num" w:pos="5760"/>
        </w:tabs>
        <w:ind w:left="5760" w:hanging="360"/>
      </w:pPr>
    </w:lvl>
    <w:lvl w:ilvl="8" w:tplc="D65AD6C0" w:tentative="1">
      <w:start w:val="1"/>
      <w:numFmt w:val="decimal"/>
      <w:lvlText w:val="%9."/>
      <w:lvlJc w:val="left"/>
      <w:pPr>
        <w:tabs>
          <w:tab w:val="num" w:pos="6480"/>
        </w:tabs>
        <w:ind w:left="6480" w:hanging="360"/>
      </w:pPr>
    </w:lvl>
  </w:abstractNum>
  <w:abstractNum w:abstractNumId="2">
    <w:nsid w:val="6455687A"/>
    <w:multiLevelType w:val="hybridMultilevel"/>
    <w:tmpl w:val="C39490CC"/>
    <w:lvl w:ilvl="0" w:tplc="570CF1FA">
      <w:start w:val="1"/>
      <w:numFmt w:val="bullet"/>
      <w:lvlText w:val="•"/>
      <w:lvlJc w:val="left"/>
      <w:pPr>
        <w:tabs>
          <w:tab w:val="num" w:pos="720"/>
        </w:tabs>
        <w:ind w:left="720" w:hanging="360"/>
      </w:pPr>
      <w:rPr>
        <w:rFonts w:ascii="Arial" w:hAnsi="Arial" w:hint="default"/>
      </w:rPr>
    </w:lvl>
    <w:lvl w:ilvl="1" w:tplc="C290BEE6" w:tentative="1">
      <w:start w:val="1"/>
      <w:numFmt w:val="bullet"/>
      <w:lvlText w:val="•"/>
      <w:lvlJc w:val="left"/>
      <w:pPr>
        <w:tabs>
          <w:tab w:val="num" w:pos="1440"/>
        </w:tabs>
        <w:ind w:left="1440" w:hanging="360"/>
      </w:pPr>
      <w:rPr>
        <w:rFonts w:ascii="Arial" w:hAnsi="Arial" w:hint="default"/>
      </w:rPr>
    </w:lvl>
    <w:lvl w:ilvl="2" w:tplc="0FB04D28" w:tentative="1">
      <w:start w:val="1"/>
      <w:numFmt w:val="bullet"/>
      <w:lvlText w:val="•"/>
      <w:lvlJc w:val="left"/>
      <w:pPr>
        <w:tabs>
          <w:tab w:val="num" w:pos="2160"/>
        </w:tabs>
        <w:ind w:left="2160" w:hanging="360"/>
      </w:pPr>
      <w:rPr>
        <w:rFonts w:ascii="Arial" w:hAnsi="Arial" w:hint="default"/>
      </w:rPr>
    </w:lvl>
    <w:lvl w:ilvl="3" w:tplc="78DC236A" w:tentative="1">
      <w:start w:val="1"/>
      <w:numFmt w:val="bullet"/>
      <w:lvlText w:val="•"/>
      <w:lvlJc w:val="left"/>
      <w:pPr>
        <w:tabs>
          <w:tab w:val="num" w:pos="2880"/>
        </w:tabs>
        <w:ind w:left="2880" w:hanging="360"/>
      </w:pPr>
      <w:rPr>
        <w:rFonts w:ascii="Arial" w:hAnsi="Arial" w:hint="default"/>
      </w:rPr>
    </w:lvl>
    <w:lvl w:ilvl="4" w:tplc="0B4CD01A" w:tentative="1">
      <w:start w:val="1"/>
      <w:numFmt w:val="bullet"/>
      <w:lvlText w:val="•"/>
      <w:lvlJc w:val="left"/>
      <w:pPr>
        <w:tabs>
          <w:tab w:val="num" w:pos="3600"/>
        </w:tabs>
        <w:ind w:left="3600" w:hanging="360"/>
      </w:pPr>
      <w:rPr>
        <w:rFonts w:ascii="Arial" w:hAnsi="Arial" w:hint="default"/>
      </w:rPr>
    </w:lvl>
    <w:lvl w:ilvl="5" w:tplc="15FE1A20" w:tentative="1">
      <w:start w:val="1"/>
      <w:numFmt w:val="bullet"/>
      <w:lvlText w:val="•"/>
      <w:lvlJc w:val="left"/>
      <w:pPr>
        <w:tabs>
          <w:tab w:val="num" w:pos="4320"/>
        </w:tabs>
        <w:ind w:left="4320" w:hanging="360"/>
      </w:pPr>
      <w:rPr>
        <w:rFonts w:ascii="Arial" w:hAnsi="Arial" w:hint="default"/>
      </w:rPr>
    </w:lvl>
    <w:lvl w:ilvl="6" w:tplc="8000F140" w:tentative="1">
      <w:start w:val="1"/>
      <w:numFmt w:val="bullet"/>
      <w:lvlText w:val="•"/>
      <w:lvlJc w:val="left"/>
      <w:pPr>
        <w:tabs>
          <w:tab w:val="num" w:pos="5040"/>
        </w:tabs>
        <w:ind w:left="5040" w:hanging="360"/>
      </w:pPr>
      <w:rPr>
        <w:rFonts w:ascii="Arial" w:hAnsi="Arial" w:hint="default"/>
      </w:rPr>
    </w:lvl>
    <w:lvl w:ilvl="7" w:tplc="E9B2DE46" w:tentative="1">
      <w:start w:val="1"/>
      <w:numFmt w:val="bullet"/>
      <w:lvlText w:val="•"/>
      <w:lvlJc w:val="left"/>
      <w:pPr>
        <w:tabs>
          <w:tab w:val="num" w:pos="5760"/>
        </w:tabs>
        <w:ind w:left="5760" w:hanging="360"/>
      </w:pPr>
      <w:rPr>
        <w:rFonts w:ascii="Arial" w:hAnsi="Arial" w:hint="default"/>
      </w:rPr>
    </w:lvl>
    <w:lvl w:ilvl="8" w:tplc="A4B074E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B2E6D"/>
    <w:rsid w:val="000A010F"/>
    <w:rsid w:val="000B51C2"/>
    <w:rsid w:val="001801DB"/>
    <w:rsid w:val="00263356"/>
    <w:rsid w:val="0029037C"/>
    <w:rsid w:val="002B72EB"/>
    <w:rsid w:val="0039128F"/>
    <w:rsid w:val="003E135C"/>
    <w:rsid w:val="00447179"/>
    <w:rsid w:val="0046006B"/>
    <w:rsid w:val="00462773"/>
    <w:rsid w:val="004B6DB6"/>
    <w:rsid w:val="004C48DD"/>
    <w:rsid w:val="006100D2"/>
    <w:rsid w:val="00690BE9"/>
    <w:rsid w:val="006A7D90"/>
    <w:rsid w:val="007631AF"/>
    <w:rsid w:val="00787CD9"/>
    <w:rsid w:val="00796BAC"/>
    <w:rsid w:val="00830EF3"/>
    <w:rsid w:val="00895EA8"/>
    <w:rsid w:val="009B595B"/>
    <w:rsid w:val="00AB2E6D"/>
    <w:rsid w:val="00AE4FAE"/>
    <w:rsid w:val="00B02FB0"/>
    <w:rsid w:val="00B8799E"/>
    <w:rsid w:val="00C1720B"/>
    <w:rsid w:val="00C41470"/>
    <w:rsid w:val="00D22822"/>
    <w:rsid w:val="00E11BAD"/>
    <w:rsid w:val="00E94D10"/>
    <w:rsid w:val="00EC7428"/>
    <w:rsid w:val="00EE2688"/>
    <w:rsid w:val="00F05A7D"/>
    <w:rsid w:val="00F43C00"/>
    <w:rsid w:val="00FC0ACE"/>
    <w:rsid w:val="00FD1E56"/>
    <w:rsid w:val="00FE276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B2E6D"/>
    <w:pPr>
      <w:widowControl w:val="0"/>
      <w:jc w:val="both"/>
    </w:pPr>
    <w:rPr>
      <w:rFonts w:asciiTheme="minorHAnsi" w:eastAsiaTheme="minorEastAsia" w:hAnsiTheme="minorHAnsi" w:cstheme="minorBidi"/>
      <w:kern w:val="2"/>
      <w:sz w:val="21"/>
      <w:szCs w:val="24"/>
      <w:lang w:val="en-GB"/>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44717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47179"/>
    <w:rPr>
      <w:rFonts w:asciiTheme="minorHAnsi" w:eastAsiaTheme="minorEastAsia" w:hAnsiTheme="minorHAnsi" w:cstheme="minorBidi"/>
      <w:kern w:val="2"/>
      <w:sz w:val="18"/>
      <w:szCs w:val="18"/>
    </w:rPr>
  </w:style>
  <w:style w:type="paragraph" w:styleId="a4">
    <w:name w:val="footer"/>
    <w:basedOn w:val="a"/>
    <w:link w:val="Char0"/>
    <w:rsid w:val="00447179"/>
    <w:pPr>
      <w:tabs>
        <w:tab w:val="center" w:pos="4153"/>
        <w:tab w:val="right" w:pos="8306"/>
      </w:tabs>
      <w:snapToGrid w:val="0"/>
      <w:jc w:val="left"/>
    </w:pPr>
    <w:rPr>
      <w:sz w:val="18"/>
      <w:szCs w:val="18"/>
    </w:rPr>
  </w:style>
  <w:style w:type="character" w:customStyle="1" w:styleId="Char0">
    <w:name w:val="页脚 Char"/>
    <w:basedOn w:val="a0"/>
    <w:link w:val="a4"/>
    <w:rsid w:val="00447179"/>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divs>
    <w:div w:id="109135054">
      <w:bodyDiv w:val="1"/>
      <w:marLeft w:val="0"/>
      <w:marRight w:val="0"/>
      <w:marTop w:val="0"/>
      <w:marBottom w:val="0"/>
      <w:divBdr>
        <w:top w:val="none" w:sz="0" w:space="0" w:color="auto"/>
        <w:left w:val="none" w:sz="0" w:space="0" w:color="auto"/>
        <w:bottom w:val="none" w:sz="0" w:space="0" w:color="auto"/>
        <w:right w:val="none" w:sz="0" w:space="0" w:color="auto"/>
      </w:divBdr>
      <w:divsChild>
        <w:div w:id="909269300">
          <w:marLeft w:val="547"/>
          <w:marRight w:val="0"/>
          <w:marTop w:val="115"/>
          <w:marBottom w:val="0"/>
          <w:divBdr>
            <w:top w:val="none" w:sz="0" w:space="0" w:color="auto"/>
            <w:left w:val="none" w:sz="0" w:space="0" w:color="auto"/>
            <w:bottom w:val="none" w:sz="0" w:space="0" w:color="auto"/>
            <w:right w:val="none" w:sz="0" w:space="0" w:color="auto"/>
          </w:divBdr>
        </w:div>
        <w:div w:id="1137454478">
          <w:marLeft w:val="547"/>
          <w:marRight w:val="0"/>
          <w:marTop w:val="115"/>
          <w:marBottom w:val="0"/>
          <w:divBdr>
            <w:top w:val="none" w:sz="0" w:space="0" w:color="auto"/>
            <w:left w:val="none" w:sz="0" w:space="0" w:color="auto"/>
            <w:bottom w:val="none" w:sz="0" w:space="0" w:color="auto"/>
            <w:right w:val="none" w:sz="0" w:space="0" w:color="auto"/>
          </w:divBdr>
        </w:div>
        <w:div w:id="1189759324">
          <w:marLeft w:val="547"/>
          <w:marRight w:val="0"/>
          <w:marTop w:val="115"/>
          <w:marBottom w:val="0"/>
          <w:divBdr>
            <w:top w:val="none" w:sz="0" w:space="0" w:color="auto"/>
            <w:left w:val="none" w:sz="0" w:space="0" w:color="auto"/>
            <w:bottom w:val="none" w:sz="0" w:space="0" w:color="auto"/>
            <w:right w:val="none" w:sz="0" w:space="0" w:color="auto"/>
          </w:divBdr>
        </w:div>
        <w:div w:id="1551500271">
          <w:marLeft w:val="547"/>
          <w:marRight w:val="0"/>
          <w:marTop w:val="115"/>
          <w:marBottom w:val="0"/>
          <w:divBdr>
            <w:top w:val="none" w:sz="0" w:space="0" w:color="auto"/>
            <w:left w:val="none" w:sz="0" w:space="0" w:color="auto"/>
            <w:bottom w:val="none" w:sz="0" w:space="0" w:color="auto"/>
            <w:right w:val="none" w:sz="0" w:space="0" w:color="auto"/>
          </w:divBdr>
        </w:div>
        <w:div w:id="1879972965">
          <w:marLeft w:val="547"/>
          <w:marRight w:val="0"/>
          <w:marTop w:val="115"/>
          <w:marBottom w:val="0"/>
          <w:divBdr>
            <w:top w:val="none" w:sz="0" w:space="0" w:color="auto"/>
            <w:left w:val="none" w:sz="0" w:space="0" w:color="auto"/>
            <w:bottom w:val="none" w:sz="0" w:space="0" w:color="auto"/>
            <w:right w:val="none" w:sz="0" w:space="0" w:color="auto"/>
          </w:divBdr>
        </w:div>
        <w:div w:id="1485855540">
          <w:marLeft w:val="547"/>
          <w:marRight w:val="0"/>
          <w:marTop w:val="115"/>
          <w:marBottom w:val="0"/>
          <w:divBdr>
            <w:top w:val="none" w:sz="0" w:space="0" w:color="auto"/>
            <w:left w:val="none" w:sz="0" w:space="0" w:color="auto"/>
            <w:bottom w:val="none" w:sz="0" w:space="0" w:color="auto"/>
            <w:right w:val="none" w:sz="0" w:space="0" w:color="auto"/>
          </w:divBdr>
        </w:div>
      </w:divsChild>
    </w:div>
    <w:div w:id="360128994">
      <w:bodyDiv w:val="1"/>
      <w:marLeft w:val="0"/>
      <w:marRight w:val="0"/>
      <w:marTop w:val="0"/>
      <w:marBottom w:val="0"/>
      <w:divBdr>
        <w:top w:val="none" w:sz="0" w:space="0" w:color="auto"/>
        <w:left w:val="none" w:sz="0" w:space="0" w:color="auto"/>
        <w:bottom w:val="none" w:sz="0" w:space="0" w:color="auto"/>
        <w:right w:val="none" w:sz="0" w:space="0" w:color="auto"/>
      </w:divBdr>
      <w:divsChild>
        <w:div w:id="334849370">
          <w:marLeft w:val="547"/>
          <w:marRight w:val="0"/>
          <w:marTop w:val="144"/>
          <w:marBottom w:val="0"/>
          <w:divBdr>
            <w:top w:val="none" w:sz="0" w:space="0" w:color="auto"/>
            <w:left w:val="none" w:sz="0" w:space="0" w:color="auto"/>
            <w:bottom w:val="none" w:sz="0" w:space="0" w:color="auto"/>
            <w:right w:val="none" w:sz="0" w:space="0" w:color="auto"/>
          </w:divBdr>
        </w:div>
        <w:div w:id="1325089976">
          <w:marLeft w:val="547"/>
          <w:marRight w:val="0"/>
          <w:marTop w:val="144"/>
          <w:marBottom w:val="0"/>
          <w:divBdr>
            <w:top w:val="none" w:sz="0" w:space="0" w:color="auto"/>
            <w:left w:val="none" w:sz="0" w:space="0" w:color="auto"/>
            <w:bottom w:val="none" w:sz="0" w:space="0" w:color="auto"/>
            <w:right w:val="none" w:sz="0" w:space="0" w:color="auto"/>
          </w:divBdr>
        </w:div>
        <w:div w:id="1946765273">
          <w:marLeft w:val="547"/>
          <w:marRight w:val="0"/>
          <w:marTop w:val="144"/>
          <w:marBottom w:val="0"/>
          <w:divBdr>
            <w:top w:val="none" w:sz="0" w:space="0" w:color="auto"/>
            <w:left w:val="none" w:sz="0" w:space="0" w:color="auto"/>
            <w:bottom w:val="none" w:sz="0" w:space="0" w:color="auto"/>
            <w:right w:val="none" w:sz="0" w:space="0" w:color="auto"/>
          </w:divBdr>
        </w:div>
        <w:div w:id="2139759490">
          <w:marLeft w:val="806"/>
          <w:marRight w:val="0"/>
          <w:marTop w:val="144"/>
          <w:marBottom w:val="0"/>
          <w:divBdr>
            <w:top w:val="none" w:sz="0" w:space="0" w:color="auto"/>
            <w:left w:val="none" w:sz="0" w:space="0" w:color="auto"/>
            <w:bottom w:val="none" w:sz="0" w:space="0" w:color="auto"/>
            <w:right w:val="none" w:sz="0" w:space="0" w:color="auto"/>
          </w:divBdr>
        </w:div>
        <w:div w:id="1025908426">
          <w:marLeft w:val="806"/>
          <w:marRight w:val="0"/>
          <w:marTop w:val="144"/>
          <w:marBottom w:val="0"/>
          <w:divBdr>
            <w:top w:val="none" w:sz="0" w:space="0" w:color="auto"/>
            <w:left w:val="none" w:sz="0" w:space="0" w:color="auto"/>
            <w:bottom w:val="none" w:sz="0" w:space="0" w:color="auto"/>
            <w:right w:val="none" w:sz="0" w:space="0" w:color="auto"/>
          </w:divBdr>
        </w:div>
        <w:div w:id="1121073970">
          <w:marLeft w:val="806"/>
          <w:marRight w:val="0"/>
          <w:marTop w:val="144"/>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E99F91-ED66-4289-911E-177785315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12</Pages>
  <Words>3789</Words>
  <Characters>21599</Characters>
  <Application>Microsoft Office Word</Application>
  <DocSecurity>0</DocSecurity>
  <Lines>179</Lines>
  <Paragraphs>50</Paragraphs>
  <ScaleCrop>false</ScaleCrop>
  <Company/>
  <LinksUpToDate>false</LinksUpToDate>
  <CharactersWithSpaces>25338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马志远的 iPad</dc:creator>
  <cp:lastModifiedBy>pc</cp:lastModifiedBy>
  <cp:revision>54</cp:revision>
  <dcterms:created xsi:type="dcterms:W3CDTF">2022-04-22T20:30:00Z</dcterms:created>
  <dcterms:modified xsi:type="dcterms:W3CDTF">2022-04-22T22:23:00Z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2052-11.23.0</vt:lpwstr>
  </property>
  <property fmtid="{D5CDD505-2E9C-101B-9397-08002B2CF9AE}" pid="3" name="ICV">
    <vt:lpwstr>8CE893C19E5E857F5E026362C3D2EE2C</vt:lpwstr>
  </property>
</Properties>
</file>