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8488DD" w14:textId="77777777" w:rsidR="007C1530" w:rsidRPr="007C1530" w:rsidRDefault="007C1530">
      <w:pPr>
        <w:rPr>
          <w:b/>
          <w:bCs/>
          <w:sz w:val="28"/>
          <w:szCs w:val="28"/>
        </w:rPr>
      </w:pPr>
      <w:r>
        <w:rPr>
          <w:b/>
          <w:bCs/>
          <w:sz w:val="28"/>
          <w:szCs w:val="28"/>
        </w:rPr>
        <w:t>Are Museums institutions of cultural and collective memory? Discuss if this assumption would be correct or not? How did this idea change over time?</w:t>
      </w:r>
    </w:p>
    <w:p w14:paraId="64D25A6C" w14:textId="73816C6A" w:rsidR="00851B6A" w:rsidRDefault="007C1530">
      <w:pPr>
        <w:rPr>
          <w:sz w:val="24"/>
          <w:szCs w:val="24"/>
        </w:rPr>
      </w:pPr>
      <w:r w:rsidRPr="007C1530">
        <w:rPr>
          <w:sz w:val="24"/>
          <w:szCs w:val="24"/>
        </w:rPr>
        <w:t>In order to establish</w:t>
      </w:r>
      <w:r>
        <w:rPr>
          <w:sz w:val="24"/>
          <w:szCs w:val="24"/>
        </w:rPr>
        <w:t xml:space="preserve"> whether or not, or to what degree</w:t>
      </w:r>
      <w:r w:rsidR="008E5135">
        <w:rPr>
          <w:sz w:val="24"/>
          <w:szCs w:val="24"/>
        </w:rPr>
        <w:t>,</w:t>
      </w:r>
      <w:r>
        <w:rPr>
          <w:sz w:val="24"/>
          <w:szCs w:val="24"/>
        </w:rPr>
        <w:t xml:space="preserve"> museums are institutions of cultural and collective memory we must first establish the difference between these ideas and how they have evolved over time.</w:t>
      </w:r>
      <w:r w:rsidR="00A10D28">
        <w:rPr>
          <w:sz w:val="24"/>
          <w:szCs w:val="24"/>
        </w:rPr>
        <w:t xml:space="preserve"> </w:t>
      </w:r>
      <w:r w:rsidR="00851B6A">
        <w:rPr>
          <w:sz w:val="24"/>
          <w:szCs w:val="24"/>
        </w:rPr>
        <w:t xml:space="preserve">This will be a difficult task in and of itself as there has never been a clear cut distinguishment between these two concepts, however I will endeavour during the course of this discussion to illuminate the differences between them in order to accomplish the main goal of establishing if museums are institutions of cultural and collective memory. </w:t>
      </w:r>
    </w:p>
    <w:p w14:paraId="33EA9AAD" w14:textId="0F865124" w:rsidR="00BF1E3E" w:rsidRDefault="008932D6">
      <w:pPr>
        <w:rPr>
          <w:sz w:val="24"/>
          <w:szCs w:val="24"/>
        </w:rPr>
      </w:pPr>
      <w:r w:rsidRPr="000A559B">
        <w:rPr>
          <w:noProof/>
          <w:sz w:val="24"/>
          <w:szCs w:val="24"/>
        </w:rPr>
        <mc:AlternateContent>
          <mc:Choice Requires="wps">
            <w:drawing>
              <wp:anchor distT="45720" distB="45720" distL="114300" distR="114300" simplePos="0" relativeHeight="251660288" behindDoc="0" locked="0" layoutInCell="1" allowOverlap="1" wp14:anchorId="4658138E" wp14:editId="1145CFE8">
                <wp:simplePos x="0" y="0"/>
                <wp:positionH relativeFrom="margin">
                  <wp:posOffset>1447800</wp:posOffset>
                </wp:positionH>
                <wp:positionV relativeFrom="paragraph">
                  <wp:posOffset>2060575</wp:posOffset>
                </wp:positionV>
                <wp:extent cx="4282440" cy="4724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2440" cy="472440"/>
                        </a:xfrm>
                        <a:prstGeom prst="rect">
                          <a:avLst/>
                        </a:prstGeom>
                        <a:solidFill>
                          <a:srgbClr val="FFFFFF"/>
                        </a:solidFill>
                        <a:ln w="9525">
                          <a:solidFill>
                            <a:srgbClr val="000000"/>
                          </a:solidFill>
                          <a:miter lim="800000"/>
                          <a:headEnd/>
                          <a:tailEnd/>
                        </a:ln>
                      </wps:spPr>
                      <wps:txbx>
                        <w:txbxContent>
                          <w:p w14:paraId="1C17E0DD" w14:textId="5BFA6BA7" w:rsidR="00BD1E28" w:rsidRDefault="00BD1E28">
                            <w:r>
                              <w:t xml:space="preserve">Figure 1: Table displaying the differentiation between different types of memory. </w:t>
                            </w:r>
                            <w:r w:rsidRPr="008932D6">
                              <w:t>(Assmann, 2008</w:t>
                            </w:r>
                            <w:r>
                              <w:t>: 109</w:t>
                            </w:r>
                            <w:r w:rsidRPr="008932D6">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58138E" id="_x0000_t202" coordsize="21600,21600" o:spt="202" path="m,l,21600r21600,l21600,xe">
                <v:stroke joinstyle="miter"/>
                <v:path gradientshapeok="t" o:connecttype="rect"/>
              </v:shapetype>
              <v:shape id="Text Box 2" o:spid="_x0000_s1026" type="#_x0000_t202" style="position:absolute;margin-left:114pt;margin-top:162.25pt;width:337.2pt;height:37.2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">
                <v:textbox>
                  <w:txbxContent>
                    <w:p w14:paraId="1C17E0DD" w14:textId="5BFA6BA7" w:rsidR="00BD1E28" w:rsidRDefault="00BD1E28">
                      <w:r>
                        <w:t xml:space="preserve">Figure 1: Table displaying the differentiation between different types of memory. </w:t>
                      </w:r>
                      <w:r w:rsidRPr="008932D6">
                        <w:t>(Assmann, 2008</w:t>
                      </w:r>
                      <w:r>
                        <w:t>: 109</w:t>
                      </w:r>
                      <w:r w:rsidRPr="008932D6">
                        <w:t>)</w:t>
                      </w:r>
                    </w:p>
                  </w:txbxContent>
                </v:textbox>
                <w10:wrap type="square" anchorx="margin"/>
              </v:shape>
            </w:pict>
          </mc:Fallback>
        </mc:AlternateContent>
      </w:r>
      <w:r>
        <w:rPr>
          <w:noProof/>
        </w:rPr>
        <w:drawing>
          <wp:anchor distT="0" distB="0" distL="114300" distR="114300" simplePos="0" relativeHeight="251658240" behindDoc="1" locked="0" layoutInCell="1" allowOverlap="1" wp14:anchorId="30027510" wp14:editId="6BF9D490">
            <wp:simplePos x="0" y="0"/>
            <wp:positionH relativeFrom="margin">
              <wp:align>right</wp:align>
            </wp:positionH>
            <wp:positionV relativeFrom="paragraph">
              <wp:posOffset>10795</wp:posOffset>
            </wp:positionV>
            <wp:extent cx="4282440" cy="2040890"/>
            <wp:effectExtent l="0" t="0" r="3810" b="0"/>
            <wp:wrapTight wrapText="bothSides">
              <wp:wrapPolygon edited="0">
                <wp:start x="0" y="0"/>
                <wp:lineTo x="0" y="21371"/>
                <wp:lineTo x="21523" y="21371"/>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19943" t="32854" r="20097" b="16328"/>
                    <a:stretch/>
                  </pic:blipFill>
                  <pic:spPr bwMode="auto">
                    <a:xfrm>
                      <a:off x="0" y="0"/>
                      <a:ext cx="4282440" cy="2040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4E34">
        <w:rPr>
          <w:sz w:val="24"/>
          <w:szCs w:val="24"/>
        </w:rPr>
        <w:t>Jan Assman</w:t>
      </w:r>
      <w:r w:rsidR="0099641C">
        <w:rPr>
          <w:sz w:val="24"/>
          <w:szCs w:val="24"/>
        </w:rPr>
        <w:t>n</w:t>
      </w:r>
      <w:r w:rsidR="00D34E34">
        <w:rPr>
          <w:sz w:val="24"/>
          <w:szCs w:val="24"/>
        </w:rPr>
        <w:t xml:space="preserve"> has given us the most concise way of differentiating between the different types of memory </w:t>
      </w:r>
      <w:r w:rsidR="00182A38">
        <w:rPr>
          <w:sz w:val="24"/>
          <w:szCs w:val="24"/>
        </w:rPr>
        <w:t xml:space="preserve">from individual to Cultural and </w:t>
      </w:r>
      <w:r w:rsidR="00FD446C">
        <w:rPr>
          <w:sz w:val="24"/>
          <w:szCs w:val="24"/>
        </w:rPr>
        <w:t xml:space="preserve">this </w:t>
      </w:r>
      <w:r w:rsidR="00182A38">
        <w:rPr>
          <w:sz w:val="24"/>
          <w:szCs w:val="24"/>
        </w:rPr>
        <w:t>can be seen in figure 1.</w:t>
      </w:r>
      <w:r w:rsidR="00BF1E3E">
        <w:rPr>
          <w:sz w:val="24"/>
          <w:szCs w:val="24"/>
        </w:rPr>
        <w:t xml:space="preserve"> Individual memory was “the only form of memory that had been recognized as such until the 1920s” (Assmann, 2008: 109), and </w:t>
      </w:r>
      <w:r w:rsidR="00BA1431">
        <w:rPr>
          <w:sz w:val="24"/>
          <w:szCs w:val="24"/>
        </w:rPr>
        <w:t>as can been seen it is quite self-explanatory, in that it is the type of memory that we make ourselves and does not affect anyone else</w:t>
      </w:r>
      <w:r w:rsidR="00232488">
        <w:rPr>
          <w:sz w:val="24"/>
          <w:szCs w:val="24"/>
        </w:rPr>
        <w:t xml:space="preserve">. This is the obvious difference between </w:t>
      </w:r>
      <w:r w:rsidR="00566ADF">
        <w:rPr>
          <w:sz w:val="24"/>
          <w:szCs w:val="24"/>
        </w:rPr>
        <w:t xml:space="preserve">individual memory and </w:t>
      </w:r>
      <w:r w:rsidR="00232488">
        <w:rPr>
          <w:sz w:val="24"/>
          <w:szCs w:val="24"/>
        </w:rPr>
        <w:t>the other types of memory which do affect or influence other people</w:t>
      </w:r>
      <w:r w:rsidR="00BF09C9">
        <w:rPr>
          <w:sz w:val="24"/>
          <w:szCs w:val="24"/>
        </w:rPr>
        <w:t>, even if they are not fully aware of this influence.</w:t>
      </w:r>
      <w:r w:rsidR="008B2E3E">
        <w:rPr>
          <w:sz w:val="24"/>
          <w:szCs w:val="24"/>
        </w:rPr>
        <w:t xml:space="preserve"> </w:t>
      </w:r>
    </w:p>
    <w:p w14:paraId="54BB0E8D" w14:textId="1C43D349" w:rsidR="006A3973" w:rsidRDefault="00BF09C9">
      <w:pPr>
        <w:rPr>
          <w:sz w:val="24"/>
          <w:szCs w:val="24"/>
        </w:rPr>
      </w:pPr>
      <w:r>
        <w:rPr>
          <w:sz w:val="24"/>
          <w:szCs w:val="24"/>
        </w:rPr>
        <w:t>Communicative memory is the next type that Assmann tries to illustrate within his table, relating it to memories that are conveyed within the social sphere</w:t>
      </w:r>
      <w:r w:rsidR="002068E1">
        <w:rPr>
          <w:sz w:val="24"/>
          <w:szCs w:val="24"/>
        </w:rPr>
        <w:t xml:space="preserve"> and deal</w:t>
      </w:r>
      <w:r w:rsidR="00571EBA">
        <w:rPr>
          <w:sz w:val="24"/>
          <w:szCs w:val="24"/>
        </w:rPr>
        <w:t xml:space="preserve">s with the everyday communication of knowledge between people </w:t>
      </w:r>
      <w:r w:rsidR="00571EBA" w:rsidRPr="00571EBA">
        <w:rPr>
          <w:sz w:val="24"/>
          <w:szCs w:val="24"/>
        </w:rPr>
        <w:t>(Assmann and Czaplicka, 1995</w:t>
      </w:r>
      <w:r w:rsidR="00887E3B">
        <w:rPr>
          <w:sz w:val="24"/>
          <w:szCs w:val="24"/>
        </w:rPr>
        <w:t>: 126; Assmann 2008: 111</w:t>
      </w:r>
      <w:r w:rsidR="00571EBA">
        <w:rPr>
          <w:sz w:val="24"/>
          <w:szCs w:val="24"/>
        </w:rPr>
        <w:t>)</w:t>
      </w:r>
      <w:r w:rsidR="002068E1">
        <w:rPr>
          <w:sz w:val="24"/>
          <w:szCs w:val="24"/>
        </w:rPr>
        <w:t>. Cultural memory is the last to be illustrated within the table and it is established to be that which creates the cultural identity of a person</w:t>
      </w:r>
      <w:r w:rsidR="00727645">
        <w:rPr>
          <w:sz w:val="24"/>
          <w:szCs w:val="24"/>
        </w:rPr>
        <w:t xml:space="preserve">, which is then passed through the generations. </w:t>
      </w:r>
      <w:r w:rsidR="001713C3">
        <w:rPr>
          <w:sz w:val="24"/>
          <w:szCs w:val="24"/>
        </w:rPr>
        <w:t xml:space="preserve">Within the chapter that this table is taken from Assmann does </w:t>
      </w:r>
      <w:r w:rsidR="008B4BFE">
        <w:rPr>
          <w:sz w:val="24"/>
          <w:szCs w:val="24"/>
        </w:rPr>
        <w:t>refer</w:t>
      </w:r>
      <w:r w:rsidR="001713C3">
        <w:rPr>
          <w:sz w:val="24"/>
          <w:szCs w:val="24"/>
        </w:rPr>
        <w:t xml:space="preserve"> to another form of memory which does concern us, that is the collective memory. Collective memory </w:t>
      </w:r>
      <w:r w:rsidR="007B6F5A">
        <w:rPr>
          <w:sz w:val="24"/>
          <w:szCs w:val="24"/>
        </w:rPr>
        <w:t>is similar to both communicative and cultural memory. It is similar to communicative memory in that it does not have any institutions that have been established to preserve it</w:t>
      </w:r>
      <w:r w:rsidR="00DA6A81">
        <w:rPr>
          <w:sz w:val="24"/>
          <w:szCs w:val="24"/>
        </w:rPr>
        <w:t>, and u</w:t>
      </w:r>
      <w:r w:rsidR="00781491">
        <w:rPr>
          <w:sz w:val="24"/>
          <w:szCs w:val="24"/>
        </w:rPr>
        <w:t>nlike cultural memory which does have these institutions, collective memory is preserved by a group of people or community that passes it down through the generations</w:t>
      </w:r>
      <w:r w:rsidR="00381D1A">
        <w:rPr>
          <w:sz w:val="24"/>
          <w:szCs w:val="24"/>
        </w:rPr>
        <w:t xml:space="preserve"> </w:t>
      </w:r>
      <w:r w:rsidR="00381D1A" w:rsidRPr="00381D1A">
        <w:rPr>
          <w:sz w:val="24"/>
          <w:szCs w:val="24"/>
        </w:rPr>
        <w:t>(Dictionary.com, 2020)</w:t>
      </w:r>
      <w:r w:rsidR="00781491">
        <w:rPr>
          <w:sz w:val="24"/>
          <w:szCs w:val="24"/>
        </w:rPr>
        <w:t xml:space="preserve">, however this is also what makes it similar to that of </w:t>
      </w:r>
      <w:r w:rsidR="00123570">
        <w:rPr>
          <w:sz w:val="24"/>
          <w:szCs w:val="24"/>
        </w:rPr>
        <w:t>cultural memory in</w:t>
      </w:r>
      <w:r w:rsidR="004A21FB">
        <w:rPr>
          <w:sz w:val="24"/>
          <w:szCs w:val="24"/>
        </w:rPr>
        <w:t xml:space="preserve"> “that it </w:t>
      </w:r>
      <w:r w:rsidR="004A21FB" w:rsidRPr="004A21FB">
        <w:rPr>
          <w:sz w:val="24"/>
          <w:szCs w:val="24"/>
        </w:rPr>
        <w:t>conveys to these people a collective, that is, cultural, identity</w:t>
      </w:r>
      <w:r w:rsidR="004A21FB">
        <w:rPr>
          <w:sz w:val="24"/>
          <w:szCs w:val="24"/>
        </w:rPr>
        <w:t>” (Assmann, 2008: 110)</w:t>
      </w:r>
      <w:r w:rsidR="004A21FB" w:rsidRPr="004A21FB">
        <w:rPr>
          <w:sz w:val="24"/>
          <w:szCs w:val="24"/>
        </w:rPr>
        <w:t>.</w:t>
      </w:r>
      <w:r w:rsidR="006A3973">
        <w:rPr>
          <w:sz w:val="24"/>
          <w:szCs w:val="24"/>
        </w:rPr>
        <w:t xml:space="preserve"> </w:t>
      </w:r>
    </w:p>
    <w:p w14:paraId="6FD74C1E" w14:textId="54F305C6" w:rsidR="00182A38" w:rsidRDefault="00506CAC">
      <w:pPr>
        <w:rPr>
          <w:sz w:val="24"/>
          <w:szCs w:val="24"/>
        </w:rPr>
      </w:pPr>
      <w:r>
        <w:rPr>
          <w:sz w:val="24"/>
          <w:szCs w:val="24"/>
        </w:rPr>
        <w:lastRenderedPageBreak/>
        <w:t>At this point we have</w:t>
      </w:r>
      <w:r w:rsidR="003874BE">
        <w:rPr>
          <w:sz w:val="24"/>
          <w:szCs w:val="24"/>
        </w:rPr>
        <w:t xml:space="preserve"> stated</w:t>
      </w:r>
      <w:r>
        <w:rPr>
          <w:sz w:val="24"/>
          <w:szCs w:val="24"/>
        </w:rPr>
        <w:t xml:space="preserve"> the types of memory that we have to consider in order to answer the main </w:t>
      </w:r>
      <w:r w:rsidR="003874BE">
        <w:rPr>
          <w:sz w:val="24"/>
          <w:szCs w:val="24"/>
        </w:rPr>
        <w:t xml:space="preserve">question of this discussion, whether or not museums are institutions of </w:t>
      </w:r>
      <w:r w:rsidR="006A3DCD">
        <w:rPr>
          <w:sz w:val="24"/>
          <w:szCs w:val="24"/>
        </w:rPr>
        <w:t>cultural</w:t>
      </w:r>
      <w:r w:rsidR="003874BE">
        <w:rPr>
          <w:sz w:val="24"/>
          <w:szCs w:val="24"/>
        </w:rPr>
        <w:t xml:space="preserve"> and </w:t>
      </w:r>
      <w:r w:rsidR="006A3DCD">
        <w:rPr>
          <w:sz w:val="24"/>
          <w:szCs w:val="24"/>
        </w:rPr>
        <w:t>collective</w:t>
      </w:r>
      <w:r w:rsidR="003874BE">
        <w:rPr>
          <w:sz w:val="24"/>
          <w:szCs w:val="24"/>
        </w:rPr>
        <w:t xml:space="preserve"> memory. However, in order to truly understand these </w:t>
      </w:r>
      <w:r w:rsidR="008B4BFE">
        <w:rPr>
          <w:sz w:val="24"/>
          <w:szCs w:val="24"/>
        </w:rPr>
        <w:t>ideas,</w:t>
      </w:r>
      <w:r w:rsidR="003874BE">
        <w:rPr>
          <w:sz w:val="24"/>
          <w:szCs w:val="24"/>
        </w:rPr>
        <w:t xml:space="preserve"> we need to establish how they evolved which is the next task that we will turn to. Above it has been stated that it</w:t>
      </w:r>
      <w:r w:rsidR="00C31416">
        <w:rPr>
          <w:sz w:val="24"/>
          <w:szCs w:val="24"/>
        </w:rPr>
        <w:t xml:space="preserve"> </w:t>
      </w:r>
      <w:r w:rsidR="008B4BFE">
        <w:rPr>
          <w:sz w:val="24"/>
          <w:szCs w:val="24"/>
        </w:rPr>
        <w:t>was not</w:t>
      </w:r>
      <w:r w:rsidR="00C31416">
        <w:rPr>
          <w:sz w:val="24"/>
          <w:szCs w:val="24"/>
        </w:rPr>
        <w:t xml:space="preserve"> until </w:t>
      </w:r>
      <w:r w:rsidR="00832524">
        <w:rPr>
          <w:sz w:val="24"/>
          <w:szCs w:val="24"/>
        </w:rPr>
        <w:t xml:space="preserve">the 1920s that academics began to realise that there were other </w:t>
      </w:r>
      <w:r w:rsidR="00650C3B">
        <w:rPr>
          <w:sz w:val="24"/>
          <w:szCs w:val="24"/>
        </w:rPr>
        <w:t xml:space="preserve">forms </w:t>
      </w:r>
      <w:r w:rsidR="00832524">
        <w:rPr>
          <w:sz w:val="24"/>
          <w:szCs w:val="24"/>
        </w:rPr>
        <w:t>of memory other than</w:t>
      </w:r>
      <w:r w:rsidR="00650C3B">
        <w:rPr>
          <w:sz w:val="24"/>
          <w:szCs w:val="24"/>
        </w:rPr>
        <w:t xml:space="preserve"> the</w:t>
      </w:r>
      <w:r w:rsidR="00832524">
        <w:rPr>
          <w:sz w:val="24"/>
          <w:szCs w:val="24"/>
        </w:rPr>
        <w:t xml:space="preserve"> individual. This is how the term collective memory came abo</w:t>
      </w:r>
      <w:r w:rsidR="00E5295A">
        <w:rPr>
          <w:sz w:val="24"/>
          <w:szCs w:val="24"/>
        </w:rPr>
        <w:t xml:space="preserve">ut from </w:t>
      </w:r>
      <w:r w:rsidR="00964060">
        <w:rPr>
          <w:sz w:val="24"/>
          <w:szCs w:val="24"/>
        </w:rPr>
        <w:t>the amazing work of Maurice Halbwachs, who invented the term. It was Halbwachs that first considered that our memories can depend on</w:t>
      </w:r>
      <w:r w:rsidR="001F4F68">
        <w:rPr>
          <w:sz w:val="24"/>
          <w:szCs w:val="24"/>
        </w:rPr>
        <w:t>, like our “consciousness in general, on socialization and communication</w:t>
      </w:r>
      <w:r w:rsidR="00627B5F">
        <w:rPr>
          <w:sz w:val="24"/>
          <w:szCs w:val="24"/>
        </w:rPr>
        <w:t>, and that memory can be analyzed as a function of our social life” (Assmann, 2008: 109)</w:t>
      </w:r>
      <w:r w:rsidR="002C0AE1">
        <w:rPr>
          <w:sz w:val="24"/>
          <w:szCs w:val="24"/>
        </w:rPr>
        <w:t xml:space="preserve">. </w:t>
      </w:r>
      <w:r w:rsidR="00650C3B">
        <w:rPr>
          <w:sz w:val="24"/>
          <w:szCs w:val="24"/>
        </w:rPr>
        <w:t xml:space="preserve">It is this quote from Halbwachs’ The Collective Memory that sums up what he means by this </w:t>
      </w:r>
      <w:r w:rsidR="000B514C">
        <w:rPr>
          <w:sz w:val="24"/>
          <w:szCs w:val="24"/>
        </w:rPr>
        <w:t>and also ties in what has been stated above that some memories can influence people on a subconscious level, “</w:t>
      </w:r>
      <w:r w:rsidR="000B514C" w:rsidRPr="000B514C">
        <w:rPr>
          <w:sz w:val="24"/>
          <w:szCs w:val="24"/>
        </w:rPr>
        <w:t>Often we deem ourselves the originators of thoughts and ideas, feelings and passions, actually inspired by some group</w:t>
      </w:r>
      <w:r w:rsidR="000B514C">
        <w:rPr>
          <w:sz w:val="24"/>
          <w:szCs w:val="24"/>
        </w:rPr>
        <w:t xml:space="preserve">” </w:t>
      </w:r>
      <w:r w:rsidR="000B514C" w:rsidRPr="00D0189D">
        <w:rPr>
          <w:sz w:val="24"/>
          <w:szCs w:val="24"/>
        </w:rPr>
        <w:t>(Halbwachs</w:t>
      </w:r>
      <w:r w:rsidR="00D0189D">
        <w:rPr>
          <w:sz w:val="24"/>
          <w:szCs w:val="24"/>
        </w:rPr>
        <w:t>, 2011: 1</w:t>
      </w:r>
      <w:r w:rsidR="00C0408D">
        <w:rPr>
          <w:sz w:val="24"/>
          <w:szCs w:val="24"/>
        </w:rPr>
        <w:t>39</w:t>
      </w:r>
      <w:r w:rsidR="000B514C" w:rsidRPr="00D0189D">
        <w:rPr>
          <w:sz w:val="24"/>
          <w:szCs w:val="24"/>
        </w:rPr>
        <w:t>).</w:t>
      </w:r>
      <w:r w:rsidR="000B514C">
        <w:rPr>
          <w:sz w:val="24"/>
          <w:szCs w:val="24"/>
        </w:rPr>
        <w:t xml:space="preserve"> What this means is that we may think we are the or</w:t>
      </w:r>
      <w:r w:rsidR="008D1D18">
        <w:rPr>
          <w:sz w:val="24"/>
          <w:szCs w:val="24"/>
        </w:rPr>
        <w:t>i</w:t>
      </w:r>
      <w:r w:rsidR="000B514C">
        <w:rPr>
          <w:sz w:val="24"/>
          <w:szCs w:val="24"/>
        </w:rPr>
        <w:t xml:space="preserve">ginators of an idea but this idea has actually come from other forms of media that have imparted other </w:t>
      </w:r>
      <w:r w:rsidR="00A216B4">
        <w:rPr>
          <w:sz w:val="24"/>
          <w:szCs w:val="24"/>
        </w:rPr>
        <w:t>people’s</w:t>
      </w:r>
      <w:r w:rsidR="000B514C">
        <w:rPr>
          <w:sz w:val="24"/>
          <w:szCs w:val="24"/>
        </w:rPr>
        <w:t xml:space="preserve"> ideas and beliefs, such as books, </w:t>
      </w:r>
      <w:r w:rsidR="008E2CA6">
        <w:rPr>
          <w:sz w:val="24"/>
          <w:szCs w:val="24"/>
        </w:rPr>
        <w:t xml:space="preserve">television shows or even conversations that we’ve had with others but have largely forgotten. These forms of socialisation and communication that impart memory through different ages are what make up the collective memory. </w:t>
      </w:r>
      <w:r w:rsidR="0052315C">
        <w:rPr>
          <w:sz w:val="24"/>
          <w:szCs w:val="24"/>
        </w:rPr>
        <w:t xml:space="preserve">From this point the study of memory was furthered by art historian Aby Warburg “who coined the term </w:t>
      </w:r>
      <w:r w:rsidR="00963A67">
        <w:rPr>
          <w:sz w:val="24"/>
          <w:szCs w:val="24"/>
        </w:rPr>
        <w:t>‘social memory’” (</w:t>
      </w:r>
      <w:r w:rsidR="00783957">
        <w:rPr>
          <w:sz w:val="24"/>
          <w:szCs w:val="24"/>
        </w:rPr>
        <w:t>Assmann, 2008: 110)</w:t>
      </w:r>
      <w:r w:rsidR="005E3586">
        <w:rPr>
          <w:sz w:val="24"/>
          <w:szCs w:val="24"/>
        </w:rPr>
        <w:t xml:space="preserve"> in regards to his work that acknowledged </w:t>
      </w:r>
      <w:r w:rsidR="00536511">
        <w:rPr>
          <w:sz w:val="24"/>
          <w:szCs w:val="24"/>
        </w:rPr>
        <w:t xml:space="preserve">that certain images, as they relate to cultural themes, could be considered carriers of memory, which opened up the way for other’s within the field of study in regards to memory </w:t>
      </w:r>
      <w:r w:rsidR="003C62C1">
        <w:rPr>
          <w:sz w:val="24"/>
          <w:szCs w:val="24"/>
        </w:rPr>
        <w:t>to now begin</w:t>
      </w:r>
      <w:r w:rsidR="00536511">
        <w:rPr>
          <w:sz w:val="24"/>
          <w:szCs w:val="24"/>
        </w:rPr>
        <w:t xml:space="preserve"> see material culture as objects that perpetuated such aspects of culture through time. This was</w:t>
      </w:r>
      <w:r w:rsidR="00A32400">
        <w:rPr>
          <w:sz w:val="24"/>
          <w:szCs w:val="24"/>
        </w:rPr>
        <w:t>,</w:t>
      </w:r>
      <w:r w:rsidR="006A3DCD">
        <w:rPr>
          <w:sz w:val="24"/>
          <w:szCs w:val="24"/>
        </w:rPr>
        <w:t xml:space="preserve"> again</w:t>
      </w:r>
      <w:r w:rsidR="00A32400">
        <w:rPr>
          <w:sz w:val="24"/>
          <w:szCs w:val="24"/>
        </w:rPr>
        <w:t>,</w:t>
      </w:r>
      <w:r w:rsidR="00536511">
        <w:rPr>
          <w:sz w:val="24"/>
          <w:szCs w:val="24"/>
        </w:rPr>
        <w:t xml:space="preserve"> furthered by someone who was considered to be the person who</w:t>
      </w:r>
      <w:r w:rsidR="009F15C3">
        <w:rPr>
          <w:sz w:val="24"/>
          <w:szCs w:val="24"/>
        </w:rPr>
        <w:t xml:space="preserve"> made the most advanced attempt to reconstruct cultural memory and that person was Thomas Mann. It was his four ‘Joseph’ novels that were published in the 1930s and 1940s which tried to </w:t>
      </w:r>
      <w:r w:rsidR="00DB526E">
        <w:rPr>
          <w:sz w:val="24"/>
          <w:szCs w:val="24"/>
        </w:rPr>
        <w:t>conjure up feelings of cultural identity through the topics that he wrote about</w:t>
      </w:r>
      <w:r w:rsidR="003C62C1">
        <w:rPr>
          <w:sz w:val="24"/>
          <w:szCs w:val="24"/>
        </w:rPr>
        <w:t>, which is also a way in which cultural ideas have been perpetuated through mediums such as the novels Thomas Mann produced.</w:t>
      </w:r>
      <w:r w:rsidR="00DB526E">
        <w:rPr>
          <w:sz w:val="24"/>
          <w:szCs w:val="24"/>
        </w:rPr>
        <w:t xml:space="preserve"> Although these last two academics that have been spoken about focused their work on ideas of cultural memory, they did not use this term in order to describe the purpose of their work, and the term cultural memory itself has only recently come </w:t>
      </w:r>
      <w:r w:rsidR="00783CC5">
        <w:rPr>
          <w:sz w:val="24"/>
          <w:szCs w:val="24"/>
        </w:rPr>
        <w:t>ab</w:t>
      </w:r>
      <w:r w:rsidR="00DB526E">
        <w:rPr>
          <w:sz w:val="24"/>
          <w:szCs w:val="24"/>
        </w:rPr>
        <w:t xml:space="preserve">out in the last few decades. </w:t>
      </w:r>
      <w:r w:rsidR="009F15C3">
        <w:rPr>
          <w:sz w:val="24"/>
          <w:szCs w:val="24"/>
        </w:rPr>
        <w:t xml:space="preserve"> </w:t>
      </w:r>
    </w:p>
    <w:p w14:paraId="685B5FC7" w14:textId="233F0534" w:rsidR="00D54DA2" w:rsidRDefault="00D54DA2">
      <w:pPr>
        <w:rPr>
          <w:sz w:val="24"/>
          <w:szCs w:val="24"/>
        </w:rPr>
      </w:pPr>
      <w:r>
        <w:rPr>
          <w:sz w:val="24"/>
          <w:szCs w:val="24"/>
        </w:rPr>
        <w:t xml:space="preserve">As shown above collective and cultural memory are very similar in that they pass on information through different forms of media to different generations. However, there is one key difference as alluded to above, that </w:t>
      </w:r>
      <w:r w:rsidR="002475E1">
        <w:rPr>
          <w:sz w:val="24"/>
          <w:szCs w:val="24"/>
        </w:rPr>
        <w:t xml:space="preserve">cultural memory has different institutions that perpetuate it, such as </w:t>
      </w:r>
      <w:r w:rsidR="00AF662E">
        <w:rPr>
          <w:sz w:val="24"/>
          <w:szCs w:val="24"/>
        </w:rPr>
        <w:t xml:space="preserve">religious or academic institutions, as well as festivals and commemorative dates etc. </w:t>
      </w:r>
      <w:r w:rsidR="003238C8">
        <w:rPr>
          <w:sz w:val="24"/>
          <w:szCs w:val="24"/>
        </w:rPr>
        <w:t xml:space="preserve">Academics have tried to </w:t>
      </w:r>
      <w:r w:rsidR="00A27B4E">
        <w:rPr>
          <w:sz w:val="24"/>
          <w:szCs w:val="24"/>
        </w:rPr>
        <w:t xml:space="preserve">establish a clear difference between collective and cultural memory by </w:t>
      </w:r>
      <w:r w:rsidR="00150D12">
        <w:rPr>
          <w:sz w:val="24"/>
          <w:szCs w:val="24"/>
        </w:rPr>
        <w:t>introducing another type of memory, communicative. As stated above</w:t>
      </w:r>
      <w:r w:rsidR="004D3FCD">
        <w:rPr>
          <w:sz w:val="24"/>
          <w:szCs w:val="24"/>
        </w:rPr>
        <w:t>,</w:t>
      </w:r>
      <w:r w:rsidR="00150D12">
        <w:rPr>
          <w:sz w:val="24"/>
          <w:szCs w:val="24"/>
        </w:rPr>
        <w:t xml:space="preserve"> communicative memory is that everyday knowledge that it passed between people </w:t>
      </w:r>
      <w:r w:rsidR="007463DE">
        <w:rPr>
          <w:sz w:val="24"/>
          <w:szCs w:val="24"/>
        </w:rPr>
        <w:t>and does not pass down to future generations pas</w:t>
      </w:r>
      <w:r w:rsidR="00F5113C">
        <w:rPr>
          <w:sz w:val="24"/>
          <w:szCs w:val="24"/>
        </w:rPr>
        <w:t>t</w:t>
      </w:r>
      <w:r w:rsidR="007463DE">
        <w:rPr>
          <w:sz w:val="24"/>
          <w:szCs w:val="24"/>
        </w:rPr>
        <w:t xml:space="preserve"> 80 years. </w:t>
      </w:r>
      <w:r w:rsidR="00C10F31">
        <w:rPr>
          <w:sz w:val="24"/>
          <w:szCs w:val="24"/>
        </w:rPr>
        <w:t>To summarise</w:t>
      </w:r>
      <w:r w:rsidR="007E18D1">
        <w:rPr>
          <w:sz w:val="24"/>
          <w:szCs w:val="24"/>
        </w:rPr>
        <w:t>,</w:t>
      </w:r>
      <w:r w:rsidR="00C10F31">
        <w:rPr>
          <w:sz w:val="24"/>
          <w:szCs w:val="24"/>
        </w:rPr>
        <w:t xml:space="preserve"> cultural and communicative memory has developed from the </w:t>
      </w:r>
      <w:r w:rsidR="00A216B4">
        <w:rPr>
          <w:sz w:val="24"/>
          <w:szCs w:val="24"/>
        </w:rPr>
        <w:t>overall</w:t>
      </w:r>
      <w:r w:rsidR="00C10F31">
        <w:rPr>
          <w:sz w:val="24"/>
          <w:szCs w:val="24"/>
        </w:rPr>
        <w:t xml:space="preserve"> umbrella of collective memory. Collective memory has now been reduced to those memories that do not directly correlate </w:t>
      </w:r>
      <w:r w:rsidR="00C10F31">
        <w:rPr>
          <w:sz w:val="24"/>
          <w:szCs w:val="24"/>
        </w:rPr>
        <w:lastRenderedPageBreak/>
        <w:t xml:space="preserve">to cultural identity and are not held up by institutions created to perpetuate </w:t>
      </w:r>
      <w:r w:rsidR="009F3DC4">
        <w:rPr>
          <w:sz w:val="24"/>
          <w:szCs w:val="24"/>
        </w:rPr>
        <w:t>the ideas of the day through the generations, however the ideas are carried by the groups that have established them and are passed on</w:t>
      </w:r>
      <w:r w:rsidR="00A72A0D">
        <w:rPr>
          <w:sz w:val="24"/>
          <w:szCs w:val="24"/>
        </w:rPr>
        <w:t xml:space="preserve"> </w:t>
      </w:r>
      <w:r w:rsidR="009F3DC4">
        <w:rPr>
          <w:sz w:val="24"/>
          <w:szCs w:val="24"/>
        </w:rPr>
        <w:t xml:space="preserve">to future generations. </w:t>
      </w:r>
    </w:p>
    <w:p w14:paraId="089A7598" w14:textId="2F79E91B" w:rsidR="00225753" w:rsidRDefault="00734B9B">
      <w:pPr>
        <w:rPr>
          <w:sz w:val="24"/>
          <w:szCs w:val="24"/>
        </w:rPr>
      </w:pPr>
      <w:r>
        <w:rPr>
          <w:sz w:val="24"/>
          <w:szCs w:val="24"/>
        </w:rPr>
        <w:t xml:space="preserve">So </w:t>
      </w:r>
      <w:r w:rsidR="00610F1B">
        <w:rPr>
          <w:sz w:val="24"/>
          <w:szCs w:val="24"/>
        </w:rPr>
        <w:t>far,</w:t>
      </w:r>
      <w:r>
        <w:rPr>
          <w:sz w:val="24"/>
          <w:szCs w:val="24"/>
        </w:rPr>
        <w:t xml:space="preserve"> we have detailed out the different types of memory theory and how they have evolved since Halbwachs first came up with the idea of collective memory. Using what we have established about these concepts above, as well as further concepts that have been developed by Aleida Assmann, another prominent academic within this field of study, we will be able to establish </w:t>
      </w:r>
      <w:r w:rsidR="00680844">
        <w:rPr>
          <w:sz w:val="24"/>
          <w:szCs w:val="24"/>
        </w:rPr>
        <w:t xml:space="preserve">if the assumption that museums are institutions of </w:t>
      </w:r>
      <w:r w:rsidR="005872B9">
        <w:rPr>
          <w:sz w:val="24"/>
          <w:szCs w:val="24"/>
        </w:rPr>
        <w:t>cultural</w:t>
      </w:r>
      <w:r w:rsidR="00680844">
        <w:rPr>
          <w:sz w:val="24"/>
          <w:szCs w:val="24"/>
        </w:rPr>
        <w:t xml:space="preserve"> and c</w:t>
      </w:r>
      <w:r w:rsidR="005872B9">
        <w:rPr>
          <w:sz w:val="24"/>
          <w:szCs w:val="24"/>
        </w:rPr>
        <w:t>ollective</w:t>
      </w:r>
      <w:r w:rsidR="00680844">
        <w:rPr>
          <w:sz w:val="24"/>
          <w:szCs w:val="24"/>
        </w:rPr>
        <w:t xml:space="preserve"> memory is correct or n</w:t>
      </w:r>
      <w:r w:rsidR="00225753">
        <w:rPr>
          <w:sz w:val="24"/>
          <w:szCs w:val="24"/>
        </w:rPr>
        <w:t xml:space="preserve">ot. These concepts that Aleida Assmann has developed split cultural memory into two different </w:t>
      </w:r>
      <w:r w:rsidR="00610F1B">
        <w:rPr>
          <w:sz w:val="24"/>
          <w:szCs w:val="24"/>
        </w:rPr>
        <w:t>forms:</w:t>
      </w:r>
      <w:r w:rsidR="00F066CC">
        <w:rPr>
          <w:sz w:val="24"/>
          <w:szCs w:val="24"/>
        </w:rPr>
        <w:t xml:space="preserve"> functional memory and storage memory. Functional memory is thought by Assmann to be “perceived </w:t>
      </w:r>
      <w:r w:rsidR="00B40AB1">
        <w:rPr>
          <w:sz w:val="24"/>
          <w:szCs w:val="24"/>
        </w:rPr>
        <w:t>memory characterized by group usage, selectivity, value coherence and orientation towards the future” (</w:t>
      </w:r>
      <w:r w:rsidR="008E15C8">
        <w:rPr>
          <w:sz w:val="24"/>
          <w:szCs w:val="24"/>
        </w:rPr>
        <w:t xml:space="preserve">Lang, 2007: 65). This means that functional memory is that memory that is perceived by states and nations and </w:t>
      </w:r>
      <w:r w:rsidR="00DA3022">
        <w:rPr>
          <w:sz w:val="24"/>
          <w:szCs w:val="24"/>
        </w:rPr>
        <w:t xml:space="preserve">is </w:t>
      </w:r>
      <w:r w:rsidR="008E15C8">
        <w:rPr>
          <w:sz w:val="24"/>
          <w:szCs w:val="24"/>
        </w:rPr>
        <w:t xml:space="preserve">actively </w:t>
      </w:r>
      <w:r w:rsidR="00473404">
        <w:rPr>
          <w:sz w:val="24"/>
          <w:szCs w:val="24"/>
        </w:rPr>
        <w:t xml:space="preserve">perpetuated through educational </w:t>
      </w:r>
      <w:r w:rsidR="00977987">
        <w:rPr>
          <w:sz w:val="24"/>
          <w:szCs w:val="24"/>
        </w:rPr>
        <w:t xml:space="preserve">means </w:t>
      </w:r>
      <w:r w:rsidR="00473404">
        <w:rPr>
          <w:sz w:val="24"/>
          <w:szCs w:val="24"/>
        </w:rPr>
        <w:t>which establish</w:t>
      </w:r>
      <w:r w:rsidR="00977987">
        <w:rPr>
          <w:sz w:val="24"/>
          <w:szCs w:val="24"/>
        </w:rPr>
        <w:t>es</w:t>
      </w:r>
      <w:r w:rsidR="00473404">
        <w:rPr>
          <w:sz w:val="24"/>
          <w:szCs w:val="24"/>
        </w:rPr>
        <w:t xml:space="preserve"> concepts and ideas</w:t>
      </w:r>
      <w:r w:rsidR="00977987">
        <w:rPr>
          <w:sz w:val="24"/>
          <w:szCs w:val="24"/>
        </w:rPr>
        <w:t xml:space="preserve"> of interest </w:t>
      </w:r>
      <w:r w:rsidR="00DA3022">
        <w:rPr>
          <w:sz w:val="24"/>
          <w:szCs w:val="24"/>
        </w:rPr>
        <w:t>to</w:t>
      </w:r>
      <w:r w:rsidR="00977987">
        <w:rPr>
          <w:sz w:val="24"/>
          <w:szCs w:val="24"/>
        </w:rPr>
        <w:t xml:space="preserve"> these states and nations</w:t>
      </w:r>
      <w:r w:rsidR="009F72E9">
        <w:rPr>
          <w:sz w:val="24"/>
          <w:szCs w:val="24"/>
        </w:rPr>
        <w:t>. These ideas and concepts that are established by the educational foundation</w:t>
      </w:r>
      <w:r w:rsidR="00400EBB">
        <w:rPr>
          <w:sz w:val="24"/>
          <w:szCs w:val="24"/>
        </w:rPr>
        <w:t>,</w:t>
      </w:r>
      <w:r w:rsidR="009F72E9">
        <w:rPr>
          <w:sz w:val="24"/>
          <w:szCs w:val="24"/>
        </w:rPr>
        <w:t xml:space="preserve"> that states perpetuate</w:t>
      </w:r>
      <w:r w:rsidR="00400EBB">
        <w:rPr>
          <w:sz w:val="24"/>
          <w:szCs w:val="24"/>
        </w:rPr>
        <w:t>, designs identity which is “central to functional memory” (Lang, 2007: 65)</w:t>
      </w:r>
      <w:r w:rsidR="00320585">
        <w:rPr>
          <w:sz w:val="24"/>
          <w:szCs w:val="24"/>
        </w:rPr>
        <w:t xml:space="preserve"> and within functional memory the “communication and identification with knowledge corresponding to the identity” (Lang, 2007: 65) also occurs.</w:t>
      </w:r>
      <w:r w:rsidR="00140277">
        <w:rPr>
          <w:sz w:val="24"/>
          <w:szCs w:val="24"/>
        </w:rPr>
        <w:t xml:space="preserve"> </w:t>
      </w:r>
      <w:r w:rsidR="009B73D9">
        <w:rPr>
          <w:sz w:val="24"/>
          <w:szCs w:val="24"/>
        </w:rPr>
        <w:t xml:space="preserve">Functional memory continues to operate for a society </w:t>
      </w:r>
      <w:r w:rsidR="00093A54">
        <w:rPr>
          <w:sz w:val="24"/>
          <w:szCs w:val="24"/>
        </w:rPr>
        <w:t xml:space="preserve">regardless of the changes to curricula, </w:t>
      </w:r>
      <w:r w:rsidR="00610F1B">
        <w:rPr>
          <w:sz w:val="24"/>
          <w:szCs w:val="24"/>
        </w:rPr>
        <w:t>museums,</w:t>
      </w:r>
      <w:r w:rsidR="00093A54">
        <w:rPr>
          <w:sz w:val="24"/>
          <w:szCs w:val="24"/>
        </w:rPr>
        <w:t xml:space="preserve"> </w:t>
      </w:r>
      <w:r w:rsidR="0060374C">
        <w:rPr>
          <w:sz w:val="24"/>
          <w:szCs w:val="24"/>
        </w:rPr>
        <w:t>and entertainment</w:t>
      </w:r>
      <w:r w:rsidR="00741172">
        <w:rPr>
          <w:sz w:val="24"/>
          <w:szCs w:val="24"/>
        </w:rPr>
        <w:t>. These changes relate to that which changes due to collective memory which is “both stable and shifting”(</w:t>
      </w:r>
      <w:r w:rsidR="004D320E">
        <w:rPr>
          <w:sz w:val="24"/>
          <w:szCs w:val="24"/>
        </w:rPr>
        <w:t>Memory, 2020</w:t>
      </w:r>
      <w:r w:rsidR="00741172">
        <w:rPr>
          <w:sz w:val="24"/>
          <w:szCs w:val="24"/>
        </w:rPr>
        <w:t>), stable in that it represents the memories of a particular group and shifting because it can be dependent on certain political, social and economic events the occur in the present</w:t>
      </w:r>
      <w:r w:rsidR="00604829">
        <w:rPr>
          <w:sz w:val="24"/>
          <w:szCs w:val="24"/>
        </w:rPr>
        <w:t>, which can effect things like the curriculum in schools, museum</w:t>
      </w:r>
      <w:r w:rsidR="008A397D">
        <w:rPr>
          <w:sz w:val="24"/>
          <w:szCs w:val="24"/>
        </w:rPr>
        <w:t xml:space="preserve"> funding</w:t>
      </w:r>
      <w:r w:rsidR="00604829">
        <w:rPr>
          <w:sz w:val="24"/>
          <w:szCs w:val="24"/>
        </w:rPr>
        <w:t xml:space="preserve"> and the </w:t>
      </w:r>
      <w:r w:rsidR="00106F19">
        <w:rPr>
          <w:sz w:val="24"/>
          <w:szCs w:val="24"/>
        </w:rPr>
        <w:t xml:space="preserve">topics covered by the </w:t>
      </w:r>
      <w:r w:rsidR="00604829">
        <w:rPr>
          <w:sz w:val="24"/>
          <w:szCs w:val="24"/>
        </w:rPr>
        <w:t>entertainment business.</w:t>
      </w:r>
      <w:r w:rsidR="00A7533C">
        <w:rPr>
          <w:sz w:val="24"/>
          <w:szCs w:val="24"/>
        </w:rPr>
        <w:t xml:space="preserve"> </w:t>
      </w:r>
      <w:r w:rsidR="000E7E34">
        <w:rPr>
          <w:sz w:val="24"/>
          <w:szCs w:val="24"/>
        </w:rPr>
        <w:t xml:space="preserve">Storage memory is different in that respect, it </w:t>
      </w:r>
      <w:r w:rsidR="00610F1B">
        <w:rPr>
          <w:sz w:val="24"/>
          <w:szCs w:val="24"/>
        </w:rPr>
        <w:t>does not</w:t>
      </w:r>
      <w:r w:rsidR="000E7E34">
        <w:rPr>
          <w:sz w:val="24"/>
          <w:szCs w:val="24"/>
        </w:rPr>
        <w:t xml:space="preserve"> change with the political, </w:t>
      </w:r>
      <w:r w:rsidR="00610F1B">
        <w:rPr>
          <w:sz w:val="24"/>
          <w:szCs w:val="24"/>
        </w:rPr>
        <w:t>social,</w:t>
      </w:r>
      <w:r w:rsidR="000E7E34">
        <w:rPr>
          <w:sz w:val="24"/>
          <w:szCs w:val="24"/>
        </w:rPr>
        <w:t xml:space="preserve"> or economic whims of the day, as it “is connected with cataloguing, conservation and organization” (Lang, 2007: 64</w:t>
      </w:r>
      <w:r w:rsidR="002F40D2">
        <w:rPr>
          <w:sz w:val="24"/>
          <w:szCs w:val="24"/>
        </w:rPr>
        <w:t>). This means that cultural memory is preserved under institutional protection that involves “archives,</w:t>
      </w:r>
      <w:r w:rsidR="00C2633D">
        <w:rPr>
          <w:sz w:val="24"/>
          <w:szCs w:val="24"/>
        </w:rPr>
        <w:t xml:space="preserve"> libraries and museums” (</w:t>
      </w:r>
      <w:r w:rsidR="006B7D6B">
        <w:rPr>
          <w:sz w:val="24"/>
          <w:szCs w:val="24"/>
        </w:rPr>
        <w:t xml:space="preserve">Assmann, 2004: 40; </w:t>
      </w:r>
      <w:r w:rsidR="00C2633D">
        <w:rPr>
          <w:sz w:val="24"/>
          <w:szCs w:val="24"/>
        </w:rPr>
        <w:t>Lang, 2007: 64).</w:t>
      </w:r>
      <w:r w:rsidR="003A2535">
        <w:rPr>
          <w:sz w:val="24"/>
          <w:szCs w:val="24"/>
        </w:rPr>
        <w:t xml:space="preserve"> Assmann via Lang states that </w:t>
      </w:r>
      <w:r w:rsidR="004F1ECB">
        <w:rPr>
          <w:sz w:val="24"/>
          <w:szCs w:val="24"/>
        </w:rPr>
        <w:t xml:space="preserve">they store cultural memory that does not have a direct owner anymore within data, </w:t>
      </w:r>
      <w:r w:rsidR="00610F1B">
        <w:rPr>
          <w:sz w:val="24"/>
          <w:szCs w:val="24"/>
        </w:rPr>
        <w:t>information,</w:t>
      </w:r>
      <w:r w:rsidR="004F1ECB">
        <w:rPr>
          <w:sz w:val="24"/>
          <w:szCs w:val="24"/>
        </w:rPr>
        <w:t xml:space="preserve"> and documents. </w:t>
      </w:r>
      <w:r w:rsidR="0052394D">
        <w:rPr>
          <w:sz w:val="24"/>
          <w:szCs w:val="24"/>
        </w:rPr>
        <w:t xml:space="preserve">The cultural knowledge that is accumulated within storage memory does not at first have any value, it gains its value through </w:t>
      </w:r>
      <w:r w:rsidR="00280872">
        <w:rPr>
          <w:sz w:val="24"/>
          <w:szCs w:val="24"/>
        </w:rPr>
        <w:t>“</w:t>
      </w:r>
      <w:r w:rsidR="0052394D">
        <w:rPr>
          <w:sz w:val="24"/>
          <w:szCs w:val="24"/>
        </w:rPr>
        <w:t>scientific meaning, reconstruction and animation and individual memory</w:t>
      </w:r>
      <w:r w:rsidR="00280872">
        <w:rPr>
          <w:sz w:val="24"/>
          <w:szCs w:val="24"/>
        </w:rPr>
        <w:t xml:space="preserve">” (Assmann, 2004: 48; Lang, 2007: 64). This is done within archives and museums which </w:t>
      </w:r>
      <w:r w:rsidR="00E7256A">
        <w:rPr>
          <w:sz w:val="24"/>
          <w:szCs w:val="24"/>
        </w:rPr>
        <w:t xml:space="preserve">beyond their capacity as repositories of knowledge, also construct and reproduce the past for the </w:t>
      </w:r>
      <w:r w:rsidR="00610F1B">
        <w:rPr>
          <w:sz w:val="24"/>
          <w:szCs w:val="24"/>
        </w:rPr>
        <w:t>public’s</w:t>
      </w:r>
      <w:r w:rsidR="00E7256A">
        <w:rPr>
          <w:sz w:val="24"/>
          <w:szCs w:val="24"/>
        </w:rPr>
        <w:t xml:space="preserve"> consumption. </w:t>
      </w:r>
      <w:r w:rsidR="00280872">
        <w:rPr>
          <w:sz w:val="24"/>
          <w:szCs w:val="24"/>
        </w:rPr>
        <w:t xml:space="preserve"> </w:t>
      </w:r>
    </w:p>
    <w:p w14:paraId="668FB010" w14:textId="3C9592CC" w:rsidR="007C2616" w:rsidRDefault="007C2616">
      <w:pPr>
        <w:rPr>
          <w:sz w:val="24"/>
          <w:szCs w:val="24"/>
        </w:rPr>
      </w:pPr>
      <w:r>
        <w:rPr>
          <w:sz w:val="24"/>
          <w:szCs w:val="24"/>
        </w:rPr>
        <w:t xml:space="preserve">Using the information that has been detailed above we will now turn to the question at hand, whether or not it is correct to assume that museums are institutions of cultural and collective memory. </w:t>
      </w:r>
      <w:r w:rsidR="004D708E">
        <w:rPr>
          <w:sz w:val="24"/>
          <w:szCs w:val="24"/>
        </w:rPr>
        <w:t xml:space="preserve">As stated above, cultural memory is something that has to be constantly perpetuated in order for it to continue through the generations, and as stated this is done through </w:t>
      </w:r>
      <w:r w:rsidR="00A93949">
        <w:rPr>
          <w:sz w:val="24"/>
          <w:szCs w:val="24"/>
        </w:rPr>
        <w:t>religious institutions, commemorative national holidays, festivals and most importantly educational institutions, such as museums.</w:t>
      </w:r>
      <w:r w:rsidR="00342549">
        <w:rPr>
          <w:sz w:val="24"/>
          <w:szCs w:val="24"/>
        </w:rPr>
        <w:t xml:space="preserve"> </w:t>
      </w:r>
      <w:r w:rsidR="002E01BA">
        <w:rPr>
          <w:sz w:val="24"/>
          <w:szCs w:val="24"/>
        </w:rPr>
        <w:t xml:space="preserve">Furthermore, in regards to storage memory, a sub-category within cultural memory, museums are one of the institutions </w:t>
      </w:r>
      <w:r w:rsidR="00610F1B">
        <w:rPr>
          <w:sz w:val="24"/>
          <w:szCs w:val="24"/>
        </w:rPr>
        <w:t>that</w:t>
      </w:r>
      <w:r w:rsidR="00F1158C">
        <w:rPr>
          <w:sz w:val="24"/>
          <w:szCs w:val="24"/>
        </w:rPr>
        <w:t xml:space="preserve"> store cultural memory, meaning that although it may be forgotten it will never cease to </w:t>
      </w:r>
      <w:r w:rsidR="00F1158C">
        <w:rPr>
          <w:sz w:val="24"/>
          <w:szCs w:val="24"/>
        </w:rPr>
        <w:lastRenderedPageBreak/>
        <w:t xml:space="preserve">exist. </w:t>
      </w:r>
      <w:r w:rsidR="006F578A">
        <w:rPr>
          <w:sz w:val="24"/>
          <w:szCs w:val="24"/>
        </w:rPr>
        <w:t xml:space="preserve">Functional memory, the other sub-category within cultural memory, is that memory which is continuously perpetuated through different forms of media, and this could include permanent exhibitions within museums that do not change </w:t>
      </w:r>
      <w:r w:rsidR="009344A2">
        <w:rPr>
          <w:sz w:val="24"/>
          <w:szCs w:val="24"/>
        </w:rPr>
        <w:t xml:space="preserve">because of the political, </w:t>
      </w:r>
      <w:r w:rsidR="00610F1B">
        <w:rPr>
          <w:sz w:val="24"/>
          <w:szCs w:val="24"/>
        </w:rPr>
        <w:t>economic,</w:t>
      </w:r>
      <w:r w:rsidR="009344A2">
        <w:rPr>
          <w:sz w:val="24"/>
          <w:szCs w:val="24"/>
        </w:rPr>
        <w:t xml:space="preserve"> or social climate. This in turn brings us to how collective memory plays its part within museums, in that it could be those exhibits that do change because of the political, social or economic climate but still embody the ideas of the group that </w:t>
      </w:r>
      <w:r w:rsidR="006A4EF7">
        <w:rPr>
          <w:sz w:val="24"/>
          <w:szCs w:val="24"/>
        </w:rPr>
        <w:t xml:space="preserve">has established the exhibition. </w:t>
      </w:r>
      <w:r w:rsidR="00610F1B">
        <w:rPr>
          <w:sz w:val="24"/>
          <w:szCs w:val="24"/>
        </w:rPr>
        <w:t>So,</w:t>
      </w:r>
      <w:r w:rsidR="00035A5A">
        <w:rPr>
          <w:sz w:val="24"/>
          <w:szCs w:val="24"/>
        </w:rPr>
        <w:t xml:space="preserve"> in</w:t>
      </w:r>
      <w:r w:rsidR="001E4F38">
        <w:rPr>
          <w:sz w:val="24"/>
          <w:szCs w:val="24"/>
        </w:rPr>
        <w:t xml:space="preserve"> con</w:t>
      </w:r>
      <w:r w:rsidR="00035A5A">
        <w:rPr>
          <w:sz w:val="24"/>
          <w:szCs w:val="24"/>
        </w:rPr>
        <w:t>clusion from the information laid out above it would be correct to assume</w:t>
      </w:r>
      <w:r w:rsidR="001E4F38">
        <w:rPr>
          <w:sz w:val="24"/>
          <w:szCs w:val="24"/>
        </w:rPr>
        <w:t xml:space="preserve"> from a theoretical standpoint that museums are </w:t>
      </w:r>
      <w:r w:rsidR="00F17F0C">
        <w:rPr>
          <w:sz w:val="24"/>
          <w:szCs w:val="24"/>
        </w:rPr>
        <w:t>institutions of cultural and collective memory</w:t>
      </w:r>
      <w:r w:rsidR="004F0EFB">
        <w:rPr>
          <w:sz w:val="24"/>
          <w:szCs w:val="24"/>
        </w:rPr>
        <w:t>, because of the fact that they store information that is then available to countless generations, as well as displaying information that corresponds to that which could become part of the collective memory, which does not pertain to cultural identity but is information that is deemed useful by groups or communities of people and so is allowed to pass down to future generations</w:t>
      </w:r>
      <w:r w:rsidR="007B2245">
        <w:rPr>
          <w:sz w:val="24"/>
          <w:szCs w:val="24"/>
        </w:rPr>
        <w:t xml:space="preserve"> through museum exhibitions or displays.</w:t>
      </w:r>
      <w:r w:rsidR="004F0EFB">
        <w:rPr>
          <w:sz w:val="24"/>
          <w:szCs w:val="24"/>
        </w:rPr>
        <w:t xml:space="preserve"> </w:t>
      </w:r>
    </w:p>
    <w:p w14:paraId="72A7B64B" w14:textId="77777777" w:rsidR="00140277" w:rsidRDefault="00140277">
      <w:pPr>
        <w:rPr>
          <w:sz w:val="24"/>
          <w:szCs w:val="24"/>
        </w:rPr>
      </w:pPr>
    </w:p>
    <w:p w14:paraId="6873A4E0" w14:textId="6DF1E4E4" w:rsidR="00881FFC" w:rsidRDefault="00881FFC">
      <w:pPr>
        <w:rPr>
          <w:b/>
          <w:bCs/>
          <w:sz w:val="24"/>
          <w:szCs w:val="24"/>
          <w:u w:val="single"/>
        </w:rPr>
      </w:pPr>
      <w:r>
        <w:rPr>
          <w:b/>
          <w:bCs/>
          <w:sz w:val="24"/>
          <w:szCs w:val="24"/>
          <w:u w:val="single"/>
        </w:rPr>
        <w:t>Reference List</w:t>
      </w:r>
    </w:p>
    <w:p w14:paraId="7B485FF1" w14:textId="77777777" w:rsidR="008E15C8" w:rsidRDefault="008E15C8">
      <w:pPr>
        <w:rPr>
          <w:sz w:val="24"/>
          <w:szCs w:val="24"/>
        </w:rPr>
      </w:pPr>
      <w:r w:rsidRPr="00571EBA">
        <w:rPr>
          <w:sz w:val="24"/>
          <w:szCs w:val="24"/>
        </w:rPr>
        <w:t>Assmann, J. and Czaplicka, J., 1995. Collective Memory and Cultural Identity. New German Critique, (65), p.125.</w:t>
      </w:r>
    </w:p>
    <w:p w14:paraId="229599C9" w14:textId="77777777" w:rsidR="008E15C8" w:rsidRDefault="008E15C8">
      <w:pPr>
        <w:rPr>
          <w:sz w:val="24"/>
          <w:szCs w:val="24"/>
        </w:rPr>
      </w:pPr>
      <w:r w:rsidRPr="00881FFC">
        <w:rPr>
          <w:sz w:val="24"/>
          <w:szCs w:val="24"/>
        </w:rPr>
        <w:t>Assmann, J., 2008. Communicative and Cultural Memory. In: A. Erll and A. Nünning (Hg.), ed., Cultural Memory Studies. An International and Interdisciplinary Handbook. Berlin: De Gruyter.</w:t>
      </w:r>
    </w:p>
    <w:p w14:paraId="603989F6" w14:textId="77777777" w:rsidR="008E15C8" w:rsidRDefault="008E15C8">
      <w:pPr>
        <w:rPr>
          <w:sz w:val="24"/>
          <w:szCs w:val="24"/>
        </w:rPr>
      </w:pPr>
      <w:r w:rsidRPr="00D0189D">
        <w:rPr>
          <w:sz w:val="24"/>
          <w:szCs w:val="24"/>
        </w:rPr>
        <w:t>Halbwachs, M., 2011. The Collective Memory. In: J. Olick, V. Vinitzky-Seroussi and D. Levy, ed., The Collective Memory Reader. New York: Oxford University Press.</w:t>
      </w:r>
    </w:p>
    <w:p w14:paraId="1A6E8952" w14:textId="68FF63F1" w:rsidR="008E15C8" w:rsidRDefault="008E15C8">
      <w:pPr>
        <w:rPr>
          <w:sz w:val="24"/>
          <w:szCs w:val="24"/>
        </w:rPr>
      </w:pPr>
      <w:r w:rsidRPr="008E15C8">
        <w:rPr>
          <w:sz w:val="24"/>
          <w:szCs w:val="24"/>
        </w:rPr>
        <w:t>Lang, M., 2007. Cultural memory in the museum and its dialogue with collective and individual memory. Nordisk Museologi, (2), p.62.</w:t>
      </w:r>
    </w:p>
    <w:p w14:paraId="28AA0B9D" w14:textId="699A30FB" w:rsidR="00741172" w:rsidRDefault="00741172">
      <w:pPr>
        <w:rPr>
          <w:sz w:val="24"/>
          <w:szCs w:val="24"/>
        </w:rPr>
      </w:pPr>
      <w:r w:rsidRPr="00741172">
        <w:rPr>
          <w:sz w:val="24"/>
          <w:szCs w:val="24"/>
        </w:rPr>
        <w:t>The National Holocaust Centre and Museum. 2020. Memory. [online] Available at: &lt;https://www.holocaust.org.uk/memory&gt; [Accessed 15 May 2020].</w:t>
      </w:r>
    </w:p>
    <w:p w14:paraId="1D96D84C" w14:textId="77777777" w:rsidR="008E15C8" w:rsidRPr="00881FFC" w:rsidRDefault="008E15C8">
      <w:pPr>
        <w:rPr>
          <w:sz w:val="24"/>
          <w:szCs w:val="24"/>
        </w:rPr>
      </w:pPr>
      <w:r w:rsidRPr="00381D1A">
        <w:rPr>
          <w:sz w:val="24"/>
          <w:szCs w:val="24"/>
        </w:rPr>
        <w:t>www.dictionary.com. 2020. Definition Of Collective Memory | Dictionary.Com. [online] Available at: &lt;https://www.dictionary.com/browse/collective-memory?s=t&gt; [Accessed 13 May 2020].</w:t>
      </w:r>
    </w:p>
    <w:sectPr w:rsidR="008E15C8" w:rsidRPr="00881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530"/>
    <w:rsid w:val="000132F2"/>
    <w:rsid w:val="00035A5A"/>
    <w:rsid w:val="00073945"/>
    <w:rsid w:val="00093A54"/>
    <w:rsid w:val="000A559B"/>
    <w:rsid w:val="000B514C"/>
    <w:rsid w:val="000B7393"/>
    <w:rsid w:val="000C6FFF"/>
    <w:rsid w:val="000E7E34"/>
    <w:rsid w:val="00106F19"/>
    <w:rsid w:val="00123570"/>
    <w:rsid w:val="00140277"/>
    <w:rsid w:val="00150D12"/>
    <w:rsid w:val="001713C3"/>
    <w:rsid w:val="00182A38"/>
    <w:rsid w:val="001E4F38"/>
    <w:rsid w:val="001F4F68"/>
    <w:rsid w:val="002068E1"/>
    <w:rsid w:val="00225753"/>
    <w:rsid w:val="00232488"/>
    <w:rsid w:val="002475E1"/>
    <w:rsid w:val="00267428"/>
    <w:rsid w:val="00280872"/>
    <w:rsid w:val="002C0AE1"/>
    <w:rsid w:val="002E01BA"/>
    <w:rsid w:val="002F0171"/>
    <w:rsid w:val="002F40D2"/>
    <w:rsid w:val="00320585"/>
    <w:rsid w:val="003238C8"/>
    <w:rsid w:val="00342549"/>
    <w:rsid w:val="003803CC"/>
    <w:rsid w:val="00380A9F"/>
    <w:rsid w:val="00381D1A"/>
    <w:rsid w:val="00382087"/>
    <w:rsid w:val="003874BE"/>
    <w:rsid w:val="00387957"/>
    <w:rsid w:val="003A2535"/>
    <w:rsid w:val="003C62C1"/>
    <w:rsid w:val="00400EBB"/>
    <w:rsid w:val="00473404"/>
    <w:rsid w:val="0047557D"/>
    <w:rsid w:val="004A21FB"/>
    <w:rsid w:val="004D320E"/>
    <w:rsid w:val="004D36A5"/>
    <w:rsid w:val="004D3FCD"/>
    <w:rsid w:val="004D708E"/>
    <w:rsid w:val="004F0EFB"/>
    <w:rsid w:val="004F1ECB"/>
    <w:rsid w:val="00506CAC"/>
    <w:rsid w:val="00513CEA"/>
    <w:rsid w:val="0052315C"/>
    <w:rsid w:val="0052394D"/>
    <w:rsid w:val="00536511"/>
    <w:rsid w:val="00543D96"/>
    <w:rsid w:val="00566ADF"/>
    <w:rsid w:val="00571EBA"/>
    <w:rsid w:val="005872B9"/>
    <w:rsid w:val="005E3586"/>
    <w:rsid w:val="0060374C"/>
    <w:rsid w:val="00604829"/>
    <w:rsid w:val="00610F1B"/>
    <w:rsid w:val="00627B5F"/>
    <w:rsid w:val="00650C3B"/>
    <w:rsid w:val="006531AC"/>
    <w:rsid w:val="00680844"/>
    <w:rsid w:val="006A3973"/>
    <w:rsid w:val="006A3DCD"/>
    <w:rsid w:val="006A4EF7"/>
    <w:rsid w:val="006B7D6B"/>
    <w:rsid w:val="006F578A"/>
    <w:rsid w:val="00704DCD"/>
    <w:rsid w:val="00727645"/>
    <w:rsid w:val="00734B9B"/>
    <w:rsid w:val="00741172"/>
    <w:rsid w:val="007463DE"/>
    <w:rsid w:val="00781491"/>
    <w:rsid w:val="00783957"/>
    <w:rsid w:val="00783CC5"/>
    <w:rsid w:val="007B2245"/>
    <w:rsid w:val="007B6F5A"/>
    <w:rsid w:val="007C1530"/>
    <w:rsid w:val="007C2616"/>
    <w:rsid w:val="007E18D1"/>
    <w:rsid w:val="00832524"/>
    <w:rsid w:val="00851B6A"/>
    <w:rsid w:val="00881FFC"/>
    <w:rsid w:val="008877DA"/>
    <w:rsid w:val="00887E3B"/>
    <w:rsid w:val="008932D6"/>
    <w:rsid w:val="008A397D"/>
    <w:rsid w:val="008B2E3E"/>
    <w:rsid w:val="008B4BFE"/>
    <w:rsid w:val="008D1D18"/>
    <w:rsid w:val="008E15C8"/>
    <w:rsid w:val="008E2CA6"/>
    <w:rsid w:val="008E5135"/>
    <w:rsid w:val="009344A2"/>
    <w:rsid w:val="00942F54"/>
    <w:rsid w:val="00963A67"/>
    <w:rsid w:val="00964060"/>
    <w:rsid w:val="0097299C"/>
    <w:rsid w:val="00977987"/>
    <w:rsid w:val="0099641C"/>
    <w:rsid w:val="009B73D9"/>
    <w:rsid w:val="009C6E22"/>
    <w:rsid w:val="009F15C3"/>
    <w:rsid w:val="009F3DC4"/>
    <w:rsid w:val="009F72E9"/>
    <w:rsid w:val="00A10D28"/>
    <w:rsid w:val="00A216B4"/>
    <w:rsid w:val="00A27B4E"/>
    <w:rsid w:val="00A32400"/>
    <w:rsid w:val="00A6464C"/>
    <w:rsid w:val="00A72A0D"/>
    <w:rsid w:val="00A7533C"/>
    <w:rsid w:val="00A93949"/>
    <w:rsid w:val="00AC3A5B"/>
    <w:rsid w:val="00AE3612"/>
    <w:rsid w:val="00AF662E"/>
    <w:rsid w:val="00B40AB1"/>
    <w:rsid w:val="00BA1431"/>
    <w:rsid w:val="00BA1C59"/>
    <w:rsid w:val="00BD1311"/>
    <w:rsid w:val="00BD1E28"/>
    <w:rsid w:val="00BF09C9"/>
    <w:rsid w:val="00BF1E3E"/>
    <w:rsid w:val="00C0408D"/>
    <w:rsid w:val="00C10F31"/>
    <w:rsid w:val="00C2633D"/>
    <w:rsid w:val="00C31416"/>
    <w:rsid w:val="00D0189D"/>
    <w:rsid w:val="00D34E34"/>
    <w:rsid w:val="00D52425"/>
    <w:rsid w:val="00D54DA2"/>
    <w:rsid w:val="00DA3022"/>
    <w:rsid w:val="00DA6A81"/>
    <w:rsid w:val="00DB526E"/>
    <w:rsid w:val="00E14455"/>
    <w:rsid w:val="00E5295A"/>
    <w:rsid w:val="00E719ED"/>
    <w:rsid w:val="00E7256A"/>
    <w:rsid w:val="00E87598"/>
    <w:rsid w:val="00EC3DE8"/>
    <w:rsid w:val="00EF2C9D"/>
    <w:rsid w:val="00F066CC"/>
    <w:rsid w:val="00F1158C"/>
    <w:rsid w:val="00F12CB1"/>
    <w:rsid w:val="00F17F0C"/>
    <w:rsid w:val="00F307BA"/>
    <w:rsid w:val="00F5113C"/>
    <w:rsid w:val="00FD4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8D68C"/>
  <w15:chartTrackingRefBased/>
  <w15:docId w15:val="{AA73D3DC-53A2-4C40-8F96-CDE4F863E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1790</Words>
  <Characters>10205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dc:creator>
  <cp:keywords/>
  <dc:description/>
  <cp:lastModifiedBy>Tiarnach Leer</cp:lastModifiedBy>
  <cp:revision>71</cp:revision>
  <dcterms:created xsi:type="dcterms:W3CDTF">2020-05-09T15:31:00Z</dcterms:created>
  <dcterms:modified xsi:type="dcterms:W3CDTF">2020-05-22T20:58:00Z</dcterms:modified>
</cp:coreProperties>
</file>