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07704" w14:textId="77777777" w:rsidR="00C83C83" w:rsidRDefault="00C83C83" w:rsidP="00C83C83">
      <w:pPr>
        <w:pStyle w:val="NormalWeb"/>
        <w:shd w:val="clear" w:color="auto" w:fill="FFFFFF"/>
        <w:rPr>
          <w:rFonts w:ascii="Arial" w:hAnsi="Arial" w:cs="Arial"/>
          <w:color w:val="222222"/>
          <w:sz w:val="27"/>
          <w:szCs w:val="27"/>
        </w:rPr>
      </w:pPr>
      <w:r>
        <w:rPr>
          <w:rFonts w:ascii="Arial" w:hAnsi="Arial" w:cs="Arial"/>
          <w:color w:val="222222"/>
          <w:sz w:val="27"/>
          <w:szCs w:val="27"/>
        </w:rPr>
        <w:t>ECEY5011</w:t>
      </w:r>
    </w:p>
    <w:p w14:paraId="362FDB63" w14:textId="0660E93D" w:rsidR="00C83C83" w:rsidRDefault="00C83C83" w:rsidP="00C83C83">
      <w:pPr>
        <w:pStyle w:val="NormalWeb"/>
        <w:shd w:val="clear" w:color="auto" w:fill="FFFFFF"/>
        <w:rPr>
          <w:color w:val="000000"/>
          <w:sz w:val="27"/>
          <w:szCs w:val="27"/>
        </w:rPr>
      </w:pPr>
      <w:r>
        <w:rPr>
          <w:rFonts w:ascii="Arial" w:hAnsi="Arial" w:cs="Arial"/>
          <w:color w:val="222222"/>
          <w:sz w:val="27"/>
          <w:szCs w:val="27"/>
        </w:rPr>
        <w:t xml:space="preserve">Good morning everyone. My name is Rhiannon </w:t>
      </w:r>
      <w:proofErr w:type="gramStart"/>
      <w:r>
        <w:rPr>
          <w:rFonts w:ascii="Arial" w:hAnsi="Arial" w:cs="Arial"/>
          <w:color w:val="222222"/>
          <w:sz w:val="27"/>
          <w:szCs w:val="27"/>
        </w:rPr>
        <w:t>Jones</w:t>
      </w:r>
      <w:proofErr w:type="gramEnd"/>
      <w:r>
        <w:rPr>
          <w:rFonts w:ascii="Arial" w:hAnsi="Arial" w:cs="Arial"/>
          <w:color w:val="222222"/>
          <w:sz w:val="27"/>
          <w:szCs w:val="27"/>
        </w:rPr>
        <w:t xml:space="preserve"> and I am the Health Visitor for this family. Thank you for inviting me to contribute to today's Initial Child Protection Conference.</w:t>
      </w:r>
    </w:p>
    <w:p w14:paraId="65003A9B" w14:textId="77777777" w:rsidR="00C83C83" w:rsidRDefault="00C83C83" w:rsidP="00C83C83">
      <w:pPr>
        <w:pStyle w:val="NormalWeb"/>
        <w:shd w:val="clear" w:color="auto" w:fill="FFFFFF"/>
        <w:rPr>
          <w:color w:val="000000"/>
          <w:sz w:val="27"/>
          <w:szCs w:val="27"/>
        </w:rPr>
      </w:pPr>
      <w:proofErr w:type="gramStart"/>
      <w:r>
        <w:rPr>
          <w:rFonts w:ascii="Arial" w:hAnsi="Arial" w:cs="Arial"/>
          <w:color w:val="222222"/>
          <w:sz w:val="27"/>
          <w:szCs w:val="27"/>
        </w:rPr>
        <w:t>As the family's Health Visitor, my role</w:t>
      </w:r>
      <w:proofErr w:type="gramEnd"/>
      <w:r>
        <w:rPr>
          <w:rFonts w:ascii="Arial" w:hAnsi="Arial" w:cs="Arial"/>
          <w:color w:val="222222"/>
          <w:sz w:val="27"/>
          <w:szCs w:val="27"/>
        </w:rPr>
        <w:t xml:space="preserve"> is to promote the health, development and well-being of both children while identifying any concerns that may indicate they are at risk of harm. I work closely with families from pregnancy until children start school, carrying out developmental reviews, offering parenting support, and making referrals to other agencies where safeguarding concerns arise.</w:t>
      </w:r>
    </w:p>
    <w:p w14:paraId="54D53DC0"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 xml:space="preserve">I am particularly concerned about the information shared by the nursery regarding the three-year-old child. </w:t>
      </w:r>
      <w:proofErr w:type="gramStart"/>
      <w:r>
        <w:rPr>
          <w:rFonts w:ascii="Arial" w:hAnsi="Arial" w:cs="Arial"/>
          <w:color w:val="222222"/>
          <w:sz w:val="27"/>
          <w:szCs w:val="27"/>
        </w:rPr>
        <w:t>It can be seen that a</w:t>
      </w:r>
      <w:proofErr w:type="gramEnd"/>
      <w:r>
        <w:rPr>
          <w:rFonts w:ascii="Arial" w:hAnsi="Arial" w:cs="Arial"/>
          <w:color w:val="222222"/>
          <w:sz w:val="27"/>
          <w:szCs w:val="27"/>
        </w:rPr>
        <w:t xml:space="preserve"> significant change in behaviour over the past month becoming withdrawn as well as having poor personal hygiene and consistently dirty clothing this is recognised by Safeguarding Wales as possible signs of neglect. According to NSPCC (2025) Neglect is defined as “the ongoing failure to meet a child’s basic needs”. While these signs do not prove abuse on their own, when viewed together they suggest that the child's needs may not be consistently met.</w:t>
      </w:r>
    </w:p>
    <w:p w14:paraId="13AEC8BE"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I am also concerned that an unknown male brought the child to the setting while smelling strongly of alcohol. This raises questions about the child's safety and the suitability of the care arrangements. Safe supervision is a basic need for every child, the NSPCC (2023) state that those adults who may be under the influence of alcohol can increase the risk of harm to themselves and the children in care.</w:t>
      </w:r>
    </w:p>
    <w:p w14:paraId="3357DA45"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It is also important to consider the welfare of the younger sibling, who is under one year of age. Babies are particularly vulnerable UK Government (2025) state that children are a greater risk of emotional harm and physical because they rely entirely on adults to meet their physical and emotional needs. If one child in the household is experiencing neglect, then it must be assessed to see if the baby is at risk to.</w:t>
      </w:r>
    </w:p>
    <w:p w14:paraId="4C5D5A37"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 xml:space="preserve">Welsh Government (2014) under the </w:t>
      </w:r>
      <w:proofErr w:type="gramStart"/>
      <w:r>
        <w:rPr>
          <w:rFonts w:ascii="Arial" w:hAnsi="Arial" w:cs="Arial"/>
          <w:color w:val="222222"/>
          <w:sz w:val="27"/>
          <w:szCs w:val="27"/>
        </w:rPr>
        <w:t>Social</w:t>
      </w:r>
      <w:proofErr w:type="gramEnd"/>
      <w:r>
        <w:rPr>
          <w:rFonts w:ascii="Arial" w:hAnsi="Arial" w:cs="Arial"/>
          <w:color w:val="222222"/>
          <w:sz w:val="27"/>
          <w:szCs w:val="27"/>
        </w:rPr>
        <w:t xml:space="preserve"> services and well-being (Wales) Act (2014) all professionals have a duty to work together to safeguard and promote the well-being of children. This act ensures that individuals have a voice about their care and to ensure their rights are supported by professionals. The act also places the child's well-being at the centre of decision-making and encourages multi-agency collaboration to ensure children receive the support and protection they need.</w:t>
      </w:r>
    </w:p>
    <w:p w14:paraId="345ABEF5"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lastRenderedPageBreak/>
        <w:t>The Children Act (1989) also places the welfare of the child as the priority consideration. This is act ensur4es that children are better of being raised in their own families than moved around. Where there is reasonable cause to suspect that a child is suffering, or is likely to suffer, significant harm the Section 47 of the Children Act (1989) requires local authority to and determine what action is necessary to protect the children.</w:t>
      </w:r>
    </w:p>
    <w:p w14:paraId="185C81B7" w14:textId="77777777" w:rsidR="00C83C83" w:rsidRDefault="00C83C83" w:rsidP="00C83C83">
      <w:pPr>
        <w:pStyle w:val="NormalWeb"/>
        <w:shd w:val="clear" w:color="auto" w:fill="FFFFFF"/>
        <w:rPr>
          <w:color w:val="000000"/>
          <w:sz w:val="27"/>
          <w:szCs w:val="27"/>
        </w:rPr>
      </w:pPr>
      <w:proofErr w:type="gramStart"/>
      <w:r>
        <w:rPr>
          <w:rFonts w:ascii="Arial" w:hAnsi="Arial" w:cs="Arial"/>
          <w:color w:val="222222"/>
          <w:sz w:val="27"/>
          <w:szCs w:val="27"/>
        </w:rPr>
        <w:t>Furthermore</w:t>
      </w:r>
      <w:proofErr w:type="gramEnd"/>
      <w:r>
        <w:rPr>
          <w:rFonts w:ascii="Arial" w:hAnsi="Arial" w:cs="Arial"/>
          <w:color w:val="222222"/>
          <w:sz w:val="27"/>
          <w:szCs w:val="27"/>
        </w:rPr>
        <w:t xml:space="preserve"> the Children Act (2004) ensures that multi agency teams cooperate and share relevant information to improve the outcomes for the children in question. It is vital that effective communication between health services, education, social </w:t>
      </w:r>
      <w:proofErr w:type="gramStart"/>
      <w:r>
        <w:rPr>
          <w:rFonts w:ascii="Arial" w:hAnsi="Arial" w:cs="Arial"/>
          <w:color w:val="222222"/>
          <w:sz w:val="27"/>
          <w:szCs w:val="27"/>
        </w:rPr>
        <w:t>services</w:t>
      </w:r>
      <w:proofErr w:type="gramEnd"/>
      <w:r>
        <w:rPr>
          <w:rFonts w:ascii="Arial" w:hAnsi="Arial" w:cs="Arial"/>
          <w:color w:val="222222"/>
          <w:sz w:val="27"/>
          <w:szCs w:val="27"/>
        </w:rPr>
        <w:t xml:space="preserve"> and the police to ensure that the child’s needs are heard and met.</w:t>
      </w:r>
    </w:p>
    <w:p w14:paraId="2FE9129D"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 xml:space="preserve">The Department for Education (2010) state that the United Nations Convention on the rights of the child is embedded into Welsh policies through the Welsh Government (2011) Rights of Children and Young </w:t>
      </w:r>
      <w:proofErr w:type="spellStart"/>
      <w:r>
        <w:rPr>
          <w:rFonts w:ascii="Arial" w:hAnsi="Arial" w:cs="Arial"/>
          <w:color w:val="222222"/>
          <w:sz w:val="27"/>
          <w:szCs w:val="27"/>
        </w:rPr>
        <w:t>persons</w:t>
      </w:r>
      <w:proofErr w:type="spellEnd"/>
      <w:r>
        <w:rPr>
          <w:rFonts w:ascii="Arial" w:hAnsi="Arial" w:cs="Arial"/>
          <w:color w:val="222222"/>
          <w:sz w:val="27"/>
          <w:szCs w:val="27"/>
        </w:rPr>
        <w:t xml:space="preserve"> measure this reminds us that every child has the right to be protected from abuse and neglect under Article 19 and that children’s best interests must always be the primary consideration under Article 3.</w:t>
      </w:r>
    </w:p>
    <w:p w14:paraId="1B7BCF4E"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As the Health Visitor, I would recommend that both children receive comprehensive health and developmental assessments to ensure their physical growth, emotional well-being and developmental milestones are being monitored. I would also advise regular home visits to assess the home environment, observe parent-child interactions and identify any additional support the family may require.</w:t>
      </w:r>
    </w:p>
    <w:p w14:paraId="77CC94A3"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If the parents are experiencing difficulties such as alcohol misuse, poor mental health, financial hardship or social isolation, appropriate referrals should be made to specialist services. Parenting support programmes, family support services and substance misuse services may help address these concerns while improving outcomes for both children.</w:t>
      </w:r>
    </w:p>
    <w:p w14:paraId="7E6F1EFB" w14:textId="77777777" w:rsidR="00C83C83" w:rsidRDefault="00C83C83" w:rsidP="00C83C83">
      <w:pPr>
        <w:pStyle w:val="NormalWeb"/>
        <w:shd w:val="clear" w:color="auto" w:fill="FFFFFF"/>
        <w:rPr>
          <w:color w:val="000000"/>
          <w:sz w:val="27"/>
          <w:szCs w:val="27"/>
        </w:rPr>
      </w:pPr>
      <w:r>
        <w:rPr>
          <w:rFonts w:ascii="Arial" w:hAnsi="Arial" w:cs="Arial"/>
          <w:color w:val="222222"/>
          <w:sz w:val="27"/>
          <w:szCs w:val="27"/>
        </w:rPr>
        <w:t xml:space="preserve">Finally, I fully support the referral made by the nursery and believe a coordinated multi-agency Child Protection Plan should be considered. Through shared responsibility it ensures that both children will be safe, </w:t>
      </w:r>
      <w:proofErr w:type="gramStart"/>
      <w:r>
        <w:rPr>
          <w:rFonts w:ascii="Arial" w:hAnsi="Arial" w:cs="Arial"/>
          <w:color w:val="222222"/>
          <w:sz w:val="27"/>
          <w:szCs w:val="27"/>
        </w:rPr>
        <w:t>healthy</w:t>
      </w:r>
      <w:proofErr w:type="gramEnd"/>
      <w:r>
        <w:rPr>
          <w:rFonts w:ascii="Arial" w:hAnsi="Arial" w:cs="Arial"/>
          <w:color w:val="222222"/>
          <w:sz w:val="27"/>
          <w:szCs w:val="27"/>
        </w:rPr>
        <w:t xml:space="preserve"> and able to thrive. By working together and placing the children's rights and welfare at the centre of our decisions, we can provide the support and protection this family needs.</w:t>
      </w:r>
    </w:p>
    <w:p w14:paraId="2D08AFD9" w14:textId="77777777" w:rsidR="00C83C83" w:rsidRDefault="00C83C83"/>
    <w:sectPr w:rsidR="00C83C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C83"/>
    <w:rsid w:val="00C83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02B5E"/>
  <w15:chartTrackingRefBased/>
  <w15:docId w15:val="{BA63147E-414E-704D-8CB5-497DF2206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3C8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03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716</Words>
  <Characters>4087</Characters>
  <Application>Microsoft Office Word</Application>
  <DocSecurity>0</DocSecurity>
  <Lines>34</Lines>
  <Paragraphs>9</Paragraphs>
  <ScaleCrop>false</ScaleCrop>
  <Company/>
  <LinksUpToDate>false</LinksUpToDate>
  <CharactersWithSpaces>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cp:revision>
  <dcterms:created xsi:type="dcterms:W3CDTF">2026-07-05T18:45:00Z</dcterms:created>
  <dcterms:modified xsi:type="dcterms:W3CDTF">2026-07-05T18:47:00Z</dcterms:modified>
</cp:coreProperties>
</file>