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285192" w14:textId="77777777" w:rsidR="00D57229" w:rsidRPr="001B7E82" w:rsidRDefault="00D57229" w:rsidP="00B22E69">
      <w:pPr>
        <w:shd w:val="clear" w:color="auto" w:fill="FFFFFF"/>
        <w:spacing w:after="0" w:line="360" w:lineRule="auto"/>
        <w:contextualSpacing/>
        <w:jc w:val="center"/>
        <w:rPr>
          <w:rFonts w:ascii="Times New Roman" w:eastAsia="Times New Roman" w:hAnsi="Times New Roman"/>
          <w:sz w:val="24"/>
          <w:szCs w:val="24"/>
        </w:rPr>
      </w:pPr>
    </w:p>
    <w:p w14:paraId="0BCE16CC" w14:textId="77777777" w:rsidR="00D57229" w:rsidRPr="00F341E9" w:rsidRDefault="00D57229" w:rsidP="00B22E69">
      <w:pPr>
        <w:shd w:val="clear" w:color="auto" w:fill="FFFFFF"/>
        <w:spacing w:after="0" w:line="360" w:lineRule="auto"/>
        <w:contextualSpacing/>
        <w:jc w:val="center"/>
        <w:rPr>
          <w:rFonts w:ascii="Times New Roman" w:eastAsia="Times New Roman" w:hAnsi="Times New Roman"/>
          <w:sz w:val="24"/>
          <w:szCs w:val="24"/>
          <w:lang w:val="en-AU"/>
        </w:rPr>
      </w:pPr>
    </w:p>
    <w:p w14:paraId="7C4D51E5" w14:textId="77777777" w:rsidR="00D57229" w:rsidRPr="00F341E9" w:rsidRDefault="00D57229" w:rsidP="00B22E69">
      <w:pPr>
        <w:shd w:val="clear" w:color="auto" w:fill="FFFFFF"/>
        <w:spacing w:after="0" w:line="360" w:lineRule="auto"/>
        <w:contextualSpacing/>
        <w:jc w:val="center"/>
        <w:rPr>
          <w:rFonts w:ascii="Times New Roman" w:eastAsia="Times New Roman" w:hAnsi="Times New Roman"/>
          <w:sz w:val="24"/>
          <w:szCs w:val="24"/>
          <w:lang w:val="en-AU"/>
        </w:rPr>
      </w:pPr>
    </w:p>
    <w:p w14:paraId="3D4BAA77" w14:textId="77777777" w:rsidR="00401C8D" w:rsidRPr="00F341E9" w:rsidRDefault="00401C8D" w:rsidP="00B22E69">
      <w:pPr>
        <w:shd w:val="clear" w:color="auto" w:fill="FFFFFF"/>
        <w:spacing w:after="0" w:line="360" w:lineRule="auto"/>
        <w:contextualSpacing/>
        <w:jc w:val="center"/>
        <w:rPr>
          <w:rFonts w:ascii="Times New Roman" w:eastAsia="Times New Roman" w:hAnsi="Times New Roman"/>
          <w:sz w:val="24"/>
          <w:szCs w:val="24"/>
          <w:lang w:val="en-AU"/>
        </w:rPr>
      </w:pPr>
    </w:p>
    <w:p w14:paraId="1AD75CD7" w14:textId="77777777" w:rsidR="00401C8D" w:rsidRPr="00F341E9" w:rsidRDefault="00401C8D" w:rsidP="00B22E69">
      <w:pPr>
        <w:shd w:val="clear" w:color="auto" w:fill="FFFFFF"/>
        <w:spacing w:after="0" w:line="360" w:lineRule="auto"/>
        <w:contextualSpacing/>
        <w:jc w:val="center"/>
        <w:rPr>
          <w:rFonts w:ascii="Times New Roman" w:hAnsi="Times New Roman"/>
          <w:sz w:val="24"/>
          <w:szCs w:val="24"/>
          <w:lang w:val="en-AU"/>
        </w:rPr>
      </w:pPr>
    </w:p>
    <w:p w14:paraId="53117421" w14:textId="77777777" w:rsidR="00401C8D" w:rsidRDefault="00401C8D" w:rsidP="00B22E69">
      <w:pPr>
        <w:shd w:val="clear" w:color="auto" w:fill="FFFFFF"/>
        <w:spacing w:after="0" w:line="360" w:lineRule="auto"/>
        <w:contextualSpacing/>
        <w:jc w:val="center"/>
        <w:rPr>
          <w:rFonts w:ascii="Times New Roman" w:hAnsi="Times New Roman"/>
          <w:sz w:val="24"/>
          <w:szCs w:val="24"/>
          <w:lang w:val="en-AU"/>
        </w:rPr>
      </w:pPr>
    </w:p>
    <w:p w14:paraId="5FA0EF87" w14:textId="77777777" w:rsidR="00FF79B3" w:rsidRDefault="00FF79B3" w:rsidP="00B22E69">
      <w:pPr>
        <w:shd w:val="clear" w:color="auto" w:fill="FFFFFF"/>
        <w:spacing w:after="0" w:line="360" w:lineRule="auto"/>
        <w:contextualSpacing/>
        <w:jc w:val="center"/>
        <w:rPr>
          <w:rFonts w:ascii="Times New Roman" w:hAnsi="Times New Roman"/>
          <w:sz w:val="24"/>
          <w:szCs w:val="24"/>
          <w:lang w:val="en-AU"/>
        </w:rPr>
      </w:pPr>
    </w:p>
    <w:p w14:paraId="3C11EA35" w14:textId="77777777" w:rsidR="00FF79B3" w:rsidRDefault="00FF79B3" w:rsidP="00B22E69">
      <w:pPr>
        <w:shd w:val="clear" w:color="auto" w:fill="FFFFFF"/>
        <w:spacing w:after="0" w:line="360" w:lineRule="auto"/>
        <w:contextualSpacing/>
        <w:jc w:val="center"/>
        <w:rPr>
          <w:rFonts w:ascii="Times New Roman" w:hAnsi="Times New Roman"/>
          <w:sz w:val="24"/>
          <w:szCs w:val="24"/>
          <w:lang w:val="en-AU"/>
        </w:rPr>
      </w:pPr>
    </w:p>
    <w:p w14:paraId="1652B6C4" w14:textId="77777777" w:rsidR="00FF79B3" w:rsidRPr="00F341E9" w:rsidRDefault="00FF79B3" w:rsidP="00B22E69">
      <w:pPr>
        <w:shd w:val="clear" w:color="auto" w:fill="FFFFFF"/>
        <w:spacing w:after="0" w:line="360" w:lineRule="auto"/>
        <w:contextualSpacing/>
        <w:jc w:val="center"/>
        <w:rPr>
          <w:rFonts w:ascii="Times New Roman" w:hAnsi="Times New Roman"/>
          <w:sz w:val="24"/>
          <w:szCs w:val="24"/>
          <w:lang w:val="en-AU"/>
        </w:rPr>
      </w:pPr>
    </w:p>
    <w:p w14:paraId="7E3A49ED" w14:textId="77777777" w:rsidR="00D57229" w:rsidRPr="00F341E9" w:rsidRDefault="00D57229" w:rsidP="00B22E69">
      <w:pPr>
        <w:shd w:val="clear" w:color="auto" w:fill="FFFFFF"/>
        <w:spacing w:after="0" w:line="360" w:lineRule="auto"/>
        <w:contextualSpacing/>
        <w:jc w:val="center"/>
        <w:rPr>
          <w:rFonts w:ascii="Times New Roman" w:hAnsi="Times New Roman"/>
          <w:sz w:val="24"/>
          <w:szCs w:val="24"/>
          <w:lang w:val="en-AU"/>
        </w:rPr>
      </w:pPr>
    </w:p>
    <w:p w14:paraId="1D33094D" w14:textId="77777777" w:rsidR="00963004" w:rsidRDefault="00A375A7" w:rsidP="00B22E69">
      <w:pPr>
        <w:shd w:val="clear" w:color="auto" w:fill="FFFFFF"/>
        <w:spacing w:after="0" w:line="360" w:lineRule="auto"/>
        <w:contextualSpacing/>
        <w:jc w:val="center"/>
        <w:rPr>
          <w:rFonts w:ascii="Times New Roman" w:hAnsi="Times New Roman"/>
          <w:sz w:val="24"/>
          <w:szCs w:val="24"/>
          <w:lang w:val="en-AU"/>
        </w:rPr>
      </w:pPr>
      <w:r>
        <w:rPr>
          <w:rFonts w:ascii="Times New Roman" w:hAnsi="Times New Roman"/>
          <w:caps/>
          <w:sz w:val="24"/>
          <w:szCs w:val="24"/>
        </w:rPr>
        <w:t>assessment component 2: report writing</w:t>
      </w:r>
      <w:r w:rsidR="00F202A0" w:rsidRPr="00F202A0">
        <w:rPr>
          <w:rFonts w:ascii="Times New Roman" w:hAnsi="Times New Roman"/>
          <w:caps/>
          <w:sz w:val="24"/>
          <w:szCs w:val="24"/>
        </w:rPr>
        <w:t xml:space="preserve"> </w:t>
      </w:r>
    </w:p>
    <w:p w14:paraId="49F8A0B8" w14:textId="77777777" w:rsidR="00F202A0" w:rsidRPr="00F341E9" w:rsidRDefault="00F202A0" w:rsidP="00B22E69">
      <w:pPr>
        <w:shd w:val="clear" w:color="auto" w:fill="FFFFFF"/>
        <w:spacing w:after="0" w:line="360" w:lineRule="auto"/>
        <w:contextualSpacing/>
        <w:jc w:val="center"/>
        <w:rPr>
          <w:rFonts w:ascii="Times New Roman" w:hAnsi="Times New Roman"/>
          <w:sz w:val="24"/>
          <w:szCs w:val="24"/>
          <w:lang w:val="en-AU"/>
        </w:rPr>
      </w:pPr>
    </w:p>
    <w:p w14:paraId="623A9333" w14:textId="77777777" w:rsidR="00963004" w:rsidRDefault="00963004" w:rsidP="00B22E69">
      <w:pPr>
        <w:shd w:val="clear" w:color="auto" w:fill="FFFFFF"/>
        <w:spacing w:after="0" w:line="360" w:lineRule="auto"/>
        <w:contextualSpacing/>
        <w:jc w:val="center"/>
        <w:rPr>
          <w:rFonts w:ascii="Times New Roman" w:hAnsi="Times New Roman"/>
          <w:sz w:val="24"/>
          <w:szCs w:val="24"/>
          <w:lang w:val="en-AU"/>
        </w:rPr>
      </w:pPr>
    </w:p>
    <w:p w14:paraId="7C2DFBFE" w14:textId="77777777" w:rsidR="00F202A0" w:rsidRPr="00F341E9" w:rsidRDefault="00F202A0" w:rsidP="00B22E69">
      <w:pPr>
        <w:shd w:val="clear" w:color="auto" w:fill="FFFFFF"/>
        <w:spacing w:after="0" w:line="360" w:lineRule="auto"/>
        <w:contextualSpacing/>
        <w:jc w:val="center"/>
        <w:rPr>
          <w:rFonts w:ascii="Times New Roman" w:hAnsi="Times New Roman"/>
          <w:sz w:val="24"/>
          <w:szCs w:val="24"/>
          <w:lang w:val="en-AU"/>
        </w:rPr>
      </w:pPr>
    </w:p>
    <w:p w14:paraId="0B2931C4" w14:textId="77777777" w:rsidR="00786764" w:rsidRPr="00F341E9" w:rsidRDefault="00786764" w:rsidP="00B22E69">
      <w:pPr>
        <w:shd w:val="clear" w:color="auto" w:fill="FFFFFF"/>
        <w:spacing w:after="0" w:line="360" w:lineRule="auto"/>
        <w:contextualSpacing/>
        <w:jc w:val="center"/>
        <w:rPr>
          <w:rFonts w:ascii="Times New Roman" w:hAnsi="Times New Roman"/>
          <w:sz w:val="24"/>
          <w:szCs w:val="24"/>
          <w:lang w:val="en-AU"/>
        </w:rPr>
      </w:pPr>
      <w:r w:rsidRPr="00F341E9">
        <w:rPr>
          <w:rFonts w:ascii="Times New Roman" w:hAnsi="Times New Roman"/>
          <w:sz w:val="24"/>
          <w:szCs w:val="24"/>
          <w:lang w:val="en-AU"/>
        </w:rPr>
        <w:t xml:space="preserve">by </w:t>
      </w:r>
      <w:r w:rsidR="00963004" w:rsidRPr="00F341E9">
        <w:rPr>
          <w:rFonts w:ascii="Times New Roman" w:hAnsi="Times New Roman"/>
          <w:sz w:val="24"/>
          <w:szCs w:val="24"/>
          <w:lang w:val="en-AU"/>
        </w:rPr>
        <w:t xml:space="preserve">Student’s </w:t>
      </w:r>
      <w:r w:rsidR="002668EA" w:rsidRPr="00F341E9">
        <w:rPr>
          <w:rFonts w:ascii="Times New Roman" w:hAnsi="Times New Roman"/>
          <w:sz w:val="24"/>
          <w:szCs w:val="24"/>
          <w:lang w:val="en-AU"/>
        </w:rPr>
        <w:t>N</w:t>
      </w:r>
      <w:r w:rsidRPr="00F341E9">
        <w:rPr>
          <w:rFonts w:ascii="Times New Roman" w:hAnsi="Times New Roman"/>
          <w:sz w:val="24"/>
          <w:szCs w:val="24"/>
          <w:lang w:val="en-AU"/>
        </w:rPr>
        <w:t>ame</w:t>
      </w:r>
    </w:p>
    <w:p w14:paraId="4666F4A9" w14:textId="77777777" w:rsidR="00963004" w:rsidRPr="00F341E9" w:rsidRDefault="00963004" w:rsidP="00B22E69">
      <w:pPr>
        <w:shd w:val="clear" w:color="auto" w:fill="FFFFFF"/>
        <w:tabs>
          <w:tab w:val="left" w:pos="1875"/>
        </w:tabs>
        <w:spacing w:after="0" w:line="360" w:lineRule="auto"/>
        <w:contextualSpacing/>
        <w:jc w:val="center"/>
        <w:rPr>
          <w:rFonts w:ascii="Times New Roman" w:hAnsi="Times New Roman"/>
          <w:sz w:val="24"/>
          <w:szCs w:val="24"/>
          <w:lang w:val="en-AU"/>
        </w:rPr>
      </w:pPr>
    </w:p>
    <w:p w14:paraId="76C4C3AB" w14:textId="77777777" w:rsidR="00963004" w:rsidRPr="00F341E9" w:rsidRDefault="00963004" w:rsidP="00B22E69">
      <w:pPr>
        <w:shd w:val="clear" w:color="auto" w:fill="FFFFFF"/>
        <w:tabs>
          <w:tab w:val="left" w:pos="1875"/>
        </w:tabs>
        <w:spacing w:after="0" w:line="360" w:lineRule="auto"/>
        <w:contextualSpacing/>
        <w:jc w:val="center"/>
        <w:rPr>
          <w:rFonts w:ascii="Times New Roman" w:hAnsi="Times New Roman"/>
          <w:sz w:val="24"/>
          <w:szCs w:val="24"/>
          <w:lang w:val="en-AU"/>
        </w:rPr>
      </w:pPr>
    </w:p>
    <w:p w14:paraId="759373E0" w14:textId="77777777" w:rsidR="00963004" w:rsidRDefault="00963004" w:rsidP="00B22E69">
      <w:pPr>
        <w:shd w:val="clear" w:color="auto" w:fill="FFFFFF"/>
        <w:tabs>
          <w:tab w:val="left" w:pos="1875"/>
        </w:tabs>
        <w:spacing w:after="0" w:line="360" w:lineRule="auto"/>
        <w:contextualSpacing/>
        <w:jc w:val="center"/>
        <w:rPr>
          <w:rFonts w:ascii="Times New Roman" w:hAnsi="Times New Roman"/>
          <w:sz w:val="24"/>
          <w:szCs w:val="24"/>
          <w:lang w:val="en-AU"/>
        </w:rPr>
      </w:pPr>
    </w:p>
    <w:p w14:paraId="34D142D9" w14:textId="77777777" w:rsidR="00FF79B3" w:rsidRPr="00F341E9" w:rsidRDefault="00FF79B3" w:rsidP="00B22E69">
      <w:pPr>
        <w:shd w:val="clear" w:color="auto" w:fill="FFFFFF"/>
        <w:tabs>
          <w:tab w:val="left" w:pos="1875"/>
        </w:tabs>
        <w:spacing w:after="0" w:line="360" w:lineRule="auto"/>
        <w:contextualSpacing/>
        <w:jc w:val="center"/>
        <w:rPr>
          <w:rFonts w:ascii="Times New Roman" w:hAnsi="Times New Roman"/>
          <w:sz w:val="24"/>
          <w:szCs w:val="24"/>
          <w:lang w:val="en-AU"/>
        </w:rPr>
      </w:pPr>
    </w:p>
    <w:p w14:paraId="5AFE5D04" w14:textId="77777777" w:rsidR="00786764" w:rsidRPr="00F341E9" w:rsidRDefault="00FF79B3" w:rsidP="00B22E69">
      <w:pPr>
        <w:shd w:val="clear" w:color="auto" w:fill="FFFFFF"/>
        <w:tabs>
          <w:tab w:val="left" w:pos="1875"/>
        </w:tabs>
        <w:spacing w:after="0" w:line="360" w:lineRule="auto"/>
        <w:contextualSpacing/>
        <w:jc w:val="center"/>
        <w:rPr>
          <w:rFonts w:ascii="Times New Roman" w:hAnsi="Times New Roman"/>
          <w:sz w:val="24"/>
          <w:szCs w:val="24"/>
          <w:lang w:val="en-AU"/>
        </w:rPr>
      </w:pPr>
      <w:r>
        <w:rPr>
          <w:rFonts w:ascii="Times New Roman" w:hAnsi="Times New Roman"/>
          <w:sz w:val="24"/>
          <w:szCs w:val="24"/>
          <w:lang w:val="en-AU"/>
        </w:rPr>
        <w:t>Class/</w:t>
      </w:r>
      <w:r w:rsidR="00052C1A" w:rsidRPr="00F341E9">
        <w:rPr>
          <w:rFonts w:ascii="Times New Roman" w:hAnsi="Times New Roman"/>
          <w:sz w:val="24"/>
          <w:szCs w:val="24"/>
          <w:lang w:val="en-AU"/>
        </w:rPr>
        <w:t>Course/</w:t>
      </w:r>
      <w:r w:rsidR="00D23818" w:rsidRPr="00F341E9">
        <w:rPr>
          <w:rFonts w:ascii="Times New Roman" w:hAnsi="Times New Roman"/>
          <w:sz w:val="24"/>
          <w:szCs w:val="24"/>
          <w:lang w:val="en-AU"/>
        </w:rPr>
        <w:t>C</w:t>
      </w:r>
      <w:r w:rsidR="00052C1A" w:rsidRPr="00F341E9">
        <w:rPr>
          <w:rFonts w:ascii="Times New Roman" w:hAnsi="Times New Roman"/>
          <w:sz w:val="24"/>
          <w:szCs w:val="24"/>
          <w:lang w:val="en-AU"/>
        </w:rPr>
        <w:t>ode</w:t>
      </w:r>
      <w:r w:rsidR="00786764" w:rsidRPr="00F341E9">
        <w:rPr>
          <w:rFonts w:ascii="Times New Roman" w:hAnsi="Times New Roman"/>
          <w:sz w:val="24"/>
          <w:szCs w:val="24"/>
          <w:lang w:val="en-AU"/>
        </w:rPr>
        <w:t xml:space="preserve"> </w:t>
      </w:r>
    </w:p>
    <w:p w14:paraId="6B4348A7" w14:textId="77777777" w:rsidR="00786764" w:rsidRPr="00F341E9" w:rsidRDefault="00786764" w:rsidP="00B22E69">
      <w:pPr>
        <w:shd w:val="clear" w:color="auto" w:fill="FFFFFF"/>
        <w:tabs>
          <w:tab w:val="left" w:pos="1875"/>
        </w:tabs>
        <w:spacing w:after="0" w:line="360" w:lineRule="auto"/>
        <w:contextualSpacing/>
        <w:jc w:val="center"/>
        <w:rPr>
          <w:rFonts w:ascii="Times New Roman" w:hAnsi="Times New Roman"/>
          <w:sz w:val="24"/>
          <w:szCs w:val="24"/>
          <w:lang w:val="en-AU"/>
        </w:rPr>
      </w:pPr>
      <w:r w:rsidRPr="00F341E9">
        <w:rPr>
          <w:rFonts w:ascii="Times New Roman" w:hAnsi="Times New Roman"/>
          <w:sz w:val="24"/>
          <w:szCs w:val="24"/>
          <w:lang w:val="en-AU"/>
        </w:rPr>
        <w:t xml:space="preserve">Professor’s </w:t>
      </w:r>
      <w:r w:rsidR="00D23818" w:rsidRPr="00F341E9">
        <w:rPr>
          <w:rFonts w:ascii="Times New Roman" w:hAnsi="Times New Roman"/>
          <w:sz w:val="24"/>
          <w:szCs w:val="24"/>
          <w:lang w:val="en-AU"/>
        </w:rPr>
        <w:t>N</w:t>
      </w:r>
      <w:r w:rsidRPr="00F341E9">
        <w:rPr>
          <w:rFonts w:ascii="Times New Roman" w:hAnsi="Times New Roman"/>
          <w:sz w:val="24"/>
          <w:szCs w:val="24"/>
          <w:lang w:val="en-AU"/>
        </w:rPr>
        <w:t>ame</w:t>
      </w:r>
    </w:p>
    <w:p w14:paraId="0F472595" w14:textId="77777777" w:rsidR="00786764" w:rsidRPr="00F341E9" w:rsidRDefault="00F202A0" w:rsidP="00B22E69">
      <w:pPr>
        <w:shd w:val="clear" w:color="auto" w:fill="FFFFFF"/>
        <w:tabs>
          <w:tab w:val="left" w:pos="1875"/>
        </w:tabs>
        <w:spacing w:after="0" w:line="360" w:lineRule="auto"/>
        <w:contextualSpacing/>
        <w:jc w:val="center"/>
        <w:rPr>
          <w:rFonts w:ascii="Times New Roman" w:hAnsi="Times New Roman"/>
          <w:sz w:val="24"/>
          <w:szCs w:val="24"/>
          <w:lang w:val="en-AU"/>
        </w:rPr>
      </w:pPr>
      <w:r>
        <w:rPr>
          <w:rFonts w:ascii="Times New Roman" w:hAnsi="Times New Roman"/>
          <w:sz w:val="24"/>
          <w:szCs w:val="24"/>
          <w:lang w:val="en-AU"/>
        </w:rPr>
        <w:t>University/School</w:t>
      </w:r>
    </w:p>
    <w:p w14:paraId="377982CC" w14:textId="77777777" w:rsidR="00786764" w:rsidRPr="00F341E9" w:rsidRDefault="00786764" w:rsidP="00B22E69">
      <w:pPr>
        <w:shd w:val="clear" w:color="auto" w:fill="FFFFFF"/>
        <w:tabs>
          <w:tab w:val="left" w:pos="1875"/>
        </w:tabs>
        <w:spacing w:after="0" w:line="360" w:lineRule="auto"/>
        <w:contextualSpacing/>
        <w:jc w:val="center"/>
        <w:rPr>
          <w:rFonts w:ascii="Times New Roman" w:hAnsi="Times New Roman"/>
          <w:sz w:val="24"/>
          <w:szCs w:val="24"/>
          <w:lang w:val="en-AU"/>
        </w:rPr>
      </w:pPr>
      <w:r w:rsidRPr="00F341E9">
        <w:rPr>
          <w:rFonts w:ascii="Times New Roman" w:hAnsi="Times New Roman"/>
          <w:sz w:val="24"/>
          <w:szCs w:val="24"/>
          <w:lang w:val="en-AU"/>
        </w:rPr>
        <w:t>City, State</w:t>
      </w:r>
    </w:p>
    <w:p w14:paraId="4B9B9264" w14:textId="77777777" w:rsidR="00B36E8C" w:rsidRPr="00F341E9" w:rsidRDefault="00786764" w:rsidP="00B22E69">
      <w:pPr>
        <w:shd w:val="clear" w:color="auto" w:fill="FFFFFF"/>
        <w:spacing w:after="0" w:line="360" w:lineRule="auto"/>
        <w:contextualSpacing/>
        <w:jc w:val="center"/>
        <w:rPr>
          <w:rFonts w:ascii="Times New Roman" w:hAnsi="Times New Roman"/>
          <w:sz w:val="24"/>
          <w:szCs w:val="24"/>
          <w:shd w:val="clear" w:color="auto" w:fill="F5F5F5"/>
          <w:lang w:val="en-AU"/>
        </w:rPr>
      </w:pPr>
      <w:r w:rsidRPr="00F341E9">
        <w:rPr>
          <w:rFonts w:ascii="Times New Roman" w:hAnsi="Times New Roman"/>
          <w:sz w:val="24"/>
          <w:szCs w:val="24"/>
          <w:lang w:val="en-AU"/>
        </w:rPr>
        <w:t>Date</w:t>
      </w:r>
    </w:p>
    <w:p w14:paraId="2A4BEEB4" w14:textId="77777777" w:rsidR="00B12F43" w:rsidRDefault="00B12F43" w:rsidP="00A375A7">
      <w:pPr>
        <w:pStyle w:val="HTMLPreformatted"/>
        <w:shd w:val="clear" w:color="auto" w:fill="FFFFFF"/>
        <w:spacing w:line="360" w:lineRule="auto"/>
        <w:rPr>
          <w:rFonts w:ascii="Times New Roman" w:hAnsi="Times New Roman" w:cs="Times New Roman"/>
          <w:lang w:val="en-AU"/>
        </w:rPr>
      </w:pPr>
    </w:p>
    <w:p w14:paraId="3E114A34" w14:textId="77777777" w:rsidR="00A375A7" w:rsidRDefault="00A375A7" w:rsidP="00A375A7">
      <w:pPr>
        <w:pStyle w:val="HTMLPreformatted"/>
        <w:shd w:val="clear" w:color="auto" w:fill="FFFFFF"/>
        <w:spacing w:line="360" w:lineRule="auto"/>
        <w:rPr>
          <w:rFonts w:ascii="Times New Roman" w:hAnsi="Times New Roman" w:cs="Times New Roman"/>
          <w:lang w:val="en-AU"/>
        </w:rPr>
      </w:pPr>
    </w:p>
    <w:p w14:paraId="38588C6D" w14:textId="77777777" w:rsidR="00A375A7" w:rsidRDefault="00A375A7" w:rsidP="00A375A7">
      <w:pPr>
        <w:pStyle w:val="HTMLPreformatted"/>
        <w:shd w:val="clear" w:color="auto" w:fill="FFFFFF"/>
        <w:spacing w:line="360" w:lineRule="auto"/>
        <w:rPr>
          <w:rFonts w:ascii="Times New Roman" w:hAnsi="Times New Roman" w:cs="Times New Roman"/>
          <w:lang w:val="en-AU"/>
        </w:rPr>
      </w:pPr>
    </w:p>
    <w:p w14:paraId="380FFBC7" w14:textId="77777777" w:rsidR="00A375A7" w:rsidRDefault="00A375A7" w:rsidP="00A375A7">
      <w:pPr>
        <w:pStyle w:val="HTMLPreformatted"/>
        <w:shd w:val="clear" w:color="auto" w:fill="FFFFFF"/>
        <w:spacing w:line="360" w:lineRule="auto"/>
        <w:rPr>
          <w:rFonts w:ascii="Times New Roman" w:hAnsi="Times New Roman" w:cs="Times New Roman"/>
          <w:lang w:val="en-AU"/>
        </w:rPr>
      </w:pPr>
    </w:p>
    <w:p w14:paraId="583AD463" w14:textId="77777777" w:rsidR="00A375A7" w:rsidRDefault="00A375A7" w:rsidP="00A375A7">
      <w:pPr>
        <w:pStyle w:val="HTMLPreformatted"/>
        <w:shd w:val="clear" w:color="auto" w:fill="FFFFFF"/>
        <w:spacing w:line="360" w:lineRule="auto"/>
        <w:rPr>
          <w:rFonts w:ascii="Times New Roman" w:hAnsi="Times New Roman" w:cs="Times New Roman"/>
          <w:lang w:val="en-AU"/>
        </w:rPr>
      </w:pPr>
    </w:p>
    <w:p w14:paraId="63F2C4A9" w14:textId="77777777" w:rsidR="00A375A7" w:rsidRDefault="00A375A7" w:rsidP="00A375A7">
      <w:pPr>
        <w:pStyle w:val="HTMLPreformatted"/>
        <w:shd w:val="clear" w:color="auto" w:fill="FFFFFF"/>
        <w:spacing w:line="360" w:lineRule="auto"/>
        <w:rPr>
          <w:rFonts w:ascii="Times New Roman" w:hAnsi="Times New Roman" w:cs="Times New Roman"/>
          <w:lang w:val="en-AU"/>
        </w:rPr>
      </w:pPr>
    </w:p>
    <w:p w14:paraId="736F7A68" w14:textId="77777777" w:rsidR="00A375A7" w:rsidRPr="00A375A7" w:rsidRDefault="00A375A7" w:rsidP="00A375A7">
      <w:pPr>
        <w:pStyle w:val="HTMLPreformatted"/>
        <w:shd w:val="clear" w:color="auto" w:fill="FFFFFF"/>
        <w:spacing w:line="360" w:lineRule="auto"/>
        <w:rPr>
          <w:rFonts w:ascii="Times New Roman" w:hAnsi="Times New Roman"/>
          <w:lang w:val="en-AU"/>
        </w:rPr>
      </w:pPr>
    </w:p>
    <w:p w14:paraId="16B7E105" w14:textId="77777777" w:rsidR="00C32616" w:rsidRPr="00266055" w:rsidRDefault="0014206B" w:rsidP="009D716B">
      <w:pPr>
        <w:pStyle w:val="HTMLPreformatted"/>
        <w:shd w:val="clear" w:color="auto" w:fill="FFFFFF"/>
        <w:jc w:val="both"/>
        <w:outlineLvl w:val="0"/>
        <w:rPr>
          <w:rFonts w:ascii="Times New Roman" w:hAnsi="Times New Roman" w:cs="Times New Roman"/>
          <w:b/>
          <w:lang w:val="en-AU"/>
        </w:rPr>
      </w:pPr>
      <w:r>
        <w:rPr>
          <w:rFonts w:ascii="Times New Roman" w:hAnsi="Times New Roman" w:cs="Times New Roman"/>
          <w:b/>
          <w:lang w:val="en-AU"/>
        </w:rPr>
        <w:t>How to find a Research Topic</w:t>
      </w:r>
    </w:p>
    <w:p w14:paraId="27402C66" w14:textId="77777777" w:rsidR="007B0CFA" w:rsidRDefault="00757D3D" w:rsidP="009D716B">
      <w:pPr>
        <w:spacing w:after="0" w:line="240" w:lineRule="auto"/>
        <w:ind w:firstLine="720"/>
        <w:jc w:val="both"/>
        <w:rPr>
          <w:rFonts w:ascii="Times New Roman" w:hAnsi="Times New Roman"/>
          <w:sz w:val="24"/>
          <w:szCs w:val="24"/>
          <w:shd w:val="clear" w:color="auto" w:fill="FFFFFF"/>
        </w:rPr>
      </w:pPr>
      <w:r>
        <w:rPr>
          <w:rFonts w:ascii="Times New Roman" w:hAnsi="Times New Roman"/>
          <w:sz w:val="24"/>
          <w:szCs w:val="24"/>
          <w:shd w:val="clear" w:color="auto" w:fill="FFFFFF"/>
        </w:rPr>
        <w:t>There are a multitude of different perspectives that could be identified on how a researcher determines and ends up pursuing a topic to research. They are distinctly tied</w:t>
      </w:r>
      <w:r w:rsidR="00266055">
        <w:rPr>
          <w:rFonts w:ascii="Times New Roman" w:hAnsi="Times New Roman"/>
          <w:sz w:val="24"/>
          <w:szCs w:val="24"/>
          <w:shd w:val="clear" w:color="auto" w:fill="FFFFFF"/>
        </w:rPr>
        <w:t xml:space="preserve"> into a critical study and analyses upon a number of topics that the particular field of study or discipline has. Based upon these details, the critical factors that could be reflected in terms of determining this topic, however, is tied into the information. The researcher through careful study, thought and reflection needs to deliberate through in terms of finding out the research gaps. In light of all these details, the major information pointing to these details are usually available in literature that accounts for all the research, theorizing and other aspects that are consequentially related to it</w:t>
      </w:r>
      <w:r w:rsidR="00A375A7">
        <w:rPr>
          <w:rFonts w:ascii="Times New Roman" w:hAnsi="Times New Roman"/>
          <w:sz w:val="24"/>
          <w:szCs w:val="24"/>
          <w:shd w:val="clear" w:color="auto" w:fill="FFFFFF"/>
        </w:rPr>
        <w:t xml:space="preserve"> (</w:t>
      </w:r>
      <w:r w:rsidR="00A375A7">
        <w:rPr>
          <w:rFonts w:ascii="Times New Roman" w:hAnsi="Times New Roman"/>
          <w:sz w:val="24"/>
        </w:rPr>
        <w:t>Snyder,</w:t>
      </w:r>
      <w:r w:rsidR="00A375A7" w:rsidRPr="00A375A7">
        <w:rPr>
          <w:rFonts w:ascii="Times New Roman" w:hAnsi="Times New Roman"/>
          <w:sz w:val="24"/>
        </w:rPr>
        <w:t xml:space="preserve"> 2019</w:t>
      </w:r>
      <w:r w:rsidR="00A375A7">
        <w:rPr>
          <w:rFonts w:ascii="Times New Roman" w:hAnsi="Times New Roman"/>
          <w:sz w:val="24"/>
        </w:rPr>
        <w:t>)</w:t>
      </w:r>
      <w:r w:rsidR="00266055">
        <w:rPr>
          <w:rFonts w:ascii="Times New Roman" w:hAnsi="Times New Roman"/>
          <w:sz w:val="24"/>
          <w:szCs w:val="24"/>
          <w:shd w:val="clear" w:color="auto" w:fill="FFFFFF"/>
        </w:rPr>
        <w:t>. Engaging with these topics are usually iterative in nature, and there could be other people involved in it as well</w:t>
      </w:r>
      <w:r w:rsidR="001625F5">
        <w:rPr>
          <w:rFonts w:ascii="Times New Roman" w:hAnsi="Times New Roman"/>
          <w:sz w:val="24"/>
          <w:szCs w:val="24"/>
          <w:shd w:val="clear" w:color="auto" w:fill="FFFFFF"/>
        </w:rPr>
        <w:t xml:space="preserve"> through processes like brainstorming</w:t>
      </w:r>
      <w:r w:rsidR="00266055">
        <w:rPr>
          <w:rFonts w:ascii="Times New Roman" w:hAnsi="Times New Roman"/>
          <w:sz w:val="24"/>
          <w:szCs w:val="24"/>
          <w:shd w:val="clear" w:color="auto" w:fill="FFFFFF"/>
        </w:rPr>
        <w:t xml:space="preserve">. </w:t>
      </w:r>
      <w:r w:rsidR="001625F5">
        <w:rPr>
          <w:rFonts w:ascii="Times New Roman" w:hAnsi="Times New Roman"/>
          <w:sz w:val="24"/>
          <w:szCs w:val="24"/>
          <w:shd w:val="clear" w:color="auto" w:fill="FFFFFF"/>
        </w:rPr>
        <w:t xml:space="preserve">The background readings can help in pointing the research to a specific direction; however, there has to be consequential regard for how honing and specifying from broad factors are consequential in this context. </w:t>
      </w:r>
    </w:p>
    <w:p w14:paraId="63F405A4" w14:textId="77777777" w:rsidR="00867181" w:rsidRDefault="007B0CFA" w:rsidP="009D716B">
      <w:pPr>
        <w:spacing w:after="0" w:line="240" w:lineRule="auto"/>
        <w:jc w:val="both"/>
        <w:rPr>
          <w:rFonts w:ascii="Times New Roman" w:hAnsi="Times New Roman"/>
          <w:b/>
          <w:sz w:val="24"/>
          <w:szCs w:val="24"/>
          <w:shd w:val="clear" w:color="auto" w:fill="FFFFFF"/>
        </w:rPr>
      </w:pPr>
      <w:r>
        <w:rPr>
          <w:rFonts w:ascii="Times New Roman" w:hAnsi="Times New Roman"/>
          <w:b/>
          <w:sz w:val="24"/>
          <w:szCs w:val="24"/>
          <w:shd w:val="clear" w:color="auto" w:fill="FFFFFF"/>
        </w:rPr>
        <w:t>Finding a Research Topic in this Context</w:t>
      </w:r>
    </w:p>
    <w:p w14:paraId="23895473" w14:textId="77777777" w:rsidR="00E8039D" w:rsidRDefault="007B0CFA" w:rsidP="009D716B">
      <w:pPr>
        <w:spacing w:after="0" w:line="240" w:lineRule="auto"/>
        <w:ind w:firstLine="720"/>
        <w:jc w:val="both"/>
        <w:rPr>
          <w:rFonts w:ascii="Times New Roman" w:hAnsi="Times New Roman"/>
          <w:sz w:val="24"/>
          <w:szCs w:val="24"/>
          <w:shd w:val="clear" w:color="auto" w:fill="FFFFFF"/>
        </w:rPr>
      </w:pPr>
      <w:r>
        <w:rPr>
          <w:rFonts w:ascii="Times New Roman" w:hAnsi="Times New Roman"/>
          <w:sz w:val="24"/>
          <w:szCs w:val="24"/>
          <w:shd w:val="clear" w:color="auto" w:fill="FFFFFF"/>
        </w:rPr>
        <w:t>The most relevant context that the study for this researcher is based upon could be conveyed upon broader considerations that begin with the usage of technology in modern healthcare workplace. In this fashion, the broader idea has been identified in terms of reflecting the critical assertions through which there have been many important details that have been relevant over time across the different topics</w:t>
      </w:r>
      <w:r w:rsidR="00A375A7">
        <w:rPr>
          <w:rFonts w:ascii="Times New Roman" w:hAnsi="Times New Roman"/>
          <w:sz w:val="24"/>
          <w:szCs w:val="24"/>
          <w:shd w:val="clear" w:color="auto" w:fill="FFFFFF"/>
        </w:rPr>
        <w:t xml:space="preserve"> (</w:t>
      </w:r>
      <w:r w:rsidR="00A375A7">
        <w:rPr>
          <w:rFonts w:ascii="Times New Roman" w:hAnsi="Times New Roman"/>
          <w:sz w:val="24"/>
        </w:rPr>
        <w:t>Snyder,</w:t>
      </w:r>
      <w:r w:rsidR="00A375A7" w:rsidRPr="00A375A7">
        <w:rPr>
          <w:rFonts w:ascii="Times New Roman" w:hAnsi="Times New Roman"/>
          <w:sz w:val="24"/>
        </w:rPr>
        <w:t xml:space="preserve"> 2019</w:t>
      </w:r>
      <w:r w:rsidR="00A375A7">
        <w:rPr>
          <w:rFonts w:ascii="Times New Roman" w:hAnsi="Times New Roman"/>
          <w:sz w:val="24"/>
        </w:rPr>
        <w:t>)</w:t>
      </w:r>
      <w:r>
        <w:rPr>
          <w:rFonts w:ascii="Times New Roman" w:hAnsi="Times New Roman"/>
          <w:sz w:val="24"/>
          <w:szCs w:val="24"/>
          <w:shd w:val="clear" w:color="auto" w:fill="FFFFFF"/>
        </w:rPr>
        <w:t xml:space="preserve">. For example, a modern healthcare workplace could consist of a hospital, care home, daycare center, nursing homes etc. What they are representative of underlines a very significant portion of what exact technologies they are part of. In fact, the technologies as a distinctive perspective could take any form, such as, software applications, software systems, devices, artificial </w:t>
      </w:r>
      <w:r w:rsidR="00E8039D">
        <w:rPr>
          <w:rFonts w:ascii="Times New Roman" w:hAnsi="Times New Roman"/>
          <w:sz w:val="24"/>
          <w:szCs w:val="24"/>
          <w:shd w:val="clear" w:color="auto" w:fill="FFFFFF"/>
        </w:rPr>
        <w:t>intelligence, blo</w:t>
      </w:r>
      <w:r>
        <w:rPr>
          <w:rFonts w:ascii="Times New Roman" w:hAnsi="Times New Roman"/>
          <w:sz w:val="24"/>
          <w:szCs w:val="24"/>
          <w:shd w:val="clear" w:color="auto" w:fill="FFFFFF"/>
        </w:rPr>
        <w:t>ckchains etc.</w:t>
      </w:r>
      <w:r w:rsidR="00A375A7">
        <w:rPr>
          <w:rFonts w:ascii="Times New Roman" w:hAnsi="Times New Roman"/>
          <w:sz w:val="24"/>
          <w:szCs w:val="24"/>
          <w:shd w:val="clear" w:color="auto" w:fill="FFFFFF"/>
        </w:rPr>
        <w:t xml:space="preserve"> (</w:t>
      </w:r>
      <w:r w:rsidR="00A375A7">
        <w:rPr>
          <w:rFonts w:ascii="Times New Roman" w:hAnsi="Times New Roman"/>
          <w:sz w:val="24"/>
        </w:rPr>
        <w:t>Snyder,</w:t>
      </w:r>
      <w:r w:rsidR="00A375A7" w:rsidRPr="00A375A7">
        <w:rPr>
          <w:rFonts w:ascii="Times New Roman" w:hAnsi="Times New Roman"/>
          <w:sz w:val="24"/>
        </w:rPr>
        <w:t xml:space="preserve"> 2019</w:t>
      </w:r>
      <w:r w:rsidR="00A375A7">
        <w:rPr>
          <w:rFonts w:ascii="Times New Roman" w:hAnsi="Times New Roman"/>
          <w:sz w:val="24"/>
        </w:rPr>
        <w:t>)</w:t>
      </w:r>
      <w:r>
        <w:rPr>
          <w:rFonts w:ascii="Times New Roman" w:hAnsi="Times New Roman"/>
          <w:sz w:val="24"/>
          <w:szCs w:val="24"/>
          <w:shd w:val="clear" w:color="auto" w:fill="FFFFFF"/>
        </w:rPr>
        <w:t xml:space="preserve"> However, when they are applied to in the context of healthcare distinct concepts that meet between the two emerge</w:t>
      </w:r>
      <w:r w:rsidR="00E8039D">
        <w:rPr>
          <w:rFonts w:ascii="Times New Roman" w:hAnsi="Times New Roman"/>
          <w:sz w:val="24"/>
          <w:szCs w:val="24"/>
          <w:shd w:val="clear" w:color="auto" w:fill="FFFFFF"/>
        </w:rPr>
        <w:t xml:space="preserve">, such as, assistive technologies, telehealth, telecare etc. </w:t>
      </w:r>
    </w:p>
    <w:p w14:paraId="66797A85" w14:textId="77777777" w:rsidR="002522E1" w:rsidRDefault="00E8039D" w:rsidP="009D716B">
      <w:pPr>
        <w:spacing w:after="0" w:line="240" w:lineRule="auto"/>
        <w:ind w:firstLine="720"/>
        <w:jc w:val="both"/>
        <w:rPr>
          <w:rFonts w:ascii="Times New Roman" w:hAnsi="Times New Roman"/>
          <w:sz w:val="24"/>
          <w:szCs w:val="24"/>
          <w:shd w:val="clear" w:color="auto" w:fill="FFFFFF"/>
        </w:rPr>
      </w:pPr>
      <w:r>
        <w:rPr>
          <w:rFonts w:ascii="Times New Roman" w:hAnsi="Times New Roman"/>
          <w:sz w:val="24"/>
          <w:szCs w:val="24"/>
          <w:shd w:val="clear" w:color="auto" w:fill="FFFFFF"/>
        </w:rPr>
        <w:t>In reference to these details, the possibility of extending research into this healthcare content and the technology being used in those workplace have consequential implications upon health issues and the people suffering from health issues. So, through the help of these considerations majority of the outlooks could be conveyed and established. For instance, in a workplace like care homes the most common people who receive healthcare are elderly, and their requirements under such factors are driven by these considerations by and large</w:t>
      </w:r>
      <w:r w:rsidR="000E19FE">
        <w:rPr>
          <w:rFonts w:ascii="Times New Roman" w:hAnsi="Times New Roman"/>
          <w:sz w:val="24"/>
          <w:szCs w:val="24"/>
          <w:shd w:val="clear" w:color="auto" w:fill="FFFFFF"/>
        </w:rPr>
        <w:t xml:space="preserve"> (</w:t>
      </w:r>
      <w:r w:rsidR="000E19FE">
        <w:rPr>
          <w:rFonts w:ascii="Times New Roman" w:hAnsi="Times New Roman"/>
          <w:sz w:val="24"/>
        </w:rPr>
        <w:t>Brims and Oliver,</w:t>
      </w:r>
      <w:r w:rsidR="000E19FE" w:rsidRPr="000E19FE">
        <w:rPr>
          <w:rFonts w:ascii="Times New Roman" w:hAnsi="Times New Roman"/>
          <w:sz w:val="24"/>
        </w:rPr>
        <w:t xml:space="preserve"> 2019</w:t>
      </w:r>
      <w:r w:rsidR="000E19FE">
        <w:rPr>
          <w:rFonts w:ascii="Times New Roman" w:hAnsi="Times New Roman"/>
          <w:sz w:val="24"/>
        </w:rPr>
        <w:t>)</w:t>
      </w:r>
      <w:r>
        <w:rPr>
          <w:rFonts w:ascii="Times New Roman" w:hAnsi="Times New Roman"/>
          <w:sz w:val="24"/>
          <w:szCs w:val="24"/>
          <w:shd w:val="clear" w:color="auto" w:fill="FFFFFF"/>
        </w:rPr>
        <w:t>.</w:t>
      </w:r>
      <w:r w:rsidR="00724B11">
        <w:rPr>
          <w:rFonts w:ascii="Times New Roman" w:hAnsi="Times New Roman"/>
          <w:sz w:val="24"/>
          <w:szCs w:val="24"/>
          <w:shd w:val="clear" w:color="auto" w:fill="FFFFFF"/>
        </w:rPr>
        <w:t xml:space="preserve"> These matters are consequential in bringing some form of issues that they obviously experience, such as, pressures in finding, procuring new age assistive technologies, formulating a total plan in implementing them, disease-specific connections etc. These matters are consequential in introducing and presenting them that the choice would be relevant to consider and reflect in this particular manner by and large</w:t>
      </w:r>
      <w:r w:rsidR="00A375A7">
        <w:rPr>
          <w:rFonts w:ascii="Times New Roman" w:hAnsi="Times New Roman"/>
          <w:sz w:val="24"/>
          <w:szCs w:val="24"/>
          <w:shd w:val="clear" w:color="auto" w:fill="FFFFFF"/>
        </w:rPr>
        <w:t xml:space="preserve"> (</w:t>
      </w:r>
      <w:r w:rsidR="00A375A7">
        <w:rPr>
          <w:rFonts w:ascii="Times New Roman" w:hAnsi="Times New Roman"/>
          <w:sz w:val="24"/>
        </w:rPr>
        <w:t>Sriram, Jenkinson and Peters,</w:t>
      </w:r>
      <w:r w:rsidR="00A375A7" w:rsidRPr="000E19FE">
        <w:rPr>
          <w:rFonts w:ascii="Times New Roman" w:hAnsi="Times New Roman"/>
          <w:sz w:val="24"/>
        </w:rPr>
        <w:t xml:space="preserve"> 2020</w:t>
      </w:r>
      <w:r w:rsidR="00A375A7">
        <w:rPr>
          <w:rFonts w:ascii="Times New Roman" w:hAnsi="Times New Roman"/>
          <w:sz w:val="24"/>
        </w:rPr>
        <w:t>)</w:t>
      </w:r>
      <w:r w:rsidR="00724B11">
        <w:rPr>
          <w:rFonts w:ascii="Times New Roman" w:hAnsi="Times New Roman"/>
          <w:sz w:val="24"/>
          <w:szCs w:val="24"/>
          <w:shd w:val="clear" w:color="auto" w:fill="FFFFFF"/>
        </w:rPr>
        <w:t>. It would make them consequential to present the fact that the elderly in care homes are potentially affected on the basis of not having proper assistive technologies. Therefore, the research topic in this context</w:t>
      </w:r>
      <w:r w:rsidR="002522E1">
        <w:rPr>
          <w:rFonts w:ascii="Times New Roman" w:hAnsi="Times New Roman"/>
          <w:sz w:val="24"/>
          <w:szCs w:val="24"/>
          <w:shd w:val="clear" w:color="auto" w:fill="FFFFFF"/>
        </w:rPr>
        <w:t xml:space="preserve"> shall be as follows:</w:t>
      </w:r>
    </w:p>
    <w:p w14:paraId="5D5E29BD" w14:textId="77777777" w:rsidR="002522E1" w:rsidRDefault="002522E1" w:rsidP="009D716B">
      <w:pPr>
        <w:spacing w:after="0" w:line="240" w:lineRule="auto"/>
        <w:jc w:val="both"/>
        <w:rPr>
          <w:rFonts w:ascii="Times New Roman" w:hAnsi="Times New Roman"/>
          <w:i/>
          <w:sz w:val="24"/>
          <w:szCs w:val="24"/>
          <w:shd w:val="clear" w:color="auto" w:fill="FFFFFF"/>
        </w:rPr>
      </w:pPr>
      <w:r>
        <w:rPr>
          <w:rFonts w:ascii="Times New Roman" w:hAnsi="Times New Roman"/>
          <w:i/>
          <w:sz w:val="24"/>
          <w:szCs w:val="24"/>
          <w:shd w:val="clear" w:color="auto" w:fill="FFFFFF"/>
        </w:rPr>
        <w:t>To understand the state of assistive technologies in care homes for the elderly in the UK and explore how they could be resolved</w:t>
      </w:r>
    </w:p>
    <w:p w14:paraId="0074274F" w14:textId="77777777" w:rsidR="00724B11" w:rsidRDefault="002522E1" w:rsidP="009D716B">
      <w:pPr>
        <w:spacing w:after="0" w:line="240" w:lineRule="auto"/>
        <w:jc w:val="both"/>
        <w:rPr>
          <w:rFonts w:ascii="Times New Roman" w:hAnsi="Times New Roman"/>
          <w:b/>
          <w:sz w:val="24"/>
          <w:szCs w:val="24"/>
          <w:shd w:val="clear" w:color="auto" w:fill="FFFFFF"/>
        </w:rPr>
      </w:pPr>
      <w:r>
        <w:rPr>
          <w:rFonts w:ascii="Times New Roman" w:hAnsi="Times New Roman"/>
          <w:b/>
          <w:sz w:val="24"/>
          <w:szCs w:val="24"/>
          <w:shd w:val="clear" w:color="auto" w:fill="FFFFFF"/>
        </w:rPr>
        <w:t>Justification for the Topic</w:t>
      </w:r>
    </w:p>
    <w:p w14:paraId="0314A78B" w14:textId="77777777" w:rsidR="00AA71BE" w:rsidRDefault="002522E1" w:rsidP="009D716B">
      <w:pPr>
        <w:spacing w:after="0" w:line="240" w:lineRule="auto"/>
        <w:ind w:firstLine="720"/>
        <w:jc w:val="both"/>
        <w:rPr>
          <w:rFonts w:ascii="Times New Roman" w:hAnsi="Times New Roman"/>
          <w:sz w:val="24"/>
          <w:szCs w:val="24"/>
          <w:shd w:val="clear" w:color="auto" w:fill="FFFFFF"/>
        </w:rPr>
      </w:pPr>
      <w:r>
        <w:rPr>
          <w:rFonts w:ascii="Times New Roman" w:hAnsi="Times New Roman"/>
          <w:sz w:val="24"/>
          <w:szCs w:val="24"/>
          <w:shd w:val="clear" w:color="auto" w:fill="FFFFFF"/>
        </w:rPr>
        <w:t>This topic could be justified upon several grounds because assistive technologies underline a specific point based on the account of which</w:t>
      </w:r>
      <w:r w:rsidR="00563A9B">
        <w:rPr>
          <w:rFonts w:ascii="Times New Roman" w:hAnsi="Times New Roman"/>
          <w:sz w:val="24"/>
          <w:szCs w:val="24"/>
          <w:shd w:val="clear" w:color="auto" w:fill="FFFFFF"/>
        </w:rPr>
        <w:t xml:space="preserve"> there are different arguments established. The entire healthcare sector in the UK is said to be reaching a crisis point for over a decade, and this is perhaps best exemplified with over 750 care homes facing insolvency and shutting down in the risks that are faced by the elderly in such places</w:t>
      </w:r>
      <w:r w:rsidR="000E19FE">
        <w:rPr>
          <w:rFonts w:ascii="Times New Roman" w:hAnsi="Times New Roman"/>
          <w:sz w:val="24"/>
          <w:szCs w:val="24"/>
          <w:shd w:val="clear" w:color="auto" w:fill="FFFFFF"/>
        </w:rPr>
        <w:t xml:space="preserve"> (</w:t>
      </w:r>
      <w:r w:rsidR="000E19FE" w:rsidRPr="0042131C">
        <w:rPr>
          <w:rFonts w:ascii="Times New Roman" w:hAnsi="Times New Roman"/>
          <w:sz w:val="24"/>
        </w:rPr>
        <w:t>Al</w:t>
      </w:r>
      <w:r w:rsidR="000E19FE" w:rsidRPr="0042131C">
        <w:rPr>
          <w:rFonts w:ascii="Cambria Math" w:hAnsi="Cambria Math" w:cs="Cambria Math"/>
          <w:sz w:val="24"/>
        </w:rPr>
        <w:t>‐</w:t>
      </w:r>
      <w:r w:rsidR="000E19FE">
        <w:rPr>
          <w:rFonts w:ascii="Times New Roman" w:hAnsi="Times New Roman"/>
          <w:sz w:val="24"/>
        </w:rPr>
        <w:t xml:space="preserve">Oraibi, Fordham and Lambert, </w:t>
      </w:r>
      <w:r w:rsidR="000E19FE" w:rsidRPr="0042131C">
        <w:rPr>
          <w:rFonts w:ascii="Times New Roman" w:hAnsi="Times New Roman"/>
          <w:sz w:val="24"/>
        </w:rPr>
        <w:t>2012</w:t>
      </w:r>
      <w:r w:rsidR="000E19FE">
        <w:rPr>
          <w:rFonts w:ascii="Times New Roman" w:hAnsi="Times New Roman"/>
          <w:sz w:val="24"/>
        </w:rPr>
        <w:t>)</w:t>
      </w:r>
      <w:r w:rsidR="00563A9B">
        <w:rPr>
          <w:rFonts w:ascii="Times New Roman" w:hAnsi="Times New Roman"/>
          <w:sz w:val="24"/>
          <w:szCs w:val="24"/>
          <w:shd w:val="clear" w:color="auto" w:fill="FFFFFF"/>
        </w:rPr>
        <w:t>. The gross healthcare costs being borne by these care home indicate a significant distinction in relation to the key factors and distinctions that could be derived and pointed out under these circumstances</w:t>
      </w:r>
      <w:r w:rsidR="000E19FE">
        <w:rPr>
          <w:rFonts w:ascii="Times New Roman" w:hAnsi="Times New Roman"/>
          <w:sz w:val="24"/>
          <w:szCs w:val="24"/>
          <w:shd w:val="clear" w:color="auto" w:fill="FFFFFF"/>
        </w:rPr>
        <w:t xml:space="preserve"> (</w:t>
      </w:r>
      <w:r w:rsidR="000E19FE">
        <w:rPr>
          <w:rFonts w:ascii="Times New Roman" w:hAnsi="Times New Roman"/>
          <w:sz w:val="24"/>
        </w:rPr>
        <w:t>Brims and Oliver,</w:t>
      </w:r>
      <w:r w:rsidR="000E19FE" w:rsidRPr="000E19FE">
        <w:rPr>
          <w:rFonts w:ascii="Times New Roman" w:hAnsi="Times New Roman"/>
          <w:sz w:val="24"/>
        </w:rPr>
        <w:t xml:space="preserve"> 2019</w:t>
      </w:r>
      <w:r w:rsidR="000E19FE">
        <w:rPr>
          <w:rFonts w:ascii="Times New Roman" w:hAnsi="Times New Roman"/>
          <w:sz w:val="24"/>
        </w:rPr>
        <w:t>)</w:t>
      </w:r>
      <w:r w:rsidR="00563A9B">
        <w:rPr>
          <w:rFonts w:ascii="Times New Roman" w:hAnsi="Times New Roman"/>
          <w:sz w:val="24"/>
          <w:szCs w:val="24"/>
          <w:shd w:val="clear" w:color="auto" w:fill="FFFFFF"/>
        </w:rPr>
        <w:t>. These distinctive matters are consequential in relating and pointing out that the considerations made in this distinction have showcased that assistive technologies</w:t>
      </w:r>
      <w:r w:rsidR="00AA71BE">
        <w:rPr>
          <w:rFonts w:ascii="Times New Roman" w:hAnsi="Times New Roman"/>
          <w:sz w:val="24"/>
          <w:szCs w:val="24"/>
          <w:shd w:val="clear" w:color="auto" w:fill="FFFFFF"/>
        </w:rPr>
        <w:t xml:space="preserve"> are generally installed and implemented systems in light of these affairs by and large. </w:t>
      </w:r>
    </w:p>
    <w:p w14:paraId="4A6C288F" w14:textId="77777777" w:rsidR="00AA71BE" w:rsidRDefault="00AA71BE" w:rsidP="009D716B">
      <w:pPr>
        <w:spacing w:after="0" w:line="240" w:lineRule="auto"/>
        <w:ind w:firstLine="720"/>
        <w:jc w:val="both"/>
        <w:rPr>
          <w:rFonts w:ascii="Times New Roman" w:hAnsi="Times New Roman"/>
          <w:sz w:val="24"/>
          <w:szCs w:val="24"/>
          <w:shd w:val="clear" w:color="auto" w:fill="FFFFFF"/>
        </w:rPr>
      </w:pPr>
      <w:r>
        <w:rPr>
          <w:rFonts w:ascii="Times New Roman" w:hAnsi="Times New Roman"/>
          <w:sz w:val="24"/>
          <w:szCs w:val="24"/>
          <w:shd w:val="clear" w:color="auto" w:fill="FFFFFF"/>
        </w:rPr>
        <w:t>Based upon these considerations, the overall distinctions that could be indicated through their usage as being associated with a device or system that would result in performing a task, which they are otherwise unable to perform. The distinctive methods and factors that shall influence the aggregate capabilities of patients</w:t>
      </w:r>
      <w:r w:rsidR="00A375A7">
        <w:rPr>
          <w:rFonts w:ascii="Times New Roman" w:hAnsi="Times New Roman"/>
          <w:sz w:val="24"/>
          <w:szCs w:val="24"/>
          <w:shd w:val="clear" w:color="auto" w:fill="FFFFFF"/>
        </w:rPr>
        <w:t xml:space="preserve"> (</w:t>
      </w:r>
      <w:r w:rsidR="00A375A7">
        <w:rPr>
          <w:rFonts w:ascii="Times New Roman" w:hAnsi="Times New Roman"/>
          <w:sz w:val="24"/>
        </w:rPr>
        <w:t>Sriram, Jenkinson and Peters,</w:t>
      </w:r>
      <w:r w:rsidR="00A375A7" w:rsidRPr="000E19FE">
        <w:rPr>
          <w:rFonts w:ascii="Times New Roman" w:hAnsi="Times New Roman"/>
          <w:sz w:val="24"/>
        </w:rPr>
        <w:t xml:space="preserve"> 2020</w:t>
      </w:r>
      <w:r w:rsidR="00A375A7">
        <w:rPr>
          <w:rFonts w:ascii="Times New Roman" w:hAnsi="Times New Roman"/>
          <w:sz w:val="24"/>
        </w:rPr>
        <w:t>)</w:t>
      </w:r>
      <w:r>
        <w:rPr>
          <w:rFonts w:ascii="Times New Roman" w:hAnsi="Times New Roman"/>
          <w:sz w:val="24"/>
          <w:szCs w:val="24"/>
          <w:shd w:val="clear" w:color="auto" w:fill="FFFFFF"/>
        </w:rPr>
        <w:t xml:space="preserve">. These include magnifiers, text-to-speech systems, screen reading software, speech input and recognition, alternative input devices etc. The possibilities of assistive technologies are also possible to be extended into other consequential burgeoning areas of innovative technologies, such as, </w:t>
      </w:r>
      <w:proofErr w:type="spellStart"/>
      <w:r>
        <w:rPr>
          <w:rFonts w:ascii="Times New Roman" w:hAnsi="Times New Roman"/>
          <w:sz w:val="24"/>
          <w:szCs w:val="24"/>
          <w:shd w:val="clear" w:color="auto" w:fill="FFFFFF"/>
        </w:rPr>
        <w:t>cyberprosthetics</w:t>
      </w:r>
      <w:proofErr w:type="spellEnd"/>
      <w:r>
        <w:rPr>
          <w:rFonts w:ascii="Times New Roman" w:hAnsi="Times New Roman"/>
          <w:sz w:val="24"/>
          <w:szCs w:val="24"/>
          <w:shd w:val="clear" w:color="auto" w:fill="FFFFFF"/>
        </w:rPr>
        <w:t>, artificial intelligence, robotics etc.</w:t>
      </w:r>
      <w:r w:rsidR="000E19FE">
        <w:rPr>
          <w:rFonts w:ascii="Times New Roman" w:hAnsi="Times New Roman"/>
          <w:sz w:val="24"/>
          <w:szCs w:val="24"/>
          <w:shd w:val="clear" w:color="auto" w:fill="FFFFFF"/>
        </w:rPr>
        <w:t xml:space="preserve"> (</w:t>
      </w:r>
      <w:r w:rsidR="000E19FE">
        <w:rPr>
          <w:rFonts w:ascii="Times New Roman" w:hAnsi="Times New Roman"/>
          <w:sz w:val="24"/>
        </w:rPr>
        <w:t>Brims and Oliver,</w:t>
      </w:r>
      <w:r w:rsidR="000E19FE" w:rsidRPr="000E19FE">
        <w:rPr>
          <w:rFonts w:ascii="Times New Roman" w:hAnsi="Times New Roman"/>
          <w:sz w:val="24"/>
        </w:rPr>
        <w:t xml:space="preserve"> 2019</w:t>
      </w:r>
      <w:r w:rsidR="000E19FE">
        <w:rPr>
          <w:rFonts w:ascii="Times New Roman" w:hAnsi="Times New Roman"/>
          <w:sz w:val="24"/>
        </w:rPr>
        <w:t>)</w:t>
      </w:r>
      <w:r>
        <w:rPr>
          <w:rFonts w:ascii="Times New Roman" w:hAnsi="Times New Roman"/>
          <w:sz w:val="24"/>
          <w:szCs w:val="24"/>
          <w:shd w:val="clear" w:color="auto" w:fill="FFFFFF"/>
        </w:rPr>
        <w:t xml:space="preserve"> These distinctions bring forth quite a few possibilities that could be perceived and reflected under these conditions by and large. All these distinct details make it justifiable to pursue this research idea and topic that shall be applied to rigorous investigation by this researcher. </w:t>
      </w:r>
    </w:p>
    <w:p w14:paraId="325CC99B" w14:textId="77777777" w:rsidR="00AA71BE" w:rsidRDefault="00AA71BE" w:rsidP="009D716B">
      <w:pPr>
        <w:spacing w:after="0" w:line="240" w:lineRule="auto"/>
        <w:jc w:val="both"/>
        <w:rPr>
          <w:rFonts w:ascii="Times New Roman" w:hAnsi="Times New Roman"/>
          <w:b/>
          <w:sz w:val="24"/>
          <w:szCs w:val="24"/>
          <w:shd w:val="clear" w:color="auto" w:fill="FFFFFF"/>
        </w:rPr>
      </w:pPr>
      <w:r>
        <w:rPr>
          <w:rFonts w:ascii="Times New Roman" w:hAnsi="Times New Roman"/>
          <w:b/>
          <w:sz w:val="24"/>
          <w:szCs w:val="24"/>
          <w:shd w:val="clear" w:color="auto" w:fill="FFFFFF"/>
        </w:rPr>
        <w:t>Discussion of the Research Idea</w:t>
      </w:r>
    </w:p>
    <w:p w14:paraId="2CAF0DC3" w14:textId="77777777" w:rsidR="005A35C9" w:rsidRDefault="00E64F1C" w:rsidP="009D716B">
      <w:pPr>
        <w:spacing w:after="0" w:line="240" w:lineRule="auto"/>
        <w:ind w:firstLine="720"/>
        <w:jc w:val="both"/>
        <w:rPr>
          <w:rFonts w:ascii="Times New Roman" w:hAnsi="Times New Roman"/>
          <w:sz w:val="24"/>
          <w:szCs w:val="24"/>
          <w:shd w:val="clear" w:color="auto" w:fill="FFFFFF"/>
        </w:rPr>
      </w:pPr>
      <w:r>
        <w:rPr>
          <w:rFonts w:ascii="Times New Roman" w:hAnsi="Times New Roman"/>
          <w:sz w:val="24"/>
          <w:szCs w:val="24"/>
          <w:shd w:val="clear" w:color="auto" w:fill="FFFFFF"/>
        </w:rPr>
        <w:t>The research idea actually follows through the points that are made in the previous distinctions, and these carefully follow all the consequential points that are related to issues experienced at UK care homes. These include a multitude of increased health risks for the elderly who inhabit them and happen to be customers requiring necessary products and services. To this end, such establishments as workplaces tend to be very heavy with all the consequential ways in which exploration and delivery of different possible outcomes would become possible</w:t>
      </w:r>
      <w:r w:rsidR="000E19FE">
        <w:rPr>
          <w:rFonts w:ascii="Times New Roman" w:hAnsi="Times New Roman"/>
          <w:sz w:val="24"/>
          <w:szCs w:val="24"/>
          <w:shd w:val="clear" w:color="auto" w:fill="FFFFFF"/>
        </w:rPr>
        <w:t xml:space="preserve"> (</w:t>
      </w:r>
      <w:r w:rsidR="000E19FE" w:rsidRPr="0042131C">
        <w:rPr>
          <w:rFonts w:ascii="Times New Roman" w:hAnsi="Times New Roman"/>
          <w:sz w:val="24"/>
        </w:rPr>
        <w:t>Al</w:t>
      </w:r>
      <w:r w:rsidR="000E19FE" w:rsidRPr="0042131C">
        <w:rPr>
          <w:rFonts w:ascii="Cambria Math" w:hAnsi="Cambria Math" w:cs="Cambria Math"/>
          <w:sz w:val="24"/>
        </w:rPr>
        <w:t>‐</w:t>
      </w:r>
      <w:r w:rsidR="000E19FE">
        <w:rPr>
          <w:rFonts w:ascii="Times New Roman" w:hAnsi="Times New Roman"/>
          <w:sz w:val="24"/>
        </w:rPr>
        <w:t xml:space="preserve">Oraibi, Fordham and Lambert, </w:t>
      </w:r>
      <w:r w:rsidR="000E19FE" w:rsidRPr="0042131C">
        <w:rPr>
          <w:rFonts w:ascii="Times New Roman" w:hAnsi="Times New Roman"/>
          <w:sz w:val="24"/>
        </w:rPr>
        <w:t>2012</w:t>
      </w:r>
      <w:r w:rsidR="000E19FE">
        <w:rPr>
          <w:rFonts w:ascii="Times New Roman" w:hAnsi="Times New Roman"/>
          <w:sz w:val="24"/>
        </w:rPr>
        <w:t>)</w:t>
      </w:r>
      <w:r>
        <w:rPr>
          <w:rFonts w:ascii="Times New Roman" w:hAnsi="Times New Roman"/>
          <w:sz w:val="24"/>
          <w:szCs w:val="24"/>
          <w:shd w:val="clear" w:color="auto" w:fill="FFFFFF"/>
        </w:rPr>
        <w:t>. The entire possibilities that could be attached to such points would be reflected that assistive technologies happen to be a consequential part of this entire affair. They are related to bringing forth and consolidating the varied outcomes mentioned in the ongoing challenges and risks that have been simply been reflected to not resulting</w:t>
      </w:r>
      <w:r w:rsidR="005A35C9">
        <w:rPr>
          <w:rFonts w:ascii="Times New Roman" w:hAnsi="Times New Roman"/>
          <w:sz w:val="24"/>
          <w:szCs w:val="24"/>
          <w:shd w:val="clear" w:color="auto" w:fill="FFFFFF"/>
        </w:rPr>
        <w:t xml:space="preserve"> all the distinct ways in which they are actually tied into working in care homes</w:t>
      </w:r>
      <w:r w:rsidR="00A375A7">
        <w:rPr>
          <w:rFonts w:ascii="Times New Roman" w:hAnsi="Times New Roman"/>
          <w:sz w:val="24"/>
          <w:szCs w:val="24"/>
          <w:shd w:val="clear" w:color="auto" w:fill="FFFFFF"/>
        </w:rPr>
        <w:t xml:space="preserve"> (</w:t>
      </w:r>
      <w:proofErr w:type="spellStart"/>
      <w:r w:rsidR="00A375A7" w:rsidRPr="00A375A7">
        <w:rPr>
          <w:rFonts w:ascii="Times New Roman" w:hAnsi="Times New Roman"/>
          <w:sz w:val="24"/>
        </w:rPr>
        <w:t>Matlabi</w:t>
      </w:r>
      <w:proofErr w:type="spellEnd"/>
      <w:r w:rsidR="00A375A7" w:rsidRPr="00A375A7">
        <w:rPr>
          <w:rFonts w:ascii="Times New Roman" w:hAnsi="Times New Roman"/>
          <w:sz w:val="24"/>
        </w:rPr>
        <w:t>,</w:t>
      </w:r>
      <w:r w:rsidR="00A375A7">
        <w:rPr>
          <w:rFonts w:ascii="Times New Roman" w:hAnsi="Times New Roman"/>
          <w:sz w:val="24"/>
        </w:rPr>
        <w:t xml:space="preserve"> Parker and McKee,</w:t>
      </w:r>
      <w:r w:rsidR="00A375A7" w:rsidRPr="00A375A7">
        <w:rPr>
          <w:rFonts w:ascii="Times New Roman" w:hAnsi="Times New Roman"/>
          <w:sz w:val="24"/>
        </w:rPr>
        <w:t xml:space="preserve"> 2011</w:t>
      </w:r>
      <w:r w:rsidR="00A375A7">
        <w:rPr>
          <w:rFonts w:ascii="Times New Roman" w:hAnsi="Times New Roman"/>
          <w:sz w:val="24"/>
        </w:rPr>
        <w:t>)</w:t>
      </w:r>
      <w:r w:rsidR="005A35C9">
        <w:rPr>
          <w:rFonts w:ascii="Times New Roman" w:hAnsi="Times New Roman"/>
          <w:sz w:val="24"/>
          <w:szCs w:val="24"/>
          <w:shd w:val="clear" w:color="auto" w:fill="FFFFFF"/>
        </w:rPr>
        <w:t>. With any technology, care homes seek to achieve greater social engagement without losing human contact, monitoring health proactively, detecting and preventing at-risk behaviors like delirium or falls, reducing hospital admissions, and promoting physical exercise.</w:t>
      </w:r>
    </w:p>
    <w:p w14:paraId="52AFAC22" w14:textId="77777777" w:rsidR="003B37F6" w:rsidRDefault="005A35C9" w:rsidP="009D716B">
      <w:pPr>
        <w:spacing w:after="0" w:line="240" w:lineRule="auto"/>
        <w:ind w:firstLine="720"/>
        <w:jc w:val="both"/>
        <w:rPr>
          <w:rFonts w:ascii="Times New Roman" w:hAnsi="Times New Roman"/>
          <w:sz w:val="24"/>
          <w:szCs w:val="24"/>
          <w:shd w:val="clear" w:color="auto" w:fill="FFFFFF"/>
        </w:rPr>
      </w:pPr>
      <w:r>
        <w:rPr>
          <w:rFonts w:ascii="Times New Roman" w:hAnsi="Times New Roman"/>
          <w:sz w:val="24"/>
          <w:szCs w:val="24"/>
          <w:shd w:val="clear" w:color="auto" w:fill="FFFFFF"/>
        </w:rPr>
        <w:t>All these are consequential because the elderly are in need of external interventions and assistance from their younger and healthier counterparts. However, social conditions pertinent to this situation have reflected how such conditions experience problems, such as important details that would be associated with reflecting different considerations and factors.</w:t>
      </w:r>
      <w:r w:rsidR="003B37F6">
        <w:rPr>
          <w:rFonts w:ascii="Times New Roman" w:hAnsi="Times New Roman"/>
          <w:sz w:val="24"/>
          <w:szCs w:val="24"/>
          <w:shd w:val="clear" w:color="auto" w:fill="FFFFFF"/>
        </w:rPr>
        <w:t xml:space="preserve"> These distinctions are related and pointed out in terms of the research factoring into the delivery of assistive technologies because they augment the capabilities of the elderly</w:t>
      </w:r>
      <w:r w:rsidR="000E19FE">
        <w:rPr>
          <w:rFonts w:ascii="Times New Roman" w:hAnsi="Times New Roman"/>
          <w:sz w:val="24"/>
          <w:szCs w:val="24"/>
          <w:shd w:val="clear" w:color="auto" w:fill="FFFFFF"/>
        </w:rPr>
        <w:t xml:space="preserve"> (</w:t>
      </w:r>
      <w:r w:rsidR="000E19FE" w:rsidRPr="0042131C">
        <w:rPr>
          <w:rFonts w:ascii="Times New Roman" w:hAnsi="Times New Roman"/>
          <w:sz w:val="24"/>
        </w:rPr>
        <w:t>Al</w:t>
      </w:r>
      <w:r w:rsidR="000E19FE" w:rsidRPr="0042131C">
        <w:rPr>
          <w:rFonts w:ascii="Cambria Math" w:hAnsi="Cambria Math" w:cs="Cambria Math"/>
          <w:sz w:val="24"/>
        </w:rPr>
        <w:t>‐</w:t>
      </w:r>
      <w:r w:rsidR="000E19FE">
        <w:rPr>
          <w:rFonts w:ascii="Times New Roman" w:hAnsi="Times New Roman"/>
          <w:sz w:val="24"/>
        </w:rPr>
        <w:t xml:space="preserve">Oraibi, Fordham and Lambert, </w:t>
      </w:r>
      <w:r w:rsidR="000E19FE" w:rsidRPr="0042131C">
        <w:rPr>
          <w:rFonts w:ascii="Times New Roman" w:hAnsi="Times New Roman"/>
          <w:sz w:val="24"/>
        </w:rPr>
        <w:t>2012</w:t>
      </w:r>
      <w:r w:rsidR="000E19FE">
        <w:rPr>
          <w:rFonts w:ascii="Times New Roman" w:hAnsi="Times New Roman"/>
          <w:sz w:val="24"/>
        </w:rPr>
        <w:t>)</w:t>
      </w:r>
      <w:r w:rsidR="003B37F6">
        <w:rPr>
          <w:rFonts w:ascii="Times New Roman" w:hAnsi="Times New Roman"/>
          <w:sz w:val="24"/>
          <w:szCs w:val="24"/>
          <w:shd w:val="clear" w:color="auto" w:fill="FFFFFF"/>
        </w:rPr>
        <w:t>. Its wide definitions in helping people performing a task that they cannot do themselves seems to indicate both ease and safety that could be introduced from this perspective. Under this technology domain, a care home could be looking to achieve multiple interrelated objectives, such as, increased engagement from the elderly patients, supporting independence in mechanisms, improving well-being across multiple domains, and ultimately relieve and augment care specialists in their jobs</w:t>
      </w:r>
      <w:r w:rsidR="000E19FE">
        <w:rPr>
          <w:rFonts w:ascii="Times New Roman" w:hAnsi="Times New Roman"/>
          <w:sz w:val="24"/>
          <w:szCs w:val="24"/>
          <w:shd w:val="clear" w:color="auto" w:fill="FFFFFF"/>
        </w:rPr>
        <w:t xml:space="preserve"> (</w:t>
      </w:r>
      <w:r w:rsidR="000E19FE">
        <w:rPr>
          <w:rFonts w:ascii="Times New Roman" w:hAnsi="Times New Roman"/>
          <w:sz w:val="24"/>
        </w:rPr>
        <w:t>Brims and Oliver,</w:t>
      </w:r>
      <w:r w:rsidR="000E19FE" w:rsidRPr="000E19FE">
        <w:rPr>
          <w:rFonts w:ascii="Times New Roman" w:hAnsi="Times New Roman"/>
          <w:sz w:val="24"/>
        </w:rPr>
        <w:t xml:space="preserve"> 2019</w:t>
      </w:r>
      <w:r w:rsidR="000E19FE">
        <w:rPr>
          <w:rFonts w:ascii="Times New Roman" w:hAnsi="Times New Roman"/>
          <w:sz w:val="24"/>
        </w:rPr>
        <w:t>)</w:t>
      </w:r>
      <w:r w:rsidR="003B37F6">
        <w:rPr>
          <w:rFonts w:ascii="Times New Roman" w:hAnsi="Times New Roman"/>
          <w:sz w:val="24"/>
          <w:szCs w:val="24"/>
          <w:shd w:val="clear" w:color="auto" w:fill="FFFFFF"/>
        </w:rPr>
        <w:t xml:space="preserve">. These perspectives are also associated carefully with important details through the important derivations would be pointed out and specified. </w:t>
      </w:r>
    </w:p>
    <w:p w14:paraId="386B7A54" w14:textId="77777777" w:rsidR="00D06012" w:rsidRDefault="003B37F6" w:rsidP="009D716B">
      <w:pPr>
        <w:spacing w:after="0" w:line="240" w:lineRule="auto"/>
        <w:ind w:firstLine="720"/>
        <w:jc w:val="both"/>
        <w:rPr>
          <w:rFonts w:ascii="Times New Roman" w:hAnsi="Times New Roman"/>
          <w:sz w:val="24"/>
          <w:szCs w:val="24"/>
          <w:shd w:val="clear" w:color="auto" w:fill="FFFFFF"/>
        </w:rPr>
      </w:pPr>
      <w:r>
        <w:rPr>
          <w:rFonts w:ascii="Times New Roman" w:hAnsi="Times New Roman"/>
          <w:sz w:val="24"/>
          <w:szCs w:val="24"/>
          <w:shd w:val="clear" w:color="auto" w:fill="FFFFFF"/>
        </w:rPr>
        <w:t>The real issue that has been exemplified has been accounted in terms of assistive technolog</w:t>
      </w:r>
      <w:r w:rsidR="00D06012">
        <w:rPr>
          <w:rFonts w:ascii="Times New Roman" w:hAnsi="Times New Roman"/>
          <w:sz w:val="24"/>
          <w:szCs w:val="24"/>
          <w:shd w:val="clear" w:color="auto" w:fill="FFFFFF"/>
        </w:rPr>
        <w:t>ies carrying the significance for elderly in UK care homes. These have ensured that these technological components are widely available at the community level and are put in practice</w:t>
      </w:r>
      <w:r w:rsidR="00A375A7">
        <w:rPr>
          <w:rFonts w:ascii="Times New Roman" w:hAnsi="Times New Roman"/>
          <w:sz w:val="24"/>
          <w:szCs w:val="24"/>
          <w:shd w:val="clear" w:color="auto" w:fill="FFFFFF"/>
        </w:rPr>
        <w:t xml:space="preserve"> (</w:t>
      </w:r>
      <w:r w:rsidR="00A375A7">
        <w:rPr>
          <w:rFonts w:ascii="Times New Roman" w:hAnsi="Times New Roman"/>
          <w:sz w:val="24"/>
        </w:rPr>
        <w:t>Sriram, Jenkinson and Peters,</w:t>
      </w:r>
      <w:r w:rsidR="00A375A7" w:rsidRPr="000E19FE">
        <w:rPr>
          <w:rFonts w:ascii="Times New Roman" w:hAnsi="Times New Roman"/>
          <w:sz w:val="24"/>
        </w:rPr>
        <w:t xml:space="preserve"> 2020</w:t>
      </w:r>
      <w:r w:rsidR="00A375A7">
        <w:rPr>
          <w:rFonts w:ascii="Times New Roman" w:hAnsi="Times New Roman"/>
          <w:sz w:val="24"/>
        </w:rPr>
        <w:t>)</w:t>
      </w:r>
      <w:r w:rsidR="00D06012">
        <w:rPr>
          <w:rFonts w:ascii="Times New Roman" w:hAnsi="Times New Roman"/>
          <w:sz w:val="24"/>
          <w:szCs w:val="24"/>
          <w:shd w:val="clear" w:color="auto" w:fill="FFFFFF"/>
        </w:rPr>
        <w:t>. However, similar distinctions could not be considered for care homes and elderly in terms of the implementation in a strategic sense under these workplace. As already stated, these institutions have been struggling with the extent of possibilities that could be attributed in deriving and stating the critical conditions that would be brought in front of such considerations</w:t>
      </w:r>
      <w:r w:rsidR="00A375A7">
        <w:rPr>
          <w:rFonts w:ascii="Times New Roman" w:hAnsi="Times New Roman"/>
          <w:sz w:val="24"/>
          <w:szCs w:val="24"/>
          <w:shd w:val="clear" w:color="auto" w:fill="FFFFFF"/>
        </w:rPr>
        <w:t xml:space="preserve"> (</w:t>
      </w:r>
      <w:r w:rsidR="00A375A7">
        <w:rPr>
          <w:rFonts w:ascii="Times New Roman" w:hAnsi="Times New Roman"/>
          <w:sz w:val="24"/>
        </w:rPr>
        <w:t>Sriram, Jenkinson and Peters,</w:t>
      </w:r>
      <w:r w:rsidR="00A375A7" w:rsidRPr="000E19FE">
        <w:rPr>
          <w:rFonts w:ascii="Times New Roman" w:hAnsi="Times New Roman"/>
          <w:sz w:val="24"/>
        </w:rPr>
        <w:t xml:space="preserve"> 2020</w:t>
      </w:r>
      <w:r w:rsidR="00A375A7">
        <w:rPr>
          <w:rFonts w:ascii="Times New Roman" w:hAnsi="Times New Roman"/>
          <w:sz w:val="24"/>
        </w:rPr>
        <w:t>)</w:t>
      </w:r>
      <w:r w:rsidR="00D06012">
        <w:rPr>
          <w:rFonts w:ascii="Times New Roman" w:hAnsi="Times New Roman"/>
          <w:sz w:val="24"/>
          <w:szCs w:val="24"/>
          <w:shd w:val="clear" w:color="auto" w:fill="FFFFFF"/>
        </w:rPr>
        <w:t>. The usage factor is currently the biggest challenge that needs to be addressed, and these are, in turn, associated with such matters as ethics, memory disorder-related incompatibility, cost burdens and other barriers that come with the ‘high-end’ to ‘low-end’ ranges that could be applied to such technological considerations.</w:t>
      </w:r>
      <w:r w:rsidR="000E19FE">
        <w:rPr>
          <w:rFonts w:ascii="Times New Roman" w:hAnsi="Times New Roman"/>
          <w:sz w:val="24"/>
          <w:szCs w:val="24"/>
          <w:shd w:val="clear" w:color="auto" w:fill="FFFFFF"/>
        </w:rPr>
        <w:t xml:space="preserve"> (</w:t>
      </w:r>
      <w:r w:rsidR="000E19FE" w:rsidRPr="0042131C">
        <w:rPr>
          <w:rFonts w:ascii="Times New Roman" w:hAnsi="Times New Roman"/>
          <w:sz w:val="24"/>
        </w:rPr>
        <w:t>Al</w:t>
      </w:r>
      <w:r w:rsidR="000E19FE" w:rsidRPr="0042131C">
        <w:rPr>
          <w:rFonts w:ascii="Cambria Math" w:hAnsi="Cambria Math" w:cs="Cambria Math"/>
          <w:sz w:val="24"/>
        </w:rPr>
        <w:t>‐</w:t>
      </w:r>
      <w:r w:rsidR="000E19FE">
        <w:rPr>
          <w:rFonts w:ascii="Times New Roman" w:hAnsi="Times New Roman"/>
          <w:sz w:val="24"/>
        </w:rPr>
        <w:t xml:space="preserve">Oraibi, Fordham and Lambert, </w:t>
      </w:r>
      <w:r w:rsidR="000E19FE" w:rsidRPr="0042131C">
        <w:rPr>
          <w:rFonts w:ascii="Times New Roman" w:hAnsi="Times New Roman"/>
          <w:sz w:val="24"/>
        </w:rPr>
        <w:t>2012</w:t>
      </w:r>
      <w:r w:rsidR="000E19FE">
        <w:rPr>
          <w:rFonts w:ascii="Times New Roman" w:hAnsi="Times New Roman"/>
          <w:sz w:val="24"/>
        </w:rPr>
        <w:t>)</w:t>
      </w:r>
      <w:r w:rsidR="00D06012">
        <w:rPr>
          <w:rFonts w:ascii="Times New Roman" w:hAnsi="Times New Roman"/>
          <w:sz w:val="24"/>
          <w:szCs w:val="24"/>
          <w:shd w:val="clear" w:color="auto" w:fill="FFFFFF"/>
        </w:rPr>
        <w:t xml:space="preserve"> These details identify that the scenario for assistive technology in UK care homes point out the insufficient details that would be related and conveyed ion the basis of pointing out details by and large. </w:t>
      </w:r>
    </w:p>
    <w:p w14:paraId="0E40CA86" w14:textId="77777777" w:rsidR="00D06012" w:rsidRDefault="00D06012" w:rsidP="009D716B">
      <w:pPr>
        <w:spacing w:after="0" w:line="240" w:lineRule="auto"/>
        <w:jc w:val="both"/>
        <w:rPr>
          <w:rFonts w:ascii="Times New Roman" w:hAnsi="Times New Roman"/>
          <w:b/>
          <w:sz w:val="24"/>
          <w:szCs w:val="24"/>
          <w:shd w:val="clear" w:color="auto" w:fill="FFFFFF"/>
        </w:rPr>
      </w:pPr>
      <w:r>
        <w:rPr>
          <w:rFonts w:ascii="Times New Roman" w:hAnsi="Times New Roman"/>
          <w:b/>
          <w:sz w:val="24"/>
          <w:szCs w:val="24"/>
          <w:shd w:val="clear" w:color="auto" w:fill="FFFFFF"/>
        </w:rPr>
        <w:t>Methodology to be used and why</w:t>
      </w:r>
    </w:p>
    <w:p w14:paraId="66A640A2" w14:textId="77777777" w:rsidR="0042131C" w:rsidRDefault="00D06012" w:rsidP="009D716B">
      <w:pPr>
        <w:spacing w:after="0" w:line="240" w:lineRule="auto"/>
        <w:ind w:firstLine="720"/>
        <w:jc w:val="both"/>
        <w:rPr>
          <w:rFonts w:ascii="Times New Roman" w:hAnsi="Times New Roman"/>
          <w:sz w:val="24"/>
          <w:szCs w:val="24"/>
          <w:shd w:val="clear" w:color="auto" w:fill="FFFFFF"/>
        </w:rPr>
      </w:pPr>
      <w:r>
        <w:rPr>
          <w:rFonts w:ascii="Times New Roman" w:hAnsi="Times New Roman"/>
          <w:sz w:val="24"/>
          <w:szCs w:val="24"/>
          <w:shd w:val="clear" w:color="auto" w:fill="FFFFFF"/>
        </w:rPr>
        <w:t>The distinctive scenarios that are associated with research highlights that the use of technology</w:t>
      </w:r>
      <w:r w:rsidR="00CE5A7F">
        <w:rPr>
          <w:rFonts w:ascii="Times New Roman" w:hAnsi="Times New Roman"/>
          <w:sz w:val="24"/>
          <w:szCs w:val="24"/>
          <w:shd w:val="clear" w:color="auto" w:fill="FFFFFF"/>
        </w:rPr>
        <w:t xml:space="preserve"> in modern healthcare workplace varies in accordance with the patient needs and diagnosis of the totality being experienced by and individual person. Based upon these possibilities, the focus of the research being associated with the methodology need to be highlighted with the two most important stakeholders highlighting healthcare workers and the elderly customers who inhabit these care homes</w:t>
      </w:r>
      <w:r w:rsidR="00A375A7">
        <w:rPr>
          <w:rFonts w:ascii="Times New Roman" w:hAnsi="Times New Roman"/>
          <w:sz w:val="24"/>
          <w:szCs w:val="24"/>
          <w:shd w:val="clear" w:color="auto" w:fill="FFFFFF"/>
        </w:rPr>
        <w:t xml:space="preserve"> (</w:t>
      </w:r>
      <w:r w:rsidR="00A375A7">
        <w:rPr>
          <w:rFonts w:ascii="Times New Roman" w:hAnsi="Times New Roman"/>
          <w:sz w:val="24"/>
        </w:rPr>
        <w:t>Gupta and Gupta,</w:t>
      </w:r>
      <w:r w:rsidR="00A375A7" w:rsidRPr="00A375A7">
        <w:rPr>
          <w:rFonts w:ascii="Times New Roman" w:hAnsi="Times New Roman"/>
          <w:sz w:val="24"/>
        </w:rPr>
        <w:t xml:space="preserve"> 2022</w:t>
      </w:r>
      <w:r w:rsidR="00A375A7">
        <w:rPr>
          <w:rFonts w:ascii="Times New Roman" w:hAnsi="Times New Roman"/>
          <w:sz w:val="24"/>
        </w:rPr>
        <w:t>)</w:t>
      </w:r>
      <w:r w:rsidR="00CE5A7F">
        <w:rPr>
          <w:rFonts w:ascii="Times New Roman" w:hAnsi="Times New Roman"/>
          <w:sz w:val="24"/>
          <w:szCs w:val="24"/>
          <w:shd w:val="clear" w:color="auto" w:fill="FFFFFF"/>
        </w:rPr>
        <w:t>. In that situation, what this research needs more than anything else is the pursuit in terms of all the conditions through the help of which important details would be established. Under these circumstances, the methodology underlining the critical inputs that could be made in understanding the challenges and barriers would have to presume knowledge</w:t>
      </w:r>
      <w:r w:rsidR="00A375A7">
        <w:rPr>
          <w:rFonts w:ascii="Times New Roman" w:hAnsi="Times New Roman"/>
          <w:sz w:val="24"/>
          <w:szCs w:val="24"/>
          <w:shd w:val="clear" w:color="auto" w:fill="FFFFFF"/>
        </w:rPr>
        <w:t xml:space="preserve"> (</w:t>
      </w:r>
      <w:r w:rsidR="00A375A7">
        <w:rPr>
          <w:rFonts w:ascii="Times New Roman" w:hAnsi="Times New Roman"/>
          <w:sz w:val="24"/>
        </w:rPr>
        <w:t>Gupta and Gupta,</w:t>
      </w:r>
      <w:r w:rsidR="00A375A7" w:rsidRPr="00A375A7">
        <w:rPr>
          <w:rFonts w:ascii="Times New Roman" w:hAnsi="Times New Roman"/>
          <w:sz w:val="24"/>
        </w:rPr>
        <w:t xml:space="preserve"> 2022</w:t>
      </w:r>
      <w:r w:rsidR="00A375A7">
        <w:rPr>
          <w:rFonts w:ascii="Times New Roman" w:hAnsi="Times New Roman"/>
          <w:sz w:val="24"/>
        </w:rPr>
        <w:t>)</w:t>
      </w:r>
      <w:r w:rsidR="00CE5A7F">
        <w:rPr>
          <w:rFonts w:ascii="Times New Roman" w:hAnsi="Times New Roman"/>
          <w:sz w:val="24"/>
          <w:szCs w:val="24"/>
          <w:shd w:val="clear" w:color="auto" w:fill="FFFFFF"/>
        </w:rPr>
        <w:t>. This is the reason that overall considerations in this particular vein could be associated in terms of reflecting different possibilities attached to the overall consequences that could be associated and pointed out in terms of</w:t>
      </w:r>
      <w:r w:rsidR="0042131C">
        <w:rPr>
          <w:rFonts w:ascii="Times New Roman" w:hAnsi="Times New Roman"/>
          <w:sz w:val="24"/>
          <w:szCs w:val="24"/>
          <w:shd w:val="clear" w:color="auto" w:fill="FFFFFF"/>
        </w:rPr>
        <w:t xml:space="preserve"> the indicative issues that are preventing utilization. These healthcare workers need to be prioritized against everything else to project and refer to finding out the details and issues that are completely associated with these conditions</w:t>
      </w:r>
      <w:r w:rsidR="00A375A7">
        <w:rPr>
          <w:rFonts w:ascii="Times New Roman" w:hAnsi="Times New Roman"/>
          <w:sz w:val="24"/>
          <w:szCs w:val="24"/>
          <w:shd w:val="clear" w:color="auto" w:fill="FFFFFF"/>
        </w:rPr>
        <w:t xml:space="preserve"> (</w:t>
      </w:r>
      <w:r w:rsidR="00A375A7">
        <w:rPr>
          <w:rFonts w:ascii="Times New Roman" w:hAnsi="Times New Roman"/>
          <w:sz w:val="24"/>
        </w:rPr>
        <w:t>Gupta and Gupta,</w:t>
      </w:r>
      <w:r w:rsidR="00A375A7" w:rsidRPr="00A375A7">
        <w:rPr>
          <w:rFonts w:ascii="Times New Roman" w:hAnsi="Times New Roman"/>
          <w:sz w:val="24"/>
        </w:rPr>
        <w:t xml:space="preserve"> 2022</w:t>
      </w:r>
      <w:r w:rsidR="00A375A7">
        <w:rPr>
          <w:rFonts w:ascii="Times New Roman" w:hAnsi="Times New Roman"/>
          <w:sz w:val="24"/>
        </w:rPr>
        <w:t>)</w:t>
      </w:r>
      <w:r w:rsidR="0042131C">
        <w:rPr>
          <w:rFonts w:ascii="Times New Roman" w:hAnsi="Times New Roman"/>
          <w:sz w:val="24"/>
          <w:szCs w:val="24"/>
          <w:shd w:val="clear" w:color="auto" w:fill="FFFFFF"/>
        </w:rPr>
        <w:t xml:space="preserve">. As a result, the research method that needs to be used shall be associated with qualitative interviews of workers regarding uptake and usability of assistive technologies in care homes. </w:t>
      </w:r>
    </w:p>
    <w:p w14:paraId="130A6B69" w14:textId="77777777" w:rsidR="00D06012" w:rsidRDefault="0042131C" w:rsidP="009D716B">
      <w:pPr>
        <w:spacing w:after="0" w:line="240" w:lineRule="auto"/>
        <w:jc w:val="both"/>
        <w:rPr>
          <w:rFonts w:ascii="Times New Roman" w:hAnsi="Times New Roman"/>
          <w:b/>
          <w:sz w:val="24"/>
          <w:szCs w:val="24"/>
          <w:shd w:val="clear" w:color="auto" w:fill="FFFFFF"/>
        </w:rPr>
      </w:pPr>
      <w:r>
        <w:rPr>
          <w:rFonts w:ascii="Times New Roman" w:hAnsi="Times New Roman"/>
          <w:b/>
          <w:sz w:val="24"/>
          <w:szCs w:val="24"/>
          <w:shd w:val="clear" w:color="auto" w:fill="FFFFFF"/>
        </w:rPr>
        <w:t>How to find Credible Sources and the Sources Relevant to this Research</w:t>
      </w:r>
    </w:p>
    <w:p w14:paraId="11C7457B" w14:textId="77777777" w:rsidR="0042131C" w:rsidRDefault="0042131C" w:rsidP="009D716B">
      <w:pPr>
        <w:spacing w:after="0" w:line="240" w:lineRule="auto"/>
        <w:ind w:firstLine="720"/>
        <w:jc w:val="both"/>
        <w:rPr>
          <w:rFonts w:ascii="Times New Roman" w:hAnsi="Times New Roman"/>
          <w:sz w:val="24"/>
          <w:szCs w:val="24"/>
          <w:shd w:val="clear" w:color="auto" w:fill="FFFFFF"/>
        </w:rPr>
      </w:pPr>
      <w:r>
        <w:rPr>
          <w:rFonts w:ascii="Times New Roman" w:hAnsi="Times New Roman"/>
          <w:sz w:val="24"/>
          <w:szCs w:val="24"/>
          <w:shd w:val="clear" w:color="auto" w:fill="FFFFFF"/>
        </w:rPr>
        <w:t>Credible sources are critical at the base of any research in order to ensure and point out that it is progressing in an appropriate direction. This particular matter is consequential in terms of specifying and conveying all kinds of information that are associated with the academic-specific information that they carry</w:t>
      </w:r>
      <w:r w:rsidR="00A375A7">
        <w:rPr>
          <w:rFonts w:ascii="Times New Roman" w:hAnsi="Times New Roman"/>
          <w:sz w:val="24"/>
          <w:szCs w:val="24"/>
          <w:shd w:val="clear" w:color="auto" w:fill="FFFFFF"/>
        </w:rPr>
        <w:t xml:space="preserve"> (</w:t>
      </w:r>
      <w:r w:rsidR="00A375A7">
        <w:rPr>
          <w:rFonts w:ascii="Times New Roman" w:hAnsi="Times New Roman"/>
          <w:sz w:val="24"/>
        </w:rPr>
        <w:t>Snyder,</w:t>
      </w:r>
      <w:r w:rsidR="00A375A7" w:rsidRPr="00A375A7">
        <w:rPr>
          <w:rFonts w:ascii="Times New Roman" w:hAnsi="Times New Roman"/>
          <w:sz w:val="24"/>
        </w:rPr>
        <w:t xml:space="preserve"> 2019</w:t>
      </w:r>
      <w:r w:rsidR="00A375A7">
        <w:rPr>
          <w:rFonts w:ascii="Times New Roman" w:hAnsi="Times New Roman"/>
          <w:sz w:val="24"/>
        </w:rPr>
        <w:t>)</w:t>
      </w:r>
      <w:r>
        <w:rPr>
          <w:rFonts w:ascii="Times New Roman" w:hAnsi="Times New Roman"/>
          <w:sz w:val="24"/>
          <w:szCs w:val="24"/>
          <w:shd w:val="clear" w:color="auto" w:fill="FFFFFF"/>
        </w:rPr>
        <w:t>. Among the factors, the journal, library and the publishing body has great significance, alongside the authors/researchers alongside their credibility in being associated with some university, college or other organizations, as they convey importance of having the authority to speak on this subject. Based upon these notions, the characteristically derived conditions that are important are relevant to point out upon what happens after the research paper, article etc. is published</w:t>
      </w:r>
      <w:r w:rsidR="00A375A7">
        <w:rPr>
          <w:rFonts w:ascii="Times New Roman" w:hAnsi="Times New Roman"/>
          <w:sz w:val="24"/>
          <w:szCs w:val="24"/>
          <w:shd w:val="clear" w:color="auto" w:fill="FFFFFF"/>
        </w:rPr>
        <w:t xml:space="preserve"> (</w:t>
      </w:r>
      <w:r w:rsidR="00A375A7">
        <w:rPr>
          <w:rFonts w:ascii="Times New Roman" w:hAnsi="Times New Roman"/>
          <w:sz w:val="24"/>
        </w:rPr>
        <w:t>Snyder,</w:t>
      </w:r>
      <w:r w:rsidR="00A375A7" w:rsidRPr="00A375A7">
        <w:rPr>
          <w:rFonts w:ascii="Times New Roman" w:hAnsi="Times New Roman"/>
          <w:sz w:val="24"/>
        </w:rPr>
        <w:t xml:space="preserve"> 2019</w:t>
      </w:r>
      <w:r w:rsidR="00A375A7">
        <w:rPr>
          <w:rFonts w:ascii="Times New Roman" w:hAnsi="Times New Roman"/>
          <w:sz w:val="24"/>
        </w:rPr>
        <w:t>)</w:t>
      </w:r>
      <w:r>
        <w:rPr>
          <w:rFonts w:ascii="Times New Roman" w:hAnsi="Times New Roman"/>
          <w:sz w:val="24"/>
          <w:szCs w:val="24"/>
          <w:shd w:val="clear" w:color="auto" w:fill="FFFFFF"/>
        </w:rPr>
        <w:t xml:space="preserve">. Other specialists and scholars would seek to address it, and it reflects peer-reviews, which in terms of the numbers seem to specify the most consequential details attached to the possibilities by and large. </w:t>
      </w:r>
    </w:p>
    <w:p w14:paraId="24C14B37" w14:textId="77777777" w:rsidR="0042131C" w:rsidRPr="0042131C" w:rsidRDefault="000E19FE" w:rsidP="009D716B">
      <w:pPr>
        <w:spacing w:after="0" w:line="240" w:lineRule="auto"/>
        <w:ind w:firstLine="720"/>
        <w:jc w:val="both"/>
        <w:rPr>
          <w:rFonts w:ascii="Times New Roman" w:hAnsi="Times New Roman"/>
          <w:sz w:val="24"/>
          <w:szCs w:val="24"/>
          <w:shd w:val="clear" w:color="auto" w:fill="FFFFFF"/>
        </w:rPr>
      </w:pPr>
      <w:r>
        <w:rPr>
          <w:rFonts w:ascii="Times New Roman" w:hAnsi="Times New Roman"/>
          <w:sz w:val="24"/>
          <w:szCs w:val="24"/>
          <w:shd w:val="clear" w:color="auto" w:fill="FFFFFF"/>
        </w:rPr>
        <w:t xml:space="preserve">For instance, </w:t>
      </w:r>
      <w:r w:rsidRPr="0042131C">
        <w:rPr>
          <w:rFonts w:ascii="Times New Roman" w:hAnsi="Times New Roman"/>
          <w:sz w:val="24"/>
        </w:rPr>
        <w:t>Al</w:t>
      </w:r>
      <w:r w:rsidRPr="0042131C">
        <w:rPr>
          <w:rFonts w:ascii="Cambria Math" w:hAnsi="Cambria Math" w:cs="Cambria Math"/>
          <w:sz w:val="24"/>
        </w:rPr>
        <w:t>‐</w:t>
      </w:r>
      <w:r>
        <w:rPr>
          <w:rFonts w:ascii="Times New Roman" w:hAnsi="Times New Roman"/>
          <w:sz w:val="24"/>
        </w:rPr>
        <w:t>Oraibi, Fordham and Lambert</w:t>
      </w:r>
      <w:r w:rsidRPr="0042131C">
        <w:rPr>
          <w:rFonts w:ascii="Times New Roman" w:hAnsi="Times New Roman"/>
          <w:sz w:val="24"/>
        </w:rPr>
        <w:t xml:space="preserve"> </w:t>
      </w:r>
      <w:r>
        <w:rPr>
          <w:rFonts w:ascii="Times New Roman" w:hAnsi="Times New Roman"/>
          <w:sz w:val="24"/>
        </w:rPr>
        <w:t>(</w:t>
      </w:r>
      <w:r w:rsidRPr="0042131C">
        <w:rPr>
          <w:rFonts w:ascii="Times New Roman" w:hAnsi="Times New Roman"/>
          <w:sz w:val="24"/>
        </w:rPr>
        <w:t>2012</w:t>
      </w:r>
      <w:r>
        <w:rPr>
          <w:rFonts w:ascii="Times New Roman" w:hAnsi="Times New Roman"/>
          <w:sz w:val="24"/>
        </w:rPr>
        <w:t>) focuses and explains that the critical conditions in the usage of assistive technologies mark quantifiable improvement in the conditions for the elderly customers This is an empirical study that was found in terms of entering the key search terms, and are associated with the discipline in assistive technologies in the research journal when applied to an experimental study of their effects upon falls and increased medical costs that were experienced by the critical distinctions and factors. Sriram, Jenkinson and Peters</w:t>
      </w:r>
      <w:r w:rsidRPr="000E19FE">
        <w:rPr>
          <w:rFonts w:ascii="Times New Roman" w:hAnsi="Times New Roman"/>
          <w:sz w:val="24"/>
        </w:rPr>
        <w:t xml:space="preserve"> </w:t>
      </w:r>
      <w:r>
        <w:rPr>
          <w:rFonts w:ascii="Times New Roman" w:hAnsi="Times New Roman"/>
          <w:sz w:val="24"/>
        </w:rPr>
        <w:t>(</w:t>
      </w:r>
      <w:r w:rsidRPr="000E19FE">
        <w:rPr>
          <w:rFonts w:ascii="Times New Roman" w:hAnsi="Times New Roman"/>
          <w:sz w:val="24"/>
        </w:rPr>
        <w:t>2020</w:t>
      </w:r>
      <w:r>
        <w:rPr>
          <w:rFonts w:ascii="Times New Roman" w:hAnsi="Times New Roman"/>
          <w:sz w:val="24"/>
        </w:rPr>
        <w:t>) approaches this problem form the perspective of the healthcare workers who are actually tasked with the care of the elderly in care homes who have been suffering from dementia. On top of being published in the most notable and recognizable British Medical Journal, it has also been perceived extensively, giving greater credibility to the research and results derived and pointed. Brims and Oliver</w:t>
      </w:r>
      <w:r w:rsidRPr="000E19FE">
        <w:rPr>
          <w:rFonts w:ascii="Times New Roman" w:hAnsi="Times New Roman"/>
          <w:sz w:val="24"/>
        </w:rPr>
        <w:t xml:space="preserve"> </w:t>
      </w:r>
      <w:r>
        <w:rPr>
          <w:rFonts w:ascii="Times New Roman" w:hAnsi="Times New Roman"/>
          <w:sz w:val="24"/>
        </w:rPr>
        <w:t>(</w:t>
      </w:r>
      <w:r w:rsidRPr="000E19FE">
        <w:rPr>
          <w:rFonts w:ascii="Times New Roman" w:hAnsi="Times New Roman"/>
          <w:sz w:val="24"/>
        </w:rPr>
        <w:t>2019</w:t>
      </w:r>
      <w:r>
        <w:rPr>
          <w:rFonts w:ascii="Times New Roman" w:hAnsi="Times New Roman"/>
          <w:sz w:val="24"/>
        </w:rPr>
        <w:t xml:space="preserve">) has been found in the same way as the other two, but its number of peer reviews outweighs the credibility and significance of its results. This source must be considered as the core based upon the review and meta-analysis upon this topic would be expanded.    </w:t>
      </w:r>
    </w:p>
    <w:p w14:paraId="266F340E" w14:textId="77777777" w:rsidR="00AA71BE" w:rsidRPr="00AA71BE" w:rsidRDefault="00D06012" w:rsidP="009D716B">
      <w:pPr>
        <w:spacing w:after="0" w:line="240" w:lineRule="auto"/>
        <w:jc w:val="both"/>
        <w:rPr>
          <w:rFonts w:ascii="Times New Roman" w:hAnsi="Times New Roman"/>
          <w:sz w:val="24"/>
          <w:szCs w:val="24"/>
          <w:shd w:val="clear" w:color="auto" w:fill="FFFFFF"/>
        </w:rPr>
      </w:pPr>
      <w:r>
        <w:rPr>
          <w:rFonts w:ascii="Times New Roman" w:hAnsi="Times New Roman"/>
          <w:sz w:val="24"/>
          <w:szCs w:val="24"/>
          <w:shd w:val="clear" w:color="auto" w:fill="FFFFFF"/>
        </w:rPr>
        <w:t xml:space="preserve">  </w:t>
      </w:r>
      <w:r w:rsidR="003B37F6">
        <w:rPr>
          <w:rFonts w:ascii="Times New Roman" w:hAnsi="Times New Roman"/>
          <w:sz w:val="24"/>
          <w:szCs w:val="24"/>
          <w:shd w:val="clear" w:color="auto" w:fill="FFFFFF"/>
        </w:rPr>
        <w:t xml:space="preserve">     </w:t>
      </w:r>
      <w:r w:rsidR="005A35C9">
        <w:rPr>
          <w:rFonts w:ascii="Times New Roman" w:hAnsi="Times New Roman"/>
          <w:sz w:val="24"/>
          <w:szCs w:val="24"/>
          <w:shd w:val="clear" w:color="auto" w:fill="FFFFFF"/>
        </w:rPr>
        <w:t xml:space="preserve">     </w:t>
      </w:r>
      <w:r w:rsidR="00E64F1C">
        <w:rPr>
          <w:rFonts w:ascii="Times New Roman" w:hAnsi="Times New Roman"/>
          <w:sz w:val="24"/>
          <w:szCs w:val="24"/>
          <w:shd w:val="clear" w:color="auto" w:fill="FFFFFF"/>
        </w:rPr>
        <w:t xml:space="preserve">   </w:t>
      </w:r>
    </w:p>
    <w:p w14:paraId="132CC3F9" w14:textId="77777777" w:rsidR="00AA71BE" w:rsidRDefault="00AA71BE" w:rsidP="009D716B">
      <w:pPr>
        <w:spacing w:after="0" w:line="240" w:lineRule="auto"/>
        <w:jc w:val="both"/>
        <w:rPr>
          <w:rFonts w:ascii="Times New Roman" w:hAnsi="Times New Roman"/>
          <w:sz w:val="24"/>
          <w:szCs w:val="24"/>
          <w:shd w:val="clear" w:color="auto" w:fill="FFFFFF"/>
        </w:rPr>
      </w:pPr>
    </w:p>
    <w:p w14:paraId="3766D47D" w14:textId="77777777" w:rsidR="00AA71BE" w:rsidRDefault="00AA71BE" w:rsidP="009D716B">
      <w:pPr>
        <w:spacing w:after="0" w:line="240" w:lineRule="auto"/>
        <w:jc w:val="both"/>
        <w:rPr>
          <w:rFonts w:ascii="Times New Roman" w:hAnsi="Times New Roman"/>
          <w:sz w:val="24"/>
          <w:szCs w:val="24"/>
          <w:shd w:val="clear" w:color="auto" w:fill="FFFFFF"/>
        </w:rPr>
      </w:pPr>
      <w:r>
        <w:rPr>
          <w:rFonts w:ascii="Times New Roman" w:hAnsi="Times New Roman"/>
          <w:sz w:val="24"/>
          <w:szCs w:val="24"/>
          <w:shd w:val="clear" w:color="auto" w:fill="FFFFFF"/>
        </w:rPr>
        <w:t xml:space="preserve"> </w:t>
      </w:r>
    </w:p>
    <w:p w14:paraId="7EF29F9D" w14:textId="77777777" w:rsidR="002522E1" w:rsidRPr="002522E1" w:rsidRDefault="00AA71BE" w:rsidP="009D716B">
      <w:pPr>
        <w:spacing w:after="0" w:line="240" w:lineRule="auto"/>
        <w:ind w:firstLine="720"/>
        <w:jc w:val="both"/>
        <w:rPr>
          <w:rFonts w:ascii="Times New Roman" w:hAnsi="Times New Roman"/>
          <w:i/>
          <w:sz w:val="24"/>
          <w:szCs w:val="24"/>
          <w:shd w:val="clear" w:color="auto" w:fill="FFFFFF"/>
        </w:rPr>
      </w:pPr>
      <w:r>
        <w:rPr>
          <w:rFonts w:ascii="Times New Roman" w:hAnsi="Times New Roman"/>
          <w:sz w:val="24"/>
          <w:szCs w:val="24"/>
          <w:shd w:val="clear" w:color="auto" w:fill="FFFFFF"/>
        </w:rPr>
        <w:t xml:space="preserve">   </w:t>
      </w:r>
      <w:r w:rsidR="00563A9B">
        <w:rPr>
          <w:rFonts w:ascii="Times New Roman" w:hAnsi="Times New Roman"/>
          <w:sz w:val="24"/>
          <w:szCs w:val="24"/>
          <w:shd w:val="clear" w:color="auto" w:fill="FFFFFF"/>
        </w:rPr>
        <w:t xml:space="preserve">      </w:t>
      </w:r>
      <w:r w:rsidR="002522E1">
        <w:rPr>
          <w:rFonts w:ascii="Times New Roman" w:hAnsi="Times New Roman"/>
          <w:sz w:val="24"/>
          <w:szCs w:val="24"/>
          <w:shd w:val="clear" w:color="auto" w:fill="FFFFFF"/>
        </w:rPr>
        <w:t xml:space="preserve"> </w:t>
      </w:r>
    </w:p>
    <w:p w14:paraId="3CE252EE" w14:textId="77777777" w:rsidR="007B0CFA" w:rsidRPr="007B0CFA" w:rsidRDefault="007B0CFA" w:rsidP="009D716B">
      <w:pPr>
        <w:spacing w:after="0" w:line="240" w:lineRule="auto"/>
        <w:jc w:val="both"/>
        <w:rPr>
          <w:rFonts w:ascii="Times New Roman" w:hAnsi="Times New Roman"/>
          <w:sz w:val="24"/>
          <w:szCs w:val="24"/>
          <w:shd w:val="clear" w:color="auto" w:fill="FFFFFF"/>
        </w:rPr>
      </w:pPr>
    </w:p>
    <w:p w14:paraId="519448E8" w14:textId="77777777" w:rsidR="00143F79" w:rsidRPr="0012075B" w:rsidRDefault="00143F79" w:rsidP="009D716B">
      <w:pPr>
        <w:spacing w:after="0" w:line="240" w:lineRule="auto"/>
        <w:ind w:firstLine="720"/>
        <w:jc w:val="both"/>
        <w:rPr>
          <w:rFonts w:ascii="Times New Roman" w:hAnsi="Times New Roman"/>
        </w:rPr>
      </w:pPr>
    </w:p>
    <w:p w14:paraId="40BDBAF5" w14:textId="77777777" w:rsidR="000E19FE" w:rsidRPr="000E19FE" w:rsidRDefault="00457800" w:rsidP="009D716B">
      <w:pPr>
        <w:pStyle w:val="Heading1"/>
        <w:spacing w:before="0" w:after="0" w:line="240" w:lineRule="auto"/>
        <w:jc w:val="center"/>
        <w:rPr>
          <w:rFonts w:ascii="Times New Roman" w:hAnsi="Times New Roman"/>
          <w:b w:val="0"/>
          <w:sz w:val="24"/>
          <w:szCs w:val="24"/>
          <w:lang w:val="en-AU"/>
        </w:rPr>
      </w:pPr>
      <w:r w:rsidRPr="0012075B">
        <w:rPr>
          <w:rFonts w:ascii="Times New Roman" w:hAnsi="Times New Roman"/>
          <w:b w:val="0"/>
          <w:sz w:val="24"/>
          <w:szCs w:val="24"/>
          <w:lang w:val="en-AU"/>
        </w:rPr>
        <w:br w:type="page"/>
      </w:r>
      <w:bookmarkStart w:id="0" w:name="_Toc507530332"/>
      <w:r w:rsidR="00D57229" w:rsidRPr="00F341E9">
        <w:rPr>
          <w:rFonts w:ascii="Times New Roman" w:hAnsi="Times New Roman"/>
          <w:b w:val="0"/>
          <w:sz w:val="24"/>
          <w:szCs w:val="24"/>
          <w:lang w:val="en-AU"/>
        </w:rPr>
        <w:t>Reference</w:t>
      </w:r>
      <w:r w:rsidR="003125E8" w:rsidRPr="00F341E9">
        <w:rPr>
          <w:rFonts w:ascii="Times New Roman" w:hAnsi="Times New Roman"/>
          <w:b w:val="0"/>
          <w:sz w:val="24"/>
          <w:szCs w:val="24"/>
          <w:lang w:val="en-AU"/>
        </w:rPr>
        <w:t xml:space="preserve"> List</w:t>
      </w:r>
      <w:bookmarkEnd w:id="0"/>
    </w:p>
    <w:p w14:paraId="49BA1834" w14:textId="77777777" w:rsidR="001675C3" w:rsidRDefault="0042131C" w:rsidP="009D716B">
      <w:pPr>
        <w:spacing w:line="240" w:lineRule="auto"/>
        <w:jc w:val="both"/>
        <w:rPr>
          <w:rFonts w:ascii="Times New Roman" w:hAnsi="Times New Roman"/>
          <w:sz w:val="24"/>
        </w:rPr>
      </w:pPr>
      <w:r w:rsidRPr="0042131C">
        <w:rPr>
          <w:rFonts w:ascii="Times New Roman" w:hAnsi="Times New Roman"/>
          <w:sz w:val="24"/>
        </w:rPr>
        <w:t>Al</w:t>
      </w:r>
      <w:r w:rsidRPr="0042131C">
        <w:rPr>
          <w:rFonts w:ascii="Cambria Math" w:hAnsi="Cambria Math" w:cs="Cambria Math"/>
          <w:sz w:val="24"/>
        </w:rPr>
        <w:t>‐</w:t>
      </w:r>
      <w:r w:rsidRPr="0042131C">
        <w:rPr>
          <w:rFonts w:ascii="Times New Roman" w:hAnsi="Times New Roman"/>
          <w:sz w:val="24"/>
        </w:rPr>
        <w:t>Oraibi, S., Fordham, R. and Lambert, R., 2012. Impact and economic assessment of assistive technology in care homes in Norfolk, UK. </w:t>
      </w:r>
      <w:r w:rsidRPr="0042131C">
        <w:rPr>
          <w:rFonts w:ascii="Times New Roman" w:hAnsi="Times New Roman"/>
          <w:i/>
          <w:iCs/>
          <w:sz w:val="24"/>
        </w:rPr>
        <w:t>Journal of Assistive Technologies</w:t>
      </w:r>
      <w:r>
        <w:rPr>
          <w:rFonts w:ascii="Times New Roman" w:hAnsi="Times New Roman"/>
          <w:i/>
          <w:iCs/>
          <w:sz w:val="24"/>
        </w:rPr>
        <w:t>, 6</w:t>
      </w:r>
      <w:r>
        <w:rPr>
          <w:rFonts w:ascii="Times New Roman" w:hAnsi="Times New Roman"/>
          <w:iCs/>
          <w:sz w:val="24"/>
        </w:rPr>
        <w:t>(3), pp.192-201</w:t>
      </w:r>
      <w:r w:rsidRPr="0042131C">
        <w:rPr>
          <w:rFonts w:ascii="Times New Roman" w:hAnsi="Times New Roman"/>
          <w:sz w:val="24"/>
        </w:rPr>
        <w:t>.</w:t>
      </w:r>
    </w:p>
    <w:p w14:paraId="033F5C82" w14:textId="77777777" w:rsidR="000E19FE" w:rsidRDefault="000E19FE" w:rsidP="009D716B">
      <w:pPr>
        <w:spacing w:line="240" w:lineRule="auto"/>
        <w:jc w:val="both"/>
        <w:rPr>
          <w:rFonts w:ascii="Times New Roman" w:hAnsi="Times New Roman"/>
          <w:sz w:val="24"/>
        </w:rPr>
      </w:pPr>
      <w:r w:rsidRPr="000E19FE">
        <w:rPr>
          <w:rFonts w:ascii="Times New Roman" w:hAnsi="Times New Roman"/>
          <w:sz w:val="24"/>
        </w:rPr>
        <w:t>Brims, L. and Oliver, K., 2019. Effectiveness of assistive technology in improving the safety of people with dementia: a systematic review and meta-analysis. </w:t>
      </w:r>
      <w:r w:rsidRPr="000E19FE">
        <w:rPr>
          <w:rFonts w:ascii="Times New Roman" w:hAnsi="Times New Roman"/>
          <w:i/>
          <w:iCs/>
          <w:sz w:val="24"/>
        </w:rPr>
        <w:t>Aging &amp; Mental Health</w:t>
      </w:r>
      <w:r w:rsidRPr="000E19FE">
        <w:rPr>
          <w:rFonts w:ascii="Times New Roman" w:hAnsi="Times New Roman"/>
          <w:sz w:val="24"/>
        </w:rPr>
        <w:t>, </w:t>
      </w:r>
      <w:r w:rsidRPr="000E19FE">
        <w:rPr>
          <w:rFonts w:ascii="Times New Roman" w:hAnsi="Times New Roman"/>
          <w:i/>
          <w:iCs/>
          <w:sz w:val="24"/>
        </w:rPr>
        <w:t>23</w:t>
      </w:r>
      <w:r w:rsidRPr="000E19FE">
        <w:rPr>
          <w:rFonts w:ascii="Times New Roman" w:hAnsi="Times New Roman"/>
          <w:sz w:val="24"/>
        </w:rPr>
        <w:t>(8), pp.942-951.</w:t>
      </w:r>
    </w:p>
    <w:p w14:paraId="30CCA3FF" w14:textId="77777777" w:rsidR="00A375A7" w:rsidRDefault="00A375A7" w:rsidP="009D716B">
      <w:pPr>
        <w:spacing w:line="240" w:lineRule="auto"/>
        <w:jc w:val="both"/>
        <w:rPr>
          <w:rFonts w:ascii="Times New Roman" w:hAnsi="Times New Roman"/>
          <w:sz w:val="24"/>
        </w:rPr>
      </w:pPr>
      <w:r w:rsidRPr="00A375A7">
        <w:rPr>
          <w:rFonts w:ascii="Times New Roman" w:hAnsi="Times New Roman"/>
          <w:sz w:val="24"/>
        </w:rPr>
        <w:t>Gupta, A. and Gupta, N., 2022. </w:t>
      </w:r>
      <w:r w:rsidRPr="00A375A7">
        <w:rPr>
          <w:rFonts w:ascii="Times New Roman" w:hAnsi="Times New Roman"/>
          <w:i/>
          <w:iCs/>
          <w:sz w:val="24"/>
        </w:rPr>
        <w:t>Research methodology</w:t>
      </w:r>
      <w:r w:rsidRPr="00A375A7">
        <w:rPr>
          <w:rFonts w:ascii="Times New Roman" w:hAnsi="Times New Roman"/>
          <w:sz w:val="24"/>
        </w:rPr>
        <w:t>. SBPD Publications.</w:t>
      </w:r>
    </w:p>
    <w:p w14:paraId="35BC2D08" w14:textId="77777777" w:rsidR="00A375A7" w:rsidRDefault="00A375A7" w:rsidP="009D716B">
      <w:pPr>
        <w:spacing w:line="240" w:lineRule="auto"/>
        <w:jc w:val="both"/>
        <w:rPr>
          <w:rFonts w:ascii="Times New Roman" w:hAnsi="Times New Roman"/>
          <w:sz w:val="24"/>
        </w:rPr>
      </w:pPr>
      <w:proofErr w:type="spellStart"/>
      <w:r w:rsidRPr="00A375A7">
        <w:rPr>
          <w:rFonts w:ascii="Times New Roman" w:hAnsi="Times New Roman"/>
          <w:sz w:val="24"/>
        </w:rPr>
        <w:t>Matlabi</w:t>
      </w:r>
      <w:proofErr w:type="spellEnd"/>
      <w:r w:rsidRPr="00A375A7">
        <w:rPr>
          <w:rFonts w:ascii="Times New Roman" w:hAnsi="Times New Roman"/>
          <w:sz w:val="24"/>
        </w:rPr>
        <w:t>, H., Parker, S.G. and McKee, K., 2011. The contribution of home-based technology to older people's quality of life in extra care housing. </w:t>
      </w:r>
      <w:r w:rsidRPr="00A375A7">
        <w:rPr>
          <w:rFonts w:ascii="Times New Roman" w:hAnsi="Times New Roman"/>
          <w:i/>
          <w:iCs/>
          <w:sz w:val="24"/>
        </w:rPr>
        <w:t>BMC geriatrics</w:t>
      </w:r>
      <w:r w:rsidRPr="00A375A7">
        <w:rPr>
          <w:rFonts w:ascii="Times New Roman" w:hAnsi="Times New Roman"/>
          <w:sz w:val="24"/>
        </w:rPr>
        <w:t>, </w:t>
      </w:r>
      <w:r w:rsidRPr="00A375A7">
        <w:rPr>
          <w:rFonts w:ascii="Times New Roman" w:hAnsi="Times New Roman"/>
          <w:i/>
          <w:iCs/>
          <w:sz w:val="24"/>
        </w:rPr>
        <w:t>11</w:t>
      </w:r>
      <w:r w:rsidRPr="00A375A7">
        <w:rPr>
          <w:rFonts w:ascii="Times New Roman" w:hAnsi="Times New Roman"/>
          <w:sz w:val="24"/>
        </w:rPr>
        <w:t>(1), pp.1-9.</w:t>
      </w:r>
    </w:p>
    <w:p w14:paraId="0F1849A7" w14:textId="77777777" w:rsidR="00A375A7" w:rsidRDefault="00A375A7" w:rsidP="009D716B">
      <w:pPr>
        <w:spacing w:line="240" w:lineRule="auto"/>
        <w:jc w:val="both"/>
        <w:rPr>
          <w:rFonts w:ascii="Times New Roman" w:hAnsi="Times New Roman"/>
          <w:sz w:val="24"/>
        </w:rPr>
      </w:pPr>
      <w:r w:rsidRPr="00A375A7">
        <w:rPr>
          <w:rFonts w:ascii="Times New Roman" w:hAnsi="Times New Roman"/>
          <w:sz w:val="24"/>
        </w:rPr>
        <w:t>Snyder, H., 2019. Literature review as a research methodology: An overview and guidelines. </w:t>
      </w:r>
      <w:r w:rsidRPr="00A375A7">
        <w:rPr>
          <w:rFonts w:ascii="Times New Roman" w:hAnsi="Times New Roman"/>
          <w:i/>
          <w:iCs/>
          <w:sz w:val="24"/>
        </w:rPr>
        <w:t>Journal of business research</w:t>
      </w:r>
      <w:r w:rsidRPr="00A375A7">
        <w:rPr>
          <w:rFonts w:ascii="Times New Roman" w:hAnsi="Times New Roman"/>
          <w:sz w:val="24"/>
        </w:rPr>
        <w:t>, </w:t>
      </w:r>
      <w:r w:rsidRPr="00A375A7">
        <w:rPr>
          <w:rFonts w:ascii="Times New Roman" w:hAnsi="Times New Roman"/>
          <w:i/>
          <w:iCs/>
          <w:sz w:val="24"/>
        </w:rPr>
        <w:t>104</w:t>
      </w:r>
      <w:r w:rsidRPr="00A375A7">
        <w:rPr>
          <w:rFonts w:ascii="Times New Roman" w:hAnsi="Times New Roman"/>
          <w:sz w:val="24"/>
        </w:rPr>
        <w:t>, pp.333-339.</w:t>
      </w:r>
    </w:p>
    <w:p w14:paraId="31CE328F" w14:textId="77777777" w:rsidR="000E19FE" w:rsidRPr="001675C3" w:rsidRDefault="000E19FE" w:rsidP="009D716B">
      <w:pPr>
        <w:spacing w:line="240" w:lineRule="auto"/>
        <w:jc w:val="both"/>
        <w:rPr>
          <w:rFonts w:ascii="Times New Roman" w:hAnsi="Times New Roman"/>
          <w:sz w:val="24"/>
          <w:lang w:val="en-AU"/>
        </w:rPr>
      </w:pPr>
      <w:r w:rsidRPr="000E19FE">
        <w:rPr>
          <w:rFonts w:ascii="Times New Roman" w:hAnsi="Times New Roman"/>
          <w:sz w:val="24"/>
        </w:rPr>
        <w:t xml:space="preserve">Sriram, V., Jenkinson, C. and Peters, M., 2020. </w:t>
      </w:r>
      <w:proofErr w:type="spellStart"/>
      <w:r w:rsidRPr="000E19FE">
        <w:rPr>
          <w:rFonts w:ascii="Times New Roman" w:hAnsi="Times New Roman"/>
          <w:sz w:val="24"/>
        </w:rPr>
        <w:t>Carers’</w:t>
      </w:r>
      <w:proofErr w:type="spellEnd"/>
      <w:r w:rsidRPr="000E19FE">
        <w:rPr>
          <w:rFonts w:ascii="Times New Roman" w:hAnsi="Times New Roman"/>
          <w:sz w:val="24"/>
        </w:rPr>
        <w:t xml:space="preserve"> experience of using assistive technology for dementia care at home: a qualitative study. </w:t>
      </w:r>
      <w:r w:rsidRPr="000E19FE">
        <w:rPr>
          <w:rFonts w:ascii="Times New Roman" w:hAnsi="Times New Roman"/>
          <w:i/>
          <w:iCs/>
          <w:sz w:val="24"/>
        </w:rPr>
        <w:t>BMJ open</w:t>
      </w:r>
      <w:r w:rsidRPr="000E19FE">
        <w:rPr>
          <w:rFonts w:ascii="Times New Roman" w:hAnsi="Times New Roman"/>
          <w:sz w:val="24"/>
        </w:rPr>
        <w:t>, </w:t>
      </w:r>
      <w:r w:rsidRPr="000E19FE">
        <w:rPr>
          <w:rFonts w:ascii="Times New Roman" w:hAnsi="Times New Roman"/>
          <w:i/>
          <w:iCs/>
          <w:sz w:val="24"/>
        </w:rPr>
        <w:t>10</w:t>
      </w:r>
      <w:r w:rsidRPr="000E19FE">
        <w:rPr>
          <w:rFonts w:ascii="Times New Roman" w:hAnsi="Times New Roman"/>
          <w:sz w:val="24"/>
        </w:rPr>
        <w:t>(3), p.e034460.</w:t>
      </w:r>
    </w:p>
    <w:p w14:paraId="4E7655D7" w14:textId="77777777" w:rsidR="00AA19B0" w:rsidRPr="00F341E9" w:rsidRDefault="00AA19B0" w:rsidP="009D716B">
      <w:pPr>
        <w:shd w:val="clear" w:color="auto" w:fill="FFFFFF"/>
        <w:spacing w:after="0" w:line="240" w:lineRule="auto"/>
        <w:contextualSpacing/>
        <w:jc w:val="both"/>
        <w:rPr>
          <w:rFonts w:ascii="Times New Roman" w:hAnsi="Times New Roman"/>
          <w:sz w:val="24"/>
          <w:szCs w:val="24"/>
          <w:shd w:val="clear" w:color="auto" w:fill="FFFFFF"/>
          <w:lang w:val="en-AU"/>
        </w:rPr>
      </w:pPr>
    </w:p>
    <w:sectPr w:rsidR="00AA19B0" w:rsidRPr="00F341E9" w:rsidSect="006D4FAA">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0B3506" w14:textId="77777777" w:rsidR="000E3BE7" w:rsidRDefault="000E3BE7" w:rsidP="00A630DB">
      <w:pPr>
        <w:spacing w:after="0" w:line="240" w:lineRule="auto"/>
      </w:pPr>
      <w:r>
        <w:separator/>
      </w:r>
    </w:p>
  </w:endnote>
  <w:endnote w:type="continuationSeparator" w:id="0">
    <w:p w14:paraId="58095C9D" w14:textId="77777777" w:rsidR="000E3BE7" w:rsidRDefault="000E3BE7" w:rsidP="00A630DB">
      <w:pPr>
        <w:spacing w:after="0" w:line="240" w:lineRule="auto"/>
      </w:pPr>
      <w:r>
        <w:continuationSeparator/>
      </w:r>
    </w:p>
  </w:endnote>
  <w:endnote w:type="continuationNotice" w:id="1">
    <w:p w14:paraId="0DA7B3FC" w14:textId="77777777" w:rsidR="000E3BE7" w:rsidRDefault="000E3BE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icrosoft YaHei">
    <w:panose1 w:val="020B0503020204020204"/>
    <w:charset w:val="86"/>
    <w:family w:val="swiss"/>
    <w:pitch w:val="variable"/>
    <w:sig w:usb0="A0000287" w:usb1="28CF3C52" w:usb2="00000016" w:usb3="00000000" w:csb0="0004001F" w:csb1="00000000"/>
  </w:font>
  <w:font w:name="Mangal">
    <w:panose1 w:val="02040503050203030202"/>
    <w:charset w:val="00"/>
    <w:family w:val="roman"/>
    <w:pitch w:val="variable"/>
    <w:sig w:usb0="00008003" w:usb1="00000000" w:usb2="00000000" w:usb3="00000000" w:csb0="00000001" w:csb1="00000000"/>
  </w:font>
  <w:font w:name="Liberation Sans">
    <w:altName w:val="Arial"/>
    <w:charset w:val="CC"/>
    <w:family w:val="swiss"/>
    <w:notTrueType/>
    <w:pitch w:val="variable"/>
    <w:sig w:usb0="00000201" w:usb1="00000000" w:usb2="00000000" w:usb3="00000000" w:csb0="00000004" w:csb1="00000000"/>
  </w:font>
  <w:font w:name="Droid Sans Fallback">
    <w:charset w:val="80"/>
    <w:family w:val="auto"/>
    <w:pitch w:val="variable"/>
  </w:font>
  <w:font w:name="FreeSans">
    <w:altName w:val="MS Mincho"/>
    <w:charset w:val="80"/>
    <w:family w:val="auto"/>
    <w:pitch w:val="variable"/>
  </w:font>
  <w:font w:name="SimSun">
    <w:altName w:val="宋体"/>
    <w:panose1 w:val="02010600030101010101"/>
    <w:charset w:val="86"/>
    <w:family w:val="auto"/>
    <w:pitch w:val="variable"/>
    <w:sig w:usb0="000000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2D37B9" w14:textId="77777777" w:rsidR="000E3BE7" w:rsidRDefault="000E3BE7" w:rsidP="00A630DB">
      <w:pPr>
        <w:spacing w:after="0" w:line="240" w:lineRule="auto"/>
      </w:pPr>
      <w:r>
        <w:separator/>
      </w:r>
    </w:p>
  </w:footnote>
  <w:footnote w:type="continuationSeparator" w:id="0">
    <w:p w14:paraId="142C85E2" w14:textId="77777777" w:rsidR="000E3BE7" w:rsidRDefault="000E3BE7" w:rsidP="00A630DB">
      <w:pPr>
        <w:spacing w:after="0" w:line="240" w:lineRule="auto"/>
      </w:pPr>
      <w:r>
        <w:continuationSeparator/>
      </w:r>
    </w:p>
  </w:footnote>
  <w:footnote w:type="continuationNotice" w:id="1">
    <w:p w14:paraId="53A525DA" w14:textId="77777777" w:rsidR="000E3BE7" w:rsidRDefault="000E3BE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4B95BB" w14:textId="77777777" w:rsidR="00035F12" w:rsidRPr="00850960" w:rsidRDefault="00A375A7" w:rsidP="00FF79B3">
    <w:pPr>
      <w:spacing w:after="0" w:line="480" w:lineRule="auto"/>
      <w:contextualSpacing/>
      <w:jc w:val="right"/>
      <w:rPr>
        <w:rFonts w:ascii="Times New Roman" w:hAnsi="Times New Roman"/>
        <w:sz w:val="24"/>
        <w:szCs w:val="24"/>
        <w:lang w:val="en-GB"/>
      </w:rPr>
    </w:pPr>
    <w:r>
      <w:rPr>
        <w:rFonts w:ascii="Times New Roman" w:hAnsi="Times New Roman"/>
        <w:sz w:val="24"/>
        <w:szCs w:val="24"/>
      </w:rPr>
      <w:t>Care Homes</w:t>
    </w:r>
    <w:r w:rsidR="00035F12" w:rsidRPr="00850960">
      <w:rPr>
        <w:rFonts w:ascii="Times New Roman" w:hAnsi="Times New Roman"/>
        <w:sz w:val="24"/>
        <w:szCs w:val="24"/>
        <w:lang w:val="en-GB"/>
      </w:rPr>
      <w:t xml:space="preserve">    </w:t>
    </w:r>
    <w:r w:rsidR="00035F12" w:rsidRPr="00850960">
      <w:rPr>
        <w:rFonts w:ascii="Times New Roman" w:hAnsi="Times New Roman"/>
        <w:sz w:val="24"/>
        <w:szCs w:val="24"/>
        <w:lang w:val="en-GB"/>
      </w:rPr>
      <w:fldChar w:fldCharType="begin"/>
    </w:r>
    <w:r w:rsidR="00035F12" w:rsidRPr="00850960">
      <w:rPr>
        <w:rFonts w:ascii="Times New Roman" w:hAnsi="Times New Roman"/>
        <w:sz w:val="24"/>
        <w:szCs w:val="24"/>
        <w:lang w:val="en-GB"/>
      </w:rPr>
      <w:instrText xml:space="preserve"> PAGE   \* MERGEFORMAT </w:instrText>
    </w:r>
    <w:r w:rsidR="00035F12" w:rsidRPr="00850960">
      <w:rPr>
        <w:rFonts w:ascii="Times New Roman" w:hAnsi="Times New Roman"/>
        <w:sz w:val="24"/>
        <w:szCs w:val="24"/>
        <w:lang w:val="en-GB"/>
      </w:rPr>
      <w:fldChar w:fldCharType="separate"/>
    </w:r>
    <w:r>
      <w:rPr>
        <w:rFonts w:ascii="Times New Roman" w:hAnsi="Times New Roman"/>
        <w:noProof/>
        <w:sz w:val="24"/>
        <w:szCs w:val="24"/>
        <w:lang w:val="en-GB"/>
      </w:rPr>
      <w:t>1</w:t>
    </w:r>
    <w:r w:rsidR="00035F12" w:rsidRPr="00850960">
      <w:rPr>
        <w:rFonts w:ascii="Times New Roman" w:hAnsi="Times New Roman"/>
        <w:sz w:val="24"/>
        <w:szCs w:val="24"/>
        <w:lang w:val="en-GB"/>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01137F"/>
    <w:multiLevelType w:val="hybridMultilevel"/>
    <w:tmpl w:val="0E2877FE"/>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1" w15:restartNumberingAfterBreak="0">
    <w:nsid w:val="2E0F3BB1"/>
    <w:multiLevelType w:val="hybridMultilevel"/>
    <w:tmpl w:val="AE88449C"/>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2" w15:restartNumberingAfterBreak="0">
    <w:nsid w:val="58B55A50"/>
    <w:multiLevelType w:val="hybridMultilevel"/>
    <w:tmpl w:val="A40CD890"/>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3" w15:restartNumberingAfterBreak="0">
    <w:nsid w:val="6E1A2704"/>
    <w:multiLevelType w:val="hybridMultilevel"/>
    <w:tmpl w:val="9EEA0966"/>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4" w15:restartNumberingAfterBreak="0">
    <w:nsid w:val="7CF91DFA"/>
    <w:multiLevelType w:val="hybridMultilevel"/>
    <w:tmpl w:val="AC2A48BA"/>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num w:numId="1" w16cid:durableId="1141774325">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619729482">
    <w:abstractNumId w:val="2"/>
  </w:num>
  <w:num w:numId="3" w16cid:durableId="497042811">
    <w:abstractNumId w:val="0"/>
  </w:num>
  <w:num w:numId="4" w16cid:durableId="751663714">
    <w:abstractNumId w:val="4"/>
  </w:num>
  <w:num w:numId="5" w16cid:durableId="1672828935">
    <w:abstractNumId w:val="1"/>
  </w:num>
  <w:num w:numId="6" w16cid:durableId="187080129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revisionView w:inkAnnotations="0"/>
  <w:defaultTabStop w:val="720"/>
  <w:hyphenationZone w:val="425"/>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M7KwNDY0MTMyNbUwNjVR0lEKTi0uzszPAykwqwUAZ+UALCwAAAA="/>
  </w:docVars>
  <w:rsids>
    <w:rsidRoot w:val="006F7D05"/>
    <w:rsid w:val="00001C01"/>
    <w:rsid w:val="000044C2"/>
    <w:rsid w:val="0001634F"/>
    <w:rsid w:val="00017CA2"/>
    <w:rsid w:val="00021D1B"/>
    <w:rsid w:val="00033DB9"/>
    <w:rsid w:val="00035F12"/>
    <w:rsid w:val="000364E1"/>
    <w:rsid w:val="00044F8E"/>
    <w:rsid w:val="00050387"/>
    <w:rsid w:val="00052C1A"/>
    <w:rsid w:val="00054D76"/>
    <w:rsid w:val="00066506"/>
    <w:rsid w:val="00076BC6"/>
    <w:rsid w:val="0009052C"/>
    <w:rsid w:val="00095026"/>
    <w:rsid w:val="00097760"/>
    <w:rsid w:val="000A27BB"/>
    <w:rsid w:val="000A2EB6"/>
    <w:rsid w:val="000A4812"/>
    <w:rsid w:val="000A7C9C"/>
    <w:rsid w:val="000C07F7"/>
    <w:rsid w:val="000C175D"/>
    <w:rsid w:val="000C19F5"/>
    <w:rsid w:val="000C21F2"/>
    <w:rsid w:val="000C2C72"/>
    <w:rsid w:val="000C3057"/>
    <w:rsid w:val="000C4026"/>
    <w:rsid w:val="000E19FE"/>
    <w:rsid w:val="000E3BE7"/>
    <w:rsid w:val="000E4796"/>
    <w:rsid w:val="000E7268"/>
    <w:rsid w:val="000F23CD"/>
    <w:rsid w:val="000F2900"/>
    <w:rsid w:val="000F3AB2"/>
    <w:rsid w:val="000F590A"/>
    <w:rsid w:val="000F6D2E"/>
    <w:rsid w:val="00100EA7"/>
    <w:rsid w:val="00102F06"/>
    <w:rsid w:val="00102FD8"/>
    <w:rsid w:val="001042DA"/>
    <w:rsid w:val="001043D9"/>
    <w:rsid w:val="0010764B"/>
    <w:rsid w:val="00107764"/>
    <w:rsid w:val="00110F2E"/>
    <w:rsid w:val="00112520"/>
    <w:rsid w:val="001176B3"/>
    <w:rsid w:val="0012075B"/>
    <w:rsid w:val="001236AD"/>
    <w:rsid w:val="00126FAD"/>
    <w:rsid w:val="00132EAD"/>
    <w:rsid w:val="00133B23"/>
    <w:rsid w:val="00137E37"/>
    <w:rsid w:val="001404ED"/>
    <w:rsid w:val="0014206B"/>
    <w:rsid w:val="00142420"/>
    <w:rsid w:val="00143F79"/>
    <w:rsid w:val="0015115F"/>
    <w:rsid w:val="00156BED"/>
    <w:rsid w:val="001625F5"/>
    <w:rsid w:val="001675C3"/>
    <w:rsid w:val="001676F5"/>
    <w:rsid w:val="0018526B"/>
    <w:rsid w:val="00185B77"/>
    <w:rsid w:val="001868E3"/>
    <w:rsid w:val="00190F75"/>
    <w:rsid w:val="001932E8"/>
    <w:rsid w:val="001962E4"/>
    <w:rsid w:val="00197ACD"/>
    <w:rsid w:val="001A7352"/>
    <w:rsid w:val="001B0123"/>
    <w:rsid w:val="001B7E82"/>
    <w:rsid w:val="001C0200"/>
    <w:rsid w:val="001C46B8"/>
    <w:rsid w:val="001C5B8C"/>
    <w:rsid w:val="001C6FA8"/>
    <w:rsid w:val="001D4BF6"/>
    <w:rsid w:val="001D5410"/>
    <w:rsid w:val="001D5B98"/>
    <w:rsid w:val="001E3BAE"/>
    <w:rsid w:val="001E4142"/>
    <w:rsid w:val="001E5319"/>
    <w:rsid w:val="001F4982"/>
    <w:rsid w:val="001F7B94"/>
    <w:rsid w:val="002002EE"/>
    <w:rsid w:val="00202620"/>
    <w:rsid w:val="00204D1D"/>
    <w:rsid w:val="00210796"/>
    <w:rsid w:val="00211436"/>
    <w:rsid w:val="0021356A"/>
    <w:rsid w:val="0021382B"/>
    <w:rsid w:val="002216D1"/>
    <w:rsid w:val="00222A2C"/>
    <w:rsid w:val="002247AB"/>
    <w:rsid w:val="00225242"/>
    <w:rsid w:val="002300B9"/>
    <w:rsid w:val="00230E09"/>
    <w:rsid w:val="00233E6B"/>
    <w:rsid w:val="00244E16"/>
    <w:rsid w:val="002522E1"/>
    <w:rsid w:val="00253F18"/>
    <w:rsid w:val="0026323D"/>
    <w:rsid w:val="002648A2"/>
    <w:rsid w:val="00265112"/>
    <w:rsid w:val="00266055"/>
    <w:rsid w:val="002667C7"/>
    <w:rsid w:val="002668EA"/>
    <w:rsid w:val="00266944"/>
    <w:rsid w:val="00274D2B"/>
    <w:rsid w:val="00293E69"/>
    <w:rsid w:val="002A217B"/>
    <w:rsid w:val="002A2D70"/>
    <w:rsid w:val="002A44C0"/>
    <w:rsid w:val="002B3F38"/>
    <w:rsid w:val="002C36CF"/>
    <w:rsid w:val="002C42ED"/>
    <w:rsid w:val="002D16A3"/>
    <w:rsid w:val="002D3953"/>
    <w:rsid w:val="002D489C"/>
    <w:rsid w:val="002E74A6"/>
    <w:rsid w:val="003125E8"/>
    <w:rsid w:val="0031476C"/>
    <w:rsid w:val="003255ED"/>
    <w:rsid w:val="0033298F"/>
    <w:rsid w:val="00337A90"/>
    <w:rsid w:val="003447A7"/>
    <w:rsid w:val="003469E5"/>
    <w:rsid w:val="00346F77"/>
    <w:rsid w:val="00350342"/>
    <w:rsid w:val="003544C3"/>
    <w:rsid w:val="00355B25"/>
    <w:rsid w:val="00360806"/>
    <w:rsid w:val="00360CDD"/>
    <w:rsid w:val="00360EEB"/>
    <w:rsid w:val="00362BAF"/>
    <w:rsid w:val="0036648C"/>
    <w:rsid w:val="00367A59"/>
    <w:rsid w:val="00374D8B"/>
    <w:rsid w:val="003907C1"/>
    <w:rsid w:val="0039443B"/>
    <w:rsid w:val="003A0711"/>
    <w:rsid w:val="003B16CF"/>
    <w:rsid w:val="003B2FE5"/>
    <w:rsid w:val="003B37F6"/>
    <w:rsid w:val="003B7EF4"/>
    <w:rsid w:val="003D4F53"/>
    <w:rsid w:val="003F4C02"/>
    <w:rsid w:val="00401C8D"/>
    <w:rsid w:val="00402E2A"/>
    <w:rsid w:val="00403F17"/>
    <w:rsid w:val="00405638"/>
    <w:rsid w:val="004171F2"/>
    <w:rsid w:val="00420E63"/>
    <w:rsid w:val="0042131C"/>
    <w:rsid w:val="00423F5F"/>
    <w:rsid w:val="00424AA1"/>
    <w:rsid w:val="00426A97"/>
    <w:rsid w:val="00426D7C"/>
    <w:rsid w:val="004275D9"/>
    <w:rsid w:val="00436339"/>
    <w:rsid w:val="00436BB6"/>
    <w:rsid w:val="004432ED"/>
    <w:rsid w:val="00443723"/>
    <w:rsid w:val="00443BE0"/>
    <w:rsid w:val="004465B3"/>
    <w:rsid w:val="00447BA3"/>
    <w:rsid w:val="00450209"/>
    <w:rsid w:val="00450442"/>
    <w:rsid w:val="00457800"/>
    <w:rsid w:val="00462E28"/>
    <w:rsid w:val="0046383D"/>
    <w:rsid w:val="0046595B"/>
    <w:rsid w:val="00465FEB"/>
    <w:rsid w:val="0047344F"/>
    <w:rsid w:val="004739DB"/>
    <w:rsid w:val="00477034"/>
    <w:rsid w:val="00484D1A"/>
    <w:rsid w:val="00485816"/>
    <w:rsid w:val="004871F4"/>
    <w:rsid w:val="00491467"/>
    <w:rsid w:val="00493047"/>
    <w:rsid w:val="0049387D"/>
    <w:rsid w:val="00494777"/>
    <w:rsid w:val="0049584A"/>
    <w:rsid w:val="004C17A4"/>
    <w:rsid w:val="004D59FB"/>
    <w:rsid w:val="004D723D"/>
    <w:rsid w:val="004E27B3"/>
    <w:rsid w:val="004E32C9"/>
    <w:rsid w:val="004E3608"/>
    <w:rsid w:val="00503689"/>
    <w:rsid w:val="00504BBF"/>
    <w:rsid w:val="0051438F"/>
    <w:rsid w:val="00520D5D"/>
    <w:rsid w:val="005275A8"/>
    <w:rsid w:val="005359C7"/>
    <w:rsid w:val="00535BBC"/>
    <w:rsid w:val="00537AEC"/>
    <w:rsid w:val="00554A83"/>
    <w:rsid w:val="005552F0"/>
    <w:rsid w:val="00560E50"/>
    <w:rsid w:val="005631DB"/>
    <w:rsid w:val="00563A9B"/>
    <w:rsid w:val="0056751C"/>
    <w:rsid w:val="00575E4F"/>
    <w:rsid w:val="005776BD"/>
    <w:rsid w:val="00596851"/>
    <w:rsid w:val="005A305F"/>
    <w:rsid w:val="005A35C9"/>
    <w:rsid w:val="005A5D86"/>
    <w:rsid w:val="005B1C5F"/>
    <w:rsid w:val="005C4F39"/>
    <w:rsid w:val="005C7FBD"/>
    <w:rsid w:val="005D4AEA"/>
    <w:rsid w:val="005D53C2"/>
    <w:rsid w:val="005E0921"/>
    <w:rsid w:val="005E47C3"/>
    <w:rsid w:val="005E4C29"/>
    <w:rsid w:val="005E799E"/>
    <w:rsid w:val="005F2280"/>
    <w:rsid w:val="005F3440"/>
    <w:rsid w:val="005F51F9"/>
    <w:rsid w:val="005F6C31"/>
    <w:rsid w:val="00602886"/>
    <w:rsid w:val="00604061"/>
    <w:rsid w:val="00604BE2"/>
    <w:rsid w:val="0061174D"/>
    <w:rsid w:val="0062229F"/>
    <w:rsid w:val="00627120"/>
    <w:rsid w:val="0062760B"/>
    <w:rsid w:val="00631226"/>
    <w:rsid w:val="006373DC"/>
    <w:rsid w:val="006441B1"/>
    <w:rsid w:val="00644236"/>
    <w:rsid w:val="0064641F"/>
    <w:rsid w:val="006518DA"/>
    <w:rsid w:val="006524D5"/>
    <w:rsid w:val="00657296"/>
    <w:rsid w:val="00661AE5"/>
    <w:rsid w:val="00666BDF"/>
    <w:rsid w:val="006762BF"/>
    <w:rsid w:val="00677810"/>
    <w:rsid w:val="00684105"/>
    <w:rsid w:val="00685518"/>
    <w:rsid w:val="00686EBD"/>
    <w:rsid w:val="006A6803"/>
    <w:rsid w:val="006A76A4"/>
    <w:rsid w:val="006B0313"/>
    <w:rsid w:val="006B1BD4"/>
    <w:rsid w:val="006B1FBA"/>
    <w:rsid w:val="006C2EEF"/>
    <w:rsid w:val="006C3C69"/>
    <w:rsid w:val="006C4727"/>
    <w:rsid w:val="006C6F14"/>
    <w:rsid w:val="006D4FAA"/>
    <w:rsid w:val="006F7D05"/>
    <w:rsid w:val="0070256B"/>
    <w:rsid w:val="007069F4"/>
    <w:rsid w:val="007105F6"/>
    <w:rsid w:val="00712992"/>
    <w:rsid w:val="00714B16"/>
    <w:rsid w:val="00716D90"/>
    <w:rsid w:val="00720591"/>
    <w:rsid w:val="00722346"/>
    <w:rsid w:val="0072417B"/>
    <w:rsid w:val="00724848"/>
    <w:rsid w:val="00724B11"/>
    <w:rsid w:val="00735864"/>
    <w:rsid w:val="007374C6"/>
    <w:rsid w:val="00742AD0"/>
    <w:rsid w:val="00757D3D"/>
    <w:rsid w:val="0076206A"/>
    <w:rsid w:val="007739E2"/>
    <w:rsid w:val="007844E3"/>
    <w:rsid w:val="00786198"/>
    <w:rsid w:val="007865CF"/>
    <w:rsid w:val="00786764"/>
    <w:rsid w:val="00793B29"/>
    <w:rsid w:val="00796003"/>
    <w:rsid w:val="007A26C1"/>
    <w:rsid w:val="007A2D40"/>
    <w:rsid w:val="007A40B5"/>
    <w:rsid w:val="007B0CFA"/>
    <w:rsid w:val="007B3C04"/>
    <w:rsid w:val="007B3EE9"/>
    <w:rsid w:val="007B4AE8"/>
    <w:rsid w:val="007C0143"/>
    <w:rsid w:val="007C2D65"/>
    <w:rsid w:val="007C62EE"/>
    <w:rsid w:val="007D2204"/>
    <w:rsid w:val="007D5A9F"/>
    <w:rsid w:val="007D7423"/>
    <w:rsid w:val="007E245A"/>
    <w:rsid w:val="007F0E5B"/>
    <w:rsid w:val="007F7B6D"/>
    <w:rsid w:val="008027DC"/>
    <w:rsid w:val="008066FF"/>
    <w:rsid w:val="00806AA0"/>
    <w:rsid w:val="00807A6B"/>
    <w:rsid w:val="00810C83"/>
    <w:rsid w:val="008110FC"/>
    <w:rsid w:val="00816A5C"/>
    <w:rsid w:val="00822A75"/>
    <w:rsid w:val="00823382"/>
    <w:rsid w:val="0082513F"/>
    <w:rsid w:val="008253C9"/>
    <w:rsid w:val="00836961"/>
    <w:rsid w:val="00836A06"/>
    <w:rsid w:val="008374BA"/>
    <w:rsid w:val="0084051A"/>
    <w:rsid w:val="0084536C"/>
    <w:rsid w:val="0084618E"/>
    <w:rsid w:val="00850960"/>
    <w:rsid w:val="0085334E"/>
    <w:rsid w:val="00861415"/>
    <w:rsid w:val="00866B0B"/>
    <w:rsid w:val="00867181"/>
    <w:rsid w:val="00874880"/>
    <w:rsid w:val="00875F45"/>
    <w:rsid w:val="0088138E"/>
    <w:rsid w:val="00883123"/>
    <w:rsid w:val="008937B9"/>
    <w:rsid w:val="0089672B"/>
    <w:rsid w:val="008A37A0"/>
    <w:rsid w:val="008B309C"/>
    <w:rsid w:val="008B4B19"/>
    <w:rsid w:val="008C134E"/>
    <w:rsid w:val="008D00E5"/>
    <w:rsid w:val="008D2EF0"/>
    <w:rsid w:val="008D308C"/>
    <w:rsid w:val="008E1D34"/>
    <w:rsid w:val="008E3F08"/>
    <w:rsid w:val="008E41D8"/>
    <w:rsid w:val="008E5754"/>
    <w:rsid w:val="008E5EF3"/>
    <w:rsid w:val="008F618F"/>
    <w:rsid w:val="008F69C9"/>
    <w:rsid w:val="008F7937"/>
    <w:rsid w:val="008F799B"/>
    <w:rsid w:val="009009F4"/>
    <w:rsid w:val="00903C56"/>
    <w:rsid w:val="00920B3D"/>
    <w:rsid w:val="009441A0"/>
    <w:rsid w:val="009453CA"/>
    <w:rsid w:val="009524B7"/>
    <w:rsid w:val="00960963"/>
    <w:rsid w:val="00963004"/>
    <w:rsid w:val="00967200"/>
    <w:rsid w:val="0098105D"/>
    <w:rsid w:val="0098386C"/>
    <w:rsid w:val="009A16B0"/>
    <w:rsid w:val="009B0B57"/>
    <w:rsid w:val="009B40A5"/>
    <w:rsid w:val="009D023B"/>
    <w:rsid w:val="009D10B4"/>
    <w:rsid w:val="009D58BF"/>
    <w:rsid w:val="009D716B"/>
    <w:rsid w:val="009D7F2A"/>
    <w:rsid w:val="009E0AFB"/>
    <w:rsid w:val="009F0681"/>
    <w:rsid w:val="009F5AC7"/>
    <w:rsid w:val="00A00EE7"/>
    <w:rsid w:val="00A038E1"/>
    <w:rsid w:val="00A120B2"/>
    <w:rsid w:val="00A16BF4"/>
    <w:rsid w:val="00A2030A"/>
    <w:rsid w:val="00A2152B"/>
    <w:rsid w:val="00A227EB"/>
    <w:rsid w:val="00A320E1"/>
    <w:rsid w:val="00A32A37"/>
    <w:rsid w:val="00A32FCD"/>
    <w:rsid w:val="00A33B33"/>
    <w:rsid w:val="00A3698F"/>
    <w:rsid w:val="00A375A7"/>
    <w:rsid w:val="00A424F2"/>
    <w:rsid w:val="00A431E8"/>
    <w:rsid w:val="00A442E5"/>
    <w:rsid w:val="00A446E3"/>
    <w:rsid w:val="00A4644A"/>
    <w:rsid w:val="00A479A2"/>
    <w:rsid w:val="00A532E4"/>
    <w:rsid w:val="00A605E8"/>
    <w:rsid w:val="00A61DD0"/>
    <w:rsid w:val="00A630DB"/>
    <w:rsid w:val="00A6312C"/>
    <w:rsid w:val="00A75D92"/>
    <w:rsid w:val="00A84B6C"/>
    <w:rsid w:val="00A9314A"/>
    <w:rsid w:val="00A94A17"/>
    <w:rsid w:val="00A94A97"/>
    <w:rsid w:val="00AA19B0"/>
    <w:rsid w:val="00AA21B9"/>
    <w:rsid w:val="00AA6986"/>
    <w:rsid w:val="00AA71BE"/>
    <w:rsid w:val="00AB114F"/>
    <w:rsid w:val="00AB6224"/>
    <w:rsid w:val="00AB6EB8"/>
    <w:rsid w:val="00AC2414"/>
    <w:rsid w:val="00AC6D79"/>
    <w:rsid w:val="00AD29DB"/>
    <w:rsid w:val="00AD3650"/>
    <w:rsid w:val="00AD5FE5"/>
    <w:rsid w:val="00AD6281"/>
    <w:rsid w:val="00AD67E8"/>
    <w:rsid w:val="00AD6EBC"/>
    <w:rsid w:val="00AE45A3"/>
    <w:rsid w:val="00AE73D9"/>
    <w:rsid w:val="00AF06B2"/>
    <w:rsid w:val="00AF6F76"/>
    <w:rsid w:val="00B12F43"/>
    <w:rsid w:val="00B1580B"/>
    <w:rsid w:val="00B15D79"/>
    <w:rsid w:val="00B20DFA"/>
    <w:rsid w:val="00B22E69"/>
    <w:rsid w:val="00B305C9"/>
    <w:rsid w:val="00B318EA"/>
    <w:rsid w:val="00B32113"/>
    <w:rsid w:val="00B34616"/>
    <w:rsid w:val="00B36E8C"/>
    <w:rsid w:val="00B36EFA"/>
    <w:rsid w:val="00B42BE6"/>
    <w:rsid w:val="00B4513F"/>
    <w:rsid w:val="00B50CF6"/>
    <w:rsid w:val="00B55198"/>
    <w:rsid w:val="00B61F57"/>
    <w:rsid w:val="00B64853"/>
    <w:rsid w:val="00B7111F"/>
    <w:rsid w:val="00B71134"/>
    <w:rsid w:val="00B802E7"/>
    <w:rsid w:val="00B80C05"/>
    <w:rsid w:val="00B853AD"/>
    <w:rsid w:val="00B92B60"/>
    <w:rsid w:val="00B94915"/>
    <w:rsid w:val="00B96E48"/>
    <w:rsid w:val="00BA3BAA"/>
    <w:rsid w:val="00BB1C21"/>
    <w:rsid w:val="00BB1F7B"/>
    <w:rsid w:val="00BB21A6"/>
    <w:rsid w:val="00BB3139"/>
    <w:rsid w:val="00BB7C52"/>
    <w:rsid w:val="00BE0254"/>
    <w:rsid w:val="00BE1ADB"/>
    <w:rsid w:val="00BE34F2"/>
    <w:rsid w:val="00BE3942"/>
    <w:rsid w:val="00BE7B56"/>
    <w:rsid w:val="00BF477A"/>
    <w:rsid w:val="00C01E5A"/>
    <w:rsid w:val="00C05312"/>
    <w:rsid w:val="00C1473B"/>
    <w:rsid w:val="00C14FA4"/>
    <w:rsid w:val="00C152A1"/>
    <w:rsid w:val="00C2456E"/>
    <w:rsid w:val="00C27A85"/>
    <w:rsid w:val="00C308D2"/>
    <w:rsid w:val="00C32616"/>
    <w:rsid w:val="00C41938"/>
    <w:rsid w:val="00C4463B"/>
    <w:rsid w:val="00C46A95"/>
    <w:rsid w:val="00C46B48"/>
    <w:rsid w:val="00C539AA"/>
    <w:rsid w:val="00C66A56"/>
    <w:rsid w:val="00C737C8"/>
    <w:rsid w:val="00C749AE"/>
    <w:rsid w:val="00C861D4"/>
    <w:rsid w:val="00C90D25"/>
    <w:rsid w:val="00C91873"/>
    <w:rsid w:val="00CA0DF6"/>
    <w:rsid w:val="00CA30C0"/>
    <w:rsid w:val="00CA64CE"/>
    <w:rsid w:val="00CB55F7"/>
    <w:rsid w:val="00CB788D"/>
    <w:rsid w:val="00CC0475"/>
    <w:rsid w:val="00CD38C6"/>
    <w:rsid w:val="00CD5125"/>
    <w:rsid w:val="00CD5BF6"/>
    <w:rsid w:val="00CD6246"/>
    <w:rsid w:val="00CE38A8"/>
    <w:rsid w:val="00CE5A7F"/>
    <w:rsid w:val="00CF0158"/>
    <w:rsid w:val="00CF6FC0"/>
    <w:rsid w:val="00D03809"/>
    <w:rsid w:val="00D06012"/>
    <w:rsid w:val="00D07B14"/>
    <w:rsid w:val="00D1220D"/>
    <w:rsid w:val="00D206BD"/>
    <w:rsid w:val="00D23818"/>
    <w:rsid w:val="00D33843"/>
    <w:rsid w:val="00D470CA"/>
    <w:rsid w:val="00D57229"/>
    <w:rsid w:val="00D613FB"/>
    <w:rsid w:val="00D66077"/>
    <w:rsid w:val="00D70628"/>
    <w:rsid w:val="00D75E65"/>
    <w:rsid w:val="00D76BA8"/>
    <w:rsid w:val="00D84585"/>
    <w:rsid w:val="00D85F04"/>
    <w:rsid w:val="00D95A8B"/>
    <w:rsid w:val="00D95C68"/>
    <w:rsid w:val="00DA4BEE"/>
    <w:rsid w:val="00DA65CF"/>
    <w:rsid w:val="00DB2DCA"/>
    <w:rsid w:val="00DB3504"/>
    <w:rsid w:val="00DB3E50"/>
    <w:rsid w:val="00DC3D0B"/>
    <w:rsid w:val="00DC7553"/>
    <w:rsid w:val="00DE63EA"/>
    <w:rsid w:val="00DF46AB"/>
    <w:rsid w:val="00DF6B7A"/>
    <w:rsid w:val="00DF718B"/>
    <w:rsid w:val="00E07092"/>
    <w:rsid w:val="00E13553"/>
    <w:rsid w:val="00E267BB"/>
    <w:rsid w:val="00E3404C"/>
    <w:rsid w:val="00E531FD"/>
    <w:rsid w:val="00E64F1C"/>
    <w:rsid w:val="00E65DA9"/>
    <w:rsid w:val="00E66719"/>
    <w:rsid w:val="00E66CC0"/>
    <w:rsid w:val="00E710C5"/>
    <w:rsid w:val="00E77D1C"/>
    <w:rsid w:val="00E8039D"/>
    <w:rsid w:val="00E8095E"/>
    <w:rsid w:val="00E82253"/>
    <w:rsid w:val="00E93DB6"/>
    <w:rsid w:val="00EA0C74"/>
    <w:rsid w:val="00EA1311"/>
    <w:rsid w:val="00EA4CEE"/>
    <w:rsid w:val="00EB2230"/>
    <w:rsid w:val="00EB3A41"/>
    <w:rsid w:val="00EB6A07"/>
    <w:rsid w:val="00EC260E"/>
    <w:rsid w:val="00ED0902"/>
    <w:rsid w:val="00ED20F8"/>
    <w:rsid w:val="00ED79CD"/>
    <w:rsid w:val="00EE1435"/>
    <w:rsid w:val="00EE22A8"/>
    <w:rsid w:val="00EE5621"/>
    <w:rsid w:val="00EE760E"/>
    <w:rsid w:val="00EF0C39"/>
    <w:rsid w:val="00EF3129"/>
    <w:rsid w:val="00EF4F97"/>
    <w:rsid w:val="00EF70D2"/>
    <w:rsid w:val="00F05547"/>
    <w:rsid w:val="00F07E29"/>
    <w:rsid w:val="00F10576"/>
    <w:rsid w:val="00F16B00"/>
    <w:rsid w:val="00F16E6F"/>
    <w:rsid w:val="00F202A0"/>
    <w:rsid w:val="00F2137C"/>
    <w:rsid w:val="00F24660"/>
    <w:rsid w:val="00F27EA0"/>
    <w:rsid w:val="00F3026A"/>
    <w:rsid w:val="00F32A60"/>
    <w:rsid w:val="00F341E9"/>
    <w:rsid w:val="00F43765"/>
    <w:rsid w:val="00F45DF1"/>
    <w:rsid w:val="00F460AC"/>
    <w:rsid w:val="00F54461"/>
    <w:rsid w:val="00F565C5"/>
    <w:rsid w:val="00F62667"/>
    <w:rsid w:val="00F67172"/>
    <w:rsid w:val="00F67640"/>
    <w:rsid w:val="00F73E74"/>
    <w:rsid w:val="00F7583C"/>
    <w:rsid w:val="00F766AF"/>
    <w:rsid w:val="00F76799"/>
    <w:rsid w:val="00F77E1F"/>
    <w:rsid w:val="00F77E54"/>
    <w:rsid w:val="00F81B99"/>
    <w:rsid w:val="00F82CF5"/>
    <w:rsid w:val="00F8310C"/>
    <w:rsid w:val="00F832E6"/>
    <w:rsid w:val="00F83C3D"/>
    <w:rsid w:val="00F86C98"/>
    <w:rsid w:val="00F90357"/>
    <w:rsid w:val="00F96F60"/>
    <w:rsid w:val="00FA1CC6"/>
    <w:rsid w:val="00FA476C"/>
    <w:rsid w:val="00FA68A6"/>
    <w:rsid w:val="00FA6D8D"/>
    <w:rsid w:val="00FB4C55"/>
    <w:rsid w:val="00FB75E3"/>
    <w:rsid w:val="00FC3359"/>
    <w:rsid w:val="00FC6A39"/>
    <w:rsid w:val="00FC7DEA"/>
    <w:rsid w:val="00FD3780"/>
    <w:rsid w:val="00FD5D58"/>
    <w:rsid w:val="00FD6A71"/>
    <w:rsid w:val="00FD6E9A"/>
    <w:rsid w:val="00FD794A"/>
    <w:rsid w:val="00FF79B3"/>
  </w:rsids>
  <m:mathPr>
    <m:mathFont m:val="Cambria Math"/>
    <m:brkBin m:val="before"/>
    <m:brkBinSub m:val="--"/>
    <m:smallFrac/>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E2DD184"/>
  <w15:chartTrackingRefBased/>
  <w15:docId w15:val="{49DDCE5D-A5A5-4647-BF92-4BD37FFBB2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ru-RU" w:eastAsia="ru-RU"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iPriority="0" w:unhideWhenUsed="1"/>
    <w:lsdException w:name="table of authorities" w:semiHidden="1" w:unhideWhenUsed="1"/>
    <w:lsdException w:name="macro" w:semiHidden="1" w:unhideWhenUsed="1"/>
    <w:lsdException w:name="toa heading" w:semiHidden="1" w:unhideWhenUsed="1"/>
    <w:lsdException w:name="List" w:semiHidden="1" w:uiPriority="0"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0EE7"/>
    <w:pPr>
      <w:spacing w:after="200" w:line="276" w:lineRule="auto"/>
    </w:pPr>
    <w:rPr>
      <w:sz w:val="22"/>
      <w:szCs w:val="22"/>
      <w:lang w:val="en-US" w:eastAsia="en-US"/>
    </w:rPr>
  </w:style>
  <w:style w:type="paragraph" w:styleId="Heading1">
    <w:name w:val="heading 1"/>
    <w:basedOn w:val="Normal"/>
    <w:next w:val="Normal"/>
    <w:link w:val="Heading1Char"/>
    <w:uiPriority w:val="9"/>
    <w:qFormat/>
    <w:rsid w:val="00BE0254"/>
    <w:pPr>
      <w:keepNext/>
      <w:spacing w:before="240" w:after="60"/>
      <w:outlineLvl w:val="0"/>
    </w:pPr>
    <w:rPr>
      <w:rFonts w:ascii="Calibri Light" w:eastAsia="Times New Roman" w:hAnsi="Calibri Light"/>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A00EE7"/>
    <w:pPr>
      <w:tabs>
        <w:tab w:val="center" w:pos="4680"/>
        <w:tab w:val="right" w:pos="9360"/>
      </w:tabs>
      <w:spacing w:after="0" w:line="240" w:lineRule="auto"/>
    </w:pPr>
  </w:style>
  <w:style w:type="character" w:customStyle="1" w:styleId="HeaderChar">
    <w:name w:val="Header Char"/>
    <w:link w:val="Header"/>
    <w:rsid w:val="00A630DB"/>
    <w:rPr>
      <w:sz w:val="22"/>
      <w:szCs w:val="22"/>
      <w:lang w:val="en-US" w:eastAsia="en-US"/>
    </w:rPr>
  </w:style>
  <w:style w:type="paragraph" w:styleId="Footer">
    <w:name w:val="footer"/>
    <w:basedOn w:val="Normal"/>
    <w:link w:val="FooterChar"/>
    <w:unhideWhenUsed/>
    <w:rsid w:val="00A00EE7"/>
    <w:pPr>
      <w:tabs>
        <w:tab w:val="center" w:pos="4680"/>
        <w:tab w:val="right" w:pos="9360"/>
      </w:tabs>
      <w:spacing w:after="0" w:line="240" w:lineRule="auto"/>
    </w:pPr>
  </w:style>
  <w:style w:type="character" w:customStyle="1" w:styleId="FooterChar">
    <w:name w:val="Footer Char"/>
    <w:link w:val="Footer"/>
    <w:rsid w:val="00A630DB"/>
    <w:rPr>
      <w:sz w:val="22"/>
      <w:szCs w:val="22"/>
      <w:lang w:val="en-US" w:eastAsia="en-US"/>
    </w:rPr>
  </w:style>
  <w:style w:type="paragraph" w:styleId="BalloonText">
    <w:name w:val="Balloon Text"/>
    <w:basedOn w:val="Normal"/>
    <w:link w:val="BalloonTextChar"/>
    <w:unhideWhenUsed/>
    <w:rsid w:val="00A00EE7"/>
    <w:pPr>
      <w:spacing w:after="0" w:line="240" w:lineRule="auto"/>
    </w:pPr>
    <w:rPr>
      <w:rFonts w:ascii="Tahoma" w:hAnsi="Tahoma"/>
      <w:sz w:val="16"/>
      <w:szCs w:val="16"/>
    </w:rPr>
  </w:style>
  <w:style w:type="character" w:customStyle="1" w:styleId="BalloonTextChar">
    <w:name w:val="Balloon Text Char"/>
    <w:link w:val="BalloonText"/>
    <w:rsid w:val="006C6F14"/>
    <w:rPr>
      <w:rFonts w:ascii="Tahoma" w:hAnsi="Tahoma" w:cs="Tahoma"/>
      <w:sz w:val="16"/>
      <w:szCs w:val="16"/>
      <w:lang w:val="en-US" w:eastAsia="en-US"/>
    </w:rPr>
  </w:style>
  <w:style w:type="character" w:styleId="CommentReference">
    <w:name w:val="annotation reference"/>
    <w:uiPriority w:val="99"/>
    <w:semiHidden/>
    <w:unhideWhenUsed/>
    <w:rsid w:val="00401C8D"/>
    <w:rPr>
      <w:sz w:val="16"/>
      <w:szCs w:val="16"/>
    </w:rPr>
  </w:style>
  <w:style w:type="paragraph" w:styleId="CommentText">
    <w:name w:val="annotation text"/>
    <w:basedOn w:val="Normal"/>
    <w:link w:val="CommentTextChar"/>
    <w:uiPriority w:val="99"/>
    <w:semiHidden/>
    <w:unhideWhenUsed/>
    <w:rsid w:val="00401C8D"/>
    <w:rPr>
      <w:sz w:val="20"/>
      <w:szCs w:val="20"/>
    </w:rPr>
  </w:style>
  <w:style w:type="character" w:customStyle="1" w:styleId="CommentTextChar">
    <w:name w:val="Comment Text Char"/>
    <w:link w:val="CommentText"/>
    <w:uiPriority w:val="99"/>
    <w:semiHidden/>
    <w:rsid w:val="00401C8D"/>
    <w:rPr>
      <w:lang w:val="en-US" w:eastAsia="en-US"/>
    </w:rPr>
  </w:style>
  <w:style w:type="paragraph" w:styleId="CommentSubject">
    <w:name w:val="annotation subject"/>
    <w:basedOn w:val="CommentText"/>
    <w:next w:val="CommentText"/>
    <w:link w:val="CommentSubjectChar"/>
    <w:uiPriority w:val="99"/>
    <w:semiHidden/>
    <w:unhideWhenUsed/>
    <w:rsid w:val="00401C8D"/>
    <w:rPr>
      <w:b/>
      <w:bCs/>
    </w:rPr>
  </w:style>
  <w:style w:type="character" w:customStyle="1" w:styleId="CommentSubjectChar">
    <w:name w:val="Comment Subject Char"/>
    <w:link w:val="CommentSubject"/>
    <w:uiPriority w:val="99"/>
    <w:semiHidden/>
    <w:rsid w:val="00401C8D"/>
    <w:rPr>
      <w:b/>
      <w:bCs/>
      <w:lang w:val="en-US" w:eastAsia="en-US"/>
    </w:rPr>
  </w:style>
  <w:style w:type="character" w:customStyle="1" w:styleId="3">
    <w:name w:val="Основной шрифт абзаца3"/>
    <w:rsid w:val="00A00EE7"/>
  </w:style>
  <w:style w:type="character" w:customStyle="1" w:styleId="2">
    <w:name w:val="Основной шрифт абзаца2"/>
    <w:rsid w:val="00A00EE7"/>
  </w:style>
  <w:style w:type="character" w:customStyle="1" w:styleId="1">
    <w:name w:val="Основной шрифт абзаца1"/>
    <w:rsid w:val="00A00EE7"/>
  </w:style>
  <w:style w:type="character" w:customStyle="1" w:styleId="a">
    <w:name w:val="Текст концевой сноски Знак"/>
    <w:rsid w:val="00A00EE7"/>
    <w:rPr>
      <w:sz w:val="20"/>
      <w:szCs w:val="20"/>
    </w:rPr>
  </w:style>
  <w:style w:type="character" w:customStyle="1" w:styleId="a0">
    <w:name w:val="Символы концевой сноски"/>
    <w:rsid w:val="00A00EE7"/>
    <w:rPr>
      <w:vertAlign w:val="superscript"/>
    </w:rPr>
  </w:style>
  <w:style w:type="character" w:customStyle="1" w:styleId="a1">
    <w:name w:val="Текст сноски Знак"/>
    <w:rsid w:val="00A00EE7"/>
    <w:rPr>
      <w:sz w:val="20"/>
      <w:szCs w:val="20"/>
    </w:rPr>
  </w:style>
  <w:style w:type="character" w:customStyle="1" w:styleId="a2">
    <w:name w:val="Символ сноски"/>
    <w:rsid w:val="00A00EE7"/>
    <w:rPr>
      <w:vertAlign w:val="superscript"/>
    </w:rPr>
  </w:style>
  <w:style w:type="character" w:styleId="Hyperlink">
    <w:name w:val="Hyperlink"/>
    <w:uiPriority w:val="99"/>
    <w:rsid w:val="00A00EE7"/>
    <w:rPr>
      <w:color w:val="0000FF"/>
      <w:u w:val="single"/>
    </w:rPr>
  </w:style>
  <w:style w:type="paragraph" w:customStyle="1" w:styleId="a3">
    <w:name w:val="Заголовок"/>
    <w:basedOn w:val="Normal"/>
    <w:next w:val="BodyText"/>
    <w:rsid w:val="00A00EE7"/>
    <w:pPr>
      <w:keepNext/>
      <w:suppressAutoHyphens/>
      <w:spacing w:before="240" w:after="120"/>
    </w:pPr>
    <w:rPr>
      <w:rFonts w:ascii="Arial" w:eastAsia="Microsoft YaHei" w:hAnsi="Arial" w:cs="Mangal"/>
      <w:sz w:val="28"/>
      <w:szCs w:val="28"/>
      <w:lang w:eastAsia="ar-SA"/>
    </w:rPr>
  </w:style>
  <w:style w:type="paragraph" w:styleId="BodyText">
    <w:name w:val="Body Text"/>
    <w:basedOn w:val="Normal"/>
    <w:link w:val="BodyTextChar"/>
    <w:rsid w:val="00A00EE7"/>
    <w:pPr>
      <w:suppressAutoHyphens/>
      <w:spacing w:after="120"/>
    </w:pPr>
    <w:rPr>
      <w:lang w:eastAsia="ar-SA"/>
    </w:rPr>
  </w:style>
  <w:style w:type="character" w:customStyle="1" w:styleId="BodyTextChar">
    <w:name w:val="Body Text Char"/>
    <w:link w:val="BodyText"/>
    <w:rsid w:val="00A00EE7"/>
    <w:rPr>
      <w:rFonts w:cs="Calibri"/>
      <w:sz w:val="22"/>
      <w:szCs w:val="22"/>
      <w:lang w:val="en-US" w:eastAsia="ar-SA"/>
    </w:rPr>
  </w:style>
  <w:style w:type="paragraph" w:styleId="List">
    <w:name w:val="List"/>
    <w:basedOn w:val="BodyText"/>
    <w:rsid w:val="00A00EE7"/>
    <w:rPr>
      <w:rFonts w:cs="Mangal"/>
    </w:rPr>
  </w:style>
  <w:style w:type="paragraph" w:customStyle="1" w:styleId="30">
    <w:name w:val="Название3"/>
    <w:basedOn w:val="Normal"/>
    <w:rsid w:val="00A00EE7"/>
    <w:pPr>
      <w:suppressLineNumbers/>
      <w:suppressAutoHyphens/>
      <w:spacing w:before="120" w:after="120"/>
    </w:pPr>
    <w:rPr>
      <w:rFonts w:cs="Mangal"/>
      <w:i/>
      <w:iCs/>
      <w:sz w:val="24"/>
      <w:szCs w:val="24"/>
      <w:lang w:eastAsia="ar-SA"/>
    </w:rPr>
  </w:style>
  <w:style w:type="paragraph" w:customStyle="1" w:styleId="31">
    <w:name w:val="Указатель3"/>
    <w:basedOn w:val="Normal"/>
    <w:rsid w:val="00A00EE7"/>
    <w:pPr>
      <w:suppressLineNumbers/>
      <w:suppressAutoHyphens/>
    </w:pPr>
    <w:rPr>
      <w:rFonts w:cs="Mangal"/>
      <w:lang w:eastAsia="ar-SA"/>
    </w:rPr>
  </w:style>
  <w:style w:type="paragraph" w:customStyle="1" w:styleId="20">
    <w:name w:val="Название2"/>
    <w:basedOn w:val="Normal"/>
    <w:rsid w:val="00A00EE7"/>
    <w:pPr>
      <w:suppressLineNumbers/>
      <w:suppressAutoHyphens/>
      <w:spacing w:before="120" w:after="120"/>
    </w:pPr>
    <w:rPr>
      <w:rFonts w:cs="Mangal"/>
      <w:i/>
      <w:iCs/>
      <w:sz w:val="24"/>
      <w:szCs w:val="24"/>
      <w:lang w:eastAsia="ar-SA"/>
    </w:rPr>
  </w:style>
  <w:style w:type="paragraph" w:customStyle="1" w:styleId="21">
    <w:name w:val="Указатель2"/>
    <w:basedOn w:val="Normal"/>
    <w:rsid w:val="00A00EE7"/>
    <w:pPr>
      <w:suppressLineNumbers/>
      <w:suppressAutoHyphens/>
    </w:pPr>
    <w:rPr>
      <w:rFonts w:cs="Mangal"/>
      <w:lang w:eastAsia="ar-SA"/>
    </w:rPr>
  </w:style>
  <w:style w:type="paragraph" w:customStyle="1" w:styleId="10">
    <w:name w:val="Название1"/>
    <w:basedOn w:val="Normal"/>
    <w:rsid w:val="00A00EE7"/>
    <w:pPr>
      <w:suppressLineNumbers/>
      <w:suppressAutoHyphens/>
      <w:spacing w:before="120" w:after="120"/>
    </w:pPr>
    <w:rPr>
      <w:rFonts w:cs="Mangal"/>
      <w:i/>
      <w:iCs/>
      <w:sz w:val="24"/>
      <w:szCs w:val="24"/>
      <w:lang w:eastAsia="ar-SA"/>
    </w:rPr>
  </w:style>
  <w:style w:type="paragraph" w:customStyle="1" w:styleId="11">
    <w:name w:val="Указатель1"/>
    <w:basedOn w:val="Normal"/>
    <w:rsid w:val="00A00EE7"/>
    <w:pPr>
      <w:suppressLineNumbers/>
      <w:suppressAutoHyphens/>
    </w:pPr>
    <w:rPr>
      <w:rFonts w:cs="Mangal"/>
      <w:lang w:eastAsia="ar-SA"/>
    </w:rPr>
  </w:style>
  <w:style w:type="paragraph" w:customStyle="1" w:styleId="Heading">
    <w:name w:val="Heading"/>
    <w:basedOn w:val="Normal"/>
    <w:next w:val="BodyText"/>
    <w:rsid w:val="00A00EE7"/>
    <w:pPr>
      <w:keepNext/>
      <w:suppressAutoHyphens/>
      <w:spacing w:before="240" w:after="120"/>
    </w:pPr>
    <w:rPr>
      <w:rFonts w:ascii="Liberation Sans" w:eastAsia="Droid Sans Fallback" w:hAnsi="Liberation Sans" w:cs="FreeSans"/>
      <w:sz w:val="28"/>
      <w:szCs w:val="28"/>
      <w:lang w:eastAsia="ar-SA"/>
    </w:rPr>
  </w:style>
  <w:style w:type="paragraph" w:customStyle="1" w:styleId="12">
    <w:name w:val="Название объекта1"/>
    <w:basedOn w:val="Normal"/>
    <w:rsid w:val="00A00EE7"/>
    <w:pPr>
      <w:suppressLineNumbers/>
      <w:suppressAutoHyphens/>
      <w:spacing w:before="120" w:after="120"/>
    </w:pPr>
    <w:rPr>
      <w:rFonts w:cs="FreeSans"/>
      <w:i/>
      <w:iCs/>
      <w:sz w:val="24"/>
      <w:szCs w:val="24"/>
      <w:lang w:eastAsia="ar-SA"/>
    </w:rPr>
  </w:style>
  <w:style w:type="paragraph" w:customStyle="1" w:styleId="Index">
    <w:name w:val="Index"/>
    <w:basedOn w:val="Normal"/>
    <w:rsid w:val="00A00EE7"/>
    <w:pPr>
      <w:suppressLineNumbers/>
      <w:suppressAutoHyphens/>
    </w:pPr>
    <w:rPr>
      <w:rFonts w:cs="FreeSans"/>
      <w:lang w:eastAsia="ar-SA"/>
    </w:rPr>
  </w:style>
  <w:style w:type="paragraph" w:styleId="EndnoteText">
    <w:name w:val="endnote text"/>
    <w:basedOn w:val="Normal"/>
    <w:link w:val="EndnoteTextChar"/>
    <w:rsid w:val="00A00EE7"/>
    <w:pPr>
      <w:suppressAutoHyphens/>
      <w:spacing w:after="0" w:line="240" w:lineRule="auto"/>
    </w:pPr>
    <w:rPr>
      <w:sz w:val="20"/>
      <w:szCs w:val="20"/>
      <w:lang w:eastAsia="ar-SA"/>
    </w:rPr>
  </w:style>
  <w:style w:type="character" w:customStyle="1" w:styleId="EndnoteTextChar">
    <w:name w:val="Endnote Text Char"/>
    <w:link w:val="EndnoteText"/>
    <w:rsid w:val="00A00EE7"/>
    <w:rPr>
      <w:rFonts w:cs="Calibri"/>
      <w:lang w:val="en-US" w:eastAsia="ar-SA"/>
    </w:rPr>
  </w:style>
  <w:style w:type="paragraph" w:styleId="FootnoteText">
    <w:name w:val="footnote text"/>
    <w:basedOn w:val="Normal"/>
    <w:link w:val="FootnoteTextChar"/>
    <w:rsid w:val="00A00EE7"/>
    <w:pPr>
      <w:suppressAutoHyphens/>
      <w:spacing w:after="0" w:line="240" w:lineRule="auto"/>
    </w:pPr>
    <w:rPr>
      <w:sz w:val="20"/>
      <w:szCs w:val="20"/>
      <w:lang w:eastAsia="ar-SA"/>
    </w:rPr>
  </w:style>
  <w:style w:type="character" w:customStyle="1" w:styleId="FootnoteTextChar">
    <w:name w:val="Footnote Text Char"/>
    <w:link w:val="FootnoteText"/>
    <w:rsid w:val="00A00EE7"/>
    <w:rPr>
      <w:rFonts w:cs="Calibri"/>
      <w:lang w:val="en-US" w:eastAsia="ar-SA"/>
    </w:rPr>
  </w:style>
  <w:style w:type="paragraph" w:styleId="NormalWeb">
    <w:name w:val="Normal (Web)"/>
    <w:basedOn w:val="Normal"/>
    <w:uiPriority w:val="99"/>
    <w:unhideWhenUsed/>
    <w:rsid w:val="00A00EE7"/>
    <w:pPr>
      <w:spacing w:before="100" w:beforeAutospacing="1" w:after="100" w:afterAutospacing="1" w:line="240" w:lineRule="auto"/>
    </w:pPr>
    <w:rPr>
      <w:rFonts w:ascii="Times New Roman" w:eastAsia="Times New Roman" w:hAnsi="Times New Roman"/>
      <w:sz w:val="24"/>
      <w:szCs w:val="24"/>
      <w:lang w:val="en-GB" w:eastAsia="en-GB"/>
    </w:rPr>
  </w:style>
  <w:style w:type="character" w:customStyle="1" w:styleId="selectable">
    <w:name w:val="selectable"/>
    <w:rsid w:val="00A00EE7"/>
  </w:style>
  <w:style w:type="character" w:customStyle="1" w:styleId="apple-converted-space">
    <w:name w:val="apple-converted-space"/>
    <w:rsid w:val="0049387D"/>
  </w:style>
  <w:style w:type="paragraph" w:styleId="ListParagraph">
    <w:name w:val="List Paragraph"/>
    <w:basedOn w:val="Normal"/>
    <w:uiPriority w:val="99"/>
    <w:qFormat/>
    <w:rsid w:val="007865CF"/>
    <w:pPr>
      <w:ind w:left="720"/>
      <w:contextualSpacing/>
    </w:pPr>
  </w:style>
  <w:style w:type="paragraph" w:styleId="Revision">
    <w:name w:val="Revision"/>
    <w:hidden/>
    <w:uiPriority w:val="99"/>
    <w:semiHidden/>
    <w:rsid w:val="009524B7"/>
    <w:rPr>
      <w:sz w:val="22"/>
      <w:szCs w:val="22"/>
      <w:lang w:val="en-US" w:eastAsia="en-US"/>
    </w:rPr>
  </w:style>
  <w:style w:type="character" w:customStyle="1" w:styleId="Heading1Char">
    <w:name w:val="Heading 1 Char"/>
    <w:link w:val="Heading1"/>
    <w:uiPriority w:val="9"/>
    <w:rsid w:val="00BE0254"/>
    <w:rPr>
      <w:rFonts w:ascii="Calibri Light" w:eastAsia="Times New Roman" w:hAnsi="Calibri Light" w:cs="Times New Roman"/>
      <w:b/>
      <w:bCs/>
      <w:kern w:val="32"/>
      <w:sz w:val="32"/>
      <w:szCs w:val="32"/>
      <w:lang w:val="en-US" w:eastAsia="en-US"/>
    </w:rPr>
  </w:style>
  <w:style w:type="paragraph" w:styleId="TOCHeading">
    <w:name w:val="TOC Heading"/>
    <w:basedOn w:val="Heading1"/>
    <w:next w:val="Normal"/>
    <w:uiPriority w:val="39"/>
    <w:unhideWhenUsed/>
    <w:qFormat/>
    <w:rsid w:val="00BE0254"/>
    <w:pPr>
      <w:keepLines/>
      <w:spacing w:after="0" w:line="259" w:lineRule="auto"/>
      <w:outlineLvl w:val="9"/>
    </w:pPr>
    <w:rPr>
      <w:b w:val="0"/>
      <w:bCs w:val="0"/>
      <w:color w:val="2E74B5"/>
      <w:kern w:val="0"/>
      <w:lang w:val="ru-RU" w:eastAsia="ru-RU"/>
    </w:rPr>
  </w:style>
  <w:style w:type="paragraph" w:styleId="TOC1">
    <w:name w:val="toc 1"/>
    <w:basedOn w:val="Normal"/>
    <w:next w:val="Normal"/>
    <w:autoRedefine/>
    <w:uiPriority w:val="39"/>
    <w:unhideWhenUsed/>
    <w:rsid w:val="00BE0254"/>
  </w:style>
  <w:style w:type="paragraph" w:styleId="TOC2">
    <w:name w:val="toc 2"/>
    <w:basedOn w:val="Normal"/>
    <w:next w:val="Normal"/>
    <w:autoRedefine/>
    <w:uiPriority w:val="39"/>
    <w:unhideWhenUsed/>
    <w:rsid w:val="00F24660"/>
    <w:pPr>
      <w:ind w:left="220"/>
    </w:pPr>
  </w:style>
  <w:style w:type="paragraph" w:styleId="HTMLPreformatted">
    <w:name w:val="HTML Preformatted"/>
    <w:basedOn w:val="Normal"/>
    <w:link w:val="HTMLPreformattedChar"/>
    <w:uiPriority w:val="99"/>
    <w:unhideWhenUsed/>
    <w:rsid w:val="0062712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SimSun" w:eastAsia="SimSun" w:hAnsi="SimSun" w:cs="SimSun"/>
      <w:sz w:val="24"/>
      <w:szCs w:val="24"/>
      <w:lang w:eastAsia="zh-CN"/>
    </w:rPr>
  </w:style>
  <w:style w:type="character" w:customStyle="1" w:styleId="HTMLPreformattedChar">
    <w:name w:val="HTML Preformatted Char"/>
    <w:basedOn w:val="DefaultParagraphFont"/>
    <w:link w:val="HTMLPreformatted"/>
    <w:uiPriority w:val="99"/>
    <w:rsid w:val="00627120"/>
    <w:rPr>
      <w:rFonts w:ascii="SimSun" w:eastAsia="SimSun" w:hAnsi="SimSun" w:cs="SimSun"/>
      <w:sz w:val="24"/>
      <w:szCs w:val="24"/>
      <w:lang w:val="en-US" w:eastAsia="zh-CN"/>
    </w:rPr>
  </w:style>
  <w:style w:type="table" w:styleId="TableGrid">
    <w:name w:val="Table Grid"/>
    <w:basedOn w:val="TableNormal"/>
    <w:uiPriority w:val="59"/>
    <w:rsid w:val="003B2FE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102FD8"/>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4762146">
      <w:bodyDiv w:val="1"/>
      <w:marLeft w:val="0"/>
      <w:marRight w:val="0"/>
      <w:marTop w:val="0"/>
      <w:marBottom w:val="0"/>
      <w:divBdr>
        <w:top w:val="none" w:sz="0" w:space="0" w:color="auto"/>
        <w:left w:val="none" w:sz="0" w:space="0" w:color="auto"/>
        <w:bottom w:val="none" w:sz="0" w:space="0" w:color="auto"/>
        <w:right w:val="none" w:sz="0" w:space="0" w:color="auto"/>
      </w:divBdr>
    </w:div>
    <w:div w:id="539979263">
      <w:bodyDiv w:val="1"/>
      <w:marLeft w:val="0"/>
      <w:marRight w:val="0"/>
      <w:marTop w:val="0"/>
      <w:marBottom w:val="0"/>
      <w:divBdr>
        <w:top w:val="none" w:sz="0" w:space="0" w:color="auto"/>
        <w:left w:val="none" w:sz="0" w:space="0" w:color="auto"/>
        <w:bottom w:val="none" w:sz="0" w:space="0" w:color="auto"/>
        <w:right w:val="none" w:sz="0" w:space="0" w:color="auto"/>
      </w:divBdr>
    </w:div>
    <w:div w:id="781342857">
      <w:bodyDiv w:val="1"/>
      <w:marLeft w:val="0"/>
      <w:marRight w:val="0"/>
      <w:marTop w:val="0"/>
      <w:marBottom w:val="0"/>
      <w:divBdr>
        <w:top w:val="none" w:sz="0" w:space="0" w:color="auto"/>
        <w:left w:val="none" w:sz="0" w:space="0" w:color="auto"/>
        <w:bottom w:val="none" w:sz="0" w:space="0" w:color="auto"/>
        <w:right w:val="none" w:sz="0" w:space="0" w:color="auto"/>
      </w:divBdr>
    </w:div>
    <w:div w:id="991251766">
      <w:bodyDiv w:val="1"/>
      <w:marLeft w:val="0"/>
      <w:marRight w:val="0"/>
      <w:marTop w:val="0"/>
      <w:marBottom w:val="0"/>
      <w:divBdr>
        <w:top w:val="none" w:sz="0" w:space="0" w:color="auto"/>
        <w:left w:val="none" w:sz="0" w:space="0" w:color="auto"/>
        <w:bottom w:val="none" w:sz="0" w:space="0" w:color="auto"/>
        <w:right w:val="none" w:sz="0" w:space="0" w:color="auto"/>
      </w:divBdr>
    </w:div>
    <w:div w:id="1168400462">
      <w:bodyDiv w:val="1"/>
      <w:marLeft w:val="0"/>
      <w:marRight w:val="0"/>
      <w:marTop w:val="0"/>
      <w:marBottom w:val="0"/>
      <w:divBdr>
        <w:top w:val="none" w:sz="0" w:space="0" w:color="auto"/>
        <w:left w:val="none" w:sz="0" w:space="0" w:color="auto"/>
        <w:bottom w:val="none" w:sz="0" w:space="0" w:color="auto"/>
        <w:right w:val="none" w:sz="0" w:space="0" w:color="auto"/>
      </w:divBdr>
    </w:div>
    <w:div w:id="1418403859">
      <w:bodyDiv w:val="1"/>
      <w:marLeft w:val="0"/>
      <w:marRight w:val="0"/>
      <w:marTop w:val="0"/>
      <w:marBottom w:val="0"/>
      <w:divBdr>
        <w:top w:val="none" w:sz="0" w:space="0" w:color="auto"/>
        <w:left w:val="none" w:sz="0" w:space="0" w:color="auto"/>
        <w:bottom w:val="none" w:sz="0" w:space="0" w:color="auto"/>
        <w:right w:val="none" w:sz="0" w:space="0" w:color="auto"/>
      </w:divBdr>
      <w:divsChild>
        <w:div w:id="1226063062">
          <w:marLeft w:val="0"/>
          <w:marRight w:val="0"/>
          <w:marTop w:val="75"/>
          <w:marBottom w:val="0"/>
          <w:divBdr>
            <w:top w:val="none" w:sz="0" w:space="0" w:color="auto"/>
            <w:left w:val="none" w:sz="0" w:space="0" w:color="auto"/>
            <w:bottom w:val="none" w:sz="0" w:space="0" w:color="auto"/>
            <w:right w:val="none" w:sz="0" w:space="0" w:color="auto"/>
          </w:divBdr>
        </w:div>
      </w:divsChild>
    </w:div>
    <w:div w:id="1615402830">
      <w:bodyDiv w:val="1"/>
      <w:marLeft w:val="0"/>
      <w:marRight w:val="0"/>
      <w:marTop w:val="0"/>
      <w:marBottom w:val="0"/>
      <w:divBdr>
        <w:top w:val="none" w:sz="0" w:space="0" w:color="auto"/>
        <w:left w:val="none" w:sz="0" w:space="0" w:color="auto"/>
        <w:bottom w:val="none" w:sz="0" w:space="0" w:color="auto"/>
        <w:right w:val="none" w:sz="0" w:space="0" w:color="auto"/>
      </w:divBdr>
      <w:divsChild>
        <w:div w:id="421921606">
          <w:marLeft w:val="0"/>
          <w:marRight w:val="0"/>
          <w:marTop w:val="0"/>
          <w:marBottom w:val="0"/>
          <w:divBdr>
            <w:top w:val="none" w:sz="0" w:space="0" w:color="auto"/>
            <w:left w:val="none" w:sz="0" w:space="0" w:color="auto"/>
            <w:bottom w:val="none" w:sz="0" w:space="0" w:color="auto"/>
            <w:right w:val="none" w:sz="0" w:space="0" w:color="auto"/>
          </w:divBdr>
        </w:div>
      </w:divsChild>
    </w:div>
    <w:div w:id="16895274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76CF854-51FF-4070-AA0D-7A180FE5969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2187</Words>
  <Characters>12469</Characters>
  <Application>Microsoft Office Word</Application>
  <DocSecurity>0</DocSecurity>
  <Lines>103</Lines>
  <Paragraphs>29</Paragraphs>
  <ScaleCrop>false</ScaleCrop>
  <HeadingPairs>
    <vt:vector size="4" baseType="variant">
      <vt:variant>
        <vt:lpstr>Title</vt:lpstr>
      </vt:variant>
      <vt:variant>
        <vt:i4>1</vt:i4>
      </vt:variant>
      <vt:variant>
        <vt:lpstr>Название</vt:lpstr>
      </vt:variant>
      <vt:variant>
        <vt:i4>1</vt:i4>
      </vt:variant>
    </vt:vector>
  </HeadingPairs>
  <TitlesOfParts>
    <vt:vector size="2" baseType="lpstr">
      <vt:lpstr/>
      <vt:lpstr/>
    </vt:vector>
  </TitlesOfParts>
  <Company/>
  <LinksUpToDate>false</LinksUpToDate>
  <CharactersWithSpaces>14627</CharactersWithSpaces>
  <SharedDoc>false</SharedDoc>
  <HLinks>
    <vt:vector size="60" baseType="variant">
      <vt:variant>
        <vt:i4>1114162</vt:i4>
      </vt:variant>
      <vt:variant>
        <vt:i4>56</vt:i4>
      </vt:variant>
      <vt:variant>
        <vt:i4>0</vt:i4>
      </vt:variant>
      <vt:variant>
        <vt:i4>5</vt:i4>
      </vt:variant>
      <vt:variant>
        <vt:lpwstr/>
      </vt:variant>
      <vt:variant>
        <vt:lpwstr>_Toc507530332</vt:lpwstr>
      </vt:variant>
      <vt:variant>
        <vt:i4>1114162</vt:i4>
      </vt:variant>
      <vt:variant>
        <vt:i4>50</vt:i4>
      </vt:variant>
      <vt:variant>
        <vt:i4>0</vt:i4>
      </vt:variant>
      <vt:variant>
        <vt:i4>5</vt:i4>
      </vt:variant>
      <vt:variant>
        <vt:lpwstr/>
      </vt:variant>
      <vt:variant>
        <vt:lpwstr>_Toc507530331</vt:lpwstr>
      </vt:variant>
      <vt:variant>
        <vt:i4>1114162</vt:i4>
      </vt:variant>
      <vt:variant>
        <vt:i4>44</vt:i4>
      </vt:variant>
      <vt:variant>
        <vt:i4>0</vt:i4>
      </vt:variant>
      <vt:variant>
        <vt:i4>5</vt:i4>
      </vt:variant>
      <vt:variant>
        <vt:lpwstr/>
      </vt:variant>
      <vt:variant>
        <vt:lpwstr>_Toc507530330</vt:lpwstr>
      </vt:variant>
      <vt:variant>
        <vt:i4>1048626</vt:i4>
      </vt:variant>
      <vt:variant>
        <vt:i4>38</vt:i4>
      </vt:variant>
      <vt:variant>
        <vt:i4>0</vt:i4>
      </vt:variant>
      <vt:variant>
        <vt:i4>5</vt:i4>
      </vt:variant>
      <vt:variant>
        <vt:lpwstr/>
      </vt:variant>
      <vt:variant>
        <vt:lpwstr>_Toc507530329</vt:lpwstr>
      </vt:variant>
      <vt:variant>
        <vt:i4>1048626</vt:i4>
      </vt:variant>
      <vt:variant>
        <vt:i4>32</vt:i4>
      </vt:variant>
      <vt:variant>
        <vt:i4>0</vt:i4>
      </vt:variant>
      <vt:variant>
        <vt:i4>5</vt:i4>
      </vt:variant>
      <vt:variant>
        <vt:lpwstr/>
      </vt:variant>
      <vt:variant>
        <vt:lpwstr>_Toc507530328</vt:lpwstr>
      </vt:variant>
      <vt:variant>
        <vt:i4>1048626</vt:i4>
      </vt:variant>
      <vt:variant>
        <vt:i4>26</vt:i4>
      </vt:variant>
      <vt:variant>
        <vt:i4>0</vt:i4>
      </vt:variant>
      <vt:variant>
        <vt:i4>5</vt:i4>
      </vt:variant>
      <vt:variant>
        <vt:lpwstr/>
      </vt:variant>
      <vt:variant>
        <vt:lpwstr>_Toc507530327</vt:lpwstr>
      </vt:variant>
      <vt:variant>
        <vt:i4>1048626</vt:i4>
      </vt:variant>
      <vt:variant>
        <vt:i4>20</vt:i4>
      </vt:variant>
      <vt:variant>
        <vt:i4>0</vt:i4>
      </vt:variant>
      <vt:variant>
        <vt:i4>5</vt:i4>
      </vt:variant>
      <vt:variant>
        <vt:lpwstr/>
      </vt:variant>
      <vt:variant>
        <vt:lpwstr>_Toc507530326</vt:lpwstr>
      </vt:variant>
      <vt:variant>
        <vt:i4>1048626</vt:i4>
      </vt:variant>
      <vt:variant>
        <vt:i4>14</vt:i4>
      </vt:variant>
      <vt:variant>
        <vt:i4>0</vt:i4>
      </vt:variant>
      <vt:variant>
        <vt:i4>5</vt:i4>
      </vt:variant>
      <vt:variant>
        <vt:lpwstr/>
      </vt:variant>
      <vt:variant>
        <vt:lpwstr>_Toc507530325</vt:lpwstr>
      </vt:variant>
      <vt:variant>
        <vt:i4>1048626</vt:i4>
      </vt:variant>
      <vt:variant>
        <vt:i4>8</vt:i4>
      </vt:variant>
      <vt:variant>
        <vt:i4>0</vt:i4>
      </vt:variant>
      <vt:variant>
        <vt:i4>5</vt:i4>
      </vt:variant>
      <vt:variant>
        <vt:lpwstr/>
      </vt:variant>
      <vt:variant>
        <vt:lpwstr>_Toc507530324</vt:lpwstr>
      </vt:variant>
      <vt:variant>
        <vt:i4>1048626</vt:i4>
      </vt:variant>
      <vt:variant>
        <vt:i4>2</vt:i4>
      </vt:variant>
      <vt:variant>
        <vt:i4>0</vt:i4>
      </vt:variant>
      <vt:variant>
        <vt:i4>5</vt:i4>
      </vt:variant>
      <vt:variant>
        <vt:lpwstr/>
      </vt:variant>
      <vt:variant>
        <vt:lpwstr>_Toc507530323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cp:lastModifiedBy>447841041466</cp:lastModifiedBy>
  <cp:revision>2</cp:revision>
  <dcterms:created xsi:type="dcterms:W3CDTF">2022-12-07T12:59:00Z</dcterms:created>
  <dcterms:modified xsi:type="dcterms:W3CDTF">2022-12-07T12:59:00Z</dcterms:modified>
</cp:coreProperties>
</file>