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EE2F81" w14:textId="77777777" w:rsidR="0048597E" w:rsidRDefault="0048597E" w:rsidP="003F18CA">
      <w:pPr>
        <w:spacing w:line="360" w:lineRule="auto"/>
        <w:rPr>
          <w:rFonts w:ascii="Arial" w:hAnsi="Arial" w:cs="Arial"/>
          <w:sz w:val="22"/>
          <w:szCs w:val="22"/>
        </w:rPr>
      </w:pPr>
    </w:p>
    <w:p w14:paraId="22A13FFB" w14:textId="77777777" w:rsidR="002335EF" w:rsidRPr="003F18CA" w:rsidRDefault="00537E07" w:rsidP="003F18CA">
      <w:pPr>
        <w:spacing w:line="360" w:lineRule="auto"/>
        <w:rPr>
          <w:rFonts w:ascii="Arial" w:hAnsi="Arial" w:cs="Arial"/>
          <w:sz w:val="22"/>
          <w:szCs w:val="22"/>
        </w:rPr>
      </w:pPr>
      <w:r w:rsidRPr="003F18CA">
        <w:rPr>
          <w:rFonts w:ascii="Arial" w:hAnsi="Arial" w:cs="Arial"/>
          <w:sz w:val="22"/>
          <w:szCs w:val="22"/>
        </w:rPr>
        <w:t xml:space="preserve"> </w:t>
      </w:r>
    </w:p>
    <w:p w14:paraId="1F204B0A" w14:textId="77777777" w:rsidR="002335EF" w:rsidRPr="003F18CA" w:rsidRDefault="002335EF" w:rsidP="003F18CA">
      <w:pPr>
        <w:spacing w:line="360" w:lineRule="auto"/>
        <w:rPr>
          <w:rFonts w:ascii="Arial" w:hAnsi="Arial" w:cs="Arial"/>
          <w:sz w:val="22"/>
          <w:szCs w:val="22"/>
        </w:rPr>
      </w:pPr>
      <w:r w:rsidRPr="43B366D4">
        <w:rPr>
          <w:rFonts w:ascii="Arial" w:hAnsi="Arial" w:cs="Arial"/>
          <w:sz w:val="22"/>
          <w:szCs w:val="22"/>
        </w:rPr>
        <w:fldChar w:fldCharType="begin"/>
      </w:r>
      <w:r w:rsidRPr="43B366D4">
        <w:rPr>
          <w:rFonts w:ascii="Arial" w:hAnsi="Arial" w:cs="Arial"/>
          <w:sz w:val="22"/>
          <w:szCs w:val="22"/>
        </w:rPr>
        <w:instrText xml:space="preserve"> INCLUDEPICTURE "https://duhocue.edu.vn/data/news/3029/TSD-London-logo_large.jpg" \* MERGEFORMATINET </w:instrText>
      </w:r>
      <w:r w:rsidRPr="43B366D4">
        <w:rPr>
          <w:rFonts w:ascii="Arial" w:hAnsi="Arial" w:cs="Arial"/>
          <w:sz w:val="22"/>
          <w:szCs w:val="22"/>
        </w:rPr>
        <w:fldChar w:fldCharType="separate"/>
      </w:r>
      <w:r>
        <w:rPr>
          <w:noProof/>
        </w:rPr>
        <w:drawing>
          <wp:inline distT="0" distB="0" distL="0" distR="0" wp14:anchorId="2C5A42D1" wp14:editId="1DC208EB">
            <wp:extent cx="5954394" cy="2158365"/>
            <wp:effectExtent l="0" t="0" r="1905" b="635"/>
            <wp:docPr id="2"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5954394" cy="2158365"/>
                    </a:xfrm>
                    <a:prstGeom prst="rect">
                      <a:avLst/>
                    </a:prstGeom>
                  </pic:spPr>
                </pic:pic>
              </a:graphicData>
            </a:graphic>
          </wp:inline>
        </w:drawing>
      </w:r>
      <w:r w:rsidRPr="43B366D4">
        <w:rPr>
          <w:rFonts w:ascii="Arial" w:hAnsi="Arial" w:cs="Arial"/>
          <w:sz w:val="22"/>
          <w:szCs w:val="22"/>
        </w:rPr>
        <w:fldChar w:fldCharType="end"/>
      </w:r>
    </w:p>
    <w:p w14:paraId="34EB83B8" w14:textId="77777777" w:rsidR="002335EF" w:rsidRPr="003F18CA" w:rsidRDefault="002335EF" w:rsidP="003F18CA">
      <w:pPr>
        <w:spacing w:line="360" w:lineRule="auto"/>
        <w:rPr>
          <w:rFonts w:ascii="Arial" w:hAnsi="Arial" w:cs="Arial"/>
          <w:sz w:val="22"/>
          <w:szCs w:val="22"/>
        </w:rPr>
      </w:pPr>
    </w:p>
    <w:p w14:paraId="4A28EF74" w14:textId="77777777" w:rsidR="00A8616B" w:rsidRPr="003F18CA" w:rsidRDefault="00A8616B" w:rsidP="003F18CA">
      <w:pPr>
        <w:spacing w:line="360" w:lineRule="auto"/>
        <w:rPr>
          <w:rFonts w:ascii="Arial" w:hAnsi="Arial" w:cs="Arial"/>
          <w:sz w:val="22"/>
          <w:szCs w:val="22"/>
        </w:rPr>
      </w:pPr>
    </w:p>
    <w:p w14:paraId="1F77052B" w14:textId="77777777" w:rsidR="00A8616B" w:rsidRPr="003F18CA" w:rsidRDefault="00A8616B" w:rsidP="003F18CA">
      <w:pPr>
        <w:spacing w:line="360" w:lineRule="auto"/>
        <w:rPr>
          <w:rFonts w:ascii="Arial" w:hAnsi="Arial" w:cs="Arial"/>
          <w:sz w:val="22"/>
          <w:szCs w:val="22"/>
        </w:rPr>
      </w:pPr>
    </w:p>
    <w:p w14:paraId="340DF5CC" w14:textId="585CE818" w:rsidR="002335EF" w:rsidRPr="003F18CA" w:rsidRDefault="00F25D62" w:rsidP="00F25D62">
      <w:pPr>
        <w:spacing w:line="360" w:lineRule="auto"/>
        <w:jc w:val="center"/>
        <w:rPr>
          <w:rFonts w:ascii="Arial" w:hAnsi="Arial" w:cs="Arial"/>
          <w:sz w:val="22"/>
          <w:szCs w:val="22"/>
        </w:rPr>
      </w:pPr>
      <w:r>
        <w:rPr>
          <w:rFonts w:ascii="Arial" w:hAnsi="Arial" w:cs="Arial"/>
          <w:sz w:val="22"/>
          <w:szCs w:val="22"/>
        </w:rPr>
        <w:t xml:space="preserve">Mark and Spencer Strategic Analysis </w:t>
      </w:r>
      <w:r w:rsidR="00AB2830" w:rsidRPr="003F18CA">
        <w:rPr>
          <w:rFonts w:ascii="Arial" w:hAnsi="Arial" w:cs="Arial"/>
          <w:sz w:val="22"/>
          <w:szCs w:val="22"/>
        </w:rPr>
        <w:t>Report</w:t>
      </w:r>
    </w:p>
    <w:p w14:paraId="169B6F46" w14:textId="77777777" w:rsidR="002335EF" w:rsidRPr="003F18CA" w:rsidRDefault="002335EF" w:rsidP="003F18CA">
      <w:pPr>
        <w:spacing w:line="360" w:lineRule="auto"/>
        <w:jc w:val="center"/>
        <w:rPr>
          <w:rFonts w:ascii="Arial" w:hAnsi="Arial" w:cs="Arial"/>
          <w:sz w:val="22"/>
          <w:szCs w:val="22"/>
        </w:rPr>
      </w:pPr>
    </w:p>
    <w:p w14:paraId="640893F0" w14:textId="77777777" w:rsidR="002335EF" w:rsidRPr="003F18CA" w:rsidRDefault="002335EF" w:rsidP="003F18CA">
      <w:pPr>
        <w:spacing w:line="360" w:lineRule="auto"/>
        <w:jc w:val="center"/>
        <w:rPr>
          <w:rFonts w:ascii="Arial" w:hAnsi="Arial" w:cs="Arial"/>
          <w:sz w:val="22"/>
          <w:szCs w:val="22"/>
        </w:rPr>
      </w:pPr>
    </w:p>
    <w:p w14:paraId="38205147" w14:textId="77777777" w:rsidR="00A8616B" w:rsidRPr="003F18CA" w:rsidRDefault="00A8616B" w:rsidP="003F18CA">
      <w:pPr>
        <w:spacing w:line="360" w:lineRule="auto"/>
        <w:jc w:val="center"/>
        <w:rPr>
          <w:rFonts w:ascii="Arial" w:hAnsi="Arial" w:cs="Arial"/>
          <w:sz w:val="22"/>
          <w:szCs w:val="22"/>
        </w:rPr>
      </w:pPr>
    </w:p>
    <w:p w14:paraId="4ADAEAA2" w14:textId="77777777" w:rsidR="002335EF" w:rsidRPr="003F18CA" w:rsidRDefault="002335EF" w:rsidP="003F18CA">
      <w:pPr>
        <w:spacing w:line="360" w:lineRule="auto"/>
        <w:jc w:val="center"/>
        <w:rPr>
          <w:rFonts w:ascii="Arial" w:hAnsi="Arial" w:cs="Arial"/>
          <w:sz w:val="22"/>
          <w:szCs w:val="22"/>
        </w:rPr>
      </w:pPr>
      <w:r w:rsidRPr="003F18CA">
        <w:rPr>
          <w:rFonts w:ascii="Arial" w:hAnsi="Arial" w:cs="Arial"/>
          <w:sz w:val="22"/>
          <w:szCs w:val="22"/>
        </w:rPr>
        <w:t>Janeth Catherine Mosquera Restrepo</w:t>
      </w:r>
    </w:p>
    <w:p w14:paraId="4B681A86" w14:textId="77777777" w:rsidR="002335EF" w:rsidRPr="003F18CA" w:rsidRDefault="002335EF" w:rsidP="003F18CA">
      <w:pPr>
        <w:spacing w:line="360" w:lineRule="auto"/>
        <w:jc w:val="center"/>
        <w:rPr>
          <w:rFonts w:ascii="Arial" w:hAnsi="Arial" w:cs="Arial"/>
          <w:sz w:val="22"/>
          <w:szCs w:val="22"/>
        </w:rPr>
      </w:pPr>
      <w:r w:rsidRPr="003F18CA">
        <w:rPr>
          <w:rFonts w:ascii="Arial" w:hAnsi="Arial" w:cs="Arial"/>
          <w:sz w:val="22"/>
          <w:szCs w:val="22"/>
        </w:rPr>
        <w:t>Student Number:1908748</w:t>
      </w:r>
    </w:p>
    <w:p w14:paraId="73CE6011" w14:textId="77777777" w:rsidR="002335EF" w:rsidRPr="003F18CA" w:rsidRDefault="002335EF" w:rsidP="003F18CA">
      <w:pPr>
        <w:spacing w:line="360" w:lineRule="auto"/>
        <w:jc w:val="center"/>
        <w:rPr>
          <w:rFonts w:ascii="Arial" w:hAnsi="Arial" w:cs="Arial"/>
          <w:sz w:val="22"/>
          <w:szCs w:val="22"/>
        </w:rPr>
      </w:pPr>
    </w:p>
    <w:p w14:paraId="4F4860C3" w14:textId="77777777" w:rsidR="002335EF" w:rsidRPr="003F18CA" w:rsidRDefault="002335EF" w:rsidP="003F18CA">
      <w:pPr>
        <w:spacing w:line="360" w:lineRule="auto"/>
        <w:jc w:val="center"/>
        <w:rPr>
          <w:rFonts w:ascii="Arial" w:hAnsi="Arial" w:cs="Arial"/>
          <w:sz w:val="22"/>
          <w:szCs w:val="22"/>
        </w:rPr>
      </w:pPr>
    </w:p>
    <w:p w14:paraId="26B50AF5" w14:textId="77777777" w:rsidR="002335EF" w:rsidRPr="003F18CA" w:rsidRDefault="002335EF" w:rsidP="003F18CA">
      <w:pPr>
        <w:spacing w:line="360" w:lineRule="auto"/>
        <w:jc w:val="center"/>
        <w:rPr>
          <w:rFonts w:ascii="Arial" w:hAnsi="Arial" w:cs="Arial"/>
          <w:sz w:val="22"/>
          <w:szCs w:val="22"/>
        </w:rPr>
      </w:pPr>
    </w:p>
    <w:p w14:paraId="0A7224FC" w14:textId="77777777" w:rsidR="002335EF" w:rsidRPr="003F18CA" w:rsidRDefault="002335EF" w:rsidP="003F18CA">
      <w:pPr>
        <w:spacing w:line="360" w:lineRule="auto"/>
        <w:jc w:val="center"/>
        <w:rPr>
          <w:rFonts w:ascii="Arial" w:hAnsi="Arial" w:cs="Arial"/>
          <w:sz w:val="22"/>
          <w:szCs w:val="22"/>
        </w:rPr>
      </w:pPr>
      <w:r w:rsidRPr="003F18CA">
        <w:rPr>
          <w:rFonts w:ascii="Arial" w:hAnsi="Arial" w:cs="Arial"/>
          <w:sz w:val="22"/>
          <w:szCs w:val="22"/>
        </w:rPr>
        <w:t>Module:</w:t>
      </w:r>
    </w:p>
    <w:p w14:paraId="58019211" w14:textId="7066E953" w:rsidR="002335EF" w:rsidRPr="003F18CA" w:rsidRDefault="00F25D62" w:rsidP="003F18CA">
      <w:pPr>
        <w:spacing w:line="360" w:lineRule="auto"/>
        <w:jc w:val="center"/>
        <w:rPr>
          <w:rFonts w:ascii="Arial" w:hAnsi="Arial" w:cs="Arial"/>
          <w:sz w:val="22"/>
          <w:szCs w:val="22"/>
        </w:rPr>
      </w:pPr>
      <w:r>
        <w:rPr>
          <w:rFonts w:ascii="Arial" w:hAnsi="Arial" w:cs="Arial"/>
          <w:sz w:val="22"/>
          <w:szCs w:val="22"/>
        </w:rPr>
        <w:t>Strategic management</w:t>
      </w:r>
    </w:p>
    <w:p w14:paraId="4F4D6AB2" w14:textId="2806202B" w:rsidR="002335EF" w:rsidRPr="003F18CA" w:rsidRDefault="00F25D62" w:rsidP="003F18CA">
      <w:pPr>
        <w:spacing w:line="360" w:lineRule="auto"/>
        <w:jc w:val="center"/>
        <w:rPr>
          <w:rFonts w:ascii="Arial" w:hAnsi="Arial" w:cs="Arial"/>
          <w:sz w:val="22"/>
          <w:szCs w:val="22"/>
        </w:rPr>
      </w:pPr>
      <w:r>
        <w:rPr>
          <w:rFonts w:ascii="Arial" w:hAnsi="Arial" w:cs="Arial"/>
          <w:sz w:val="22"/>
          <w:szCs w:val="22"/>
        </w:rPr>
        <w:t>LCMB7003</w:t>
      </w:r>
    </w:p>
    <w:p w14:paraId="6803044E" w14:textId="77777777" w:rsidR="002335EF" w:rsidRPr="003F18CA" w:rsidRDefault="002335EF" w:rsidP="003F18CA">
      <w:pPr>
        <w:spacing w:line="360" w:lineRule="auto"/>
        <w:jc w:val="center"/>
        <w:rPr>
          <w:rFonts w:ascii="Arial" w:hAnsi="Arial" w:cs="Arial"/>
          <w:sz w:val="22"/>
          <w:szCs w:val="22"/>
        </w:rPr>
      </w:pPr>
    </w:p>
    <w:p w14:paraId="56C915C7" w14:textId="77777777" w:rsidR="002335EF" w:rsidRPr="003F18CA" w:rsidRDefault="002335EF" w:rsidP="003F18CA">
      <w:pPr>
        <w:spacing w:line="360" w:lineRule="auto"/>
        <w:jc w:val="center"/>
        <w:rPr>
          <w:rFonts w:ascii="Arial" w:hAnsi="Arial" w:cs="Arial"/>
          <w:sz w:val="22"/>
          <w:szCs w:val="22"/>
        </w:rPr>
      </w:pPr>
    </w:p>
    <w:p w14:paraId="7B554D47" w14:textId="77777777" w:rsidR="00A8616B" w:rsidRPr="003F18CA" w:rsidRDefault="00A8616B" w:rsidP="003F18CA">
      <w:pPr>
        <w:spacing w:line="360" w:lineRule="auto"/>
        <w:jc w:val="center"/>
        <w:rPr>
          <w:rFonts w:ascii="Arial" w:hAnsi="Arial" w:cs="Arial"/>
          <w:sz w:val="22"/>
          <w:szCs w:val="22"/>
        </w:rPr>
      </w:pPr>
    </w:p>
    <w:p w14:paraId="1282A2C5" w14:textId="77777777" w:rsidR="002335EF" w:rsidRPr="003F18CA" w:rsidRDefault="002335EF" w:rsidP="003F18CA">
      <w:pPr>
        <w:spacing w:line="360" w:lineRule="auto"/>
        <w:jc w:val="center"/>
        <w:rPr>
          <w:rFonts w:ascii="Arial" w:hAnsi="Arial" w:cs="Arial"/>
          <w:sz w:val="22"/>
          <w:szCs w:val="22"/>
        </w:rPr>
      </w:pPr>
      <w:r w:rsidRPr="003F18CA">
        <w:rPr>
          <w:rFonts w:ascii="Arial" w:hAnsi="Arial" w:cs="Arial"/>
          <w:sz w:val="22"/>
          <w:szCs w:val="22"/>
        </w:rPr>
        <w:t>Lecturer:</w:t>
      </w:r>
    </w:p>
    <w:p w14:paraId="38AB0A5A" w14:textId="5BA3C182" w:rsidR="002335EF" w:rsidRPr="003F18CA" w:rsidRDefault="00C7695E" w:rsidP="003F18CA">
      <w:pPr>
        <w:spacing w:line="360" w:lineRule="auto"/>
        <w:jc w:val="center"/>
        <w:rPr>
          <w:rFonts w:ascii="Arial" w:hAnsi="Arial" w:cs="Arial"/>
          <w:sz w:val="22"/>
          <w:szCs w:val="22"/>
        </w:rPr>
      </w:pPr>
      <w:r>
        <w:rPr>
          <w:rFonts w:ascii="Arial" w:hAnsi="Arial" w:cs="Arial"/>
          <w:sz w:val="22"/>
          <w:szCs w:val="22"/>
        </w:rPr>
        <w:t>Amare Desta</w:t>
      </w:r>
    </w:p>
    <w:p w14:paraId="14B8EDAC" w14:textId="77777777" w:rsidR="002335EF" w:rsidRPr="003F18CA" w:rsidRDefault="002335EF" w:rsidP="003F18CA">
      <w:pPr>
        <w:spacing w:line="360" w:lineRule="auto"/>
        <w:jc w:val="center"/>
        <w:rPr>
          <w:rFonts w:ascii="Arial" w:hAnsi="Arial" w:cs="Arial"/>
          <w:sz w:val="22"/>
          <w:szCs w:val="22"/>
        </w:rPr>
      </w:pPr>
    </w:p>
    <w:p w14:paraId="1582A432" w14:textId="5688C4FD" w:rsidR="002335EF" w:rsidRPr="003F18CA" w:rsidRDefault="00C7695E" w:rsidP="003F18CA">
      <w:pPr>
        <w:spacing w:line="360" w:lineRule="auto"/>
        <w:jc w:val="center"/>
        <w:rPr>
          <w:rFonts w:ascii="Arial" w:hAnsi="Arial" w:cs="Arial"/>
          <w:sz w:val="22"/>
          <w:szCs w:val="22"/>
        </w:rPr>
      </w:pPr>
      <w:r>
        <w:rPr>
          <w:rFonts w:ascii="Arial" w:hAnsi="Arial" w:cs="Arial"/>
          <w:sz w:val="22"/>
          <w:szCs w:val="22"/>
        </w:rPr>
        <w:t>10</w:t>
      </w:r>
      <w:r w:rsidR="002335EF" w:rsidRPr="003F18CA">
        <w:rPr>
          <w:rFonts w:ascii="Arial" w:hAnsi="Arial" w:cs="Arial"/>
          <w:sz w:val="22"/>
          <w:szCs w:val="22"/>
        </w:rPr>
        <w:t>/</w:t>
      </w:r>
      <w:r w:rsidR="00F93C64">
        <w:rPr>
          <w:rFonts w:ascii="Arial" w:hAnsi="Arial" w:cs="Arial"/>
          <w:sz w:val="22"/>
          <w:szCs w:val="22"/>
        </w:rPr>
        <w:t>0</w:t>
      </w:r>
      <w:r>
        <w:rPr>
          <w:rFonts w:ascii="Arial" w:hAnsi="Arial" w:cs="Arial"/>
          <w:sz w:val="22"/>
          <w:szCs w:val="22"/>
        </w:rPr>
        <w:t>5</w:t>
      </w:r>
      <w:r w:rsidR="002335EF" w:rsidRPr="003F18CA">
        <w:rPr>
          <w:rFonts w:ascii="Arial" w:hAnsi="Arial" w:cs="Arial"/>
          <w:sz w:val="22"/>
          <w:szCs w:val="22"/>
        </w:rPr>
        <w:t>//202</w:t>
      </w:r>
      <w:r w:rsidR="00F25D62">
        <w:rPr>
          <w:rFonts w:ascii="Arial" w:hAnsi="Arial" w:cs="Arial"/>
          <w:sz w:val="22"/>
          <w:szCs w:val="22"/>
        </w:rPr>
        <w:t>3</w:t>
      </w:r>
    </w:p>
    <w:p w14:paraId="4FE1DB4B" w14:textId="77777777" w:rsidR="00DE142D" w:rsidRPr="003F18CA" w:rsidRDefault="00DE142D" w:rsidP="003F18CA">
      <w:pPr>
        <w:spacing w:line="360" w:lineRule="auto"/>
        <w:rPr>
          <w:rFonts w:ascii="Arial" w:hAnsi="Arial" w:cs="Arial"/>
          <w:sz w:val="22"/>
          <w:szCs w:val="22"/>
        </w:rPr>
      </w:pPr>
    </w:p>
    <w:p w14:paraId="26A6B0E0" w14:textId="77777777" w:rsidR="00DE142D" w:rsidRPr="003F18CA" w:rsidRDefault="00DE142D" w:rsidP="003F18CA">
      <w:pPr>
        <w:spacing w:line="360" w:lineRule="auto"/>
        <w:rPr>
          <w:rFonts w:ascii="Arial" w:hAnsi="Arial" w:cs="Arial"/>
          <w:sz w:val="22"/>
          <w:szCs w:val="22"/>
        </w:rPr>
      </w:pPr>
    </w:p>
    <w:p w14:paraId="63DC590A" w14:textId="77777777" w:rsidR="00DE142D" w:rsidRPr="003F18CA" w:rsidRDefault="00DE142D" w:rsidP="003F18CA">
      <w:pPr>
        <w:spacing w:line="360" w:lineRule="auto"/>
        <w:rPr>
          <w:rFonts w:ascii="Arial" w:hAnsi="Arial" w:cs="Arial"/>
          <w:sz w:val="22"/>
          <w:szCs w:val="22"/>
        </w:rPr>
      </w:pPr>
    </w:p>
    <w:p w14:paraId="1750C268" w14:textId="77777777" w:rsidR="006903EA" w:rsidRPr="003F18CA" w:rsidRDefault="006903EA" w:rsidP="003F18CA">
      <w:pPr>
        <w:spacing w:line="360" w:lineRule="auto"/>
        <w:rPr>
          <w:rFonts w:ascii="Arial" w:hAnsi="Arial" w:cs="Arial"/>
          <w:sz w:val="22"/>
          <w:szCs w:val="22"/>
        </w:rPr>
      </w:pPr>
    </w:p>
    <w:sdt>
      <w:sdtPr>
        <w:rPr>
          <w:rFonts w:asciiTheme="minorHAnsi" w:eastAsiaTheme="minorEastAsia" w:hAnsiTheme="minorHAnsi" w:cstheme="minorHAnsi"/>
          <w:caps/>
          <w:color w:val="auto"/>
          <w:sz w:val="20"/>
          <w:szCs w:val="20"/>
          <w:lang w:val="en-GB"/>
        </w:rPr>
        <w:id w:val="420733132"/>
        <w:docPartObj>
          <w:docPartGallery w:val="Table of Contents"/>
          <w:docPartUnique/>
        </w:docPartObj>
      </w:sdtPr>
      <w:sdtEndPr/>
      <w:sdtContent>
        <w:p w14:paraId="103EC73B" w14:textId="77777777" w:rsidR="00691117" w:rsidRPr="003F18CA" w:rsidRDefault="009A5C9E" w:rsidP="003F18CA">
          <w:pPr>
            <w:pStyle w:val="TOCHeading"/>
            <w:spacing w:line="360" w:lineRule="auto"/>
            <w:jc w:val="center"/>
            <w:rPr>
              <w:rFonts w:ascii="Arial" w:hAnsi="Arial" w:cs="Arial"/>
              <w:color w:val="auto"/>
              <w:sz w:val="22"/>
              <w:szCs w:val="22"/>
            </w:rPr>
          </w:pPr>
          <w:r w:rsidRPr="003F18CA">
            <w:rPr>
              <w:rFonts w:ascii="Arial" w:hAnsi="Arial" w:cs="Arial"/>
              <w:color w:val="auto"/>
              <w:sz w:val="22"/>
              <w:szCs w:val="22"/>
            </w:rPr>
            <w:t>TABLE OF CONTENTS</w:t>
          </w:r>
        </w:p>
        <w:p w14:paraId="4978BD72" w14:textId="59AE9916" w:rsidR="002E462B" w:rsidRDefault="6CF27309">
          <w:pPr>
            <w:pStyle w:val="TOC1"/>
            <w:tabs>
              <w:tab w:val="right" w:leader="dot" w:pos="9010"/>
            </w:tabs>
            <w:rPr>
              <w:rFonts w:cstheme="minorBidi"/>
              <w:b w:val="0"/>
              <w:bCs w:val="0"/>
              <w:caps w:val="0"/>
              <w:noProof/>
              <w:kern w:val="2"/>
              <w:sz w:val="24"/>
              <w:szCs w:val="24"/>
              <w:lang w:eastAsia="en-GB"/>
              <w14:ligatures w14:val="standardContextual"/>
            </w:rPr>
          </w:pPr>
          <w:r>
            <w:fldChar w:fldCharType="begin"/>
          </w:r>
          <w:r w:rsidR="00691117">
            <w:instrText>TOC \o "1-3" \h \z \u</w:instrText>
          </w:r>
          <w:r>
            <w:fldChar w:fldCharType="separate"/>
          </w:r>
          <w:hyperlink w:anchor="_Toc134347094" w:history="1">
            <w:r w:rsidR="002E462B" w:rsidRPr="00F7374E">
              <w:rPr>
                <w:rStyle w:val="Hyperlink"/>
                <w:rFonts w:ascii="Arial" w:hAnsi="Arial" w:cs="Arial"/>
                <w:noProof/>
              </w:rPr>
              <w:t>EXECUTIVE SUMMARY</w:t>
            </w:r>
            <w:r w:rsidR="002E462B">
              <w:rPr>
                <w:noProof/>
                <w:webHidden/>
              </w:rPr>
              <w:tab/>
            </w:r>
            <w:r w:rsidR="002E462B">
              <w:rPr>
                <w:noProof/>
                <w:webHidden/>
              </w:rPr>
              <w:fldChar w:fldCharType="begin"/>
            </w:r>
            <w:r w:rsidR="002E462B">
              <w:rPr>
                <w:noProof/>
                <w:webHidden/>
              </w:rPr>
              <w:instrText xml:space="preserve"> PAGEREF _Toc134347094 \h </w:instrText>
            </w:r>
            <w:r w:rsidR="002E462B">
              <w:rPr>
                <w:noProof/>
                <w:webHidden/>
              </w:rPr>
            </w:r>
            <w:r w:rsidR="002E462B">
              <w:rPr>
                <w:noProof/>
                <w:webHidden/>
              </w:rPr>
              <w:fldChar w:fldCharType="separate"/>
            </w:r>
            <w:r w:rsidR="002E462B">
              <w:rPr>
                <w:noProof/>
                <w:webHidden/>
              </w:rPr>
              <w:t>3</w:t>
            </w:r>
            <w:r w:rsidR="002E462B">
              <w:rPr>
                <w:noProof/>
                <w:webHidden/>
              </w:rPr>
              <w:fldChar w:fldCharType="end"/>
            </w:r>
          </w:hyperlink>
        </w:p>
        <w:p w14:paraId="38089974" w14:textId="4CC5AC80" w:rsidR="002E462B" w:rsidRDefault="00DA03CB">
          <w:pPr>
            <w:pStyle w:val="TOC1"/>
            <w:tabs>
              <w:tab w:val="right" w:leader="dot" w:pos="9010"/>
            </w:tabs>
            <w:rPr>
              <w:rFonts w:cstheme="minorBidi"/>
              <w:b w:val="0"/>
              <w:bCs w:val="0"/>
              <w:caps w:val="0"/>
              <w:noProof/>
              <w:kern w:val="2"/>
              <w:sz w:val="24"/>
              <w:szCs w:val="24"/>
              <w:lang w:eastAsia="en-GB"/>
              <w14:ligatures w14:val="standardContextual"/>
            </w:rPr>
          </w:pPr>
          <w:hyperlink w:anchor="_Toc134347095" w:history="1">
            <w:r w:rsidR="002E462B" w:rsidRPr="00F7374E">
              <w:rPr>
                <w:rStyle w:val="Hyperlink"/>
                <w:rFonts w:ascii="Arial" w:hAnsi="Arial" w:cs="Arial"/>
                <w:noProof/>
              </w:rPr>
              <w:t>INTRODUCTION</w:t>
            </w:r>
            <w:r w:rsidR="002E462B">
              <w:rPr>
                <w:noProof/>
                <w:webHidden/>
              </w:rPr>
              <w:tab/>
            </w:r>
            <w:r w:rsidR="002E462B">
              <w:rPr>
                <w:noProof/>
                <w:webHidden/>
              </w:rPr>
              <w:fldChar w:fldCharType="begin"/>
            </w:r>
            <w:r w:rsidR="002E462B">
              <w:rPr>
                <w:noProof/>
                <w:webHidden/>
              </w:rPr>
              <w:instrText xml:space="preserve"> PAGEREF _Toc134347095 \h </w:instrText>
            </w:r>
            <w:r w:rsidR="002E462B">
              <w:rPr>
                <w:noProof/>
                <w:webHidden/>
              </w:rPr>
            </w:r>
            <w:r w:rsidR="002E462B">
              <w:rPr>
                <w:noProof/>
                <w:webHidden/>
              </w:rPr>
              <w:fldChar w:fldCharType="separate"/>
            </w:r>
            <w:r w:rsidR="002E462B">
              <w:rPr>
                <w:noProof/>
                <w:webHidden/>
              </w:rPr>
              <w:t>4</w:t>
            </w:r>
            <w:r w:rsidR="002E462B">
              <w:rPr>
                <w:noProof/>
                <w:webHidden/>
              </w:rPr>
              <w:fldChar w:fldCharType="end"/>
            </w:r>
          </w:hyperlink>
        </w:p>
        <w:p w14:paraId="3CF3C537" w14:textId="69D83E18" w:rsidR="002E462B" w:rsidRDefault="00DA03CB">
          <w:pPr>
            <w:pStyle w:val="TOC1"/>
            <w:tabs>
              <w:tab w:val="right" w:leader="dot" w:pos="9010"/>
            </w:tabs>
            <w:rPr>
              <w:rFonts w:cstheme="minorBidi"/>
              <w:b w:val="0"/>
              <w:bCs w:val="0"/>
              <w:caps w:val="0"/>
              <w:noProof/>
              <w:kern w:val="2"/>
              <w:sz w:val="24"/>
              <w:szCs w:val="24"/>
              <w:lang w:eastAsia="en-GB"/>
              <w14:ligatures w14:val="standardContextual"/>
            </w:rPr>
          </w:pPr>
          <w:hyperlink w:anchor="_Toc134347096" w:history="1">
            <w:r w:rsidR="002E462B" w:rsidRPr="00F7374E">
              <w:rPr>
                <w:rStyle w:val="Hyperlink"/>
                <w:rFonts w:ascii="Arial" w:hAnsi="Arial" w:cs="Arial"/>
                <w:noProof/>
              </w:rPr>
              <w:t>MARK AND SPENCER BACKGROUND</w:t>
            </w:r>
            <w:r w:rsidR="002E462B">
              <w:rPr>
                <w:noProof/>
                <w:webHidden/>
              </w:rPr>
              <w:tab/>
            </w:r>
            <w:r w:rsidR="002E462B">
              <w:rPr>
                <w:noProof/>
                <w:webHidden/>
              </w:rPr>
              <w:fldChar w:fldCharType="begin"/>
            </w:r>
            <w:r w:rsidR="002E462B">
              <w:rPr>
                <w:noProof/>
                <w:webHidden/>
              </w:rPr>
              <w:instrText xml:space="preserve"> PAGEREF _Toc134347096 \h </w:instrText>
            </w:r>
            <w:r w:rsidR="002E462B">
              <w:rPr>
                <w:noProof/>
                <w:webHidden/>
              </w:rPr>
            </w:r>
            <w:r w:rsidR="002E462B">
              <w:rPr>
                <w:noProof/>
                <w:webHidden/>
              </w:rPr>
              <w:fldChar w:fldCharType="separate"/>
            </w:r>
            <w:r w:rsidR="002E462B">
              <w:rPr>
                <w:noProof/>
                <w:webHidden/>
              </w:rPr>
              <w:t>5</w:t>
            </w:r>
            <w:r w:rsidR="002E462B">
              <w:rPr>
                <w:noProof/>
                <w:webHidden/>
              </w:rPr>
              <w:fldChar w:fldCharType="end"/>
            </w:r>
          </w:hyperlink>
        </w:p>
        <w:p w14:paraId="6EE1B328" w14:textId="5A0428A6" w:rsidR="002E462B" w:rsidRDefault="00DA03CB">
          <w:pPr>
            <w:pStyle w:val="TOC2"/>
            <w:tabs>
              <w:tab w:val="right" w:leader="dot" w:pos="9010"/>
            </w:tabs>
            <w:rPr>
              <w:rFonts w:cstheme="minorBidi"/>
              <w:smallCaps w:val="0"/>
              <w:noProof/>
              <w:kern w:val="2"/>
              <w:sz w:val="24"/>
              <w:szCs w:val="24"/>
              <w:lang w:eastAsia="en-GB"/>
              <w14:ligatures w14:val="standardContextual"/>
            </w:rPr>
          </w:pPr>
          <w:hyperlink w:anchor="_Toc134347097" w:history="1">
            <w:r w:rsidR="002E462B" w:rsidRPr="00F7374E">
              <w:rPr>
                <w:rStyle w:val="Hyperlink"/>
                <w:rFonts w:ascii="Arial" w:hAnsi="Arial" w:cs="Arial"/>
                <w:b/>
                <w:bCs/>
                <w:noProof/>
              </w:rPr>
              <w:t>MARKS &amp; SPENCER MISSION AND OBJECTIVES</w:t>
            </w:r>
            <w:r w:rsidR="002E462B">
              <w:rPr>
                <w:noProof/>
                <w:webHidden/>
              </w:rPr>
              <w:tab/>
            </w:r>
            <w:r w:rsidR="002E462B">
              <w:rPr>
                <w:noProof/>
                <w:webHidden/>
              </w:rPr>
              <w:fldChar w:fldCharType="begin"/>
            </w:r>
            <w:r w:rsidR="002E462B">
              <w:rPr>
                <w:noProof/>
                <w:webHidden/>
              </w:rPr>
              <w:instrText xml:space="preserve"> PAGEREF _Toc134347097 \h </w:instrText>
            </w:r>
            <w:r w:rsidR="002E462B">
              <w:rPr>
                <w:noProof/>
                <w:webHidden/>
              </w:rPr>
            </w:r>
            <w:r w:rsidR="002E462B">
              <w:rPr>
                <w:noProof/>
                <w:webHidden/>
              </w:rPr>
              <w:fldChar w:fldCharType="separate"/>
            </w:r>
            <w:r w:rsidR="002E462B">
              <w:rPr>
                <w:noProof/>
                <w:webHidden/>
              </w:rPr>
              <w:t>6</w:t>
            </w:r>
            <w:r w:rsidR="002E462B">
              <w:rPr>
                <w:noProof/>
                <w:webHidden/>
              </w:rPr>
              <w:fldChar w:fldCharType="end"/>
            </w:r>
          </w:hyperlink>
        </w:p>
        <w:p w14:paraId="63A3001D" w14:textId="6B6ABA73" w:rsidR="002E462B" w:rsidRDefault="00DA03CB">
          <w:pPr>
            <w:pStyle w:val="TOC1"/>
            <w:tabs>
              <w:tab w:val="right" w:leader="dot" w:pos="9010"/>
            </w:tabs>
            <w:rPr>
              <w:rFonts w:cstheme="minorBidi"/>
              <w:b w:val="0"/>
              <w:bCs w:val="0"/>
              <w:caps w:val="0"/>
              <w:noProof/>
              <w:kern w:val="2"/>
              <w:sz w:val="24"/>
              <w:szCs w:val="24"/>
              <w:lang w:eastAsia="en-GB"/>
              <w14:ligatures w14:val="standardContextual"/>
            </w:rPr>
          </w:pPr>
          <w:hyperlink w:anchor="_Toc134347098" w:history="1">
            <w:r w:rsidR="002E462B" w:rsidRPr="00F7374E">
              <w:rPr>
                <w:rStyle w:val="Hyperlink"/>
                <w:rFonts w:ascii="Arial" w:hAnsi="Arial" w:cs="Arial"/>
                <w:noProof/>
              </w:rPr>
              <w:t>MACRO-ENVIRONMENT ANALYSIS</w:t>
            </w:r>
            <w:r w:rsidR="002E462B">
              <w:rPr>
                <w:noProof/>
                <w:webHidden/>
              </w:rPr>
              <w:tab/>
            </w:r>
            <w:r w:rsidR="002E462B">
              <w:rPr>
                <w:noProof/>
                <w:webHidden/>
              </w:rPr>
              <w:fldChar w:fldCharType="begin"/>
            </w:r>
            <w:r w:rsidR="002E462B">
              <w:rPr>
                <w:noProof/>
                <w:webHidden/>
              </w:rPr>
              <w:instrText xml:space="preserve"> PAGEREF _Toc134347098 \h </w:instrText>
            </w:r>
            <w:r w:rsidR="002E462B">
              <w:rPr>
                <w:noProof/>
                <w:webHidden/>
              </w:rPr>
            </w:r>
            <w:r w:rsidR="002E462B">
              <w:rPr>
                <w:noProof/>
                <w:webHidden/>
              </w:rPr>
              <w:fldChar w:fldCharType="separate"/>
            </w:r>
            <w:r w:rsidR="002E462B">
              <w:rPr>
                <w:noProof/>
                <w:webHidden/>
              </w:rPr>
              <w:t>7</w:t>
            </w:r>
            <w:r w:rsidR="002E462B">
              <w:rPr>
                <w:noProof/>
                <w:webHidden/>
              </w:rPr>
              <w:fldChar w:fldCharType="end"/>
            </w:r>
          </w:hyperlink>
        </w:p>
        <w:p w14:paraId="7F4838AA" w14:textId="613F033C" w:rsidR="002E462B" w:rsidRDefault="00DA03CB">
          <w:pPr>
            <w:pStyle w:val="TOC2"/>
            <w:tabs>
              <w:tab w:val="right" w:leader="dot" w:pos="9010"/>
            </w:tabs>
            <w:rPr>
              <w:rFonts w:cstheme="minorBidi"/>
              <w:smallCaps w:val="0"/>
              <w:noProof/>
              <w:kern w:val="2"/>
              <w:sz w:val="24"/>
              <w:szCs w:val="24"/>
              <w:lang w:eastAsia="en-GB"/>
              <w14:ligatures w14:val="standardContextual"/>
            </w:rPr>
          </w:pPr>
          <w:hyperlink w:anchor="_Toc134347099" w:history="1">
            <w:r w:rsidR="002E462B" w:rsidRPr="00F7374E">
              <w:rPr>
                <w:rStyle w:val="Hyperlink"/>
                <w:rFonts w:ascii="Arial" w:hAnsi="Arial" w:cs="Arial"/>
                <w:b/>
                <w:bCs/>
                <w:noProof/>
              </w:rPr>
              <w:t>PESTEL ANALYSIS</w:t>
            </w:r>
            <w:r w:rsidR="002E462B">
              <w:rPr>
                <w:noProof/>
                <w:webHidden/>
              </w:rPr>
              <w:tab/>
            </w:r>
            <w:r w:rsidR="002E462B">
              <w:rPr>
                <w:noProof/>
                <w:webHidden/>
              </w:rPr>
              <w:fldChar w:fldCharType="begin"/>
            </w:r>
            <w:r w:rsidR="002E462B">
              <w:rPr>
                <w:noProof/>
                <w:webHidden/>
              </w:rPr>
              <w:instrText xml:space="preserve"> PAGEREF _Toc134347099 \h </w:instrText>
            </w:r>
            <w:r w:rsidR="002E462B">
              <w:rPr>
                <w:noProof/>
                <w:webHidden/>
              </w:rPr>
            </w:r>
            <w:r w:rsidR="002E462B">
              <w:rPr>
                <w:noProof/>
                <w:webHidden/>
              </w:rPr>
              <w:fldChar w:fldCharType="separate"/>
            </w:r>
            <w:r w:rsidR="002E462B">
              <w:rPr>
                <w:noProof/>
                <w:webHidden/>
              </w:rPr>
              <w:t>7</w:t>
            </w:r>
            <w:r w:rsidR="002E462B">
              <w:rPr>
                <w:noProof/>
                <w:webHidden/>
              </w:rPr>
              <w:fldChar w:fldCharType="end"/>
            </w:r>
          </w:hyperlink>
        </w:p>
        <w:p w14:paraId="10B2D3B0" w14:textId="7AE5A017" w:rsidR="002E462B" w:rsidRDefault="00DA03CB">
          <w:pPr>
            <w:pStyle w:val="TOC3"/>
            <w:tabs>
              <w:tab w:val="right" w:leader="dot" w:pos="9010"/>
            </w:tabs>
            <w:rPr>
              <w:rFonts w:cstheme="minorBidi"/>
              <w:i w:val="0"/>
              <w:iCs w:val="0"/>
              <w:noProof/>
              <w:kern w:val="2"/>
              <w:sz w:val="24"/>
              <w:szCs w:val="24"/>
              <w:lang w:eastAsia="en-GB"/>
              <w14:ligatures w14:val="standardContextual"/>
            </w:rPr>
          </w:pPr>
          <w:hyperlink w:anchor="_Toc134347100" w:history="1">
            <w:r w:rsidR="002E462B" w:rsidRPr="00F7374E">
              <w:rPr>
                <w:rStyle w:val="Hyperlink"/>
                <w:rFonts w:ascii="Arial" w:hAnsi="Arial" w:cs="Arial"/>
                <w:b/>
                <w:bCs/>
                <w:noProof/>
                <w:lang w:val="en-US"/>
              </w:rPr>
              <w:t>Political Factors</w:t>
            </w:r>
            <w:r w:rsidR="002E462B">
              <w:rPr>
                <w:noProof/>
                <w:webHidden/>
              </w:rPr>
              <w:tab/>
            </w:r>
            <w:r w:rsidR="002E462B">
              <w:rPr>
                <w:noProof/>
                <w:webHidden/>
              </w:rPr>
              <w:fldChar w:fldCharType="begin"/>
            </w:r>
            <w:r w:rsidR="002E462B">
              <w:rPr>
                <w:noProof/>
                <w:webHidden/>
              </w:rPr>
              <w:instrText xml:space="preserve"> PAGEREF _Toc134347100 \h </w:instrText>
            </w:r>
            <w:r w:rsidR="002E462B">
              <w:rPr>
                <w:noProof/>
                <w:webHidden/>
              </w:rPr>
            </w:r>
            <w:r w:rsidR="002E462B">
              <w:rPr>
                <w:noProof/>
                <w:webHidden/>
              </w:rPr>
              <w:fldChar w:fldCharType="separate"/>
            </w:r>
            <w:r w:rsidR="002E462B">
              <w:rPr>
                <w:noProof/>
                <w:webHidden/>
              </w:rPr>
              <w:t>7</w:t>
            </w:r>
            <w:r w:rsidR="002E462B">
              <w:rPr>
                <w:noProof/>
                <w:webHidden/>
              </w:rPr>
              <w:fldChar w:fldCharType="end"/>
            </w:r>
          </w:hyperlink>
        </w:p>
        <w:p w14:paraId="376FB937" w14:textId="43B10423" w:rsidR="002E462B" w:rsidRDefault="00DA03CB">
          <w:pPr>
            <w:pStyle w:val="TOC3"/>
            <w:tabs>
              <w:tab w:val="right" w:leader="dot" w:pos="9010"/>
            </w:tabs>
            <w:rPr>
              <w:rFonts w:cstheme="minorBidi"/>
              <w:i w:val="0"/>
              <w:iCs w:val="0"/>
              <w:noProof/>
              <w:kern w:val="2"/>
              <w:sz w:val="24"/>
              <w:szCs w:val="24"/>
              <w:lang w:eastAsia="en-GB"/>
              <w14:ligatures w14:val="standardContextual"/>
            </w:rPr>
          </w:pPr>
          <w:hyperlink w:anchor="_Toc134347101" w:history="1">
            <w:r w:rsidR="002E462B" w:rsidRPr="00F7374E">
              <w:rPr>
                <w:rStyle w:val="Hyperlink"/>
                <w:rFonts w:ascii="Arial" w:hAnsi="Arial" w:cs="Arial"/>
                <w:b/>
                <w:bCs/>
                <w:noProof/>
                <w:lang w:val="en-US"/>
              </w:rPr>
              <w:t>Economic Factors</w:t>
            </w:r>
            <w:r w:rsidR="002E462B">
              <w:rPr>
                <w:noProof/>
                <w:webHidden/>
              </w:rPr>
              <w:tab/>
            </w:r>
            <w:r w:rsidR="002E462B">
              <w:rPr>
                <w:noProof/>
                <w:webHidden/>
              </w:rPr>
              <w:fldChar w:fldCharType="begin"/>
            </w:r>
            <w:r w:rsidR="002E462B">
              <w:rPr>
                <w:noProof/>
                <w:webHidden/>
              </w:rPr>
              <w:instrText xml:space="preserve"> PAGEREF _Toc134347101 \h </w:instrText>
            </w:r>
            <w:r w:rsidR="002E462B">
              <w:rPr>
                <w:noProof/>
                <w:webHidden/>
              </w:rPr>
            </w:r>
            <w:r w:rsidR="002E462B">
              <w:rPr>
                <w:noProof/>
                <w:webHidden/>
              </w:rPr>
              <w:fldChar w:fldCharType="separate"/>
            </w:r>
            <w:r w:rsidR="002E462B">
              <w:rPr>
                <w:noProof/>
                <w:webHidden/>
              </w:rPr>
              <w:t>8</w:t>
            </w:r>
            <w:r w:rsidR="002E462B">
              <w:rPr>
                <w:noProof/>
                <w:webHidden/>
              </w:rPr>
              <w:fldChar w:fldCharType="end"/>
            </w:r>
          </w:hyperlink>
        </w:p>
        <w:p w14:paraId="5421483F" w14:textId="2854F3F4" w:rsidR="002E462B" w:rsidRDefault="00DA03CB">
          <w:pPr>
            <w:pStyle w:val="TOC3"/>
            <w:tabs>
              <w:tab w:val="right" w:leader="dot" w:pos="9010"/>
            </w:tabs>
            <w:rPr>
              <w:rFonts w:cstheme="minorBidi"/>
              <w:i w:val="0"/>
              <w:iCs w:val="0"/>
              <w:noProof/>
              <w:kern w:val="2"/>
              <w:sz w:val="24"/>
              <w:szCs w:val="24"/>
              <w:lang w:eastAsia="en-GB"/>
              <w14:ligatures w14:val="standardContextual"/>
            </w:rPr>
          </w:pPr>
          <w:hyperlink w:anchor="_Toc134347102" w:history="1">
            <w:r w:rsidR="002E462B" w:rsidRPr="00F7374E">
              <w:rPr>
                <w:rStyle w:val="Hyperlink"/>
                <w:rFonts w:ascii="Arial" w:hAnsi="Arial" w:cs="Arial"/>
                <w:b/>
                <w:bCs/>
                <w:noProof/>
                <w:lang w:val="en-US"/>
              </w:rPr>
              <w:t>Social Factors</w:t>
            </w:r>
            <w:r w:rsidR="002E462B">
              <w:rPr>
                <w:noProof/>
                <w:webHidden/>
              </w:rPr>
              <w:tab/>
            </w:r>
            <w:r w:rsidR="002E462B">
              <w:rPr>
                <w:noProof/>
                <w:webHidden/>
              </w:rPr>
              <w:fldChar w:fldCharType="begin"/>
            </w:r>
            <w:r w:rsidR="002E462B">
              <w:rPr>
                <w:noProof/>
                <w:webHidden/>
              </w:rPr>
              <w:instrText xml:space="preserve"> PAGEREF _Toc134347102 \h </w:instrText>
            </w:r>
            <w:r w:rsidR="002E462B">
              <w:rPr>
                <w:noProof/>
                <w:webHidden/>
              </w:rPr>
            </w:r>
            <w:r w:rsidR="002E462B">
              <w:rPr>
                <w:noProof/>
                <w:webHidden/>
              </w:rPr>
              <w:fldChar w:fldCharType="separate"/>
            </w:r>
            <w:r w:rsidR="002E462B">
              <w:rPr>
                <w:noProof/>
                <w:webHidden/>
              </w:rPr>
              <w:t>8</w:t>
            </w:r>
            <w:r w:rsidR="002E462B">
              <w:rPr>
                <w:noProof/>
                <w:webHidden/>
              </w:rPr>
              <w:fldChar w:fldCharType="end"/>
            </w:r>
          </w:hyperlink>
        </w:p>
        <w:p w14:paraId="1BDD8DDA" w14:textId="39FF9E40" w:rsidR="002E462B" w:rsidRDefault="00DA03CB">
          <w:pPr>
            <w:pStyle w:val="TOC3"/>
            <w:tabs>
              <w:tab w:val="right" w:leader="dot" w:pos="9010"/>
            </w:tabs>
            <w:rPr>
              <w:rFonts w:cstheme="minorBidi"/>
              <w:i w:val="0"/>
              <w:iCs w:val="0"/>
              <w:noProof/>
              <w:kern w:val="2"/>
              <w:sz w:val="24"/>
              <w:szCs w:val="24"/>
              <w:lang w:eastAsia="en-GB"/>
              <w14:ligatures w14:val="standardContextual"/>
            </w:rPr>
          </w:pPr>
          <w:hyperlink w:anchor="_Toc134347103" w:history="1">
            <w:r w:rsidR="002E462B" w:rsidRPr="00F7374E">
              <w:rPr>
                <w:rStyle w:val="Hyperlink"/>
                <w:rFonts w:ascii="Arial" w:hAnsi="Arial" w:cs="Arial"/>
                <w:b/>
                <w:bCs/>
                <w:noProof/>
                <w:lang w:val="en-US"/>
              </w:rPr>
              <w:t>Technological Factors</w:t>
            </w:r>
            <w:r w:rsidR="002E462B">
              <w:rPr>
                <w:noProof/>
                <w:webHidden/>
              </w:rPr>
              <w:tab/>
            </w:r>
            <w:r w:rsidR="002E462B">
              <w:rPr>
                <w:noProof/>
                <w:webHidden/>
              </w:rPr>
              <w:fldChar w:fldCharType="begin"/>
            </w:r>
            <w:r w:rsidR="002E462B">
              <w:rPr>
                <w:noProof/>
                <w:webHidden/>
              </w:rPr>
              <w:instrText xml:space="preserve"> PAGEREF _Toc134347103 \h </w:instrText>
            </w:r>
            <w:r w:rsidR="002E462B">
              <w:rPr>
                <w:noProof/>
                <w:webHidden/>
              </w:rPr>
            </w:r>
            <w:r w:rsidR="002E462B">
              <w:rPr>
                <w:noProof/>
                <w:webHidden/>
              </w:rPr>
              <w:fldChar w:fldCharType="separate"/>
            </w:r>
            <w:r w:rsidR="002E462B">
              <w:rPr>
                <w:noProof/>
                <w:webHidden/>
              </w:rPr>
              <w:t>9</w:t>
            </w:r>
            <w:r w:rsidR="002E462B">
              <w:rPr>
                <w:noProof/>
                <w:webHidden/>
              </w:rPr>
              <w:fldChar w:fldCharType="end"/>
            </w:r>
          </w:hyperlink>
        </w:p>
        <w:p w14:paraId="1D97AC6E" w14:textId="3A1399D6" w:rsidR="002E462B" w:rsidRDefault="00DA03CB">
          <w:pPr>
            <w:pStyle w:val="TOC3"/>
            <w:tabs>
              <w:tab w:val="right" w:leader="dot" w:pos="9010"/>
            </w:tabs>
            <w:rPr>
              <w:rFonts w:cstheme="minorBidi"/>
              <w:i w:val="0"/>
              <w:iCs w:val="0"/>
              <w:noProof/>
              <w:kern w:val="2"/>
              <w:sz w:val="24"/>
              <w:szCs w:val="24"/>
              <w:lang w:eastAsia="en-GB"/>
              <w14:ligatures w14:val="standardContextual"/>
            </w:rPr>
          </w:pPr>
          <w:hyperlink w:anchor="_Toc134347104" w:history="1">
            <w:r w:rsidR="002E462B" w:rsidRPr="00F7374E">
              <w:rPr>
                <w:rStyle w:val="Hyperlink"/>
                <w:rFonts w:ascii="Arial" w:hAnsi="Arial" w:cs="Arial"/>
                <w:b/>
                <w:bCs/>
                <w:noProof/>
                <w:lang w:val="en-US"/>
              </w:rPr>
              <w:t>Legal Factors</w:t>
            </w:r>
            <w:r w:rsidR="002E462B">
              <w:rPr>
                <w:noProof/>
                <w:webHidden/>
              </w:rPr>
              <w:tab/>
            </w:r>
            <w:r w:rsidR="002E462B">
              <w:rPr>
                <w:noProof/>
                <w:webHidden/>
              </w:rPr>
              <w:fldChar w:fldCharType="begin"/>
            </w:r>
            <w:r w:rsidR="002E462B">
              <w:rPr>
                <w:noProof/>
                <w:webHidden/>
              </w:rPr>
              <w:instrText xml:space="preserve"> PAGEREF _Toc134347104 \h </w:instrText>
            </w:r>
            <w:r w:rsidR="002E462B">
              <w:rPr>
                <w:noProof/>
                <w:webHidden/>
              </w:rPr>
            </w:r>
            <w:r w:rsidR="002E462B">
              <w:rPr>
                <w:noProof/>
                <w:webHidden/>
              </w:rPr>
              <w:fldChar w:fldCharType="separate"/>
            </w:r>
            <w:r w:rsidR="002E462B">
              <w:rPr>
                <w:noProof/>
                <w:webHidden/>
              </w:rPr>
              <w:t>10</w:t>
            </w:r>
            <w:r w:rsidR="002E462B">
              <w:rPr>
                <w:noProof/>
                <w:webHidden/>
              </w:rPr>
              <w:fldChar w:fldCharType="end"/>
            </w:r>
          </w:hyperlink>
        </w:p>
        <w:p w14:paraId="5EBEAF55" w14:textId="32052257" w:rsidR="002E462B" w:rsidRDefault="00DA03CB">
          <w:pPr>
            <w:pStyle w:val="TOC1"/>
            <w:tabs>
              <w:tab w:val="right" w:leader="dot" w:pos="9010"/>
            </w:tabs>
            <w:rPr>
              <w:rFonts w:cstheme="minorBidi"/>
              <w:b w:val="0"/>
              <w:bCs w:val="0"/>
              <w:caps w:val="0"/>
              <w:noProof/>
              <w:kern w:val="2"/>
              <w:sz w:val="24"/>
              <w:szCs w:val="24"/>
              <w:lang w:eastAsia="en-GB"/>
              <w14:ligatures w14:val="standardContextual"/>
            </w:rPr>
          </w:pPr>
          <w:hyperlink w:anchor="_Toc134347105" w:history="1">
            <w:r w:rsidR="002E462B" w:rsidRPr="00F7374E">
              <w:rPr>
                <w:rStyle w:val="Hyperlink"/>
                <w:rFonts w:ascii="Arial" w:hAnsi="Arial" w:cs="Arial"/>
                <w:noProof/>
              </w:rPr>
              <w:t>MICRO-ENVIRONMENT ANALYSIS</w:t>
            </w:r>
            <w:r w:rsidR="002E462B">
              <w:rPr>
                <w:noProof/>
                <w:webHidden/>
              </w:rPr>
              <w:tab/>
            </w:r>
            <w:r w:rsidR="002E462B">
              <w:rPr>
                <w:noProof/>
                <w:webHidden/>
              </w:rPr>
              <w:fldChar w:fldCharType="begin"/>
            </w:r>
            <w:r w:rsidR="002E462B">
              <w:rPr>
                <w:noProof/>
                <w:webHidden/>
              </w:rPr>
              <w:instrText xml:space="preserve"> PAGEREF _Toc134347105 \h </w:instrText>
            </w:r>
            <w:r w:rsidR="002E462B">
              <w:rPr>
                <w:noProof/>
                <w:webHidden/>
              </w:rPr>
            </w:r>
            <w:r w:rsidR="002E462B">
              <w:rPr>
                <w:noProof/>
                <w:webHidden/>
              </w:rPr>
              <w:fldChar w:fldCharType="separate"/>
            </w:r>
            <w:r w:rsidR="002E462B">
              <w:rPr>
                <w:noProof/>
                <w:webHidden/>
              </w:rPr>
              <w:t>10</w:t>
            </w:r>
            <w:r w:rsidR="002E462B">
              <w:rPr>
                <w:noProof/>
                <w:webHidden/>
              </w:rPr>
              <w:fldChar w:fldCharType="end"/>
            </w:r>
          </w:hyperlink>
        </w:p>
        <w:p w14:paraId="545932A2" w14:textId="276085BF" w:rsidR="002E462B" w:rsidRDefault="00DA03CB">
          <w:pPr>
            <w:pStyle w:val="TOC2"/>
            <w:tabs>
              <w:tab w:val="right" w:leader="dot" w:pos="9010"/>
            </w:tabs>
            <w:rPr>
              <w:rFonts w:cstheme="minorBidi"/>
              <w:smallCaps w:val="0"/>
              <w:noProof/>
              <w:kern w:val="2"/>
              <w:sz w:val="24"/>
              <w:szCs w:val="24"/>
              <w:lang w:eastAsia="en-GB"/>
              <w14:ligatures w14:val="standardContextual"/>
            </w:rPr>
          </w:pPr>
          <w:hyperlink w:anchor="_Toc134347106" w:history="1">
            <w:r w:rsidR="002E462B" w:rsidRPr="00F7374E">
              <w:rPr>
                <w:rStyle w:val="Hyperlink"/>
                <w:rFonts w:ascii="Arial" w:hAnsi="Arial" w:cs="Arial"/>
                <w:b/>
                <w:bCs/>
                <w:noProof/>
              </w:rPr>
              <w:t>INDUSTRIAL LIFE CYCLE</w:t>
            </w:r>
            <w:r w:rsidR="002E462B">
              <w:rPr>
                <w:noProof/>
                <w:webHidden/>
              </w:rPr>
              <w:tab/>
            </w:r>
            <w:r w:rsidR="002E462B">
              <w:rPr>
                <w:noProof/>
                <w:webHidden/>
              </w:rPr>
              <w:fldChar w:fldCharType="begin"/>
            </w:r>
            <w:r w:rsidR="002E462B">
              <w:rPr>
                <w:noProof/>
                <w:webHidden/>
              </w:rPr>
              <w:instrText xml:space="preserve"> PAGEREF _Toc134347106 \h </w:instrText>
            </w:r>
            <w:r w:rsidR="002E462B">
              <w:rPr>
                <w:noProof/>
                <w:webHidden/>
              </w:rPr>
            </w:r>
            <w:r w:rsidR="002E462B">
              <w:rPr>
                <w:noProof/>
                <w:webHidden/>
              </w:rPr>
              <w:fldChar w:fldCharType="separate"/>
            </w:r>
            <w:r w:rsidR="002E462B">
              <w:rPr>
                <w:noProof/>
                <w:webHidden/>
              </w:rPr>
              <w:t>10</w:t>
            </w:r>
            <w:r w:rsidR="002E462B">
              <w:rPr>
                <w:noProof/>
                <w:webHidden/>
              </w:rPr>
              <w:fldChar w:fldCharType="end"/>
            </w:r>
          </w:hyperlink>
        </w:p>
        <w:p w14:paraId="7CF85A1F" w14:textId="02BA333E" w:rsidR="002E462B" w:rsidRDefault="00DA03CB">
          <w:pPr>
            <w:pStyle w:val="TOC2"/>
            <w:tabs>
              <w:tab w:val="right" w:leader="dot" w:pos="9010"/>
            </w:tabs>
            <w:rPr>
              <w:rFonts w:cstheme="minorBidi"/>
              <w:smallCaps w:val="0"/>
              <w:noProof/>
              <w:kern w:val="2"/>
              <w:sz w:val="24"/>
              <w:szCs w:val="24"/>
              <w:lang w:eastAsia="en-GB"/>
              <w14:ligatures w14:val="standardContextual"/>
            </w:rPr>
          </w:pPr>
          <w:hyperlink w:anchor="_Toc134347107" w:history="1">
            <w:r w:rsidR="002E462B" w:rsidRPr="00F7374E">
              <w:rPr>
                <w:rStyle w:val="Hyperlink"/>
                <w:rFonts w:ascii="Arial" w:hAnsi="Arial" w:cs="Arial"/>
                <w:b/>
                <w:bCs/>
                <w:noProof/>
              </w:rPr>
              <w:t>PORTER’S FIVE FORCES ANALYSIS</w:t>
            </w:r>
            <w:r w:rsidR="002E462B">
              <w:rPr>
                <w:noProof/>
                <w:webHidden/>
              </w:rPr>
              <w:tab/>
            </w:r>
            <w:r w:rsidR="002E462B">
              <w:rPr>
                <w:noProof/>
                <w:webHidden/>
              </w:rPr>
              <w:fldChar w:fldCharType="begin"/>
            </w:r>
            <w:r w:rsidR="002E462B">
              <w:rPr>
                <w:noProof/>
                <w:webHidden/>
              </w:rPr>
              <w:instrText xml:space="preserve"> PAGEREF _Toc134347107 \h </w:instrText>
            </w:r>
            <w:r w:rsidR="002E462B">
              <w:rPr>
                <w:noProof/>
                <w:webHidden/>
              </w:rPr>
            </w:r>
            <w:r w:rsidR="002E462B">
              <w:rPr>
                <w:noProof/>
                <w:webHidden/>
              </w:rPr>
              <w:fldChar w:fldCharType="separate"/>
            </w:r>
            <w:r w:rsidR="002E462B">
              <w:rPr>
                <w:noProof/>
                <w:webHidden/>
              </w:rPr>
              <w:t>11</w:t>
            </w:r>
            <w:r w:rsidR="002E462B">
              <w:rPr>
                <w:noProof/>
                <w:webHidden/>
              </w:rPr>
              <w:fldChar w:fldCharType="end"/>
            </w:r>
          </w:hyperlink>
        </w:p>
        <w:p w14:paraId="5EA65F54" w14:textId="7524FBF6" w:rsidR="002E462B" w:rsidRDefault="00DA03CB">
          <w:pPr>
            <w:pStyle w:val="TOC3"/>
            <w:tabs>
              <w:tab w:val="right" w:leader="dot" w:pos="9010"/>
            </w:tabs>
            <w:rPr>
              <w:rFonts w:cstheme="minorBidi"/>
              <w:i w:val="0"/>
              <w:iCs w:val="0"/>
              <w:noProof/>
              <w:kern w:val="2"/>
              <w:sz w:val="24"/>
              <w:szCs w:val="24"/>
              <w:lang w:eastAsia="en-GB"/>
              <w14:ligatures w14:val="standardContextual"/>
            </w:rPr>
          </w:pPr>
          <w:hyperlink w:anchor="_Toc134347108" w:history="1">
            <w:r w:rsidR="002E462B" w:rsidRPr="00F7374E">
              <w:rPr>
                <w:rStyle w:val="Hyperlink"/>
                <w:rFonts w:ascii="Arial" w:hAnsi="Arial" w:cs="Arial"/>
                <w:b/>
                <w:bCs/>
                <w:noProof/>
                <w:lang w:val="en-US"/>
              </w:rPr>
              <w:t>Competitive Rivalry</w:t>
            </w:r>
            <w:r w:rsidR="002E462B">
              <w:rPr>
                <w:noProof/>
                <w:webHidden/>
              </w:rPr>
              <w:tab/>
            </w:r>
            <w:r w:rsidR="002E462B">
              <w:rPr>
                <w:noProof/>
                <w:webHidden/>
              </w:rPr>
              <w:fldChar w:fldCharType="begin"/>
            </w:r>
            <w:r w:rsidR="002E462B">
              <w:rPr>
                <w:noProof/>
                <w:webHidden/>
              </w:rPr>
              <w:instrText xml:space="preserve"> PAGEREF _Toc134347108 \h </w:instrText>
            </w:r>
            <w:r w:rsidR="002E462B">
              <w:rPr>
                <w:noProof/>
                <w:webHidden/>
              </w:rPr>
            </w:r>
            <w:r w:rsidR="002E462B">
              <w:rPr>
                <w:noProof/>
                <w:webHidden/>
              </w:rPr>
              <w:fldChar w:fldCharType="separate"/>
            </w:r>
            <w:r w:rsidR="002E462B">
              <w:rPr>
                <w:noProof/>
                <w:webHidden/>
              </w:rPr>
              <w:t>11</w:t>
            </w:r>
            <w:r w:rsidR="002E462B">
              <w:rPr>
                <w:noProof/>
                <w:webHidden/>
              </w:rPr>
              <w:fldChar w:fldCharType="end"/>
            </w:r>
          </w:hyperlink>
        </w:p>
        <w:p w14:paraId="2FA41453" w14:textId="35461309" w:rsidR="002E462B" w:rsidRDefault="00DA03CB">
          <w:pPr>
            <w:pStyle w:val="TOC3"/>
            <w:tabs>
              <w:tab w:val="right" w:leader="dot" w:pos="9010"/>
            </w:tabs>
            <w:rPr>
              <w:rFonts w:cstheme="minorBidi"/>
              <w:i w:val="0"/>
              <w:iCs w:val="0"/>
              <w:noProof/>
              <w:kern w:val="2"/>
              <w:sz w:val="24"/>
              <w:szCs w:val="24"/>
              <w:lang w:eastAsia="en-GB"/>
              <w14:ligatures w14:val="standardContextual"/>
            </w:rPr>
          </w:pPr>
          <w:hyperlink w:anchor="_Toc134347109" w:history="1">
            <w:r w:rsidR="002E462B" w:rsidRPr="00F7374E">
              <w:rPr>
                <w:rStyle w:val="Hyperlink"/>
                <w:rFonts w:ascii="Arial" w:hAnsi="Arial" w:cs="Arial"/>
                <w:b/>
                <w:bCs/>
                <w:noProof/>
                <w:lang w:val="en-US"/>
              </w:rPr>
              <w:t>Threat of New Entry</w:t>
            </w:r>
            <w:r w:rsidR="002E462B">
              <w:rPr>
                <w:noProof/>
                <w:webHidden/>
              </w:rPr>
              <w:tab/>
            </w:r>
            <w:r w:rsidR="002E462B">
              <w:rPr>
                <w:noProof/>
                <w:webHidden/>
              </w:rPr>
              <w:fldChar w:fldCharType="begin"/>
            </w:r>
            <w:r w:rsidR="002E462B">
              <w:rPr>
                <w:noProof/>
                <w:webHidden/>
              </w:rPr>
              <w:instrText xml:space="preserve"> PAGEREF _Toc134347109 \h </w:instrText>
            </w:r>
            <w:r w:rsidR="002E462B">
              <w:rPr>
                <w:noProof/>
                <w:webHidden/>
              </w:rPr>
            </w:r>
            <w:r w:rsidR="002E462B">
              <w:rPr>
                <w:noProof/>
                <w:webHidden/>
              </w:rPr>
              <w:fldChar w:fldCharType="separate"/>
            </w:r>
            <w:r w:rsidR="002E462B">
              <w:rPr>
                <w:noProof/>
                <w:webHidden/>
              </w:rPr>
              <w:t>11</w:t>
            </w:r>
            <w:r w:rsidR="002E462B">
              <w:rPr>
                <w:noProof/>
                <w:webHidden/>
              </w:rPr>
              <w:fldChar w:fldCharType="end"/>
            </w:r>
          </w:hyperlink>
        </w:p>
        <w:p w14:paraId="44AC82D4" w14:textId="25D1D01D" w:rsidR="002E462B" w:rsidRDefault="00DA03CB">
          <w:pPr>
            <w:pStyle w:val="TOC3"/>
            <w:tabs>
              <w:tab w:val="right" w:leader="dot" w:pos="9010"/>
            </w:tabs>
            <w:rPr>
              <w:rFonts w:cstheme="minorBidi"/>
              <w:i w:val="0"/>
              <w:iCs w:val="0"/>
              <w:noProof/>
              <w:kern w:val="2"/>
              <w:sz w:val="24"/>
              <w:szCs w:val="24"/>
              <w:lang w:eastAsia="en-GB"/>
              <w14:ligatures w14:val="standardContextual"/>
            </w:rPr>
          </w:pPr>
          <w:hyperlink w:anchor="_Toc134347110" w:history="1">
            <w:r w:rsidR="002E462B" w:rsidRPr="00F7374E">
              <w:rPr>
                <w:rStyle w:val="Hyperlink"/>
                <w:rFonts w:ascii="Arial" w:hAnsi="Arial" w:cs="Arial"/>
                <w:b/>
                <w:bCs/>
                <w:noProof/>
                <w:lang w:val="en-US"/>
              </w:rPr>
              <w:t>Threat of Substitutes</w:t>
            </w:r>
            <w:r w:rsidR="002E462B">
              <w:rPr>
                <w:noProof/>
                <w:webHidden/>
              </w:rPr>
              <w:tab/>
            </w:r>
            <w:r w:rsidR="002E462B">
              <w:rPr>
                <w:noProof/>
                <w:webHidden/>
              </w:rPr>
              <w:fldChar w:fldCharType="begin"/>
            </w:r>
            <w:r w:rsidR="002E462B">
              <w:rPr>
                <w:noProof/>
                <w:webHidden/>
              </w:rPr>
              <w:instrText xml:space="preserve"> PAGEREF _Toc134347110 \h </w:instrText>
            </w:r>
            <w:r w:rsidR="002E462B">
              <w:rPr>
                <w:noProof/>
                <w:webHidden/>
              </w:rPr>
            </w:r>
            <w:r w:rsidR="002E462B">
              <w:rPr>
                <w:noProof/>
                <w:webHidden/>
              </w:rPr>
              <w:fldChar w:fldCharType="separate"/>
            </w:r>
            <w:r w:rsidR="002E462B">
              <w:rPr>
                <w:noProof/>
                <w:webHidden/>
              </w:rPr>
              <w:t>12</w:t>
            </w:r>
            <w:r w:rsidR="002E462B">
              <w:rPr>
                <w:noProof/>
                <w:webHidden/>
              </w:rPr>
              <w:fldChar w:fldCharType="end"/>
            </w:r>
          </w:hyperlink>
        </w:p>
        <w:p w14:paraId="2923CE37" w14:textId="524E9984" w:rsidR="002E462B" w:rsidRDefault="00DA03CB">
          <w:pPr>
            <w:pStyle w:val="TOC3"/>
            <w:tabs>
              <w:tab w:val="right" w:leader="dot" w:pos="9010"/>
            </w:tabs>
            <w:rPr>
              <w:rFonts w:cstheme="minorBidi"/>
              <w:i w:val="0"/>
              <w:iCs w:val="0"/>
              <w:noProof/>
              <w:kern w:val="2"/>
              <w:sz w:val="24"/>
              <w:szCs w:val="24"/>
              <w:lang w:eastAsia="en-GB"/>
              <w14:ligatures w14:val="standardContextual"/>
            </w:rPr>
          </w:pPr>
          <w:hyperlink w:anchor="_Toc134347111" w:history="1">
            <w:r w:rsidR="002E462B" w:rsidRPr="00F7374E">
              <w:rPr>
                <w:rStyle w:val="Hyperlink"/>
                <w:rFonts w:ascii="Arial" w:hAnsi="Arial" w:cs="Arial"/>
                <w:b/>
                <w:noProof/>
                <w:lang w:val="en-US"/>
              </w:rPr>
              <w:t>The Power of Buyers</w:t>
            </w:r>
            <w:r w:rsidR="002E462B">
              <w:rPr>
                <w:noProof/>
                <w:webHidden/>
              </w:rPr>
              <w:tab/>
            </w:r>
            <w:r w:rsidR="002E462B">
              <w:rPr>
                <w:noProof/>
                <w:webHidden/>
              </w:rPr>
              <w:fldChar w:fldCharType="begin"/>
            </w:r>
            <w:r w:rsidR="002E462B">
              <w:rPr>
                <w:noProof/>
                <w:webHidden/>
              </w:rPr>
              <w:instrText xml:space="preserve"> PAGEREF _Toc134347111 \h </w:instrText>
            </w:r>
            <w:r w:rsidR="002E462B">
              <w:rPr>
                <w:noProof/>
                <w:webHidden/>
              </w:rPr>
            </w:r>
            <w:r w:rsidR="002E462B">
              <w:rPr>
                <w:noProof/>
                <w:webHidden/>
              </w:rPr>
              <w:fldChar w:fldCharType="separate"/>
            </w:r>
            <w:r w:rsidR="002E462B">
              <w:rPr>
                <w:noProof/>
                <w:webHidden/>
              </w:rPr>
              <w:t>12</w:t>
            </w:r>
            <w:r w:rsidR="002E462B">
              <w:rPr>
                <w:noProof/>
                <w:webHidden/>
              </w:rPr>
              <w:fldChar w:fldCharType="end"/>
            </w:r>
          </w:hyperlink>
        </w:p>
        <w:p w14:paraId="5DAAED98" w14:textId="65A7F010" w:rsidR="002E462B" w:rsidRDefault="00DA03CB">
          <w:pPr>
            <w:pStyle w:val="TOC3"/>
            <w:tabs>
              <w:tab w:val="right" w:leader="dot" w:pos="9010"/>
            </w:tabs>
            <w:rPr>
              <w:rFonts w:cstheme="minorBidi"/>
              <w:i w:val="0"/>
              <w:iCs w:val="0"/>
              <w:noProof/>
              <w:kern w:val="2"/>
              <w:sz w:val="24"/>
              <w:szCs w:val="24"/>
              <w:lang w:eastAsia="en-GB"/>
              <w14:ligatures w14:val="standardContextual"/>
            </w:rPr>
          </w:pPr>
          <w:hyperlink w:anchor="_Toc134347112" w:history="1">
            <w:r w:rsidR="002E462B" w:rsidRPr="00F7374E">
              <w:rPr>
                <w:rStyle w:val="Hyperlink"/>
                <w:rFonts w:ascii="Arial" w:hAnsi="Arial" w:cs="Arial"/>
                <w:b/>
                <w:noProof/>
                <w:lang w:val="en-US"/>
              </w:rPr>
              <w:t>The Power of Suppliers</w:t>
            </w:r>
            <w:r w:rsidR="002E462B">
              <w:rPr>
                <w:noProof/>
                <w:webHidden/>
              </w:rPr>
              <w:tab/>
            </w:r>
            <w:r w:rsidR="002E462B">
              <w:rPr>
                <w:noProof/>
                <w:webHidden/>
              </w:rPr>
              <w:fldChar w:fldCharType="begin"/>
            </w:r>
            <w:r w:rsidR="002E462B">
              <w:rPr>
                <w:noProof/>
                <w:webHidden/>
              </w:rPr>
              <w:instrText xml:space="preserve"> PAGEREF _Toc134347112 \h </w:instrText>
            </w:r>
            <w:r w:rsidR="002E462B">
              <w:rPr>
                <w:noProof/>
                <w:webHidden/>
              </w:rPr>
            </w:r>
            <w:r w:rsidR="002E462B">
              <w:rPr>
                <w:noProof/>
                <w:webHidden/>
              </w:rPr>
              <w:fldChar w:fldCharType="separate"/>
            </w:r>
            <w:r w:rsidR="002E462B">
              <w:rPr>
                <w:noProof/>
                <w:webHidden/>
              </w:rPr>
              <w:t>12</w:t>
            </w:r>
            <w:r w:rsidR="002E462B">
              <w:rPr>
                <w:noProof/>
                <w:webHidden/>
              </w:rPr>
              <w:fldChar w:fldCharType="end"/>
            </w:r>
          </w:hyperlink>
        </w:p>
        <w:p w14:paraId="0169C35A" w14:textId="26E01716" w:rsidR="002E462B" w:rsidRDefault="00DA03CB">
          <w:pPr>
            <w:pStyle w:val="TOC1"/>
            <w:tabs>
              <w:tab w:val="right" w:leader="dot" w:pos="9010"/>
            </w:tabs>
            <w:rPr>
              <w:rFonts w:cstheme="minorBidi"/>
              <w:b w:val="0"/>
              <w:bCs w:val="0"/>
              <w:caps w:val="0"/>
              <w:noProof/>
              <w:kern w:val="2"/>
              <w:sz w:val="24"/>
              <w:szCs w:val="24"/>
              <w:lang w:eastAsia="en-GB"/>
              <w14:ligatures w14:val="standardContextual"/>
            </w:rPr>
          </w:pPr>
          <w:hyperlink w:anchor="_Toc134347113" w:history="1">
            <w:r w:rsidR="002E462B" w:rsidRPr="00F7374E">
              <w:rPr>
                <w:rStyle w:val="Hyperlink"/>
                <w:rFonts w:ascii="Arial" w:hAnsi="Arial" w:cs="Arial"/>
                <w:noProof/>
              </w:rPr>
              <w:t>INTERNAL ANALYSIS</w:t>
            </w:r>
            <w:r w:rsidR="002E462B">
              <w:rPr>
                <w:noProof/>
                <w:webHidden/>
              </w:rPr>
              <w:tab/>
            </w:r>
            <w:r w:rsidR="002E462B">
              <w:rPr>
                <w:noProof/>
                <w:webHidden/>
              </w:rPr>
              <w:fldChar w:fldCharType="begin"/>
            </w:r>
            <w:r w:rsidR="002E462B">
              <w:rPr>
                <w:noProof/>
                <w:webHidden/>
              </w:rPr>
              <w:instrText xml:space="preserve"> PAGEREF _Toc134347113 \h </w:instrText>
            </w:r>
            <w:r w:rsidR="002E462B">
              <w:rPr>
                <w:noProof/>
                <w:webHidden/>
              </w:rPr>
            </w:r>
            <w:r w:rsidR="002E462B">
              <w:rPr>
                <w:noProof/>
                <w:webHidden/>
              </w:rPr>
              <w:fldChar w:fldCharType="separate"/>
            </w:r>
            <w:r w:rsidR="002E462B">
              <w:rPr>
                <w:noProof/>
                <w:webHidden/>
              </w:rPr>
              <w:t>12</w:t>
            </w:r>
            <w:r w:rsidR="002E462B">
              <w:rPr>
                <w:noProof/>
                <w:webHidden/>
              </w:rPr>
              <w:fldChar w:fldCharType="end"/>
            </w:r>
          </w:hyperlink>
        </w:p>
        <w:p w14:paraId="51781315" w14:textId="49E8E878" w:rsidR="002E462B" w:rsidRDefault="00DA03CB">
          <w:pPr>
            <w:pStyle w:val="TOC2"/>
            <w:tabs>
              <w:tab w:val="right" w:leader="dot" w:pos="9010"/>
            </w:tabs>
            <w:rPr>
              <w:rFonts w:cstheme="minorBidi"/>
              <w:smallCaps w:val="0"/>
              <w:noProof/>
              <w:kern w:val="2"/>
              <w:sz w:val="24"/>
              <w:szCs w:val="24"/>
              <w:lang w:eastAsia="en-GB"/>
              <w14:ligatures w14:val="standardContextual"/>
            </w:rPr>
          </w:pPr>
          <w:hyperlink w:anchor="_Toc134347114" w:history="1">
            <w:r w:rsidR="002E462B" w:rsidRPr="00F7374E">
              <w:rPr>
                <w:rStyle w:val="Hyperlink"/>
                <w:rFonts w:ascii="Arial" w:hAnsi="Arial" w:cs="Arial"/>
                <w:b/>
                <w:bCs/>
                <w:noProof/>
              </w:rPr>
              <w:t>MARK AND SPENCER STRATEGIC RESOURCES AND CAPABILITIES</w:t>
            </w:r>
            <w:r w:rsidR="002E462B">
              <w:rPr>
                <w:noProof/>
                <w:webHidden/>
              </w:rPr>
              <w:tab/>
            </w:r>
            <w:r w:rsidR="002E462B">
              <w:rPr>
                <w:noProof/>
                <w:webHidden/>
              </w:rPr>
              <w:fldChar w:fldCharType="begin"/>
            </w:r>
            <w:r w:rsidR="002E462B">
              <w:rPr>
                <w:noProof/>
                <w:webHidden/>
              </w:rPr>
              <w:instrText xml:space="preserve"> PAGEREF _Toc134347114 \h </w:instrText>
            </w:r>
            <w:r w:rsidR="002E462B">
              <w:rPr>
                <w:noProof/>
                <w:webHidden/>
              </w:rPr>
            </w:r>
            <w:r w:rsidR="002E462B">
              <w:rPr>
                <w:noProof/>
                <w:webHidden/>
              </w:rPr>
              <w:fldChar w:fldCharType="separate"/>
            </w:r>
            <w:r w:rsidR="002E462B">
              <w:rPr>
                <w:noProof/>
                <w:webHidden/>
              </w:rPr>
              <w:t>12</w:t>
            </w:r>
            <w:r w:rsidR="002E462B">
              <w:rPr>
                <w:noProof/>
                <w:webHidden/>
              </w:rPr>
              <w:fldChar w:fldCharType="end"/>
            </w:r>
          </w:hyperlink>
        </w:p>
        <w:p w14:paraId="06810019" w14:textId="65CB4131" w:rsidR="002E462B" w:rsidRDefault="00DA03CB">
          <w:pPr>
            <w:pStyle w:val="TOC2"/>
            <w:tabs>
              <w:tab w:val="right" w:leader="dot" w:pos="9010"/>
            </w:tabs>
            <w:rPr>
              <w:rFonts w:cstheme="minorBidi"/>
              <w:smallCaps w:val="0"/>
              <w:noProof/>
              <w:kern w:val="2"/>
              <w:sz w:val="24"/>
              <w:szCs w:val="24"/>
              <w:lang w:eastAsia="en-GB"/>
              <w14:ligatures w14:val="standardContextual"/>
            </w:rPr>
          </w:pPr>
          <w:hyperlink w:anchor="_Toc134347115" w:history="1">
            <w:r w:rsidR="002E462B" w:rsidRPr="00F7374E">
              <w:rPr>
                <w:rStyle w:val="Hyperlink"/>
                <w:rFonts w:ascii="Arial" w:hAnsi="Arial" w:cs="Arial"/>
                <w:b/>
                <w:bCs/>
                <w:noProof/>
              </w:rPr>
              <w:t>VALUE CHAIN ANALYSIS</w:t>
            </w:r>
            <w:r w:rsidR="002E462B">
              <w:rPr>
                <w:noProof/>
                <w:webHidden/>
              </w:rPr>
              <w:tab/>
            </w:r>
            <w:r w:rsidR="002E462B">
              <w:rPr>
                <w:noProof/>
                <w:webHidden/>
              </w:rPr>
              <w:fldChar w:fldCharType="begin"/>
            </w:r>
            <w:r w:rsidR="002E462B">
              <w:rPr>
                <w:noProof/>
                <w:webHidden/>
              </w:rPr>
              <w:instrText xml:space="preserve"> PAGEREF _Toc134347115 \h </w:instrText>
            </w:r>
            <w:r w:rsidR="002E462B">
              <w:rPr>
                <w:noProof/>
                <w:webHidden/>
              </w:rPr>
            </w:r>
            <w:r w:rsidR="002E462B">
              <w:rPr>
                <w:noProof/>
                <w:webHidden/>
              </w:rPr>
              <w:fldChar w:fldCharType="separate"/>
            </w:r>
            <w:r w:rsidR="002E462B">
              <w:rPr>
                <w:noProof/>
                <w:webHidden/>
              </w:rPr>
              <w:t>14</w:t>
            </w:r>
            <w:r w:rsidR="002E462B">
              <w:rPr>
                <w:noProof/>
                <w:webHidden/>
              </w:rPr>
              <w:fldChar w:fldCharType="end"/>
            </w:r>
          </w:hyperlink>
        </w:p>
        <w:p w14:paraId="1DED7A81" w14:textId="1AFB6C63" w:rsidR="002E462B" w:rsidRDefault="00DA03CB">
          <w:pPr>
            <w:pStyle w:val="TOC3"/>
            <w:tabs>
              <w:tab w:val="right" w:leader="dot" w:pos="9010"/>
            </w:tabs>
            <w:rPr>
              <w:rFonts w:cstheme="minorBidi"/>
              <w:i w:val="0"/>
              <w:iCs w:val="0"/>
              <w:noProof/>
              <w:kern w:val="2"/>
              <w:sz w:val="24"/>
              <w:szCs w:val="24"/>
              <w:lang w:eastAsia="en-GB"/>
              <w14:ligatures w14:val="standardContextual"/>
            </w:rPr>
          </w:pPr>
          <w:hyperlink w:anchor="_Toc134347116" w:history="1">
            <w:r w:rsidR="002E462B" w:rsidRPr="00F7374E">
              <w:rPr>
                <w:rStyle w:val="Hyperlink"/>
                <w:rFonts w:ascii="Arial" w:hAnsi="Arial" w:cs="Arial"/>
                <w:b/>
                <w:bCs/>
                <w:noProof/>
              </w:rPr>
              <w:t>Primary Activities</w:t>
            </w:r>
            <w:r w:rsidR="002E462B">
              <w:rPr>
                <w:noProof/>
                <w:webHidden/>
              </w:rPr>
              <w:tab/>
            </w:r>
            <w:r w:rsidR="002E462B">
              <w:rPr>
                <w:noProof/>
                <w:webHidden/>
              </w:rPr>
              <w:fldChar w:fldCharType="begin"/>
            </w:r>
            <w:r w:rsidR="002E462B">
              <w:rPr>
                <w:noProof/>
                <w:webHidden/>
              </w:rPr>
              <w:instrText xml:space="preserve"> PAGEREF _Toc134347116 \h </w:instrText>
            </w:r>
            <w:r w:rsidR="002E462B">
              <w:rPr>
                <w:noProof/>
                <w:webHidden/>
              </w:rPr>
            </w:r>
            <w:r w:rsidR="002E462B">
              <w:rPr>
                <w:noProof/>
                <w:webHidden/>
              </w:rPr>
              <w:fldChar w:fldCharType="separate"/>
            </w:r>
            <w:r w:rsidR="002E462B">
              <w:rPr>
                <w:noProof/>
                <w:webHidden/>
              </w:rPr>
              <w:t>15</w:t>
            </w:r>
            <w:r w:rsidR="002E462B">
              <w:rPr>
                <w:noProof/>
                <w:webHidden/>
              </w:rPr>
              <w:fldChar w:fldCharType="end"/>
            </w:r>
          </w:hyperlink>
        </w:p>
        <w:p w14:paraId="3A815BEA" w14:textId="53EA1238" w:rsidR="002E462B" w:rsidRDefault="00DA03CB">
          <w:pPr>
            <w:pStyle w:val="TOC3"/>
            <w:tabs>
              <w:tab w:val="right" w:leader="dot" w:pos="9010"/>
            </w:tabs>
            <w:rPr>
              <w:rFonts w:cstheme="minorBidi"/>
              <w:i w:val="0"/>
              <w:iCs w:val="0"/>
              <w:noProof/>
              <w:kern w:val="2"/>
              <w:sz w:val="24"/>
              <w:szCs w:val="24"/>
              <w:lang w:eastAsia="en-GB"/>
              <w14:ligatures w14:val="standardContextual"/>
            </w:rPr>
          </w:pPr>
          <w:hyperlink w:anchor="_Toc134347117" w:history="1">
            <w:r w:rsidR="002E462B" w:rsidRPr="00F7374E">
              <w:rPr>
                <w:rStyle w:val="Hyperlink"/>
                <w:rFonts w:ascii="Arial" w:hAnsi="Arial" w:cs="Arial"/>
                <w:b/>
                <w:bCs/>
                <w:noProof/>
              </w:rPr>
              <w:t>Secondary Activities</w:t>
            </w:r>
            <w:r w:rsidR="002E462B">
              <w:rPr>
                <w:noProof/>
                <w:webHidden/>
              </w:rPr>
              <w:tab/>
            </w:r>
            <w:r w:rsidR="002E462B">
              <w:rPr>
                <w:noProof/>
                <w:webHidden/>
              </w:rPr>
              <w:fldChar w:fldCharType="begin"/>
            </w:r>
            <w:r w:rsidR="002E462B">
              <w:rPr>
                <w:noProof/>
                <w:webHidden/>
              </w:rPr>
              <w:instrText xml:space="preserve"> PAGEREF _Toc134347117 \h </w:instrText>
            </w:r>
            <w:r w:rsidR="002E462B">
              <w:rPr>
                <w:noProof/>
                <w:webHidden/>
              </w:rPr>
            </w:r>
            <w:r w:rsidR="002E462B">
              <w:rPr>
                <w:noProof/>
                <w:webHidden/>
              </w:rPr>
              <w:fldChar w:fldCharType="separate"/>
            </w:r>
            <w:r w:rsidR="002E462B">
              <w:rPr>
                <w:noProof/>
                <w:webHidden/>
              </w:rPr>
              <w:t>15</w:t>
            </w:r>
            <w:r w:rsidR="002E462B">
              <w:rPr>
                <w:noProof/>
                <w:webHidden/>
              </w:rPr>
              <w:fldChar w:fldCharType="end"/>
            </w:r>
          </w:hyperlink>
        </w:p>
        <w:p w14:paraId="0FAFEA91" w14:textId="7594DEC0" w:rsidR="002E462B" w:rsidRDefault="00DA03CB">
          <w:pPr>
            <w:pStyle w:val="TOC2"/>
            <w:tabs>
              <w:tab w:val="right" w:leader="dot" w:pos="9010"/>
            </w:tabs>
            <w:rPr>
              <w:rFonts w:cstheme="minorBidi"/>
              <w:smallCaps w:val="0"/>
              <w:noProof/>
              <w:kern w:val="2"/>
              <w:sz w:val="24"/>
              <w:szCs w:val="24"/>
              <w:lang w:eastAsia="en-GB"/>
              <w14:ligatures w14:val="standardContextual"/>
            </w:rPr>
          </w:pPr>
          <w:hyperlink w:anchor="_Toc134347118" w:history="1">
            <w:r w:rsidR="002E462B" w:rsidRPr="00F7374E">
              <w:rPr>
                <w:rStyle w:val="Hyperlink"/>
                <w:rFonts w:ascii="Arial" w:hAnsi="Arial" w:cs="Arial"/>
                <w:b/>
                <w:bCs/>
                <w:noProof/>
              </w:rPr>
              <w:t>VRIO ANALYSIS OF DISTINCTIVE RESOURCES AND CAPABILITIES</w:t>
            </w:r>
            <w:r w:rsidR="002E462B">
              <w:rPr>
                <w:noProof/>
                <w:webHidden/>
              </w:rPr>
              <w:tab/>
            </w:r>
            <w:r w:rsidR="002E462B">
              <w:rPr>
                <w:noProof/>
                <w:webHidden/>
              </w:rPr>
              <w:fldChar w:fldCharType="begin"/>
            </w:r>
            <w:r w:rsidR="002E462B">
              <w:rPr>
                <w:noProof/>
                <w:webHidden/>
              </w:rPr>
              <w:instrText xml:space="preserve"> PAGEREF _Toc134347118 \h </w:instrText>
            </w:r>
            <w:r w:rsidR="002E462B">
              <w:rPr>
                <w:noProof/>
                <w:webHidden/>
              </w:rPr>
            </w:r>
            <w:r w:rsidR="002E462B">
              <w:rPr>
                <w:noProof/>
                <w:webHidden/>
              </w:rPr>
              <w:fldChar w:fldCharType="separate"/>
            </w:r>
            <w:r w:rsidR="002E462B">
              <w:rPr>
                <w:noProof/>
                <w:webHidden/>
              </w:rPr>
              <w:t>17</w:t>
            </w:r>
            <w:r w:rsidR="002E462B">
              <w:rPr>
                <w:noProof/>
                <w:webHidden/>
              </w:rPr>
              <w:fldChar w:fldCharType="end"/>
            </w:r>
          </w:hyperlink>
        </w:p>
        <w:p w14:paraId="6AC665E2" w14:textId="4636C011" w:rsidR="002E462B" w:rsidRDefault="00DA03CB">
          <w:pPr>
            <w:pStyle w:val="TOC3"/>
            <w:tabs>
              <w:tab w:val="right" w:leader="dot" w:pos="9010"/>
            </w:tabs>
            <w:rPr>
              <w:rFonts w:cstheme="minorBidi"/>
              <w:i w:val="0"/>
              <w:iCs w:val="0"/>
              <w:noProof/>
              <w:kern w:val="2"/>
              <w:sz w:val="24"/>
              <w:szCs w:val="24"/>
              <w:lang w:eastAsia="en-GB"/>
              <w14:ligatures w14:val="standardContextual"/>
            </w:rPr>
          </w:pPr>
          <w:hyperlink w:anchor="_Toc134347119" w:history="1">
            <w:r w:rsidR="002E462B" w:rsidRPr="00F7374E">
              <w:rPr>
                <w:rStyle w:val="Hyperlink"/>
                <w:rFonts w:ascii="Arial" w:hAnsi="Arial" w:cs="Arial"/>
                <w:b/>
                <w:bCs/>
                <w:noProof/>
              </w:rPr>
              <w:t>Mark &amp; Spencer People Management and Competitive Advantage</w:t>
            </w:r>
            <w:r w:rsidR="002E462B">
              <w:rPr>
                <w:noProof/>
                <w:webHidden/>
              </w:rPr>
              <w:tab/>
            </w:r>
            <w:r w:rsidR="002E462B">
              <w:rPr>
                <w:noProof/>
                <w:webHidden/>
              </w:rPr>
              <w:fldChar w:fldCharType="begin"/>
            </w:r>
            <w:r w:rsidR="002E462B">
              <w:rPr>
                <w:noProof/>
                <w:webHidden/>
              </w:rPr>
              <w:instrText xml:space="preserve"> PAGEREF _Toc134347119 \h </w:instrText>
            </w:r>
            <w:r w:rsidR="002E462B">
              <w:rPr>
                <w:noProof/>
                <w:webHidden/>
              </w:rPr>
            </w:r>
            <w:r w:rsidR="002E462B">
              <w:rPr>
                <w:noProof/>
                <w:webHidden/>
              </w:rPr>
              <w:fldChar w:fldCharType="separate"/>
            </w:r>
            <w:r w:rsidR="002E462B">
              <w:rPr>
                <w:noProof/>
                <w:webHidden/>
              </w:rPr>
              <w:t>17</w:t>
            </w:r>
            <w:r w:rsidR="002E462B">
              <w:rPr>
                <w:noProof/>
                <w:webHidden/>
              </w:rPr>
              <w:fldChar w:fldCharType="end"/>
            </w:r>
          </w:hyperlink>
        </w:p>
        <w:p w14:paraId="583F8B8E" w14:textId="231BF4CF" w:rsidR="002E462B" w:rsidRDefault="00DA03CB">
          <w:pPr>
            <w:pStyle w:val="TOC3"/>
            <w:tabs>
              <w:tab w:val="right" w:leader="dot" w:pos="9010"/>
            </w:tabs>
            <w:rPr>
              <w:rFonts w:cstheme="minorBidi"/>
              <w:i w:val="0"/>
              <w:iCs w:val="0"/>
              <w:noProof/>
              <w:kern w:val="2"/>
              <w:sz w:val="24"/>
              <w:szCs w:val="24"/>
              <w:lang w:eastAsia="en-GB"/>
              <w14:ligatures w14:val="standardContextual"/>
            </w:rPr>
          </w:pPr>
          <w:hyperlink w:anchor="_Toc134347120" w:history="1">
            <w:r w:rsidR="002E462B" w:rsidRPr="00F7374E">
              <w:rPr>
                <w:rStyle w:val="Hyperlink"/>
                <w:rFonts w:ascii="Arial" w:hAnsi="Arial" w:cs="Arial"/>
                <w:b/>
                <w:bCs/>
                <w:noProof/>
              </w:rPr>
              <w:t>Mark and Spencer’s Physical Capabilities and Competitive Advantage</w:t>
            </w:r>
            <w:r w:rsidR="002E462B">
              <w:rPr>
                <w:noProof/>
                <w:webHidden/>
              </w:rPr>
              <w:tab/>
            </w:r>
            <w:r w:rsidR="002E462B">
              <w:rPr>
                <w:noProof/>
                <w:webHidden/>
              </w:rPr>
              <w:fldChar w:fldCharType="begin"/>
            </w:r>
            <w:r w:rsidR="002E462B">
              <w:rPr>
                <w:noProof/>
                <w:webHidden/>
              </w:rPr>
              <w:instrText xml:space="preserve"> PAGEREF _Toc134347120 \h </w:instrText>
            </w:r>
            <w:r w:rsidR="002E462B">
              <w:rPr>
                <w:noProof/>
                <w:webHidden/>
              </w:rPr>
            </w:r>
            <w:r w:rsidR="002E462B">
              <w:rPr>
                <w:noProof/>
                <w:webHidden/>
              </w:rPr>
              <w:fldChar w:fldCharType="separate"/>
            </w:r>
            <w:r w:rsidR="002E462B">
              <w:rPr>
                <w:noProof/>
                <w:webHidden/>
              </w:rPr>
              <w:t>18</w:t>
            </w:r>
            <w:r w:rsidR="002E462B">
              <w:rPr>
                <w:noProof/>
                <w:webHidden/>
              </w:rPr>
              <w:fldChar w:fldCharType="end"/>
            </w:r>
          </w:hyperlink>
        </w:p>
        <w:p w14:paraId="18D9BB8D" w14:textId="14DC82A9" w:rsidR="002E462B" w:rsidRDefault="00DA03CB">
          <w:pPr>
            <w:pStyle w:val="TOC3"/>
            <w:tabs>
              <w:tab w:val="right" w:leader="dot" w:pos="9010"/>
            </w:tabs>
            <w:rPr>
              <w:rFonts w:cstheme="minorBidi"/>
              <w:i w:val="0"/>
              <w:iCs w:val="0"/>
              <w:noProof/>
              <w:kern w:val="2"/>
              <w:sz w:val="24"/>
              <w:szCs w:val="24"/>
              <w:lang w:eastAsia="en-GB"/>
              <w14:ligatures w14:val="standardContextual"/>
            </w:rPr>
          </w:pPr>
          <w:hyperlink w:anchor="_Toc134347121" w:history="1">
            <w:r w:rsidR="002E462B" w:rsidRPr="00F7374E">
              <w:rPr>
                <w:rStyle w:val="Hyperlink"/>
                <w:rFonts w:ascii="Arial" w:hAnsi="Arial" w:cs="Arial"/>
                <w:b/>
                <w:bCs/>
                <w:noProof/>
              </w:rPr>
              <w:t>Mark and Spencer’s Financial Capabilities and Competitive Advantage</w:t>
            </w:r>
            <w:r w:rsidR="002E462B">
              <w:rPr>
                <w:noProof/>
                <w:webHidden/>
              </w:rPr>
              <w:tab/>
            </w:r>
            <w:r w:rsidR="002E462B">
              <w:rPr>
                <w:noProof/>
                <w:webHidden/>
              </w:rPr>
              <w:fldChar w:fldCharType="begin"/>
            </w:r>
            <w:r w:rsidR="002E462B">
              <w:rPr>
                <w:noProof/>
                <w:webHidden/>
              </w:rPr>
              <w:instrText xml:space="preserve"> PAGEREF _Toc134347121 \h </w:instrText>
            </w:r>
            <w:r w:rsidR="002E462B">
              <w:rPr>
                <w:noProof/>
                <w:webHidden/>
              </w:rPr>
            </w:r>
            <w:r w:rsidR="002E462B">
              <w:rPr>
                <w:noProof/>
                <w:webHidden/>
              </w:rPr>
              <w:fldChar w:fldCharType="separate"/>
            </w:r>
            <w:r w:rsidR="002E462B">
              <w:rPr>
                <w:noProof/>
                <w:webHidden/>
              </w:rPr>
              <w:t>18</w:t>
            </w:r>
            <w:r w:rsidR="002E462B">
              <w:rPr>
                <w:noProof/>
                <w:webHidden/>
              </w:rPr>
              <w:fldChar w:fldCharType="end"/>
            </w:r>
          </w:hyperlink>
        </w:p>
        <w:p w14:paraId="73FCD873" w14:textId="0AE90308" w:rsidR="002E462B" w:rsidRDefault="00DA03CB">
          <w:pPr>
            <w:pStyle w:val="TOC2"/>
            <w:tabs>
              <w:tab w:val="right" w:leader="dot" w:pos="9010"/>
            </w:tabs>
            <w:rPr>
              <w:rFonts w:cstheme="minorBidi"/>
              <w:smallCaps w:val="0"/>
              <w:noProof/>
              <w:kern w:val="2"/>
              <w:sz w:val="24"/>
              <w:szCs w:val="24"/>
              <w:lang w:eastAsia="en-GB"/>
              <w14:ligatures w14:val="standardContextual"/>
            </w:rPr>
          </w:pPr>
          <w:hyperlink w:anchor="_Toc134347122" w:history="1">
            <w:r w:rsidR="002E462B" w:rsidRPr="00F7374E">
              <w:rPr>
                <w:rStyle w:val="Hyperlink"/>
                <w:rFonts w:ascii="Arial" w:hAnsi="Arial" w:cs="Arial"/>
                <w:b/>
                <w:bCs/>
                <w:noProof/>
              </w:rPr>
              <w:t>SWOT ANALYSIS</w:t>
            </w:r>
            <w:r w:rsidR="002E462B">
              <w:rPr>
                <w:noProof/>
                <w:webHidden/>
              </w:rPr>
              <w:tab/>
            </w:r>
            <w:r w:rsidR="002E462B">
              <w:rPr>
                <w:noProof/>
                <w:webHidden/>
              </w:rPr>
              <w:fldChar w:fldCharType="begin"/>
            </w:r>
            <w:r w:rsidR="002E462B">
              <w:rPr>
                <w:noProof/>
                <w:webHidden/>
              </w:rPr>
              <w:instrText xml:space="preserve"> PAGEREF _Toc134347122 \h </w:instrText>
            </w:r>
            <w:r w:rsidR="002E462B">
              <w:rPr>
                <w:noProof/>
                <w:webHidden/>
              </w:rPr>
            </w:r>
            <w:r w:rsidR="002E462B">
              <w:rPr>
                <w:noProof/>
                <w:webHidden/>
              </w:rPr>
              <w:fldChar w:fldCharType="separate"/>
            </w:r>
            <w:r w:rsidR="002E462B">
              <w:rPr>
                <w:noProof/>
                <w:webHidden/>
              </w:rPr>
              <w:t>18</w:t>
            </w:r>
            <w:r w:rsidR="002E462B">
              <w:rPr>
                <w:noProof/>
                <w:webHidden/>
              </w:rPr>
              <w:fldChar w:fldCharType="end"/>
            </w:r>
          </w:hyperlink>
        </w:p>
        <w:p w14:paraId="4608B7E0" w14:textId="22B83016" w:rsidR="002E462B" w:rsidRDefault="00DA03CB">
          <w:pPr>
            <w:pStyle w:val="TOC1"/>
            <w:tabs>
              <w:tab w:val="right" w:leader="dot" w:pos="9010"/>
            </w:tabs>
            <w:rPr>
              <w:rFonts w:cstheme="minorBidi"/>
              <w:b w:val="0"/>
              <w:bCs w:val="0"/>
              <w:caps w:val="0"/>
              <w:noProof/>
              <w:kern w:val="2"/>
              <w:sz w:val="24"/>
              <w:szCs w:val="24"/>
              <w:lang w:eastAsia="en-GB"/>
              <w14:ligatures w14:val="standardContextual"/>
            </w:rPr>
          </w:pPr>
          <w:hyperlink w:anchor="_Toc134347123" w:history="1">
            <w:r w:rsidR="002E462B" w:rsidRPr="00F7374E">
              <w:rPr>
                <w:rStyle w:val="Hyperlink"/>
                <w:rFonts w:ascii="Arial" w:hAnsi="Arial" w:cs="Arial"/>
                <w:noProof/>
              </w:rPr>
              <w:t>STRATEGIES TO SUSTAIN COMPETITIVE ADVANTAGE</w:t>
            </w:r>
            <w:r w:rsidR="002E462B">
              <w:rPr>
                <w:noProof/>
                <w:webHidden/>
              </w:rPr>
              <w:tab/>
            </w:r>
            <w:r w:rsidR="002E462B">
              <w:rPr>
                <w:noProof/>
                <w:webHidden/>
              </w:rPr>
              <w:fldChar w:fldCharType="begin"/>
            </w:r>
            <w:r w:rsidR="002E462B">
              <w:rPr>
                <w:noProof/>
                <w:webHidden/>
              </w:rPr>
              <w:instrText xml:space="preserve"> PAGEREF _Toc134347123 \h </w:instrText>
            </w:r>
            <w:r w:rsidR="002E462B">
              <w:rPr>
                <w:noProof/>
                <w:webHidden/>
              </w:rPr>
            </w:r>
            <w:r w:rsidR="002E462B">
              <w:rPr>
                <w:noProof/>
                <w:webHidden/>
              </w:rPr>
              <w:fldChar w:fldCharType="separate"/>
            </w:r>
            <w:r w:rsidR="002E462B">
              <w:rPr>
                <w:noProof/>
                <w:webHidden/>
              </w:rPr>
              <w:t>21</w:t>
            </w:r>
            <w:r w:rsidR="002E462B">
              <w:rPr>
                <w:noProof/>
                <w:webHidden/>
              </w:rPr>
              <w:fldChar w:fldCharType="end"/>
            </w:r>
          </w:hyperlink>
        </w:p>
        <w:p w14:paraId="5782EF34" w14:textId="1B340965" w:rsidR="002E462B" w:rsidRDefault="00DA03CB">
          <w:pPr>
            <w:pStyle w:val="TOC2"/>
            <w:tabs>
              <w:tab w:val="right" w:leader="dot" w:pos="9010"/>
            </w:tabs>
            <w:rPr>
              <w:rFonts w:cstheme="minorBidi"/>
              <w:smallCaps w:val="0"/>
              <w:noProof/>
              <w:kern w:val="2"/>
              <w:sz w:val="24"/>
              <w:szCs w:val="24"/>
              <w:lang w:eastAsia="en-GB"/>
              <w14:ligatures w14:val="standardContextual"/>
            </w:rPr>
          </w:pPr>
          <w:hyperlink w:anchor="_Toc134347124" w:history="1">
            <w:r w:rsidR="002E462B" w:rsidRPr="00F7374E">
              <w:rPr>
                <w:rStyle w:val="Hyperlink"/>
                <w:rFonts w:ascii="Arial" w:hAnsi="Arial" w:cs="Arial"/>
                <w:b/>
                <w:bCs/>
                <w:noProof/>
              </w:rPr>
              <w:t>PORTER’S GENERIC STRATEGY</w:t>
            </w:r>
            <w:r w:rsidR="002E462B">
              <w:rPr>
                <w:noProof/>
                <w:webHidden/>
              </w:rPr>
              <w:tab/>
            </w:r>
            <w:r w:rsidR="002E462B">
              <w:rPr>
                <w:noProof/>
                <w:webHidden/>
              </w:rPr>
              <w:fldChar w:fldCharType="begin"/>
            </w:r>
            <w:r w:rsidR="002E462B">
              <w:rPr>
                <w:noProof/>
                <w:webHidden/>
              </w:rPr>
              <w:instrText xml:space="preserve"> PAGEREF _Toc134347124 \h </w:instrText>
            </w:r>
            <w:r w:rsidR="002E462B">
              <w:rPr>
                <w:noProof/>
                <w:webHidden/>
              </w:rPr>
            </w:r>
            <w:r w:rsidR="002E462B">
              <w:rPr>
                <w:noProof/>
                <w:webHidden/>
              </w:rPr>
              <w:fldChar w:fldCharType="separate"/>
            </w:r>
            <w:r w:rsidR="002E462B">
              <w:rPr>
                <w:noProof/>
                <w:webHidden/>
              </w:rPr>
              <w:t>21</w:t>
            </w:r>
            <w:r w:rsidR="002E462B">
              <w:rPr>
                <w:noProof/>
                <w:webHidden/>
              </w:rPr>
              <w:fldChar w:fldCharType="end"/>
            </w:r>
          </w:hyperlink>
        </w:p>
        <w:p w14:paraId="551F8E22" w14:textId="11DE4002" w:rsidR="002E462B" w:rsidRDefault="00DA03CB">
          <w:pPr>
            <w:pStyle w:val="TOC3"/>
            <w:tabs>
              <w:tab w:val="right" w:leader="dot" w:pos="9010"/>
            </w:tabs>
            <w:rPr>
              <w:rFonts w:cstheme="minorBidi"/>
              <w:i w:val="0"/>
              <w:iCs w:val="0"/>
              <w:noProof/>
              <w:kern w:val="2"/>
              <w:sz w:val="24"/>
              <w:szCs w:val="24"/>
              <w:lang w:eastAsia="en-GB"/>
              <w14:ligatures w14:val="standardContextual"/>
            </w:rPr>
          </w:pPr>
          <w:hyperlink w:anchor="_Toc134347125" w:history="1">
            <w:r w:rsidR="002E462B" w:rsidRPr="00F7374E">
              <w:rPr>
                <w:rStyle w:val="Hyperlink"/>
                <w:rFonts w:ascii="Arial" w:hAnsi="Arial" w:cs="Arial"/>
                <w:b/>
                <w:bCs/>
                <w:noProof/>
              </w:rPr>
              <w:t>Strategies</w:t>
            </w:r>
            <w:r w:rsidR="002E462B">
              <w:rPr>
                <w:noProof/>
                <w:webHidden/>
              </w:rPr>
              <w:tab/>
            </w:r>
            <w:r w:rsidR="002E462B">
              <w:rPr>
                <w:noProof/>
                <w:webHidden/>
              </w:rPr>
              <w:fldChar w:fldCharType="begin"/>
            </w:r>
            <w:r w:rsidR="002E462B">
              <w:rPr>
                <w:noProof/>
                <w:webHidden/>
              </w:rPr>
              <w:instrText xml:space="preserve"> PAGEREF _Toc134347125 \h </w:instrText>
            </w:r>
            <w:r w:rsidR="002E462B">
              <w:rPr>
                <w:noProof/>
                <w:webHidden/>
              </w:rPr>
            </w:r>
            <w:r w:rsidR="002E462B">
              <w:rPr>
                <w:noProof/>
                <w:webHidden/>
              </w:rPr>
              <w:fldChar w:fldCharType="separate"/>
            </w:r>
            <w:r w:rsidR="002E462B">
              <w:rPr>
                <w:noProof/>
                <w:webHidden/>
              </w:rPr>
              <w:t>21</w:t>
            </w:r>
            <w:r w:rsidR="002E462B">
              <w:rPr>
                <w:noProof/>
                <w:webHidden/>
              </w:rPr>
              <w:fldChar w:fldCharType="end"/>
            </w:r>
          </w:hyperlink>
        </w:p>
        <w:p w14:paraId="369C8BF0" w14:textId="0AB7C973" w:rsidR="002E462B" w:rsidRDefault="00DA03CB">
          <w:pPr>
            <w:pStyle w:val="TOC1"/>
            <w:tabs>
              <w:tab w:val="right" w:leader="dot" w:pos="9010"/>
            </w:tabs>
            <w:rPr>
              <w:rFonts w:cstheme="minorBidi"/>
              <w:b w:val="0"/>
              <w:bCs w:val="0"/>
              <w:caps w:val="0"/>
              <w:noProof/>
              <w:kern w:val="2"/>
              <w:sz w:val="24"/>
              <w:szCs w:val="24"/>
              <w:lang w:eastAsia="en-GB"/>
              <w14:ligatures w14:val="standardContextual"/>
            </w:rPr>
          </w:pPr>
          <w:hyperlink w:anchor="_Toc134347126" w:history="1">
            <w:r w:rsidR="002E462B" w:rsidRPr="00F7374E">
              <w:rPr>
                <w:rStyle w:val="Hyperlink"/>
                <w:rFonts w:ascii="Arial" w:hAnsi="Arial" w:cs="Arial"/>
                <w:noProof/>
              </w:rPr>
              <w:t>GROWTH STRATEGIES</w:t>
            </w:r>
            <w:r w:rsidR="002E462B">
              <w:rPr>
                <w:noProof/>
                <w:webHidden/>
              </w:rPr>
              <w:tab/>
            </w:r>
            <w:r w:rsidR="002E462B">
              <w:rPr>
                <w:noProof/>
                <w:webHidden/>
              </w:rPr>
              <w:fldChar w:fldCharType="begin"/>
            </w:r>
            <w:r w:rsidR="002E462B">
              <w:rPr>
                <w:noProof/>
                <w:webHidden/>
              </w:rPr>
              <w:instrText xml:space="preserve"> PAGEREF _Toc134347126 \h </w:instrText>
            </w:r>
            <w:r w:rsidR="002E462B">
              <w:rPr>
                <w:noProof/>
                <w:webHidden/>
              </w:rPr>
            </w:r>
            <w:r w:rsidR="002E462B">
              <w:rPr>
                <w:noProof/>
                <w:webHidden/>
              </w:rPr>
              <w:fldChar w:fldCharType="separate"/>
            </w:r>
            <w:r w:rsidR="002E462B">
              <w:rPr>
                <w:noProof/>
                <w:webHidden/>
              </w:rPr>
              <w:t>21</w:t>
            </w:r>
            <w:r w:rsidR="002E462B">
              <w:rPr>
                <w:noProof/>
                <w:webHidden/>
              </w:rPr>
              <w:fldChar w:fldCharType="end"/>
            </w:r>
          </w:hyperlink>
        </w:p>
        <w:p w14:paraId="2EB14B02" w14:textId="2511F29F" w:rsidR="002E462B" w:rsidRDefault="00DA03CB">
          <w:pPr>
            <w:pStyle w:val="TOC2"/>
            <w:tabs>
              <w:tab w:val="right" w:leader="dot" w:pos="9010"/>
            </w:tabs>
            <w:rPr>
              <w:rFonts w:cstheme="minorBidi"/>
              <w:smallCaps w:val="0"/>
              <w:noProof/>
              <w:kern w:val="2"/>
              <w:sz w:val="24"/>
              <w:szCs w:val="24"/>
              <w:lang w:eastAsia="en-GB"/>
              <w14:ligatures w14:val="standardContextual"/>
            </w:rPr>
          </w:pPr>
          <w:hyperlink w:anchor="_Toc134347127" w:history="1">
            <w:r w:rsidR="002E462B" w:rsidRPr="00F7374E">
              <w:rPr>
                <w:rStyle w:val="Hyperlink"/>
                <w:rFonts w:ascii="Arial" w:hAnsi="Arial" w:cs="Arial"/>
                <w:b/>
                <w:bCs/>
                <w:noProof/>
              </w:rPr>
              <w:t>ANSOFF MATRIX</w:t>
            </w:r>
            <w:r w:rsidR="002E462B">
              <w:rPr>
                <w:noProof/>
                <w:webHidden/>
              </w:rPr>
              <w:tab/>
            </w:r>
            <w:r w:rsidR="002E462B">
              <w:rPr>
                <w:noProof/>
                <w:webHidden/>
              </w:rPr>
              <w:fldChar w:fldCharType="begin"/>
            </w:r>
            <w:r w:rsidR="002E462B">
              <w:rPr>
                <w:noProof/>
                <w:webHidden/>
              </w:rPr>
              <w:instrText xml:space="preserve"> PAGEREF _Toc134347127 \h </w:instrText>
            </w:r>
            <w:r w:rsidR="002E462B">
              <w:rPr>
                <w:noProof/>
                <w:webHidden/>
              </w:rPr>
            </w:r>
            <w:r w:rsidR="002E462B">
              <w:rPr>
                <w:noProof/>
                <w:webHidden/>
              </w:rPr>
              <w:fldChar w:fldCharType="separate"/>
            </w:r>
            <w:r w:rsidR="002E462B">
              <w:rPr>
                <w:noProof/>
                <w:webHidden/>
              </w:rPr>
              <w:t>21</w:t>
            </w:r>
            <w:r w:rsidR="002E462B">
              <w:rPr>
                <w:noProof/>
                <w:webHidden/>
              </w:rPr>
              <w:fldChar w:fldCharType="end"/>
            </w:r>
          </w:hyperlink>
        </w:p>
        <w:p w14:paraId="629756E1" w14:textId="5F489605" w:rsidR="002E462B" w:rsidRDefault="00DA03CB">
          <w:pPr>
            <w:pStyle w:val="TOC3"/>
            <w:tabs>
              <w:tab w:val="right" w:leader="dot" w:pos="9010"/>
            </w:tabs>
            <w:rPr>
              <w:rFonts w:cstheme="minorBidi"/>
              <w:i w:val="0"/>
              <w:iCs w:val="0"/>
              <w:noProof/>
              <w:kern w:val="2"/>
              <w:sz w:val="24"/>
              <w:szCs w:val="24"/>
              <w:lang w:eastAsia="en-GB"/>
              <w14:ligatures w14:val="standardContextual"/>
            </w:rPr>
          </w:pPr>
          <w:hyperlink w:anchor="_Toc134347128" w:history="1">
            <w:r w:rsidR="002E462B" w:rsidRPr="00F7374E">
              <w:rPr>
                <w:rStyle w:val="Hyperlink"/>
                <w:rFonts w:ascii="Arial" w:hAnsi="Arial" w:cs="Arial"/>
                <w:b/>
                <w:bCs/>
                <w:noProof/>
              </w:rPr>
              <w:t>Market Penetration</w:t>
            </w:r>
            <w:r w:rsidR="002E462B">
              <w:rPr>
                <w:noProof/>
                <w:webHidden/>
              </w:rPr>
              <w:tab/>
            </w:r>
            <w:r w:rsidR="002E462B">
              <w:rPr>
                <w:noProof/>
                <w:webHidden/>
              </w:rPr>
              <w:fldChar w:fldCharType="begin"/>
            </w:r>
            <w:r w:rsidR="002E462B">
              <w:rPr>
                <w:noProof/>
                <w:webHidden/>
              </w:rPr>
              <w:instrText xml:space="preserve"> PAGEREF _Toc134347128 \h </w:instrText>
            </w:r>
            <w:r w:rsidR="002E462B">
              <w:rPr>
                <w:noProof/>
                <w:webHidden/>
              </w:rPr>
            </w:r>
            <w:r w:rsidR="002E462B">
              <w:rPr>
                <w:noProof/>
                <w:webHidden/>
              </w:rPr>
              <w:fldChar w:fldCharType="separate"/>
            </w:r>
            <w:r w:rsidR="002E462B">
              <w:rPr>
                <w:noProof/>
                <w:webHidden/>
              </w:rPr>
              <w:t>22</w:t>
            </w:r>
            <w:r w:rsidR="002E462B">
              <w:rPr>
                <w:noProof/>
                <w:webHidden/>
              </w:rPr>
              <w:fldChar w:fldCharType="end"/>
            </w:r>
          </w:hyperlink>
        </w:p>
        <w:p w14:paraId="62ECD6B2" w14:textId="47497F11" w:rsidR="002E462B" w:rsidRDefault="00DA03CB">
          <w:pPr>
            <w:pStyle w:val="TOC3"/>
            <w:tabs>
              <w:tab w:val="right" w:leader="dot" w:pos="9010"/>
            </w:tabs>
            <w:rPr>
              <w:rFonts w:cstheme="minorBidi"/>
              <w:i w:val="0"/>
              <w:iCs w:val="0"/>
              <w:noProof/>
              <w:kern w:val="2"/>
              <w:sz w:val="24"/>
              <w:szCs w:val="24"/>
              <w:lang w:eastAsia="en-GB"/>
              <w14:ligatures w14:val="standardContextual"/>
            </w:rPr>
          </w:pPr>
          <w:hyperlink w:anchor="_Toc134347129" w:history="1">
            <w:r w:rsidR="002E462B" w:rsidRPr="00F7374E">
              <w:rPr>
                <w:rStyle w:val="Hyperlink"/>
                <w:rFonts w:ascii="Arial" w:hAnsi="Arial" w:cs="Arial"/>
                <w:b/>
                <w:bCs/>
                <w:noProof/>
              </w:rPr>
              <w:t>Product Development</w:t>
            </w:r>
            <w:r w:rsidR="002E462B">
              <w:rPr>
                <w:noProof/>
                <w:webHidden/>
              </w:rPr>
              <w:tab/>
            </w:r>
            <w:r w:rsidR="002E462B">
              <w:rPr>
                <w:noProof/>
                <w:webHidden/>
              </w:rPr>
              <w:fldChar w:fldCharType="begin"/>
            </w:r>
            <w:r w:rsidR="002E462B">
              <w:rPr>
                <w:noProof/>
                <w:webHidden/>
              </w:rPr>
              <w:instrText xml:space="preserve"> PAGEREF _Toc134347129 \h </w:instrText>
            </w:r>
            <w:r w:rsidR="002E462B">
              <w:rPr>
                <w:noProof/>
                <w:webHidden/>
              </w:rPr>
            </w:r>
            <w:r w:rsidR="002E462B">
              <w:rPr>
                <w:noProof/>
                <w:webHidden/>
              </w:rPr>
              <w:fldChar w:fldCharType="separate"/>
            </w:r>
            <w:r w:rsidR="002E462B">
              <w:rPr>
                <w:noProof/>
                <w:webHidden/>
              </w:rPr>
              <w:t>22</w:t>
            </w:r>
            <w:r w:rsidR="002E462B">
              <w:rPr>
                <w:noProof/>
                <w:webHidden/>
              </w:rPr>
              <w:fldChar w:fldCharType="end"/>
            </w:r>
          </w:hyperlink>
        </w:p>
        <w:p w14:paraId="32F54627" w14:textId="011B93D2" w:rsidR="002E462B" w:rsidRDefault="00DA03CB">
          <w:pPr>
            <w:pStyle w:val="TOC3"/>
            <w:tabs>
              <w:tab w:val="right" w:leader="dot" w:pos="9010"/>
            </w:tabs>
            <w:rPr>
              <w:rFonts w:cstheme="minorBidi"/>
              <w:i w:val="0"/>
              <w:iCs w:val="0"/>
              <w:noProof/>
              <w:kern w:val="2"/>
              <w:sz w:val="24"/>
              <w:szCs w:val="24"/>
              <w:lang w:eastAsia="en-GB"/>
              <w14:ligatures w14:val="standardContextual"/>
            </w:rPr>
          </w:pPr>
          <w:hyperlink w:anchor="_Toc134347130" w:history="1">
            <w:r w:rsidR="002E462B" w:rsidRPr="00F7374E">
              <w:rPr>
                <w:rStyle w:val="Hyperlink"/>
                <w:rFonts w:ascii="Arial" w:hAnsi="Arial" w:cs="Arial"/>
                <w:b/>
                <w:bCs/>
                <w:noProof/>
              </w:rPr>
              <w:t>Market Development</w:t>
            </w:r>
            <w:r w:rsidR="002E462B">
              <w:rPr>
                <w:noProof/>
                <w:webHidden/>
              </w:rPr>
              <w:tab/>
            </w:r>
            <w:r w:rsidR="002E462B">
              <w:rPr>
                <w:noProof/>
                <w:webHidden/>
              </w:rPr>
              <w:fldChar w:fldCharType="begin"/>
            </w:r>
            <w:r w:rsidR="002E462B">
              <w:rPr>
                <w:noProof/>
                <w:webHidden/>
              </w:rPr>
              <w:instrText xml:space="preserve"> PAGEREF _Toc134347130 \h </w:instrText>
            </w:r>
            <w:r w:rsidR="002E462B">
              <w:rPr>
                <w:noProof/>
                <w:webHidden/>
              </w:rPr>
            </w:r>
            <w:r w:rsidR="002E462B">
              <w:rPr>
                <w:noProof/>
                <w:webHidden/>
              </w:rPr>
              <w:fldChar w:fldCharType="separate"/>
            </w:r>
            <w:r w:rsidR="002E462B">
              <w:rPr>
                <w:noProof/>
                <w:webHidden/>
              </w:rPr>
              <w:t>22</w:t>
            </w:r>
            <w:r w:rsidR="002E462B">
              <w:rPr>
                <w:noProof/>
                <w:webHidden/>
              </w:rPr>
              <w:fldChar w:fldCharType="end"/>
            </w:r>
          </w:hyperlink>
        </w:p>
        <w:p w14:paraId="069117B2" w14:textId="0C241D35" w:rsidR="002E462B" w:rsidRDefault="00DA03CB">
          <w:pPr>
            <w:pStyle w:val="TOC3"/>
            <w:tabs>
              <w:tab w:val="right" w:leader="dot" w:pos="9010"/>
            </w:tabs>
            <w:rPr>
              <w:rFonts w:cstheme="minorBidi"/>
              <w:i w:val="0"/>
              <w:iCs w:val="0"/>
              <w:noProof/>
              <w:kern w:val="2"/>
              <w:sz w:val="24"/>
              <w:szCs w:val="24"/>
              <w:lang w:eastAsia="en-GB"/>
              <w14:ligatures w14:val="standardContextual"/>
            </w:rPr>
          </w:pPr>
          <w:hyperlink w:anchor="_Toc134347131" w:history="1">
            <w:r w:rsidR="002E462B" w:rsidRPr="00F7374E">
              <w:rPr>
                <w:rStyle w:val="Hyperlink"/>
                <w:rFonts w:ascii="Arial" w:hAnsi="Arial" w:cs="Arial"/>
                <w:b/>
                <w:bCs/>
                <w:noProof/>
              </w:rPr>
              <w:t>Diversification</w:t>
            </w:r>
            <w:r w:rsidR="002E462B">
              <w:rPr>
                <w:noProof/>
                <w:webHidden/>
              </w:rPr>
              <w:tab/>
            </w:r>
            <w:r w:rsidR="002E462B">
              <w:rPr>
                <w:noProof/>
                <w:webHidden/>
              </w:rPr>
              <w:fldChar w:fldCharType="begin"/>
            </w:r>
            <w:r w:rsidR="002E462B">
              <w:rPr>
                <w:noProof/>
                <w:webHidden/>
              </w:rPr>
              <w:instrText xml:space="preserve"> PAGEREF _Toc134347131 \h </w:instrText>
            </w:r>
            <w:r w:rsidR="002E462B">
              <w:rPr>
                <w:noProof/>
                <w:webHidden/>
              </w:rPr>
            </w:r>
            <w:r w:rsidR="002E462B">
              <w:rPr>
                <w:noProof/>
                <w:webHidden/>
              </w:rPr>
              <w:fldChar w:fldCharType="separate"/>
            </w:r>
            <w:r w:rsidR="002E462B">
              <w:rPr>
                <w:noProof/>
                <w:webHidden/>
              </w:rPr>
              <w:t>23</w:t>
            </w:r>
            <w:r w:rsidR="002E462B">
              <w:rPr>
                <w:noProof/>
                <w:webHidden/>
              </w:rPr>
              <w:fldChar w:fldCharType="end"/>
            </w:r>
          </w:hyperlink>
        </w:p>
        <w:p w14:paraId="0746ACC2" w14:textId="2598CBCD" w:rsidR="002E462B" w:rsidRDefault="00DA03CB">
          <w:pPr>
            <w:pStyle w:val="TOC2"/>
            <w:tabs>
              <w:tab w:val="right" w:leader="dot" w:pos="9010"/>
            </w:tabs>
            <w:rPr>
              <w:rFonts w:cstheme="minorBidi"/>
              <w:smallCaps w:val="0"/>
              <w:noProof/>
              <w:kern w:val="2"/>
              <w:sz w:val="24"/>
              <w:szCs w:val="24"/>
              <w:lang w:eastAsia="en-GB"/>
              <w14:ligatures w14:val="standardContextual"/>
            </w:rPr>
          </w:pPr>
          <w:hyperlink w:anchor="_Toc134347132" w:history="1">
            <w:r w:rsidR="002E462B" w:rsidRPr="00F7374E">
              <w:rPr>
                <w:rStyle w:val="Hyperlink"/>
                <w:rFonts w:ascii="Arial" w:hAnsi="Arial" w:cs="Arial"/>
                <w:b/>
                <w:bCs/>
                <w:noProof/>
              </w:rPr>
              <w:t>INTERNATIONAL</w:t>
            </w:r>
            <w:r w:rsidR="002E462B">
              <w:rPr>
                <w:noProof/>
                <w:webHidden/>
              </w:rPr>
              <w:tab/>
            </w:r>
            <w:r w:rsidR="002E462B">
              <w:rPr>
                <w:noProof/>
                <w:webHidden/>
              </w:rPr>
              <w:fldChar w:fldCharType="begin"/>
            </w:r>
            <w:r w:rsidR="002E462B">
              <w:rPr>
                <w:noProof/>
                <w:webHidden/>
              </w:rPr>
              <w:instrText xml:space="preserve"> PAGEREF _Toc134347132 \h </w:instrText>
            </w:r>
            <w:r w:rsidR="002E462B">
              <w:rPr>
                <w:noProof/>
                <w:webHidden/>
              </w:rPr>
            </w:r>
            <w:r w:rsidR="002E462B">
              <w:rPr>
                <w:noProof/>
                <w:webHidden/>
              </w:rPr>
              <w:fldChar w:fldCharType="separate"/>
            </w:r>
            <w:r w:rsidR="002E462B">
              <w:rPr>
                <w:noProof/>
                <w:webHidden/>
              </w:rPr>
              <w:t>23</w:t>
            </w:r>
            <w:r w:rsidR="002E462B">
              <w:rPr>
                <w:noProof/>
                <w:webHidden/>
              </w:rPr>
              <w:fldChar w:fldCharType="end"/>
            </w:r>
          </w:hyperlink>
        </w:p>
        <w:p w14:paraId="3D5E3E95" w14:textId="1B56302D" w:rsidR="002E462B" w:rsidRDefault="00DA03CB">
          <w:pPr>
            <w:pStyle w:val="TOC1"/>
            <w:tabs>
              <w:tab w:val="right" w:leader="dot" w:pos="9010"/>
            </w:tabs>
            <w:rPr>
              <w:rFonts w:cstheme="minorBidi"/>
              <w:b w:val="0"/>
              <w:bCs w:val="0"/>
              <w:caps w:val="0"/>
              <w:noProof/>
              <w:kern w:val="2"/>
              <w:sz w:val="24"/>
              <w:szCs w:val="24"/>
              <w:lang w:eastAsia="en-GB"/>
              <w14:ligatures w14:val="standardContextual"/>
            </w:rPr>
          </w:pPr>
          <w:hyperlink w:anchor="_Toc134347133" w:history="1">
            <w:r w:rsidR="002E462B" w:rsidRPr="00F7374E">
              <w:rPr>
                <w:rStyle w:val="Hyperlink"/>
                <w:rFonts w:ascii="Arial" w:hAnsi="Arial" w:cs="Arial"/>
                <w:noProof/>
              </w:rPr>
              <w:t>GREEN STRATEGY AND CSR</w:t>
            </w:r>
            <w:r w:rsidR="002E462B">
              <w:rPr>
                <w:noProof/>
                <w:webHidden/>
              </w:rPr>
              <w:tab/>
            </w:r>
            <w:r w:rsidR="002E462B">
              <w:rPr>
                <w:noProof/>
                <w:webHidden/>
              </w:rPr>
              <w:fldChar w:fldCharType="begin"/>
            </w:r>
            <w:r w:rsidR="002E462B">
              <w:rPr>
                <w:noProof/>
                <w:webHidden/>
              </w:rPr>
              <w:instrText xml:space="preserve"> PAGEREF _Toc134347133 \h </w:instrText>
            </w:r>
            <w:r w:rsidR="002E462B">
              <w:rPr>
                <w:noProof/>
                <w:webHidden/>
              </w:rPr>
            </w:r>
            <w:r w:rsidR="002E462B">
              <w:rPr>
                <w:noProof/>
                <w:webHidden/>
              </w:rPr>
              <w:fldChar w:fldCharType="separate"/>
            </w:r>
            <w:r w:rsidR="002E462B">
              <w:rPr>
                <w:noProof/>
                <w:webHidden/>
              </w:rPr>
              <w:t>23</w:t>
            </w:r>
            <w:r w:rsidR="002E462B">
              <w:rPr>
                <w:noProof/>
                <w:webHidden/>
              </w:rPr>
              <w:fldChar w:fldCharType="end"/>
            </w:r>
          </w:hyperlink>
        </w:p>
        <w:p w14:paraId="6393A521" w14:textId="7E38FE6F" w:rsidR="002E462B" w:rsidRDefault="00DA03CB">
          <w:pPr>
            <w:pStyle w:val="TOC1"/>
            <w:tabs>
              <w:tab w:val="right" w:leader="dot" w:pos="9010"/>
            </w:tabs>
            <w:rPr>
              <w:rFonts w:cstheme="minorBidi"/>
              <w:b w:val="0"/>
              <w:bCs w:val="0"/>
              <w:caps w:val="0"/>
              <w:noProof/>
              <w:kern w:val="2"/>
              <w:sz w:val="24"/>
              <w:szCs w:val="24"/>
              <w:lang w:eastAsia="en-GB"/>
              <w14:ligatures w14:val="standardContextual"/>
            </w:rPr>
          </w:pPr>
          <w:hyperlink w:anchor="_Toc134347134" w:history="1">
            <w:r w:rsidR="002E462B" w:rsidRPr="00F7374E">
              <w:rPr>
                <w:rStyle w:val="Hyperlink"/>
                <w:rFonts w:ascii="Arial" w:hAnsi="Arial" w:cs="Arial"/>
                <w:noProof/>
              </w:rPr>
              <w:t>CONCLUSION</w:t>
            </w:r>
            <w:r w:rsidR="002E462B">
              <w:rPr>
                <w:noProof/>
                <w:webHidden/>
              </w:rPr>
              <w:tab/>
            </w:r>
            <w:r w:rsidR="002E462B">
              <w:rPr>
                <w:noProof/>
                <w:webHidden/>
              </w:rPr>
              <w:fldChar w:fldCharType="begin"/>
            </w:r>
            <w:r w:rsidR="002E462B">
              <w:rPr>
                <w:noProof/>
                <w:webHidden/>
              </w:rPr>
              <w:instrText xml:space="preserve"> PAGEREF _Toc134347134 \h </w:instrText>
            </w:r>
            <w:r w:rsidR="002E462B">
              <w:rPr>
                <w:noProof/>
                <w:webHidden/>
              </w:rPr>
            </w:r>
            <w:r w:rsidR="002E462B">
              <w:rPr>
                <w:noProof/>
                <w:webHidden/>
              </w:rPr>
              <w:fldChar w:fldCharType="separate"/>
            </w:r>
            <w:r w:rsidR="002E462B">
              <w:rPr>
                <w:noProof/>
                <w:webHidden/>
              </w:rPr>
              <w:t>25</w:t>
            </w:r>
            <w:r w:rsidR="002E462B">
              <w:rPr>
                <w:noProof/>
                <w:webHidden/>
              </w:rPr>
              <w:fldChar w:fldCharType="end"/>
            </w:r>
          </w:hyperlink>
        </w:p>
        <w:p w14:paraId="3232DC60" w14:textId="44529039" w:rsidR="002E462B" w:rsidRDefault="00DA03CB">
          <w:pPr>
            <w:pStyle w:val="TOC1"/>
            <w:tabs>
              <w:tab w:val="right" w:leader="dot" w:pos="9010"/>
            </w:tabs>
            <w:rPr>
              <w:rFonts w:cstheme="minorBidi"/>
              <w:b w:val="0"/>
              <w:bCs w:val="0"/>
              <w:caps w:val="0"/>
              <w:noProof/>
              <w:kern w:val="2"/>
              <w:sz w:val="24"/>
              <w:szCs w:val="24"/>
              <w:lang w:eastAsia="en-GB"/>
              <w14:ligatures w14:val="standardContextual"/>
            </w:rPr>
          </w:pPr>
          <w:hyperlink w:anchor="_Toc134347135" w:history="1">
            <w:r w:rsidR="002E462B" w:rsidRPr="00F7374E">
              <w:rPr>
                <w:rStyle w:val="Hyperlink"/>
                <w:rFonts w:ascii="Arial" w:hAnsi="Arial" w:cs="Arial"/>
                <w:noProof/>
              </w:rPr>
              <w:t>RECOMMENDATIONS</w:t>
            </w:r>
            <w:r w:rsidR="002E462B">
              <w:rPr>
                <w:noProof/>
                <w:webHidden/>
              </w:rPr>
              <w:tab/>
            </w:r>
            <w:r w:rsidR="002E462B">
              <w:rPr>
                <w:noProof/>
                <w:webHidden/>
              </w:rPr>
              <w:fldChar w:fldCharType="begin"/>
            </w:r>
            <w:r w:rsidR="002E462B">
              <w:rPr>
                <w:noProof/>
                <w:webHidden/>
              </w:rPr>
              <w:instrText xml:space="preserve"> PAGEREF _Toc134347135 \h </w:instrText>
            </w:r>
            <w:r w:rsidR="002E462B">
              <w:rPr>
                <w:noProof/>
                <w:webHidden/>
              </w:rPr>
            </w:r>
            <w:r w:rsidR="002E462B">
              <w:rPr>
                <w:noProof/>
                <w:webHidden/>
              </w:rPr>
              <w:fldChar w:fldCharType="separate"/>
            </w:r>
            <w:r w:rsidR="002E462B">
              <w:rPr>
                <w:noProof/>
                <w:webHidden/>
              </w:rPr>
              <w:t>25</w:t>
            </w:r>
            <w:r w:rsidR="002E462B">
              <w:rPr>
                <w:noProof/>
                <w:webHidden/>
              </w:rPr>
              <w:fldChar w:fldCharType="end"/>
            </w:r>
          </w:hyperlink>
        </w:p>
        <w:p w14:paraId="643D0C3D" w14:textId="62FCC59D" w:rsidR="002E462B" w:rsidRDefault="00DA03CB">
          <w:pPr>
            <w:pStyle w:val="TOC1"/>
            <w:tabs>
              <w:tab w:val="right" w:leader="dot" w:pos="9010"/>
            </w:tabs>
            <w:rPr>
              <w:rFonts w:cstheme="minorBidi"/>
              <w:b w:val="0"/>
              <w:bCs w:val="0"/>
              <w:caps w:val="0"/>
              <w:noProof/>
              <w:kern w:val="2"/>
              <w:sz w:val="24"/>
              <w:szCs w:val="24"/>
              <w:lang w:eastAsia="en-GB"/>
              <w14:ligatures w14:val="standardContextual"/>
            </w:rPr>
          </w:pPr>
          <w:hyperlink w:anchor="_Toc134347136" w:history="1">
            <w:r w:rsidR="002E462B" w:rsidRPr="00F7374E">
              <w:rPr>
                <w:rStyle w:val="Hyperlink"/>
                <w:rFonts w:ascii="Arial" w:hAnsi="Arial" w:cs="Arial"/>
                <w:noProof/>
              </w:rPr>
              <w:t>REFERENCES</w:t>
            </w:r>
            <w:r w:rsidR="002E462B">
              <w:rPr>
                <w:noProof/>
                <w:webHidden/>
              </w:rPr>
              <w:tab/>
            </w:r>
            <w:r w:rsidR="002E462B">
              <w:rPr>
                <w:noProof/>
                <w:webHidden/>
              </w:rPr>
              <w:fldChar w:fldCharType="begin"/>
            </w:r>
            <w:r w:rsidR="002E462B">
              <w:rPr>
                <w:noProof/>
                <w:webHidden/>
              </w:rPr>
              <w:instrText xml:space="preserve"> PAGEREF _Toc134347136 \h </w:instrText>
            </w:r>
            <w:r w:rsidR="002E462B">
              <w:rPr>
                <w:noProof/>
                <w:webHidden/>
              </w:rPr>
            </w:r>
            <w:r w:rsidR="002E462B">
              <w:rPr>
                <w:noProof/>
                <w:webHidden/>
              </w:rPr>
              <w:fldChar w:fldCharType="separate"/>
            </w:r>
            <w:r w:rsidR="002E462B">
              <w:rPr>
                <w:noProof/>
                <w:webHidden/>
              </w:rPr>
              <w:t>27</w:t>
            </w:r>
            <w:r w:rsidR="002E462B">
              <w:rPr>
                <w:noProof/>
                <w:webHidden/>
              </w:rPr>
              <w:fldChar w:fldCharType="end"/>
            </w:r>
          </w:hyperlink>
        </w:p>
        <w:p w14:paraId="00527C5B" w14:textId="150B774D" w:rsidR="6CF27309" w:rsidRDefault="6CF27309" w:rsidP="6CF27309">
          <w:pPr>
            <w:pStyle w:val="TOC1"/>
            <w:tabs>
              <w:tab w:val="right" w:leader="dot" w:pos="9015"/>
            </w:tabs>
            <w:rPr>
              <w:rStyle w:val="Hyperlink"/>
            </w:rPr>
          </w:pPr>
          <w:r>
            <w:fldChar w:fldCharType="end"/>
          </w:r>
        </w:p>
      </w:sdtContent>
    </w:sdt>
    <w:p w14:paraId="35A0DA0A" w14:textId="4C34FA5C" w:rsidR="00691117" w:rsidRPr="003F18CA" w:rsidRDefault="00691117" w:rsidP="003F18CA">
      <w:pPr>
        <w:spacing w:line="360" w:lineRule="auto"/>
        <w:rPr>
          <w:rFonts w:ascii="Arial" w:hAnsi="Arial" w:cs="Arial"/>
          <w:sz w:val="22"/>
          <w:szCs w:val="22"/>
        </w:rPr>
      </w:pPr>
    </w:p>
    <w:p w14:paraId="2CFCCE91" w14:textId="77777777" w:rsidR="00633BDF" w:rsidRDefault="00633BDF" w:rsidP="00633BDF">
      <w:pPr>
        <w:rPr>
          <w:lang w:eastAsia="en-US"/>
        </w:rPr>
      </w:pPr>
    </w:p>
    <w:p w14:paraId="2BC0AC91" w14:textId="77777777" w:rsidR="008A6402" w:rsidRDefault="008A6402" w:rsidP="00633BDF">
      <w:pPr>
        <w:rPr>
          <w:lang w:eastAsia="en-US"/>
        </w:rPr>
      </w:pPr>
    </w:p>
    <w:p w14:paraId="76D7A207" w14:textId="77777777" w:rsidR="008A6402" w:rsidRDefault="008A6402" w:rsidP="00633BDF">
      <w:pPr>
        <w:rPr>
          <w:lang w:eastAsia="en-US"/>
        </w:rPr>
      </w:pPr>
    </w:p>
    <w:p w14:paraId="759DED8D" w14:textId="77777777" w:rsidR="008A6402" w:rsidRDefault="008A6402" w:rsidP="00633BDF">
      <w:pPr>
        <w:rPr>
          <w:lang w:eastAsia="en-US"/>
        </w:rPr>
      </w:pPr>
    </w:p>
    <w:p w14:paraId="1011C5DD" w14:textId="77777777" w:rsidR="008A6402" w:rsidRDefault="008A6402" w:rsidP="00633BDF">
      <w:pPr>
        <w:rPr>
          <w:lang w:eastAsia="en-US"/>
        </w:rPr>
      </w:pPr>
    </w:p>
    <w:p w14:paraId="61AB7E3D" w14:textId="77777777" w:rsidR="008A6402" w:rsidRDefault="008A6402" w:rsidP="00633BDF">
      <w:pPr>
        <w:rPr>
          <w:lang w:eastAsia="en-US"/>
        </w:rPr>
      </w:pPr>
    </w:p>
    <w:p w14:paraId="4444CD34" w14:textId="77777777" w:rsidR="008A6402" w:rsidRDefault="008A6402" w:rsidP="00633BDF">
      <w:pPr>
        <w:rPr>
          <w:lang w:eastAsia="en-US"/>
        </w:rPr>
      </w:pPr>
    </w:p>
    <w:p w14:paraId="1ED38096" w14:textId="77777777" w:rsidR="008A6402" w:rsidRDefault="008A6402" w:rsidP="00633BDF">
      <w:pPr>
        <w:rPr>
          <w:lang w:eastAsia="en-US"/>
        </w:rPr>
      </w:pPr>
    </w:p>
    <w:p w14:paraId="328D6185" w14:textId="77777777" w:rsidR="008A6402" w:rsidRDefault="008A6402" w:rsidP="00633BDF">
      <w:pPr>
        <w:rPr>
          <w:lang w:eastAsia="en-US"/>
        </w:rPr>
      </w:pPr>
    </w:p>
    <w:p w14:paraId="21652E32" w14:textId="77777777" w:rsidR="008A6402" w:rsidRDefault="008A6402" w:rsidP="00633BDF">
      <w:pPr>
        <w:rPr>
          <w:lang w:eastAsia="en-US"/>
        </w:rPr>
      </w:pPr>
    </w:p>
    <w:p w14:paraId="4031C644" w14:textId="77777777" w:rsidR="008A6402" w:rsidRDefault="008A6402" w:rsidP="00633BDF">
      <w:pPr>
        <w:rPr>
          <w:lang w:eastAsia="en-US"/>
        </w:rPr>
      </w:pPr>
    </w:p>
    <w:p w14:paraId="34B4A62B" w14:textId="77777777" w:rsidR="008A6402" w:rsidRDefault="008A6402" w:rsidP="00633BDF">
      <w:pPr>
        <w:rPr>
          <w:lang w:eastAsia="en-US"/>
        </w:rPr>
      </w:pPr>
    </w:p>
    <w:p w14:paraId="5DD2B708" w14:textId="77777777" w:rsidR="008A6402" w:rsidRDefault="008A6402" w:rsidP="00633BDF">
      <w:pPr>
        <w:rPr>
          <w:lang w:eastAsia="en-US"/>
        </w:rPr>
      </w:pPr>
    </w:p>
    <w:p w14:paraId="337AFB9F" w14:textId="77777777" w:rsidR="008A6402" w:rsidRDefault="008A6402" w:rsidP="00633BDF">
      <w:pPr>
        <w:rPr>
          <w:lang w:eastAsia="en-US"/>
        </w:rPr>
      </w:pPr>
    </w:p>
    <w:p w14:paraId="332AC250" w14:textId="77777777" w:rsidR="008A6402" w:rsidRDefault="008A6402" w:rsidP="00633BDF">
      <w:pPr>
        <w:rPr>
          <w:lang w:eastAsia="en-US"/>
        </w:rPr>
      </w:pPr>
    </w:p>
    <w:p w14:paraId="67F8771D" w14:textId="77777777" w:rsidR="008A6402" w:rsidRDefault="008A6402" w:rsidP="00633BDF">
      <w:pPr>
        <w:rPr>
          <w:lang w:eastAsia="en-US"/>
        </w:rPr>
      </w:pPr>
    </w:p>
    <w:p w14:paraId="1C7FB613" w14:textId="77777777" w:rsidR="008A6402" w:rsidRDefault="008A6402" w:rsidP="00633BDF">
      <w:pPr>
        <w:rPr>
          <w:lang w:eastAsia="en-US"/>
        </w:rPr>
      </w:pPr>
    </w:p>
    <w:p w14:paraId="02039511" w14:textId="77777777" w:rsidR="008A6402" w:rsidRDefault="008A6402" w:rsidP="00633BDF">
      <w:pPr>
        <w:rPr>
          <w:lang w:eastAsia="en-US"/>
        </w:rPr>
      </w:pPr>
    </w:p>
    <w:p w14:paraId="0AA07396" w14:textId="77777777" w:rsidR="008A6402" w:rsidRDefault="008A6402" w:rsidP="00633BDF">
      <w:pPr>
        <w:rPr>
          <w:lang w:eastAsia="en-US"/>
        </w:rPr>
      </w:pPr>
    </w:p>
    <w:p w14:paraId="629C02D7" w14:textId="77777777" w:rsidR="008A6402" w:rsidRDefault="008A6402" w:rsidP="00633BDF">
      <w:pPr>
        <w:rPr>
          <w:lang w:eastAsia="en-US"/>
        </w:rPr>
      </w:pPr>
    </w:p>
    <w:p w14:paraId="7F4BC349" w14:textId="77777777" w:rsidR="008A6402" w:rsidRDefault="008A6402" w:rsidP="00633BDF">
      <w:pPr>
        <w:rPr>
          <w:lang w:eastAsia="en-US"/>
        </w:rPr>
      </w:pPr>
    </w:p>
    <w:p w14:paraId="4E292AD0" w14:textId="77777777" w:rsidR="008A6402" w:rsidRDefault="008A6402" w:rsidP="00633BDF">
      <w:pPr>
        <w:rPr>
          <w:lang w:eastAsia="en-US"/>
        </w:rPr>
      </w:pPr>
    </w:p>
    <w:p w14:paraId="0BCE0E21" w14:textId="77777777" w:rsidR="008A6402" w:rsidRDefault="008A6402" w:rsidP="00633BDF">
      <w:pPr>
        <w:rPr>
          <w:lang w:eastAsia="en-US"/>
        </w:rPr>
      </w:pPr>
    </w:p>
    <w:p w14:paraId="1861A881" w14:textId="77777777" w:rsidR="008A6402" w:rsidRDefault="008A6402" w:rsidP="00633BDF">
      <w:pPr>
        <w:rPr>
          <w:lang w:eastAsia="en-US"/>
        </w:rPr>
      </w:pPr>
    </w:p>
    <w:p w14:paraId="41C9A0D7" w14:textId="77777777" w:rsidR="008A6402" w:rsidRDefault="008A6402" w:rsidP="00633BDF">
      <w:pPr>
        <w:rPr>
          <w:lang w:eastAsia="en-US"/>
        </w:rPr>
      </w:pPr>
    </w:p>
    <w:p w14:paraId="4713E162" w14:textId="77777777" w:rsidR="008A6402" w:rsidRDefault="008A6402" w:rsidP="00633BDF">
      <w:pPr>
        <w:rPr>
          <w:lang w:eastAsia="en-US"/>
        </w:rPr>
      </w:pPr>
    </w:p>
    <w:p w14:paraId="53983802" w14:textId="77777777" w:rsidR="008A6402" w:rsidRDefault="008A6402" w:rsidP="00633BDF">
      <w:pPr>
        <w:rPr>
          <w:lang w:eastAsia="en-US"/>
        </w:rPr>
      </w:pPr>
    </w:p>
    <w:p w14:paraId="413AEC49" w14:textId="77777777" w:rsidR="008A6402" w:rsidRDefault="008A6402" w:rsidP="00633BDF">
      <w:pPr>
        <w:rPr>
          <w:lang w:eastAsia="en-US"/>
        </w:rPr>
      </w:pPr>
    </w:p>
    <w:p w14:paraId="4ED9B827" w14:textId="77777777" w:rsidR="008A6402" w:rsidRDefault="008A6402" w:rsidP="00633BDF">
      <w:pPr>
        <w:rPr>
          <w:lang w:eastAsia="en-US"/>
        </w:rPr>
      </w:pPr>
    </w:p>
    <w:p w14:paraId="6C89C82E" w14:textId="77777777" w:rsidR="008A6402" w:rsidRDefault="008A6402" w:rsidP="00633BDF">
      <w:pPr>
        <w:rPr>
          <w:lang w:eastAsia="en-US"/>
        </w:rPr>
      </w:pPr>
    </w:p>
    <w:p w14:paraId="1A0C8756" w14:textId="77777777" w:rsidR="008A6402" w:rsidRDefault="008A6402" w:rsidP="00633BDF">
      <w:pPr>
        <w:rPr>
          <w:lang w:eastAsia="en-US"/>
        </w:rPr>
      </w:pPr>
    </w:p>
    <w:p w14:paraId="57AF5333" w14:textId="77777777" w:rsidR="008A6402" w:rsidRDefault="008A6402" w:rsidP="00633BDF">
      <w:pPr>
        <w:rPr>
          <w:lang w:eastAsia="en-US"/>
        </w:rPr>
      </w:pPr>
    </w:p>
    <w:p w14:paraId="687B95F4" w14:textId="77777777" w:rsidR="008A6402" w:rsidRDefault="008A6402" w:rsidP="00633BDF">
      <w:pPr>
        <w:rPr>
          <w:lang w:eastAsia="en-US"/>
        </w:rPr>
      </w:pPr>
    </w:p>
    <w:p w14:paraId="3367DC7D" w14:textId="77777777" w:rsidR="008A6402" w:rsidRDefault="008A6402" w:rsidP="00633BDF">
      <w:pPr>
        <w:rPr>
          <w:lang w:eastAsia="en-US"/>
        </w:rPr>
      </w:pPr>
    </w:p>
    <w:p w14:paraId="7DCB5D59" w14:textId="77777777" w:rsidR="008A6402" w:rsidRDefault="008A6402" w:rsidP="00633BDF">
      <w:pPr>
        <w:rPr>
          <w:lang w:eastAsia="en-US"/>
        </w:rPr>
      </w:pPr>
    </w:p>
    <w:p w14:paraId="4BCB3B42" w14:textId="77777777" w:rsidR="008A6402" w:rsidRDefault="008A6402" w:rsidP="00633BDF">
      <w:pPr>
        <w:rPr>
          <w:lang w:eastAsia="en-US"/>
        </w:rPr>
      </w:pPr>
    </w:p>
    <w:p w14:paraId="2A0C178E" w14:textId="77777777" w:rsidR="008A6402" w:rsidRDefault="008A6402" w:rsidP="00633BDF">
      <w:pPr>
        <w:rPr>
          <w:lang w:eastAsia="en-US"/>
        </w:rPr>
      </w:pPr>
    </w:p>
    <w:p w14:paraId="5C798C03" w14:textId="77777777" w:rsidR="008A6402" w:rsidRDefault="008A6402" w:rsidP="00633BDF">
      <w:pPr>
        <w:rPr>
          <w:lang w:eastAsia="en-US"/>
        </w:rPr>
      </w:pPr>
    </w:p>
    <w:p w14:paraId="209D5E16" w14:textId="77777777" w:rsidR="008A6402" w:rsidRDefault="008A6402" w:rsidP="00633BDF">
      <w:pPr>
        <w:rPr>
          <w:lang w:eastAsia="en-US"/>
        </w:rPr>
      </w:pPr>
    </w:p>
    <w:p w14:paraId="6262F082" w14:textId="77777777" w:rsidR="008A6402" w:rsidRDefault="008A6402" w:rsidP="00633BDF">
      <w:pPr>
        <w:rPr>
          <w:lang w:eastAsia="en-US"/>
        </w:rPr>
      </w:pPr>
    </w:p>
    <w:p w14:paraId="09EBC17D" w14:textId="77777777" w:rsidR="008A6402" w:rsidRDefault="008A6402" w:rsidP="00633BDF">
      <w:pPr>
        <w:rPr>
          <w:lang w:eastAsia="en-US"/>
        </w:rPr>
      </w:pPr>
    </w:p>
    <w:p w14:paraId="61E55403" w14:textId="77777777" w:rsidR="008A6402" w:rsidRDefault="008A6402" w:rsidP="00633BDF">
      <w:pPr>
        <w:rPr>
          <w:lang w:eastAsia="en-US"/>
        </w:rPr>
      </w:pPr>
    </w:p>
    <w:p w14:paraId="381E7B67" w14:textId="77777777" w:rsidR="008A6402" w:rsidRPr="00633BDF" w:rsidRDefault="008A6402" w:rsidP="00633BDF">
      <w:pPr>
        <w:rPr>
          <w:lang w:eastAsia="en-US"/>
        </w:rPr>
      </w:pPr>
    </w:p>
    <w:p w14:paraId="298B3963" w14:textId="18A324F6" w:rsidR="002126F0" w:rsidRPr="009C4A18" w:rsidRDefault="00A15AD9" w:rsidP="00FD5230">
      <w:pPr>
        <w:pStyle w:val="Heading1"/>
        <w:jc w:val="center"/>
        <w:rPr>
          <w:rFonts w:ascii="Arial" w:hAnsi="Arial" w:cs="Arial"/>
          <w:b/>
          <w:bCs/>
          <w:color w:val="auto"/>
        </w:rPr>
      </w:pPr>
      <w:bookmarkStart w:id="0" w:name="_Toc134347094"/>
      <w:r w:rsidRPr="009C4A18">
        <w:rPr>
          <w:rFonts w:ascii="Arial" w:hAnsi="Arial" w:cs="Arial"/>
          <w:b/>
          <w:bCs/>
          <w:color w:val="auto"/>
        </w:rPr>
        <w:lastRenderedPageBreak/>
        <w:t>EXECUTIVE SUMMARY</w:t>
      </w:r>
      <w:bookmarkEnd w:id="0"/>
    </w:p>
    <w:p w14:paraId="36ED9CFD" w14:textId="77777777" w:rsidR="00003D0E" w:rsidRPr="00003D0E" w:rsidRDefault="00003D0E" w:rsidP="00003D0E">
      <w:pPr>
        <w:rPr>
          <w:lang w:eastAsia="en-US"/>
        </w:rPr>
      </w:pPr>
    </w:p>
    <w:p w14:paraId="5D255D29" w14:textId="77777777" w:rsidR="00BE24F6" w:rsidRDefault="00BE24F6" w:rsidP="00BE24F6">
      <w:pPr>
        <w:rPr>
          <w:lang w:eastAsia="en-US"/>
        </w:rPr>
      </w:pPr>
    </w:p>
    <w:p w14:paraId="5F4097C4" w14:textId="24768C7E" w:rsidR="00312C38" w:rsidRPr="003F18CA" w:rsidRDefault="00EB07D8" w:rsidP="00EE2FA5">
      <w:pPr>
        <w:spacing w:line="360" w:lineRule="auto"/>
        <w:rPr>
          <w:rFonts w:ascii="Arial" w:hAnsi="Arial" w:cs="Arial"/>
          <w:sz w:val="22"/>
          <w:szCs w:val="22"/>
        </w:rPr>
      </w:pPr>
      <w:r w:rsidRPr="00EB07D8">
        <w:rPr>
          <w:rFonts w:ascii="Arial" w:hAnsi="Arial" w:cs="Arial"/>
          <w:sz w:val="22"/>
          <w:szCs w:val="22"/>
        </w:rPr>
        <w:t xml:space="preserve">This report analyses the strategies used by Mark and Spencer to be competitive. Analysis methods include the PESTEL, SWOT, Porter's five forces, value chain, and VRIO to identify the company's resources, </w:t>
      </w:r>
      <w:r w:rsidR="008A6402" w:rsidRPr="00EB07D8">
        <w:rPr>
          <w:rFonts w:ascii="Arial" w:hAnsi="Arial" w:cs="Arial"/>
          <w:sz w:val="22"/>
          <w:szCs w:val="22"/>
        </w:rPr>
        <w:t>capabilities,</w:t>
      </w:r>
      <w:r w:rsidRPr="00EB07D8">
        <w:rPr>
          <w:rFonts w:ascii="Arial" w:hAnsi="Arial" w:cs="Arial"/>
          <w:sz w:val="22"/>
          <w:szCs w:val="22"/>
        </w:rPr>
        <w:t xml:space="preserve"> and external and internal environment. In addition, generic </w:t>
      </w:r>
      <w:r w:rsidR="008A6402" w:rsidRPr="00EB07D8">
        <w:rPr>
          <w:rFonts w:ascii="Arial" w:hAnsi="Arial" w:cs="Arial"/>
          <w:sz w:val="22"/>
          <w:szCs w:val="22"/>
        </w:rPr>
        <w:t>porters’</w:t>
      </w:r>
      <w:r w:rsidRPr="00EB07D8">
        <w:rPr>
          <w:rFonts w:ascii="Arial" w:hAnsi="Arial" w:cs="Arial"/>
          <w:sz w:val="22"/>
          <w:szCs w:val="22"/>
        </w:rPr>
        <w:t xml:space="preserve"> strategy, </w:t>
      </w:r>
      <w:r w:rsidR="00A15AD9" w:rsidRPr="00EB07D8">
        <w:rPr>
          <w:rFonts w:ascii="Arial" w:hAnsi="Arial" w:cs="Arial"/>
          <w:sz w:val="22"/>
          <w:szCs w:val="22"/>
        </w:rPr>
        <w:t>Ansoff</w:t>
      </w:r>
      <w:r w:rsidRPr="00EB07D8">
        <w:rPr>
          <w:rFonts w:ascii="Arial" w:hAnsi="Arial" w:cs="Arial"/>
          <w:sz w:val="22"/>
          <w:szCs w:val="22"/>
        </w:rPr>
        <w:t xml:space="preserve"> matrix, internationalisation, and CSR strategies were analysed to see how they were using them and what benefits they were getting. This analysis shows some weaknesses in the strategies used, and recommendations are given to improve them. However, more research is needed to tackle strategies to overcome weaknesses and create a more robust company.  </w:t>
      </w:r>
    </w:p>
    <w:p w14:paraId="64178D1C" w14:textId="77777777" w:rsidR="006A7CC6" w:rsidRPr="003F18CA" w:rsidRDefault="006A7CC6" w:rsidP="003F18CA">
      <w:pPr>
        <w:spacing w:line="360" w:lineRule="auto"/>
        <w:ind w:left="360"/>
        <w:rPr>
          <w:rFonts w:ascii="Arial" w:hAnsi="Arial" w:cs="Arial"/>
          <w:sz w:val="22"/>
          <w:szCs w:val="22"/>
        </w:rPr>
      </w:pPr>
    </w:p>
    <w:p w14:paraId="768D5125" w14:textId="77777777" w:rsidR="006A7CC6" w:rsidRPr="003F18CA" w:rsidRDefault="006A7CC6" w:rsidP="003F18CA">
      <w:pPr>
        <w:spacing w:line="360" w:lineRule="auto"/>
        <w:ind w:left="360"/>
        <w:rPr>
          <w:rFonts w:ascii="Arial" w:hAnsi="Arial" w:cs="Arial"/>
          <w:sz w:val="22"/>
          <w:szCs w:val="22"/>
        </w:rPr>
      </w:pPr>
    </w:p>
    <w:p w14:paraId="266F00D0" w14:textId="77777777" w:rsidR="006A7CC6" w:rsidRPr="003F18CA" w:rsidRDefault="006A7CC6" w:rsidP="003F18CA">
      <w:pPr>
        <w:spacing w:line="360" w:lineRule="auto"/>
        <w:ind w:left="360"/>
        <w:rPr>
          <w:rFonts w:ascii="Arial" w:hAnsi="Arial" w:cs="Arial"/>
          <w:sz w:val="22"/>
          <w:szCs w:val="22"/>
        </w:rPr>
      </w:pPr>
    </w:p>
    <w:p w14:paraId="0B7EF585" w14:textId="77777777" w:rsidR="003C2A99" w:rsidRDefault="003C2A99" w:rsidP="00EE2FA5">
      <w:pPr>
        <w:spacing w:line="360" w:lineRule="auto"/>
        <w:rPr>
          <w:rFonts w:ascii="Arial" w:hAnsi="Arial" w:cs="Arial"/>
          <w:sz w:val="22"/>
          <w:szCs w:val="22"/>
        </w:rPr>
      </w:pPr>
    </w:p>
    <w:p w14:paraId="209DAD82" w14:textId="77777777" w:rsidR="00EE2FA5" w:rsidRDefault="00EE2FA5" w:rsidP="00EE2FA5">
      <w:pPr>
        <w:spacing w:line="360" w:lineRule="auto"/>
        <w:rPr>
          <w:rFonts w:ascii="Arial" w:hAnsi="Arial" w:cs="Arial"/>
          <w:sz w:val="22"/>
          <w:szCs w:val="22"/>
        </w:rPr>
      </w:pPr>
    </w:p>
    <w:p w14:paraId="5C1624EC" w14:textId="77777777" w:rsidR="00EE2FA5" w:rsidRDefault="00EE2FA5" w:rsidP="00EE2FA5">
      <w:pPr>
        <w:spacing w:line="360" w:lineRule="auto"/>
        <w:rPr>
          <w:rFonts w:ascii="Arial" w:hAnsi="Arial" w:cs="Arial"/>
          <w:sz w:val="22"/>
          <w:szCs w:val="22"/>
        </w:rPr>
      </w:pPr>
    </w:p>
    <w:p w14:paraId="589363A0" w14:textId="77777777" w:rsidR="00EE2FA5" w:rsidRDefault="00EE2FA5" w:rsidP="00EE2FA5">
      <w:pPr>
        <w:spacing w:line="360" w:lineRule="auto"/>
        <w:rPr>
          <w:rFonts w:ascii="Arial" w:hAnsi="Arial" w:cs="Arial"/>
          <w:sz w:val="22"/>
          <w:szCs w:val="22"/>
        </w:rPr>
      </w:pPr>
    </w:p>
    <w:p w14:paraId="2961CE90" w14:textId="77777777" w:rsidR="00EE2FA5" w:rsidRDefault="00EE2FA5" w:rsidP="00EE2FA5">
      <w:pPr>
        <w:spacing w:line="360" w:lineRule="auto"/>
        <w:rPr>
          <w:rFonts w:ascii="Arial" w:hAnsi="Arial" w:cs="Arial"/>
          <w:sz w:val="22"/>
          <w:szCs w:val="22"/>
        </w:rPr>
      </w:pPr>
    </w:p>
    <w:p w14:paraId="283E3132" w14:textId="77777777" w:rsidR="00EE2FA5" w:rsidRDefault="00EE2FA5" w:rsidP="00EE2FA5">
      <w:pPr>
        <w:spacing w:line="360" w:lineRule="auto"/>
        <w:rPr>
          <w:rFonts w:ascii="Arial" w:hAnsi="Arial" w:cs="Arial"/>
          <w:sz w:val="22"/>
          <w:szCs w:val="22"/>
        </w:rPr>
      </w:pPr>
    </w:p>
    <w:p w14:paraId="74F21E8E" w14:textId="77777777" w:rsidR="00EE2FA5" w:rsidRDefault="00EE2FA5" w:rsidP="00EE2FA5">
      <w:pPr>
        <w:spacing w:line="360" w:lineRule="auto"/>
        <w:rPr>
          <w:rFonts w:ascii="Arial" w:hAnsi="Arial" w:cs="Arial"/>
          <w:sz w:val="22"/>
          <w:szCs w:val="22"/>
        </w:rPr>
      </w:pPr>
    </w:p>
    <w:p w14:paraId="078B3429" w14:textId="77777777" w:rsidR="00EE2FA5" w:rsidRDefault="00EE2FA5" w:rsidP="00EE2FA5">
      <w:pPr>
        <w:spacing w:line="360" w:lineRule="auto"/>
        <w:rPr>
          <w:rFonts w:ascii="Arial" w:hAnsi="Arial" w:cs="Arial"/>
          <w:sz w:val="22"/>
          <w:szCs w:val="22"/>
        </w:rPr>
      </w:pPr>
    </w:p>
    <w:p w14:paraId="025CC511" w14:textId="77777777" w:rsidR="00EE2FA5" w:rsidRDefault="00EE2FA5" w:rsidP="00EE2FA5">
      <w:pPr>
        <w:spacing w:line="360" w:lineRule="auto"/>
        <w:rPr>
          <w:rFonts w:ascii="Arial" w:hAnsi="Arial" w:cs="Arial"/>
          <w:sz w:val="22"/>
          <w:szCs w:val="22"/>
        </w:rPr>
      </w:pPr>
    </w:p>
    <w:p w14:paraId="3C00CB2F" w14:textId="77777777" w:rsidR="00EE2FA5" w:rsidRDefault="00EE2FA5" w:rsidP="00EE2FA5">
      <w:pPr>
        <w:spacing w:line="360" w:lineRule="auto"/>
        <w:rPr>
          <w:rFonts w:ascii="Arial" w:hAnsi="Arial" w:cs="Arial"/>
          <w:sz w:val="22"/>
          <w:szCs w:val="22"/>
        </w:rPr>
      </w:pPr>
    </w:p>
    <w:p w14:paraId="057F91C9" w14:textId="77777777" w:rsidR="00EE2FA5" w:rsidRDefault="00EE2FA5" w:rsidP="00EE2FA5">
      <w:pPr>
        <w:spacing w:line="360" w:lineRule="auto"/>
        <w:rPr>
          <w:rFonts w:ascii="Arial" w:hAnsi="Arial" w:cs="Arial"/>
          <w:sz w:val="22"/>
          <w:szCs w:val="22"/>
        </w:rPr>
      </w:pPr>
    </w:p>
    <w:p w14:paraId="0A088FFC" w14:textId="77777777" w:rsidR="00EE2FA5" w:rsidRDefault="00EE2FA5" w:rsidP="00EE2FA5">
      <w:pPr>
        <w:spacing w:line="360" w:lineRule="auto"/>
        <w:rPr>
          <w:rFonts w:ascii="Arial" w:hAnsi="Arial" w:cs="Arial"/>
          <w:sz w:val="22"/>
          <w:szCs w:val="22"/>
        </w:rPr>
      </w:pPr>
    </w:p>
    <w:p w14:paraId="0588605C" w14:textId="77777777" w:rsidR="00EE2FA5" w:rsidRDefault="00EE2FA5" w:rsidP="00EE2FA5">
      <w:pPr>
        <w:spacing w:line="360" w:lineRule="auto"/>
        <w:rPr>
          <w:rFonts w:ascii="Arial" w:hAnsi="Arial" w:cs="Arial"/>
          <w:sz w:val="22"/>
          <w:szCs w:val="22"/>
        </w:rPr>
      </w:pPr>
    </w:p>
    <w:p w14:paraId="5BE56A88" w14:textId="77777777" w:rsidR="003C2A99" w:rsidRDefault="003C2A99" w:rsidP="003F18CA">
      <w:pPr>
        <w:spacing w:line="360" w:lineRule="auto"/>
        <w:ind w:left="360"/>
        <w:rPr>
          <w:rFonts w:ascii="Arial" w:hAnsi="Arial" w:cs="Arial"/>
          <w:sz w:val="22"/>
          <w:szCs w:val="22"/>
        </w:rPr>
      </w:pPr>
    </w:p>
    <w:p w14:paraId="0B34DDB1" w14:textId="77777777" w:rsidR="003C2A99" w:rsidRDefault="003C2A99" w:rsidP="003F18CA">
      <w:pPr>
        <w:spacing w:line="360" w:lineRule="auto"/>
        <w:ind w:left="360"/>
        <w:rPr>
          <w:rFonts w:ascii="Arial" w:hAnsi="Arial" w:cs="Arial"/>
          <w:sz w:val="22"/>
          <w:szCs w:val="22"/>
        </w:rPr>
      </w:pPr>
    </w:p>
    <w:p w14:paraId="06299390" w14:textId="77777777" w:rsidR="003C2A99" w:rsidRPr="003F18CA" w:rsidRDefault="003C2A99" w:rsidP="003F18CA">
      <w:pPr>
        <w:spacing w:line="360" w:lineRule="auto"/>
        <w:ind w:left="360"/>
        <w:rPr>
          <w:rFonts w:ascii="Arial" w:hAnsi="Arial" w:cs="Arial"/>
          <w:sz w:val="22"/>
          <w:szCs w:val="22"/>
        </w:rPr>
      </w:pPr>
    </w:p>
    <w:p w14:paraId="040EC100" w14:textId="77777777" w:rsidR="006A7CC6" w:rsidRPr="003F18CA" w:rsidRDefault="006A7CC6" w:rsidP="003F18CA">
      <w:pPr>
        <w:spacing w:line="360" w:lineRule="auto"/>
        <w:ind w:left="360"/>
        <w:rPr>
          <w:rFonts w:ascii="Arial" w:hAnsi="Arial" w:cs="Arial"/>
          <w:sz w:val="22"/>
          <w:szCs w:val="22"/>
        </w:rPr>
      </w:pPr>
    </w:p>
    <w:p w14:paraId="450ECDA1" w14:textId="77777777" w:rsidR="006A7CC6" w:rsidRPr="003F18CA" w:rsidRDefault="006A7CC6" w:rsidP="003F18CA">
      <w:pPr>
        <w:spacing w:line="360" w:lineRule="auto"/>
        <w:ind w:left="360"/>
        <w:rPr>
          <w:rFonts w:ascii="Arial" w:hAnsi="Arial" w:cs="Arial"/>
          <w:sz w:val="22"/>
          <w:szCs w:val="22"/>
        </w:rPr>
      </w:pPr>
    </w:p>
    <w:p w14:paraId="63F36EE8" w14:textId="77777777" w:rsidR="006A7CC6" w:rsidRPr="003F18CA" w:rsidRDefault="006A7CC6" w:rsidP="003F18CA">
      <w:pPr>
        <w:spacing w:line="360" w:lineRule="auto"/>
        <w:ind w:left="360"/>
        <w:rPr>
          <w:rFonts w:ascii="Arial" w:hAnsi="Arial" w:cs="Arial"/>
          <w:sz w:val="22"/>
          <w:szCs w:val="22"/>
        </w:rPr>
      </w:pPr>
    </w:p>
    <w:p w14:paraId="0CF296D2" w14:textId="77777777" w:rsidR="006A7CC6" w:rsidRDefault="006A7CC6" w:rsidP="003F18CA">
      <w:pPr>
        <w:spacing w:line="360" w:lineRule="auto"/>
        <w:ind w:left="360"/>
        <w:rPr>
          <w:rFonts w:ascii="Arial" w:hAnsi="Arial" w:cs="Arial"/>
          <w:sz w:val="22"/>
          <w:szCs w:val="22"/>
        </w:rPr>
      </w:pPr>
    </w:p>
    <w:p w14:paraId="3D8DF9AC" w14:textId="77777777" w:rsidR="00EE3A15" w:rsidRDefault="00EE3A15" w:rsidP="003F18CA">
      <w:pPr>
        <w:spacing w:line="360" w:lineRule="auto"/>
        <w:ind w:left="360"/>
        <w:rPr>
          <w:rFonts w:ascii="Arial" w:hAnsi="Arial" w:cs="Arial"/>
          <w:sz w:val="22"/>
          <w:szCs w:val="22"/>
        </w:rPr>
      </w:pPr>
    </w:p>
    <w:p w14:paraId="61858CBF" w14:textId="77777777" w:rsidR="00EE3A15" w:rsidRPr="003F18CA" w:rsidRDefault="00EE3A15" w:rsidP="00A15AD9">
      <w:pPr>
        <w:spacing w:line="360" w:lineRule="auto"/>
        <w:rPr>
          <w:rFonts w:ascii="Arial" w:hAnsi="Arial" w:cs="Arial"/>
          <w:sz w:val="22"/>
          <w:szCs w:val="22"/>
        </w:rPr>
      </w:pPr>
    </w:p>
    <w:p w14:paraId="5190B647" w14:textId="6BA9D0BD" w:rsidR="00F93C64" w:rsidRPr="009C4A18" w:rsidRDefault="002B1423" w:rsidP="003C2A99">
      <w:pPr>
        <w:pStyle w:val="Heading1"/>
        <w:jc w:val="center"/>
        <w:rPr>
          <w:rFonts w:ascii="Arial" w:hAnsi="Arial" w:cs="Arial"/>
          <w:b/>
          <w:bCs/>
          <w:color w:val="auto"/>
        </w:rPr>
      </w:pPr>
      <w:bookmarkStart w:id="1" w:name="_Toc134347095"/>
      <w:r w:rsidRPr="009C4A18">
        <w:rPr>
          <w:rFonts w:ascii="Arial" w:hAnsi="Arial" w:cs="Arial"/>
          <w:b/>
          <w:bCs/>
          <w:color w:val="auto"/>
        </w:rPr>
        <w:lastRenderedPageBreak/>
        <w:t>INTRODUCTION</w:t>
      </w:r>
      <w:bookmarkEnd w:id="1"/>
      <w:r w:rsidR="00E75500" w:rsidRPr="009C4A18">
        <w:rPr>
          <w:rFonts w:ascii="Arial" w:hAnsi="Arial" w:cs="Arial"/>
          <w:b/>
          <w:bCs/>
          <w:color w:val="auto"/>
        </w:rPr>
        <w:t xml:space="preserve"> </w:t>
      </w:r>
    </w:p>
    <w:p w14:paraId="1F0F7097" w14:textId="77777777" w:rsidR="00CA2D34" w:rsidRDefault="00CA2D34" w:rsidP="00CA2D34">
      <w:pPr>
        <w:rPr>
          <w:lang w:eastAsia="en-US"/>
        </w:rPr>
      </w:pPr>
    </w:p>
    <w:p w14:paraId="3CA6D116" w14:textId="77777777" w:rsidR="00484ADE" w:rsidRDefault="00484ADE" w:rsidP="00484ADE">
      <w:pPr>
        <w:pStyle w:val="NormalWeb"/>
        <w:spacing w:line="360" w:lineRule="auto"/>
        <w:contextualSpacing/>
        <w:rPr>
          <w:rFonts w:ascii="Arial" w:hAnsi="Arial" w:cs="Arial"/>
          <w:sz w:val="22"/>
          <w:szCs w:val="22"/>
        </w:rPr>
      </w:pPr>
      <w:r w:rsidRPr="00484ADE">
        <w:rPr>
          <w:rFonts w:ascii="Arial" w:hAnsi="Arial" w:cs="Arial"/>
          <w:sz w:val="22"/>
          <w:szCs w:val="22"/>
        </w:rPr>
        <w:t>Organisations must review their environment to adjust their strategy to the changes it presents. The strategies should state clear goals using the resources and capabilities to a competitive advantage. However, according to research by Treasure Data, on 500 chief executives in the UK. The pandemic brought a volatile environment for businesses, making decisions difficult since that could affect the profits, reputation and, lastly, the company's life (Stephenson, 2022). Thus, it is essential to analyse and collect data on the environment where an organisation is, reducing indecision and applying strategies for the company's benefit.</w:t>
      </w:r>
    </w:p>
    <w:p w14:paraId="6782831E" w14:textId="77777777" w:rsidR="00E346F6" w:rsidRPr="00484ADE" w:rsidRDefault="00E346F6" w:rsidP="00484ADE">
      <w:pPr>
        <w:pStyle w:val="NormalWeb"/>
        <w:spacing w:line="360" w:lineRule="auto"/>
        <w:contextualSpacing/>
        <w:rPr>
          <w:rFonts w:ascii="Arial" w:hAnsi="Arial" w:cs="Arial"/>
          <w:sz w:val="22"/>
          <w:szCs w:val="22"/>
        </w:rPr>
      </w:pPr>
    </w:p>
    <w:p w14:paraId="66B00DE2" w14:textId="5CB3771A" w:rsidR="00484ADE" w:rsidRPr="00484ADE" w:rsidRDefault="00484ADE" w:rsidP="00484ADE">
      <w:pPr>
        <w:pStyle w:val="NormalWeb"/>
        <w:spacing w:line="360" w:lineRule="auto"/>
        <w:contextualSpacing/>
        <w:rPr>
          <w:rFonts w:ascii="Arial" w:hAnsi="Arial" w:cs="Arial"/>
          <w:sz w:val="22"/>
          <w:szCs w:val="22"/>
        </w:rPr>
      </w:pPr>
      <w:r w:rsidRPr="00484ADE">
        <w:rPr>
          <w:rFonts w:ascii="Arial" w:hAnsi="Arial" w:cs="Arial"/>
          <w:sz w:val="22"/>
          <w:szCs w:val="22"/>
        </w:rPr>
        <w:t xml:space="preserve">Not all strategies are adequate, so strategic management (SM)help leaders manage competitors' threats, opportunities, and weakness. Also, </w:t>
      </w:r>
      <w:r w:rsidR="0001220C">
        <w:rPr>
          <w:rFonts w:ascii="Arial" w:hAnsi="Arial" w:cs="Arial"/>
          <w:sz w:val="22"/>
          <w:szCs w:val="22"/>
        </w:rPr>
        <w:t xml:space="preserve">Becas -Santander </w:t>
      </w:r>
      <w:r w:rsidRPr="00484ADE">
        <w:rPr>
          <w:rFonts w:ascii="Arial" w:hAnsi="Arial" w:cs="Arial"/>
          <w:sz w:val="22"/>
          <w:szCs w:val="22"/>
        </w:rPr>
        <w:t xml:space="preserve">(2022) highlight that the strategy is necessary after analysing the industry and a plan to execute it. </w:t>
      </w:r>
    </w:p>
    <w:p w14:paraId="3BBE4A54" w14:textId="77777777" w:rsidR="00484ADE" w:rsidRPr="00484ADE" w:rsidRDefault="00484ADE" w:rsidP="00484ADE">
      <w:pPr>
        <w:pStyle w:val="NormalWeb"/>
        <w:spacing w:line="360" w:lineRule="auto"/>
        <w:contextualSpacing/>
        <w:rPr>
          <w:rFonts w:ascii="Arial" w:hAnsi="Arial" w:cs="Arial"/>
          <w:sz w:val="22"/>
          <w:szCs w:val="22"/>
        </w:rPr>
      </w:pPr>
    </w:p>
    <w:p w14:paraId="6C6B64A4" w14:textId="0E365462" w:rsidR="00FD4264" w:rsidRDefault="00484ADE" w:rsidP="00484ADE">
      <w:pPr>
        <w:pStyle w:val="NormalWeb"/>
        <w:spacing w:line="360" w:lineRule="auto"/>
        <w:contextualSpacing/>
        <w:rPr>
          <w:rFonts w:ascii="Arial" w:hAnsi="Arial" w:cs="Arial"/>
          <w:sz w:val="22"/>
          <w:szCs w:val="22"/>
        </w:rPr>
      </w:pPr>
      <w:r w:rsidRPr="00484ADE">
        <w:rPr>
          <w:rFonts w:ascii="Arial" w:hAnsi="Arial" w:cs="Arial"/>
          <w:sz w:val="22"/>
          <w:szCs w:val="22"/>
        </w:rPr>
        <w:t>This report discusses the strategies used by Marks &amp; Spencer to achieve their competitive advantage. In the beginning, the report will discuss the background of the organisation and its mission and objectives. Then, the author will analyse the macro environment using the Pestel tool, following the microanalysis with the industry life cycle and Porter's five forces tool. After that, the Internal analysis of their resources and capabilities, using the value chain, VRIO and swot tools. Then, the presentation of some strategies to sustain competitive advantage, growth, and corporate social responsibility. Finally, a conclusion ad recommendation will be added stating the importance of creating strategies that align objectives, mission, and resources to maintain a position in the market.</w:t>
      </w:r>
    </w:p>
    <w:p w14:paraId="7317A627" w14:textId="77777777" w:rsidR="00003D0E" w:rsidRDefault="00003D0E" w:rsidP="003F18CA">
      <w:pPr>
        <w:pStyle w:val="NormalWeb"/>
        <w:spacing w:line="360" w:lineRule="auto"/>
        <w:contextualSpacing/>
        <w:rPr>
          <w:rFonts w:ascii="Arial" w:hAnsi="Arial" w:cs="Arial"/>
          <w:sz w:val="22"/>
          <w:szCs w:val="22"/>
        </w:rPr>
      </w:pPr>
    </w:p>
    <w:p w14:paraId="6F00D0ED" w14:textId="3117F5D0" w:rsidR="00F93C64" w:rsidRDefault="001B60EA" w:rsidP="00881A20">
      <w:pPr>
        <w:pStyle w:val="Heading1"/>
        <w:jc w:val="center"/>
        <w:rPr>
          <w:rFonts w:ascii="Arial" w:hAnsi="Arial" w:cs="Arial"/>
          <w:b/>
          <w:bCs/>
          <w:color w:val="000000" w:themeColor="text1"/>
          <w:sz w:val="28"/>
          <w:szCs w:val="28"/>
        </w:rPr>
      </w:pPr>
      <w:bookmarkStart w:id="2" w:name="_Toc134347096"/>
      <w:r>
        <w:rPr>
          <w:rFonts w:ascii="Arial" w:hAnsi="Arial" w:cs="Arial"/>
          <w:b/>
          <w:bCs/>
          <w:color w:val="000000" w:themeColor="text1"/>
          <w:sz w:val="28"/>
          <w:szCs w:val="28"/>
        </w:rPr>
        <w:t>MARK AND SPENCER BACKGROUND</w:t>
      </w:r>
      <w:bookmarkEnd w:id="2"/>
      <w:r>
        <w:rPr>
          <w:rFonts w:ascii="Arial" w:hAnsi="Arial" w:cs="Arial"/>
          <w:b/>
          <w:bCs/>
          <w:color w:val="000000" w:themeColor="text1"/>
          <w:sz w:val="28"/>
          <w:szCs w:val="28"/>
        </w:rPr>
        <w:t xml:space="preserve"> </w:t>
      </w:r>
    </w:p>
    <w:p w14:paraId="5CB8D6C3" w14:textId="77777777" w:rsidR="007D6CDC" w:rsidRPr="007D6CDC" w:rsidRDefault="007D6CDC" w:rsidP="007D6CDC">
      <w:pPr>
        <w:rPr>
          <w:lang w:eastAsia="en-US"/>
        </w:rPr>
      </w:pPr>
    </w:p>
    <w:p w14:paraId="41A48EBD" w14:textId="0E699F11" w:rsidR="007D6CDC" w:rsidRPr="007D6CDC" w:rsidRDefault="007D6CDC" w:rsidP="007D6CDC">
      <w:pPr>
        <w:spacing w:line="360" w:lineRule="auto"/>
        <w:rPr>
          <w:rFonts w:ascii="Arial" w:hAnsi="Arial" w:cs="Arial"/>
          <w:sz w:val="22"/>
          <w:szCs w:val="22"/>
          <w:lang w:eastAsia="en-US"/>
        </w:rPr>
      </w:pPr>
      <w:r w:rsidRPr="007D6CDC">
        <w:rPr>
          <w:rFonts w:ascii="Arial" w:hAnsi="Arial" w:cs="Arial"/>
          <w:sz w:val="22"/>
          <w:szCs w:val="22"/>
          <w:lang w:eastAsia="en-US"/>
        </w:rPr>
        <w:t>The company discussed in this report is Marks &amp; Spencer. It is a family retail company created by Michael Marks in 1884 in Leeds. He started solo, selling home furnishing, which increased with the association of Tom Spencer. The name was born "Marks &amp; Spencer", as the market knows it. The retail is based in England, with 1035 stores around the United Kingdom (UK) and 452 stores globally (Annual Report</w:t>
      </w:r>
      <w:r w:rsidR="00952417">
        <w:rPr>
          <w:rFonts w:ascii="Arial" w:hAnsi="Arial" w:cs="Arial"/>
          <w:sz w:val="22"/>
          <w:szCs w:val="22"/>
          <w:lang w:eastAsia="en-US"/>
        </w:rPr>
        <w:t xml:space="preserve"> M&amp;S</w:t>
      </w:r>
      <w:r w:rsidRPr="007D6CDC">
        <w:rPr>
          <w:rFonts w:ascii="Arial" w:hAnsi="Arial" w:cs="Arial"/>
          <w:sz w:val="22"/>
          <w:szCs w:val="22"/>
          <w:lang w:eastAsia="en-US"/>
        </w:rPr>
        <w:t>, 2022).</w:t>
      </w:r>
    </w:p>
    <w:p w14:paraId="6104C3D9" w14:textId="77777777" w:rsidR="007D6CDC" w:rsidRPr="007D6CDC" w:rsidRDefault="007D6CDC" w:rsidP="007D6CDC">
      <w:pPr>
        <w:spacing w:line="360" w:lineRule="auto"/>
        <w:rPr>
          <w:rFonts w:ascii="Arial" w:hAnsi="Arial" w:cs="Arial"/>
          <w:sz w:val="22"/>
          <w:szCs w:val="22"/>
          <w:lang w:eastAsia="en-US"/>
        </w:rPr>
      </w:pPr>
    </w:p>
    <w:p w14:paraId="0EDA37D9" w14:textId="77777777" w:rsidR="007D6CDC" w:rsidRPr="007D6CDC" w:rsidRDefault="007D6CDC" w:rsidP="007D6CDC">
      <w:pPr>
        <w:spacing w:line="360" w:lineRule="auto"/>
        <w:rPr>
          <w:rFonts w:ascii="Arial" w:hAnsi="Arial" w:cs="Arial"/>
          <w:sz w:val="22"/>
          <w:szCs w:val="22"/>
          <w:lang w:eastAsia="en-US"/>
        </w:rPr>
      </w:pPr>
      <w:r w:rsidRPr="007D6CDC">
        <w:rPr>
          <w:rFonts w:ascii="Arial" w:hAnsi="Arial" w:cs="Arial"/>
          <w:sz w:val="22"/>
          <w:szCs w:val="22"/>
          <w:lang w:eastAsia="en-US"/>
        </w:rPr>
        <w:t xml:space="preserve">Through the years, the company saw opportunities. It started to expand its portfolio, and now they offer the market food, clothing, household products, bank facilities, Energy programs, property, and opticians' products. Also, with more than 65000 people running the </w:t>
      </w:r>
      <w:r w:rsidRPr="007D6CDC">
        <w:rPr>
          <w:rFonts w:ascii="Arial" w:hAnsi="Arial" w:cs="Arial"/>
          <w:sz w:val="22"/>
          <w:szCs w:val="22"/>
          <w:lang w:eastAsia="en-US"/>
        </w:rPr>
        <w:lastRenderedPageBreak/>
        <w:t>store, support centres and operations to present the best of their products and services to their customers (M&amp;S, 2023).</w:t>
      </w:r>
    </w:p>
    <w:p w14:paraId="649D3567" w14:textId="77777777" w:rsidR="007D6CDC" w:rsidRPr="007D6CDC" w:rsidRDefault="007D6CDC" w:rsidP="007D6CDC">
      <w:pPr>
        <w:spacing w:line="360" w:lineRule="auto"/>
        <w:rPr>
          <w:rFonts w:ascii="Arial" w:hAnsi="Arial" w:cs="Arial"/>
          <w:sz w:val="22"/>
          <w:szCs w:val="22"/>
          <w:lang w:eastAsia="en-US"/>
        </w:rPr>
      </w:pPr>
    </w:p>
    <w:p w14:paraId="7E16ABBF" w14:textId="3B67350C" w:rsidR="007D6CDC" w:rsidRPr="007D6CDC" w:rsidRDefault="007D6CDC" w:rsidP="007D6CDC">
      <w:pPr>
        <w:spacing w:line="360" w:lineRule="auto"/>
        <w:rPr>
          <w:rFonts w:ascii="Arial" w:hAnsi="Arial" w:cs="Arial"/>
          <w:sz w:val="22"/>
          <w:szCs w:val="22"/>
          <w:lang w:eastAsia="en-US"/>
        </w:rPr>
      </w:pPr>
      <w:r w:rsidRPr="007D6CDC">
        <w:rPr>
          <w:rFonts w:ascii="Arial" w:hAnsi="Arial" w:cs="Arial"/>
          <w:sz w:val="22"/>
          <w:szCs w:val="22"/>
          <w:lang w:eastAsia="en-US"/>
        </w:rPr>
        <w:t>According to Coppola (2023), in 2020, clothing and household are the products that are most sold online. Also, the grocery market is valued at £212 billion (Bedford, 2023). So</w:t>
      </w:r>
      <w:r w:rsidR="5E616731" w:rsidRPr="7DCC78FA">
        <w:rPr>
          <w:rFonts w:ascii="Arial" w:hAnsi="Arial" w:cs="Arial"/>
          <w:sz w:val="22"/>
          <w:szCs w:val="22"/>
          <w:lang w:eastAsia="en-US"/>
        </w:rPr>
        <w:t>,</w:t>
      </w:r>
      <w:r w:rsidRPr="007D6CDC">
        <w:rPr>
          <w:rFonts w:ascii="Arial" w:hAnsi="Arial" w:cs="Arial"/>
          <w:sz w:val="22"/>
          <w:szCs w:val="22"/>
          <w:lang w:eastAsia="en-US"/>
        </w:rPr>
        <w:t xml:space="preserve"> this shows that Marks &amp; Spencer has a portion of that market, and their revenue was £10.9 billion. The revenue improves due to new strategies to attract customers providing more touchpoints and benefits, such as the spark card and online shopping, compared to previous years, where the sales were lower due to lockdowns and disruptions in the chain supply (</w:t>
      </w:r>
      <w:r w:rsidR="00952417">
        <w:rPr>
          <w:rFonts w:ascii="Arial" w:hAnsi="Arial" w:cs="Arial"/>
          <w:sz w:val="22"/>
          <w:szCs w:val="22"/>
          <w:lang w:eastAsia="en-US"/>
        </w:rPr>
        <w:t>A</w:t>
      </w:r>
      <w:r w:rsidRPr="007D6CDC">
        <w:rPr>
          <w:rFonts w:ascii="Arial" w:hAnsi="Arial" w:cs="Arial"/>
          <w:sz w:val="22"/>
          <w:szCs w:val="22"/>
          <w:lang w:eastAsia="en-US"/>
        </w:rPr>
        <w:t>nnual report</w:t>
      </w:r>
      <w:r w:rsidR="00952417">
        <w:rPr>
          <w:rFonts w:ascii="Arial" w:hAnsi="Arial" w:cs="Arial"/>
          <w:sz w:val="22"/>
          <w:szCs w:val="22"/>
          <w:lang w:eastAsia="en-US"/>
        </w:rPr>
        <w:t xml:space="preserve"> M&amp;S</w:t>
      </w:r>
      <w:r w:rsidRPr="007D6CDC">
        <w:rPr>
          <w:rFonts w:ascii="Arial" w:hAnsi="Arial" w:cs="Arial"/>
          <w:sz w:val="22"/>
          <w:szCs w:val="22"/>
          <w:lang w:eastAsia="en-US"/>
        </w:rPr>
        <w:t>, 2022).</w:t>
      </w:r>
    </w:p>
    <w:p w14:paraId="46C7BDD7" w14:textId="77777777" w:rsidR="007D6CDC" w:rsidRPr="007D6CDC" w:rsidRDefault="007D6CDC" w:rsidP="007D6CDC">
      <w:pPr>
        <w:spacing w:line="360" w:lineRule="auto"/>
        <w:rPr>
          <w:rFonts w:ascii="Arial" w:hAnsi="Arial" w:cs="Arial"/>
          <w:sz w:val="22"/>
          <w:szCs w:val="22"/>
          <w:lang w:eastAsia="en-US"/>
        </w:rPr>
      </w:pPr>
    </w:p>
    <w:p w14:paraId="796CA68D" w14:textId="45CDB16E" w:rsidR="004B0EE7" w:rsidRDefault="007D6CDC" w:rsidP="00A15AD9">
      <w:pPr>
        <w:spacing w:line="360" w:lineRule="auto"/>
        <w:rPr>
          <w:rFonts w:ascii="Arial" w:hAnsi="Arial" w:cs="Arial"/>
          <w:sz w:val="22"/>
          <w:szCs w:val="22"/>
          <w:lang w:eastAsia="en-US"/>
        </w:rPr>
      </w:pPr>
      <w:r w:rsidRPr="007D6CDC">
        <w:rPr>
          <w:rFonts w:ascii="Arial" w:hAnsi="Arial" w:cs="Arial"/>
          <w:sz w:val="22"/>
          <w:szCs w:val="22"/>
          <w:lang w:eastAsia="en-US"/>
        </w:rPr>
        <w:t xml:space="preserve">With </w:t>
      </w:r>
      <w:bookmarkStart w:id="3" w:name="_Int_RlC5lxBX"/>
      <w:r w:rsidRPr="007D6CDC">
        <w:rPr>
          <w:rFonts w:ascii="Arial" w:hAnsi="Arial" w:cs="Arial"/>
          <w:sz w:val="22"/>
          <w:szCs w:val="22"/>
          <w:lang w:eastAsia="en-US"/>
        </w:rPr>
        <w:t>nearly 139</w:t>
      </w:r>
      <w:bookmarkEnd w:id="3"/>
      <w:r w:rsidRPr="007D6CDC">
        <w:rPr>
          <w:rFonts w:ascii="Arial" w:hAnsi="Arial" w:cs="Arial"/>
          <w:sz w:val="22"/>
          <w:szCs w:val="22"/>
          <w:lang w:eastAsia="en-US"/>
        </w:rPr>
        <w:t xml:space="preserve"> years, the company must adapt to new customers' behaviours, needs and threats in the market. The new strategies (fixing the basics, shaping the future, and making M&amp;S unique) to compete in the market are the pillars to continue growing and gaining market share.</w:t>
      </w:r>
    </w:p>
    <w:p w14:paraId="0A5BF01A" w14:textId="77777777" w:rsidR="00A15AD9" w:rsidRDefault="00A15AD9" w:rsidP="00A15AD9">
      <w:pPr>
        <w:spacing w:line="360" w:lineRule="auto"/>
        <w:rPr>
          <w:rFonts w:ascii="Arial" w:hAnsi="Arial" w:cs="Arial"/>
          <w:sz w:val="22"/>
          <w:szCs w:val="22"/>
          <w:lang w:eastAsia="en-US"/>
        </w:rPr>
      </w:pPr>
    </w:p>
    <w:p w14:paraId="0538D125" w14:textId="12F46F4B" w:rsidR="00E82D6C" w:rsidRDefault="001B60EA" w:rsidP="00AD563C">
      <w:pPr>
        <w:pStyle w:val="Heading2"/>
        <w:rPr>
          <w:rFonts w:ascii="Arial" w:hAnsi="Arial" w:cs="Arial"/>
          <w:b/>
          <w:bCs/>
          <w:color w:val="auto"/>
        </w:rPr>
      </w:pPr>
      <w:bookmarkStart w:id="4" w:name="_Toc134347097"/>
      <w:r>
        <w:rPr>
          <w:rFonts w:ascii="Arial" w:hAnsi="Arial" w:cs="Arial"/>
          <w:b/>
          <w:bCs/>
          <w:color w:val="auto"/>
        </w:rPr>
        <w:t xml:space="preserve">MARKS &amp; SPENCER </w:t>
      </w:r>
      <w:r w:rsidRPr="00AD563C">
        <w:rPr>
          <w:rFonts w:ascii="Arial" w:hAnsi="Arial" w:cs="Arial"/>
          <w:b/>
          <w:bCs/>
          <w:color w:val="auto"/>
        </w:rPr>
        <w:t>MISSION AND OBJECTIVES</w:t>
      </w:r>
      <w:bookmarkEnd w:id="4"/>
      <w:r>
        <w:rPr>
          <w:rFonts w:ascii="Arial" w:hAnsi="Arial" w:cs="Arial"/>
          <w:b/>
          <w:bCs/>
          <w:color w:val="auto"/>
        </w:rPr>
        <w:t xml:space="preserve"> </w:t>
      </w:r>
    </w:p>
    <w:p w14:paraId="2781A2B2" w14:textId="77777777" w:rsidR="007D6CDC" w:rsidRDefault="007D6CDC" w:rsidP="007D6CDC">
      <w:pPr>
        <w:rPr>
          <w:lang w:eastAsia="en-US"/>
        </w:rPr>
      </w:pPr>
    </w:p>
    <w:p w14:paraId="5768436F" w14:textId="1DC83950" w:rsidR="007D6CDC" w:rsidRPr="007D6CDC" w:rsidRDefault="007D6CDC" w:rsidP="007D6CDC">
      <w:pPr>
        <w:spacing w:line="360" w:lineRule="auto"/>
        <w:rPr>
          <w:rFonts w:ascii="Arial" w:hAnsi="Arial" w:cs="Arial"/>
          <w:sz w:val="22"/>
          <w:szCs w:val="22"/>
          <w:lang w:eastAsia="en-US"/>
        </w:rPr>
      </w:pPr>
      <w:r w:rsidRPr="007D6CDC">
        <w:rPr>
          <w:rFonts w:ascii="Arial" w:hAnsi="Arial" w:cs="Arial"/>
          <w:sz w:val="22"/>
          <w:szCs w:val="22"/>
          <w:lang w:eastAsia="en-US"/>
        </w:rPr>
        <w:t>Whittington et al. (2020</w:t>
      </w:r>
      <w:r>
        <w:rPr>
          <w:rFonts w:ascii="Arial" w:hAnsi="Arial" w:cs="Arial"/>
          <w:sz w:val="22"/>
          <w:szCs w:val="22"/>
          <w:lang w:eastAsia="en-US"/>
        </w:rPr>
        <w:t>,</w:t>
      </w:r>
      <w:r w:rsidRPr="007D6CDC">
        <w:rPr>
          <w:rFonts w:ascii="Arial" w:hAnsi="Arial" w:cs="Arial"/>
          <w:sz w:val="22"/>
          <w:szCs w:val="22"/>
          <w:lang w:eastAsia="en-US"/>
        </w:rPr>
        <w:t xml:space="preserve"> p. 9,) define the mission as representing what a company does and why it is in the market. Also, they add that objectives are the perceptible goals that the company wants to obtain in their life. In other words, mission and objectives help the organisation to put focus, direction, and resources towards the benefit of stakeholders and shareholders. </w:t>
      </w:r>
    </w:p>
    <w:p w14:paraId="55EFDDBA" w14:textId="77777777" w:rsidR="007D6CDC" w:rsidRPr="007D6CDC" w:rsidRDefault="007D6CDC" w:rsidP="007D6CDC">
      <w:pPr>
        <w:spacing w:line="360" w:lineRule="auto"/>
        <w:rPr>
          <w:rFonts w:ascii="Arial" w:hAnsi="Arial" w:cs="Arial"/>
          <w:sz w:val="22"/>
          <w:szCs w:val="22"/>
          <w:lang w:eastAsia="en-US"/>
        </w:rPr>
      </w:pPr>
    </w:p>
    <w:p w14:paraId="6E1A11B1" w14:textId="28A35324" w:rsidR="007D6CDC" w:rsidRPr="007D6CDC" w:rsidRDefault="007D6CDC" w:rsidP="007D6CDC">
      <w:pPr>
        <w:spacing w:line="360" w:lineRule="auto"/>
        <w:rPr>
          <w:rFonts w:ascii="Arial" w:hAnsi="Arial" w:cs="Arial"/>
          <w:sz w:val="22"/>
          <w:szCs w:val="22"/>
          <w:lang w:eastAsia="en-US"/>
        </w:rPr>
      </w:pPr>
      <w:r w:rsidRPr="007D6CDC">
        <w:rPr>
          <w:rFonts w:ascii="Arial" w:hAnsi="Arial" w:cs="Arial"/>
          <w:sz w:val="22"/>
          <w:szCs w:val="22"/>
          <w:lang w:eastAsia="en-US"/>
        </w:rPr>
        <w:t xml:space="preserve">Marks &amp; Spencer's </w:t>
      </w:r>
      <w:r w:rsidRPr="007D6CDC">
        <w:rPr>
          <w:rFonts w:ascii="Arial" w:hAnsi="Arial" w:cs="Arial"/>
          <w:b/>
          <w:bCs/>
          <w:sz w:val="22"/>
          <w:szCs w:val="22"/>
          <w:lang w:eastAsia="en-US"/>
        </w:rPr>
        <w:t>mission</w:t>
      </w:r>
      <w:r w:rsidRPr="007D6CDC">
        <w:rPr>
          <w:rFonts w:ascii="Arial" w:hAnsi="Arial" w:cs="Arial"/>
          <w:sz w:val="22"/>
          <w:szCs w:val="22"/>
          <w:lang w:eastAsia="en-US"/>
        </w:rPr>
        <w:t xml:space="preserve"> shows the initiative to be sustainable with the "Net Zero" statement. The company is working to reduce and abolish carbon emissions in their raw and final products, contributing to a better natural environment. Therefore, their </w:t>
      </w:r>
      <w:r w:rsidRPr="007D6CDC">
        <w:rPr>
          <w:rFonts w:ascii="Arial" w:hAnsi="Arial" w:cs="Arial"/>
          <w:b/>
          <w:bCs/>
          <w:sz w:val="22"/>
          <w:szCs w:val="22"/>
          <w:lang w:eastAsia="en-US"/>
        </w:rPr>
        <w:t>objectives</w:t>
      </w:r>
      <w:r w:rsidRPr="007D6CDC">
        <w:rPr>
          <w:rFonts w:ascii="Arial" w:hAnsi="Arial" w:cs="Arial"/>
          <w:sz w:val="22"/>
          <w:szCs w:val="22"/>
          <w:lang w:eastAsia="en-US"/>
        </w:rPr>
        <w:t xml:space="preserve"> are aligned with that mission. Some of their objectives are to reduce the use of plastic, waste, and carbon emissions. Increase more range of ecologically friendly products and participate in the </w:t>
      </w:r>
      <w:r w:rsidR="7BE3110B" w:rsidRPr="7DCC78FA">
        <w:rPr>
          <w:rFonts w:ascii="Arial" w:hAnsi="Arial" w:cs="Arial"/>
          <w:sz w:val="22"/>
          <w:szCs w:val="22"/>
          <w:lang w:eastAsia="en-US"/>
        </w:rPr>
        <w:t>current</w:t>
      </w:r>
      <w:r w:rsidRPr="007D6CDC">
        <w:rPr>
          <w:rFonts w:ascii="Arial" w:hAnsi="Arial" w:cs="Arial"/>
          <w:sz w:val="22"/>
          <w:szCs w:val="22"/>
          <w:lang w:eastAsia="en-US"/>
        </w:rPr>
        <w:t xml:space="preserve"> trends’ consumers require (Marks &amp; Spencer, 2023).</w:t>
      </w:r>
    </w:p>
    <w:p w14:paraId="7925AD6E" w14:textId="77777777" w:rsidR="007D6CDC" w:rsidRPr="007D6CDC" w:rsidRDefault="007D6CDC" w:rsidP="007D6CDC">
      <w:pPr>
        <w:spacing w:line="360" w:lineRule="auto"/>
        <w:rPr>
          <w:rFonts w:ascii="Arial" w:hAnsi="Arial" w:cs="Arial"/>
          <w:sz w:val="22"/>
          <w:szCs w:val="22"/>
          <w:lang w:eastAsia="en-US"/>
        </w:rPr>
      </w:pPr>
    </w:p>
    <w:p w14:paraId="6D632ACD" w14:textId="2F3F9107" w:rsidR="007D6CDC" w:rsidRPr="007D6CDC" w:rsidRDefault="007D6CDC" w:rsidP="007D6CDC">
      <w:pPr>
        <w:spacing w:line="360" w:lineRule="auto"/>
        <w:rPr>
          <w:rFonts w:ascii="Arial" w:hAnsi="Arial" w:cs="Arial"/>
          <w:sz w:val="22"/>
          <w:szCs w:val="22"/>
          <w:lang w:eastAsia="en-US"/>
        </w:rPr>
      </w:pPr>
      <w:r w:rsidRPr="007D6CDC">
        <w:rPr>
          <w:rFonts w:ascii="Arial" w:hAnsi="Arial" w:cs="Arial"/>
          <w:sz w:val="22"/>
          <w:szCs w:val="22"/>
          <w:lang w:eastAsia="en-US"/>
        </w:rPr>
        <w:t xml:space="preserve">In addition, their strategy, "Plan A", highlights three phases. Its overall focus is customer-centric, working and developing </w:t>
      </w:r>
      <w:r w:rsidR="7FC27369" w:rsidRPr="7DCC78FA">
        <w:rPr>
          <w:rFonts w:ascii="Arial" w:hAnsi="Arial" w:cs="Arial"/>
          <w:sz w:val="22"/>
          <w:szCs w:val="22"/>
          <w:lang w:eastAsia="en-US"/>
        </w:rPr>
        <w:t>innovative</w:t>
      </w:r>
      <w:r w:rsidRPr="007D6CDC">
        <w:rPr>
          <w:rFonts w:ascii="Arial" w:hAnsi="Arial" w:cs="Arial"/>
          <w:sz w:val="22"/>
          <w:szCs w:val="22"/>
          <w:lang w:eastAsia="en-US"/>
        </w:rPr>
        <w:t xml:space="preserve"> technologies to improve the supply chain, systems, and stores (Annual report</w:t>
      </w:r>
      <w:r w:rsidR="00952417">
        <w:rPr>
          <w:rFonts w:ascii="Arial" w:hAnsi="Arial" w:cs="Arial"/>
          <w:sz w:val="22"/>
          <w:szCs w:val="22"/>
          <w:lang w:eastAsia="en-US"/>
        </w:rPr>
        <w:t xml:space="preserve"> M&amp;S</w:t>
      </w:r>
      <w:r w:rsidRPr="007D6CDC">
        <w:rPr>
          <w:rFonts w:ascii="Arial" w:hAnsi="Arial" w:cs="Arial"/>
          <w:sz w:val="22"/>
          <w:szCs w:val="22"/>
          <w:lang w:eastAsia="en-US"/>
        </w:rPr>
        <w:t>, 2022).</w:t>
      </w:r>
    </w:p>
    <w:p w14:paraId="11C2925B" w14:textId="77777777" w:rsidR="00AF562B" w:rsidRPr="007D6CDC" w:rsidRDefault="00AF562B" w:rsidP="007D6CDC">
      <w:pPr>
        <w:spacing w:line="360" w:lineRule="auto"/>
        <w:rPr>
          <w:rFonts w:ascii="Arial" w:hAnsi="Arial" w:cs="Arial"/>
          <w:sz w:val="22"/>
          <w:szCs w:val="22"/>
          <w:lang w:eastAsia="en-US"/>
        </w:rPr>
      </w:pPr>
    </w:p>
    <w:p w14:paraId="684DB1E2" w14:textId="675C0B85" w:rsidR="00E82D6C" w:rsidRDefault="006E24F6" w:rsidP="00EE3A15">
      <w:pPr>
        <w:pStyle w:val="NormalWeb"/>
        <w:spacing w:line="360" w:lineRule="auto"/>
        <w:contextualSpacing/>
        <w:rPr>
          <w:rFonts w:ascii="Arial" w:hAnsi="Arial" w:cs="Arial"/>
          <w:sz w:val="22"/>
          <w:szCs w:val="22"/>
        </w:rPr>
      </w:pPr>
      <w:r>
        <w:rPr>
          <w:rFonts w:ascii="Arial" w:hAnsi="Arial" w:cs="Arial"/>
          <w:noProof/>
          <w:sz w:val="22"/>
          <w:szCs w:val="22"/>
        </w:rPr>
        <w:lastRenderedPageBreak/>
        <w:drawing>
          <wp:inline distT="0" distB="0" distL="0" distR="0" wp14:anchorId="5132D6BD" wp14:editId="7498FB1A">
            <wp:extent cx="5727700" cy="3731895"/>
            <wp:effectExtent l="0" t="0" r="0" b="1905"/>
            <wp:docPr id="1502197493" name="Picture 1" descr="A picture containing text, screenshot, web pag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197493" name="Picture 1" descr="A picture containing text, screenshot, web page, websit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27700" cy="3731895"/>
                    </a:xfrm>
                    <a:prstGeom prst="rect">
                      <a:avLst/>
                    </a:prstGeom>
                  </pic:spPr>
                </pic:pic>
              </a:graphicData>
            </a:graphic>
          </wp:inline>
        </w:drawing>
      </w:r>
    </w:p>
    <w:p w14:paraId="343D1B6E" w14:textId="0BAF6D13" w:rsidR="006E24F6" w:rsidRPr="00EE3A15" w:rsidRDefault="006E24F6" w:rsidP="00EE3A15">
      <w:pPr>
        <w:pStyle w:val="NormalWeb"/>
        <w:spacing w:line="360" w:lineRule="auto"/>
        <w:contextualSpacing/>
        <w:rPr>
          <w:rFonts w:ascii="Arial" w:hAnsi="Arial" w:cs="Arial"/>
          <w:sz w:val="22"/>
          <w:szCs w:val="22"/>
        </w:rPr>
      </w:pPr>
      <w:r>
        <w:rPr>
          <w:rFonts w:ascii="Arial" w:hAnsi="Arial" w:cs="Arial"/>
          <w:sz w:val="22"/>
          <w:szCs w:val="22"/>
        </w:rPr>
        <w:t>Source: Annual Report M&amp;S</w:t>
      </w:r>
      <w:r w:rsidR="002E462B">
        <w:rPr>
          <w:rFonts w:ascii="Arial" w:hAnsi="Arial" w:cs="Arial"/>
          <w:sz w:val="22"/>
          <w:szCs w:val="22"/>
        </w:rPr>
        <w:t>, 2022</w:t>
      </w:r>
    </w:p>
    <w:p w14:paraId="744241B4" w14:textId="2957ED16" w:rsidR="00F93C64" w:rsidRDefault="001B60EA" w:rsidP="009C4A18">
      <w:pPr>
        <w:pStyle w:val="Heading1"/>
        <w:jc w:val="center"/>
        <w:rPr>
          <w:rFonts w:ascii="Arial" w:hAnsi="Arial" w:cs="Arial"/>
          <w:b/>
          <w:bCs/>
          <w:color w:val="auto"/>
        </w:rPr>
      </w:pPr>
      <w:bookmarkStart w:id="5" w:name="_Toc134347098"/>
      <w:r w:rsidRPr="009C4A18">
        <w:rPr>
          <w:rFonts w:ascii="Arial" w:hAnsi="Arial" w:cs="Arial"/>
          <w:b/>
          <w:bCs/>
          <w:color w:val="auto"/>
        </w:rPr>
        <w:t>MACRO-ENVIRONMENT ANALYSIS</w:t>
      </w:r>
      <w:bookmarkEnd w:id="5"/>
      <w:r w:rsidRPr="009C4A18">
        <w:rPr>
          <w:rFonts w:ascii="Arial" w:hAnsi="Arial" w:cs="Arial"/>
          <w:b/>
          <w:bCs/>
          <w:color w:val="auto"/>
        </w:rPr>
        <w:t xml:space="preserve"> </w:t>
      </w:r>
    </w:p>
    <w:p w14:paraId="079E8DA9" w14:textId="77777777" w:rsidR="009C4A18" w:rsidRPr="009C4A18" w:rsidRDefault="009C4A18" w:rsidP="009C4A18">
      <w:pPr>
        <w:rPr>
          <w:lang w:eastAsia="en-US"/>
        </w:rPr>
      </w:pPr>
    </w:p>
    <w:p w14:paraId="31FB6DB7" w14:textId="1352B626" w:rsidR="00A37E81" w:rsidRDefault="007D6CDC" w:rsidP="001B60EA">
      <w:pPr>
        <w:spacing w:line="360" w:lineRule="auto"/>
        <w:rPr>
          <w:rFonts w:ascii="Arial" w:hAnsi="Arial" w:cs="Arial"/>
          <w:color w:val="0E101A"/>
          <w:sz w:val="22"/>
          <w:szCs w:val="22"/>
        </w:rPr>
      </w:pPr>
      <w:r w:rsidRPr="007D6CDC">
        <w:rPr>
          <w:rFonts w:ascii="Arial" w:hAnsi="Arial" w:cs="Arial"/>
          <w:color w:val="0E101A"/>
          <w:sz w:val="22"/>
          <w:szCs w:val="22"/>
        </w:rPr>
        <w:t>The business environment of a business differs according to its industry, products, place, strategies, and perception of its customers. Two primary environments affect the organisation directly: the macro and microenvironment. </w:t>
      </w:r>
      <w:r w:rsidRPr="007D6CDC">
        <w:rPr>
          <w:rStyle w:val="Emphasis"/>
          <w:rFonts w:ascii="Arial" w:hAnsi="Arial" w:cs="Arial"/>
          <w:color w:val="0E101A"/>
          <w:sz w:val="22"/>
          <w:szCs w:val="22"/>
        </w:rPr>
        <w:t>Macro</w:t>
      </w:r>
      <w:r w:rsidRPr="007D6CDC">
        <w:rPr>
          <w:rFonts w:ascii="Arial" w:hAnsi="Arial" w:cs="Arial"/>
          <w:color w:val="0E101A"/>
          <w:sz w:val="22"/>
          <w:szCs w:val="22"/>
        </w:rPr>
        <w:t> is something significant or whole (Cambridge Dictionary, 2023). Help to contextualise the term macro environment as a range of circumstances (policies, trends, that affect the company positively or negatively. To analyse this circumstance is helpful to use PESTEL analysis.</w:t>
      </w:r>
    </w:p>
    <w:p w14:paraId="52FFA0C1" w14:textId="77777777" w:rsidR="007D6CDC" w:rsidRPr="007D6CDC" w:rsidRDefault="007D6CDC" w:rsidP="001B60EA">
      <w:pPr>
        <w:spacing w:line="360" w:lineRule="auto"/>
        <w:rPr>
          <w:rFonts w:ascii="Arial" w:hAnsi="Arial" w:cs="Arial"/>
          <w:sz w:val="22"/>
          <w:szCs w:val="22"/>
          <w:lang w:eastAsia="en-US"/>
        </w:rPr>
      </w:pPr>
    </w:p>
    <w:p w14:paraId="15ACDE93" w14:textId="68AD3813" w:rsidR="00987A64" w:rsidRPr="002A51A0" w:rsidRDefault="001B60EA" w:rsidP="009C4A18">
      <w:pPr>
        <w:pStyle w:val="Heading2"/>
        <w:jc w:val="center"/>
        <w:rPr>
          <w:rFonts w:ascii="Arial" w:hAnsi="Arial" w:cs="Arial"/>
          <w:b/>
          <w:bCs/>
          <w:color w:val="auto"/>
          <w:sz w:val="24"/>
          <w:szCs w:val="24"/>
        </w:rPr>
      </w:pPr>
      <w:bookmarkStart w:id="6" w:name="_Toc134347099"/>
      <w:r>
        <w:rPr>
          <w:rFonts w:ascii="Arial" w:hAnsi="Arial" w:cs="Arial"/>
          <w:b/>
          <w:bCs/>
          <w:color w:val="auto"/>
          <w:sz w:val="24"/>
          <w:szCs w:val="24"/>
        </w:rPr>
        <w:t>PESTEL ANALYSIS</w:t>
      </w:r>
      <w:bookmarkEnd w:id="6"/>
    </w:p>
    <w:p w14:paraId="23E35FC2" w14:textId="77777777" w:rsidR="00B01C79" w:rsidRDefault="00B01C79" w:rsidP="00B01C79">
      <w:pPr>
        <w:rPr>
          <w:lang w:eastAsia="en-US"/>
        </w:rPr>
      </w:pPr>
    </w:p>
    <w:p w14:paraId="548A7718" w14:textId="7B0D96D3" w:rsidR="008160E7" w:rsidRPr="008160E7" w:rsidRDefault="007D6CDC" w:rsidP="00A15AD9">
      <w:pPr>
        <w:spacing w:line="360" w:lineRule="auto"/>
        <w:rPr>
          <w:rFonts w:ascii="Arial" w:hAnsi="Arial" w:cs="Arial"/>
          <w:lang w:eastAsia="en-US"/>
        </w:rPr>
      </w:pPr>
      <w:r w:rsidRPr="007D6CDC">
        <w:rPr>
          <w:rFonts w:ascii="Arial" w:hAnsi="Arial" w:cs="Arial"/>
          <w:lang w:eastAsia="en-US"/>
        </w:rPr>
        <w:t>It is a tool to analyse the company's external environment that will help increase awareness of the threats that could affect its stability in the market</w:t>
      </w:r>
      <w:r w:rsidR="008160E7">
        <w:rPr>
          <w:rFonts w:ascii="Arial" w:hAnsi="Arial" w:cs="Arial"/>
          <w:lang w:eastAsia="en-US"/>
        </w:rPr>
        <w:t xml:space="preserve"> </w:t>
      </w:r>
      <w:r w:rsidR="008160E7" w:rsidRPr="008160E7">
        <w:rPr>
          <w:rFonts w:ascii="Arial" w:hAnsi="Arial" w:cs="Arial"/>
          <w:lang w:eastAsia="en-US"/>
        </w:rPr>
        <w:t>(Lynch</w:t>
      </w:r>
      <w:r w:rsidR="008160E7">
        <w:rPr>
          <w:rFonts w:ascii="Arial" w:hAnsi="Arial" w:cs="Arial"/>
          <w:lang w:eastAsia="en-US"/>
        </w:rPr>
        <w:t xml:space="preserve">, </w:t>
      </w:r>
      <w:r w:rsidR="008160E7" w:rsidRPr="008160E7">
        <w:rPr>
          <w:rFonts w:ascii="Arial" w:hAnsi="Arial" w:cs="Arial"/>
          <w:lang w:eastAsia="en-US"/>
        </w:rPr>
        <w:t>2018, 75)</w:t>
      </w:r>
      <w:r w:rsidR="008160E7">
        <w:rPr>
          <w:rFonts w:ascii="Arial" w:hAnsi="Arial" w:cs="Arial"/>
          <w:lang w:eastAsia="en-US"/>
        </w:rPr>
        <w:t xml:space="preserve">. Consist of political, economic, social, technological, </w:t>
      </w:r>
      <w:r w:rsidR="002E462B">
        <w:rPr>
          <w:rFonts w:ascii="Arial" w:hAnsi="Arial" w:cs="Arial"/>
          <w:lang w:eastAsia="en-US"/>
        </w:rPr>
        <w:t>environmental,</w:t>
      </w:r>
      <w:r w:rsidR="008160E7">
        <w:rPr>
          <w:rFonts w:ascii="Arial" w:hAnsi="Arial" w:cs="Arial"/>
          <w:lang w:eastAsia="en-US"/>
        </w:rPr>
        <w:t xml:space="preserve"> and legal factors.</w:t>
      </w:r>
    </w:p>
    <w:p w14:paraId="0025A417" w14:textId="77777777" w:rsidR="00987A64" w:rsidRDefault="00987A64" w:rsidP="00987A64">
      <w:pPr>
        <w:widowControl w:val="0"/>
        <w:tabs>
          <w:tab w:val="left" w:pos="941"/>
        </w:tabs>
        <w:autoSpaceDE w:val="0"/>
        <w:autoSpaceDN w:val="0"/>
        <w:spacing w:before="1" w:line="360" w:lineRule="auto"/>
        <w:rPr>
          <w:rFonts w:ascii="Arial" w:hAnsi="Arial" w:cs="Arial"/>
          <w:sz w:val="22"/>
          <w:szCs w:val="22"/>
        </w:rPr>
      </w:pPr>
    </w:p>
    <w:p w14:paraId="3E1B9935" w14:textId="77777777" w:rsidR="004D2883" w:rsidRDefault="004D2883" w:rsidP="00A15AD9">
      <w:pPr>
        <w:pStyle w:val="Heading3"/>
        <w:rPr>
          <w:rStyle w:val="eop"/>
          <w:rFonts w:ascii="Arial" w:hAnsi="Arial" w:cs="Arial"/>
          <w:color w:val="000000"/>
        </w:rPr>
      </w:pPr>
      <w:bookmarkStart w:id="7" w:name="_Toc134347100"/>
      <w:r>
        <w:rPr>
          <w:rStyle w:val="normaltextrun"/>
          <w:rFonts w:ascii="Arial" w:hAnsi="Arial" w:cs="Arial"/>
          <w:b/>
          <w:bCs/>
          <w:color w:val="000000"/>
          <w:u w:val="single"/>
          <w:lang w:val="en-US"/>
        </w:rPr>
        <w:t>Political Factors</w:t>
      </w:r>
      <w:bookmarkEnd w:id="7"/>
      <w:r>
        <w:rPr>
          <w:rStyle w:val="eop"/>
          <w:rFonts w:ascii="Arial" w:hAnsi="Arial" w:cs="Arial"/>
          <w:color w:val="000000"/>
        </w:rPr>
        <w:t> </w:t>
      </w:r>
    </w:p>
    <w:p w14:paraId="1B7EF11B" w14:textId="3EA95149" w:rsidR="007D6CDC" w:rsidRPr="007D6CDC" w:rsidRDefault="007D6CDC" w:rsidP="007D6CDC">
      <w:pPr>
        <w:pStyle w:val="paragraph"/>
        <w:spacing w:line="360" w:lineRule="auto"/>
        <w:textAlignment w:val="baseline"/>
        <w:rPr>
          <w:rStyle w:val="eop"/>
          <w:rFonts w:ascii="Arial" w:hAnsi="Arial" w:cs="Arial"/>
          <w:color w:val="000000"/>
          <w:sz w:val="22"/>
          <w:szCs w:val="22"/>
        </w:rPr>
      </w:pPr>
      <w:r w:rsidRPr="007D6CDC">
        <w:rPr>
          <w:rStyle w:val="eop"/>
          <w:rFonts w:ascii="Arial" w:hAnsi="Arial" w:cs="Arial"/>
          <w:color w:val="000000"/>
          <w:sz w:val="22"/>
          <w:szCs w:val="22"/>
        </w:rPr>
        <w:t xml:space="preserve">The population experimented with a stable political environment in the United Kingdom (UK). The war in Ukraine, Brexit, and the pandemic (covid-19) brought disturbance in the life of citizens and businesses. As forecasted, Graziano et al. (2020) research assumes that </w:t>
      </w:r>
      <w:r w:rsidRPr="007D6CDC">
        <w:rPr>
          <w:rStyle w:val="eop"/>
          <w:rFonts w:ascii="Arial" w:hAnsi="Arial" w:cs="Arial"/>
          <w:color w:val="000000"/>
          <w:sz w:val="22"/>
          <w:szCs w:val="22"/>
        </w:rPr>
        <w:lastRenderedPageBreak/>
        <w:t xml:space="preserve">between the European Union EU and UK will be difficult due to the new policies where costs will increase. At the time of the research, the only issue was Brexit, not the pandemic or war in Ukraine. The situation has changed, and the country has experienced the effects of a volatile business environment where restrictions on Ukraine and Russian products affect the cost of living and business in the UK. </w:t>
      </w:r>
    </w:p>
    <w:p w14:paraId="5B6438D3" w14:textId="6FF45E1D" w:rsidR="007D6CDC" w:rsidRPr="007D6CDC" w:rsidRDefault="007D6CDC" w:rsidP="007D6CDC">
      <w:pPr>
        <w:pStyle w:val="paragraph"/>
        <w:spacing w:before="0" w:beforeAutospacing="0" w:after="0" w:afterAutospacing="0" w:line="360" w:lineRule="auto"/>
        <w:textAlignment w:val="baseline"/>
        <w:rPr>
          <w:rStyle w:val="eop"/>
          <w:rFonts w:ascii="Arial" w:hAnsi="Arial" w:cs="Arial"/>
          <w:color w:val="000000"/>
          <w:sz w:val="22"/>
          <w:szCs w:val="22"/>
        </w:rPr>
      </w:pPr>
      <w:r w:rsidRPr="007D6CDC">
        <w:rPr>
          <w:rStyle w:val="eop"/>
          <w:rFonts w:ascii="Arial" w:hAnsi="Arial" w:cs="Arial"/>
          <w:color w:val="000000"/>
          <w:sz w:val="22"/>
          <w:szCs w:val="22"/>
        </w:rPr>
        <w:t>However, the UK has signed a new agreement to freeze the trade cost of products from Ukraine to establish their economy and reduce the price increase in the UK environment (GOV. UK, 2023). The cost of importing and exporting products will increase. It will be an unfavourable environment for M&amp;S because their supply chain and regional diversification will be affected. Also, as their annual report (2022) mentioned, some outlets were closed, decreasing profits. Suggesting that it will take more work for M&amp;S strategies to obtain the maximum benefit from their objectives, increasing the cost of their products and affecting their customers.</w:t>
      </w:r>
    </w:p>
    <w:p w14:paraId="0B7124E9" w14:textId="77777777" w:rsidR="00A15AD9" w:rsidRDefault="00A15AD9" w:rsidP="004D2883">
      <w:pPr>
        <w:pStyle w:val="paragraph"/>
        <w:spacing w:before="0" w:beforeAutospacing="0" w:after="0" w:afterAutospacing="0"/>
        <w:textAlignment w:val="baseline"/>
        <w:rPr>
          <w:rStyle w:val="eop"/>
          <w:rFonts w:ascii="Arial" w:hAnsi="Arial" w:cs="Arial"/>
          <w:sz w:val="28"/>
          <w:szCs w:val="28"/>
        </w:rPr>
      </w:pPr>
    </w:p>
    <w:p w14:paraId="6DF2ED25" w14:textId="77777777" w:rsidR="00A15AD9" w:rsidRDefault="00A15AD9" w:rsidP="004D2883">
      <w:pPr>
        <w:pStyle w:val="paragraph"/>
        <w:spacing w:before="0" w:beforeAutospacing="0" w:after="0" w:afterAutospacing="0"/>
        <w:textAlignment w:val="baseline"/>
        <w:rPr>
          <w:rFonts w:ascii="Segoe UI" w:hAnsi="Segoe UI" w:cs="Segoe UI"/>
          <w:sz w:val="18"/>
          <w:szCs w:val="18"/>
        </w:rPr>
      </w:pPr>
    </w:p>
    <w:p w14:paraId="21DF213F" w14:textId="77777777" w:rsidR="004D2883" w:rsidRDefault="004D2883" w:rsidP="00A15AD9">
      <w:pPr>
        <w:pStyle w:val="Heading3"/>
        <w:rPr>
          <w:rStyle w:val="eop"/>
          <w:rFonts w:ascii="Arial" w:hAnsi="Arial" w:cs="Arial"/>
          <w:color w:val="000000"/>
        </w:rPr>
      </w:pPr>
      <w:bookmarkStart w:id="8" w:name="_Toc134347101"/>
      <w:r>
        <w:rPr>
          <w:rStyle w:val="normaltextrun"/>
          <w:rFonts w:ascii="Arial" w:hAnsi="Arial" w:cs="Arial"/>
          <w:b/>
          <w:bCs/>
          <w:color w:val="000000"/>
          <w:u w:val="single"/>
          <w:lang w:val="en-US"/>
        </w:rPr>
        <w:t>Economic Factors</w:t>
      </w:r>
      <w:bookmarkEnd w:id="8"/>
      <w:r>
        <w:rPr>
          <w:rStyle w:val="eop"/>
          <w:rFonts w:ascii="Arial" w:hAnsi="Arial" w:cs="Arial"/>
          <w:color w:val="000000"/>
        </w:rPr>
        <w:t> </w:t>
      </w:r>
    </w:p>
    <w:p w14:paraId="3311A7E9" w14:textId="4459019B" w:rsidR="00790B2C" w:rsidRPr="00790B2C" w:rsidRDefault="00790B2C" w:rsidP="00790B2C">
      <w:pPr>
        <w:pStyle w:val="paragraph"/>
        <w:spacing w:line="360" w:lineRule="auto"/>
        <w:textAlignment w:val="baseline"/>
        <w:rPr>
          <w:rStyle w:val="eop"/>
          <w:rFonts w:ascii="Arial" w:hAnsi="Arial" w:cs="Arial"/>
          <w:color w:val="000000"/>
          <w:sz w:val="22"/>
          <w:szCs w:val="22"/>
        </w:rPr>
      </w:pPr>
      <w:r w:rsidRPr="7DCC78FA">
        <w:rPr>
          <w:rStyle w:val="eop"/>
          <w:rFonts w:ascii="Arial" w:hAnsi="Arial" w:cs="Arial"/>
          <w:color w:val="000000" w:themeColor="text1"/>
          <w:sz w:val="22"/>
          <w:szCs w:val="22"/>
        </w:rPr>
        <w:t>The United Kingdom (UK) inflation has risen to 10.4% (Bank of England, 2023). It is over the limits that the Bank of England forecast. In addition, the primary reason for this was the increase in food prices, housing and bills and restaurants. In other words, it is a vicious circle where high interest increases the prices of transport, food</w:t>
      </w:r>
      <w:r w:rsidR="5DEBB941" w:rsidRPr="7DCC78FA">
        <w:rPr>
          <w:rStyle w:val="eop"/>
          <w:rFonts w:ascii="Arial" w:hAnsi="Arial" w:cs="Arial"/>
          <w:color w:val="000000" w:themeColor="text1"/>
          <w:sz w:val="22"/>
          <w:szCs w:val="22"/>
        </w:rPr>
        <w:t>,</w:t>
      </w:r>
      <w:r w:rsidRPr="7DCC78FA">
        <w:rPr>
          <w:rStyle w:val="eop"/>
          <w:rFonts w:ascii="Arial" w:hAnsi="Arial" w:cs="Arial"/>
          <w:color w:val="000000" w:themeColor="text1"/>
          <w:sz w:val="22"/>
          <w:szCs w:val="22"/>
        </w:rPr>
        <w:t xml:space="preserve"> and houses. Also, it limited the amount of inversion that businesses should make, leading them to reduce their cost and profits. </w:t>
      </w:r>
    </w:p>
    <w:p w14:paraId="32B7B97F" w14:textId="08D6630F" w:rsidR="00790B2C" w:rsidRDefault="00790B2C" w:rsidP="00790B2C">
      <w:pPr>
        <w:pStyle w:val="paragraph"/>
        <w:spacing w:before="0" w:beforeAutospacing="0" w:after="0" w:afterAutospacing="0" w:line="360" w:lineRule="auto"/>
        <w:textAlignment w:val="baseline"/>
        <w:rPr>
          <w:rStyle w:val="eop"/>
          <w:rFonts w:ascii="Arial" w:hAnsi="Arial" w:cs="Arial"/>
          <w:color w:val="000000" w:themeColor="text1"/>
          <w:sz w:val="22"/>
          <w:szCs w:val="22"/>
        </w:rPr>
      </w:pPr>
      <w:r w:rsidRPr="7DCC78FA">
        <w:rPr>
          <w:rStyle w:val="eop"/>
          <w:rFonts w:ascii="Arial" w:hAnsi="Arial" w:cs="Arial"/>
          <w:color w:val="000000" w:themeColor="text1"/>
          <w:sz w:val="22"/>
          <w:szCs w:val="22"/>
        </w:rPr>
        <w:t xml:space="preserve">The stagflation that the world is living in now (McLannhan, 2023) could severely affect the food industry and the clothing industry. Since M&amp;S products are in this industry, its profits could be affected by reducing their profits. However, the advantage is that food is a primary necessity; loyal customers will keep supporting the brand despite their </w:t>
      </w:r>
      <w:r w:rsidR="50F747A4" w:rsidRPr="7DCC78FA">
        <w:rPr>
          <w:rStyle w:val="eop"/>
          <w:rFonts w:ascii="Arial" w:hAnsi="Arial" w:cs="Arial"/>
          <w:color w:val="000000" w:themeColor="text1"/>
          <w:sz w:val="22"/>
          <w:szCs w:val="22"/>
        </w:rPr>
        <w:t>soaring</w:t>
      </w:r>
      <w:r w:rsidRPr="7DCC78FA">
        <w:rPr>
          <w:rStyle w:val="eop"/>
          <w:rFonts w:ascii="Arial" w:hAnsi="Arial" w:cs="Arial"/>
          <w:color w:val="000000" w:themeColor="text1"/>
          <w:sz w:val="22"/>
          <w:szCs w:val="22"/>
        </w:rPr>
        <w:t xml:space="preserve"> prices (zhang et al., 2018). Also, continuing with their functional strategies, such as marketing, talent attraction, and technology development, is the best option to go through this time, creating stability.</w:t>
      </w:r>
    </w:p>
    <w:p w14:paraId="255CF5B6" w14:textId="77777777" w:rsidR="00A15AD9" w:rsidRPr="00790B2C" w:rsidRDefault="00A15AD9" w:rsidP="00790B2C">
      <w:pPr>
        <w:pStyle w:val="paragraph"/>
        <w:spacing w:before="0" w:beforeAutospacing="0" w:after="0" w:afterAutospacing="0" w:line="360" w:lineRule="auto"/>
        <w:textAlignment w:val="baseline"/>
        <w:rPr>
          <w:rStyle w:val="eop"/>
          <w:rFonts w:ascii="Arial" w:hAnsi="Arial" w:cs="Arial"/>
          <w:color w:val="000000"/>
          <w:sz w:val="22"/>
          <w:szCs w:val="22"/>
        </w:rPr>
      </w:pPr>
    </w:p>
    <w:p w14:paraId="36C3A123" w14:textId="77777777" w:rsidR="004D2883" w:rsidRDefault="004D2883" w:rsidP="00A15AD9">
      <w:pPr>
        <w:pStyle w:val="Heading3"/>
        <w:rPr>
          <w:rStyle w:val="eop"/>
          <w:rFonts w:ascii="Arial" w:hAnsi="Arial" w:cs="Arial"/>
          <w:color w:val="000000"/>
        </w:rPr>
      </w:pPr>
      <w:bookmarkStart w:id="9" w:name="_Toc134347102"/>
      <w:r>
        <w:rPr>
          <w:rStyle w:val="normaltextrun"/>
          <w:rFonts w:ascii="Arial" w:hAnsi="Arial" w:cs="Arial"/>
          <w:b/>
          <w:bCs/>
          <w:color w:val="000000"/>
          <w:u w:val="single"/>
          <w:lang w:val="en-US"/>
        </w:rPr>
        <w:t>Social Factors</w:t>
      </w:r>
      <w:bookmarkEnd w:id="9"/>
      <w:r>
        <w:rPr>
          <w:rStyle w:val="eop"/>
          <w:rFonts w:ascii="Arial" w:hAnsi="Arial" w:cs="Arial"/>
          <w:color w:val="000000"/>
        </w:rPr>
        <w:t> </w:t>
      </w:r>
    </w:p>
    <w:p w14:paraId="69FCD4D9" w14:textId="77777777" w:rsidR="00790B2C" w:rsidRDefault="00790B2C" w:rsidP="004D2883">
      <w:pPr>
        <w:pStyle w:val="paragraph"/>
        <w:spacing w:before="0" w:beforeAutospacing="0" w:after="0" w:afterAutospacing="0"/>
        <w:textAlignment w:val="baseline"/>
        <w:rPr>
          <w:rStyle w:val="eop"/>
          <w:rFonts w:ascii="Arial" w:hAnsi="Arial" w:cs="Arial"/>
          <w:color w:val="000000"/>
        </w:rPr>
      </w:pPr>
    </w:p>
    <w:p w14:paraId="45D24D2B" w14:textId="711B505E" w:rsidR="00790B2C" w:rsidRPr="00790B2C" w:rsidRDefault="00790B2C" w:rsidP="00790B2C">
      <w:pPr>
        <w:pStyle w:val="paragraph"/>
        <w:spacing w:before="0" w:beforeAutospacing="0" w:after="0" w:afterAutospacing="0" w:line="360" w:lineRule="auto"/>
        <w:textAlignment w:val="baseline"/>
        <w:rPr>
          <w:rStyle w:val="eop"/>
          <w:rFonts w:ascii="Arial" w:hAnsi="Arial" w:cs="Arial"/>
          <w:color w:val="000000"/>
          <w:sz w:val="22"/>
          <w:szCs w:val="22"/>
        </w:rPr>
      </w:pPr>
      <w:r w:rsidRPr="7DCC78FA">
        <w:rPr>
          <w:rStyle w:val="eop"/>
          <w:rFonts w:ascii="Arial" w:hAnsi="Arial" w:cs="Arial"/>
          <w:color w:val="000000" w:themeColor="text1"/>
          <w:sz w:val="22"/>
          <w:szCs w:val="22"/>
        </w:rPr>
        <w:t>Social behaviour is a factor that affects the strategies created by a company. According to Xu et al. (2022), consumers react differently according to the perceived stimulus. So</w:t>
      </w:r>
      <w:r w:rsidR="202157DB" w:rsidRPr="7DCC78FA">
        <w:rPr>
          <w:rStyle w:val="eop"/>
          <w:rFonts w:ascii="Arial" w:hAnsi="Arial" w:cs="Arial"/>
          <w:color w:val="000000" w:themeColor="text1"/>
          <w:sz w:val="22"/>
          <w:szCs w:val="22"/>
        </w:rPr>
        <w:t>,</w:t>
      </w:r>
      <w:r w:rsidRPr="7DCC78FA">
        <w:rPr>
          <w:rStyle w:val="eop"/>
          <w:rFonts w:ascii="Arial" w:hAnsi="Arial" w:cs="Arial"/>
          <w:color w:val="000000" w:themeColor="text1"/>
          <w:sz w:val="22"/>
          <w:szCs w:val="22"/>
        </w:rPr>
        <w:t xml:space="preserve"> companies' focus now is to be customer-centric to satisfy their needs creating touchpoints </w:t>
      </w:r>
      <w:r w:rsidRPr="7DCC78FA">
        <w:rPr>
          <w:rStyle w:val="eop"/>
          <w:rFonts w:ascii="Arial" w:hAnsi="Arial" w:cs="Arial"/>
          <w:color w:val="000000" w:themeColor="text1"/>
          <w:sz w:val="22"/>
          <w:szCs w:val="22"/>
        </w:rPr>
        <w:lastRenderedPageBreak/>
        <w:t xml:space="preserve">that help them interact quickly and efficiently with the company. M&amp;S being in the market for so long has left M&amp;S with products that consumers need to be more attractive to the new consumer. However, the company has tried to motivate the new generation with a new line of sportswear and ecological products such as cotton (Annual </w:t>
      </w:r>
      <w:r w:rsidR="00952417">
        <w:rPr>
          <w:rStyle w:val="eop"/>
          <w:rFonts w:ascii="Arial" w:hAnsi="Arial" w:cs="Arial"/>
          <w:color w:val="000000" w:themeColor="text1"/>
          <w:sz w:val="22"/>
          <w:szCs w:val="22"/>
        </w:rPr>
        <w:t xml:space="preserve">Report </w:t>
      </w:r>
      <w:r w:rsidRPr="7DCC78FA">
        <w:rPr>
          <w:rStyle w:val="eop"/>
          <w:rFonts w:ascii="Arial" w:hAnsi="Arial" w:cs="Arial"/>
          <w:color w:val="000000" w:themeColor="text1"/>
          <w:sz w:val="22"/>
          <w:szCs w:val="22"/>
        </w:rPr>
        <w:t>M&amp;S, 2022). They are showing to their customers that their needs are essential to M&amp;S.</w:t>
      </w:r>
    </w:p>
    <w:p w14:paraId="6534CE0D" w14:textId="77777777" w:rsidR="002C11FB" w:rsidRDefault="002C11FB" w:rsidP="008703D8">
      <w:pPr>
        <w:pStyle w:val="paragraph"/>
        <w:spacing w:before="0" w:beforeAutospacing="0" w:after="0" w:afterAutospacing="0" w:line="360" w:lineRule="auto"/>
        <w:textAlignment w:val="baseline"/>
        <w:rPr>
          <w:rStyle w:val="eop"/>
          <w:rFonts w:ascii="Arial" w:hAnsi="Arial" w:cs="Arial"/>
          <w:color w:val="000000"/>
        </w:rPr>
      </w:pPr>
    </w:p>
    <w:p w14:paraId="066D8AD5" w14:textId="77777777" w:rsidR="004D2883" w:rsidRDefault="004D2883" w:rsidP="00A15AD9">
      <w:pPr>
        <w:pStyle w:val="Heading3"/>
        <w:rPr>
          <w:rStyle w:val="eop"/>
          <w:rFonts w:ascii="Arial" w:hAnsi="Arial" w:cs="Arial"/>
          <w:color w:val="000000"/>
        </w:rPr>
      </w:pPr>
      <w:bookmarkStart w:id="10" w:name="_Toc134347103"/>
      <w:r>
        <w:rPr>
          <w:rStyle w:val="normaltextrun"/>
          <w:rFonts w:ascii="Arial" w:hAnsi="Arial" w:cs="Arial"/>
          <w:b/>
          <w:bCs/>
          <w:color w:val="000000"/>
          <w:u w:val="single"/>
          <w:lang w:val="en-US"/>
        </w:rPr>
        <w:t>Technological Factors</w:t>
      </w:r>
      <w:bookmarkEnd w:id="10"/>
      <w:r>
        <w:rPr>
          <w:rStyle w:val="eop"/>
          <w:rFonts w:ascii="Arial" w:hAnsi="Arial" w:cs="Arial"/>
          <w:color w:val="000000"/>
        </w:rPr>
        <w:t> </w:t>
      </w:r>
    </w:p>
    <w:p w14:paraId="50117710" w14:textId="77777777" w:rsidR="00F548E6" w:rsidRDefault="00F548E6" w:rsidP="004D2883">
      <w:pPr>
        <w:pStyle w:val="paragraph"/>
        <w:spacing w:before="0" w:beforeAutospacing="0" w:after="0" w:afterAutospacing="0"/>
        <w:textAlignment w:val="baseline"/>
        <w:rPr>
          <w:rStyle w:val="eop"/>
          <w:rFonts w:ascii="Arial" w:hAnsi="Arial" w:cs="Arial"/>
          <w:color w:val="000000"/>
        </w:rPr>
      </w:pPr>
    </w:p>
    <w:p w14:paraId="41A6274B" w14:textId="1AD720D7" w:rsidR="00F548E6" w:rsidRPr="00F548E6" w:rsidRDefault="00F548E6" w:rsidP="00F548E6">
      <w:pPr>
        <w:pStyle w:val="paragraph"/>
        <w:spacing w:before="0" w:beforeAutospacing="0" w:after="0" w:afterAutospacing="0" w:line="360" w:lineRule="auto"/>
        <w:textAlignment w:val="baseline"/>
        <w:rPr>
          <w:rStyle w:val="eop"/>
          <w:rFonts w:ascii="Arial" w:hAnsi="Arial" w:cs="Arial"/>
          <w:color w:val="000000"/>
          <w:sz w:val="22"/>
          <w:szCs w:val="22"/>
        </w:rPr>
      </w:pPr>
      <w:r w:rsidRPr="7DCC78FA">
        <w:rPr>
          <w:rStyle w:val="eop"/>
          <w:rFonts w:ascii="Arial" w:hAnsi="Arial" w:cs="Arial"/>
          <w:color w:val="000000" w:themeColor="text1"/>
          <w:sz w:val="22"/>
          <w:szCs w:val="22"/>
        </w:rPr>
        <w:t>Technological advances have helped societies to improve their daily activities in many industries. The increase in technologies, such as mobile phones with 5g, has made accessible to society many services that they did not have (Mendonca et al., 2022). Increasing these devices among the population makes business products and services easily accessible. M&amp;S is now investing in renovating their outlet and improving their website, a fashion app</w:t>
      </w:r>
      <w:r w:rsidR="12CE55EA" w:rsidRPr="7DCC78FA">
        <w:rPr>
          <w:rStyle w:val="eop"/>
          <w:rFonts w:ascii="Arial" w:hAnsi="Arial" w:cs="Arial"/>
          <w:color w:val="000000" w:themeColor="text1"/>
          <w:sz w:val="22"/>
          <w:szCs w:val="22"/>
        </w:rPr>
        <w:t xml:space="preserve"> (</w:t>
      </w:r>
      <w:r w:rsidRPr="7DCC78FA">
        <w:rPr>
          <w:rStyle w:val="eop"/>
          <w:rFonts w:ascii="Arial" w:hAnsi="Arial" w:cs="Arial"/>
          <w:color w:val="000000" w:themeColor="text1"/>
          <w:sz w:val="22"/>
          <w:szCs w:val="22"/>
        </w:rPr>
        <w:t>personalised to customers' needs and trends) and attracting people with data knowledge. So, M&amp;S has much competence in the market because many big brands have their website where they offer their clients the best deals. However, the company has acquired a 50% share of Ocado to sell and deliver its products (Ocado, 2023). They demonstrate that M&amp;S has noticed the new technological changes that help businesses compete in a closed market. They integrated into their processes to improve the quality of their products and services, creating a differential point in the market.</w:t>
      </w:r>
    </w:p>
    <w:p w14:paraId="3BA17F27" w14:textId="77777777" w:rsidR="00A15AD9" w:rsidRDefault="00A15AD9" w:rsidP="004D2883">
      <w:pPr>
        <w:pStyle w:val="paragraph"/>
        <w:spacing w:before="0" w:beforeAutospacing="0" w:after="0" w:afterAutospacing="0"/>
        <w:textAlignment w:val="baseline"/>
        <w:rPr>
          <w:rStyle w:val="eop"/>
          <w:rFonts w:ascii="Arial" w:hAnsi="Arial" w:cs="Arial"/>
          <w:color w:val="000000"/>
        </w:rPr>
      </w:pPr>
    </w:p>
    <w:p w14:paraId="2A7C5161" w14:textId="7FE62835" w:rsidR="004D2883" w:rsidRDefault="004D2883" w:rsidP="004D2883">
      <w:pPr>
        <w:pStyle w:val="paragraph"/>
        <w:spacing w:before="0" w:beforeAutospacing="0" w:after="0" w:afterAutospacing="0"/>
        <w:textAlignment w:val="baseline"/>
        <w:rPr>
          <w:rStyle w:val="eop"/>
          <w:rFonts w:ascii="Arial" w:hAnsi="Arial" w:cs="Arial"/>
          <w:color w:val="000000"/>
        </w:rPr>
      </w:pPr>
      <w:r>
        <w:rPr>
          <w:rStyle w:val="normaltextrun"/>
          <w:rFonts w:ascii="Arial" w:hAnsi="Arial" w:cs="Arial"/>
          <w:b/>
          <w:bCs/>
          <w:color w:val="000000"/>
          <w:u w:val="single"/>
          <w:lang w:val="en-US"/>
        </w:rPr>
        <w:t>Environmental Factors</w:t>
      </w:r>
      <w:r>
        <w:rPr>
          <w:rStyle w:val="eop"/>
          <w:rFonts w:ascii="Arial" w:hAnsi="Arial" w:cs="Arial"/>
          <w:color w:val="000000"/>
        </w:rPr>
        <w:t> </w:t>
      </w:r>
    </w:p>
    <w:p w14:paraId="7B97DC47" w14:textId="77777777" w:rsidR="00F548E6" w:rsidRDefault="00F548E6" w:rsidP="004D2883">
      <w:pPr>
        <w:pStyle w:val="paragraph"/>
        <w:spacing w:before="0" w:beforeAutospacing="0" w:after="0" w:afterAutospacing="0"/>
        <w:textAlignment w:val="baseline"/>
        <w:rPr>
          <w:rStyle w:val="eop"/>
          <w:rFonts w:ascii="Arial" w:hAnsi="Arial" w:cs="Arial"/>
          <w:color w:val="000000"/>
        </w:rPr>
      </w:pPr>
    </w:p>
    <w:p w14:paraId="05DD92FD" w14:textId="194B3FF9" w:rsidR="00435D20" w:rsidRPr="00A15AD9" w:rsidRDefault="00F548E6" w:rsidP="00A15AD9">
      <w:pPr>
        <w:pStyle w:val="paragraph"/>
        <w:spacing w:before="0" w:beforeAutospacing="0" w:after="0" w:afterAutospacing="0" w:line="360" w:lineRule="auto"/>
        <w:textAlignment w:val="baseline"/>
        <w:rPr>
          <w:rFonts w:ascii="Arial" w:hAnsi="Arial" w:cs="Arial"/>
          <w:color w:val="000000"/>
          <w:sz w:val="22"/>
          <w:szCs w:val="22"/>
        </w:rPr>
      </w:pPr>
      <w:r w:rsidRPr="7DCC78FA">
        <w:rPr>
          <w:rStyle w:val="eop"/>
          <w:rFonts w:ascii="Arial" w:hAnsi="Arial" w:cs="Arial"/>
          <w:color w:val="000000" w:themeColor="text1"/>
          <w:sz w:val="22"/>
          <w:szCs w:val="22"/>
        </w:rPr>
        <w:t>Consumers' and governments' concern toward sustainable methods has increased the legislation to create environmentally friendly products in The Environmental Plan, with new regulations from the Fishes, agriculture</w:t>
      </w:r>
      <w:r w:rsidR="3839D083" w:rsidRPr="7DCC78FA">
        <w:rPr>
          <w:rStyle w:val="eop"/>
          <w:rFonts w:ascii="Arial" w:hAnsi="Arial" w:cs="Arial"/>
          <w:color w:val="000000" w:themeColor="text1"/>
          <w:sz w:val="22"/>
          <w:szCs w:val="22"/>
        </w:rPr>
        <w:t>,</w:t>
      </w:r>
      <w:r w:rsidRPr="7DCC78FA">
        <w:rPr>
          <w:rStyle w:val="eop"/>
          <w:rFonts w:ascii="Arial" w:hAnsi="Arial" w:cs="Arial"/>
          <w:color w:val="000000" w:themeColor="text1"/>
          <w:sz w:val="22"/>
          <w:szCs w:val="22"/>
        </w:rPr>
        <w:t xml:space="preserve"> and Environment Act (</w:t>
      </w:r>
      <w:r w:rsidR="00952417">
        <w:rPr>
          <w:rStyle w:val="eop"/>
          <w:rFonts w:ascii="Arial" w:hAnsi="Arial" w:cs="Arial"/>
          <w:color w:val="000000" w:themeColor="text1"/>
          <w:sz w:val="22"/>
          <w:szCs w:val="22"/>
        </w:rPr>
        <w:t>GOV</w:t>
      </w:r>
      <w:r w:rsidRPr="7DCC78FA">
        <w:rPr>
          <w:rStyle w:val="eop"/>
          <w:rFonts w:ascii="Arial" w:hAnsi="Arial" w:cs="Arial"/>
          <w:color w:val="000000" w:themeColor="text1"/>
          <w:sz w:val="22"/>
          <w:szCs w:val="22"/>
        </w:rPr>
        <w:t xml:space="preserve">, UK, 2023). This plan focuses on reducing gases in the air, motivating the population to change the kind of transport they use. Also, reduce the waste to help the environment cope with the landfills of waste affecting the air. This legislation affects business because, of cost of </w:t>
      </w:r>
      <w:r w:rsidR="7CADC04A" w:rsidRPr="7DCC78FA">
        <w:rPr>
          <w:rStyle w:val="eop"/>
          <w:rFonts w:ascii="Arial" w:hAnsi="Arial" w:cs="Arial"/>
          <w:color w:val="000000" w:themeColor="text1"/>
          <w:sz w:val="22"/>
          <w:szCs w:val="22"/>
        </w:rPr>
        <w:t>modern</w:t>
      </w:r>
      <w:r w:rsidRPr="7DCC78FA">
        <w:rPr>
          <w:rStyle w:val="eop"/>
          <w:rFonts w:ascii="Arial" w:hAnsi="Arial" w:cs="Arial"/>
          <w:color w:val="000000" w:themeColor="text1"/>
          <w:sz w:val="22"/>
          <w:szCs w:val="22"/>
        </w:rPr>
        <w:t xml:space="preserve"> technologies to comply with the government is not cheaper. In the case of M&amp;S, they are working towards Xero emissions, where they recycle and use Fairtrade products to help the workers with fair pay. (M&amp;S, 2023). revealing why M&amp;S is doing their part, as stated by Nguyen and Dsouza (2021), to create a better environment and the strategies they are using to keep and attract customers with green beliefs. </w:t>
      </w:r>
    </w:p>
    <w:p w14:paraId="66E927E8" w14:textId="77777777" w:rsidR="00435D20" w:rsidRDefault="00435D20" w:rsidP="004D2883">
      <w:pPr>
        <w:pStyle w:val="paragraph"/>
        <w:spacing w:before="0" w:beforeAutospacing="0" w:after="0" w:afterAutospacing="0"/>
        <w:textAlignment w:val="baseline"/>
        <w:rPr>
          <w:rFonts w:ascii="Segoe UI" w:hAnsi="Segoe UI" w:cs="Segoe UI"/>
          <w:sz w:val="18"/>
          <w:szCs w:val="18"/>
        </w:rPr>
      </w:pPr>
    </w:p>
    <w:p w14:paraId="2FEADD77" w14:textId="77777777" w:rsidR="004D2883" w:rsidRDefault="004D2883" w:rsidP="00A15AD9">
      <w:pPr>
        <w:pStyle w:val="Heading3"/>
        <w:rPr>
          <w:rStyle w:val="eop"/>
          <w:rFonts w:ascii="Arial" w:hAnsi="Arial" w:cs="Arial"/>
          <w:color w:val="000000"/>
        </w:rPr>
      </w:pPr>
      <w:bookmarkStart w:id="11" w:name="_Toc134347104"/>
      <w:r>
        <w:rPr>
          <w:rStyle w:val="normaltextrun"/>
          <w:rFonts w:ascii="Arial" w:hAnsi="Arial" w:cs="Arial"/>
          <w:b/>
          <w:bCs/>
          <w:color w:val="000000"/>
          <w:u w:val="single"/>
          <w:lang w:val="en-US"/>
        </w:rPr>
        <w:t>Legal Factors</w:t>
      </w:r>
      <w:bookmarkEnd w:id="11"/>
      <w:r>
        <w:rPr>
          <w:rStyle w:val="eop"/>
          <w:rFonts w:ascii="Arial" w:hAnsi="Arial" w:cs="Arial"/>
          <w:color w:val="000000"/>
        </w:rPr>
        <w:t> </w:t>
      </w:r>
    </w:p>
    <w:p w14:paraId="605733A2" w14:textId="77777777" w:rsidR="006A6559" w:rsidRDefault="006A6559" w:rsidP="004D2883">
      <w:pPr>
        <w:pStyle w:val="paragraph"/>
        <w:spacing w:before="0" w:beforeAutospacing="0" w:after="0" w:afterAutospacing="0"/>
        <w:textAlignment w:val="baseline"/>
        <w:rPr>
          <w:rStyle w:val="eop"/>
          <w:rFonts w:ascii="Arial" w:hAnsi="Arial" w:cs="Arial"/>
          <w:color w:val="000000"/>
        </w:rPr>
      </w:pPr>
    </w:p>
    <w:p w14:paraId="603EF84B" w14:textId="7CDBF2F4" w:rsidR="004D2883" w:rsidRPr="006A6559" w:rsidRDefault="006A6559" w:rsidP="006A6559">
      <w:pPr>
        <w:pStyle w:val="paragraph"/>
        <w:spacing w:before="0" w:beforeAutospacing="0" w:after="0" w:afterAutospacing="0" w:line="360" w:lineRule="auto"/>
        <w:textAlignment w:val="baseline"/>
        <w:rPr>
          <w:rFonts w:ascii="Arial" w:hAnsi="Arial" w:cs="Arial"/>
          <w:color w:val="000000"/>
        </w:rPr>
      </w:pPr>
      <w:r w:rsidRPr="7DCC78FA">
        <w:rPr>
          <w:rStyle w:val="eop"/>
          <w:rFonts w:ascii="Arial" w:hAnsi="Arial" w:cs="Arial"/>
          <w:color w:val="000000" w:themeColor="text1"/>
          <w:sz w:val="22"/>
          <w:szCs w:val="22"/>
        </w:rPr>
        <w:t>In the United Kingdom, businesses must follow regulations, policies</w:t>
      </w:r>
      <w:r w:rsidR="3D8D5957" w:rsidRPr="7DCC78FA">
        <w:rPr>
          <w:rStyle w:val="eop"/>
          <w:rFonts w:ascii="Arial" w:hAnsi="Arial" w:cs="Arial"/>
          <w:color w:val="000000" w:themeColor="text1"/>
          <w:sz w:val="22"/>
          <w:szCs w:val="22"/>
        </w:rPr>
        <w:t>,</w:t>
      </w:r>
      <w:r w:rsidRPr="7DCC78FA">
        <w:rPr>
          <w:rStyle w:val="eop"/>
          <w:rFonts w:ascii="Arial" w:hAnsi="Arial" w:cs="Arial"/>
          <w:color w:val="000000" w:themeColor="text1"/>
          <w:sz w:val="22"/>
          <w:szCs w:val="22"/>
        </w:rPr>
        <w:t xml:space="preserve"> and guidelines to provide the best protection to consumers. One of those is the General Product Safety </w:t>
      </w:r>
      <w:r w:rsidRPr="7DCC78FA">
        <w:rPr>
          <w:rStyle w:val="eop"/>
          <w:rFonts w:ascii="Arial" w:hAnsi="Arial" w:cs="Arial"/>
          <w:color w:val="000000" w:themeColor="text1"/>
          <w:sz w:val="22"/>
          <w:szCs w:val="22"/>
        </w:rPr>
        <w:lastRenderedPageBreak/>
        <w:t xml:space="preserve">Regulations 2005 (GPSR), which enforces the security of the products, and the Food Standard Agency (FSA), which compels a business to follow food regulations produced in the country or imported (GOV. UK, 2021; </w:t>
      </w:r>
      <w:r w:rsidR="00952417" w:rsidRPr="00DD2125">
        <w:rPr>
          <w:rFonts w:ascii="Arial" w:hAnsi="Arial" w:cs="Arial"/>
          <w:color w:val="000000"/>
          <w:sz w:val="22"/>
          <w:szCs w:val="22"/>
        </w:rPr>
        <w:t>Food Standards Agency</w:t>
      </w:r>
      <w:r w:rsidRPr="7DCC78FA">
        <w:rPr>
          <w:rStyle w:val="eop"/>
          <w:rFonts w:ascii="Arial" w:hAnsi="Arial" w:cs="Arial"/>
          <w:color w:val="000000" w:themeColor="text1"/>
          <w:sz w:val="22"/>
          <w:szCs w:val="22"/>
        </w:rPr>
        <w:t>, 2023). In addition, to this regulation, the Health and Safety policy, where businesses write the procedures dealing with the risk associated with the work environment (</w:t>
      </w:r>
      <w:r w:rsidR="00952417">
        <w:rPr>
          <w:rStyle w:val="eop"/>
          <w:rFonts w:ascii="Arial" w:hAnsi="Arial" w:cs="Arial"/>
          <w:color w:val="000000" w:themeColor="text1"/>
          <w:sz w:val="22"/>
          <w:szCs w:val="22"/>
        </w:rPr>
        <w:t>H</w:t>
      </w:r>
      <w:r w:rsidRPr="7DCC78FA">
        <w:rPr>
          <w:rStyle w:val="eop"/>
          <w:rFonts w:ascii="Arial" w:hAnsi="Arial" w:cs="Arial"/>
          <w:color w:val="000000" w:themeColor="text1"/>
          <w:sz w:val="22"/>
          <w:szCs w:val="22"/>
        </w:rPr>
        <w:t>ealth and Safety Executive, 2023). For M&amp;S, this represents a favourable factor since they tend to comply with government law to avoid fines and bad reputations</w:t>
      </w:r>
      <w:r w:rsidRPr="7DCC78FA">
        <w:rPr>
          <w:rStyle w:val="eop"/>
          <w:rFonts w:ascii="Arial" w:hAnsi="Arial" w:cs="Arial"/>
          <w:color w:val="000000" w:themeColor="text1"/>
        </w:rPr>
        <w:t>.</w:t>
      </w:r>
    </w:p>
    <w:p w14:paraId="54E3A1A0" w14:textId="77777777" w:rsidR="00F13A15" w:rsidRDefault="00F13A15" w:rsidP="00987A64">
      <w:pPr>
        <w:widowControl w:val="0"/>
        <w:tabs>
          <w:tab w:val="left" w:pos="941"/>
        </w:tabs>
        <w:autoSpaceDE w:val="0"/>
        <w:autoSpaceDN w:val="0"/>
        <w:spacing w:before="1" w:line="360" w:lineRule="auto"/>
        <w:rPr>
          <w:rFonts w:ascii="Arial" w:hAnsi="Arial" w:cs="Arial"/>
          <w:sz w:val="22"/>
          <w:szCs w:val="22"/>
        </w:rPr>
      </w:pPr>
    </w:p>
    <w:p w14:paraId="7FFB31D6" w14:textId="001F5A8C" w:rsidR="00E82D6C" w:rsidRDefault="002417FF" w:rsidP="00A15AD9">
      <w:pPr>
        <w:pStyle w:val="Heading1"/>
        <w:jc w:val="center"/>
        <w:rPr>
          <w:rFonts w:ascii="Arial" w:hAnsi="Arial" w:cs="Arial"/>
          <w:b/>
          <w:bCs/>
          <w:color w:val="auto"/>
        </w:rPr>
      </w:pPr>
      <w:bookmarkStart w:id="12" w:name="_Toc134347105"/>
      <w:r w:rsidRPr="002417FF">
        <w:rPr>
          <w:rFonts w:ascii="Arial" w:hAnsi="Arial" w:cs="Arial"/>
          <w:b/>
          <w:bCs/>
          <w:color w:val="auto"/>
        </w:rPr>
        <w:t>MICRO-ENVIRONMENT ANALYSIS</w:t>
      </w:r>
      <w:bookmarkEnd w:id="12"/>
      <w:r w:rsidRPr="002417FF">
        <w:rPr>
          <w:rFonts w:ascii="Arial" w:hAnsi="Arial" w:cs="Arial"/>
          <w:b/>
          <w:bCs/>
          <w:color w:val="auto"/>
        </w:rPr>
        <w:t xml:space="preserve"> </w:t>
      </w:r>
    </w:p>
    <w:p w14:paraId="4B1F41CF" w14:textId="77777777" w:rsidR="00633929" w:rsidRPr="00633929" w:rsidRDefault="00633929" w:rsidP="00633929">
      <w:pPr>
        <w:rPr>
          <w:lang w:eastAsia="en-US"/>
        </w:rPr>
      </w:pPr>
    </w:p>
    <w:p w14:paraId="4B4BE2A9" w14:textId="77777777" w:rsidR="00A15AD9" w:rsidRPr="00786D91" w:rsidRDefault="00A15AD9" w:rsidP="00987A64">
      <w:pPr>
        <w:widowControl w:val="0"/>
        <w:tabs>
          <w:tab w:val="left" w:pos="941"/>
        </w:tabs>
        <w:autoSpaceDE w:val="0"/>
        <w:autoSpaceDN w:val="0"/>
        <w:spacing w:before="1" w:line="360" w:lineRule="auto"/>
        <w:rPr>
          <w:rFonts w:ascii="Arial" w:hAnsi="Arial" w:cs="Arial"/>
          <w:sz w:val="22"/>
          <w:szCs w:val="22"/>
        </w:rPr>
      </w:pPr>
    </w:p>
    <w:p w14:paraId="52992C57" w14:textId="37DC0D6B" w:rsidR="00987A64" w:rsidRPr="00A15AD9" w:rsidRDefault="00A15AD9" w:rsidP="00A15AD9">
      <w:pPr>
        <w:pStyle w:val="Heading2"/>
        <w:jc w:val="center"/>
        <w:rPr>
          <w:rFonts w:ascii="Arial" w:hAnsi="Arial" w:cs="Arial"/>
          <w:b/>
          <w:bCs/>
          <w:color w:val="000000" w:themeColor="text1"/>
        </w:rPr>
      </w:pPr>
      <w:bookmarkStart w:id="13" w:name="_Toc134347106"/>
      <w:r w:rsidRPr="00A15AD9">
        <w:rPr>
          <w:rFonts w:ascii="Arial" w:hAnsi="Arial" w:cs="Arial"/>
          <w:b/>
          <w:bCs/>
          <w:color w:val="000000" w:themeColor="text1"/>
        </w:rPr>
        <w:t>INDUSTRIAL LIFE CYCLE</w:t>
      </w:r>
      <w:bookmarkEnd w:id="13"/>
    </w:p>
    <w:p w14:paraId="6A3BE38D" w14:textId="77777777" w:rsidR="006A6559" w:rsidRDefault="006A6559" w:rsidP="006A6559">
      <w:pPr>
        <w:rPr>
          <w:lang w:eastAsia="en-US"/>
        </w:rPr>
      </w:pPr>
    </w:p>
    <w:p w14:paraId="6A82D4A5" w14:textId="69214B91" w:rsidR="008703D8" w:rsidRPr="006A6559" w:rsidRDefault="006A6559" w:rsidP="006A6559">
      <w:pPr>
        <w:spacing w:line="360" w:lineRule="auto"/>
        <w:rPr>
          <w:rFonts w:ascii="Arial" w:hAnsi="Arial" w:cs="Arial"/>
          <w:color w:val="000000"/>
          <w:sz w:val="22"/>
          <w:szCs w:val="22"/>
          <w:shd w:val="clear" w:color="auto" w:fill="FFFFFF"/>
        </w:rPr>
      </w:pPr>
      <w:bookmarkStart w:id="14" w:name="_Int_pMcmS6zk"/>
      <w:r w:rsidRPr="006A6559">
        <w:rPr>
          <w:rFonts w:ascii="Arial" w:hAnsi="Arial" w:cs="Arial"/>
          <w:color w:val="000000"/>
          <w:sz w:val="22"/>
          <w:szCs w:val="22"/>
          <w:shd w:val="clear" w:color="auto" w:fill="FFFFFF"/>
        </w:rPr>
        <w:t>Almost every</w:t>
      </w:r>
      <w:bookmarkEnd w:id="14"/>
      <w:r w:rsidRPr="006A6559">
        <w:rPr>
          <w:rFonts w:ascii="Arial" w:hAnsi="Arial" w:cs="Arial"/>
          <w:color w:val="000000"/>
          <w:sz w:val="22"/>
          <w:szCs w:val="22"/>
          <w:shd w:val="clear" w:color="auto" w:fill="FFFFFF"/>
        </w:rPr>
        <w:t xml:space="preserve"> industry can be compared with humans’ life cycle, such as born, childhood, teenager, adulthood, and death. However, in an industry, the phases and outcomes are different. For Michael Porter, in strategic management by Lynch, the industry life cycle (ILC) can be used to forecast an industry through the years. So, industries change gradually, and business should adapt their strategies according to their industry cycle, known as the industry life cycle (Lynch, 2018, p.81). Industries in their beginnings are uncertain due to the low profit and the competition; however, in the second stage, there are more players in the market, increasing the competition and variety of products or services (O’Sullivan, 2020). She also states that in the maturity phase, an industry slows its extension, reducing the companies that can compete with products and gain profits. Considering the above industry life cycle, the grocery and retail industry could be in the maturity stage, however the online ecommerce in the growing stage.</w:t>
      </w:r>
    </w:p>
    <w:p w14:paraId="5A515E06" w14:textId="77777777" w:rsidR="006A6559" w:rsidRDefault="006A6559" w:rsidP="008703D8">
      <w:pPr>
        <w:rPr>
          <w:lang w:eastAsia="en-US"/>
        </w:rPr>
      </w:pPr>
    </w:p>
    <w:p w14:paraId="1AB8013E" w14:textId="7F4AAC1A" w:rsidR="00E82D6C" w:rsidRDefault="00A15AD9" w:rsidP="00A15AD9">
      <w:pPr>
        <w:pStyle w:val="Heading2"/>
        <w:jc w:val="center"/>
        <w:rPr>
          <w:rFonts w:ascii="Arial" w:hAnsi="Arial" w:cs="Arial"/>
          <w:b/>
          <w:bCs/>
          <w:color w:val="auto"/>
        </w:rPr>
      </w:pPr>
      <w:bookmarkStart w:id="15" w:name="_Toc134347107"/>
      <w:r>
        <w:rPr>
          <w:rFonts w:ascii="Arial" w:hAnsi="Arial" w:cs="Arial"/>
          <w:b/>
          <w:bCs/>
          <w:color w:val="auto"/>
        </w:rPr>
        <w:t>PORTER’S FIVE FORCES ANALYSIS</w:t>
      </w:r>
      <w:bookmarkEnd w:id="15"/>
    </w:p>
    <w:p w14:paraId="60946064" w14:textId="548CB708" w:rsidR="00E82D6C" w:rsidRDefault="00E82D6C" w:rsidP="00E82D6C">
      <w:pPr>
        <w:rPr>
          <w:lang w:eastAsia="en-US"/>
        </w:rPr>
      </w:pPr>
    </w:p>
    <w:p w14:paraId="42AE3945" w14:textId="257C1921" w:rsidR="0071442C" w:rsidRPr="006A6559" w:rsidRDefault="006A6559" w:rsidP="006A6559">
      <w:pPr>
        <w:pStyle w:val="paragraph"/>
        <w:spacing w:before="0" w:beforeAutospacing="0" w:after="0" w:afterAutospacing="0" w:line="360" w:lineRule="auto"/>
        <w:textAlignment w:val="baseline"/>
        <w:rPr>
          <w:rStyle w:val="eop"/>
          <w:rFonts w:ascii="Arial" w:hAnsi="Arial" w:cs="Arial"/>
          <w:sz w:val="22"/>
          <w:szCs w:val="22"/>
        </w:rPr>
      </w:pPr>
      <w:r w:rsidRPr="006A6559">
        <w:rPr>
          <w:rStyle w:val="eop"/>
          <w:rFonts w:ascii="Arial" w:hAnsi="Arial" w:cs="Arial"/>
          <w:sz w:val="22"/>
          <w:szCs w:val="22"/>
        </w:rPr>
        <w:t>A company's revenue depends on the industry's five forces</w:t>
      </w:r>
      <w:r>
        <w:rPr>
          <w:rStyle w:val="eop"/>
          <w:rFonts w:ascii="Arial" w:hAnsi="Arial" w:cs="Arial"/>
          <w:sz w:val="22"/>
          <w:szCs w:val="22"/>
        </w:rPr>
        <w:t xml:space="preserve"> </w:t>
      </w:r>
      <w:r w:rsidRPr="006A6559">
        <w:rPr>
          <w:rStyle w:val="eop"/>
          <w:rFonts w:ascii="Arial" w:hAnsi="Arial" w:cs="Arial"/>
          <w:sz w:val="22"/>
          <w:szCs w:val="22"/>
        </w:rPr>
        <w:t>(buyers, suppliers, substitutes, rivalry, and new entrants) operating in the industry</w:t>
      </w:r>
      <w:r>
        <w:rPr>
          <w:rStyle w:val="eop"/>
          <w:rFonts w:ascii="Arial" w:hAnsi="Arial" w:cs="Arial"/>
          <w:sz w:val="22"/>
          <w:szCs w:val="22"/>
        </w:rPr>
        <w:t xml:space="preserve"> </w:t>
      </w:r>
      <w:r w:rsidRPr="006A6559">
        <w:rPr>
          <w:rStyle w:val="eop"/>
          <w:rFonts w:ascii="Arial" w:hAnsi="Arial" w:cs="Arial"/>
          <w:sz w:val="22"/>
          <w:szCs w:val="22"/>
        </w:rPr>
        <w:t>(Whittington et al., 20</w:t>
      </w:r>
      <w:r w:rsidR="00952417">
        <w:rPr>
          <w:rStyle w:val="eop"/>
          <w:rFonts w:ascii="Arial" w:hAnsi="Arial" w:cs="Arial"/>
          <w:sz w:val="22"/>
          <w:szCs w:val="22"/>
        </w:rPr>
        <w:t>20</w:t>
      </w:r>
      <w:r w:rsidRPr="006A6559">
        <w:rPr>
          <w:rStyle w:val="eop"/>
          <w:rFonts w:ascii="Arial" w:hAnsi="Arial" w:cs="Arial"/>
          <w:sz w:val="22"/>
          <w:szCs w:val="22"/>
        </w:rPr>
        <w:t>, p.66). Porter's five forces framework can be used to analyse the industry. This tool helps analyse the forces processes in the industry, building a strategy to grow or stabilise a business.</w:t>
      </w:r>
    </w:p>
    <w:p w14:paraId="6798900F" w14:textId="77777777" w:rsidR="0071442C" w:rsidRDefault="0071442C" w:rsidP="007A3091">
      <w:pPr>
        <w:pStyle w:val="paragraph"/>
        <w:spacing w:before="0" w:beforeAutospacing="0" w:after="0" w:afterAutospacing="0"/>
        <w:textAlignment w:val="baseline"/>
        <w:rPr>
          <w:rStyle w:val="eop"/>
          <w:rFonts w:ascii="Arial" w:hAnsi="Arial" w:cs="Arial"/>
        </w:rPr>
      </w:pPr>
    </w:p>
    <w:p w14:paraId="1BFD6D06" w14:textId="77777777" w:rsidR="0071442C" w:rsidRDefault="0071442C" w:rsidP="007A3091">
      <w:pPr>
        <w:pStyle w:val="paragraph"/>
        <w:spacing w:before="0" w:beforeAutospacing="0" w:after="0" w:afterAutospacing="0"/>
        <w:textAlignment w:val="baseline"/>
        <w:rPr>
          <w:rFonts w:ascii="Segoe UI" w:hAnsi="Segoe UI" w:cs="Segoe UI"/>
          <w:sz w:val="18"/>
          <w:szCs w:val="18"/>
        </w:rPr>
      </w:pPr>
    </w:p>
    <w:p w14:paraId="4E5785C8" w14:textId="77777777" w:rsidR="007A3091" w:rsidRPr="009C4A18" w:rsidRDefault="007A3091" w:rsidP="00A15AD9">
      <w:pPr>
        <w:pStyle w:val="Heading3"/>
        <w:rPr>
          <w:rStyle w:val="eop"/>
          <w:rFonts w:ascii="Arial" w:hAnsi="Arial" w:cs="Arial"/>
          <w:color w:val="000000"/>
          <w:u w:val="single"/>
        </w:rPr>
      </w:pPr>
      <w:bookmarkStart w:id="16" w:name="_Toc134347108"/>
      <w:r w:rsidRPr="009C4A18">
        <w:rPr>
          <w:rStyle w:val="normaltextrun"/>
          <w:rFonts w:ascii="Arial" w:hAnsi="Arial" w:cs="Arial"/>
          <w:b/>
          <w:bCs/>
          <w:color w:val="000000"/>
          <w:u w:val="single"/>
          <w:lang w:val="en-US"/>
        </w:rPr>
        <w:t>Competitive Rivalry</w:t>
      </w:r>
      <w:bookmarkEnd w:id="16"/>
      <w:r w:rsidRPr="009C4A18">
        <w:rPr>
          <w:rStyle w:val="eop"/>
          <w:rFonts w:ascii="Arial" w:hAnsi="Arial" w:cs="Arial"/>
          <w:color w:val="000000"/>
          <w:u w:val="single"/>
        </w:rPr>
        <w:t> </w:t>
      </w:r>
    </w:p>
    <w:p w14:paraId="76084199" w14:textId="77777777" w:rsidR="008407EC" w:rsidRDefault="008407EC" w:rsidP="007A3091">
      <w:pPr>
        <w:pStyle w:val="paragraph"/>
        <w:spacing w:before="0" w:beforeAutospacing="0" w:after="0" w:afterAutospacing="0"/>
        <w:textAlignment w:val="baseline"/>
        <w:rPr>
          <w:rStyle w:val="eop"/>
          <w:rFonts w:ascii="Arial" w:hAnsi="Arial" w:cs="Arial"/>
          <w:color w:val="000000"/>
        </w:rPr>
      </w:pPr>
    </w:p>
    <w:p w14:paraId="63925A08" w14:textId="655F9EF7" w:rsidR="008407EC" w:rsidRPr="008407EC" w:rsidRDefault="008407EC" w:rsidP="7DCC78FA">
      <w:pPr>
        <w:pStyle w:val="NormalWeb"/>
        <w:shd w:val="clear" w:color="auto" w:fill="FFFFFF" w:themeFill="background1"/>
        <w:spacing w:before="0" w:beforeAutospacing="0" w:after="144" w:afterAutospacing="0" w:line="360" w:lineRule="auto"/>
        <w:rPr>
          <w:rFonts w:ascii="Arial" w:hAnsi="Arial" w:cs="Arial"/>
          <w:color w:val="000000"/>
          <w:sz w:val="22"/>
          <w:szCs w:val="22"/>
        </w:rPr>
      </w:pPr>
      <w:r w:rsidRPr="7DCC78FA">
        <w:rPr>
          <w:rFonts w:ascii="Arial" w:hAnsi="Arial" w:cs="Arial"/>
          <w:color w:val="000000" w:themeColor="text1"/>
          <w:sz w:val="22"/>
          <w:szCs w:val="22"/>
        </w:rPr>
        <w:t xml:space="preserve">In the United Kingdom (UK), the food and fashion(apparel) industry has grown. Since 2013, according to Smith (2022), the apparel industry has grown with an estimated revenue of </w:t>
      </w:r>
      <w:r w:rsidRPr="7DCC78FA">
        <w:rPr>
          <w:rFonts w:ascii="Arial" w:hAnsi="Arial" w:cs="Arial"/>
          <w:color w:val="000000" w:themeColor="text1"/>
          <w:sz w:val="22"/>
          <w:szCs w:val="22"/>
        </w:rPr>
        <w:lastRenderedPageBreak/>
        <w:t>£65.63billions by 2026. Moreover, the grocery market has increased by an estimated £ 242 billion by 2027 (Bedford, 2022). So</w:t>
      </w:r>
      <w:r w:rsidR="4CC9B164" w:rsidRPr="7DCC78FA">
        <w:rPr>
          <w:rFonts w:ascii="Arial" w:hAnsi="Arial" w:cs="Arial"/>
          <w:color w:val="000000" w:themeColor="text1"/>
          <w:sz w:val="22"/>
          <w:szCs w:val="22"/>
        </w:rPr>
        <w:t>,</w:t>
      </w:r>
      <w:r w:rsidRPr="7DCC78FA">
        <w:rPr>
          <w:rFonts w:ascii="Arial" w:hAnsi="Arial" w:cs="Arial"/>
          <w:color w:val="000000" w:themeColor="text1"/>
          <w:sz w:val="22"/>
          <w:szCs w:val="22"/>
        </w:rPr>
        <w:t xml:space="preserve"> this shows the industry's high competition, by which M&amp;S already form part.</w:t>
      </w:r>
    </w:p>
    <w:p w14:paraId="0094CFAF" w14:textId="24DCCE8C" w:rsidR="008407EC" w:rsidRPr="008407EC" w:rsidRDefault="008407EC" w:rsidP="7DCC78FA">
      <w:pPr>
        <w:pStyle w:val="NormalWeb"/>
        <w:shd w:val="clear" w:color="auto" w:fill="FFFFFF" w:themeFill="background1"/>
        <w:spacing w:before="120" w:beforeAutospacing="0" w:after="144" w:afterAutospacing="0" w:line="360" w:lineRule="auto"/>
        <w:rPr>
          <w:rFonts w:ascii="Arial" w:hAnsi="Arial" w:cs="Arial"/>
          <w:color w:val="000000"/>
          <w:sz w:val="22"/>
          <w:szCs w:val="22"/>
        </w:rPr>
      </w:pPr>
      <w:r w:rsidRPr="7DCC78FA">
        <w:rPr>
          <w:rFonts w:ascii="Arial" w:hAnsi="Arial" w:cs="Arial"/>
          <w:color w:val="000000" w:themeColor="text1"/>
          <w:sz w:val="22"/>
          <w:szCs w:val="22"/>
        </w:rPr>
        <w:t>Showing stores with a low-cost strategy (Aldi, Lidl, Tesco) and economy of scale (Tesco) and competitive price strategy (Sainsbury's and Morrison) that the M&amp;S grocery market should find unique characteristics to be more competitive in this industry. Mark &amp; Spencer's competitors in the food industry were Aldi, Lidl, Tesco, Sainsbury's</w:t>
      </w:r>
      <w:r w:rsidR="30F53134" w:rsidRPr="7DCC78FA">
        <w:rPr>
          <w:rFonts w:ascii="Arial" w:hAnsi="Arial" w:cs="Arial"/>
          <w:color w:val="000000" w:themeColor="text1"/>
          <w:sz w:val="22"/>
          <w:szCs w:val="22"/>
        </w:rPr>
        <w:t>,</w:t>
      </w:r>
      <w:r w:rsidRPr="7DCC78FA">
        <w:rPr>
          <w:rFonts w:ascii="Arial" w:hAnsi="Arial" w:cs="Arial"/>
          <w:color w:val="000000" w:themeColor="text1"/>
          <w:sz w:val="22"/>
          <w:szCs w:val="22"/>
        </w:rPr>
        <w:t xml:space="preserve"> and Morrison (Bedford, 2023). In the fashion and apparel industry, competitors such as Zara, Asos, Primark, and even grocery retailers such as Tesco and Sainsbury's sell clothes. These competitors can lower their prices using a cost leadership strategy, which gives a competitive advantage in the market. </w:t>
      </w:r>
      <w:r w:rsidRPr="7DCC78FA">
        <w:rPr>
          <w:rStyle w:val="eop"/>
          <w:rFonts w:ascii="Arial" w:hAnsi="Arial" w:cs="Arial"/>
          <w:color w:val="000000" w:themeColor="text1"/>
          <w:sz w:val="22"/>
          <w:szCs w:val="22"/>
        </w:rPr>
        <w:t xml:space="preserve">As stated by Park-Poaps, et al., </w:t>
      </w:r>
      <w:r w:rsidRPr="7DCC78FA">
        <w:rPr>
          <w:rFonts w:ascii="Arial" w:hAnsi="Arial" w:cs="Arial"/>
          <w:color w:val="000000" w:themeColor="text1"/>
          <w:sz w:val="22"/>
          <w:szCs w:val="22"/>
        </w:rPr>
        <w:t>(2021), cost leadership, where labour is cheap, helps reduce costs in the supply chain and increase profitability.</w:t>
      </w:r>
    </w:p>
    <w:p w14:paraId="2E0BC39A" w14:textId="77777777" w:rsidR="007A3091" w:rsidRDefault="007A3091" w:rsidP="007A3091">
      <w:pPr>
        <w:pStyle w:val="paragraph"/>
        <w:spacing w:before="0" w:beforeAutospacing="0" w:after="0" w:afterAutospacing="0"/>
        <w:textAlignment w:val="baseline"/>
        <w:rPr>
          <w:rFonts w:ascii="Segoe UI" w:hAnsi="Segoe UI" w:cs="Segoe UI"/>
          <w:color w:val="2F5496"/>
          <w:sz w:val="18"/>
          <w:szCs w:val="18"/>
        </w:rPr>
      </w:pPr>
      <w:r>
        <w:rPr>
          <w:rStyle w:val="eop"/>
          <w:rFonts w:ascii="Arial" w:hAnsi="Arial" w:cs="Arial"/>
          <w:color w:val="000000"/>
        </w:rPr>
        <w:t> </w:t>
      </w:r>
    </w:p>
    <w:p w14:paraId="145BB2E1" w14:textId="77777777" w:rsidR="007A3091" w:rsidRDefault="007A3091" w:rsidP="00A15AD9">
      <w:pPr>
        <w:pStyle w:val="Heading3"/>
        <w:rPr>
          <w:rStyle w:val="eop"/>
          <w:rFonts w:ascii="Arial" w:hAnsi="Arial" w:cs="Arial"/>
          <w:color w:val="000000"/>
        </w:rPr>
      </w:pPr>
      <w:bookmarkStart w:id="17" w:name="_Toc134347109"/>
      <w:r>
        <w:rPr>
          <w:rStyle w:val="normaltextrun"/>
          <w:rFonts w:ascii="Arial" w:hAnsi="Arial" w:cs="Arial"/>
          <w:b/>
          <w:bCs/>
          <w:color w:val="000000"/>
          <w:u w:val="single"/>
          <w:lang w:val="en-US"/>
        </w:rPr>
        <w:t>Threat of New Entry</w:t>
      </w:r>
      <w:bookmarkEnd w:id="17"/>
      <w:r>
        <w:rPr>
          <w:rStyle w:val="eop"/>
          <w:rFonts w:ascii="Arial" w:hAnsi="Arial" w:cs="Arial"/>
          <w:color w:val="000000"/>
        </w:rPr>
        <w:t> </w:t>
      </w:r>
    </w:p>
    <w:p w14:paraId="073EB115" w14:textId="77777777" w:rsidR="008407EC" w:rsidRDefault="008407EC" w:rsidP="007A3091">
      <w:pPr>
        <w:pStyle w:val="paragraph"/>
        <w:spacing w:before="0" w:beforeAutospacing="0" w:after="0" w:afterAutospacing="0"/>
        <w:textAlignment w:val="baseline"/>
        <w:rPr>
          <w:rStyle w:val="eop"/>
          <w:rFonts w:ascii="Arial" w:hAnsi="Arial" w:cs="Arial"/>
          <w:color w:val="000000"/>
        </w:rPr>
      </w:pPr>
    </w:p>
    <w:p w14:paraId="5ECBDCA3" w14:textId="77777777" w:rsidR="008407EC" w:rsidRPr="008407EC" w:rsidRDefault="008407EC" w:rsidP="008407EC">
      <w:pPr>
        <w:pStyle w:val="NormalWeb"/>
        <w:shd w:val="clear" w:color="auto" w:fill="FFFFFF"/>
        <w:spacing w:before="0" w:beforeAutospacing="0" w:after="144" w:afterAutospacing="0" w:line="360" w:lineRule="auto"/>
        <w:rPr>
          <w:rFonts w:ascii="Arial" w:hAnsi="Arial" w:cs="Arial"/>
          <w:color w:val="000000"/>
          <w:sz w:val="22"/>
          <w:szCs w:val="22"/>
        </w:rPr>
      </w:pPr>
      <w:r w:rsidRPr="008407EC">
        <w:rPr>
          <w:rFonts w:ascii="Arial" w:hAnsi="Arial" w:cs="Arial"/>
          <w:color w:val="000000"/>
          <w:sz w:val="22"/>
          <w:szCs w:val="22"/>
        </w:rPr>
        <w:t>The threat of new entrants in the fashion industry is medium because big companies compete with economies of scale and offer lower prices to their customers. According to Statista (2022), The e-commerce market revenue was $44.2m, and Asos, M&amp;S and Boohoo were the most popular websites.</w:t>
      </w:r>
      <w:r w:rsidRPr="008407EC">
        <w:rPr>
          <w:rStyle w:val="apple-converted-space"/>
          <w:rFonts w:ascii="Arial" w:hAnsi="Arial" w:cs="Arial"/>
          <w:color w:val="000000"/>
          <w:sz w:val="22"/>
          <w:szCs w:val="22"/>
        </w:rPr>
        <w:t> </w:t>
      </w:r>
    </w:p>
    <w:p w14:paraId="4DDC433D" w14:textId="73763EF5" w:rsidR="008407EC" w:rsidRPr="008407EC" w:rsidRDefault="008407EC" w:rsidP="7DCC78FA">
      <w:pPr>
        <w:pStyle w:val="NormalWeb"/>
        <w:shd w:val="clear" w:color="auto" w:fill="FFFFFF" w:themeFill="background1"/>
        <w:spacing w:before="120" w:beforeAutospacing="0" w:after="144" w:afterAutospacing="0" w:line="360" w:lineRule="auto"/>
        <w:rPr>
          <w:rFonts w:ascii="Arial" w:hAnsi="Arial" w:cs="Arial"/>
          <w:color w:val="000000"/>
          <w:sz w:val="22"/>
          <w:szCs w:val="22"/>
        </w:rPr>
      </w:pPr>
      <w:r w:rsidRPr="7DCC78FA">
        <w:rPr>
          <w:rFonts w:ascii="Arial" w:hAnsi="Arial" w:cs="Arial"/>
          <w:color w:val="000000" w:themeColor="text1"/>
          <w:sz w:val="22"/>
          <w:szCs w:val="22"/>
        </w:rPr>
        <w:t>Moreover, the food industry has a medium threat because big companies such as Tesco, Aldi, Lidl, Morrison, Sainsbury’s</w:t>
      </w:r>
      <w:r w:rsidR="252719CA" w:rsidRPr="7DCC78FA">
        <w:rPr>
          <w:rFonts w:ascii="Arial" w:hAnsi="Arial" w:cs="Arial"/>
          <w:color w:val="000000" w:themeColor="text1"/>
          <w:sz w:val="22"/>
          <w:szCs w:val="22"/>
        </w:rPr>
        <w:t>,</w:t>
      </w:r>
      <w:r w:rsidRPr="7DCC78FA">
        <w:rPr>
          <w:rFonts w:ascii="Arial" w:hAnsi="Arial" w:cs="Arial"/>
          <w:color w:val="000000" w:themeColor="text1"/>
          <w:sz w:val="22"/>
          <w:szCs w:val="22"/>
        </w:rPr>
        <w:t xml:space="preserve"> and Asda are significant players. However, M&amp;S has increased sales through their new website and touchpoints; Also, the cost of living makes consumers look for lower prices with quality. M&amp;S being retail with product premium, offer lower prices with their offer prices lock and remarkable and sparks loyalty card. For example, they lock prices to specific products until January 2023 (M&amp;S, 2023).</w:t>
      </w:r>
    </w:p>
    <w:p w14:paraId="77213B10" w14:textId="359FBFE3" w:rsidR="007A3091" w:rsidRDefault="007A3091" w:rsidP="00A15AD9">
      <w:pPr>
        <w:pStyle w:val="paragraph"/>
        <w:spacing w:before="0" w:beforeAutospacing="0" w:after="0" w:afterAutospacing="0"/>
        <w:textAlignment w:val="baseline"/>
        <w:rPr>
          <w:rFonts w:ascii="Segoe UI" w:hAnsi="Segoe UI" w:cs="Segoe UI"/>
          <w:sz w:val="18"/>
          <w:szCs w:val="18"/>
        </w:rPr>
      </w:pPr>
    </w:p>
    <w:p w14:paraId="50E3C49B" w14:textId="77777777" w:rsidR="007A3091" w:rsidRDefault="007A3091" w:rsidP="00A15AD9">
      <w:pPr>
        <w:pStyle w:val="Heading3"/>
        <w:rPr>
          <w:rStyle w:val="eop"/>
          <w:rFonts w:ascii="Arial" w:hAnsi="Arial" w:cs="Arial"/>
          <w:color w:val="000000"/>
        </w:rPr>
      </w:pPr>
      <w:bookmarkStart w:id="18" w:name="_Toc134347110"/>
      <w:r>
        <w:rPr>
          <w:rStyle w:val="normaltextrun"/>
          <w:rFonts w:ascii="Arial" w:hAnsi="Arial" w:cs="Arial"/>
          <w:b/>
          <w:bCs/>
          <w:color w:val="000000"/>
          <w:u w:val="single"/>
          <w:lang w:val="en-US"/>
        </w:rPr>
        <w:t>Threat of Substitutes</w:t>
      </w:r>
      <w:bookmarkEnd w:id="18"/>
      <w:r>
        <w:rPr>
          <w:rStyle w:val="eop"/>
          <w:rFonts w:ascii="Arial" w:hAnsi="Arial" w:cs="Arial"/>
          <w:color w:val="000000"/>
        </w:rPr>
        <w:t> </w:t>
      </w:r>
    </w:p>
    <w:p w14:paraId="5FBE23C0" w14:textId="67234C59" w:rsidR="0080488A" w:rsidRDefault="008407EC" w:rsidP="008407EC">
      <w:pPr>
        <w:pStyle w:val="paragraph"/>
        <w:spacing w:line="360" w:lineRule="auto"/>
        <w:textAlignment w:val="baseline"/>
        <w:rPr>
          <w:rFonts w:ascii="Arial" w:hAnsi="Arial" w:cs="Arial"/>
          <w:sz w:val="22"/>
          <w:szCs w:val="22"/>
        </w:rPr>
      </w:pPr>
      <w:r w:rsidRPr="008407EC">
        <w:rPr>
          <w:rFonts w:ascii="Arial" w:hAnsi="Arial" w:cs="Arial"/>
          <w:sz w:val="22"/>
          <w:szCs w:val="22"/>
        </w:rPr>
        <w:t>The food and Cloth industry is highly threatened because the companies offer lower prices, quality</w:t>
      </w:r>
      <w:r w:rsidR="4A6A4A1D" w:rsidRPr="7DCC78FA">
        <w:rPr>
          <w:rFonts w:ascii="Arial" w:hAnsi="Arial" w:cs="Arial"/>
          <w:sz w:val="22"/>
          <w:szCs w:val="22"/>
        </w:rPr>
        <w:t>,</w:t>
      </w:r>
      <w:r w:rsidRPr="008407EC">
        <w:rPr>
          <w:rFonts w:ascii="Arial" w:hAnsi="Arial" w:cs="Arial"/>
          <w:sz w:val="22"/>
          <w:szCs w:val="22"/>
        </w:rPr>
        <w:t xml:space="preserve"> and fast services. In addition, the online market gives customers excellent advantages in finding the right products by searching through various platforms in a couple of hours.</w:t>
      </w:r>
      <w:r w:rsidR="3F853A79" w:rsidRPr="7DCC78FA">
        <w:rPr>
          <w:rFonts w:ascii="Arial" w:hAnsi="Arial" w:cs="Arial"/>
          <w:sz w:val="22"/>
          <w:szCs w:val="22"/>
        </w:rPr>
        <w:t xml:space="preserve"> </w:t>
      </w:r>
      <w:r w:rsidRPr="008407EC">
        <w:rPr>
          <w:rFonts w:ascii="Arial" w:hAnsi="Arial" w:cs="Arial"/>
          <w:sz w:val="22"/>
          <w:szCs w:val="22"/>
        </w:rPr>
        <w:t>In M&amp;S, this threat is high due to lower prices from online retailers such as ASOS and Amazon and supermarkets such as Tesco, Lidl, and Aldi.</w:t>
      </w:r>
    </w:p>
    <w:p w14:paraId="2A484369" w14:textId="77777777" w:rsidR="002E462B" w:rsidRPr="0071442C" w:rsidRDefault="002E462B" w:rsidP="008407EC">
      <w:pPr>
        <w:pStyle w:val="paragraph"/>
        <w:spacing w:line="360" w:lineRule="auto"/>
        <w:textAlignment w:val="baseline"/>
        <w:rPr>
          <w:rFonts w:ascii="Arial" w:hAnsi="Arial" w:cs="Arial"/>
          <w:sz w:val="22"/>
          <w:szCs w:val="22"/>
        </w:rPr>
      </w:pPr>
    </w:p>
    <w:p w14:paraId="2BF19528" w14:textId="1060BA04" w:rsidR="007A3091" w:rsidRPr="00A15AD9" w:rsidRDefault="007A3091" w:rsidP="00A15AD9">
      <w:pPr>
        <w:pStyle w:val="Heading3"/>
        <w:rPr>
          <w:rStyle w:val="eop"/>
          <w:rFonts w:ascii="Segoe UI" w:hAnsi="Segoe UI" w:cs="Segoe UI"/>
          <w:color w:val="auto"/>
          <w:sz w:val="18"/>
          <w:szCs w:val="18"/>
        </w:rPr>
      </w:pPr>
      <w:r>
        <w:rPr>
          <w:rStyle w:val="eop"/>
          <w:rFonts w:ascii="Arial" w:hAnsi="Arial" w:cs="Arial"/>
          <w:sz w:val="28"/>
          <w:szCs w:val="28"/>
        </w:rPr>
        <w:lastRenderedPageBreak/>
        <w:t> </w:t>
      </w:r>
      <w:bookmarkStart w:id="19" w:name="_Toc134347111"/>
      <w:r w:rsidRPr="49B1E35D">
        <w:rPr>
          <w:rStyle w:val="normaltextrun"/>
          <w:rFonts w:ascii="Arial" w:hAnsi="Arial" w:cs="Arial"/>
          <w:b/>
          <w:color w:val="000000" w:themeColor="text1"/>
          <w:u w:val="single"/>
          <w:lang w:val="en-US"/>
        </w:rPr>
        <w:t>The Power of Buyers</w:t>
      </w:r>
      <w:bookmarkEnd w:id="19"/>
      <w:r w:rsidRPr="49B1E35D">
        <w:rPr>
          <w:rStyle w:val="eop"/>
          <w:rFonts w:ascii="Arial" w:hAnsi="Arial" w:cs="Arial"/>
          <w:color w:val="000000" w:themeColor="text1"/>
        </w:rPr>
        <w:t> </w:t>
      </w:r>
    </w:p>
    <w:p w14:paraId="744B99F7" w14:textId="77777777" w:rsidR="00841DB9" w:rsidRDefault="00841DB9" w:rsidP="007A3091">
      <w:pPr>
        <w:pStyle w:val="paragraph"/>
        <w:spacing w:before="0" w:beforeAutospacing="0" w:after="0" w:afterAutospacing="0"/>
        <w:textAlignment w:val="baseline"/>
        <w:rPr>
          <w:rStyle w:val="eop"/>
          <w:rFonts w:ascii="Arial" w:hAnsi="Arial" w:cs="Arial"/>
          <w:color w:val="000000" w:themeColor="text1"/>
        </w:rPr>
      </w:pPr>
    </w:p>
    <w:p w14:paraId="2F295A0E" w14:textId="4A363796" w:rsidR="00841DB9" w:rsidRPr="00841DB9" w:rsidRDefault="00841DB9" w:rsidP="00841DB9">
      <w:pPr>
        <w:pStyle w:val="paragraph"/>
        <w:spacing w:before="0" w:beforeAutospacing="0" w:after="0" w:afterAutospacing="0" w:line="360" w:lineRule="auto"/>
        <w:textAlignment w:val="baseline"/>
        <w:rPr>
          <w:rStyle w:val="eop"/>
          <w:rFonts w:ascii="Arial" w:hAnsi="Arial" w:cs="Arial"/>
          <w:color w:val="000000"/>
          <w:sz w:val="22"/>
          <w:szCs w:val="22"/>
        </w:rPr>
      </w:pPr>
      <w:r w:rsidRPr="00841DB9">
        <w:rPr>
          <w:rFonts w:ascii="Arial" w:hAnsi="Arial" w:cs="Arial"/>
          <w:color w:val="000000"/>
          <w:sz w:val="22"/>
          <w:szCs w:val="22"/>
          <w:shd w:val="clear" w:color="auto" w:fill="FFFFFF"/>
        </w:rPr>
        <w:t>The buyers of any company are essential because they are the ones who increase or decrease their profits. The power in the Food and apparel industry is high because they can buy according to their needs and income (</w:t>
      </w:r>
      <w:r w:rsidR="00952417">
        <w:rPr>
          <w:rFonts w:ascii="Arial" w:hAnsi="Arial" w:cs="Arial"/>
          <w:color w:val="000000"/>
          <w:sz w:val="22"/>
          <w:szCs w:val="22"/>
          <w:shd w:val="clear" w:color="auto" w:fill="FFFFFF"/>
        </w:rPr>
        <w:t>MarketLine</w:t>
      </w:r>
      <w:r w:rsidRPr="00841DB9">
        <w:rPr>
          <w:rFonts w:ascii="Arial" w:hAnsi="Arial" w:cs="Arial"/>
          <w:color w:val="000000"/>
          <w:sz w:val="22"/>
          <w:szCs w:val="22"/>
          <w:shd w:val="clear" w:color="auto" w:fill="FFFFFF"/>
        </w:rPr>
        <w:t>, 2022</w:t>
      </w:r>
      <w:r w:rsidR="008160E7">
        <w:rPr>
          <w:rFonts w:ascii="Arial" w:hAnsi="Arial" w:cs="Arial"/>
          <w:color w:val="000000"/>
          <w:sz w:val="22"/>
          <w:szCs w:val="22"/>
          <w:shd w:val="clear" w:color="auto" w:fill="FFFFFF"/>
        </w:rPr>
        <w:t>; 2023</w:t>
      </w:r>
      <w:r w:rsidR="00952417">
        <w:rPr>
          <w:rFonts w:ascii="Arial" w:hAnsi="Arial" w:cs="Arial"/>
          <w:color w:val="000000"/>
          <w:sz w:val="22"/>
          <w:szCs w:val="22"/>
          <w:shd w:val="clear" w:color="auto" w:fill="FFFFFF"/>
        </w:rPr>
        <w:t>)</w:t>
      </w:r>
      <w:r w:rsidRPr="00841DB9">
        <w:rPr>
          <w:rFonts w:ascii="Arial" w:hAnsi="Arial" w:cs="Arial"/>
          <w:color w:val="000000"/>
          <w:sz w:val="22"/>
          <w:szCs w:val="22"/>
          <w:shd w:val="clear" w:color="auto" w:fill="FFFFFF"/>
        </w:rPr>
        <w:t>; M&amp;S depend on buyers to be in the market, but higher precious to their customer could reduce their sales. As stated, the business environment needs companies to be customer-centric and create products accessible to their needs</w:t>
      </w:r>
      <w:r>
        <w:rPr>
          <w:rFonts w:ascii="Arial" w:hAnsi="Arial" w:cs="Arial"/>
          <w:color w:val="000000"/>
          <w:sz w:val="22"/>
          <w:szCs w:val="22"/>
          <w:shd w:val="clear" w:color="auto" w:fill="FFFFFF"/>
        </w:rPr>
        <w:t xml:space="preserve"> </w:t>
      </w:r>
      <w:r w:rsidRPr="00841DB9">
        <w:rPr>
          <w:rFonts w:ascii="Arial" w:hAnsi="Arial" w:cs="Arial"/>
          <w:color w:val="000000"/>
          <w:sz w:val="22"/>
          <w:szCs w:val="22"/>
          <w:shd w:val="clear" w:color="auto" w:fill="FFFFFF"/>
        </w:rPr>
        <w:t>(quality, price, ethics).</w:t>
      </w:r>
    </w:p>
    <w:p w14:paraId="571F5290" w14:textId="77777777" w:rsidR="00297362" w:rsidRDefault="00297362" w:rsidP="007A3091">
      <w:pPr>
        <w:pStyle w:val="paragraph"/>
        <w:spacing w:before="0" w:beforeAutospacing="0" w:after="0" w:afterAutospacing="0"/>
        <w:textAlignment w:val="baseline"/>
        <w:rPr>
          <w:rStyle w:val="eop"/>
          <w:rFonts w:ascii="Arial" w:hAnsi="Arial" w:cs="Arial"/>
          <w:color w:val="000000"/>
        </w:rPr>
      </w:pPr>
    </w:p>
    <w:p w14:paraId="6DF3DD32" w14:textId="77777777" w:rsidR="007A3091" w:rsidRDefault="007A3091" w:rsidP="007A3091">
      <w:pPr>
        <w:pStyle w:val="paragraph"/>
        <w:spacing w:before="0" w:beforeAutospacing="0" w:after="0" w:afterAutospacing="0"/>
        <w:textAlignment w:val="baseline"/>
        <w:rPr>
          <w:rStyle w:val="eop"/>
          <w:rFonts w:ascii="Calibri" w:hAnsi="Calibri" w:cs="Calibri"/>
        </w:rPr>
      </w:pPr>
      <w:r>
        <w:rPr>
          <w:rStyle w:val="eop"/>
          <w:rFonts w:ascii="Calibri" w:hAnsi="Calibri" w:cs="Calibri"/>
        </w:rPr>
        <w:t> </w:t>
      </w:r>
    </w:p>
    <w:p w14:paraId="7C55CE92" w14:textId="77777777" w:rsidR="00A15AD9" w:rsidRDefault="00A15AD9" w:rsidP="007A3091">
      <w:pPr>
        <w:pStyle w:val="paragraph"/>
        <w:spacing w:before="0" w:beforeAutospacing="0" w:after="0" w:afterAutospacing="0"/>
        <w:textAlignment w:val="baseline"/>
        <w:rPr>
          <w:rStyle w:val="eop"/>
          <w:rFonts w:ascii="Calibri" w:hAnsi="Calibri" w:cs="Calibri"/>
        </w:rPr>
      </w:pPr>
    </w:p>
    <w:p w14:paraId="4B5DDCB8" w14:textId="77777777" w:rsidR="00A15AD9" w:rsidRDefault="00A15AD9" w:rsidP="007A3091">
      <w:pPr>
        <w:pStyle w:val="paragraph"/>
        <w:spacing w:before="0" w:beforeAutospacing="0" w:after="0" w:afterAutospacing="0"/>
        <w:textAlignment w:val="baseline"/>
        <w:rPr>
          <w:rStyle w:val="eop"/>
          <w:rFonts w:ascii="Calibri" w:hAnsi="Calibri" w:cs="Calibri"/>
        </w:rPr>
      </w:pPr>
    </w:p>
    <w:p w14:paraId="1743A000" w14:textId="77777777" w:rsidR="00A15AD9" w:rsidRDefault="00A15AD9" w:rsidP="007A3091">
      <w:pPr>
        <w:pStyle w:val="paragraph"/>
        <w:spacing w:before="0" w:beforeAutospacing="0" w:after="0" w:afterAutospacing="0"/>
        <w:textAlignment w:val="baseline"/>
        <w:rPr>
          <w:rFonts w:ascii="Segoe UI" w:hAnsi="Segoe UI" w:cs="Segoe UI"/>
          <w:sz w:val="18"/>
          <w:szCs w:val="18"/>
        </w:rPr>
      </w:pPr>
    </w:p>
    <w:p w14:paraId="71889F4B" w14:textId="77777777" w:rsidR="007A3091" w:rsidRDefault="007A3091" w:rsidP="00A15AD9">
      <w:pPr>
        <w:pStyle w:val="Heading3"/>
        <w:rPr>
          <w:rStyle w:val="eop"/>
          <w:rFonts w:ascii="Arial" w:hAnsi="Arial" w:cs="Arial"/>
          <w:color w:val="000000" w:themeColor="text1"/>
        </w:rPr>
      </w:pPr>
      <w:bookmarkStart w:id="20" w:name="_Toc134347112"/>
      <w:r w:rsidRPr="49B1E35D">
        <w:rPr>
          <w:rStyle w:val="normaltextrun"/>
          <w:rFonts w:ascii="Arial" w:hAnsi="Arial" w:cs="Arial"/>
          <w:b/>
          <w:color w:val="000000" w:themeColor="text1"/>
          <w:u w:val="single"/>
          <w:lang w:val="en-US"/>
        </w:rPr>
        <w:t>The Power of Suppliers</w:t>
      </w:r>
      <w:bookmarkEnd w:id="20"/>
      <w:r w:rsidRPr="49B1E35D">
        <w:rPr>
          <w:rStyle w:val="eop"/>
          <w:rFonts w:ascii="Arial" w:hAnsi="Arial" w:cs="Arial"/>
          <w:color w:val="000000" w:themeColor="text1"/>
        </w:rPr>
        <w:t> </w:t>
      </w:r>
    </w:p>
    <w:p w14:paraId="283530DC" w14:textId="77777777" w:rsidR="00841DB9" w:rsidRDefault="00841DB9" w:rsidP="007A3091">
      <w:pPr>
        <w:pStyle w:val="paragraph"/>
        <w:spacing w:before="0" w:beforeAutospacing="0" w:after="0" w:afterAutospacing="0"/>
        <w:textAlignment w:val="baseline"/>
        <w:rPr>
          <w:rStyle w:val="eop"/>
          <w:rFonts w:ascii="Arial" w:hAnsi="Arial" w:cs="Arial"/>
          <w:color w:val="000000" w:themeColor="text1"/>
        </w:rPr>
      </w:pPr>
    </w:p>
    <w:p w14:paraId="6CABD728" w14:textId="71D3D5A4" w:rsidR="00841DB9" w:rsidRPr="00841DB9" w:rsidRDefault="00841DB9" w:rsidP="00841DB9">
      <w:pPr>
        <w:pStyle w:val="paragraph"/>
        <w:spacing w:before="0" w:beforeAutospacing="0" w:after="0" w:afterAutospacing="0" w:line="360" w:lineRule="auto"/>
        <w:textAlignment w:val="baseline"/>
        <w:rPr>
          <w:rFonts w:ascii="Arial" w:hAnsi="Arial" w:cs="Arial"/>
          <w:color w:val="2F5496"/>
          <w:sz w:val="22"/>
          <w:szCs w:val="22"/>
        </w:rPr>
      </w:pPr>
      <w:r w:rsidRPr="00841DB9">
        <w:rPr>
          <w:rFonts w:ascii="Arial" w:hAnsi="Arial" w:cs="Arial"/>
          <w:color w:val="000000"/>
          <w:sz w:val="22"/>
          <w:szCs w:val="22"/>
          <w:shd w:val="clear" w:color="auto" w:fill="FFFFFF"/>
        </w:rPr>
        <w:t>In the food and fashion industry, the power of suppliers is lower to medium because many manufacturers are offering their products. However, it depends on the brand, the type of customers, and how the raw materials have been transformed into their final products. They promote environment and workforce standards such as eco-friendly processes with their raw materials, food, and standard living wages.</w:t>
      </w:r>
    </w:p>
    <w:p w14:paraId="1EA4198D" w14:textId="5361B0A4" w:rsidR="00F13A15" w:rsidRPr="002E462B" w:rsidRDefault="007A3091" w:rsidP="002E462B">
      <w:pPr>
        <w:pStyle w:val="paragraph"/>
        <w:spacing w:before="0" w:beforeAutospacing="0" w:after="0" w:afterAutospacing="0"/>
        <w:textAlignment w:val="baseline"/>
        <w:rPr>
          <w:rFonts w:ascii="Calibri" w:hAnsi="Calibri" w:cs="Calibri"/>
        </w:rPr>
      </w:pPr>
      <w:r>
        <w:rPr>
          <w:rStyle w:val="eop"/>
          <w:rFonts w:ascii="Calibri" w:hAnsi="Calibri" w:cs="Calibri"/>
        </w:rPr>
        <w:t> </w:t>
      </w:r>
    </w:p>
    <w:p w14:paraId="64516C1B" w14:textId="2139C036" w:rsidR="00E82D6C" w:rsidRPr="00A15AD9" w:rsidRDefault="00A15AD9" w:rsidP="00852BEF">
      <w:pPr>
        <w:pStyle w:val="Heading1"/>
        <w:jc w:val="center"/>
        <w:rPr>
          <w:rFonts w:ascii="Arial" w:hAnsi="Arial" w:cs="Arial"/>
          <w:b/>
          <w:bCs/>
          <w:color w:val="auto"/>
        </w:rPr>
      </w:pPr>
      <w:bookmarkStart w:id="21" w:name="_Toc134347113"/>
      <w:r w:rsidRPr="00A15AD9">
        <w:rPr>
          <w:rFonts w:ascii="Arial" w:hAnsi="Arial" w:cs="Arial"/>
          <w:b/>
          <w:bCs/>
          <w:color w:val="auto"/>
        </w:rPr>
        <w:t>INTERNAL ANALYSIS</w:t>
      </w:r>
      <w:bookmarkEnd w:id="21"/>
    </w:p>
    <w:p w14:paraId="0472B414" w14:textId="59D87DAB" w:rsidR="00E12702" w:rsidRPr="00E12702" w:rsidRDefault="00E12702" w:rsidP="00E12702">
      <w:pPr>
        <w:rPr>
          <w:lang w:eastAsia="en-US"/>
        </w:rPr>
      </w:pPr>
    </w:p>
    <w:p w14:paraId="0BAA167C" w14:textId="5C228F95" w:rsidR="00E82D6C" w:rsidRPr="00A15AD9" w:rsidRDefault="00A15AD9" w:rsidP="00A15AD9">
      <w:pPr>
        <w:pStyle w:val="Heading2"/>
        <w:jc w:val="center"/>
        <w:rPr>
          <w:rFonts w:ascii="Arial" w:hAnsi="Arial" w:cs="Arial"/>
          <w:b/>
          <w:bCs/>
          <w:color w:val="000000" w:themeColor="text1"/>
        </w:rPr>
      </w:pPr>
      <w:bookmarkStart w:id="22" w:name="_Toc134347114"/>
      <w:r w:rsidRPr="00A15AD9">
        <w:rPr>
          <w:rFonts w:ascii="Arial" w:hAnsi="Arial" w:cs="Arial"/>
          <w:b/>
          <w:bCs/>
          <w:color w:val="000000" w:themeColor="text1"/>
        </w:rPr>
        <w:t>MARK AND SPENCER STRATEGIC RESOURCES AND CAPABILITIES</w:t>
      </w:r>
      <w:bookmarkEnd w:id="22"/>
    </w:p>
    <w:p w14:paraId="4392E30B" w14:textId="77777777" w:rsidR="00841DB9" w:rsidRDefault="00841DB9" w:rsidP="00841DB9">
      <w:pPr>
        <w:rPr>
          <w:lang w:eastAsia="en-US"/>
        </w:rPr>
      </w:pPr>
    </w:p>
    <w:p w14:paraId="00A35E1B" w14:textId="1917BE74" w:rsidR="00A15AD9" w:rsidRPr="009C4A18" w:rsidRDefault="00841DB9" w:rsidP="009C4A18">
      <w:pPr>
        <w:spacing w:line="360" w:lineRule="auto"/>
        <w:rPr>
          <w:rFonts w:ascii="Arial" w:hAnsi="Arial" w:cs="Arial"/>
          <w:sz w:val="22"/>
          <w:szCs w:val="22"/>
          <w:lang w:eastAsia="en-US"/>
        </w:rPr>
      </w:pPr>
      <w:r w:rsidRPr="00841DB9">
        <w:rPr>
          <w:rFonts w:ascii="Arial" w:hAnsi="Arial" w:cs="Arial"/>
          <w:color w:val="000000"/>
          <w:sz w:val="22"/>
          <w:szCs w:val="22"/>
          <w:shd w:val="clear" w:color="auto" w:fill="FFFFFF"/>
        </w:rPr>
        <w:t>There are many organisations in an industry, but what makes them a unit is their internal resources and capabilities. Resources that can be physical and non-physical are what an organisation has, and capabilities can be defined as how resources are managed (Whittington et al., 20</w:t>
      </w:r>
      <w:r w:rsidR="00952417">
        <w:rPr>
          <w:rFonts w:ascii="Arial" w:hAnsi="Arial" w:cs="Arial"/>
          <w:color w:val="000000"/>
          <w:sz w:val="22"/>
          <w:szCs w:val="22"/>
          <w:shd w:val="clear" w:color="auto" w:fill="FFFFFF"/>
        </w:rPr>
        <w:t>20</w:t>
      </w:r>
      <w:r w:rsidRPr="00841DB9">
        <w:rPr>
          <w:rFonts w:ascii="Arial" w:hAnsi="Arial" w:cs="Arial"/>
          <w:color w:val="000000"/>
          <w:sz w:val="22"/>
          <w:szCs w:val="22"/>
          <w:shd w:val="clear" w:color="auto" w:fill="FFFFFF"/>
        </w:rPr>
        <w:t xml:space="preserve">, p.96). while most companies have resources and capabilities, not all are unique to give them an advantage over the competitors. As illustrated in Table 1, which shows the resources and capabilities of the company, there are not extraordinary, but how they deliver customer satisfaction is the factor that has helped them increase their revenue to £10.9 </w:t>
      </w:r>
      <w:r w:rsidR="00952417" w:rsidRPr="00841DB9">
        <w:rPr>
          <w:rFonts w:ascii="Arial" w:hAnsi="Arial" w:cs="Arial"/>
          <w:color w:val="000000"/>
          <w:sz w:val="22"/>
          <w:szCs w:val="22"/>
          <w:shd w:val="clear" w:color="auto" w:fill="FFFFFF"/>
        </w:rPr>
        <w:t>billion</w:t>
      </w:r>
      <w:r w:rsidR="00952417">
        <w:rPr>
          <w:rFonts w:ascii="Arial" w:hAnsi="Arial" w:cs="Arial"/>
          <w:color w:val="000000"/>
          <w:sz w:val="22"/>
          <w:szCs w:val="22"/>
          <w:shd w:val="clear" w:color="auto" w:fill="FFFFFF"/>
        </w:rPr>
        <w:t>.</w:t>
      </w:r>
    </w:p>
    <w:p w14:paraId="696B67C7" w14:textId="77777777" w:rsidR="00A15AD9" w:rsidRDefault="00A15AD9" w:rsidP="001B407F">
      <w:pPr>
        <w:rPr>
          <w:lang w:eastAsia="en-US"/>
        </w:rPr>
      </w:pPr>
    </w:p>
    <w:p w14:paraId="5C77370E" w14:textId="77777777" w:rsidR="009C4A18" w:rsidRDefault="009C4A18" w:rsidP="001B407F">
      <w:pPr>
        <w:rPr>
          <w:lang w:eastAsia="en-US"/>
        </w:rPr>
      </w:pPr>
    </w:p>
    <w:p w14:paraId="5037D251" w14:textId="77777777" w:rsidR="009C4A18" w:rsidRDefault="009C4A18" w:rsidP="001B407F">
      <w:pPr>
        <w:rPr>
          <w:lang w:eastAsia="en-US"/>
        </w:rPr>
      </w:pPr>
    </w:p>
    <w:p w14:paraId="0AA1F5D7" w14:textId="77777777" w:rsidR="009C4A18" w:rsidRDefault="009C4A18" w:rsidP="001B407F">
      <w:pPr>
        <w:rPr>
          <w:lang w:eastAsia="en-US"/>
        </w:rPr>
      </w:pPr>
    </w:p>
    <w:p w14:paraId="5DE4C4D5" w14:textId="77777777" w:rsidR="009C4A18" w:rsidRDefault="009C4A18" w:rsidP="001B407F">
      <w:pPr>
        <w:rPr>
          <w:lang w:eastAsia="en-US"/>
        </w:rPr>
      </w:pPr>
    </w:p>
    <w:p w14:paraId="787B86EE" w14:textId="77777777" w:rsidR="009C4A18" w:rsidRDefault="009C4A18" w:rsidP="001B407F">
      <w:pPr>
        <w:rPr>
          <w:lang w:eastAsia="en-US"/>
        </w:rPr>
      </w:pPr>
    </w:p>
    <w:p w14:paraId="7905EE92" w14:textId="77777777" w:rsidR="009C4A18" w:rsidRDefault="009C4A18" w:rsidP="001B407F">
      <w:pPr>
        <w:rPr>
          <w:lang w:eastAsia="en-US"/>
        </w:rPr>
      </w:pPr>
    </w:p>
    <w:p w14:paraId="797E17CB" w14:textId="77777777" w:rsidR="009C4A18" w:rsidRDefault="009C4A18" w:rsidP="001B407F">
      <w:pPr>
        <w:rPr>
          <w:lang w:eastAsia="en-US"/>
        </w:rPr>
      </w:pPr>
    </w:p>
    <w:p w14:paraId="0FD9E9C5" w14:textId="3A89E8EB" w:rsidR="009C4A18" w:rsidRDefault="009C4A18" w:rsidP="001B407F">
      <w:pPr>
        <w:rPr>
          <w:lang w:eastAsia="en-US"/>
        </w:rPr>
      </w:pPr>
      <w:r>
        <w:rPr>
          <w:lang w:eastAsia="en-US"/>
        </w:rPr>
        <w:lastRenderedPageBreak/>
        <w:t>Table 1. Resource and Capabilities Analysis of Mark &amp; Spencer</w:t>
      </w:r>
    </w:p>
    <w:p w14:paraId="4B3DF0DC" w14:textId="5C438798" w:rsidR="002015E6" w:rsidRDefault="00AA04F2" w:rsidP="002015E6">
      <w:pPr>
        <w:rPr>
          <w:lang w:eastAsia="en-US"/>
        </w:rPr>
      </w:pPr>
      <w:r>
        <w:rPr>
          <w:noProof/>
          <w:lang w:eastAsia="en-US"/>
        </w:rPr>
        <w:drawing>
          <wp:inline distT="0" distB="0" distL="0" distR="0" wp14:anchorId="60095D13" wp14:editId="64D68C52">
            <wp:extent cx="2394065" cy="4507917"/>
            <wp:effectExtent l="0" t="0" r="6350" b="635"/>
            <wp:docPr id="1050962602" name="Picture 1050962602" descr="A picture containing text, document, screensho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962602" name="Picture 6" descr="A picture containing text, document, screenshot, receip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86771" cy="4870774"/>
                    </a:xfrm>
                    <a:prstGeom prst="rect">
                      <a:avLst/>
                    </a:prstGeom>
                  </pic:spPr>
                </pic:pic>
              </a:graphicData>
            </a:graphic>
          </wp:inline>
        </w:drawing>
      </w:r>
      <w:r>
        <w:rPr>
          <w:lang w:eastAsia="en-US"/>
        </w:rPr>
        <w:br w:type="textWrapping" w:clear="all"/>
      </w:r>
    </w:p>
    <w:p w14:paraId="03BAFAF2" w14:textId="06592C97" w:rsidR="00402657" w:rsidRPr="002015E6" w:rsidRDefault="00402657" w:rsidP="002015E6">
      <w:pPr>
        <w:rPr>
          <w:lang w:eastAsia="en-US"/>
        </w:rPr>
      </w:pPr>
    </w:p>
    <w:p w14:paraId="4E6FAB78" w14:textId="4F88353B" w:rsidR="00E82D6C" w:rsidRPr="00572028" w:rsidRDefault="00572028" w:rsidP="00572028">
      <w:pPr>
        <w:pStyle w:val="Heading2"/>
        <w:jc w:val="center"/>
        <w:rPr>
          <w:rFonts w:ascii="Arial" w:hAnsi="Arial" w:cs="Arial"/>
          <w:b/>
          <w:bCs/>
          <w:color w:val="000000" w:themeColor="text1"/>
        </w:rPr>
      </w:pPr>
      <w:bookmarkStart w:id="23" w:name="_Toc134347115"/>
      <w:r w:rsidRPr="00572028">
        <w:rPr>
          <w:rFonts w:ascii="Arial" w:hAnsi="Arial" w:cs="Arial"/>
          <w:b/>
          <w:bCs/>
          <w:color w:val="000000" w:themeColor="text1"/>
        </w:rPr>
        <w:t>VALUE CHAIN ANALYSIS</w:t>
      </w:r>
      <w:bookmarkEnd w:id="23"/>
    </w:p>
    <w:p w14:paraId="52EF339E" w14:textId="77777777" w:rsidR="00841DB9" w:rsidRDefault="00841DB9" w:rsidP="00841DB9">
      <w:pPr>
        <w:rPr>
          <w:lang w:eastAsia="en-US"/>
        </w:rPr>
      </w:pPr>
    </w:p>
    <w:p w14:paraId="2936B0AD" w14:textId="462526A4" w:rsidR="00841DB9" w:rsidRPr="00841DB9" w:rsidRDefault="00841DB9" w:rsidP="00841DB9">
      <w:pPr>
        <w:spacing w:line="360" w:lineRule="auto"/>
        <w:rPr>
          <w:rFonts w:ascii="Arial" w:hAnsi="Arial" w:cs="Arial"/>
          <w:sz w:val="22"/>
          <w:szCs w:val="22"/>
          <w:lang w:eastAsia="en-US"/>
        </w:rPr>
      </w:pPr>
      <w:r w:rsidRPr="00841DB9">
        <w:rPr>
          <w:rFonts w:ascii="Arial" w:hAnsi="Arial" w:cs="Arial"/>
          <w:color w:val="000000"/>
          <w:sz w:val="22"/>
          <w:szCs w:val="22"/>
          <w:shd w:val="clear" w:color="auto" w:fill="FFFFFF"/>
        </w:rPr>
        <w:t>The value chain is defined as a group of steps a company undertakes to create, manufacture</w:t>
      </w:r>
      <w:r w:rsidR="0F354629" w:rsidRPr="00841DB9">
        <w:rPr>
          <w:rFonts w:ascii="Arial" w:hAnsi="Arial" w:cs="Arial"/>
          <w:color w:val="000000"/>
          <w:sz w:val="22"/>
          <w:szCs w:val="22"/>
          <w:shd w:val="clear" w:color="auto" w:fill="FFFFFF"/>
        </w:rPr>
        <w:t>,</w:t>
      </w:r>
      <w:r w:rsidRPr="00841DB9">
        <w:rPr>
          <w:rFonts w:ascii="Arial" w:hAnsi="Arial" w:cs="Arial"/>
          <w:color w:val="000000"/>
          <w:sz w:val="22"/>
          <w:szCs w:val="22"/>
          <w:shd w:val="clear" w:color="auto" w:fill="FFFFFF"/>
        </w:rPr>
        <w:t xml:space="preserve"> and sell its products (Barney and Hesterly, 2018, p,91). The framework is a chain because it links from one process to the other to give value to the customer through the services and products (Cookey et al., 2022, p.4). Both authors agreed that analysing the value chain is essential for companies established in the market and create competition. Thus, the value chain can be used and modified according to the organisation's function, objective</w:t>
      </w:r>
      <w:r w:rsidR="36540AFC" w:rsidRPr="00841DB9">
        <w:rPr>
          <w:rFonts w:ascii="Arial" w:hAnsi="Arial" w:cs="Arial"/>
          <w:color w:val="000000"/>
          <w:sz w:val="22"/>
          <w:szCs w:val="22"/>
          <w:shd w:val="clear" w:color="auto" w:fill="FFFFFF"/>
        </w:rPr>
        <w:t>,</w:t>
      </w:r>
      <w:r w:rsidRPr="00841DB9">
        <w:rPr>
          <w:rFonts w:ascii="Arial" w:hAnsi="Arial" w:cs="Arial"/>
          <w:color w:val="000000"/>
          <w:sz w:val="22"/>
          <w:szCs w:val="22"/>
          <w:shd w:val="clear" w:color="auto" w:fill="FFFFFF"/>
        </w:rPr>
        <w:t xml:space="preserve"> and resources. Also, using the value chain, a firm can understand and improve the activities done throughout the </w:t>
      </w:r>
      <w:r w:rsidR="405AE1C9" w:rsidRPr="00841DB9">
        <w:rPr>
          <w:rFonts w:ascii="Arial" w:hAnsi="Arial" w:cs="Arial"/>
          <w:color w:val="000000"/>
          <w:sz w:val="22"/>
          <w:szCs w:val="22"/>
          <w:shd w:val="clear" w:color="auto" w:fill="FFFFFF"/>
        </w:rPr>
        <w:t>various</w:t>
      </w:r>
      <w:r w:rsidRPr="00841DB9">
        <w:rPr>
          <w:rFonts w:ascii="Arial" w:hAnsi="Arial" w:cs="Arial"/>
          <w:color w:val="000000"/>
          <w:sz w:val="22"/>
          <w:szCs w:val="22"/>
          <w:shd w:val="clear" w:color="auto" w:fill="FFFFFF"/>
        </w:rPr>
        <w:t xml:space="preserve"> stages. The value chain divides companies' activities into two groups, primary and secondary, as shown in Figure 2</w:t>
      </w:r>
      <w:r w:rsidR="00572028">
        <w:rPr>
          <w:rFonts w:ascii="Arial" w:hAnsi="Arial" w:cs="Arial"/>
          <w:color w:val="000000"/>
          <w:sz w:val="22"/>
          <w:szCs w:val="22"/>
          <w:shd w:val="clear" w:color="auto" w:fill="FFFFFF"/>
        </w:rPr>
        <w:t>.</w:t>
      </w:r>
    </w:p>
    <w:p w14:paraId="6969C4F7" w14:textId="77777777" w:rsidR="00A64820" w:rsidRDefault="00A64820" w:rsidP="00A64820">
      <w:pPr>
        <w:rPr>
          <w:lang w:eastAsia="en-US"/>
        </w:rPr>
      </w:pPr>
    </w:p>
    <w:p w14:paraId="152C95DF" w14:textId="615820DC" w:rsidR="00A64820" w:rsidRPr="00A64820" w:rsidRDefault="00A64820" w:rsidP="00A64820">
      <w:pPr>
        <w:rPr>
          <w:lang w:eastAsia="en-US"/>
        </w:rPr>
      </w:pPr>
    </w:p>
    <w:p w14:paraId="47837229" w14:textId="183A432E" w:rsidR="00A64820" w:rsidRDefault="00A64820" w:rsidP="00A64820">
      <w:pPr>
        <w:rPr>
          <w:lang w:eastAsia="en-US"/>
        </w:rPr>
      </w:pPr>
      <w:r>
        <w:rPr>
          <w:noProof/>
          <w:lang w:eastAsia="en-US"/>
        </w:rPr>
        <w:lastRenderedPageBreak/>
        <w:drawing>
          <wp:inline distT="0" distB="0" distL="0" distR="0" wp14:anchorId="4FD282A6" wp14:editId="10377D72">
            <wp:extent cx="5727700" cy="4258945"/>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27700" cy="4258945"/>
                    </a:xfrm>
                    <a:prstGeom prst="rect">
                      <a:avLst/>
                    </a:prstGeom>
                  </pic:spPr>
                </pic:pic>
              </a:graphicData>
            </a:graphic>
          </wp:inline>
        </w:drawing>
      </w:r>
    </w:p>
    <w:p w14:paraId="2C61708F" w14:textId="448D0A5B" w:rsidR="00B84411" w:rsidRDefault="00572028" w:rsidP="00A64820">
      <w:pPr>
        <w:rPr>
          <w:lang w:eastAsia="en-US"/>
        </w:rPr>
      </w:pPr>
      <w:r>
        <w:rPr>
          <w:lang w:eastAsia="en-US"/>
        </w:rPr>
        <w:t>Figure 1. The value chain (</w:t>
      </w:r>
      <w:r w:rsidR="00DF438E">
        <w:rPr>
          <w:lang w:eastAsia="en-US"/>
        </w:rPr>
        <w:t>Stobierski, 2020</w:t>
      </w:r>
      <w:r>
        <w:rPr>
          <w:lang w:eastAsia="en-US"/>
        </w:rPr>
        <w:t>)</w:t>
      </w:r>
    </w:p>
    <w:p w14:paraId="632C2B24" w14:textId="77777777" w:rsidR="00B84411" w:rsidRDefault="00B84411" w:rsidP="00A64820">
      <w:pPr>
        <w:rPr>
          <w:lang w:eastAsia="en-US"/>
        </w:rPr>
      </w:pPr>
    </w:p>
    <w:p w14:paraId="02AB9FED" w14:textId="77777777" w:rsidR="006B3426" w:rsidRPr="00A64820" w:rsidRDefault="006B3426" w:rsidP="00A64820">
      <w:pPr>
        <w:rPr>
          <w:lang w:eastAsia="en-US"/>
        </w:rPr>
      </w:pPr>
    </w:p>
    <w:p w14:paraId="70CB95E5" w14:textId="19817FA8" w:rsidR="00E82D6C" w:rsidRPr="00572028" w:rsidRDefault="00E82D6C" w:rsidP="00572028">
      <w:pPr>
        <w:pStyle w:val="Heading3"/>
        <w:rPr>
          <w:rFonts w:ascii="Arial" w:hAnsi="Arial" w:cs="Arial"/>
          <w:b/>
          <w:bCs/>
          <w:color w:val="000000" w:themeColor="text1"/>
          <w:u w:val="single"/>
        </w:rPr>
      </w:pPr>
      <w:bookmarkStart w:id="24" w:name="_Toc134347116"/>
      <w:r w:rsidRPr="00572028">
        <w:rPr>
          <w:rFonts w:ascii="Arial" w:hAnsi="Arial" w:cs="Arial"/>
          <w:b/>
          <w:bCs/>
          <w:color w:val="000000" w:themeColor="text1"/>
          <w:u w:val="single"/>
        </w:rPr>
        <w:t>Primary Activities</w:t>
      </w:r>
      <w:bookmarkEnd w:id="24"/>
    </w:p>
    <w:p w14:paraId="08A8FBDB" w14:textId="77777777" w:rsidR="00AA04F2" w:rsidRDefault="00AA04F2" w:rsidP="00AA04F2"/>
    <w:p w14:paraId="388AFD8C" w14:textId="27407C58" w:rsidR="00A64820" w:rsidRPr="00572028" w:rsidRDefault="00AA04F2" w:rsidP="00572028">
      <w:pPr>
        <w:spacing w:line="360" w:lineRule="auto"/>
        <w:rPr>
          <w:rFonts w:ascii="Arial" w:hAnsi="Arial" w:cs="Arial"/>
          <w:sz w:val="22"/>
          <w:szCs w:val="22"/>
        </w:rPr>
      </w:pPr>
      <w:r w:rsidRPr="00AA04F2">
        <w:rPr>
          <w:rFonts w:ascii="Arial" w:hAnsi="Arial" w:cs="Arial"/>
          <w:color w:val="000000"/>
          <w:sz w:val="22"/>
          <w:szCs w:val="22"/>
          <w:shd w:val="clear" w:color="auto" w:fill="FFFFFF"/>
        </w:rPr>
        <w:t xml:space="preserve">Primary activities are related to the product and services. Figure 2 of the value chain shows that the primary activities are inbound operations, outbound </w:t>
      </w:r>
      <w:r w:rsidR="454CA6D1" w:rsidRPr="00AA04F2">
        <w:rPr>
          <w:rFonts w:ascii="Arial" w:hAnsi="Arial" w:cs="Arial"/>
          <w:color w:val="000000"/>
          <w:sz w:val="22"/>
          <w:szCs w:val="22"/>
          <w:shd w:val="clear" w:color="auto" w:fill="FFFFFF"/>
        </w:rPr>
        <w:t>planning</w:t>
      </w:r>
      <w:r w:rsidRPr="00AA04F2">
        <w:rPr>
          <w:rFonts w:ascii="Arial" w:hAnsi="Arial" w:cs="Arial"/>
          <w:color w:val="000000"/>
          <w:sz w:val="22"/>
          <w:szCs w:val="22"/>
          <w:shd w:val="clear" w:color="auto" w:fill="FFFFFF"/>
        </w:rPr>
        <w:t>, marketing and sales and services. In general, M&amp;S has a system that helps them to deliver the product to their customers. they do not own any farms or factories, according to (M&amp;S, 2023), which makes the products transported and delivered in the best conditions. Their great competitive advantage is that all their suppliers should comply with the requirements to be part of their network. Offering coupons and discounts for spending a certain amount, per example a customer spends £250 and obtain a 10% off. Their discounts are not on all the products in some selections. Delivery is made by Ocado, one of the latest acquisitions (50% of ownership).</w:t>
      </w:r>
    </w:p>
    <w:p w14:paraId="3E4CC2A3" w14:textId="77777777" w:rsidR="00E82D6C" w:rsidRPr="009C4A18" w:rsidRDefault="00E82D6C" w:rsidP="00572028">
      <w:pPr>
        <w:pStyle w:val="Heading3"/>
        <w:rPr>
          <w:rFonts w:ascii="Arial" w:hAnsi="Arial" w:cs="Arial"/>
          <w:b/>
          <w:bCs/>
          <w:color w:val="000000" w:themeColor="text1"/>
          <w:u w:val="single"/>
        </w:rPr>
      </w:pPr>
      <w:bookmarkStart w:id="25" w:name="_Toc134347117"/>
      <w:r w:rsidRPr="009C4A18">
        <w:rPr>
          <w:rFonts w:ascii="Arial" w:hAnsi="Arial" w:cs="Arial"/>
          <w:b/>
          <w:bCs/>
          <w:color w:val="000000" w:themeColor="text1"/>
          <w:u w:val="single"/>
        </w:rPr>
        <w:t>Secondary Activities</w:t>
      </w:r>
      <w:bookmarkEnd w:id="25"/>
    </w:p>
    <w:p w14:paraId="0B2CFBE4" w14:textId="77777777" w:rsidR="00D87B0C" w:rsidRDefault="00D87B0C" w:rsidP="00D87B0C"/>
    <w:p w14:paraId="32D28291" w14:textId="5A55FBE5" w:rsidR="00D87B0C" w:rsidRPr="00D87B0C" w:rsidRDefault="00D87B0C" w:rsidP="00D87B0C">
      <w:pPr>
        <w:spacing w:line="360" w:lineRule="auto"/>
        <w:rPr>
          <w:rFonts w:ascii="Arial" w:hAnsi="Arial" w:cs="Arial"/>
          <w:sz w:val="22"/>
          <w:szCs w:val="22"/>
        </w:rPr>
      </w:pPr>
      <w:r w:rsidRPr="00D87B0C">
        <w:rPr>
          <w:rFonts w:ascii="Arial" w:hAnsi="Arial" w:cs="Arial"/>
          <w:color w:val="000000"/>
          <w:sz w:val="22"/>
          <w:szCs w:val="22"/>
          <w:shd w:val="clear" w:color="auto" w:fill="FFFFFF"/>
        </w:rPr>
        <w:t>As Michael Porters dissect the firm in activities, the secondary ones support the primary ones. The secondary activities are procurement, human resources, technology</w:t>
      </w:r>
      <w:r w:rsidR="09E1FA56" w:rsidRPr="00D87B0C">
        <w:rPr>
          <w:rFonts w:ascii="Arial" w:hAnsi="Arial" w:cs="Arial"/>
          <w:color w:val="000000"/>
          <w:sz w:val="22"/>
          <w:szCs w:val="22"/>
          <w:shd w:val="clear" w:color="auto" w:fill="FFFFFF"/>
        </w:rPr>
        <w:t>,</w:t>
      </w:r>
      <w:r w:rsidRPr="00D87B0C">
        <w:rPr>
          <w:rFonts w:ascii="Arial" w:hAnsi="Arial" w:cs="Arial"/>
          <w:color w:val="000000"/>
          <w:sz w:val="22"/>
          <w:szCs w:val="22"/>
          <w:shd w:val="clear" w:color="auto" w:fill="FFFFFF"/>
        </w:rPr>
        <w:t xml:space="preserve"> and infrastructure. However, it is essential to resalt the technology and infrastructure of their stores are in the process of improvements due to the need for it. One of the uses of the </w:t>
      </w:r>
      <w:r w:rsidRPr="00D87B0C">
        <w:rPr>
          <w:rFonts w:ascii="Arial" w:hAnsi="Arial" w:cs="Arial"/>
          <w:color w:val="000000"/>
          <w:sz w:val="22"/>
          <w:szCs w:val="22"/>
          <w:shd w:val="clear" w:color="auto" w:fill="FFFFFF"/>
        </w:rPr>
        <w:lastRenderedPageBreak/>
        <w:t>sustainability plan is shown in its Cheshire Oaks store, where most of their material is environmentally friendly and being a megastore gives them space to have biodiversity of plants (M&amp;S, 2023). plan A is helping the company look for new talent, invest in technology, and change the locations of their stores and helping them to reduce the cost of inefficient stores and invest strategically in ones with good locations. Nevertheless, the company will face criticism because it will close over 100 stores in the UK</w:t>
      </w:r>
      <w:r w:rsidR="0C74738B" w:rsidRPr="00D87B0C">
        <w:rPr>
          <w:rFonts w:ascii="Arial" w:hAnsi="Arial" w:cs="Arial"/>
          <w:color w:val="000000"/>
          <w:sz w:val="22"/>
          <w:szCs w:val="22"/>
          <w:shd w:val="clear" w:color="auto" w:fill="FFFFFF"/>
        </w:rPr>
        <w:t xml:space="preserve"> </w:t>
      </w:r>
      <w:r w:rsidRPr="00D87B0C">
        <w:rPr>
          <w:rFonts w:ascii="Arial" w:hAnsi="Arial" w:cs="Arial"/>
          <w:color w:val="000000"/>
          <w:sz w:val="22"/>
          <w:szCs w:val="22"/>
          <w:shd w:val="clear" w:color="auto" w:fill="FFFFFF"/>
        </w:rPr>
        <w:t>(Express UK, 2023).</w:t>
      </w:r>
    </w:p>
    <w:p w14:paraId="77123B44" w14:textId="77777777" w:rsidR="0021364D" w:rsidRDefault="0021364D" w:rsidP="007F7251"/>
    <w:p w14:paraId="2DCB439E" w14:textId="3163D448" w:rsidR="00F65A3A" w:rsidRDefault="009702F6" w:rsidP="007F7251">
      <w:pPr>
        <w:rPr>
          <w:lang w:eastAsia="en-US"/>
        </w:rPr>
      </w:pPr>
      <w:r>
        <w:rPr>
          <w:lang w:eastAsia="en-US"/>
        </w:rPr>
        <w:t xml:space="preserve">Table </w:t>
      </w:r>
      <w:r w:rsidR="009C4A18">
        <w:rPr>
          <w:lang w:eastAsia="en-US"/>
        </w:rPr>
        <w:t>2</w:t>
      </w:r>
      <w:r>
        <w:rPr>
          <w:lang w:eastAsia="en-US"/>
        </w:rPr>
        <w:t>. Value Chain of M&amp;S Farmed Fish and Shellfish</w:t>
      </w:r>
    </w:p>
    <w:p w14:paraId="42FF8B41" w14:textId="39C62163" w:rsidR="00F65A3A" w:rsidRDefault="00F65A3A" w:rsidP="007F7251">
      <w:r>
        <w:rPr>
          <w:noProof/>
        </w:rPr>
        <w:drawing>
          <wp:inline distT="0" distB="0" distL="0" distR="0" wp14:anchorId="00FBB773" wp14:editId="232560CA">
            <wp:extent cx="3682538" cy="5343506"/>
            <wp:effectExtent l="0" t="0" r="635" b="3810"/>
            <wp:docPr id="1939690227" name="Picture 1939690227" descr="A picture containing text, screenshot, parallel,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690227" name="Picture 5" descr="A picture containing text, screenshot, parallel, numbe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723962" cy="5403614"/>
                    </a:xfrm>
                    <a:prstGeom prst="rect">
                      <a:avLst/>
                    </a:prstGeom>
                  </pic:spPr>
                </pic:pic>
              </a:graphicData>
            </a:graphic>
          </wp:inline>
        </w:drawing>
      </w:r>
    </w:p>
    <w:p w14:paraId="098B640C" w14:textId="7DF6D606" w:rsidR="007F7251" w:rsidRPr="007F7251" w:rsidRDefault="00572028" w:rsidP="007F7251">
      <w:r>
        <w:t>Source: M&amp;S interactive supplier Map</w:t>
      </w:r>
    </w:p>
    <w:p w14:paraId="238577C6" w14:textId="77777777" w:rsidR="00985216" w:rsidRDefault="00985216" w:rsidP="008703D8">
      <w:pPr>
        <w:spacing w:line="360" w:lineRule="auto"/>
        <w:rPr>
          <w:rFonts w:ascii="Arial" w:hAnsi="Arial" w:cs="Arial"/>
          <w:sz w:val="22"/>
          <w:szCs w:val="22"/>
        </w:rPr>
      </w:pPr>
    </w:p>
    <w:p w14:paraId="67A38A84" w14:textId="1B28BB97" w:rsidR="00B34605" w:rsidRPr="00B34605" w:rsidRDefault="00B34605" w:rsidP="008703D8">
      <w:pPr>
        <w:spacing w:line="360" w:lineRule="auto"/>
        <w:rPr>
          <w:rFonts w:ascii="Arial" w:hAnsi="Arial" w:cs="Arial"/>
          <w:sz w:val="22"/>
          <w:szCs w:val="22"/>
        </w:rPr>
      </w:pPr>
      <w:r w:rsidRPr="00B34605">
        <w:rPr>
          <w:rFonts w:ascii="Arial" w:hAnsi="Arial" w:cs="Arial"/>
          <w:color w:val="000000"/>
          <w:sz w:val="22"/>
          <w:szCs w:val="22"/>
          <w:shd w:val="clear" w:color="auto" w:fill="FFFFFF"/>
        </w:rPr>
        <w:t xml:space="preserve">Table </w:t>
      </w:r>
      <w:r w:rsidR="009C4A18">
        <w:rPr>
          <w:rFonts w:ascii="Arial" w:hAnsi="Arial" w:cs="Arial"/>
          <w:color w:val="000000"/>
          <w:sz w:val="22"/>
          <w:szCs w:val="22"/>
          <w:shd w:val="clear" w:color="auto" w:fill="FFFFFF"/>
        </w:rPr>
        <w:t>2</w:t>
      </w:r>
      <w:r w:rsidRPr="00B34605">
        <w:rPr>
          <w:rFonts w:ascii="Arial" w:hAnsi="Arial" w:cs="Arial"/>
          <w:color w:val="000000"/>
          <w:sz w:val="22"/>
          <w:szCs w:val="22"/>
          <w:shd w:val="clear" w:color="auto" w:fill="FFFFFF"/>
        </w:rPr>
        <w:t xml:space="preserve"> shows the value chain of M&amp;S Farmed fish and shellfish, where the product starts with the suppliers they work with and finish with their after-service. Even if not a detailed value chain analysis, some details can be highlighted, such as the marketing and outbound. The company is not sharing their products with others, afraid of losing brand control. Something reasonable because they need to manage the final stages of marketing and </w:t>
      </w:r>
      <w:r w:rsidRPr="00B34605">
        <w:rPr>
          <w:rFonts w:ascii="Arial" w:hAnsi="Arial" w:cs="Arial"/>
          <w:color w:val="000000"/>
          <w:sz w:val="22"/>
          <w:szCs w:val="22"/>
          <w:shd w:val="clear" w:color="auto" w:fill="FFFFFF"/>
        </w:rPr>
        <w:lastRenderedPageBreak/>
        <w:t xml:space="preserve">after-sales services. However, they have created more affordable precious of certain products to attract and maintain customers due to the </w:t>
      </w:r>
      <w:r w:rsidR="375BC798" w:rsidRPr="00B34605">
        <w:rPr>
          <w:rFonts w:ascii="Arial" w:hAnsi="Arial" w:cs="Arial"/>
          <w:color w:val="000000"/>
          <w:sz w:val="22"/>
          <w:szCs w:val="22"/>
          <w:shd w:val="clear" w:color="auto" w:fill="FFFFFF"/>
        </w:rPr>
        <w:t>inflated</w:t>
      </w:r>
      <w:r w:rsidRPr="00B34605">
        <w:rPr>
          <w:rFonts w:ascii="Arial" w:hAnsi="Arial" w:cs="Arial"/>
          <w:color w:val="000000"/>
          <w:sz w:val="22"/>
          <w:szCs w:val="22"/>
          <w:shd w:val="clear" w:color="auto" w:fill="FFFFFF"/>
        </w:rPr>
        <w:t xml:space="preserve"> cost of living. As mentioned before, Marketing could be expensive, but with the right talent, this could lower </w:t>
      </w:r>
      <w:r w:rsidR="00572028" w:rsidRPr="00B34605">
        <w:rPr>
          <w:rFonts w:ascii="Arial" w:hAnsi="Arial" w:cs="Arial"/>
          <w:color w:val="000000"/>
          <w:sz w:val="22"/>
          <w:szCs w:val="22"/>
          <w:shd w:val="clear" w:color="auto" w:fill="FFFFFF"/>
        </w:rPr>
        <w:t>tag</w:t>
      </w:r>
      <w:r w:rsidRPr="00B34605">
        <w:rPr>
          <w:rFonts w:ascii="Arial" w:hAnsi="Arial" w:cs="Arial"/>
          <w:color w:val="000000"/>
          <w:sz w:val="22"/>
          <w:szCs w:val="22"/>
          <w:shd w:val="clear" w:color="auto" w:fill="FFFFFF"/>
        </w:rPr>
        <w:t xml:space="preserve"> their campaign to the right customers</w:t>
      </w:r>
    </w:p>
    <w:p w14:paraId="7456A2E5" w14:textId="77777777" w:rsidR="002015E6" w:rsidRPr="002015E6" w:rsidRDefault="002015E6" w:rsidP="00572028">
      <w:pPr>
        <w:jc w:val="center"/>
      </w:pPr>
    </w:p>
    <w:p w14:paraId="5D2C774F" w14:textId="4D78114F" w:rsidR="00A64820" w:rsidRPr="00572028" w:rsidRDefault="00572028" w:rsidP="00572028">
      <w:pPr>
        <w:pStyle w:val="Heading2"/>
        <w:jc w:val="center"/>
        <w:rPr>
          <w:rFonts w:ascii="Arial" w:hAnsi="Arial" w:cs="Arial"/>
          <w:b/>
          <w:bCs/>
          <w:color w:val="000000" w:themeColor="text1"/>
        </w:rPr>
      </w:pPr>
      <w:bookmarkStart w:id="26" w:name="_Toc134347118"/>
      <w:r w:rsidRPr="00572028">
        <w:rPr>
          <w:rFonts w:ascii="Arial" w:hAnsi="Arial" w:cs="Arial"/>
          <w:b/>
          <w:bCs/>
          <w:color w:val="000000" w:themeColor="text1"/>
        </w:rPr>
        <w:t>VRIO ANALYSIS OF DISTINCTIVE RESOURCES AND CAPABILITIES</w:t>
      </w:r>
      <w:bookmarkEnd w:id="26"/>
    </w:p>
    <w:p w14:paraId="27CE9970" w14:textId="77777777" w:rsidR="00F07048" w:rsidRPr="00F07048" w:rsidRDefault="00F07048" w:rsidP="00F07048">
      <w:pPr>
        <w:rPr>
          <w:lang w:eastAsia="en-US"/>
        </w:rPr>
      </w:pPr>
    </w:p>
    <w:p w14:paraId="615FC5EA" w14:textId="7E6F0610" w:rsidR="00A64820" w:rsidRPr="00572028" w:rsidRDefault="00B34605" w:rsidP="00572028">
      <w:pPr>
        <w:spacing w:line="360" w:lineRule="auto"/>
        <w:rPr>
          <w:rFonts w:ascii="Arial" w:hAnsi="Arial" w:cs="Arial"/>
          <w:sz w:val="22"/>
          <w:szCs w:val="22"/>
          <w:shd w:val="clear" w:color="auto" w:fill="FFFFFF"/>
        </w:rPr>
      </w:pPr>
      <w:r w:rsidRPr="00572028">
        <w:rPr>
          <w:rFonts w:ascii="Arial" w:hAnsi="Arial" w:cs="Arial"/>
          <w:sz w:val="22"/>
          <w:szCs w:val="22"/>
          <w:shd w:val="clear" w:color="auto" w:fill="FFFFFF"/>
        </w:rPr>
        <w:t>Organisations need to know if their resources and capabilities represent an advantage or disadvantage to their competitors. VRIO analysis determines what level and how competitive are they resources/capabilities in the market (Lynch, 2018, p.153). The VRIO analysis stands for value, rare, inimitable</w:t>
      </w:r>
      <w:r w:rsidR="6CBD5DD1" w:rsidRPr="00572028">
        <w:rPr>
          <w:rFonts w:ascii="Arial" w:hAnsi="Arial" w:cs="Arial"/>
          <w:sz w:val="22"/>
          <w:szCs w:val="22"/>
          <w:shd w:val="clear" w:color="auto" w:fill="FFFFFF"/>
        </w:rPr>
        <w:t>,</w:t>
      </w:r>
      <w:r w:rsidRPr="00572028">
        <w:rPr>
          <w:rFonts w:ascii="Arial" w:hAnsi="Arial" w:cs="Arial"/>
          <w:sz w:val="22"/>
          <w:szCs w:val="22"/>
          <w:shd w:val="clear" w:color="auto" w:fill="FFFFFF"/>
        </w:rPr>
        <w:t xml:space="preserve"> and organised. As shown previously, M&amp;S have valuable resources not exploited to the maxim, leaving them with a partisan advantage in the industry. In Table </w:t>
      </w:r>
      <w:r w:rsidR="009C4A18">
        <w:rPr>
          <w:rFonts w:ascii="Arial" w:hAnsi="Arial" w:cs="Arial"/>
          <w:sz w:val="22"/>
          <w:szCs w:val="22"/>
          <w:shd w:val="clear" w:color="auto" w:fill="FFFFFF"/>
        </w:rPr>
        <w:t>3</w:t>
      </w:r>
      <w:r w:rsidRPr="00572028">
        <w:rPr>
          <w:rFonts w:ascii="Arial" w:hAnsi="Arial" w:cs="Arial"/>
          <w:sz w:val="22"/>
          <w:szCs w:val="22"/>
          <w:shd w:val="clear" w:color="auto" w:fill="FFFFFF"/>
        </w:rPr>
        <w:t>, M&amp;S VRIO analysis can be seen, where the advantage is shown.</w:t>
      </w:r>
    </w:p>
    <w:p w14:paraId="1ECA4E55" w14:textId="77777777" w:rsidR="00393B24" w:rsidRDefault="00393B24" w:rsidP="00023FE4">
      <w:pPr>
        <w:rPr>
          <w:lang w:eastAsia="en-US"/>
        </w:rPr>
      </w:pPr>
    </w:p>
    <w:p w14:paraId="6955AE14" w14:textId="1EA7AE9B" w:rsidR="00393B24" w:rsidRDefault="00023FE4" w:rsidP="00023FE4">
      <w:pPr>
        <w:rPr>
          <w:lang w:eastAsia="en-US"/>
        </w:rPr>
      </w:pPr>
      <w:r>
        <w:rPr>
          <w:lang w:eastAsia="en-US"/>
        </w:rPr>
        <w:t xml:space="preserve">Table </w:t>
      </w:r>
      <w:r w:rsidR="009C4A18">
        <w:rPr>
          <w:lang w:eastAsia="en-US"/>
        </w:rPr>
        <w:t>3</w:t>
      </w:r>
      <w:r>
        <w:rPr>
          <w:lang w:eastAsia="en-US"/>
        </w:rPr>
        <w:t>. VRIO analysis M&amp;S</w:t>
      </w:r>
    </w:p>
    <w:p w14:paraId="7E3311C7" w14:textId="4A0CCE49" w:rsidR="003A33A4" w:rsidRPr="00572028" w:rsidRDefault="00393B24" w:rsidP="00572028">
      <w:pPr>
        <w:rPr>
          <w:lang w:eastAsia="en-US"/>
        </w:rPr>
      </w:pPr>
      <w:r>
        <w:rPr>
          <w:noProof/>
          <w:lang w:eastAsia="en-US"/>
        </w:rPr>
        <w:drawing>
          <wp:inline distT="0" distB="0" distL="0" distR="0" wp14:anchorId="79B534E4" wp14:editId="79C1A27A">
            <wp:extent cx="4563687" cy="4072408"/>
            <wp:effectExtent l="0" t="0" r="0" b="4445"/>
            <wp:docPr id="1518986078" name="Picture 1518986078" descr="A picture containing text, screenshot, number, parall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986078" name="Picture 4" descr="A picture containing text, screenshot, number, parallel&#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591926" cy="4097607"/>
                    </a:xfrm>
                    <a:prstGeom prst="rect">
                      <a:avLst/>
                    </a:prstGeom>
                  </pic:spPr>
                </pic:pic>
              </a:graphicData>
            </a:graphic>
          </wp:inline>
        </w:drawing>
      </w:r>
    </w:p>
    <w:p w14:paraId="35A881B5" w14:textId="15EE8CD9" w:rsidR="00023FE4" w:rsidRPr="00572028" w:rsidRDefault="00023FE4" w:rsidP="00572028">
      <w:pPr>
        <w:pStyle w:val="Heading3"/>
        <w:rPr>
          <w:rFonts w:ascii="Arial" w:hAnsi="Arial" w:cs="Arial"/>
          <w:b/>
          <w:bCs/>
          <w:color w:val="000000" w:themeColor="text1"/>
          <w:u w:val="single"/>
        </w:rPr>
      </w:pPr>
      <w:bookmarkStart w:id="27" w:name="_Toc92945142"/>
      <w:bookmarkStart w:id="28" w:name="_Toc134347119"/>
      <w:r w:rsidRPr="00572028">
        <w:rPr>
          <w:rFonts w:ascii="Arial" w:hAnsi="Arial" w:cs="Arial"/>
          <w:b/>
          <w:bCs/>
          <w:color w:val="000000" w:themeColor="text1"/>
          <w:u w:val="single"/>
        </w:rPr>
        <w:t>Mark &amp; Spencer People Management and Competitive Advantage</w:t>
      </w:r>
      <w:bookmarkEnd w:id="27"/>
      <w:bookmarkEnd w:id="28"/>
    </w:p>
    <w:p w14:paraId="5E2DC5AF" w14:textId="77777777" w:rsidR="00393B24" w:rsidRDefault="00393B24" w:rsidP="00023FE4"/>
    <w:p w14:paraId="7EE86C80" w14:textId="5DE20280" w:rsidR="00393B24" w:rsidRDefault="00393B24" w:rsidP="00393B24">
      <w:pPr>
        <w:spacing w:line="360" w:lineRule="auto"/>
        <w:rPr>
          <w:rFonts w:ascii="Arial" w:hAnsi="Arial" w:cs="Arial"/>
          <w:color w:val="000000"/>
          <w:sz w:val="22"/>
          <w:szCs w:val="22"/>
          <w:shd w:val="clear" w:color="auto" w:fill="FFFFFF"/>
        </w:rPr>
      </w:pPr>
      <w:r w:rsidRPr="00393B24">
        <w:rPr>
          <w:rFonts w:ascii="Arial" w:hAnsi="Arial" w:cs="Arial"/>
          <w:color w:val="000000"/>
          <w:sz w:val="22"/>
          <w:szCs w:val="22"/>
          <w:shd w:val="clear" w:color="auto" w:fill="FFFFFF"/>
        </w:rPr>
        <w:t xml:space="preserve">In M &amp;S, managing their workforce is </w:t>
      </w:r>
      <w:r w:rsidR="5022F6C0" w:rsidRPr="00393B24">
        <w:rPr>
          <w:rFonts w:ascii="Arial" w:hAnsi="Arial" w:cs="Arial"/>
          <w:color w:val="000000"/>
          <w:sz w:val="22"/>
          <w:szCs w:val="22"/>
          <w:shd w:val="clear" w:color="auto" w:fill="FFFFFF"/>
        </w:rPr>
        <w:t>demanding</w:t>
      </w:r>
      <w:r w:rsidRPr="00393B24">
        <w:rPr>
          <w:rFonts w:ascii="Arial" w:hAnsi="Arial" w:cs="Arial"/>
          <w:color w:val="000000"/>
          <w:sz w:val="22"/>
          <w:szCs w:val="22"/>
          <w:shd w:val="clear" w:color="auto" w:fill="FFFFFF"/>
        </w:rPr>
        <w:t xml:space="preserve"> work due to being a company with more than 66000 employees worldwide. The company focuses on good talent that contributes to the innovation of new products and a new process to understand and retain customers and continue the brand's good name. Suppliers are part of their supply chain, and working </w:t>
      </w:r>
      <w:r w:rsidRPr="00393B24">
        <w:rPr>
          <w:rFonts w:ascii="Arial" w:hAnsi="Arial" w:cs="Arial"/>
          <w:color w:val="000000"/>
          <w:sz w:val="22"/>
          <w:szCs w:val="22"/>
          <w:shd w:val="clear" w:color="auto" w:fill="FFFFFF"/>
        </w:rPr>
        <w:lastRenderedPageBreak/>
        <w:t>closely with them has helped the company keep standards such as prices and quality that make them desirable to consumers. Their workforce gives them an advantage over other companies because of their continued work toward sustainability, equality and responsibility to their community and the natural world.</w:t>
      </w:r>
    </w:p>
    <w:p w14:paraId="1B369B8F" w14:textId="54052576" w:rsidR="00023FE4" w:rsidRPr="00D475D6" w:rsidRDefault="00023FE4" w:rsidP="00023FE4">
      <w:pPr>
        <w:spacing w:line="360" w:lineRule="auto"/>
        <w:rPr>
          <w:rFonts w:ascii="Arial" w:hAnsi="Arial" w:cs="Arial"/>
          <w:bCs/>
        </w:rPr>
      </w:pPr>
    </w:p>
    <w:p w14:paraId="18FA73F3" w14:textId="33D4E7E3" w:rsidR="00023FE4" w:rsidRPr="00572028" w:rsidRDefault="00DF2A93" w:rsidP="00572028">
      <w:pPr>
        <w:pStyle w:val="Heading3"/>
        <w:rPr>
          <w:rFonts w:ascii="Arial" w:hAnsi="Arial" w:cs="Arial"/>
          <w:b/>
          <w:bCs/>
          <w:color w:val="000000" w:themeColor="text1"/>
          <w:u w:val="single"/>
        </w:rPr>
      </w:pPr>
      <w:bookmarkStart w:id="29" w:name="_Toc92945143"/>
      <w:bookmarkStart w:id="30" w:name="_Toc134347120"/>
      <w:r w:rsidRPr="00572028">
        <w:rPr>
          <w:rFonts w:ascii="Arial" w:hAnsi="Arial" w:cs="Arial"/>
          <w:b/>
          <w:bCs/>
          <w:color w:val="000000" w:themeColor="text1"/>
          <w:u w:val="single"/>
        </w:rPr>
        <w:t>Mark and Spencer</w:t>
      </w:r>
      <w:r w:rsidR="00023FE4" w:rsidRPr="00572028">
        <w:rPr>
          <w:rFonts w:ascii="Arial" w:hAnsi="Arial" w:cs="Arial"/>
          <w:b/>
          <w:bCs/>
          <w:color w:val="000000" w:themeColor="text1"/>
          <w:u w:val="single"/>
        </w:rPr>
        <w:t>’s Physical Capabilities and Competitive Advantage</w:t>
      </w:r>
      <w:bookmarkEnd w:id="29"/>
      <w:bookmarkEnd w:id="30"/>
    </w:p>
    <w:p w14:paraId="5B3EF131" w14:textId="77777777" w:rsidR="00023FE4" w:rsidRPr="00A423D0" w:rsidRDefault="00023FE4" w:rsidP="00023FE4"/>
    <w:p w14:paraId="5BC04F42" w14:textId="65E6E314" w:rsidR="00023FE4" w:rsidRPr="00572028" w:rsidRDefault="003310DA" w:rsidP="00023FE4">
      <w:pPr>
        <w:spacing w:line="360" w:lineRule="auto"/>
        <w:rPr>
          <w:rFonts w:ascii="Verdana" w:hAnsi="Verdana"/>
          <w:color w:val="000000"/>
          <w:sz w:val="27"/>
          <w:szCs w:val="27"/>
          <w:shd w:val="clear" w:color="auto" w:fill="FFFFFF"/>
        </w:rPr>
      </w:pPr>
      <w:r w:rsidRPr="00EA08B4">
        <w:rPr>
          <w:rFonts w:ascii="Arial" w:hAnsi="Arial" w:cs="Arial"/>
          <w:color w:val="000000"/>
          <w:sz w:val="22"/>
          <w:szCs w:val="22"/>
          <w:shd w:val="clear" w:color="auto" w:fill="FFFFFF"/>
        </w:rPr>
        <w:t>Their stores sell not only food but also home appliances and clothes that people find convenient. The new strategies in their outlets include bringing products made more sustainably and refilling food products, fresh meat, dairy and fruits. The location of their stores is in shopping centres and high streets, increasing their visibility and attracting customers. Now, their website has created facilities for customers to buy anywhere and receive their products at home. Also, the company has a presence in Europe, Asia</w:t>
      </w:r>
      <w:r w:rsidR="699B8EC4" w:rsidRPr="00EA08B4">
        <w:rPr>
          <w:rFonts w:ascii="Arial" w:hAnsi="Arial" w:cs="Arial"/>
          <w:color w:val="000000"/>
          <w:sz w:val="22"/>
          <w:szCs w:val="22"/>
          <w:shd w:val="clear" w:color="auto" w:fill="FFFFFF"/>
        </w:rPr>
        <w:t>,</w:t>
      </w:r>
      <w:r w:rsidRPr="00EA08B4">
        <w:rPr>
          <w:rFonts w:ascii="Arial" w:hAnsi="Arial" w:cs="Arial"/>
          <w:color w:val="000000"/>
          <w:sz w:val="22"/>
          <w:szCs w:val="22"/>
          <w:shd w:val="clear" w:color="auto" w:fill="FFFFFF"/>
        </w:rPr>
        <w:t xml:space="preserve"> and the Middle East, expanding its products to new geographical locations. Even though these strategies sound great, they produce temporary advantages because their consumer could find a better brand that offers better prices for the same product, reducing the profits of M&amp;S</w:t>
      </w:r>
      <w:r>
        <w:rPr>
          <w:rFonts w:ascii="Verdana" w:hAnsi="Verdana"/>
          <w:color w:val="000000"/>
          <w:sz w:val="27"/>
          <w:szCs w:val="27"/>
          <w:shd w:val="clear" w:color="auto" w:fill="FFFFFF"/>
        </w:rPr>
        <w:t>.</w:t>
      </w:r>
    </w:p>
    <w:p w14:paraId="7BAD7D07" w14:textId="2F557EC8" w:rsidR="00023FE4" w:rsidRPr="00572028" w:rsidRDefault="00DF2A93" w:rsidP="00572028">
      <w:pPr>
        <w:pStyle w:val="Heading3"/>
        <w:rPr>
          <w:rFonts w:ascii="Arial" w:hAnsi="Arial" w:cs="Arial"/>
          <w:b/>
          <w:bCs/>
          <w:color w:val="000000" w:themeColor="text1"/>
          <w:u w:val="single"/>
        </w:rPr>
      </w:pPr>
      <w:bookmarkStart w:id="31" w:name="_Toc92945144"/>
      <w:bookmarkStart w:id="32" w:name="_Toc134347121"/>
      <w:r w:rsidRPr="00572028">
        <w:rPr>
          <w:rFonts w:ascii="Arial" w:hAnsi="Arial" w:cs="Arial"/>
          <w:b/>
          <w:bCs/>
          <w:color w:val="000000" w:themeColor="text1"/>
          <w:u w:val="single"/>
        </w:rPr>
        <w:t>Mark and Spencer</w:t>
      </w:r>
      <w:r w:rsidR="00023FE4" w:rsidRPr="00572028">
        <w:rPr>
          <w:rFonts w:ascii="Arial" w:hAnsi="Arial" w:cs="Arial"/>
          <w:b/>
          <w:bCs/>
          <w:color w:val="000000" w:themeColor="text1"/>
          <w:u w:val="single"/>
        </w:rPr>
        <w:t>’s Financial Capabilities and Competitive Advantage</w:t>
      </w:r>
      <w:bookmarkEnd w:id="31"/>
      <w:bookmarkEnd w:id="32"/>
    </w:p>
    <w:p w14:paraId="49A25E84" w14:textId="7850E8F6" w:rsidR="00023FE4" w:rsidRPr="00A423D0" w:rsidRDefault="00023FE4" w:rsidP="00023FE4"/>
    <w:p w14:paraId="4D26939C" w14:textId="253F15A9" w:rsidR="00293FAD" w:rsidRPr="003310DA" w:rsidRDefault="003310DA" w:rsidP="00023FE4">
      <w:pPr>
        <w:spacing w:line="360" w:lineRule="auto"/>
        <w:rPr>
          <w:rFonts w:ascii="Arial" w:hAnsi="Arial" w:cs="Arial"/>
          <w:bCs/>
          <w:sz w:val="22"/>
          <w:szCs w:val="22"/>
        </w:rPr>
      </w:pPr>
      <w:r w:rsidRPr="003310DA">
        <w:rPr>
          <w:rFonts w:ascii="Arial" w:hAnsi="Arial" w:cs="Arial"/>
          <w:color w:val="000000"/>
          <w:sz w:val="22"/>
          <w:szCs w:val="22"/>
          <w:shd w:val="clear" w:color="auto" w:fill="FFFFFF"/>
        </w:rPr>
        <w:t>Throughout the history of M&amp;S can, be seen innovation and compromise toward their beliefs and values that help them create and maintain their brand in society. They are strategic alliances, partnerships</w:t>
      </w:r>
      <w:r w:rsidR="31175751" w:rsidRPr="003310DA">
        <w:rPr>
          <w:rFonts w:ascii="Arial" w:hAnsi="Arial" w:cs="Arial"/>
          <w:color w:val="000000"/>
          <w:sz w:val="22"/>
          <w:szCs w:val="22"/>
          <w:shd w:val="clear" w:color="auto" w:fill="FFFFFF"/>
        </w:rPr>
        <w:t>,</w:t>
      </w:r>
      <w:r w:rsidRPr="003310DA">
        <w:rPr>
          <w:rFonts w:ascii="Arial" w:hAnsi="Arial" w:cs="Arial"/>
          <w:color w:val="000000"/>
          <w:sz w:val="22"/>
          <w:szCs w:val="22"/>
          <w:shd w:val="clear" w:color="auto" w:fill="FFFFFF"/>
        </w:rPr>
        <w:t xml:space="preserve"> and franchises to increase revenue and motivate its shareholder to believe in their value and ‘Plan A</w:t>
      </w:r>
      <w:r w:rsidR="453B1408" w:rsidRPr="003310DA">
        <w:rPr>
          <w:rFonts w:ascii="Arial" w:hAnsi="Arial" w:cs="Arial"/>
          <w:color w:val="000000"/>
          <w:sz w:val="22"/>
          <w:szCs w:val="22"/>
          <w:shd w:val="clear" w:color="auto" w:fill="FFFFFF"/>
        </w:rPr>
        <w:t>.’</w:t>
      </w:r>
      <w:r w:rsidRPr="003310DA">
        <w:rPr>
          <w:rFonts w:ascii="Arial" w:hAnsi="Arial" w:cs="Arial"/>
          <w:color w:val="000000"/>
          <w:sz w:val="22"/>
          <w:szCs w:val="22"/>
          <w:shd w:val="clear" w:color="auto" w:fill="FFFFFF"/>
        </w:rPr>
        <w:t xml:space="preserve"> Their shareholder has not received dividends since 2020, first due to the pandemic and high losses, and second to the new restructuring of their stores and payment of their debts. Thus, the increase in revenue is due to the changes adapted to it but could change at any minute.</w:t>
      </w:r>
    </w:p>
    <w:p w14:paraId="71DDD422" w14:textId="77777777" w:rsidR="0066653A" w:rsidRPr="0066653A" w:rsidRDefault="0066653A" w:rsidP="0066653A">
      <w:pPr>
        <w:rPr>
          <w:lang w:eastAsia="en-US"/>
        </w:rPr>
      </w:pPr>
    </w:p>
    <w:p w14:paraId="735D8E90" w14:textId="4008C647" w:rsidR="00B86D16" w:rsidRDefault="00572028" w:rsidP="00572028">
      <w:pPr>
        <w:pStyle w:val="Heading2"/>
        <w:jc w:val="center"/>
        <w:rPr>
          <w:rFonts w:ascii="Arial" w:hAnsi="Arial" w:cs="Arial"/>
          <w:b/>
          <w:bCs/>
          <w:color w:val="000000" w:themeColor="text1"/>
        </w:rPr>
      </w:pPr>
      <w:bookmarkStart w:id="33" w:name="_Toc134347122"/>
      <w:r w:rsidRPr="00572028">
        <w:rPr>
          <w:rFonts w:ascii="Arial" w:hAnsi="Arial" w:cs="Arial"/>
          <w:b/>
          <w:bCs/>
          <w:color w:val="000000" w:themeColor="text1"/>
        </w:rPr>
        <w:t>SWOT ANALYSIS</w:t>
      </w:r>
      <w:bookmarkEnd w:id="33"/>
    </w:p>
    <w:p w14:paraId="6ABD127A" w14:textId="77777777" w:rsidR="00572028" w:rsidRPr="00572028" w:rsidRDefault="00572028" w:rsidP="00572028">
      <w:pPr>
        <w:rPr>
          <w:lang w:eastAsia="en-US"/>
        </w:rPr>
      </w:pPr>
    </w:p>
    <w:p w14:paraId="09B17318" w14:textId="24ED2641" w:rsidR="003310DA" w:rsidRPr="003310DA" w:rsidRDefault="003310DA" w:rsidP="6CF27309">
      <w:pPr>
        <w:pStyle w:val="NormalWeb"/>
        <w:shd w:val="clear" w:color="auto" w:fill="FFFFFF" w:themeFill="background1"/>
        <w:spacing w:before="0" w:beforeAutospacing="0" w:after="144" w:afterAutospacing="0" w:line="360" w:lineRule="auto"/>
        <w:rPr>
          <w:rFonts w:ascii="Arial" w:hAnsi="Arial" w:cs="Arial"/>
          <w:color w:val="000000"/>
          <w:sz w:val="22"/>
          <w:szCs w:val="22"/>
        </w:rPr>
      </w:pPr>
      <w:r w:rsidRPr="6CF27309">
        <w:rPr>
          <w:rFonts w:ascii="Arial" w:hAnsi="Arial" w:cs="Arial"/>
          <w:color w:val="000000" w:themeColor="text1"/>
          <w:sz w:val="22"/>
          <w:szCs w:val="22"/>
        </w:rPr>
        <w:t>The swot analysis is a tool that helps organisations to identify their internal strengths and weakness and what threat and opportunities are present to use the resources and capabilities (Whittington, 20</w:t>
      </w:r>
      <w:r w:rsidR="0001220C">
        <w:rPr>
          <w:rFonts w:ascii="Arial" w:hAnsi="Arial" w:cs="Arial"/>
          <w:color w:val="000000" w:themeColor="text1"/>
          <w:sz w:val="22"/>
          <w:szCs w:val="22"/>
        </w:rPr>
        <w:t>20</w:t>
      </w:r>
      <w:r w:rsidRPr="6CF27309">
        <w:rPr>
          <w:rFonts w:ascii="Arial" w:hAnsi="Arial" w:cs="Arial"/>
          <w:color w:val="000000" w:themeColor="text1"/>
          <w:sz w:val="22"/>
          <w:szCs w:val="22"/>
        </w:rPr>
        <w:t xml:space="preserve">, p.112). </w:t>
      </w:r>
      <w:r w:rsidRPr="003310DA">
        <w:rPr>
          <w:rFonts w:ascii="Arial" w:hAnsi="Arial" w:cs="Arial"/>
          <w:sz w:val="22"/>
          <w:szCs w:val="22"/>
          <w:lang w:eastAsia="en-US"/>
        </w:rPr>
        <w:t xml:space="preserve">According to Phadermrod et al., </w:t>
      </w:r>
      <w:r w:rsidRPr="6CF27309">
        <w:rPr>
          <w:rFonts w:ascii="Arial" w:hAnsi="Arial" w:cs="Arial"/>
          <w:color w:val="000000" w:themeColor="text1"/>
          <w:sz w:val="22"/>
          <w:szCs w:val="22"/>
        </w:rPr>
        <w:t>(2021), in their research about the importance of swot and its relationship with customers satisfaction, where they found that there are factors that the organisation can be in control of and some that not SWOT analysis can help plan strategies to benefit customers and company obtain their goals. Mark and Spencer are a company that values its customers, and it is the motive that they are changing its strategies to stay in the market for a long time.</w:t>
      </w:r>
    </w:p>
    <w:p w14:paraId="7DC23679" w14:textId="6BC31DAB" w:rsidR="003A33A4" w:rsidRPr="00572028" w:rsidRDefault="003310DA" w:rsidP="00572028">
      <w:pPr>
        <w:pStyle w:val="NormalWeb"/>
        <w:shd w:val="clear" w:color="auto" w:fill="FFFFFF"/>
        <w:spacing w:before="120" w:beforeAutospacing="0" w:after="144" w:afterAutospacing="0" w:line="360" w:lineRule="auto"/>
        <w:rPr>
          <w:rFonts w:ascii="Arial" w:hAnsi="Arial" w:cs="Arial"/>
          <w:color w:val="000000"/>
          <w:sz w:val="22"/>
          <w:szCs w:val="22"/>
        </w:rPr>
      </w:pPr>
      <w:r w:rsidRPr="003310DA">
        <w:rPr>
          <w:rFonts w:ascii="Arial" w:hAnsi="Arial" w:cs="Arial"/>
          <w:color w:val="000000"/>
          <w:sz w:val="22"/>
          <w:szCs w:val="22"/>
        </w:rPr>
        <w:lastRenderedPageBreak/>
        <w:t>This analysis will show the internal factors affecting M&amp;S in planning an adequate strategy</w:t>
      </w:r>
    </w:p>
    <w:p w14:paraId="545EA1A1" w14:textId="0A626CBF" w:rsidR="00B52DD3" w:rsidRPr="00B52DD3" w:rsidRDefault="00B52DD3" w:rsidP="00B52DD3">
      <w:pPr>
        <w:pStyle w:val="paragraph"/>
        <w:spacing w:before="0" w:beforeAutospacing="0" w:after="0" w:afterAutospacing="0"/>
        <w:textAlignment w:val="baseline"/>
        <w:rPr>
          <w:rFonts w:ascii="Segoe UI" w:hAnsi="Segoe UI" w:cs="Segoe UI"/>
          <w:sz w:val="18"/>
          <w:szCs w:val="18"/>
        </w:rPr>
      </w:pPr>
    </w:p>
    <w:p w14:paraId="55E40560" w14:textId="5BDDE88E" w:rsidR="009028F7" w:rsidRPr="00572028" w:rsidRDefault="00B52DD3" w:rsidP="00572028">
      <w:pPr>
        <w:pStyle w:val="paragraph"/>
        <w:spacing w:before="0" w:beforeAutospacing="0" w:after="0" w:afterAutospacing="0"/>
        <w:textAlignment w:val="baseline"/>
        <w:rPr>
          <w:rStyle w:val="normaltextrun"/>
          <w:rFonts w:ascii="Segoe UI" w:hAnsi="Segoe UI" w:cs="Segoe UI"/>
          <w:sz w:val="18"/>
          <w:szCs w:val="18"/>
        </w:rPr>
      </w:pPr>
      <w:r w:rsidRPr="49B1E35D">
        <w:rPr>
          <w:rStyle w:val="eop"/>
          <w:rFonts w:ascii="Calibri" w:hAnsi="Calibri" w:cs="Calibri"/>
        </w:rPr>
        <w:t> </w:t>
      </w:r>
      <w:r w:rsidR="00B86D16">
        <w:rPr>
          <w:rFonts w:ascii="Segoe UI" w:hAnsi="Segoe UI" w:cs="Segoe UI"/>
          <w:noProof/>
          <w:sz w:val="18"/>
          <w:szCs w:val="18"/>
        </w:rPr>
        <w:drawing>
          <wp:inline distT="0" distB="0" distL="0" distR="0" wp14:anchorId="5B65AF63" wp14:editId="7A487BF2">
            <wp:extent cx="4775200" cy="6159500"/>
            <wp:effectExtent l="0" t="0" r="0" b="0"/>
            <wp:docPr id="69616999" name="Picture 69616999" descr="A picture containing text, screenshot, number,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16999" name="Picture 3" descr="A picture containing text, screenshot, number, fon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775200" cy="6159500"/>
                    </a:xfrm>
                    <a:prstGeom prst="rect">
                      <a:avLst/>
                    </a:prstGeom>
                  </pic:spPr>
                </pic:pic>
              </a:graphicData>
            </a:graphic>
          </wp:inline>
        </w:drawing>
      </w:r>
    </w:p>
    <w:p w14:paraId="09D5F4EE" w14:textId="2037E9FD" w:rsidR="00B52DD3" w:rsidRPr="00B86D16" w:rsidRDefault="00B86D16" w:rsidP="00B86D16">
      <w:pPr>
        <w:pStyle w:val="paragraph"/>
        <w:spacing w:before="0" w:beforeAutospacing="0" w:after="0" w:afterAutospacing="0" w:line="360" w:lineRule="auto"/>
        <w:textAlignment w:val="baseline"/>
        <w:rPr>
          <w:rStyle w:val="eop"/>
          <w:rFonts w:ascii="Arial" w:hAnsi="Arial" w:cs="Arial"/>
          <w:sz w:val="22"/>
          <w:szCs w:val="22"/>
          <w:highlight w:val="yellow"/>
        </w:rPr>
      </w:pPr>
      <w:r w:rsidRPr="00B86D16">
        <w:rPr>
          <w:rStyle w:val="eop"/>
          <w:rFonts w:ascii="Arial" w:hAnsi="Arial" w:cs="Arial"/>
          <w:sz w:val="22"/>
          <w:szCs w:val="22"/>
        </w:rPr>
        <w:t>As can be seen, the strengths of M &amp; S are their knowledge of their competencies, brand reputation, and premium quality. Nevertheless, they need to attract more talent to redesign their cloth line and their use of data. Improving their outboarding and inboarding process to help new and old employees keep up to date with the needs of their job positions and what the environment demands.</w:t>
      </w:r>
    </w:p>
    <w:p w14:paraId="049FA337" w14:textId="3B485FD4" w:rsidR="00B52DD3" w:rsidRPr="00B52DD3" w:rsidRDefault="00B52DD3" w:rsidP="00B52DD3">
      <w:pPr>
        <w:pStyle w:val="paragraph"/>
        <w:spacing w:before="0" w:beforeAutospacing="0" w:after="0" w:afterAutospacing="0"/>
        <w:textAlignment w:val="baseline"/>
        <w:rPr>
          <w:rFonts w:ascii="Segoe UI" w:hAnsi="Segoe UI" w:cs="Segoe UI"/>
          <w:sz w:val="18"/>
          <w:szCs w:val="18"/>
          <w:highlight w:val="yellow"/>
        </w:rPr>
      </w:pPr>
    </w:p>
    <w:p w14:paraId="1CAF8E02" w14:textId="20171683" w:rsidR="00B52DD3" w:rsidRDefault="00C12FEB" w:rsidP="00C12FEB">
      <w:pPr>
        <w:pStyle w:val="paragraph"/>
        <w:spacing w:before="0" w:beforeAutospacing="0" w:after="0" w:afterAutospacing="0"/>
        <w:textAlignment w:val="baseline"/>
        <w:rPr>
          <w:rStyle w:val="eop"/>
          <w:rFonts w:ascii="Arial" w:hAnsi="Arial" w:cs="Arial"/>
          <w:highlight w:val="yellow"/>
        </w:rPr>
      </w:pPr>
      <w:r>
        <w:rPr>
          <w:rFonts w:ascii="Arial" w:hAnsi="Arial" w:cs="Arial"/>
          <w:noProof/>
        </w:rPr>
        <w:lastRenderedPageBreak/>
        <w:drawing>
          <wp:inline distT="0" distB="0" distL="0" distR="0" wp14:anchorId="30C758B0" wp14:editId="67F85805">
            <wp:extent cx="4610100" cy="5473700"/>
            <wp:effectExtent l="0" t="0" r="0" b="0"/>
            <wp:docPr id="687762233" name="Picture 687762233" descr="A picture containing text, screenshot, documen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762233" name="Picture 2" descr="A picture containing text, screenshot, document, fon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610100" cy="5473700"/>
                    </a:xfrm>
                    <a:prstGeom prst="rect">
                      <a:avLst/>
                    </a:prstGeom>
                  </pic:spPr>
                </pic:pic>
              </a:graphicData>
            </a:graphic>
          </wp:inline>
        </w:drawing>
      </w:r>
    </w:p>
    <w:p w14:paraId="35B38A68" w14:textId="77777777" w:rsidR="00C12FEB" w:rsidRPr="00B52DD3" w:rsidRDefault="00C12FEB" w:rsidP="00C12FEB">
      <w:pPr>
        <w:pStyle w:val="paragraph"/>
        <w:spacing w:before="0" w:beforeAutospacing="0" w:after="0" w:afterAutospacing="0"/>
        <w:textAlignment w:val="baseline"/>
        <w:rPr>
          <w:rFonts w:ascii="Segoe UI" w:hAnsi="Segoe UI" w:cs="Segoe UI"/>
          <w:sz w:val="18"/>
          <w:szCs w:val="18"/>
          <w:highlight w:val="yellow"/>
        </w:rPr>
      </w:pPr>
    </w:p>
    <w:p w14:paraId="465DB3EC" w14:textId="68B6DF30" w:rsidR="00943692" w:rsidRPr="00C97122" w:rsidRDefault="00C97122" w:rsidP="00636337">
      <w:pPr>
        <w:pStyle w:val="paragraph"/>
        <w:spacing w:before="0" w:beforeAutospacing="0" w:after="0" w:afterAutospacing="0" w:line="360" w:lineRule="auto"/>
        <w:textAlignment w:val="baseline"/>
        <w:rPr>
          <w:rStyle w:val="normaltextrun"/>
          <w:rFonts w:ascii="Arial" w:hAnsi="Arial" w:cs="Arial"/>
          <w:sz w:val="22"/>
          <w:szCs w:val="22"/>
          <w:lang w:val="en-US"/>
        </w:rPr>
      </w:pPr>
      <w:r w:rsidRPr="00C97122">
        <w:rPr>
          <w:rFonts w:ascii="Arial" w:hAnsi="Arial" w:cs="Arial"/>
          <w:color w:val="000000"/>
          <w:sz w:val="22"/>
          <w:szCs w:val="22"/>
          <w:shd w:val="clear" w:color="auto" w:fill="FFFFFF"/>
        </w:rPr>
        <w:t>M&amp;S is in a stage where they have discovered the market's and customers' needs. In the table, e-commerce is an excellent opportunity to extend its services to new and current customers. While most e-commerce uses talent and data to create customer-centric services, companies such as M&amp;S need to focus and invest to be competitive. Food and clothing are necessary, and consumers want to spend on these products and services. An implication of this is the possibility of reducing the threats and taking advantage of the market's opportunities.</w:t>
      </w:r>
    </w:p>
    <w:p w14:paraId="0A58234A" w14:textId="1938848A" w:rsidR="007B16FF" w:rsidRDefault="007B16FF" w:rsidP="007B16FF">
      <w:pPr>
        <w:rPr>
          <w:lang w:eastAsia="en-US"/>
        </w:rPr>
      </w:pPr>
    </w:p>
    <w:p w14:paraId="480AA080" w14:textId="707C2B09" w:rsidR="007B16FF" w:rsidRDefault="007B16FF" w:rsidP="007B16FF">
      <w:pPr>
        <w:rPr>
          <w:lang w:eastAsia="en-US"/>
        </w:rPr>
      </w:pPr>
    </w:p>
    <w:p w14:paraId="7F3C2516" w14:textId="6E5476C1" w:rsidR="007B16FF" w:rsidRDefault="007B16FF" w:rsidP="007B16FF">
      <w:pPr>
        <w:rPr>
          <w:lang w:eastAsia="en-US"/>
        </w:rPr>
      </w:pPr>
    </w:p>
    <w:p w14:paraId="40E69A89" w14:textId="4D5D31D1" w:rsidR="007B16FF" w:rsidRDefault="007B16FF" w:rsidP="007B16FF">
      <w:pPr>
        <w:rPr>
          <w:lang w:eastAsia="en-US"/>
        </w:rPr>
      </w:pPr>
    </w:p>
    <w:p w14:paraId="6FB96B51" w14:textId="77777777" w:rsidR="009C4A18" w:rsidRDefault="009C4A18" w:rsidP="007B16FF">
      <w:pPr>
        <w:rPr>
          <w:lang w:eastAsia="en-US"/>
        </w:rPr>
      </w:pPr>
    </w:p>
    <w:p w14:paraId="09DE7B90" w14:textId="77777777" w:rsidR="00544B0A" w:rsidRPr="007B16FF" w:rsidRDefault="00544B0A" w:rsidP="007B16FF">
      <w:pPr>
        <w:rPr>
          <w:lang w:eastAsia="en-US"/>
        </w:rPr>
      </w:pPr>
    </w:p>
    <w:p w14:paraId="42DBF694" w14:textId="6F5DCABF" w:rsidR="00E82D6C" w:rsidRPr="00572028" w:rsidRDefault="00572028" w:rsidP="00852BEF">
      <w:pPr>
        <w:pStyle w:val="Heading1"/>
        <w:jc w:val="center"/>
        <w:rPr>
          <w:rFonts w:ascii="Arial" w:hAnsi="Arial" w:cs="Arial"/>
          <w:b/>
          <w:bCs/>
          <w:color w:val="auto"/>
        </w:rPr>
      </w:pPr>
      <w:bookmarkStart w:id="34" w:name="_Toc134347123"/>
      <w:r w:rsidRPr="00572028">
        <w:rPr>
          <w:rFonts w:ascii="Arial" w:hAnsi="Arial" w:cs="Arial"/>
          <w:b/>
          <w:bCs/>
          <w:color w:val="auto"/>
        </w:rPr>
        <w:lastRenderedPageBreak/>
        <w:t>STRATEGIES TO SUSTAIN COMPETITIVE ADVANTAGE</w:t>
      </w:r>
      <w:bookmarkEnd w:id="34"/>
    </w:p>
    <w:p w14:paraId="06BADFCC" w14:textId="77777777" w:rsidR="00224AE1" w:rsidRDefault="00224AE1" w:rsidP="00E82D6C">
      <w:pPr>
        <w:rPr>
          <w:lang w:eastAsia="en-US"/>
        </w:rPr>
      </w:pPr>
    </w:p>
    <w:p w14:paraId="078F277E" w14:textId="57CA9D48" w:rsidR="00224AE1" w:rsidRPr="00572028" w:rsidRDefault="00572028" w:rsidP="00572028">
      <w:pPr>
        <w:pStyle w:val="Heading2"/>
        <w:jc w:val="center"/>
        <w:rPr>
          <w:rFonts w:ascii="Arial" w:hAnsi="Arial" w:cs="Arial"/>
          <w:b/>
          <w:bCs/>
          <w:color w:val="000000" w:themeColor="text1"/>
        </w:rPr>
      </w:pPr>
      <w:bookmarkStart w:id="35" w:name="_Toc134347124"/>
      <w:r w:rsidRPr="00572028">
        <w:rPr>
          <w:rFonts w:ascii="Arial" w:hAnsi="Arial" w:cs="Arial"/>
          <w:b/>
          <w:bCs/>
          <w:color w:val="000000" w:themeColor="text1"/>
        </w:rPr>
        <w:t>PORTER’S GENERIC STRATEGY</w:t>
      </w:r>
      <w:bookmarkEnd w:id="35"/>
    </w:p>
    <w:p w14:paraId="50C91D85" w14:textId="77777777" w:rsidR="007E6159" w:rsidRDefault="007E6159" w:rsidP="007E6159">
      <w:pPr>
        <w:rPr>
          <w:lang w:eastAsia="en-US"/>
        </w:rPr>
      </w:pPr>
    </w:p>
    <w:p w14:paraId="078E7352" w14:textId="62F5469F" w:rsidR="00C97122" w:rsidRPr="00C97122" w:rsidRDefault="00C97122" w:rsidP="00C97122">
      <w:pPr>
        <w:spacing w:line="360" w:lineRule="auto"/>
        <w:rPr>
          <w:rFonts w:ascii="Arial" w:hAnsi="Arial" w:cs="Arial"/>
          <w:sz w:val="22"/>
          <w:szCs w:val="22"/>
          <w:lang w:eastAsia="en-US"/>
        </w:rPr>
      </w:pPr>
      <w:r w:rsidRPr="00C97122">
        <w:rPr>
          <w:rFonts w:ascii="Arial" w:hAnsi="Arial" w:cs="Arial"/>
          <w:color w:val="000000"/>
          <w:sz w:val="22"/>
          <w:szCs w:val="22"/>
          <w:shd w:val="clear" w:color="auto" w:fill="FFFFFF"/>
        </w:rPr>
        <w:t xml:space="preserve">To be competitive in the market after the pandemic, Brexit, the war in Ukraine, and other conflicts in the world is challenging for companies. One way to face this challenge is to apply strategies to the business level as Porter’s generic strategy. </w:t>
      </w:r>
      <w:r w:rsidRPr="00222E3F">
        <w:rPr>
          <w:rFonts w:ascii="Arial" w:hAnsi="Arial" w:cs="Arial"/>
          <w:sz w:val="22"/>
          <w:szCs w:val="22"/>
          <w:lang w:eastAsia="en-US"/>
        </w:rPr>
        <w:t xml:space="preserve">According to Lynch (2018, p. </w:t>
      </w:r>
      <w:r w:rsidRPr="00C97122">
        <w:rPr>
          <w:rFonts w:ascii="Arial" w:hAnsi="Arial" w:cs="Arial"/>
          <w:color w:val="000000"/>
          <w:sz w:val="22"/>
          <w:szCs w:val="22"/>
          <w:shd w:val="clear" w:color="auto" w:fill="FFFFFF"/>
        </w:rPr>
        <w:t xml:space="preserve">269), the theory has two aspects, competitive advantage (low cost and differentiation) and target market (niche and mass), to compete in the market, aggreging value and attracting customers. However, this theory is criticised because Porter only advises working with one strategy. </w:t>
      </w:r>
      <w:r w:rsidRPr="00222E3F">
        <w:rPr>
          <w:rFonts w:ascii="Arial" w:hAnsi="Arial" w:cs="Arial"/>
          <w:sz w:val="22"/>
          <w:szCs w:val="22"/>
          <w:lang w:eastAsia="en-US"/>
        </w:rPr>
        <w:t>Alnoor et al.</w:t>
      </w:r>
      <w:r w:rsidRPr="00C97122">
        <w:rPr>
          <w:rFonts w:ascii="Arial" w:hAnsi="Arial" w:cs="Arial"/>
          <w:color w:val="000000"/>
          <w:sz w:val="22"/>
          <w:szCs w:val="22"/>
          <w:shd w:val="clear" w:color="auto" w:fill="FFFFFF"/>
        </w:rPr>
        <w:t xml:space="preserve"> (2022) stated that one strategy failed many organisations during the pandemic and that the combination made them gain an advantage in the market.</w:t>
      </w:r>
    </w:p>
    <w:p w14:paraId="21B01285" w14:textId="77777777" w:rsidR="006210E2" w:rsidRDefault="006210E2" w:rsidP="006210E2">
      <w:pPr>
        <w:spacing w:line="360" w:lineRule="auto"/>
        <w:rPr>
          <w:rFonts w:ascii="Arial" w:hAnsi="Arial" w:cs="Arial"/>
          <w:bCs/>
        </w:rPr>
      </w:pPr>
    </w:p>
    <w:p w14:paraId="7AC331C8" w14:textId="77777777" w:rsidR="006210E2" w:rsidRPr="00572028" w:rsidRDefault="006210E2" w:rsidP="00572028">
      <w:pPr>
        <w:pStyle w:val="Heading3"/>
        <w:rPr>
          <w:rFonts w:ascii="Arial" w:hAnsi="Arial" w:cs="Arial"/>
          <w:b/>
          <w:bCs/>
          <w:color w:val="000000" w:themeColor="text1"/>
          <w:u w:val="single"/>
        </w:rPr>
      </w:pPr>
      <w:bookmarkStart w:id="36" w:name="_Toc92945148"/>
      <w:bookmarkStart w:id="37" w:name="_Toc134347125"/>
      <w:r w:rsidRPr="00572028">
        <w:rPr>
          <w:rFonts w:ascii="Arial" w:hAnsi="Arial" w:cs="Arial"/>
          <w:b/>
          <w:bCs/>
          <w:color w:val="000000" w:themeColor="text1"/>
          <w:u w:val="single"/>
        </w:rPr>
        <w:t>Strategies</w:t>
      </w:r>
      <w:bookmarkEnd w:id="36"/>
      <w:bookmarkEnd w:id="37"/>
      <w:r w:rsidRPr="00572028">
        <w:rPr>
          <w:rFonts w:ascii="Arial" w:hAnsi="Arial" w:cs="Arial"/>
          <w:b/>
          <w:bCs/>
          <w:color w:val="000000" w:themeColor="text1"/>
          <w:u w:val="single"/>
        </w:rPr>
        <w:t xml:space="preserve"> </w:t>
      </w:r>
    </w:p>
    <w:p w14:paraId="2B328C29" w14:textId="77777777" w:rsidR="00AC15A0" w:rsidRDefault="00AC15A0" w:rsidP="00AC15A0">
      <w:pPr>
        <w:rPr>
          <w:lang w:eastAsia="en-US"/>
        </w:rPr>
      </w:pPr>
    </w:p>
    <w:p w14:paraId="723C9690" w14:textId="33C743AE" w:rsidR="00AC15A0" w:rsidRPr="00AC15A0" w:rsidRDefault="00AC15A0" w:rsidP="00AC15A0">
      <w:pPr>
        <w:spacing w:line="360" w:lineRule="auto"/>
        <w:rPr>
          <w:rFonts w:ascii="Arial" w:hAnsi="Arial" w:cs="Arial"/>
          <w:sz w:val="22"/>
          <w:szCs w:val="22"/>
          <w:lang w:eastAsia="en-US"/>
        </w:rPr>
      </w:pPr>
      <w:r w:rsidRPr="00AC15A0">
        <w:rPr>
          <w:rFonts w:ascii="Arial" w:hAnsi="Arial" w:cs="Arial"/>
          <w:color w:val="000000"/>
          <w:sz w:val="22"/>
          <w:szCs w:val="22"/>
          <w:shd w:val="clear" w:color="auto" w:fill="FFFFFF"/>
        </w:rPr>
        <w:t xml:space="preserve">In businesses, the environment determines the strategies to use. In the case of Mark and Spencer, they use the </w:t>
      </w:r>
      <w:r w:rsidRPr="00AC15A0">
        <w:rPr>
          <w:rFonts w:ascii="Arial" w:hAnsi="Arial" w:cs="Arial"/>
          <w:b/>
          <w:bCs/>
          <w:color w:val="000000"/>
          <w:sz w:val="22"/>
          <w:szCs w:val="22"/>
          <w:shd w:val="clear" w:color="auto" w:fill="FFFFFF"/>
        </w:rPr>
        <w:t>focus differentiation strategy</w:t>
      </w:r>
      <w:r w:rsidRPr="00AC15A0">
        <w:rPr>
          <w:rFonts w:ascii="Arial" w:hAnsi="Arial" w:cs="Arial"/>
          <w:color w:val="000000"/>
          <w:sz w:val="22"/>
          <w:szCs w:val="22"/>
          <w:shd w:val="clear" w:color="auto" w:fill="FFFFFF"/>
        </w:rPr>
        <w:t xml:space="preserve">. For many years, it has given them an advantage and profits over their competitors, but with the change of </w:t>
      </w:r>
      <w:r w:rsidR="7116B303" w:rsidRPr="00AC15A0">
        <w:rPr>
          <w:rFonts w:ascii="Arial" w:hAnsi="Arial" w:cs="Arial"/>
          <w:color w:val="000000"/>
          <w:sz w:val="22"/>
          <w:szCs w:val="22"/>
          <w:shd w:val="clear" w:color="auto" w:fill="FFFFFF"/>
        </w:rPr>
        <w:t>recent</w:t>
      </w:r>
      <w:r w:rsidRPr="00AC15A0">
        <w:rPr>
          <w:rFonts w:ascii="Arial" w:hAnsi="Arial" w:cs="Arial"/>
          <w:color w:val="000000"/>
          <w:sz w:val="22"/>
          <w:szCs w:val="22"/>
          <w:shd w:val="clear" w:color="auto" w:fill="FFFFFF"/>
        </w:rPr>
        <w:t xml:space="preserve"> technologies, globalisation, and consumer behaviours, their market share has reduced. However, since they saw it, they changed implementing the strategy to attract consumers into customers. Since the pandemic, they have started using a new line of products called 'remark</w:t>
      </w:r>
      <w:r>
        <w:rPr>
          <w:rFonts w:ascii="Arial" w:hAnsi="Arial" w:cs="Arial"/>
          <w:color w:val="000000"/>
          <w:sz w:val="22"/>
          <w:szCs w:val="22"/>
          <w:shd w:val="clear" w:color="auto" w:fill="FFFFFF"/>
        </w:rPr>
        <w:t>s</w:t>
      </w:r>
      <w:r w:rsidRPr="00AC15A0">
        <w:rPr>
          <w:rFonts w:ascii="Arial" w:hAnsi="Arial" w:cs="Arial"/>
          <w:color w:val="000000"/>
          <w:sz w:val="22"/>
          <w:szCs w:val="22"/>
          <w:shd w:val="clear" w:color="auto" w:fill="FFFFFF"/>
        </w:rPr>
        <w:t xml:space="preserve">able' targeting the needs of their market. Its strategy is the </w:t>
      </w:r>
      <w:r w:rsidRPr="00AC15A0">
        <w:rPr>
          <w:rFonts w:ascii="Arial" w:hAnsi="Arial" w:cs="Arial"/>
          <w:b/>
          <w:bCs/>
          <w:color w:val="000000"/>
          <w:sz w:val="22"/>
          <w:szCs w:val="22"/>
          <w:shd w:val="clear" w:color="auto" w:fill="FFFFFF"/>
        </w:rPr>
        <w:t>focus cost strategy</w:t>
      </w:r>
      <w:r w:rsidRPr="00AC15A0">
        <w:rPr>
          <w:rFonts w:ascii="Arial" w:hAnsi="Arial" w:cs="Arial"/>
          <w:color w:val="000000"/>
          <w:sz w:val="22"/>
          <w:szCs w:val="22"/>
          <w:shd w:val="clear" w:color="auto" w:fill="FFFFFF"/>
        </w:rPr>
        <w:t>, providing lower prices to that specific small market.</w:t>
      </w:r>
      <w:r>
        <w:rPr>
          <w:rFonts w:ascii="Arial" w:hAnsi="Arial" w:cs="Arial"/>
          <w:color w:val="000000"/>
          <w:sz w:val="22"/>
          <w:szCs w:val="22"/>
          <w:shd w:val="clear" w:color="auto" w:fill="FFFFFF"/>
        </w:rPr>
        <w:t xml:space="preserve"> </w:t>
      </w:r>
      <w:r w:rsidRPr="00AC15A0">
        <w:rPr>
          <w:rFonts w:ascii="Arial" w:hAnsi="Arial" w:cs="Arial"/>
          <w:color w:val="000000"/>
          <w:sz w:val="22"/>
          <w:szCs w:val="22"/>
          <w:shd w:val="clear" w:color="auto" w:fill="FFFFFF"/>
        </w:rPr>
        <w:t>According to Alnoor et a</w:t>
      </w:r>
      <w:r>
        <w:rPr>
          <w:rFonts w:ascii="Arial" w:hAnsi="Arial" w:cs="Arial"/>
          <w:color w:val="000000"/>
          <w:sz w:val="22"/>
          <w:szCs w:val="22"/>
          <w:shd w:val="clear" w:color="auto" w:fill="FFFFFF"/>
        </w:rPr>
        <w:t>l</w:t>
      </w:r>
      <w:r w:rsidRPr="00AC15A0">
        <w:rPr>
          <w:rFonts w:ascii="Arial" w:hAnsi="Arial" w:cs="Arial"/>
          <w:color w:val="000000"/>
          <w:sz w:val="22"/>
          <w:szCs w:val="22"/>
          <w:shd w:val="clear" w:color="auto" w:fill="FFFFFF"/>
        </w:rPr>
        <w:t xml:space="preserve"> (2022) </w:t>
      </w:r>
      <w:r>
        <w:rPr>
          <w:rFonts w:ascii="Arial" w:hAnsi="Arial" w:cs="Arial"/>
          <w:color w:val="000000"/>
          <w:sz w:val="22"/>
          <w:szCs w:val="22"/>
          <w:shd w:val="clear" w:color="auto" w:fill="FFFFFF"/>
        </w:rPr>
        <w:t>a</w:t>
      </w:r>
      <w:r w:rsidRPr="00AC15A0">
        <w:rPr>
          <w:rFonts w:ascii="Arial" w:hAnsi="Arial" w:cs="Arial"/>
          <w:color w:val="000000"/>
          <w:sz w:val="22"/>
          <w:szCs w:val="22"/>
          <w:shd w:val="clear" w:color="auto" w:fill="FFFFFF"/>
        </w:rPr>
        <w:t xml:space="preserve"> hybrid strategy produces better results in the retail industry. M&amp;S are doing the same but in a segment of the market niche</w:t>
      </w:r>
      <w:r>
        <w:rPr>
          <w:rFonts w:ascii="Arial" w:hAnsi="Arial" w:cs="Arial"/>
          <w:color w:val="000000"/>
          <w:sz w:val="22"/>
          <w:szCs w:val="22"/>
          <w:shd w:val="clear" w:color="auto" w:fill="FFFFFF"/>
        </w:rPr>
        <w:t>.</w:t>
      </w:r>
      <w:r w:rsidRPr="00AC15A0">
        <w:rPr>
          <w:rFonts w:ascii="Arial" w:hAnsi="Arial" w:cs="Arial"/>
          <w:color w:val="000000"/>
          <w:sz w:val="22"/>
          <w:szCs w:val="22"/>
          <w:shd w:val="clear" w:color="auto" w:fill="FFFFFF"/>
        </w:rPr>
        <w:t xml:space="preserve"> Moreover, its sales have increased, gaining a position in the market. According to Sabanoglu</w:t>
      </w:r>
      <w:r>
        <w:rPr>
          <w:rFonts w:ascii="Arial" w:hAnsi="Arial" w:cs="Arial"/>
          <w:color w:val="000000"/>
          <w:sz w:val="22"/>
          <w:szCs w:val="22"/>
          <w:shd w:val="clear" w:color="auto" w:fill="FFFFFF"/>
        </w:rPr>
        <w:t xml:space="preserve"> </w:t>
      </w:r>
      <w:r w:rsidRPr="00AC15A0">
        <w:rPr>
          <w:rFonts w:ascii="Arial" w:hAnsi="Arial" w:cs="Arial"/>
          <w:color w:val="000000"/>
          <w:sz w:val="22"/>
          <w:szCs w:val="22"/>
          <w:shd w:val="clear" w:color="auto" w:fill="FFFFFF"/>
        </w:rPr>
        <w:t>(2022</w:t>
      </w:r>
      <w:r>
        <w:rPr>
          <w:rFonts w:ascii="Arial" w:hAnsi="Arial" w:cs="Arial"/>
          <w:color w:val="000000"/>
          <w:sz w:val="22"/>
          <w:szCs w:val="22"/>
          <w:shd w:val="clear" w:color="auto" w:fill="FFFFFF"/>
        </w:rPr>
        <w:t>; 2023</w:t>
      </w:r>
      <w:r w:rsidRPr="00AC15A0">
        <w:rPr>
          <w:rFonts w:ascii="Arial" w:hAnsi="Arial" w:cs="Arial"/>
          <w:color w:val="000000"/>
          <w:sz w:val="22"/>
          <w:szCs w:val="22"/>
          <w:shd w:val="clear" w:color="auto" w:fill="FFFFFF"/>
        </w:rPr>
        <w:t xml:space="preserve">), M&amp;S's position was between ten retailers according </w:t>
      </w:r>
      <w:r>
        <w:rPr>
          <w:rFonts w:ascii="Arial" w:hAnsi="Arial" w:cs="Arial"/>
          <w:color w:val="000000"/>
          <w:sz w:val="22"/>
          <w:szCs w:val="22"/>
          <w:shd w:val="clear" w:color="auto" w:fill="FFFFFF"/>
        </w:rPr>
        <w:t xml:space="preserve">and in 2021 was in the ten worldwide </w:t>
      </w:r>
      <w:r w:rsidRPr="00AC15A0">
        <w:rPr>
          <w:rFonts w:ascii="Arial" w:hAnsi="Arial" w:cs="Arial"/>
          <w:color w:val="000000"/>
          <w:sz w:val="22"/>
          <w:szCs w:val="22"/>
          <w:shd w:val="clear" w:color="auto" w:fill="FFFFFF"/>
        </w:rPr>
        <w:t>to their sales</w:t>
      </w:r>
      <w:r>
        <w:rPr>
          <w:rFonts w:ascii="Arial" w:hAnsi="Arial" w:cs="Arial"/>
          <w:color w:val="000000"/>
          <w:sz w:val="22"/>
          <w:szCs w:val="22"/>
          <w:shd w:val="clear" w:color="auto" w:fill="FFFFFF"/>
        </w:rPr>
        <w:t>.</w:t>
      </w:r>
      <w:r w:rsidRPr="00AC15A0">
        <w:rPr>
          <w:rFonts w:ascii="Arial" w:hAnsi="Arial" w:cs="Arial"/>
          <w:color w:val="000000"/>
          <w:sz w:val="22"/>
          <w:szCs w:val="22"/>
          <w:shd w:val="clear" w:color="auto" w:fill="FFFFFF"/>
        </w:rPr>
        <w:t xml:space="preserve"> M&amp;S shows that their strategy is working with the right partnership with farms and factories to lower prices and maintain customer quality.</w:t>
      </w:r>
    </w:p>
    <w:p w14:paraId="6BE76714" w14:textId="77777777" w:rsidR="00AC15A0" w:rsidRDefault="00AC15A0" w:rsidP="00AC15A0">
      <w:pPr>
        <w:rPr>
          <w:lang w:eastAsia="en-US"/>
        </w:rPr>
      </w:pPr>
    </w:p>
    <w:p w14:paraId="5BB43244" w14:textId="77777777" w:rsidR="00AC15A0" w:rsidRPr="00AC15A0" w:rsidRDefault="00AC15A0" w:rsidP="00AC15A0">
      <w:pPr>
        <w:rPr>
          <w:lang w:eastAsia="en-US"/>
        </w:rPr>
      </w:pPr>
    </w:p>
    <w:p w14:paraId="555BF20A" w14:textId="733A6331" w:rsidR="00852BEF" w:rsidRPr="00572028" w:rsidRDefault="00572028" w:rsidP="00852BEF">
      <w:pPr>
        <w:pStyle w:val="Heading1"/>
        <w:jc w:val="center"/>
        <w:rPr>
          <w:rFonts w:ascii="Arial" w:hAnsi="Arial" w:cs="Arial"/>
          <w:b/>
          <w:bCs/>
          <w:color w:val="auto"/>
        </w:rPr>
      </w:pPr>
      <w:bookmarkStart w:id="38" w:name="_Toc129508793"/>
      <w:bookmarkStart w:id="39" w:name="_Toc134347126"/>
      <w:r w:rsidRPr="00572028">
        <w:rPr>
          <w:rFonts w:ascii="Arial" w:hAnsi="Arial" w:cs="Arial"/>
          <w:b/>
          <w:bCs/>
          <w:color w:val="auto"/>
        </w:rPr>
        <w:t>GROWTH STRATEGIES</w:t>
      </w:r>
      <w:bookmarkEnd w:id="38"/>
      <w:bookmarkEnd w:id="39"/>
      <w:r w:rsidRPr="00572028">
        <w:rPr>
          <w:rFonts w:ascii="Arial" w:hAnsi="Arial" w:cs="Arial"/>
          <w:b/>
          <w:bCs/>
          <w:color w:val="auto"/>
        </w:rPr>
        <w:t xml:space="preserve"> </w:t>
      </w:r>
    </w:p>
    <w:p w14:paraId="102EA1EB" w14:textId="24BFF057" w:rsidR="00330E13" w:rsidRDefault="00330E13" w:rsidP="00852BEF">
      <w:pPr>
        <w:spacing w:after="160" w:line="360" w:lineRule="auto"/>
      </w:pPr>
    </w:p>
    <w:p w14:paraId="6E5698C9" w14:textId="133CC142" w:rsidR="00852BEF" w:rsidRPr="00572028" w:rsidRDefault="00330E13" w:rsidP="00572028">
      <w:pPr>
        <w:pStyle w:val="Heading2"/>
        <w:jc w:val="center"/>
        <w:rPr>
          <w:rFonts w:ascii="Arial" w:hAnsi="Arial" w:cs="Arial"/>
          <w:b/>
          <w:bCs/>
          <w:color w:val="000000" w:themeColor="text1"/>
        </w:rPr>
      </w:pPr>
      <w:bookmarkStart w:id="40" w:name="_Toc134347127"/>
      <w:r w:rsidRPr="00572028">
        <w:rPr>
          <w:rFonts w:ascii="Arial" w:hAnsi="Arial" w:cs="Arial"/>
          <w:b/>
          <w:bCs/>
          <w:color w:val="000000" w:themeColor="text1"/>
        </w:rPr>
        <w:t>ANSOFF MATRIX</w:t>
      </w:r>
      <w:bookmarkEnd w:id="40"/>
    </w:p>
    <w:p w14:paraId="28F8C8CB" w14:textId="77777777" w:rsidR="00222E3F" w:rsidRPr="00222E3F" w:rsidRDefault="00222E3F" w:rsidP="00222E3F">
      <w:pPr>
        <w:rPr>
          <w:lang w:eastAsia="en-US"/>
        </w:rPr>
      </w:pPr>
    </w:p>
    <w:p w14:paraId="7DE9EF15" w14:textId="0D1F133F" w:rsidR="00330E13" w:rsidRPr="008703D8" w:rsidRDefault="00222E3F" w:rsidP="00852BEF">
      <w:pPr>
        <w:spacing w:after="160" w:line="360" w:lineRule="auto"/>
        <w:rPr>
          <w:rFonts w:ascii="Arial" w:hAnsi="Arial" w:cs="Arial"/>
          <w:sz w:val="22"/>
          <w:szCs w:val="22"/>
        </w:rPr>
      </w:pPr>
      <w:r w:rsidRPr="00222E3F">
        <w:rPr>
          <w:rFonts w:ascii="Arial" w:hAnsi="Arial" w:cs="Arial"/>
          <w:sz w:val="22"/>
          <w:szCs w:val="22"/>
        </w:rPr>
        <w:t xml:space="preserve">Companies' visions are created with the idea of a future and being in business for a long time. Business existence is not only to generate revenue but to continually create profit to be </w:t>
      </w:r>
      <w:r w:rsidRPr="00222E3F">
        <w:rPr>
          <w:rFonts w:ascii="Arial" w:hAnsi="Arial" w:cs="Arial"/>
          <w:sz w:val="22"/>
          <w:szCs w:val="22"/>
        </w:rPr>
        <w:lastRenderedPageBreak/>
        <w:t>sustainable in time through the value that gives to their customers (Bhat et al., 2020). There are many strategies according to the objective; for growth, the Ansoff matrix can be used at the corporate level. The strategies are Market penetration, product development, market development and diversification. According to Johnson et al. (2017, p.244), this framework is helpful because it analyses existing products and markets against new products or markets.</w:t>
      </w:r>
    </w:p>
    <w:p w14:paraId="6205BF06" w14:textId="77777777" w:rsidR="00330E13" w:rsidRPr="00572028" w:rsidRDefault="00330E13" w:rsidP="00572028">
      <w:pPr>
        <w:pStyle w:val="Heading3"/>
        <w:rPr>
          <w:rFonts w:ascii="Arial" w:hAnsi="Arial" w:cs="Arial"/>
          <w:b/>
          <w:bCs/>
          <w:color w:val="000000" w:themeColor="text1"/>
          <w:u w:val="single"/>
        </w:rPr>
      </w:pPr>
      <w:bookmarkStart w:id="41" w:name="_Toc92945150"/>
      <w:bookmarkStart w:id="42" w:name="_Toc134347128"/>
      <w:r w:rsidRPr="00572028">
        <w:rPr>
          <w:rFonts w:ascii="Arial" w:hAnsi="Arial" w:cs="Arial"/>
          <w:b/>
          <w:bCs/>
          <w:color w:val="000000" w:themeColor="text1"/>
          <w:u w:val="single"/>
        </w:rPr>
        <w:t>Market Penetration</w:t>
      </w:r>
      <w:bookmarkEnd w:id="41"/>
      <w:bookmarkEnd w:id="42"/>
      <w:r w:rsidRPr="00572028">
        <w:rPr>
          <w:rFonts w:ascii="Arial" w:hAnsi="Arial" w:cs="Arial"/>
          <w:b/>
          <w:bCs/>
          <w:color w:val="000000" w:themeColor="text1"/>
          <w:u w:val="single"/>
        </w:rPr>
        <w:t xml:space="preserve"> </w:t>
      </w:r>
    </w:p>
    <w:p w14:paraId="117E3D8C" w14:textId="77777777" w:rsidR="00330E13" w:rsidRPr="00A423D0" w:rsidRDefault="00330E13" w:rsidP="00330E13"/>
    <w:p w14:paraId="7E2ED17B" w14:textId="25225F0B" w:rsidR="00566BCB" w:rsidRDefault="00315EC6" w:rsidP="00330E13">
      <w:pPr>
        <w:spacing w:line="360" w:lineRule="auto"/>
        <w:rPr>
          <w:rFonts w:ascii="Arial" w:hAnsi="Arial" w:cs="Arial"/>
          <w:bCs/>
          <w:sz w:val="22"/>
          <w:szCs w:val="22"/>
        </w:rPr>
      </w:pPr>
      <w:r w:rsidRPr="00315EC6">
        <w:rPr>
          <w:rFonts w:ascii="Arial" w:hAnsi="Arial" w:cs="Arial"/>
          <w:bCs/>
          <w:sz w:val="22"/>
          <w:szCs w:val="22"/>
        </w:rPr>
        <w:t xml:space="preserve">The main objective is to gain sales in the same maker with the same products. Increasing sales, publicity, and new customers expand the share in the market with lower </w:t>
      </w:r>
      <w:r w:rsidR="00222E3F" w:rsidRPr="00315EC6">
        <w:rPr>
          <w:rFonts w:ascii="Arial" w:hAnsi="Arial" w:cs="Arial"/>
          <w:bCs/>
          <w:sz w:val="22"/>
          <w:szCs w:val="22"/>
        </w:rPr>
        <w:t>risk</w:t>
      </w:r>
      <w:r w:rsidR="00222E3F">
        <w:rPr>
          <w:rFonts w:ascii="Arial" w:hAnsi="Arial" w:cs="Arial"/>
          <w:bCs/>
          <w:sz w:val="22"/>
          <w:szCs w:val="22"/>
        </w:rPr>
        <w:t xml:space="preserve"> </w:t>
      </w:r>
      <w:r w:rsidR="00222E3F" w:rsidRPr="00315EC6">
        <w:rPr>
          <w:rFonts w:ascii="Arial" w:hAnsi="Arial" w:cs="Arial"/>
          <w:bCs/>
          <w:sz w:val="22"/>
          <w:szCs w:val="22"/>
        </w:rPr>
        <w:t>(Alvarado</w:t>
      </w:r>
      <w:r w:rsidRPr="00315EC6">
        <w:rPr>
          <w:rFonts w:ascii="Arial" w:hAnsi="Arial" w:cs="Arial"/>
          <w:bCs/>
          <w:sz w:val="22"/>
          <w:szCs w:val="22"/>
        </w:rPr>
        <w:t xml:space="preserve"> Martinez et al., 2022). In other words, investing strategically in the same market does not produce significant losses due to the knowledge of the customers. In M&amp;S, this strategy has been used to expand their supplier network and determine their customers' wants. Online sales on their website and partnership, such as Ocado, increase. Nevertheless, that created a mass recognition of the brand in the UK and internationally.</w:t>
      </w:r>
    </w:p>
    <w:p w14:paraId="2FC1BB96" w14:textId="77777777" w:rsidR="00315EC6" w:rsidRDefault="00315EC6" w:rsidP="00330E13">
      <w:pPr>
        <w:spacing w:line="360" w:lineRule="auto"/>
        <w:rPr>
          <w:rFonts w:ascii="Arial" w:hAnsi="Arial" w:cs="Arial"/>
          <w:bCs/>
          <w:sz w:val="22"/>
          <w:szCs w:val="22"/>
        </w:rPr>
      </w:pPr>
    </w:p>
    <w:p w14:paraId="60A89183" w14:textId="77777777" w:rsidR="00330E13" w:rsidRPr="00572028" w:rsidRDefault="00330E13" w:rsidP="00572028">
      <w:pPr>
        <w:pStyle w:val="Heading3"/>
        <w:rPr>
          <w:rFonts w:ascii="Arial" w:hAnsi="Arial" w:cs="Arial"/>
          <w:b/>
          <w:bCs/>
          <w:color w:val="000000" w:themeColor="text1"/>
          <w:u w:val="single"/>
        </w:rPr>
      </w:pPr>
      <w:bookmarkStart w:id="43" w:name="_Toc92945151"/>
      <w:bookmarkStart w:id="44" w:name="_Toc134347129"/>
      <w:r w:rsidRPr="00572028">
        <w:rPr>
          <w:rFonts w:ascii="Arial" w:hAnsi="Arial" w:cs="Arial"/>
          <w:b/>
          <w:bCs/>
          <w:color w:val="000000" w:themeColor="text1"/>
          <w:u w:val="single"/>
        </w:rPr>
        <w:t>Product Development</w:t>
      </w:r>
      <w:bookmarkEnd w:id="43"/>
      <w:bookmarkEnd w:id="44"/>
      <w:r w:rsidRPr="00572028">
        <w:rPr>
          <w:rFonts w:ascii="Arial" w:hAnsi="Arial" w:cs="Arial"/>
          <w:b/>
          <w:bCs/>
          <w:color w:val="000000" w:themeColor="text1"/>
          <w:u w:val="single"/>
        </w:rPr>
        <w:t xml:space="preserve"> </w:t>
      </w:r>
    </w:p>
    <w:p w14:paraId="32C77E4B" w14:textId="77777777" w:rsidR="002B60A3" w:rsidRDefault="002B60A3" w:rsidP="002B60A3">
      <w:pPr>
        <w:rPr>
          <w:lang w:eastAsia="en-US"/>
        </w:rPr>
      </w:pPr>
    </w:p>
    <w:p w14:paraId="2D97D58A" w14:textId="3A3A5E3F" w:rsidR="002B60A3" w:rsidRPr="002B60A3" w:rsidRDefault="002B60A3" w:rsidP="002B60A3">
      <w:pPr>
        <w:spacing w:line="360" w:lineRule="auto"/>
        <w:rPr>
          <w:rFonts w:ascii="Arial" w:hAnsi="Arial" w:cs="Arial"/>
          <w:sz w:val="22"/>
          <w:szCs w:val="22"/>
          <w:lang w:eastAsia="en-US"/>
        </w:rPr>
      </w:pPr>
      <w:r w:rsidRPr="002B60A3">
        <w:rPr>
          <w:rFonts w:ascii="Arial" w:hAnsi="Arial" w:cs="Arial"/>
          <w:color w:val="000000"/>
          <w:sz w:val="22"/>
          <w:szCs w:val="22"/>
          <w:shd w:val="clear" w:color="auto" w:fill="FFFFFF"/>
        </w:rPr>
        <w:t>Knowing the market and creating products using existing resources and capabilities is an advantage.</w:t>
      </w:r>
      <w:r w:rsidRPr="002B60A3">
        <w:rPr>
          <w:rFonts w:ascii="Arial" w:hAnsi="Arial" w:cs="Arial"/>
          <w:bCs/>
          <w:sz w:val="22"/>
          <w:szCs w:val="22"/>
        </w:rPr>
        <w:t xml:space="preserve"> </w:t>
      </w:r>
      <w:r w:rsidRPr="00315EC6">
        <w:rPr>
          <w:rFonts w:ascii="Arial" w:hAnsi="Arial" w:cs="Arial"/>
          <w:bCs/>
          <w:sz w:val="22"/>
          <w:szCs w:val="22"/>
        </w:rPr>
        <w:t>According to Johnson et al.</w:t>
      </w:r>
      <w:r w:rsidRPr="002B60A3">
        <w:rPr>
          <w:rFonts w:ascii="Arial" w:hAnsi="Arial" w:cs="Arial"/>
          <w:color w:val="000000"/>
          <w:sz w:val="22"/>
          <w:szCs w:val="22"/>
          <w:shd w:val="clear" w:color="auto" w:fill="FFFFFF"/>
        </w:rPr>
        <w:t xml:space="preserve"> (2017) is the development or modification of a new product with the help of technology in the same market. Technology cost is high, but having employees who know how to use that technology takes time, increasing costs and being late in the market with new products. The new sport line by Goodmove with some advances technological in their products (M&amp;S, 2020). Creating their Spark programme for loyal customers, a digital app with offers, rewards, gifts</w:t>
      </w:r>
      <w:r w:rsidR="6226C99D" w:rsidRPr="002B60A3">
        <w:rPr>
          <w:rFonts w:ascii="Arial" w:hAnsi="Arial" w:cs="Arial"/>
          <w:color w:val="000000"/>
          <w:sz w:val="22"/>
          <w:szCs w:val="22"/>
          <w:shd w:val="clear" w:color="auto" w:fill="FFFFFF"/>
        </w:rPr>
        <w:t>,</w:t>
      </w:r>
      <w:r w:rsidRPr="002B60A3">
        <w:rPr>
          <w:rFonts w:ascii="Arial" w:hAnsi="Arial" w:cs="Arial"/>
          <w:color w:val="000000"/>
          <w:sz w:val="22"/>
          <w:szCs w:val="22"/>
          <w:shd w:val="clear" w:color="auto" w:fill="FFFFFF"/>
        </w:rPr>
        <w:t xml:space="preserve"> and surprises. The company offers to spread a product's cost through economic alliances. Grocery products are growing with online deliveries. Even though there are new products and services, their technology, resources</w:t>
      </w:r>
      <w:r w:rsidR="6D888C6A" w:rsidRPr="002B60A3">
        <w:rPr>
          <w:rFonts w:ascii="Arial" w:hAnsi="Arial" w:cs="Arial"/>
          <w:color w:val="000000"/>
          <w:sz w:val="22"/>
          <w:szCs w:val="22"/>
          <w:shd w:val="clear" w:color="auto" w:fill="FFFFFF"/>
        </w:rPr>
        <w:t>,</w:t>
      </w:r>
      <w:r w:rsidRPr="002B60A3">
        <w:rPr>
          <w:rFonts w:ascii="Arial" w:hAnsi="Arial" w:cs="Arial"/>
          <w:color w:val="000000"/>
          <w:sz w:val="22"/>
          <w:szCs w:val="22"/>
          <w:shd w:val="clear" w:color="auto" w:fill="FFFFFF"/>
        </w:rPr>
        <w:t xml:space="preserve"> and knowledge still need to be improved, creating a disadvantage for them in the market.</w:t>
      </w:r>
    </w:p>
    <w:p w14:paraId="52599B50" w14:textId="77777777" w:rsidR="00566BCB" w:rsidRDefault="00566BCB" w:rsidP="00566BCB">
      <w:pPr>
        <w:rPr>
          <w:lang w:eastAsia="en-US"/>
        </w:rPr>
      </w:pPr>
    </w:p>
    <w:p w14:paraId="42FBE463" w14:textId="77777777" w:rsidR="00330E13" w:rsidRPr="00572028" w:rsidRDefault="00330E13" w:rsidP="00572028">
      <w:pPr>
        <w:pStyle w:val="Heading3"/>
        <w:rPr>
          <w:rFonts w:ascii="Arial" w:hAnsi="Arial" w:cs="Arial"/>
          <w:b/>
          <w:bCs/>
          <w:color w:val="000000" w:themeColor="text1"/>
          <w:u w:val="single"/>
        </w:rPr>
      </w:pPr>
      <w:bookmarkStart w:id="45" w:name="_Toc92945152"/>
      <w:bookmarkStart w:id="46" w:name="_Toc134347130"/>
      <w:r w:rsidRPr="00572028">
        <w:rPr>
          <w:rFonts w:ascii="Arial" w:hAnsi="Arial" w:cs="Arial"/>
          <w:b/>
          <w:bCs/>
          <w:color w:val="000000" w:themeColor="text1"/>
          <w:u w:val="single"/>
        </w:rPr>
        <w:t>Market Development</w:t>
      </w:r>
      <w:bookmarkEnd w:id="45"/>
      <w:bookmarkEnd w:id="46"/>
      <w:r w:rsidRPr="00572028">
        <w:rPr>
          <w:rFonts w:ascii="Arial" w:hAnsi="Arial" w:cs="Arial"/>
          <w:b/>
          <w:bCs/>
          <w:color w:val="000000" w:themeColor="text1"/>
          <w:u w:val="single"/>
        </w:rPr>
        <w:t xml:space="preserve"> </w:t>
      </w:r>
    </w:p>
    <w:p w14:paraId="51E2B81E" w14:textId="77777777" w:rsidR="000F62E7" w:rsidRDefault="000F62E7" w:rsidP="000F62E7">
      <w:pPr>
        <w:rPr>
          <w:lang w:eastAsia="en-US"/>
        </w:rPr>
      </w:pPr>
    </w:p>
    <w:p w14:paraId="41A2BB6E" w14:textId="7E7A132D" w:rsidR="00330E13" w:rsidRPr="004A7BBD" w:rsidRDefault="00EC7153" w:rsidP="00330E13">
      <w:pPr>
        <w:spacing w:line="360" w:lineRule="auto"/>
        <w:rPr>
          <w:rFonts w:ascii="Arial" w:hAnsi="Arial" w:cs="Arial"/>
          <w:sz w:val="22"/>
          <w:szCs w:val="22"/>
          <w:lang w:eastAsia="en-US"/>
        </w:rPr>
      </w:pPr>
      <w:r w:rsidRPr="00EC7153">
        <w:rPr>
          <w:rFonts w:ascii="Arial" w:hAnsi="Arial" w:cs="Arial"/>
          <w:sz w:val="22"/>
          <w:szCs w:val="22"/>
          <w:lang w:eastAsia="en-US"/>
        </w:rPr>
        <w:t xml:space="preserve">One less risky option is using the same products and services in different markets. In businesses, expansion could be in another geographical location and segmentation (Alvarado `Martinez et al., 2022). In other words, they are expanding to unknown markets using the best product or services that could work in the market. However, this brings a disadvantage if the new customer's needs are unknown and if they use the same strategies that work in existing markets. M&amp;S is experimenting with a phase of growth but with modifications, and one of those is closing some stores due to poor sales. However, now the </w:t>
      </w:r>
      <w:r w:rsidRPr="00EC7153">
        <w:rPr>
          <w:rFonts w:ascii="Arial" w:hAnsi="Arial" w:cs="Arial"/>
          <w:sz w:val="22"/>
          <w:szCs w:val="22"/>
          <w:lang w:eastAsia="en-US"/>
        </w:rPr>
        <w:lastRenderedPageBreak/>
        <w:t>modern line, such as sports for women, attracts new customers. They increase in plant-based foods. They have franchises around the world where the product can be found. They have around 450 stores around the world. However, some franchises in France and Russia are close to reducing their profits.</w:t>
      </w:r>
    </w:p>
    <w:p w14:paraId="1AFD3179" w14:textId="77777777" w:rsidR="00330E13" w:rsidRPr="00F20C55" w:rsidRDefault="00330E13" w:rsidP="00F20C55">
      <w:pPr>
        <w:pStyle w:val="Heading3"/>
        <w:rPr>
          <w:rFonts w:ascii="Arial" w:hAnsi="Arial" w:cs="Arial"/>
          <w:b/>
          <w:bCs/>
          <w:color w:val="000000" w:themeColor="text1"/>
          <w:u w:val="single"/>
        </w:rPr>
      </w:pPr>
      <w:bookmarkStart w:id="47" w:name="_Toc92945153"/>
      <w:bookmarkStart w:id="48" w:name="_Toc134347131"/>
      <w:r w:rsidRPr="00F20C55">
        <w:rPr>
          <w:rFonts w:ascii="Arial" w:hAnsi="Arial" w:cs="Arial"/>
          <w:b/>
          <w:bCs/>
          <w:color w:val="000000" w:themeColor="text1"/>
          <w:u w:val="single"/>
        </w:rPr>
        <w:t>Diversification</w:t>
      </w:r>
      <w:bookmarkEnd w:id="47"/>
      <w:bookmarkEnd w:id="48"/>
    </w:p>
    <w:p w14:paraId="0EF764C2" w14:textId="336217DC" w:rsidR="00CF5700" w:rsidRDefault="00CF5700" w:rsidP="00CF5700">
      <w:pPr>
        <w:rPr>
          <w:lang w:eastAsia="en-US"/>
        </w:rPr>
      </w:pPr>
    </w:p>
    <w:p w14:paraId="668B163C" w14:textId="7466D34A" w:rsidR="004A7BBD" w:rsidRPr="004A7BBD" w:rsidRDefault="004A7BBD" w:rsidP="004A7BBD">
      <w:pPr>
        <w:spacing w:line="360" w:lineRule="auto"/>
        <w:rPr>
          <w:rFonts w:ascii="Arial" w:hAnsi="Arial" w:cs="Arial"/>
          <w:sz w:val="22"/>
          <w:szCs w:val="22"/>
          <w:lang w:eastAsia="en-US"/>
        </w:rPr>
      </w:pPr>
      <w:r w:rsidRPr="004A7BBD">
        <w:rPr>
          <w:rFonts w:ascii="Arial" w:hAnsi="Arial" w:cs="Arial"/>
          <w:sz w:val="22"/>
          <w:szCs w:val="22"/>
          <w:lang w:eastAsia="en-US"/>
        </w:rPr>
        <w:t>Diversification requires capital to acquire or create new products, businesses</w:t>
      </w:r>
      <w:r w:rsidR="3C04A19C" w:rsidRPr="7DCC78FA">
        <w:rPr>
          <w:rFonts w:ascii="Arial" w:hAnsi="Arial" w:cs="Arial"/>
          <w:sz w:val="22"/>
          <w:szCs w:val="22"/>
          <w:lang w:eastAsia="en-US"/>
        </w:rPr>
        <w:t>,</w:t>
      </w:r>
      <w:r w:rsidRPr="004A7BBD">
        <w:rPr>
          <w:rFonts w:ascii="Arial" w:hAnsi="Arial" w:cs="Arial"/>
          <w:sz w:val="22"/>
          <w:szCs w:val="22"/>
          <w:lang w:eastAsia="en-US"/>
        </w:rPr>
        <w:t xml:space="preserve"> or services. Increasing risk in one market could mean increased profits (Thomas et al., 2022). There are two types of diversification unrelated and related. Related diversification is expanding the business with other products and services in the same line as existing ones in new markets. In the case of M&amp;S, their unrelated diversification includes opticians, energy</w:t>
      </w:r>
      <w:r w:rsidR="2CF33EEE" w:rsidRPr="7DCC78FA">
        <w:rPr>
          <w:rFonts w:ascii="Arial" w:hAnsi="Arial" w:cs="Arial"/>
          <w:sz w:val="22"/>
          <w:szCs w:val="22"/>
          <w:lang w:eastAsia="en-US"/>
        </w:rPr>
        <w:t>,</w:t>
      </w:r>
      <w:r w:rsidRPr="004A7BBD">
        <w:rPr>
          <w:rFonts w:ascii="Arial" w:hAnsi="Arial" w:cs="Arial"/>
          <w:sz w:val="22"/>
          <w:szCs w:val="22"/>
          <w:lang w:eastAsia="en-US"/>
        </w:rPr>
        <w:t xml:space="preserve"> and bank, which gave them variety in their portfolio and brand recognition covering the needs of other market segments. M&amp;S-related diversification is Ocado, delivery services to their products (groceries and clothes), new lines in their clothing (children, teenagers, women</w:t>
      </w:r>
      <w:r w:rsidR="4738E7DE" w:rsidRPr="7DCC78FA">
        <w:rPr>
          <w:rFonts w:ascii="Arial" w:hAnsi="Arial" w:cs="Arial"/>
          <w:sz w:val="22"/>
          <w:szCs w:val="22"/>
          <w:lang w:eastAsia="en-US"/>
        </w:rPr>
        <w:t>,</w:t>
      </w:r>
      <w:r w:rsidRPr="004A7BBD">
        <w:rPr>
          <w:rFonts w:ascii="Arial" w:hAnsi="Arial" w:cs="Arial"/>
          <w:sz w:val="22"/>
          <w:szCs w:val="22"/>
          <w:lang w:eastAsia="en-US"/>
        </w:rPr>
        <w:t xml:space="preserve"> and men), perfumes and restaurants. Garden products are another option that they offer to their customers. As can be seen, they have diversified their business. Diversification also knows the gaps in the market to fill with new or improved strategies, such as acquisitions or mergers, reducing the competition.</w:t>
      </w:r>
    </w:p>
    <w:p w14:paraId="1BAE068E" w14:textId="700826E4" w:rsidR="0040697C" w:rsidRPr="00F20C55" w:rsidRDefault="0014067F" w:rsidP="00F20C55">
      <w:pPr>
        <w:pStyle w:val="Heading2"/>
        <w:jc w:val="center"/>
        <w:rPr>
          <w:rFonts w:ascii="Arial" w:hAnsi="Arial" w:cs="Arial"/>
          <w:b/>
          <w:bCs/>
          <w:color w:val="000000" w:themeColor="text1"/>
        </w:rPr>
      </w:pPr>
      <w:bookmarkStart w:id="49" w:name="_Toc134347132"/>
      <w:r w:rsidRPr="00F20C55">
        <w:rPr>
          <w:rFonts w:ascii="Arial" w:hAnsi="Arial" w:cs="Arial"/>
          <w:b/>
          <w:bCs/>
          <w:color w:val="000000" w:themeColor="text1"/>
        </w:rPr>
        <w:t>INTERNATIONAL</w:t>
      </w:r>
      <w:bookmarkEnd w:id="49"/>
    </w:p>
    <w:p w14:paraId="6CF706B1" w14:textId="77777777" w:rsidR="00AC0F69" w:rsidRDefault="00AC0F69" w:rsidP="00AC0F69">
      <w:pPr>
        <w:rPr>
          <w:lang w:eastAsia="en-US"/>
        </w:rPr>
      </w:pPr>
    </w:p>
    <w:p w14:paraId="3C1AFD8C" w14:textId="63FFCBEA" w:rsidR="00AC0F69" w:rsidRPr="00AC0F69" w:rsidRDefault="00AC0F69" w:rsidP="00AC0F69">
      <w:pPr>
        <w:spacing w:line="360" w:lineRule="auto"/>
        <w:rPr>
          <w:rFonts w:ascii="Arial" w:hAnsi="Arial" w:cs="Arial"/>
          <w:sz w:val="22"/>
          <w:szCs w:val="22"/>
          <w:lang w:eastAsia="en-US"/>
        </w:rPr>
      </w:pPr>
      <w:r w:rsidRPr="00AC0F69">
        <w:rPr>
          <w:rFonts w:ascii="Arial" w:hAnsi="Arial" w:cs="Arial"/>
          <w:color w:val="000000"/>
          <w:sz w:val="22"/>
          <w:szCs w:val="22"/>
          <w:shd w:val="clear" w:color="auto" w:fill="FFFFFF"/>
        </w:rPr>
        <w:t xml:space="preserve">There are </w:t>
      </w:r>
      <w:r w:rsidR="298D8B3D" w:rsidRPr="00AC0F69">
        <w:rPr>
          <w:rFonts w:ascii="Arial" w:hAnsi="Arial" w:cs="Arial"/>
          <w:color w:val="000000"/>
          <w:sz w:val="22"/>
          <w:szCs w:val="22"/>
          <w:shd w:val="clear" w:color="auto" w:fill="FFFFFF"/>
        </w:rPr>
        <w:t>many</w:t>
      </w:r>
      <w:r w:rsidRPr="00AC0F69">
        <w:rPr>
          <w:rFonts w:ascii="Arial" w:hAnsi="Arial" w:cs="Arial"/>
          <w:color w:val="000000"/>
          <w:sz w:val="22"/>
          <w:szCs w:val="22"/>
          <w:shd w:val="clear" w:color="auto" w:fill="FFFFFF"/>
        </w:rPr>
        <w:t xml:space="preserve"> ways of going international such as global, international, multi-domestic, and transnational. Going international for a company is challenging by many factors that must be considered before going abroad. </w:t>
      </w:r>
      <w:r w:rsidRPr="008F496B">
        <w:rPr>
          <w:rFonts w:ascii="Arial" w:hAnsi="Arial" w:cs="Arial"/>
          <w:sz w:val="22"/>
          <w:szCs w:val="22"/>
        </w:rPr>
        <w:t>According to Whittington (20</w:t>
      </w:r>
      <w:r w:rsidR="0001220C">
        <w:rPr>
          <w:rFonts w:ascii="Arial" w:hAnsi="Arial" w:cs="Arial"/>
          <w:sz w:val="22"/>
          <w:szCs w:val="22"/>
        </w:rPr>
        <w:t>20</w:t>
      </w:r>
      <w:r w:rsidRPr="008F496B">
        <w:rPr>
          <w:rFonts w:ascii="Arial" w:hAnsi="Arial" w:cs="Arial"/>
          <w:sz w:val="22"/>
          <w:szCs w:val="22"/>
        </w:rPr>
        <w:t>, p. 272)</w:t>
      </w:r>
      <w:r w:rsidRPr="00AC0F69">
        <w:rPr>
          <w:rFonts w:ascii="Arial" w:hAnsi="Arial" w:cs="Arial"/>
          <w:color w:val="000000"/>
          <w:sz w:val="22"/>
          <w:szCs w:val="22"/>
          <w:shd w:val="clear" w:color="auto" w:fill="FFFFFF"/>
        </w:rPr>
        <w:t>, international strategy is doing business in another country different to where the business is operating or created. Internationalisation requires knowledge of the market, the competitors, the legal requirement</w:t>
      </w:r>
      <w:r w:rsidR="140AB5DB" w:rsidRPr="00AC0F69">
        <w:rPr>
          <w:rFonts w:ascii="Arial" w:hAnsi="Arial" w:cs="Arial"/>
          <w:color w:val="000000"/>
          <w:sz w:val="22"/>
          <w:szCs w:val="22"/>
          <w:shd w:val="clear" w:color="auto" w:fill="FFFFFF"/>
        </w:rPr>
        <w:t>,</w:t>
      </w:r>
      <w:r w:rsidRPr="00AC0F69">
        <w:rPr>
          <w:rFonts w:ascii="Arial" w:hAnsi="Arial" w:cs="Arial"/>
          <w:color w:val="000000"/>
          <w:sz w:val="22"/>
          <w:szCs w:val="22"/>
          <w:shd w:val="clear" w:color="auto" w:fill="FFFFFF"/>
        </w:rPr>
        <w:t xml:space="preserve"> and the cost of operating in that country. The centre of their business is economy of scale with standard products, assuming the customers' needs in all markets are the same </w:t>
      </w:r>
      <w:r w:rsidR="002B60A3">
        <w:rPr>
          <w:rFonts w:ascii="Arial" w:hAnsi="Arial" w:cs="Arial"/>
          <w:color w:val="000000"/>
          <w:sz w:val="22"/>
          <w:szCs w:val="22"/>
          <w:shd w:val="clear" w:color="auto" w:fill="FFFFFF"/>
        </w:rPr>
        <w:t>(</w:t>
      </w:r>
      <w:r w:rsidRPr="00AC0F69">
        <w:rPr>
          <w:rFonts w:ascii="Arial" w:hAnsi="Arial" w:cs="Arial"/>
          <w:color w:val="000000"/>
          <w:sz w:val="22"/>
          <w:szCs w:val="22"/>
          <w:shd w:val="clear" w:color="auto" w:fill="FFFFFF"/>
        </w:rPr>
        <w:t>Whittington</w:t>
      </w:r>
      <w:r w:rsidR="002B60A3">
        <w:rPr>
          <w:rFonts w:ascii="Arial" w:hAnsi="Arial" w:cs="Arial"/>
          <w:color w:val="000000"/>
          <w:sz w:val="22"/>
          <w:szCs w:val="22"/>
          <w:shd w:val="clear" w:color="auto" w:fill="FFFFFF"/>
        </w:rPr>
        <w:t>,</w:t>
      </w:r>
      <w:r w:rsidRPr="00AC0F69">
        <w:rPr>
          <w:rFonts w:ascii="Arial" w:hAnsi="Arial" w:cs="Arial"/>
          <w:color w:val="000000"/>
          <w:sz w:val="22"/>
          <w:szCs w:val="22"/>
          <w:shd w:val="clear" w:color="auto" w:fill="FFFFFF"/>
        </w:rPr>
        <w:t xml:space="preserve"> 20</w:t>
      </w:r>
      <w:r w:rsidR="0001220C">
        <w:rPr>
          <w:rFonts w:ascii="Arial" w:hAnsi="Arial" w:cs="Arial"/>
          <w:color w:val="000000"/>
          <w:sz w:val="22"/>
          <w:szCs w:val="22"/>
          <w:shd w:val="clear" w:color="auto" w:fill="FFFFFF"/>
        </w:rPr>
        <w:t>20</w:t>
      </w:r>
      <w:r w:rsidRPr="00AC0F69">
        <w:rPr>
          <w:rFonts w:ascii="Arial" w:hAnsi="Arial" w:cs="Arial"/>
          <w:color w:val="000000"/>
          <w:sz w:val="22"/>
          <w:szCs w:val="22"/>
          <w:shd w:val="clear" w:color="auto" w:fill="FFFFFF"/>
        </w:rPr>
        <w:t xml:space="preserve">, p.282). M&amp;S </w:t>
      </w:r>
      <w:r w:rsidR="00F20C55">
        <w:rPr>
          <w:rFonts w:ascii="Arial" w:hAnsi="Arial" w:cs="Arial"/>
          <w:color w:val="000000"/>
          <w:sz w:val="22"/>
          <w:szCs w:val="22"/>
          <w:shd w:val="clear" w:color="auto" w:fill="FFFFFF"/>
        </w:rPr>
        <w:t xml:space="preserve">operate a </w:t>
      </w:r>
      <w:r w:rsidR="00F20C55" w:rsidRPr="00F20C55">
        <w:rPr>
          <w:rFonts w:ascii="Arial" w:hAnsi="Arial" w:cs="Arial"/>
          <w:b/>
          <w:bCs/>
          <w:color w:val="000000"/>
          <w:sz w:val="22"/>
          <w:szCs w:val="22"/>
          <w:shd w:val="clear" w:color="auto" w:fill="FFFFFF"/>
        </w:rPr>
        <w:t>global strategy</w:t>
      </w:r>
      <w:r w:rsidR="00F20C55">
        <w:rPr>
          <w:rFonts w:ascii="Arial" w:hAnsi="Arial" w:cs="Arial"/>
          <w:color w:val="000000"/>
          <w:sz w:val="22"/>
          <w:szCs w:val="22"/>
          <w:shd w:val="clear" w:color="auto" w:fill="FFFFFF"/>
        </w:rPr>
        <w:t xml:space="preserve"> with</w:t>
      </w:r>
      <w:r w:rsidRPr="00AC0F69">
        <w:rPr>
          <w:rFonts w:ascii="Arial" w:hAnsi="Arial" w:cs="Arial"/>
          <w:color w:val="000000"/>
          <w:sz w:val="22"/>
          <w:szCs w:val="22"/>
          <w:shd w:val="clear" w:color="auto" w:fill="FFFFFF"/>
        </w:rPr>
        <w:t xml:space="preserve"> more than 98 websites for their international market and franchises with more than 1400 stores worldwide. The company implements their business in each country, using local languages, currencies, and websites (Rigby, 2021). Despite that, the company should adapt their products and services to compete with the local market to avoid what happened in China market, where it failed due to adaptation to the customers' </w:t>
      </w:r>
      <w:r w:rsidR="002B60A3" w:rsidRPr="00AC0F69">
        <w:rPr>
          <w:rFonts w:ascii="Arial" w:hAnsi="Arial" w:cs="Arial"/>
          <w:color w:val="000000"/>
          <w:sz w:val="22"/>
          <w:szCs w:val="22"/>
          <w:shd w:val="clear" w:color="auto" w:fill="FFFFFF"/>
        </w:rPr>
        <w:t>needs.</w:t>
      </w:r>
    </w:p>
    <w:p w14:paraId="39BB63F0" w14:textId="52DDC5D1" w:rsidR="00852BEF" w:rsidRPr="00F20C55" w:rsidRDefault="00F20C55" w:rsidP="00852BEF">
      <w:pPr>
        <w:pStyle w:val="Heading1"/>
        <w:jc w:val="center"/>
        <w:rPr>
          <w:rFonts w:ascii="Arial" w:hAnsi="Arial" w:cs="Arial"/>
          <w:b/>
          <w:bCs/>
          <w:color w:val="auto"/>
        </w:rPr>
      </w:pPr>
      <w:bookmarkStart w:id="50" w:name="_Toc129508794"/>
      <w:bookmarkStart w:id="51" w:name="_Toc134347133"/>
      <w:r w:rsidRPr="00F20C55">
        <w:rPr>
          <w:rFonts w:ascii="Arial" w:hAnsi="Arial" w:cs="Arial"/>
          <w:b/>
          <w:bCs/>
          <w:color w:val="auto"/>
        </w:rPr>
        <w:t>GREEN STRATEGY AND CSR</w:t>
      </w:r>
      <w:bookmarkEnd w:id="50"/>
      <w:bookmarkEnd w:id="51"/>
    </w:p>
    <w:p w14:paraId="4932D3E0" w14:textId="77777777" w:rsidR="002B60A3" w:rsidRPr="002B60A3" w:rsidRDefault="002B60A3" w:rsidP="002B60A3">
      <w:pPr>
        <w:rPr>
          <w:lang w:eastAsia="en-US"/>
        </w:rPr>
      </w:pPr>
    </w:p>
    <w:p w14:paraId="1DADD8CB" w14:textId="12F6108D" w:rsidR="002B60A3" w:rsidRPr="002B60A3" w:rsidRDefault="002B60A3" w:rsidP="7DCC78FA">
      <w:pPr>
        <w:pStyle w:val="NormalWeb"/>
        <w:shd w:val="clear" w:color="auto" w:fill="FFFFFF" w:themeFill="background1"/>
        <w:spacing w:before="0" w:beforeAutospacing="0" w:after="144" w:afterAutospacing="0" w:line="360" w:lineRule="auto"/>
        <w:rPr>
          <w:rFonts w:ascii="Arial" w:hAnsi="Arial" w:cs="Arial"/>
          <w:color w:val="000000"/>
          <w:sz w:val="22"/>
          <w:szCs w:val="22"/>
        </w:rPr>
      </w:pPr>
      <w:r w:rsidRPr="7DCC78FA">
        <w:rPr>
          <w:rFonts w:ascii="Arial" w:hAnsi="Arial" w:cs="Arial"/>
          <w:color w:val="000000" w:themeColor="text1"/>
          <w:sz w:val="22"/>
          <w:szCs w:val="22"/>
        </w:rPr>
        <w:t>Organisations search for their benefit but think about the people who work with them and their customers, creating an environment of trust and fair actions.</w:t>
      </w:r>
      <w:r w:rsidRPr="002B60A3">
        <w:rPr>
          <w:rFonts w:ascii="Arial" w:hAnsi="Arial" w:cs="Arial"/>
          <w:sz w:val="22"/>
          <w:szCs w:val="22"/>
        </w:rPr>
        <w:t xml:space="preserve"> </w:t>
      </w:r>
      <w:r w:rsidRPr="008F496B">
        <w:rPr>
          <w:rFonts w:ascii="Arial" w:hAnsi="Arial" w:cs="Arial"/>
          <w:sz w:val="22"/>
          <w:szCs w:val="22"/>
        </w:rPr>
        <w:t xml:space="preserve">Corporate social </w:t>
      </w:r>
      <w:r w:rsidRPr="008F496B">
        <w:rPr>
          <w:rFonts w:ascii="Arial" w:hAnsi="Arial" w:cs="Arial"/>
          <w:sz w:val="22"/>
          <w:szCs w:val="22"/>
        </w:rPr>
        <w:lastRenderedPageBreak/>
        <w:t>responsibility (CSR) is the organisation’s purpose of acting morally, promoting prosperity</w:t>
      </w:r>
      <w:r w:rsidR="0B45DE8C" w:rsidRPr="7DCC78FA">
        <w:rPr>
          <w:rFonts w:ascii="Arial" w:hAnsi="Arial" w:cs="Arial"/>
          <w:sz w:val="22"/>
          <w:szCs w:val="22"/>
        </w:rPr>
        <w:t>,</w:t>
      </w:r>
      <w:r w:rsidRPr="008F496B">
        <w:rPr>
          <w:rFonts w:ascii="Arial" w:hAnsi="Arial" w:cs="Arial"/>
          <w:sz w:val="22"/>
          <w:szCs w:val="22"/>
        </w:rPr>
        <w:t xml:space="preserve"> and enhancing the lives of its staff, loved ones, neighbours and society</w:t>
      </w:r>
      <w:r>
        <w:rPr>
          <w:rFonts w:ascii="Arial" w:hAnsi="Arial" w:cs="Arial"/>
          <w:sz w:val="22"/>
          <w:szCs w:val="22"/>
        </w:rPr>
        <w:t xml:space="preserve"> </w:t>
      </w:r>
      <w:r w:rsidRPr="008F496B">
        <w:rPr>
          <w:rFonts w:ascii="Arial" w:hAnsi="Arial" w:cs="Arial"/>
          <w:sz w:val="22"/>
          <w:szCs w:val="22"/>
        </w:rPr>
        <w:t>(Whittington, 20</w:t>
      </w:r>
      <w:r w:rsidR="0001220C">
        <w:rPr>
          <w:rFonts w:ascii="Arial" w:hAnsi="Arial" w:cs="Arial"/>
          <w:sz w:val="22"/>
          <w:szCs w:val="22"/>
        </w:rPr>
        <w:t>20</w:t>
      </w:r>
      <w:r w:rsidRPr="008F496B">
        <w:rPr>
          <w:rFonts w:ascii="Arial" w:hAnsi="Arial" w:cs="Arial"/>
          <w:sz w:val="22"/>
          <w:szCs w:val="22"/>
        </w:rPr>
        <w:t>, p.145)</w:t>
      </w:r>
      <w:r>
        <w:rPr>
          <w:rFonts w:ascii="Arial" w:hAnsi="Arial" w:cs="Arial"/>
          <w:sz w:val="22"/>
          <w:szCs w:val="22"/>
        </w:rPr>
        <w:t>.</w:t>
      </w:r>
      <w:r w:rsidRPr="7DCC78FA">
        <w:rPr>
          <w:rFonts w:ascii="Arial" w:hAnsi="Arial" w:cs="Arial"/>
          <w:color w:val="000000" w:themeColor="text1"/>
          <w:sz w:val="22"/>
          <w:szCs w:val="22"/>
        </w:rPr>
        <w:t xml:space="preserve"> According to the European Commission (2023), the impact is significant to improve work, health, education</w:t>
      </w:r>
      <w:r w:rsidR="19422442" w:rsidRPr="7DCC78FA">
        <w:rPr>
          <w:rFonts w:ascii="Arial" w:hAnsi="Arial" w:cs="Arial"/>
          <w:color w:val="000000" w:themeColor="text1"/>
          <w:sz w:val="22"/>
          <w:szCs w:val="22"/>
        </w:rPr>
        <w:t>,</w:t>
      </w:r>
      <w:r w:rsidRPr="7DCC78FA">
        <w:rPr>
          <w:rFonts w:ascii="Arial" w:hAnsi="Arial" w:cs="Arial"/>
          <w:color w:val="000000" w:themeColor="text1"/>
          <w:sz w:val="22"/>
          <w:szCs w:val="22"/>
        </w:rPr>
        <w:t xml:space="preserve"> and the environment. Societies worldwide have changed the way of doing business and have understood that making profits requires the collaboration of all in the community to get customers and raw materials continually.</w:t>
      </w:r>
    </w:p>
    <w:p w14:paraId="316297F9" w14:textId="47C9CEF0" w:rsidR="002B60A3" w:rsidRPr="002B60A3" w:rsidRDefault="002B60A3" w:rsidP="002B60A3">
      <w:pPr>
        <w:pStyle w:val="NormalWeb"/>
        <w:shd w:val="clear" w:color="auto" w:fill="FFFFFF"/>
        <w:spacing w:before="120" w:beforeAutospacing="0" w:after="144" w:afterAutospacing="0" w:line="360" w:lineRule="auto"/>
        <w:rPr>
          <w:rFonts w:ascii="Arial" w:hAnsi="Arial" w:cs="Arial"/>
          <w:color w:val="000000"/>
          <w:sz w:val="22"/>
          <w:szCs w:val="22"/>
        </w:rPr>
      </w:pPr>
      <w:r w:rsidRPr="002B60A3">
        <w:rPr>
          <w:rFonts w:ascii="Arial" w:hAnsi="Arial" w:cs="Arial"/>
          <w:color w:val="000000"/>
          <w:sz w:val="22"/>
          <w:szCs w:val="22"/>
        </w:rPr>
        <w:t>Mark and Spencer are a company that has changed its mission to a more responsible one towards the environment and society. According to their sustainability report of 2022, they are working towards environment, social and governance. The initiative is a circular economy, with a “let us showoop” campaign where people swoop their M&amp;S clothes and get a voucher—also working with other partners such as Hirestreet, which offers rental clothes. To spark customers, give them tips about vegetarian recipes and reducing food waste.</w:t>
      </w:r>
    </w:p>
    <w:p w14:paraId="2E6CF616" w14:textId="26F402A1" w:rsidR="002B60A3" w:rsidRPr="002B60A3" w:rsidRDefault="002B60A3" w:rsidP="7DCC78FA">
      <w:pPr>
        <w:pStyle w:val="NormalWeb"/>
        <w:shd w:val="clear" w:color="auto" w:fill="FFFFFF" w:themeFill="background1"/>
        <w:spacing w:before="120" w:beforeAutospacing="0" w:after="144" w:afterAutospacing="0" w:line="360" w:lineRule="auto"/>
        <w:rPr>
          <w:rFonts w:ascii="Arial" w:hAnsi="Arial" w:cs="Arial"/>
          <w:color w:val="000000"/>
          <w:sz w:val="22"/>
          <w:szCs w:val="22"/>
        </w:rPr>
      </w:pPr>
      <w:r w:rsidRPr="7DCC78FA">
        <w:rPr>
          <w:rFonts w:ascii="Arial" w:hAnsi="Arial" w:cs="Arial"/>
          <w:color w:val="000000" w:themeColor="text1"/>
          <w:sz w:val="22"/>
          <w:szCs w:val="22"/>
        </w:rPr>
        <w:t>Mark and Spencer compromised with stakeholders through many small actions that benefit not only them but their employees, suppliers</w:t>
      </w:r>
      <w:r w:rsidR="2D5B15AA" w:rsidRPr="7DCC78FA">
        <w:rPr>
          <w:rFonts w:ascii="Arial" w:hAnsi="Arial" w:cs="Arial"/>
          <w:color w:val="000000" w:themeColor="text1"/>
          <w:sz w:val="22"/>
          <w:szCs w:val="22"/>
        </w:rPr>
        <w:t>,</w:t>
      </w:r>
      <w:r w:rsidRPr="7DCC78FA">
        <w:rPr>
          <w:rFonts w:ascii="Arial" w:hAnsi="Arial" w:cs="Arial"/>
          <w:color w:val="000000" w:themeColor="text1"/>
          <w:sz w:val="22"/>
          <w:szCs w:val="22"/>
        </w:rPr>
        <w:t xml:space="preserve"> and customers. Furthermore, the employees in the supply chain are treated equally and rightfully with the minimum payment. Recycling is still one of their programmes, reducing the packaging and putting loose fruit and vegetable options, working with suppliers for better opportunities, and investing in recruitment through various resources. Most of Their food products are now like UK government standards in reducing salt, sugar</w:t>
      </w:r>
      <w:r w:rsidR="168DE421" w:rsidRPr="7DCC78FA">
        <w:rPr>
          <w:rFonts w:ascii="Arial" w:hAnsi="Arial" w:cs="Arial"/>
          <w:color w:val="000000" w:themeColor="text1"/>
          <w:sz w:val="22"/>
          <w:szCs w:val="22"/>
        </w:rPr>
        <w:t>,</w:t>
      </w:r>
      <w:r w:rsidRPr="7DCC78FA">
        <w:rPr>
          <w:rFonts w:ascii="Arial" w:hAnsi="Arial" w:cs="Arial"/>
          <w:color w:val="000000" w:themeColor="text1"/>
          <w:sz w:val="22"/>
          <w:szCs w:val="22"/>
        </w:rPr>
        <w:t xml:space="preserve"> and fat.</w:t>
      </w:r>
    </w:p>
    <w:p w14:paraId="44860086" w14:textId="77777777" w:rsidR="00852BEF" w:rsidRPr="00336B2E" w:rsidRDefault="00852BEF" w:rsidP="00852BEF">
      <w:pPr>
        <w:spacing w:line="360" w:lineRule="auto"/>
        <w:rPr>
          <w:rFonts w:ascii="Arial" w:hAnsi="Arial" w:cs="Arial"/>
          <w:sz w:val="22"/>
          <w:szCs w:val="22"/>
        </w:rPr>
      </w:pPr>
    </w:p>
    <w:p w14:paraId="618D47B9" w14:textId="77777777" w:rsidR="00852BEF" w:rsidRDefault="00852BEF" w:rsidP="00852BEF"/>
    <w:p w14:paraId="7966490F" w14:textId="77777777" w:rsidR="00165959" w:rsidRDefault="00165959" w:rsidP="002B1423">
      <w:pPr>
        <w:spacing w:after="160" w:line="360" w:lineRule="auto"/>
        <w:rPr>
          <w:rFonts w:ascii="Arial" w:hAnsi="Arial" w:cs="Arial"/>
          <w:sz w:val="22"/>
          <w:szCs w:val="22"/>
        </w:rPr>
      </w:pPr>
    </w:p>
    <w:p w14:paraId="39F9D3AE" w14:textId="77777777" w:rsidR="00165959" w:rsidRPr="006A0165" w:rsidRDefault="00165959" w:rsidP="002B1423">
      <w:pPr>
        <w:spacing w:after="160" w:line="360" w:lineRule="auto"/>
        <w:rPr>
          <w:rFonts w:ascii="Arial" w:hAnsi="Arial" w:cs="Arial"/>
          <w:sz w:val="22"/>
          <w:szCs w:val="22"/>
        </w:rPr>
      </w:pPr>
    </w:p>
    <w:p w14:paraId="21F28C89" w14:textId="77777777" w:rsidR="00165959" w:rsidRDefault="00165959" w:rsidP="002B1423">
      <w:pPr>
        <w:spacing w:after="160" w:line="360" w:lineRule="auto"/>
        <w:rPr>
          <w:rFonts w:ascii="Arial" w:hAnsi="Arial" w:cs="Arial"/>
          <w:sz w:val="22"/>
          <w:szCs w:val="22"/>
        </w:rPr>
      </w:pPr>
    </w:p>
    <w:p w14:paraId="1EE2D03C" w14:textId="77777777" w:rsidR="00336B2E" w:rsidRDefault="00336B2E" w:rsidP="002B1423">
      <w:pPr>
        <w:spacing w:after="160" w:line="360" w:lineRule="auto"/>
        <w:rPr>
          <w:rFonts w:ascii="Arial" w:hAnsi="Arial" w:cs="Arial"/>
          <w:sz w:val="22"/>
          <w:szCs w:val="22"/>
        </w:rPr>
      </w:pPr>
    </w:p>
    <w:p w14:paraId="0E9BE3D4" w14:textId="77777777" w:rsidR="00336B2E" w:rsidRDefault="00336B2E" w:rsidP="002B1423">
      <w:pPr>
        <w:spacing w:after="160" w:line="360" w:lineRule="auto"/>
        <w:rPr>
          <w:rFonts w:ascii="Arial" w:hAnsi="Arial" w:cs="Arial"/>
          <w:sz w:val="22"/>
          <w:szCs w:val="22"/>
        </w:rPr>
      </w:pPr>
    </w:p>
    <w:p w14:paraId="00BFFEB1" w14:textId="77777777" w:rsidR="00336B2E" w:rsidRDefault="00336B2E" w:rsidP="002B1423">
      <w:pPr>
        <w:spacing w:after="160" w:line="360" w:lineRule="auto"/>
        <w:rPr>
          <w:rFonts w:ascii="Arial" w:hAnsi="Arial" w:cs="Arial"/>
          <w:sz w:val="22"/>
          <w:szCs w:val="22"/>
        </w:rPr>
      </w:pPr>
    </w:p>
    <w:p w14:paraId="1F84253B" w14:textId="77777777" w:rsidR="00336B2E" w:rsidRDefault="00336B2E" w:rsidP="002B1423">
      <w:pPr>
        <w:spacing w:after="160" w:line="360" w:lineRule="auto"/>
        <w:rPr>
          <w:rFonts w:ascii="Arial" w:hAnsi="Arial" w:cs="Arial"/>
          <w:sz w:val="22"/>
          <w:szCs w:val="22"/>
        </w:rPr>
      </w:pPr>
    </w:p>
    <w:p w14:paraId="1000AF42" w14:textId="77777777" w:rsidR="00336B2E" w:rsidRDefault="00336B2E" w:rsidP="002B1423">
      <w:pPr>
        <w:spacing w:after="160" w:line="360" w:lineRule="auto"/>
        <w:rPr>
          <w:rFonts w:ascii="Arial" w:hAnsi="Arial" w:cs="Arial"/>
          <w:sz w:val="22"/>
          <w:szCs w:val="22"/>
        </w:rPr>
      </w:pPr>
    </w:p>
    <w:p w14:paraId="6D9F2B26" w14:textId="77777777" w:rsidR="00336B2E" w:rsidRDefault="00336B2E" w:rsidP="002B1423">
      <w:pPr>
        <w:spacing w:after="160" w:line="360" w:lineRule="auto"/>
        <w:rPr>
          <w:rFonts w:ascii="Arial" w:hAnsi="Arial" w:cs="Arial"/>
          <w:sz w:val="22"/>
          <w:szCs w:val="22"/>
        </w:rPr>
      </w:pPr>
    </w:p>
    <w:p w14:paraId="5F54FE68" w14:textId="77777777" w:rsidR="00336B2E" w:rsidRDefault="00336B2E" w:rsidP="002B1423">
      <w:pPr>
        <w:spacing w:after="160" w:line="360" w:lineRule="auto"/>
        <w:rPr>
          <w:rFonts w:ascii="Arial" w:hAnsi="Arial" w:cs="Arial"/>
          <w:sz w:val="22"/>
          <w:szCs w:val="22"/>
        </w:rPr>
      </w:pPr>
    </w:p>
    <w:p w14:paraId="758C20E2" w14:textId="479EFFA5" w:rsidR="00852BEF" w:rsidRPr="00F20C55" w:rsidRDefault="00852BEF" w:rsidP="00852BEF">
      <w:pPr>
        <w:pStyle w:val="Heading1"/>
        <w:jc w:val="center"/>
        <w:rPr>
          <w:rFonts w:ascii="Arial" w:hAnsi="Arial" w:cs="Arial"/>
          <w:b/>
          <w:bCs/>
          <w:color w:val="auto"/>
        </w:rPr>
      </w:pPr>
      <w:bookmarkStart w:id="52" w:name="_Toc134347134"/>
      <w:r w:rsidRPr="00F20C55">
        <w:rPr>
          <w:rFonts w:ascii="Arial" w:hAnsi="Arial" w:cs="Arial"/>
          <w:b/>
          <w:bCs/>
          <w:color w:val="auto"/>
        </w:rPr>
        <w:lastRenderedPageBreak/>
        <w:t>CONCLUSION</w:t>
      </w:r>
      <w:bookmarkEnd w:id="52"/>
      <w:r w:rsidRPr="00F20C55">
        <w:rPr>
          <w:rFonts w:ascii="Arial" w:hAnsi="Arial" w:cs="Arial"/>
          <w:b/>
          <w:bCs/>
          <w:color w:val="auto"/>
        </w:rPr>
        <w:t xml:space="preserve"> </w:t>
      </w:r>
    </w:p>
    <w:p w14:paraId="7AE86E71" w14:textId="77777777" w:rsidR="001C359B" w:rsidRPr="008C0DFB" w:rsidRDefault="001C359B" w:rsidP="008E3A27">
      <w:pPr>
        <w:spacing w:line="360" w:lineRule="auto"/>
        <w:rPr>
          <w:rFonts w:ascii="Arial" w:hAnsi="Arial" w:cs="Arial"/>
          <w:bCs/>
          <w:sz w:val="22"/>
          <w:szCs w:val="22"/>
        </w:rPr>
      </w:pPr>
    </w:p>
    <w:p w14:paraId="3B651764" w14:textId="77777777" w:rsidR="00336B2E" w:rsidRPr="00336B2E" w:rsidRDefault="00336B2E" w:rsidP="00336B2E">
      <w:pPr>
        <w:spacing w:line="360" w:lineRule="auto"/>
        <w:rPr>
          <w:rFonts w:ascii="Arial" w:hAnsi="Arial" w:cs="Arial"/>
          <w:bCs/>
          <w:sz w:val="22"/>
          <w:szCs w:val="22"/>
        </w:rPr>
      </w:pPr>
      <w:r w:rsidRPr="00336B2E">
        <w:rPr>
          <w:rFonts w:ascii="Arial" w:hAnsi="Arial" w:cs="Arial"/>
          <w:bCs/>
          <w:sz w:val="22"/>
          <w:szCs w:val="22"/>
        </w:rPr>
        <w:t xml:space="preserve">Management strategies are essential to an organisation's efficient use of its capabilities in an environment that could be volatile and risky. Every company must analyse their environment to know the competitors and decide the best method to face them. The co-creation, collaboration and creation are approaches that help with specific strategies for a specific market. </w:t>
      </w:r>
    </w:p>
    <w:p w14:paraId="303F24BB" w14:textId="77777777" w:rsidR="00336B2E" w:rsidRPr="00336B2E" w:rsidRDefault="00336B2E" w:rsidP="00336B2E">
      <w:pPr>
        <w:spacing w:line="360" w:lineRule="auto"/>
        <w:rPr>
          <w:rFonts w:ascii="Arial" w:hAnsi="Arial" w:cs="Arial"/>
          <w:bCs/>
          <w:sz w:val="22"/>
          <w:szCs w:val="22"/>
        </w:rPr>
      </w:pPr>
    </w:p>
    <w:p w14:paraId="0170E5C4" w14:textId="143D48B9" w:rsidR="00336B2E" w:rsidRPr="00336B2E" w:rsidRDefault="00336B2E" w:rsidP="00336B2E">
      <w:pPr>
        <w:spacing w:line="360" w:lineRule="auto"/>
        <w:rPr>
          <w:rFonts w:ascii="Arial" w:hAnsi="Arial" w:cs="Arial"/>
          <w:bCs/>
          <w:sz w:val="22"/>
          <w:szCs w:val="22"/>
        </w:rPr>
      </w:pPr>
      <w:r w:rsidRPr="00336B2E">
        <w:rPr>
          <w:rFonts w:ascii="Arial" w:hAnsi="Arial" w:cs="Arial"/>
          <w:bCs/>
          <w:sz w:val="22"/>
          <w:szCs w:val="22"/>
        </w:rPr>
        <w:t xml:space="preserve">This analysis has highlighted the strategies used by Mark and Spencer and their results. One of the findings shows a need for more technology in their process and workforce, reducing their capabilities against other competitors in the market. With plan A, the company shows that challenges and change are possible if there is a compromise towards the benefit of all (community). Besides, innovation is critical to implement and create new products, services, and processes to compete in the market. The analysis shows that the company is moving toward increasing its market share. However, it is not cheaper and quicker. The grocery and cloth industries are market essential to consumers. However, due to the aftermath of the pandemic, Brexit and war, the sensitivity to prices has increased, forcing companies to create new strategies. </w:t>
      </w:r>
    </w:p>
    <w:p w14:paraId="632B3CC9" w14:textId="77777777" w:rsidR="00336B2E" w:rsidRPr="00336B2E" w:rsidRDefault="00336B2E" w:rsidP="00336B2E">
      <w:pPr>
        <w:spacing w:line="360" w:lineRule="auto"/>
        <w:rPr>
          <w:rFonts w:ascii="Arial" w:hAnsi="Arial" w:cs="Arial"/>
          <w:bCs/>
          <w:sz w:val="22"/>
          <w:szCs w:val="22"/>
        </w:rPr>
      </w:pPr>
    </w:p>
    <w:p w14:paraId="12035455" w14:textId="0CC7C7C9" w:rsidR="008E3A27" w:rsidRPr="000B5F29" w:rsidRDefault="00336B2E" w:rsidP="00336B2E">
      <w:pPr>
        <w:spacing w:line="360" w:lineRule="auto"/>
        <w:rPr>
          <w:rFonts w:ascii="Arial" w:hAnsi="Arial" w:cs="Arial"/>
          <w:bCs/>
          <w:sz w:val="22"/>
          <w:szCs w:val="22"/>
        </w:rPr>
      </w:pPr>
      <w:r w:rsidRPr="00336B2E">
        <w:rPr>
          <w:rFonts w:ascii="Arial" w:hAnsi="Arial" w:cs="Arial"/>
          <w:bCs/>
          <w:sz w:val="22"/>
          <w:szCs w:val="22"/>
        </w:rPr>
        <w:t>Mark and Spencer should be implemented strategies in other countries to pass from a global to a more centric customer organisation. Moreover, companies' strategies in another country should be done by analysing the competitors and needs of that country. This analysis will maximise the return on sales and gain brand recognition in the country.</w:t>
      </w:r>
    </w:p>
    <w:p w14:paraId="24C6FC73" w14:textId="77777777" w:rsidR="008E3A27" w:rsidRPr="000B5F29" w:rsidRDefault="008E3A27" w:rsidP="008E3A27">
      <w:pPr>
        <w:spacing w:line="360" w:lineRule="auto"/>
        <w:rPr>
          <w:rFonts w:ascii="Arial" w:hAnsi="Arial" w:cs="Arial"/>
          <w:b/>
          <w:sz w:val="22"/>
          <w:szCs w:val="22"/>
        </w:rPr>
      </w:pPr>
    </w:p>
    <w:p w14:paraId="4EB0D011" w14:textId="42092123" w:rsidR="00F93C64" w:rsidRPr="00F20C55" w:rsidRDefault="00F20C55" w:rsidP="00881A20">
      <w:pPr>
        <w:pStyle w:val="Heading1"/>
        <w:jc w:val="center"/>
        <w:rPr>
          <w:rFonts w:ascii="Arial" w:hAnsi="Arial" w:cs="Arial"/>
          <w:b/>
          <w:bCs/>
          <w:color w:val="auto"/>
        </w:rPr>
      </w:pPr>
      <w:bookmarkStart w:id="53" w:name="_Toc134347135"/>
      <w:r w:rsidRPr="00F20C55">
        <w:rPr>
          <w:rFonts w:ascii="Arial" w:hAnsi="Arial" w:cs="Arial"/>
          <w:b/>
          <w:bCs/>
          <w:color w:val="auto"/>
        </w:rPr>
        <w:t>RECOMMENDATIONS</w:t>
      </w:r>
      <w:bookmarkEnd w:id="53"/>
      <w:r w:rsidR="00676EF5" w:rsidRPr="00F20C55">
        <w:rPr>
          <w:rFonts w:ascii="Arial" w:hAnsi="Arial" w:cs="Arial"/>
          <w:b/>
          <w:bCs/>
          <w:color w:val="auto"/>
        </w:rPr>
        <w:t xml:space="preserve"> </w:t>
      </w:r>
      <w:r w:rsidR="007D1959" w:rsidRPr="00F20C55">
        <w:rPr>
          <w:rFonts w:ascii="Arial" w:hAnsi="Arial" w:cs="Arial"/>
          <w:b/>
          <w:bCs/>
          <w:color w:val="auto"/>
        </w:rPr>
        <w:t xml:space="preserve"> </w:t>
      </w:r>
    </w:p>
    <w:p w14:paraId="702AF543" w14:textId="77777777" w:rsidR="00F93C64" w:rsidRDefault="00F93C64" w:rsidP="002B1423">
      <w:pPr>
        <w:spacing w:after="160" w:line="360" w:lineRule="auto"/>
        <w:rPr>
          <w:rFonts w:ascii="Arial" w:hAnsi="Arial" w:cs="Arial"/>
          <w:sz w:val="22"/>
          <w:szCs w:val="22"/>
        </w:rPr>
      </w:pPr>
    </w:p>
    <w:p w14:paraId="081CBD13" w14:textId="1007D024" w:rsidR="00FF067A" w:rsidRPr="00FF067A" w:rsidRDefault="00FF067A" w:rsidP="00FF067A">
      <w:pPr>
        <w:spacing w:after="160" w:line="360" w:lineRule="auto"/>
        <w:rPr>
          <w:rFonts w:ascii="ArialMT" w:hAnsi="ArialMT"/>
          <w:sz w:val="22"/>
          <w:szCs w:val="22"/>
        </w:rPr>
      </w:pPr>
      <w:r w:rsidRPr="00FF067A">
        <w:rPr>
          <w:rFonts w:ascii="ArialMT" w:hAnsi="ArialMT"/>
          <w:sz w:val="22"/>
          <w:szCs w:val="22"/>
        </w:rPr>
        <w:t xml:space="preserve">The market is demanding new products and agile processes. Mark and Spencer have made a </w:t>
      </w:r>
      <w:r w:rsidR="196EB63D" w:rsidRPr="7DCC78FA">
        <w:rPr>
          <w:rFonts w:ascii="ArialMT" w:hAnsi="ArialMT"/>
          <w:sz w:val="22"/>
          <w:szCs w:val="22"/>
        </w:rPr>
        <w:t>significant</w:t>
      </w:r>
      <w:r w:rsidRPr="00FF067A">
        <w:rPr>
          <w:rFonts w:ascii="ArialMT" w:hAnsi="ArialMT"/>
          <w:sz w:val="22"/>
          <w:szCs w:val="22"/>
        </w:rPr>
        <w:t xml:space="preserve"> effort to comply with these new demands in the market; however, there is space for improvement. </w:t>
      </w:r>
    </w:p>
    <w:p w14:paraId="56DF24B4" w14:textId="1F3DBE29" w:rsidR="00FF067A" w:rsidRPr="00FF067A" w:rsidRDefault="00FF067A" w:rsidP="00FF067A">
      <w:pPr>
        <w:spacing w:after="160" w:line="360" w:lineRule="auto"/>
        <w:rPr>
          <w:rFonts w:ascii="ArialMT" w:hAnsi="ArialMT"/>
          <w:sz w:val="22"/>
          <w:szCs w:val="22"/>
        </w:rPr>
      </w:pPr>
      <w:r w:rsidRPr="00FF067A">
        <w:rPr>
          <w:rFonts w:ascii="ArialMT" w:hAnsi="ArialMT"/>
          <w:sz w:val="22"/>
          <w:szCs w:val="22"/>
        </w:rPr>
        <w:t xml:space="preserve">In this report, Mark and Spencer are working with his Plan A, emphasising the compromise with the environment, the </w:t>
      </w:r>
      <w:r w:rsidR="00336B2E" w:rsidRPr="00FF067A">
        <w:rPr>
          <w:rFonts w:ascii="ArialMT" w:hAnsi="ArialMT"/>
          <w:sz w:val="22"/>
          <w:szCs w:val="22"/>
        </w:rPr>
        <w:t>people,</w:t>
      </w:r>
      <w:r w:rsidRPr="00FF067A">
        <w:rPr>
          <w:rFonts w:ascii="ArialMT" w:hAnsi="ArialMT"/>
          <w:sz w:val="22"/>
          <w:szCs w:val="22"/>
        </w:rPr>
        <w:t xml:space="preserve"> and the business. There are some recommendations to enhance their strategies to gain more in this new path they are building. </w:t>
      </w:r>
    </w:p>
    <w:p w14:paraId="3255C0B5" w14:textId="4E7CA7CA" w:rsidR="00FF067A" w:rsidRPr="00FF067A" w:rsidRDefault="00FF067A" w:rsidP="00FF067A">
      <w:pPr>
        <w:spacing w:after="160" w:line="360" w:lineRule="auto"/>
        <w:rPr>
          <w:rFonts w:ascii="ArialMT" w:hAnsi="ArialMT"/>
          <w:sz w:val="22"/>
          <w:szCs w:val="22"/>
        </w:rPr>
      </w:pPr>
      <w:r w:rsidRPr="00FF067A">
        <w:rPr>
          <w:rFonts w:ascii="ArialMT" w:hAnsi="ArialMT"/>
          <w:sz w:val="22"/>
          <w:szCs w:val="22"/>
        </w:rPr>
        <w:t xml:space="preserve">First, the mission and values are a point of attraction for generations focused on ESG (environment social governance) products. A study by Mckinsey and NielsenIQ (2023) for five years between 2017 and 2022 found sales growth </w:t>
      </w:r>
      <w:r w:rsidR="00336B2E" w:rsidRPr="00FF067A">
        <w:rPr>
          <w:rFonts w:ascii="ArialMT" w:hAnsi="ArialMT"/>
          <w:sz w:val="22"/>
          <w:szCs w:val="22"/>
        </w:rPr>
        <w:t>with ESG</w:t>
      </w:r>
      <w:r w:rsidRPr="00FF067A">
        <w:rPr>
          <w:rFonts w:ascii="ArialMT" w:hAnsi="ArialMT"/>
          <w:sz w:val="22"/>
          <w:szCs w:val="22"/>
        </w:rPr>
        <w:t xml:space="preserve"> products. However, this </w:t>
      </w:r>
      <w:r w:rsidRPr="00FF067A">
        <w:rPr>
          <w:rFonts w:ascii="ArialMT" w:hAnsi="ArialMT"/>
          <w:sz w:val="22"/>
          <w:szCs w:val="22"/>
        </w:rPr>
        <w:lastRenderedPageBreak/>
        <w:t xml:space="preserve">only shows if consumers prefer buying ESG-label products. In another study, Mckinsey (2020) determined that sustainability materials are a factor at the time of buying. Consumers are now conscious of their buying behaviours. So buying is consciously supported by the product's claims and users' (family, </w:t>
      </w:r>
      <w:r w:rsidR="00336B2E" w:rsidRPr="00FF067A">
        <w:rPr>
          <w:rFonts w:ascii="ArialMT" w:hAnsi="ArialMT"/>
          <w:sz w:val="22"/>
          <w:szCs w:val="22"/>
        </w:rPr>
        <w:t>friends,</w:t>
      </w:r>
      <w:r w:rsidRPr="00FF067A">
        <w:rPr>
          <w:rFonts w:ascii="ArialMT" w:hAnsi="ArialMT"/>
          <w:sz w:val="22"/>
          <w:szCs w:val="22"/>
        </w:rPr>
        <w:t xml:space="preserve"> and others) comments. M&amp;</w:t>
      </w:r>
      <w:r w:rsidR="00336B2E" w:rsidRPr="00FF067A">
        <w:rPr>
          <w:rFonts w:ascii="ArialMT" w:hAnsi="ArialMT"/>
          <w:sz w:val="22"/>
          <w:szCs w:val="22"/>
        </w:rPr>
        <w:t>S should</w:t>
      </w:r>
      <w:r w:rsidRPr="00FF067A">
        <w:rPr>
          <w:rFonts w:ascii="ArialMT" w:hAnsi="ArialMT"/>
          <w:sz w:val="22"/>
          <w:szCs w:val="22"/>
        </w:rPr>
        <w:t xml:space="preserve"> improve this point through mass advertisement. Campaigns should include the product behind it, meaning the process that made that product possible and its effect on the environment, added to their supply chain interactive map.</w:t>
      </w:r>
    </w:p>
    <w:p w14:paraId="51E8CDDC" w14:textId="6B2E5BEB" w:rsidR="00336B2E" w:rsidRPr="00FF067A" w:rsidRDefault="00FF067A" w:rsidP="00FF067A">
      <w:pPr>
        <w:spacing w:after="160" w:line="360" w:lineRule="auto"/>
        <w:rPr>
          <w:rFonts w:ascii="ArialMT" w:hAnsi="ArialMT"/>
          <w:sz w:val="22"/>
          <w:szCs w:val="22"/>
        </w:rPr>
      </w:pPr>
      <w:r w:rsidRPr="00FF067A">
        <w:rPr>
          <w:rFonts w:ascii="ArialMT" w:hAnsi="ArialMT"/>
          <w:sz w:val="22"/>
          <w:szCs w:val="22"/>
        </w:rPr>
        <w:t xml:space="preserve">Second, the focus strategy in the grocery industry helps them establish their presence in the market, brand recognition and attract new customers. Adding new products to the value line, "remarkable is essential to cover the needs of their existing customer and give opportunities for new ones to come. Also, Partnerships should expand to other target groups by catering their product to executives of firms or educational events. The cloth industry should attract more customers to their initiatives, such as adding pop-up windows on their website to announce second-hand and swooping alternatives. </w:t>
      </w:r>
    </w:p>
    <w:p w14:paraId="36698EAB" w14:textId="6C892EE5" w:rsidR="00FF067A" w:rsidRPr="00FF067A" w:rsidRDefault="00FF067A" w:rsidP="00FF067A">
      <w:pPr>
        <w:spacing w:after="160" w:line="360" w:lineRule="auto"/>
        <w:rPr>
          <w:rFonts w:ascii="ArialMT" w:hAnsi="ArialMT"/>
          <w:sz w:val="22"/>
          <w:szCs w:val="22"/>
        </w:rPr>
      </w:pPr>
      <w:r w:rsidRPr="00FF067A">
        <w:rPr>
          <w:rFonts w:ascii="ArialMT" w:hAnsi="ArialMT"/>
          <w:sz w:val="22"/>
          <w:szCs w:val="22"/>
        </w:rPr>
        <w:t>Third, the refilling option of their product should be in most of their stores. If consumers do not know what a company offers, they do not buy from them. So, stores, websites, and advertisement announcements are essential to increase and attract customers.</w:t>
      </w:r>
    </w:p>
    <w:p w14:paraId="450F169A" w14:textId="65D8F004" w:rsidR="00FF067A" w:rsidRPr="00FF067A" w:rsidRDefault="00FF067A" w:rsidP="00FF067A">
      <w:pPr>
        <w:spacing w:after="160" w:line="360" w:lineRule="auto"/>
        <w:rPr>
          <w:rFonts w:ascii="ArialMT" w:hAnsi="ArialMT"/>
          <w:sz w:val="22"/>
          <w:szCs w:val="22"/>
        </w:rPr>
      </w:pPr>
      <w:r w:rsidRPr="00FF067A">
        <w:rPr>
          <w:rFonts w:ascii="ArialMT" w:hAnsi="ArialMT"/>
          <w:sz w:val="22"/>
          <w:szCs w:val="22"/>
        </w:rPr>
        <w:t>The fourth global strategy should be adapted to local products to maximise sales. The CSR should focus on the community that M&amp;S is, creating plans to help them. Also, adding local partnerships in the host countries could increase consumer confidence and trust.</w:t>
      </w:r>
    </w:p>
    <w:p w14:paraId="6B2344CA" w14:textId="6EE2EE67" w:rsidR="0009047C" w:rsidRDefault="00FF067A" w:rsidP="00FF067A">
      <w:pPr>
        <w:spacing w:after="160" w:line="360" w:lineRule="auto"/>
        <w:rPr>
          <w:rFonts w:ascii="ArialMT" w:hAnsi="ArialMT"/>
          <w:sz w:val="22"/>
          <w:szCs w:val="22"/>
        </w:rPr>
      </w:pPr>
      <w:r w:rsidRPr="00FF067A">
        <w:rPr>
          <w:rFonts w:ascii="ArialMT" w:hAnsi="ArialMT"/>
          <w:sz w:val="22"/>
          <w:szCs w:val="22"/>
        </w:rPr>
        <w:t>Most strategies mentioned are in place now; however, they should be vigilant to the consumer's changes in behaviours and market factors that could provoke a decline in performance.</w:t>
      </w:r>
    </w:p>
    <w:p w14:paraId="40396DC4" w14:textId="77777777" w:rsidR="002B1423" w:rsidRDefault="002B1423" w:rsidP="003F18CA">
      <w:pPr>
        <w:pStyle w:val="NormalWeb"/>
        <w:spacing w:line="360" w:lineRule="auto"/>
        <w:rPr>
          <w:rFonts w:ascii="Arial" w:hAnsi="Arial" w:cs="Arial"/>
          <w:sz w:val="22"/>
          <w:szCs w:val="22"/>
        </w:rPr>
      </w:pPr>
    </w:p>
    <w:p w14:paraId="365A8600" w14:textId="77777777" w:rsidR="00D25510" w:rsidRDefault="00D25510" w:rsidP="003F18CA">
      <w:pPr>
        <w:pStyle w:val="NormalWeb"/>
        <w:spacing w:line="360" w:lineRule="auto"/>
        <w:rPr>
          <w:rFonts w:ascii="Arial" w:hAnsi="Arial" w:cs="Arial"/>
          <w:sz w:val="22"/>
          <w:szCs w:val="22"/>
        </w:rPr>
      </w:pPr>
    </w:p>
    <w:p w14:paraId="540089EA" w14:textId="77777777" w:rsidR="00D25510" w:rsidRDefault="00D25510" w:rsidP="003F18CA">
      <w:pPr>
        <w:pStyle w:val="NormalWeb"/>
        <w:spacing w:line="360" w:lineRule="auto"/>
        <w:rPr>
          <w:rFonts w:ascii="Arial" w:hAnsi="Arial" w:cs="Arial"/>
          <w:sz w:val="22"/>
          <w:szCs w:val="22"/>
        </w:rPr>
      </w:pPr>
    </w:p>
    <w:p w14:paraId="3AA28F30" w14:textId="77777777" w:rsidR="00D25510" w:rsidRDefault="00D25510" w:rsidP="003F18CA">
      <w:pPr>
        <w:pStyle w:val="NormalWeb"/>
        <w:spacing w:line="360" w:lineRule="auto"/>
        <w:rPr>
          <w:rFonts w:ascii="Arial" w:hAnsi="Arial" w:cs="Arial"/>
          <w:sz w:val="22"/>
          <w:szCs w:val="22"/>
        </w:rPr>
      </w:pPr>
    </w:p>
    <w:p w14:paraId="2DAB6898" w14:textId="77777777" w:rsidR="00D25510" w:rsidRDefault="00D25510" w:rsidP="003F18CA">
      <w:pPr>
        <w:pStyle w:val="NormalWeb"/>
        <w:spacing w:line="360" w:lineRule="auto"/>
        <w:rPr>
          <w:rFonts w:ascii="Arial" w:hAnsi="Arial" w:cs="Arial"/>
          <w:sz w:val="22"/>
          <w:szCs w:val="22"/>
        </w:rPr>
      </w:pPr>
    </w:p>
    <w:p w14:paraId="53649101" w14:textId="77777777" w:rsidR="00D25510" w:rsidRDefault="00D25510" w:rsidP="003F18CA">
      <w:pPr>
        <w:pStyle w:val="NormalWeb"/>
        <w:spacing w:line="360" w:lineRule="auto"/>
        <w:rPr>
          <w:rFonts w:ascii="Arial" w:hAnsi="Arial" w:cs="Arial"/>
          <w:sz w:val="22"/>
          <w:szCs w:val="22"/>
        </w:rPr>
      </w:pPr>
    </w:p>
    <w:p w14:paraId="7B7C48EE" w14:textId="77777777" w:rsidR="00D25510" w:rsidRDefault="00D25510" w:rsidP="003F18CA">
      <w:pPr>
        <w:pStyle w:val="NormalWeb"/>
        <w:spacing w:line="360" w:lineRule="auto"/>
        <w:rPr>
          <w:rFonts w:ascii="Arial" w:hAnsi="Arial" w:cs="Arial"/>
          <w:sz w:val="22"/>
          <w:szCs w:val="22"/>
        </w:rPr>
      </w:pPr>
    </w:p>
    <w:p w14:paraId="7634CAEC" w14:textId="77777777" w:rsidR="00F10312" w:rsidRPr="00F20C55" w:rsidRDefault="00FE69E2" w:rsidP="00D56EDC">
      <w:pPr>
        <w:pStyle w:val="Heading1"/>
        <w:jc w:val="center"/>
        <w:rPr>
          <w:rFonts w:ascii="Arial" w:hAnsi="Arial" w:cs="Arial"/>
          <w:b/>
          <w:bCs/>
          <w:color w:val="auto"/>
        </w:rPr>
      </w:pPr>
      <w:bookmarkStart w:id="54" w:name="_Toc134347136"/>
      <w:r w:rsidRPr="00F20C55">
        <w:rPr>
          <w:rFonts w:ascii="Arial" w:hAnsi="Arial" w:cs="Arial"/>
          <w:b/>
          <w:bCs/>
          <w:color w:val="auto"/>
        </w:rPr>
        <w:lastRenderedPageBreak/>
        <w:t>REFERENCES</w:t>
      </w:r>
      <w:bookmarkEnd w:id="54"/>
    </w:p>
    <w:p w14:paraId="57D222FA" w14:textId="77777777" w:rsidR="00F20C55" w:rsidRDefault="00F20C55" w:rsidP="00F20C55">
      <w:pPr>
        <w:rPr>
          <w:lang w:eastAsia="en-US"/>
        </w:rPr>
      </w:pPr>
    </w:p>
    <w:p w14:paraId="6D29BB9C" w14:textId="77777777" w:rsidR="00F20C55" w:rsidRPr="00F20C55" w:rsidRDefault="00F20C55" w:rsidP="00F20C55">
      <w:pPr>
        <w:rPr>
          <w:lang w:eastAsia="en-US"/>
        </w:rPr>
      </w:pPr>
    </w:p>
    <w:p w14:paraId="237BEB03" w14:textId="78B2679C" w:rsidR="006239BB" w:rsidRDefault="006239BB" w:rsidP="006239BB">
      <w:pPr>
        <w:spacing w:line="360" w:lineRule="auto"/>
        <w:rPr>
          <w:rFonts w:ascii="Arial" w:hAnsi="Arial" w:cs="Arial"/>
          <w:sz w:val="22"/>
          <w:szCs w:val="22"/>
          <w:lang w:eastAsia="en-US"/>
        </w:rPr>
      </w:pPr>
      <w:r w:rsidRPr="00EF420F">
        <w:rPr>
          <w:rFonts w:ascii="Arial" w:hAnsi="Arial" w:cs="Arial"/>
          <w:sz w:val="22"/>
          <w:szCs w:val="22"/>
          <w:lang w:eastAsia="en-US"/>
        </w:rPr>
        <w:t xml:space="preserve">Alnoor et al., (2022) </w:t>
      </w:r>
      <w:r w:rsidR="00C73E18">
        <w:rPr>
          <w:rFonts w:ascii="Arial" w:hAnsi="Arial" w:cs="Arial"/>
          <w:sz w:val="22"/>
          <w:szCs w:val="22"/>
          <w:lang w:eastAsia="en-US"/>
        </w:rPr>
        <w:t>T</w:t>
      </w:r>
      <w:r w:rsidRPr="00EF420F">
        <w:rPr>
          <w:rFonts w:ascii="Arial" w:hAnsi="Arial" w:cs="Arial"/>
          <w:sz w:val="22"/>
          <w:szCs w:val="22"/>
          <w:lang w:eastAsia="en-US"/>
        </w:rPr>
        <w:t xml:space="preserve">he hybrid strategy </w:t>
      </w:r>
      <w:r w:rsidR="57B74668" w:rsidRPr="7DCC78FA">
        <w:rPr>
          <w:rFonts w:ascii="Arial" w:hAnsi="Arial" w:cs="Arial"/>
          <w:sz w:val="22"/>
          <w:szCs w:val="22"/>
          <w:lang w:eastAsia="en-US"/>
        </w:rPr>
        <w:t>based on</w:t>
      </w:r>
      <w:r w:rsidRPr="00EF420F">
        <w:rPr>
          <w:rFonts w:ascii="Arial" w:hAnsi="Arial" w:cs="Arial"/>
          <w:sz w:val="22"/>
          <w:szCs w:val="22"/>
          <w:lang w:eastAsia="en-US"/>
        </w:rPr>
        <w:t xml:space="preserve"> miles and show and porter’s strategies: and overview of the current state of the art of research. </w:t>
      </w:r>
      <w:r w:rsidRPr="00EF420F">
        <w:rPr>
          <w:rFonts w:ascii="Arial" w:hAnsi="Arial" w:cs="Arial"/>
          <w:i/>
          <w:iCs/>
          <w:sz w:val="22"/>
          <w:szCs w:val="22"/>
          <w:lang w:eastAsia="en-US"/>
        </w:rPr>
        <w:t>International Journal of Engineering Business Management,</w:t>
      </w:r>
      <w:r w:rsidRPr="00EF420F">
        <w:rPr>
          <w:rFonts w:ascii="Arial" w:hAnsi="Arial" w:cs="Arial"/>
          <w:sz w:val="22"/>
          <w:szCs w:val="22"/>
          <w:lang w:eastAsia="en-US"/>
        </w:rPr>
        <w:t xml:space="preserve"> 14, pp. 1-18. </w:t>
      </w:r>
      <w:r w:rsidRPr="7DCC78FA">
        <w:rPr>
          <w:rFonts w:ascii="Arial" w:hAnsi="Arial" w:cs="Arial"/>
          <w:sz w:val="22"/>
          <w:szCs w:val="22"/>
          <w:lang w:eastAsia="en-US"/>
        </w:rPr>
        <w:t>Available at:</w:t>
      </w:r>
      <w:r w:rsidRPr="7DCC78FA">
        <w:rPr>
          <w:rFonts w:ascii="Arial" w:hAnsi="Arial" w:cs="Arial"/>
          <w:sz w:val="22"/>
          <w:szCs w:val="22"/>
        </w:rPr>
        <w:t xml:space="preserve"> </w:t>
      </w:r>
      <w:hyperlink r:id="rId16">
        <w:r w:rsidRPr="7DCC78FA">
          <w:rPr>
            <w:rStyle w:val="Hyperlink"/>
            <w:rFonts w:ascii="Arial" w:hAnsi="Arial" w:cs="Arial"/>
            <w:sz w:val="22"/>
            <w:szCs w:val="22"/>
            <w:lang w:eastAsia="en-US"/>
          </w:rPr>
          <w:t>https://journals.sagepub.com/doi/pdf/10.1177/18479790221080214</w:t>
        </w:r>
      </w:hyperlink>
      <w:r w:rsidRPr="7DCC78FA">
        <w:rPr>
          <w:rFonts w:ascii="Arial" w:hAnsi="Arial" w:cs="Arial"/>
          <w:sz w:val="22"/>
          <w:szCs w:val="22"/>
          <w:lang w:eastAsia="en-US"/>
        </w:rPr>
        <w:t xml:space="preserve"> (Accessed: 26 April 2023)</w:t>
      </w:r>
    </w:p>
    <w:p w14:paraId="798CDC96" w14:textId="77777777" w:rsidR="00CE48B8" w:rsidRDefault="00CE48B8" w:rsidP="00CE48B8">
      <w:pPr>
        <w:rPr>
          <w:lang w:eastAsia="en-US"/>
        </w:rPr>
      </w:pPr>
    </w:p>
    <w:p w14:paraId="21FAA486" w14:textId="46D48484" w:rsidR="0048151B" w:rsidRDefault="0048151B" w:rsidP="002A0FCA">
      <w:pPr>
        <w:spacing w:line="360" w:lineRule="auto"/>
        <w:rPr>
          <w:rFonts w:ascii="Arial" w:hAnsi="Arial" w:cs="Arial"/>
          <w:sz w:val="22"/>
          <w:szCs w:val="22"/>
        </w:rPr>
      </w:pPr>
      <w:r w:rsidRPr="00164DD3">
        <w:rPr>
          <w:rFonts w:ascii="Arial" w:hAnsi="Arial" w:cs="Arial"/>
          <w:sz w:val="22"/>
          <w:szCs w:val="22"/>
          <w:lang w:val="es-ES"/>
        </w:rPr>
        <w:t>A</w:t>
      </w:r>
      <w:r>
        <w:rPr>
          <w:rFonts w:ascii="Arial" w:hAnsi="Arial" w:cs="Arial"/>
          <w:sz w:val="22"/>
          <w:szCs w:val="22"/>
          <w:lang w:val="es-ES"/>
        </w:rPr>
        <w:t>l</w:t>
      </w:r>
      <w:r w:rsidRPr="00164DD3">
        <w:rPr>
          <w:rFonts w:ascii="Arial" w:hAnsi="Arial" w:cs="Arial"/>
          <w:sz w:val="22"/>
          <w:szCs w:val="22"/>
          <w:lang w:val="es-ES"/>
        </w:rPr>
        <w:t xml:space="preserve">varado </w:t>
      </w:r>
      <w:r w:rsidR="3A11FD35" w:rsidRPr="7DCC78FA">
        <w:rPr>
          <w:rFonts w:ascii="Arial" w:hAnsi="Arial" w:cs="Arial"/>
          <w:sz w:val="22"/>
          <w:szCs w:val="22"/>
          <w:lang w:val="es-ES"/>
        </w:rPr>
        <w:t>Martínez</w:t>
      </w:r>
      <w:r w:rsidRPr="00164DD3">
        <w:rPr>
          <w:rFonts w:ascii="Arial" w:hAnsi="Arial" w:cs="Arial"/>
          <w:sz w:val="22"/>
          <w:szCs w:val="22"/>
          <w:lang w:val="es-ES"/>
        </w:rPr>
        <w:t xml:space="preserve"> et al., (2022) La matri</w:t>
      </w:r>
      <w:r w:rsidR="00C73E18">
        <w:rPr>
          <w:rFonts w:ascii="Arial" w:hAnsi="Arial" w:cs="Arial"/>
          <w:sz w:val="22"/>
          <w:szCs w:val="22"/>
          <w:lang w:val="es-ES"/>
        </w:rPr>
        <w:t>z</w:t>
      </w:r>
      <w:r w:rsidRPr="00164DD3">
        <w:rPr>
          <w:rFonts w:ascii="Arial" w:hAnsi="Arial" w:cs="Arial"/>
          <w:sz w:val="22"/>
          <w:szCs w:val="22"/>
          <w:lang w:val="es-ES"/>
        </w:rPr>
        <w:t xml:space="preserve"> de Ansoff Herramienta estratégica para incrementar la competitividad de los productos de hidalgo. </w:t>
      </w:r>
      <w:r w:rsidRPr="00164DD3">
        <w:rPr>
          <w:rFonts w:ascii="Arial" w:hAnsi="Arial" w:cs="Arial"/>
          <w:i/>
          <w:iCs/>
          <w:sz w:val="22"/>
          <w:szCs w:val="22"/>
        </w:rPr>
        <w:t>AgEconSearch</w:t>
      </w:r>
      <w:r w:rsidRPr="00164DD3">
        <w:rPr>
          <w:rFonts w:ascii="Arial" w:hAnsi="Arial" w:cs="Arial"/>
          <w:sz w:val="22"/>
          <w:szCs w:val="22"/>
        </w:rPr>
        <w:t xml:space="preserve">, pp. 255-266. </w:t>
      </w:r>
      <w:r w:rsidRPr="7DCC78FA">
        <w:rPr>
          <w:rFonts w:ascii="Arial" w:hAnsi="Arial" w:cs="Arial"/>
          <w:sz w:val="22"/>
          <w:szCs w:val="22"/>
        </w:rPr>
        <w:t xml:space="preserve">Available at: </w:t>
      </w:r>
      <w:hyperlink r:id="rId17">
        <w:r w:rsidRPr="7DCC78FA">
          <w:rPr>
            <w:rStyle w:val="Hyperlink"/>
            <w:rFonts w:ascii="Arial" w:hAnsi="Arial" w:cs="Arial"/>
            <w:sz w:val="22"/>
            <w:szCs w:val="22"/>
          </w:rPr>
          <w:t>https://ageconsearch.umn.edu/record/330092/</w:t>
        </w:r>
      </w:hyperlink>
      <w:r w:rsidRPr="7DCC78FA">
        <w:rPr>
          <w:rFonts w:ascii="Arial" w:hAnsi="Arial" w:cs="Arial"/>
          <w:sz w:val="22"/>
          <w:szCs w:val="22"/>
        </w:rPr>
        <w:t xml:space="preserve"> (Accessed: 27 April 2023)</w:t>
      </w:r>
    </w:p>
    <w:p w14:paraId="4147E774" w14:textId="77777777" w:rsidR="006239BB" w:rsidRPr="0048151B" w:rsidRDefault="006239BB" w:rsidP="002A0FCA">
      <w:pPr>
        <w:spacing w:line="360" w:lineRule="auto"/>
        <w:rPr>
          <w:rFonts w:ascii="Arial" w:hAnsi="Arial" w:cs="Arial"/>
          <w:sz w:val="22"/>
          <w:szCs w:val="22"/>
        </w:rPr>
      </w:pPr>
    </w:p>
    <w:p w14:paraId="49FF2847" w14:textId="61ECA96C" w:rsidR="006239BB" w:rsidRPr="006239BB" w:rsidRDefault="006239BB" w:rsidP="006239BB">
      <w:pPr>
        <w:pStyle w:val="NormalWeb"/>
        <w:shd w:val="clear" w:color="auto" w:fill="FFFFFF"/>
        <w:spacing w:before="0" w:beforeAutospacing="0" w:after="240" w:afterAutospacing="0" w:line="360" w:lineRule="auto"/>
        <w:rPr>
          <w:rFonts w:ascii="Arial" w:hAnsi="Arial" w:cs="Arial"/>
          <w:color w:val="000000"/>
          <w:sz w:val="22"/>
          <w:szCs w:val="22"/>
        </w:rPr>
      </w:pPr>
      <w:r w:rsidRPr="00DC6AF3">
        <w:rPr>
          <w:rFonts w:ascii="Arial" w:hAnsi="Arial" w:cs="Arial"/>
          <w:color w:val="000000"/>
          <w:sz w:val="22"/>
          <w:szCs w:val="22"/>
        </w:rPr>
        <w:t>Bank of England (2023)</w:t>
      </w:r>
      <w:r w:rsidRPr="00DC6AF3">
        <w:rPr>
          <w:rStyle w:val="apple-converted-space"/>
          <w:rFonts w:ascii="Arial" w:hAnsi="Arial" w:cs="Arial"/>
          <w:color w:val="000000"/>
          <w:sz w:val="22"/>
          <w:szCs w:val="22"/>
        </w:rPr>
        <w:t> </w:t>
      </w:r>
      <w:r w:rsidRPr="00DC6AF3">
        <w:rPr>
          <w:rFonts w:ascii="Arial" w:hAnsi="Arial" w:cs="Arial"/>
          <w:i/>
          <w:iCs/>
          <w:color w:val="000000"/>
          <w:sz w:val="22"/>
          <w:szCs w:val="22"/>
        </w:rPr>
        <w:t>Inflation and the 2% Target</w:t>
      </w:r>
      <w:r w:rsidRPr="00DC6AF3">
        <w:rPr>
          <w:rFonts w:ascii="Arial" w:hAnsi="Arial" w:cs="Arial"/>
          <w:color w:val="000000"/>
          <w:sz w:val="22"/>
          <w:szCs w:val="22"/>
        </w:rPr>
        <w:t xml:space="preserve">. Available at: </w:t>
      </w:r>
      <w:hyperlink r:id="rId18" w:history="1">
        <w:r w:rsidRPr="00DC6AF3">
          <w:rPr>
            <w:rStyle w:val="Hyperlink"/>
            <w:rFonts w:ascii="Arial" w:hAnsi="Arial" w:cs="Arial"/>
            <w:sz w:val="22"/>
            <w:szCs w:val="22"/>
          </w:rPr>
          <w:t>https://www.bankofengland.co.uk/monetary-policy/inflation</w:t>
        </w:r>
      </w:hyperlink>
      <w:r w:rsidRPr="00DC6AF3">
        <w:rPr>
          <w:rFonts w:ascii="Arial" w:hAnsi="Arial" w:cs="Arial"/>
          <w:color w:val="000000"/>
          <w:sz w:val="22"/>
          <w:szCs w:val="22"/>
        </w:rPr>
        <w:t xml:space="preserve"> (Accessed: 7 April 2023)</w:t>
      </w:r>
    </w:p>
    <w:p w14:paraId="0F252EE2" w14:textId="0BCF408E" w:rsidR="00F924AC" w:rsidRDefault="00F924AC" w:rsidP="002A0FCA">
      <w:pPr>
        <w:spacing w:line="360" w:lineRule="auto"/>
        <w:rPr>
          <w:rFonts w:ascii="Arial" w:hAnsi="Arial" w:cs="Arial"/>
          <w:sz w:val="22"/>
          <w:szCs w:val="22"/>
        </w:rPr>
      </w:pPr>
      <w:r w:rsidRPr="00CE48B8">
        <w:rPr>
          <w:rFonts w:ascii="Arial" w:hAnsi="Arial" w:cs="Arial"/>
          <w:sz w:val="22"/>
          <w:szCs w:val="22"/>
        </w:rPr>
        <w:t xml:space="preserve">Bar Am et al., (2023) </w:t>
      </w:r>
      <w:r w:rsidRPr="00CE48B8">
        <w:rPr>
          <w:rFonts w:ascii="Arial" w:hAnsi="Arial" w:cs="Arial"/>
          <w:i/>
          <w:iCs/>
          <w:sz w:val="22"/>
          <w:szCs w:val="22"/>
        </w:rPr>
        <w:t>Consumers care about sustainability – and back it up with their wallets</w:t>
      </w:r>
      <w:r w:rsidRPr="00CE48B8">
        <w:rPr>
          <w:rFonts w:ascii="Arial" w:hAnsi="Arial" w:cs="Arial"/>
          <w:sz w:val="22"/>
          <w:szCs w:val="22"/>
        </w:rPr>
        <w:t xml:space="preserve">. Available at: </w:t>
      </w:r>
      <w:hyperlink r:id="rId19" w:history="1">
        <w:r w:rsidRPr="00CE48B8">
          <w:rPr>
            <w:rStyle w:val="Hyperlink"/>
            <w:rFonts w:ascii="Arial" w:hAnsi="Arial" w:cs="Arial"/>
            <w:sz w:val="22"/>
            <w:szCs w:val="22"/>
          </w:rPr>
          <w:t>https://www.mckinsey.com/industries/consumer-packaged-goods/our-insights/consumers-care-about-sustainability-and-back-it-up-with-their-wallets</w:t>
        </w:r>
      </w:hyperlink>
      <w:r w:rsidRPr="00CE48B8">
        <w:rPr>
          <w:rFonts w:ascii="Arial" w:hAnsi="Arial" w:cs="Arial"/>
          <w:sz w:val="22"/>
          <w:szCs w:val="22"/>
        </w:rPr>
        <w:t xml:space="preserve">  (Accessed: 28 April 2023)</w:t>
      </w:r>
      <w:r>
        <w:rPr>
          <w:rFonts w:ascii="Arial" w:hAnsi="Arial" w:cs="Arial"/>
          <w:sz w:val="22"/>
          <w:szCs w:val="22"/>
        </w:rPr>
        <w:t>.</w:t>
      </w:r>
    </w:p>
    <w:p w14:paraId="1E450776" w14:textId="77777777" w:rsidR="006239BB" w:rsidRDefault="006239BB" w:rsidP="002A0FCA">
      <w:pPr>
        <w:spacing w:line="360" w:lineRule="auto"/>
        <w:rPr>
          <w:rFonts w:ascii="Arial" w:hAnsi="Arial" w:cs="Arial"/>
          <w:sz w:val="22"/>
          <w:szCs w:val="22"/>
        </w:rPr>
      </w:pPr>
    </w:p>
    <w:p w14:paraId="74485C12" w14:textId="77777777" w:rsidR="006239BB" w:rsidRDefault="006239BB" w:rsidP="006239BB">
      <w:pPr>
        <w:spacing w:line="360" w:lineRule="auto"/>
        <w:rPr>
          <w:rFonts w:ascii="Arial" w:hAnsi="Arial" w:cs="Arial"/>
          <w:sz w:val="22"/>
          <w:szCs w:val="22"/>
          <w:lang w:eastAsia="en-US"/>
        </w:rPr>
      </w:pPr>
      <w:r w:rsidRPr="00EF420F">
        <w:rPr>
          <w:rFonts w:ascii="Arial" w:hAnsi="Arial" w:cs="Arial"/>
          <w:sz w:val="22"/>
          <w:szCs w:val="22"/>
          <w:lang w:eastAsia="en-US"/>
        </w:rPr>
        <w:t xml:space="preserve">Barney, J. and Hesterly, W. (2018) </w:t>
      </w:r>
      <w:r w:rsidRPr="00EF420F">
        <w:rPr>
          <w:rFonts w:ascii="Arial" w:hAnsi="Arial" w:cs="Arial"/>
          <w:i/>
          <w:iCs/>
          <w:sz w:val="22"/>
          <w:szCs w:val="22"/>
          <w:lang w:eastAsia="en-US"/>
        </w:rPr>
        <w:t>Strategic Management and competitive advantage: Concepts and cases, Global edition</w:t>
      </w:r>
      <w:r w:rsidRPr="00EF420F">
        <w:rPr>
          <w:rFonts w:ascii="Arial" w:hAnsi="Arial" w:cs="Arial"/>
          <w:sz w:val="22"/>
          <w:szCs w:val="22"/>
          <w:lang w:eastAsia="en-US"/>
        </w:rPr>
        <w:t>. 6</w:t>
      </w:r>
      <w:r w:rsidRPr="00EF420F">
        <w:rPr>
          <w:rFonts w:ascii="Arial" w:hAnsi="Arial" w:cs="Arial"/>
          <w:sz w:val="22"/>
          <w:szCs w:val="22"/>
          <w:vertAlign w:val="superscript"/>
          <w:lang w:eastAsia="en-US"/>
        </w:rPr>
        <w:t>th</w:t>
      </w:r>
      <w:r w:rsidRPr="00EF420F">
        <w:rPr>
          <w:rFonts w:ascii="Arial" w:hAnsi="Arial" w:cs="Arial"/>
          <w:sz w:val="22"/>
          <w:szCs w:val="22"/>
          <w:lang w:eastAsia="en-US"/>
        </w:rPr>
        <w:t xml:space="preserve"> edition. Harlow: Pearson Education Limited. Available at:</w:t>
      </w:r>
      <w:r w:rsidRPr="00EF420F">
        <w:rPr>
          <w:rFonts w:ascii="Arial" w:hAnsi="Arial" w:cs="Arial"/>
          <w:sz w:val="22"/>
          <w:szCs w:val="22"/>
        </w:rPr>
        <w:t xml:space="preserve"> </w:t>
      </w:r>
      <w:hyperlink r:id="rId20" w:history="1">
        <w:r w:rsidRPr="00EF420F">
          <w:rPr>
            <w:rStyle w:val="Hyperlink"/>
            <w:rFonts w:ascii="Arial" w:hAnsi="Arial" w:cs="Arial"/>
            <w:sz w:val="22"/>
            <w:szCs w:val="22"/>
            <w:lang w:eastAsia="en-US"/>
          </w:rPr>
          <w:t>https://library.oapen.org/handle/20.500.12657/57562</w:t>
        </w:r>
      </w:hyperlink>
      <w:r w:rsidRPr="00EF420F">
        <w:rPr>
          <w:rFonts w:ascii="Arial" w:hAnsi="Arial" w:cs="Arial"/>
          <w:sz w:val="22"/>
          <w:szCs w:val="22"/>
          <w:lang w:eastAsia="en-US"/>
        </w:rPr>
        <w:t xml:space="preserve"> (Accessed: 26 April 2023)</w:t>
      </w:r>
    </w:p>
    <w:p w14:paraId="535BE5A9" w14:textId="77777777" w:rsidR="006239BB" w:rsidRDefault="006239BB" w:rsidP="002A0FCA">
      <w:pPr>
        <w:spacing w:line="360" w:lineRule="auto"/>
        <w:rPr>
          <w:rFonts w:ascii="Arial" w:hAnsi="Arial" w:cs="Arial"/>
          <w:sz w:val="22"/>
          <w:szCs w:val="22"/>
        </w:rPr>
      </w:pPr>
    </w:p>
    <w:p w14:paraId="1713275D" w14:textId="370BEF3E" w:rsidR="0048151B" w:rsidRDefault="0048151B" w:rsidP="002A0FCA">
      <w:pPr>
        <w:spacing w:line="360" w:lineRule="auto"/>
        <w:rPr>
          <w:rFonts w:ascii="Arial" w:hAnsi="Arial" w:cs="Arial"/>
          <w:sz w:val="22"/>
          <w:szCs w:val="22"/>
        </w:rPr>
      </w:pPr>
      <w:r w:rsidRPr="00EF420F">
        <w:rPr>
          <w:rFonts w:ascii="Arial" w:hAnsi="Arial" w:cs="Arial"/>
          <w:sz w:val="22"/>
          <w:szCs w:val="22"/>
        </w:rPr>
        <w:t xml:space="preserve">Bhat et al., (2020) Sustainable business model in B2C online retailing: and Indian consumer perspective. In Geetika et al., </w:t>
      </w:r>
      <w:r w:rsidRPr="00C73E18">
        <w:rPr>
          <w:rFonts w:ascii="Arial" w:hAnsi="Arial" w:cs="Arial"/>
          <w:i/>
          <w:iCs/>
          <w:sz w:val="22"/>
          <w:szCs w:val="22"/>
        </w:rPr>
        <w:t>Technological innovations for sustainability and Business growth</w:t>
      </w:r>
      <w:r w:rsidRPr="00EF420F">
        <w:rPr>
          <w:rFonts w:ascii="Arial" w:hAnsi="Arial" w:cs="Arial"/>
          <w:sz w:val="22"/>
          <w:szCs w:val="22"/>
        </w:rPr>
        <w:t xml:space="preserve">, </w:t>
      </w:r>
      <w:r w:rsidR="00C73E18">
        <w:rPr>
          <w:rFonts w:ascii="Arial" w:hAnsi="Arial" w:cs="Arial"/>
          <w:sz w:val="22"/>
          <w:szCs w:val="22"/>
        </w:rPr>
        <w:t>pp.</w:t>
      </w:r>
      <w:r w:rsidRPr="00EF420F">
        <w:rPr>
          <w:rFonts w:ascii="Arial" w:hAnsi="Arial" w:cs="Arial"/>
          <w:sz w:val="22"/>
          <w:szCs w:val="22"/>
        </w:rPr>
        <w:t xml:space="preserve">147-185. </w:t>
      </w:r>
      <w:r w:rsidRPr="00C73E18">
        <w:rPr>
          <w:rFonts w:ascii="Arial" w:hAnsi="Arial" w:cs="Arial"/>
          <w:sz w:val="22"/>
          <w:szCs w:val="22"/>
        </w:rPr>
        <w:t>IGI global</w:t>
      </w:r>
      <w:r w:rsidRPr="00EF420F">
        <w:rPr>
          <w:rFonts w:ascii="Arial" w:hAnsi="Arial" w:cs="Arial"/>
          <w:sz w:val="22"/>
          <w:szCs w:val="22"/>
        </w:rPr>
        <w:t xml:space="preserve">. Available at: </w:t>
      </w:r>
      <w:hyperlink r:id="rId21" w:history="1">
        <w:r w:rsidRPr="00EF420F">
          <w:rPr>
            <w:rStyle w:val="Hyperlink"/>
            <w:rFonts w:ascii="Arial" w:hAnsi="Arial" w:cs="Arial"/>
            <w:sz w:val="22"/>
            <w:szCs w:val="22"/>
          </w:rPr>
          <w:t>https://www-igi-global-com.ezproxy.uwtsd.ac.uk/gateway/chapter/full-text-html/238933</w:t>
        </w:r>
      </w:hyperlink>
      <w:r w:rsidRPr="00EF420F">
        <w:rPr>
          <w:rFonts w:ascii="Arial" w:hAnsi="Arial" w:cs="Arial"/>
          <w:sz w:val="22"/>
          <w:szCs w:val="22"/>
        </w:rPr>
        <w:t xml:space="preserve">  (Accessed:27 April 2023)</w:t>
      </w:r>
    </w:p>
    <w:p w14:paraId="63294679" w14:textId="77777777" w:rsidR="006239BB" w:rsidRPr="0048151B" w:rsidRDefault="006239BB" w:rsidP="002A0FCA">
      <w:pPr>
        <w:spacing w:line="360" w:lineRule="auto"/>
        <w:rPr>
          <w:rFonts w:ascii="Arial" w:hAnsi="Arial" w:cs="Arial"/>
          <w:sz w:val="22"/>
          <w:szCs w:val="22"/>
          <w:lang w:eastAsia="en-US"/>
        </w:rPr>
      </w:pPr>
    </w:p>
    <w:p w14:paraId="77D5051F" w14:textId="4630C5C7" w:rsidR="00CE48B8" w:rsidRPr="006239BB" w:rsidRDefault="00CE48B8" w:rsidP="006239BB">
      <w:pPr>
        <w:pStyle w:val="NormalWeb"/>
        <w:shd w:val="clear" w:color="auto" w:fill="FFFFFF"/>
        <w:spacing w:before="0" w:beforeAutospacing="0" w:after="240" w:afterAutospacing="0" w:line="360" w:lineRule="auto"/>
        <w:rPr>
          <w:rFonts w:ascii="Arial" w:hAnsi="Arial" w:cs="Arial"/>
          <w:color w:val="000000"/>
          <w:sz w:val="22"/>
          <w:szCs w:val="22"/>
        </w:rPr>
      </w:pPr>
      <w:r w:rsidRPr="00DC6AF3">
        <w:rPr>
          <w:rFonts w:ascii="Arial" w:hAnsi="Arial" w:cs="Arial"/>
          <w:color w:val="000000"/>
          <w:sz w:val="22"/>
          <w:szCs w:val="22"/>
        </w:rPr>
        <w:t>Becas-santander. (</w:t>
      </w:r>
      <w:r w:rsidR="00C73E18">
        <w:rPr>
          <w:rFonts w:ascii="Arial" w:hAnsi="Arial" w:cs="Arial"/>
          <w:color w:val="000000"/>
          <w:sz w:val="22"/>
          <w:szCs w:val="22"/>
        </w:rPr>
        <w:t>2023</w:t>
      </w:r>
      <w:r w:rsidRPr="00DC6AF3">
        <w:rPr>
          <w:rFonts w:ascii="Arial" w:hAnsi="Arial" w:cs="Arial"/>
          <w:color w:val="000000"/>
          <w:sz w:val="22"/>
          <w:szCs w:val="22"/>
        </w:rPr>
        <w:t>)</w:t>
      </w:r>
      <w:r w:rsidRPr="00DC6AF3">
        <w:rPr>
          <w:rStyle w:val="apple-converted-space"/>
          <w:rFonts w:ascii="Arial" w:hAnsi="Arial" w:cs="Arial"/>
          <w:color w:val="000000"/>
          <w:sz w:val="22"/>
          <w:szCs w:val="22"/>
        </w:rPr>
        <w:t> </w:t>
      </w:r>
      <w:r w:rsidRPr="00DC6AF3">
        <w:rPr>
          <w:rFonts w:ascii="Arial" w:hAnsi="Arial" w:cs="Arial"/>
          <w:i/>
          <w:iCs/>
          <w:color w:val="000000"/>
          <w:sz w:val="22"/>
          <w:szCs w:val="22"/>
        </w:rPr>
        <w:t>Strategic management: agile solutions in a VUCA environment</w:t>
      </w:r>
      <w:r w:rsidRPr="00DC6AF3">
        <w:rPr>
          <w:rFonts w:ascii="Arial" w:hAnsi="Arial" w:cs="Arial"/>
          <w:color w:val="000000"/>
          <w:sz w:val="22"/>
          <w:szCs w:val="22"/>
        </w:rPr>
        <w:t>. Available at: https://www.becas-santander.com/en/blog/strategic-management.html (Accessed: 29 March 2023).</w:t>
      </w:r>
    </w:p>
    <w:p w14:paraId="447AB0BF" w14:textId="152E3498" w:rsidR="00CE48B8" w:rsidRDefault="00CE48B8" w:rsidP="6CF27309">
      <w:pPr>
        <w:pStyle w:val="NormalWeb"/>
        <w:shd w:val="clear" w:color="auto" w:fill="FFFFFF" w:themeFill="background1"/>
        <w:spacing w:before="0" w:beforeAutospacing="0" w:after="240" w:afterAutospacing="0" w:line="360" w:lineRule="auto"/>
        <w:rPr>
          <w:rFonts w:ascii="Arial" w:hAnsi="Arial" w:cs="Arial"/>
          <w:color w:val="000000"/>
          <w:sz w:val="22"/>
          <w:szCs w:val="22"/>
        </w:rPr>
      </w:pPr>
      <w:r w:rsidRPr="6CF27309">
        <w:rPr>
          <w:rFonts w:ascii="Arial" w:hAnsi="Arial" w:cs="Arial"/>
          <w:color w:val="000000" w:themeColor="text1"/>
          <w:sz w:val="22"/>
          <w:szCs w:val="22"/>
        </w:rPr>
        <w:t>Bedford, E. (2021)</w:t>
      </w:r>
      <w:r w:rsidRPr="6CF27309">
        <w:rPr>
          <w:rStyle w:val="apple-converted-space"/>
          <w:rFonts w:ascii="Arial" w:hAnsi="Arial" w:cs="Arial"/>
          <w:color w:val="000000" w:themeColor="text1"/>
          <w:sz w:val="22"/>
          <w:szCs w:val="22"/>
        </w:rPr>
        <w:t> </w:t>
      </w:r>
      <w:r w:rsidRPr="6CF27309">
        <w:rPr>
          <w:rFonts w:ascii="Arial" w:hAnsi="Arial" w:cs="Arial"/>
          <w:i/>
          <w:color w:val="000000" w:themeColor="text1"/>
          <w:sz w:val="22"/>
          <w:szCs w:val="22"/>
        </w:rPr>
        <w:t>UK: leading supermarket chains 2020</w:t>
      </w:r>
      <w:r w:rsidRPr="6CF27309">
        <w:rPr>
          <w:rFonts w:ascii="Arial" w:hAnsi="Arial" w:cs="Arial"/>
          <w:color w:val="000000" w:themeColor="text1"/>
          <w:sz w:val="22"/>
          <w:szCs w:val="22"/>
        </w:rPr>
        <w:t xml:space="preserve">. Available at: </w:t>
      </w:r>
      <w:hyperlink r:id="rId22">
        <w:r w:rsidRPr="6CF27309">
          <w:rPr>
            <w:rStyle w:val="Hyperlink"/>
            <w:rFonts w:ascii="Arial" w:hAnsi="Arial" w:cs="Arial"/>
            <w:sz w:val="22"/>
            <w:szCs w:val="22"/>
          </w:rPr>
          <w:t>https://www.statista.com/statistics/1135764/most-popular-supermarkets-in-the-uk/</w:t>
        </w:r>
      </w:hyperlink>
      <w:r w:rsidRPr="6CF27309">
        <w:rPr>
          <w:rFonts w:ascii="Arial" w:hAnsi="Arial" w:cs="Arial"/>
          <w:color w:val="000000" w:themeColor="text1"/>
          <w:sz w:val="22"/>
          <w:szCs w:val="22"/>
        </w:rPr>
        <w:t xml:space="preserve">  (Accessed: 29 March 2023).</w:t>
      </w:r>
    </w:p>
    <w:p w14:paraId="04D1C1E4" w14:textId="3D4635BA" w:rsidR="006239BB" w:rsidRDefault="006239BB" w:rsidP="006239BB">
      <w:pPr>
        <w:spacing w:line="360" w:lineRule="auto"/>
        <w:rPr>
          <w:rFonts w:ascii="Arial" w:hAnsi="Arial" w:cs="Arial"/>
          <w:color w:val="000000"/>
          <w:sz w:val="22"/>
          <w:szCs w:val="22"/>
        </w:rPr>
      </w:pPr>
      <w:r w:rsidRPr="00673372">
        <w:rPr>
          <w:rFonts w:ascii="Arial" w:hAnsi="Arial" w:cs="Arial"/>
          <w:sz w:val="22"/>
          <w:szCs w:val="22"/>
        </w:rPr>
        <w:lastRenderedPageBreak/>
        <w:t xml:space="preserve">Bedford, E. (2022) </w:t>
      </w:r>
      <w:r w:rsidRPr="00673372">
        <w:rPr>
          <w:rFonts w:ascii="Arial" w:hAnsi="Arial" w:cs="Arial"/>
          <w:i/>
          <w:iCs/>
          <w:sz w:val="22"/>
          <w:szCs w:val="22"/>
        </w:rPr>
        <w:t>Grocery Market in the UK 2004-2027</w:t>
      </w:r>
      <w:r w:rsidRPr="00673372">
        <w:rPr>
          <w:rFonts w:ascii="Arial" w:hAnsi="Arial" w:cs="Arial"/>
          <w:sz w:val="22"/>
          <w:szCs w:val="22"/>
        </w:rPr>
        <w:t xml:space="preserve">. </w:t>
      </w:r>
      <w:r w:rsidR="00C73E18">
        <w:rPr>
          <w:rFonts w:ascii="Arial" w:hAnsi="Arial" w:cs="Arial"/>
          <w:sz w:val="22"/>
          <w:szCs w:val="22"/>
        </w:rPr>
        <w:t xml:space="preserve">Available at: </w:t>
      </w:r>
      <w:hyperlink r:id="rId23" w:history="1">
        <w:r w:rsidR="0001220C" w:rsidRPr="00566E33">
          <w:rPr>
            <w:rStyle w:val="Hyperlink"/>
            <w:rFonts w:ascii="Arial" w:hAnsi="Arial" w:cs="Arial"/>
            <w:b/>
            <w:bCs/>
            <w:sz w:val="22"/>
            <w:szCs w:val="22"/>
          </w:rPr>
          <w:t>https://www.statista.com/statistics/330171/grocery-retail-market-value-in-the-united-kingdom-uk/</w:t>
        </w:r>
      </w:hyperlink>
      <w:r w:rsidRPr="00673372">
        <w:rPr>
          <w:rFonts w:ascii="Arial" w:hAnsi="Arial" w:cs="Arial"/>
          <w:sz w:val="22"/>
          <w:szCs w:val="22"/>
        </w:rPr>
        <w:t xml:space="preserve"> </w:t>
      </w:r>
      <w:r w:rsidRPr="00673372">
        <w:rPr>
          <w:rFonts w:ascii="Arial" w:hAnsi="Arial" w:cs="Arial"/>
          <w:color w:val="000000"/>
          <w:sz w:val="22"/>
          <w:szCs w:val="22"/>
        </w:rPr>
        <w:t>(Accessed 11 April 2023).</w:t>
      </w:r>
    </w:p>
    <w:p w14:paraId="339A1E4A" w14:textId="77777777" w:rsidR="006239BB" w:rsidRPr="006239BB" w:rsidRDefault="006239BB" w:rsidP="006239BB">
      <w:pPr>
        <w:spacing w:line="360" w:lineRule="auto"/>
        <w:rPr>
          <w:rFonts w:ascii="Arial" w:hAnsi="Arial" w:cs="Arial"/>
          <w:sz w:val="22"/>
          <w:szCs w:val="22"/>
        </w:rPr>
      </w:pPr>
    </w:p>
    <w:p w14:paraId="34811E11" w14:textId="77777777" w:rsidR="00DC6236" w:rsidRDefault="00DC6236" w:rsidP="002A0FCA">
      <w:pPr>
        <w:spacing w:line="360" w:lineRule="auto"/>
        <w:rPr>
          <w:rFonts w:ascii="Arial" w:hAnsi="Arial" w:cs="Arial"/>
          <w:color w:val="000000"/>
          <w:sz w:val="22"/>
          <w:szCs w:val="22"/>
        </w:rPr>
      </w:pPr>
      <w:r w:rsidRPr="00673372">
        <w:rPr>
          <w:rFonts w:ascii="Arial" w:hAnsi="Arial" w:cs="Arial"/>
          <w:sz w:val="22"/>
          <w:szCs w:val="22"/>
        </w:rPr>
        <w:t xml:space="preserve">Bedford, E. (2023) </w:t>
      </w:r>
      <w:r w:rsidRPr="00673372">
        <w:rPr>
          <w:rFonts w:ascii="Arial" w:hAnsi="Arial" w:cs="Arial"/>
          <w:i/>
          <w:iCs/>
          <w:sz w:val="22"/>
          <w:szCs w:val="22"/>
        </w:rPr>
        <w:t>Most popular supermarket chains in the UK q4 2022</w:t>
      </w:r>
      <w:r w:rsidRPr="00673372">
        <w:rPr>
          <w:rFonts w:ascii="Arial" w:hAnsi="Arial" w:cs="Arial"/>
          <w:sz w:val="22"/>
          <w:szCs w:val="22"/>
        </w:rPr>
        <w:t xml:space="preserve">. Available at: </w:t>
      </w:r>
      <w:hyperlink r:id="rId24" w:history="1">
        <w:r w:rsidRPr="00673372">
          <w:rPr>
            <w:rStyle w:val="Hyperlink"/>
            <w:rFonts w:ascii="Arial" w:hAnsi="Arial" w:cs="Arial"/>
            <w:sz w:val="22"/>
            <w:szCs w:val="22"/>
          </w:rPr>
          <w:t>https://www.statista.com/statistics/1135764/most-popular-supermarkets-in-the-uk/</w:t>
        </w:r>
      </w:hyperlink>
      <w:r w:rsidRPr="00673372">
        <w:rPr>
          <w:rFonts w:ascii="Arial" w:hAnsi="Arial" w:cs="Arial"/>
          <w:sz w:val="22"/>
          <w:szCs w:val="22"/>
        </w:rPr>
        <w:t xml:space="preserve"> </w:t>
      </w:r>
      <w:r w:rsidRPr="00673372">
        <w:rPr>
          <w:rFonts w:ascii="Arial" w:hAnsi="Arial" w:cs="Arial"/>
          <w:color w:val="000000"/>
          <w:sz w:val="22"/>
          <w:szCs w:val="22"/>
        </w:rPr>
        <w:t>(Accessed 11 April 2023).</w:t>
      </w:r>
    </w:p>
    <w:p w14:paraId="1AB88989" w14:textId="77777777" w:rsidR="00DC6236" w:rsidRDefault="00DC6236" w:rsidP="006239BB">
      <w:pPr>
        <w:pStyle w:val="NormalWeb"/>
        <w:shd w:val="clear" w:color="auto" w:fill="FFFFFF"/>
        <w:spacing w:before="0" w:beforeAutospacing="0" w:after="0" w:afterAutospacing="0" w:line="360" w:lineRule="auto"/>
        <w:rPr>
          <w:rFonts w:ascii="Arial" w:hAnsi="Arial" w:cs="Arial"/>
          <w:color w:val="000000"/>
          <w:sz w:val="22"/>
          <w:szCs w:val="22"/>
        </w:rPr>
      </w:pPr>
    </w:p>
    <w:p w14:paraId="2FF1BAF3" w14:textId="28C54145" w:rsidR="00DC6236" w:rsidRDefault="00DC6236" w:rsidP="002A0FCA">
      <w:pPr>
        <w:spacing w:line="360" w:lineRule="auto"/>
        <w:rPr>
          <w:rFonts w:ascii="Arial" w:hAnsi="Arial" w:cs="Arial"/>
          <w:sz w:val="22"/>
          <w:szCs w:val="22"/>
          <w:lang w:eastAsia="en-US"/>
        </w:rPr>
      </w:pPr>
      <w:r w:rsidRPr="00DD2125">
        <w:rPr>
          <w:rFonts w:ascii="Arial" w:hAnsi="Arial" w:cs="Arial"/>
          <w:sz w:val="22"/>
          <w:szCs w:val="22"/>
          <w:lang w:eastAsia="en-US"/>
        </w:rPr>
        <w:t xml:space="preserve">Cookey et al., (2022) Integrated functional Sanitation Value chain: the role of the sanitation economy. London: IWA publishing </w:t>
      </w:r>
    </w:p>
    <w:p w14:paraId="01690AB5" w14:textId="77777777" w:rsidR="00DC6236" w:rsidRPr="00DC6236" w:rsidRDefault="00DC6236" w:rsidP="002A0FCA">
      <w:pPr>
        <w:spacing w:line="360" w:lineRule="auto"/>
        <w:rPr>
          <w:rFonts w:ascii="Arial" w:hAnsi="Arial" w:cs="Arial"/>
          <w:sz w:val="22"/>
          <w:szCs w:val="22"/>
          <w:lang w:eastAsia="en-US"/>
        </w:rPr>
      </w:pPr>
    </w:p>
    <w:p w14:paraId="10428BF0" w14:textId="72E799AF" w:rsidR="00CE48B8" w:rsidRDefault="00CE48B8" w:rsidP="002A0FCA">
      <w:pPr>
        <w:pStyle w:val="NormalWeb"/>
        <w:shd w:val="clear" w:color="auto" w:fill="FFFFFF"/>
        <w:spacing w:before="0" w:beforeAutospacing="0" w:after="240" w:afterAutospacing="0" w:line="360" w:lineRule="auto"/>
        <w:rPr>
          <w:rFonts w:ascii="Arial" w:hAnsi="Arial" w:cs="Arial"/>
          <w:color w:val="000000"/>
          <w:sz w:val="22"/>
          <w:szCs w:val="22"/>
        </w:rPr>
      </w:pPr>
      <w:r w:rsidRPr="00D26982">
        <w:rPr>
          <w:rFonts w:ascii="Arial" w:hAnsi="Arial" w:cs="Arial"/>
          <w:color w:val="000000"/>
          <w:sz w:val="22"/>
          <w:szCs w:val="22"/>
        </w:rPr>
        <w:t>Coppola, D. (2023)</w:t>
      </w:r>
      <w:r w:rsidRPr="00D26982">
        <w:rPr>
          <w:rStyle w:val="apple-converted-space"/>
          <w:rFonts w:ascii="Arial" w:hAnsi="Arial" w:cs="Arial"/>
          <w:color w:val="000000"/>
          <w:sz w:val="22"/>
          <w:szCs w:val="22"/>
        </w:rPr>
        <w:t> </w:t>
      </w:r>
      <w:r w:rsidRPr="00D26982">
        <w:rPr>
          <w:rFonts w:ascii="Arial" w:hAnsi="Arial" w:cs="Arial"/>
          <w:i/>
          <w:iCs/>
          <w:color w:val="000000"/>
          <w:sz w:val="22"/>
          <w:szCs w:val="22"/>
        </w:rPr>
        <w:t>Online retail sales in the United Kingdom 2012-2019</w:t>
      </w:r>
      <w:r w:rsidRPr="00D26982">
        <w:rPr>
          <w:rFonts w:ascii="Arial" w:hAnsi="Arial" w:cs="Arial"/>
          <w:color w:val="000000"/>
          <w:sz w:val="22"/>
          <w:szCs w:val="22"/>
        </w:rPr>
        <w:t xml:space="preserve">. Available at: </w:t>
      </w:r>
      <w:hyperlink r:id="rId25" w:history="1">
        <w:r w:rsidRPr="00E27710">
          <w:rPr>
            <w:rStyle w:val="Hyperlink"/>
            <w:rFonts w:ascii="Arial" w:hAnsi="Arial" w:cs="Arial"/>
            <w:sz w:val="22"/>
            <w:szCs w:val="22"/>
          </w:rPr>
          <w:t>https://www.statista.com/statistics/315506/online-retail-sales-in-the-united-kingdom/</w:t>
        </w:r>
      </w:hyperlink>
      <w:r>
        <w:rPr>
          <w:rFonts w:ascii="Arial" w:hAnsi="Arial" w:cs="Arial"/>
          <w:color w:val="000000"/>
          <w:sz w:val="22"/>
          <w:szCs w:val="22"/>
        </w:rPr>
        <w:t xml:space="preserve"> </w:t>
      </w:r>
      <w:r w:rsidRPr="00D26982">
        <w:rPr>
          <w:rFonts w:ascii="Arial" w:hAnsi="Arial" w:cs="Arial"/>
          <w:color w:val="000000"/>
          <w:sz w:val="22"/>
          <w:szCs w:val="22"/>
        </w:rPr>
        <w:t xml:space="preserve"> </w:t>
      </w:r>
      <w:r>
        <w:rPr>
          <w:rFonts w:ascii="Arial" w:hAnsi="Arial" w:cs="Arial"/>
          <w:color w:val="000000"/>
          <w:sz w:val="22"/>
          <w:szCs w:val="22"/>
        </w:rPr>
        <w:t>(</w:t>
      </w:r>
      <w:r w:rsidRPr="00D26982">
        <w:rPr>
          <w:rFonts w:ascii="Arial" w:hAnsi="Arial" w:cs="Arial"/>
          <w:color w:val="000000"/>
          <w:sz w:val="22"/>
          <w:szCs w:val="22"/>
        </w:rPr>
        <w:t>Accessed</w:t>
      </w:r>
      <w:r>
        <w:rPr>
          <w:rFonts w:ascii="Arial" w:hAnsi="Arial" w:cs="Arial"/>
          <w:color w:val="000000"/>
          <w:sz w:val="22"/>
          <w:szCs w:val="22"/>
        </w:rPr>
        <w:t>:</w:t>
      </w:r>
      <w:r w:rsidRPr="00D26982">
        <w:rPr>
          <w:rFonts w:ascii="Arial" w:hAnsi="Arial" w:cs="Arial"/>
          <w:color w:val="000000"/>
          <w:sz w:val="22"/>
          <w:szCs w:val="22"/>
        </w:rPr>
        <w:t xml:space="preserve"> 29 Mar</w:t>
      </w:r>
      <w:r>
        <w:rPr>
          <w:rFonts w:ascii="Arial" w:hAnsi="Arial" w:cs="Arial"/>
          <w:color w:val="000000"/>
          <w:sz w:val="22"/>
          <w:szCs w:val="22"/>
        </w:rPr>
        <w:t>ch</w:t>
      </w:r>
      <w:r w:rsidRPr="00D26982">
        <w:rPr>
          <w:rFonts w:ascii="Arial" w:hAnsi="Arial" w:cs="Arial"/>
          <w:color w:val="000000"/>
          <w:sz w:val="22"/>
          <w:szCs w:val="22"/>
        </w:rPr>
        <w:t xml:space="preserve"> 2023</w:t>
      </w:r>
      <w:r>
        <w:rPr>
          <w:rFonts w:ascii="Arial" w:hAnsi="Arial" w:cs="Arial"/>
          <w:color w:val="000000"/>
          <w:sz w:val="22"/>
          <w:szCs w:val="22"/>
        </w:rPr>
        <w:t>).</w:t>
      </w:r>
    </w:p>
    <w:p w14:paraId="7183EE88" w14:textId="7D98E042" w:rsidR="00F924AC" w:rsidRDefault="00CE48B8" w:rsidP="002A0FCA">
      <w:pPr>
        <w:pStyle w:val="NormalWeb"/>
        <w:shd w:val="clear" w:color="auto" w:fill="FFFFFF"/>
        <w:spacing w:before="0" w:beforeAutospacing="0" w:after="240" w:afterAutospacing="0" w:line="360" w:lineRule="auto"/>
        <w:rPr>
          <w:rFonts w:ascii="Arial" w:hAnsi="Arial" w:cs="Arial"/>
          <w:color w:val="000000"/>
          <w:sz w:val="22"/>
          <w:szCs w:val="22"/>
        </w:rPr>
      </w:pPr>
      <w:r w:rsidRPr="00460269">
        <w:rPr>
          <w:rFonts w:ascii="Arial" w:hAnsi="Arial" w:cs="Arial"/>
          <w:color w:val="000000"/>
          <w:sz w:val="22"/>
          <w:szCs w:val="22"/>
        </w:rPr>
        <w:t>Dictionary Cambridge (n.d.)</w:t>
      </w:r>
      <w:r w:rsidR="0001220C">
        <w:rPr>
          <w:rFonts w:ascii="Arial" w:hAnsi="Arial" w:cs="Arial"/>
          <w:color w:val="000000"/>
          <w:sz w:val="22"/>
          <w:szCs w:val="22"/>
        </w:rPr>
        <w:t xml:space="preserve"> </w:t>
      </w:r>
      <w:r w:rsidRPr="00460269">
        <w:rPr>
          <w:rFonts w:ascii="Arial" w:hAnsi="Arial" w:cs="Arial"/>
          <w:i/>
          <w:iCs/>
          <w:color w:val="000000"/>
          <w:sz w:val="22"/>
          <w:szCs w:val="22"/>
        </w:rPr>
        <w:t>MACRO</w:t>
      </w:r>
      <w:r w:rsidR="0001220C">
        <w:rPr>
          <w:rFonts w:ascii="Arial" w:hAnsi="Arial" w:cs="Arial"/>
          <w:i/>
          <w:iCs/>
          <w:color w:val="000000"/>
          <w:sz w:val="22"/>
          <w:szCs w:val="22"/>
        </w:rPr>
        <w:t>:</w:t>
      </w:r>
      <w:r w:rsidRPr="00460269">
        <w:rPr>
          <w:rFonts w:ascii="Arial" w:hAnsi="Arial" w:cs="Arial"/>
          <w:i/>
          <w:iCs/>
          <w:color w:val="000000"/>
          <w:sz w:val="22"/>
          <w:szCs w:val="22"/>
        </w:rPr>
        <w:t xml:space="preserve"> meaning in the Cambridge English Dictionary</w:t>
      </w:r>
      <w:r w:rsidRPr="00460269">
        <w:rPr>
          <w:rFonts w:ascii="Arial" w:hAnsi="Arial" w:cs="Arial"/>
          <w:color w:val="000000"/>
          <w:sz w:val="22"/>
          <w:szCs w:val="22"/>
        </w:rPr>
        <w:t xml:space="preserve">. Available at: </w:t>
      </w:r>
      <w:hyperlink r:id="rId26" w:history="1">
        <w:r w:rsidRPr="00460269">
          <w:rPr>
            <w:rStyle w:val="Hyperlink"/>
            <w:rFonts w:ascii="Arial" w:hAnsi="Arial" w:cs="Arial"/>
            <w:sz w:val="22"/>
            <w:szCs w:val="22"/>
          </w:rPr>
          <w:t>https://dictionary.cambridge.org/dictionary/english/macro</w:t>
        </w:r>
      </w:hyperlink>
      <w:r w:rsidRPr="00460269">
        <w:rPr>
          <w:rFonts w:ascii="Arial" w:hAnsi="Arial" w:cs="Arial"/>
          <w:color w:val="000000"/>
          <w:sz w:val="22"/>
          <w:szCs w:val="22"/>
        </w:rPr>
        <w:t xml:space="preserve">  (Accessed: 29 March 2023).</w:t>
      </w:r>
    </w:p>
    <w:p w14:paraId="0B7D86ED" w14:textId="3ADDFEC7" w:rsidR="00F924AC" w:rsidRPr="00F924AC" w:rsidRDefault="00F924AC" w:rsidP="002A0FCA">
      <w:pPr>
        <w:pStyle w:val="NormalWeb"/>
        <w:shd w:val="clear" w:color="auto" w:fill="FFFFFF"/>
        <w:spacing w:before="0" w:beforeAutospacing="0" w:after="240" w:afterAutospacing="0" w:line="360" w:lineRule="auto"/>
        <w:rPr>
          <w:rFonts w:ascii="Arial" w:hAnsi="Arial" w:cs="Arial"/>
          <w:color w:val="000000"/>
          <w:sz w:val="22"/>
          <w:szCs w:val="22"/>
        </w:rPr>
      </w:pPr>
      <w:r w:rsidRPr="00CE48B8">
        <w:rPr>
          <w:rFonts w:ascii="Arial" w:hAnsi="Arial" w:cs="Arial"/>
          <w:sz w:val="22"/>
          <w:szCs w:val="22"/>
        </w:rPr>
        <w:t xml:space="preserve">European Commission (2023) </w:t>
      </w:r>
      <w:r w:rsidRPr="00CE48B8">
        <w:rPr>
          <w:rFonts w:ascii="Arial" w:hAnsi="Arial" w:cs="Arial"/>
          <w:i/>
          <w:iCs/>
          <w:sz w:val="22"/>
          <w:szCs w:val="22"/>
        </w:rPr>
        <w:t>Corporate social responsibilities &amp; responsibilities business conduct</w:t>
      </w:r>
      <w:r w:rsidRPr="00CE48B8">
        <w:rPr>
          <w:rFonts w:ascii="Arial" w:hAnsi="Arial" w:cs="Arial"/>
          <w:sz w:val="22"/>
          <w:szCs w:val="22"/>
        </w:rPr>
        <w:t xml:space="preserve">. Available at: </w:t>
      </w:r>
      <w:hyperlink r:id="rId27" w:history="1">
        <w:r w:rsidRPr="00CE48B8">
          <w:rPr>
            <w:rStyle w:val="Hyperlink"/>
            <w:rFonts w:ascii="Arial" w:hAnsi="Arial" w:cs="Arial"/>
            <w:sz w:val="22"/>
            <w:szCs w:val="22"/>
          </w:rPr>
          <w:t>https://single-market-economy.ec.europa.eu/industry/sustainability/corporate-social-responsibility-responsible-business-conduct_en</w:t>
        </w:r>
      </w:hyperlink>
      <w:r w:rsidRPr="00CE48B8">
        <w:rPr>
          <w:rFonts w:ascii="Arial" w:hAnsi="Arial" w:cs="Arial"/>
          <w:sz w:val="22"/>
          <w:szCs w:val="22"/>
        </w:rPr>
        <w:t xml:space="preserve"> (Accessed: 28 April 2023)</w:t>
      </w:r>
    </w:p>
    <w:p w14:paraId="79662999" w14:textId="77777777" w:rsidR="0048151B" w:rsidRDefault="0048151B" w:rsidP="002A0FCA">
      <w:pPr>
        <w:spacing w:line="360" w:lineRule="auto"/>
        <w:rPr>
          <w:rFonts w:ascii="Arial" w:hAnsi="Arial" w:cs="Arial"/>
          <w:sz w:val="22"/>
          <w:szCs w:val="22"/>
        </w:rPr>
      </w:pPr>
      <w:r w:rsidRPr="00EF420F">
        <w:rPr>
          <w:rFonts w:ascii="Arial" w:hAnsi="Arial" w:cs="Arial"/>
          <w:sz w:val="22"/>
          <w:szCs w:val="22"/>
        </w:rPr>
        <w:t xml:space="preserve">Express UK (2023) </w:t>
      </w:r>
      <w:r w:rsidRPr="00EF420F">
        <w:rPr>
          <w:rFonts w:ascii="Arial" w:hAnsi="Arial" w:cs="Arial"/>
          <w:i/>
          <w:iCs/>
          <w:sz w:val="22"/>
          <w:szCs w:val="22"/>
        </w:rPr>
        <w:t>Mark and Spencer accelerate plans to close stores across UK- full list of locations</w:t>
      </w:r>
      <w:r w:rsidRPr="00EF420F">
        <w:rPr>
          <w:rFonts w:ascii="Arial" w:hAnsi="Arial" w:cs="Arial"/>
          <w:sz w:val="22"/>
          <w:szCs w:val="22"/>
        </w:rPr>
        <w:t xml:space="preserve">. Available at: </w:t>
      </w:r>
      <w:hyperlink r:id="rId28" w:history="1">
        <w:r w:rsidRPr="00EF420F">
          <w:rPr>
            <w:rStyle w:val="Hyperlink"/>
            <w:rFonts w:ascii="Arial" w:hAnsi="Arial" w:cs="Arial"/>
            <w:sz w:val="22"/>
            <w:szCs w:val="22"/>
          </w:rPr>
          <w:t>https://www.express.co.uk/life-style/life/1736377/Marks-and-Spencer-store-closures-full-list-new-foodhalls</w:t>
        </w:r>
      </w:hyperlink>
      <w:r w:rsidRPr="00EF420F">
        <w:rPr>
          <w:rFonts w:ascii="Arial" w:hAnsi="Arial" w:cs="Arial"/>
          <w:sz w:val="22"/>
          <w:szCs w:val="22"/>
        </w:rPr>
        <w:t xml:space="preserve"> (Accessed</w:t>
      </w:r>
      <w:r>
        <w:rPr>
          <w:rFonts w:ascii="Arial" w:hAnsi="Arial" w:cs="Arial"/>
          <w:sz w:val="22"/>
          <w:szCs w:val="22"/>
        </w:rPr>
        <w:t>:</w:t>
      </w:r>
      <w:r w:rsidRPr="00EF420F">
        <w:rPr>
          <w:rFonts w:ascii="Arial" w:hAnsi="Arial" w:cs="Arial"/>
          <w:sz w:val="22"/>
          <w:szCs w:val="22"/>
        </w:rPr>
        <w:t xml:space="preserve"> 26 April 2023)</w:t>
      </w:r>
      <w:r>
        <w:rPr>
          <w:rFonts w:ascii="Arial" w:hAnsi="Arial" w:cs="Arial"/>
          <w:sz w:val="22"/>
          <w:szCs w:val="22"/>
        </w:rPr>
        <w:t>.</w:t>
      </w:r>
    </w:p>
    <w:p w14:paraId="47D4C5CF" w14:textId="77777777" w:rsidR="006239BB" w:rsidRDefault="006239BB" w:rsidP="002A0FCA">
      <w:pPr>
        <w:spacing w:line="360" w:lineRule="auto"/>
        <w:rPr>
          <w:rFonts w:ascii="Arial" w:hAnsi="Arial" w:cs="Arial"/>
          <w:sz w:val="22"/>
          <w:szCs w:val="22"/>
        </w:rPr>
      </w:pPr>
    </w:p>
    <w:p w14:paraId="7AAC3804" w14:textId="706E2402" w:rsidR="00F924AC" w:rsidRDefault="00F924AC" w:rsidP="002A0FCA">
      <w:pPr>
        <w:spacing w:line="360" w:lineRule="auto"/>
        <w:rPr>
          <w:rFonts w:ascii="Arial" w:hAnsi="Arial" w:cs="Arial"/>
          <w:sz w:val="22"/>
          <w:szCs w:val="22"/>
        </w:rPr>
      </w:pPr>
      <w:r w:rsidRPr="00CE48B8">
        <w:rPr>
          <w:rFonts w:ascii="Arial" w:hAnsi="Arial" w:cs="Arial"/>
          <w:sz w:val="22"/>
          <w:szCs w:val="22"/>
        </w:rPr>
        <w:t xml:space="preserve">Feber </w:t>
      </w:r>
      <w:proofErr w:type="gramStart"/>
      <w:r w:rsidRPr="00CE48B8">
        <w:rPr>
          <w:rFonts w:ascii="Arial" w:hAnsi="Arial" w:cs="Arial"/>
          <w:sz w:val="22"/>
          <w:szCs w:val="22"/>
        </w:rPr>
        <w:t>et al.(</w:t>
      </w:r>
      <w:proofErr w:type="gramEnd"/>
      <w:r w:rsidRPr="00CE48B8">
        <w:rPr>
          <w:rFonts w:ascii="Arial" w:hAnsi="Arial" w:cs="Arial"/>
          <w:sz w:val="22"/>
          <w:szCs w:val="22"/>
        </w:rPr>
        <w:t xml:space="preserve">2020) </w:t>
      </w:r>
      <w:r w:rsidRPr="00CE48B8">
        <w:rPr>
          <w:rFonts w:ascii="Arial" w:hAnsi="Arial" w:cs="Arial"/>
          <w:i/>
          <w:iCs/>
          <w:sz w:val="22"/>
          <w:szCs w:val="22"/>
        </w:rPr>
        <w:t>Sustainability in packaging: Inside the mind of US consumers</w:t>
      </w:r>
      <w:r w:rsidRPr="00CE48B8">
        <w:rPr>
          <w:rFonts w:ascii="Arial" w:hAnsi="Arial" w:cs="Arial"/>
          <w:sz w:val="22"/>
          <w:szCs w:val="22"/>
        </w:rPr>
        <w:t xml:space="preserve">. Available at: </w:t>
      </w:r>
      <w:hyperlink r:id="rId29" w:history="1">
        <w:r w:rsidRPr="00CE48B8">
          <w:rPr>
            <w:rStyle w:val="Hyperlink"/>
            <w:rFonts w:ascii="Arial" w:hAnsi="Arial" w:cs="Arial"/>
            <w:sz w:val="22"/>
            <w:szCs w:val="22"/>
          </w:rPr>
          <w:t>https://www.mckinsey.com/industries/paper-forest-products-and-packaging/our-insights/sustainability-in-packaging-inside-the-minds-of-us-consumers</w:t>
        </w:r>
      </w:hyperlink>
      <w:r w:rsidRPr="00CE48B8">
        <w:rPr>
          <w:rFonts w:ascii="Arial" w:hAnsi="Arial" w:cs="Arial"/>
          <w:sz w:val="22"/>
          <w:szCs w:val="22"/>
        </w:rPr>
        <w:t xml:space="preserve">  (Accessed: 28 April 2022</w:t>
      </w:r>
      <w:r>
        <w:rPr>
          <w:rFonts w:ascii="Arial" w:hAnsi="Arial" w:cs="Arial"/>
          <w:sz w:val="22"/>
          <w:szCs w:val="22"/>
        </w:rPr>
        <w:t>).</w:t>
      </w:r>
    </w:p>
    <w:p w14:paraId="2F6AE9F3" w14:textId="77777777" w:rsidR="006239BB" w:rsidRDefault="006239BB" w:rsidP="002A0FCA">
      <w:pPr>
        <w:spacing w:line="360" w:lineRule="auto"/>
        <w:rPr>
          <w:rFonts w:ascii="Arial" w:hAnsi="Arial" w:cs="Arial"/>
          <w:sz w:val="22"/>
          <w:szCs w:val="22"/>
        </w:rPr>
      </w:pPr>
    </w:p>
    <w:p w14:paraId="2351FA65" w14:textId="58927C48" w:rsidR="00DC6236" w:rsidRDefault="00DC6236" w:rsidP="002A0FCA">
      <w:pPr>
        <w:pStyle w:val="NormalWeb"/>
        <w:shd w:val="clear" w:color="auto" w:fill="FFFFFF"/>
        <w:spacing w:before="0" w:beforeAutospacing="0" w:after="240" w:afterAutospacing="0" w:line="360" w:lineRule="auto"/>
        <w:rPr>
          <w:rFonts w:ascii="Arial" w:hAnsi="Arial" w:cs="Arial"/>
          <w:color w:val="000000"/>
          <w:sz w:val="22"/>
          <w:szCs w:val="22"/>
        </w:rPr>
      </w:pPr>
      <w:r w:rsidRPr="00DD2125">
        <w:rPr>
          <w:rFonts w:ascii="Arial" w:hAnsi="Arial" w:cs="Arial"/>
          <w:color w:val="000000"/>
          <w:sz w:val="22"/>
          <w:szCs w:val="22"/>
        </w:rPr>
        <w:t>Food Standards Agency (2023)</w:t>
      </w:r>
      <w:r w:rsidRPr="00DD2125">
        <w:rPr>
          <w:rStyle w:val="apple-converted-space"/>
          <w:rFonts w:ascii="Arial" w:hAnsi="Arial" w:cs="Arial"/>
          <w:color w:val="000000"/>
          <w:sz w:val="22"/>
          <w:szCs w:val="22"/>
        </w:rPr>
        <w:t> </w:t>
      </w:r>
      <w:r w:rsidRPr="00DD2125">
        <w:rPr>
          <w:rFonts w:ascii="Arial" w:hAnsi="Arial" w:cs="Arial"/>
          <w:i/>
          <w:iCs/>
          <w:color w:val="000000"/>
          <w:sz w:val="22"/>
          <w:szCs w:val="22"/>
        </w:rPr>
        <w:t>Homepage</w:t>
      </w:r>
      <w:r w:rsidRPr="00DD2125">
        <w:rPr>
          <w:rFonts w:ascii="Arial" w:hAnsi="Arial" w:cs="Arial"/>
          <w:color w:val="000000"/>
          <w:sz w:val="22"/>
          <w:szCs w:val="22"/>
        </w:rPr>
        <w:t>. Available at: https://www.food.gov.uk (Accessed 11 April 2023)</w:t>
      </w:r>
      <w:r>
        <w:rPr>
          <w:rFonts w:ascii="Arial" w:hAnsi="Arial" w:cs="Arial"/>
          <w:color w:val="000000"/>
          <w:sz w:val="22"/>
          <w:szCs w:val="22"/>
        </w:rPr>
        <w:t>.</w:t>
      </w:r>
    </w:p>
    <w:p w14:paraId="36052018" w14:textId="7140E58E" w:rsidR="00DC6236" w:rsidRDefault="00DC6236" w:rsidP="002A0FCA">
      <w:pPr>
        <w:spacing w:line="360" w:lineRule="auto"/>
        <w:rPr>
          <w:rFonts w:ascii="Arial" w:hAnsi="Arial" w:cs="Arial"/>
          <w:color w:val="000000"/>
          <w:sz w:val="22"/>
          <w:szCs w:val="22"/>
        </w:rPr>
      </w:pPr>
      <w:r w:rsidRPr="00DD2125">
        <w:rPr>
          <w:rFonts w:ascii="Arial" w:hAnsi="Arial" w:cs="Arial"/>
          <w:sz w:val="22"/>
          <w:szCs w:val="22"/>
        </w:rPr>
        <w:lastRenderedPageBreak/>
        <w:t xml:space="preserve">GOV.UK. (2021) </w:t>
      </w:r>
      <w:r w:rsidRPr="00DD2125">
        <w:rPr>
          <w:rFonts w:ascii="Arial" w:hAnsi="Arial" w:cs="Arial"/>
          <w:i/>
          <w:iCs/>
          <w:sz w:val="22"/>
          <w:szCs w:val="22"/>
        </w:rPr>
        <w:t xml:space="preserve">Office for product safety and standards. </w:t>
      </w:r>
      <w:r w:rsidRPr="00DD2125">
        <w:rPr>
          <w:rFonts w:ascii="Arial" w:hAnsi="Arial" w:cs="Arial"/>
          <w:sz w:val="22"/>
          <w:szCs w:val="22"/>
        </w:rPr>
        <w:t xml:space="preserve">Available at: </w:t>
      </w:r>
      <w:hyperlink r:id="rId30" w:history="1">
        <w:r w:rsidRPr="00DD2125">
          <w:rPr>
            <w:rStyle w:val="Hyperlink"/>
            <w:rFonts w:ascii="Arial" w:hAnsi="Arial" w:cs="Arial"/>
            <w:b/>
            <w:bCs/>
            <w:sz w:val="22"/>
            <w:szCs w:val="22"/>
          </w:rPr>
          <w:t>https://www.gov.uk/guidance/product-safety-advice-for-businesses</w:t>
        </w:r>
      </w:hyperlink>
      <w:r w:rsidRPr="00DD2125">
        <w:rPr>
          <w:rFonts w:ascii="Arial" w:hAnsi="Arial" w:cs="Arial"/>
          <w:sz w:val="22"/>
          <w:szCs w:val="22"/>
        </w:rPr>
        <w:t xml:space="preserve"> </w:t>
      </w:r>
      <w:r w:rsidRPr="00DD2125">
        <w:rPr>
          <w:rFonts w:ascii="Arial" w:hAnsi="Arial" w:cs="Arial"/>
          <w:color w:val="000000"/>
          <w:sz w:val="22"/>
          <w:szCs w:val="22"/>
        </w:rPr>
        <w:t>(Accessed: 11 April 2023).</w:t>
      </w:r>
    </w:p>
    <w:p w14:paraId="6A070B4B" w14:textId="77777777" w:rsidR="006239BB" w:rsidRPr="00DC6236" w:rsidRDefault="006239BB" w:rsidP="002A0FCA">
      <w:pPr>
        <w:spacing w:line="360" w:lineRule="auto"/>
        <w:rPr>
          <w:rFonts w:ascii="Arial" w:hAnsi="Arial" w:cs="Arial"/>
          <w:sz w:val="22"/>
          <w:szCs w:val="22"/>
        </w:rPr>
      </w:pPr>
    </w:p>
    <w:p w14:paraId="6B0761A0" w14:textId="7CC6DFB1" w:rsidR="00DC6236" w:rsidRDefault="00DC6236" w:rsidP="002A0FCA">
      <w:pPr>
        <w:pStyle w:val="NormalWeb"/>
        <w:shd w:val="clear" w:color="auto" w:fill="FFFFFF"/>
        <w:spacing w:before="0" w:beforeAutospacing="0" w:after="240" w:afterAutospacing="0" w:line="360" w:lineRule="auto"/>
        <w:rPr>
          <w:rFonts w:ascii="Arial" w:hAnsi="Arial" w:cs="Arial"/>
          <w:color w:val="000000"/>
          <w:sz w:val="22"/>
          <w:szCs w:val="22"/>
        </w:rPr>
      </w:pPr>
      <w:r w:rsidRPr="00D81168">
        <w:rPr>
          <w:rFonts w:ascii="Arial" w:hAnsi="Arial" w:cs="Arial"/>
          <w:color w:val="000000"/>
          <w:sz w:val="22"/>
          <w:szCs w:val="22"/>
        </w:rPr>
        <w:t>GOV.UK. (2023)</w:t>
      </w:r>
      <w:r w:rsidR="0001220C">
        <w:rPr>
          <w:rFonts w:ascii="Arial" w:hAnsi="Arial" w:cs="Arial"/>
          <w:color w:val="000000"/>
          <w:sz w:val="22"/>
          <w:szCs w:val="22"/>
        </w:rPr>
        <w:t xml:space="preserve"> </w:t>
      </w:r>
      <w:r w:rsidRPr="00D81168">
        <w:rPr>
          <w:rFonts w:ascii="Arial" w:hAnsi="Arial" w:cs="Arial"/>
          <w:i/>
          <w:iCs/>
          <w:color w:val="000000"/>
          <w:sz w:val="22"/>
          <w:szCs w:val="22"/>
        </w:rPr>
        <w:t>Ambitious roadmap for a cleaner, greener country</w:t>
      </w:r>
      <w:r w:rsidRPr="00D81168">
        <w:rPr>
          <w:rFonts w:ascii="Arial" w:hAnsi="Arial" w:cs="Arial"/>
          <w:color w:val="000000"/>
          <w:sz w:val="22"/>
          <w:szCs w:val="22"/>
        </w:rPr>
        <w:t xml:space="preserve">. Available at: </w:t>
      </w:r>
      <w:hyperlink r:id="rId31" w:history="1">
        <w:r w:rsidRPr="00D81168">
          <w:rPr>
            <w:rStyle w:val="Hyperlink"/>
            <w:rFonts w:ascii="Arial" w:hAnsi="Arial" w:cs="Arial"/>
            <w:sz w:val="22"/>
            <w:szCs w:val="22"/>
          </w:rPr>
          <w:t>https://www.gov.uk/government/news/ambitious-roadmap-for-a-cleaner-greener-country</w:t>
        </w:r>
      </w:hyperlink>
      <w:r w:rsidRPr="00D81168">
        <w:rPr>
          <w:rFonts w:ascii="Arial" w:hAnsi="Arial" w:cs="Arial"/>
          <w:color w:val="000000"/>
          <w:sz w:val="22"/>
          <w:szCs w:val="22"/>
        </w:rPr>
        <w:t xml:space="preserve">  (Accessed: 11 April 2023)</w:t>
      </w:r>
      <w:r>
        <w:rPr>
          <w:rFonts w:ascii="Arial" w:hAnsi="Arial" w:cs="Arial"/>
          <w:color w:val="000000"/>
          <w:sz w:val="22"/>
          <w:szCs w:val="22"/>
        </w:rPr>
        <w:t>.</w:t>
      </w:r>
    </w:p>
    <w:p w14:paraId="77B4C82A" w14:textId="6852DF67" w:rsidR="00CE48B8" w:rsidRPr="006239BB" w:rsidRDefault="00CE48B8" w:rsidP="002A0FCA">
      <w:pPr>
        <w:pStyle w:val="NormalWeb"/>
        <w:shd w:val="clear" w:color="auto" w:fill="FFFFFF"/>
        <w:spacing w:before="0" w:beforeAutospacing="0" w:after="240" w:afterAutospacing="0" w:line="360" w:lineRule="auto"/>
        <w:rPr>
          <w:rFonts w:ascii="Arial" w:hAnsi="Arial" w:cs="Arial"/>
          <w:color w:val="000000"/>
          <w:sz w:val="22"/>
          <w:szCs w:val="22"/>
        </w:rPr>
      </w:pPr>
      <w:r w:rsidRPr="006239BB">
        <w:rPr>
          <w:rFonts w:ascii="Arial" w:hAnsi="Arial" w:cs="Arial"/>
          <w:color w:val="000000"/>
          <w:sz w:val="22"/>
          <w:szCs w:val="22"/>
        </w:rPr>
        <w:t>GOV.UK. (2023)</w:t>
      </w:r>
      <w:r w:rsidRPr="006239BB">
        <w:rPr>
          <w:rStyle w:val="apple-converted-space"/>
          <w:rFonts w:ascii="Arial" w:hAnsi="Arial" w:cs="Arial"/>
          <w:color w:val="000000"/>
          <w:sz w:val="22"/>
          <w:szCs w:val="22"/>
        </w:rPr>
        <w:t> </w:t>
      </w:r>
      <w:r w:rsidRPr="006239BB">
        <w:rPr>
          <w:rFonts w:ascii="Arial" w:hAnsi="Arial" w:cs="Arial"/>
          <w:i/>
          <w:iCs/>
          <w:color w:val="000000"/>
          <w:sz w:val="22"/>
          <w:szCs w:val="22"/>
        </w:rPr>
        <w:t>UK signs historic trade deal with Ukraine as part of enhanced support</w:t>
      </w:r>
      <w:r w:rsidRPr="006239BB">
        <w:rPr>
          <w:rFonts w:ascii="Arial" w:hAnsi="Arial" w:cs="Arial"/>
          <w:color w:val="000000"/>
          <w:sz w:val="22"/>
          <w:szCs w:val="22"/>
        </w:rPr>
        <w:t xml:space="preserve">. Available at: </w:t>
      </w:r>
      <w:hyperlink r:id="rId32" w:history="1">
        <w:r w:rsidRPr="006239BB">
          <w:rPr>
            <w:rStyle w:val="Hyperlink"/>
            <w:rFonts w:ascii="Arial" w:hAnsi="Arial" w:cs="Arial"/>
            <w:sz w:val="22"/>
            <w:szCs w:val="22"/>
          </w:rPr>
          <w:t>https://www.gov.uk/government/news/uk-signs-historic-trade-deal-with-ukraine-as-part-of-enhanced-support</w:t>
        </w:r>
      </w:hyperlink>
      <w:r w:rsidRPr="006239BB">
        <w:rPr>
          <w:rFonts w:ascii="Arial" w:hAnsi="Arial" w:cs="Arial"/>
          <w:color w:val="000000"/>
          <w:sz w:val="22"/>
          <w:szCs w:val="22"/>
        </w:rPr>
        <w:t xml:space="preserve">  (Accessed: 7 April 2023).</w:t>
      </w:r>
    </w:p>
    <w:p w14:paraId="7470F73D" w14:textId="74807FE9" w:rsidR="00DC6236" w:rsidRDefault="00DC6236" w:rsidP="002A0FCA">
      <w:pPr>
        <w:spacing w:line="360" w:lineRule="auto"/>
        <w:rPr>
          <w:rFonts w:ascii="Arial" w:hAnsi="Arial" w:cs="Arial"/>
          <w:color w:val="000000"/>
          <w:sz w:val="22"/>
          <w:szCs w:val="22"/>
        </w:rPr>
      </w:pPr>
      <w:r w:rsidRPr="00DD2125">
        <w:rPr>
          <w:rFonts w:ascii="Arial" w:hAnsi="Arial" w:cs="Arial"/>
          <w:sz w:val="22"/>
          <w:szCs w:val="22"/>
        </w:rPr>
        <w:t xml:space="preserve">Health and safety executive (2023) </w:t>
      </w:r>
      <w:r w:rsidRPr="00673372">
        <w:rPr>
          <w:rFonts w:ascii="Arial" w:hAnsi="Arial" w:cs="Arial"/>
          <w:i/>
          <w:iCs/>
          <w:sz w:val="22"/>
          <w:szCs w:val="22"/>
        </w:rPr>
        <w:t>Prepare a health and safety policy</w:t>
      </w:r>
      <w:r w:rsidRPr="00DD2125">
        <w:rPr>
          <w:rFonts w:ascii="Arial" w:hAnsi="Arial" w:cs="Arial"/>
          <w:sz w:val="22"/>
          <w:szCs w:val="22"/>
        </w:rPr>
        <w:t xml:space="preserve">. Available at:    </w:t>
      </w:r>
      <w:hyperlink r:id="rId33" w:history="1">
        <w:r w:rsidRPr="00DD2125">
          <w:rPr>
            <w:rStyle w:val="Hyperlink"/>
            <w:rFonts w:ascii="Arial" w:hAnsi="Arial" w:cs="Arial"/>
            <w:b/>
            <w:bCs/>
            <w:sz w:val="22"/>
            <w:szCs w:val="22"/>
          </w:rPr>
          <w:t>https://www.hse.gov.uk/simple-health-safety/policy/index.htm</w:t>
        </w:r>
      </w:hyperlink>
      <w:r w:rsidRPr="00DD2125">
        <w:rPr>
          <w:rFonts w:ascii="Arial" w:hAnsi="Arial" w:cs="Arial"/>
          <w:sz w:val="22"/>
          <w:szCs w:val="22"/>
        </w:rPr>
        <w:t xml:space="preserve"> </w:t>
      </w:r>
      <w:r w:rsidRPr="00DD2125">
        <w:rPr>
          <w:rFonts w:ascii="Arial" w:hAnsi="Arial" w:cs="Arial"/>
          <w:color w:val="000000"/>
          <w:sz w:val="22"/>
          <w:szCs w:val="22"/>
        </w:rPr>
        <w:t>(Accessed 11 April 2023).</w:t>
      </w:r>
    </w:p>
    <w:p w14:paraId="653F545C" w14:textId="77777777" w:rsidR="006239BB" w:rsidRDefault="006239BB" w:rsidP="002A0FCA">
      <w:pPr>
        <w:spacing w:line="360" w:lineRule="auto"/>
        <w:rPr>
          <w:rFonts w:ascii="Arial" w:hAnsi="Arial" w:cs="Arial"/>
          <w:color w:val="000000"/>
          <w:sz w:val="22"/>
          <w:szCs w:val="22"/>
        </w:rPr>
      </w:pPr>
    </w:p>
    <w:p w14:paraId="10B8AC2C" w14:textId="2D51AE1A" w:rsidR="00F924AC" w:rsidRDefault="00F924AC" w:rsidP="002A0FCA">
      <w:pPr>
        <w:spacing w:line="360" w:lineRule="auto"/>
        <w:rPr>
          <w:rFonts w:ascii="Arial" w:hAnsi="Arial" w:cs="Arial"/>
          <w:sz w:val="22"/>
          <w:szCs w:val="22"/>
        </w:rPr>
      </w:pPr>
      <w:r w:rsidRPr="00EF420F">
        <w:rPr>
          <w:rFonts w:ascii="Arial" w:hAnsi="Arial" w:cs="Arial"/>
          <w:sz w:val="22"/>
          <w:szCs w:val="22"/>
        </w:rPr>
        <w:t xml:space="preserve">Johnson </w:t>
      </w:r>
      <w:proofErr w:type="gramStart"/>
      <w:r w:rsidRPr="00EF420F">
        <w:rPr>
          <w:rFonts w:ascii="Arial" w:hAnsi="Arial" w:cs="Arial"/>
          <w:sz w:val="22"/>
          <w:szCs w:val="22"/>
        </w:rPr>
        <w:t>et al.(</w:t>
      </w:r>
      <w:proofErr w:type="gramEnd"/>
      <w:r w:rsidRPr="00EF420F">
        <w:rPr>
          <w:rFonts w:ascii="Arial" w:hAnsi="Arial" w:cs="Arial"/>
          <w:sz w:val="22"/>
          <w:szCs w:val="22"/>
        </w:rPr>
        <w:t xml:space="preserve">2017) </w:t>
      </w:r>
      <w:r w:rsidRPr="00EF420F">
        <w:rPr>
          <w:rFonts w:ascii="Arial" w:hAnsi="Arial" w:cs="Arial"/>
          <w:i/>
          <w:iCs/>
          <w:sz w:val="22"/>
          <w:szCs w:val="22"/>
        </w:rPr>
        <w:t>Exploring Strategy</w:t>
      </w:r>
      <w:r w:rsidRPr="00EF420F">
        <w:rPr>
          <w:rFonts w:ascii="Arial" w:hAnsi="Arial" w:cs="Arial"/>
          <w:sz w:val="22"/>
          <w:szCs w:val="22"/>
        </w:rPr>
        <w:t>. 11</w:t>
      </w:r>
      <w:r w:rsidRPr="00EF420F">
        <w:rPr>
          <w:rFonts w:ascii="Arial" w:hAnsi="Arial" w:cs="Arial"/>
          <w:sz w:val="22"/>
          <w:szCs w:val="22"/>
          <w:vertAlign w:val="superscript"/>
        </w:rPr>
        <w:t>th</w:t>
      </w:r>
      <w:r w:rsidRPr="00EF420F">
        <w:rPr>
          <w:rFonts w:ascii="Arial" w:hAnsi="Arial" w:cs="Arial"/>
          <w:sz w:val="22"/>
          <w:szCs w:val="22"/>
        </w:rPr>
        <w:t xml:space="preserve"> edition. Harlow: Pearson education Limited. Available at: </w:t>
      </w:r>
      <w:hyperlink r:id="rId34" w:history="1">
        <w:r w:rsidRPr="00EF420F">
          <w:rPr>
            <w:rStyle w:val="Hyperlink"/>
            <w:rFonts w:ascii="Arial" w:hAnsi="Arial" w:cs="Arial"/>
            <w:sz w:val="22"/>
            <w:szCs w:val="22"/>
          </w:rPr>
          <w:t>https://r4.vlereader.com/Reader?ean=9781292145136#</w:t>
        </w:r>
      </w:hyperlink>
      <w:r w:rsidRPr="00EF420F">
        <w:rPr>
          <w:rFonts w:ascii="Arial" w:hAnsi="Arial" w:cs="Arial"/>
          <w:sz w:val="22"/>
          <w:szCs w:val="22"/>
        </w:rPr>
        <w:t xml:space="preserve"> (Accessed: 27 April 2023).</w:t>
      </w:r>
    </w:p>
    <w:p w14:paraId="5C3CD2B4" w14:textId="77777777" w:rsidR="006239BB" w:rsidRPr="00F924AC" w:rsidRDefault="006239BB" w:rsidP="002A0FCA">
      <w:pPr>
        <w:spacing w:line="360" w:lineRule="auto"/>
        <w:rPr>
          <w:rFonts w:ascii="Arial" w:hAnsi="Arial" w:cs="Arial"/>
          <w:sz w:val="22"/>
          <w:szCs w:val="22"/>
        </w:rPr>
      </w:pPr>
    </w:p>
    <w:p w14:paraId="174307E1" w14:textId="019204C1" w:rsidR="0048151B" w:rsidRDefault="0048151B" w:rsidP="002A0FCA">
      <w:pPr>
        <w:spacing w:line="360" w:lineRule="auto"/>
        <w:rPr>
          <w:rFonts w:ascii="Arial" w:hAnsi="Arial" w:cs="Arial"/>
          <w:sz w:val="22"/>
          <w:szCs w:val="22"/>
          <w:lang w:eastAsia="en-US"/>
        </w:rPr>
      </w:pPr>
      <w:r w:rsidRPr="00673372">
        <w:rPr>
          <w:rFonts w:ascii="Arial" w:hAnsi="Arial" w:cs="Arial"/>
          <w:sz w:val="22"/>
          <w:szCs w:val="22"/>
          <w:lang w:eastAsia="en-US"/>
        </w:rPr>
        <w:t xml:space="preserve">Lynch, R. (2018) </w:t>
      </w:r>
      <w:r w:rsidRPr="0001220C">
        <w:rPr>
          <w:rFonts w:ascii="Arial" w:hAnsi="Arial" w:cs="Arial"/>
          <w:i/>
          <w:iCs/>
          <w:sz w:val="22"/>
          <w:szCs w:val="22"/>
          <w:lang w:eastAsia="en-US"/>
        </w:rPr>
        <w:t>Strategic Management</w:t>
      </w:r>
      <w:r w:rsidRPr="00673372">
        <w:rPr>
          <w:rFonts w:ascii="Arial" w:hAnsi="Arial" w:cs="Arial"/>
          <w:sz w:val="22"/>
          <w:szCs w:val="22"/>
          <w:lang w:eastAsia="en-US"/>
        </w:rPr>
        <w:t>.8</w:t>
      </w:r>
      <w:r w:rsidRPr="00673372">
        <w:rPr>
          <w:rFonts w:ascii="Arial" w:hAnsi="Arial" w:cs="Arial"/>
          <w:sz w:val="22"/>
          <w:szCs w:val="22"/>
          <w:vertAlign w:val="superscript"/>
          <w:lang w:eastAsia="en-US"/>
        </w:rPr>
        <w:t>th</w:t>
      </w:r>
      <w:r w:rsidRPr="00673372">
        <w:rPr>
          <w:rFonts w:ascii="Arial" w:hAnsi="Arial" w:cs="Arial"/>
          <w:sz w:val="22"/>
          <w:szCs w:val="22"/>
          <w:lang w:eastAsia="en-US"/>
        </w:rPr>
        <w:t xml:space="preserve"> edition. Harlow: Pearson</w:t>
      </w:r>
    </w:p>
    <w:p w14:paraId="38E83005" w14:textId="77777777" w:rsidR="006239BB" w:rsidRDefault="006239BB" w:rsidP="002A0FCA">
      <w:pPr>
        <w:spacing w:line="360" w:lineRule="auto"/>
        <w:rPr>
          <w:rFonts w:ascii="Arial" w:hAnsi="Arial" w:cs="Arial"/>
          <w:color w:val="000000"/>
          <w:sz w:val="22"/>
          <w:szCs w:val="22"/>
        </w:rPr>
      </w:pPr>
    </w:p>
    <w:p w14:paraId="234C561B" w14:textId="62373809" w:rsidR="0048151B" w:rsidRPr="006239BB" w:rsidRDefault="0048151B" w:rsidP="006239BB">
      <w:pPr>
        <w:pStyle w:val="NormalWeb"/>
        <w:shd w:val="clear" w:color="auto" w:fill="FFFFFF"/>
        <w:spacing w:before="0" w:beforeAutospacing="0" w:after="240" w:afterAutospacing="0" w:line="360" w:lineRule="auto"/>
        <w:rPr>
          <w:rFonts w:ascii="Arial" w:hAnsi="Arial" w:cs="Arial"/>
          <w:color w:val="000000"/>
          <w:sz w:val="22"/>
          <w:szCs w:val="22"/>
        </w:rPr>
      </w:pPr>
      <w:r w:rsidRPr="00D25510">
        <w:rPr>
          <w:rFonts w:ascii="Arial" w:hAnsi="Arial" w:cs="Arial"/>
          <w:color w:val="000000"/>
          <w:sz w:val="22"/>
          <w:szCs w:val="22"/>
        </w:rPr>
        <w:t>McLannahan, B. (2023).</w:t>
      </w:r>
      <w:r w:rsidRPr="00D25510">
        <w:rPr>
          <w:rStyle w:val="apple-converted-space"/>
          <w:rFonts w:ascii="Arial" w:hAnsi="Arial" w:cs="Arial"/>
          <w:color w:val="000000"/>
          <w:sz w:val="22"/>
          <w:szCs w:val="22"/>
        </w:rPr>
        <w:t> </w:t>
      </w:r>
      <w:r w:rsidRPr="00D25510">
        <w:rPr>
          <w:rFonts w:ascii="Arial" w:hAnsi="Arial" w:cs="Arial"/>
          <w:i/>
          <w:iCs/>
          <w:color w:val="000000"/>
          <w:sz w:val="22"/>
          <w:szCs w:val="22"/>
        </w:rPr>
        <w:t>Global economy will be mired in stagflation in 2023</w:t>
      </w:r>
      <w:r w:rsidRPr="00D25510">
        <w:rPr>
          <w:rFonts w:ascii="Arial" w:hAnsi="Arial" w:cs="Arial"/>
          <w:color w:val="000000"/>
          <w:sz w:val="22"/>
          <w:szCs w:val="22"/>
        </w:rPr>
        <w:t xml:space="preserve">. Available at: </w:t>
      </w:r>
      <w:hyperlink r:id="rId35" w:history="1">
        <w:r w:rsidRPr="00D25510">
          <w:rPr>
            <w:rStyle w:val="Hyperlink"/>
            <w:rFonts w:ascii="Arial" w:hAnsi="Arial" w:cs="Arial"/>
            <w:sz w:val="22"/>
            <w:szCs w:val="22"/>
          </w:rPr>
          <w:t>https://www.cib.barclays/our-insights/3-point-perspective/global-economy-will-be-stuck-in-the-muck-of-stagflation-in-2023.html</w:t>
        </w:r>
      </w:hyperlink>
      <w:r w:rsidRPr="00D25510">
        <w:rPr>
          <w:rFonts w:ascii="Arial" w:hAnsi="Arial" w:cs="Arial"/>
          <w:color w:val="000000"/>
          <w:sz w:val="22"/>
          <w:szCs w:val="22"/>
        </w:rPr>
        <w:t xml:space="preserve"> (Accessed: 7 April 2023).</w:t>
      </w:r>
    </w:p>
    <w:p w14:paraId="53E2D4DA" w14:textId="0251A181" w:rsidR="0048151B" w:rsidRPr="00673372" w:rsidRDefault="0048151B" w:rsidP="002A0FCA">
      <w:pPr>
        <w:spacing w:line="360" w:lineRule="auto"/>
        <w:rPr>
          <w:rFonts w:ascii="Arial" w:hAnsi="Arial" w:cs="Arial"/>
          <w:sz w:val="22"/>
          <w:szCs w:val="22"/>
        </w:rPr>
      </w:pPr>
      <w:r w:rsidRPr="00673372">
        <w:rPr>
          <w:rFonts w:ascii="Arial" w:hAnsi="Arial" w:cs="Arial"/>
          <w:sz w:val="22"/>
          <w:szCs w:val="22"/>
          <w:lang w:eastAsia="en-US"/>
        </w:rPr>
        <w:t xml:space="preserve">MarketLine </w:t>
      </w:r>
      <w:r w:rsidR="006E24F6">
        <w:rPr>
          <w:rFonts w:ascii="Arial" w:hAnsi="Arial" w:cs="Arial"/>
          <w:sz w:val="22"/>
          <w:szCs w:val="22"/>
          <w:lang w:eastAsia="en-US"/>
        </w:rPr>
        <w:t>A</w:t>
      </w:r>
      <w:r w:rsidRPr="00673372">
        <w:rPr>
          <w:rFonts w:ascii="Arial" w:hAnsi="Arial" w:cs="Arial"/>
          <w:sz w:val="22"/>
          <w:szCs w:val="22"/>
          <w:lang w:eastAsia="en-US"/>
        </w:rPr>
        <w:t xml:space="preserve">dvantage (2022) </w:t>
      </w:r>
      <w:r w:rsidRPr="0001220C">
        <w:rPr>
          <w:rFonts w:ascii="Arial" w:hAnsi="Arial" w:cs="Arial"/>
          <w:i/>
          <w:iCs/>
          <w:sz w:val="22"/>
          <w:szCs w:val="22"/>
          <w:lang w:eastAsia="en-US"/>
        </w:rPr>
        <w:t>Apparel Retail in the United Kingdom November 2022</w:t>
      </w:r>
      <w:r w:rsidRPr="00673372">
        <w:rPr>
          <w:rFonts w:ascii="Arial" w:hAnsi="Arial" w:cs="Arial"/>
          <w:sz w:val="22"/>
          <w:szCs w:val="22"/>
          <w:lang w:eastAsia="en-US"/>
        </w:rPr>
        <w:t>.</w:t>
      </w:r>
      <w:r w:rsidRPr="00673372">
        <w:rPr>
          <w:rFonts w:ascii="Arial" w:hAnsi="Arial" w:cs="Arial"/>
          <w:color w:val="000000"/>
          <w:sz w:val="22"/>
          <w:szCs w:val="22"/>
        </w:rPr>
        <w:t xml:space="preserve"> </w:t>
      </w:r>
      <w:r w:rsidR="0001220C">
        <w:rPr>
          <w:rFonts w:ascii="Arial" w:hAnsi="Arial" w:cs="Arial"/>
          <w:color w:val="000000"/>
          <w:sz w:val="22"/>
          <w:szCs w:val="22"/>
        </w:rPr>
        <w:t xml:space="preserve">Available at: </w:t>
      </w:r>
      <w:hyperlink r:id="rId36" w:history="1">
        <w:r w:rsidR="006E24F6" w:rsidRPr="00566E33">
          <w:rPr>
            <w:rStyle w:val="Hyperlink"/>
            <w:rFonts w:ascii="Arial" w:hAnsi="Arial" w:cs="Arial"/>
            <w:sz w:val="22"/>
            <w:szCs w:val="22"/>
          </w:rPr>
          <w:t>https://advantage-marketline-com.ezproxy.uwtsd.ac.uk/Analysis/ViewasPDF/united-kingdom-apparel-retail-165946</w:t>
        </w:r>
      </w:hyperlink>
      <w:r w:rsidR="006E24F6">
        <w:rPr>
          <w:rFonts w:ascii="Arial" w:hAnsi="Arial" w:cs="Arial"/>
          <w:color w:val="000000"/>
          <w:sz w:val="22"/>
          <w:szCs w:val="22"/>
        </w:rPr>
        <w:t xml:space="preserve"> </w:t>
      </w:r>
      <w:r w:rsidR="0001220C">
        <w:rPr>
          <w:rFonts w:ascii="Arial" w:hAnsi="Arial" w:cs="Arial"/>
          <w:color w:val="000000"/>
          <w:sz w:val="22"/>
          <w:szCs w:val="22"/>
        </w:rPr>
        <w:t xml:space="preserve"> </w:t>
      </w:r>
      <w:r w:rsidRPr="00673372">
        <w:rPr>
          <w:rFonts w:ascii="Arial" w:hAnsi="Arial" w:cs="Arial"/>
          <w:color w:val="000000"/>
          <w:sz w:val="22"/>
          <w:szCs w:val="22"/>
        </w:rPr>
        <w:t>(Accessed 13 April 2023).</w:t>
      </w:r>
    </w:p>
    <w:p w14:paraId="400C9CBE" w14:textId="77777777" w:rsidR="0048151B" w:rsidRPr="00673372" w:rsidRDefault="0048151B" w:rsidP="002A0FCA">
      <w:pPr>
        <w:spacing w:line="360" w:lineRule="auto"/>
        <w:rPr>
          <w:rFonts w:ascii="Arial" w:hAnsi="Arial" w:cs="Arial"/>
          <w:sz w:val="22"/>
          <w:szCs w:val="22"/>
          <w:lang w:eastAsia="en-US"/>
        </w:rPr>
      </w:pPr>
    </w:p>
    <w:p w14:paraId="3EE5EDEE" w14:textId="38AACA66" w:rsidR="0048151B" w:rsidRDefault="0048151B" w:rsidP="002A0FCA">
      <w:pPr>
        <w:spacing w:line="360" w:lineRule="auto"/>
        <w:rPr>
          <w:rFonts w:ascii="Arial" w:hAnsi="Arial" w:cs="Arial"/>
          <w:color w:val="000000"/>
          <w:sz w:val="22"/>
          <w:szCs w:val="22"/>
        </w:rPr>
      </w:pPr>
      <w:r w:rsidRPr="00673372">
        <w:rPr>
          <w:rFonts w:ascii="Arial" w:hAnsi="Arial" w:cs="Arial"/>
          <w:sz w:val="22"/>
          <w:szCs w:val="22"/>
          <w:lang w:eastAsia="en-US"/>
        </w:rPr>
        <w:t xml:space="preserve">MarketLine </w:t>
      </w:r>
      <w:r w:rsidR="006E24F6">
        <w:rPr>
          <w:rFonts w:ascii="Arial" w:hAnsi="Arial" w:cs="Arial"/>
          <w:sz w:val="22"/>
          <w:szCs w:val="22"/>
          <w:lang w:eastAsia="en-US"/>
        </w:rPr>
        <w:t>A</w:t>
      </w:r>
      <w:r w:rsidRPr="00673372">
        <w:rPr>
          <w:rFonts w:ascii="Arial" w:hAnsi="Arial" w:cs="Arial"/>
          <w:sz w:val="22"/>
          <w:szCs w:val="22"/>
          <w:lang w:eastAsia="en-US"/>
        </w:rPr>
        <w:t xml:space="preserve">dvantage (2023) </w:t>
      </w:r>
      <w:r w:rsidRPr="0001220C">
        <w:rPr>
          <w:rFonts w:ascii="Arial" w:hAnsi="Arial" w:cs="Arial"/>
          <w:i/>
          <w:iCs/>
          <w:sz w:val="22"/>
          <w:szCs w:val="22"/>
          <w:lang w:eastAsia="en-US"/>
        </w:rPr>
        <w:t xml:space="preserve">Food &amp; Grocery retail in the </w:t>
      </w:r>
      <w:r w:rsidR="461772E2" w:rsidRPr="0001220C">
        <w:rPr>
          <w:rFonts w:ascii="Arial" w:hAnsi="Arial" w:cs="Arial"/>
          <w:i/>
          <w:iCs/>
          <w:sz w:val="22"/>
          <w:szCs w:val="22"/>
          <w:lang w:eastAsia="en-US"/>
        </w:rPr>
        <w:t>United Kingdom</w:t>
      </w:r>
      <w:r w:rsidRPr="0001220C">
        <w:rPr>
          <w:rFonts w:ascii="Arial" w:hAnsi="Arial" w:cs="Arial"/>
          <w:i/>
          <w:iCs/>
          <w:sz w:val="22"/>
          <w:szCs w:val="22"/>
          <w:lang w:eastAsia="en-US"/>
        </w:rPr>
        <w:t xml:space="preserve"> January 2023</w:t>
      </w:r>
      <w:r w:rsidRPr="00673372">
        <w:rPr>
          <w:rFonts w:ascii="Arial" w:hAnsi="Arial" w:cs="Arial"/>
          <w:sz w:val="22"/>
          <w:szCs w:val="22"/>
          <w:lang w:eastAsia="en-US"/>
        </w:rPr>
        <w:t xml:space="preserve">. </w:t>
      </w:r>
      <w:r w:rsidR="006E24F6">
        <w:rPr>
          <w:rFonts w:ascii="Arial" w:hAnsi="Arial" w:cs="Arial"/>
          <w:sz w:val="22"/>
          <w:szCs w:val="22"/>
          <w:lang w:eastAsia="en-US"/>
        </w:rPr>
        <w:t>Available</w:t>
      </w:r>
      <w:r w:rsidR="0001220C">
        <w:rPr>
          <w:rFonts w:ascii="Arial" w:hAnsi="Arial" w:cs="Arial"/>
          <w:sz w:val="22"/>
          <w:szCs w:val="22"/>
          <w:lang w:eastAsia="en-US"/>
        </w:rPr>
        <w:t xml:space="preserve"> at:</w:t>
      </w:r>
      <w:r w:rsidR="006E24F6" w:rsidRPr="006E24F6">
        <w:t xml:space="preserve"> </w:t>
      </w:r>
      <w:hyperlink r:id="rId37" w:history="1">
        <w:r w:rsidR="006E24F6" w:rsidRPr="00566E33">
          <w:rPr>
            <w:rStyle w:val="Hyperlink"/>
            <w:rFonts w:ascii="Arial" w:hAnsi="Arial" w:cs="Arial"/>
            <w:sz w:val="22"/>
            <w:szCs w:val="22"/>
            <w:lang w:eastAsia="en-US"/>
          </w:rPr>
          <w:t>https://advantage-marketline-com.ezproxy.uwtsd.ac.uk/Analysis/ViewasPDF/united-kingdom-food-grocery-retail-171209</w:t>
        </w:r>
      </w:hyperlink>
      <w:r w:rsidR="006E24F6">
        <w:rPr>
          <w:rFonts w:ascii="Arial" w:hAnsi="Arial" w:cs="Arial"/>
          <w:sz w:val="22"/>
          <w:szCs w:val="22"/>
          <w:lang w:eastAsia="en-US"/>
        </w:rPr>
        <w:t xml:space="preserve"> </w:t>
      </w:r>
      <w:r w:rsidR="0001220C">
        <w:rPr>
          <w:rFonts w:ascii="Arial" w:hAnsi="Arial" w:cs="Arial"/>
          <w:sz w:val="22"/>
          <w:szCs w:val="22"/>
          <w:lang w:eastAsia="en-US"/>
        </w:rPr>
        <w:t xml:space="preserve"> </w:t>
      </w:r>
      <w:r w:rsidRPr="7DCC78FA">
        <w:rPr>
          <w:rFonts w:ascii="Arial" w:hAnsi="Arial" w:cs="Arial"/>
          <w:color w:val="000000" w:themeColor="text1"/>
          <w:sz w:val="22"/>
          <w:szCs w:val="22"/>
        </w:rPr>
        <w:t>(Accessed 13 April 2023).</w:t>
      </w:r>
    </w:p>
    <w:p w14:paraId="28018074" w14:textId="77777777" w:rsidR="006239BB" w:rsidRDefault="006239BB" w:rsidP="002A0FCA">
      <w:pPr>
        <w:spacing w:line="360" w:lineRule="auto"/>
        <w:rPr>
          <w:rFonts w:ascii="Arial" w:hAnsi="Arial" w:cs="Arial"/>
          <w:sz w:val="22"/>
          <w:szCs w:val="22"/>
        </w:rPr>
      </w:pPr>
    </w:p>
    <w:p w14:paraId="3C045A8E" w14:textId="39FE9945" w:rsidR="00CE48B8" w:rsidRPr="00460269" w:rsidRDefault="006239BB" w:rsidP="006239BB">
      <w:pPr>
        <w:pStyle w:val="NormalWeb"/>
        <w:shd w:val="clear" w:color="auto" w:fill="FFFFFF"/>
        <w:spacing w:before="0" w:beforeAutospacing="0" w:after="240" w:afterAutospacing="0" w:line="360" w:lineRule="auto"/>
        <w:rPr>
          <w:rFonts w:ascii="Arial" w:hAnsi="Arial" w:cs="Arial"/>
          <w:color w:val="000000"/>
          <w:sz w:val="22"/>
          <w:szCs w:val="22"/>
        </w:rPr>
      </w:pPr>
      <w:r w:rsidRPr="00460269">
        <w:rPr>
          <w:rFonts w:ascii="Arial" w:hAnsi="Arial" w:cs="Arial"/>
          <w:color w:val="000000"/>
          <w:sz w:val="22"/>
          <w:szCs w:val="22"/>
        </w:rPr>
        <w:t>Marks</w:t>
      </w:r>
      <w:r>
        <w:rPr>
          <w:rFonts w:ascii="Arial" w:hAnsi="Arial" w:cs="Arial"/>
          <w:color w:val="000000"/>
          <w:sz w:val="22"/>
          <w:szCs w:val="22"/>
        </w:rPr>
        <w:t xml:space="preserve"> </w:t>
      </w:r>
      <w:r w:rsidRPr="00460269">
        <w:rPr>
          <w:rFonts w:ascii="Arial" w:hAnsi="Arial" w:cs="Arial"/>
          <w:color w:val="000000"/>
          <w:sz w:val="22"/>
          <w:szCs w:val="22"/>
        </w:rPr>
        <w:t>and</w:t>
      </w:r>
      <w:r>
        <w:rPr>
          <w:rFonts w:ascii="Arial" w:hAnsi="Arial" w:cs="Arial"/>
          <w:color w:val="000000"/>
          <w:sz w:val="22"/>
          <w:szCs w:val="22"/>
        </w:rPr>
        <w:t xml:space="preserve"> </w:t>
      </w:r>
      <w:r w:rsidRPr="00460269">
        <w:rPr>
          <w:rFonts w:ascii="Arial" w:hAnsi="Arial" w:cs="Arial"/>
          <w:color w:val="000000"/>
          <w:sz w:val="22"/>
          <w:szCs w:val="22"/>
        </w:rPr>
        <w:t>spencer (2014)</w:t>
      </w:r>
      <w:r w:rsidRPr="00460269">
        <w:rPr>
          <w:rStyle w:val="apple-converted-space"/>
          <w:rFonts w:ascii="Arial" w:hAnsi="Arial" w:cs="Arial"/>
          <w:color w:val="000000"/>
          <w:sz w:val="22"/>
          <w:szCs w:val="22"/>
        </w:rPr>
        <w:t> </w:t>
      </w:r>
      <w:r w:rsidRPr="00460269">
        <w:rPr>
          <w:rFonts w:ascii="Arial" w:hAnsi="Arial" w:cs="Arial"/>
          <w:i/>
          <w:iCs/>
          <w:color w:val="000000"/>
          <w:sz w:val="22"/>
          <w:szCs w:val="22"/>
        </w:rPr>
        <w:t>Our Sustainable future</w:t>
      </w:r>
      <w:r w:rsidRPr="00460269">
        <w:rPr>
          <w:rFonts w:ascii="Arial" w:hAnsi="Arial" w:cs="Arial"/>
          <w:color w:val="000000"/>
          <w:sz w:val="22"/>
          <w:szCs w:val="22"/>
        </w:rPr>
        <w:t xml:space="preserve">. Available at: </w:t>
      </w:r>
      <w:hyperlink r:id="rId38" w:history="1">
        <w:r w:rsidRPr="00460269">
          <w:rPr>
            <w:rStyle w:val="Hyperlink"/>
            <w:rFonts w:ascii="Arial" w:hAnsi="Arial" w:cs="Arial"/>
            <w:sz w:val="22"/>
            <w:szCs w:val="22"/>
          </w:rPr>
          <w:t>https://jobs.marksandspencer.com/plan-a</w:t>
        </w:r>
      </w:hyperlink>
      <w:r w:rsidRPr="00460269">
        <w:rPr>
          <w:rFonts w:ascii="Arial" w:hAnsi="Arial" w:cs="Arial"/>
          <w:color w:val="000000"/>
          <w:sz w:val="22"/>
          <w:szCs w:val="22"/>
        </w:rPr>
        <w:t xml:space="preserve">  (Accessed: 29 March 2023).</w:t>
      </w:r>
    </w:p>
    <w:p w14:paraId="52F8348B" w14:textId="774AC467" w:rsidR="00CE48B8" w:rsidRDefault="00CE48B8" w:rsidP="002A0FCA">
      <w:pPr>
        <w:pStyle w:val="NormalWeb"/>
        <w:shd w:val="clear" w:color="auto" w:fill="FFFFFF"/>
        <w:spacing w:before="0" w:beforeAutospacing="0" w:after="0" w:afterAutospacing="0" w:line="360" w:lineRule="auto"/>
        <w:rPr>
          <w:rFonts w:ascii="Arial" w:hAnsi="Arial" w:cs="Arial"/>
          <w:color w:val="000000"/>
          <w:sz w:val="22"/>
          <w:szCs w:val="22"/>
        </w:rPr>
      </w:pPr>
      <w:r w:rsidRPr="00D26982">
        <w:rPr>
          <w:rFonts w:ascii="Arial" w:hAnsi="Arial" w:cs="Arial"/>
          <w:color w:val="000000"/>
          <w:sz w:val="22"/>
          <w:szCs w:val="22"/>
        </w:rPr>
        <w:lastRenderedPageBreak/>
        <w:t>Marks and Spencer Group plc (2022)</w:t>
      </w:r>
      <w:r w:rsidRPr="00D26982">
        <w:rPr>
          <w:rStyle w:val="apple-converted-space"/>
          <w:rFonts w:ascii="Arial" w:hAnsi="Arial" w:cs="Arial"/>
          <w:color w:val="000000"/>
          <w:sz w:val="22"/>
          <w:szCs w:val="22"/>
        </w:rPr>
        <w:t> </w:t>
      </w:r>
      <w:r w:rsidRPr="00D26982">
        <w:rPr>
          <w:rFonts w:ascii="Arial" w:hAnsi="Arial" w:cs="Arial"/>
          <w:i/>
          <w:iCs/>
          <w:color w:val="000000"/>
          <w:sz w:val="22"/>
          <w:szCs w:val="22"/>
        </w:rPr>
        <w:t>The next phase of M&amp;S’ transformation Shaping the FUTURE</w:t>
      </w:r>
      <w:r w:rsidRPr="00D26982">
        <w:rPr>
          <w:rFonts w:ascii="Arial" w:hAnsi="Arial" w:cs="Arial"/>
          <w:color w:val="000000"/>
          <w:sz w:val="22"/>
          <w:szCs w:val="22"/>
        </w:rPr>
        <w:t xml:space="preserve">. Available at: </w:t>
      </w:r>
      <w:hyperlink r:id="rId39" w:history="1">
        <w:r w:rsidRPr="00E27710">
          <w:rPr>
            <w:rStyle w:val="Hyperlink"/>
            <w:rFonts w:ascii="Arial" w:hAnsi="Arial" w:cs="Arial"/>
            <w:sz w:val="22"/>
            <w:szCs w:val="22"/>
          </w:rPr>
          <w:t>https://corporate.marksandspencer.com/sites/marksandspencer/files/marks-spencer/m-and-s-ar22-full-ar-report.pdf</w:t>
        </w:r>
      </w:hyperlink>
      <w:r>
        <w:rPr>
          <w:rFonts w:ascii="Calibri" w:hAnsi="Calibri" w:cs="Calibri"/>
          <w:color w:val="000000"/>
          <w:sz w:val="27"/>
          <w:szCs w:val="27"/>
        </w:rPr>
        <w:t xml:space="preserve">. </w:t>
      </w:r>
      <w:r w:rsidRPr="00460269">
        <w:rPr>
          <w:rFonts w:ascii="Arial" w:hAnsi="Arial" w:cs="Arial"/>
          <w:color w:val="000000"/>
          <w:sz w:val="22"/>
          <w:szCs w:val="22"/>
        </w:rPr>
        <w:t>(Accessed: 29 March 2023).</w:t>
      </w:r>
    </w:p>
    <w:p w14:paraId="69720DCF" w14:textId="77777777" w:rsidR="002A0FCA" w:rsidRDefault="002A0FCA" w:rsidP="006239BB">
      <w:pPr>
        <w:pStyle w:val="NormalWeb"/>
        <w:shd w:val="clear" w:color="auto" w:fill="FFFFFF"/>
        <w:spacing w:before="0" w:beforeAutospacing="0" w:after="0" w:afterAutospacing="0"/>
        <w:rPr>
          <w:rFonts w:ascii="Calibri" w:hAnsi="Calibri" w:cs="Calibri"/>
          <w:color w:val="000000"/>
          <w:sz w:val="27"/>
          <w:szCs w:val="27"/>
        </w:rPr>
      </w:pPr>
    </w:p>
    <w:p w14:paraId="64AA302C" w14:textId="77777777" w:rsidR="00CE48B8" w:rsidRDefault="00CE48B8" w:rsidP="002A0FCA">
      <w:pPr>
        <w:pStyle w:val="NormalWeb"/>
        <w:shd w:val="clear" w:color="auto" w:fill="FFFFFF"/>
        <w:spacing w:before="0" w:beforeAutospacing="0" w:after="240" w:afterAutospacing="0" w:line="360" w:lineRule="auto"/>
        <w:rPr>
          <w:rFonts w:ascii="Arial" w:hAnsi="Arial" w:cs="Arial"/>
          <w:color w:val="000000"/>
          <w:sz w:val="22"/>
          <w:szCs w:val="22"/>
        </w:rPr>
      </w:pPr>
      <w:r w:rsidRPr="00527F2D">
        <w:rPr>
          <w:rFonts w:ascii="Arial" w:hAnsi="Arial" w:cs="Arial"/>
          <w:color w:val="000000"/>
          <w:sz w:val="22"/>
          <w:szCs w:val="22"/>
        </w:rPr>
        <w:t>Marks &amp; Spencer (2023.)</w:t>
      </w:r>
      <w:r w:rsidRPr="00527F2D">
        <w:rPr>
          <w:rStyle w:val="apple-converted-space"/>
          <w:rFonts w:ascii="Arial" w:hAnsi="Arial" w:cs="Arial"/>
          <w:color w:val="000000"/>
          <w:sz w:val="22"/>
          <w:szCs w:val="22"/>
        </w:rPr>
        <w:t> </w:t>
      </w:r>
      <w:r w:rsidRPr="00527F2D">
        <w:rPr>
          <w:rFonts w:ascii="Arial" w:hAnsi="Arial" w:cs="Arial"/>
          <w:i/>
          <w:iCs/>
          <w:color w:val="000000"/>
          <w:sz w:val="22"/>
          <w:szCs w:val="22"/>
        </w:rPr>
        <w:t>Our approach to sustainable fashion</w:t>
      </w:r>
      <w:r w:rsidRPr="00527F2D">
        <w:rPr>
          <w:rFonts w:ascii="Arial" w:hAnsi="Arial" w:cs="Arial"/>
          <w:color w:val="000000"/>
          <w:sz w:val="22"/>
          <w:szCs w:val="22"/>
        </w:rPr>
        <w:t xml:space="preserve">. Available at: </w:t>
      </w:r>
      <w:hyperlink r:id="rId40" w:history="1">
        <w:r w:rsidRPr="00527F2D">
          <w:rPr>
            <w:rStyle w:val="Hyperlink"/>
            <w:rFonts w:ascii="Arial" w:hAnsi="Arial" w:cs="Arial"/>
            <w:sz w:val="22"/>
            <w:szCs w:val="22"/>
          </w:rPr>
          <w:t>https://corporate.marksandspencer.com/our-approach-sustainable-fashion</w:t>
        </w:r>
      </w:hyperlink>
      <w:r w:rsidRPr="00527F2D">
        <w:rPr>
          <w:rFonts w:ascii="Arial" w:hAnsi="Arial" w:cs="Arial"/>
          <w:color w:val="000000"/>
          <w:sz w:val="22"/>
          <w:szCs w:val="22"/>
        </w:rPr>
        <w:t xml:space="preserve"> (Accessed: 7 April 2023)</w:t>
      </w:r>
      <w:r>
        <w:rPr>
          <w:rFonts w:ascii="Arial" w:hAnsi="Arial" w:cs="Arial"/>
          <w:color w:val="000000"/>
          <w:sz w:val="22"/>
          <w:szCs w:val="22"/>
        </w:rPr>
        <w:t>.</w:t>
      </w:r>
    </w:p>
    <w:p w14:paraId="740EB395" w14:textId="39585D63" w:rsidR="00F924AC" w:rsidRDefault="00F924AC" w:rsidP="002A0FCA">
      <w:pPr>
        <w:spacing w:line="360" w:lineRule="auto"/>
        <w:rPr>
          <w:rFonts w:ascii="Arial" w:hAnsi="Arial" w:cs="Arial"/>
          <w:sz w:val="22"/>
          <w:szCs w:val="22"/>
        </w:rPr>
      </w:pPr>
      <w:r w:rsidRPr="00164DD3">
        <w:rPr>
          <w:rFonts w:ascii="Arial" w:hAnsi="Arial" w:cs="Arial"/>
          <w:sz w:val="22"/>
          <w:szCs w:val="22"/>
        </w:rPr>
        <w:t>M&amp;S</w:t>
      </w:r>
      <w:r>
        <w:rPr>
          <w:rFonts w:ascii="Arial" w:hAnsi="Arial" w:cs="Arial"/>
          <w:sz w:val="22"/>
          <w:szCs w:val="22"/>
        </w:rPr>
        <w:t xml:space="preserve"> (2020)</w:t>
      </w:r>
      <w:r w:rsidRPr="00164DD3">
        <w:rPr>
          <w:rFonts w:ascii="Arial" w:hAnsi="Arial" w:cs="Arial"/>
          <w:sz w:val="22"/>
          <w:szCs w:val="22"/>
        </w:rPr>
        <w:t xml:space="preserve"> </w:t>
      </w:r>
      <w:r w:rsidRPr="00CE48B8">
        <w:rPr>
          <w:rFonts w:ascii="Arial" w:hAnsi="Arial" w:cs="Arial"/>
          <w:i/>
          <w:iCs/>
          <w:sz w:val="22"/>
          <w:szCs w:val="22"/>
        </w:rPr>
        <w:t>M&amp;S kicks off 2020 with its new womenswear activewear range-Goodmove</w:t>
      </w:r>
      <w:r w:rsidRPr="00164DD3">
        <w:rPr>
          <w:rFonts w:ascii="Arial" w:hAnsi="Arial" w:cs="Arial"/>
          <w:sz w:val="22"/>
          <w:szCs w:val="22"/>
        </w:rPr>
        <w:t xml:space="preserve">. Available at: </w:t>
      </w:r>
      <w:hyperlink r:id="rId41" w:history="1">
        <w:r w:rsidRPr="00164DD3">
          <w:rPr>
            <w:rStyle w:val="Hyperlink"/>
            <w:rFonts w:ascii="Arial" w:hAnsi="Arial" w:cs="Arial"/>
            <w:sz w:val="22"/>
            <w:szCs w:val="22"/>
          </w:rPr>
          <w:t>https://corporate.marksandspencer.com/media/press-releases/ms-kicks-2020-its-new-womenswear-activewear-range-goodmove</w:t>
        </w:r>
      </w:hyperlink>
      <w:r w:rsidRPr="00164DD3">
        <w:rPr>
          <w:rFonts w:ascii="Arial" w:hAnsi="Arial" w:cs="Arial"/>
          <w:sz w:val="22"/>
          <w:szCs w:val="22"/>
        </w:rPr>
        <w:t xml:space="preserve"> (</w:t>
      </w:r>
      <w:r>
        <w:rPr>
          <w:rFonts w:ascii="Arial" w:hAnsi="Arial" w:cs="Arial"/>
          <w:sz w:val="22"/>
          <w:szCs w:val="22"/>
        </w:rPr>
        <w:t>A</w:t>
      </w:r>
      <w:r w:rsidRPr="00164DD3">
        <w:rPr>
          <w:rFonts w:ascii="Arial" w:hAnsi="Arial" w:cs="Arial"/>
          <w:sz w:val="22"/>
          <w:szCs w:val="22"/>
        </w:rPr>
        <w:t>ccessed: 27 April 2023)</w:t>
      </w:r>
      <w:r>
        <w:rPr>
          <w:rFonts w:ascii="Arial" w:hAnsi="Arial" w:cs="Arial"/>
          <w:sz w:val="22"/>
          <w:szCs w:val="22"/>
        </w:rPr>
        <w:t>.</w:t>
      </w:r>
      <w:r w:rsidRPr="00164DD3">
        <w:rPr>
          <w:rFonts w:ascii="Arial" w:hAnsi="Arial" w:cs="Arial"/>
          <w:sz w:val="22"/>
          <w:szCs w:val="22"/>
        </w:rPr>
        <w:t xml:space="preserve"> </w:t>
      </w:r>
    </w:p>
    <w:p w14:paraId="77BEC2E2" w14:textId="77777777" w:rsidR="00576B8D" w:rsidRDefault="00576B8D" w:rsidP="002A0FCA">
      <w:pPr>
        <w:spacing w:line="360" w:lineRule="auto"/>
        <w:rPr>
          <w:rFonts w:ascii="Arial" w:hAnsi="Arial" w:cs="Arial"/>
          <w:sz w:val="22"/>
          <w:szCs w:val="22"/>
        </w:rPr>
      </w:pPr>
    </w:p>
    <w:p w14:paraId="25BAA630" w14:textId="1304D0B1" w:rsidR="00576B8D" w:rsidRDefault="00576B8D" w:rsidP="002A0FCA">
      <w:pPr>
        <w:spacing w:line="360" w:lineRule="auto"/>
        <w:rPr>
          <w:rFonts w:ascii="Arial" w:hAnsi="Arial" w:cs="Arial"/>
          <w:sz w:val="22"/>
          <w:szCs w:val="22"/>
        </w:rPr>
      </w:pPr>
      <w:r>
        <w:rPr>
          <w:rFonts w:ascii="Arial" w:hAnsi="Arial" w:cs="Arial"/>
          <w:sz w:val="22"/>
          <w:szCs w:val="22"/>
        </w:rPr>
        <w:t xml:space="preserve">M&amp;S Annual Report (2022) Our year in review 2022. Available at: </w:t>
      </w:r>
      <w:hyperlink r:id="rId42" w:history="1">
        <w:r w:rsidRPr="00566E33">
          <w:rPr>
            <w:rStyle w:val="Hyperlink"/>
            <w:rFonts w:ascii="Arial" w:hAnsi="Arial" w:cs="Arial"/>
            <w:sz w:val="22"/>
            <w:szCs w:val="22"/>
          </w:rPr>
          <w:t>https://corporate.marksandspencer.com/investors/our-performance-updates/2022-annual-report</w:t>
        </w:r>
      </w:hyperlink>
      <w:r>
        <w:rPr>
          <w:rFonts w:ascii="Arial" w:hAnsi="Arial" w:cs="Arial"/>
          <w:sz w:val="22"/>
          <w:szCs w:val="22"/>
        </w:rPr>
        <w:t xml:space="preserve"> (Accessed: 1</w:t>
      </w:r>
      <w:r w:rsidRPr="00576B8D">
        <w:rPr>
          <w:rFonts w:ascii="Arial" w:hAnsi="Arial" w:cs="Arial"/>
          <w:sz w:val="22"/>
          <w:szCs w:val="22"/>
          <w:vertAlign w:val="superscript"/>
        </w:rPr>
        <w:t>st</w:t>
      </w:r>
      <w:r>
        <w:rPr>
          <w:rFonts w:ascii="Arial" w:hAnsi="Arial" w:cs="Arial"/>
          <w:sz w:val="22"/>
          <w:szCs w:val="22"/>
        </w:rPr>
        <w:t xml:space="preserve"> April 2023)</w:t>
      </w:r>
    </w:p>
    <w:p w14:paraId="6967F533" w14:textId="77777777" w:rsidR="006239BB" w:rsidRPr="00F924AC" w:rsidRDefault="006239BB" w:rsidP="002A0FCA">
      <w:pPr>
        <w:spacing w:line="360" w:lineRule="auto"/>
        <w:rPr>
          <w:rFonts w:ascii="Arial" w:hAnsi="Arial" w:cs="Arial"/>
          <w:sz w:val="22"/>
          <w:szCs w:val="22"/>
        </w:rPr>
      </w:pPr>
    </w:p>
    <w:p w14:paraId="149E1C3F" w14:textId="0D86CC58" w:rsidR="0048151B" w:rsidRDefault="0048151B" w:rsidP="002A0FCA">
      <w:pPr>
        <w:spacing w:line="360" w:lineRule="auto"/>
        <w:rPr>
          <w:rFonts w:ascii="Arial" w:hAnsi="Arial" w:cs="Arial"/>
          <w:sz w:val="22"/>
          <w:szCs w:val="22"/>
        </w:rPr>
      </w:pPr>
      <w:r w:rsidRPr="00EF420F">
        <w:rPr>
          <w:rFonts w:ascii="Arial" w:hAnsi="Arial" w:cs="Arial"/>
          <w:sz w:val="22"/>
          <w:szCs w:val="22"/>
        </w:rPr>
        <w:t xml:space="preserve">M&amp;S (2023) </w:t>
      </w:r>
      <w:r w:rsidRPr="00EF420F">
        <w:rPr>
          <w:rFonts w:ascii="Arial" w:hAnsi="Arial" w:cs="Arial"/>
          <w:i/>
          <w:iCs/>
          <w:sz w:val="22"/>
          <w:szCs w:val="22"/>
        </w:rPr>
        <w:t>Cheshire Oak Store</w:t>
      </w:r>
      <w:r w:rsidRPr="00EF420F">
        <w:rPr>
          <w:rFonts w:ascii="Arial" w:hAnsi="Arial" w:cs="Arial"/>
          <w:sz w:val="22"/>
          <w:szCs w:val="22"/>
        </w:rPr>
        <w:t xml:space="preserve">. Available at: </w:t>
      </w:r>
      <w:hyperlink r:id="rId43" w:anchor=":~:text=Opened%20in%20August%202012%2C%20M%26S,award%20winning%2C%20biggest%20greenest%20store" w:history="1">
        <w:r w:rsidRPr="00EF420F">
          <w:rPr>
            <w:rStyle w:val="Hyperlink"/>
            <w:rFonts w:ascii="Arial" w:hAnsi="Arial" w:cs="Arial"/>
            <w:sz w:val="22"/>
            <w:szCs w:val="22"/>
          </w:rPr>
          <w:t>https://corporate.marksandspencer.com/ms-cheshire-oaks-store#:~:text=Opened%20in%20August%202012%2C%20M%26S,award%20winning%2C%20biggest%20greenest%20store</w:t>
        </w:r>
      </w:hyperlink>
      <w:r w:rsidRPr="00EF420F">
        <w:rPr>
          <w:rFonts w:ascii="Arial" w:hAnsi="Arial" w:cs="Arial"/>
          <w:sz w:val="22"/>
          <w:szCs w:val="22"/>
        </w:rPr>
        <w:t>. (Accessed: 26 April 2023)</w:t>
      </w:r>
    </w:p>
    <w:p w14:paraId="6455FA93" w14:textId="77777777" w:rsidR="002A0FCA" w:rsidRDefault="002A0FCA" w:rsidP="002A0FCA">
      <w:pPr>
        <w:spacing w:line="360" w:lineRule="auto"/>
        <w:rPr>
          <w:rFonts w:ascii="Arial" w:hAnsi="Arial" w:cs="Arial"/>
          <w:sz w:val="22"/>
          <w:szCs w:val="22"/>
        </w:rPr>
      </w:pPr>
    </w:p>
    <w:p w14:paraId="416AC887" w14:textId="46B8DDA8" w:rsidR="0048151B" w:rsidRDefault="0048151B" w:rsidP="002A0FCA">
      <w:pPr>
        <w:spacing w:line="360" w:lineRule="auto"/>
        <w:rPr>
          <w:rFonts w:ascii="Arial" w:hAnsi="Arial" w:cs="Arial"/>
          <w:sz w:val="22"/>
          <w:szCs w:val="22"/>
        </w:rPr>
      </w:pPr>
      <w:r w:rsidRPr="00EF420F">
        <w:rPr>
          <w:rFonts w:ascii="Arial" w:hAnsi="Arial" w:cs="Arial"/>
          <w:sz w:val="22"/>
          <w:szCs w:val="22"/>
        </w:rPr>
        <w:t xml:space="preserve">M&amp;S (2023) </w:t>
      </w:r>
      <w:r w:rsidRPr="00EF420F">
        <w:rPr>
          <w:rFonts w:ascii="Arial" w:hAnsi="Arial" w:cs="Arial"/>
          <w:i/>
          <w:iCs/>
          <w:sz w:val="22"/>
          <w:szCs w:val="22"/>
        </w:rPr>
        <w:t>Interactive supplier Map</w:t>
      </w:r>
      <w:r w:rsidRPr="00EF420F">
        <w:rPr>
          <w:rFonts w:ascii="Arial" w:hAnsi="Arial" w:cs="Arial"/>
          <w:sz w:val="22"/>
          <w:szCs w:val="22"/>
        </w:rPr>
        <w:t xml:space="preserve">. Available at: </w:t>
      </w:r>
      <w:hyperlink r:id="rId44" w:history="1">
        <w:r w:rsidRPr="00EF420F">
          <w:rPr>
            <w:rStyle w:val="Hyperlink"/>
            <w:rFonts w:ascii="Arial" w:hAnsi="Arial" w:cs="Arial"/>
            <w:sz w:val="22"/>
            <w:szCs w:val="22"/>
          </w:rPr>
          <w:t>https://interactivemap.marksandspencer.com/?loc=62dea024af2200b88eb6b580&amp;cat=62bc79bb1d4c1ff1c6202a54&amp;lay=62dea007af2200b88eb6b54f</w:t>
        </w:r>
      </w:hyperlink>
      <w:r w:rsidRPr="00EF420F">
        <w:rPr>
          <w:rFonts w:ascii="Arial" w:hAnsi="Arial" w:cs="Arial"/>
          <w:sz w:val="22"/>
          <w:szCs w:val="22"/>
        </w:rPr>
        <w:t xml:space="preserve"> (Accessed:</w:t>
      </w:r>
      <w:r>
        <w:rPr>
          <w:rFonts w:ascii="Arial" w:hAnsi="Arial" w:cs="Arial"/>
          <w:sz w:val="22"/>
          <w:szCs w:val="22"/>
        </w:rPr>
        <w:t xml:space="preserve"> </w:t>
      </w:r>
      <w:r w:rsidRPr="00EF420F">
        <w:rPr>
          <w:rFonts w:ascii="Arial" w:hAnsi="Arial" w:cs="Arial"/>
          <w:sz w:val="22"/>
          <w:szCs w:val="22"/>
        </w:rPr>
        <w:t>26 April 2023)</w:t>
      </w:r>
    </w:p>
    <w:p w14:paraId="1BA5EF71" w14:textId="77777777" w:rsidR="002A0FCA" w:rsidRPr="0048151B" w:rsidRDefault="002A0FCA" w:rsidP="002A0FCA">
      <w:pPr>
        <w:spacing w:line="360" w:lineRule="auto"/>
        <w:rPr>
          <w:rFonts w:ascii="Arial" w:hAnsi="Arial" w:cs="Arial"/>
          <w:b/>
          <w:bCs/>
          <w:sz w:val="22"/>
          <w:szCs w:val="22"/>
        </w:rPr>
      </w:pPr>
    </w:p>
    <w:p w14:paraId="4A100C06" w14:textId="0C1D9FFE" w:rsidR="00CE48B8" w:rsidRDefault="0048151B" w:rsidP="002A0FCA">
      <w:pPr>
        <w:spacing w:line="360" w:lineRule="auto"/>
        <w:rPr>
          <w:rFonts w:ascii="Arial" w:hAnsi="Arial" w:cs="Arial"/>
          <w:color w:val="000000"/>
          <w:sz w:val="22"/>
          <w:szCs w:val="22"/>
        </w:rPr>
      </w:pPr>
      <w:r>
        <w:rPr>
          <w:rFonts w:ascii="Arial" w:hAnsi="Arial" w:cs="Arial"/>
          <w:sz w:val="22"/>
          <w:szCs w:val="22"/>
          <w:lang w:eastAsia="en-US"/>
        </w:rPr>
        <w:t>M</w:t>
      </w:r>
      <w:r w:rsidRPr="00673372">
        <w:rPr>
          <w:rFonts w:ascii="Arial" w:hAnsi="Arial" w:cs="Arial"/>
          <w:sz w:val="22"/>
          <w:szCs w:val="22"/>
          <w:lang w:eastAsia="en-US"/>
        </w:rPr>
        <w:t xml:space="preserve">&amp;S (2023) </w:t>
      </w:r>
      <w:r w:rsidRPr="00673372">
        <w:rPr>
          <w:rFonts w:ascii="Arial" w:hAnsi="Arial" w:cs="Arial"/>
          <w:i/>
          <w:iCs/>
          <w:sz w:val="22"/>
          <w:szCs w:val="22"/>
          <w:lang w:eastAsia="en-US"/>
        </w:rPr>
        <w:t>M&amp;S food announces prices lock extension and guaranteed trusted value for customers</w:t>
      </w:r>
      <w:r w:rsidRPr="00673372">
        <w:rPr>
          <w:rFonts w:ascii="Arial" w:hAnsi="Arial" w:cs="Arial"/>
          <w:sz w:val="22"/>
          <w:szCs w:val="22"/>
          <w:lang w:eastAsia="en-US"/>
        </w:rPr>
        <w:t>. Available at:</w:t>
      </w:r>
      <w:r w:rsidRPr="00673372">
        <w:rPr>
          <w:rFonts w:ascii="Arial" w:hAnsi="Arial" w:cs="Arial"/>
          <w:sz w:val="22"/>
          <w:szCs w:val="22"/>
        </w:rPr>
        <w:t xml:space="preserve"> </w:t>
      </w:r>
      <w:hyperlink r:id="rId45" w:history="1">
        <w:r w:rsidRPr="00673372">
          <w:rPr>
            <w:rStyle w:val="Hyperlink"/>
            <w:rFonts w:ascii="Arial" w:hAnsi="Arial" w:cs="Arial"/>
            <w:sz w:val="22"/>
            <w:szCs w:val="22"/>
            <w:lang w:eastAsia="en-US"/>
          </w:rPr>
          <w:t>https://corporate.marksandspencer.com/media/press-releases/ms-food-announces-price-lock-extension-and-guarantees-trusted-value-customers</w:t>
        </w:r>
      </w:hyperlink>
      <w:r w:rsidRPr="00673372">
        <w:rPr>
          <w:rFonts w:ascii="Arial" w:hAnsi="Arial" w:cs="Arial"/>
          <w:sz w:val="22"/>
          <w:szCs w:val="22"/>
          <w:lang w:eastAsia="en-US"/>
        </w:rPr>
        <w:t xml:space="preserve"> </w:t>
      </w:r>
      <w:r w:rsidRPr="00673372">
        <w:rPr>
          <w:rFonts w:ascii="Arial" w:hAnsi="Arial" w:cs="Arial"/>
          <w:color w:val="000000"/>
          <w:sz w:val="22"/>
          <w:szCs w:val="22"/>
        </w:rPr>
        <w:t>(Accessed 13 April 2023).</w:t>
      </w:r>
    </w:p>
    <w:p w14:paraId="789155AC" w14:textId="77777777" w:rsidR="002A0FCA" w:rsidRDefault="002A0FCA" w:rsidP="002A0FCA">
      <w:pPr>
        <w:spacing w:line="360" w:lineRule="auto"/>
        <w:rPr>
          <w:rFonts w:ascii="Arial" w:hAnsi="Arial" w:cs="Arial"/>
          <w:color w:val="000000"/>
          <w:sz w:val="22"/>
          <w:szCs w:val="22"/>
        </w:rPr>
      </w:pPr>
    </w:p>
    <w:p w14:paraId="5FE13F43" w14:textId="77777777" w:rsidR="0048151B" w:rsidRPr="00EF420F" w:rsidRDefault="0048151B" w:rsidP="002A0FCA">
      <w:pPr>
        <w:spacing w:line="360" w:lineRule="auto"/>
        <w:rPr>
          <w:rFonts w:ascii="Arial" w:hAnsi="Arial" w:cs="Arial"/>
          <w:sz w:val="22"/>
          <w:szCs w:val="22"/>
          <w:lang w:eastAsia="en-US"/>
        </w:rPr>
      </w:pPr>
      <w:r w:rsidRPr="00EF420F">
        <w:rPr>
          <w:rFonts w:ascii="Arial" w:hAnsi="Arial" w:cs="Arial"/>
          <w:sz w:val="22"/>
          <w:szCs w:val="22"/>
          <w:lang w:eastAsia="en-US"/>
        </w:rPr>
        <w:t>M&amp;S</w:t>
      </w:r>
      <w:r>
        <w:rPr>
          <w:rFonts w:ascii="Arial" w:hAnsi="Arial" w:cs="Arial"/>
          <w:sz w:val="22"/>
          <w:szCs w:val="22"/>
          <w:lang w:eastAsia="en-US"/>
        </w:rPr>
        <w:t xml:space="preserve"> </w:t>
      </w:r>
      <w:r w:rsidRPr="00EF420F">
        <w:rPr>
          <w:rFonts w:ascii="Arial" w:hAnsi="Arial" w:cs="Arial"/>
          <w:sz w:val="22"/>
          <w:szCs w:val="22"/>
          <w:lang w:eastAsia="en-US"/>
        </w:rPr>
        <w:t xml:space="preserve">(2023) </w:t>
      </w:r>
      <w:r w:rsidRPr="00EF420F">
        <w:rPr>
          <w:rFonts w:ascii="Arial" w:hAnsi="Arial" w:cs="Arial"/>
          <w:i/>
          <w:iCs/>
          <w:sz w:val="22"/>
          <w:szCs w:val="22"/>
          <w:lang w:eastAsia="en-US"/>
        </w:rPr>
        <w:t>Responsible sourcing and Human right in clothing and home</w:t>
      </w:r>
      <w:r w:rsidRPr="00EF420F">
        <w:rPr>
          <w:rFonts w:ascii="Arial" w:hAnsi="Arial" w:cs="Arial"/>
          <w:sz w:val="22"/>
          <w:szCs w:val="22"/>
          <w:lang w:eastAsia="en-US"/>
        </w:rPr>
        <w:t>. Available at:</w:t>
      </w:r>
      <w:r w:rsidRPr="00EF420F">
        <w:rPr>
          <w:rFonts w:ascii="Arial" w:hAnsi="Arial" w:cs="Arial"/>
          <w:sz w:val="22"/>
          <w:szCs w:val="22"/>
        </w:rPr>
        <w:t xml:space="preserve"> </w:t>
      </w:r>
      <w:hyperlink r:id="rId46" w:anchor=":~:text=We%20don%27t%20own%20any,India%2C%20Turkey%20and%20Sri%20Lanka" w:history="1">
        <w:r w:rsidRPr="00EF420F">
          <w:rPr>
            <w:rStyle w:val="Hyperlink"/>
            <w:rFonts w:ascii="Arial" w:hAnsi="Arial" w:cs="Arial"/>
            <w:sz w:val="22"/>
            <w:szCs w:val="22"/>
            <w:lang w:eastAsia="en-US"/>
          </w:rPr>
          <w:t>https://corporate.marksandspencer.com/sustainability/human-rights-our-supply-chain/supporting-our-clothing-home-supply-chain#:~:text=We%20don%27t%20own%20any,India%2C%20Turkey%20and%20Sri%20Lanka</w:t>
        </w:r>
      </w:hyperlink>
      <w:r w:rsidRPr="00EF420F">
        <w:rPr>
          <w:rFonts w:ascii="Arial" w:hAnsi="Arial" w:cs="Arial"/>
          <w:sz w:val="22"/>
          <w:szCs w:val="22"/>
          <w:lang w:eastAsia="en-US"/>
        </w:rPr>
        <w:t>. (Accesse</w:t>
      </w:r>
      <w:r>
        <w:rPr>
          <w:rFonts w:ascii="Arial" w:hAnsi="Arial" w:cs="Arial"/>
          <w:sz w:val="22"/>
          <w:szCs w:val="22"/>
          <w:lang w:eastAsia="en-US"/>
        </w:rPr>
        <w:t>d:</w:t>
      </w:r>
      <w:r w:rsidRPr="00EF420F">
        <w:rPr>
          <w:rFonts w:ascii="Arial" w:hAnsi="Arial" w:cs="Arial"/>
          <w:sz w:val="22"/>
          <w:szCs w:val="22"/>
          <w:lang w:eastAsia="en-US"/>
        </w:rPr>
        <w:t xml:space="preserve"> 26 April 2023)</w:t>
      </w:r>
    </w:p>
    <w:p w14:paraId="5858C097" w14:textId="77777777" w:rsidR="0048151B" w:rsidRPr="0048151B" w:rsidRDefault="0048151B" w:rsidP="002A0FCA">
      <w:pPr>
        <w:spacing w:line="360" w:lineRule="auto"/>
        <w:rPr>
          <w:rFonts w:ascii="Arial" w:hAnsi="Arial" w:cs="Arial"/>
          <w:sz w:val="22"/>
          <w:szCs w:val="22"/>
        </w:rPr>
      </w:pPr>
    </w:p>
    <w:p w14:paraId="7C8A32AF" w14:textId="0A5DA98B" w:rsidR="00CE48B8" w:rsidRDefault="00CE48B8" w:rsidP="002A0FCA">
      <w:pPr>
        <w:spacing w:line="360" w:lineRule="auto"/>
        <w:rPr>
          <w:rFonts w:ascii="Arial" w:hAnsi="Arial" w:cs="Arial"/>
          <w:color w:val="000000"/>
          <w:sz w:val="22"/>
          <w:szCs w:val="22"/>
        </w:rPr>
      </w:pPr>
      <w:r w:rsidRPr="00527F2D">
        <w:rPr>
          <w:rFonts w:ascii="Arial" w:hAnsi="Arial" w:cs="Arial"/>
          <w:sz w:val="22"/>
          <w:szCs w:val="22"/>
        </w:rPr>
        <w:lastRenderedPageBreak/>
        <w:t xml:space="preserve">Mendonca et al. (2022) The rise of 5G technologies and systems: A quantitative analysis of knowledge production. </w:t>
      </w:r>
      <w:r w:rsidRPr="00527F2D">
        <w:rPr>
          <w:rFonts w:ascii="Arial" w:hAnsi="Arial" w:cs="Arial"/>
          <w:i/>
          <w:iCs/>
          <w:sz w:val="22"/>
          <w:szCs w:val="22"/>
        </w:rPr>
        <w:t>Telecommunications Policy</w:t>
      </w:r>
      <w:r w:rsidRPr="00527F2D">
        <w:rPr>
          <w:rFonts w:ascii="Arial" w:hAnsi="Arial" w:cs="Arial"/>
          <w:sz w:val="22"/>
          <w:szCs w:val="22"/>
        </w:rPr>
        <w:t>, 46(4). Available at:</w:t>
      </w:r>
      <w:r w:rsidRPr="00527F2D">
        <w:rPr>
          <w:rFonts w:ascii="Arial" w:hAnsi="Arial" w:cs="Arial"/>
          <w:b/>
          <w:bCs/>
          <w:sz w:val="22"/>
          <w:szCs w:val="22"/>
        </w:rPr>
        <w:t xml:space="preserve"> </w:t>
      </w:r>
      <w:hyperlink r:id="rId47" w:history="1">
        <w:r w:rsidRPr="00527F2D">
          <w:rPr>
            <w:rStyle w:val="Hyperlink"/>
            <w:rFonts w:ascii="Arial" w:hAnsi="Arial" w:cs="Arial"/>
            <w:b/>
            <w:bCs/>
            <w:sz w:val="22"/>
            <w:szCs w:val="22"/>
          </w:rPr>
          <w:t>https://www-sciencedirect-com.ezproxy.uwtsd.ac.uk/science/article/pii/S0308596122000301</w:t>
        </w:r>
      </w:hyperlink>
      <w:r w:rsidRPr="00527F2D">
        <w:rPr>
          <w:rFonts w:ascii="Arial" w:hAnsi="Arial" w:cs="Arial"/>
          <w:b/>
          <w:bCs/>
          <w:sz w:val="22"/>
          <w:szCs w:val="22"/>
        </w:rPr>
        <w:t xml:space="preserve"> </w:t>
      </w:r>
      <w:r w:rsidRPr="00527F2D">
        <w:rPr>
          <w:rFonts w:ascii="Arial" w:hAnsi="Arial" w:cs="Arial"/>
          <w:color w:val="000000"/>
          <w:sz w:val="22"/>
          <w:szCs w:val="22"/>
        </w:rPr>
        <w:t>(Accessed: 7 April 2023).</w:t>
      </w:r>
    </w:p>
    <w:p w14:paraId="487E760E" w14:textId="77777777" w:rsidR="002A0FCA" w:rsidRPr="00527F2D" w:rsidRDefault="002A0FCA" w:rsidP="002A0FCA">
      <w:pPr>
        <w:spacing w:line="360" w:lineRule="auto"/>
        <w:rPr>
          <w:rFonts w:ascii="Arial" w:hAnsi="Arial" w:cs="Arial"/>
          <w:color w:val="000000"/>
          <w:sz w:val="22"/>
          <w:szCs w:val="22"/>
        </w:rPr>
      </w:pPr>
    </w:p>
    <w:p w14:paraId="6554BD2E" w14:textId="77777777" w:rsidR="00CE48B8" w:rsidRDefault="00CE48B8" w:rsidP="002A0FCA">
      <w:pPr>
        <w:pStyle w:val="NormalWeb"/>
        <w:shd w:val="clear" w:color="auto" w:fill="FFFFFF"/>
        <w:spacing w:before="0" w:beforeAutospacing="0" w:after="240" w:afterAutospacing="0" w:line="360" w:lineRule="auto"/>
        <w:rPr>
          <w:rFonts w:ascii="Arial" w:hAnsi="Arial" w:cs="Arial"/>
          <w:color w:val="000000"/>
          <w:sz w:val="22"/>
          <w:szCs w:val="22"/>
        </w:rPr>
      </w:pPr>
      <w:r w:rsidRPr="00527F2D">
        <w:rPr>
          <w:rFonts w:ascii="Arial" w:hAnsi="Arial" w:cs="Arial"/>
          <w:color w:val="000000"/>
          <w:sz w:val="22"/>
          <w:szCs w:val="22"/>
        </w:rPr>
        <w:t>Nguyen, H. and Dsouza, R. (2021).</w:t>
      </w:r>
      <w:r w:rsidRPr="00527F2D">
        <w:rPr>
          <w:rStyle w:val="apple-converted-space"/>
          <w:rFonts w:ascii="Arial" w:hAnsi="Arial" w:cs="Arial"/>
          <w:color w:val="000000"/>
          <w:sz w:val="22"/>
          <w:szCs w:val="22"/>
        </w:rPr>
        <w:t> </w:t>
      </w:r>
      <w:r w:rsidRPr="00527F2D">
        <w:rPr>
          <w:rFonts w:ascii="Arial" w:hAnsi="Arial" w:cs="Arial"/>
          <w:i/>
          <w:iCs/>
          <w:color w:val="000000"/>
          <w:sz w:val="22"/>
          <w:szCs w:val="22"/>
        </w:rPr>
        <w:t xml:space="preserve">Global: Consumer willingness to pay for environmentally friendly products. </w:t>
      </w:r>
      <w:r w:rsidRPr="00527F2D">
        <w:rPr>
          <w:rFonts w:ascii="Arial" w:hAnsi="Arial" w:cs="Arial"/>
          <w:color w:val="000000"/>
          <w:sz w:val="22"/>
          <w:szCs w:val="22"/>
        </w:rPr>
        <w:t xml:space="preserve">Available at: </w:t>
      </w:r>
      <w:hyperlink r:id="rId48" w:history="1">
        <w:r w:rsidRPr="00527F2D">
          <w:rPr>
            <w:rStyle w:val="Hyperlink"/>
            <w:rFonts w:ascii="Arial" w:hAnsi="Arial" w:cs="Arial"/>
            <w:sz w:val="22"/>
            <w:szCs w:val="22"/>
          </w:rPr>
          <w:t>https://yougov.co.uk/topics/consumer/articles-reports/2021/04/29/global-willingness-pay-for-sustainability</w:t>
        </w:r>
      </w:hyperlink>
      <w:r w:rsidRPr="00527F2D">
        <w:rPr>
          <w:rFonts w:ascii="Arial" w:hAnsi="Arial" w:cs="Arial"/>
          <w:color w:val="000000"/>
          <w:sz w:val="22"/>
          <w:szCs w:val="22"/>
        </w:rPr>
        <w:t xml:space="preserve"> (Accessed: 7 April 2023).</w:t>
      </w:r>
    </w:p>
    <w:p w14:paraId="46BE8403" w14:textId="1648884B" w:rsidR="0048151B" w:rsidRDefault="0048151B" w:rsidP="002A0FCA">
      <w:pPr>
        <w:spacing w:line="360" w:lineRule="auto"/>
        <w:rPr>
          <w:rFonts w:ascii="Arial" w:hAnsi="Arial" w:cs="Arial"/>
          <w:sz w:val="22"/>
          <w:szCs w:val="22"/>
          <w:lang w:eastAsia="en-US"/>
        </w:rPr>
      </w:pPr>
      <w:r w:rsidRPr="00673372">
        <w:rPr>
          <w:rFonts w:ascii="Arial" w:hAnsi="Arial" w:cs="Arial"/>
          <w:sz w:val="22"/>
          <w:szCs w:val="22"/>
          <w:lang w:eastAsia="en-US"/>
        </w:rPr>
        <w:t xml:space="preserve">O’Sullivan, M. (2020) Industrial life cycle: relevance of national markets in the development of new industries for energy technologies – the case of wind energy. </w:t>
      </w:r>
      <w:r w:rsidRPr="00673372">
        <w:rPr>
          <w:rFonts w:ascii="Arial" w:hAnsi="Arial" w:cs="Arial"/>
          <w:i/>
          <w:iCs/>
          <w:sz w:val="22"/>
          <w:szCs w:val="22"/>
          <w:lang w:eastAsia="en-US"/>
        </w:rPr>
        <w:t>Journal of Evolutionary Economics</w:t>
      </w:r>
      <w:r w:rsidRPr="00673372">
        <w:rPr>
          <w:rFonts w:ascii="Arial" w:hAnsi="Arial" w:cs="Arial"/>
          <w:sz w:val="22"/>
          <w:szCs w:val="22"/>
          <w:lang w:eastAsia="en-US"/>
        </w:rPr>
        <w:t xml:space="preserve">. 30(4), pp. 1063-1107. Available at:  </w:t>
      </w:r>
      <w:hyperlink r:id="rId49" w:history="1">
        <w:r w:rsidRPr="00673372">
          <w:rPr>
            <w:rStyle w:val="Hyperlink"/>
            <w:rFonts w:ascii="Arial" w:hAnsi="Arial" w:cs="Arial"/>
            <w:sz w:val="22"/>
            <w:szCs w:val="22"/>
            <w:lang w:eastAsia="en-US"/>
          </w:rPr>
          <w:t>https://www.proquest.com/docview/2471900651?accountid=130472&amp;parentSessionId=1Oq0hUfBoQHXV7uJg4%2B6dABGYWC51U2DzzwPDL3WUsg%3D&amp;pq-origsite=primo</w:t>
        </w:r>
      </w:hyperlink>
      <w:r w:rsidRPr="00673372">
        <w:rPr>
          <w:rFonts w:ascii="Arial" w:hAnsi="Arial" w:cs="Arial"/>
          <w:sz w:val="22"/>
          <w:szCs w:val="22"/>
          <w:lang w:eastAsia="en-US"/>
        </w:rPr>
        <w:t xml:space="preserve">  (Accessed: 18 April 2023)</w:t>
      </w:r>
    </w:p>
    <w:p w14:paraId="0CF0BDA7" w14:textId="77777777" w:rsidR="002A0FCA" w:rsidRPr="0048151B" w:rsidRDefault="002A0FCA" w:rsidP="002A0FCA">
      <w:pPr>
        <w:spacing w:line="360" w:lineRule="auto"/>
        <w:rPr>
          <w:rFonts w:ascii="Arial" w:hAnsi="Arial" w:cs="Arial"/>
          <w:sz w:val="22"/>
          <w:szCs w:val="22"/>
          <w:lang w:eastAsia="en-US"/>
        </w:rPr>
      </w:pPr>
    </w:p>
    <w:p w14:paraId="05CA3C5A" w14:textId="5187D4D1" w:rsidR="0048151B" w:rsidRDefault="0048151B" w:rsidP="002A0FCA">
      <w:pPr>
        <w:spacing w:line="360" w:lineRule="auto"/>
        <w:rPr>
          <w:rFonts w:ascii="Arial" w:hAnsi="Arial" w:cs="Arial"/>
          <w:color w:val="000000"/>
          <w:sz w:val="22"/>
          <w:szCs w:val="22"/>
        </w:rPr>
      </w:pPr>
      <w:r w:rsidRPr="00673372">
        <w:rPr>
          <w:rFonts w:ascii="Arial" w:hAnsi="Arial" w:cs="Arial"/>
          <w:sz w:val="22"/>
          <w:szCs w:val="22"/>
          <w:lang w:eastAsia="en-US"/>
        </w:rPr>
        <w:t xml:space="preserve">Park-Poaps et al. (2021) Bangladeshi clothing manufactures’ technology adoption in the global free trade environment. </w:t>
      </w:r>
      <w:r w:rsidRPr="00673372">
        <w:rPr>
          <w:rFonts w:ascii="Arial" w:hAnsi="Arial" w:cs="Arial"/>
          <w:i/>
          <w:iCs/>
          <w:sz w:val="22"/>
          <w:szCs w:val="22"/>
          <w:lang w:eastAsia="en-US"/>
        </w:rPr>
        <w:t>Journal of fashion Marketing and Management</w:t>
      </w:r>
      <w:r w:rsidRPr="00673372">
        <w:rPr>
          <w:rFonts w:ascii="Arial" w:hAnsi="Arial" w:cs="Arial"/>
          <w:sz w:val="22"/>
          <w:szCs w:val="22"/>
          <w:lang w:eastAsia="en-US"/>
        </w:rPr>
        <w:t>, 25(2), pp. 354-370. Available at:</w:t>
      </w:r>
      <w:r w:rsidRPr="00673372">
        <w:rPr>
          <w:rFonts w:ascii="Arial" w:hAnsi="Arial" w:cs="Arial"/>
          <w:sz w:val="22"/>
          <w:szCs w:val="22"/>
        </w:rPr>
        <w:t xml:space="preserve"> </w:t>
      </w:r>
      <w:hyperlink r:id="rId50" w:history="1">
        <w:r w:rsidRPr="00673372">
          <w:rPr>
            <w:rStyle w:val="Hyperlink"/>
            <w:rFonts w:ascii="Arial" w:hAnsi="Arial" w:cs="Arial"/>
            <w:sz w:val="22"/>
            <w:szCs w:val="22"/>
            <w:lang w:eastAsia="en-US"/>
          </w:rPr>
          <w:t>https://www.proquest.com/docview/2533678184?accountid=130472&amp;parentSessionId=8Eka4IS6WxkQixgNN6htSHIfglKENLiCssNQBz2zrCM%3D&amp;pq-origsite=primo</w:t>
        </w:r>
      </w:hyperlink>
      <w:r w:rsidRPr="00673372">
        <w:rPr>
          <w:rStyle w:val="Hyperlink"/>
          <w:rFonts w:ascii="Arial" w:hAnsi="Arial" w:cs="Arial"/>
          <w:sz w:val="22"/>
          <w:szCs w:val="22"/>
          <w:lang w:eastAsia="en-US"/>
        </w:rPr>
        <w:t xml:space="preserve"> </w:t>
      </w:r>
      <w:r w:rsidRPr="00673372">
        <w:rPr>
          <w:rFonts w:ascii="Arial" w:hAnsi="Arial" w:cs="Arial"/>
          <w:color w:val="000000"/>
          <w:sz w:val="22"/>
          <w:szCs w:val="22"/>
        </w:rPr>
        <w:t>(Accessed 13 April 2023).</w:t>
      </w:r>
    </w:p>
    <w:p w14:paraId="59E7603C" w14:textId="463DF25E" w:rsidR="00F924AC" w:rsidRDefault="0048151B" w:rsidP="002A0FCA">
      <w:pPr>
        <w:pStyle w:val="NormalWeb"/>
        <w:spacing w:line="360" w:lineRule="auto"/>
        <w:rPr>
          <w:rFonts w:ascii="Arial" w:hAnsi="Arial" w:cs="Arial"/>
          <w:sz w:val="22"/>
          <w:szCs w:val="22"/>
          <w:lang w:eastAsia="en-US"/>
        </w:rPr>
      </w:pPr>
      <w:r w:rsidRPr="00673372">
        <w:rPr>
          <w:rFonts w:ascii="Arial" w:hAnsi="Arial" w:cs="Arial"/>
          <w:sz w:val="22"/>
          <w:szCs w:val="22"/>
          <w:lang w:eastAsia="en-US"/>
        </w:rPr>
        <w:t xml:space="preserve">Phadermrod et al. (2021) Importance -performance analysis-based SWOT analysis. </w:t>
      </w:r>
      <w:r w:rsidRPr="00673372">
        <w:rPr>
          <w:rFonts w:ascii="Arial" w:hAnsi="Arial" w:cs="Arial"/>
          <w:i/>
          <w:iCs/>
          <w:sz w:val="22"/>
          <w:szCs w:val="22"/>
          <w:lang w:eastAsia="en-US"/>
        </w:rPr>
        <w:t>International Journal of Information Management</w:t>
      </w:r>
      <w:r w:rsidRPr="00673372">
        <w:rPr>
          <w:rFonts w:ascii="Arial" w:hAnsi="Arial" w:cs="Arial"/>
          <w:sz w:val="22"/>
          <w:szCs w:val="22"/>
          <w:lang w:eastAsia="en-US"/>
        </w:rPr>
        <w:t>, 44, pp. 194-203. Available at;</w:t>
      </w:r>
      <w:r w:rsidRPr="00673372">
        <w:rPr>
          <w:rFonts w:ascii="Arial" w:hAnsi="Arial" w:cs="Arial"/>
          <w:color w:val="007FAA"/>
          <w:sz w:val="22"/>
          <w:szCs w:val="22"/>
        </w:rPr>
        <w:t xml:space="preserve"> </w:t>
      </w:r>
      <w:hyperlink r:id="rId51" w:history="1">
        <w:r w:rsidRPr="00673372">
          <w:rPr>
            <w:rStyle w:val="Hyperlink"/>
            <w:rFonts w:ascii="Arial" w:hAnsi="Arial" w:cs="Arial"/>
            <w:sz w:val="22"/>
            <w:szCs w:val="22"/>
          </w:rPr>
          <w:t>https://doi.org/10.1016/j.ijinfomgt.2016.03.009</w:t>
        </w:r>
      </w:hyperlink>
      <w:r w:rsidRPr="00673372">
        <w:rPr>
          <w:rFonts w:ascii="Arial" w:hAnsi="Arial" w:cs="Arial"/>
          <w:color w:val="000000" w:themeColor="text1"/>
          <w:sz w:val="22"/>
          <w:szCs w:val="22"/>
        </w:rPr>
        <w:t xml:space="preserve">  </w:t>
      </w:r>
      <w:r w:rsidRPr="00673372">
        <w:rPr>
          <w:rFonts w:ascii="Arial" w:hAnsi="Arial" w:cs="Arial"/>
          <w:sz w:val="22"/>
          <w:szCs w:val="22"/>
          <w:lang w:eastAsia="en-US"/>
        </w:rPr>
        <w:t>(Accessed: 25 April 2023)</w:t>
      </w:r>
    </w:p>
    <w:p w14:paraId="6E1FB7D6" w14:textId="77777777" w:rsidR="00F924AC" w:rsidRDefault="00F924AC" w:rsidP="002A0FCA">
      <w:pPr>
        <w:pStyle w:val="NormalWeb"/>
        <w:spacing w:line="360" w:lineRule="auto"/>
        <w:rPr>
          <w:rFonts w:ascii="Arial" w:hAnsi="Arial" w:cs="Arial"/>
          <w:sz w:val="22"/>
          <w:szCs w:val="22"/>
        </w:rPr>
      </w:pPr>
      <w:r w:rsidRPr="00CE48B8">
        <w:rPr>
          <w:rFonts w:ascii="Arial" w:hAnsi="Arial" w:cs="Arial"/>
          <w:sz w:val="22"/>
          <w:szCs w:val="22"/>
        </w:rPr>
        <w:t xml:space="preserve">Pehrsson, A. (2021) </w:t>
      </w:r>
      <w:r w:rsidRPr="0001220C">
        <w:rPr>
          <w:rFonts w:ascii="Arial" w:hAnsi="Arial" w:cs="Arial"/>
          <w:i/>
          <w:iCs/>
          <w:sz w:val="22"/>
          <w:szCs w:val="22"/>
        </w:rPr>
        <w:t>Competitive International Strategy: Key Implementation issues</w:t>
      </w:r>
      <w:r w:rsidRPr="00CE48B8">
        <w:rPr>
          <w:rFonts w:ascii="Arial" w:hAnsi="Arial" w:cs="Arial"/>
          <w:sz w:val="22"/>
          <w:szCs w:val="22"/>
        </w:rPr>
        <w:t>. New York: Routledge.</w:t>
      </w:r>
    </w:p>
    <w:p w14:paraId="3D12200A" w14:textId="62FC3981" w:rsidR="002A0FCA" w:rsidRDefault="00F924AC" w:rsidP="002A0FCA">
      <w:pPr>
        <w:pStyle w:val="NormalWeb"/>
        <w:spacing w:line="360" w:lineRule="auto"/>
        <w:rPr>
          <w:rFonts w:ascii="Arial" w:hAnsi="Arial" w:cs="Arial"/>
          <w:sz w:val="22"/>
          <w:szCs w:val="22"/>
        </w:rPr>
      </w:pPr>
      <w:r w:rsidRPr="00CE48B8">
        <w:rPr>
          <w:rFonts w:ascii="Arial" w:hAnsi="Arial" w:cs="Arial"/>
          <w:sz w:val="22"/>
          <w:szCs w:val="22"/>
        </w:rPr>
        <w:t xml:space="preserve">Rigby, C. (2021) </w:t>
      </w:r>
      <w:r w:rsidRPr="0001220C">
        <w:rPr>
          <w:rFonts w:ascii="Arial" w:hAnsi="Arial" w:cs="Arial"/>
          <w:i/>
          <w:iCs/>
          <w:sz w:val="22"/>
          <w:szCs w:val="22"/>
        </w:rPr>
        <w:t>M&amp;S expands its international ecommerce business to 100 markets as global customers shift online</w:t>
      </w:r>
      <w:r w:rsidRPr="00CE48B8">
        <w:rPr>
          <w:rFonts w:ascii="Arial" w:hAnsi="Arial" w:cs="Arial"/>
          <w:sz w:val="22"/>
          <w:szCs w:val="22"/>
        </w:rPr>
        <w:t xml:space="preserve">. Available at: </w:t>
      </w:r>
      <w:hyperlink r:id="rId52" w:anchor=":~:text=M%26S%20says%20it%20is%20taking,range%20of%20currencies%20than%20previously" w:history="1">
        <w:r w:rsidRPr="00CE48B8">
          <w:rPr>
            <w:rStyle w:val="Hyperlink"/>
            <w:rFonts w:ascii="Arial" w:hAnsi="Arial" w:cs="Arial"/>
            <w:sz w:val="22"/>
            <w:szCs w:val="22"/>
          </w:rPr>
          <w:t>https://internetretailing.net/ms-expands-its-international-ecommerce-business-to-100-markets-as-global-customers-shift-online-22834/#:~:text=M%26S%20says%20it%20is%20taking,range%20of%20currencies%20than%20previously</w:t>
        </w:r>
      </w:hyperlink>
      <w:r w:rsidRPr="00CE48B8">
        <w:rPr>
          <w:rFonts w:ascii="Arial" w:hAnsi="Arial" w:cs="Arial"/>
          <w:sz w:val="22"/>
          <w:szCs w:val="22"/>
        </w:rPr>
        <w:t xml:space="preserve"> (Accessed:</w:t>
      </w:r>
      <w:r>
        <w:rPr>
          <w:rFonts w:ascii="Arial" w:hAnsi="Arial" w:cs="Arial"/>
          <w:sz w:val="22"/>
          <w:szCs w:val="22"/>
        </w:rPr>
        <w:t xml:space="preserve"> </w:t>
      </w:r>
      <w:r w:rsidRPr="00CE48B8">
        <w:rPr>
          <w:rFonts w:ascii="Arial" w:hAnsi="Arial" w:cs="Arial"/>
          <w:sz w:val="22"/>
          <w:szCs w:val="22"/>
        </w:rPr>
        <w:t>28 April 2023)</w:t>
      </w:r>
      <w:r w:rsidR="002A0FCA">
        <w:rPr>
          <w:rFonts w:ascii="Arial" w:hAnsi="Arial" w:cs="Arial"/>
          <w:sz w:val="22"/>
          <w:szCs w:val="22"/>
        </w:rPr>
        <w:t>.</w:t>
      </w:r>
    </w:p>
    <w:p w14:paraId="433A23F9" w14:textId="77777777" w:rsidR="002A0FCA" w:rsidRDefault="00F924AC" w:rsidP="002A0FCA">
      <w:pPr>
        <w:pStyle w:val="NormalWeb"/>
        <w:spacing w:line="360" w:lineRule="auto"/>
        <w:rPr>
          <w:rFonts w:ascii="Arial" w:hAnsi="Arial" w:cs="Arial"/>
          <w:sz w:val="22"/>
          <w:szCs w:val="22"/>
        </w:rPr>
      </w:pPr>
      <w:r w:rsidRPr="00EF420F">
        <w:rPr>
          <w:rFonts w:ascii="Arial" w:hAnsi="Arial" w:cs="Arial"/>
          <w:sz w:val="22"/>
          <w:szCs w:val="22"/>
        </w:rPr>
        <w:lastRenderedPageBreak/>
        <w:t xml:space="preserve">Sabanoglu, T (2022) </w:t>
      </w:r>
      <w:r w:rsidRPr="00EF420F">
        <w:rPr>
          <w:rFonts w:ascii="Arial" w:hAnsi="Arial" w:cs="Arial"/>
          <w:i/>
          <w:iCs/>
          <w:sz w:val="22"/>
          <w:szCs w:val="22"/>
        </w:rPr>
        <w:t>Leading 10 retailers in the United Kingdom (UK) 2022</w:t>
      </w:r>
      <w:r w:rsidRPr="00EF420F">
        <w:rPr>
          <w:rFonts w:ascii="Arial" w:hAnsi="Arial" w:cs="Arial"/>
          <w:sz w:val="22"/>
          <w:szCs w:val="22"/>
        </w:rPr>
        <w:t xml:space="preserve">. Available at: </w:t>
      </w:r>
      <w:hyperlink r:id="rId53" w:history="1">
        <w:r w:rsidRPr="00EF420F">
          <w:rPr>
            <w:rStyle w:val="Hyperlink"/>
            <w:rFonts w:ascii="Arial" w:hAnsi="Arial" w:cs="Arial"/>
            <w:sz w:val="22"/>
            <w:szCs w:val="22"/>
          </w:rPr>
          <w:t>https://www.statista.com/statistics/462863/leading-ten-retailers-by-sales-uk/</w:t>
        </w:r>
      </w:hyperlink>
      <w:r w:rsidRPr="00EF420F">
        <w:rPr>
          <w:rFonts w:ascii="Arial" w:hAnsi="Arial" w:cs="Arial"/>
          <w:sz w:val="22"/>
          <w:szCs w:val="22"/>
        </w:rPr>
        <w:t xml:space="preserve">  (Accessed: 27 April 2023)</w:t>
      </w:r>
    </w:p>
    <w:p w14:paraId="2423BEF0" w14:textId="6B6600D0" w:rsidR="00F924AC" w:rsidRDefault="00F924AC" w:rsidP="002A0FCA">
      <w:pPr>
        <w:pStyle w:val="NormalWeb"/>
        <w:spacing w:line="360" w:lineRule="auto"/>
        <w:rPr>
          <w:rFonts w:ascii="Arial" w:hAnsi="Arial" w:cs="Arial"/>
          <w:sz w:val="22"/>
          <w:szCs w:val="22"/>
        </w:rPr>
      </w:pPr>
      <w:r w:rsidRPr="00EF420F">
        <w:rPr>
          <w:rFonts w:ascii="Arial" w:hAnsi="Arial" w:cs="Arial"/>
          <w:sz w:val="22"/>
          <w:szCs w:val="22"/>
        </w:rPr>
        <w:t xml:space="preserve">Sabanoglu, T (2023) </w:t>
      </w:r>
      <w:r w:rsidRPr="00EF420F">
        <w:rPr>
          <w:rFonts w:ascii="Arial" w:hAnsi="Arial" w:cs="Arial"/>
          <w:i/>
          <w:iCs/>
          <w:sz w:val="22"/>
          <w:szCs w:val="22"/>
        </w:rPr>
        <w:t>Leading UK retailers ranked worldwide sales 2021</w:t>
      </w:r>
      <w:r w:rsidRPr="00EF420F">
        <w:rPr>
          <w:rFonts w:ascii="Arial" w:hAnsi="Arial" w:cs="Arial"/>
          <w:sz w:val="22"/>
          <w:szCs w:val="22"/>
        </w:rPr>
        <w:t xml:space="preserve">. Available at: </w:t>
      </w:r>
      <w:hyperlink r:id="rId54" w:history="1">
        <w:r w:rsidRPr="00EF420F">
          <w:rPr>
            <w:rStyle w:val="Hyperlink"/>
            <w:rFonts w:ascii="Arial" w:hAnsi="Arial" w:cs="Arial"/>
            <w:sz w:val="22"/>
            <w:szCs w:val="22"/>
          </w:rPr>
          <w:t>https://www.statista.com/statistics/438358/leading-10-retailers-united-kingdom-uk-based-on-sales/</w:t>
        </w:r>
      </w:hyperlink>
      <w:r w:rsidRPr="00EF420F">
        <w:rPr>
          <w:rFonts w:ascii="Arial" w:hAnsi="Arial" w:cs="Arial"/>
          <w:sz w:val="22"/>
          <w:szCs w:val="22"/>
        </w:rPr>
        <w:t xml:space="preserve"> (Accessed: 27 April 2023)</w:t>
      </w:r>
    </w:p>
    <w:p w14:paraId="136DF53B" w14:textId="77777777" w:rsidR="0048151B" w:rsidRDefault="0048151B" w:rsidP="002A0FCA">
      <w:pPr>
        <w:spacing w:line="360" w:lineRule="auto"/>
        <w:rPr>
          <w:rFonts w:ascii="Arial" w:hAnsi="Arial" w:cs="Arial"/>
          <w:color w:val="000000"/>
          <w:sz w:val="22"/>
          <w:szCs w:val="22"/>
        </w:rPr>
      </w:pPr>
      <w:r w:rsidRPr="00DD2125">
        <w:rPr>
          <w:rFonts w:ascii="Arial" w:hAnsi="Arial" w:cs="Arial"/>
          <w:sz w:val="22"/>
          <w:szCs w:val="22"/>
        </w:rPr>
        <w:t xml:space="preserve">Smith, P. (2022) </w:t>
      </w:r>
      <w:r w:rsidRPr="00673372">
        <w:rPr>
          <w:rFonts w:ascii="Arial" w:hAnsi="Arial" w:cs="Arial"/>
          <w:i/>
          <w:iCs/>
          <w:sz w:val="22"/>
          <w:szCs w:val="22"/>
        </w:rPr>
        <w:t>Revenue of the apparel market in the UK 2013-2026</w:t>
      </w:r>
      <w:r w:rsidRPr="00DD2125">
        <w:rPr>
          <w:rFonts w:ascii="Arial" w:hAnsi="Arial" w:cs="Arial"/>
          <w:sz w:val="22"/>
          <w:szCs w:val="22"/>
        </w:rPr>
        <w:t xml:space="preserve">. Available at: </w:t>
      </w:r>
      <w:hyperlink r:id="rId55" w:history="1">
        <w:r w:rsidRPr="00DD2125">
          <w:rPr>
            <w:rStyle w:val="Hyperlink"/>
            <w:rFonts w:ascii="Arial" w:hAnsi="Arial" w:cs="Arial"/>
            <w:b/>
            <w:bCs/>
            <w:sz w:val="22"/>
            <w:szCs w:val="22"/>
          </w:rPr>
          <w:t>https://www.statista.com/forecasts/1156059/apparel-market-revenue-in-the-united-kingdom</w:t>
        </w:r>
      </w:hyperlink>
      <w:r w:rsidRPr="00DD2125">
        <w:rPr>
          <w:rFonts w:ascii="Arial" w:hAnsi="Arial" w:cs="Arial"/>
          <w:sz w:val="22"/>
          <w:szCs w:val="22"/>
        </w:rPr>
        <w:t xml:space="preserve"> </w:t>
      </w:r>
      <w:r w:rsidRPr="00DD2125">
        <w:rPr>
          <w:rFonts w:ascii="Arial" w:hAnsi="Arial" w:cs="Arial"/>
          <w:color w:val="000000"/>
          <w:sz w:val="22"/>
          <w:szCs w:val="22"/>
        </w:rPr>
        <w:t>(Accessed 11 April 2023).</w:t>
      </w:r>
    </w:p>
    <w:p w14:paraId="3C781DE3" w14:textId="77777777" w:rsidR="002A0FCA" w:rsidRPr="00DD2125" w:rsidRDefault="002A0FCA" w:rsidP="002A0FCA">
      <w:pPr>
        <w:spacing w:line="360" w:lineRule="auto"/>
        <w:rPr>
          <w:rFonts w:ascii="Arial" w:hAnsi="Arial" w:cs="Arial"/>
          <w:sz w:val="22"/>
          <w:szCs w:val="22"/>
        </w:rPr>
      </w:pPr>
    </w:p>
    <w:p w14:paraId="0839E50A" w14:textId="7589619E" w:rsidR="0048151B" w:rsidRDefault="0048151B" w:rsidP="002A0FCA">
      <w:pPr>
        <w:spacing w:line="360" w:lineRule="auto"/>
        <w:rPr>
          <w:rFonts w:ascii="Arial" w:hAnsi="Arial" w:cs="Arial"/>
          <w:color w:val="000000"/>
          <w:sz w:val="22"/>
          <w:szCs w:val="22"/>
        </w:rPr>
      </w:pPr>
      <w:r w:rsidRPr="00DD2125">
        <w:rPr>
          <w:rFonts w:ascii="Arial" w:hAnsi="Arial" w:cs="Arial"/>
          <w:sz w:val="22"/>
          <w:szCs w:val="22"/>
        </w:rPr>
        <w:t>Smith, P</w:t>
      </w:r>
      <w:r>
        <w:rPr>
          <w:rFonts w:ascii="Arial" w:hAnsi="Arial" w:cs="Arial"/>
          <w:sz w:val="22"/>
          <w:szCs w:val="22"/>
        </w:rPr>
        <w:t xml:space="preserve"> </w:t>
      </w:r>
      <w:r w:rsidRPr="00DD2125">
        <w:rPr>
          <w:rFonts w:ascii="Arial" w:hAnsi="Arial" w:cs="Arial"/>
          <w:sz w:val="22"/>
          <w:szCs w:val="22"/>
        </w:rPr>
        <w:t xml:space="preserve">(2023) </w:t>
      </w:r>
      <w:r w:rsidRPr="00673372">
        <w:rPr>
          <w:rFonts w:ascii="Arial" w:hAnsi="Arial" w:cs="Arial"/>
          <w:i/>
          <w:iCs/>
          <w:sz w:val="22"/>
          <w:szCs w:val="22"/>
        </w:rPr>
        <w:t>Retail sales value monthly in textile, clothing</w:t>
      </w:r>
      <w:r w:rsidR="41BDF167" w:rsidRPr="7DCC78FA">
        <w:rPr>
          <w:rFonts w:ascii="Arial" w:hAnsi="Arial" w:cs="Arial"/>
          <w:i/>
          <w:iCs/>
          <w:sz w:val="22"/>
          <w:szCs w:val="22"/>
        </w:rPr>
        <w:t>,</w:t>
      </w:r>
      <w:r w:rsidRPr="00673372">
        <w:rPr>
          <w:rFonts w:ascii="Arial" w:hAnsi="Arial" w:cs="Arial"/>
          <w:i/>
          <w:iCs/>
          <w:sz w:val="22"/>
          <w:szCs w:val="22"/>
        </w:rPr>
        <w:t xml:space="preserve"> and footwear stores in Great Britain from January 2017 to January 2023.</w:t>
      </w:r>
      <w:r w:rsidRPr="00DD2125">
        <w:rPr>
          <w:rFonts w:ascii="Arial" w:hAnsi="Arial" w:cs="Arial"/>
          <w:sz w:val="22"/>
          <w:szCs w:val="22"/>
        </w:rPr>
        <w:t xml:space="preserve"> </w:t>
      </w:r>
      <w:r w:rsidRPr="7DCC78FA">
        <w:rPr>
          <w:rFonts w:ascii="Arial" w:hAnsi="Arial" w:cs="Arial"/>
          <w:sz w:val="22"/>
          <w:szCs w:val="22"/>
        </w:rPr>
        <w:t xml:space="preserve">Available at: </w:t>
      </w:r>
      <w:hyperlink r:id="rId56">
        <w:r w:rsidRPr="7DCC78FA">
          <w:rPr>
            <w:rStyle w:val="Hyperlink"/>
            <w:rFonts w:ascii="Arial" w:hAnsi="Arial" w:cs="Arial"/>
            <w:b/>
            <w:bCs/>
            <w:sz w:val="22"/>
            <w:szCs w:val="22"/>
          </w:rPr>
          <w:t>https://www.statista.com/statistics/288014/retail-sales-value-monthly-for-clothing-footwear-textile-stores-great-britain/</w:t>
        </w:r>
      </w:hyperlink>
      <w:r w:rsidRPr="7DCC78FA">
        <w:rPr>
          <w:rFonts w:ascii="Arial" w:hAnsi="Arial" w:cs="Arial"/>
          <w:sz w:val="22"/>
          <w:szCs w:val="22"/>
        </w:rPr>
        <w:t xml:space="preserve"> </w:t>
      </w:r>
      <w:r w:rsidRPr="7DCC78FA">
        <w:rPr>
          <w:rFonts w:ascii="Arial" w:hAnsi="Arial" w:cs="Arial"/>
          <w:color w:val="000000" w:themeColor="text1"/>
          <w:sz w:val="22"/>
          <w:szCs w:val="22"/>
        </w:rPr>
        <w:t>(Accessed 11 April 2023).</w:t>
      </w:r>
    </w:p>
    <w:p w14:paraId="38892701" w14:textId="77777777" w:rsidR="002A0FCA" w:rsidRDefault="002A0FCA" w:rsidP="002A0FCA">
      <w:pPr>
        <w:spacing w:line="360" w:lineRule="auto"/>
        <w:rPr>
          <w:rFonts w:ascii="Arial" w:hAnsi="Arial" w:cs="Arial"/>
          <w:color w:val="000000"/>
          <w:sz w:val="22"/>
          <w:szCs w:val="22"/>
        </w:rPr>
      </w:pPr>
    </w:p>
    <w:p w14:paraId="6CD3CEA1" w14:textId="6411D725" w:rsidR="00D26982" w:rsidRDefault="0048151B" w:rsidP="002A0FCA">
      <w:pPr>
        <w:spacing w:line="360" w:lineRule="auto"/>
        <w:rPr>
          <w:rFonts w:ascii="Arial" w:hAnsi="Arial" w:cs="Arial"/>
          <w:color w:val="000000"/>
          <w:sz w:val="22"/>
          <w:szCs w:val="22"/>
        </w:rPr>
      </w:pPr>
      <w:r w:rsidRPr="00673372">
        <w:rPr>
          <w:rFonts w:ascii="Arial" w:hAnsi="Arial" w:cs="Arial"/>
          <w:sz w:val="22"/>
          <w:szCs w:val="22"/>
          <w:lang w:eastAsia="en-US"/>
        </w:rPr>
        <w:t xml:space="preserve">Statista (2022) </w:t>
      </w:r>
      <w:r w:rsidRPr="00673372">
        <w:rPr>
          <w:rFonts w:ascii="Arial" w:hAnsi="Arial" w:cs="Arial"/>
          <w:i/>
          <w:iCs/>
          <w:sz w:val="22"/>
          <w:szCs w:val="22"/>
          <w:lang w:eastAsia="en-US"/>
        </w:rPr>
        <w:t>Fashion e-commerce in the United Kingdom (UK) statistics and facts</w:t>
      </w:r>
      <w:r w:rsidRPr="00673372">
        <w:rPr>
          <w:rFonts w:ascii="Arial" w:hAnsi="Arial" w:cs="Arial"/>
          <w:sz w:val="22"/>
          <w:szCs w:val="22"/>
          <w:lang w:eastAsia="en-US"/>
        </w:rPr>
        <w:t xml:space="preserve">. Available at: </w:t>
      </w:r>
      <w:hyperlink r:id="rId57" w:anchor="topicOverview" w:history="1">
        <w:r w:rsidRPr="00673372">
          <w:rPr>
            <w:rStyle w:val="Hyperlink"/>
            <w:rFonts w:ascii="Arial" w:hAnsi="Arial" w:cs="Arial"/>
            <w:sz w:val="22"/>
            <w:szCs w:val="22"/>
            <w:lang w:eastAsia="en-US"/>
          </w:rPr>
          <w:t>https://www.statista.com/topics/8759/fashion-e-commerce-in-the-united-kingdom/#topicOverview</w:t>
        </w:r>
      </w:hyperlink>
      <w:r w:rsidRPr="00673372">
        <w:rPr>
          <w:rFonts w:ascii="Arial" w:hAnsi="Arial" w:cs="Arial"/>
          <w:sz w:val="22"/>
          <w:szCs w:val="22"/>
          <w:lang w:eastAsia="en-US"/>
        </w:rPr>
        <w:t xml:space="preserve"> </w:t>
      </w:r>
      <w:r w:rsidRPr="00673372">
        <w:rPr>
          <w:rFonts w:ascii="Arial" w:hAnsi="Arial" w:cs="Arial"/>
          <w:color w:val="000000"/>
          <w:sz w:val="22"/>
          <w:szCs w:val="22"/>
        </w:rPr>
        <w:t>(Accessed 13 April 2023).</w:t>
      </w:r>
    </w:p>
    <w:p w14:paraId="4AE07DE3" w14:textId="77777777" w:rsidR="006239BB" w:rsidRPr="0048151B" w:rsidRDefault="006239BB" w:rsidP="002A0FCA">
      <w:pPr>
        <w:spacing w:line="360" w:lineRule="auto"/>
        <w:rPr>
          <w:rFonts w:ascii="Arial" w:hAnsi="Arial" w:cs="Arial"/>
          <w:sz w:val="22"/>
          <w:szCs w:val="22"/>
        </w:rPr>
      </w:pPr>
    </w:p>
    <w:p w14:paraId="7DFFF097" w14:textId="3EB09A43" w:rsidR="00D26982" w:rsidRDefault="00CE48B8" w:rsidP="002A0FCA">
      <w:pPr>
        <w:pStyle w:val="NormalWeb"/>
        <w:shd w:val="clear" w:color="auto" w:fill="FFFFFF"/>
        <w:spacing w:before="0" w:beforeAutospacing="0" w:after="240" w:afterAutospacing="0" w:line="360" w:lineRule="auto"/>
        <w:rPr>
          <w:rFonts w:ascii="Arial" w:hAnsi="Arial" w:cs="Arial"/>
          <w:color w:val="000000"/>
          <w:sz w:val="22"/>
          <w:szCs w:val="22"/>
        </w:rPr>
      </w:pPr>
      <w:r>
        <w:rPr>
          <w:rFonts w:ascii="Arial" w:hAnsi="Arial" w:cs="Arial"/>
          <w:color w:val="000000"/>
          <w:sz w:val="22"/>
          <w:szCs w:val="22"/>
        </w:rPr>
        <w:t>Stephenson, A.</w:t>
      </w:r>
      <w:r w:rsidRPr="00DC6AF3">
        <w:rPr>
          <w:rFonts w:ascii="Arial" w:hAnsi="Arial" w:cs="Arial"/>
          <w:color w:val="000000"/>
          <w:sz w:val="22"/>
          <w:szCs w:val="22"/>
        </w:rPr>
        <w:t xml:space="preserve"> (2022)</w:t>
      </w:r>
      <w:r w:rsidRPr="00DC6AF3">
        <w:rPr>
          <w:rStyle w:val="apple-converted-space"/>
          <w:rFonts w:ascii="Arial" w:hAnsi="Arial" w:cs="Arial"/>
          <w:color w:val="000000"/>
          <w:sz w:val="22"/>
          <w:szCs w:val="22"/>
        </w:rPr>
        <w:t> </w:t>
      </w:r>
      <w:r w:rsidRPr="00DC6AF3">
        <w:rPr>
          <w:rFonts w:ascii="Arial" w:hAnsi="Arial" w:cs="Arial"/>
          <w:i/>
          <w:iCs/>
          <w:color w:val="000000"/>
          <w:sz w:val="22"/>
          <w:szCs w:val="22"/>
        </w:rPr>
        <w:t xml:space="preserve">C-Suites suffering decision-making paralysis post-pandemic | </w:t>
      </w:r>
      <w:r w:rsidRPr="00DC6AF3">
        <w:rPr>
          <w:rFonts w:ascii="Arial" w:hAnsi="Arial" w:cs="Arial"/>
          <w:color w:val="000000"/>
          <w:sz w:val="22"/>
          <w:szCs w:val="22"/>
        </w:rPr>
        <w:t xml:space="preserve">Available at: </w:t>
      </w:r>
      <w:hyperlink r:id="rId58" w:history="1">
        <w:r w:rsidRPr="00DC6AF3">
          <w:rPr>
            <w:rStyle w:val="Hyperlink"/>
            <w:rFonts w:ascii="Arial" w:hAnsi="Arial" w:cs="Arial"/>
            <w:sz w:val="22"/>
            <w:szCs w:val="22"/>
          </w:rPr>
          <w:t>https://www.thehrdirector.com/business-news/covid19/confidence-crisis-48-of-c-suite-less-confident-in-decision-making-post-pandemic/</w:t>
        </w:r>
      </w:hyperlink>
      <w:r w:rsidRPr="00DC6AF3">
        <w:rPr>
          <w:rFonts w:ascii="Arial" w:hAnsi="Arial" w:cs="Arial"/>
          <w:color w:val="000000"/>
          <w:sz w:val="22"/>
          <w:szCs w:val="22"/>
        </w:rPr>
        <w:t xml:space="preserve"> (Accessed: 29 Mar</w:t>
      </w:r>
      <w:r w:rsidR="00DF438E">
        <w:rPr>
          <w:rFonts w:ascii="Arial" w:hAnsi="Arial" w:cs="Arial"/>
          <w:color w:val="000000"/>
          <w:sz w:val="22"/>
          <w:szCs w:val="22"/>
        </w:rPr>
        <w:t xml:space="preserve">ch </w:t>
      </w:r>
      <w:r w:rsidRPr="00DC6AF3">
        <w:rPr>
          <w:rFonts w:ascii="Arial" w:hAnsi="Arial" w:cs="Arial"/>
          <w:color w:val="000000"/>
          <w:sz w:val="22"/>
          <w:szCs w:val="22"/>
        </w:rPr>
        <w:t>2023)</w:t>
      </w:r>
      <w:r w:rsidR="00DF438E">
        <w:rPr>
          <w:rFonts w:ascii="Arial" w:hAnsi="Arial" w:cs="Arial"/>
          <w:color w:val="000000"/>
          <w:sz w:val="22"/>
          <w:szCs w:val="22"/>
        </w:rPr>
        <w:t>.</w:t>
      </w:r>
    </w:p>
    <w:p w14:paraId="0FF6B260" w14:textId="5A6B4FA2" w:rsidR="00DF438E" w:rsidRDefault="00DF438E" w:rsidP="002A0FCA">
      <w:pPr>
        <w:pStyle w:val="NormalWeb"/>
        <w:shd w:val="clear" w:color="auto" w:fill="FFFFFF"/>
        <w:spacing w:before="0" w:beforeAutospacing="0" w:after="240" w:afterAutospacing="0" w:line="360" w:lineRule="auto"/>
        <w:rPr>
          <w:rFonts w:ascii="Arial" w:hAnsi="Arial" w:cs="Arial"/>
          <w:color w:val="000000"/>
          <w:sz w:val="22"/>
          <w:szCs w:val="22"/>
        </w:rPr>
      </w:pPr>
      <w:r>
        <w:rPr>
          <w:rFonts w:ascii="Arial" w:hAnsi="Arial" w:cs="Arial"/>
          <w:color w:val="000000"/>
          <w:sz w:val="22"/>
          <w:szCs w:val="22"/>
        </w:rPr>
        <w:t xml:space="preserve">Stobierski, T. (2020) What is a value chain analysis? 3 steps. Available at: </w:t>
      </w:r>
      <w:hyperlink r:id="rId59" w:history="1">
        <w:r w:rsidRPr="00566E33">
          <w:rPr>
            <w:rStyle w:val="Hyperlink"/>
            <w:rFonts w:ascii="Arial" w:hAnsi="Arial" w:cs="Arial"/>
            <w:sz w:val="22"/>
            <w:szCs w:val="22"/>
          </w:rPr>
          <w:t>https://online.hbs.edu/blog/post/what-is-value-chain-analysis</w:t>
        </w:r>
      </w:hyperlink>
      <w:r>
        <w:rPr>
          <w:rFonts w:ascii="Arial" w:hAnsi="Arial" w:cs="Arial"/>
          <w:color w:val="000000"/>
          <w:sz w:val="22"/>
          <w:szCs w:val="22"/>
        </w:rPr>
        <w:t xml:space="preserve"> (Accessed: 29 March 2023).</w:t>
      </w:r>
    </w:p>
    <w:p w14:paraId="51B23C34" w14:textId="3417878D" w:rsidR="00F924AC" w:rsidRDefault="00F924AC" w:rsidP="002A0FCA">
      <w:pPr>
        <w:spacing w:line="360" w:lineRule="auto"/>
        <w:rPr>
          <w:rFonts w:ascii="Arial" w:hAnsi="Arial" w:cs="Arial"/>
          <w:sz w:val="22"/>
          <w:szCs w:val="22"/>
        </w:rPr>
      </w:pPr>
      <w:r w:rsidRPr="00CE48B8">
        <w:rPr>
          <w:rFonts w:ascii="Arial" w:hAnsi="Arial" w:cs="Arial"/>
          <w:sz w:val="22"/>
          <w:szCs w:val="22"/>
        </w:rPr>
        <w:t xml:space="preserve">Thomas et al. (2022) </w:t>
      </w:r>
      <w:r>
        <w:rPr>
          <w:rFonts w:ascii="Arial" w:hAnsi="Arial" w:cs="Arial"/>
          <w:sz w:val="22"/>
          <w:szCs w:val="22"/>
        </w:rPr>
        <w:t>R</w:t>
      </w:r>
      <w:r w:rsidRPr="00CE48B8">
        <w:rPr>
          <w:rFonts w:ascii="Arial" w:hAnsi="Arial" w:cs="Arial"/>
          <w:sz w:val="22"/>
          <w:szCs w:val="22"/>
        </w:rPr>
        <w:t xml:space="preserve">ole of emerging markets vis-à-vis frontier markets in improving portfolio diversification benefits. </w:t>
      </w:r>
      <w:r w:rsidRPr="00CE48B8">
        <w:rPr>
          <w:rFonts w:ascii="Arial" w:hAnsi="Arial" w:cs="Arial"/>
          <w:i/>
          <w:iCs/>
          <w:sz w:val="22"/>
          <w:szCs w:val="22"/>
        </w:rPr>
        <w:t xml:space="preserve">International </w:t>
      </w:r>
      <w:r>
        <w:rPr>
          <w:rFonts w:ascii="Arial" w:hAnsi="Arial" w:cs="Arial"/>
          <w:i/>
          <w:iCs/>
          <w:sz w:val="22"/>
          <w:szCs w:val="22"/>
        </w:rPr>
        <w:t>R</w:t>
      </w:r>
      <w:r w:rsidRPr="00CE48B8">
        <w:rPr>
          <w:rFonts w:ascii="Arial" w:hAnsi="Arial" w:cs="Arial"/>
          <w:i/>
          <w:iCs/>
          <w:sz w:val="22"/>
          <w:szCs w:val="22"/>
        </w:rPr>
        <w:t xml:space="preserve">eview of </w:t>
      </w:r>
      <w:r>
        <w:rPr>
          <w:rFonts w:ascii="Arial" w:hAnsi="Arial" w:cs="Arial"/>
          <w:i/>
          <w:iCs/>
          <w:sz w:val="22"/>
          <w:szCs w:val="22"/>
        </w:rPr>
        <w:t>E</w:t>
      </w:r>
      <w:r w:rsidRPr="00CE48B8">
        <w:rPr>
          <w:rFonts w:ascii="Arial" w:hAnsi="Arial" w:cs="Arial"/>
          <w:i/>
          <w:iCs/>
          <w:sz w:val="22"/>
          <w:szCs w:val="22"/>
        </w:rPr>
        <w:t xml:space="preserve">conomics &amp; </w:t>
      </w:r>
      <w:r>
        <w:rPr>
          <w:rFonts w:ascii="Arial" w:hAnsi="Arial" w:cs="Arial"/>
          <w:i/>
          <w:iCs/>
          <w:sz w:val="22"/>
          <w:szCs w:val="22"/>
        </w:rPr>
        <w:t>F</w:t>
      </w:r>
      <w:r w:rsidRPr="00CE48B8">
        <w:rPr>
          <w:rFonts w:ascii="Arial" w:hAnsi="Arial" w:cs="Arial"/>
          <w:i/>
          <w:iCs/>
          <w:sz w:val="22"/>
          <w:szCs w:val="22"/>
        </w:rPr>
        <w:t>inance</w:t>
      </w:r>
      <w:r>
        <w:rPr>
          <w:rFonts w:ascii="Arial" w:hAnsi="Arial" w:cs="Arial"/>
          <w:i/>
          <w:iCs/>
          <w:sz w:val="22"/>
          <w:szCs w:val="22"/>
        </w:rPr>
        <w:t>,</w:t>
      </w:r>
      <w:r w:rsidRPr="00CE48B8">
        <w:rPr>
          <w:rFonts w:ascii="Arial" w:hAnsi="Arial" w:cs="Arial"/>
          <w:sz w:val="22"/>
          <w:szCs w:val="22"/>
        </w:rPr>
        <w:t xml:space="preserve"> 78, pp. 95-121</w:t>
      </w:r>
      <w:r>
        <w:rPr>
          <w:rFonts w:ascii="Arial" w:hAnsi="Arial" w:cs="Arial"/>
          <w:sz w:val="22"/>
          <w:szCs w:val="22"/>
        </w:rPr>
        <w:t xml:space="preserve">. </w:t>
      </w:r>
      <w:r w:rsidRPr="00CE48B8">
        <w:rPr>
          <w:rFonts w:ascii="Arial" w:hAnsi="Arial" w:cs="Arial"/>
          <w:sz w:val="22"/>
          <w:szCs w:val="22"/>
        </w:rPr>
        <w:t xml:space="preserve">Available at: </w:t>
      </w:r>
      <w:hyperlink r:id="rId60" w:history="1">
        <w:r w:rsidRPr="00CE48B8">
          <w:rPr>
            <w:rStyle w:val="Hyperlink"/>
            <w:rFonts w:ascii="Arial" w:hAnsi="Arial" w:cs="Arial"/>
            <w:sz w:val="22"/>
            <w:szCs w:val="22"/>
          </w:rPr>
          <w:t>https://www-sciencedirect-com.ezproxy.uwtsd.ac.uk/science/article/pii/S1059056021002422</w:t>
        </w:r>
      </w:hyperlink>
      <w:r w:rsidRPr="00CE48B8">
        <w:rPr>
          <w:rFonts w:ascii="Arial" w:hAnsi="Arial" w:cs="Arial"/>
          <w:sz w:val="22"/>
          <w:szCs w:val="22"/>
        </w:rPr>
        <w:t xml:space="preserve"> (Accessed: 27 April 2023)</w:t>
      </w:r>
    </w:p>
    <w:p w14:paraId="3B087CB7" w14:textId="77777777" w:rsidR="006239BB" w:rsidRPr="00F924AC" w:rsidRDefault="006239BB" w:rsidP="002A0FCA">
      <w:pPr>
        <w:spacing w:line="360" w:lineRule="auto"/>
        <w:rPr>
          <w:rFonts w:ascii="Arial" w:hAnsi="Arial" w:cs="Arial"/>
          <w:sz w:val="22"/>
          <w:szCs w:val="22"/>
        </w:rPr>
      </w:pPr>
    </w:p>
    <w:p w14:paraId="1A089A12" w14:textId="04ACEBE7" w:rsidR="00F924AC" w:rsidRPr="0001220C" w:rsidRDefault="00460269" w:rsidP="0001220C">
      <w:pPr>
        <w:pStyle w:val="NormalWeb"/>
        <w:shd w:val="clear" w:color="auto" w:fill="FFFFFF"/>
        <w:spacing w:before="0" w:beforeAutospacing="0" w:after="240" w:afterAutospacing="0" w:line="360" w:lineRule="auto"/>
        <w:rPr>
          <w:rFonts w:ascii="Arial" w:hAnsi="Arial" w:cs="Arial"/>
          <w:color w:val="000000"/>
          <w:sz w:val="22"/>
          <w:szCs w:val="22"/>
        </w:rPr>
      </w:pPr>
      <w:r w:rsidRPr="00460269">
        <w:rPr>
          <w:rFonts w:ascii="Arial" w:hAnsi="Arial" w:cs="Arial"/>
          <w:color w:val="000000"/>
          <w:sz w:val="22"/>
          <w:szCs w:val="22"/>
        </w:rPr>
        <w:t>Whittington et al. (2020).</w:t>
      </w:r>
      <w:r w:rsidRPr="00460269">
        <w:rPr>
          <w:rStyle w:val="apple-converted-space"/>
          <w:rFonts w:ascii="Arial" w:hAnsi="Arial" w:cs="Arial"/>
          <w:color w:val="000000"/>
          <w:sz w:val="22"/>
          <w:szCs w:val="22"/>
        </w:rPr>
        <w:t> </w:t>
      </w:r>
      <w:r w:rsidRPr="00460269">
        <w:rPr>
          <w:rFonts w:ascii="Arial" w:hAnsi="Arial" w:cs="Arial"/>
          <w:i/>
          <w:iCs/>
          <w:color w:val="000000"/>
          <w:sz w:val="22"/>
          <w:szCs w:val="22"/>
        </w:rPr>
        <w:t>Exploring Corporate Strategy: Text and Cases</w:t>
      </w:r>
      <w:r w:rsidRPr="00460269">
        <w:rPr>
          <w:rFonts w:ascii="Arial" w:hAnsi="Arial" w:cs="Arial"/>
          <w:color w:val="000000"/>
          <w:sz w:val="22"/>
          <w:szCs w:val="22"/>
        </w:rPr>
        <w:t>. 12th ed. Harlow: Pearson Education.</w:t>
      </w:r>
    </w:p>
    <w:p w14:paraId="0850655E" w14:textId="0E021A88" w:rsidR="00A46618" w:rsidRPr="00527F2D" w:rsidRDefault="00D25510" w:rsidP="002A0FCA">
      <w:pPr>
        <w:pStyle w:val="NormalWeb"/>
        <w:shd w:val="clear" w:color="auto" w:fill="FFFFFF"/>
        <w:spacing w:before="0" w:beforeAutospacing="0" w:after="240" w:afterAutospacing="0" w:line="360" w:lineRule="auto"/>
        <w:rPr>
          <w:rFonts w:ascii="Arial" w:hAnsi="Arial" w:cs="Arial"/>
          <w:color w:val="000000"/>
          <w:sz w:val="22"/>
          <w:szCs w:val="22"/>
        </w:rPr>
      </w:pPr>
      <w:r w:rsidRPr="00527F2D">
        <w:rPr>
          <w:rFonts w:ascii="Arial" w:hAnsi="Arial" w:cs="Arial"/>
          <w:color w:val="000000"/>
          <w:sz w:val="22"/>
          <w:szCs w:val="22"/>
        </w:rPr>
        <w:lastRenderedPageBreak/>
        <w:t xml:space="preserve">Xu </w:t>
      </w:r>
      <w:r w:rsidR="0001220C" w:rsidRPr="00527F2D">
        <w:rPr>
          <w:rFonts w:ascii="Arial" w:hAnsi="Arial" w:cs="Arial"/>
          <w:color w:val="000000"/>
          <w:sz w:val="22"/>
          <w:szCs w:val="22"/>
        </w:rPr>
        <w:t>et al. (</w:t>
      </w:r>
      <w:r w:rsidRPr="00527F2D">
        <w:rPr>
          <w:rFonts w:ascii="Arial" w:hAnsi="Arial" w:cs="Arial"/>
          <w:color w:val="000000"/>
          <w:sz w:val="22"/>
          <w:szCs w:val="22"/>
        </w:rPr>
        <w:t>2022) How gamification drives consumer citizenship behaviour: The role of perceived gamification affordances.</w:t>
      </w:r>
      <w:r w:rsidRPr="00527F2D">
        <w:rPr>
          <w:rStyle w:val="apple-converted-space"/>
          <w:rFonts w:ascii="Arial" w:hAnsi="Arial" w:cs="Arial"/>
          <w:color w:val="000000"/>
          <w:sz w:val="22"/>
          <w:szCs w:val="22"/>
        </w:rPr>
        <w:t> </w:t>
      </w:r>
      <w:r w:rsidRPr="00527F2D">
        <w:rPr>
          <w:rFonts w:ascii="Arial" w:hAnsi="Arial" w:cs="Arial"/>
          <w:i/>
          <w:iCs/>
          <w:color w:val="000000"/>
          <w:sz w:val="22"/>
          <w:szCs w:val="22"/>
        </w:rPr>
        <w:t>International Journal of Information Management</w:t>
      </w:r>
      <w:r w:rsidRPr="00527F2D">
        <w:rPr>
          <w:rFonts w:ascii="Arial" w:hAnsi="Arial" w:cs="Arial"/>
          <w:color w:val="000000"/>
          <w:sz w:val="22"/>
          <w:szCs w:val="22"/>
        </w:rPr>
        <w:t xml:space="preserve">, 64. Doi: </w:t>
      </w:r>
      <w:hyperlink r:id="rId61" w:history="1">
        <w:r w:rsidRPr="00527F2D">
          <w:rPr>
            <w:rStyle w:val="Hyperlink"/>
            <w:rFonts w:ascii="Arial" w:hAnsi="Arial" w:cs="Arial"/>
            <w:sz w:val="22"/>
            <w:szCs w:val="22"/>
          </w:rPr>
          <w:t>https://doi.org/10.1016/j.ijinfomgt.2022.102477</w:t>
        </w:r>
      </w:hyperlink>
      <w:r w:rsidRPr="00527F2D">
        <w:rPr>
          <w:rFonts w:ascii="Arial" w:hAnsi="Arial" w:cs="Arial"/>
          <w:color w:val="000000"/>
          <w:sz w:val="22"/>
          <w:szCs w:val="22"/>
        </w:rPr>
        <w:t xml:space="preserve"> (Accessed:</w:t>
      </w:r>
      <w:r w:rsidR="00527F2D" w:rsidRPr="00527F2D">
        <w:rPr>
          <w:rFonts w:ascii="Arial" w:hAnsi="Arial" w:cs="Arial"/>
          <w:color w:val="000000"/>
          <w:sz w:val="22"/>
          <w:szCs w:val="22"/>
        </w:rPr>
        <w:t xml:space="preserve"> 7 April 2023).</w:t>
      </w:r>
      <w:r w:rsidRPr="00527F2D">
        <w:rPr>
          <w:rFonts w:ascii="Arial" w:hAnsi="Arial" w:cs="Arial"/>
          <w:color w:val="000000"/>
          <w:sz w:val="22"/>
          <w:szCs w:val="22"/>
        </w:rPr>
        <w:t xml:space="preserve"> </w:t>
      </w:r>
    </w:p>
    <w:p w14:paraId="654F2BFC" w14:textId="46239366" w:rsidR="006F374C" w:rsidRPr="00F924AC" w:rsidRDefault="00812E09" w:rsidP="002A0FCA">
      <w:pPr>
        <w:pStyle w:val="NormalWeb"/>
        <w:shd w:val="clear" w:color="auto" w:fill="FFFFFF"/>
        <w:spacing w:before="0" w:beforeAutospacing="0" w:after="240" w:afterAutospacing="0" w:line="360" w:lineRule="auto"/>
        <w:rPr>
          <w:rFonts w:ascii="Arial" w:hAnsi="Arial" w:cs="Arial"/>
          <w:color w:val="000000"/>
          <w:sz w:val="22"/>
          <w:szCs w:val="22"/>
        </w:rPr>
      </w:pPr>
      <w:r w:rsidRPr="00527F2D">
        <w:rPr>
          <w:rFonts w:ascii="Arial" w:hAnsi="Arial" w:cs="Arial"/>
          <w:sz w:val="22"/>
          <w:szCs w:val="22"/>
          <w:lang w:eastAsia="en-US"/>
        </w:rPr>
        <w:t>Zhang</w:t>
      </w:r>
      <w:r w:rsidR="00063C0F" w:rsidRPr="00527F2D">
        <w:rPr>
          <w:rFonts w:ascii="Arial" w:hAnsi="Arial" w:cs="Arial"/>
          <w:sz w:val="22"/>
          <w:szCs w:val="22"/>
          <w:lang w:eastAsia="en-US"/>
        </w:rPr>
        <w:t xml:space="preserve">, D. </w:t>
      </w:r>
      <w:r w:rsidRPr="00527F2D">
        <w:rPr>
          <w:rFonts w:ascii="Arial" w:hAnsi="Arial" w:cs="Arial"/>
          <w:sz w:val="22"/>
          <w:szCs w:val="22"/>
          <w:lang w:eastAsia="en-US"/>
        </w:rPr>
        <w:t>et al. (2018) Eco labelling and Retailer pricing strategies: the</w:t>
      </w:r>
      <w:r w:rsidR="00D81168">
        <w:rPr>
          <w:rFonts w:ascii="Arial" w:hAnsi="Arial" w:cs="Arial"/>
          <w:sz w:val="22"/>
          <w:szCs w:val="22"/>
          <w:lang w:eastAsia="en-US"/>
        </w:rPr>
        <w:t xml:space="preserve"> UK</w:t>
      </w:r>
      <w:r w:rsidRPr="00527F2D">
        <w:rPr>
          <w:rFonts w:ascii="Arial" w:hAnsi="Arial" w:cs="Arial"/>
          <w:sz w:val="22"/>
          <w:szCs w:val="22"/>
          <w:lang w:eastAsia="en-US"/>
        </w:rPr>
        <w:t>. Haddock Market.</w:t>
      </w:r>
      <w:r w:rsidR="00595BB1" w:rsidRPr="00D81168">
        <w:rPr>
          <w:rFonts w:ascii="Arial" w:hAnsi="Arial" w:cs="Arial"/>
          <w:i/>
          <w:iCs/>
          <w:sz w:val="22"/>
          <w:szCs w:val="22"/>
          <w:lang w:eastAsia="en-US"/>
        </w:rPr>
        <w:t xml:space="preserve"> </w:t>
      </w:r>
      <w:r w:rsidR="00345F70" w:rsidRPr="00D81168">
        <w:rPr>
          <w:rFonts w:ascii="Arial" w:hAnsi="Arial" w:cs="Arial"/>
          <w:i/>
          <w:iCs/>
          <w:sz w:val="22"/>
          <w:szCs w:val="22"/>
          <w:lang w:eastAsia="en-US"/>
        </w:rPr>
        <w:t>Sustainability</w:t>
      </w:r>
      <w:r w:rsidR="00EC4853" w:rsidRPr="00527F2D">
        <w:rPr>
          <w:rFonts w:ascii="Arial" w:hAnsi="Arial" w:cs="Arial"/>
          <w:sz w:val="22"/>
          <w:szCs w:val="22"/>
          <w:lang w:eastAsia="en-US"/>
        </w:rPr>
        <w:t xml:space="preserve">, 10(5), p. 1522. </w:t>
      </w:r>
      <w:r w:rsidR="00595BB1" w:rsidRPr="00527F2D">
        <w:rPr>
          <w:rFonts w:ascii="Arial" w:hAnsi="Arial" w:cs="Arial"/>
          <w:sz w:val="22"/>
          <w:szCs w:val="22"/>
          <w:lang w:eastAsia="en-US"/>
        </w:rPr>
        <w:t xml:space="preserve">Available at: </w:t>
      </w:r>
      <w:hyperlink r:id="rId62" w:history="1">
        <w:r w:rsidR="00595BB1" w:rsidRPr="00527F2D">
          <w:rPr>
            <w:rStyle w:val="Hyperlink"/>
            <w:rFonts w:ascii="Arial" w:hAnsi="Arial" w:cs="Arial"/>
            <w:sz w:val="22"/>
            <w:szCs w:val="22"/>
            <w:lang w:eastAsia="en-US"/>
          </w:rPr>
          <w:t>https://www.proquest.com/docview/2108741431?accountid=130472&amp;parentSessionId=XLJ6WS4reORWhfWTiKjxvVehB1Ll%2FMAvnmZ78hLBE%2FM%3D&amp;pq-origsite=primo</w:t>
        </w:r>
      </w:hyperlink>
      <w:r w:rsidR="00595BB1" w:rsidRPr="00527F2D">
        <w:rPr>
          <w:rFonts w:ascii="Arial" w:hAnsi="Arial" w:cs="Arial"/>
          <w:sz w:val="22"/>
          <w:szCs w:val="22"/>
          <w:lang w:eastAsia="en-US"/>
        </w:rPr>
        <w:t xml:space="preserve"> </w:t>
      </w:r>
      <w:r w:rsidR="00527F2D" w:rsidRPr="00527F2D">
        <w:rPr>
          <w:rFonts w:ascii="Arial" w:hAnsi="Arial" w:cs="Arial"/>
          <w:color w:val="000000"/>
          <w:sz w:val="22"/>
          <w:szCs w:val="22"/>
        </w:rPr>
        <w:t>(Accessed: 7 April 2023).</w:t>
      </w:r>
    </w:p>
    <w:p w14:paraId="1899279F" w14:textId="77777777" w:rsidR="006F374C" w:rsidRDefault="006F374C" w:rsidP="002A0FCA">
      <w:pPr>
        <w:spacing w:line="360" w:lineRule="auto"/>
        <w:rPr>
          <w:rFonts w:ascii="Arial" w:hAnsi="Arial" w:cs="Arial"/>
          <w:sz w:val="22"/>
          <w:szCs w:val="22"/>
        </w:rPr>
      </w:pPr>
    </w:p>
    <w:p w14:paraId="22287C0A" w14:textId="77777777" w:rsidR="0001220C" w:rsidRPr="00164DD3" w:rsidRDefault="0001220C" w:rsidP="002A0FCA">
      <w:pPr>
        <w:spacing w:line="360" w:lineRule="auto"/>
        <w:rPr>
          <w:rFonts w:ascii="Arial" w:hAnsi="Arial" w:cs="Arial"/>
          <w:sz w:val="22"/>
          <w:szCs w:val="22"/>
        </w:rPr>
      </w:pPr>
    </w:p>
    <w:p w14:paraId="790637A4" w14:textId="77777777" w:rsidR="006F374C" w:rsidRPr="00566BCB" w:rsidRDefault="006F374C" w:rsidP="00A84E79">
      <w:pPr>
        <w:rPr>
          <w:rFonts w:ascii="Arial" w:hAnsi="Arial" w:cs="Arial"/>
          <w:b/>
          <w:bCs/>
          <w:sz w:val="28"/>
          <w:szCs w:val="28"/>
        </w:rPr>
      </w:pPr>
    </w:p>
    <w:p w14:paraId="0F5E11E7" w14:textId="7E4004D4" w:rsidR="00FE69E2" w:rsidRPr="0001220C" w:rsidRDefault="00FE69E2" w:rsidP="0001220C">
      <w:pPr>
        <w:jc w:val="center"/>
        <w:rPr>
          <w:rFonts w:ascii="Arial" w:hAnsi="Arial" w:cs="Arial"/>
          <w:b/>
          <w:bCs/>
          <w:sz w:val="32"/>
          <w:szCs w:val="32"/>
        </w:rPr>
      </w:pPr>
      <w:r w:rsidRPr="0001220C">
        <w:rPr>
          <w:rFonts w:ascii="Arial" w:hAnsi="Arial" w:cs="Arial"/>
          <w:b/>
          <w:bCs/>
          <w:sz w:val="32"/>
          <w:szCs w:val="32"/>
        </w:rPr>
        <w:t>APPENDICES</w:t>
      </w:r>
    </w:p>
    <w:p w14:paraId="38FFBFF7" w14:textId="77777777" w:rsidR="00891023" w:rsidRPr="003F18CA" w:rsidRDefault="00891023" w:rsidP="003F18CA">
      <w:pPr>
        <w:spacing w:line="360" w:lineRule="auto"/>
        <w:rPr>
          <w:rFonts w:ascii="Arial" w:hAnsi="Arial" w:cs="Arial"/>
          <w:sz w:val="22"/>
          <w:szCs w:val="22"/>
        </w:rPr>
        <w:sectPr w:rsidR="00891023" w:rsidRPr="003F18CA" w:rsidSect="001A7282">
          <w:footerReference w:type="default" r:id="rId63"/>
          <w:type w:val="continuous"/>
          <w:pgSz w:w="11900" w:h="16820"/>
          <w:pgMar w:top="1440" w:right="1440" w:bottom="1440" w:left="1440" w:header="708" w:footer="708" w:gutter="0"/>
          <w:cols w:space="708"/>
          <w:docGrid w:linePitch="360"/>
        </w:sectPr>
      </w:pPr>
    </w:p>
    <w:p w14:paraId="4B37879C" w14:textId="77777777" w:rsidR="00A33167" w:rsidRPr="003F18CA" w:rsidRDefault="00A33167" w:rsidP="001931A0">
      <w:pPr>
        <w:pStyle w:val="Heading1"/>
        <w:rPr>
          <w:rFonts w:ascii="Arial" w:hAnsi="Arial" w:cs="Arial"/>
          <w:sz w:val="22"/>
          <w:szCs w:val="22"/>
        </w:rPr>
      </w:pPr>
    </w:p>
    <w:sectPr w:rsidR="00A33167" w:rsidRPr="003F18CA" w:rsidSect="0057237E">
      <w:pgSz w:w="11901" w:h="16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96DE44" w14:textId="77777777" w:rsidR="00755DBD" w:rsidRDefault="00755DBD" w:rsidP="00292AF1">
      <w:r>
        <w:separator/>
      </w:r>
    </w:p>
  </w:endnote>
  <w:endnote w:type="continuationSeparator" w:id="0">
    <w:p w14:paraId="295FE3D2" w14:textId="77777777" w:rsidR="00755DBD" w:rsidRDefault="00755DBD" w:rsidP="00292AF1">
      <w:r>
        <w:continuationSeparator/>
      </w:r>
    </w:p>
  </w:endnote>
  <w:endnote w:type="continuationNotice" w:id="1">
    <w:p w14:paraId="31B0AEBD" w14:textId="77777777" w:rsidR="00755DBD" w:rsidRDefault="00755D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MT">
    <w:altName w:val="Arial"/>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86555131"/>
      <w:docPartObj>
        <w:docPartGallery w:val="Page Numbers (Bottom of Page)"/>
        <w:docPartUnique/>
      </w:docPartObj>
    </w:sdtPr>
    <w:sdtEndPr>
      <w:rPr>
        <w:rStyle w:val="PageNumber"/>
      </w:rPr>
    </w:sdtEndPr>
    <w:sdtContent>
      <w:p w14:paraId="1D13C312" w14:textId="77777777" w:rsidR="00272304" w:rsidRDefault="00272304" w:rsidP="0027230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A2F3B25" w14:textId="77777777" w:rsidR="00272304" w:rsidRDefault="00272304" w:rsidP="00600DB3">
    <w:pPr>
      <w:pStyle w:val="Footer"/>
      <w:ind w:right="360"/>
    </w:pPr>
  </w:p>
  <w:p w14:paraId="20FCB75C" w14:textId="77777777" w:rsidR="00BD76F6" w:rsidRDefault="00BD76F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ABDD18" w14:textId="77777777" w:rsidR="00755DBD" w:rsidRDefault="00755DBD" w:rsidP="00292AF1">
      <w:r>
        <w:separator/>
      </w:r>
    </w:p>
  </w:footnote>
  <w:footnote w:type="continuationSeparator" w:id="0">
    <w:p w14:paraId="7D6014C1" w14:textId="77777777" w:rsidR="00755DBD" w:rsidRDefault="00755DBD" w:rsidP="00292AF1">
      <w:r>
        <w:continuationSeparator/>
      </w:r>
    </w:p>
  </w:footnote>
  <w:footnote w:type="continuationNotice" w:id="1">
    <w:p w14:paraId="7AB55CF2" w14:textId="77777777" w:rsidR="00755DBD" w:rsidRDefault="00755DBD"/>
  </w:footnote>
</w:footnotes>
</file>

<file path=word/intelligence2.xml><?xml version="1.0" encoding="utf-8"?>
<int2:intelligence xmlns:int2="http://schemas.microsoft.com/office/intelligence/2020/intelligence" xmlns:oel="http://schemas.microsoft.com/office/2019/extlst">
  <int2:observations>
    <int2:textHash int2:hashCode="4z5akgmMsGBF7O" int2:id="0q3XjS5Y">
      <int2:state int2:value="Rejected" int2:type="AugLoop_Text_Critique"/>
    </int2:textHash>
    <int2:textHash int2:hashCode="IXH95lvPDoBj7i" int2:id="2KZeedCm">
      <int2:state int2:value="Rejected" int2:type="AugLoop_Text_Critique"/>
    </int2:textHash>
    <int2:textHash int2:hashCode="YLaTMvs9V6XGU3" int2:id="3WvN27SX">
      <int2:state int2:value="Rejected" int2:type="AugLoop_Text_Critique"/>
    </int2:textHash>
    <int2:textHash int2:hashCode="vy90noDJcPUFUu" int2:id="4ollFYC3">
      <int2:state int2:value="Rejected" int2:type="AugLoop_Text_Critique"/>
    </int2:textHash>
    <int2:textHash int2:hashCode="Pc64tsWDF97/ST" int2:id="BBsDiuHd">
      <int2:state int2:value="Rejected" int2:type="AugLoop_Text_Critique"/>
    </int2:textHash>
    <int2:textHash int2:hashCode="tHLUOP+u+2VTou" int2:id="CXoRwyCj">
      <int2:state int2:value="Rejected" int2:type="AugLoop_Text_Critique"/>
    </int2:textHash>
    <int2:textHash int2:hashCode="/cA6LL/r02e+WC" int2:id="GJKmkQ6q">
      <int2:state int2:value="Rejected" int2:type="AugLoop_Text_Critique"/>
    </int2:textHash>
    <int2:textHash int2:hashCode="aweMKIFYDcD3hE" int2:id="IuCNnD3Q">
      <int2:state int2:value="Rejected" int2:type="AugLoop_Text_Critique"/>
    </int2:textHash>
    <int2:textHash int2:hashCode="loOJPFzy/hpdR4" int2:id="Kq7JW6Rc">
      <int2:state int2:value="Rejected" int2:type="AugLoop_Text_Critique"/>
    </int2:textHash>
    <int2:textHash int2:hashCode="g9sbeG5Bv15Dtx" int2:id="P7ifLIGj">
      <int2:state int2:value="Rejected" int2:type="AugLoop_Text_Critique"/>
    </int2:textHash>
    <int2:textHash int2:hashCode="EffW3JGs43wpMa" int2:id="aNnvYBAE">
      <int2:state int2:value="Rejected" int2:type="AugLoop_Text_Critique"/>
    </int2:textHash>
    <int2:textHash int2:hashCode="zgOMKlRXaoNlC3" int2:id="jj9ZnsPO">
      <int2:state int2:value="Rejected" int2:type="AugLoop_Text_Critique"/>
    </int2:textHash>
    <int2:textHash int2:hashCode="TYiPh0GB7lXcVv" int2:id="o7Fw52dP">
      <int2:state int2:value="Rejected" int2:type="AugLoop_Text_Critique"/>
    </int2:textHash>
    <int2:textHash int2:hashCode="HFribXevIjMb6d" int2:id="ut3WVJSl">
      <int2:state int2:value="Rejected" int2:type="AugLoop_Text_Critique"/>
    </int2:textHash>
    <int2:textHash int2:hashCode="gk3VoJtIyjAxgk" int2:id="x65YBK8S">
      <int2:state int2:value="Rejected" int2:type="AugLoop_Text_Critique"/>
    </int2:textHash>
    <int2:bookmark int2:bookmarkName="_Int_pMcmS6zk" int2:invalidationBookmarkName="" int2:hashCode="2devFG/PIpBdAc" int2:id="2GjLq0gS">
      <int2:state int2:value="Rejected" int2:type="AugLoop_Text_Critique"/>
    </int2:bookmark>
    <int2:bookmark int2:bookmarkName="_Int_RlC5lxBX" int2:invalidationBookmarkName="" int2:hashCode="Lk1lf4lAhmfDV1" int2:id="GSuehAFH">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379FC"/>
    <w:multiLevelType w:val="hybridMultilevel"/>
    <w:tmpl w:val="7766EDD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7810CD"/>
    <w:multiLevelType w:val="hybridMultilevel"/>
    <w:tmpl w:val="FC04F0E8"/>
    <w:lvl w:ilvl="0" w:tplc="2D1CDC0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BD2EEA"/>
    <w:multiLevelType w:val="hybridMultilevel"/>
    <w:tmpl w:val="7766EDD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8079B9"/>
    <w:multiLevelType w:val="multilevel"/>
    <w:tmpl w:val="DDB03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0F09C4"/>
    <w:multiLevelType w:val="hybridMultilevel"/>
    <w:tmpl w:val="AE7C6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4E2543"/>
    <w:multiLevelType w:val="hybridMultilevel"/>
    <w:tmpl w:val="58506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A7245F"/>
    <w:multiLevelType w:val="hybridMultilevel"/>
    <w:tmpl w:val="9836E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EF5326"/>
    <w:multiLevelType w:val="hybridMultilevel"/>
    <w:tmpl w:val="5E405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5C661C"/>
    <w:multiLevelType w:val="hybridMultilevel"/>
    <w:tmpl w:val="7766EDD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D286963"/>
    <w:multiLevelType w:val="hybridMultilevel"/>
    <w:tmpl w:val="8FFAD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890A87"/>
    <w:multiLevelType w:val="hybridMultilevel"/>
    <w:tmpl w:val="12FA3E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C77073"/>
    <w:multiLevelType w:val="hybridMultilevel"/>
    <w:tmpl w:val="69FC62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1041BEF"/>
    <w:multiLevelType w:val="multilevel"/>
    <w:tmpl w:val="C7967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5967FED"/>
    <w:multiLevelType w:val="hybridMultilevel"/>
    <w:tmpl w:val="83B67D1C"/>
    <w:lvl w:ilvl="0" w:tplc="6066975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65CB64E4"/>
    <w:multiLevelType w:val="hybridMultilevel"/>
    <w:tmpl w:val="8912F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A146021"/>
    <w:multiLevelType w:val="hybridMultilevel"/>
    <w:tmpl w:val="F0F68C2A"/>
    <w:lvl w:ilvl="0" w:tplc="08090001">
      <w:start w:val="1"/>
      <w:numFmt w:val="bullet"/>
      <w:lvlText w:val=""/>
      <w:lvlJc w:val="left"/>
      <w:pPr>
        <w:ind w:left="720" w:hanging="360"/>
      </w:pPr>
      <w:rPr>
        <w:rFonts w:ascii="Symbol" w:hAnsi="Symbol" w:hint="default"/>
      </w:rPr>
    </w:lvl>
    <w:lvl w:ilvl="1" w:tplc="B7D05E74">
      <w:start w:val="1"/>
      <w:numFmt w:val="upp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EA87536"/>
    <w:multiLevelType w:val="hybridMultilevel"/>
    <w:tmpl w:val="CC848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8B662C"/>
    <w:multiLevelType w:val="hybridMultilevel"/>
    <w:tmpl w:val="88244B32"/>
    <w:lvl w:ilvl="0" w:tplc="10803C6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38F79A0"/>
    <w:multiLevelType w:val="hybridMultilevel"/>
    <w:tmpl w:val="722EB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EC1954"/>
    <w:multiLevelType w:val="hybridMultilevel"/>
    <w:tmpl w:val="E5B02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7803E94"/>
    <w:multiLevelType w:val="hybridMultilevel"/>
    <w:tmpl w:val="576892C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B6B0488"/>
    <w:multiLevelType w:val="hybridMultilevel"/>
    <w:tmpl w:val="56DE08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3B2B22"/>
    <w:multiLevelType w:val="hybridMultilevel"/>
    <w:tmpl w:val="41B4E0A4"/>
    <w:lvl w:ilvl="0" w:tplc="316C64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26459732">
    <w:abstractNumId w:val="11"/>
  </w:num>
  <w:num w:numId="2" w16cid:durableId="1569458981">
    <w:abstractNumId w:val="13"/>
  </w:num>
  <w:num w:numId="3" w16cid:durableId="481850162">
    <w:abstractNumId w:val="2"/>
  </w:num>
  <w:num w:numId="4" w16cid:durableId="1182355370">
    <w:abstractNumId w:val="20"/>
  </w:num>
  <w:num w:numId="5" w16cid:durableId="2115858000">
    <w:abstractNumId w:val="15"/>
  </w:num>
  <w:num w:numId="6" w16cid:durableId="1909533986">
    <w:abstractNumId w:val="3"/>
  </w:num>
  <w:num w:numId="7" w16cid:durableId="2020572483">
    <w:abstractNumId w:val="17"/>
  </w:num>
  <w:num w:numId="8" w16cid:durableId="681476073">
    <w:abstractNumId w:val="22"/>
  </w:num>
  <w:num w:numId="9" w16cid:durableId="341247624">
    <w:abstractNumId w:val="1"/>
  </w:num>
  <w:num w:numId="10" w16cid:durableId="357701792">
    <w:abstractNumId w:val="19"/>
  </w:num>
  <w:num w:numId="11" w16cid:durableId="1699234252">
    <w:abstractNumId w:val="18"/>
  </w:num>
  <w:num w:numId="12" w16cid:durableId="1754424807">
    <w:abstractNumId w:val="5"/>
  </w:num>
  <w:num w:numId="13" w16cid:durableId="1103036846">
    <w:abstractNumId w:val="9"/>
  </w:num>
  <w:num w:numId="14" w16cid:durableId="2028747547">
    <w:abstractNumId w:val="14"/>
  </w:num>
  <w:num w:numId="15" w16cid:durableId="828399892">
    <w:abstractNumId w:val="21"/>
  </w:num>
  <w:num w:numId="16" w16cid:durableId="1702626025">
    <w:abstractNumId w:val="6"/>
  </w:num>
  <w:num w:numId="17" w16cid:durableId="1563709741">
    <w:abstractNumId w:val="10"/>
  </w:num>
  <w:num w:numId="18" w16cid:durableId="160629108">
    <w:abstractNumId w:val="4"/>
  </w:num>
  <w:num w:numId="19" w16cid:durableId="1689789611">
    <w:abstractNumId w:val="7"/>
  </w:num>
  <w:num w:numId="20" w16cid:durableId="257714372">
    <w:abstractNumId w:val="8"/>
  </w:num>
  <w:num w:numId="21" w16cid:durableId="969358910">
    <w:abstractNumId w:val="0"/>
  </w:num>
  <w:num w:numId="22" w16cid:durableId="883104646">
    <w:abstractNumId w:val="16"/>
  </w:num>
  <w:num w:numId="23" w16cid:durableId="224996846">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D62"/>
    <w:rsid w:val="00000617"/>
    <w:rsid w:val="0000092A"/>
    <w:rsid w:val="00000D6F"/>
    <w:rsid w:val="000012E8"/>
    <w:rsid w:val="000018BD"/>
    <w:rsid w:val="00001A36"/>
    <w:rsid w:val="00002004"/>
    <w:rsid w:val="000024AD"/>
    <w:rsid w:val="0000268D"/>
    <w:rsid w:val="000026A2"/>
    <w:rsid w:val="000026CA"/>
    <w:rsid w:val="00003D0E"/>
    <w:rsid w:val="00004267"/>
    <w:rsid w:val="000042A9"/>
    <w:rsid w:val="00004429"/>
    <w:rsid w:val="00004973"/>
    <w:rsid w:val="00004A60"/>
    <w:rsid w:val="00005024"/>
    <w:rsid w:val="00005955"/>
    <w:rsid w:val="00005DB0"/>
    <w:rsid w:val="00005F8C"/>
    <w:rsid w:val="000062C7"/>
    <w:rsid w:val="0000672B"/>
    <w:rsid w:val="00007039"/>
    <w:rsid w:val="000076E9"/>
    <w:rsid w:val="00007BE0"/>
    <w:rsid w:val="00007E50"/>
    <w:rsid w:val="000100B6"/>
    <w:rsid w:val="000101BA"/>
    <w:rsid w:val="000103CB"/>
    <w:rsid w:val="0001081B"/>
    <w:rsid w:val="0001220C"/>
    <w:rsid w:val="00012287"/>
    <w:rsid w:val="00012E20"/>
    <w:rsid w:val="0001339C"/>
    <w:rsid w:val="000138F0"/>
    <w:rsid w:val="00014764"/>
    <w:rsid w:val="00014D2E"/>
    <w:rsid w:val="00014E2A"/>
    <w:rsid w:val="00014ECB"/>
    <w:rsid w:val="00014F1A"/>
    <w:rsid w:val="000151E7"/>
    <w:rsid w:val="00015440"/>
    <w:rsid w:val="0001582D"/>
    <w:rsid w:val="000169F0"/>
    <w:rsid w:val="00016A1C"/>
    <w:rsid w:val="00016AFA"/>
    <w:rsid w:val="000176B9"/>
    <w:rsid w:val="0001770D"/>
    <w:rsid w:val="00017C38"/>
    <w:rsid w:val="00017C78"/>
    <w:rsid w:val="00017D86"/>
    <w:rsid w:val="00017DD4"/>
    <w:rsid w:val="00017FA7"/>
    <w:rsid w:val="0002244D"/>
    <w:rsid w:val="00022C0C"/>
    <w:rsid w:val="000233AF"/>
    <w:rsid w:val="00023EF6"/>
    <w:rsid w:val="00023FE4"/>
    <w:rsid w:val="00024515"/>
    <w:rsid w:val="000253A2"/>
    <w:rsid w:val="000253F0"/>
    <w:rsid w:val="000254FF"/>
    <w:rsid w:val="00025907"/>
    <w:rsid w:val="00025936"/>
    <w:rsid w:val="00025EB6"/>
    <w:rsid w:val="00025F30"/>
    <w:rsid w:val="00026093"/>
    <w:rsid w:val="00026497"/>
    <w:rsid w:val="00026C90"/>
    <w:rsid w:val="00026CD7"/>
    <w:rsid w:val="00026DE6"/>
    <w:rsid w:val="0002737A"/>
    <w:rsid w:val="00027A8F"/>
    <w:rsid w:val="00027E7B"/>
    <w:rsid w:val="00030FDD"/>
    <w:rsid w:val="0003191E"/>
    <w:rsid w:val="00031E9C"/>
    <w:rsid w:val="0003231B"/>
    <w:rsid w:val="0003236A"/>
    <w:rsid w:val="00032381"/>
    <w:rsid w:val="000323FA"/>
    <w:rsid w:val="00032654"/>
    <w:rsid w:val="000327F4"/>
    <w:rsid w:val="000338D9"/>
    <w:rsid w:val="00033CCB"/>
    <w:rsid w:val="000346DE"/>
    <w:rsid w:val="00034C7F"/>
    <w:rsid w:val="00035269"/>
    <w:rsid w:val="0003572A"/>
    <w:rsid w:val="00036525"/>
    <w:rsid w:val="00036559"/>
    <w:rsid w:val="000368C9"/>
    <w:rsid w:val="00036915"/>
    <w:rsid w:val="00037275"/>
    <w:rsid w:val="0004018A"/>
    <w:rsid w:val="00040525"/>
    <w:rsid w:val="000406EB"/>
    <w:rsid w:val="0004120E"/>
    <w:rsid w:val="000415F0"/>
    <w:rsid w:val="00042430"/>
    <w:rsid w:val="000433A6"/>
    <w:rsid w:val="00043471"/>
    <w:rsid w:val="00043719"/>
    <w:rsid w:val="00043C6C"/>
    <w:rsid w:val="00043FEB"/>
    <w:rsid w:val="0004428A"/>
    <w:rsid w:val="00044293"/>
    <w:rsid w:val="00044460"/>
    <w:rsid w:val="00045C93"/>
    <w:rsid w:val="00046650"/>
    <w:rsid w:val="000467A2"/>
    <w:rsid w:val="00046914"/>
    <w:rsid w:val="000469EC"/>
    <w:rsid w:val="00046AAD"/>
    <w:rsid w:val="00046DF4"/>
    <w:rsid w:val="0004753E"/>
    <w:rsid w:val="000501DA"/>
    <w:rsid w:val="00051100"/>
    <w:rsid w:val="0005127B"/>
    <w:rsid w:val="00051668"/>
    <w:rsid w:val="00051DF7"/>
    <w:rsid w:val="000532A5"/>
    <w:rsid w:val="00053A2D"/>
    <w:rsid w:val="000540AF"/>
    <w:rsid w:val="00054B82"/>
    <w:rsid w:val="00054BC3"/>
    <w:rsid w:val="00054D56"/>
    <w:rsid w:val="00055448"/>
    <w:rsid w:val="00055AD3"/>
    <w:rsid w:val="00056239"/>
    <w:rsid w:val="00056332"/>
    <w:rsid w:val="0005647C"/>
    <w:rsid w:val="000569B0"/>
    <w:rsid w:val="00056B09"/>
    <w:rsid w:val="0005706B"/>
    <w:rsid w:val="000574A7"/>
    <w:rsid w:val="00057AA1"/>
    <w:rsid w:val="0006024B"/>
    <w:rsid w:val="0006028A"/>
    <w:rsid w:val="00060DFB"/>
    <w:rsid w:val="00061EE6"/>
    <w:rsid w:val="000625F4"/>
    <w:rsid w:val="00062C8D"/>
    <w:rsid w:val="00062DE8"/>
    <w:rsid w:val="0006343C"/>
    <w:rsid w:val="00063C0F"/>
    <w:rsid w:val="00063C6F"/>
    <w:rsid w:val="000647D5"/>
    <w:rsid w:val="000647ED"/>
    <w:rsid w:val="00065023"/>
    <w:rsid w:val="00065FFC"/>
    <w:rsid w:val="000661EE"/>
    <w:rsid w:val="00066FD3"/>
    <w:rsid w:val="00067023"/>
    <w:rsid w:val="00067049"/>
    <w:rsid w:val="000672DC"/>
    <w:rsid w:val="000677C1"/>
    <w:rsid w:val="00067FF4"/>
    <w:rsid w:val="00070789"/>
    <w:rsid w:val="00070860"/>
    <w:rsid w:val="0007233C"/>
    <w:rsid w:val="000725BD"/>
    <w:rsid w:val="00073C3F"/>
    <w:rsid w:val="0007441D"/>
    <w:rsid w:val="000747EE"/>
    <w:rsid w:val="00074E66"/>
    <w:rsid w:val="00074EFA"/>
    <w:rsid w:val="0007531F"/>
    <w:rsid w:val="00075432"/>
    <w:rsid w:val="0007558F"/>
    <w:rsid w:val="00075681"/>
    <w:rsid w:val="00076743"/>
    <w:rsid w:val="0007689D"/>
    <w:rsid w:val="00076CAB"/>
    <w:rsid w:val="00076EF8"/>
    <w:rsid w:val="00077053"/>
    <w:rsid w:val="0007711B"/>
    <w:rsid w:val="0007719E"/>
    <w:rsid w:val="00077EC9"/>
    <w:rsid w:val="00077F19"/>
    <w:rsid w:val="00077FE1"/>
    <w:rsid w:val="000809C7"/>
    <w:rsid w:val="00080EBA"/>
    <w:rsid w:val="00081EFF"/>
    <w:rsid w:val="0008207C"/>
    <w:rsid w:val="000820A0"/>
    <w:rsid w:val="00082544"/>
    <w:rsid w:val="00082963"/>
    <w:rsid w:val="00082F16"/>
    <w:rsid w:val="00083716"/>
    <w:rsid w:val="00083810"/>
    <w:rsid w:val="00083EBB"/>
    <w:rsid w:val="00083FD2"/>
    <w:rsid w:val="000848B0"/>
    <w:rsid w:val="00084BCB"/>
    <w:rsid w:val="00085873"/>
    <w:rsid w:val="000862BC"/>
    <w:rsid w:val="00086CE1"/>
    <w:rsid w:val="00086CEC"/>
    <w:rsid w:val="00086DA5"/>
    <w:rsid w:val="0008738E"/>
    <w:rsid w:val="0008745E"/>
    <w:rsid w:val="0008763A"/>
    <w:rsid w:val="00087688"/>
    <w:rsid w:val="0008789D"/>
    <w:rsid w:val="0009047C"/>
    <w:rsid w:val="00090628"/>
    <w:rsid w:val="0009167D"/>
    <w:rsid w:val="00091867"/>
    <w:rsid w:val="00092054"/>
    <w:rsid w:val="000921F1"/>
    <w:rsid w:val="00092247"/>
    <w:rsid w:val="00092A6A"/>
    <w:rsid w:val="00092BE6"/>
    <w:rsid w:val="00092D1B"/>
    <w:rsid w:val="00093C26"/>
    <w:rsid w:val="000940BC"/>
    <w:rsid w:val="0009631C"/>
    <w:rsid w:val="000967AE"/>
    <w:rsid w:val="000967CC"/>
    <w:rsid w:val="00096E89"/>
    <w:rsid w:val="00097C27"/>
    <w:rsid w:val="000A1286"/>
    <w:rsid w:val="000A1559"/>
    <w:rsid w:val="000A1BFE"/>
    <w:rsid w:val="000A1FB1"/>
    <w:rsid w:val="000A34C7"/>
    <w:rsid w:val="000A3992"/>
    <w:rsid w:val="000A3D56"/>
    <w:rsid w:val="000A4297"/>
    <w:rsid w:val="000A435B"/>
    <w:rsid w:val="000A4952"/>
    <w:rsid w:val="000A4B65"/>
    <w:rsid w:val="000A4E52"/>
    <w:rsid w:val="000A4EC1"/>
    <w:rsid w:val="000A4FC0"/>
    <w:rsid w:val="000A5E02"/>
    <w:rsid w:val="000A63E6"/>
    <w:rsid w:val="000A658B"/>
    <w:rsid w:val="000A6D19"/>
    <w:rsid w:val="000A70C9"/>
    <w:rsid w:val="000A730B"/>
    <w:rsid w:val="000A78BF"/>
    <w:rsid w:val="000B0460"/>
    <w:rsid w:val="000B159A"/>
    <w:rsid w:val="000B162D"/>
    <w:rsid w:val="000B19E4"/>
    <w:rsid w:val="000B1A35"/>
    <w:rsid w:val="000B1DCE"/>
    <w:rsid w:val="000B1E01"/>
    <w:rsid w:val="000B2B93"/>
    <w:rsid w:val="000B3083"/>
    <w:rsid w:val="000B30E9"/>
    <w:rsid w:val="000B32DF"/>
    <w:rsid w:val="000B3647"/>
    <w:rsid w:val="000B3945"/>
    <w:rsid w:val="000B39A6"/>
    <w:rsid w:val="000B3D3D"/>
    <w:rsid w:val="000B4493"/>
    <w:rsid w:val="000B4569"/>
    <w:rsid w:val="000B46CE"/>
    <w:rsid w:val="000B472A"/>
    <w:rsid w:val="000B5021"/>
    <w:rsid w:val="000B5B42"/>
    <w:rsid w:val="000B5F10"/>
    <w:rsid w:val="000B6887"/>
    <w:rsid w:val="000B73D1"/>
    <w:rsid w:val="000B76EE"/>
    <w:rsid w:val="000B77AE"/>
    <w:rsid w:val="000B7CD9"/>
    <w:rsid w:val="000B7F36"/>
    <w:rsid w:val="000B7F7C"/>
    <w:rsid w:val="000B7F8B"/>
    <w:rsid w:val="000C016A"/>
    <w:rsid w:val="000C0246"/>
    <w:rsid w:val="000C047D"/>
    <w:rsid w:val="000C11D3"/>
    <w:rsid w:val="000C159C"/>
    <w:rsid w:val="000C27CA"/>
    <w:rsid w:val="000C2A45"/>
    <w:rsid w:val="000C31E9"/>
    <w:rsid w:val="000C3613"/>
    <w:rsid w:val="000C39FA"/>
    <w:rsid w:val="000C3D90"/>
    <w:rsid w:val="000C3F3F"/>
    <w:rsid w:val="000C3F4B"/>
    <w:rsid w:val="000C4060"/>
    <w:rsid w:val="000C4200"/>
    <w:rsid w:val="000C4326"/>
    <w:rsid w:val="000C4BA9"/>
    <w:rsid w:val="000C53BE"/>
    <w:rsid w:val="000C6655"/>
    <w:rsid w:val="000C69CF"/>
    <w:rsid w:val="000C7E3F"/>
    <w:rsid w:val="000D094F"/>
    <w:rsid w:val="000D1373"/>
    <w:rsid w:val="000D2A3F"/>
    <w:rsid w:val="000D2DD4"/>
    <w:rsid w:val="000D33D0"/>
    <w:rsid w:val="000D3453"/>
    <w:rsid w:val="000D39AC"/>
    <w:rsid w:val="000D49FE"/>
    <w:rsid w:val="000D4B8C"/>
    <w:rsid w:val="000D4E06"/>
    <w:rsid w:val="000D51D5"/>
    <w:rsid w:val="000D5451"/>
    <w:rsid w:val="000D5521"/>
    <w:rsid w:val="000D5815"/>
    <w:rsid w:val="000D5AE0"/>
    <w:rsid w:val="000D5C1C"/>
    <w:rsid w:val="000D6197"/>
    <w:rsid w:val="000D72BF"/>
    <w:rsid w:val="000D7E2C"/>
    <w:rsid w:val="000E0B02"/>
    <w:rsid w:val="000E0BE2"/>
    <w:rsid w:val="000E1359"/>
    <w:rsid w:val="000E14D4"/>
    <w:rsid w:val="000E220F"/>
    <w:rsid w:val="000E247A"/>
    <w:rsid w:val="000E24CA"/>
    <w:rsid w:val="000E259A"/>
    <w:rsid w:val="000E34F2"/>
    <w:rsid w:val="000E363C"/>
    <w:rsid w:val="000E37AC"/>
    <w:rsid w:val="000E3CD3"/>
    <w:rsid w:val="000E4947"/>
    <w:rsid w:val="000E4BB4"/>
    <w:rsid w:val="000E5371"/>
    <w:rsid w:val="000E56FA"/>
    <w:rsid w:val="000E5B9B"/>
    <w:rsid w:val="000E639D"/>
    <w:rsid w:val="000E6897"/>
    <w:rsid w:val="000E69B8"/>
    <w:rsid w:val="000E73DB"/>
    <w:rsid w:val="000E760A"/>
    <w:rsid w:val="000E7874"/>
    <w:rsid w:val="000E78DC"/>
    <w:rsid w:val="000E7925"/>
    <w:rsid w:val="000E7A00"/>
    <w:rsid w:val="000E7D25"/>
    <w:rsid w:val="000E7E74"/>
    <w:rsid w:val="000F012E"/>
    <w:rsid w:val="000F0EF7"/>
    <w:rsid w:val="000F141C"/>
    <w:rsid w:val="000F145D"/>
    <w:rsid w:val="000F147C"/>
    <w:rsid w:val="000F1C49"/>
    <w:rsid w:val="000F1CDA"/>
    <w:rsid w:val="000F2472"/>
    <w:rsid w:val="000F28D8"/>
    <w:rsid w:val="000F2A16"/>
    <w:rsid w:val="000F2AA9"/>
    <w:rsid w:val="000F3142"/>
    <w:rsid w:val="000F33DB"/>
    <w:rsid w:val="000F4311"/>
    <w:rsid w:val="000F4D97"/>
    <w:rsid w:val="000F4E12"/>
    <w:rsid w:val="000F4FC8"/>
    <w:rsid w:val="000F528D"/>
    <w:rsid w:val="000F53E3"/>
    <w:rsid w:val="000F58E4"/>
    <w:rsid w:val="000F62E7"/>
    <w:rsid w:val="000F6501"/>
    <w:rsid w:val="000F7283"/>
    <w:rsid w:val="000F7D89"/>
    <w:rsid w:val="00100479"/>
    <w:rsid w:val="00100862"/>
    <w:rsid w:val="00100AAC"/>
    <w:rsid w:val="00100DEF"/>
    <w:rsid w:val="00101796"/>
    <w:rsid w:val="00101A84"/>
    <w:rsid w:val="00101DF2"/>
    <w:rsid w:val="00101F52"/>
    <w:rsid w:val="0010201D"/>
    <w:rsid w:val="001029CE"/>
    <w:rsid w:val="00102D36"/>
    <w:rsid w:val="0010399C"/>
    <w:rsid w:val="0010470D"/>
    <w:rsid w:val="0010487B"/>
    <w:rsid w:val="001050B2"/>
    <w:rsid w:val="00105819"/>
    <w:rsid w:val="00105823"/>
    <w:rsid w:val="001058C6"/>
    <w:rsid w:val="001059A5"/>
    <w:rsid w:val="00105B48"/>
    <w:rsid w:val="00105B90"/>
    <w:rsid w:val="00106A20"/>
    <w:rsid w:val="00106C1E"/>
    <w:rsid w:val="001077D4"/>
    <w:rsid w:val="00107B6E"/>
    <w:rsid w:val="00107E33"/>
    <w:rsid w:val="00107E63"/>
    <w:rsid w:val="00107E99"/>
    <w:rsid w:val="001103EF"/>
    <w:rsid w:val="001106F1"/>
    <w:rsid w:val="00110751"/>
    <w:rsid w:val="00111208"/>
    <w:rsid w:val="00111727"/>
    <w:rsid w:val="00111CCC"/>
    <w:rsid w:val="001125FC"/>
    <w:rsid w:val="00112B5E"/>
    <w:rsid w:val="00113290"/>
    <w:rsid w:val="001133A6"/>
    <w:rsid w:val="00113886"/>
    <w:rsid w:val="00113CDB"/>
    <w:rsid w:val="001142A6"/>
    <w:rsid w:val="00114D82"/>
    <w:rsid w:val="001154E0"/>
    <w:rsid w:val="001157CD"/>
    <w:rsid w:val="00115C6F"/>
    <w:rsid w:val="00115E03"/>
    <w:rsid w:val="001163B1"/>
    <w:rsid w:val="001166F6"/>
    <w:rsid w:val="001168EE"/>
    <w:rsid w:val="00117587"/>
    <w:rsid w:val="00117932"/>
    <w:rsid w:val="001207B3"/>
    <w:rsid w:val="00120BE4"/>
    <w:rsid w:val="00120BE7"/>
    <w:rsid w:val="001212C0"/>
    <w:rsid w:val="001214FE"/>
    <w:rsid w:val="00121993"/>
    <w:rsid w:val="00121FDF"/>
    <w:rsid w:val="00122B51"/>
    <w:rsid w:val="00122B7F"/>
    <w:rsid w:val="00123E66"/>
    <w:rsid w:val="00124155"/>
    <w:rsid w:val="001241A6"/>
    <w:rsid w:val="00124407"/>
    <w:rsid w:val="00124784"/>
    <w:rsid w:val="001249FD"/>
    <w:rsid w:val="0012504F"/>
    <w:rsid w:val="00125082"/>
    <w:rsid w:val="0012545D"/>
    <w:rsid w:val="00125D3D"/>
    <w:rsid w:val="0012674A"/>
    <w:rsid w:val="00126A85"/>
    <w:rsid w:val="00126F05"/>
    <w:rsid w:val="00130047"/>
    <w:rsid w:val="001304AD"/>
    <w:rsid w:val="00130692"/>
    <w:rsid w:val="00130F2B"/>
    <w:rsid w:val="0013134B"/>
    <w:rsid w:val="0013228B"/>
    <w:rsid w:val="001322CC"/>
    <w:rsid w:val="00132393"/>
    <w:rsid w:val="001323BA"/>
    <w:rsid w:val="001323E2"/>
    <w:rsid w:val="001325F1"/>
    <w:rsid w:val="00132942"/>
    <w:rsid w:val="00133122"/>
    <w:rsid w:val="00133144"/>
    <w:rsid w:val="00133879"/>
    <w:rsid w:val="00134594"/>
    <w:rsid w:val="0013460D"/>
    <w:rsid w:val="001348FF"/>
    <w:rsid w:val="00134978"/>
    <w:rsid w:val="00135639"/>
    <w:rsid w:val="001357E5"/>
    <w:rsid w:val="001358AF"/>
    <w:rsid w:val="00135D7A"/>
    <w:rsid w:val="00136A3A"/>
    <w:rsid w:val="0013767D"/>
    <w:rsid w:val="00137700"/>
    <w:rsid w:val="00137EE5"/>
    <w:rsid w:val="001400D5"/>
    <w:rsid w:val="0014067F"/>
    <w:rsid w:val="00140760"/>
    <w:rsid w:val="00141234"/>
    <w:rsid w:val="001413A1"/>
    <w:rsid w:val="001416CF"/>
    <w:rsid w:val="00141B19"/>
    <w:rsid w:val="001422C1"/>
    <w:rsid w:val="0014289C"/>
    <w:rsid w:val="00142BE8"/>
    <w:rsid w:val="001435C0"/>
    <w:rsid w:val="00143DD1"/>
    <w:rsid w:val="001440BB"/>
    <w:rsid w:val="0014570B"/>
    <w:rsid w:val="001457D5"/>
    <w:rsid w:val="00145E48"/>
    <w:rsid w:val="00146036"/>
    <w:rsid w:val="0014652E"/>
    <w:rsid w:val="00147089"/>
    <w:rsid w:val="0014715B"/>
    <w:rsid w:val="00147A62"/>
    <w:rsid w:val="00151074"/>
    <w:rsid w:val="00151A72"/>
    <w:rsid w:val="00151D36"/>
    <w:rsid w:val="001525D1"/>
    <w:rsid w:val="00152ABD"/>
    <w:rsid w:val="00152DB7"/>
    <w:rsid w:val="001530C5"/>
    <w:rsid w:val="001534B2"/>
    <w:rsid w:val="0015357E"/>
    <w:rsid w:val="00153EA7"/>
    <w:rsid w:val="001540AF"/>
    <w:rsid w:val="001555DE"/>
    <w:rsid w:val="0015580E"/>
    <w:rsid w:val="00156086"/>
    <w:rsid w:val="0015625C"/>
    <w:rsid w:val="00156269"/>
    <w:rsid w:val="00156785"/>
    <w:rsid w:val="00156B64"/>
    <w:rsid w:val="00160104"/>
    <w:rsid w:val="00160401"/>
    <w:rsid w:val="001609ED"/>
    <w:rsid w:val="00160ABE"/>
    <w:rsid w:val="0016144D"/>
    <w:rsid w:val="00161528"/>
    <w:rsid w:val="00161674"/>
    <w:rsid w:val="001616B7"/>
    <w:rsid w:val="00161E77"/>
    <w:rsid w:val="0016208D"/>
    <w:rsid w:val="00162804"/>
    <w:rsid w:val="00162842"/>
    <w:rsid w:val="00162CA8"/>
    <w:rsid w:val="00163A01"/>
    <w:rsid w:val="001644CC"/>
    <w:rsid w:val="001648D8"/>
    <w:rsid w:val="00164DD3"/>
    <w:rsid w:val="00164FB1"/>
    <w:rsid w:val="001651B6"/>
    <w:rsid w:val="00165270"/>
    <w:rsid w:val="00165959"/>
    <w:rsid w:val="001663A5"/>
    <w:rsid w:val="00166507"/>
    <w:rsid w:val="00166526"/>
    <w:rsid w:val="001667C0"/>
    <w:rsid w:val="001667DB"/>
    <w:rsid w:val="00166B0C"/>
    <w:rsid w:val="00166F9D"/>
    <w:rsid w:val="0016752A"/>
    <w:rsid w:val="00167715"/>
    <w:rsid w:val="00167892"/>
    <w:rsid w:val="00167DF9"/>
    <w:rsid w:val="001700AB"/>
    <w:rsid w:val="0017059D"/>
    <w:rsid w:val="001705FC"/>
    <w:rsid w:val="0017108B"/>
    <w:rsid w:val="00171661"/>
    <w:rsid w:val="00171CC1"/>
    <w:rsid w:val="00172204"/>
    <w:rsid w:val="00172314"/>
    <w:rsid w:val="0017257D"/>
    <w:rsid w:val="001727E7"/>
    <w:rsid w:val="00172820"/>
    <w:rsid w:val="00172877"/>
    <w:rsid w:val="00172EFF"/>
    <w:rsid w:val="00172FAA"/>
    <w:rsid w:val="00173348"/>
    <w:rsid w:val="001736DC"/>
    <w:rsid w:val="0017444D"/>
    <w:rsid w:val="00175770"/>
    <w:rsid w:val="00175A4C"/>
    <w:rsid w:val="001760B1"/>
    <w:rsid w:val="0017649D"/>
    <w:rsid w:val="001769F1"/>
    <w:rsid w:val="00176BD7"/>
    <w:rsid w:val="00176E04"/>
    <w:rsid w:val="00176EA2"/>
    <w:rsid w:val="00177309"/>
    <w:rsid w:val="0017732B"/>
    <w:rsid w:val="00177348"/>
    <w:rsid w:val="001774C4"/>
    <w:rsid w:val="0017760D"/>
    <w:rsid w:val="00177907"/>
    <w:rsid w:val="00177B10"/>
    <w:rsid w:val="00177D38"/>
    <w:rsid w:val="00180597"/>
    <w:rsid w:val="00180BBF"/>
    <w:rsid w:val="00180C88"/>
    <w:rsid w:val="00181604"/>
    <w:rsid w:val="0018203D"/>
    <w:rsid w:val="001821B1"/>
    <w:rsid w:val="001823DB"/>
    <w:rsid w:val="0018244C"/>
    <w:rsid w:val="00182547"/>
    <w:rsid w:val="00183676"/>
    <w:rsid w:val="001836B9"/>
    <w:rsid w:val="00183D97"/>
    <w:rsid w:val="001853E3"/>
    <w:rsid w:val="00186834"/>
    <w:rsid w:val="001873B8"/>
    <w:rsid w:val="00187912"/>
    <w:rsid w:val="00187AEA"/>
    <w:rsid w:val="00187E00"/>
    <w:rsid w:val="00187E3B"/>
    <w:rsid w:val="00190616"/>
    <w:rsid w:val="0019063B"/>
    <w:rsid w:val="00190786"/>
    <w:rsid w:val="00190B4D"/>
    <w:rsid w:val="00190C0A"/>
    <w:rsid w:val="00191654"/>
    <w:rsid w:val="00191BFE"/>
    <w:rsid w:val="00191CBF"/>
    <w:rsid w:val="00192271"/>
    <w:rsid w:val="0019255C"/>
    <w:rsid w:val="001931A0"/>
    <w:rsid w:val="0019410E"/>
    <w:rsid w:val="001943B1"/>
    <w:rsid w:val="001946EE"/>
    <w:rsid w:val="0019482A"/>
    <w:rsid w:val="001948BD"/>
    <w:rsid w:val="00194EC0"/>
    <w:rsid w:val="00195E6E"/>
    <w:rsid w:val="00196341"/>
    <w:rsid w:val="001965E6"/>
    <w:rsid w:val="00196CA4"/>
    <w:rsid w:val="00197101"/>
    <w:rsid w:val="001971D0"/>
    <w:rsid w:val="001973EA"/>
    <w:rsid w:val="00197B1F"/>
    <w:rsid w:val="00197DAD"/>
    <w:rsid w:val="00197E52"/>
    <w:rsid w:val="00197F2A"/>
    <w:rsid w:val="00197F51"/>
    <w:rsid w:val="001A08A6"/>
    <w:rsid w:val="001A0B85"/>
    <w:rsid w:val="001A0D39"/>
    <w:rsid w:val="001A1229"/>
    <w:rsid w:val="001A136D"/>
    <w:rsid w:val="001A13FC"/>
    <w:rsid w:val="001A260C"/>
    <w:rsid w:val="001A34EF"/>
    <w:rsid w:val="001A37F9"/>
    <w:rsid w:val="001A3833"/>
    <w:rsid w:val="001A46C2"/>
    <w:rsid w:val="001A48C4"/>
    <w:rsid w:val="001A4DAE"/>
    <w:rsid w:val="001A4F0F"/>
    <w:rsid w:val="001A54DF"/>
    <w:rsid w:val="001A5BEC"/>
    <w:rsid w:val="001A5EAB"/>
    <w:rsid w:val="001A618A"/>
    <w:rsid w:val="001A61F6"/>
    <w:rsid w:val="001A6915"/>
    <w:rsid w:val="001A6B11"/>
    <w:rsid w:val="001A6C61"/>
    <w:rsid w:val="001A7282"/>
    <w:rsid w:val="001A7AFA"/>
    <w:rsid w:val="001A7B24"/>
    <w:rsid w:val="001A7EB1"/>
    <w:rsid w:val="001B029B"/>
    <w:rsid w:val="001B0670"/>
    <w:rsid w:val="001B1247"/>
    <w:rsid w:val="001B13F1"/>
    <w:rsid w:val="001B1CBD"/>
    <w:rsid w:val="001B2111"/>
    <w:rsid w:val="001B2144"/>
    <w:rsid w:val="001B2334"/>
    <w:rsid w:val="001B265C"/>
    <w:rsid w:val="001B2EED"/>
    <w:rsid w:val="001B340F"/>
    <w:rsid w:val="001B3436"/>
    <w:rsid w:val="001B3990"/>
    <w:rsid w:val="001B407F"/>
    <w:rsid w:val="001B42C5"/>
    <w:rsid w:val="001B43A1"/>
    <w:rsid w:val="001B4648"/>
    <w:rsid w:val="001B4CF3"/>
    <w:rsid w:val="001B4F2E"/>
    <w:rsid w:val="001B50CD"/>
    <w:rsid w:val="001B5A50"/>
    <w:rsid w:val="001B5CFB"/>
    <w:rsid w:val="001B5D6F"/>
    <w:rsid w:val="001B60EA"/>
    <w:rsid w:val="001B6401"/>
    <w:rsid w:val="001B7665"/>
    <w:rsid w:val="001B7BAD"/>
    <w:rsid w:val="001C03BD"/>
    <w:rsid w:val="001C0AB1"/>
    <w:rsid w:val="001C1106"/>
    <w:rsid w:val="001C1605"/>
    <w:rsid w:val="001C19C6"/>
    <w:rsid w:val="001C210B"/>
    <w:rsid w:val="001C29A3"/>
    <w:rsid w:val="001C359B"/>
    <w:rsid w:val="001C39E5"/>
    <w:rsid w:val="001C3D0D"/>
    <w:rsid w:val="001C41A5"/>
    <w:rsid w:val="001C4729"/>
    <w:rsid w:val="001C5027"/>
    <w:rsid w:val="001C5047"/>
    <w:rsid w:val="001C504C"/>
    <w:rsid w:val="001C54AE"/>
    <w:rsid w:val="001C5CD4"/>
    <w:rsid w:val="001C5DAA"/>
    <w:rsid w:val="001C63D3"/>
    <w:rsid w:val="001C6D77"/>
    <w:rsid w:val="001C7524"/>
    <w:rsid w:val="001C7781"/>
    <w:rsid w:val="001C78CF"/>
    <w:rsid w:val="001D02CC"/>
    <w:rsid w:val="001D0386"/>
    <w:rsid w:val="001D08EE"/>
    <w:rsid w:val="001D0B6F"/>
    <w:rsid w:val="001D10A9"/>
    <w:rsid w:val="001D11C4"/>
    <w:rsid w:val="001D120B"/>
    <w:rsid w:val="001D14FB"/>
    <w:rsid w:val="001D2642"/>
    <w:rsid w:val="001D2F57"/>
    <w:rsid w:val="001D34B4"/>
    <w:rsid w:val="001D3576"/>
    <w:rsid w:val="001D369A"/>
    <w:rsid w:val="001D37AD"/>
    <w:rsid w:val="001D4907"/>
    <w:rsid w:val="001D4B71"/>
    <w:rsid w:val="001D4D85"/>
    <w:rsid w:val="001D537C"/>
    <w:rsid w:val="001D54EE"/>
    <w:rsid w:val="001D5711"/>
    <w:rsid w:val="001D58A6"/>
    <w:rsid w:val="001D5AFA"/>
    <w:rsid w:val="001D6339"/>
    <w:rsid w:val="001D6879"/>
    <w:rsid w:val="001D688E"/>
    <w:rsid w:val="001D69F5"/>
    <w:rsid w:val="001D79AA"/>
    <w:rsid w:val="001D7B0B"/>
    <w:rsid w:val="001D7B89"/>
    <w:rsid w:val="001D7D9C"/>
    <w:rsid w:val="001E0CB2"/>
    <w:rsid w:val="001E0FC1"/>
    <w:rsid w:val="001E115B"/>
    <w:rsid w:val="001E1BE7"/>
    <w:rsid w:val="001E252F"/>
    <w:rsid w:val="001E29D0"/>
    <w:rsid w:val="001E2AC9"/>
    <w:rsid w:val="001E2C5B"/>
    <w:rsid w:val="001E2DE3"/>
    <w:rsid w:val="001E30DC"/>
    <w:rsid w:val="001E33E2"/>
    <w:rsid w:val="001E3BA0"/>
    <w:rsid w:val="001E4157"/>
    <w:rsid w:val="001E4468"/>
    <w:rsid w:val="001E470B"/>
    <w:rsid w:val="001E4BEA"/>
    <w:rsid w:val="001E59B5"/>
    <w:rsid w:val="001E6906"/>
    <w:rsid w:val="001E6A6A"/>
    <w:rsid w:val="001E7E73"/>
    <w:rsid w:val="001F0171"/>
    <w:rsid w:val="001F067B"/>
    <w:rsid w:val="001F0742"/>
    <w:rsid w:val="001F18FB"/>
    <w:rsid w:val="001F19C8"/>
    <w:rsid w:val="001F1C62"/>
    <w:rsid w:val="001F1DF0"/>
    <w:rsid w:val="001F258A"/>
    <w:rsid w:val="001F2A86"/>
    <w:rsid w:val="001F2ED2"/>
    <w:rsid w:val="001F2FAA"/>
    <w:rsid w:val="001F3705"/>
    <w:rsid w:val="001F3735"/>
    <w:rsid w:val="001F4104"/>
    <w:rsid w:val="001F5AD4"/>
    <w:rsid w:val="001F6FDC"/>
    <w:rsid w:val="001F7D27"/>
    <w:rsid w:val="001F7E38"/>
    <w:rsid w:val="002002B2"/>
    <w:rsid w:val="00200909"/>
    <w:rsid w:val="00200F0F"/>
    <w:rsid w:val="00201012"/>
    <w:rsid w:val="00201541"/>
    <w:rsid w:val="002015E6"/>
    <w:rsid w:val="00201E47"/>
    <w:rsid w:val="00202A95"/>
    <w:rsid w:val="00202AF5"/>
    <w:rsid w:val="00202E1F"/>
    <w:rsid w:val="00202F8C"/>
    <w:rsid w:val="0020315A"/>
    <w:rsid w:val="0020332B"/>
    <w:rsid w:val="0020360E"/>
    <w:rsid w:val="00203710"/>
    <w:rsid w:val="002039C3"/>
    <w:rsid w:val="00203B56"/>
    <w:rsid w:val="00203C1A"/>
    <w:rsid w:val="00204149"/>
    <w:rsid w:val="00204A51"/>
    <w:rsid w:val="00204FD9"/>
    <w:rsid w:val="0020551E"/>
    <w:rsid w:val="00205B26"/>
    <w:rsid w:val="00205C5A"/>
    <w:rsid w:val="002065A0"/>
    <w:rsid w:val="00206B1B"/>
    <w:rsid w:val="00206F81"/>
    <w:rsid w:val="00207839"/>
    <w:rsid w:val="00207AFB"/>
    <w:rsid w:val="002105E5"/>
    <w:rsid w:val="00210E44"/>
    <w:rsid w:val="00210FB9"/>
    <w:rsid w:val="0021126A"/>
    <w:rsid w:val="002112CC"/>
    <w:rsid w:val="0021169A"/>
    <w:rsid w:val="00211D1C"/>
    <w:rsid w:val="00211D4D"/>
    <w:rsid w:val="00212485"/>
    <w:rsid w:val="0021268B"/>
    <w:rsid w:val="002126F0"/>
    <w:rsid w:val="0021273B"/>
    <w:rsid w:val="002131E0"/>
    <w:rsid w:val="0021364D"/>
    <w:rsid w:val="00214202"/>
    <w:rsid w:val="002144A8"/>
    <w:rsid w:val="00214900"/>
    <w:rsid w:val="00214C01"/>
    <w:rsid w:val="00215814"/>
    <w:rsid w:val="00216375"/>
    <w:rsid w:val="002167E8"/>
    <w:rsid w:val="00216B44"/>
    <w:rsid w:val="00217219"/>
    <w:rsid w:val="002172B1"/>
    <w:rsid w:val="002174DC"/>
    <w:rsid w:val="00217AC5"/>
    <w:rsid w:val="00217EE2"/>
    <w:rsid w:val="00220E6A"/>
    <w:rsid w:val="00220F73"/>
    <w:rsid w:val="00221281"/>
    <w:rsid w:val="00221779"/>
    <w:rsid w:val="002217D4"/>
    <w:rsid w:val="0022186D"/>
    <w:rsid w:val="00221A1C"/>
    <w:rsid w:val="00222367"/>
    <w:rsid w:val="002223B5"/>
    <w:rsid w:val="00222A72"/>
    <w:rsid w:val="00222E3F"/>
    <w:rsid w:val="002235CB"/>
    <w:rsid w:val="00223F22"/>
    <w:rsid w:val="00224009"/>
    <w:rsid w:val="0022463B"/>
    <w:rsid w:val="00224A3E"/>
    <w:rsid w:val="00224AE1"/>
    <w:rsid w:val="00224B79"/>
    <w:rsid w:val="00224C7C"/>
    <w:rsid w:val="00224CB8"/>
    <w:rsid w:val="00224E9A"/>
    <w:rsid w:val="00224EB4"/>
    <w:rsid w:val="00225CC3"/>
    <w:rsid w:val="002262B8"/>
    <w:rsid w:val="002266C1"/>
    <w:rsid w:val="00226A64"/>
    <w:rsid w:val="00226C57"/>
    <w:rsid w:val="002272AB"/>
    <w:rsid w:val="00227498"/>
    <w:rsid w:val="00227BE7"/>
    <w:rsid w:val="00227CBD"/>
    <w:rsid w:val="00227CD2"/>
    <w:rsid w:val="00227CF9"/>
    <w:rsid w:val="00227D15"/>
    <w:rsid w:val="00227D36"/>
    <w:rsid w:val="00230326"/>
    <w:rsid w:val="0023058F"/>
    <w:rsid w:val="0023112B"/>
    <w:rsid w:val="002312B9"/>
    <w:rsid w:val="00231439"/>
    <w:rsid w:val="002317F6"/>
    <w:rsid w:val="00231B74"/>
    <w:rsid w:val="00231D0A"/>
    <w:rsid w:val="00231FB7"/>
    <w:rsid w:val="002327AE"/>
    <w:rsid w:val="002329C5"/>
    <w:rsid w:val="00232C2F"/>
    <w:rsid w:val="002334C2"/>
    <w:rsid w:val="002335EF"/>
    <w:rsid w:val="0023389F"/>
    <w:rsid w:val="00233A3E"/>
    <w:rsid w:val="00234C4F"/>
    <w:rsid w:val="002351D1"/>
    <w:rsid w:val="00235705"/>
    <w:rsid w:val="002358FE"/>
    <w:rsid w:val="0023608D"/>
    <w:rsid w:val="00236894"/>
    <w:rsid w:val="00236AFA"/>
    <w:rsid w:val="00236CAB"/>
    <w:rsid w:val="00236D80"/>
    <w:rsid w:val="0023732D"/>
    <w:rsid w:val="0023732F"/>
    <w:rsid w:val="0023750E"/>
    <w:rsid w:val="00237A0F"/>
    <w:rsid w:val="00240398"/>
    <w:rsid w:val="002403D6"/>
    <w:rsid w:val="00241256"/>
    <w:rsid w:val="002417FF"/>
    <w:rsid w:val="00241A37"/>
    <w:rsid w:val="00241EF0"/>
    <w:rsid w:val="00242203"/>
    <w:rsid w:val="00242A21"/>
    <w:rsid w:val="00242D8F"/>
    <w:rsid w:val="00242FAA"/>
    <w:rsid w:val="002434EF"/>
    <w:rsid w:val="00245373"/>
    <w:rsid w:val="002455B4"/>
    <w:rsid w:val="00245780"/>
    <w:rsid w:val="002457AF"/>
    <w:rsid w:val="002458A0"/>
    <w:rsid w:val="00246577"/>
    <w:rsid w:val="0024689C"/>
    <w:rsid w:val="00246B18"/>
    <w:rsid w:val="00246D54"/>
    <w:rsid w:val="002472A3"/>
    <w:rsid w:val="002474BB"/>
    <w:rsid w:val="0024761E"/>
    <w:rsid w:val="00247BE6"/>
    <w:rsid w:val="00247DAE"/>
    <w:rsid w:val="00247E93"/>
    <w:rsid w:val="00250892"/>
    <w:rsid w:val="00251429"/>
    <w:rsid w:val="00251D68"/>
    <w:rsid w:val="0025231C"/>
    <w:rsid w:val="00252D87"/>
    <w:rsid w:val="0025445A"/>
    <w:rsid w:val="00254B2C"/>
    <w:rsid w:val="00255728"/>
    <w:rsid w:val="00255FB5"/>
    <w:rsid w:val="00256488"/>
    <w:rsid w:val="00256E7F"/>
    <w:rsid w:val="00257477"/>
    <w:rsid w:val="0025795E"/>
    <w:rsid w:val="0026006B"/>
    <w:rsid w:val="002616DA"/>
    <w:rsid w:val="00261705"/>
    <w:rsid w:val="00261A17"/>
    <w:rsid w:val="00262534"/>
    <w:rsid w:val="002627A4"/>
    <w:rsid w:val="0026300F"/>
    <w:rsid w:val="002634C7"/>
    <w:rsid w:val="00263A7C"/>
    <w:rsid w:val="00263E10"/>
    <w:rsid w:val="00263F1F"/>
    <w:rsid w:val="0026425A"/>
    <w:rsid w:val="002643DF"/>
    <w:rsid w:val="002647B9"/>
    <w:rsid w:val="00264F6F"/>
    <w:rsid w:val="00265151"/>
    <w:rsid w:val="002653E3"/>
    <w:rsid w:val="00265801"/>
    <w:rsid w:val="002660A6"/>
    <w:rsid w:val="00266D18"/>
    <w:rsid w:val="0026715A"/>
    <w:rsid w:val="0026797E"/>
    <w:rsid w:val="002701EB"/>
    <w:rsid w:val="00271935"/>
    <w:rsid w:val="00271B1E"/>
    <w:rsid w:val="00272304"/>
    <w:rsid w:val="00272691"/>
    <w:rsid w:val="00272D67"/>
    <w:rsid w:val="002730C9"/>
    <w:rsid w:val="00273315"/>
    <w:rsid w:val="002733F0"/>
    <w:rsid w:val="00273B14"/>
    <w:rsid w:val="00273B5C"/>
    <w:rsid w:val="00273E72"/>
    <w:rsid w:val="00273FBA"/>
    <w:rsid w:val="002740FB"/>
    <w:rsid w:val="002741E9"/>
    <w:rsid w:val="0027475D"/>
    <w:rsid w:val="00274C36"/>
    <w:rsid w:val="00275094"/>
    <w:rsid w:val="00275128"/>
    <w:rsid w:val="00275333"/>
    <w:rsid w:val="00275821"/>
    <w:rsid w:val="00275B27"/>
    <w:rsid w:val="00275CE4"/>
    <w:rsid w:val="00276051"/>
    <w:rsid w:val="00276943"/>
    <w:rsid w:val="00276B6D"/>
    <w:rsid w:val="00276B76"/>
    <w:rsid w:val="00276E4C"/>
    <w:rsid w:val="00276FB1"/>
    <w:rsid w:val="00277142"/>
    <w:rsid w:val="00277252"/>
    <w:rsid w:val="0027729C"/>
    <w:rsid w:val="00277886"/>
    <w:rsid w:val="00277C49"/>
    <w:rsid w:val="00277D32"/>
    <w:rsid w:val="002803B0"/>
    <w:rsid w:val="002819C5"/>
    <w:rsid w:val="002826BE"/>
    <w:rsid w:val="00282DBB"/>
    <w:rsid w:val="00283126"/>
    <w:rsid w:val="0028321F"/>
    <w:rsid w:val="002839A3"/>
    <w:rsid w:val="00283AB0"/>
    <w:rsid w:val="00283B94"/>
    <w:rsid w:val="00283E66"/>
    <w:rsid w:val="0028420B"/>
    <w:rsid w:val="0028427A"/>
    <w:rsid w:val="00284457"/>
    <w:rsid w:val="0028506B"/>
    <w:rsid w:val="002853C6"/>
    <w:rsid w:val="002856BA"/>
    <w:rsid w:val="00286816"/>
    <w:rsid w:val="00286981"/>
    <w:rsid w:val="00287398"/>
    <w:rsid w:val="002876AB"/>
    <w:rsid w:val="00287955"/>
    <w:rsid w:val="0029043B"/>
    <w:rsid w:val="0029108C"/>
    <w:rsid w:val="00291C13"/>
    <w:rsid w:val="002920DE"/>
    <w:rsid w:val="00292AF1"/>
    <w:rsid w:val="00293099"/>
    <w:rsid w:val="002930FC"/>
    <w:rsid w:val="002937D8"/>
    <w:rsid w:val="00293FAD"/>
    <w:rsid w:val="00294172"/>
    <w:rsid w:val="002949B5"/>
    <w:rsid w:val="00295BE5"/>
    <w:rsid w:val="00295CA3"/>
    <w:rsid w:val="00295FBB"/>
    <w:rsid w:val="00296E05"/>
    <w:rsid w:val="00297174"/>
    <w:rsid w:val="00297362"/>
    <w:rsid w:val="002A0262"/>
    <w:rsid w:val="002A06A7"/>
    <w:rsid w:val="002A0720"/>
    <w:rsid w:val="002A0911"/>
    <w:rsid w:val="002A0B8F"/>
    <w:rsid w:val="002A0FCA"/>
    <w:rsid w:val="002A0FCE"/>
    <w:rsid w:val="002A109E"/>
    <w:rsid w:val="002A16AF"/>
    <w:rsid w:val="002A19C1"/>
    <w:rsid w:val="002A20CB"/>
    <w:rsid w:val="002A31FA"/>
    <w:rsid w:val="002A332C"/>
    <w:rsid w:val="002A33A5"/>
    <w:rsid w:val="002A3A65"/>
    <w:rsid w:val="002A3EFF"/>
    <w:rsid w:val="002A40B3"/>
    <w:rsid w:val="002A4176"/>
    <w:rsid w:val="002A42E4"/>
    <w:rsid w:val="002A4492"/>
    <w:rsid w:val="002A4E35"/>
    <w:rsid w:val="002A51A0"/>
    <w:rsid w:val="002A54FA"/>
    <w:rsid w:val="002A5569"/>
    <w:rsid w:val="002A56D7"/>
    <w:rsid w:val="002A5893"/>
    <w:rsid w:val="002A6070"/>
    <w:rsid w:val="002A6580"/>
    <w:rsid w:val="002A68C5"/>
    <w:rsid w:val="002A6E6F"/>
    <w:rsid w:val="002A7B84"/>
    <w:rsid w:val="002B00C4"/>
    <w:rsid w:val="002B038B"/>
    <w:rsid w:val="002B03AD"/>
    <w:rsid w:val="002B0A5F"/>
    <w:rsid w:val="002B0D00"/>
    <w:rsid w:val="002B1017"/>
    <w:rsid w:val="002B128C"/>
    <w:rsid w:val="002B1423"/>
    <w:rsid w:val="002B197A"/>
    <w:rsid w:val="002B1D1F"/>
    <w:rsid w:val="002B24CF"/>
    <w:rsid w:val="002B2790"/>
    <w:rsid w:val="002B38CC"/>
    <w:rsid w:val="002B3DD0"/>
    <w:rsid w:val="002B4AB5"/>
    <w:rsid w:val="002B4B0A"/>
    <w:rsid w:val="002B4D7C"/>
    <w:rsid w:val="002B4D7D"/>
    <w:rsid w:val="002B5278"/>
    <w:rsid w:val="002B5CA5"/>
    <w:rsid w:val="002B60A3"/>
    <w:rsid w:val="002B67F3"/>
    <w:rsid w:val="002B6A3C"/>
    <w:rsid w:val="002B6D1F"/>
    <w:rsid w:val="002B6E11"/>
    <w:rsid w:val="002B71B1"/>
    <w:rsid w:val="002B78AC"/>
    <w:rsid w:val="002B796E"/>
    <w:rsid w:val="002C0168"/>
    <w:rsid w:val="002C091E"/>
    <w:rsid w:val="002C10EE"/>
    <w:rsid w:val="002C11FB"/>
    <w:rsid w:val="002C1693"/>
    <w:rsid w:val="002C2703"/>
    <w:rsid w:val="002C342D"/>
    <w:rsid w:val="002C3B7A"/>
    <w:rsid w:val="002C44AE"/>
    <w:rsid w:val="002C4539"/>
    <w:rsid w:val="002C4EA3"/>
    <w:rsid w:val="002C4EDF"/>
    <w:rsid w:val="002C523D"/>
    <w:rsid w:val="002C53C8"/>
    <w:rsid w:val="002C5769"/>
    <w:rsid w:val="002C61EA"/>
    <w:rsid w:val="002C7078"/>
    <w:rsid w:val="002C744B"/>
    <w:rsid w:val="002C78AB"/>
    <w:rsid w:val="002D01B5"/>
    <w:rsid w:val="002D01E5"/>
    <w:rsid w:val="002D04AE"/>
    <w:rsid w:val="002D08F2"/>
    <w:rsid w:val="002D0FB8"/>
    <w:rsid w:val="002D18C9"/>
    <w:rsid w:val="002D2B1C"/>
    <w:rsid w:val="002D3F60"/>
    <w:rsid w:val="002D42F8"/>
    <w:rsid w:val="002D4550"/>
    <w:rsid w:val="002D4745"/>
    <w:rsid w:val="002D48C6"/>
    <w:rsid w:val="002D4C2D"/>
    <w:rsid w:val="002D52B8"/>
    <w:rsid w:val="002D5BA7"/>
    <w:rsid w:val="002D6127"/>
    <w:rsid w:val="002D696D"/>
    <w:rsid w:val="002D7015"/>
    <w:rsid w:val="002D7122"/>
    <w:rsid w:val="002D72F6"/>
    <w:rsid w:val="002D74BE"/>
    <w:rsid w:val="002D755E"/>
    <w:rsid w:val="002D75C8"/>
    <w:rsid w:val="002D7BB7"/>
    <w:rsid w:val="002E064D"/>
    <w:rsid w:val="002E0853"/>
    <w:rsid w:val="002E09B3"/>
    <w:rsid w:val="002E0B37"/>
    <w:rsid w:val="002E0C8D"/>
    <w:rsid w:val="002E1B4C"/>
    <w:rsid w:val="002E1DB2"/>
    <w:rsid w:val="002E2332"/>
    <w:rsid w:val="002E2802"/>
    <w:rsid w:val="002E2D67"/>
    <w:rsid w:val="002E3B5D"/>
    <w:rsid w:val="002E3F2E"/>
    <w:rsid w:val="002E4562"/>
    <w:rsid w:val="002E462B"/>
    <w:rsid w:val="002E4998"/>
    <w:rsid w:val="002E4E58"/>
    <w:rsid w:val="002E5686"/>
    <w:rsid w:val="002E56DD"/>
    <w:rsid w:val="002E5DC6"/>
    <w:rsid w:val="002E6376"/>
    <w:rsid w:val="002E665C"/>
    <w:rsid w:val="002E6932"/>
    <w:rsid w:val="002E7396"/>
    <w:rsid w:val="002E7707"/>
    <w:rsid w:val="002E7ED9"/>
    <w:rsid w:val="002F0285"/>
    <w:rsid w:val="002F05B2"/>
    <w:rsid w:val="002F08B0"/>
    <w:rsid w:val="002F0981"/>
    <w:rsid w:val="002F0E7A"/>
    <w:rsid w:val="002F216F"/>
    <w:rsid w:val="002F2627"/>
    <w:rsid w:val="002F27DF"/>
    <w:rsid w:val="002F29BE"/>
    <w:rsid w:val="002F2E94"/>
    <w:rsid w:val="002F3097"/>
    <w:rsid w:val="002F315E"/>
    <w:rsid w:val="002F3632"/>
    <w:rsid w:val="002F38F9"/>
    <w:rsid w:val="002F3D59"/>
    <w:rsid w:val="002F3DD5"/>
    <w:rsid w:val="002F3FF8"/>
    <w:rsid w:val="002F447A"/>
    <w:rsid w:val="002F46F6"/>
    <w:rsid w:val="002F49D1"/>
    <w:rsid w:val="002F4A42"/>
    <w:rsid w:val="002F4C22"/>
    <w:rsid w:val="002F4C66"/>
    <w:rsid w:val="002F4CDD"/>
    <w:rsid w:val="002F505B"/>
    <w:rsid w:val="002F50F7"/>
    <w:rsid w:val="002F557F"/>
    <w:rsid w:val="002F6203"/>
    <w:rsid w:val="002F672E"/>
    <w:rsid w:val="002F67D9"/>
    <w:rsid w:val="002F6937"/>
    <w:rsid w:val="002F6C96"/>
    <w:rsid w:val="002F6CDE"/>
    <w:rsid w:val="002F6FB0"/>
    <w:rsid w:val="002F7252"/>
    <w:rsid w:val="002F7A75"/>
    <w:rsid w:val="002F7BC2"/>
    <w:rsid w:val="002F7D29"/>
    <w:rsid w:val="00300ABA"/>
    <w:rsid w:val="00301179"/>
    <w:rsid w:val="003014B7"/>
    <w:rsid w:val="0030181E"/>
    <w:rsid w:val="003024E4"/>
    <w:rsid w:val="00302711"/>
    <w:rsid w:val="00302C76"/>
    <w:rsid w:val="003044C3"/>
    <w:rsid w:val="0030474F"/>
    <w:rsid w:val="003047A3"/>
    <w:rsid w:val="00304AB1"/>
    <w:rsid w:val="00304E3C"/>
    <w:rsid w:val="00304EEE"/>
    <w:rsid w:val="003051DD"/>
    <w:rsid w:val="00310084"/>
    <w:rsid w:val="003103EC"/>
    <w:rsid w:val="00310D96"/>
    <w:rsid w:val="003112EA"/>
    <w:rsid w:val="00312246"/>
    <w:rsid w:val="003122CE"/>
    <w:rsid w:val="00312C2C"/>
    <w:rsid w:val="00312C38"/>
    <w:rsid w:val="00312C88"/>
    <w:rsid w:val="00312F5A"/>
    <w:rsid w:val="00313B26"/>
    <w:rsid w:val="003143E2"/>
    <w:rsid w:val="00314849"/>
    <w:rsid w:val="00315194"/>
    <w:rsid w:val="00315EC6"/>
    <w:rsid w:val="00315EE5"/>
    <w:rsid w:val="003165FF"/>
    <w:rsid w:val="00316FBD"/>
    <w:rsid w:val="00317DBA"/>
    <w:rsid w:val="00317E7E"/>
    <w:rsid w:val="0032060B"/>
    <w:rsid w:val="003206EC"/>
    <w:rsid w:val="003208B9"/>
    <w:rsid w:val="003210E4"/>
    <w:rsid w:val="00321360"/>
    <w:rsid w:val="003213D7"/>
    <w:rsid w:val="0032147F"/>
    <w:rsid w:val="003219DE"/>
    <w:rsid w:val="00321B28"/>
    <w:rsid w:val="003220F2"/>
    <w:rsid w:val="003222AC"/>
    <w:rsid w:val="003224E7"/>
    <w:rsid w:val="00322D0D"/>
    <w:rsid w:val="0032319A"/>
    <w:rsid w:val="00323583"/>
    <w:rsid w:val="00323CEC"/>
    <w:rsid w:val="00323DFF"/>
    <w:rsid w:val="00323E63"/>
    <w:rsid w:val="00323FB1"/>
    <w:rsid w:val="003245B3"/>
    <w:rsid w:val="0032466A"/>
    <w:rsid w:val="00324937"/>
    <w:rsid w:val="003253B8"/>
    <w:rsid w:val="0032588A"/>
    <w:rsid w:val="00326D4B"/>
    <w:rsid w:val="003270D2"/>
    <w:rsid w:val="00327426"/>
    <w:rsid w:val="00327749"/>
    <w:rsid w:val="00327E05"/>
    <w:rsid w:val="00330077"/>
    <w:rsid w:val="003303C4"/>
    <w:rsid w:val="00330DC8"/>
    <w:rsid w:val="00330E13"/>
    <w:rsid w:val="003310DA"/>
    <w:rsid w:val="00331288"/>
    <w:rsid w:val="003312CC"/>
    <w:rsid w:val="0033197F"/>
    <w:rsid w:val="00332087"/>
    <w:rsid w:val="00332467"/>
    <w:rsid w:val="003327FB"/>
    <w:rsid w:val="00333109"/>
    <w:rsid w:val="00333665"/>
    <w:rsid w:val="00334ADA"/>
    <w:rsid w:val="00335070"/>
    <w:rsid w:val="00335188"/>
    <w:rsid w:val="00335319"/>
    <w:rsid w:val="00335767"/>
    <w:rsid w:val="00335B26"/>
    <w:rsid w:val="00335BDF"/>
    <w:rsid w:val="00335FC8"/>
    <w:rsid w:val="003366D1"/>
    <w:rsid w:val="00336787"/>
    <w:rsid w:val="00336B2E"/>
    <w:rsid w:val="00337613"/>
    <w:rsid w:val="00337CAD"/>
    <w:rsid w:val="00340117"/>
    <w:rsid w:val="003401EA"/>
    <w:rsid w:val="0034195F"/>
    <w:rsid w:val="00341ACF"/>
    <w:rsid w:val="00341EE8"/>
    <w:rsid w:val="0034214A"/>
    <w:rsid w:val="00342670"/>
    <w:rsid w:val="003429DB"/>
    <w:rsid w:val="00342B1C"/>
    <w:rsid w:val="00342E58"/>
    <w:rsid w:val="00343775"/>
    <w:rsid w:val="003439FA"/>
    <w:rsid w:val="00343BF1"/>
    <w:rsid w:val="003459DE"/>
    <w:rsid w:val="00345F70"/>
    <w:rsid w:val="00346669"/>
    <w:rsid w:val="003469CF"/>
    <w:rsid w:val="00346B5F"/>
    <w:rsid w:val="00346DEA"/>
    <w:rsid w:val="003504C3"/>
    <w:rsid w:val="00350CD7"/>
    <w:rsid w:val="00350E2A"/>
    <w:rsid w:val="003511BE"/>
    <w:rsid w:val="00351FDE"/>
    <w:rsid w:val="00352FBF"/>
    <w:rsid w:val="00353435"/>
    <w:rsid w:val="00353D4C"/>
    <w:rsid w:val="0035417C"/>
    <w:rsid w:val="00354508"/>
    <w:rsid w:val="00354A73"/>
    <w:rsid w:val="0035536C"/>
    <w:rsid w:val="00355F83"/>
    <w:rsid w:val="00356212"/>
    <w:rsid w:val="003562D5"/>
    <w:rsid w:val="00356962"/>
    <w:rsid w:val="00356C85"/>
    <w:rsid w:val="00357017"/>
    <w:rsid w:val="003601B8"/>
    <w:rsid w:val="003602F7"/>
    <w:rsid w:val="003604C0"/>
    <w:rsid w:val="003604E5"/>
    <w:rsid w:val="0036152C"/>
    <w:rsid w:val="003615CB"/>
    <w:rsid w:val="00361FC1"/>
    <w:rsid w:val="0036222B"/>
    <w:rsid w:val="003628BE"/>
    <w:rsid w:val="00362B18"/>
    <w:rsid w:val="0036333B"/>
    <w:rsid w:val="003635F1"/>
    <w:rsid w:val="003636EB"/>
    <w:rsid w:val="003639F8"/>
    <w:rsid w:val="00363C62"/>
    <w:rsid w:val="00363EEA"/>
    <w:rsid w:val="0036411C"/>
    <w:rsid w:val="00365B5D"/>
    <w:rsid w:val="00365DBD"/>
    <w:rsid w:val="003668A3"/>
    <w:rsid w:val="00367542"/>
    <w:rsid w:val="00367BD8"/>
    <w:rsid w:val="00367EA2"/>
    <w:rsid w:val="003700BD"/>
    <w:rsid w:val="0037012D"/>
    <w:rsid w:val="00370887"/>
    <w:rsid w:val="00371477"/>
    <w:rsid w:val="00371729"/>
    <w:rsid w:val="00371869"/>
    <w:rsid w:val="00371F04"/>
    <w:rsid w:val="0037233E"/>
    <w:rsid w:val="003723AB"/>
    <w:rsid w:val="00372508"/>
    <w:rsid w:val="00372C55"/>
    <w:rsid w:val="00373274"/>
    <w:rsid w:val="00373826"/>
    <w:rsid w:val="0037402F"/>
    <w:rsid w:val="0037478E"/>
    <w:rsid w:val="00374B76"/>
    <w:rsid w:val="00374D25"/>
    <w:rsid w:val="00374F77"/>
    <w:rsid w:val="00375782"/>
    <w:rsid w:val="003758FD"/>
    <w:rsid w:val="00375C77"/>
    <w:rsid w:val="00375DD1"/>
    <w:rsid w:val="00375E80"/>
    <w:rsid w:val="003766BD"/>
    <w:rsid w:val="00376845"/>
    <w:rsid w:val="00376B67"/>
    <w:rsid w:val="00376CAA"/>
    <w:rsid w:val="00376F7C"/>
    <w:rsid w:val="0037723B"/>
    <w:rsid w:val="00377329"/>
    <w:rsid w:val="00377B83"/>
    <w:rsid w:val="00380511"/>
    <w:rsid w:val="00380CE6"/>
    <w:rsid w:val="00382739"/>
    <w:rsid w:val="00382805"/>
    <w:rsid w:val="003828EF"/>
    <w:rsid w:val="00382C3F"/>
    <w:rsid w:val="00383248"/>
    <w:rsid w:val="00383B09"/>
    <w:rsid w:val="00383B87"/>
    <w:rsid w:val="003845DB"/>
    <w:rsid w:val="00384A35"/>
    <w:rsid w:val="00384F9A"/>
    <w:rsid w:val="0038517F"/>
    <w:rsid w:val="003854BA"/>
    <w:rsid w:val="00385A74"/>
    <w:rsid w:val="00386B20"/>
    <w:rsid w:val="00387A38"/>
    <w:rsid w:val="0039001F"/>
    <w:rsid w:val="003900C6"/>
    <w:rsid w:val="0039128D"/>
    <w:rsid w:val="003914F6"/>
    <w:rsid w:val="0039199F"/>
    <w:rsid w:val="003926CD"/>
    <w:rsid w:val="003931D6"/>
    <w:rsid w:val="003932D6"/>
    <w:rsid w:val="003933A0"/>
    <w:rsid w:val="00393B24"/>
    <w:rsid w:val="00393D94"/>
    <w:rsid w:val="00393F96"/>
    <w:rsid w:val="003955DA"/>
    <w:rsid w:val="00395684"/>
    <w:rsid w:val="00395892"/>
    <w:rsid w:val="003960BA"/>
    <w:rsid w:val="00396247"/>
    <w:rsid w:val="0039630B"/>
    <w:rsid w:val="00397300"/>
    <w:rsid w:val="00397637"/>
    <w:rsid w:val="00397C48"/>
    <w:rsid w:val="00397DCE"/>
    <w:rsid w:val="003A0410"/>
    <w:rsid w:val="003A05D5"/>
    <w:rsid w:val="003A0B02"/>
    <w:rsid w:val="003A0D2B"/>
    <w:rsid w:val="003A1133"/>
    <w:rsid w:val="003A156A"/>
    <w:rsid w:val="003A1B8D"/>
    <w:rsid w:val="003A2106"/>
    <w:rsid w:val="003A2157"/>
    <w:rsid w:val="003A220A"/>
    <w:rsid w:val="003A2875"/>
    <w:rsid w:val="003A30D8"/>
    <w:rsid w:val="003A33A4"/>
    <w:rsid w:val="003A3D18"/>
    <w:rsid w:val="003A3F51"/>
    <w:rsid w:val="003A4B99"/>
    <w:rsid w:val="003A52D1"/>
    <w:rsid w:val="003A58AB"/>
    <w:rsid w:val="003A65AB"/>
    <w:rsid w:val="003A6FE8"/>
    <w:rsid w:val="003A7152"/>
    <w:rsid w:val="003A777B"/>
    <w:rsid w:val="003A7F46"/>
    <w:rsid w:val="003B00E0"/>
    <w:rsid w:val="003B0BDC"/>
    <w:rsid w:val="003B0CDD"/>
    <w:rsid w:val="003B1F7D"/>
    <w:rsid w:val="003B2474"/>
    <w:rsid w:val="003B2548"/>
    <w:rsid w:val="003B2C50"/>
    <w:rsid w:val="003B2CF0"/>
    <w:rsid w:val="003B3DA5"/>
    <w:rsid w:val="003B44BD"/>
    <w:rsid w:val="003B4554"/>
    <w:rsid w:val="003B4ED0"/>
    <w:rsid w:val="003B57A1"/>
    <w:rsid w:val="003B5C25"/>
    <w:rsid w:val="003B5E95"/>
    <w:rsid w:val="003B656F"/>
    <w:rsid w:val="003B6A1C"/>
    <w:rsid w:val="003B6B3C"/>
    <w:rsid w:val="003B72FD"/>
    <w:rsid w:val="003B7724"/>
    <w:rsid w:val="003B7D9D"/>
    <w:rsid w:val="003C0371"/>
    <w:rsid w:val="003C0F30"/>
    <w:rsid w:val="003C1DD6"/>
    <w:rsid w:val="003C24F7"/>
    <w:rsid w:val="003C2578"/>
    <w:rsid w:val="003C2A99"/>
    <w:rsid w:val="003C2AE4"/>
    <w:rsid w:val="003C2B6B"/>
    <w:rsid w:val="003C2FF6"/>
    <w:rsid w:val="003C4758"/>
    <w:rsid w:val="003C491F"/>
    <w:rsid w:val="003C54AF"/>
    <w:rsid w:val="003C5ECC"/>
    <w:rsid w:val="003C6192"/>
    <w:rsid w:val="003C61A6"/>
    <w:rsid w:val="003C63A5"/>
    <w:rsid w:val="003C690C"/>
    <w:rsid w:val="003C6A18"/>
    <w:rsid w:val="003C6FD2"/>
    <w:rsid w:val="003C7D06"/>
    <w:rsid w:val="003D027D"/>
    <w:rsid w:val="003D12AD"/>
    <w:rsid w:val="003D20D4"/>
    <w:rsid w:val="003D249B"/>
    <w:rsid w:val="003D3680"/>
    <w:rsid w:val="003D3A9A"/>
    <w:rsid w:val="003D3CE3"/>
    <w:rsid w:val="003D3F68"/>
    <w:rsid w:val="003D409A"/>
    <w:rsid w:val="003D411E"/>
    <w:rsid w:val="003D479C"/>
    <w:rsid w:val="003D4A38"/>
    <w:rsid w:val="003D56B5"/>
    <w:rsid w:val="003D570E"/>
    <w:rsid w:val="003D5771"/>
    <w:rsid w:val="003D57F2"/>
    <w:rsid w:val="003D5A5D"/>
    <w:rsid w:val="003D5C8E"/>
    <w:rsid w:val="003D6264"/>
    <w:rsid w:val="003D704E"/>
    <w:rsid w:val="003D751D"/>
    <w:rsid w:val="003D7AF9"/>
    <w:rsid w:val="003D7BC2"/>
    <w:rsid w:val="003D7E50"/>
    <w:rsid w:val="003E0234"/>
    <w:rsid w:val="003E0ADA"/>
    <w:rsid w:val="003E0B63"/>
    <w:rsid w:val="003E0D26"/>
    <w:rsid w:val="003E14A6"/>
    <w:rsid w:val="003E15E9"/>
    <w:rsid w:val="003E1B91"/>
    <w:rsid w:val="003E20C5"/>
    <w:rsid w:val="003E2225"/>
    <w:rsid w:val="003E2A86"/>
    <w:rsid w:val="003E2AAF"/>
    <w:rsid w:val="003E2D3F"/>
    <w:rsid w:val="003E34FD"/>
    <w:rsid w:val="003E356D"/>
    <w:rsid w:val="003E4068"/>
    <w:rsid w:val="003E4548"/>
    <w:rsid w:val="003E4691"/>
    <w:rsid w:val="003E48B5"/>
    <w:rsid w:val="003E4FF2"/>
    <w:rsid w:val="003E5707"/>
    <w:rsid w:val="003E5739"/>
    <w:rsid w:val="003E5CAE"/>
    <w:rsid w:val="003E648B"/>
    <w:rsid w:val="003E65AC"/>
    <w:rsid w:val="003E7E74"/>
    <w:rsid w:val="003E7F99"/>
    <w:rsid w:val="003F00C6"/>
    <w:rsid w:val="003F12C9"/>
    <w:rsid w:val="003F15AE"/>
    <w:rsid w:val="003F164C"/>
    <w:rsid w:val="003F18CA"/>
    <w:rsid w:val="003F1E50"/>
    <w:rsid w:val="003F207C"/>
    <w:rsid w:val="003F250D"/>
    <w:rsid w:val="003F276D"/>
    <w:rsid w:val="003F2972"/>
    <w:rsid w:val="003F36AB"/>
    <w:rsid w:val="003F4362"/>
    <w:rsid w:val="003F5787"/>
    <w:rsid w:val="003F5896"/>
    <w:rsid w:val="003F5BB4"/>
    <w:rsid w:val="003F5C25"/>
    <w:rsid w:val="003F5F28"/>
    <w:rsid w:val="003F6175"/>
    <w:rsid w:val="003F67E7"/>
    <w:rsid w:val="003F6CC1"/>
    <w:rsid w:val="003F6E01"/>
    <w:rsid w:val="003F6E38"/>
    <w:rsid w:val="003F7D42"/>
    <w:rsid w:val="003F7F3D"/>
    <w:rsid w:val="0040084C"/>
    <w:rsid w:val="00400AA2"/>
    <w:rsid w:val="004011DD"/>
    <w:rsid w:val="00402621"/>
    <w:rsid w:val="00402657"/>
    <w:rsid w:val="004026AC"/>
    <w:rsid w:val="00404462"/>
    <w:rsid w:val="004048B0"/>
    <w:rsid w:val="00404B3D"/>
    <w:rsid w:val="00405B0F"/>
    <w:rsid w:val="00406002"/>
    <w:rsid w:val="004066A8"/>
    <w:rsid w:val="0040697C"/>
    <w:rsid w:val="00406BB6"/>
    <w:rsid w:val="0040723A"/>
    <w:rsid w:val="00407B2A"/>
    <w:rsid w:val="00407D61"/>
    <w:rsid w:val="004104DB"/>
    <w:rsid w:val="00412774"/>
    <w:rsid w:val="00412A3B"/>
    <w:rsid w:val="00412E6E"/>
    <w:rsid w:val="00413E14"/>
    <w:rsid w:val="00414324"/>
    <w:rsid w:val="00414367"/>
    <w:rsid w:val="00414AB9"/>
    <w:rsid w:val="0041526C"/>
    <w:rsid w:val="004152AA"/>
    <w:rsid w:val="004154F3"/>
    <w:rsid w:val="004155E8"/>
    <w:rsid w:val="004158F6"/>
    <w:rsid w:val="00415ABD"/>
    <w:rsid w:val="00415FCC"/>
    <w:rsid w:val="00416172"/>
    <w:rsid w:val="0041625E"/>
    <w:rsid w:val="004164D7"/>
    <w:rsid w:val="00416512"/>
    <w:rsid w:val="00416776"/>
    <w:rsid w:val="00416A6D"/>
    <w:rsid w:val="00416B15"/>
    <w:rsid w:val="00416BEA"/>
    <w:rsid w:val="00417E22"/>
    <w:rsid w:val="004200C7"/>
    <w:rsid w:val="004202A7"/>
    <w:rsid w:val="00420465"/>
    <w:rsid w:val="0042056E"/>
    <w:rsid w:val="00420D79"/>
    <w:rsid w:val="00421EC3"/>
    <w:rsid w:val="00422B6C"/>
    <w:rsid w:val="00422C0C"/>
    <w:rsid w:val="00423153"/>
    <w:rsid w:val="004238E0"/>
    <w:rsid w:val="00424CE0"/>
    <w:rsid w:val="00424DAA"/>
    <w:rsid w:val="00425DF2"/>
    <w:rsid w:val="004269C5"/>
    <w:rsid w:val="004276CF"/>
    <w:rsid w:val="00427826"/>
    <w:rsid w:val="00427C0D"/>
    <w:rsid w:val="004306EE"/>
    <w:rsid w:val="00430793"/>
    <w:rsid w:val="00430F99"/>
    <w:rsid w:val="004311FF"/>
    <w:rsid w:val="00431277"/>
    <w:rsid w:val="004317DC"/>
    <w:rsid w:val="004327A1"/>
    <w:rsid w:val="00432E57"/>
    <w:rsid w:val="004335ED"/>
    <w:rsid w:val="00433FDA"/>
    <w:rsid w:val="0043420B"/>
    <w:rsid w:val="00434BA2"/>
    <w:rsid w:val="00435D20"/>
    <w:rsid w:val="0043615C"/>
    <w:rsid w:val="00437621"/>
    <w:rsid w:val="004402EE"/>
    <w:rsid w:val="0044032E"/>
    <w:rsid w:val="00440A92"/>
    <w:rsid w:val="00441371"/>
    <w:rsid w:val="004414F0"/>
    <w:rsid w:val="004416EB"/>
    <w:rsid w:val="00441769"/>
    <w:rsid w:val="0044182D"/>
    <w:rsid w:val="00441BD0"/>
    <w:rsid w:val="00441C12"/>
    <w:rsid w:val="00441CB3"/>
    <w:rsid w:val="00441D76"/>
    <w:rsid w:val="004424C9"/>
    <w:rsid w:val="00442635"/>
    <w:rsid w:val="00442A34"/>
    <w:rsid w:val="00442F01"/>
    <w:rsid w:val="0044315A"/>
    <w:rsid w:val="0044329E"/>
    <w:rsid w:val="004432E9"/>
    <w:rsid w:val="00443711"/>
    <w:rsid w:val="00443CEA"/>
    <w:rsid w:val="00444A37"/>
    <w:rsid w:val="00444ACE"/>
    <w:rsid w:val="0044506D"/>
    <w:rsid w:val="00445C1C"/>
    <w:rsid w:val="00445FF6"/>
    <w:rsid w:val="004461DC"/>
    <w:rsid w:val="00446A02"/>
    <w:rsid w:val="00446FEE"/>
    <w:rsid w:val="004478BD"/>
    <w:rsid w:val="00447A02"/>
    <w:rsid w:val="004504FF"/>
    <w:rsid w:val="004512B0"/>
    <w:rsid w:val="0045144D"/>
    <w:rsid w:val="00451662"/>
    <w:rsid w:val="0045166E"/>
    <w:rsid w:val="00451C38"/>
    <w:rsid w:val="00452BD2"/>
    <w:rsid w:val="00452CA7"/>
    <w:rsid w:val="00452D82"/>
    <w:rsid w:val="00452DAE"/>
    <w:rsid w:val="00453C9F"/>
    <w:rsid w:val="00453E30"/>
    <w:rsid w:val="00453FFE"/>
    <w:rsid w:val="0045452B"/>
    <w:rsid w:val="00454F3A"/>
    <w:rsid w:val="00454FA8"/>
    <w:rsid w:val="00455E8A"/>
    <w:rsid w:val="00456317"/>
    <w:rsid w:val="00456535"/>
    <w:rsid w:val="0045694E"/>
    <w:rsid w:val="00457085"/>
    <w:rsid w:val="004570F7"/>
    <w:rsid w:val="00457631"/>
    <w:rsid w:val="00457B14"/>
    <w:rsid w:val="00460269"/>
    <w:rsid w:val="004603CD"/>
    <w:rsid w:val="00460574"/>
    <w:rsid w:val="004611E4"/>
    <w:rsid w:val="00461616"/>
    <w:rsid w:val="00461AED"/>
    <w:rsid w:val="00461BEC"/>
    <w:rsid w:val="00462DE9"/>
    <w:rsid w:val="0046314C"/>
    <w:rsid w:val="0046368E"/>
    <w:rsid w:val="00463D40"/>
    <w:rsid w:val="00464A70"/>
    <w:rsid w:val="00465564"/>
    <w:rsid w:val="00465DB7"/>
    <w:rsid w:val="00466094"/>
    <w:rsid w:val="00466E4E"/>
    <w:rsid w:val="004670C6"/>
    <w:rsid w:val="00467711"/>
    <w:rsid w:val="00467816"/>
    <w:rsid w:val="00467A6F"/>
    <w:rsid w:val="00467D65"/>
    <w:rsid w:val="0047082A"/>
    <w:rsid w:val="004708E6"/>
    <w:rsid w:val="00471411"/>
    <w:rsid w:val="00471530"/>
    <w:rsid w:val="004715FF"/>
    <w:rsid w:val="00471956"/>
    <w:rsid w:val="004722F6"/>
    <w:rsid w:val="00472948"/>
    <w:rsid w:val="00472BE0"/>
    <w:rsid w:val="004733D3"/>
    <w:rsid w:val="00473901"/>
    <w:rsid w:val="00473AB7"/>
    <w:rsid w:val="00474292"/>
    <w:rsid w:val="0047497C"/>
    <w:rsid w:val="00474F82"/>
    <w:rsid w:val="0047564B"/>
    <w:rsid w:val="00475885"/>
    <w:rsid w:val="004766B9"/>
    <w:rsid w:val="00477CEE"/>
    <w:rsid w:val="00477E35"/>
    <w:rsid w:val="004804D8"/>
    <w:rsid w:val="00480628"/>
    <w:rsid w:val="0048063A"/>
    <w:rsid w:val="00480F18"/>
    <w:rsid w:val="00480F3F"/>
    <w:rsid w:val="0048151B"/>
    <w:rsid w:val="00482163"/>
    <w:rsid w:val="004823B9"/>
    <w:rsid w:val="00482883"/>
    <w:rsid w:val="004839C3"/>
    <w:rsid w:val="00483E47"/>
    <w:rsid w:val="00483F29"/>
    <w:rsid w:val="00483F73"/>
    <w:rsid w:val="00484727"/>
    <w:rsid w:val="00484A5D"/>
    <w:rsid w:val="00484ADE"/>
    <w:rsid w:val="004854C9"/>
    <w:rsid w:val="004857DF"/>
    <w:rsid w:val="0048597E"/>
    <w:rsid w:val="004871B3"/>
    <w:rsid w:val="00487491"/>
    <w:rsid w:val="00487565"/>
    <w:rsid w:val="00487628"/>
    <w:rsid w:val="00487676"/>
    <w:rsid w:val="004911C1"/>
    <w:rsid w:val="00491202"/>
    <w:rsid w:val="00491246"/>
    <w:rsid w:val="00491884"/>
    <w:rsid w:val="004920C1"/>
    <w:rsid w:val="004920EB"/>
    <w:rsid w:val="004922B8"/>
    <w:rsid w:val="0049298B"/>
    <w:rsid w:val="00493593"/>
    <w:rsid w:val="00493B2E"/>
    <w:rsid w:val="00493C6C"/>
    <w:rsid w:val="00494331"/>
    <w:rsid w:val="0049493A"/>
    <w:rsid w:val="00494D58"/>
    <w:rsid w:val="00494FDB"/>
    <w:rsid w:val="0049576D"/>
    <w:rsid w:val="00495909"/>
    <w:rsid w:val="0049593F"/>
    <w:rsid w:val="00495B0B"/>
    <w:rsid w:val="00495DB3"/>
    <w:rsid w:val="00496164"/>
    <w:rsid w:val="00496314"/>
    <w:rsid w:val="00496A0B"/>
    <w:rsid w:val="00496D9E"/>
    <w:rsid w:val="00497A8D"/>
    <w:rsid w:val="00497C81"/>
    <w:rsid w:val="004A01AC"/>
    <w:rsid w:val="004A040C"/>
    <w:rsid w:val="004A0787"/>
    <w:rsid w:val="004A0A16"/>
    <w:rsid w:val="004A0C7E"/>
    <w:rsid w:val="004A1017"/>
    <w:rsid w:val="004A1058"/>
    <w:rsid w:val="004A1685"/>
    <w:rsid w:val="004A1870"/>
    <w:rsid w:val="004A1878"/>
    <w:rsid w:val="004A1925"/>
    <w:rsid w:val="004A221E"/>
    <w:rsid w:val="004A247D"/>
    <w:rsid w:val="004A25E0"/>
    <w:rsid w:val="004A2B2C"/>
    <w:rsid w:val="004A3143"/>
    <w:rsid w:val="004A39F1"/>
    <w:rsid w:val="004A6070"/>
    <w:rsid w:val="004A668C"/>
    <w:rsid w:val="004A6782"/>
    <w:rsid w:val="004A6796"/>
    <w:rsid w:val="004A6D7C"/>
    <w:rsid w:val="004A7561"/>
    <w:rsid w:val="004A75C3"/>
    <w:rsid w:val="004A776F"/>
    <w:rsid w:val="004A792A"/>
    <w:rsid w:val="004A795C"/>
    <w:rsid w:val="004A7BBD"/>
    <w:rsid w:val="004A7C35"/>
    <w:rsid w:val="004A7F5D"/>
    <w:rsid w:val="004B0EE7"/>
    <w:rsid w:val="004B1159"/>
    <w:rsid w:val="004B23E2"/>
    <w:rsid w:val="004B2B1D"/>
    <w:rsid w:val="004B2B24"/>
    <w:rsid w:val="004B2BC0"/>
    <w:rsid w:val="004B2FEC"/>
    <w:rsid w:val="004B31CB"/>
    <w:rsid w:val="004B321C"/>
    <w:rsid w:val="004B3927"/>
    <w:rsid w:val="004B43EF"/>
    <w:rsid w:val="004B479F"/>
    <w:rsid w:val="004B4A93"/>
    <w:rsid w:val="004B5995"/>
    <w:rsid w:val="004B5CDE"/>
    <w:rsid w:val="004B62E2"/>
    <w:rsid w:val="004B6F45"/>
    <w:rsid w:val="004B7268"/>
    <w:rsid w:val="004B7282"/>
    <w:rsid w:val="004C015E"/>
    <w:rsid w:val="004C0A7E"/>
    <w:rsid w:val="004C0A80"/>
    <w:rsid w:val="004C1302"/>
    <w:rsid w:val="004C1676"/>
    <w:rsid w:val="004C2766"/>
    <w:rsid w:val="004C2D67"/>
    <w:rsid w:val="004C3AD5"/>
    <w:rsid w:val="004C3C3A"/>
    <w:rsid w:val="004C48A8"/>
    <w:rsid w:val="004C4BB6"/>
    <w:rsid w:val="004C4ECA"/>
    <w:rsid w:val="004C4F35"/>
    <w:rsid w:val="004C5347"/>
    <w:rsid w:val="004C553A"/>
    <w:rsid w:val="004C5D9A"/>
    <w:rsid w:val="004C5E96"/>
    <w:rsid w:val="004C5FA5"/>
    <w:rsid w:val="004C6569"/>
    <w:rsid w:val="004C711C"/>
    <w:rsid w:val="004C73E9"/>
    <w:rsid w:val="004C7810"/>
    <w:rsid w:val="004C7D49"/>
    <w:rsid w:val="004C7E2A"/>
    <w:rsid w:val="004D0033"/>
    <w:rsid w:val="004D0DD4"/>
    <w:rsid w:val="004D10E3"/>
    <w:rsid w:val="004D1284"/>
    <w:rsid w:val="004D16E3"/>
    <w:rsid w:val="004D1CD4"/>
    <w:rsid w:val="004D25A4"/>
    <w:rsid w:val="004D2883"/>
    <w:rsid w:val="004D2AC9"/>
    <w:rsid w:val="004D2DD5"/>
    <w:rsid w:val="004D3458"/>
    <w:rsid w:val="004D378C"/>
    <w:rsid w:val="004D378E"/>
    <w:rsid w:val="004D3E10"/>
    <w:rsid w:val="004D45BE"/>
    <w:rsid w:val="004D4648"/>
    <w:rsid w:val="004D4888"/>
    <w:rsid w:val="004D4969"/>
    <w:rsid w:val="004D4A31"/>
    <w:rsid w:val="004D4B45"/>
    <w:rsid w:val="004D4F80"/>
    <w:rsid w:val="004D61DA"/>
    <w:rsid w:val="004D6D99"/>
    <w:rsid w:val="004D778D"/>
    <w:rsid w:val="004D78A3"/>
    <w:rsid w:val="004D7A66"/>
    <w:rsid w:val="004E003E"/>
    <w:rsid w:val="004E02D3"/>
    <w:rsid w:val="004E0361"/>
    <w:rsid w:val="004E0822"/>
    <w:rsid w:val="004E0AFD"/>
    <w:rsid w:val="004E0ED9"/>
    <w:rsid w:val="004E105C"/>
    <w:rsid w:val="004E10E3"/>
    <w:rsid w:val="004E1AA6"/>
    <w:rsid w:val="004E1F15"/>
    <w:rsid w:val="004E3137"/>
    <w:rsid w:val="004E32F6"/>
    <w:rsid w:val="004E3466"/>
    <w:rsid w:val="004E4032"/>
    <w:rsid w:val="004E407F"/>
    <w:rsid w:val="004E4277"/>
    <w:rsid w:val="004E56A4"/>
    <w:rsid w:val="004E5968"/>
    <w:rsid w:val="004E5B66"/>
    <w:rsid w:val="004E60DB"/>
    <w:rsid w:val="004E628B"/>
    <w:rsid w:val="004E6403"/>
    <w:rsid w:val="004E66E8"/>
    <w:rsid w:val="004E7DEC"/>
    <w:rsid w:val="004F0010"/>
    <w:rsid w:val="004F02EB"/>
    <w:rsid w:val="004F03F9"/>
    <w:rsid w:val="004F10ED"/>
    <w:rsid w:val="004F11ED"/>
    <w:rsid w:val="004F26C9"/>
    <w:rsid w:val="004F2D0F"/>
    <w:rsid w:val="004F3284"/>
    <w:rsid w:val="004F3289"/>
    <w:rsid w:val="004F32CB"/>
    <w:rsid w:val="004F32E5"/>
    <w:rsid w:val="004F3748"/>
    <w:rsid w:val="004F3795"/>
    <w:rsid w:val="004F3A52"/>
    <w:rsid w:val="004F4011"/>
    <w:rsid w:val="004F52AE"/>
    <w:rsid w:val="004F5505"/>
    <w:rsid w:val="004F5C78"/>
    <w:rsid w:val="004F644B"/>
    <w:rsid w:val="004F651C"/>
    <w:rsid w:val="004F696B"/>
    <w:rsid w:val="004F69C8"/>
    <w:rsid w:val="004F6F41"/>
    <w:rsid w:val="004F7CA0"/>
    <w:rsid w:val="004F7DBA"/>
    <w:rsid w:val="004F7E55"/>
    <w:rsid w:val="004F7FDE"/>
    <w:rsid w:val="00500673"/>
    <w:rsid w:val="00500E30"/>
    <w:rsid w:val="00500F69"/>
    <w:rsid w:val="005014DA"/>
    <w:rsid w:val="0050194B"/>
    <w:rsid w:val="00501B8B"/>
    <w:rsid w:val="005025D7"/>
    <w:rsid w:val="0050266E"/>
    <w:rsid w:val="00502714"/>
    <w:rsid w:val="00502FF9"/>
    <w:rsid w:val="00503093"/>
    <w:rsid w:val="00503316"/>
    <w:rsid w:val="0050383B"/>
    <w:rsid w:val="00503B6B"/>
    <w:rsid w:val="00503C57"/>
    <w:rsid w:val="00503F99"/>
    <w:rsid w:val="00504484"/>
    <w:rsid w:val="00504BE3"/>
    <w:rsid w:val="00504C0C"/>
    <w:rsid w:val="00505078"/>
    <w:rsid w:val="00505D7E"/>
    <w:rsid w:val="00505FEB"/>
    <w:rsid w:val="005063C6"/>
    <w:rsid w:val="005067B2"/>
    <w:rsid w:val="00506CF3"/>
    <w:rsid w:val="00507452"/>
    <w:rsid w:val="005075E2"/>
    <w:rsid w:val="00507E53"/>
    <w:rsid w:val="0051040D"/>
    <w:rsid w:val="005105AD"/>
    <w:rsid w:val="0051074D"/>
    <w:rsid w:val="00510D83"/>
    <w:rsid w:val="00511B5B"/>
    <w:rsid w:val="00511F9E"/>
    <w:rsid w:val="00512DDF"/>
    <w:rsid w:val="00513EBC"/>
    <w:rsid w:val="005142F3"/>
    <w:rsid w:val="00515267"/>
    <w:rsid w:val="0051552E"/>
    <w:rsid w:val="00515F6F"/>
    <w:rsid w:val="00515FAD"/>
    <w:rsid w:val="005164DA"/>
    <w:rsid w:val="00516AD7"/>
    <w:rsid w:val="00517EEE"/>
    <w:rsid w:val="00520919"/>
    <w:rsid w:val="00520A38"/>
    <w:rsid w:val="00521021"/>
    <w:rsid w:val="00521F24"/>
    <w:rsid w:val="00522105"/>
    <w:rsid w:val="0052251C"/>
    <w:rsid w:val="00522652"/>
    <w:rsid w:val="005229AE"/>
    <w:rsid w:val="00522C99"/>
    <w:rsid w:val="0052405F"/>
    <w:rsid w:val="0052410B"/>
    <w:rsid w:val="00524137"/>
    <w:rsid w:val="005244F5"/>
    <w:rsid w:val="00524523"/>
    <w:rsid w:val="0052499D"/>
    <w:rsid w:val="0052583F"/>
    <w:rsid w:val="00525A46"/>
    <w:rsid w:val="00526171"/>
    <w:rsid w:val="00526241"/>
    <w:rsid w:val="005265D0"/>
    <w:rsid w:val="005267AF"/>
    <w:rsid w:val="00526E96"/>
    <w:rsid w:val="005275CC"/>
    <w:rsid w:val="00527DB4"/>
    <w:rsid w:val="00527DF3"/>
    <w:rsid w:val="00527F2D"/>
    <w:rsid w:val="00531206"/>
    <w:rsid w:val="00531329"/>
    <w:rsid w:val="0053138D"/>
    <w:rsid w:val="00531604"/>
    <w:rsid w:val="00531A1A"/>
    <w:rsid w:val="00531F7F"/>
    <w:rsid w:val="00532125"/>
    <w:rsid w:val="0053238E"/>
    <w:rsid w:val="0053245F"/>
    <w:rsid w:val="0053249F"/>
    <w:rsid w:val="00532899"/>
    <w:rsid w:val="005329AE"/>
    <w:rsid w:val="00532A5C"/>
    <w:rsid w:val="00533D7F"/>
    <w:rsid w:val="0053430D"/>
    <w:rsid w:val="00534726"/>
    <w:rsid w:val="0053528B"/>
    <w:rsid w:val="00535EB9"/>
    <w:rsid w:val="005361CA"/>
    <w:rsid w:val="00536274"/>
    <w:rsid w:val="00536514"/>
    <w:rsid w:val="0053660E"/>
    <w:rsid w:val="00536940"/>
    <w:rsid w:val="00536B64"/>
    <w:rsid w:val="00536F33"/>
    <w:rsid w:val="0053745F"/>
    <w:rsid w:val="00537460"/>
    <w:rsid w:val="00537D99"/>
    <w:rsid w:val="00537D9D"/>
    <w:rsid w:val="00537E07"/>
    <w:rsid w:val="00540467"/>
    <w:rsid w:val="00540469"/>
    <w:rsid w:val="00540730"/>
    <w:rsid w:val="00541143"/>
    <w:rsid w:val="00541C9C"/>
    <w:rsid w:val="00541E76"/>
    <w:rsid w:val="00541EA6"/>
    <w:rsid w:val="00542308"/>
    <w:rsid w:val="0054279A"/>
    <w:rsid w:val="00542B02"/>
    <w:rsid w:val="005438AB"/>
    <w:rsid w:val="0054397E"/>
    <w:rsid w:val="0054432B"/>
    <w:rsid w:val="0054447A"/>
    <w:rsid w:val="00544684"/>
    <w:rsid w:val="00544B0A"/>
    <w:rsid w:val="00544C69"/>
    <w:rsid w:val="005459FF"/>
    <w:rsid w:val="00545C2E"/>
    <w:rsid w:val="00546310"/>
    <w:rsid w:val="005464A1"/>
    <w:rsid w:val="005464E6"/>
    <w:rsid w:val="00546CC1"/>
    <w:rsid w:val="005470FD"/>
    <w:rsid w:val="0054732A"/>
    <w:rsid w:val="0054792E"/>
    <w:rsid w:val="00550B4F"/>
    <w:rsid w:val="00550F5E"/>
    <w:rsid w:val="005513E3"/>
    <w:rsid w:val="005534C8"/>
    <w:rsid w:val="005536A8"/>
    <w:rsid w:val="00553D69"/>
    <w:rsid w:val="00553DAA"/>
    <w:rsid w:val="005544AB"/>
    <w:rsid w:val="00555CFD"/>
    <w:rsid w:val="005563CC"/>
    <w:rsid w:val="0055663E"/>
    <w:rsid w:val="0055665E"/>
    <w:rsid w:val="005566C4"/>
    <w:rsid w:val="00556C8E"/>
    <w:rsid w:val="00557B4C"/>
    <w:rsid w:val="00557DB0"/>
    <w:rsid w:val="00557EE6"/>
    <w:rsid w:val="005601D8"/>
    <w:rsid w:val="00560879"/>
    <w:rsid w:val="00560DD1"/>
    <w:rsid w:val="00561B7D"/>
    <w:rsid w:val="00561DCF"/>
    <w:rsid w:val="00562316"/>
    <w:rsid w:val="00562447"/>
    <w:rsid w:val="00562510"/>
    <w:rsid w:val="00562854"/>
    <w:rsid w:val="00563148"/>
    <w:rsid w:val="005633C4"/>
    <w:rsid w:val="0056348A"/>
    <w:rsid w:val="00563F63"/>
    <w:rsid w:val="0056463A"/>
    <w:rsid w:val="00564755"/>
    <w:rsid w:val="005649B1"/>
    <w:rsid w:val="0056503B"/>
    <w:rsid w:val="00565696"/>
    <w:rsid w:val="00565C2E"/>
    <w:rsid w:val="00566503"/>
    <w:rsid w:val="0056675F"/>
    <w:rsid w:val="005669D6"/>
    <w:rsid w:val="00566BCB"/>
    <w:rsid w:val="005675A7"/>
    <w:rsid w:val="00567ED9"/>
    <w:rsid w:val="00570088"/>
    <w:rsid w:val="0057014F"/>
    <w:rsid w:val="00570887"/>
    <w:rsid w:val="00570928"/>
    <w:rsid w:val="00570FBA"/>
    <w:rsid w:val="005710A7"/>
    <w:rsid w:val="00571568"/>
    <w:rsid w:val="00571BEB"/>
    <w:rsid w:val="00571C15"/>
    <w:rsid w:val="00572028"/>
    <w:rsid w:val="005720F1"/>
    <w:rsid w:val="005722B5"/>
    <w:rsid w:val="0057237E"/>
    <w:rsid w:val="00572D29"/>
    <w:rsid w:val="00573CDA"/>
    <w:rsid w:val="00573D7A"/>
    <w:rsid w:val="00573D97"/>
    <w:rsid w:val="005740C9"/>
    <w:rsid w:val="0057412E"/>
    <w:rsid w:val="00574160"/>
    <w:rsid w:val="005742E5"/>
    <w:rsid w:val="00574308"/>
    <w:rsid w:val="0057454D"/>
    <w:rsid w:val="0057473F"/>
    <w:rsid w:val="00574BAA"/>
    <w:rsid w:val="00576186"/>
    <w:rsid w:val="005764F7"/>
    <w:rsid w:val="00576B0D"/>
    <w:rsid w:val="00576B8D"/>
    <w:rsid w:val="00577151"/>
    <w:rsid w:val="00577C31"/>
    <w:rsid w:val="005802B4"/>
    <w:rsid w:val="005807E7"/>
    <w:rsid w:val="00580831"/>
    <w:rsid w:val="005808D7"/>
    <w:rsid w:val="00581286"/>
    <w:rsid w:val="00581392"/>
    <w:rsid w:val="00581457"/>
    <w:rsid w:val="00581C09"/>
    <w:rsid w:val="00581CA3"/>
    <w:rsid w:val="0058200F"/>
    <w:rsid w:val="00582FC5"/>
    <w:rsid w:val="005836C9"/>
    <w:rsid w:val="00583EE4"/>
    <w:rsid w:val="00583EF6"/>
    <w:rsid w:val="005855BB"/>
    <w:rsid w:val="005864AD"/>
    <w:rsid w:val="00586BED"/>
    <w:rsid w:val="00586C0C"/>
    <w:rsid w:val="00586D78"/>
    <w:rsid w:val="00587528"/>
    <w:rsid w:val="00590597"/>
    <w:rsid w:val="00591501"/>
    <w:rsid w:val="00591C22"/>
    <w:rsid w:val="005920AB"/>
    <w:rsid w:val="00592255"/>
    <w:rsid w:val="0059244A"/>
    <w:rsid w:val="00592AE5"/>
    <w:rsid w:val="00592B34"/>
    <w:rsid w:val="00593022"/>
    <w:rsid w:val="005932A2"/>
    <w:rsid w:val="00593353"/>
    <w:rsid w:val="0059338B"/>
    <w:rsid w:val="005936CD"/>
    <w:rsid w:val="0059436C"/>
    <w:rsid w:val="00594CB9"/>
    <w:rsid w:val="005956A8"/>
    <w:rsid w:val="00595B1B"/>
    <w:rsid w:val="00595BB1"/>
    <w:rsid w:val="00595F38"/>
    <w:rsid w:val="005960F4"/>
    <w:rsid w:val="005963AA"/>
    <w:rsid w:val="005965E9"/>
    <w:rsid w:val="00596A70"/>
    <w:rsid w:val="00596B5B"/>
    <w:rsid w:val="00596E50"/>
    <w:rsid w:val="00597069"/>
    <w:rsid w:val="005A00BC"/>
    <w:rsid w:val="005A036A"/>
    <w:rsid w:val="005A0E61"/>
    <w:rsid w:val="005A175A"/>
    <w:rsid w:val="005A1A62"/>
    <w:rsid w:val="005A22F2"/>
    <w:rsid w:val="005A289B"/>
    <w:rsid w:val="005A2BEF"/>
    <w:rsid w:val="005A2CBD"/>
    <w:rsid w:val="005A3B51"/>
    <w:rsid w:val="005A4480"/>
    <w:rsid w:val="005A45D8"/>
    <w:rsid w:val="005A4864"/>
    <w:rsid w:val="005A4E19"/>
    <w:rsid w:val="005A4EFF"/>
    <w:rsid w:val="005A53F2"/>
    <w:rsid w:val="005A55D6"/>
    <w:rsid w:val="005A5991"/>
    <w:rsid w:val="005A5AE7"/>
    <w:rsid w:val="005A616C"/>
    <w:rsid w:val="005A61AA"/>
    <w:rsid w:val="005A64BC"/>
    <w:rsid w:val="005A65C8"/>
    <w:rsid w:val="005A6737"/>
    <w:rsid w:val="005A6A80"/>
    <w:rsid w:val="005A6BF3"/>
    <w:rsid w:val="005A714C"/>
    <w:rsid w:val="005A7F02"/>
    <w:rsid w:val="005B0026"/>
    <w:rsid w:val="005B0173"/>
    <w:rsid w:val="005B0260"/>
    <w:rsid w:val="005B091C"/>
    <w:rsid w:val="005B0C6D"/>
    <w:rsid w:val="005B0CEB"/>
    <w:rsid w:val="005B0DD4"/>
    <w:rsid w:val="005B1785"/>
    <w:rsid w:val="005B1C6E"/>
    <w:rsid w:val="005B273C"/>
    <w:rsid w:val="005B2D32"/>
    <w:rsid w:val="005B33E0"/>
    <w:rsid w:val="005B3DCC"/>
    <w:rsid w:val="005B4206"/>
    <w:rsid w:val="005B46B8"/>
    <w:rsid w:val="005B4ECB"/>
    <w:rsid w:val="005B4F97"/>
    <w:rsid w:val="005B5B12"/>
    <w:rsid w:val="005B5D2E"/>
    <w:rsid w:val="005B6774"/>
    <w:rsid w:val="005B6A4F"/>
    <w:rsid w:val="005B6F2D"/>
    <w:rsid w:val="005B7150"/>
    <w:rsid w:val="005B72A2"/>
    <w:rsid w:val="005B740C"/>
    <w:rsid w:val="005B7C0F"/>
    <w:rsid w:val="005B7FBB"/>
    <w:rsid w:val="005B7FF3"/>
    <w:rsid w:val="005C02AE"/>
    <w:rsid w:val="005C0613"/>
    <w:rsid w:val="005C0C28"/>
    <w:rsid w:val="005C2329"/>
    <w:rsid w:val="005C265C"/>
    <w:rsid w:val="005C2C9F"/>
    <w:rsid w:val="005C31E0"/>
    <w:rsid w:val="005C347E"/>
    <w:rsid w:val="005C38C7"/>
    <w:rsid w:val="005C39B7"/>
    <w:rsid w:val="005C3E8A"/>
    <w:rsid w:val="005C473A"/>
    <w:rsid w:val="005C4CE8"/>
    <w:rsid w:val="005C547A"/>
    <w:rsid w:val="005C59B2"/>
    <w:rsid w:val="005C5C30"/>
    <w:rsid w:val="005C62B0"/>
    <w:rsid w:val="005C693E"/>
    <w:rsid w:val="005C6A5F"/>
    <w:rsid w:val="005C70C0"/>
    <w:rsid w:val="005C7127"/>
    <w:rsid w:val="005C73B4"/>
    <w:rsid w:val="005C7CA0"/>
    <w:rsid w:val="005C7EBF"/>
    <w:rsid w:val="005D0931"/>
    <w:rsid w:val="005D0A31"/>
    <w:rsid w:val="005D0A4A"/>
    <w:rsid w:val="005D1C36"/>
    <w:rsid w:val="005D216E"/>
    <w:rsid w:val="005D240F"/>
    <w:rsid w:val="005D27FC"/>
    <w:rsid w:val="005D2980"/>
    <w:rsid w:val="005D3515"/>
    <w:rsid w:val="005D39D9"/>
    <w:rsid w:val="005D44A1"/>
    <w:rsid w:val="005D464A"/>
    <w:rsid w:val="005D57D0"/>
    <w:rsid w:val="005D5E1B"/>
    <w:rsid w:val="005D6123"/>
    <w:rsid w:val="005D6206"/>
    <w:rsid w:val="005D65EB"/>
    <w:rsid w:val="005D6A67"/>
    <w:rsid w:val="005D6C4F"/>
    <w:rsid w:val="005D7094"/>
    <w:rsid w:val="005D7608"/>
    <w:rsid w:val="005D78CC"/>
    <w:rsid w:val="005D7C74"/>
    <w:rsid w:val="005D7DA2"/>
    <w:rsid w:val="005E08AD"/>
    <w:rsid w:val="005E1B28"/>
    <w:rsid w:val="005E28DB"/>
    <w:rsid w:val="005E2A77"/>
    <w:rsid w:val="005E2F05"/>
    <w:rsid w:val="005E3684"/>
    <w:rsid w:val="005E3787"/>
    <w:rsid w:val="005E37A9"/>
    <w:rsid w:val="005E3CED"/>
    <w:rsid w:val="005E4333"/>
    <w:rsid w:val="005E4AB9"/>
    <w:rsid w:val="005E4DD7"/>
    <w:rsid w:val="005E5274"/>
    <w:rsid w:val="005E59E1"/>
    <w:rsid w:val="005E5A2B"/>
    <w:rsid w:val="005E5A9F"/>
    <w:rsid w:val="005E5B5F"/>
    <w:rsid w:val="005E5ED1"/>
    <w:rsid w:val="005E5F1C"/>
    <w:rsid w:val="005E6197"/>
    <w:rsid w:val="005E6323"/>
    <w:rsid w:val="005E683A"/>
    <w:rsid w:val="005E68F6"/>
    <w:rsid w:val="005E6D4E"/>
    <w:rsid w:val="005E71CC"/>
    <w:rsid w:val="005E7E6A"/>
    <w:rsid w:val="005F0100"/>
    <w:rsid w:val="005F05CB"/>
    <w:rsid w:val="005F082D"/>
    <w:rsid w:val="005F0D0A"/>
    <w:rsid w:val="005F13CB"/>
    <w:rsid w:val="005F1594"/>
    <w:rsid w:val="005F15FF"/>
    <w:rsid w:val="005F18B6"/>
    <w:rsid w:val="005F2BB4"/>
    <w:rsid w:val="005F2CCD"/>
    <w:rsid w:val="005F372A"/>
    <w:rsid w:val="005F3A7C"/>
    <w:rsid w:val="005F467F"/>
    <w:rsid w:val="005F4E45"/>
    <w:rsid w:val="005F4FF5"/>
    <w:rsid w:val="005F56AC"/>
    <w:rsid w:val="005F5720"/>
    <w:rsid w:val="005F5B91"/>
    <w:rsid w:val="005F5D7A"/>
    <w:rsid w:val="005F600D"/>
    <w:rsid w:val="005F716D"/>
    <w:rsid w:val="005F72AB"/>
    <w:rsid w:val="005F75FE"/>
    <w:rsid w:val="005F7BE1"/>
    <w:rsid w:val="006002F1"/>
    <w:rsid w:val="006004BF"/>
    <w:rsid w:val="0060094C"/>
    <w:rsid w:val="00600DB3"/>
    <w:rsid w:val="006016FB"/>
    <w:rsid w:val="0060172D"/>
    <w:rsid w:val="00601FD8"/>
    <w:rsid w:val="006024E5"/>
    <w:rsid w:val="00602817"/>
    <w:rsid w:val="00603495"/>
    <w:rsid w:val="00603A05"/>
    <w:rsid w:val="00603CFB"/>
    <w:rsid w:val="00603F80"/>
    <w:rsid w:val="00604535"/>
    <w:rsid w:val="00604E6D"/>
    <w:rsid w:val="00605A8B"/>
    <w:rsid w:val="00605B41"/>
    <w:rsid w:val="00605E8B"/>
    <w:rsid w:val="0060618C"/>
    <w:rsid w:val="00606267"/>
    <w:rsid w:val="00606503"/>
    <w:rsid w:val="006065F2"/>
    <w:rsid w:val="00606E7C"/>
    <w:rsid w:val="00606F85"/>
    <w:rsid w:val="0060713C"/>
    <w:rsid w:val="006075E4"/>
    <w:rsid w:val="006075F7"/>
    <w:rsid w:val="006077FB"/>
    <w:rsid w:val="00607B69"/>
    <w:rsid w:val="0061036A"/>
    <w:rsid w:val="0061046D"/>
    <w:rsid w:val="006104C4"/>
    <w:rsid w:val="006105F2"/>
    <w:rsid w:val="006106C7"/>
    <w:rsid w:val="0061088B"/>
    <w:rsid w:val="00610CB1"/>
    <w:rsid w:val="006113D4"/>
    <w:rsid w:val="006116ED"/>
    <w:rsid w:val="00611BA9"/>
    <w:rsid w:val="006127F1"/>
    <w:rsid w:val="0061324F"/>
    <w:rsid w:val="006138D7"/>
    <w:rsid w:val="006138EA"/>
    <w:rsid w:val="00613D42"/>
    <w:rsid w:val="00614355"/>
    <w:rsid w:val="006152DC"/>
    <w:rsid w:val="00615679"/>
    <w:rsid w:val="0061570B"/>
    <w:rsid w:val="00616004"/>
    <w:rsid w:val="006166ED"/>
    <w:rsid w:val="006178EF"/>
    <w:rsid w:val="00620273"/>
    <w:rsid w:val="00620EEC"/>
    <w:rsid w:val="00620F69"/>
    <w:rsid w:val="006210E2"/>
    <w:rsid w:val="006217D6"/>
    <w:rsid w:val="00621821"/>
    <w:rsid w:val="00621F33"/>
    <w:rsid w:val="00623736"/>
    <w:rsid w:val="006239BB"/>
    <w:rsid w:val="00623D7E"/>
    <w:rsid w:val="00623E2E"/>
    <w:rsid w:val="006241AF"/>
    <w:rsid w:val="0062423D"/>
    <w:rsid w:val="00624834"/>
    <w:rsid w:val="00625087"/>
    <w:rsid w:val="006257D7"/>
    <w:rsid w:val="00625849"/>
    <w:rsid w:val="00625F9D"/>
    <w:rsid w:val="00627C99"/>
    <w:rsid w:val="00627E61"/>
    <w:rsid w:val="00627FBF"/>
    <w:rsid w:val="00630346"/>
    <w:rsid w:val="006308B2"/>
    <w:rsid w:val="00630ABC"/>
    <w:rsid w:val="00630E3D"/>
    <w:rsid w:val="006318C8"/>
    <w:rsid w:val="00631BA3"/>
    <w:rsid w:val="00631C80"/>
    <w:rsid w:val="00633007"/>
    <w:rsid w:val="0063351A"/>
    <w:rsid w:val="00633929"/>
    <w:rsid w:val="00633AF1"/>
    <w:rsid w:val="00633BDF"/>
    <w:rsid w:val="00633D18"/>
    <w:rsid w:val="00634646"/>
    <w:rsid w:val="0063503D"/>
    <w:rsid w:val="0063573F"/>
    <w:rsid w:val="00635822"/>
    <w:rsid w:val="00635893"/>
    <w:rsid w:val="00635DF4"/>
    <w:rsid w:val="00636337"/>
    <w:rsid w:val="00636370"/>
    <w:rsid w:val="00637143"/>
    <w:rsid w:val="00637676"/>
    <w:rsid w:val="00637B83"/>
    <w:rsid w:val="00637DEE"/>
    <w:rsid w:val="006401C6"/>
    <w:rsid w:val="006403BF"/>
    <w:rsid w:val="006408C3"/>
    <w:rsid w:val="0064194B"/>
    <w:rsid w:val="00642167"/>
    <w:rsid w:val="00642C21"/>
    <w:rsid w:val="00642CB4"/>
    <w:rsid w:val="00642E95"/>
    <w:rsid w:val="00643070"/>
    <w:rsid w:val="006432EF"/>
    <w:rsid w:val="006437C7"/>
    <w:rsid w:val="0064412C"/>
    <w:rsid w:val="00644CDF"/>
    <w:rsid w:val="00645A20"/>
    <w:rsid w:val="0064622E"/>
    <w:rsid w:val="00646C7D"/>
    <w:rsid w:val="00646D7B"/>
    <w:rsid w:val="00647BD7"/>
    <w:rsid w:val="00647DCD"/>
    <w:rsid w:val="00650C9E"/>
    <w:rsid w:val="00651601"/>
    <w:rsid w:val="00651D84"/>
    <w:rsid w:val="00652213"/>
    <w:rsid w:val="00652380"/>
    <w:rsid w:val="006526D7"/>
    <w:rsid w:val="00652BB8"/>
    <w:rsid w:val="00652C49"/>
    <w:rsid w:val="006531B7"/>
    <w:rsid w:val="00653537"/>
    <w:rsid w:val="00653859"/>
    <w:rsid w:val="00653AD4"/>
    <w:rsid w:val="00653FA8"/>
    <w:rsid w:val="006540DE"/>
    <w:rsid w:val="00654A08"/>
    <w:rsid w:val="00654C74"/>
    <w:rsid w:val="006550DC"/>
    <w:rsid w:val="00655716"/>
    <w:rsid w:val="00655FBF"/>
    <w:rsid w:val="006565AC"/>
    <w:rsid w:val="00656E1E"/>
    <w:rsid w:val="00657685"/>
    <w:rsid w:val="0065773F"/>
    <w:rsid w:val="00660676"/>
    <w:rsid w:val="00660818"/>
    <w:rsid w:val="00660875"/>
    <w:rsid w:val="00660F36"/>
    <w:rsid w:val="00661157"/>
    <w:rsid w:val="00661475"/>
    <w:rsid w:val="006615E1"/>
    <w:rsid w:val="00661C59"/>
    <w:rsid w:val="00661EB3"/>
    <w:rsid w:val="00662B57"/>
    <w:rsid w:val="00662CCD"/>
    <w:rsid w:val="006636B0"/>
    <w:rsid w:val="00663992"/>
    <w:rsid w:val="00663F3E"/>
    <w:rsid w:val="0066459B"/>
    <w:rsid w:val="00664C51"/>
    <w:rsid w:val="006650C8"/>
    <w:rsid w:val="00665289"/>
    <w:rsid w:val="00665751"/>
    <w:rsid w:val="006659E2"/>
    <w:rsid w:val="00665C0B"/>
    <w:rsid w:val="00665DD4"/>
    <w:rsid w:val="00666487"/>
    <w:rsid w:val="0066653A"/>
    <w:rsid w:val="00666E82"/>
    <w:rsid w:val="0066705E"/>
    <w:rsid w:val="00667331"/>
    <w:rsid w:val="006678F2"/>
    <w:rsid w:val="00667D6F"/>
    <w:rsid w:val="00670964"/>
    <w:rsid w:val="00670ACC"/>
    <w:rsid w:val="00670B49"/>
    <w:rsid w:val="006716F7"/>
    <w:rsid w:val="00671758"/>
    <w:rsid w:val="00671980"/>
    <w:rsid w:val="00671BB7"/>
    <w:rsid w:val="00671C34"/>
    <w:rsid w:val="00671EAF"/>
    <w:rsid w:val="00672760"/>
    <w:rsid w:val="006731DD"/>
    <w:rsid w:val="00673372"/>
    <w:rsid w:val="00673675"/>
    <w:rsid w:val="00673991"/>
    <w:rsid w:val="00673E94"/>
    <w:rsid w:val="006753FB"/>
    <w:rsid w:val="00675F0E"/>
    <w:rsid w:val="00675F7D"/>
    <w:rsid w:val="00676178"/>
    <w:rsid w:val="00676367"/>
    <w:rsid w:val="006769CD"/>
    <w:rsid w:val="00676C49"/>
    <w:rsid w:val="00676E7C"/>
    <w:rsid w:val="00676EF5"/>
    <w:rsid w:val="00680ED1"/>
    <w:rsid w:val="00680F38"/>
    <w:rsid w:val="006814D8"/>
    <w:rsid w:val="00681B2A"/>
    <w:rsid w:val="00681B8B"/>
    <w:rsid w:val="006820AF"/>
    <w:rsid w:val="0068249B"/>
    <w:rsid w:val="006827C8"/>
    <w:rsid w:val="00683572"/>
    <w:rsid w:val="006835D9"/>
    <w:rsid w:val="00683748"/>
    <w:rsid w:val="0068379B"/>
    <w:rsid w:val="00683F33"/>
    <w:rsid w:val="00684360"/>
    <w:rsid w:val="00684E7D"/>
    <w:rsid w:val="00684EBB"/>
    <w:rsid w:val="006850DF"/>
    <w:rsid w:val="00685965"/>
    <w:rsid w:val="00685B21"/>
    <w:rsid w:val="006862C7"/>
    <w:rsid w:val="0068669F"/>
    <w:rsid w:val="006866AA"/>
    <w:rsid w:val="006867CF"/>
    <w:rsid w:val="0068687C"/>
    <w:rsid w:val="0068716E"/>
    <w:rsid w:val="006875F3"/>
    <w:rsid w:val="00687968"/>
    <w:rsid w:val="006879C8"/>
    <w:rsid w:val="00687F25"/>
    <w:rsid w:val="00690191"/>
    <w:rsid w:val="006903EA"/>
    <w:rsid w:val="006905CD"/>
    <w:rsid w:val="00690927"/>
    <w:rsid w:val="00690ADF"/>
    <w:rsid w:val="00691117"/>
    <w:rsid w:val="00691232"/>
    <w:rsid w:val="00691534"/>
    <w:rsid w:val="006915B5"/>
    <w:rsid w:val="00691618"/>
    <w:rsid w:val="006918CC"/>
    <w:rsid w:val="00691DBC"/>
    <w:rsid w:val="00692245"/>
    <w:rsid w:val="00692B49"/>
    <w:rsid w:val="0069318F"/>
    <w:rsid w:val="006931EC"/>
    <w:rsid w:val="00693386"/>
    <w:rsid w:val="006936CF"/>
    <w:rsid w:val="006939C8"/>
    <w:rsid w:val="00694350"/>
    <w:rsid w:val="006943B9"/>
    <w:rsid w:val="00694F56"/>
    <w:rsid w:val="00695118"/>
    <w:rsid w:val="006951E2"/>
    <w:rsid w:val="006953EA"/>
    <w:rsid w:val="00695927"/>
    <w:rsid w:val="006959DD"/>
    <w:rsid w:val="00695B73"/>
    <w:rsid w:val="00695C33"/>
    <w:rsid w:val="0069646E"/>
    <w:rsid w:val="00696D05"/>
    <w:rsid w:val="00696FCF"/>
    <w:rsid w:val="006974C2"/>
    <w:rsid w:val="00697DB7"/>
    <w:rsid w:val="006A0165"/>
    <w:rsid w:val="006A0223"/>
    <w:rsid w:val="006A0420"/>
    <w:rsid w:val="006A104A"/>
    <w:rsid w:val="006A16EE"/>
    <w:rsid w:val="006A21F4"/>
    <w:rsid w:val="006A2441"/>
    <w:rsid w:val="006A2A99"/>
    <w:rsid w:val="006A2FF3"/>
    <w:rsid w:val="006A3613"/>
    <w:rsid w:val="006A3642"/>
    <w:rsid w:val="006A379A"/>
    <w:rsid w:val="006A41A0"/>
    <w:rsid w:val="006A420D"/>
    <w:rsid w:val="006A4860"/>
    <w:rsid w:val="006A5260"/>
    <w:rsid w:val="006A5D5A"/>
    <w:rsid w:val="006A613A"/>
    <w:rsid w:val="006A61DF"/>
    <w:rsid w:val="006A6559"/>
    <w:rsid w:val="006A660F"/>
    <w:rsid w:val="006A6AD6"/>
    <w:rsid w:val="006A6F0A"/>
    <w:rsid w:val="006A7CC6"/>
    <w:rsid w:val="006A7D18"/>
    <w:rsid w:val="006B076F"/>
    <w:rsid w:val="006B120D"/>
    <w:rsid w:val="006B2002"/>
    <w:rsid w:val="006B277C"/>
    <w:rsid w:val="006B2EF4"/>
    <w:rsid w:val="006B2FF1"/>
    <w:rsid w:val="006B32FC"/>
    <w:rsid w:val="006B3426"/>
    <w:rsid w:val="006B416E"/>
    <w:rsid w:val="006B4730"/>
    <w:rsid w:val="006B4DC3"/>
    <w:rsid w:val="006B535D"/>
    <w:rsid w:val="006B5751"/>
    <w:rsid w:val="006B5A43"/>
    <w:rsid w:val="006B5C40"/>
    <w:rsid w:val="006B6102"/>
    <w:rsid w:val="006B7026"/>
    <w:rsid w:val="006B7191"/>
    <w:rsid w:val="006B7AAF"/>
    <w:rsid w:val="006B7D96"/>
    <w:rsid w:val="006C02E4"/>
    <w:rsid w:val="006C0F7D"/>
    <w:rsid w:val="006C1523"/>
    <w:rsid w:val="006C181E"/>
    <w:rsid w:val="006C228B"/>
    <w:rsid w:val="006C22CA"/>
    <w:rsid w:val="006C276C"/>
    <w:rsid w:val="006C2B18"/>
    <w:rsid w:val="006C2EAD"/>
    <w:rsid w:val="006C2FF5"/>
    <w:rsid w:val="006C31EB"/>
    <w:rsid w:val="006C36B0"/>
    <w:rsid w:val="006C3A9E"/>
    <w:rsid w:val="006C3B11"/>
    <w:rsid w:val="006C3C4C"/>
    <w:rsid w:val="006C3D9A"/>
    <w:rsid w:val="006C45E9"/>
    <w:rsid w:val="006C46D1"/>
    <w:rsid w:val="006C4C44"/>
    <w:rsid w:val="006C5A8B"/>
    <w:rsid w:val="006C5E71"/>
    <w:rsid w:val="006C5E95"/>
    <w:rsid w:val="006C6CD1"/>
    <w:rsid w:val="006C70A7"/>
    <w:rsid w:val="006C74EB"/>
    <w:rsid w:val="006C7751"/>
    <w:rsid w:val="006C79C3"/>
    <w:rsid w:val="006D03CE"/>
    <w:rsid w:val="006D0AB4"/>
    <w:rsid w:val="006D0E2D"/>
    <w:rsid w:val="006D1E8C"/>
    <w:rsid w:val="006D243D"/>
    <w:rsid w:val="006D27CB"/>
    <w:rsid w:val="006D3233"/>
    <w:rsid w:val="006D37CE"/>
    <w:rsid w:val="006D3E81"/>
    <w:rsid w:val="006D3F12"/>
    <w:rsid w:val="006D408B"/>
    <w:rsid w:val="006D41D8"/>
    <w:rsid w:val="006D4530"/>
    <w:rsid w:val="006D5215"/>
    <w:rsid w:val="006D52AA"/>
    <w:rsid w:val="006D54F4"/>
    <w:rsid w:val="006D57FF"/>
    <w:rsid w:val="006D5E8C"/>
    <w:rsid w:val="006D6474"/>
    <w:rsid w:val="006D6A56"/>
    <w:rsid w:val="006D6C74"/>
    <w:rsid w:val="006D6E44"/>
    <w:rsid w:val="006D7059"/>
    <w:rsid w:val="006D73B0"/>
    <w:rsid w:val="006D7D61"/>
    <w:rsid w:val="006D7F0E"/>
    <w:rsid w:val="006E0673"/>
    <w:rsid w:val="006E0D47"/>
    <w:rsid w:val="006E131E"/>
    <w:rsid w:val="006E1CFA"/>
    <w:rsid w:val="006E1D3E"/>
    <w:rsid w:val="006E1E3E"/>
    <w:rsid w:val="006E1FEB"/>
    <w:rsid w:val="006E24A2"/>
    <w:rsid w:val="006E24F6"/>
    <w:rsid w:val="006E29DE"/>
    <w:rsid w:val="006E2A59"/>
    <w:rsid w:val="006E2DA5"/>
    <w:rsid w:val="006E2E81"/>
    <w:rsid w:val="006E319B"/>
    <w:rsid w:val="006E34DA"/>
    <w:rsid w:val="006E3636"/>
    <w:rsid w:val="006E3825"/>
    <w:rsid w:val="006E3CB0"/>
    <w:rsid w:val="006E4729"/>
    <w:rsid w:val="006E4EC8"/>
    <w:rsid w:val="006E5129"/>
    <w:rsid w:val="006E5504"/>
    <w:rsid w:val="006E5C9D"/>
    <w:rsid w:val="006E5E5E"/>
    <w:rsid w:val="006E5E82"/>
    <w:rsid w:val="006E654E"/>
    <w:rsid w:val="006E674E"/>
    <w:rsid w:val="006E6A1C"/>
    <w:rsid w:val="006F0BD3"/>
    <w:rsid w:val="006F1242"/>
    <w:rsid w:val="006F132A"/>
    <w:rsid w:val="006F214E"/>
    <w:rsid w:val="006F29AE"/>
    <w:rsid w:val="006F2E52"/>
    <w:rsid w:val="006F3094"/>
    <w:rsid w:val="006F3234"/>
    <w:rsid w:val="006F374C"/>
    <w:rsid w:val="006F3F8D"/>
    <w:rsid w:val="006F499F"/>
    <w:rsid w:val="006F4DB4"/>
    <w:rsid w:val="006F5029"/>
    <w:rsid w:val="006F57FD"/>
    <w:rsid w:val="006F5B42"/>
    <w:rsid w:val="006F641D"/>
    <w:rsid w:val="006F653B"/>
    <w:rsid w:val="006F6CDD"/>
    <w:rsid w:val="006F6DC9"/>
    <w:rsid w:val="006F6DE3"/>
    <w:rsid w:val="006F700C"/>
    <w:rsid w:val="006F715F"/>
    <w:rsid w:val="006F716A"/>
    <w:rsid w:val="006F7962"/>
    <w:rsid w:val="006F7AB7"/>
    <w:rsid w:val="006F7FD5"/>
    <w:rsid w:val="0070034F"/>
    <w:rsid w:val="007005B7"/>
    <w:rsid w:val="00700619"/>
    <w:rsid w:val="0070101B"/>
    <w:rsid w:val="0070158B"/>
    <w:rsid w:val="007017D9"/>
    <w:rsid w:val="00702EA5"/>
    <w:rsid w:val="00702FBE"/>
    <w:rsid w:val="007030B9"/>
    <w:rsid w:val="007037A5"/>
    <w:rsid w:val="00704878"/>
    <w:rsid w:val="00704A9E"/>
    <w:rsid w:val="00704FDE"/>
    <w:rsid w:val="0070507F"/>
    <w:rsid w:val="00705416"/>
    <w:rsid w:val="00705B67"/>
    <w:rsid w:val="007061F7"/>
    <w:rsid w:val="00706443"/>
    <w:rsid w:val="00706B70"/>
    <w:rsid w:val="00706EE1"/>
    <w:rsid w:val="00706F82"/>
    <w:rsid w:val="00707221"/>
    <w:rsid w:val="007100B4"/>
    <w:rsid w:val="00711120"/>
    <w:rsid w:val="007113F1"/>
    <w:rsid w:val="007116C9"/>
    <w:rsid w:val="00711B61"/>
    <w:rsid w:val="00711E3B"/>
    <w:rsid w:val="0071268A"/>
    <w:rsid w:val="007126BE"/>
    <w:rsid w:val="00712CB2"/>
    <w:rsid w:val="0071394D"/>
    <w:rsid w:val="00713AF3"/>
    <w:rsid w:val="00713C46"/>
    <w:rsid w:val="00713E94"/>
    <w:rsid w:val="0071442C"/>
    <w:rsid w:val="00714C13"/>
    <w:rsid w:val="0071546C"/>
    <w:rsid w:val="00715488"/>
    <w:rsid w:val="00715967"/>
    <w:rsid w:val="00715B5E"/>
    <w:rsid w:val="00716167"/>
    <w:rsid w:val="00716502"/>
    <w:rsid w:val="007169D1"/>
    <w:rsid w:val="007170E8"/>
    <w:rsid w:val="007203C6"/>
    <w:rsid w:val="00721382"/>
    <w:rsid w:val="00721643"/>
    <w:rsid w:val="00722B22"/>
    <w:rsid w:val="00722F46"/>
    <w:rsid w:val="007231B8"/>
    <w:rsid w:val="007238DF"/>
    <w:rsid w:val="00723B04"/>
    <w:rsid w:val="00723D0F"/>
    <w:rsid w:val="00724070"/>
    <w:rsid w:val="00724427"/>
    <w:rsid w:val="00724A2D"/>
    <w:rsid w:val="0072544F"/>
    <w:rsid w:val="00725456"/>
    <w:rsid w:val="00726205"/>
    <w:rsid w:val="00727028"/>
    <w:rsid w:val="00727E79"/>
    <w:rsid w:val="0073008D"/>
    <w:rsid w:val="0073032A"/>
    <w:rsid w:val="00730A45"/>
    <w:rsid w:val="0073114A"/>
    <w:rsid w:val="0073132B"/>
    <w:rsid w:val="00731B8D"/>
    <w:rsid w:val="00731E8C"/>
    <w:rsid w:val="007321A2"/>
    <w:rsid w:val="00732B3B"/>
    <w:rsid w:val="00732D3E"/>
    <w:rsid w:val="00732E50"/>
    <w:rsid w:val="00732EB9"/>
    <w:rsid w:val="00732FCB"/>
    <w:rsid w:val="0073373B"/>
    <w:rsid w:val="00733B3F"/>
    <w:rsid w:val="00734368"/>
    <w:rsid w:val="00735277"/>
    <w:rsid w:val="00735A2A"/>
    <w:rsid w:val="007363E7"/>
    <w:rsid w:val="007370A1"/>
    <w:rsid w:val="0073740B"/>
    <w:rsid w:val="0073780A"/>
    <w:rsid w:val="00737D91"/>
    <w:rsid w:val="00737F09"/>
    <w:rsid w:val="0074062C"/>
    <w:rsid w:val="0074082B"/>
    <w:rsid w:val="00740960"/>
    <w:rsid w:val="00741519"/>
    <w:rsid w:val="007420CD"/>
    <w:rsid w:val="0074295E"/>
    <w:rsid w:val="00742C48"/>
    <w:rsid w:val="00742E8A"/>
    <w:rsid w:val="00742F2E"/>
    <w:rsid w:val="0074386F"/>
    <w:rsid w:val="00743D8A"/>
    <w:rsid w:val="00744396"/>
    <w:rsid w:val="00744A37"/>
    <w:rsid w:val="007453A8"/>
    <w:rsid w:val="00745571"/>
    <w:rsid w:val="00745632"/>
    <w:rsid w:val="00745739"/>
    <w:rsid w:val="00745976"/>
    <w:rsid w:val="00745A28"/>
    <w:rsid w:val="00746684"/>
    <w:rsid w:val="00746760"/>
    <w:rsid w:val="00746A02"/>
    <w:rsid w:val="007479CB"/>
    <w:rsid w:val="00747A35"/>
    <w:rsid w:val="00747A88"/>
    <w:rsid w:val="00747B8F"/>
    <w:rsid w:val="00747E4D"/>
    <w:rsid w:val="00750286"/>
    <w:rsid w:val="0075045C"/>
    <w:rsid w:val="00750AE9"/>
    <w:rsid w:val="007517AD"/>
    <w:rsid w:val="007524C7"/>
    <w:rsid w:val="007526A7"/>
    <w:rsid w:val="00752DA8"/>
    <w:rsid w:val="00752E6D"/>
    <w:rsid w:val="00753475"/>
    <w:rsid w:val="00753A0E"/>
    <w:rsid w:val="00754169"/>
    <w:rsid w:val="00754A57"/>
    <w:rsid w:val="00754BFE"/>
    <w:rsid w:val="00754DC3"/>
    <w:rsid w:val="0075549C"/>
    <w:rsid w:val="00755DBD"/>
    <w:rsid w:val="00756C18"/>
    <w:rsid w:val="00756D9A"/>
    <w:rsid w:val="00757479"/>
    <w:rsid w:val="00760163"/>
    <w:rsid w:val="007604BA"/>
    <w:rsid w:val="00760F68"/>
    <w:rsid w:val="00761158"/>
    <w:rsid w:val="00761686"/>
    <w:rsid w:val="0076261E"/>
    <w:rsid w:val="00762664"/>
    <w:rsid w:val="00762C82"/>
    <w:rsid w:val="00763480"/>
    <w:rsid w:val="007636F0"/>
    <w:rsid w:val="00763733"/>
    <w:rsid w:val="00763890"/>
    <w:rsid w:val="00764607"/>
    <w:rsid w:val="00764609"/>
    <w:rsid w:val="00765113"/>
    <w:rsid w:val="007651F6"/>
    <w:rsid w:val="0076521A"/>
    <w:rsid w:val="007656F1"/>
    <w:rsid w:val="00765C62"/>
    <w:rsid w:val="00765D16"/>
    <w:rsid w:val="00765F76"/>
    <w:rsid w:val="00766252"/>
    <w:rsid w:val="007666A7"/>
    <w:rsid w:val="00766D09"/>
    <w:rsid w:val="0076763F"/>
    <w:rsid w:val="00767801"/>
    <w:rsid w:val="00767847"/>
    <w:rsid w:val="00767D76"/>
    <w:rsid w:val="0077065F"/>
    <w:rsid w:val="00770A51"/>
    <w:rsid w:val="00770CFB"/>
    <w:rsid w:val="007712D7"/>
    <w:rsid w:val="007713E8"/>
    <w:rsid w:val="00771722"/>
    <w:rsid w:val="00772300"/>
    <w:rsid w:val="00772341"/>
    <w:rsid w:val="00773362"/>
    <w:rsid w:val="00773A70"/>
    <w:rsid w:val="00773C1B"/>
    <w:rsid w:val="00773E9B"/>
    <w:rsid w:val="00773FF2"/>
    <w:rsid w:val="007741AD"/>
    <w:rsid w:val="007741EB"/>
    <w:rsid w:val="00774482"/>
    <w:rsid w:val="00774939"/>
    <w:rsid w:val="00774BA8"/>
    <w:rsid w:val="00774CE2"/>
    <w:rsid w:val="007751C3"/>
    <w:rsid w:val="0077564F"/>
    <w:rsid w:val="00775D93"/>
    <w:rsid w:val="0077605F"/>
    <w:rsid w:val="00777168"/>
    <w:rsid w:val="007772CE"/>
    <w:rsid w:val="007774BE"/>
    <w:rsid w:val="00777DA4"/>
    <w:rsid w:val="00777E5B"/>
    <w:rsid w:val="0078040D"/>
    <w:rsid w:val="00780488"/>
    <w:rsid w:val="00780527"/>
    <w:rsid w:val="00780541"/>
    <w:rsid w:val="007805E7"/>
    <w:rsid w:val="00780A35"/>
    <w:rsid w:val="00780F72"/>
    <w:rsid w:val="0078125F"/>
    <w:rsid w:val="00781682"/>
    <w:rsid w:val="00781BF4"/>
    <w:rsid w:val="00781D14"/>
    <w:rsid w:val="00781EE0"/>
    <w:rsid w:val="00782C4B"/>
    <w:rsid w:val="00782D64"/>
    <w:rsid w:val="007832A9"/>
    <w:rsid w:val="00783580"/>
    <w:rsid w:val="00783F58"/>
    <w:rsid w:val="007845A0"/>
    <w:rsid w:val="007848C7"/>
    <w:rsid w:val="0078496E"/>
    <w:rsid w:val="0078507F"/>
    <w:rsid w:val="007852D4"/>
    <w:rsid w:val="0078555F"/>
    <w:rsid w:val="00785DAB"/>
    <w:rsid w:val="007862E5"/>
    <w:rsid w:val="00786542"/>
    <w:rsid w:val="00786D91"/>
    <w:rsid w:val="00787EB6"/>
    <w:rsid w:val="00790317"/>
    <w:rsid w:val="00790410"/>
    <w:rsid w:val="007907A3"/>
    <w:rsid w:val="00790A8C"/>
    <w:rsid w:val="00790B2C"/>
    <w:rsid w:val="007915BA"/>
    <w:rsid w:val="007918BD"/>
    <w:rsid w:val="00791ECC"/>
    <w:rsid w:val="00792EA5"/>
    <w:rsid w:val="00793194"/>
    <w:rsid w:val="00793328"/>
    <w:rsid w:val="0079351E"/>
    <w:rsid w:val="007935B0"/>
    <w:rsid w:val="007935B1"/>
    <w:rsid w:val="00793601"/>
    <w:rsid w:val="00793873"/>
    <w:rsid w:val="00793BB4"/>
    <w:rsid w:val="007947AB"/>
    <w:rsid w:val="00794B08"/>
    <w:rsid w:val="00794B94"/>
    <w:rsid w:val="00795245"/>
    <w:rsid w:val="007955CA"/>
    <w:rsid w:val="007958AD"/>
    <w:rsid w:val="00795D02"/>
    <w:rsid w:val="00796042"/>
    <w:rsid w:val="0079669E"/>
    <w:rsid w:val="00796C58"/>
    <w:rsid w:val="00796FFF"/>
    <w:rsid w:val="00797039"/>
    <w:rsid w:val="00797A2E"/>
    <w:rsid w:val="00797C14"/>
    <w:rsid w:val="007A032F"/>
    <w:rsid w:val="007A0E1F"/>
    <w:rsid w:val="007A0E7D"/>
    <w:rsid w:val="007A123F"/>
    <w:rsid w:val="007A1567"/>
    <w:rsid w:val="007A1642"/>
    <w:rsid w:val="007A1798"/>
    <w:rsid w:val="007A1DA2"/>
    <w:rsid w:val="007A22F8"/>
    <w:rsid w:val="007A235B"/>
    <w:rsid w:val="007A2572"/>
    <w:rsid w:val="007A266E"/>
    <w:rsid w:val="007A2FDB"/>
    <w:rsid w:val="007A308F"/>
    <w:rsid w:val="007A3091"/>
    <w:rsid w:val="007A3AFD"/>
    <w:rsid w:val="007A47D5"/>
    <w:rsid w:val="007A5CD1"/>
    <w:rsid w:val="007A5F2E"/>
    <w:rsid w:val="007A61A1"/>
    <w:rsid w:val="007A636F"/>
    <w:rsid w:val="007A64C7"/>
    <w:rsid w:val="007A6F0B"/>
    <w:rsid w:val="007A71D1"/>
    <w:rsid w:val="007A71FE"/>
    <w:rsid w:val="007A748B"/>
    <w:rsid w:val="007B0003"/>
    <w:rsid w:val="007B06B2"/>
    <w:rsid w:val="007B0B7D"/>
    <w:rsid w:val="007B0D06"/>
    <w:rsid w:val="007B141B"/>
    <w:rsid w:val="007B16FF"/>
    <w:rsid w:val="007B2053"/>
    <w:rsid w:val="007B2F6F"/>
    <w:rsid w:val="007B32F1"/>
    <w:rsid w:val="007B33A4"/>
    <w:rsid w:val="007B3822"/>
    <w:rsid w:val="007B39E8"/>
    <w:rsid w:val="007B3A52"/>
    <w:rsid w:val="007B3A5E"/>
    <w:rsid w:val="007B3CE2"/>
    <w:rsid w:val="007B3E7D"/>
    <w:rsid w:val="007B3E7F"/>
    <w:rsid w:val="007B485D"/>
    <w:rsid w:val="007B4BE9"/>
    <w:rsid w:val="007B52E3"/>
    <w:rsid w:val="007B5508"/>
    <w:rsid w:val="007B56DD"/>
    <w:rsid w:val="007B58A8"/>
    <w:rsid w:val="007B5932"/>
    <w:rsid w:val="007B5F36"/>
    <w:rsid w:val="007B65E5"/>
    <w:rsid w:val="007B6A71"/>
    <w:rsid w:val="007B74AE"/>
    <w:rsid w:val="007B7570"/>
    <w:rsid w:val="007C04FE"/>
    <w:rsid w:val="007C0653"/>
    <w:rsid w:val="007C0933"/>
    <w:rsid w:val="007C1025"/>
    <w:rsid w:val="007C1772"/>
    <w:rsid w:val="007C1DD0"/>
    <w:rsid w:val="007C1F2C"/>
    <w:rsid w:val="007C25A4"/>
    <w:rsid w:val="007C26FF"/>
    <w:rsid w:val="007C279B"/>
    <w:rsid w:val="007C2BF5"/>
    <w:rsid w:val="007C2E64"/>
    <w:rsid w:val="007C38FC"/>
    <w:rsid w:val="007C44AF"/>
    <w:rsid w:val="007C4C3E"/>
    <w:rsid w:val="007C51C2"/>
    <w:rsid w:val="007C5AFE"/>
    <w:rsid w:val="007C5BBE"/>
    <w:rsid w:val="007C5C5D"/>
    <w:rsid w:val="007C5EA2"/>
    <w:rsid w:val="007C636A"/>
    <w:rsid w:val="007C658E"/>
    <w:rsid w:val="007C688F"/>
    <w:rsid w:val="007C697D"/>
    <w:rsid w:val="007C6D1A"/>
    <w:rsid w:val="007C6EDD"/>
    <w:rsid w:val="007C7FE2"/>
    <w:rsid w:val="007D0122"/>
    <w:rsid w:val="007D019B"/>
    <w:rsid w:val="007D01D0"/>
    <w:rsid w:val="007D0287"/>
    <w:rsid w:val="007D050B"/>
    <w:rsid w:val="007D05F8"/>
    <w:rsid w:val="007D06AD"/>
    <w:rsid w:val="007D163A"/>
    <w:rsid w:val="007D1959"/>
    <w:rsid w:val="007D236D"/>
    <w:rsid w:val="007D2A87"/>
    <w:rsid w:val="007D2EEC"/>
    <w:rsid w:val="007D33BD"/>
    <w:rsid w:val="007D4122"/>
    <w:rsid w:val="007D4290"/>
    <w:rsid w:val="007D433E"/>
    <w:rsid w:val="007D43EF"/>
    <w:rsid w:val="007D489C"/>
    <w:rsid w:val="007D4CAA"/>
    <w:rsid w:val="007D4E78"/>
    <w:rsid w:val="007D537B"/>
    <w:rsid w:val="007D5679"/>
    <w:rsid w:val="007D56DE"/>
    <w:rsid w:val="007D59C5"/>
    <w:rsid w:val="007D623B"/>
    <w:rsid w:val="007D6327"/>
    <w:rsid w:val="007D65DC"/>
    <w:rsid w:val="007D6AD0"/>
    <w:rsid w:val="007D6ADC"/>
    <w:rsid w:val="007D6CDC"/>
    <w:rsid w:val="007D6E07"/>
    <w:rsid w:val="007D6EC9"/>
    <w:rsid w:val="007D6F51"/>
    <w:rsid w:val="007D70C6"/>
    <w:rsid w:val="007D73D8"/>
    <w:rsid w:val="007E0030"/>
    <w:rsid w:val="007E0C41"/>
    <w:rsid w:val="007E164F"/>
    <w:rsid w:val="007E17CF"/>
    <w:rsid w:val="007E2B77"/>
    <w:rsid w:val="007E301B"/>
    <w:rsid w:val="007E39C6"/>
    <w:rsid w:val="007E3CB3"/>
    <w:rsid w:val="007E3F02"/>
    <w:rsid w:val="007E43A9"/>
    <w:rsid w:val="007E4702"/>
    <w:rsid w:val="007E482E"/>
    <w:rsid w:val="007E4D3B"/>
    <w:rsid w:val="007E5530"/>
    <w:rsid w:val="007E57D8"/>
    <w:rsid w:val="007E6159"/>
    <w:rsid w:val="007E73D5"/>
    <w:rsid w:val="007E744E"/>
    <w:rsid w:val="007E7617"/>
    <w:rsid w:val="007F067E"/>
    <w:rsid w:val="007F0E94"/>
    <w:rsid w:val="007F0F27"/>
    <w:rsid w:val="007F0F9D"/>
    <w:rsid w:val="007F1080"/>
    <w:rsid w:val="007F10FE"/>
    <w:rsid w:val="007F29FF"/>
    <w:rsid w:val="007F2A1C"/>
    <w:rsid w:val="007F2B6D"/>
    <w:rsid w:val="007F2C61"/>
    <w:rsid w:val="007F3284"/>
    <w:rsid w:val="007F5BDD"/>
    <w:rsid w:val="007F5E98"/>
    <w:rsid w:val="007F5EE1"/>
    <w:rsid w:val="007F6CFF"/>
    <w:rsid w:val="007F7251"/>
    <w:rsid w:val="007F740B"/>
    <w:rsid w:val="007F7613"/>
    <w:rsid w:val="007F7702"/>
    <w:rsid w:val="007F7E7A"/>
    <w:rsid w:val="00800440"/>
    <w:rsid w:val="00800932"/>
    <w:rsid w:val="00800BE8"/>
    <w:rsid w:val="008013F7"/>
    <w:rsid w:val="0080175E"/>
    <w:rsid w:val="008023DA"/>
    <w:rsid w:val="00802B40"/>
    <w:rsid w:val="00803505"/>
    <w:rsid w:val="00804231"/>
    <w:rsid w:val="00804746"/>
    <w:rsid w:val="0080488A"/>
    <w:rsid w:val="00805BB0"/>
    <w:rsid w:val="00805BDC"/>
    <w:rsid w:val="00805DBF"/>
    <w:rsid w:val="008060C2"/>
    <w:rsid w:val="00806143"/>
    <w:rsid w:val="008061AC"/>
    <w:rsid w:val="0080683B"/>
    <w:rsid w:val="00806C84"/>
    <w:rsid w:val="00806F07"/>
    <w:rsid w:val="0080763D"/>
    <w:rsid w:val="0080769F"/>
    <w:rsid w:val="008077BE"/>
    <w:rsid w:val="00807BD8"/>
    <w:rsid w:val="008103A7"/>
    <w:rsid w:val="00810AFC"/>
    <w:rsid w:val="00810EE2"/>
    <w:rsid w:val="00811282"/>
    <w:rsid w:val="008112BC"/>
    <w:rsid w:val="00811A3E"/>
    <w:rsid w:val="00811E18"/>
    <w:rsid w:val="00811F02"/>
    <w:rsid w:val="00811FA6"/>
    <w:rsid w:val="00812062"/>
    <w:rsid w:val="00812E09"/>
    <w:rsid w:val="0081313A"/>
    <w:rsid w:val="0081317A"/>
    <w:rsid w:val="008143D9"/>
    <w:rsid w:val="008146A9"/>
    <w:rsid w:val="0081519D"/>
    <w:rsid w:val="00815DD6"/>
    <w:rsid w:val="00815E08"/>
    <w:rsid w:val="008160E7"/>
    <w:rsid w:val="008173E5"/>
    <w:rsid w:val="0081763A"/>
    <w:rsid w:val="00817BD4"/>
    <w:rsid w:val="0082093C"/>
    <w:rsid w:val="00820B10"/>
    <w:rsid w:val="00820CAF"/>
    <w:rsid w:val="00820DC4"/>
    <w:rsid w:val="00821014"/>
    <w:rsid w:val="008220EF"/>
    <w:rsid w:val="008222FC"/>
    <w:rsid w:val="00822FF6"/>
    <w:rsid w:val="00823013"/>
    <w:rsid w:val="008230B6"/>
    <w:rsid w:val="00823265"/>
    <w:rsid w:val="008238D2"/>
    <w:rsid w:val="00823F05"/>
    <w:rsid w:val="008249D2"/>
    <w:rsid w:val="00825271"/>
    <w:rsid w:val="008254D6"/>
    <w:rsid w:val="008256CF"/>
    <w:rsid w:val="00825B6B"/>
    <w:rsid w:val="00825E89"/>
    <w:rsid w:val="00825F6D"/>
    <w:rsid w:val="00826456"/>
    <w:rsid w:val="00826876"/>
    <w:rsid w:val="0082693F"/>
    <w:rsid w:val="008277E1"/>
    <w:rsid w:val="008277E7"/>
    <w:rsid w:val="00827E38"/>
    <w:rsid w:val="008300A3"/>
    <w:rsid w:val="008300CC"/>
    <w:rsid w:val="008303D4"/>
    <w:rsid w:val="00830574"/>
    <w:rsid w:val="0083084B"/>
    <w:rsid w:val="00830CB4"/>
    <w:rsid w:val="00830D1E"/>
    <w:rsid w:val="00831170"/>
    <w:rsid w:val="0083171A"/>
    <w:rsid w:val="00831873"/>
    <w:rsid w:val="00831DD1"/>
    <w:rsid w:val="00832366"/>
    <w:rsid w:val="00832F05"/>
    <w:rsid w:val="00832FDE"/>
    <w:rsid w:val="0083316A"/>
    <w:rsid w:val="00833C26"/>
    <w:rsid w:val="00833D5E"/>
    <w:rsid w:val="00834084"/>
    <w:rsid w:val="00834780"/>
    <w:rsid w:val="00834EA6"/>
    <w:rsid w:val="00834F24"/>
    <w:rsid w:val="0083580B"/>
    <w:rsid w:val="00835AAC"/>
    <w:rsid w:val="00835E31"/>
    <w:rsid w:val="00835FBB"/>
    <w:rsid w:val="0083670F"/>
    <w:rsid w:val="00836984"/>
    <w:rsid w:val="00836CA3"/>
    <w:rsid w:val="0083733E"/>
    <w:rsid w:val="008400A2"/>
    <w:rsid w:val="00840602"/>
    <w:rsid w:val="008407EC"/>
    <w:rsid w:val="0084143B"/>
    <w:rsid w:val="008414BE"/>
    <w:rsid w:val="00841DB9"/>
    <w:rsid w:val="00841EBF"/>
    <w:rsid w:val="00842DCB"/>
    <w:rsid w:val="00842F8B"/>
    <w:rsid w:val="008435A5"/>
    <w:rsid w:val="00843922"/>
    <w:rsid w:val="00843F2C"/>
    <w:rsid w:val="0084459F"/>
    <w:rsid w:val="00844877"/>
    <w:rsid w:val="00844B27"/>
    <w:rsid w:val="00844E6B"/>
    <w:rsid w:val="008450C0"/>
    <w:rsid w:val="00845A12"/>
    <w:rsid w:val="00845CE5"/>
    <w:rsid w:val="00846459"/>
    <w:rsid w:val="00846C63"/>
    <w:rsid w:val="00846FA3"/>
    <w:rsid w:val="00847B13"/>
    <w:rsid w:val="0085012F"/>
    <w:rsid w:val="008505F9"/>
    <w:rsid w:val="00851519"/>
    <w:rsid w:val="00851E48"/>
    <w:rsid w:val="00852364"/>
    <w:rsid w:val="008528D0"/>
    <w:rsid w:val="00852BEF"/>
    <w:rsid w:val="008535DB"/>
    <w:rsid w:val="00853837"/>
    <w:rsid w:val="00854175"/>
    <w:rsid w:val="00854837"/>
    <w:rsid w:val="00854AD4"/>
    <w:rsid w:val="00854BD2"/>
    <w:rsid w:val="00855038"/>
    <w:rsid w:val="00855E10"/>
    <w:rsid w:val="00856141"/>
    <w:rsid w:val="00856399"/>
    <w:rsid w:val="00856BBF"/>
    <w:rsid w:val="00856C4D"/>
    <w:rsid w:val="00856FF8"/>
    <w:rsid w:val="0086045D"/>
    <w:rsid w:val="0086098A"/>
    <w:rsid w:val="00860BFD"/>
    <w:rsid w:val="00860C93"/>
    <w:rsid w:val="00860D66"/>
    <w:rsid w:val="00861005"/>
    <w:rsid w:val="0086143C"/>
    <w:rsid w:val="0086184B"/>
    <w:rsid w:val="00861865"/>
    <w:rsid w:val="00861966"/>
    <w:rsid w:val="008619A4"/>
    <w:rsid w:val="00861C97"/>
    <w:rsid w:val="00861EB6"/>
    <w:rsid w:val="0086211E"/>
    <w:rsid w:val="0086242F"/>
    <w:rsid w:val="008624B9"/>
    <w:rsid w:val="00862785"/>
    <w:rsid w:val="00862936"/>
    <w:rsid w:val="008630B5"/>
    <w:rsid w:val="008639DE"/>
    <w:rsid w:val="008652F0"/>
    <w:rsid w:val="00865602"/>
    <w:rsid w:val="0086622C"/>
    <w:rsid w:val="008662E1"/>
    <w:rsid w:val="00866DF1"/>
    <w:rsid w:val="008670DA"/>
    <w:rsid w:val="0086723B"/>
    <w:rsid w:val="00867A2E"/>
    <w:rsid w:val="00867CF5"/>
    <w:rsid w:val="008701AC"/>
    <w:rsid w:val="008703D8"/>
    <w:rsid w:val="0087054E"/>
    <w:rsid w:val="00870C5D"/>
    <w:rsid w:val="00870EBA"/>
    <w:rsid w:val="008715B2"/>
    <w:rsid w:val="008717DB"/>
    <w:rsid w:val="00871C09"/>
    <w:rsid w:val="00872817"/>
    <w:rsid w:val="00872C40"/>
    <w:rsid w:val="00872D55"/>
    <w:rsid w:val="00872D5E"/>
    <w:rsid w:val="00873881"/>
    <w:rsid w:val="00873B40"/>
    <w:rsid w:val="00873F13"/>
    <w:rsid w:val="00874162"/>
    <w:rsid w:val="008743C1"/>
    <w:rsid w:val="00874547"/>
    <w:rsid w:val="0087537B"/>
    <w:rsid w:val="00876276"/>
    <w:rsid w:val="00876A30"/>
    <w:rsid w:val="00876ABC"/>
    <w:rsid w:val="00877632"/>
    <w:rsid w:val="008778C3"/>
    <w:rsid w:val="00877BBC"/>
    <w:rsid w:val="0088013D"/>
    <w:rsid w:val="0088018D"/>
    <w:rsid w:val="00880680"/>
    <w:rsid w:val="00880FA3"/>
    <w:rsid w:val="00881A20"/>
    <w:rsid w:val="00882411"/>
    <w:rsid w:val="00882F47"/>
    <w:rsid w:val="0088324A"/>
    <w:rsid w:val="00883D05"/>
    <w:rsid w:val="0088484C"/>
    <w:rsid w:val="00884898"/>
    <w:rsid w:val="00884D9E"/>
    <w:rsid w:val="00884DB0"/>
    <w:rsid w:val="00884F83"/>
    <w:rsid w:val="00885595"/>
    <w:rsid w:val="008857AB"/>
    <w:rsid w:val="00885953"/>
    <w:rsid w:val="00886A4C"/>
    <w:rsid w:val="00886E7B"/>
    <w:rsid w:val="008875F7"/>
    <w:rsid w:val="00887B71"/>
    <w:rsid w:val="00891023"/>
    <w:rsid w:val="00891F30"/>
    <w:rsid w:val="008925C7"/>
    <w:rsid w:val="00892FCF"/>
    <w:rsid w:val="0089470D"/>
    <w:rsid w:val="008947DA"/>
    <w:rsid w:val="008948F1"/>
    <w:rsid w:val="00894ABA"/>
    <w:rsid w:val="00894C0F"/>
    <w:rsid w:val="008957E3"/>
    <w:rsid w:val="00895A31"/>
    <w:rsid w:val="00895ADE"/>
    <w:rsid w:val="00896119"/>
    <w:rsid w:val="00896795"/>
    <w:rsid w:val="00896CF6"/>
    <w:rsid w:val="00896CFC"/>
    <w:rsid w:val="00896E3B"/>
    <w:rsid w:val="00896E3F"/>
    <w:rsid w:val="00896FA7"/>
    <w:rsid w:val="008972D5"/>
    <w:rsid w:val="0089730C"/>
    <w:rsid w:val="0089737E"/>
    <w:rsid w:val="00897717"/>
    <w:rsid w:val="00897842"/>
    <w:rsid w:val="00897FF4"/>
    <w:rsid w:val="008A068F"/>
    <w:rsid w:val="008A072E"/>
    <w:rsid w:val="008A0883"/>
    <w:rsid w:val="008A09DC"/>
    <w:rsid w:val="008A0CD4"/>
    <w:rsid w:val="008A162A"/>
    <w:rsid w:val="008A16AB"/>
    <w:rsid w:val="008A1CF9"/>
    <w:rsid w:val="008A2111"/>
    <w:rsid w:val="008A219F"/>
    <w:rsid w:val="008A23D9"/>
    <w:rsid w:val="008A25D8"/>
    <w:rsid w:val="008A2988"/>
    <w:rsid w:val="008A347A"/>
    <w:rsid w:val="008A35F7"/>
    <w:rsid w:val="008A3CDE"/>
    <w:rsid w:val="008A4FAB"/>
    <w:rsid w:val="008A4FBA"/>
    <w:rsid w:val="008A54E9"/>
    <w:rsid w:val="008A56B5"/>
    <w:rsid w:val="008A5AD1"/>
    <w:rsid w:val="008A5B21"/>
    <w:rsid w:val="008A5B57"/>
    <w:rsid w:val="008A5D11"/>
    <w:rsid w:val="008A6286"/>
    <w:rsid w:val="008A6301"/>
    <w:rsid w:val="008A6402"/>
    <w:rsid w:val="008A693F"/>
    <w:rsid w:val="008A6D39"/>
    <w:rsid w:val="008A789D"/>
    <w:rsid w:val="008B1337"/>
    <w:rsid w:val="008B1656"/>
    <w:rsid w:val="008B1EDA"/>
    <w:rsid w:val="008B2495"/>
    <w:rsid w:val="008B2904"/>
    <w:rsid w:val="008B2B13"/>
    <w:rsid w:val="008B2F72"/>
    <w:rsid w:val="008B326F"/>
    <w:rsid w:val="008B45CE"/>
    <w:rsid w:val="008B4A5D"/>
    <w:rsid w:val="008B5C4C"/>
    <w:rsid w:val="008B6029"/>
    <w:rsid w:val="008B61A2"/>
    <w:rsid w:val="008B64DD"/>
    <w:rsid w:val="008B65D9"/>
    <w:rsid w:val="008B6BB0"/>
    <w:rsid w:val="008B7691"/>
    <w:rsid w:val="008B7B87"/>
    <w:rsid w:val="008B7D38"/>
    <w:rsid w:val="008B7EFE"/>
    <w:rsid w:val="008C0C68"/>
    <w:rsid w:val="008C0D03"/>
    <w:rsid w:val="008C0FBC"/>
    <w:rsid w:val="008C16D6"/>
    <w:rsid w:val="008C1729"/>
    <w:rsid w:val="008C173E"/>
    <w:rsid w:val="008C17E1"/>
    <w:rsid w:val="008C188F"/>
    <w:rsid w:val="008C209F"/>
    <w:rsid w:val="008C271C"/>
    <w:rsid w:val="008C29BA"/>
    <w:rsid w:val="008C326C"/>
    <w:rsid w:val="008C3D4D"/>
    <w:rsid w:val="008C3D52"/>
    <w:rsid w:val="008C4423"/>
    <w:rsid w:val="008C4AF7"/>
    <w:rsid w:val="008C4D23"/>
    <w:rsid w:val="008C4E17"/>
    <w:rsid w:val="008C4ED6"/>
    <w:rsid w:val="008C539A"/>
    <w:rsid w:val="008C54DF"/>
    <w:rsid w:val="008C557A"/>
    <w:rsid w:val="008C5601"/>
    <w:rsid w:val="008C5EC5"/>
    <w:rsid w:val="008C70CC"/>
    <w:rsid w:val="008C7300"/>
    <w:rsid w:val="008C7A22"/>
    <w:rsid w:val="008D00AF"/>
    <w:rsid w:val="008D0661"/>
    <w:rsid w:val="008D0AE5"/>
    <w:rsid w:val="008D0FA4"/>
    <w:rsid w:val="008D13B0"/>
    <w:rsid w:val="008D156B"/>
    <w:rsid w:val="008D15D5"/>
    <w:rsid w:val="008D237F"/>
    <w:rsid w:val="008D28FF"/>
    <w:rsid w:val="008D2B7B"/>
    <w:rsid w:val="008D3011"/>
    <w:rsid w:val="008D38FB"/>
    <w:rsid w:val="008D3A8B"/>
    <w:rsid w:val="008D3D97"/>
    <w:rsid w:val="008D3F89"/>
    <w:rsid w:val="008D423D"/>
    <w:rsid w:val="008D46EA"/>
    <w:rsid w:val="008D50B4"/>
    <w:rsid w:val="008D62B1"/>
    <w:rsid w:val="008D67FE"/>
    <w:rsid w:val="008D6892"/>
    <w:rsid w:val="008D7384"/>
    <w:rsid w:val="008D73E9"/>
    <w:rsid w:val="008D799E"/>
    <w:rsid w:val="008D79B8"/>
    <w:rsid w:val="008E042F"/>
    <w:rsid w:val="008E0D14"/>
    <w:rsid w:val="008E14BD"/>
    <w:rsid w:val="008E2033"/>
    <w:rsid w:val="008E23C7"/>
    <w:rsid w:val="008E322C"/>
    <w:rsid w:val="008E3A27"/>
    <w:rsid w:val="008E3F1E"/>
    <w:rsid w:val="008E4272"/>
    <w:rsid w:val="008E42A2"/>
    <w:rsid w:val="008E453F"/>
    <w:rsid w:val="008E47F1"/>
    <w:rsid w:val="008E4996"/>
    <w:rsid w:val="008E5294"/>
    <w:rsid w:val="008E53C6"/>
    <w:rsid w:val="008E6C3E"/>
    <w:rsid w:val="008E70F2"/>
    <w:rsid w:val="008E73F6"/>
    <w:rsid w:val="008E76D0"/>
    <w:rsid w:val="008E7A7D"/>
    <w:rsid w:val="008E7E35"/>
    <w:rsid w:val="008F02EB"/>
    <w:rsid w:val="008F12DA"/>
    <w:rsid w:val="008F15C8"/>
    <w:rsid w:val="008F1644"/>
    <w:rsid w:val="008F164C"/>
    <w:rsid w:val="008F1857"/>
    <w:rsid w:val="008F185F"/>
    <w:rsid w:val="008F1FD7"/>
    <w:rsid w:val="008F22CE"/>
    <w:rsid w:val="008F2767"/>
    <w:rsid w:val="008F2B66"/>
    <w:rsid w:val="008F2DC6"/>
    <w:rsid w:val="008F2E52"/>
    <w:rsid w:val="008F4002"/>
    <w:rsid w:val="008F403D"/>
    <w:rsid w:val="008F45D9"/>
    <w:rsid w:val="008F46CF"/>
    <w:rsid w:val="008F496B"/>
    <w:rsid w:val="008F4A34"/>
    <w:rsid w:val="008F4BC6"/>
    <w:rsid w:val="008F528E"/>
    <w:rsid w:val="008F5329"/>
    <w:rsid w:val="008F5522"/>
    <w:rsid w:val="008F5887"/>
    <w:rsid w:val="008F5BE8"/>
    <w:rsid w:val="008F5C29"/>
    <w:rsid w:val="008F5FE7"/>
    <w:rsid w:val="008F641C"/>
    <w:rsid w:val="008F669C"/>
    <w:rsid w:val="008F6843"/>
    <w:rsid w:val="008F695D"/>
    <w:rsid w:val="008F6C00"/>
    <w:rsid w:val="008F6E9C"/>
    <w:rsid w:val="008F71CD"/>
    <w:rsid w:val="008F721E"/>
    <w:rsid w:val="008F7709"/>
    <w:rsid w:val="0090099D"/>
    <w:rsid w:val="00900D6E"/>
    <w:rsid w:val="0090103F"/>
    <w:rsid w:val="009016BD"/>
    <w:rsid w:val="0090244B"/>
    <w:rsid w:val="009028F7"/>
    <w:rsid w:val="00902EE0"/>
    <w:rsid w:val="0090346F"/>
    <w:rsid w:val="0090370A"/>
    <w:rsid w:val="00903AA9"/>
    <w:rsid w:val="00903DB7"/>
    <w:rsid w:val="00903E0C"/>
    <w:rsid w:val="00903E1F"/>
    <w:rsid w:val="00903F23"/>
    <w:rsid w:val="009042C1"/>
    <w:rsid w:val="00904939"/>
    <w:rsid w:val="00904BFD"/>
    <w:rsid w:val="00905488"/>
    <w:rsid w:val="00905EFE"/>
    <w:rsid w:val="00906AAC"/>
    <w:rsid w:val="00906BE0"/>
    <w:rsid w:val="009074BA"/>
    <w:rsid w:val="00907863"/>
    <w:rsid w:val="00910218"/>
    <w:rsid w:val="009104B5"/>
    <w:rsid w:val="00910525"/>
    <w:rsid w:val="00910610"/>
    <w:rsid w:val="00910B14"/>
    <w:rsid w:val="00910FDD"/>
    <w:rsid w:val="009110AA"/>
    <w:rsid w:val="0091169A"/>
    <w:rsid w:val="00911A14"/>
    <w:rsid w:val="00911E1C"/>
    <w:rsid w:val="009123F0"/>
    <w:rsid w:val="009131D4"/>
    <w:rsid w:val="00913441"/>
    <w:rsid w:val="00913518"/>
    <w:rsid w:val="00913A96"/>
    <w:rsid w:val="00913AAC"/>
    <w:rsid w:val="00913CDC"/>
    <w:rsid w:val="00913F10"/>
    <w:rsid w:val="0091402F"/>
    <w:rsid w:val="00914064"/>
    <w:rsid w:val="00914488"/>
    <w:rsid w:val="009147C8"/>
    <w:rsid w:val="00914DDD"/>
    <w:rsid w:val="009159CA"/>
    <w:rsid w:val="00915CDA"/>
    <w:rsid w:val="00915DFC"/>
    <w:rsid w:val="009160C7"/>
    <w:rsid w:val="0091633F"/>
    <w:rsid w:val="00916414"/>
    <w:rsid w:val="009166A0"/>
    <w:rsid w:val="009166FA"/>
    <w:rsid w:val="00916AB3"/>
    <w:rsid w:val="00916B53"/>
    <w:rsid w:val="00916CF3"/>
    <w:rsid w:val="00916EFC"/>
    <w:rsid w:val="009205FC"/>
    <w:rsid w:val="00923AB0"/>
    <w:rsid w:val="00923CE2"/>
    <w:rsid w:val="00923D0E"/>
    <w:rsid w:val="009247FD"/>
    <w:rsid w:val="009249C4"/>
    <w:rsid w:val="009249CC"/>
    <w:rsid w:val="00925428"/>
    <w:rsid w:val="009255E1"/>
    <w:rsid w:val="009259E8"/>
    <w:rsid w:val="00925A89"/>
    <w:rsid w:val="00925B86"/>
    <w:rsid w:val="00926A36"/>
    <w:rsid w:val="00926B43"/>
    <w:rsid w:val="00926F29"/>
    <w:rsid w:val="00927174"/>
    <w:rsid w:val="00927743"/>
    <w:rsid w:val="00927C64"/>
    <w:rsid w:val="009304DF"/>
    <w:rsid w:val="00930565"/>
    <w:rsid w:val="00930633"/>
    <w:rsid w:val="009307DA"/>
    <w:rsid w:val="00930D1F"/>
    <w:rsid w:val="00930E75"/>
    <w:rsid w:val="00930F2A"/>
    <w:rsid w:val="0093184F"/>
    <w:rsid w:val="0093204A"/>
    <w:rsid w:val="0093209E"/>
    <w:rsid w:val="009320E5"/>
    <w:rsid w:val="009329D5"/>
    <w:rsid w:val="00932D88"/>
    <w:rsid w:val="00933303"/>
    <w:rsid w:val="009345CE"/>
    <w:rsid w:val="00934EDA"/>
    <w:rsid w:val="00935A8D"/>
    <w:rsid w:val="00935AFE"/>
    <w:rsid w:val="009365BA"/>
    <w:rsid w:val="00936F6B"/>
    <w:rsid w:val="00937D36"/>
    <w:rsid w:val="00937E47"/>
    <w:rsid w:val="00937F05"/>
    <w:rsid w:val="00940B17"/>
    <w:rsid w:val="00940E2A"/>
    <w:rsid w:val="0094154C"/>
    <w:rsid w:val="009419E8"/>
    <w:rsid w:val="00941ABE"/>
    <w:rsid w:val="009425E1"/>
    <w:rsid w:val="00943632"/>
    <w:rsid w:val="00943692"/>
    <w:rsid w:val="0094377D"/>
    <w:rsid w:val="00943958"/>
    <w:rsid w:val="009444AC"/>
    <w:rsid w:val="00944545"/>
    <w:rsid w:val="009447F5"/>
    <w:rsid w:val="00944A08"/>
    <w:rsid w:val="00945BC5"/>
    <w:rsid w:val="009463AA"/>
    <w:rsid w:val="00946457"/>
    <w:rsid w:val="00946678"/>
    <w:rsid w:val="00947358"/>
    <w:rsid w:val="009477AF"/>
    <w:rsid w:val="009477ED"/>
    <w:rsid w:val="00947AA3"/>
    <w:rsid w:val="00947FC4"/>
    <w:rsid w:val="0095008C"/>
    <w:rsid w:val="009503D1"/>
    <w:rsid w:val="0095049C"/>
    <w:rsid w:val="0095070F"/>
    <w:rsid w:val="0095100F"/>
    <w:rsid w:val="009511A3"/>
    <w:rsid w:val="00951211"/>
    <w:rsid w:val="00952417"/>
    <w:rsid w:val="0095252F"/>
    <w:rsid w:val="0095284E"/>
    <w:rsid w:val="00953320"/>
    <w:rsid w:val="009544B7"/>
    <w:rsid w:val="009549BB"/>
    <w:rsid w:val="00954A4C"/>
    <w:rsid w:val="00955151"/>
    <w:rsid w:val="00955502"/>
    <w:rsid w:val="00955AC1"/>
    <w:rsid w:val="00955CCC"/>
    <w:rsid w:val="00955D1B"/>
    <w:rsid w:val="00956804"/>
    <w:rsid w:val="00956A97"/>
    <w:rsid w:val="00956BDB"/>
    <w:rsid w:val="00956C97"/>
    <w:rsid w:val="00957AEB"/>
    <w:rsid w:val="00957CDE"/>
    <w:rsid w:val="009604ED"/>
    <w:rsid w:val="00960828"/>
    <w:rsid w:val="00960EE7"/>
    <w:rsid w:val="00960FF5"/>
    <w:rsid w:val="0096124C"/>
    <w:rsid w:val="009615FE"/>
    <w:rsid w:val="00961659"/>
    <w:rsid w:val="00961695"/>
    <w:rsid w:val="009616A1"/>
    <w:rsid w:val="00961F7A"/>
    <w:rsid w:val="0096207C"/>
    <w:rsid w:val="00962366"/>
    <w:rsid w:val="009625DC"/>
    <w:rsid w:val="00962AB4"/>
    <w:rsid w:val="00963881"/>
    <w:rsid w:val="009638EB"/>
    <w:rsid w:val="00964105"/>
    <w:rsid w:val="0096447C"/>
    <w:rsid w:val="00964D1D"/>
    <w:rsid w:val="00964DA3"/>
    <w:rsid w:val="00964F16"/>
    <w:rsid w:val="009659DD"/>
    <w:rsid w:val="00965C11"/>
    <w:rsid w:val="00965DCA"/>
    <w:rsid w:val="00966227"/>
    <w:rsid w:val="00966A7A"/>
    <w:rsid w:val="00966AF4"/>
    <w:rsid w:val="00966CE4"/>
    <w:rsid w:val="00966E20"/>
    <w:rsid w:val="009671DB"/>
    <w:rsid w:val="009677C7"/>
    <w:rsid w:val="00967804"/>
    <w:rsid w:val="00967B2D"/>
    <w:rsid w:val="00967CAF"/>
    <w:rsid w:val="009700A5"/>
    <w:rsid w:val="009701F4"/>
    <w:rsid w:val="009702F6"/>
    <w:rsid w:val="00970476"/>
    <w:rsid w:val="0097099B"/>
    <w:rsid w:val="00970F1D"/>
    <w:rsid w:val="00970F9A"/>
    <w:rsid w:val="00970FEE"/>
    <w:rsid w:val="00971715"/>
    <w:rsid w:val="00971904"/>
    <w:rsid w:val="009719BA"/>
    <w:rsid w:val="00971AA0"/>
    <w:rsid w:val="00972281"/>
    <w:rsid w:val="009722B4"/>
    <w:rsid w:val="00972D99"/>
    <w:rsid w:val="00972F15"/>
    <w:rsid w:val="00973AC1"/>
    <w:rsid w:val="0097400C"/>
    <w:rsid w:val="0097450D"/>
    <w:rsid w:val="0097469C"/>
    <w:rsid w:val="00974A6E"/>
    <w:rsid w:val="00974DE4"/>
    <w:rsid w:val="00974FA9"/>
    <w:rsid w:val="009750CA"/>
    <w:rsid w:val="0097511D"/>
    <w:rsid w:val="00975444"/>
    <w:rsid w:val="00975828"/>
    <w:rsid w:val="00975916"/>
    <w:rsid w:val="00975B40"/>
    <w:rsid w:val="009760E8"/>
    <w:rsid w:val="0097647E"/>
    <w:rsid w:val="009764EE"/>
    <w:rsid w:val="00976CD8"/>
    <w:rsid w:val="00976CF1"/>
    <w:rsid w:val="0097700B"/>
    <w:rsid w:val="00977077"/>
    <w:rsid w:val="009773B2"/>
    <w:rsid w:val="009776D7"/>
    <w:rsid w:val="009779B9"/>
    <w:rsid w:val="009779F0"/>
    <w:rsid w:val="0098008E"/>
    <w:rsid w:val="0098023D"/>
    <w:rsid w:val="0098098D"/>
    <w:rsid w:val="009810BF"/>
    <w:rsid w:val="009812EB"/>
    <w:rsid w:val="009816BA"/>
    <w:rsid w:val="00981D38"/>
    <w:rsid w:val="0098227E"/>
    <w:rsid w:val="00982907"/>
    <w:rsid w:val="00982945"/>
    <w:rsid w:val="00982FE2"/>
    <w:rsid w:val="00983A68"/>
    <w:rsid w:val="00983AEA"/>
    <w:rsid w:val="00983D90"/>
    <w:rsid w:val="009841F5"/>
    <w:rsid w:val="009842D8"/>
    <w:rsid w:val="00984933"/>
    <w:rsid w:val="00985216"/>
    <w:rsid w:val="009852F4"/>
    <w:rsid w:val="009853AA"/>
    <w:rsid w:val="0098553F"/>
    <w:rsid w:val="009856F7"/>
    <w:rsid w:val="00985D15"/>
    <w:rsid w:val="00986520"/>
    <w:rsid w:val="00987A64"/>
    <w:rsid w:val="00987C51"/>
    <w:rsid w:val="009900F7"/>
    <w:rsid w:val="0099065F"/>
    <w:rsid w:val="009906FA"/>
    <w:rsid w:val="00990DCC"/>
    <w:rsid w:val="009913D9"/>
    <w:rsid w:val="00991622"/>
    <w:rsid w:val="00991681"/>
    <w:rsid w:val="00991C88"/>
    <w:rsid w:val="00991EAB"/>
    <w:rsid w:val="009928B2"/>
    <w:rsid w:val="00994268"/>
    <w:rsid w:val="00994623"/>
    <w:rsid w:val="00994B58"/>
    <w:rsid w:val="009950E4"/>
    <w:rsid w:val="00996103"/>
    <w:rsid w:val="009969B8"/>
    <w:rsid w:val="00997145"/>
    <w:rsid w:val="00997C9F"/>
    <w:rsid w:val="009A0E8B"/>
    <w:rsid w:val="009A1545"/>
    <w:rsid w:val="009A1E5E"/>
    <w:rsid w:val="009A257B"/>
    <w:rsid w:val="009A284D"/>
    <w:rsid w:val="009A32FE"/>
    <w:rsid w:val="009A3395"/>
    <w:rsid w:val="009A3637"/>
    <w:rsid w:val="009A36EF"/>
    <w:rsid w:val="009A42CC"/>
    <w:rsid w:val="009A4A2A"/>
    <w:rsid w:val="009A4A60"/>
    <w:rsid w:val="009A5480"/>
    <w:rsid w:val="009A57C5"/>
    <w:rsid w:val="009A59BB"/>
    <w:rsid w:val="009A5A93"/>
    <w:rsid w:val="009A5C9E"/>
    <w:rsid w:val="009A5D19"/>
    <w:rsid w:val="009A64F2"/>
    <w:rsid w:val="009A68D4"/>
    <w:rsid w:val="009A6BD3"/>
    <w:rsid w:val="009A775A"/>
    <w:rsid w:val="009A7F0E"/>
    <w:rsid w:val="009A7FDD"/>
    <w:rsid w:val="009B0182"/>
    <w:rsid w:val="009B0470"/>
    <w:rsid w:val="009B0BF4"/>
    <w:rsid w:val="009B1D10"/>
    <w:rsid w:val="009B232E"/>
    <w:rsid w:val="009B24D6"/>
    <w:rsid w:val="009B24E6"/>
    <w:rsid w:val="009B278F"/>
    <w:rsid w:val="009B291D"/>
    <w:rsid w:val="009B2D59"/>
    <w:rsid w:val="009B31B0"/>
    <w:rsid w:val="009B3242"/>
    <w:rsid w:val="009B3741"/>
    <w:rsid w:val="009B3EAA"/>
    <w:rsid w:val="009B421E"/>
    <w:rsid w:val="009B4E0A"/>
    <w:rsid w:val="009B503B"/>
    <w:rsid w:val="009B5092"/>
    <w:rsid w:val="009B55E7"/>
    <w:rsid w:val="009B5A21"/>
    <w:rsid w:val="009B626D"/>
    <w:rsid w:val="009B69B9"/>
    <w:rsid w:val="009B6D9D"/>
    <w:rsid w:val="009B7274"/>
    <w:rsid w:val="009B7A99"/>
    <w:rsid w:val="009B7C06"/>
    <w:rsid w:val="009C0133"/>
    <w:rsid w:val="009C030B"/>
    <w:rsid w:val="009C0C21"/>
    <w:rsid w:val="009C0C57"/>
    <w:rsid w:val="009C0C71"/>
    <w:rsid w:val="009C0C98"/>
    <w:rsid w:val="009C10C7"/>
    <w:rsid w:val="009C1596"/>
    <w:rsid w:val="009C16C7"/>
    <w:rsid w:val="009C19D1"/>
    <w:rsid w:val="009C1F09"/>
    <w:rsid w:val="009C1F72"/>
    <w:rsid w:val="009C225B"/>
    <w:rsid w:val="009C2B58"/>
    <w:rsid w:val="009C2DD2"/>
    <w:rsid w:val="009C3175"/>
    <w:rsid w:val="009C36E0"/>
    <w:rsid w:val="009C4048"/>
    <w:rsid w:val="009C4464"/>
    <w:rsid w:val="009C4745"/>
    <w:rsid w:val="009C4A18"/>
    <w:rsid w:val="009C5014"/>
    <w:rsid w:val="009C503D"/>
    <w:rsid w:val="009C5C11"/>
    <w:rsid w:val="009C5F2D"/>
    <w:rsid w:val="009C5F3C"/>
    <w:rsid w:val="009C5FA2"/>
    <w:rsid w:val="009C6123"/>
    <w:rsid w:val="009C62CA"/>
    <w:rsid w:val="009C6639"/>
    <w:rsid w:val="009C6716"/>
    <w:rsid w:val="009C6A0B"/>
    <w:rsid w:val="009C6ECF"/>
    <w:rsid w:val="009C6F96"/>
    <w:rsid w:val="009C71BD"/>
    <w:rsid w:val="009C72B4"/>
    <w:rsid w:val="009C7733"/>
    <w:rsid w:val="009C7B37"/>
    <w:rsid w:val="009C7D07"/>
    <w:rsid w:val="009D0F66"/>
    <w:rsid w:val="009D114E"/>
    <w:rsid w:val="009D17CF"/>
    <w:rsid w:val="009D1824"/>
    <w:rsid w:val="009D294F"/>
    <w:rsid w:val="009D2DCB"/>
    <w:rsid w:val="009D2E1B"/>
    <w:rsid w:val="009D2EC2"/>
    <w:rsid w:val="009D329D"/>
    <w:rsid w:val="009D3AFE"/>
    <w:rsid w:val="009D3E1C"/>
    <w:rsid w:val="009D40A0"/>
    <w:rsid w:val="009D4903"/>
    <w:rsid w:val="009D4B99"/>
    <w:rsid w:val="009D530E"/>
    <w:rsid w:val="009D5A81"/>
    <w:rsid w:val="009D5EE2"/>
    <w:rsid w:val="009D5F92"/>
    <w:rsid w:val="009D6709"/>
    <w:rsid w:val="009D69B6"/>
    <w:rsid w:val="009D6BDA"/>
    <w:rsid w:val="009D6F3B"/>
    <w:rsid w:val="009D7DCC"/>
    <w:rsid w:val="009E0392"/>
    <w:rsid w:val="009E0B8B"/>
    <w:rsid w:val="009E1095"/>
    <w:rsid w:val="009E1828"/>
    <w:rsid w:val="009E201D"/>
    <w:rsid w:val="009E29C6"/>
    <w:rsid w:val="009E2C2D"/>
    <w:rsid w:val="009E31FC"/>
    <w:rsid w:val="009E3B4B"/>
    <w:rsid w:val="009E3EE2"/>
    <w:rsid w:val="009E3F70"/>
    <w:rsid w:val="009E4118"/>
    <w:rsid w:val="009E435D"/>
    <w:rsid w:val="009E5854"/>
    <w:rsid w:val="009E5A05"/>
    <w:rsid w:val="009E6234"/>
    <w:rsid w:val="009E68B3"/>
    <w:rsid w:val="009E6E01"/>
    <w:rsid w:val="009E72E7"/>
    <w:rsid w:val="009E73BA"/>
    <w:rsid w:val="009E759D"/>
    <w:rsid w:val="009F029D"/>
    <w:rsid w:val="009F0779"/>
    <w:rsid w:val="009F0B63"/>
    <w:rsid w:val="009F13CB"/>
    <w:rsid w:val="009F14A4"/>
    <w:rsid w:val="009F15AF"/>
    <w:rsid w:val="009F1C8C"/>
    <w:rsid w:val="009F217F"/>
    <w:rsid w:val="009F22CD"/>
    <w:rsid w:val="009F2762"/>
    <w:rsid w:val="009F3B4B"/>
    <w:rsid w:val="009F4000"/>
    <w:rsid w:val="009F4411"/>
    <w:rsid w:val="009F443A"/>
    <w:rsid w:val="009F4A17"/>
    <w:rsid w:val="009F574A"/>
    <w:rsid w:val="009F5B44"/>
    <w:rsid w:val="009F5C02"/>
    <w:rsid w:val="009F5D27"/>
    <w:rsid w:val="009F60BA"/>
    <w:rsid w:val="009F615F"/>
    <w:rsid w:val="009F63A6"/>
    <w:rsid w:val="009F66AF"/>
    <w:rsid w:val="009F6785"/>
    <w:rsid w:val="009F6969"/>
    <w:rsid w:val="009F700E"/>
    <w:rsid w:val="009F71A4"/>
    <w:rsid w:val="009F7467"/>
    <w:rsid w:val="009F755E"/>
    <w:rsid w:val="009F791C"/>
    <w:rsid w:val="00A005DE"/>
    <w:rsid w:val="00A011CA"/>
    <w:rsid w:val="00A01310"/>
    <w:rsid w:val="00A01484"/>
    <w:rsid w:val="00A018A1"/>
    <w:rsid w:val="00A01B5F"/>
    <w:rsid w:val="00A026CF"/>
    <w:rsid w:val="00A02CD3"/>
    <w:rsid w:val="00A0309F"/>
    <w:rsid w:val="00A03465"/>
    <w:rsid w:val="00A039BC"/>
    <w:rsid w:val="00A047CF"/>
    <w:rsid w:val="00A048FB"/>
    <w:rsid w:val="00A0495F"/>
    <w:rsid w:val="00A05A1C"/>
    <w:rsid w:val="00A05BE0"/>
    <w:rsid w:val="00A05DD9"/>
    <w:rsid w:val="00A06D3B"/>
    <w:rsid w:val="00A074FC"/>
    <w:rsid w:val="00A0777A"/>
    <w:rsid w:val="00A07B2C"/>
    <w:rsid w:val="00A10519"/>
    <w:rsid w:val="00A107E8"/>
    <w:rsid w:val="00A10EF6"/>
    <w:rsid w:val="00A116DB"/>
    <w:rsid w:val="00A11DBA"/>
    <w:rsid w:val="00A1205C"/>
    <w:rsid w:val="00A12D20"/>
    <w:rsid w:val="00A14572"/>
    <w:rsid w:val="00A14EA3"/>
    <w:rsid w:val="00A15990"/>
    <w:rsid w:val="00A15AD9"/>
    <w:rsid w:val="00A160B5"/>
    <w:rsid w:val="00A16420"/>
    <w:rsid w:val="00A1658D"/>
    <w:rsid w:val="00A16623"/>
    <w:rsid w:val="00A16BE6"/>
    <w:rsid w:val="00A174B8"/>
    <w:rsid w:val="00A177B7"/>
    <w:rsid w:val="00A17A2E"/>
    <w:rsid w:val="00A17F42"/>
    <w:rsid w:val="00A2003D"/>
    <w:rsid w:val="00A213A2"/>
    <w:rsid w:val="00A213BB"/>
    <w:rsid w:val="00A213EF"/>
    <w:rsid w:val="00A21F94"/>
    <w:rsid w:val="00A2232A"/>
    <w:rsid w:val="00A22482"/>
    <w:rsid w:val="00A229AA"/>
    <w:rsid w:val="00A22D03"/>
    <w:rsid w:val="00A22F1A"/>
    <w:rsid w:val="00A22F36"/>
    <w:rsid w:val="00A23C2C"/>
    <w:rsid w:val="00A23FB2"/>
    <w:rsid w:val="00A2427F"/>
    <w:rsid w:val="00A24833"/>
    <w:rsid w:val="00A251B6"/>
    <w:rsid w:val="00A255D7"/>
    <w:rsid w:val="00A25E20"/>
    <w:rsid w:val="00A26017"/>
    <w:rsid w:val="00A260AC"/>
    <w:rsid w:val="00A26283"/>
    <w:rsid w:val="00A2654F"/>
    <w:rsid w:val="00A267C3"/>
    <w:rsid w:val="00A26ED1"/>
    <w:rsid w:val="00A27AF3"/>
    <w:rsid w:val="00A30944"/>
    <w:rsid w:val="00A31A76"/>
    <w:rsid w:val="00A31BDD"/>
    <w:rsid w:val="00A31DF5"/>
    <w:rsid w:val="00A31F42"/>
    <w:rsid w:val="00A32369"/>
    <w:rsid w:val="00A3259F"/>
    <w:rsid w:val="00A32833"/>
    <w:rsid w:val="00A328C2"/>
    <w:rsid w:val="00A33167"/>
    <w:rsid w:val="00A331BF"/>
    <w:rsid w:val="00A33429"/>
    <w:rsid w:val="00A34192"/>
    <w:rsid w:val="00A346BD"/>
    <w:rsid w:val="00A3532E"/>
    <w:rsid w:val="00A35625"/>
    <w:rsid w:val="00A358F0"/>
    <w:rsid w:val="00A35969"/>
    <w:rsid w:val="00A368AA"/>
    <w:rsid w:val="00A36E80"/>
    <w:rsid w:val="00A36FC7"/>
    <w:rsid w:val="00A3706C"/>
    <w:rsid w:val="00A37E81"/>
    <w:rsid w:val="00A37F78"/>
    <w:rsid w:val="00A37FD5"/>
    <w:rsid w:val="00A4025C"/>
    <w:rsid w:val="00A40467"/>
    <w:rsid w:val="00A41571"/>
    <w:rsid w:val="00A41C56"/>
    <w:rsid w:val="00A41E0C"/>
    <w:rsid w:val="00A4302F"/>
    <w:rsid w:val="00A4338D"/>
    <w:rsid w:val="00A43483"/>
    <w:rsid w:val="00A4349B"/>
    <w:rsid w:val="00A439E4"/>
    <w:rsid w:val="00A43D1A"/>
    <w:rsid w:val="00A43F66"/>
    <w:rsid w:val="00A4406C"/>
    <w:rsid w:val="00A44221"/>
    <w:rsid w:val="00A445B4"/>
    <w:rsid w:val="00A44857"/>
    <w:rsid w:val="00A44CD1"/>
    <w:rsid w:val="00A45663"/>
    <w:rsid w:val="00A45883"/>
    <w:rsid w:val="00A463BC"/>
    <w:rsid w:val="00A46618"/>
    <w:rsid w:val="00A466DE"/>
    <w:rsid w:val="00A46CAA"/>
    <w:rsid w:val="00A470D4"/>
    <w:rsid w:val="00A47B1E"/>
    <w:rsid w:val="00A47D28"/>
    <w:rsid w:val="00A47EFB"/>
    <w:rsid w:val="00A503D5"/>
    <w:rsid w:val="00A50703"/>
    <w:rsid w:val="00A50DA4"/>
    <w:rsid w:val="00A50EF6"/>
    <w:rsid w:val="00A512E5"/>
    <w:rsid w:val="00A51318"/>
    <w:rsid w:val="00A513A8"/>
    <w:rsid w:val="00A51759"/>
    <w:rsid w:val="00A518AA"/>
    <w:rsid w:val="00A52BB5"/>
    <w:rsid w:val="00A5328C"/>
    <w:rsid w:val="00A53ABE"/>
    <w:rsid w:val="00A53B19"/>
    <w:rsid w:val="00A53D1C"/>
    <w:rsid w:val="00A54224"/>
    <w:rsid w:val="00A54291"/>
    <w:rsid w:val="00A551B8"/>
    <w:rsid w:val="00A55582"/>
    <w:rsid w:val="00A5596F"/>
    <w:rsid w:val="00A56724"/>
    <w:rsid w:val="00A56B90"/>
    <w:rsid w:val="00A572B4"/>
    <w:rsid w:val="00A577CC"/>
    <w:rsid w:val="00A57E72"/>
    <w:rsid w:val="00A60720"/>
    <w:rsid w:val="00A60A2A"/>
    <w:rsid w:val="00A61088"/>
    <w:rsid w:val="00A6155D"/>
    <w:rsid w:val="00A61B11"/>
    <w:rsid w:val="00A61B14"/>
    <w:rsid w:val="00A62A36"/>
    <w:rsid w:val="00A642B5"/>
    <w:rsid w:val="00A64443"/>
    <w:rsid w:val="00A6456A"/>
    <w:rsid w:val="00A64820"/>
    <w:rsid w:val="00A64C54"/>
    <w:rsid w:val="00A6514E"/>
    <w:rsid w:val="00A65322"/>
    <w:rsid w:val="00A6562D"/>
    <w:rsid w:val="00A66973"/>
    <w:rsid w:val="00A672B0"/>
    <w:rsid w:val="00A67732"/>
    <w:rsid w:val="00A67A76"/>
    <w:rsid w:val="00A704A1"/>
    <w:rsid w:val="00A7081F"/>
    <w:rsid w:val="00A70C1B"/>
    <w:rsid w:val="00A70E10"/>
    <w:rsid w:val="00A7138C"/>
    <w:rsid w:val="00A7205D"/>
    <w:rsid w:val="00A721B1"/>
    <w:rsid w:val="00A7233F"/>
    <w:rsid w:val="00A7271F"/>
    <w:rsid w:val="00A72724"/>
    <w:rsid w:val="00A72A9D"/>
    <w:rsid w:val="00A737A2"/>
    <w:rsid w:val="00A73C16"/>
    <w:rsid w:val="00A73EFE"/>
    <w:rsid w:val="00A745BA"/>
    <w:rsid w:val="00A74748"/>
    <w:rsid w:val="00A74BB9"/>
    <w:rsid w:val="00A75595"/>
    <w:rsid w:val="00A761A4"/>
    <w:rsid w:val="00A76560"/>
    <w:rsid w:val="00A77905"/>
    <w:rsid w:val="00A77D6D"/>
    <w:rsid w:val="00A77F41"/>
    <w:rsid w:val="00A8023F"/>
    <w:rsid w:val="00A8053D"/>
    <w:rsid w:val="00A80732"/>
    <w:rsid w:val="00A81A42"/>
    <w:rsid w:val="00A81C3A"/>
    <w:rsid w:val="00A82472"/>
    <w:rsid w:val="00A83209"/>
    <w:rsid w:val="00A83685"/>
    <w:rsid w:val="00A83A15"/>
    <w:rsid w:val="00A84CB7"/>
    <w:rsid w:val="00A84CC9"/>
    <w:rsid w:val="00A84E79"/>
    <w:rsid w:val="00A85409"/>
    <w:rsid w:val="00A85A06"/>
    <w:rsid w:val="00A85D33"/>
    <w:rsid w:val="00A85F21"/>
    <w:rsid w:val="00A8616B"/>
    <w:rsid w:val="00A86D48"/>
    <w:rsid w:val="00A86F3F"/>
    <w:rsid w:val="00A87095"/>
    <w:rsid w:val="00A87720"/>
    <w:rsid w:val="00A905FF"/>
    <w:rsid w:val="00A90A84"/>
    <w:rsid w:val="00A912EE"/>
    <w:rsid w:val="00A919A9"/>
    <w:rsid w:val="00A91A8F"/>
    <w:rsid w:val="00A91C1A"/>
    <w:rsid w:val="00A92968"/>
    <w:rsid w:val="00A93EE9"/>
    <w:rsid w:val="00A93F2E"/>
    <w:rsid w:val="00A94E37"/>
    <w:rsid w:val="00A9535E"/>
    <w:rsid w:val="00A968DD"/>
    <w:rsid w:val="00A969C2"/>
    <w:rsid w:val="00A96E6F"/>
    <w:rsid w:val="00A96FCC"/>
    <w:rsid w:val="00A978E1"/>
    <w:rsid w:val="00AA0109"/>
    <w:rsid w:val="00AA04D1"/>
    <w:rsid w:val="00AA04F2"/>
    <w:rsid w:val="00AA08A5"/>
    <w:rsid w:val="00AA0C64"/>
    <w:rsid w:val="00AA1166"/>
    <w:rsid w:val="00AA11CC"/>
    <w:rsid w:val="00AA2441"/>
    <w:rsid w:val="00AA24C7"/>
    <w:rsid w:val="00AA254B"/>
    <w:rsid w:val="00AA2C24"/>
    <w:rsid w:val="00AA2EA9"/>
    <w:rsid w:val="00AA3102"/>
    <w:rsid w:val="00AA335A"/>
    <w:rsid w:val="00AA35F1"/>
    <w:rsid w:val="00AA3973"/>
    <w:rsid w:val="00AA39C7"/>
    <w:rsid w:val="00AA3CCC"/>
    <w:rsid w:val="00AA3DFE"/>
    <w:rsid w:val="00AA416B"/>
    <w:rsid w:val="00AA52B4"/>
    <w:rsid w:val="00AA5C3E"/>
    <w:rsid w:val="00AA5C9B"/>
    <w:rsid w:val="00AA6121"/>
    <w:rsid w:val="00AA64D7"/>
    <w:rsid w:val="00AA6B03"/>
    <w:rsid w:val="00AA6B66"/>
    <w:rsid w:val="00AA6E56"/>
    <w:rsid w:val="00AA7133"/>
    <w:rsid w:val="00AA7320"/>
    <w:rsid w:val="00AA74DC"/>
    <w:rsid w:val="00AA7D68"/>
    <w:rsid w:val="00AA7E55"/>
    <w:rsid w:val="00AA7FA6"/>
    <w:rsid w:val="00AA7FAA"/>
    <w:rsid w:val="00AB0FE1"/>
    <w:rsid w:val="00AB1301"/>
    <w:rsid w:val="00AB1862"/>
    <w:rsid w:val="00AB2288"/>
    <w:rsid w:val="00AB264F"/>
    <w:rsid w:val="00AB2830"/>
    <w:rsid w:val="00AB2EBF"/>
    <w:rsid w:val="00AB3345"/>
    <w:rsid w:val="00AB3458"/>
    <w:rsid w:val="00AB4079"/>
    <w:rsid w:val="00AB42CE"/>
    <w:rsid w:val="00AB52D8"/>
    <w:rsid w:val="00AB5614"/>
    <w:rsid w:val="00AB5982"/>
    <w:rsid w:val="00AB5B72"/>
    <w:rsid w:val="00AB6C9A"/>
    <w:rsid w:val="00AC0B62"/>
    <w:rsid w:val="00AC0F69"/>
    <w:rsid w:val="00AC15A0"/>
    <w:rsid w:val="00AC1755"/>
    <w:rsid w:val="00AC2957"/>
    <w:rsid w:val="00AC2DA1"/>
    <w:rsid w:val="00AC2E4E"/>
    <w:rsid w:val="00AC2E67"/>
    <w:rsid w:val="00AC2F5C"/>
    <w:rsid w:val="00AC33AE"/>
    <w:rsid w:val="00AC33FD"/>
    <w:rsid w:val="00AC3672"/>
    <w:rsid w:val="00AC3822"/>
    <w:rsid w:val="00AC4FBC"/>
    <w:rsid w:val="00AC5112"/>
    <w:rsid w:val="00AC5339"/>
    <w:rsid w:val="00AC5353"/>
    <w:rsid w:val="00AC5437"/>
    <w:rsid w:val="00AC556A"/>
    <w:rsid w:val="00AC56A9"/>
    <w:rsid w:val="00AC59BD"/>
    <w:rsid w:val="00AC6397"/>
    <w:rsid w:val="00AC7606"/>
    <w:rsid w:val="00AC7AE8"/>
    <w:rsid w:val="00AC7EDA"/>
    <w:rsid w:val="00AD0154"/>
    <w:rsid w:val="00AD0B44"/>
    <w:rsid w:val="00AD0D66"/>
    <w:rsid w:val="00AD12E4"/>
    <w:rsid w:val="00AD1446"/>
    <w:rsid w:val="00AD1872"/>
    <w:rsid w:val="00AD1C68"/>
    <w:rsid w:val="00AD215A"/>
    <w:rsid w:val="00AD2A0F"/>
    <w:rsid w:val="00AD3686"/>
    <w:rsid w:val="00AD3930"/>
    <w:rsid w:val="00AD411F"/>
    <w:rsid w:val="00AD45F9"/>
    <w:rsid w:val="00AD4601"/>
    <w:rsid w:val="00AD4A3E"/>
    <w:rsid w:val="00AD4CC1"/>
    <w:rsid w:val="00AD563C"/>
    <w:rsid w:val="00AD599A"/>
    <w:rsid w:val="00AD5EBA"/>
    <w:rsid w:val="00AD5EDB"/>
    <w:rsid w:val="00AD62C5"/>
    <w:rsid w:val="00AD640A"/>
    <w:rsid w:val="00AD71EA"/>
    <w:rsid w:val="00AD785F"/>
    <w:rsid w:val="00AE066C"/>
    <w:rsid w:val="00AE122C"/>
    <w:rsid w:val="00AE1350"/>
    <w:rsid w:val="00AE15E4"/>
    <w:rsid w:val="00AE21B4"/>
    <w:rsid w:val="00AE228D"/>
    <w:rsid w:val="00AE2556"/>
    <w:rsid w:val="00AE25A1"/>
    <w:rsid w:val="00AE2A1B"/>
    <w:rsid w:val="00AE3591"/>
    <w:rsid w:val="00AE3BA7"/>
    <w:rsid w:val="00AE3CB0"/>
    <w:rsid w:val="00AE3F60"/>
    <w:rsid w:val="00AE3FF5"/>
    <w:rsid w:val="00AE431A"/>
    <w:rsid w:val="00AE4B09"/>
    <w:rsid w:val="00AE4BA1"/>
    <w:rsid w:val="00AE4C20"/>
    <w:rsid w:val="00AE4C3E"/>
    <w:rsid w:val="00AE5265"/>
    <w:rsid w:val="00AE5531"/>
    <w:rsid w:val="00AE5710"/>
    <w:rsid w:val="00AE6172"/>
    <w:rsid w:val="00AE6420"/>
    <w:rsid w:val="00AE6CFE"/>
    <w:rsid w:val="00AE752D"/>
    <w:rsid w:val="00AE7852"/>
    <w:rsid w:val="00AE791F"/>
    <w:rsid w:val="00AE7AFC"/>
    <w:rsid w:val="00AE7B67"/>
    <w:rsid w:val="00AE7DF0"/>
    <w:rsid w:val="00AF01D3"/>
    <w:rsid w:val="00AF0577"/>
    <w:rsid w:val="00AF05BB"/>
    <w:rsid w:val="00AF063E"/>
    <w:rsid w:val="00AF0FC1"/>
    <w:rsid w:val="00AF1396"/>
    <w:rsid w:val="00AF169A"/>
    <w:rsid w:val="00AF296B"/>
    <w:rsid w:val="00AF40BB"/>
    <w:rsid w:val="00AF43E5"/>
    <w:rsid w:val="00AF4603"/>
    <w:rsid w:val="00AF5110"/>
    <w:rsid w:val="00AF53DB"/>
    <w:rsid w:val="00AF562B"/>
    <w:rsid w:val="00AF5D26"/>
    <w:rsid w:val="00AF5D76"/>
    <w:rsid w:val="00AF6458"/>
    <w:rsid w:val="00AF65E7"/>
    <w:rsid w:val="00AF6804"/>
    <w:rsid w:val="00AF6D44"/>
    <w:rsid w:val="00AF6EDA"/>
    <w:rsid w:val="00AF6F0B"/>
    <w:rsid w:val="00B008C1"/>
    <w:rsid w:val="00B00A7A"/>
    <w:rsid w:val="00B00DA8"/>
    <w:rsid w:val="00B0124F"/>
    <w:rsid w:val="00B013C0"/>
    <w:rsid w:val="00B013E6"/>
    <w:rsid w:val="00B014A8"/>
    <w:rsid w:val="00B019DF"/>
    <w:rsid w:val="00B01A2F"/>
    <w:rsid w:val="00B01C79"/>
    <w:rsid w:val="00B01E22"/>
    <w:rsid w:val="00B0202F"/>
    <w:rsid w:val="00B020DD"/>
    <w:rsid w:val="00B0251D"/>
    <w:rsid w:val="00B029F9"/>
    <w:rsid w:val="00B0373F"/>
    <w:rsid w:val="00B03A7D"/>
    <w:rsid w:val="00B04EDA"/>
    <w:rsid w:val="00B066D4"/>
    <w:rsid w:val="00B06BA8"/>
    <w:rsid w:val="00B06C88"/>
    <w:rsid w:val="00B06E5F"/>
    <w:rsid w:val="00B07239"/>
    <w:rsid w:val="00B077ED"/>
    <w:rsid w:val="00B07935"/>
    <w:rsid w:val="00B07B2F"/>
    <w:rsid w:val="00B112CB"/>
    <w:rsid w:val="00B11313"/>
    <w:rsid w:val="00B1171F"/>
    <w:rsid w:val="00B11C2A"/>
    <w:rsid w:val="00B123E8"/>
    <w:rsid w:val="00B125DE"/>
    <w:rsid w:val="00B140D2"/>
    <w:rsid w:val="00B14FD4"/>
    <w:rsid w:val="00B1524B"/>
    <w:rsid w:val="00B1660A"/>
    <w:rsid w:val="00B16618"/>
    <w:rsid w:val="00B16B81"/>
    <w:rsid w:val="00B1759A"/>
    <w:rsid w:val="00B178AE"/>
    <w:rsid w:val="00B17D21"/>
    <w:rsid w:val="00B17DCD"/>
    <w:rsid w:val="00B209F8"/>
    <w:rsid w:val="00B20A3D"/>
    <w:rsid w:val="00B20B2B"/>
    <w:rsid w:val="00B21184"/>
    <w:rsid w:val="00B21214"/>
    <w:rsid w:val="00B21574"/>
    <w:rsid w:val="00B21C11"/>
    <w:rsid w:val="00B221F5"/>
    <w:rsid w:val="00B2249A"/>
    <w:rsid w:val="00B22601"/>
    <w:rsid w:val="00B22821"/>
    <w:rsid w:val="00B228A8"/>
    <w:rsid w:val="00B22B77"/>
    <w:rsid w:val="00B22F66"/>
    <w:rsid w:val="00B234BD"/>
    <w:rsid w:val="00B2390D"/>
    <w:rsid w:val="00B23BB2"/>
    <w:rsid w:val="00B25B6E"/>
    <w:rsid w:val="00B25FD5"/>
    <w:rsid w:val="00B26DBA"/>
    <w:rsid w:val="00B26F9E"/>
    <w:rsid w:val="00B26FDB"/>
    <w:rsid w:val="00B277E6"/>
    <w:rsid w:val="00B27A94"/>
    <w:rsid w:val="00B27EFD"/>
    <w:rsid w:val="00B27F50"/>
    <w:rsid w:val="00B304A8"/>
    <w:rsid w:val="00B3092D"/>
    <w:rsid w:val="00B30959"/>
    <w:rsid w:val="00B30AB0"/>
    <w:rsid w:val="00B30B61"/>
    <w:rsid w:val="00B30EC6"/>
    <w:rsid w:val="00B3100E"/>
    <w:rsid w:val="00B319D5"/>
    <w:rsid w:val="00B31C8C"/>
    <w:rsid w:val="00B32B3E"/>
    <w:rsid w:val="00B33ACF"/>
    <w:rsid w:val="00B34275"/>
    <w:rsid w:val="00B34605"/>
    <w:rsid w:val="00B34687"/>
    <w:rsid w:val="00B35A53"/>
    <w:rsid w:val="00B35B78"/>
    <w:rsid w:val="00B36328"/>
    <w:rsid w:val="00B36A29"/>
    <w:rsid w:val="00B37A41"/>
    <w:rsid w:val="00B37FDF"/>
    <w:rsid w:val="00B4012C"/>
    <w:rsid w:val="00B414C1"/>
    <w:rsid w:val="00B41896"/>
    <w:rsid w:val="00B42460"/>
    <w:rsid w:val="00B424EE"/>
    <w:rsid w:val="00B42C68"/>
    <w:rsid w:val="00B42CCB"/>
    <w:rsid w:val="00B42D06"/>
    <w:rsid w:val="00B43E73"/>
    <w:rsid w:val="00B45E8A"/>
    <w:rsid w:val="00B4636C"/>
    <w:rsid w:val="00B46E5F"/>
    <w:rsid w:val="00B474BE"/>
    <w:rsid w:val="00B479EA"/>
    <w:rsid w:val="00B47A5C"/>
    <w:rsid w:val="00B47B36"/>
    <w:rsid w:val="00B5025B"/>
    <w:rsid w:val="00B508A2"/>
    <w:rsid w:val="00B50F2A"/>
    <w:rsid w:val="00B5199A"/>
    <w:rsid w:val="00B529AF"/>
    <w:rsid w:val="00B52DD3"/>
    <w:rsid w:val="00B5347F"/>
    <w:rsid w:val="00B53903"/>
    <w:rsid w:val="00B53D0D"/>
    <w:rsid w:val="00B54BCB"/>
    <w:rsid w:val="00B554A9"/>
    <w:rsid w:val="00B55CBB"/>
    <w:rsid w:val="00B56007"/>
    <w:rsid w:val="00B566FF"/>
    <w:rsid w:val="00B56C6F"/>
    <w:rsid w:val="00B56C91"/>
    <w:rsid w:val="00B56D11"/>
    <w:rsid w:val="00B570F0"/>
    <w:rsid w:val="00B574ED"/>
    <w:rsid w:val="00B57F40"/>
    <w:rsid w:val="00B6070D"/>
    <w:rsid w:val="00B60DE0"/>
    <w:rsid w:val="00B61A30"/>
    <w:rsid w:val="00B62012"/>
    <w:rsid w:val="00B6230D"/>
    <w:rsid w:val="00B62BD0"/>
    <w:rsid w:val="00B63AFF"/>
    <w:rsid w:val="00B63DFE"/>
    <w:rsid w:val="00B63FB4"/>
    <w:rsid w:val="00B64B95"/>
    <w:rsid w:val="00B64BD6"/>
    <w:rsid w:val="00B64CC7"/>
    <w:rsid w:val="00B653DA"/>
    <w:rsid w:val="00B65621"/>
    <w:rsid w:val="00B6598A"/>
    <w:rsid w:val="00B664BD"/>
    <w:rsid w:val="00B66716"/>
    <w:rsid w:val="00B66D7E"/>
    <w:rsid w:val="00B67A0B"/>
    <w:rsid w:val="00B67CF5"/>
    <w:rsid w:val="00B701CE"/>
    <w:rsid w:val="00B70F6D"/>
    <w:rsid w:val="00B71258"/>
    <w:rsid w:val="00B71CE2"/>
    <w:rsid w:val="00B71D88"/>
    <w:rsid w:val="00B71D97"/>
    <w:rsid w:val="00B72057"/>
    <w:rsid w:val="00B725FC"/>
    <w:rsid w:val="00B727B5"/>
    <w:rsid w:val="00B72C24"/>
    <w:rsid w:val="00B73475"/>
    <w:rsid w:val="00B734F4"/>
    <w:rsid w:val="00B73ADA"/>
    <w:rsid w:val="00B73E25"/>
    <w:rsid w:val="00B7415D"/>
    <w:rsid w:val="00B74654"/>
    <w:rsid w:val="00B74699"/>
    <w:rsid w:val="00B74ACC"/>
    <w:rsid w:val="00B75012"/>
    <w:rsid w:val="00B7514F"/>
    <w:rsid w:val="00B7518A"/>
    <w:rsid w:val="00B751A4"/>
    <w:rsid w:val="00B75912"/>
    <w:rsid w:val="00B75A27"/>
    <w:rsid w:val="00B7638D"/>
    <w:rsid w:val="00B77FAD"/>
    <w:rsid w:val="00B80D68"/>
    <w:rsid w:val="00B81905"/>
    <w:rsid w:val="00B825F7"/>
    <w:rsid w:val="00B82744"/>
    <w:rsid w:val="00B8298C"/>
    <w:rsid w:val="00B82C46"/>
    <w:rsid w:val="00B831DF"/>
    <w:rsid w:val="00B832BC"/>
    <w:rsid w:val="00B84411"/>
    <w:rsid w:val="00B844DB"/>
    <w:rsid w:val="00B850A1"/>
    <w:rsid w:val="00B8521F"/>
    <w:rsid w:val="00B8537A"/>
    <w:rsid w:val="00B85422"/>
    <w:rsid w:val="00B855EA"/>
    <w:rsid w:val="00B86088"/>
    <w:rsid w:val="00B862F2"/>
    <w:rsid w:val="00B8687A"/>
    <w:rsid w:val="00B86C2F"/>
    <w:rsid w:val="00B86D16"/>
    <w:rsid w:val="00B86EF3"/>
    <w:rsid w:val="00B870E3"/>
    <w:rsid w:val="00B87391"/>
    <w:rsid w:val="00B8772E"/>
    <w:rsid w:val="00B90259"/>
    <w:rsid w:val="00B9052A"/>
    <w:rsid w:val="00B9079B"/>
    <w:rsid w:val="00B91019"/>
    <w:rsid w:val="00B913DF"/>
    <w:rsid w:val="00B9161A"/>
    <w:rsid w:val="00B916D0"/>
    <w:rsid w:val="00B91DE0"/>
    <w:rsid w:val="00B91F2F"/>
    <w:rsid w:val="00B91F7F"/>
    <w:rsid w:val="00B9201C"/>
    <w:rsid w:val="00B92B25"/>
    <w:rsid w:val="00B92B8E"/>
    <w:rsid w:val="00B93352"/>
    <w:rsid w:val="00B93841"/>
    <w:rsid w:val="00B93DAF"/>
    <w:rsid w:val="00B9402E"/>
    <w:rsid w:val="00B94CFC"/>
    <w:rsid w:val="00B94E3D"/>
    <w:rsid w:val="00B9529D"/>
    <w:rsid w:val="00B9567F"/>
    <w:rsid w:val="00B9568C"/>
    <w:rsid w:val="00B95AD8"/>
    <w:rsid w:val="00B967F4"/>
    <w:rsid w:val="00B977CF"/>
    <w:rsid w:val="00B97B39"/>
    <w:rsid w:val="00BA012D"/>
    <w:rsid w:val="00BA0253"/>
    <w:rsid w:val="00BA06AD"/>
    <w:rsid w:val="00BA0D15"/>
    <w:rsid w:val="00BA10C0"/>
    <w:rsid w:val="00BA11E4"/>
    <w:rsid w:val="00BA1AEF"/>
    <w:rsid w:val="00BA1DAB"/>
    <w:rsid w:val="00BA24BD"/>
    <w:rsid w:val="00BA283F"/>
    <w:rsid w:val="00BA2919"/>
    <w:rsid w:val="00BA2EBE"/>
    <w:rsid w:val="00BA32AC"/>
    <w:rsid w:val="00BA3491"/>
    <w:rsid w:val="00BA35BC"/>
    <w:rsid w:val="00BA3A0A"/>
    <w:rsid w:val="00BA4553"/>
    <w:rsid w:val="00BA4CE3"/>
    <w:rsid w:val="00BA5396"/>
    <w:rsid w:val="00BA542C"/>
    <w:rsid w:val="00BA5B28"/>
    <w:rsid w:val="00BA689C"/>
    <w:rsid w:val="00BA7ABB"/>
    <w:rsid w:val="00BA7C2D"/>
    <w:rsid w:val="00BA7D82"/>
    <w:rsid w:val="00BA7EAC"/>
    <w:rsid w:val="00BB0443"/>
    <w:rsid w:val="00BB04C6"/>
    <w:rsid w:val="00BB1165"/>
    <w:rsid w:val="00BB135F"/>
    <w:rsid w:val="00BB1E6E"/>
    <w:rsid w:val="00BB1F71"/>
    <w:rsid w:val="00BB331D"/>
    <w:rsid w:val="00BB35CB"/>
    <w:rsid w:val="00BB360E"/>
    <w:rsid w:val="00BB379B"/>
    <w:rsid w:val="00BB3A3E"/>
    <w:rsid w:val="00BB3DD6"/>
    <w:rsid w:val="00BB4E21"/>
    <w:rsid w:val="00BB4E75"/>
    <w:rsid w:val="00BB606B"/>
    <w:rsid w:val="00BB60BD"/>
    <w:rsid w:val="00BB60CE"/>
    <w:rsid w:val="00BB6555"/>
    <w:rsid w:val="00BB65E0"/>
    <w:rsid w:val="00BB6DB7"/>
    <w:rsid w:val="00BB735C"/>
    <w:rsid w:val="00BB74D5"/>
    <w:rsid w:val="00BB7982"/>
    <w:rsid w:val="00BB7F8B"/>
    <w:rsid w:val="00BC02E0"/>
    <w:rsid w:val="00BC05AB"/>
    <w:rsid w:val="00BC071D"/>
    <w:rsid w:val="00BC0E41"/>
    <w:rsid w:val="00BC0EFE"/>
    <w:rsid w:val="00BC11B1"/>
    <w:rsid w:val="00BC1C0D"/>
    <w:rsid w:val="00BC2247"/>
    <w:rsid w:val="00BC225A"/>
    <w:rsid w:val="00BC26EF"/>
    <w:rsid w:val="00BC2D8D"/>
    <w:rsid w:val="00BC2E49"/>
    <w:rsid w:val="00BC2ED8"/>
    <w:rsid w:val="00BC3054"/>
    <w:rsid w:val="00BC328F"/>
    <w:rsid w:val="00BC388A"/>
    <w:rsid w:val="00BC4E7D"/>
    <w:rsid w:val="00BC55E0"/>
    <w:rsid w:val="00BC5B05"/>
    <w:rsid w:val="00BC5B20"/>
    <w:rsid w:val="00BC63C3"/>
    <w:rsid w:val="00BC644B"/>
    <w:rsid w:val="00BC6795"/>
    <w:rsid w:val="00BC795D"/>
    <w:rsid w:val="00BC7A1C"/>
    <w:rsid w:val="00BD0457"/>
    <w:rsid w:val="00BD0AEA"/>
    <w:rsid w:val="00BD0DA3"/>
    <w:rsid w:val="00BD1994"/>
    <w:rsid w:val="00BD22D4"/>
    <w:rsid w:val="00BD23B0"/>
    <w:rsid w:val="00BD2530"/>
    <w:rsid w:val="00BD2688"/>
    <w:rsid w:val="00BD2BBC"/>
    <w:rsid w:val="00BD2E53"/>
    <w:rsid w:val="00BD4D51"/>
    <w:rsid w:val="00BD5304"/>
    <w:rsid w:val="00BD58D1"/>
    <w:rsid w:val="00BD5E5D"/>
    <w:rsid w:val="00BD6219"/>
    <w:rsid w:val="00BD6989"/>
    <w:rsid w:val="00BD76F6"/>
    <w:rsid w:val="00BE0426"/>
    <w:rsid w:val="00BE11CB"/>
    <w:rsid w:val="00BE1668"/>
    <w:rsid w:val="00BE16FA"/>
    <w:rsid w:val="00BE182D"/>
    <w:rsid w:val="00BE24F6"/>
    <w:rsid w:val="00BE2CAB"/>
    <w:rsid w:val="00BE2D3F"/>
    <w:rsid w:val="00BE3292"/>
    <w:rsid w:val="00BE32C0"/>
    <w:rsid w:val="00BE36B0"/>
    <w:rsid w:val="00BE3D4C"/>
    <w:rsid w:val="00BE3F97"/>
    <w:rsid w:val="00BE3FF9"/>
    <w:rsid w:val="00BE443B"/>
    <w:rsid w:val="00BE52DD"/>
    <w:rsid w:val="00BE5494"/>
    <w:rsid w:val="00BE5689"/>
    <w:rsid w:val="00BE572A"/>
    <w:rsid w:val="00BE58C7"/>
    <w:rsid w:val="00BE5961"/>
    <w:rsid w:val="00BE61D3"/>
    <w:rsid w:val="00BE623D"/>
    <w:rsid w:val="00BE6412"/>
    <w:rsid w:val="00BE76A2"/>
    <w:rsid w:val="00BE7939"/>
    <w:rsid w:val="00BF03F5"/>
    <w:rsid w:val="00BF0579"/>
    <w:rsid w:val="00BF0582"/>
    <w:rsid w:val="00BF09A0"/>
    <w:rsid w:val="00BF0D31"/>
    <w:rsid w:val="00BF15CD"/>
    <w:rsid w:val="00BF1A19"/>
    <w:rsid w:val="00BF1D22"/>
    <w:rsid w:val="00BF1F35"/>
    <w:rsid w:val="00BF2638"/>
    <w:rsid w:val="00BF26A8"/>
    <w:rsid w:val="00BF2718"/>
    <w:rsid w:val="00BF28B7"/>
    <w:rsid w:val="00BF31C0"/>
    <w:rsid w:val="00BF42D6"/>
    <w:rsid w:val="00BF4FC6"/>
    <w:rsid w:val="00BF5322"/>
    <w:rsid w:val="00BF5B16"/>
    <w:rsid w:val="00BF5CB7"/>
    <w:rsid w:val="00BF5E08"/>
    <w:rsid w:val="00BF5FF5"/>
    <w:rsid w:val="00BF6145"/>
    <w:rsid w:val="00BF6403"/>
    <w:rsid w:val="00BF6E2B"/>
    <w:rsid w:val="00BF741D"/>
    <w:rsid w:val="00BF7738"/>
    <w:rsid w:val="00BF7BDC"/>
    <w:rsid w:val="00BF7DAB"/>
    <w:rsid w:val="00C0004D"/>
    <w:rsid w:val="00C00316"/>
    <w:rsid w:val="00C007FE"/>
    <w:rsid w:val="00C0164D"/>
    <w:rsid w:val="00C01840"/>
    <w:rsid w:val="00C01D7D"/>
    <w:rsid w:val="00C02517"/>
    <w:rsid w:val="00C02E56"/>
    <w:rsid w:val="00C030F0"/>
    <w:rsid w:val="00C03B6E"/>
    <w:rsid w:val="00C041BE"/>
    <w:rsid w:val="00C04533"/>
    <w:rsid w:val="00C04D24"/>
    <w:rsid w:val="00C05C7A"/>
    <w:rsid w:val="00C06919"/>
    <w:rsid w:val="00C06D65"/>
    <w:rsid w:val="00C06E8F"/>
    <w:rsid w:val="00C07131"/>
    <w:rsid w:val="00C071EE"/>
    <w:rsid w:val="00C1085A"/>
    <w:rsid w:val="00C109F4"/>
    <w:rsid w:val="00C10A1F"/>
    <w:rsid w:val="00C10C43"/>
    <w:rsid w:val="00C113C2"/>
    <w:rsid w:val="00C113D0"/>
    <w:rsid w:val="00C1203E"/>
    <w:rsid w:val="00C12305"/>
    <w:rsid w:val="00C12FEB"/>
    <w:rsid w:val="00C137CE"/>
    <w:rsid w:val="00C13A5B"/>
    <w:rsid w:val="00C13FA8"/>
    <w:rsid w:val="00C14283"/>
    <w:rsid w:val="00C142E8"/>
    <w:rsid w:val="00C14916"/>
    <w:rsid w:val="00C15095"/>
    <w:rsid w:val="00C15859"/>
    <w:rsid w:val="00C1620C"/>
    <w:rsid w:val="00C166AC"/>
    <w:rsid w:val="00C166B1"/>
    <w:rsid w:val="00C16CE8"/>
    <w:rsid w:val="00C1706B"/>
    <w:rsid w:val="00C171F3"/>
    <w:rsid w:val="00C17991"/>
    <w:rsid w:val="00C17E0A"/>
    <w:rsid w:val="00C20362"/>
    <w:rsid w:val="00C20C49"/>
    <w:rsid w:val="00C2130D"/>
    <w:rsid w:val="00C21791"/>
    <w:rsid w:val="00C21B4A"/>
    <w:rsid w:val="00C2200E"/>
    <w:rsid w:val="00C22930"/>
    <w:rsid w:val="00C22AC8"/>
    <w:rsid w:val="00C234BB"/>
    <w:rsid w:val="00C24A4B"/>
    <w:rsid w:val="00C24B47"/>
    <w:rsid w:val="00C24FEF"/>
    <w:rsid w:val="00C258CC"/>
    <w:rsid w:val="00C25935"/>
    <w:rsid w:val="00C25E14"/>
    <w:rsid w:val="00C265B2"/>
    <w:rsid w:val="00C26713"/>
    <w:rsid w:val="00C268F9"/>
    <w:rsid w:val="00C26EBE"/>
    <w:rsid w:val="00C27371"/>
    <w:rsid w:val="00C275BB"/>
    <w:rsid w:val="00C277C0"/>
    <w:rsid w:val="00C27B5A"/>
    <w:rsid w:val="00C27CCF"/>
    <w:rsid w:val="00C300B2"/>
    <w:rsid w:val="00C3099D"/>
    <w:rsid w:val="00C313EE"/>
    <w:rsid w:val="00C31B34"/>
    <w:rsid w:val="00C31B7C"/>
    <w:rsid w:val="00C31D09"/>
    <w:rsid w:val="00C32081"/>
    <w:rsid w:val="00C3272F"/>
    <w:rsid w:val="00C32BC2"/>
    <w:rsid w:val="00C32DA6"/>
    <w:rsid w:val="00C32DA9"/>
    <w:rsid w:val="00C32F0B"/>
    <w:rsid w:val="00C33ED8"/>
    <w:rsid w:val="00C3413D"/>
    <w:rsid w:val="00C3501D"/>
    <w:rsid w:val="00C35628"/>
    <w:rsid w:val="00C360D6"/>
    <w:rsid w:val="00C362C1"/>
    <w:rsid w:val="00C37208"/>
    <w:rsid w:val="00C373DB"/>
    <w:rsid w:val="00C374EF"/>
    <w:rsid w:val="00C3750A"/>
    <w:rsid w:val="00C375CA"/>
    <w:rsid w:val="00C40279"/>
    <w:rsid w:val="00C406FD"/>
    <w:rsid w:val="00C40EDE"/>
    <w:rsid w:val="00C41200"/>
    <w:rsid w:val="00C41475"/>
    <w:rsid w:val="00C41DEE"/>
    <w:rsid w:val="00C4232E"/>
    <w:rsid w:val="00C427DC"/>
    <w:rsid w:val="00C427F9"/>
    <w:rsid w:val="00C42A39"/>
    <w:rsid w:val="00C42AC5"/>
    <w:rsid w:val="00C42E9B"/>
    <w:rsid w:val="00C42FCB"/>
    <w:rsid w:val="00C43D86"/>
    <w:rsid w:val="00C43DCA"/>
    <w:rsid w:val="00C43FC6"/>
    <w:rsid w:val="00C4483B"/>
    <w:rsid w:val="00C4497B"/>
    <w:rsid w:val="00C44A84"/>
    <w:rsid w:val="00C44B7F"/>
    <w:rsid w:val="00C44C15"/>
    <w:rsid w:val="00C44C8E"/>
    <w:rsid w:val="00C45171"/>
    <w:rsid w:val="00C453B2"/>
    <w:rsid w:val="00C457AD"/>
    <w:rsid w:val="00C45D9F"/>
    <w:rsid w:val="00C460F5"/>
    <w:rsid w:val="00C464FC"/>
    <w:rsid w:val="00C46743"/>
    <w:rsid w:val="00C46C75"/>
    <w:rsid w:val="00C47518"/>
    <w:rsid w:val="00C47B46"/>
    <w:rsid w:val="00C47DD3"/>
    <w:rsid w:val="00C5046C"/>
    <w:rsid w:val="00C5102F"/>
    <w:rsid w:val="00C51259"/>
    <w:rsid w:val="00C520EF"/>
    <w:rsid w:val="00C520FD"/>
    <w:rsid w:val="00C52D89"/>
    <w:rsid w:val="00C53429"/>
    <w:rsid w:val="00C53640"/>
    <w:rsid w:val="00C53A9A"/>
    <w:rsid w:val="00C53B72"/>
    <w:rsid w:val="00C541BF"/>
    <w:rsid w:val="00C5437B"/>
    <w:rsid w:val="00C54536"/>
    <w:rsid w:val="00C559BD"/>
    <w:rsid w:val="00C55B94"/>
    <w:rsid w:val="00C55E3A"/>
    <w:rsid w:val="00C56065"/>
    <w:rsid w:val="00C56877"/>
    <w:rsid w:val="00C56FBE"/>
    <w:rsid w:val="00C574BB"/>
    <w:rsid w:val="00C57B1F"/>
    <w:rsid w:val="00C60876"/>
    <w:rsid w:val="00C609AF"/>
    <w:rsid w:val="00C60CF1"/>
    <w:rsid w:val="00C60D4F"/>
    <w:rsid w:val="00C61068"/>
    <w:rsid w:val="00C61345"/>
    <w:rsid w:val="00C61CDD"/>
    <w:rsid w:val="00C62946"/>
    <w:rsid w:val="00C62EF7"/>
    <w:rsid w:val="00C63966"/>
    <w:rsid w:val="00C639EC"/>
    <w:rsid w:val="00C63C4A"/>
    <w:rsid w:val="00C641CB"/>
    <w:rsid w:val="00C64306"/>
    <w:rsid w:val="00C6443B"/>
    <w:rsid w:val="00C65515"/>
    <w:rsid w:val="00C65CA9"/>
    <w:rsid w:val="00C662A4"/>
    <w:rsid w:val="00C66672"/>
    <w:rsid w:val="00C66C10"/>
    <w:rsid w:val="00C66F42"/>
    <w:rsid w:val="00C67186"/>
    <w:rsid w:val="00C671FE"/>
    <w:rsid w:val="00C6788C"/>
    <w:rsid w:val="00C67A88"/>
    <w:rsid w:val="00C67F29"/>
    <w:rsid w:val="00C700AE"/>
    <w:rsid w:val="00C704AE"/>
    <w:rsid w:val="00C70585"/>
    <w:rsid w:val="00C70E87"/>
    <w:rsid w:val="00C71506"/>
    <w:rsid w:val="00C71993"/>
    <w:rsid w:val="00C71AEF"/>
    <w:rsid w:val="00C723E5"/>
    <w:rsid w:val="00C7292F"/>
    <w:rsid w:val="00C72B0A"/>
    <w:rsid w:val="00C72C3F"/>
    <w:rsid w:val="00C73B06"/>
    <w:rsid w:val="00C73E18"/>
    <w:rsid w:val="00C73E41"/>
    <w:rsid w:val="00C7443B"/>
    <w:rsid w:val="00C7599E"/>
    <w:rsid w:val="00C759FB"/>
    <w:rsid w:val="00C75FC4"/>
    <w:rsid w:val="00C76109"/>
    <w:rsid w:val="00C7631C"/>
    <w:rsid w:val="00C76553"/>
    <w:rsid w:val="00C7695E"/>
    <w:rsid w:val="00C76B4C"/>
    <w:rsid w:val="00C76C40"/>
    <w:rsid w:val="00C76D3C"/>
    <w:rsid w:val="00C77098"/>
    <w:rsid w:val="00C7797D"/>
    <w:rsid w:val="00C77AEC"/>
    <w:rsid w:val="00C80C48"/>
    <w:rsid w:val="00C80D13"/>
    <w:rsid w:val="00C81351"/>
    <w:rsid w:val="00C81542"/>
    <w:rsid w:val="00C81952"/>
    <w:rsid w:val="00C81CB8"/>
    <w:rsid w:val="00C81F6D"/>
    <w:rsid w:val="00C820CF"/>
    <w:rsid w:val="00C824FB"/>
    <w:rsid w:val="00C836EB"/>
    <w:rsid w:val="00C84E62"/>
    <w:rsid w:val="00C850F0"/>
    <w:rsid w:val="00C8594A"/>
    <w:rsid w:val="00C866A7"/>
    <w:rsid w:val="00C8697B"/>
    <w:rsid w:val="00C90A92"/>
    <w:rsid w:val="00C915C7"/>
    <w:rsid w:val="00C91D52"/>
    <w:rsid w:val="00C92005"/>
    <w:rsid w:val="00C92141"/>
    <w:rsid w:val="00C9215F"/>
    <w:rsid w:val="00C9261C"/>
    <w:rsid w:val="00C92914"/>
    <w:rsid w:val="00C92974"/>
    <w:rsid w:val="00C92F6B"/>
    <w:rsid w:val="00C93201"/>
    <w:rsid w:val="00C934CF"/>
    <w:rsid w:val="00C93526"/>
    <w:rsid w:val="00C94013"/>
    <w:rsid w:val="00C94029"/>
    <w:rsid w:val="00C94325"/>
    <w:rsid w:val="00C946F3"/>
    <w:rsid w:val="00C949B6"/>
    <w:rsid w:val="00C94F44"/>
    <w:rsid w:val="00C94F60"/>
    <w:rsid w:val="00C9619C"/>
    <w:rsid w:val="00C9659F"/>
    <w:rsid w:val="00C96B4B"/>
    <w:rsid w:val="00C96BD9"/>
    <w:rsid w:val="00C96D6A"/>
    <w:rsid w:val="00C97122"/>
    <w:rsid w:val="00CA012D"/>
    <w:rsid w:val="00CA0A73"/>
    <w:rsid w:val="00CA0FB5"/>
    <w:rsid w:val="00CA11E3"/>
    <w:rsid w:val="00CA1554"/>
    <w:rsid w:val="00CA1617"/>
    <w:rsid w:val="00CA1E64"/>
    <w:rsid w:val="00CA24FA"/>
    <w:rsid w:val="00CA26A4"/>
    <w:rsid w:val="00CA2D34"/>
    <w:rsid w:val="00CA2F20"/>
    <w:rsid w:val="00CA33FB"/>
    <w:rsid w:val="00CA35B0"/>
    <w:rsid w:val="00CA366F"/>
    <w:rsid w:val="00CA381E"/>
    <w:rsid w:val="00CA3B86"/>
    <w:rsid w:val="00CA3F5D"/>
    <w:rsid w:val="00CA4CD9"/>
    <w:rsid w:val="00CA5FAA"/>
    <w:rsid w:val="00CA64CD"/>
    <w:rsid w:val="00CA68A3"/>
    <w:rsid w:val="00CA6B38"/>
    <w:rsid w:val="00CA6FAC"/>
    <w:rsid w:val="00CA7201"/>
    <w:rsid w:val="00CA7433"/>
    <w:rsid w:val="00CA780D"/>
    <w:rsid w:val="00CA7A39"/>
    <w:rsid w:val="00CA7A81"/>
    <w:rsid w:val="00CA7B5C"/>
    <w:rsid w:val="00CA7ED8"/>
    <w:rsid w:val="00CA7FEC"/>
    <w:rsid w:val="00CB013D"/>
    <w:rsid w:val="00CB081D"/>
    <w:rsid w:val="00CB0A7D"/>
    <w:rsid w:val="00CB32CF"/>
    <w:rsid w:val="00CB3886"/>
    <w:rsid w:val="00CB41A8"/>
    <w:rsid w:val="00CB4322"/>
    <w:rsid w:val="00CB4B59"/>
    <w:rsid w:val="00CB5107"/>
    <w:rsid w:val="00CB522C"/>
    <w:rsid w:val="00CB5B30"/>
    <w:rsid w:val="00CB66C5"/>
    <w:rsid w:val="00CB68C9"/>
    <w:rsid w:val="00CB6AD4"/>
    <w:rsid w:val="00CB6AED"/>
    <w:rsid w:val="00CB6FCF"/>
    <w:rsid w:val="00CB73CA"/>
    <w:rsid w:val="00CB764C"/>
    <w:rsid w:val="00CB78B1"/>
    <w:rsid w:val="00CC0842"/>
    <w:rsid w:val="00CC08BA"/>
    <w:rsid w:val="00CC0907"/>
    <w:rsid w:val="00CC0D44"/>
    <w:rsid w:val="00CC0DF9"/>
    <w:rsid w:val="00CC0FB1"/>
    <w:rsid w:val="00CC1A3F"/>
    <w:rsid w:val="00CC1A63"/>
    <w:rsid w:val="00CC1A98"/>
    <w:rsid w:val="00CC2AC7"/>
    <w:rsid w:val="00CC2E1B"/>
    <w:rsid w:val="00CC4E20"/>
    <w:rsid w:val="00CC4E4D"/>
    <w:rsid w:val="00CC580B"/>
    <w:rsid w:val="00CC58C0"/>
    <w:rsid w:val="00CC59B1"/>
    <w:rsid w:val="00CC5B6E"/>
    <w:rsid w:val="00CC62A9"/>
    <w:rsid w:val="00CC657E"/>
    <w:rsid w:val="00CC6CAB"/>
    <w:rsid w:val="00CC73C5"/>
    <w:rsid w:val="00CC7605"/>
    <w:rsid w:val="00CC77AE"/>
    <w:rsid w:val="00CC782B"/>
    <w:rsid w:val="00CC7A03"/>
    <w:rsid w:val="00CD0137"/>
    <w:rsid w:val="00CD0526"/>
    <w:rsid w:val="00CD06B4"/>
    <w:rsid w:val="00CD0DAA"/>
    <w:rsid w:val="00CD11AD"/>
    <w:rsid w:val="00CD184A"/>
    <w:rsid w:val="00CD25FD"/>
    <w:rsid w:val="00CD302F"/>
    <w:rsid w:val="00CD39F5"/>
    <w:rsid w:val="00CD3FF4"/>
    <w:rsid w:val="00CD40AA"/>
    <w:rsid w:val="00CD41DD"/>
    <w:rsid w:val="00CD47EA"/>
    <w:rsid w:val="00CD4B1A"/>
    <w:rsid w:val="00CD51FA"/>
    <w:rsid w:val="00CD5691"/>
    <w:rsid w:val="00CD6C48"/>
    <w:rsid w:val="00CD6D20"/>
    <w:rsid w:val="00CD6F8E"/>
    <w:rsid w:val="00CD7709"/>
    <w:rsid w:val="00CD7AFB"/>
    <w:rsid w:val="00CD7CBA"/>
    <w:rsid w:val="00CE06F6"/>
    <w:rsid w:val="00CE0A0C"/>
    <w:rsid w:val="00CE0BFF"/>
    <w:rsid w:val="00CE0C1C"/>
    <w:rsid w:val="00CE0D21"/>
    <w:rsid w:val="00CE0FB2"/>
    <w:rsid w:val="00CE1351"/>
    <w:rsid w:val="00CE142F"/>
    <w:rsid w:val="00CE155F"/>
    <w:rsid w:val="00CE1CA7"/>
    <w:rsid w:val="00CE1DC5"/>
    <w:rsid w:val="00CE260F"/>
    <w:rsid w:val="00CE2809"/>
    <w:rsid w:val="00CE2ECA"/>
    <w:rsid w:val="00CE3CBB"/>
    <w:rsid w:val="00CE3D07"/>
    <w:rsid w:val="00CE45DD"/>
    <w:rsid w:val="00CE48B8"/>
    <w:rsid w:val="00CE4915"/>
    <w:rsid w:val="00CE4C50"/>
    <w:rsid w:val="00CE50A5"/>
    <w:rsid w:val="00CE5CB7"/>
    <w:rsid w:val="00CE698C"/>
    <w:rsid w:val="00CE6AA4"/>
    <w:rsid w:val="00CE6E36"/>
    <w:rsid w:val="00CE6F3E"/>
    <w:rsid w:val="00CE714C"/>
    <w:rsid w:val="00CF044B"/>
    <w:rsid w:val="00CF057F"/>
    <w:rsid w:val="00CF06D0"/>
    <w:rsid w:val="00CF107D"/>
    <w:rsid w:val="00CF18DF"/>
    <w:rsid w:val="00CF22BF"/>
    <w:rsid w:val="00CF29B2"/>
    <w:rsid w:val="00CF2B11"/>
    <w:rsid w:val="00CF2CC2"/>
    <w:rsid w:val="00CF30DC"/>
    <w:rsid w:val="00CF3279"/>
    <w:rsid w:val="00CF3476"/>
    <w:rsid w:val="00CF37EC"/>
    <w:rsid w:val="00CF3847"/>
    <w:rsid w:val="00CF3A15"/>
    <w:rsid w:val="00CF441F"/>
    <w:rsid w:val="00CF4488"/>
    <w:rsid w:val="00CF5700"/>
    <w:rsid w:val="00CF5BA0"/>
    <w:rsid w:val="00CF5BC3"/>
    <w:rsid w:val="00CF67B1"/>
    <w:rsid w:val="00CF693F"/>
    <w:rsid w:val="00CF6F26"/>
    <w:rsid w:val="00CF7561"/>
    <w:rsid w:val="00CF7BCC"/>
    <w:rsid w:val="00D000F7"/>
    <w:rsid w:val="00D00686"/>
    <w:rsid w:val="00D007D4"/>
    <w:rsid w:val="00D007DD"/>
    <w:rsid w:val="00D01021"/>
    <w:rsid w:val="00D010DC"/>
    <w:rsid w:val="00D01211"/>
    <w:rsid w:val="00D01348"/>
    <w:rsid w:val="00D01486"/>
    <w:rsid w:val="00D0193E"/>
    <w:rsid w:val="00D026C4"/>
    <w:rsid w:val="00D02A5E"/>
    <w:rsid w:val="00D04988"/>
    <w:rsid w:val="00D04C28"/>
    <w:rsid w:val="00D04C7C"/>
    <w:rsid w:val="00D053D6"/>
    <w:rsid w:val="00D05DEB"/>
    <w:rsid w:val="00D06765"/>
    <w:rsid w:val="00D068D0"/>
    <w:rsid w:val="00D07526"/>
    <w:rsid w:val="00D07A40"/>
    <w:rsid w:val="00D10135"/>
    <w:rsid w:val="00D103B1"/>
    <w:rsid w:val="00D10621"/>
    <w:rsid w:val="00D108D5"/>
    <w:rsid w:val="00D10E15"/>
    <w:rsid w:val="00D110F3"/>
    <w:rsid w:val="00D11442"/>
    <w:rsid w:val="00D119E7"/>
    <w:rsid w:val="00D11B14"/>
    <w:rsid w:val="00D1269E"/>
    <w:rsid w:val="00D129A6"/>
    <w:rsid w:val="00D12D12"/>
    <w:rsid w:val="00D12DB6"/>
    <w:rsid w:val="00D13231"/>
    <w:rsid w:val="00D136F3"/>
    <w:rsid w:val="00D1374C"/>
    <w:rsid w:val="00D13A60"/>
    <w:rsid w:val="00D13C5F"/>
    <w:rsid w:val="00D13D78"/>
    <w:rsid w:val="00D14D52"/>
    <w:rsid w:val="00D14D9C"/>
    <w:rsid w:val="00D152C1"/>
    <w:rsid w:val="00D15696"/>
    <w:rsid w:val="00D15A50"/>
    <w:rsid w:val="00D15EF8"/>
    <w:rsid w:val="00D16AB4"/>
    <w:rsid w:val="00D16F60"/>
    <w:rsid w:val="00D17BA8"/>
    <w:rsid w:val="00D20251"/>
    <w:rsid w:val="00D20C84"/>
    <w:rsid w:val="00D21467"/>
    <w:rsid w:val="00D22304"/>
    <w:rsid w:val="00D2250E"/>
    <w:rsid w:val="00D22B56"/>
    <w:rsid w:val="00D22F6E"/>
    <w:rsid w:val="00D2307E"/>
    <w:rsid w:val="00D245BF"/>
    <w:rsid w:val="00D2492B"/>
    <w:rsid w:val="00D25496"/>
    <w:rsid w:val="00D25510"/>
    <w:rsid w:val="00D25532"/>
    <w:rsid w:val="00D26982"/>
    <w:rsid w:val="00D27CE9"/>
    <w:rsid w:val="00D30445"/>
    <w:rsid w:val="00D30AB2"/>
    <w:rsid w:val="00D30AF6"/>
    <w:rsid w:val="00D311B3"/>
    <w:rsid w:val="00D31533"/>
    <w:rsid w:val="00D31816"/>
    <w:rsid w:val="00D31A40"/>
    <w:rsid w:val="00D31C09"/>
    <w:rsid w:val="00D31CC4"/>
    <w:rsid w:val="00D3210E"/>
    <w:rsid w:val="00D3232B"/>
    <w:rsid w:val="00D32597"/>
    <w:rsid w:val="00D32FB4"/>
    <w:rsid w:val="00D330B6"/>
    <w:rsid w:val="00D3333B"/>
    <w:rsid w:val="00D3344C"/>
    <w:rsid w:val="00D335BD"/>
    <w:rsid w:val="00D33668"/>
    <w:rsid w:val="00D3417B"/>
    <w:rsid w:val="00D3439B"/>
    <w:rsid w:val="00D3460B"/>
    <w:rsid w:val="00D351DB"/>
    <w:rsid w:val="00D351F3"/>
    <w:rsid w:val="00D35666"/>
    <w:rsid w:val="00D357E4"/>
    <w:rsid w:val="00D363AF"/>
    <w:rsid w:val="00D3736E"/>
    <w:rsid w:val="00D375EB"/>
    <w:rsid w:val="00D379FE"/>
    <w:rsid w:val="00D37C5B"/>
    <w:rsid w:val="00D37CF5"/>
    <w:rsid w:val="00D40263"/>
    <w:rsid w:val="00D41501"/>
    <w:rsid w:val="00D41D2F"/>
    <w:rsid w:val="00D4280D"/>
    <w:rsid w:val="00D429C8"/>
    <w:rsid w:val="00D42AE8"/>
    <w:rsid w:val="00D42B8A"/>
    <w:rsid w:val="00D42D35"/>
    <w:rsid w:val="00D43055"/>
    <w:rsid w:val="00D438AC"/>
    <w:rsid w:val="00D43DD7"/>
    <w:rsid w:val="00D445FA"/>
    <w:rsid w:val="00D44908"/>
    <w:rsid w:val="00D44A7A"/>
    <w:rsid w:val="00D44FC8"/>
    <w:rsid w:val="00D45D56"/>
    <w:rsid w:val="00D45D5B"/>
    <w:rsid w:val="00D46A3A"/>
    <w:rsid w:val="00D4711B"/>
    <w:rsid w:val="00D472AA"/>
    <w:rsid w:val="00D47AC3"/>
    <w:rsid w:val="00D5001F"/>
    <w:rsid w:val="00D50143"/>
    <w:rsid w:val="00D5043F"/>
    <w:rsid w:val="00D50895"/>
    <w:rsid w:val="00D509A1"/>
    <w:rsid w:val="00D51019"/>
    <w:rsid w:val="00D5112A"/>
    <w:rsid w:val="00D51A30"/>
    <w:rsid w:val="00D51D7F"/>
    <w:rsid w:val="00D52006"/>
    <w:rsid w:val="00D5238C"/>
    <w:rsid w:val="00D525B7"/>
    <w:rsid w:val="00D52D27"/>
    <w:rsid w:val="00D5304C"/>
    <w:rsid w:val="00D53840"/>
    <w:rsid w:val="00D53DAF"/>
    <w:rsid w:val="00D544B4"/>
    <w:rsid w:val="00D54708"/>
    <w:rsid w:val="00D548B8"/>
    <w:rsid w:val="00D54919"/>
    <w:rsid w:val="00D55FF2"/>
    <w:rsid w:val="00D56052"/>
    <w:rsid w:val="00D561EC"/>
    <w:rsid w:val="00D5643A"/>
    <w:rsid w:val="00D56499"/>
    <w:rsid w:val="00D565CE"/>
    <w:rsid w:val="00D565E1"/>
    <w:rsid w:val="00D56767"/>
    <w:rsid w:val="00D5692E"/>
    <w:rsid w:val="00D56EDC"/>
    <w:rsid w:val="00D56FD2"/>
    <w:rsid w:val="00D57006"/>
    <w:rsid w:val="00D570D4"/>
    <w:rsid w:val="00D57937"/>
    <w:rsid w:val="00D579BE"/>
    <w:rsid w:val="00D57E38"/>
    <w:rsid w:val="00D60200"/>
    <w:rsid w:val="00D60E48"/>
    <w:rsid w:val="00D60F53"/>
    <w:rsid w:val="00D6122B"/>
    <w:rsid w:val="00D61C77"/>
    <w:rsid w:val="00D6205F"/>
    <w:rsid w:val="00D620DE"/>
    <w:rsid w:val="00D62B93"/>
    <w:rsid w:val="00D62CF6"/>
    <w:rsid w:val="00D6397E"/>
    <w:rsid w:val="00D64031"/>
    <w:rsid w:val="00D644A8"/>
    <w:rsid w:val="00D64A9D"/>
    <w:rsid w:val="00D65D2F"/>
    <w:rsid w:val="00D662B9"/>
    <w:rsid w:val="00D664ED"/>
    <w:rsid w:val="00D66BC4"/>
    <w:rsid w:val="00D66D43"/>
    <w:rsid w:val="00D67049"/>
    <w:rsid w:val="00D67145"/>
    <w:rsid w:val="00D67765"/>
    <w:rsid w:val="00D678E5"/>
    <w:rsid w:val="00D67DBB"/>
    <w:rsid w:val="00D67FFA"/>
    <w:rsid w:val="00D7000C"/>
    <w:rsid w:val="00D70B20"/>
    <w:rsid w:val="00D70D9C"/>
    <w:rsid w:val="00D70E1C"/>
    <w:rsid w:val="00D716EF"/>
    <w:rsid w:val="00D71D70"/>
    <w:rsid w:val="00D71ED1"/>
    <w:rsid w:val="00D72A20"/>
    <w:rsid w:val="00D73C4B"/>
    <w:rsid w:val="00D73D73"/>
    <w:rsid w:val="00D74616"/>
    <w:rsid w:val="00D74EAB"/>
    <w:rsid w:val="00D7507C"/>
    <w:rsid w:val="00D752D7"/>
    <w:rsid w:val="00D7661C"/>
    <w:rsid w:val="00D767D6"/>
    <w:rsid w:val="00D768D5"/>
    <w:rsid w:val="00D76989"/>
    <w:rsid w:val="00D76F8B"/>
    <w:rsid w:val="00D773FC"/>
    <w:rsid w:val="00D77465"/>
    <w:rsid w:val="00D7762D"/>
    <w:rsid w:val="00D77B21"/>
    <w:rsid w:val="00D77B8E"/>
    <w:rsid w:val="00D80674"/>
    <w:rsid w:val="00D80A20"/>
    <w:rsid w:val="00D80B46"/>
    <w:rsid w:val="00D80E98"/>
    <w:rsid w:val="00D81168"/>
    <w:rsid w:val="00D811E8"/>
    <w:rsid w:val="00D819D8"/>
    <w:rsid w:val="00D81C19"/>
    <w:rsid w:val="00D8218D"/>
    <w:rsid w:val="00D822A5"/>
    <w:rsid w:val="00D835F9"/>
    <w:rsid w:val="00D836A0"/>
    <w:rsid w:val="00D84A8D"/>
    <w:rsid w:val="00D84B53"/>
    <w:rsid w:val="00D85B04"/>
    <w:rsid w:val="00D85D68"/>
    <w:rsid w:val="00D869BA"/>
    <w:rsid w:val="00D86A99"/>
    <w:rsid w:val="00D86D9C"/>
    <w:rsid w:val="00D86FDD"/>
    <w:rsid w:val="00D87177"/>
    <w:rsid w:val="00D87210"/>
    <w:rsid w:val="00D87B0C"/>
    <w:rsid w:val="00D87E6B"/>
    <w:rsid w:val="00D90304"/>
    <w:rsid w:val="00D90AF0"/>
    <w:rsid w:val="00D90F0E"/>
    <w:rsid w:val="00D90F9D"/>
    <w:rsid w:val="00D91087"/>
    <w:rsid w:val="00D9119D"/>
    <w:rsid w:val="00D91A05"/>
    <w:rsid w:val="00D91A64"/>
    <w:rsid w:val="00D92D20"/>
    <w:rsid w:val="00D92DB0"/>
    <w:rsid w:val="00D92E13"/>
    <w:rsid w:val="00D933FC"/>
    <w:rsid w:val="00D9392B"/>
    <w:rsid w:val="00D93A4A"/>
    <w:rsid w:val="00D94277"/>
    <w:rsid w:val="00D942AA"/>
    <w:rsid w:val="00D949D4"/>
    <w:rsid w:val="00D94FB0"/>
    <w:rsid w:val="00D95B55"/>
    <w:rsid w:val="00D95D39"/>
    <w:rsid w:val="00D95F5D"/>
    <w:rsid w:val="00D961B8"/>
    <w:rsid w:val="00D96798"/>
    <w:rsid w:val="00D96B3B"/>
    <w:rsid w:val="00D96D4B"/>
    <w:rsid w:val="00D97494"/>
    <w:rsid w:val="00D9794E"/>
    <w:rsid w:val="00D98911"/>
    <w:rsid w:val="00DA0339"/>
    <w:rsid w:val="00DA03CB"/>
    <w:rsid w:val="00DA0AAE"/>
    <w:rsid w:val="00DA0CAC"/>
    <w:rsid w:val="00DA1591"/>
    <w:rsid w:val="00DA1854"/>
    <w:rsid w:val="00DA1CFC"/>
    <w:rsid w:val="00DA35CC"/>
    <w:rsid w:val="00DA3AB0"/>
    <w:rsid w:val="00DA3CBD"/>
    <w:rsid w:val="00DA404B"/>
    <w:rsid w:val="00DA45AE"/>
    <w:rsid w:val="00DA45FC"/>
    <w:rsid w:val="00DA4EAB"/>
    <w:rsid w:val="00DA552A"/>
    <w:rsid w:val="00DA5B94"/>
    <w:rsid w:val="00DA6050"/>
    <w:rsid w:val="00DA650D"/>
    <w:rsid w:val="00DA65AC"/>
    <w:rsid w:val="00DA6C99"/>
    <w:rsid w:val="00DA7225"/>
    <w:rsid w:val="00DA7DA2"/>
    <w:rsid w:val="00DA7DFC"/>
    <w:rsid w:val="00DB01C7"/>
    <w:rsid w:val="00DB0448"/>
    <w:rsid w:val="00DB1159"/>
    <w:rsid w:val="00DB13D4"/>
    <w:rsid w:val="00DB1910"/>
    <w:rsid w:val="00DB199A"/>
    <w:rsid w:val="00DB1D0B"/>
    <w:rsid w:val="00DB1E16"/>
    <w:rsid w:val="00DB2137"/>
    <w:rsid w:val="00DB275C"/>
    <w:rsid w:val="00DB309F"/>
    <w:rsid w:val="00DB35CC"/>
    <w:rsid w:val="00DB3A74"/>
    <w:rsid w:val="00DB3A94"/>
    <w:rsid w:val="00DB3B2C"/>
    <w:rsid w:val="00DB3B46"/>
    <w:rsid w:val="00DB40C9"/>
    <w:rsid w:val="00DB4360"/>
    <w:rsid w:val="00DB49C3"/>
    <w:rsid w:val="00DB4D53"/>
    <w:rsid w:val="00DB5770"/>
    <w:rsid w:val="00DB58BA"/>
    <w:rsid w:val="00DB5BD4"/>
    <w:rsid w:val="00DB6AAC"/>
    <w:rsid w:val="00DB7439"/>
    <w:rsid w:val="00DB7D00"/>
    <w:rsid w:val="00DB7D0D"/>
    <w:rsid w:val="00DB7F3D"/>
    <w:rsid w:val="00DC0584"/>
    <w:rsid w:val="00DC0BE6"/>
    <w:rsid w:val="00DC0D78"/>
    <w:rsid w:val="00DC1A77"/>
    <w:rsid w:val="00DC2C00"/>
    <w:rsid w:val="00DC35BF"/>
    <w:rsid w:val="00DC3E82"/>
    <w:rsid w:val="00DC6236"/>
    <w:rsid w:val="00DC662B"/>
    <w:rsid w:val="00DC6AF3"/>
    <w:rsid w:val="00DC7292"/>
    <w:rsid w:val="00DC73B1"/>
    <w:rsid w:val="00DC75C7"/>
    <w:rsid w:val="00DC7CF8"/>
    <w:rsid w:val="00DC7E54"/>
    <w:rsid w:val="00DD06BC"/>
    <w:rsid w:val="00DD0CB6"/>
    <w:rsid w:val="00DD0E79"/>
    <w:rsid w:val="00DD1639"/>
    <w:rsid w:val="00DD1A2D"/>
    <w:rsid w:val="00DD2125"/>
    <w:rsid w:val="00DD23D8"/>
    <w:rsid w:val="00DD2674"/>
    <w:rsid w:val="00DD2AA0"/>
    <w:rsid w:val="00DD2F0F"/>
    <w:rsid w:val="00DD3B4E"/>
    <w:rsid w:val="00DD4528"/>
    <w:rsid w:val="00DD4855"/>
    <w:rsid w:val="00DD4948"/>
    <w:rsid w:val="00DD4C5E"/>
    <w:rsid w:val="00DD5558"/>
    <w:rsid w:val="00DD5647"/>
    <w:rsid w:val="00DD589C"/>
    <w:rsid w:val="00DD5A63"/>
    <w:rsid w:val="00DD6788"/>
    <w:rsid w:val="00DD6F00"/>
    <w:rsid w:val="00DD79A2"/>
    <w:rsid w:val="00DD7F20"/>
    <w:rsid w:val="00DD7F73"/>
    <w:rsid w:val="00DE0362"/>
    <w:rsid w:val="00DE0B6D"/>
    <w:rsid w:val="00DE0B9B"/>
    <w:rsid w:val="00DE0C1F"/>
    <w:rsid w:val="00DE0FCD"/>
    <w:rsid w:val="00DE11C4"/>
    <w:rsid w:val="00DE142D"/>
    <w:rsid w:val="00DE19E7"/>
    <w:rsid w:val="00DE1F10"/>
    <w:rsid w:val="00DE2946"/>
    <w:rsid w:val="00DE2EBB"/>
    <w:rsid w:val="00DE2FD0"/>
    <w:rsid w:val="00DE3113"/>
    <w:rsid w:val="00DE33C4"/>
    <w:rsid w:val="00DE33EE"/>
    <w:rsid w:val="00DE346B"/>
    <w:rsid w:val="00DE47AE"/>
    <w:rsid w:val="00DE47E0"/>
    <w:rsid w:val="00DE4C6C"/>
    <w:rsid w:val="00DE4C77"/>
    <w:rsid w:val="00DE6257"/>
    <w:rsid w:val="00DE65DA"/>
    <w:rsid w:val="00DE66AD"/>
    <w:rsid w:val="00DE6786"/>
    <w:rsid w:val="00DE6880"/>
    <w:rsid w:val="00DE727C"/>
    <w:rsid w:val="00DE751D"/>
    <w:rsid w:val="00DE775F"/>
    <w:rsid w:val="00DE7F64"/>
    <w:rsid w:val="00DF01E4"/>
    <w:rsid w:val="00DF052E"/>
    <w:rsid w:val="00DF0C7A"/>
    <w:rsid w:val="00DF10E9"/>
    <w:rsid w:val="00DF113A"/>
    <w:rsid w:val="00DF1657"/>
    <w:rsid w:val="00DF1B1B"/>
    <w:rsid w:val="00DF1ED8"/>
    <w:rsid w:val="00DF2027"/>
    <w:rsid w:val="00DF28DB"/>
    <w:rsid w:val="00DF29E9"/>
    <w:rsid w:val="00DF2A93"/>
    <w:rsid w:val="00DF37EF"/>
    <w:rsid w:val="00DF3FC6"/>
    <w:rsid w:val="00DF438E"/>
    <w:rsid w:val="00DF4DC4"/>
    <w:rsid w:val="00DF5A27"/>
    <w:rsid w:val="00DF5A5B"/>
    <w:rsid w:val="00DF5B1D"/>
    <w:rsid w:val="00DF6052"/>
    <w:rsid w:val="00DF629F"/>
    <w:rsid w:val="00DF6FA7"/>
    <w:rsid w:val="00DF721D"/>
    <w:rsid w:val="00DF75E8"/>
    <w:rsid w:val="00E00063"/>
    <w:rsid w:val="00E00232"/>
    <w:rsid w:val="00E01136"/>
    <w:rsid w:val="00E0136F"/>
    <w:rsid w:val="00E020FD"/>
    <w:rsid w:val="00E0223F"/>
    <w:rsid w:val="00E02502"/>
    <w:rsid w:val="00E027CF"/>
    <w:rsid w:val="00E027FC"/>
    <w:rsid w:val="00E028C1"/>
    <w:rsid w:val="00E03557"/>
    <w:rsid w:val="00E0397C"/>
    <w:rsid w:val="00E0397E"/>
    <w:rsid w:val="00E039BB"/>
    <w:rsid w:val="00E03B50"/>
    <w:rsid w:val="00E03D2A"/>
    <w:rsid w:val="00E0455C"/>
    <w:rsid w:val="00E0484D"/>
    <w:rsid w:val="00E04DC4"/>
    <w:rsid w:val="00E04E64"/>
    <w:rsid w:val="00E05516"/>
    <w:rsid w:val="00E0592E"/>
    <w:rsid w:val="00E0631B"/>
    <w:rsid w:val="00E06934"/>
    <w:rsid w:val="00E06961"/>
    <w:rsid w:val="00E06AE1"/>
    <w:rsid w:val="00E06C1C"/>
    <w:rsid w:val="00E06D28"/>
    <w:rsid w:val="00E06DB0"/>
    <w:rsid w:val="00E07614"/>
    <w:rsid w:val="00E07D80"/>
    <w:rsid w:val="00E1057B"/>
    <w:rsid w:val="00E10AD6"/>
    <w:rsid w:val="00E11125"/>
    <w:rsid w:val="00E11167"/>
    <w:rsid w:val="00E1168F"/>
    <w:rsid w:val="00E118F5"/>
    <w:rsid w:val="00E119EA"/>
    <w:rsid w:val="00E1224A"/>
    <w:rsid w:val="00E12318"/>
    <w:rsid w:val="00E12702"/>
    <w:rsid w:val="00E127EE"/>
    <w:rsid w:val="00E12812"/>
    <w:rsid w:val="00E128A0"/>
    <w:rsid w:val="00E12935"/>
    <w:rsid w:val="00E12EE7"/>
    <w:rsid w:val="00E12F22"/>
    <w:rsid w:val="00E12F24"/>
    <w:rsid w:val="00E12FF7"/>
    <w:rsid w:val="00E131FE"/>
    <w:rsid w:val="00E13682"/>
    <w:rsid w:val="00E1398A"/>
    <w:rsid w:val="00E13A76"/>
    <w:rsid w:val="00E13F79"/>
    <w:rsid w:val="00E1443C"/>
    <w:rsid w:val="00E14A9D"/>
    <w:rsid w:val="00E14C7B"/>
    <w:rsid w:val="00E1532D"/>
    <w:rsid w:val="00E157A3"/>
    <w:rsid w:val="00E158CE"/>
    <w:rsid w:val="00E160EF"/>
    <w:rsid w:val="00E16283"/>
    <w:rsid w:val="00E166A3"/>
    <w:rsid w:val="00E170A6"/>
    <w:rsid w:val="00E17861"/>
    <w:rsid w:val="00E17BBA"/>
    <w:rsid w:val="00E17E27"/>
    <w:rsid w:val="00E2002A"/>
    <w:rsid w:val="00E20668"/>
    <w:rsid w:val="00E21547"/>
    <w:rsid w:val="00E21847"/>
    <w:rsid w:val="00E21E38"/>
    <w:rsid w:val="00E21F46"/>
    <w:rsid w:val="00E22077"/>
    <w:rsid w:val="00E2208B"/>
    <w:rsid w:val="00E22853"/>
    <w:rsid w:val="00E22A78"/>
    <w:rsid w:val="00E22CE0"/>
    <w:rsid w:val="00E23168"/>
    <w:rsid w:val="00E238EE"/>
    <w:rsid w:val="00E23A74"/>
    <w:rsid w:val="00E23B81"/>
    <w:rsid w:val="00E23DD0"/>
    <w:rsid w:val="00E24181"/>
    <w:rsid w:val="00E244FF"/>
    <w:rsid w:val="00E24766"/>
    <w:rsid w:val="00E24835"/>
    <w:rsid w:val="00E24F26"/>
    <w:rsid w:val="00E25229"/>
    <w:rsid w:val="00E25375"/>
    <w:rsid w:val="00E25A78"/>
    <w:rsid w:val="00E264A6"/>
    <w:rsid w:val="00E26AEF"/>
    <w:rsid w:val="00E26EB8"/>
    <w:rsid w:val="00E2726E"/>
    <w:rsid w:val="00E275B7"/>
    <w:rsid w:val="00E27869"/>
    <w:rsid w:val="00E27EC4"/>
    <w:rsid w:val="00E309B1"/>
    <w:rsid w:val="00E30E6F"/>
    <w:rsid w:val="00E3114D"/>
    <w:rsid w:val="00E316D9"/>
    <w:rsid w:val="00E31812"/>
    <w:rsid w:val="00E31CB3"/>
    <w:rsid w:val="00E31F9A"/>
    <w:rsid w:val="00E32F61"/>
    <w:rsid w:val="00E332C7"/>
    <w:rsid w:val="00E332E5"/>
    <w:rsid w:val="00E3388D"/>
    <w:rsid w:val="00E33897"/>
    <w:rsid w:val="00E33A8B"/>
    <w:rsid w:val="00E346F6"/>
    <w:rsid w:val="00E35373"/>
    <w:rsid w:val="00E354D1"/>
    <w:rsid w:val="00E35B31"/>
    <w:rsid w:val="00E368D7"/>
    <w:rsid w:val="00E36D07"/>
    <w:rsid w:val="00E3746A"/>
    <w:rsid w:val="00E37480"/>
    <w:rsid w:val="00E400F2"/>
    <w:rsid w:val="00E401D8"/>
    <w:rsid w:val="00E40F50"/>
    <w:rsid w:val="00E41BAE"/>
    <w:rsid w:val="00E41E10"/>
    <w:rsid w:val="00E42794"/>
    <w:rsid w:val="00E4435E"/>
    <w:rsid w:val="00E444F7"/>
    <w:rsid w:val="00E45506"/>
    <w:rsid w:val="00E455E8"/>
    <w:rsid w:val="00E4578E"/>
    <w:rsid w:val="00E4587C"/>
    <w:rsid w:val="00E45BAC"/>
    <w:rsid w:val="00E45D14"/>
    <w:rsid w:val="00E47C13"/>
    <w:rsid w:val="00E47EA7"/>
    <w:rsid w:val="00E50307"/>
    <w:rsid w:val="00E50FC3"/>
    <w:rsid w:val="00E51071"/>
    <w:rsid w:val="00E512A9"/>
    <w:rsid w:val="00E5193A"/>
    <w:rsid w:val="00E519E5"/>
    <w:rsid w:val="00E52226"/>
    <w:rsid w:val="00E52526"/>
    <w:rsid w:val="00E5317D"/>
    <w:rsid w:val="00E539C3"/>
    <w:rsid w:val="00E53D42"/>
    <w:rsid w:val="00E53D7E"/>
    <w:rsid w:val="00E5417B"/>
    <w:rsid w:val="00E5484B"/>
    <w:rsid w:val="00E54C50"/>
    <w:rsid w:val="00E550E3"/>
    <w:rsid w:val="00E55938"/>
    <w:rsid w:val="00E55A0D"/>
    <w:rsid w:val="00E55C09"/>
    <w:rsid w:val="00E55E57"/>
    <w:rsid w:val="00E56C70"/>
    <w:rsid w:val="00E57A94"/>
    <w:rsid w:val="00E57A9F"/>
    <w:rsid w:val="00E6119D"/>
    <w:rsid w:val="00E6134F"/>
    <w:rsid w:val="00E614E6"/>
    <w:rsid w:val="00E61819"/>
    <w:rsid w:val="00E61D26"/>
    <w:rsid w:val="00E62074"/>
    <w:rsid w:val="00E62188"/>
    <w:rsid w:val="00E62937"/>
    <w:rsid w:val="00E63133"/>
    <w:rsid w:val="00E631C9"/>
    <w:rsid w:val="00E63957"/>
    <w:rsid w:val="00E63C90"/>
    <w:rsid w:val="00E64163"/>
    <w:rsid w:val="00E64BBD"/>
    <w:rsid w:val="00E657EB"/>
    <w:rsid w:val="00E6581F"/>
    <w:rsid w:val="00E65A44"/>
    <w:rsid w:val="00E65B1F"/>
    <w:rsid w:val="00E66BE3"/>
    <w:rsid w:val="00E66ED7"/>
    <w:rsid w:val="00E67187"/>
    <w:rsid w:val="00E678CF"/>
    <w:rsid w:val="00E67F2D"/>
    <w:rsid w:val="00E703A4"/>
    <w:rsid w:val="00E715AE"/>
    <w:rsid w:val="00E7225B"/>
    <w:rsid w:val="00E72977"/>
    <w:rsid w:val="00E72E30"/>
    <w:rsid w:val="00E73451"/>
    <w:rsid w:val="00E73C00"/>
    <w:rsid w:val="00E73D22"/>
    <w:rsid w:val="00E73D93"/>
    <w:rsid w:val="00E73FF5"/>
    <w:rsid w:val="00E744F8"/>
    <w:rsid w:val="00E745DC"/>
    <w:rsid w:val="00E74681"/>
    <w:rsid w:val="00E75170"/>
    <w:rsid w:val="00E754E2"/>
    <w:rsid w:val="00E75500"/>
    <w:rsid w:val="00E755FB"/>
    <w:rsid w:val="00E75B75"/>
    <w:rsid w:val="00E76557"/>
    <w:rsid w:val="00E76A76"/>
    <w:rsid w:val="00E76E99"/>
    <w:rsid w:val="00E771B9"/>
    <w:rsid w:val="00E80264"/>
    <w:rsid w:val="00E80CF0"/>
    <w:rsid w:val="00E80DEF"/>
    <w:rsid w:val="00E80F96"/>
    <w:rsid w:val="00E81305"/>
    <w:rsid w:val="00E8130D"/>
    <w:rsid w:val="00E81785"/>
    <w:rsid w:val="00E81C48"/>
    <w:rsid w:val="00E81CA1"/>
    <w:rsid w:val="00E81ED2"/>
    <w:rsid w:val="00E82007"/>
    <w:rsid w:val="00E824D8"/>
    <w:rsid w:val="00E82D44"/>
    <w:rsid w:val="00E82D6C"/>
    <w:rsid w:val="00E84866"/>
    <w:rsid w:val="00E8506F"/>
    <w:rsid w:val="00E8507F"/>
    <w:rsid w:val="00E855A1"/>
    <w:rsid w:val="00E85BAB"/>
    <w:rsid w:val="00E85C31"/>
    <w:rsid w:val="00E85D28"/>
    <w:rsid w:val="00E86B9D"/>
    <w:rsid w:val="00E86BCB"/>
    <w:rsid w:val="00E86D27"/>
    <w:rsid w:val="00E87344"/>
    <w:rsid w:val="00E8791D"/>
    <w:rsid w:val="00E902ED"/>
    <w:rsid w:val="00E90569"/>
    <w:rsid w:val="00E90E41"/>
    <w:rsid w:val="00E91738"/>
    <w:rsid w:val="00E91C99"/>
    <w:rsid w:val="00E9243D"/>
    <w:rsid w:val="00E92D41"/>
    <w:rsid w:val="00E92FAB"/>
    <w:rsid w:val="00E93496"/>
    <w:rsid w:val="00E93D74"/>
    <w:rsid w:val="00E93E61"/>
    <w:rsid w:val="00E94CC3"/>
    <w:rsid w:val="00E9511F"/>
    <w:rsid w:val="00E953C0"/>
    <w:rsid w:val="00E954A3"/>
    <w:rsid w:val="00E96179"/>
    <w:rsid w:val="00E964CA"/>
    <w:rsid w:val="00E973E7"/>
    <w:rsid w:val="00E97572"/>
    <w:rsid w:val="00EA0331"/>
    <w:rsid w:val="00EA04C3"/>
    <w:rsid w:val="00EA08B4"/>
    <w:rsid w:val="00EA0BD1"/>
    <w:rsid w:val="00EA10E8"/>
    <w:rsid w:val="00EA1DC1"/>
    <w:rsid w:val="00EA24D6"/>
    <w:rsid w:val="00EA2ACA"/>
    <w:rsid w:val="00EA4211"/>
    <w:rsid w:val="00EA444C"/>
    <w:rsid w:val="00EA4B67"/>
    <w:rsid w:val="00EA4DCE"/>
    <w:rsid w:val="00EA5084"/>
    <w:rsid w:val="00EA542A"/>
    <w:rsid w:val="00EA5A17"/>
    <w:rsid w:val="00EA5EAB"/>
    <w:rsid w:val="00EA6145"/>
    <w:rsid w:val="00EA61AF"/>
    <w:rsid w:val="00EA6406"/>
    <w:rsid w:val="00EB07D8"/>
    <w:rsid w:val="00EB1112"/>
    <w:rsid w:val="00EB2E67"/>
    <w:rsid w:val="00EB3C50"/>
    <w:rsid w:val="00EB58A2"/>
    <w:rsid w:val="00EB603F"/>
    <w:rsid w:val="00EB683B"/>
    <w:rsid w:val="00EB6A86"/>
    <w:rsid w:val="00EB6B87"/>
    <w:rsid w:val="00EB75D9"/>
    <w:rsid w:val="00EB79AF"/>
    <w:rsid w:val="00EB7A5A"/>
    <w:rsid w:val="00EB7AC1"/>
    <w:rsid w:val="00EC02A7"/>
    <w:rsid w:val="00EC0595"/>
    <w:rsid w:val="00EC0B2E"/>
    <w:rsid w:val="00EC12EE"/>
    <w:rsid w:val="00EC1411"/>
    <w:rsid w:val="00EC15C1"/>
    <w:rsid w:val="00EC1A48"/>
    <w:rsid w:val="00EC2D72"/>
    <w:rsid w:val="00EC2DE3"/>
    <w:rsid w:val="00EC30DC"/>
    <w:rsid w:val="00EC3A52"/>
    <w:rsid w:val="00EC4114"/>
    <w:rsid w:val="00EC4853"/>
    <w:rsid w:val="00EC4945"/>
    <w:rsid w:val="00EC4B53"/>
    <w:rsid w:val="00EC503F"/>
    <w:rsid w:val="00EC5883"/>
    <w:rsid w:val="00EC5E1C"/>
    <w:rsid w:val="00EC6734"/>
    <w:rsid w:val="00EC6B71"/>
    <w:rsid w:val="00EC6D57"/>
    <w:rsid w:val="00EC7153"/>
    <w:rsid w:val="00EC76F9"/>
    <w:rsid w:val="00EC7A18"/>
    <w:rsid w:val="00EC7BBA"/>
    <w:rsid w:val="00ED09F9"/>
    <w:rsid w:val="00ED0CF3"/>
    <w:rsid w:val="00ED14AD"/>
    <w:rsid w:val="00ED2086"/>
    <w:rsid w:val="00ED24F4"/>
    <w:rsid w:val="00ED2A0B"/>
    <w:rsid w:val="00ED3178"/>
    <w:rsid w:val="00ED33A8"/>
    <w:rsid w:val="00ED3BB6"/>
    <w:rsid w:val="00ED4C6B"/>
    <w:rsid w:val="00ED4F9F"/>
    <w:rsid w:val="00ED516D"/>
    <w:rsid w:val="00ED57F8"/>
    <w:rsid w:val="00ED58A0"/>
    <w:rsid w:val="00ED5A11"/>
    <w:rsid w:val="00ED5CAC"/>
    <w:rsid w:val="00ED5DEB"/>
    <w:rsid w:val="00ED6397"/>
    <w:rsid w:val="00ED659D"/>
    <w:rsid w:val="00ED68BE"/>
    <w:rsid w:val="00ED6BB6"/>
    <w:rsid w:val="00ED6E93"/>
    <w:rsid w:val="00ED7106"/>
    <w:rsid w:val="00ED71E2"/>
    <w:rsid w:val="00EE021B"/>
    <w:rsid w:val="00EE06C3"/>
    <w:rsid w:val="00EE15F4"/>
    <w:rsid w:val="00EE18AE"/>
    <w:rsid w:val="00EE1ADE"/>
    <w:rsid w:val="00EE1E79"/>
    <w:rsid w:val="00EE1F76"/>
    <w:rsid w:val="00EE21C7"/>
    <w:rsid w:val="00EE232A"/>
    <w:rsid w:val="00EE2C95"/>
    <w:rsid w:val="00EE2FA5"/>
    <w:rsid w:val="00EE309B"/>
    <w:rsid w:val="00EE3973"/>
    <w:rsid w:val="00EE3A15"/>
    <w:rsid w:val="00EE3C7F"/>
    <w:rsid w:val="00EE3E1A"/>
    <w:rsid w:val="00EE4857"/>
    <w:rsid w:val="00EE4DEC"/>
    <w:rsid w:val="00EE504A"/>
    <w:rsid w:val="00EE588E"/>
    <w:rsid w:val="00EE5FA6"/>
    <w:rsid w:val="00EE6BEE"/>
    <w:rsid w:val="00EE7317"/>
    <w:rsid w:val="00EE75FB"/>
    <w:rsid w:val="00EE770C"/>
    <w:rsid w:val="00EE7D53"/>
    <w:rsid w:val="00EE7E7C"/>
    <w:rsid w:val="00EF00E7"/>
    <w:rsid w:val="00EF0ED9"/>
    <w:rsid w:val="00EF11D9"/>
    <w:rsid w:val="00EF3133"/>
    <w:rsid w:val="00EF35A3"/>
    <w:rsid w:val="00EF365E"/>
    <w:rsid w:val="00EF3B9C"/>
    <w:rsid w:val="00EF41BE"/>
    <w:rsid w:val="00EF420F"/>
    <w:rsid w:val="00EF459C"/>
    <w:rsid w:val="00EF49A1"/>
    <w:rsid w:val="00EF4EA5"/>
    <w:rsid w:val="00EF575A"/>
    <w:rsid w:val="00EF5E43"/>
    <w:rsid w:val="00EF64B3"/>
    <w:rsid w:val="00EF67B2"/>
    <w:rsid w:val="00EF6CBE"/>
    <w:rsid w:val="00EF725D"/>
    <w:rsid w:val="00EF758F"/>
    <w:rsid w:val="00EF7631"/>
    <w:rsid w:val="00EF78E8"/>
    <w:rsid w:val="00F00B3A"/>
    <w:rsid w:val="00F00F81"/>
    <w:rsid w:val="00F01166"/>
    <w:rsid w:val="00F013F7"/>
    <w:rsid w:val="00F02909"/>
    <w:rsid w:val="00F02A9B"/>
    <w:rsid w:val="00F0364A"/>
    <w:rsid w:val="00F038EA"/>
    <w:rsid w:val="00F03FC3"/>
    <w:rsid w:val="00F041DC"/>
    <w:rsid w:val="00F04212"/>
    <w:rsid w:val="00F04415"/>
    <w:rsid w:val="00F04F4B"/>
    <w:rsid w:val="00F04FBA"/>
    <w:rsid w:val="00F0523D"/>
    <w:rsid w:val="00F05500"/>
    <w:rsid w:val="00F055DE"/>
    <w:rsid w:val="00F056DA"/>
    <w:rsid w:val="00F06401"/>
    <w:rsid w:val="00F07048"/>
    <w:rsid w:val="00F075AA"/>
    <w:rsid w:val="00F07D42"/>
    <w:rsid w:val="00F10312"/>
    <w:rsid w:val="00F10802"/>
    <w:rsid w:val="00F10EAD"/>
    <w:rsid w:val="00F11763"/>
    <w:rsid w:val="00F11BE3"/>
    <w:rsid w:val="00F11EA5"/>
    <w:rsid w:val="00F12661"/>
    <w:rsid w:val="00F12E16"/>
    <w:rsid w:val="00F13246"/>
    <w:rsid w:val="00F13626"/>
    <w:rsid w:val="00F13A15"/>
    <w:rsid w:val="00F13BFD"/>
    <w:rsid w:val="00F13C86"/>
    <w:rsid w:val="00F1401A"/>
    <w:rsid w:val="00F1425C"/>
    <w:rsid w:val="00F14434"/>
    <w:rsid w:val="00F1478E"/>
    <w:rsid w:val="00F15186"/>
    <w:rsid w:val="00F1529C"/>
    <w:rsid w:val="00F152B4"/>
    <w:rsid w:val="00F1568A"/>
    <w:rsid w:val="00F156E4"/>
    <w:rsid w:val="00F159E5"/>
    <w:rsid w:val="00F15B53"/>
    <w:rsid w:val="00F16087"/>
    <w:rsid w:val="00F160C4"/>
    <w:rsid w:val="00F1676B"/>
    <w:rsid w:val="00F1708C"/>
    <w:rsid w:val="00F17173"/>
    <w:rsid w:val="00F175FA"/>
    <w:rsid w:val="00F17FAA"/>
    <w:rsid w:val="00F20C55"/>
    <w:rsid w:val="00F210D2"/>
    <w:rsid w:val="00F21297"/>
    <w:rsid w:val="00F21529"/>
    <w:rsid w:val="00F217D6"/>
    <w:rsid w:val="00F219AA"/>
    <w:rsid w:val="00F21C72"/>
    <w:rsid w:val="00F22463"/>
    <w:rsid w:val="00F23132"/>
    <w:rsid w:val="00F232C1"/>
    <w:rsid w:val="00F23390"/>
    <w:rsid w:val="00F23A34"/>
    <w:rsid w:val="00F23C3A"/>
    <w:rsid w:val="00F245AC"/>
    <w:rsid w:val="00F24919"/>
    <w:rsid w:val="00F24A72"/>
    <w:rsid w:val="00F24BF3"/>
    <w:rsid w:val="00F24D40"/>
    <w:rsid w:val="00F24FAB"/>
    <w:rsid w:val="00F25D62"/>
    <w:rsid w:val="00F260B3"/>
    <w:rsid w:val="00F26333"/>
    <w:rsid w:val="00F26500"/>
    <w:rsid w:val="00F26B21"/>
    <w:rsid w:val="00F271C1"/>
    <w:rsid w:val="00F30324"/>
    <w:rsid w:val="00F30DBF"/>
    <w:rsid w:val="00F30FC9"/>
    <w:rsid w:val="00F3162F"/>
    <w:rsid w:val="00F3171D"/>
    <w:rsid w:val="00F31910"/>
    <w:rsid w:val="00F31946"/>
    <w:rsid w:val="00F31E28"/>
    <w:rsid w:val="00F32586"/>
    <w:rsid w:val="00F32E96"/>
    <w:rsid w:val="00F330B6"/>
    <w:rsid w:val="00F33E6A"/>
    <w:rsid w:val="00F33FBA"/>
    <w:rsid w:val="00F34476"/>
    <w:rsid w:val="00F3476F"/>
    <w:rsid w:val="00F3544C"/>
    <w:rsid w:val="00F359D2"/>
    <w:rsid w:val="00F35C8D"/>
    <w:rsid w:val="00F35E51"/>
    <w:rsid w:val="00F36238"/>
    <w:rsid w:val="00F36C0E"/>
    <w:rsid w:val="00F37458"/>
    <w:rsid w:val="00F37628"/>
    <w:rsid w:val="00F37B39"/>
    <w:rsid w:val="00F37E6A"/>
    <w:rsid w:val="00F37ED7"/>
    <w:rsid w:val="00F37F90"/>
    <w:rsid w:val="00F400D4"/>
    <w:rsid w:val="00F40621"/>
    <w:rsid w:val="00F4101C"/>
    <w:rsid w:val="00F413CE"/>
    <w:rsid w:val="00F414A0"/>
    <w:rsid w:val="00F416F6"/>
    <w:rsid w:val="00F41E21"/>
    <w:rsid w:val="00F41F07"/>
    <w:rsid w:val="00F42FC3"/>
    <w:rsid w:val="00F438D0"/>
    <w:rsid w:val="00F4426C"/>
    <w:rsid w:val="00F446D0"/>
    <w:rsid w:val="00F45192"/>
    <w:rsid w:val="00F464B1"/>
    <w:rsid w:val="00F465E9"/>
    <w:rsid w:val="00F46855"/>
    <w:rsid w:val="00F47392"/>
    <w:rsid w:val="00F47939"/>
    <w:rsid w:val="00F47BEE"/>
    <w:rsid w:val="00F5019D"/>
    <w:rsid w:val="00F50532"/>
    <w:rsid w:val="00F50B1F"/>
    <w:rsid w:val="00F5138C"/>
    <w:rsid w:val="00F51462"/>
    <w:rsid w:val="00F51C14"/>
    <w:rsid w:val="00F52166"/>
    <w:rsid w:val="00F52916"/>
    <w:rsid w:val="00F53163"/>
    <w:rsid w:val="00F53E4C"/>
    <w:rsid w:val="00F54184"/>
    <w:rsid w:val="00F543C6"/>
    <w:rsid w:val="00F545CE"/>
    <w:rsid w:val="00F548E6"/>
    <w:rsid w:val="00F54A21"/>
    <w:rsid w:val="00F54C04"/>
    <w:rsid w:val="00F553D5"/>
    <w:rsid w:val="00F5541F"/>
    <w:rsid w:val="00F55988"/>
    <w:rsid w:val="00F55ABE"/>
    <w:rsid w:val="00F55DBF"/>
    <w:rsid w:val="00F568FA"/>
    <w:rsid w:val="00F5697C"/>
    <w:rsid w:val="00F56D27"/>
    <w:rsid w:val="00F56E6C"/>
    <w:rsid w:val="00F571A4"/>
    <w:rsid w:val="00F577AE"/>
    <w:rsid w:val="00F57910"/>
    <w:rsid w:val="00F57D9D"/>
    <w:rsid w:val="00F57F47"/>
    <w:rsid w:val="00F609DA"/>
    <w:rsid w:val="00F60E8B"/>
    <w:rsid w:val="00F61A2B"/>
    <w:rsid w:val="00F61A7D"/>
    <w:rsid w:val="00F622E6"/>
    <w:rsid w:val="00F6262D"/>
    <w:rsid w:val="00F62653"/>
    <w:rsid w:val="00F62CAE"/>
    <w:rsid w:val="00F63EFA"/>
    <w:rsid w:val="00F64711"/>
    <w:rsid w:val="00F647CF"/>
    <w:rsid w:val="00F64B05"/>
    <w:rsid w:val="00F64C38"/>
    <w:rsid w:val="00F65159"/>
    <w:rsid w:val="00F65A3A"/>
    <w:rsid w:val="00F65A74"/>
    <w:rsid w:val="00F6633F"/>
    <w:rsid w:val="00F6708C"/>
    <w:rsid w:val="00F70181"/>
    <w:rsid w:val="00F70DAD"/>
    <w:rsid w:val="00F7125C"/>
    <w:rsid w:val="00F718C8"/>
    <w:rsid w:val="00F71BF6"/>
    <w:rsid w:val="00F71CA4"/>
    <w:rsid w:val="00F71CA8"/>
    <w:rsid w:val="00F720F9"/>
    <w:rsid w:val="00F72440"/>
    <w:rsid w:val="00F72E36"/>
    <w:rsid w:val="00F72F98"/>
    <w:rsid w:val="00F73245"/>
    <w:rsid w:val="00F73A7C"/>
    <w:rsid w:val="00F73C2D"/>
    <w:rsid w:val="00F73E3F"/>
    <w:rsid w:val="00F741EA"/>
    <w:rsid w:val="00F755F7"/>
    <w:rsid w:val="00F757FC"/>
    <w:rsid w:val="00F765FF"/>
    <w:rsid w:val="00F76632"/>
    <w:rsid w:val="00F76FD7"/>
    <w:rsid w:val="00F770DE"/>
    <w:rsid w:val="00F779F2"/>
    <w:rsid w:val="00F77A7D"/>
    <w:rsid w:val="00F77B8C"/>
    <w:rsid w:val="00F77FC0"/>
    <w:rsid w:val="00F8001B"/>
    <w:rsid w:val="00F8036D"/>
    <w:rsid w:val="00F8078D"/>
    <w:rsid w:val="00F80B51"/>
    <w:rsid w:val="00F810B9"/>
    <w:rsid w:val="00F81EF8"/>
    <w:rsid w:val="00F82190"/>
    <w:rsid w:val="00F821D0"/>
    <w:rsid w:val="00F8230E"/>
    <w:rsid w:val="00F82B54"/>
    <w:rsid w:val="00F83009"/>
    <w:rsid w:val="00F8320C"/>
    <w:rsid w:val="00F83219"/>
    <w:rsid w:val="00F838DA"/>
    <w:rsid w:val="00F84145"/>
    <w:rsid w:val="00F86934"/>
    <w:rsid w:val="00F86E0E"/>
    <w:rsid w:val="00F86FFB"/>
    <w:rsid w:val="00F90586"/>
    <w:rsid w:val="00F90A78"/>
    <w:rsid w:val="00F90CBB"/>
    <w:rsid w:val="00F91455"/>
    <w:rsid w:val="00F919C0"/>
    <w:rsid w:val="00F91CE9"/>
    <w:rsid w:val="00F920CC"/>
    <w:rsid w:val="00F924AC"/>
    <w:rsid w:val="00F92D55"/>
    <w:rsid w:val="00F93237"/>
    <w:rsid w:val="00F93721"/>
    <w:rsid w:val="00F93880"/>
    <w:rsid w:val="00F93C64"/>
    <w:rsid w:val="00F93EB0"/>
    <w:rsid w:val="00F94010"/>
    <w:rsid w:val="00F94224"/>
    <w:rsid w:val="00F944B0"/>
    <w:rsid w:val="00F94BAA"/>
    <w:rsid w:val="00F9552E"/>
    <w:rsid w:val="00F96920"/>
    <w:rsid w:val="00F96B61"/>
    <w:rsid w:val="00F9719E"/>
    <w:rsid w:val="00F97374"/>
    <w:rsid w:val="00F97BCE"/>
    <w:rsid w:val="00F97EB2"/>
    <w:rsid w:val="00F97F79"/>
    <w:rsid w:val="00FA0C35"/>
    <w:rsid w:val="00FA0CEB"/>
    <w:rsid w:val="00FA0E3F"/>
    <w:rsid w:val="00FA0FA5"/>
    <w:rsid w:val="00FA144B"/>
    <w:rsid w:val="00FA1A2C"/>
    <w:rsid w:val="00FA1CA9"/>
    <w:rsid w:val="00FA1D4F"/>
    <w:rsid w:val="00FA2170"/>
    <w:rsid w:val="00FA2566"/>
    <w:rsid w:val="00FA341E"/>
    <w:rsid w:val="00FA382D"/>
    <w:rsid w:val="00FA3839"/>
    <w:rsid w:val="00FA3901"/>
    <w:rsid w:val="00FA40C7"/>
    <w:rsid w:val="00FA4113"/>
    <w:rsid w:val="00FA4370"/>
    <w:rsid w:val="00FA4656"/>
    <w:rsid w:val="00FA4D95"/>
    <w:rsid w:val="00FA4E5D"/>
    <w:rsid w:val="00FA56DC"/>
    <w:rsid w:val="00FA614C"/>
    <w:rsid w:val="00FA66C9"/>
    <w:rsid w:val="00FA68F0"/>
    <w:rsid w:val="00FA7654"/>
    <w:rsid w:val="00FA7C5D"/>
    <w:rsid w:val="00FB007D"/>
    <w:rsid w:val="00FB03A0"/>
    <w:rsid w:val="00FB0698"/>
    <w:rsid w:val="00FB086B"/>
    <w:rsid w:val="00FB0DC2"/>
    <w:rsid w:val="00FB1273"/>
    <w:rsid w:val="00FB12E3"/>
    <w:rsid w:val="00FB13F3"/>
    <w:rsid w:val="00FB1C20"/>
    <w:rsid w:val="00FB21D5"/>
    <w:rsid w:val="00FB2BB5"/>
    <w:rsid w:val="00FB2C9A"/>
    <w:rsid w:val="00FB323B"/>
    <w:rsid w:val="00FB3919"/>
    <w:rsid w:val="00FB39B3"/>
    <w:rsid w:val="00FB4008"/>
    <w:rsid w:val="00FB4BF3"/>
    <w:rsid w:val="00FB4CE2"/>
    <w:rsid w:val="00FB5ADD"/>
    <w:rsid w:val="00FB5E34"/>
    <w:rsid w:val="00FB6878"/>
    <w:rsid w:val="00FB6C9C"/>
    <w:rsid w:val="00FB7723"/>
    <w:rsid w:val="00FC12FA"/>
    <w:rsid w:val="00FC1546"/>
    <w:rsid w:val="00FC2C15"/>
    <w:rsid w:val="00FC2E35"/>
    <w:rsid w:val="00FC2FA9"/>
    <w:rsid w:val="00FC31CF"/>
    <w:rsid w:val="00FC3799"/>
    <w:rsid w:val="00FC448A"/>
    <w:rsid w:val="00FC4572"/>
    <w:rsid w:val="00FC476A"/>
    <w:rsid w:val="00FC47B9"/>
    <w:rsid w:val="00FC4C59"/>
    <w:rsid w:val="00FC4F16"/>
    <w:rsid w:val="00FC5258"/>
    <w:rsid w:val="00FC55E4"/>
    <w:rsid w:val="00FC567A"/>
    <w:rsid w:val="00FC5CC5"/>
    <w:rsid w:val="00FC6232"/>
    <w:rsid w:val="00FC63F1"/>
    <w:rsid w:val="00FC64AE"/>
    <w:rsid w:val="00FC66AF"/>
    <w:rsid w:val="00FC7B16"/>
    <w:rsid w:val="00FC7FBD"/>
    <w:rsid w:val="00FD0042"/>
    <w:rsid w:val="00FD0D07"/>
    <w:rsid w:val="00FD0E1F"/>
    <w:rsid w:val="00FD0FE1"/>
    <w:rsid w:val="00FD13E9"/>
    <w:rsid w:val="00FD1889"/>
    <w:rsid w:val="00FD23C1"/>
    <w:rsid w:val="00FD265E"/>
    <w:rsid w:val="00FD2B69"/>
    <w:rsid w:val="00FD2BE8"/>
    <w:rsid w:val="00FD304B"/>
    <w:rsid w:val="00FD3966"/>
    <w:rsid w:val="00FD3A39"/>
    <w:rsid w:val="00FD410B"/>
    <w:rsid w:val="00FD4180"/>
    <w:rsid w:val="00FD4264"/>
    <w:rsid w:val="00FD47E8"/>
    <w:rsid w:val="00FD4E87"/>
    <w:rsid w:val="00FD5230"/>
    <w:rsid w:val="00FD5318"/>
    <w:rsid w:val="00FD55DF"/>
    <w:rsid w:val="00FD55FB"/>
    <w:rsid w:val="00FD5A17"/>
    <w:rsid w:val="00FD5AEA"/>
    <w:rsid w:val="00FD5B06"/>
    <w:rsid w:val="00FD5CBC"/>
    <w:rsid w:val="00FD5DD1"/>
    <w:rsid w:val="00FD6201"/>
    <w:rsid w:val="00FD6453"/>
    <w:rsid w:val="00FD69DD"/>
    <w:rsid w:val="00FD6E21"/>
    <w:rsid w:val="00FD70C0"/>
    <w:rsid w:val="00FD7329"/>
    <w:rsid w:val="00FD771C"/>
    <w:rsid w:val="00FE0198"/>
    <w:rsid w:val="00FE0599"/>
    <w:rsid w:val="00FE091F"/>
    <w:rsid w:val="00FE0E5A"/>
    <w:rsid w:val="00FE10F3"/>
    <w:rsid w:val="00FE14AF"/>
    <w:rsid w:val="00FE194D"/>
    <w:rsid w:val="00FE37DF"/>
    <w:rsid w:val="00FE3A77"/>
    <w:rsid w:val="00FE409A"/>
    <w:rsid w:val="00FE4D4E"/>
    <w:rsid w:val="00FE5266"/>
    <w:rsid w:val="00FE5C1E"/>
    <w:rsid w:val="00FE5C3E"/>
    <w:rsid w:val="00FE635F"/>
    <w:rsid w:val="00FE69E2"/>
    <w:rsid w:val="00FE6AA2"/>
    <w:rsid w:val="00FE6B35"/>
    <w:rsid w:val="00FE6C46"/>
    <w:rsid w:val="00FE6C5E"/>
    <w:rsid w:val="00FE70DB"/>
    <w:rsid w:val="00FE72B7"/>
    <w:rsid w:val="00FE745B"/>
    <w:rsid w:val="00FE7752"/>
    <w:rsid w:val="00FE7911"/>
    <w:rsid w:val="00FE7AC7"/>
    <w:rsid w:val="00FF067A"/>
    <w:rsid w:val="00FF071C"/>
    <w:rsid w:val="00FF15A0"/>
    <w:rsid w:val="00FF1A49"/>
    <w:rsid w:val="00FF2D42"/>
    <w:rsid w:val="00FF3CF9"/>
    <w:rsid w:val="00FF40D8"/>
    <w:rsid w:val="00FF419A"/>
    <w:rsid w:val="00FF49CA"/>
    <w:rsid w:val="00FF5F71"/>
    <w:rsid w:val="00FF5FFA"/>
    <w:rsid w:val="00FF61A7"/>
    <w:rsid w:val="00FF67CB"/>
    <w:rsid w:val="00FF6898"/>
    <w:rsid w:val="00FF6D40"/>
    <w:rsid w:val="00FF702C"/>
    <w:rsid w:val="02E8A7EA"/>
    <w:rsid w:val="072E94C2"/>
    <w:rsid w:val="09834155"/>
    <w:rsid w:val="09E1FA56"/>
    <w:rsid w:val="0AF100FB"/>
    <w:rsid w:val="0B3781CE"/>
    <w:rsid w:val="0B45DE8C"/>
    <w:rsid w:val="0C73300D"/>
    <w:rsid w:val="0C74738B"/>
    <w:rsid w:val="0C7FE2F0"/>
    <w:rsid w:val="0D2DDE94"/>
    <w:rsid w:val="0DAF0182"/>
    <w:rsid w:val="0E40C2B6"/>
    <w:rsid w:val="0F354629"/>
    <w:rsid w:val="129E3473"/>
    <w:rsid w:val="12CE55EA"/>
    <w:rsid w:val="140AB5DB"/>
    <w:rsid w:val="15CC9262"/>
    <w:rsid w:val="168DE421"/>
    <w:rsid w:val="177AAAD1"/>
    <w:rsid w:val="19422442"/>
    <w:rsid w:val="196EB63D"/>
    <w:rsid w:val="1BDABE8A"/>
    <w:rsid w:val="1ED80B66"/>
    <w:rsid w:val="202157DB"/>
    <w:rsid w:val="203690CB"/>
    <w:rsid w:val="213B9F92"/>
    <w:rsid w:val="252719CA"/>
    <w:rsid w:val="252C1D44"/>
    <w:rsid w:val="26EC78F6"/>
    <w:rsid w:val="285C7586"/>
    <w:rsid w:val="298D8B3D"/>
    <w:rsid w:val="29B184F9"/>
    <w:rsid w:val="2B7EC6AE"/>
    <w:rsid w:val="2CE31FB9"/>
    <w:rsid w:val="2CF33EEE"/>
    <w:rsid w:val="2D5B15AA"/>
    <w:rsid w:val="2DE3486A"/>
    <w:rsid w:val="2ED84418"/>
    <w:rsid w:val="30E06E36"/>
    <w:rsid w:val="30F53134"/>
    <w:rsid w:val="31175751"/>
    <w:rsid w:val="3151AE6C"/>
    <w:rsid w:val="341C9D6B"/>
    <w:rsid w:val="3547859C"/>
    <w:rsid w:val="36540AFC"/>
    <w:rsid w:val="375BC798"/>
    <w:rsid w:val="3839D083"/>
    <w:rsid w:val="3A11FD35"/>
    <w:rsid w:val="3A98C366"/>
    <w:rsid w:val="3C04A19C"/>
    <w:rsid w:val="3D8D5957"/>
    <w:rsid w:val="3E26BE90"/>
    <w:rsid w:val="3EFED70A"/>
    <w:rsid w:val="3F853A79"/>
    <w:rsid w:val="405AE1C9"/>
    <w:rsid w:val="41BDF167"/>
    <w:rsid w:val="430CE90E"/>
    <w:rsid w:val="433B21FF"/>
    <w:rsid w:val="4382446B"/>
    <w:rsid w:val="43B366D4"/>
    <w:rsid w:val="453B1408"/>
    <w:rsid w:val="454CA6D1"/>
    <w:rsid w:val="461772E2"/>
    <w:rsid w:val="4738E7DE"/>
    <w:rsid w:val="49ACB6AE"/>
    <w:rsid w:val="49B1E35D"/>
    <w:rsid w:val="4A6A4A1D"/>
    <w:rsid w:val="4BD9B087"/>
    <w:rsid w:val="4CC9B164"/>
    <w:rsid w:val="4D0AC40B"/>
    <w:rsid w:val="4F95CEBC"/>
    <w:rsid w:val="5022F6C0"/>
    <w:rsid w:val="5046CD79"/>
    <w:rsid w:val="50A7AFBA"/>
    <w:rsid w:val="50F747A4"/>
    <w:rsid w:val="512DAC5E"/>
    <w:rsid w:val="53D0DE61"/>
    <w:rsid w:val="5428A821"/>
    <w:rsid w:val="554E855F"/>
    <w:rsid w:val="57B74668"/>
    <w:rsid w:val="598B00DF"/>
    <w:rsid w:val="5C3D9257"/>
    <w:rsid w:val="5C479D65"/>
    <w:rsid w:val="5DEBB941"/>
    <w:rsid w:val="5E616731"/>
    <w:rsid w:val="603B4290"/>
    <w:rsid w:val="619907F3"/>
    <w:rsid w:val="6226C99D"/>
    <w:rsid w:val="62F5AEFD"/>
    <w:rsid w:val="66831B11"/>
    <w:rsid w:val="699B8EC4"/>
    <w:rsid w:val="6AFFEBDF"/>
    <w:rsid w:val="6C387DD1"/>
    <w:rsid w:val="6CB4FF6B"/>
    <w:rsid w:val="6CBD5DD1"/>
    <w:rsid w:val="6CF27309"/>
    <w:rsid w:val="6D888C6A"/>
    <w:rsid w:val="7116B303"/>
    <w:rsid w:val="72504C02"/>
    <w:rsid w:val="7564A3A1"/>
    <w:rsid w:val="7669B12D"/>
    <w:rsid w:val="76FE54AA"/>
    <w:rsid w:val="78B9B5E0"/>
    <w:rsid w:val="78F907D7"/>
    <w:rsid w:val="793CAB66"/>
    <w:rsid w:val="7993A379"/>
    <w:rsid w:val="7BE3110B"/>
    <w:rsid w:val="7CADC04A"/>
    <w:rsid w:val="7DCC78FA"/>
    <w:rsid w:val="7F6FD531"/>
    <w:rsid w:val="7FC273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A86FF"/>
  <w15:chartTrackingRefBased/>
  <w15:docId w15:val="{BEEFF779-BCBF-8C48-A9B0-78978631E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2125"/>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963881"/>
    <w:pPr>
      <w:keepNext/>
      <w:keepLines/>
      <w:spacing w:before="240" w:line="259" w:lineRule="auto"/>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D35666"/>
    <w:pPr>
      <w:keepNext/>
      <w:keepLines/>
      <w:spacing w:before="40" w:line="259" w:lineRule="auto"/>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next w:val="Normal"/>
    <w:link w:val="Heading3Char"/>
    <w:uiPriority w:val="9"/>
    <w:unhideWhenUsed/>
    <w:qFormat/>
    <w:rsid w:val="002A51A0"/>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8D28FF"/>
    <w:pPr>
      <w:spacing w:after="160" w:line="259" w:lineRule="auto"/>
      <w:ind w:left="720"/>
      <w:contextualSpacing/>
    </w:pPr>
    <w:rPr>
      <w:rFonts w:asciiTheme="minorHAnsi" w:eastAsiaTheme="minorEastAsia" w:hAnsiTheme="minorHAnsi" w:cstheme="minorBidi"/>
      <w:sz w:val="22"/>
      <w:szCs w:val="22"/>
      <w:lang w:eastAsia="en-US"/>
    </w:rPr>
  </w:style>
  <w:style w:type="paragraph" w:styleId="NormalWeb">
    <w:name w:val="Normal (Web)"/>
    <w:basedOn w:val="Normal"/>
    <w:uiPriority w:val="99"/>
    <w:unhideWhenUsed/>
    <w:rsid w:val="00650C9E"/>
    <w:pPr>
      <w:spacing w:before="100" w:beforeAutospacing="1" w:after="100" w:afterAutospacing="1"/>
    </w:pPr>
  </w:style>
  <w:style w:type="character" w:styleId="Hyperlink">
    <w:name w:val="Hyperlink"/>
    <w:basedOn w:val="DefaultParagraphFont"/>
    <w:uiPriority w:val="99"/>
    <w:unhideWhenUsed/>
    <w:rsid w:val="009C7733"/>
    <w:rPr>
      <w:color w:val="0563C1" w:themeColor="hyperlink"/>
      <w:u w:val="single"/>
    </w:rPr>
  </w:style>
  <w:style w:type="table" w:styleId="TableGrid">
    <w:name w:val="Table Grid"/>
    <w:basedOn w:val="TableNormal"/>
    <w:uiPriority w:val="59"/>
    <w:rsid w:val="009C77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227CD2"/>
  </w:style>
  <w:style w:type="character" w:styleId="UnresolvedMention">
    <w:name w:val="Unresolved Mention"/>
    <w:basedOn w:val="DefaultParagraphFont"/>
    <w:uiPriority w:val="99"/>
    <w:semiHidden/>
    <w:unhideWhenUsed/>
    <w:rsid w:val="00BB1F71"/>
    <w:rPr>
      <w:color w:val="605E5C"/>
      <w:shd w:val="clear" w:color="auto" w:fill="E1DFDD"/>
    </w:rPr>
  </w:style>
  <w:style w:type="paragraph" w:styleId="Revision">
    <w:name w:val="Revision"/>
    <w:hidden/>
    <w:uiPriority w:val="99"/>
    <w:semiHidden/>
    <w:rsid w:val="00461BEC"/>
    <w:pPr>
      <w:spacing w:after="0" w:line="240" w:lineRule="auto"/>
    </w:pPr>
  </w:style>
  <w:style w:type="paragraph" w:styleId="BalloonText">
    <w:name w:val="Balloon Text"/>
    <w:basedOn w:val="Normal"/>
    <w:link w:val="BalloonTextChar"/>
    <w:uiPriority w:val="99"/>
    <w:semiHidden/>
    <w:unhideWhenUsed/>
    <w:rsid w:val="00461BEC"/>
    <w:rPr>
      <w:rFonts w:eastAsiaTheme="minorEastAsia"/>
      <w:sz w:val="18"/>
      <w:szCs w:val="18"/>
      <w:lang w:eastAsia="en-US"/>
    </w:rPr>
  </w:style>
  <w:style w:type="character" w:customStyle="1" w:styleId="BalloonTextChar">
    <w:name w:val="Balloon Text Char"/>
    <w:basedOn w:val="DefaultParagraphFont"/>
    <w:link w:val="BalloonText"/>
    <w:uiPriority w:val="99"/>
    <w:semiHidden/>
    <w:rsid w:val="00461BEC"/>
    <w:rPr>
      <w:rFonts w:ascii="Times New Roman" w:hAnsi="Times New Roman" w:cs="Times New Roman"/>
      <w:sz w:val="18"/>
      <w:szCs w:val="18"/>
    </w:rPr>
  </w:style>
  <w:style w:type="character" w:customStyle="1" w:styleId="Heading1Char">
    <w:name w:val="Heading 1 Char"/>
    <w:basedOn w:val="DefaultParagraphFont"/>
    <w:link w:val="Heading1"/>
    <w:uiPriority w:val="9"/>
    <w:rsid w:val="00963881"/>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A43F66"/>
    <w:rPr>
      <w:color w:val="954F72" w:themeColor="followedHyperlink"/>
      <w:u w:val="single"/>
    </w:rPr>
  </w:style>
  <w:style w:type="paragraph" w:styleId="TOCHeading">
    <w:name w:val="TOC Heading"/>
    <w:basedOn w:val="Heading1"/>
    <w:next w:val="Normal"/>
    <w:uiPriority w:val="39"/>
    <w:unhideWhenUsed/>
    <w:qFormat/>
    <w:rsid w:val="00691117"/>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691117"/>
    <w:pPr>
      <w:spacing w:before="120" w:after="120" w:line="259" w:lineRule="auto"/>
    </w:pPr>
    <w:rPr>
      <w:rFonts w:asciiTheme="minorHAnsi" w:eastAsiaTheme="minorEastAsia" w:hAnsiTheme="minorHAnsi" w:cstheme="minorHAnsi"/>
      <w:b/>
      <w:bCs/>
      <w:caps/>
      <w:sz w:val="20"/>
      <w:szCs w:val="20"/>
      <w:lang w:eastAsia="en-US"/>
    </w:rPr>
  </w:style>
  <w:style w:type="paragraph" w:styleId="TOC2">
    <w:name w:val="toc 2"/>
    <w:basedOn w:val="Normal"/>
    <w:next w:val="Normal"/>
    <w:autoRedefine/>
    <w:uiPriority w:val="39"/>
    <w:unhideWhenUsed/>
    <w:rsid w:val="00691117"/>
    <w:pPr>
      <w:spacing w:line="259" w:lineRule="auto"/>
      <w:ind w:left="220"/>
    </w:pPr>
    <w:rPr>
      <w:rFonts w:asciiTheme="minorHAnsi" w:eastAsiaTheme="minorEastAsia" w:hAnsiTheme="minorHAnsi" w:cstheme="minorHAnsi"/>
      <w:smallCaps/>
      <w:sz w:val="20"/>
      <w:szCs w:val="20"/>
      <w:lang w:eastAsia="en-US"/>
    </w:rPr>
  </w:style>
  <w:style w:type="paragraph" w:styleId="TOC3">
    <w:name w:val="toc 3"/>
    <w:basedOn w:val="Normal"/>
    <w:next w:val="Normal"/>
    <w:autoRedefine/>
    <w:uiPriority w:val="39"/>
    <w:unhideWhenUsed/>
    <w:rsid w:val="00691117"/>
    <w:pPr>
      <w:spacing w:line="259" w:lineRule="auto"/>
      <w:ind w:left="440"/>
    </w:pPr>
    <w:rPr>
      <w:rFonts w:asciiTheme="minorHAnsi" w:eastAsiaTheme="minorEastAsia" w:hAnsiTheme="minorHAnsi" w:cstheme="minorHAnsi"/>
      <w:i/>
      <w:iCs/>
      <w:sz w:val="20"/>
      <w:szCs w:val="20"/>
      <w:lang w:eastAsia="en-US"/>
    </w:rPr>
  </w:style>
  <w:style w:type="paragraph" w:styleId="TOC4">
    <w:name w:val="toc 4"/>
    <w:basedOn w:val="Normal"/>
    <w:next w:val="Normal"/>
    <w:autoRedefine/>
    <w:uiPriority w:val="39"/>
    <w:semiHidden/>
    <w:unhideWhenUsed/>
    <w:rsid w:val="00691117"/>
    <w:pPr>
      <w:spacing w:line="259" w:lineRule="auto"/>
      <w:ind w:left="660"/>
    </w:pPr>
    <w:rPr>
      <w:rFonts w:asciiTheme="minorHAnsi" w:eastAsiaTheme="minorEastAsia" w:hAnsiTheme="minorHAnsi" w:cstheme="minorHAnsi"/>
      <w:sz w:val="18"/>
      <w:szCs w:val="18"/>
      <w:lang w:eastAsia="en-US"/>
    </w:rPr>
  </w:style>
  <w:style w:type="paragraph" w:styleId="TOC5">
    <w:name w:val="toc 5"/>
    <w:basedOn w:val="Normal"/>
    <w:next w:val="Normal"/>
    <w:autoRedefine/>
    <w:uiPriority w:val="39"/>
    <w:semiHidden/>
    <w:unhideWhenUsed/>
    <w:rsid w:val="00691117"/>
    <w:pPr>
      <w:spacing w:line="259" w:lineRule="auto"/>
      <w:ind w:left="880"/>
    </w:pPr>
    <w:rPr>
      <w:rFonts w:asciiTheme="minorHAnsi" w:eastAsiaTheme="minorEastAsia" w:hAnsiTheme="minorHAnsi" w:cstheme="minorHAnsi"/>
      <w:sz w:val="18"/>
      <w:szCs w:val="18"/>
      <w:lang w:eastAsia="en-US"/>
    </w:rPr>
  </w:style>
  <w:style w:type="paragraph" w:styleId="TOC6">
    <w:name w:val="toc 6"/>
    <w:basedOn w:val="Normal"/>
    <w:next w:val="Normal"/>
    <w:autoRedefine/>
    <w:uiPriority w:val="39"/>
    <w:semiHidden/>
    <w:unhideWhenUsed/>
    <w:rsid w:val="00691117"/>
    <w:pPr>
      <w:spacing w:line="259" w:lineRule="auto"/>
      <w:ind w:left="1100"/>
    </w:pPr>
    <w:rPr>
      <w:rFonts w:asciiTheme="minorHAnsi" w:eastAsiaTheme="minorEastAsia" w:hAnsiTheme="minorHAnsi" w:cstheme="minorHAnsi"/>
      <w:sz w:val="18"/>
      <w:szCs w:val="18"/>
      <w:lang w:eastAsia="en-US"/>
    </w:rPr>
  </w:style>
  <w:style w:type="paragraph" w:styleId="TOC7">
    <w:name w:val="toc 7"/>
    <w:basedOn w:val="Normal"/>
    <w:next w:val="Normal"/>
    <w:autoRedefine/>
    <w:uiPriority w:val="39"/>
    <w:semiHidden/>
    <w:unhideWhenUsed/>
    <w:rsid w:val="00691117"/>
    <w:pPr>
      <w:spacing w:line="259" w:lineRule="auto"/>
      <w:ind w:left="1320"/>
    </w:pPr>
    <w:rPr>
      <w:rFonts w:asciiTheme="minorHAnsi" w:eastAsiaTheme="minorEastAsia" w:hAnsiTheme="minorHAnsi" w:cstheme="minorHAnsi"/>
      <w:sz w:val="18"/>
      <w:szCs w:val="18"/>
      <w:lang w:eastAsia="en-US"/>
    </w:rPr>
  </w:style>
  <w:style w:type="paragraph" w:styleId="TOC8">
    <w:name w:val="toc 8"/>
    <w:basedOn w:val="Normal"/>
    <w:next w:val="Normal"/>
    <w:autoRedefine/>
    <w:uiPriority w:val="39"/>
    <w:semiHidden/>
    <w:unhideWhenUsed/>
    <w:rsid w:val="00691117"/>
    <w:pPr>
      <w:spacing w:line="259" w:lineRule="auto"/>
      <w:ind w:left="1540"/>
    </w:pPr>
    <w:rPr>
      <w:rFonts w:asciiTheme="minorHAnsi" w:eastAsiaTheme="minorEastAsia" w:hAnsiTheme="minorHAnsi" w:cstheme="minorHAnsi"/>
      <w:sz w:val="18"/>
      <w:szCs w:val="18"/>
      <w:lang w:eastAsia="en-US"/>
    </w:rPr>
  </w:style>
  <w:style w:type="paragraph" w:styleId="TOC9">
    <w:name w:val="toc 9"/>
    <w:basedOn w:val="Normal"/>
    <w:next w:val="Normal"/>
    <w:autoRedefine/>
    <w:uiPriority w:val="39"/>
    <w:semiHidden/>
    <w:unhideWhenUsed/>
    <w:rsid w:val="00691117"/>
    <w:pPr>
      <w:spacing w:line="259" w:lineRule="auto"/>
      <w:ind w:left="1760"/>
    </w:pPr>
    <w:rPr>
      <w:rFonts w:asciiTheme="minorHAnsi" w:eastAsiaTheme="minorEastAsia" w:hAnsiTheme="minorHAnsi" w:cstheme="minorHAnsi"/>
      <w:sz w:val="18"/>
      <w:szCs w:val="18"/>
      <w:lang w:eastAsia="en-US"/>
    </w:rPr>
  </w:style>
  <w:style w:type="character" w:customStyle="1" w:styleId="Heading2Char">
    <w:name w:val="Heading 2 Char"/>
    <w:basedOn w:val="DefaultParagraphFont"/>
    <w:link w:val="Heading2"/>
    <w:uiPriority w:val="9"/>
    <w:rsid w:val="00D35666"/>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292AF1"/>
    <w:pPr>
      <w:tabs>
        <w:tab w:val="center" w:pos="4513"/>
        <w:tab w:val="right" w:pos="9026"/>
      </w:tabs>
    </w:pPr>
    <w:rPr>
      <w:rFonts w:asciiTheme="minorHAnsi" w:eastAsiaTheme="minorEastAsia" w:hAnsiTheme="minorHAnsi" w:cstheme="minorBidi"/>
      <w:sz w:val="22"/>
      <w:szCs w:val="22"/>
      <w:lang w:eastAsia="en-US"/>
    </w:rPr>
  </w:style>
  <w:style w:type="character" w:customStyle="1" w:styleId="HeaderChar">
    <w:name w:val="Header Char"/>
    <w:basedOn w:val="DefaultParagraphFont"/>
    <w:link w:val="Header"/>
    <w:uiPriority w:val="99"/>
    <w:rsid w:val="00292AF1"/>
    <w:rPr>
      <w:rFonts w:eastAsiaTheme="minorEastAsia"/>
    </w:rPr>
  </w:style>
  <w:style w:type="paragraph" w:styleId="Footer">
    <w:name w:val="footer"/>
    <w:basedOn w:val="Normal"/>
    <w:link w:val="FooterChar"/>
    <w:uiPriority w:val="99"/>
    <w:unhideWhenUsed/>
    <w:rsid w:val="00292AF1"/>
    <w:pPr>
      <w:tabs>
        <w:tab w:val="center" w:pos="4513"/>
        <w:tab w:val="right" w:pos="9026"/>
      </w:tabs>
    </w:pPr>
    <w:rPr>
      <w:rFonts w:asciiTheme="minorHAnsi" w:eastAsiaTheme="minorEastAsia" w:hAnsiTheme="minorHAnsi" w:cstheme="minorBidi"/>
      <w:sz w:val="22"/>
      <w:szCs w:val="22"/>
      <w:lang w:eastAsia="en-US"/>
    </w:rPr>
  </w:style>
  <w:style w:type="character" w:customStyle="1" w:styleId="FooterChar">
    <w:name w:val="Footer Char"/>
    <w:basedOn w:val="DefaultParagraphFont"/>
    <w:link w:val="Footer"/>
    <w:uiPriority w:val="99"/>
    <w:rsid w:val="00292AF1"/>
    <w:rPr>
      <w:rFonts w:eastAsiaTheme="minorEastAsia"/>
    </w:rPr>
  </w:style>
  <w:style w:type="character" w:styleId="PageNumber">
    <w:name w:val="page number"/>
    <w:basedOn w:val="DefaultParagraphFont"/>
    <w:uiPriority w:val="99"/>
    <w:semiHidden/>
    <w:unhideWhenUsed/>
    <w:rsid w:val="00600DB3"/>
  </w:style>
  <w:style w:type="paragraph" w:styleId="BodyText">
    <w:name w:val="Body Text"/>
    <w:basedOn w:val="Normal"/>
    <w:link w:val="BodyTextChar"/>
    <w:uiPriority w:val="1"/>
    <w:qFormat/>
    <w:rsid w:val="000024AD"/>
    <w:pPr>
      <w:widowControl w:val="0"/>
      <w:autoSpaceDE w:val="0"/>
      <w:autoSpaceDN w:val="0"/>
    </w:pPr>
    <w:rPr>
      <w:rFonts w:ascii="Arial" w:eastAsia="Arial" w:hAnsi="Arial" w:cs="Arial"/>
      <w:sz w:val="22"/>
      <w:szCs w:val="22"/>
      <w:lang w:val="en-US" w:eastAsia="en-US" w:bidi="en-US"/>
    </w:rPr>
  </w:style>
  <w:style w:type="character" w:customStyle="1" w:styleId="BodyTextChar">
    <w:name w:val="Body Text Char"/>
    <w:basedOn w:val="DefaultParagraphFont"/>
    <w:link w:val="BodyText"/>
    <w:uiPriority w:val="1"/>
    <w:rsid w:val="000024AD"/>
    <w:rPr>
      <w:rFonts w:ascii="Arial" w:eastAsia="Arial" w:hAnsi="Arial" w:cs="Arial"/>
      <w:lang w:val="en-US" w:bidi="en-US"/>
    </w:rPr>
  </w:style>
  <w:style w:type="character" w:styleId="Emphasis">
    <w:name w:val="Emphasis"/>
    <w:basedOn w:val="DefaultParagraphFont"/>
    <w:uiPriority w:val="20"/>
    <w:qFormat/>
    <w:rsid w:val="00491884"/>
    <w:rPr>
      <w:i/>
      <w:iCs/>
    </w:rPr>
  </w:style>
  <w:style w:type="character" w:customStyle="1" w:styleId="referencestring-name">
    <w:name w:val="reference__string-name"/>
    <w:basedOn w:val="DefaultParagraphFont"/>
    <w:rsid w:val="0002244D"/>
  </w:style>
  <w:style w:type="character" w:customStyle="1" w:styleId="referencesurname">
    <w:name w:val="reference__surname"/>
    <w:basedOn w:val="DefaultParagraphFont"/>
    <w:rsid w:val="0002244D"/>
  </w:style>
  <w:style w:type="character" w:customStyle="1" w:styleId="referencegiven-names">
    <w:name w:val="reference__given-names"/>
    <w:basedOn w:val="DefaultParagraphFont"/>
    <w:rsid w:val="0002244D"/>
  </w:style>
  <w:style w:type="character" w:customStyle="1" w:styleId="referenceyear">
    <w:name w:val="reference__year"/>
    <w:basedOn w:val="DefaultParagraphFont"/>
    <w:rsid w:val="0002244D"/>
  </w:style>
  <w:style w:type="character" w:customStyle="1" w:styleId="referencevolume">
    <w:name w:val="reference__volume"/>
    <w:basedOn w:val="DefaultParagraphFont"/>
    <w:rsid w:val="0002244D"/>
  </w:style>
  <w:style w:type="character" w:customStyle="1" w:styleId="referenceissue">
    <w:name w:val="reference__issue"/>
    <w:basedOn w:val="DefaultParagraphFont"/>
    <w:rsid w:val="0002244D"/>
  </w:style>
  <w:style w:type="character" w:customStyle="1" w:styleId="referencefpage">
    <w:name w:val="reference__fpage"/>
    <w:basedOn w:val="DefaultParagraphFont"/>
    <w:rsid w:val="0002244D"/>
  </w:style>
  <w:style w:type="character" w:customStyle="1" w:styleId="referencex">
    <w:name w:val="reference__x"/>
    <w:basedOn w:val="DefaultParagraphFont"/>
    <w:rsid w:val="0002244D"/>
  </w:style>
  <w:style w:type="character" w:customStyle="1" w:styleId="referencelpage">
    <w:name w:val="reference__lpage"/>
    <w:basedOn w:val="DefaultParagraphFont"/>
    <w:rsid w:val="0002244D"/>
  </w:style>
  <w:style w:type="paragraph" w:customStyle="1" w:styleId="reference">
    <w:name w:val="reference"/>
    <w:basedOn w:val="Normal"/>
    <w:rsid w:val="000A1BFE"/>
    <w:pPr>
      <w:spacing w:before="100" w:beforeAutospacing="1" w:after="100" w:afterAutospacing="1"/>
    </w:pPr>
  </w:style>
  <w:style w:type="character" w:customStyle="1" w:styleId="referencemixed-citation">
    <w:name w:val="reference__mixed-citation"/>
    <w:basedOn w:val="DefaultParagraphFont"/>
    <w:rsid w:val="000A1BFE"/>
  </w:style>
  <w:style w:type="character" w:customStyle="1" w:styleId="referencepublisher-name">
    <w:name w:val="reference__publisher-name"/>
    <w:basedOn w:val="DefaultParagraphFont"/>
    <w:rsid w:val="00FD7329"/>
  </w:style>
  <w:style w:type="character" w:customStyle="1" w:styleId="referencepublisher-loc">
    <w:name w:val="reference__publisher-loc"/>
    <w:basedOn w:val="DefaultParagraphFont"/>
    <w:rsid w:val="00FD7329"/>
  </w:style>
  <w:style w:type="paragraph" w:customStyle="1" w:styleId="body-paragraph">
    <w:name w:val="body-paragraph"/>
    <w:basedOn w:val="Normal"/>
    <w:rsid w:val="002334C2"/>
    <w:pPr>
      <w:spacing w:before="100" w:beforeAutospacing="1" w:after="100" w:afterAutospacing="1"/>
    </w:pPr>
  </w:style>
  <w:style w:type="character" w:customStyle="1" w:styleId="marginterm">
    <w:name w:val="margin_term"/>
    <w:basedOn w:val="DefaultParagraphFont"/>
    <w:rsid w:val="00FA7654"/>
  </w:style>
  <w:style w:type="character" w:customStyle="1" w:styleId="ls33">
    <w:name w:val="ls33"/>
    <w:basedOn w:val="DefaultParagraphFont"/>
    <w:rsid w:val="00226A64"/>
  </w:style>
  <w:style w:type="character" w:customStyle="1" w:styleId="a">
    <w:name w:val="_"/>
    <w:basedOn w:val="DefaultParagraphFont"/>
    <w:rsid w:val="00226A64"/>
  </w:style>
  <w:style w:type="character" w:customStyle="1" w:styleId="ls0">
    <w:name w:val="ls0"/>
    <w:basedOn w:val="DefaultParagraphFont"/>
    <w:rsid w:val="00226A64"/>
  </w:style>
  <w:style w:type="character" w:customStyle="1" w:styleId="ls34">
    <w:name w:val="ls34"/>
    <w:basedOn w:val="DefaultParagraphFont"/>
    <w:rsid w:val="00226A64"/>
  </w:style>
  <w:style w:type="character" w:customStyle="1" w:styleId="ls32">
    <w:name w:val="ls32"/>
    <w:basedOn w:val="DefaultParagraphFont"/>
    <w:rsid w:val="00226A64"/>
  </w:style>
  <w:style w:type="character" w:customStyle="1" w:styleId="ls37">
    <w:name w:val="ls37"/>
    <w:basedOn w:val="DefaultParagraphFont"/>
    <w:rsid w:val="00226A64"/>
  </w:style>
  <w:style w:type="character" w:customStyle="1" w:styleId="ls4b">
    <w:name w:val="ls4b"/>
    <w:basedOn w:val="DefaultParagraphFont"/>
    <w:rsid w:val="00226A64"/>
  </w:style>
  <w:style w:type="character" w:customStyle="1" w:styleId="ls44">
    <w:name w:val="ls44"/>
    <w:basedOn w:val="DefaultParagraphFont"/>
    <w:rsid w:val="00226A64"/>
  </w:style>
  <w:style w:type="character" w:customStyle="1" w:styleId="ls36">
    <w:name w:val="ls36"/>
    <w:basedOn w:val="DefaultParagraphFont"/>
    <w:rsid w:val="00226A64"/>
  </w:style>
  <w:style w:type="character" w:customStyle="1" w:styleId="ls38">
    <w:name w:val="ls38"/>
    <w:basedOn w:val="DefaultParagraphFont"/>
    <w:rsid w:val="00226A64"/>
  </w:style>
  <w:style w:type="character" w:customStyle="1" w:styleId="ls3c">
    <w:name w:val="ls3c"/>
    <w:basedOn w:val="DefaultParagraphFont"/>
    <w:rsid w:val="00226A64"/>
  </w:style>
  <w:style w:type="character" w:customStyle="1" w:styleId="ls51">
    <w:name w:val="ls51"/>
    <w:basedOn w:val="DefaultParagraphFont"/>
    <w:rsid w:val="00226A64"/>
  </w:style>
  <w:style w:type="character" w:customStyle="1" w:styleId="ls42">
    <w:name w:val="ls42"/>
    <w:basedOn w:val="DefaultParagraphFont"/>
    <w:rsid w:val="00E0397C"/>
  </w:style>
  <w:style w:type="character" w:customStyle="1" w:styleId="ls35">
    <w:name w:val="ls35"/>
    <w:basedOn w:val="DefaultParagraphFont"/>
    <w:rsid w:val="00E0397C"/>
  </w:style>
  <w:style w:type="character" w:styleId="CommentReference">
    <w:name w:val="annotation reference"/>
    <w:basedOn w:val="DefaultParagraphFont"/>
    <w:uiPriority w:val="99"/>
    <w:semiHidden/>
    <w:unhideWhenUsed/>
    <w:rsid w:val="00012E20"/>
    <w:rPr>
      <w:sz w:val="16"/>
      <w:szCs w:val="16"/>
    </w:rPr>
  </w:style>
  <w:style w:type="paragraph" w:styleId="CommentText">
    <w:name w:val="annotation text"/>
    <w:basedOn w:val="Normal"/>
    <w:link w:val="CommentTextChar"/>
    <w:uiPriority w:val="99"/>
    <w:semiHidden/>
    <w:unhideWhenUsed/>
    <w:rsid w:val="00012E20"/>
    <w:rPr>
      <w:sz w:val="20"/>
      <w:szCs w:val="20"/>
    </w:rPr>
  </w:style>
  <w:style w:type="character" w:customStyle="1" w:styleId="CommentTextChar">
    <w:name w:val="Comment Text Char"/>
    <w:basedOn w:val="DefaultParagraphFont"/>
    <w:link w:val="CommentText"/>
    <w:uiPriority w:val="99"/>
    <w:semiHidden/>
    <w:rsid w:val="00012E20"/>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12E20"/>
    <w:rPr>
      <w:b/>
      <w:bCs/>
    </w:rPr>
  </w:style>
  <w:style w:type="character" w:customStyle="1" w:styleId="CommentSubjectChar">
    <w:name w:val="Comment Subject Char"/>
    <w:basedOn w:val="CommentTextChar"/>
    <w:link w:val="CommentSubject"/>
    <w:uiPriority w:val="99"/>
    <w:semiHidden/>
    <w:rsid w:val="00012E20"/>
    <w:rPr>
      <w:rFonts w:ascii="Times New Roman" w:eastAsia="Times New Roman" w:hAnsi="Times New Roman" w:cs="Times New Roman"/>
      <w:b/>
      <w:bCs/>
      <w:sz w:val="20"/>
      <w:szCs w:val="20"/>
      <w:lang w:eastAsia="en-GB"/>
    </w:rPr>
  </w:style>
  <w:style w:type="paragraph" w:customStyle="1" w:styleId="msonormal0">
    <w:name w:val="msonormal"/>
    <w:basedOn w:val="Normal"/>
    <w:rsid w:val="00355F83"/>
    <w:pPr>
      <w:spacing w:before="100" w:beforeAutospacing="1" w:after="100" w:afterAutospacing="1"/>
    </w:pPr>
  </w:style>
  <w:style w:type="paragraph" w:customStyle="1" w:styleId="xl65">
    <w:name w:val="xl65"/>
    <w:basedOn w:val="Normal"/>
    <w:rsid w:val="00355F83"/>
    <w:pPr>
      <w:shd w:val="clear" w:color="000000" w:fill="D9E1F2"/>
      <w:spacing w:before="100" w:beforeAutospacing="1" w:after="100" w:afterAutospacing="1"/>
    </w:pPr>
  </w:style>
  <w:style w:type="paragraph" w:customStyle="1" w:styleId="xl66">
    <w:name w:val="xl66"/>
    <w:basedOn w:val="Normal"/>
    <w:rsid w:val="00355F83"/>
    <w:pPr>
      <w:shd w:val="clear" w:color="000000" w:fill="B4C6E7"/>
      <w:spacing w:before="100" w:beforeAutospacing="1" w:after="100" w:afterAutospacing="1"/>
    </w:pPr>
  </w:style>
  <w:style w:type="paragraph" w:customStyle="1" w:styleId="xl67">
    <w:name w:val="xl67"/>
    <w:basedOn w:val="Normal"/>
    <w:rsid w:val="00355F83"/>
    <w:pPr>
      <w:shd w:val="clear" w:color="000000" w:fill="FFE699"/>
      <w:spacing w:before="100" w:beforeAutospacing="1" w:after="100" w:afterAutospacing="1"/>
    </w:pPr>
  </w:style>
  <w:style w:type="paragraph" w:customStyle="1" w:styleId="xl68">
    <w:name w:val="xl68"/>
    <w:basedOn w:val="Normal"/>
    <w:rsid w:val="00355F83"/>
    <w:pPr>
      <w:spacing w:before="100" w:beforeAutospacing="1" w:after="100" w:afterAutospacing="1"/>
      <w:jc w:val="right"/>
    </w:pPr>
  </w:style>
  <w:style w:type="paragraph" w:customStyle="1" w:styleId="xl70">
    <w:name w:val="xl70"/>
    <w:basedOn w:val="Normal"/>
    <w:rsid w:val="00355F8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1">
    <w:name w:val="xl71"/>
    <w:basedOn w:val="Normal"/>
    <w:rsid w:val="00355F83"/>
    <w:pPr>
      <w:pBdr>
        <w:top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Normal"/>
    <w:rsid w:val="00355F8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3">
    <w:name w:val="xl73"/>
    <w:basedOn w:val="Normal"/>
    <w:rsid w:val="00355F83"/>
    <w:pPr>
      <w:pBdr>
        <w:top w:val="single" w:sz="4" w:space="0" w:color="auto"/>
        <w:bottom w:val="single" w:sz="4" w:space="0" w:color="auto"/>
        <w:right w:val="single" w:sz="4" w:space="0" w:color="auto"/>
      </w:pBdr>
      <w:spacing w:before="100" w:beforeAutospacing="1" w:after="100" w:afterAutospacing="1"/>
      <w:jc w:val="center"/>
    </w:pPr>
  </w:style>
  <w:style w:type="character" w:customStyle="1" w:styleId="ff2">
    <w:name w:val="ff2"/>
    <w:basedOn w:val="DefaultParagraphFont"/>
    <w:rsid w:val="00C374EF"/>
  </w:style>
  <w:style w:type="character" w:customStyle="1" w:styleId="Heading3Char">
    <w:name w:val="Heading 3 Char"/>
    <w:basedOn w:val="DefaultParagraphFont"/>
    <w:link w:val="Heading3"/>
    <w:uiPriority w:val="9"/>
    <w:rsid w:val="002A51A0"/>
    <w:rPr>
      <w:rFonts w:asciiTheme="majorHAnsi" w:eastAsiaTheme="majorEastAsia" w:hAnsiTheme="majorHAnsi" w:cstheme="majorBidi"/>
      <w:color w:val="1F3763" w:themeColor="accent1" w:themeShade="7F"/>
      <w:sz w:val="24"/>
      <w:szCs w:val="24"/>
      <w:lang w:eastAsia="en-GB"/>
    </w:rPr>
  </w:style>
  <w:style w:type="paragraph" w:customStyle="1" w:styleId="paragraph">
    <w:name w:val="paragraph"/>
    <w:basedOn w:val="Normal"/>
    <w:rsid w:val="004D2883"/>
    <w:pPr>
      <w:spacing w:before="100" w:beforeAutospacing="1" w:after="100" w:afterAutospacing="1"/>
    </w:pPr>
  </w:style>
  <w:style w:type="character" w:customStyle="1" w:styleId="normaltextrun">
    <w:name w:val="normaltextrun"/>
    <w:basedOn w:val="DefaultParagraphFont"/>
    <w:rsid w:val="004D2883"/>
  </w:style>
  <w:style w:type="character" w:customStyle="1" w:styleId="eop">
    <w:name w:val="eop"/>
    <w:basedOn w:val="DefaultParagraphFont"/>
    <w:rsid w:val="004D2883"/>
  </w:style>
  <w:style w:type="character" w:customStyle="1" w:styleId="tabchar">
    <w:name w:val="tabchar"/>
    <w:basedOn w:val="DefaultParagraphFont"/>
    <w:rsid w:val="007A3091"/>
  </w:style>
  <w:style w:type="paragraph" w:styleId="PlainText">
    <w:name w:val="Plain Text"/>
    <w:basedOn w:val="Normal"/>
    <w:link w:val="PlainTextChar"/>
    <w:rsid w:val="008E3A27"/>
    <w:rPr>
      <w:rFonts w:ascii="Courier New" w:hAnsi="Courier New"/>
      <w:sz w:val="20"/>
      <w:szCs w:val="20"/>
    </w:rPr>
  </w:style>
  <w:style w:type="character" w:customStyle="1" w:styleId="PlainTextChar">
    <w:name w:val="Plain Text Char"/>
    <w:basedOn w:val="DefaultParagraphFont"/>
    <w:link w:val="PlainText"/>
    <w:rsid w:val="008E3A27"/>
    <w:rPr>
      <w:rFonts w:ascii="Courier New" w:eastAsia="Times New Roman" w:hAnsi="Courier New"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074411">
      <w:bodyDiv w:val="1"/>
      <w:marLeft w:val="0"/>
      <w:marRight w:val="0"/>
      <w:marTop w:val="0"/>
      <w:marBottom w:val="0"/>
      <w:divBdr>
        <w:top w:val="none" w:sz="0" w:space="0" w:color="auto"/>
        <w:left w:val="none" w:sz="0" w:space="0" w:color="auto"/>
        <w:bottom w:val="none" w:sz="0" w:space="0" w:color="auto"/>
        <w:right w:val="none" w:sz="0" w:space="0" w:color="auto"/>
      </w:divBdr>
    </w:div>
    <w:div w:id="34042231">
      <w:bodyDiv w:val="1"/>
      <w:marLeft w:val="0"/>
      <w:marRight w:val="0"/>
      <w:marTop w:val="0"/>
      <w:marBottom w:val="0"/>
      <w:divBdr>
        <w:top w:val="none" w:sz="0" w:space="0" w:color="auto"/>
        <w:left w:val="none" w:sz="0" w:space="0" w:color="auto"/>
        <w:bottom w:val="none" w:sz="0" w:space="0" w:color="auto"/>
        <w:right w:val="none" w:sz="0" w:space="0" w:color="auto"/>
      </w:divBdr>
      <w:divsChild>
        <w:div w:id="71397187">
          <w:marLeft w:val="0"/>
          <w:marRight w:val="0"/>
          <w:marTop w:val="0"/>
          <w:marBottom w:val="0"/>
          <w:divBdr>
            <w:top w:val="none" w:sz="0" w:space="0" w:color="auto"/>
            <w:left w:val="none" w:sz="0" w:space="0" w:color="auto"/>
            <w:bottom w:val="none" w:sz="0" w:space="0" w:color="auto"/>
            <w:right w:val="none" w:sz="0" w:space="0" w:color="auto"/>
          </w:divBdr>
          <w:divsChild>
            <w:div w:id="1859006277">
              <w:marLeft w:val="0"/>
              <w:marRight w:val="0"/>
              <w:marTop w:val="0"/>
              <w:marBottom w:val="0"/>
              <w:divBdr>
                <w:top w:val="none" w:sz="0" w:space="0" w:color="auto"/>
                <w:left w:val="none" w:sz="0" w:space="0" w:color="auto"/>
                <w:bottom w:val="none" w:sz="0" w:space="0" w:color="auto"/>
                <w:right w:val="none" w:sz="0" w:space="0" w:color="auto"/>
              </w:divBdr>
              <w:divsChild>
                <w:div w:id="171901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959020">
      <w:bodyDiv w:val="1"/>
      <w:marLeft w:val="0"/>
      <w:marRight w:val="0"/>
      <w:marTop w:val="0"/>
      <w:marBottom w:val="0"/>
      <w:divBdr>
        <w:top w:val="none" w:sz="0" w:space="0" w:color="auto"/>
        <w:left w:val="none" w:sz="0" w:space="0" w:color="auto"/>
        <w:bottom w:val="none" w:sz="0" w:space="0" w:color="auto"/>
        <w:right w:val="none" w:sz="0" w:space="0" w:color="auto"/>
      </w:divBdr>
    </w:div>
    <w:div w:id="50425903">
      <w:bodyDiv w:val="1"/>
      <w:marLeft w:val="0"/>
      <w:marRight w:val="0"/>
      <w:marTop w:val="0"/>
      <w:marBottom w:val="0"/>
      <w:divBdr>
        <w:top w:val="none" w:sz="0" w:space="0" w:color="auto"/>
        <w:left w:val="none" w:sz="0" w:space="0" w:color="auto"/>
        <w:bottom w:val="none" w:sz="0" w:space="0" w:color="auto"/>
        <w:right w:val="none" w:sz="0" w:space="0" w:color="auto"/>
      </w:divBdr>
      <w:divsChild>
        <w:div w:id="1405254251">
          <w:marLeft w:val="0"/>
          <w:marRight w:val="0"/>
          <w:marTop w:val="0"/>
          <w:marBottom w:val="0"/>
          <w:divBdr>
            <w:top w:val="none" w:sz="0" w:space="0" w:color="auto"/>
            <w:left w:val="none" w:sz="0" w:space="0" w:color="auto"/>
            <w:bottom w:val="none" w:sz="0" w:space="0" w:color="auto"/>
            <w:right w:val="none" w:sz="0" w:space="0" w:color="auto"/>
          </w:divBdr>
          <w:divsChild>
            <w:div w:id="318271114">
              <w:marLeft w:val="0"/>
              <w:marRight w:val="0"/>
              <w:marTop w:val="0"/>
              <w:marBottom w:val="0"/>
              <w:divBdr>
                <w:top w:val="none" w:sz="0" w:space="0" w:color="auto"/>
                <w:left w:val="none" w:sz="0" w:space="0" w:color="auto"/>
                <w:bottom w:val="none" w:sz="0" w:space="0" w:color="auto"/>
                <w:right w:val="none" w:sz="0" w:space="0" w:color="auto"/>
              </w:divBdr>
              <w:divsChild>
                <w:div w:id="43556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18762">
      <w:bodyDiv w:val="1"/>
      <w:marLeft w:val="0"/>
      <w:marRight w:val="0"/>
      <w:marTop w:val="0"/>
      <w:marBottom w:val="0"/>
      <w:divBdr>
        <w:top w:val="none" w:sz="0" w:space="0" w:color="auto"/>
        <w:left w:val="none" w:sz="0" w:space="0" w:color="auto"/>
        <w:bottom w:val="none" w:sz="0" w:space="0" w:color="auto"/>
        <w:right w:val="none" w:sz="0" w:space="0" w:color="auto"/>
      </w:divBdr>
    </w:div>
    <w:div w:id="60833592">
      <w:bodyDiv w:val="1"/>
      <w:marLeft w:val="0"/>
      <w:marRight w:val="0"/>
      <w:marTop w:val="0"/>
      <w:marBottom w:val="0"/>
      <w:divBdr>
        <w:top w:val="none" w:sz="0" w:space="0" w:color="auto"/>
        <w:left w:val="none" w:sz="0" w:space="0" w:color="auto"/>
        <w:bottom w:val="none" w:sz="0" w:space="0" w:color="auto"/>
        <w:right w:val="none" w:sz="0" w:space="0" w:color="auto"/>
      </w:divBdr>
      <w:divsChild>
        <w:div w:id="1457678367">
          <w:marLeft w:val="0"/>
          <w:marRight w:val="0"/>
          <w:marTop w:val="0"/>
          <w:marBottom w:val="0"/>
          <w:divBdr>
            <w:top w:val="none" w:sz="0" w:space="0" w:color="auto"/>
            <w:left w:val="none" w:sz="0" w:space="0" w:color="auto"/>
            <w:bottom w:val="none" w:sz="0" w:space="0" w:color="auto"/>
            <w:right w:val="none" w:sz="0" w:space="0" w:color="auto"/>
          </w:divBdr>
          <w:divsChild>
            <w:div w:id="1345400974">
              <w:marLeft w:val="0"/>
              <w:marRight w:val="0"/>
              <w:marTop w:val="0"/>
              <w:marBottom w:val="0"/>
              <w:divBdr>
                <w:top w:val="none" w:sz="0" w:space="0" w:color="auto"/>
                <w:left w:val="none" w:sz="0" w:space="0" w:color="auto"/>
                <w:bottom w:val="none" w:sz="0" w:space="0" w:color="auto"/>
                <w:right w:val="none" w:sz="0" w:space="0" w:color="auto"/>
              </w:divBdr>
              <w:divsChild>
                <w:div w:id="137661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66561">
      <w:bodyDiv w:val="1"/>
      <w:marLeft w:val="0"/>
      <w:marRight w:val="0"/>
      <w:marTop w:val="0"/>
      <w:marBottom w:val="0"/>
      <w:divBdr>
        <w:top w:val="none" w:sz="0" w:space="0" w:color="auto"/>
        <w:left w:val="none" w:sz="0" w:space="0" w:color="auto"/>
        <w:bottom w:val="none" w:sz="0" w:space="0" w:color="auto"/>
        <w:right w:val="none" w:sz="0" w:space="0" w:color="auto"/>
      </w:divBdr>
    </w:div>
    <w:div w:id="79374535">
      <w:bodyDiv w:val="1"/>
      <w:marLeft w:val="0"/>
      <w:marRight w:val="0"/>
      <w:marTop w:val="0"/>
      <w:marBottom w:val="0"/>
      <w:divBdr>
        <w:top w:val="none" w:sz="0" w:space="0" w:color="auto"/>
        <w:left w:val="none" w:sz="0" w:space="0" w:color="auto"/>
        <w:bottom w:val="none" w:sz="0" w:space="0" w:color="auto"/>
        <w:right w:val="none" w:sz="0" w:space="0" w:color="auto"/>
      </w:divBdr>
    </w:div>
    <w:div w:id="82846106">
      <w:bodyDiv w:val="1"/>
      <w:marLeft w:val="0"/>
      <w:marRight w:val="0"/>
      <w:marTop w:val="0"/>
      <w:marBottom w:val="0"/>
      <w:divBdr>
        <w:top w:val="none" w:sz="0" w:space="0" w:color="auto"/>
        <w:left w:val="none" w:sz="0" w:space="0" w:color="auto"/>
        <w:bottom w:val="none" w:sz="0" w:space="0" w:color="auto"/>
        <w:right w:val="none" w:sz="0" w:space="0" w:color="auto"/>
      </w:divBdr>
    </w:div>
    <w:div w:id="87579018">
      <w:bodyDiv w:val="1"/>
      <w:marLeft w:val="0"/>
      <w:marRight w:val="0"/>
      <w:marTop w:val="0"/>
      <w:marBottom w:val="0"/>
      <w:divBdr>
        <w:top w:val="none" w:sz="0" w:space="0" w:color="auto"/>
        <w:left w:val="none" w:sz="0" w:space="0" w:color="auto"/>
        <w:bottom w:val="none" w:sz="0" w:space="0" w:color="auto"/>
        <w:right w:val="none" w:sz="0" w:space="0" w:color="auto"/>
      </w:divBdr>
    </w:div>
    <w:div w:id="95759258">
      <w:bodyDiv w:val="1"/>
      <w:marLeft w:val="0"/>
      <w:marRight w:val="0"/>
      <w:marTop w:val="0"/>
      <w:marBottom w:val="0"/>
      <w:divBdr>
        <w:top w:val="none" w:sz="0" w:space="0" w:color="auto"/>
        <w:left w:val="none" w:sz="0" w:space="0" w:color="auto"/>
        <w:bottom w:val="none" w:sz="0" w:space="0" w:color="auto"/>
        <w:right w:val="none" w:sz="0" w:space="0" w:color="auto"/>
      </w:divBdr>
      <w:divsChild>
        <w:div w:id="1224560217">
          <w:marLeft w:val="0"/>
          <w:marRight w:val="0"/>
          <w:marTop w:val="0"/>
          <w:marBottom w:val="0"/>
          <w:divBdr>
            <w:top w:val="none" w:sz="0" w:space="0" w:color="auto"/>
            <w:left w:val="none" w:sz="0" w:space="0" w:color="auto"/>
            <w:bottom w:val="none" w:sz="0" w:space="0" w:color="auto"/>
            <w:right w:val="none" w:sz="0" w:space="0" w:color="auto"/>
          </w:divBdr>
        </w:div>
        <w:div w:id="1204440443">
          <w:marLeft w:val="0"/>
          <w:marRight w:val="0"/>
          <w:marTop w:val="0"/>
          <w:marBottom w:val="0"/>
          <w:divBdr>
            <w:top w:val="none" w:sz="0" w:space="0" w:color="auto"/>
            <w:left w:val="none" w:sz="0" w:space="0" w:color="auto"/>
            <w:bottom w:val="none" w:sz="0" w:space="0" w:color="auto"/>
            <w:right w:val="none" w:sz="0" w:space="0" w:color="auto"/>
          </w:divBdr>
        </w:div>
      </w:divsChild>
    </w:div>
    <w:div w:id="97213463">
      <w:bodyDiv w:val="1"/>
      <w:marLeft w:val="0"/>
      <w:marRight w:val="0"/>
      <w:marTop w:val="0"/>
      <w:marBottom w:val="0"/>
      <w:divBdr>
        <w:top w:val="none" w:sz="0" w:space="0" w:color="auto"/>
        <w:left w:val="none" w:sz="0" w:space="0" w:color="auto"/>
        <w:bottom w:val="none" w:sz="0" w:space="0" w:color="auto"/>
        <w:right w:val="none" w:sz="0" w:space="0" w:color="auto"/>
      </w:divBdr>
    </w:div>
    <w:div w:id="99179704">
      <w:bodyDiv w:val="1"/>
      <w:marLeft w:val="0"/>
      <w:marRight w:val="0"/>
      <w:marTop w:val="0"/>
      <w:marBottom w:val="0"/>
      <w:divBdr>
        <w:top w:val="none" w:sz="0" w:space="0" w:color="auto"/>
        <w:left w:val="none" w:sz="0" w:space="0" w:color="auto"/>
        <w:bottom w:val="none" w:sz="0" w:space="0" w:color="auto"/>
        <w:right w:val="none" w:sz="0" w:space="0" w:color="auto"/>
      </w:divBdr>
    </w:div>
    <w:div w:id="100418154">
      <w:bodyDiv w:val="1"/>
      <w:marLeft w:val="0"/>
      <w:marRight w:val="0"/>
      <w:marTop w:val="0"/>
      <w:marBottom w:val="0"/>
      <w:divBdr>
        <w:top w:val="none" w:sz="0" w:space="0" w:color="auto"/>
        <w:left w:val="none" w:sz="0" w:space="0" w:color="auto"/>
        <w:bottom w:val="none" w:sz="0" w:space="0" w:color="auto"/>
        <w:right w:val="none" w:sz="0" w:space="0" w:color="auto"/>
      </w:divBdr>
    </w:div>
    <w:div w:id="141121186">
      <w:bodyDiv w:val="1"/>
      <w:marLeft w:val="0"/>
      <w:marRight w:val="0"/>
      <w:marTop w:val="0"/>
      <w:marBottom w:val="0"/>
      <w:divBdr>
        <w:top w:val="none" w:sz="0" w:space="0" w:color="auto"/>
        <w:left w:val="none" w:sz="0" w:space="0" w:color="auto"/>
        <w:bottom w:val="none" w:sz="0" w:space="0" w:color="auto"/>
        <w:right w:val="none" w:sz="0" w:space="0" w:color="auto"/>
      </w:divBdr>
    </w:div>
    <w:div w:id="141699298">
      <w:bodyDiv w:val="1"/>
      <w:marLeft w:val="0"/>
      <w:marRight w:val="0"/>
      <w:marTop w:val="0"/>
      <w:marBottom w:val="0"/>
      <w:divBdr>
        <w:top w:val="none" w:sz="0" w:space="0" w:color="auto"/>
        <w:left w:val="none" w:sz="0" w:space="0" w:color="auto"/>
        <w:bottom w:val="none" w:sz="0" w:space="0" w:color="auto"/>
        <w:right w:val="none" w:sz="0" w:space="0" w:color="auto"/>
      </w:divBdr>
    </w:div>
    <w:div w:id="163319867">
      <w:bodyDiv w:val="1"/>
      <w:marLeft w:val="0"/>
      <w:marRight w:val="0"/>
      <w:marTop w:val="0"/>
      <w:marBottom w:val="0"/>
      <w:divBdr>
        <w:top w:val="none" w:sz="0" w:space="0" w:color="auto"/>
        <w:left w:val="none" w:sz="0" w:space="0" w:color="auto"/>
        <w:bottom w:val="none" w:sz="0" w:space="0" w:color="auto"/>
        <w:right w:val="none" w:sz="0" w:space="0" w:color="auto"/>
      </w:divBdr>
      <w:divsChild>
        <w:div w:id="378361866">
          <w:marLeft w:val="0"/>
          <w:marRight w:val="0"/>
          <w:marTop w:val="0"/>
          <w:marBottom w:val="0"/>
          <w:divBdr>
            <w:top w:val="none" w:sz="0" w:space="0" w:color="auto"/>
            <w:left w:val="none" w:sz="0" w:space="0" w:color="auto"/>
            <w:bottom w:val="none" w:sz="0" w:space="0" w:color="auto"/>
            <w:right w:val="none" w:sz="0" w:space="0" w:color="auto"/>
          </w:divBdr>
          <w:divsChild>
            <w:div w:id="782041445">
              <w:marLeft w:val="0"/>
              <w:marRight w:val="0"/>
              <w:marTop w:val="0"/>
              <w:marBottom w:val="0"/>
              <w:divBdr>
                <w:top w:val="none" w:sz="0" w:space="0" w:color="auto"/>
                <w:left w:val="none" w:sz="0" w:space="0" w:color="auto"/>
                <w:bottom w:val="none" w:sz="0" w:space="0" w:color="auto"/>
                <w:right w:val="none" w:sz="0" w:space="0" w:color="auto"/>
              </w:divBdr>
              <w:divsChild>
                <w:div w:id="824518396">
                  <w:marLeft w:val="0"/>
                  <w:marRight w:val="0"/>
                  <w:marTop w:val="0"/>
                  <w:marBottom w:val="0"/>
                  <w:divBdr>
                    <w:top w:val="none" w:sz="0" w:space="0" w:color="auto"/>
                    <w:left w:val="none" w:sz="0" w:space="0" w:color="auto"/>
                    <w:bottom w:val="none" w:sz="0" w:space="0" w:color="auto"/>
                    <w:right w:val="none" w:sz="0" w:space="0" w:color="auto"/>
                  </w:divBdr>
                  <w:divsChild>
                    <w:div w:id="98003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357808">
      <w:bodyDiv w:val="1"/>
      <w:marLeft w:val="0"/>
      <w:marRight w:val="0"/>
      <w:marTop w:val="0"/>
      <w:marBottom w:val="0"/>
      <w:divBdr>
        <w:top w:val="none" w:sz="0" w:space="0" w:color="auto"/>
        <w:left w:val="none" w:sz="0" w:space="0" w:color="auto"/>
        <w:bottom w:val="none" w:sz="0" w:space="0" w:color="auto"/>
        <w:right w:val="none" w:sz="0" w:space="0" w:color="auto"/>
      </w:divBdr>
    </w:div>
    <w:div w:id="183449414">
      <w:bodyDiv w:val="1"/>
      <w:marLeft w:val="0"/>
      <w:marRight w:val="0"/>
      <w:marTop w:val="0"/>
      <w:marBottom w:val="0"/>
      <w:divBdr>
        <w:top w:val="none" w:sz="0" w:space="0" w:color="auto"/>
        <w:left w:val="none" w:sz="0" w:space="0" w:color="auto"/>
        <w:bottom w:val="none" w:sz="0" w:space="0" w:color="auto"/>
        <w:right w:val="none" w:sz="0" w:space="0" w:color="auto"/>
      </w:divBdr>
      <w:divsChild>
        <w:div w:id="248850231">
          <w:marLeft w:val="0"/>
          <w:marRight w:val="0"/>
          <w:marTop w:val="0"/>
          <w:marBottom w:val="0"/>
          <w:divBdr>
            <w:top w:val="none" w:sz="0" w:space="0" w:color="auto"/>
            <w:left w:val="none" w:sz="0" w:space="0" w:color="auto"/>
            <w:bottom w:val="none" w:sz="0" w:space="0" w:color="auto"/>
            <w:right w:val="none" w:sz="0" w:space="0" w:color="auto"/>
          </w:divBdr>
          <w:divsChild>
            <w:div w:id="141049554">
              <w:marLeft w:val="0"/>
              <w:marRight w:val="0"/>
              <w:marTop w:val="0"/>
              <w:marBottom w:val="0"/>
              <w:divBdr>
                <w:top w:val="none" w:sz="0" w:space="0" w:color="auto"/>
                <w:left w:val="none" w:sz="0" w:space="0" w:color="auto"/>
                <w:bottom w:val="none" w:sz="0" w:space="0" w:color="auto"/>
                <w:right w:val="none" w:sz="0" w:space="0" w:color="auto"/>
              </w:divBdr>
              <w:divsChild>
                <w:div w:id="142168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82288">
      <w:bodyDiv w:val="1"/>
      <w:marLeft w:val="0"/>
      <w:marRight w:val="0"/>
      <w:marTop w:val="0"/>
      <w:marBottom w:val="0"/>
      <w:divBdr>
        <w:top w:val="none" w:sz="0" w:space="0" w:color="auto"/>
        <w:left w:val="none" w:sz="0" w:space="0" w:color="auto"/>
        <w:bottom w:val="none" w:sz="0" w:space="0" w:color="auto"/>
        <w:right w:val="none" w:sz="0" w:space="0" w:color="auto"/>
      </w:divBdr>
      <w:divsChild>
        <w:div w:id="1812746239">
          <w:marLeft w:val="0"/>
          <w:marRight w:val="0"/>
          <w:marTop w:val="0"/>
          <w:marBottom w:val="0"/>
          <w:divBdr>
            <w:top w:val="none" w:sz="0" w:space="0" w:color="auto"/>
            <w:left w:val="none" w:sz="0" w:space="0" w:color="auto"/>
            <w:bottom w:val="none" w:sz="0" w:space="0" w:color="auto"/>
            <w:right w:val="none" w:sz="0" w:space="0" w:color="auto"/>
          </w:divBdr>
          <w:divsChild>
            <w:div w:id="2112164921">
              <w:marLeft w:val="0"/>
              <w:marRight w:val="0"/>
              <w:marTop w:val="0"/>
              <w:marBottom w:val="0"/>
              <w:divBdr>
                <w:top w:val="none" w:sz="0" w:space="0" w:color="auto"/>
                <w:left w:val="none" w:sz="0" w:space="0" w:color="auto"/>
                <w:bottom w:val="none" w:sz="0" w:space="0" w:color="auto"/>
                <w:right w:val="none" w:sz="0" w:space="0" w:color="auto"/>
              </w:divBdr>
              <w:divsChild>
                <w:div w:id="160727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84567">
      <w:bodyDiv w:val="1"/>
      <w:marLeft w:val="0"/>
      <w:marRight w:val="0"/>
      <w:marTop w:val="0"/>
      <w:marBottom w:val="0"/>
      <w:divBdr>
        <w:top w:val="none" w:sz="0" w:space="0" w:color="auto"/>
        <w:left w:val="none" w:sz="0" w:space="0" w:color="auto"/>
        <w:bottom w:val="none" w:sz="0" w:space="0" w:color="auto"/>
        <w:right w:val="none" w:sz="0" w:space="0" w:color="auto"/>
      </w:divBdr>
    </w:div>
    <w:div w:id="199782767">
      <w:bodyDiv w:val="1"/>
      <w:marLeft w:val="0"/>
      <w:marRight w:val="0"/>
      <w:marTop w:val="0"/>
      <w:marBottom w:val="0"/>
      <w:divBdr>
        <w:top w:val="none" w:sz="0" w:space="0" w:color="auto"/>
        <w:left w:val="none" w:sz="0" w:space="0" w:color="auto"/>
        <w:bottom w:val="none" w:sz="0" w:space="0" w:color="auto"/>
        <w:right w:val="none" w:sz="0" w:space="0" w:color="auto"/>
      </w:divBdr>
    </w:div>
    <w:div w:id="200946292">
      <w:bodyDiv w:val="1"/>
      <w:marLeft w:val="0"/>
      <w:marRight w:val="0"/>
      <w:marTop w:val="0"/>
      <w:marBottom w:val="0"/>
      <w:divBdr>
        <w:top w:val="none" w:sz="0" w:space="0" w:color="auto"/>
        <w:left w:val="none" w:sz="0" w:space="0" w:color="auto"/>
        <w:bottom w:val="none" w:sz="0" w:space="0" w:color="auto"/>
        <w:right w:val="none" w:sz="0" w:space="0" w:color="auto"/>
      </w:divBdr>
    </w:div>
    <w:div w:id="201284568">
      <w:bodyDiv w:val="1"/>
      <w:marLeft w:val="0"/>
      <w:marRight w:val="0"/>
      <w:marTop w:val="0"/>
      <w:marBottom w:val="0"/>
      <w:divBdr>
        <w:top w:val="none" w:sz="0" w:space="0" w:color="auto"/>
        <w:left w:val="none" w:sz="0" w:space="0" w:color="auto"/>
        <w:bottom w:val="none" w:sz="0" w:space="0" w:color="auto"/>
        <w:right w:val="none" w:sz="0" w:space="0" w:color="auto"/>
      </w:divBdr>
    </w:div>
    <w:div w:id="228538543">
      <w:bodyDiv w:val="1"/>
      <w:marLeft w:val="0"/>
      <w:marRight w:val="0"/>
      <w:marTop w:val="0"/>
      <w:marBottom w:val="0"/>
      <w:divBdr>
        <w:top w:val="none" w:sz="0" w:space="0" w:color="auto"/>
        <w:left w:val="none" w:sz="0" w:space="0" w:color="auto"/>
        <w:bottom w:val="none" w:sz="0" w:space="0" w:color="auto"/>
        <w:right w:val="none" w:sz="0" w:space="0" w:color="auto"/>
      </w:divBdr>
    </w:div>
    <w:div w:id="238447472">
      <w:bodyDiv w:val="1"/>
      <w:marLeft w:val="0"/>
      <w:marRight w:val="0"/>
      <w:marTop w:val="0"/>
      <w:marBottom w:val="0"/>
      <w:divBdr>
        <w:top w:val="none" w:sz="0" w:space="0" w:color="auto"/>
        <w:left w:val="none" w:sz="0" w:space="0" w:color="auto"/>
        <w:bottom w:val="none" w:sz="0" w:space="0" w:color="auto"/>
        <w:right w:val="none" w:sz="0" w:space="0" w:color="auto"/>
      </w:divBdr>
    </w:div>
    <w:div w:id="245383580">
      <w:bodyDiv w:val="1"/>
      <w:marLeft w:val="0"/>
      <w:marRight w:val="0"/>
      <w:marTop w:val="0"/>
      <w:marBottom w:val="0"/>
      <w:divBdr>
        <w:top w:val="none" w:sz="0" w:space="0" w:color="auto"/>
        <w:left w:val="none" w:sz="0" w:space="0" w:color="auto"/>
        <w:bottom w:val="none" w:sz="0" w:space="0" w:color="auto"/>
        <w:right w:val="none" w:sz="0" w:space="0" w:color="auto"/>
      </w:divBdr>
    </w:div>
    <w:div w:id="251551850">
      <w:bodyDiv w:val="1"/>
      <w:marLeft w:val="0"/>
      <w:marRight w:val="0"/>
      <w:marTop w:val="0"/>
      <w:marBottom w:val="0"/>
      <w:divBdr>
        <w:top w:val="none" w:sz="0" w:space="0" w:color="auto"/>
        <w:left w:val="none" w:sz="0" w:space="0" w:color="auto"/>
        <w:bottom w:val="none" w:sz="0" w:space="0" w:color="auto"/>
        <w:right w:val="none" w:sz="0" w:space="0" w:color="auto"/>
      </w:divBdr>
    </w:div>
    <w:div w:id="266544775">
      <w:bodyDiv w:val="1"/>
      <w:marLeft w:val="0"/>
      <w:marRight w:val="0"/>
      <w:marTop w:val="0"/>
      <w:marBottom w:val="0"/>
      <w:divBdr>
        <w:top w:val="none" w:sz="0" w:space="0" w:color="auto"/>
        <w:left w:val="none" w:sz="0" w:space="0" w:color="auto"/>
        <w:bottom w:val="none" w:sz="0" w:space="0" w:color="auto"/>
        <w:right w:val="none" w:sz="0" w:space="0" w:color="auto"/>
      </w:divBdr>
    </w:div>
    <w:div w:id="291134223">
      <w:bodyDiv w:val="1"/>
      <w:marLeft w:val="0"/>
      <w:marRight w:val="0"/>
      <w:marTop w:val="0"/>
      <w:marBottom w:val="0"/>
      <w:divBdr>
        <w:top w:val="none" w:sz="0" w:space="0" w:color="auto"/>
        <w:left w:val="none" w:sz="0" w:space="0" w:color="auto"/>
        <w:bottom w:val="none" w:sz="0" w:space="0" w:color="auto"/>
        <w:right w:val="none" w:sz="0" w:space="0" w:color="auto"/>
      </w:divBdr>
    </w:div>
    <w:div w:id="296641991">
      <w:bodyDiv w:val="1"/>
      <w:marLeft w:val="0"/>
      <w:marRight w:val="0"/>
      <w:marTop w:val="0"/>
      <w:marBottom w:val="0"/>
      <w:divBdr>
        <w:top w:val="none" w:sz="0" w:space="0" w:color="auto"/>
        <w:left w:val="none" w:sz="0" w:space="0" w:color="auto"/>
        <w:bottom w:val="none" w:sz="0" w:space="0" w:color="auto"/>
        <w:right w:val="none" w:sz="0" w:space="0" w:color="auto"/>
      </w:divBdr>
    </w:div>
    <w:div w:id="324480801">
      <w:bodyDiv w:val="1"/>
      <w:marLeft w:val="0"/>
      <w:marRight w:val="0"/>
      <w:marTop w:val="0"/>
      <w:marBottom w:val="0"/>
      <w:divBdr>
        <w:top w:val="none" w:sz="0" w:space="0" w:color="auto"/>
        <w:left w:val="none" w:sz="0" w:space="0" w:color="auto"/>
        <w:bottom w:val="none" w:sz="0" w:space="0" w:color="auto"/>
        <w:right w:val="none" w:sz="0" w:space="0" w:color="auto"/>
      </w:divBdr>
    </w:div>
    <w:div w:id="336230153">
      <w:bodyDiv w:val="1"/>
      <w:marLeft w:val="0"/>
      <w:marRight w:val="0"/>
      <w:marTop w:val="0"/>
      <w:marBottom w:val="0"/>
      <w:divBdr>
        <w:top w:val="none" w:sz="0" w:space="0" w:color="auto"/>
        <w:left w:val="none" w:sz="0" w:space="0" w:color="auto"/>
        <w:bottom w:val="none" w:sz="0" w:space="0" w:color="auto"/>
        <w:right w:val="none" w:sz="0" w:space="0" w:color="auto"/>
      </w:divBdr>
    </w:div>
    <w:div w:id="362632954">
      <w:bodyDiv w:val="1"/>
      <w:marLeft w:val="0"/>
      <w:marRight w:val="0"/>
      <w:marTop w:val="0"/>
      <w:marBottom w:val="0"/>
      <w:divBdr>
        <w:top w:val="none" w:sz="0" w:space="0" w:color="auto"/>
        <w:left w:val="none" w:sz="0" w:space="0" w:color="auto"/>
        <w:bottom w:val="none" w:sz="0" w:space="0" w:color="auto"/>
        <w:right w:val="none" w:sz="0" w:space="0" w:color="auto"/>
      </w:divBdr>
      <w:divsChild>
        <w:div w:id="695740282">
          <w:marLeft w:val="0"/>
          <w:marRight w:val="0"/>
          <w:marTop w:val="0"/>
          <w:marBottom w:val="0"/>
          <w:divBdr>
            <w:top w:val="none" w:sz="0" w:space="0" w:color="auto"/>
            <w:left w:val="none" w:sz="0" w:space="0" w:color="auto"/>
            <w:bottom w:val="none" w:sz="0" w:space="0" w:color="auto"/>
            <w:right w:val="none" w:sz="0" w:space="0" w:color="auto"/>
          </w:divBdr>
          <w:divsChild>
            <w:div w:id="2023315770">
              <w:marLeft w:val="0"/>
              <w:marRight w:val="0"/>
              <w:marTop w:val="0"/>
              <w:marBottom w:val="0"/>
              <w:divBdr>
                <w:top w:val="none" w:sz="0" w:space="0" w:color="auto"/>
                <w:left w:val="none" w:sz="0" w:space="0" w:color="auto"/>
                <w:bottom w:val="none" w:sz="0" w:space="0" w:color="auto"/>
                <w:right w:val="none" w:sz="0" w:space="0" w:color="auto"/>
              </w:divBdr>
              <w:divsChild>
                <w:div w:id="129402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135900">
      <w:bodyDiv w:val="1"/>
      <w:marLeft w:val="0"/>
      <w:marRight w:val="0"/>
      <w:marTop w:val="0"/>
      <w:marBottom w:val="0"/>
      <w:divBdr>
        <w:top w:val="none" w:sz="0" w:space="0" w:color="auto"/>
        <w:left w:val="none" w:sz="0" w:space="0" w:color="auto"/>
        <w:bottom w:val="none" w:sz="0" w:space="0" w:color="auto"/>
        <w:right w:val="none" w:sz="0" w:space="0" w:color="auto"/>
      </w:divBdr>
    </w:div>
    <w:div w:id="372659701">
      <w:bodyDiv w:val="1"/>
      <w:marLeft w:val="0"/>
      <w:marRight w:val="0"/>
      <w:marTop w:val="0"/>
      <w:marBottom w:val="0"/>
      <w:divBdr>
        <w:top w:val="none" w:sz="0" w:space="0" w:color="auto"/>
        <w:left w:val="none" w:sz="0" w:space="0" w:color="auto"/>
        <w:bottom w:val="none" w:sz="0" w:space="0" w:color="auto"/>
        <w:right w:val="none" w:sz="0" w:space="0" w:color="auto"/>
      </w:divBdr>
    </w:div>
    <w:div w:id="398598284">
      <w:bodyDiv w:val="1"/>
      <w:marLeft w:val="0"/>
      <w:marRight w:val="0"/>
      <w:marTop w:val="0"/>
      <w:marBottom w:val="0"/>
      <w:divBdr>
        <w:top w:val="none" w:sz="0" w:space="0" w:color="auto"/>
        <w:left w:val="none" w:sz="0" w:space="0" w:color="auto"/>
        <w:bottom w:val="none" w:sz="0" w:space="0" w:color="auto"/>
        <w:right w:val="none" w:sz="0" w:space="0" w:color="auto"/>
      </w:divBdr>
    </w:div>
    <w:div w:id="402070390">
      <w:bodyDiv w:val="1"/>
      <w:marLeft w:val="0"/>
      <w:marRight w:val="0"/>
      <w:marTop w:val="0"/>
      <w:marBottom w:val="0"/>
      <w:divBdr>
        <w:top w:val="none" w:sz="0" w:space="0" w:color="auto"/>
        <w:left w:val="none" w:sz="0" w:space="0" w:color="auto"/>
        <w:bottom w:val="none" w:sz="0" w:space="0" w:color="auto"/>
        <w:right w:val="none" w:sz="0" w:space="0" w:color="auto"/>
      </w:divBdr>
    </w:div>
    <w:div w:id="423767047">
      <w:bodyDiv w:val="1"/>
      <w:marLeft w:val="0"/>
      <w:marRight w:val="0"/>
      <w:marTop w:val="0"/>
      <w:marBottom w:val="0"/>
      <w:divBdr>
        <w:top w:val="none" w:sz="0" w:space="0" w:color="auto"/>
        <w:left w:val="none" w:sz="0" w:space="0" w:color="auto"/>
        <w:bottom w:val="none" w:sz="0" w:space="0" w:color="auto"/>
        <w:right w:val="none" w:sz="0" w:space="0" w:color="auto"/>
      </w:divBdr>
    </w:div>
    <w:div w:id="457334769">
      <w:bodyDiv w:val="1"/>
      <w:marLeft w:val="0"/>
      <w:marRight w:val="0"/>
      <w:marTop w:val="0"/>
      <w:marBottom w:val="0"/>
      <w:divBdr>
        <w:top w:val="none" w:sz="0" w:space="0" w:color="auto"/>
        <w:left w:val="none" w:sz="0" w:space="0" w:color="auto"/>
        <w:bottom w:val="none" w:sz="0" w:space="0" w:color="auto"/>
        <w:right w:val="none" w:sz="0" w:space="0" w:color="auto"/>
      </w:divBdr>
    </w:div>
    <w:div w:id="468014792">
      <w:bodyDiv w:val="1"/>
      <w:marLeft w:val="0"/>
      <w:marRight w:val="0"/>
      <w:marTop w:val="0"/>
      <w:marBottom w:val="0"/>
      <w:divBdr>
        <w:top w:val="none" w:sz="0" w:space="0" w:color="auto"/>
        <w:left w:val="none" w:sz="0" w:space="0" w:color="auto"/>
        <w:bottom w:val="none" w:sz="0" w:space="0" w:color="auto"/>
        <w:right w:val="none" w:sz="0" w:space="0" w:color="auto"/>
      </w:divBdr>
    </w:div>
    <w:div w:id="480922934">
      <w:bodyDiv w:val="1"/>
      <w:marLeft w:val="0"/>
      <w:marRight w:val="0"/>
      <w:marTop w:val="0"/>
      <w:marBottom w:val="0"/>
      <w:divBdr>
        <w:top w:val="none" w:sz="0" w:space="0" w:color="auto"/>
        <w:left w:val="none" w:sz="0" w:space="0" w:color="auto"/>
        <w:bottom w:val="none" w:sz="0" w:space="0" w:color="auto"/>
        <w:right w:val="none" w:sz="0" w:space="0" w:color="auto"/>
      </w:divBdr>
    </w:div>
    <w:div w:id="486938665">
      <w:bodyDiv w:val="1"/>
      <w:marLeft w:val="0"/>
      <w:marRight w:val="0"/>
      <w:marTop w:val="0"/>
      <w:marBottom w:val="0"/>
      <w:divBdr>
        <w:top w:val="none" w:sz="0" w:space="0" w:color="auto"/>
        <w:left w:val="none" w:sz="0" w:space="0" w:color="auto"/>
        <w:bottom w:val="none" w:sz="0" w:space="0" w:color="auto"/>
        <w:right w:val="none" w:sz="0" w:space="0" w:color="auto"/>
      </w:divBdr>
    </w:div>
    <w:div w:id="488985683">
      <w:bodyDiv w:val="1"/>
      <w:marLeft w:val="0"/>
      <w:marRight w:val="0"/>
      <w:marTop w:val="0"/>
      <w:marBottom w:val="0"/>
      <w:divBdr>
        <w:top w:val="none" w:sz="0" w:space="0" w:color="auto"/>
        <w:left w:val="none" w:sz="0" w:space="0" w:color="auto"/>
        <w:bottom w:val="none" w:sz="0" w:space="0" w:color="auto"/>
        <w:right w:val="none" w:sz="0" w:space="0" w:color="auto"/>
      </w:divBdr>
      <w:divsChild>
        <w:div w:id="566111693">
          <w:marLeft w:val="0"/>
          <w:marRight w:val="0"/>
          <w:marTop w:val="0"/>
          <w:marBottom w:val="0"/>
          <w:divBdr>
            <w:top w:val="none" w:sz="0" w:space="0" w:color="auto"/>
            <w:left w:val="none" w:sz="0" w:space="0" w:color="auto"/>
            <w:bottom w:val="none" w:sz="0" w:space="0" w:color="auto"/>
            <w:right w:val="none" w:sz="0" w:space="0" w:color="auto"/>
          </w:divBdr>
          <w:divsChild>
            <w:div w:id="477111523">
              <w:marLeft w:val="0"/>
              <w:marRight w:val="0"/>
              <w:marTop w:val="0"/>
              <w:marBottom w:val="0"/>
              <w:divBdr>
                <w:top w:val="none" w:sz="0" w:space="0" w:color="auto"/>
                <w:left w:val="none" w:sz="0" w:space="0" w:color="auto"/>
                <w:bottom w:val="none" w:sz="0" w:space="0" w:color="auto"/>
                <w:right w:val="none" w:sz="0" w:space="0" w:color="auto"/>
              </w:divBdr>
              <w:divsChild>
                <w:div w:id="42553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138472">
      <w:bodyDiv w:val="1"/>
      <w:marLeft w:val="0"/>
      <w:marRight w:val="0"/>
      <w:marTop w:val="0"/>
      <w:marBottom w:val="0"/>
      <w:divBdr>
        <w:top w:val="none" w:sz="0" w:space="0" w:color="auto"/>
        <w:left w:val="none" w:sz="0" w:space="0" w:color="auto"/>
        <w:bottom w:val="none" w:sz="0" w:space="0" w:color="auto"/>
        <w:right w:val="none" w:sz="0" w:space="0" w:color="auto"/>
      </w:divBdr>
    </w:div>
    <w:div w:id="507717749">
      <w:bodyDiv w:val="1"/>
      <w:marLeft w:val="0"/>
      <w:marRight w:val="0"/>
      <w:marTop w:val="0"/>
      <w:marBottom w:val="0"/>
      <w:divBdr>
        <w:top w:val="none" w:sz="0" w:space="0" w:color="auto"/>
        <w:left w:val="none" w:sz="0" w:space="0" w:color="auto"/>
        <w:bottom w:val="none" w:sz="0" w:space="0" w:color="auto"/>
        <w:right w:val="none" w:sz="0" w:space="0" w:color="auto"/>
      </w:divBdr>
      <w:divsChild>
        <w:div w:id="321783719">
          <w:marLeft w:val="0"/>
          <w:marRight w:val="0"/>
          <w:marTop w:val="0"/>
          <w:marBottom w:val="0"/>
          <w:divBdr>
            <w:top w:val="none" w:sz="0" w:space="0" w:color="auto"/>
            <w:left w:val="none" w:sz="0" w:space="0" w:color="auto"/>
            <w:bottom w:val="none" w:sz="0" w:space="0" w:color="auto"/>
            <w:right w:val="none" w:sz="0" w:space="0" w:color="auto"/>
          </w:divBdr>
          <w:divsChild>
            <w:div w:id="1387024020">
              <w:marLeft w:val="0"/>
              <w:marRight w:val="0"/>
              <w:marTop w:val="0"/>
              <w:marBottom w:val="0"/>
              <w:divBdr>
                <w:top w:val="none" w:sz="0" w:space="0" w:color="auto"/>
                <w:left w:val="none" w:sz="0" w:space="0" w:color="auto"/>
                <w:bottom w:val="none" w:sz="0" w:space="0" w:color="auto"/>
                <w:right w:val="none" w:sz="0" w:space="0" w:color="auto"/>
              </w:divBdr>
              <w:divsChild>
                <w:div w:id="158715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9513438">
      <w:bodyDiv w:val="1"/>
      <w:marLeft w:val="0"/>
      <w:marRight w:val="0"/>
      <w:marTop w:val="0"/>
      <w:marBottom w:val="0"/>
      <w:divBdr>
        <w:top w:val="none" w:sz="0" w:space="0" w:color="auto"/>
        <w:left w:val="none" w:sz="0" w:space="0" w:color="auto"/>
        <w:bottom w:val="none" w:sz="0" w:space="0" w:color="auto"/>
        <w:right w:val="none" w:sz="0" w:space="0" w:color="auto"/>
      </w:divBdr>
    </w:div>
    <w:div w:id="544413859">
      <w:bodyDiv w:val="1"/>
      <w:marLeft w:val="0"/>
      <w:marRight w:val="0"/>
      <w:marTop w:val="0"/>
      <w:marBottom w:val="0"/>
      <w:divBdr>
        <w:top w:val="none" w:sz="0" w:space="0" w:color="auto"/>
        <w:left w:val="none" w:sz="0" w:space="0" w:color="auto"/>
        <w:bottom w:val="none" w:sz="0" w:space="0" w:color="auto"/>
        <w:right w:val="none" w:sz="0" w:space="0" w:color="auto"/>
      </w:divBdr>
    </w:div>
    <w:div w:id="545333313">
      <w:bodyDiv w:val="1"/>
      <w:marLeft w:val="0"/>
      <w:marRight w:val="0"/>
      <w:marTop w:val="0"/>
      <w:marBottom w:val="0"/>
      <w:divBdr>
        <w:top w:val="none" w:sz="0" w:space="0" w:color="auto"/>
        <w:left w:val="none" w:sz="0" w:space="0" w:color="auto"/>
        <w:bottom w:val="none" w:sz="0" w:space="0" w:color="auto"/>
        <w:right w:val="none" w:sz="0" w:space="0" w:color="auto"/>
      </w:divBdr>
    </w:div>
    <w:div w:id="555048909">
      <w:bodyDiv w:val="1"/>
      <w:marLeft w:val="0"/>
      <w:marRight w:val="0"/>
      <w:marTop w:val="0"/>
      <w:marBottom w:val="0"/>
      <w:divBdr>
        <w:top w:val="none" w:sz="0" w:space="0" w:color="auto"/>
        <w:left w:val="none" w:sz="0" w:space="0" w:color="auto"/>
        <w:bottom w:val="none" w:sz="0" w:space="0" w:color="auto"/>
        <w:right w:val="none" w:sz="0" w:space="0" w:color="auto"/>
      </w:divBdr>
      <w:divsChild>
        <w:div w:id="763915709">
          <w:marLeft w:val="0"/>
          <w:marRight w:val="0"/>
          <w:marTop w:val="0"/>
          <w:marBottom w:val="0"/>
          <w:divBdr>
            <w:top w:val="none" w:sz="0" w:space="0" w:color="auto"/>
            <w:left w:val="none" w:sz="0" w:space="0" w:color="auto"/>
            <w:bottom w:val="none" w:sz="0" w:space="0" w:color="auto"/>
            <w:right w:val="none" w:sz="0" w:space="0" w:color="auto"/>
          </w:divBdr>
          <w:divsChild>
            <w:div w:id="1585139011">
              <w:marLeft w:val="0"/>
              <w:marRight w:val="0"/>
              <w:marTop w:val="0"/>
              <w:marBottom w:val="0"/>
              <w:divBdr>
                <w:top w:val="none" w:sz="0" w:space="0" w:color="auto"/>
                <w:left w:val="none" w:sz="0" w:space="0" w:color="auto"/>
                <w:bottom w:val="none" w:sz="0" w:space="0" w:color="auto"/>
                <w:right w:val="none" w:sz="0" w:space="0" w:color="auto"/>
              </w:divBdr>
              <w:divsChild>
                <w:div w:id="96562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901050">
      <w:bodyDiv w:val="1"/>
      <w:marLeft w:val="0"/>
      <w:marRight w:val="0"/>
      <w:marTop w:val="0"/>
      <w:marBottom w:val="0"/>
      <w:divBdr>
        <w:top w:val="none" w:sz="0" w:space="0" w:color="auto"/>
        <w:left w:val="none" w:sz="0" w:space="0" w:color="auto"/>
        <w:bottom w:val="none" w:sz="0" w:space="0" w:color="auto"/>
        <w:right w:val="none" w:sz="0" w:space="0" w:color="auto"/>
      </w:divBdr>
      <w:divsChild>
        <w:div w:id="925117961">
          <w:marLeft w:val="0"/>
          <w:marRight w:val="0"/>
          <w:marTop w:val="0"/>
          <w:marBottom w:val="0"/>
          <w:divBdr>
            <w:top w:val="none" w:sz="0" w:space="0" w:color="auto"/>
            <w:left w:val="none" w:sz="0" w:space="0" w:color="auto"/>
            <w:bottom w:val="none" w:sz="0" w:space="0" w:color="auto"/>
            <w:right w:val="none" w:sz="0" w:space="0" w:color="auto"/>
          </w:divBdr>
          <w:divsChild>
            <w:div w:id="643312114">
              <w:marLeft w:val="0"/>
              <w:marRight w:val="0"/>
              <w:marTop w:val="0"/>
              <w:marBottom w:val="0"/>
              <w:divBdr>
                <w:top w:val="none" w:sz="0" w:space="0" w:color="auto"/>
                <w:left w:val="none" w:sz="0" w:space="0" w:color="auto"/>
                <w:bottom w:val="none" w:sz="0" w:space="0" w:color="auto"/>
                <w:right w:val="none" w:sz="0" w:space="0" w:color="auto"/>
              </w:divBdr>
              <w:divsChild>
                <w:div w:id="8310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659551">
      <w:bodyDiv w:val="1"/>
      <w:marLeft w:val="0"/>
      <w:marRight w:val="0"/>
      <w:marTop w:val="0"/>
      <w:marBottom w:val="0"/>
      <w:divBdr>
        <w:top w:val="none" w:sz="0" w:space="0" w:color="auto"/>
        <w:left w:val="none" w:sz="0" w:space="0" w:color="auto"/>
        <w:bottom w:val="none" w:sz="0" w:space="0" w:color="auto"/>
        <w:right w:val="none" w:sz="0" w:space="0" w:color="auto"/>
      </w:divBdr>
    </w:div>
    <w:div w:id="605618795">
      <w:bodyDiv w:val="1"/>
      <w:marLeft w:val="0"/>
      <w:marRight w:val="0"/>
      <w:marTop w:val="0"/>
      <w:marBottom w:val="0"/>
      <w:divBdr>
        <w:top w:val="none" w:sz="0" w:space="0" w:color="auto"/>
        <w:left w:val="none" w:sz="0" w:space="0" w:color="auto"/>
        <w:bottom w:val="none" w:sz="0" w:space="0" w:color="auto"/>
        <w:right w:val="none" w:sz="0" w:space="0" w:color="auto"/>
      </w:divBdr>
      <w:divsChild>
        <w:div w:id="177471859">
          <w:marLeft w:val="0"/>
          <w:marRight w:val="0"/>
          <w:marTop w:val="0"/>
          <w:marBottom w:val="0"/>
          <w:divBdr>
            <w:top w:val="none" w:sz="0" w:space="0" w:color="auto"/>
            <w:left w:val="none" w:sz="0" w:space="0" w:color="auto"/>
            <w:bottom w:val="none" w:sz="0" w:space="0" w:color="auto"/>
            <w:right w:val="none" w:sz="0" w:space="0" w:color="auto"/>
          </w:divBdr>
          <w:divsChild>
            <w:div w:id="1101340598">
              <w:marLeft w:val="0"/>
              <w:marRight w:val="0"/>
              <w:marTop w:val="0"/>
              <w:marBottom w:val="0"/>
              <w:divBdr>
                <w:top w:val="none" w:sz="0" w:space="0" w:color="auto"/>
                <w:left w:val="none" w:sz="0" w:space="0" w:color="auto"/>
                <w:bottom w:val="none" w:sz="0" w:space="0" w:color="auto"/>
                <w:right w:val="none" w:sz="0" w:space="0" w:color="auto"/>
              </w:divBdr>
              <w:divsChild>
                <w:div w:id="1265305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0359978">
      <w:bodyDiv w:val="1"/>
      <w:marLeft w:val="0"/>
      <w:marRight w:val="0"/>
      <w:marTop w:val="0"/>
      <w:marBottom w:val="0"/>
      <w:divBdr>
        <w:top w:val="none" w:sz="0" w:space="0" w:color="auto"/>
        <w:left w:val="none" w:sz="0" w:space="0" w:color="auto"/>
        <w:bottom w:val="none" w:sz="0" w:space="0" w:color="auto"/>
        <w:right w:val="none" w:sz="0" w:space="0" w:color="auto"/>
      </w:divBdr>
    </w:div>
    <w:div w:id="615452128">
      <w:bodyDiv w:val="1"/>
      <w:marLeft w:val="0"/>
      <w:marRight w:val="0"/>
      <w:marTop w:val="0"/>
      <w:marBottom w:val="0"/>
      <w:divBdr>
        <w:top w:val="none" w:sz="0" w:space="0" w:color="auto"/>
        <w:left w:val="none" w:sz="0" w:space="0" w:color="auto"/>
        <w:bottom w:val="none" w:sz="0" w:space="0" w:color="auto"/>
        <w:right w:val="none" w:sz="0" w:space="0" w:color="auto"/>
      </w:divBdr>
    </w:div>
    <w:div w:id="621545093">
      <w:bodyDiv w:val="1"/>
      <w:marLeft w:val="0"/>
      <w:marRight w:val="0"/>
      <w:marTop w:val="0"/>
      <w:marBottom w:val="0"/>
      <w:divBdr>
        <w:top w:val="none" w:sz="0" w:space="0" w:color="auto"/>
        <w:left w:val="none" w:sz="0" w:space="0" w:color="auto"/>
        <w:bottom w:val="none" w:sz="0" w:space="0" w:color="auto"/>
        <w:right w:val="none" w:sz="0" w:space="0" w:color="auto"/>
      </w:divBdr>
    </w:div>
    <w:div w:id="627975248">
      <w:bodyDiv w:val="1"/>
      <w:marLeft w:val="0"/>
      <w:marRight w:val="0"/>
      <w:marTop w:val="0"/>
      <w:marBottom w:val="0"/>
      <w:divBdr>
        <w:top w:val="none" w:sz="0" w:space="0" w:color="auto"/>
        <w:left w:val="none" w:sz="0" w:space="0" w:color="auto"/>
        <w:bottom w:val="none" w:sz="0" w:space="0" w:color="auto"/>
        <w:right w:val="none" w:sz="0" w:space="0" w:color="auto"/>
      </w:divBdr>
    </w:div>
    <w:div w:id="648020574">
      <w:bodyDiv w:val="1"/>
      <w:marLeft w:val="0"/>
      <w:marRight w:val="0"/>
      <w:marTop w:val="0"/>
      <w:marBottom w:val="0"/>
      <w:divBdr>
        <w:top w:val="none" w:sz="0" w:space="0" w:color="auto"/>
        <w:left w:val="none" w:sz="0" w:space="0" w:color="auto"/>
        <w:bottom w:val="none" w:sz="0" w:space="0" w:color="auto"/>
        <w:right w:val="none" w:sz="0" w:space="0" w:color="auto"/>
      </w:divBdr>
      <w:divsChild>
        <w:div w:id="1482699060">
          <w:marLeft w:val="0"/>
          <w:marRight w:val="0"/>
          <w:marTop w:val="0"/>
          <w:marBottom w:val="0"/>
          <w:divBdr>
            <w:top w:val="none" w:sz="0" w:space="0" w:color="auto"/>
            <w:left w:val="none" w:sz="0" w:space="0" w:color="auto"/>
            <w:bottom w:val="none" w:sz="0" w:space="0" w:color="auto"/>
            <w:right w:val="none" w:sz="0" w:space="0" w:color="auto"/>
          </w:divBdr>
          <w:divsChild>
            <w:div w:id="2110809471">
              <w:marLeft w:val="0"/>
              <w:marRight w:val="0"/>
              <w:marTop w:val="0"/>
              <w:marBottom w:val="0"/>
              <w:divBdr>
                <w:top w:val="none" w:sz="0" w:space="0" w:color="auto"/>
                <w:left w:val="none" w:sz="0" w:space="0" w:color="auto"/>
                <w:bottom w:val="none" w:sz="0" w:space="0" w:color="auto"/>
                <w:right w:val="none" w:sz="0" w:space="0" w:color="auto"/>
              </w:divBdr>
              <w:divsChild>
                <w:div w:id="1160003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7347073">
      <w:bodyDiv w:val="1"/>
      <w:marLeft w:val="0"/>
      <w:marRight w:val="0"/>
      <w:marTop w:val="0"/>
      <w:marBottom w:val="0"/>
      <w:divBdr>
        <w:top w:val="none" w:sz="0" w:space="0" w:color="auto"/>
        <w:left w:val="none" w:sz="0" w:space="0" w:color="auto"/>
        <w:bottom w:val="none" w:sz="0" w:space="0" w:color="auto"/>
        <w:right w:val="none" w:sz="0" w:space="0" w:color="auto"/>
      </w:divBdr>
      <w:divsChild>
        <w:div w:id="19164018">
          <w:marLeft w:val="0"/>
          <w:marRight w:val="0"/>
          <w:marTop w:val="0"/>
          <w:marBottom w:val="0"/>
          <w:divBdr>
            <w:top w:val="none" w:sz="0" w:space="0" w:color="auto"/>
            <w:left w:val="none" w:sz="0" w:space="0" w:color="auto"/>
            <w:bottom w:val="none" w:sz="0" w:space="0" w:color="auto"/>
            <w:right w:val="none" w:sz="0" w:space="0" w:color="auto"/>
          </w:divBdr>
          <w:divsChild>
            <w:div w:id="721490742">
              <w:marLeft w:val="0"/>
              <w:marRight w:val="0"/>
              <w:marTop w:val="0"/>
              <w:marBottom w:val="0"/>
              <w:divBdr>
                <w:top w:val="none" w:sz="0" w:space="0" w:color="auto"/>
                <w:left w:val="none" w:sz="0" w:space="0" w:color="auto"/>
                <w:bottom w:val="none" w:sz="0" w:space="0" w:color="auto"/>
                <w:right w:val="none" w:sz="0" w:space="0" w:color="auto"/>
              </w:divBdr>
              <w:divsChild>
                <w:div w:id="309138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838619">
      <w:bodyDiv w:val="1"/>
      <w:marLeft w:val="0"/>
      <w:marRight w:val="0"/>
      <w:marTop w:val="0"/>
      <w:marBottom w:val="0"/>
      <w:divBdr>
        <w:top w:val="none" w:sz="0" w:space="0" w:color="auto"/>
        <w:left w:val="none" w:sz="0" w:space="0" w:color="auto"/>
        <w:bottom w:val="none" w:sz="0" w:space="0" w:color="auto"/>
        <w:right w:val="none" w:sz="0" w:space="0" w:color="auto"/>
      </w:divBdr>
      <w:divsChild>
        <w:div w:id="203913399">
          <w:marLeft w:val="0"/>
          <w:marRight w:val="0"/>
          <w:marTop w:val="0"/>
          <w:marBottom w:val="0"/>
          <w:divBdr>
            <w:top w:val="none" w:sz="0" w:space="0" w:color="auto"/>
            <w:left w:val="none" w:sz="0" w:space="0" w:color="auto"/>
            <w:bottom w:val="none" w:sz="0" w:space="0" w:color="auto"/>
            <w:right w:val="none" w:sz="0" w:space="0" w:color="auto"/>
          </w:divBdr>
          <w:divsChild>
            <w:div w:id="1005937558">
              <w:marLeft w:val="0"/>
              <w:marRight w:val="0"/>
              <w:marTop w:val="0"/>
              <w:marBottom w:val="0"/>
              <w:divBdr>
                <w:top w:val="none" w:sz="0" w:space="0" w:color="auto"/>
                <w:left w:val="none" w:sz="0" w:space="0" w:color="auto"/>
                <w:bottom w:val="none" w:sz="0" w:space="0" w:color="auto"/>
                <w:right w:val="none" w:sz="0" w:space="0" w:color="auto"/>
              </w:divBdr>
              <w:divsChild>
                <w:div w:id="1476601730">
                  <w:marLeft w:val="0"/>
                  <w:marRight w:val="0"/>
                  <w:marTop w:val="0"/>
                  <w:marBottom w:val="0"/>
                  <w:divBdr>
                    <w:top w:val="none" w:sz="0" w:space="0" w:color="auto"/>
                    <w:left w:val="none" w:sz="0" w:space="0" w:color="auto"/>
                    <w:bottom w:val="none" w:sz="0" w:space="0" w:color="auto"/>
                    <w:right w:val="none" w:sz="0" w:space="0" w:color="auto"/>
                  </w:divBdr>
                  <w:divsChild>
                    <w:div w:id="123597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8265403">
      <w:bodyDiv w:val="1"/>
      <w:marLeft w:val="0"/>
      <w:marRight w:val="0"/>
      <w:marTop w:val="0"/>
      <w:marBottom w:val="0"/>
      <w:divBdr>
        <w:top w:val="none" w:sz="0" w:space="0" w:color="auto"/>
        <w:left w:val="none" w:sz="0" w:space="0" w:color="auto"/>
        <w:bottom w:val="none" w:sz="0" w:space="0" w:color="auto"/>
        <w:right w:val="none" w:sz="0" w:space="0" w:color="auto"/>
      </w:divBdr>
    </w:div>
    <w:div w:id="693455723">
      <w:bodyDiv w:val="1"/>
      <w:marLeft w:val="0"/>
      <w:marRight w:val="0"/>
      <w:marTop w:val="0"/>
      <w:marBottom w:val="0"/>
      <w:divBdr>
        <w:top w:val="none" w:sz="0" w:space="0" w:color="auto"/>
        <w:left w:val="none" w:sz="0" w:space="0" w:color="auto"/>
        <w:bottom w:val="none" w:sz="0" w:space="0" w:color="auto"/>
        <w:right w:val="none" w:sz="0" w:space="0" w:color="auto"/>
      </w:divBdr>
    </w:div>
    <w:div w:id="693457418">
      <w:bodyDiv w:val="1"/>
      <w:marLeft w:val="0"/>
      <w:marRight w:val="0"/>
      <w:marTop w:val="0"/>
      <w:marBottom w:val="0"/>
      <w:divBdr>
        <w:top w:val="none" w:sz="0" w:space="0" w:color="auto"/>
        <w:left w:val="none" w:sz="0" w:space="0" w:color="auto"/>
        <w:bottom w:val="none" w:sz="0" w:space="0" w:color="auto"/>
        <w:right w:val="none" w:sz="0" w:space="0" w:color="auto"/>
      </w:divBdr>
    </w:div>
    <w:div w:id="698042380">
      <w:bodyDiv w:val="1"/>
      <w:marLeft w:val="0"/>
      <w:marRight w:val="0"/>
      <w:marTop w:val="0"/>
      <w:marBottom w:val="0"/>
      <w:divBdr>
        <w:top w:val="none" w:sz="0" w:space="0" w:color="auto"/>
        <w:left w:val="none" w:sz="0" w:space="0" w:color="auto"/>
        <w:bottom w:val="none" w:sz="0" w:space="0" w:color="auto"/>
        <w:right w:val="none" w:sz="0" w:space="0" w:color="auto"/>
      </w:divBdr>
    </w:div>
    <w:div w:id="721516327">
      <w:bodyDiv w:val="1"/>
      <w:marLeft w:val="0"/>
      <w:marRight w:val="0"/>
      <w:marTop w:val="0"/>
      <w:marBottom w:val="0"/>
      <w:divBdr>
        <w:top w:val="none" w:sz="0" w:space="0" w:color="auto"/>
        <w:left w:val="none" w:sz="0" w:space="0" w:color="auto"/>
        <w:bottom w:val="none" w:sz="0" w:space="0" w:color="auto"/>
        <w:right w:val="none" w:sz="0" w:space="0" w:color="auto"/>
      </w:divBdr>
    </w:div>
    <w:div w:id="727190602">
      <w:bodyDiv w:val="1"/>
      <w:marLeft w:val="0"/>
      <w:marRight w:val="0"/>
      <w:marTop w:val="0"/>
      <w:marBottom w:val="0"/>
      <w:divBdr>
        <w:top w:val="none" w:sz="0" w:space="0" w:color="auto"/>
        <w:left w:val="none" w:sz="0" w:space="0" w:color="auto"/>
        <w:bottom w:val="none" w:sz="0" w:space="0" w:color="auto"/>
        <w:right w:val="none" w:sz="0" w:space="0" w:color="auto"/>
      </w:divBdr>
    </w:div>
    <w:div w:id="741609117">
      <w:bodyDiv w:val="1"/>
      <w:marLeft w:val="0"/>
      <w:marRight w:val="0"/>
      <w:marTop w:val="0"/>
      <w:marBottom w:val="0"/>
      <w:divBdr>
        <w:top w:val="none" w:sz="0" w:space="0" w:color="auto"/>
        <w:left w:val="none" w:sz="0" w:space="0" w:color="auto"/>
        <w:bottom w:val="none" w:sz="0" w:space="0" w:color="auto"/>
        <w:right w:val="none" w:sz="0" w:space="0" w:color="auto"/>
      </w:divBdr>
      <w:divsChild>
        <w:div w:id="39205273">
          <w:marLeft w:val="0"/>
          <w:marRight w:val="0"/>
          <w:marTop w:val="0"/>
          <w:marBottom w:val="0"/>
          <w:divBdr>
            <w:top w:val="none" w:sz="0" w:space="0" w:color="auto"/>
            <w:left w:val="none" w:sz="0" w:space="0" w:color="auto"/>
            <w:bottom w:val="none" w:sz="0" w:space="0" w:color="auto"/>
            <w:right w:val="none" w:sz="0" w:space="0" w:color="auto"/>
          </w:divBdr>
          <w:divsChild>
            <w:div w:id="614219961">
              <w:marLeft w:val="0"/>
              <w:marRight w:val="0"/>
              <w:marTop w:val="0"/>
              <w:marBottom w:val="0"/>
              <w:divBdr>
                <w:top w:val="none" w:sz="0" w:space="0" w:color="auto"/>
                <w:left w:val="none" w:sz="0" w:space="0" w:color="auto"/>
                <w:bottom w:val="none" w:sz="0" w:space="0" w:color="auto"/>
                <w:right w:val="none" w:sz="0" w:space="0" w:color="auto"/>
              </w:divBdr>
              <w:divsChild>
                <w:div w:id="195038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5734336">
      <w:bodyDiv w:val="1"/>
      <w:marLeft w:val="0"/>
      <w:marRight w:val="0"/>
      <w:marTop w:val="0"/>
      <w:marBottom w:val="0"/>
      <w:divBdr>
        <w:top w:val="none" w:sz="0" w:space="0" w:color="auto"/>
        <w:left w:val="none" w:sz="0" w:space="0" w:color="auto"/>
        <w:bottom w:val="none" w:sz="0" w:space="0" w:color="auto"/>
        <w:right w:val="none" w:sz="0" w:space="0" w:color="auto"/>
      </w:divBdr>
    </w:div>
    <w:div w:id="781921446">
      <w:bodyDiv w:val="1"/>
      <w:marLeft w:val="0"/>
      <w:marRight w:val="0"/>
      <w:marTop w:val="0"/>
      <w:marBottom w:val="0"/>
      <w:divBdr>
        <w:top w:val="none" w:sz="0" w:space="0" w:color="auto"/>
        <w:left w:val="none" w:sz="0" w:space="0" w:color="auto"/>
        <w:bottom w:val="none" w:sz="0" w:space="0" w:color="auto"/>
        <w:right w:val="none" w:sz="0" w:space="0" w:color="auto"/>
      </w:divBdr>
    </w:div>
    <w:div w:id="795374099">
      <w:bodyDiv w:val="1"/>
      <w:marLeft w:val="0"/>
      <w:marRight w:val="0"/>
      <w:marTop w:val="0"/>
      <w:marBottom w:val="0"/>
      <w:divBdr>
        <w:top w:val="none" w:sz="0" w:space="0" w:color="auto"/>
        <w:left w:val="none" w:sz="0" w:space="0" w:color="auto"/>
        <w:bottom w:val="none" w:sz="0" w:space="0" w:color="auto"/>
        <w:right w:val="none" w:sz="0" w:space="0" w:color="auto"/>
      </w:divBdr>
    </w:div>
    <w:div w:id="802313355">
      <w:bodyDiv w:val="1"/>
      <w:marLeft w:val="0"/>
      <w:marRight w:val="0"/>
      <w:marTop w:val="0"/>
      <w:marBottom w:val="0"/>
      <w:divBdr>
        <w:top w:val="none" w:sz="0" w:space="0" w:color="auto"/>
        <w:left w:val="none" w:sz="0" w:space="0" w:color="auto"/>
        <w:bottom w:val="none" w:sz="0" w:space="0" w:color="auto"/>
        <w:right w:val="none" w:sz="0" w:space="0" w:color="auto"/>
      </w:divBdr>
    </w:div>
    <w:div w:id="828401003">
      <w:bodyDiv w:val="1"/>
      <w:marLeft w:val="0"/>
      <w:marRight w:val="0"/>
      <w:marTop w:val="0"/>
      <w:marBottom w:val="0"/>
      <w:divBdr>
        <w:top w:val="none" w:sz="0" w:space="0" w:color="auto"/>
        <w:left w:val="none" w:sz="0" w:space="0" w:color="auto"/>
        <w:bottom w:val="none" w:sz="0" w:space="0" w:color="auto"/>
        <w:right w:val="none" w:sz="0" w:space="0" w:color="auto"/>
      </w:divBdr>
      <w:divsChild>
        <w:div w:id="1060714103">
          <w:marLeft w:val="0"/>
          <w:marRight w:val="0"/>
          <w:marTop w:val="0"/>
          <w:marBottom w:val="0"/>
          <w:divBdr>
            <w:top w:val="none" w:sz="0" w:space="0" w:color="auto"/>
            <w:left w:val="none" w:sz="0" w:space="0" w:color="auto"/>
            <w:bottom w:val="none" w:sz="0" w:space="0" w:color="auto"/>
            <w:right w:val="none" w:sz="0" w:space="0" w:color="auto"/>
          </w:divBdr>
        </w:div>
        <w:div w:id="442043539">
          <w:marLeft w:val="0"/>
          <w:marRight w:val="0"/>
          <w:marTop w:val="0"/>
          <w:marBottom w:val="0"/>
          <w:divBdr>
            <w:top w:val="none" w:sz="0" w:space="0" w:color="auto"/>
            <w:left w:val="none" w:sz="0" w:space="0" w:color="auto"/>
            <w:bottom w:val="none" w:sz="0" w:space="0" w:color="auto"/>
            <w:right w:val="none" w:sz="0" w:space="0" w:color="auto"/>
          </w:divBdr>
        </w:div>
        <w:div w:id="1581017028">
          <w:marLeft w:val="0"/>
          <w:marRight w:val="0"/>
          <w:marTop w:val="0"/>
          <w:marBottom w:val="0"/>
          <w:divBdr>
            <w:top w:val="none" w:sz="0" w:space="0" w:color="auto"/>
            <w:left w:val="none" w:sz="0" w:space="0" w:color="auto"/>
            <w:bottom w:val="none" w:sz="0" w:space="0" w:color="auto"/>
            <w:right w:val="none" w:sz="0" w:space="0" w:color="auto"/>
          </w:divBdr>
        </w:div>
        <w:div w:id="2040619331">
          <w:marLeft w:val="0"/>
          <w:marRight w:val="0"/>
          <w:marTop w:val="0"/>
          <w:marBottom w:val="0"/>
          <w:divBdr>
            <w:top w:val="none" w:sz="0" w:space="0" w:color="auto"/>
            <w:left w:val="none" w:sz="0" w:space="0" w:color="auto"/>
            <w:bottom w:val="none" w:sz="0" w:space="0" w:color="auto"/>
            <w:right w:val="none" w:sz="0" w:space="0" w:color="auto"/>
          </w:divBdr>
        </w:div>
        <w:div w:id="1733845793">
          <w:marLeft w:val="0"/>
          <w:marRight w:val="0"/>
          <w:marTop w:val="0"/>
          <w:marBottom w:val="0"/>
          <w:divBdr>
            <w:top w:val="none" w:sz="0" w:space="0" w:color="auto"/>
            <w:left w:val="none" w:sz="0" w:space="0" w:color="auto"/>
            <w:bottom w:val="none" w:sz="0" w:space="0" w:color="auto"/>
            <w:right w:val="none" w:sz="0" w:space="0" w:color="auto"/>
          </w:divBdr>
        </w:div>
        <w:div w:id="81489979">
          <w:marLeft w:val="0"/>
          <w:marRight w:val="0"/>
          <w:marTop w:val="0"/>
          <w:marBottom w:val="0"/>
          <w:divBdr>
            <w:top w:val="none" w:sz="0" w:space="0" w:color="auto"/>
            <w:left w:val="none" w:sz="0" w:space="0" w:color="auto"/>
            <w:bottom w:val="none" w:sz="0" w:space="0" w:color="auto"/>
            <w:right w:val="none" w:sz="0" w:space="0" w:color="auto"/>
          </w:divBdr>
        </w:div>
        <w:div w:id="531576975">
          <w:marLeft w:val="0"/>
          <w:marRight w:val="0"/>
          <w:marTop w:val="0"/>
          <w:marBottom w:val="0"/>
          <w:divBdr>
            <w:top w:val="none" w:sz="0" w:space="0" w:color="auto"/>
            <w:left w:val="none" w:sz="0" w:space="0" w:color="auto"/>
            <w:bottom w:val="none" w:sz="0" w:space="0" w:color="auto"/>
            <w:right w:val="none" w:sz="0" w:space="0" w:color="auto"/>
          </w:divBdr>
        </w:div>
        <w:div w:id="1736780826">
          <w:marLeft w:val="0"/>
          <w:marRight w:val="0"/>
          <w:marTop w:val="0"/>
          <w:marBottom w:val="0"/>
          <w:divBdr>
            <w:top w:val="none" w:sz="0" w:space="0" w:color="auto"/>
            <w:left w:val="none" w:sz="0" w:space="0" w:color="auto"/>
            <w:bottom w:val="none" w:sz="0" w:space="0" w:color="auto"/>
            <w:right w:val="none" w:sz="0" w:space="0" w:color="auto"/>
          </w:divBdr>
        </w:div>
        <w:div w:id="2117021855">
          <w:marLeft w:val="0"/>
          <w:marRight w:val="0"/>
          <w:marTop w:val="0"/>
          <w:marBottom w:val="0"/>
          <w:divBdr>
            <w:top w:val="none" w:sz="0" w:space="0" w:color="auto"/>
            <w:left w:val="none" w:sz="0" w:space="0" w:color="auto"/>
            <w:bottom w:val="none" w:sz="0" w:space="0" w:color="auto"/>
            <w:right w:val="none" w:sz="0" w:space="0" w:color="auto"/>
          </w:divBdr>
        </w:div>
        <w:div w:id="1768382892">
          <w:marLeft w:val="0"/>
          <w:marRight w:val="0"/>
          <w:marTop w:val="0"/>
          <w:marBottom w:val="0"/>
          <w:divBdr>
            <w:top w:val="none" w:sz="0" w:space="0" w:color="auto"/>
            <w:left w:val="none" w:sz="0" w:space="0" w:color="auto"/>
            <w:bottom w:val="none" w:sz="0" w:space="0" w:color="auto"/>
            <w:right w:val="none" w:sz="0" w:space="0" w:color="auto"/>
          </w:divBdr>
        </w:div>
        <w:div w:id="628702887">
          <w:marLeft w:val="0"/>
          <w:marRight w:val="0"/>
          <w:marTop w:val="0"/>
          <w:marBottom w:val="0"/>
          <w:divBdr>
            <w:top w:val="none" w:sz="0" w:space="0" w:color="auto"/>
            <w:left w:val="none" w:sz="0" w:space="0" w:color="auto"/>
            <w:bottom w:val="none" w:sz="0" w:space="0" w:color="auto"/>
            <w:right w:val="none" w:sz="0" w:space="0" w:color="auto"/>
          </w:divBdr>
        </w:div>
        <w:div w:id="824860002">
          <w:marLeft w:val="0"/>
          <w:marRight w:val="0"/>
          <w:marTop w:val="0"/>
          <w:marBottom w:val="0"/>
          <w:divBdr>
            <w:top w:val="none" w:sz="0" w:space="0" w:color="auto"/>
            <w:left w:val="none" w:sz="0" w:space="0" w:color="auto"/>
            <w:bottom w:val="none" w:sz="0" w:space="0" w:color="auto"/>
            <w:right w:val="none" w:sz="0" w:space="0" w:color="auto"/>
          </w:divBdr>
        </w:div>
        <w:div w:id="177352547">
          <w:marLeft w:val="0"/>
          <w:marRight w:val="0"/>
          <w:marTop w:val="0"/>
          <w:marBottom w:val="0"/>
          <w:divBdr>
            <w:top w:val="none" w:sz="0" w:space="0" w:color="auto"/>
            <w:left w:val="none" w:sz="0" w:space="0" w:color="auto"/>
            <w:bottom w:val="none" w:sz="0" w:space="0" w:color="auto"/>
            <w:right w:val="none" w:sz="0" w:space="0" w:color="auto"/>
          </w:divBdr>
        </w:div>
        <w:div w:id="82653061">
          <w:marLeft w:val="0"/>
          <w:marRight w:val="0"/>
          <w:marTop w:val="0"/>
          <w:marBottom w:val="0"/>
          <w:divBdr>
            <w:top w:val="none" w:sz="0" w:space="0" w:color="auto"/>
            <w:left w:val="none" w:sz="0" w:space="0" w:color="auto"/>
            <w:bottom w:val="none" w:sz="0" w:space="0" w:color="auto"/>
            <w:right w:val="none" w:sz="0" w:space="0" w:color="auto"/>
          </w:divBdr>
        </w:div>
        <w:div w:id="591401111">
          <w:marLeft w:val="0"/>
          <w:marRight w:val="0"/>
          <w:marTop w:val="0"/>
          <w:marBottom w:val="0"/>
          <w:divBdr>
            <w:top w:val="none" w:sz="0" w:space="0" w:color="auto"/>
            <w:left w:val="none" w:sz="0" w:space="0" w:color="auto"/>
            <w:bottom w:val="none" w:sz="0" w:space="0" w:color="auto"/>
            <w:right w:val="none" w:sz="0" w:space="0" w:color="auto"/>
          </w:divBdr>
        </w:div>
        <w:div w:id="1955625177">
          <w:marLeft w:val="0"/>
          <w:marRight w:val="0"/>
          <w:marTop w:val="0"/>
          <w:marBottom w:val="0"/>
          <w:divBdr>
            <w:top w:val="none" w:sz="0" w:space="0" w:color="auto"/>
            <w:left w:val="none" w:sz="0" w:space="0" w:color="auto"/>
            <w:bottom w:val="none" w:sz="0" w:space="0" w:color="auto"/>
            <w:right w:val="none" w:sz="0" w:space="0" w:color="auto"/>
          </w:divBdr>
        </w:div>
        <w:div w:id="921066499">
          <w:marLeft w:val="0"/>
          <w:marRight w:val="0"/>
          <w:marTop w:val="0"/>
          <w:marBottom w:val="0"/>
          <w:divBdr>
            <w:top w:val="none" w:sz="0" w:space="0" w:color="auto"/>
            <w:left w:val="none" w:sz="0" w:space="0" w:color="auto"/>
            <w:bottom w:val="none" w:sz="0" w:space="0" w:color="auto"/>
            <w:right w:val="none" w:sz="0" w:space="0" w:color="auto"/>
          </w:divBdr>
        </w:div>
        <w:div w:id="294917234">
          <w:marLeft w:val="0"/>
          <w:marRight w:val="0"/>
          <w:marTop w:val="0"/>
          <w:marBottom w:val="0"/>
          <w:divBdr>
            <w:top w:val="none" w:sz="0" w:space="0" w:color="auto"/>
            <w:left w:val="none" w:sz="0" w:space="0" w:color="auto"/>
            <w:bottom w:val="none" w:sz="0" w:space="0" w:color="auto"/>
            <w:right w:val="none" w:sz="0" w:space="0" w:color="auto"/>
          </w:divBdr>
        </w:div>
        <w:div w:id="1560051690">
          <w:marLeft w:val="0"/>
          <w:marRight w:val="0"/>
          <w:marTop w:val="0"/>
          <w:marBottom w:val="0"/>
          <w:divBdr>
            <w:top w:val="none" w:sz="0" w:space="0" w:color="auto"/>
            <w:left w:val="none" w:sz="0" w:space="0" w:color="auto"/>
            <w:bottom w:val="none" w:sz="0" w:space="0" w:color="auto"/>
            <w:right w:val="none" w:sz="0" w:space="0" w:color="auto"/>
          </w:divBdr>
        </w:div>
        <w:div w:id="1356542759">
          <w:marLeft w:val="0"/>
          <w:marRight w:val="0"/>
          <w:marTop w:val="0"/>
          <w:marBottom w:val="0"/>
          <w:divBdr>
            <w:top w:val="none" w:sz="0" w:space="0" w:color="auto"/>
            <w:left w:val="none" w:sz="0" w:space="0" w:color="auto"/>
            <w:bottom w:val="none" w:sz="0" w:space="0" w:color="auto"/>
            <w:right w:val="none" w:sz="0" w:space="0" w:color="auto"/>
          </w:divBdr>
        </w:div>
        <w:div w:id="1938903068">
          <w:marLeft w:val="0"/>
          <w:marRight w:val="0"/>
          <w:marTop w:val="0"/>
          <w:marBottom w:val="0"/>
          <w:divBdr>
            <w:top w:val="none" w:sz="0" w:space="0" w:color="auto"/>
            <w:left w:val="none" w:sz="0" w:space="0" w:color="auto"/>
            <w:bottom w:val="none" w:sz="0" w:space="0" w:color="auto"/>
            <w:right w:val="none" w:sz="0" w:space="0" w:color="auto"/>
          </w:divBdr>
        </w:div>
        <w:div w:id="1432780185">
          <w:marLeft w:val="0"/>
          <w:marRight w:val="0"/>
          <w:marTop w:val="0"/>
          <w:marBottom w:val="0"/>
          <w:divBdr>
            <w:top w:val="none" w:sz="0" w:space="0" w:color="auto"/>
            <w:left w:val="none" w:sz="0" w:space="0" w:color="auto"/>
            <w:bottom w:val="none" w:sz="0" w:space="0" w:color="auto"/>
            <w:right w:val="none" w:sz="0" w:space="0" w:color="auto"/>
          </w:divBdr>
        </w:div>
        <w:div w:id="1899826160">
          <w:marLeft w:val="0"/>
          <w:marRight w:val="0"/>
          <w:marTop w:val="0"/>
          <w:marBottom w:val="0"/>
          <w:divBdr>
            <w:top w:val="none" w:sz="0" w:space="0" w:color="auto"/>
            <w:left w:val="none" w:sz="0" w:space="0" w:color="auto"/>
            <w:bottom w:val="none" w:sz="0" w:space="0" w:color="auto"/>
            <w:right w:val="none" w:sz="0" w:space="0" w:color="auto"/>
          </w:divBdr>
        </w:div>
        <w:div w:id="13503417">
          <w:marLeft w:val="0"/>
          <w:marRight w:val="0"/>
          <w:marTop w:val="0"/>
          <w:marBottom w:val="0"/>
          <w:divBdr>
            <w:top w:val="none" w:sz="0" w:space="0" w:color="auto"/>
            <w:left w:val="none" w:sz="0" w:space="0" w:color="auto"/>
            <w:bottom w:val="none" w:sz="0" w:space="0" w:color="auto"/>
            <w:right w:val="none" w:sz="0" w:space="0" w:color="auto"/>
          </w:divBdr>
        </w:div>
        <w:div w:id="1121873913">
          <w:marLeft w:val="0"/>
          <w:marRight w:val="0"/>
          <w:marTop w:val="0"/>
          <w:marBottom w:val="0"/>
          <w:divBdr>
            <w:top w:val="none" w:sz="0" w:space="0" w:color="auto"/>
            <w:left w:val="none" w:sz="0" w:space="0" w:color="auto"/>
            <w:bottom w:val="none" w:sz="0" w:space="0" w:color="auto"/>
            <w:right w:val="none" w:sz="0" w:space="0" w:color="auto"/>
          </w:divBdr>
        </w:div>
        <w:div w:id="1165822076">
          <w:marLeft w:val="0"/>
          <w:marRight w:val="0"/>
          <w:marTop w:val="0"/>
          <w:marBottom w:val="0"/>
          <w:divBdr>
            <w:top w:val="none" w:sz="0" w:space="0" w:color="auto"/>
            <w:left w:val="none" w:sz="0" w:space="0" w:color="auto"/>
            <w:bottom w:val="none" w:sz="0" w:space="0" w:color="auto"/>
            <w:right w:val="none" w:sz="0" w:space="0" w:color="auto"/>
          </w:divBdr>
        </w:div>
        <w:div w:id="17586911">
          <w:marLeft w:val="0"/>
          <w:marRight w:val="0"/>
          <w:marTop w:val="0"/>
          <w:marBottom w:val="0"/>
          <w:divBdr>
            <w:top w:val="none" w:sz="0" w:space="0" w:color="auto"/>
            <w:left w:val="none" w:sz="0" w:space="0" w:color="auto"/>
            <w:bottom w:val="none" w:sz="0" w:space="0" w:color="auto"/>
            <w:right w:val="none" w:sz="0" w:space="0" w:color="auto"/>
          </w:divBdr>
        </w:div>
      </w:divsChild>
    </w:div>
    <w:div w:id="832254898">
      <w:bodyDiv w:val="1"/>
      <w:marLeft w:val="0"/>
      <w:marRight w:val="0"/>
      <w:marTop w:val="0"/>
      <w:marBottom w:val="0"/>
      <w:divBdr>
        <w:top w:val="none" w:sz="0" w:space="0" w:color="auto"/>
        <w:left w:val="none" w:sz="0" w:space="0" w:color="auto"/>
        <w:bottom w:val="none" w:sz="0" w:space="0" w:color="auto"/>
        <w:right w:val="none" w:sz="0" w:space="0" w:color="auto"/>
      </w:divBdr>
    </w:div>
    <w:div w:id="855582464">
      <w:bodyDiv w:val="1"/>
      <w:marLeft w:val="0"/>
      <w:marRight w:val="0"/>
      <w:marTop w:val="0"/>
      <w:marBottom w:val="0"/>
      <w:divBdr>
        <w:top w:val="none" w:sz="0" w:space="0" w:color="auto"/>
        <w:left w:val="none" w:sz="0" w:space="0" w:color="auto"/>
        <w:bottom w:val="none" w:sz="0" w:space="0" w:color="auto"/>
        <w:right w:val="none" w:sz="0" w:space="0" w:color="auto"/>
      </w:divBdr>
      <w:divsChild>
        <w:div w:id="2069644091">
          <w:marLeft w:val="0"/>
          <w:marRight w:val="0"/>
          <w:marTop w:val="0"/>
          <w:marBottom w:val="0"/>
          <w:divBdr>
            <w:top w:val="none" w:sz="0" w:space="0" w:color="auto"/>
            <w:left w:val="none" w:sz="0" w:space="0" w:color="auto"/>
            <w:bottom w:val="none" w:sz="0" w:space="0" w:color="auto"/>
            <w:right w:val="none" w:sz="0" w:space="0" w:color="auto"/>
          </w:divBdr>
        </w:div>
        <w:div w:id="1551305693">
          <w:marLeft w:val="0"/>
          <w:marRight w:val="0"/>
          <w:marTop w:val="0"/>
          <w:marBottom w:val="0"/>
          <w:divBdr>
            <w:top w:val="none" w:sz="0" w:space="0" w:color="auto"/>
            <w:left w:val="none" w:sz="0" w:space="0" w:color="auto"/>
            <w:bottom w:val="none" w:sz="0" w:space="0" w:color="auto"/>
            <w:right w:val="none" w:sz="0" w:space="0" w:color="auto"/>
          </w:divBdr>
        </w:div>
      </w:divsChild>
    </w:div>
    <w:div w:id="856314346">
      <w:bodyDiv w:val="1"/>
      <w:marLeft w:val="0"/>
      <w:marRight w:val="0"/>
      <w:marTop w:val="0"/>
      <w:marBottom w:val="0"/>
      <w:divBdr>
        <w:top w:val="none" w:sz="0" w:space="0" w:color="auto"/>
        <w:left w:val="none" w:sz="0" w:space="0" w:color="auto"/>
        <w:bottom w:val="none" w:sz="0" w:space="0" w:color="auto"/>
        <w:right w:val="none" w:sz="0" w:space="0" w:color="auto"/>
      </w:divBdr>
    </w:div>
    <w:div w:id="869612239">
      <w:bodyDiv w:val="1"/>
      <w:marLeft w:val="0"/>
      <w:marRight w:val="0"/>
      <w:marTop w:val="0"/>
      <w:marBottom w:val="0"/>
      <w:divBdr>
        <w:top w:val="none" w:sz="0" w:space="0" w:color="auto"/>
        <w:left w:val="none" w:sz="0" w:space="0" w:color="auto"/>
        <w:bottom w:val="none" w:sz="0" w:space="0" w:color="auto"/>
        <w:right w:val="none" w:sz="0" w:space="0" w:color="auto"/>
      </w:divBdr>
    </w:div>
    <w:div w:id="874386011">
      <w:bodyDiv w:val="1"/>
      <w:marLeft w:val="0"/>
      <w:marRight w:val="0"/>
      <w:marTop w:val="0"/>
      <w:marBottom w:val="0"/>
      <w:divBdr>
        <w:top w:val="none" w:sz="0" w:space="0" w:color="auto"/>
        <w:left w:val="none" w:sz="0" w:space="0" w:color="auto"/>
        <w:bottom w:val="none" w:sz="0" w:space="0" w:color="auto"/>
        <w:right w:val="none" w:sz="0" w:space="0" w:color="auto"/>
      </w:divBdr>
    </w:div>
    <w:div w:id="940143661">
      <w:bodyDiv w:val="1"/>
      <w:marLeft w:val="0"/>
      <w:marRight w:val="0"/>
      <w:marTop w:val="0"/>
      <w:marBottom w:val="0"/>
      <w:divBdr>
        <w:top w:val="none" w:sz="0" w:space="0" w:color="auto"/>
        <w:left w:val="none" w:sz="0" w:space="0" w:color="auto"/>
        <w:bottom w:val="none" w:sz="0" w:space="0" w:color="auto"/>
        <w:right w:val="none" w:sz="0" w:space="0" w:color="auto"/>
      </w:divBdr>
    </w:div>
    <w:div w:id="954798300">
      <w:bodyDiv w:val="1"/>
      <w:marLeft w:val="0"/>
      <w:marRight w:val="0"/>
      <w:marTop w:val="0"/>
      <w:marBottom w:val="0"/>
      <w:divBdr>
        <w:top w:val="none" w:sz="0" w:space="0" w:color="auto"/>
        <w:left w:val="none" w:sz="0" w:space="0" w:color="auto"/>
        <w:bottom w:val="none" w:sz="0" w:space="0" w:color="auto"/>
        <w:right w:val="none" w:sz="0" w:space="0" w:color="auto"/>
      </w:divBdr>
    </w:div>
    <w:div w:id="962153709">
      <w:bodyDiv w:val="1"/>
      <w:marLeft w:val="0"/>
      <w:marRight w:val="0"/>
      <w:marTop w:val="0"/>
      <w:marBottom w:val="0"/>
      <w:divBdr>
        <w:top w:val="none" w:sz="0" w:space="0" w:color="auto"/>
        <w:left w:val="none" w:sz="0" w:space="0" w:color="auto"/>
        <w:bottom w:val="none" w:sz="0" w:space="0" w:color="auto"/>
        <w:right w:val="none" w:sz="0" w:space="0" w:color="auto"/>
      </w:divBdr>
      <w:divsChild>
        <w:div w:id="1633902723">
          <w:marLeft w:val="0"/>
          <w:marRight w:val="0"/>
          <w:marTop w:val="0"/>
          <w:marBottom w:val="0"/>
          <w:divBdr>
            <w:top w:val="none" w:sz="0" w:space="0" w:color="auto"/>
            <w:left w:val="none" w:sz="0" w:space="0" w:color="auto"/>
            <w:bottom w:val="none" w:sz="0" w:space="0" w:color="auto"/>
            <w:right w:val="none" w:sz="0" w:space="0" w:color="auto"/>
          </w:divBdr>
          <w:divsChild>
            <w:div w:id="1982882752">
              <w:marLeft w:val="0"/>
              <w:marRight w:val="0"/>
              <w:marTop w:val="0"/>
              <w:marBottom w:val="0"/>
              <w:divBdr>
                <w:top w:val="none" w:sz="0" w:space="0" w:color="auto"/>
                <w:left w:val="none" w:sz="0" w:space="0" w:color="auto"/>
                <w:bottom w:val="none" w:sz="0" w:space="0" w:color="auto"/>
                <w:right w:val="none" w:sz="0" w:space="0" w:color="auto"/>
              </w:divBdr>
              <w:divsChild>
                <w:div w:id="214397583">
                  <w:marLeft w:val="0"/>
                  <w:marRight w:val="0"/>
                  <w:marTop w:val="0"/>
                  <w:marBottom w:val="0"/>
                  <w:divBdr>
                    <w:top w:val="none" w:sz="0" w:space="0" w:color="auto"/>
                    <w:left w:val="none" w:sz="0" w:space="0" w:color="auto"/>
                    <w:bottom w:val="none" w:sz="0" w:space="0" w:color="auto"/>
                    <w:right w:val="none" w:sz="0" w:space="0" w:color="auto"/>
                  </w:divBdr>
                  <w:divsChild>
                    <w:div w:id="68953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7421201">
      <w:bodyDiv w:val="1"/>
      <w:marLeft w:val="0"/>
      <w:marRight w:val="0"/>
      <w:marTop w:val="0"/>
      <w:marBottom w:val="0"/>
      <w:divBdr>
        <w:top w:val="none" w:sz="0" w:space="0" w:color="auto"/>
        <w:left w:val="none" w:sz="0" w:space="0" w:color="auto"/>
        <w:bottom w:val="none" w:sz="0" w:space="0" w:color="auto"/>
        <w:right w:val="none" w:sz="0" w:space="0" w:color="auto"/>
      </w:divBdr>
    </w:div>
    <w:div w:id="984092632">
      <w:bodyDiv w:val="1"/>
      <w:marLeft w:val="0"/>
      <w:marRight w:val="0"/>
      <w:marTop w:val="0"/>
      <w:marBottom w:val="0"/>
      <w:divBdr>
        <w:top w:val="none" w:sz="0" w:space="0" w:color="auto"/>
        <w:left w:val="none" w:sz="0" w:space="0" w:color="auto"/>
        <w:bottom w:val="none" w:sz="0" w:space="0" w:color="auto"/>
        <w:right w:val="none" w:sz="0" w:space="0" w:color="auto"/>
      </w:divBdr>
    </w:div>
    <w:div w:id="999576976">
      <w:bodyDiv w:val="1"/>
      <w:marLeft w:val="0"/>
      <w:marRight w:val="0"/>
      <w:marTop w:val="0"/>
      <w:marBottom w:val="0"/>
      <w:divBdr>
        <w:top w:val="none" w:sz="0" w:space="0" w:color="auto"/>
        <w:left w:val="none" w:sz="0" w:space="0" w:color="auto"/>
        <w:bottom w:val="none" w:sz="0" w:space="0" w:color="auto"/>
        <w:right w:val="none" w:sz="0" w:space="0" w:color="auto"/>
      </w:divBdr>
    </w:div>
    <w:div w:id="1009327765">
      <w:bodyDiv w:val="1"/>
      <w:marLeft w:val="0"/>
      <w:marRight w:val="0"/>
      <w:marTop w:val="0"/>
      <w:marBottom w:val="0"/>
      <w:divBdr>
        <w:top w:val="none" w:sz="0" w:space="0" w:color="auto"/>
        <w:left w:val="none" w:sz="0" w:space="0" w:color="auto"/>
        <w:bottom w:val="none" w:sz="0" w:space="0" w:color="auto"/>
        <w:right w:val="none" w:sz="0" w:space="0" w:color="auto"/>
      </w:divBdr>
    </w:div>
    <w:div w:id="1013456268">
      <w:bodyDiv w:val="1"/>
      <w:marLeft w:val="0"/>
      <w:marRight w:val="0"/>
      <w:marTop w:val="0"/>
      <w:marBottom w:val="0"/>
      <w:divBdr>
        <w:top w:val="none" w:sz="0" w:space="0" w:color="auto"/>
        <w:left w:val="none" w:sz="0" w:space="0" w:color="auto"/>
        <w:bottom w:val="none" w:sz="0" w:space="0" w:color="auto"/>
        <w:right w:val="none" w:sz="0" w:space="0" w:color="auto"/>
      </w:divBdr>
    </w:div>
    <w:div w:id="1027026159">
      <w:bodyDiv w:val="1"/>
      <w:marLeft w:val="0"/>
      <w:marRight w:val="0"/>
      <w:marTop w:val="0"/>
      <w:marBottom w:val="0"/>
      <w:divBdr>
        <w:top w:val="none" w:sz="0" w:space="0" w:color="auto"/>
        <w:left w:val="none" w:sz="0" w:space="0" w:color="auto"/>
        <w:bottom w:val="none" w:sz="0" w:space="0" w:color="auto"/>
        <w:right w:val="none" w:sz="0" w:space="0" w:color="auto"/>
      </w:divBdr>
      <w:divsChild>
        <w:div w:id="806044395">
          <w:marLeft w:val="0"/>
          <w:marRight w:val="0"/>
          <w:marTop w:val="0"/>
          <w:marBottom w:val="0"/>
          <w:divBdr>
            <w:top w:val="none" w:sz="0" w:space="0" w:color="auto"/>
            <w:left w:val="none" w:sz="0" w:space="0" w:color="auto"/>
            <w:bottom w:val="none" w:sz="0" w:space="0" w:color="auto"/>
            <w:right w:val="none" w:sz="0" w:space="0" w:color="auto"/>
          </w:divBdr>
          <w:divsChild>
            <w:div w:id="722214495">
              <w:marLeft w:val="0"/>
              <w:marRight w:val="0"/>
              <w:marTop w:val="0"/>
              <w:marBottom w:val="0"/>
              <w:divBdr>
                <w:top w:val="none" w:sz="0" w:space="0" w:color="auto"/>
                <w:left w:val="none" w:sz="0" w:space="0" w:color="auto"/>
                <w:bottom w:val="none" w:sz="0" w:space="0" w:color="auto"/>
                <w:right w:val="none" w:sz="0" w:space="0" w:color="auto"/>
              </w:divBdr>
              <w:divsChild>
                <w:div w:id="93855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9913592">
      <w:bodyDiv w:val="1"/>
      <w:marLeft w:val="0"/>
      <w:marRight w:val="0"/>
      <w:marTop w:val="0"/>
      <w:marBottom w:val="0"/>
      <w:divBdr>
        <w:top w:val="none" w:sz="0" w:space="0" w:color="auto"/>
        <w:left w:val="none" w:sz="0" w:space="0" w:color="auto"/>
        <w:bottom w:val="none" w:sz="0" w:space="0" w:color="auto"/>
        <w:right w:val="none" w:sz="0" w:space="0" w:color="auto"/>
      </w:divBdr>
    </w:div>
    <w:div w:id="1030104032">
      <w:bodyDiv w:val="1"/>
      <w:marLeft w:val="0"/>
      <w:marRight w:val="0"/>
      <w:marTop w:val="0"/>
      <w:marBottom w:val="0"/>
      <w:divBdr>
        <w:top w:val="none" w:sz="0" w:space="0" w:color="auto"/>
        <w:left w:val="none" w:sz="0" w:space="0" w:color="auto"/>
        <w:bottom w:val="none" w:sz="0" w:space="0" w:color="auto"/>
        <w:right w:val="none" w:sz="0" w:space="0" w:color="auto"/>
      </w:divBdr>
    </w:div>
    <w:div w:id="1040475490">
      <w:bodyDiv w:val="1"/>
      <w:marLeft w:val="0"/>
      <w:marRight w:val="0"/>
      <w:marTop w:val="0"/>
      <w:marBottom w:val="0"/>
      <w:divBdr>
        <w:top w:val="none" w:sz="0" w:space="0" w:color="auto"/>
        <w:left w:val="none" w:sz="0" w:space="0" w:color="auto"/>
        <w:bottom w:val="none" w:sz="0" w:space="0" w:color="auto"/>
        <w:right w:val="none" w:sz="0" w:space="0" w:color="auto"/>
      </w:divBdr>
    </w:div>
    <w:div w:id="1051612120">
      <w:bodyDiv w:val="1"/>
      <w:marLeft w:val="0"/>
      <w:marRight w:val="0"/>
      <w:marTop w:val="0"/>
      <w:marBottom w:val="0"/>
      <w:divBdr>
        <w:top w:val="none" w:sz="0" w:space="0" w:color="auto"/>
        <w:left w:val="none" w:sz="0" w:space="0" w:color="auto"/>
        <w:bottom w:val="none" w:sz="0" w:space="0" w:color="auto"/>
        <w:right w:val="none" w:sz="0" w:space="0" w:color="auto"/>
      </w:divBdr>
      <w:divsChild>
        <w:div w:id="22949012">
          <w:marLeft w:val="0"/>
          <w:marRight w:val="0"/>
          <w:marTop w:val="0"/>
          <w:marBottom w:val="0"/>
          <w:divBdr>
            <w:top w:val="none" w:sz="0" w:space="0" w:color="auto"/>
            <w:left w:val="none" w:sz="0" w:space="0" w:color="auto"/>
            <w:bottom w:val="none" w:sz="0" w:space="0" w:color="auto"/>
            <w:right w:val="none" w:sz="0" w:space="0" w:color="auto"/>
          </w:divBdr>
          <w:divsChild>
            <w:div w:id="622734676">
              <w:marLeft w:val="0"/>
              <w:marRight w:val="0"/>
              <w:marTop w:val="0"/>
              <w:marBottom w:val="0"/>
              <w:divBdr>
                <w:top w:val="none" w:sz="0" w:space="0" w:color="auto"/>
                <w:left w:val="none" w:sz="0" w:space="0" w:color="auto"/>
                <w:bottom w:val="none" w:sz="0" w:space="0" w:color="auto"/>
                <w:right w:val="none" w:sz="0" w:space="0" w:color="auto"/>
              </w:divBdr>
              <w:divsChild>
                <w:div w:id="1046755823">
                  <w:marLeft w:val="0"/>
                  <w:marRight w:val="0"/>
                  <w:marTop w:val="0"/>
                  <w:marBottom w:val="0"/>
                  <w:divBdr>
                    <w:top w:val="none" w:sz="0" w:space="0" w:color="auto"/>
                    <w:left w:val="none" w:sz="0" w:space="0" w:color="auto"/>
                    <w:bottom w:val="none" w:sz="0" w:space="0" w:color="auto"/>
                    <w:right w:val="none" w:sz="0" w:space="0" w:color="auto"/>
                  </w:divBdr>
                  <w:divsChild>
                    <w:div w:id="563178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3016669">
      <w:bodyDiv w:val="1"/>
      <w:marLeft w:val="0"/>
      <w:marRight w:val="0"/>
      <w:marTop w:val="0"/>
      <w:marBottom w:val="0"/>
      <w:divBdr>
        <w:top w:val="none" w:sz="0" w:space="0" w:color="auto"/>
        <w:left w:val="none" w:sz="0" w:space="0" w:color="auto"/>
        <w:bottom w:val="none" w:sz="0" w:space="0" w:color="auto"/>
        <w:right w:val="none" w:sz="0" w:space="0" w:color="auto"/>
      </w:divBdr>
      <w:divsChild>
        <w:div w:id="521943362">
          <w:marLeft w:val="0"/>
          <w:marRight w:val="0"/>
          <w:marTop w:val="0"/>
          <w:marBottom w:val="0"/>
          <w:divBdr>
            <w:top w:val="none" w:sz="0" w:space="0" w:color="auto"/>
            <w:left w:val="none" w:sz="0" w:space="0" w:color="auto"/>
            <w:bottom w:val="none" w:sz="0" w:space="0" w:color="auto"/>
            <w:right w:val="none" w:sz="0" w:space="0" w:color="auto"/>
          </w:divBdr>
          <w:divsChild>
            <w:div w:id="472335776">
              <w:marLeft w:val="0"/>
              <w:marRight w:val="0"/>
              <w:marTop w:val="0"/>
              <w:marBottom w:val="0"/>
              <w:divBdr>
                <w:top w:val="none" w:sz="0" w:space="0" w:color="auto"/>
                <w:left w:val="none" w:sz="0" w:space="0" w:color="auto"/>
                <w:bottom w:val="none" w:sz="0" w:space="0" w:color="auto"/>
                <w:right w:val="none" w:sz="0" w:space="0" w:color="auto"/>
              </w:divBdr>
              <w:divsChild>
                <w:div w:id="295381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149671">
      <w:bodyDiv w:val="1"/>
      <w:marLeft w:val="0"/>
      <w:marRight w:val="0"/>
      <w:marTop w:val="0"/>
      <w:marBottom w:val="0"/>
      <w:divBdr>
        <w:top w:val="none" w:sz="0" w:space="0" w:color="auto"/>
        <w:left w:val="none" w:sz="0" w:space="0" w:color="auto"/>
        <w:bottom w:val="none" w:sz="0" w:space="0" w:color="auto"/>
        <w:right w:val="none" w:sz="0" w:space="0" w:color="auto"/>
      </w:divBdr>
    </w:div>
    <w:div w:id="1182358366">
      <w:bodyDiv w:val="1"/>
      <w:marLeft w:val="0"/>
      <w:marRight w:val="0"/>
      <w:marTop w:val="0"/>
      <w:marBottom w:val="0"/>
      <w:divBdr>
        <w:top w:val="none" w:sz="0" w:space="0" w:color="auto"/>
        <w:left w:val="none" w:sz="0" w:space="0" w:color="auto"/>
        <w:bottom w:val="none" w:sz="0" w:space="0" w:color="auto"/>
        <w:right w:val="none" w:sz="0" w:space="0" w:color="auto"/>
      </w:divBdr>
    </w:div>
    <w:div w:id="1183546487">
      <w:bodyDiv w:val="1"/>
      <w:marLeft w:val="0"/>
      <w:marRight w:val="0"/>
      <w:marTop w:val="0"/>
      <w:marBottom w:val="0"/>
      <w:divBdr>
        <w:top w:val="none" w:sz="0" w:space="0" w:color="auto"/>
        <w:left w:val="none" w:sz="0" w:space="0" w:color="auto"/>
        <w:bottom w:val="none" w:sz="0" w:space="0" w:color="auto"/>
        <w:right w:val="none" w:sz="0" w:space="0" w:color="auto"/>
      </w:divBdr>
    </w:div>
    <w:div w:id="1188830116">
      <w:bodyDiv w:val="1"/>
      <w:marLeft w:val="0"/>
      <w:marRight w:val="0"/>
      <w:marTop w:val="0"/>
      <w:marBottom w:val="0"/>
      <w:divBdr>
        <w:top w:val="none" w:sz="0" w:space="0" w:color="auto"/>
        <w:left w:val="none" w:sz="0" w:space="0" w:color="auto"/>
        <w:bottom w:val="none" w:sz="0" w:space="0" w:color="auto"/>
        <w:right w:val="none" w:sz="0" w:space="0" w:color="auto"/>
      </w:divBdr>
    </w:div>
    <w:div w:id="1195734917">
      <w:bodyDiv w:val="1"/>
      <w:marLeft w:val="0"/>
      <w:marRight w:val="0"/>
      <w:marTop w:val="0"/>
      <w:marBottom w:val="0"/>
      <w:divBdr>
        <w:top w:val="none" w:sz="0" w:space="0" w:color="auto"/>
        <w:left w:val="none" w:sz="0" w:space="0" w:color="auto"/>
        <w:bottom w:val="none" w:sz="0" w:space="0" w:color="auto"/>
        <w:right w:val="none" w:sz="0" w:space="0" w:color="auto"/>
      </w:divBdr>
    </w:div>
    <w:div w:id="1217664198">
      <w:bodyDiv w:val="1"/>
      <w:marLeft w:val="0"/>
      <w:marRight w:val="0"/>
      <w:marTop w:val="0"/>
      <w:marBottom w:val="0"/>
      <w:divBdr>
        <w:top w:val="none" w:sz="0" w:space="0" w:color="auto"/>
        <w:left w:val="none" w:sz="0" w:space="0" w:color="auto"/>
        <w:bottom w:val="none" w:sz="0" w:space="0" w:color="auto"/>
        <w:right w:val="none" w:sz="0" w:space="0" w:color="auto"/>
      </w:divBdr>
    </w:div>
    <w:div w:id="1218588758">
      <w:bodyDiv w:val="1"/>
      <w:marLeft w:val="0"/>
      <w:marRight w:val="0"/>
      <w:marTop w:val="0"/>
      <w:marBottom w:val="0"/>
      <w:divBdr>
        <w:top w:val="none" w:sz="0" w:space="0" w:color="auto"/>
        <w:left w:val="none" w:sz="0" w:space="0" w:color="auto"/>
        <w:bottom w:val="none" w:sz="0" w:space="0" w:color="auto"/>
        <w:right w:val="none" w:sz="0" w:space="0" w:color="auto"/>
      </w:divBdr>
    </w:div>
    <w:div w:id="1236164548">
      <w:bodyDiv w:val="1"/>
      <w:marLeft w:val="0"/>
      <w:marRight w:val="0"/>
      <w:marTop w:val="0"/>
      <w:marBottom w:val="0"/>
      <w:divBdr>
        <w:top w:val="none" w:sz="0" w:space="0" w:color="auto"/>
        <w:left w:val="none" w:sz="0" w:space="0" w:color="auto"/>
        <w:bottom w:val="none" w:sz="0" w:space="0" w:color="auto"/>
        <w:right w:val="none" w:sz="0" w:space="0" w:color="auto"/>
      </w:divBdr>
    </w:div>
    <w:div w:id="1241598031">
      <w:bodyDiv w:val="1"/>
      <w:marLeft w:val="0"/>
      <w:marRight w:val="0"/>
      <w:marTop w:val="0"/>
      <w:marBottom w:val="0"/>
      <w:divBdr>
        <w:top w:val="none" w:sz="0" w:space="0" w:color="auto"/>
        <w:left w:val="none" w:sz="0" w:space="0" w:color="auto"/>
        <w:bottom w:val="none" w:sz="0" w:space="0" w:color="auto"/>
        <w:right w:val="none" w:sz="0" w:space="0" w:color="auto"/>
      </w:divBdr>
      <w:divsChild>
        <w:div w:id="188959444">
          <w:marLeft w:val="0"/>
          <w:marRight w:val="0"/>
          <w:marTop w:val="0"/>
          <w:marBottom w:val="0"/>
          <w:divBdr>
            <w:top w:val="none" w:sz="0" w:space="0" w:color="auto"/>
            <w:left w:val="none" w:sz="0" w:space="0" w:color="auto"/>
            <w:bottom w:val="none" w:sz="0" w:space="0" w:color="auto"/>
            <w:right w:val="none" w:sz="0" w:space="0" w:color="auto"/>
          </w:divBdr>
          <w:divsChild>
            <w:div w:id="1862433287">
              <w:marLeft w:val="0"/>
              <w:marRight w:val="0"/>
              <w:marTop w:val="0"/>
              <w:marBottom w:val="0"/>
              <w:divBdr>
                <w:top w:val="none" w:sz="0" w:space="0" w:color="auto"/>
                <w:left w:val="none" w:sz="0" w:space="0" w:color="auto"/>
                <w:bottom w:val="none" w:sz="0" w:space="0" w:color="auto"/>
                <w:right w:val="none" w:sz="0" w:space="0" w:color="auto"/>
              </w:divBdr>
              <w:divsChild>
                <w:div w:id="1260792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2974113">
      <w:bodyDiv w:val="1"/>
      <w:marLeft w:val="0"/>
      <w:marRight w:val="0"/>
      <w:marTop w:val="0"/>
      <w:marBottom w:val="0"/>
      <w:divBdr>
        <w:top w:val="none" w:sz="0" w:space="0" w:color="auto"/>
        <w:left w:val="none" w:sz="0" w:space="0" w:color="auto"/>
        <w:bottom w:val="none" w:sz="0" w:space="0" w:color="auto"/>
        <w:right w:val="none" w:sz="0" w:space="0" w:color="auto"/>
      </w:divBdr>
    </w:div>
    <w:div w:id="1277444855">
      <w:bodyDiv w:val="1"/>
      <w:marLeft w:val="0"/>
      <w:marRight w:val="0"/>
      <w:marTop w:val="0"/>
      <w:marBottom w:val="0"/>
      <w:divBdr>
        <w:top w:val="none" w:sz="0" w:space="0" w:color="auto"/>
        <w:left w:val="none" w:sz="0" w:space="0" w:color="auto"/>
        <w:bottom w:val="none" w:sz="0" w:space="0" w:color="auto"/>
        <w:right w:val="none" w:sz="0" w:space="0" w:color="auto"/>
      </w:divBdr>
    </w:div>
    <w:div w:id="1285304361">
      <w:bodyDiv w:val="1"/>
      <w:marLeft w:val="0"/>
      <w:marRight w:val="0"/>
      <w:marTop w:val="0"/>
      <w:marBottom w:val="0"/>
      <w:divBdr>
        <w:top w:val="none" w:sz="0" w:space="0" w:color="auto"/>
        <w:left w:val="none" w:sz="0" w:space="0" w:color="auto"/>
        <w:bottom w:val="none" w:sz="0" w:space="0" w:color="auto"/>
        <w:right w:val="none" w:sz="0" w:space="0" w:color="auto"/>
      </w:divBdr>
    </w:div>
    <w:div w:id="1287392103">
      <w:bodyDiv w:val="1"/>
      <w:marLeft w:val="0"/>
      <w:marRight w:val="0"/>
      <w:marTop w:val="0"/>
      <w:marBottom w:val="0"/>
      <w:divBdr>
        <w:top w:val="none" w:sz="0" w:space="0" w:color="auto"/>
        <w:left w:val="none" w:sz="0" w:space="0" w:color="auto"/>
        <w:bottom w:val="none" w:sz="0" w:space="0" w:color="auto"/>
        <w:right w:val="none" w:sz="0" w:space="0" w:color="auto"/>
      </w:divBdr>
    </w:div>
    <w:div w:id="1294209568">
      <w:bodyDiv w:val="1"/>
      <w:marLeft w:val="0"/>
      <w:marRight w:val="0"/>
      <w:marTop w:val="0"/>
      <w:marBottom w:val="0"/>
      <w:divBdr>
        <w:top w:val="none" w:sz="0" w:space="0" w:color="auto"/>
        <w:left w:val="none" w:sz="0" w:space="0" w:color="auto"/>
        <w:bottom w:val="none" w:sz="0" w:space="0" w:color="auto"/>
        <w:right w:val="none" w:sz="0" w:space="0" w:color="auto"/>
      </w:divBdr>
      <w:divsChild>
        <w:div w:id="2098164049">
          <w:marLeft w:val="0"/>
          <w:marRight w:val="0"/>
          <w:marTop w:val="0"/>
          <w:marBottom w:val="0"/>
          <w:divBdr>
            <w:top w:val="none" w:sz="0" w:space="0" w:color="auto"/>
            <w:left w:val="none" w:sz="0" w:space="0" w:color="auto"/>
            <w:bottom w:val="none" w:sz="0" w:space="0" w:color="auto"/>
            <w:right w:val="none" w:sz="0" w:space="0" w:color="auto"/>
          </w:divBdr>
        </w:div>
        <w:div w:id="1221215056">
          <w:marLeft w:val="0"/>
          <w:marRight w:val="0"/>
          <w:marTop w:val="0"/>
          <w:marBottom w:val="0"/>
          <w:divBdr>
            <w:top w:val="none" w:sz="0" w:space="0" w:color="auto"/>
            <w:left w:val="none" w:sz="0" w:space="0" w:color="auto"/>
            <w:bottom w:val="none" w:sz="0" w:space="0" w:color="auto"/>
            <w:right w:val="none" w:sz="0" w:space="0" w:color="auto"/>
          </w:divBdr>
        </w:div>
        <w:div w:id="1831217638">
          <w:marLeft w:val="0"/>
          <w:marRight w:val="0"/>
          <w:marTop w:val="0"/>
          <w:marBottom w:val="0"/>
          <w:divBdr>
            <w:top w:val="none" w:sz="0" w:space="0" w:color="auto"/>
            <w:left w:val="none" w:sz="0" w:space="0" w:color="auto"/>
            <w:bottom w:val="none" w:sz="0" w:space="0" w:color="auto"/>
            <w:right w:val="none" w:sz="0" w:space="0" w:color="auto"/>
          </w:divBdr>
        </w:div>
        <w:div w:id="1589731755">
          <w:marLeft w:val="0"/>
          <w:marRight w:val="0"/>
          <w:marTop w:val="0"/>
          <w:marBottom w:val="0"/>
          <w:divBdr>
            <w:top w:val="none" w:sz="0" w:space="0" w:color="auto"/>
            <w:left w:val="none" w:sz="0" w:space="0" w:color="auto"/>
            <w:bottom w:val="none" w:sz="0" w:space="0" w:color="auto"/>
            <w:right w:val="none" w:sz="0" w:space="0" w:color="auto"/>
          </w:divBdr>
        </w:div>
        <w:div w:id="50664516">
          <w:marLeft w:val="0"/>
          <w:marRight w:val="0"/>
          <w:marTop w:val="0"/>
          <w:marBottom w:val="0"/>
          <w:divBdr>
            <w:top w:val="none" w:sz="0" w:space="0" w:color="auto"/>
            <w:left w:val="none" w:sz="0" w:space="0" w:color="auto"/>
            <w:bottom w:val="none" w:sz="0" w:space="0" w:color="auto"/>
            <w:right w:val="none" w:sz="0" w:space="0" w:color="auto"/>
          </w:divBdr>
        </w:div>
        <w:div w:id="249042385">
          <w:marLeft w:val="0"/>
          <w:marRight w:val="0"/>
          <w:marTop w:val="0"/>
          <w:marBottom w:val="0"/>
          <w:divBdr>
            <w:top w:val="none" w:sz="0" w:space="0" w:color="auto"/>
            <w:left w:val="none" w:sz="0" w:space="0" w:color="auto"/>
            <w:bottom w:val="none" w:sz="0" w:space="0" w:color="auto"/>
            <w:right w:val="none" w:sz="0" w:space="0" w:color="auto"/>
          </w:divBdr>
        </w:div>
        <w:div w:id="1948389333">
          <w:marLeft w:val="0"/>
          <w:marRight w:val="0"/>
          <w:marTop w:val="0"/>
          <w:marBottom w:val="0"/>
          <w:divBdr>
            <w:top w:val="none" w:sz="0" w:space="0" w:color="auto"/>
            <w:left w:val="none" w:sz="0" w:space="0" w:color="auto"/>
            <w:bottom w:val="none" w:sz="0" w:space="0" w:color="auto"/>
            <w:right w:val="none" w:sz="0" w:space="0" w:color="auto"/>
          </w:divBdr>
        </w:div>
        <w:div w:id="1962572867">
          <w:marLeft w:val="0"/>
          <w:marRight w:val="0"/>
          <w:marTop w:val="0"/>
          <w:marBottom w:val="0"/>
          <w:divBdr>
            <w:top w:val="none" w:sz="0" w:space="0" w:color="auto"/>
            <w:left w:val="none" w:sz="0" w:space="0" w:color="auto"/>
            <w:bottom w:val="none" w:sz="0" w:space="0" w:color="auto"/>
            <w:right w:val="none" w:sz="0" w:space="0" w:color="auto"/>
          </w:divBdr>
        </w:div>
        <w:div w:id="1041327634">
          <w:marLeft w:val="0"/>
          <w:marRight w:val="0"/>
          <w:marTop w:val="0"/>
          <w:marBottom w:val="0"/>
          <w:divBdr>
            <w:top w:val="none" w:sz="0" w:space="0" w:color="auto"/>
            <w:left w:val="none" w:sz="0" w:space="0" w:color="auto"/>
            <w:bottom w:val="none" w:sz="0" w:space="0" w:color="auto"/>
            <w:right w:val="none" w:sz="0" w:space="0" w:color="auto"/>
          </w:divBdr>
        </w:div>
        <w:div w:id="1665890513">
          <w:marLeft w:val="0"/>
          <w:marRight w:val="0"/>
          <w:marTop w:val="0"/>
          <w:marBottom w:val="0"/>
          <w:divBdr>
            <w:top w:val="none" w:sz="0" w:space="0" w:color="auto"/>
            <w:left w:val="none" w:sz="0" w:space="0" w:color="auto"/>
            <w:bottom w:val="none" w:sz="0" w:space="0" w:color="auto"/>
            <w:right w:val="none" w:sz="0" w:space="0" w:color="auto"/>
          </w:divBdr>
        </w:div>
        <w:div w:id="216748287">
          <w:marLeft w:val="0"/>
          <w:marRight w:val="0"/>
          <w:marTop w:val="0"/>
          <w:marBottom w:val="0"/>
          <w:divBdr>
            <w:top w:val="none" w:sz="0" w:space="0" w:color="auto"/>
            <w:left w:val="none" w:sz="0" w:space="0" w:color="auto"/>
            <w:bottom w:val="none" w:sz="0" w:space="0" w:color="auto"/>
            <w:right w:val="none" w:sz="0" w:space="0" w:color="auto"/>
          </w:divBdr>
        </w:div>
        <w:div w:id="1628505363">
          <w:marLeft w:val="0"/>
          <w:marRight w:val="0"/>
          <w:marTop w:val="0"/>
          <w:marBottom w:val="0"/>
          <w:divBdr>
            <w:top w:val="none" w:sz="0" w:space="0" w:color="auto"/>
            <w:left w:val="none" w:sz="0" w:space="0" w:color="auto"/>
            <w:bottom w:val="none" w:sz="0" w:space="0" w:color="auto"/>
            <w:right w:val="none" w:sz="0" w:space="0" w:color="auto"/>
          </w:divBdr>
        </w:div>
        <w:div w:id="637687497">
          <w:marLeft w:val="0"/>
          <w:marRight w:val="0"/>
          <w:marTop w:val="0"/>
          <w:marBottom w:val="0"/>
          <w:divBdr>
            <w:top w:val="none" w:sz="0" w:space="0" w:color="auto"/>
            <w:left w:val="none" w:sz="0" w:space="0" w:color="auto"/>
            <w:bottom w:val="none" w:sz="0" w:space="0" w:color="auto"/>
            <w:right w:val="none" w:sz="0" w:space="0" w:color="auto"/>
          </w:divBdr>
        </w:div>
        <w:div w:id="1909924511">
          <w:marLeft w:val="0"/>
          <w:marRight w:val="0"/>
          <w:marTop w:val="0"/>
          <w:marBottom w:val="0"/>
          <w:divBdr>
            <w:top w:val="none" w:sz="0" w:space="0" w:color="auto"/>
            <w:left w:val="none" w:sz="0" w:space="0" w:color="auto"/>
            <w:bottom w:val="none" w:sz="0" w:space="0" w:color="auto"/>
            <w:right w:val="none" w:sz="0" w:space="0" w:color="auto"/>
          </w:divBdr>
        </w:div>
        <w:div w:id="1035034514">
          <w:marLeft w:val="0"/>
          <w:marRight w:val="0"/>
          <w:marTop w:val="0"/>
          <w:marBottom w:val="0"/>
          <w:divBdr>
            <w:top w:val="none" w:sz="0" w:space="0" w:color="auto"/>
            <w:left w:val="none" w:sz="0" w:space="0" w:color="auto"/>
            <w:bottom w:val="none" w:sz="0" w:space="0" w:color="auto"/>
            <w:right w:val="none" w:sz="0" w:space="0" w:color="auto"/>
          </w:divBdr>
        </w:div>
        <w:div w:id="188613783">
          <w:marLeft w:val="0"/>
          <w:marRight w:val="0"/>
          <w:marTop w:val="0"/>
          <w:marBottom w:val="0"/>
          <w:divBdr>
            <w:top w:val="none" w:sz="0" w:space="0" w:color="auto"/>
            <w:left w:val="none" w:sz="0" w:space="0" w:color="auto"/>
            <w:bottom w:val="none" w:sz="0" w:space="0" w:color="auto"/>
            <w:right w:val="none" w:sz="0" w:space="0" w:color="auto"/>
          </w:divBdr>
        </w:div>
        <w:div w:id="225192668">
          <w:marLeft w:val="0"/>
          <w:marRight w:val="0"/>
          <w:marTop w:val="0"/>
          <w:marBottom w:val="0"/>
          <w:divBdr>
            <w:top w:val="none" w:sz="0" w:space="0" w:color="auto"/>
            <w:left w:val="none" w:sz="0" w:space="0" w:color="auto"/>
            <w:bottom w:val="none" w:sz="0" w:space="0" w:color="auto"/>
            <w:right w:val="none" w:sz="0" w:space="0" w:color="auto"/>
          </w:divBdr>
        </w:div>
        <w:div w:id="1534343125">
          <w:marLeft w:val="0"/>
          <w:marRight w:val="0"/>
          <w:marTop w:val="0"/>
          <w:marBottom w:val="0"/>
          <w:divBdr>
            <w:top w:val="none" w:sz="0" w:space="0" w:color="auto"/>
            <w:left w:val="none" w:sz="0" w:space="0" w:color="auto"/>
            <w:bottom w:val="none" w:sz="0" w:space="0" w:color="auto"/>
            <w:right w:val="none" w:sz="0" w:space="0" w:color="auto"/>
          </w:divBdr>
        </w:div>
        <w:div w:id="167604631">
          <w:marLeft w:val="0"/>
          <w:marRight w:val="0"/>
          <w:marTop w:val="0"/>
          <w:marBottom w:val="0"/>
          <w:divBdr>
            <w:top w:val="none" w:sz="0" w:space="0" w:color="auto"/>
            <w:left w:val="none" w:sz="0" w:space="0" w:color="auto"/>
            <w:bottom w:val="none" w:sz="0" w:space="0" w:color="auto"/>
            <w:right w:val="none" w:sz="0" w:space="0" w:color="auto"/>
          </w:divBdr>
        </w:div>
        <w:div w:id="1174340882">
          <w:marLeft w:val="0"/>
          <w:marRight w:val="0"/>
          <w:marTop w:val="0"/>
          <w:marBottom w:val="0"/>
          <w:divBdr>
            <w:top w:val="none" w:sz="0" w:space="0" w:color="auto"/>
            <w:left w:val="none" w:sz="0" w:space="0" w:color="auto"/>
            <w:bottom w:val="none" w:sz="0" w:space="0" w:color="auto"/>
            <w:right w:val="none" w:sz="0" w:space="0" w:color="auto"/>
          </w:divBdr>
        </w:div>
        <w:div w:id="148208907">
          <w:marLeft w:val="0"/>
          <w:marRight w:val="0"/>
          <w:marTop w:val="0"/>
          <w:marBottom w:val="0"/>
          <w:divBdr>
            <w:top w:val="none" w:sz="0" w:space="0" w:color="auto"/>
            <w:left w:val="none" w:sz="0" w:space="0" w:color="auto"/>
            <w:bottom w:val="none" w:sz="0" w:space="0" w:color="auto"/>
            <w:right w:val="none" w:sz="0" w:space="0" w:color="auto"/>
          </w:divBdr>
        </w:div>
        <w:div w:id="946307058">
          <w:marLeft w:val="0"/>
          <w:marRight w:val="0"/>
          <w:marTop w:val="0"/>
          <w:marBottom w:val="0"/>
          <w:divBdr>
            <w:top w:val="none" w:sz="0" w:space="0" w:color="auto"/>
            <w:left w:val="none" w:sz="0" w:space="0" w:color="auto"/>
            <w:bottom w:val="none" w:sz="0" w:space="0" w:color="auto"/>
            <w:right w:val="none" w:sz="0" w:space="0" w:color="auto"/>
          </w:divBdr>
        </w:div>
        <w:div w:id="437678752">
          <w:marLeft w:val="0"/>
          <w:marRight w:val="0"/>
          <w:marTop w:val="0"/>
          <w:marBottom w:val="0"/>
          <w:divBdr>
            <w:top w:val="none" w:sz="0" w:space="0" w:color="auto"/>
            <w:left w:val="none" w:sz="0" w:space="0" w:color="auto"/>
            <w:bottom w:val="none" w:sz="0" w:space="0" w:color="auto"/>
            <w:right w:val="none" w:sz="0" w:space="0" w:color="auto"/>
          </w:divBdr>
        </w:div>
        <w:div w:id="350617729">
          <w:marLeft w:val="0"/>
          <w:marRight w:val="0"/>
          <w:marTop w:val="0"/>
          <w:marBottom w:val="0"/>
          <w:divBdr>
            <w:top w:val="none" w:sz="0" w:space="0" w:color="auto"/>
            <w:left w:val="none" w:sz="0" w:space="0" w:color="auto"/>
            <w:bottom w:val="none" w:sz="0" w:space="0" w:color="auto"/>
            <w:right w:val="none" w:sz="0" w:space="0" w:color="auto"/>
          </w:divBdr>
        </w:div>
      </w:divsChild>
    </w:div>
    <w:div w:id="1296329701">
      <w:bodyDiv w:val="1"/>
      <w:marLeft w:val="0"/>
      <w:marRight w:val="0"/>
      <w:marTop w:val="0"/>
      <w:marBottom w:val="0"/>
      <w:divBdr>
        <w:top w:val="none" w:sz="0" w:space="0" w:color="auto"/>
        <w:left w:val="none" w:sz="0" w:space="0" w:color="auto"/>
        <w:bottom w:val="none" w:sz="0" w:space="0" w:color="auto"/>
        <w:right w:val="none" w:sz="0" w:space="0" w:color="auto"/>
      </w:divBdr>
    </w:div>
    <w:div w:id="1303147522">
      <w:bodyDiv w:val="1"/>
      <w:marLeft w:val="0"/>
      <w:marRight w:val="0"/>
      <w:marTop w:val="0"/>
      <w:marBottom w:val="0"/>
      <w:divBdr>
        <w:top w:val="none" w:sz="0" w:space="0" w:color="auto"/>
        <w:left w:val="none" w:sz="0" w:space="0" w:color="auto"/>
        <w:bottom w:val="none" w:sz="0" w:space="0" w:color="auto"/>
        <w:right w:val="none" w:sz="0" w:space="0" w:color="auto"/>
      </w:divBdr>
      <w:divsChild>
        <w:div w:id="2124836123">
          <w:marLeft w:val="0"/>
          <w:marRight w:val="0"/>
          <w:marTop w:val="0"/>
          <w:marBottom w:val="0"/>
          <w:divBdr>
            <w:top w:val="none" w:sz="0" w:space="0" w:color="auto"/>
            <w:left w:val="none" w:sz="0" w:space="0" w:color="auto"/>
            <w:bottom w:val="none" w:sz="0" w:space="0" w:color="auto"/>
            <w:right w:val="none" w:sz="0" w:space="0" w:color="auto"/>
          </w:divBdr>
        </w:div>
        <w:div w:id="1103112491">
          <w:marLeft w:val="0"/>
          <w:marRight w:val="0"/>
          <w:marTop w:val="0"/>
          <w:marBottom w:val="0"/>
          <w:divBdr>
            <w:top w:val="none" w:sz="0" w:space="0" w:color="auto"/>
            <w:left w:val="none" w:sz="0" w:space="0" w:color="auto"/>
            <w:bottom w:val="none" w:sz="0" w:space="0" w:color="auto"/>
            <w:right w:val="none" w:sz="0" w:space="0" w:color="auto"/>
          </w:divBdr>
        </w:div>
        <w:div w:id="1604800956">
          <w:marLeft w:val="0"/>
          <w:marRight w:val="0"/>
          <w:marTop w:val="0"/>
          <w:marBottom w:val="0"/>
          <w:divBdr>
            <w:top w:val="none" w:sz="0" w:space="0" w:color="auto"/>
            <w:left w:val="none" w:sz="0" w:space="0" w:color="auto"/>
            <w:bottom w:val="none" w:sz="0" w:space="0" w:color="auto"/>
            <w:right w:val="none" w:sz="0" w:space="0" w:color="auto"/>
          </w:divBdr>
        </w:div>
        <w:div w:id="864710162">
          <w:marLeft w:val="0"/>
          <w:marRight w:val="0"/>
          <w:marTop w:val="0"/>
          <w:marBottom w:val="0"/>
          <w:divBdr>
            <w:top w:val="none" w:sz="0" w:space="0" w:color="auto"/>
            <w:left w:val="none" w:sz="0" w:space="0" w:color="auto"/>
            <w:bottom w:val="none" w:sz="0" w:space="0" w:color="auto"/>
            <w:right w:val="none" w:sz="0" w:space="0" w:color="auto"/>
          </w:divBdr>
        </w:div>
        <w:div w:id="1567836768">
          <w:marLeft w:val="0"/>
          <w:marRight w:val="0"/>
          <w:marTop w:val="0"/>
          <w:marBottom w:val="0"/>
          <w:divBdr>
            <w:top w:val="none" w:sz="0" w:space="0" w:color="auto"/>
            <w:left w:val="none" w:sz="0" w:space="0" w:color="auto"/>
            <w:bottom w:val="none" w:sz="0" w:space="0" w:color="auto"/>
            <w:right w:val="none" w:sz="0" w:space="0" w:color="auto"/>
          </w:divBdr>
        </w:div>
        <w:div w:id="1921209866">
          <w:marLeft w:val="0"/>
          <w:marRight w:val="0"/>
          <w:marTop w:val="0"/>
          <w:marBottom w:val="0"/>
          <w:divBdr>
            <w:top w:val="none" w:sz="0" w:space="0" w:color="auto"/>
            <w:left w:val="none" w:sz="0" w:space="0" w:color="auto"/>
            <w:bottom w:val="none" w:sz="0" w:space="0" w:color="auto"/>
            <w:right w:val="none" w:sz="0" w:space="0" w:color="auto"/>
          </w:divBdr>
        </w:div>
        <w:div w:id="1371764840">
          <w:marLeft w:val="0"/>
          <w:marRight w:val="0"/>
          <w:marTop w:val="0"/>
          <w:marBottom w:val="0"/>
          <w:divBdr>
            <w:top w:val="none" w:sz="0" w:space="0" w:color="auto"/>
            <w:left w:val="none" w:sz="0" w:space="0" w:color="auto"/>
            <w:bottom w:val="none" w:sz="0" w:space="0" w:color="auto"/>
            <w:right w:val="none" w:sz="0" w:space="0" w:color="auto"/>
          </w:divBdr>
        </w:div>
        <w:div w:id="1755276623">
          <w:marLeft w:val="0"/>
          <w:marRight w:val="0"/>
          <w:marTop w:val="0"/>
          <w:marBottom w:val="0"/>
          <w:divBdr>
            <w:top w:val="none" w:sz="0" w:space="0" w:color="auto"/>
            <w:left w:val="none" w:sz="0" w:space="0" w:color="auto"/>
            <w:bottom w:val="none" w:sz="0" w:space="0" w:color="auto"/>
            <w:right w:val="none" w:sz="0" w:space="0" w:color="auto"/>
          </w:divBdr>
        </w:div>
        <w:div w:id="821968834">
          <w:marLeft w:val="0"/>
          <w:marRight w:val="0"/>
          <w:marTop w:val="0"/>
          <w:marBottom w:val="0"/>
          <w:divBdr>
            <w:top w:val="none" w:sz="0" w:space="0" w:color="auto"/>
            <w:left w:val="none" w:sz="0" w:space="0" w:color="auto"/>
            <w:bottom w:val="none" w:sz="0" w:space="0" w:color="auto"/>
            <w:right w:val="none" w:sz="0" w:space="0" w:color="auto"/>
          </w:divBdr>
        </w:div>
        <w:div w:id="354380989">
          <w:marLeft w:val="0"/>
          <w:marRight w:val="0"/>
          <w:marTop w:val="0"/>
          <w:marBottom w:val="0"/>
          <w:divBdr>
            <w:top w:val="none" w:sz="0" w:space="0" w:color="auto"/>
            <w:left w:val="none" w:sz="0" w:space="0" w:color="auto"/>
            <w:bottom w:val="none" w:sz="0" w:space="0" w:color="auto"/>
            <w:right w:val="none" w:sz="0" w:space="0" w:color="auto"/>
          </w:divBdr>
        </w:div>
        <w:div w:id="830635805">
          <w:marLeft w:val="0"/>
          <w:marRight w:val="0"/>
          <w:marTop w:val="0"/>
          <w:marBottom w:val="0"/>
          <w:divBdr>
            <w:top w:val="none" w:sz="0" w:space="0" w:color="auto"/>
            <w:left w:val="none" w:sz="0" w:space="0" w:color="auto"/>
            <w:bottom w:val="none" w:sz="0" w:space="0" w:color="auto"/>
            <w:right w:val="none" w:sz="0" w:space="0" w:color="auto"/>
          </w:divBdr>
        </w:div>
        <w:div w:id="957685907">
          <w:marLeft w:val="0"/>
          <w:marRight w:val="0"/>
          <w:marTop w:val="0"/>
          <w:marBottom w:val="0"/>
          <w:divBdr>
            <w:top w:val="none" w:sz="0" w:space="0" w:color="auto"/>
            <w:left w:val="none" w:sz="0" w:space="0" w:color="auto"/>
            <w:bottom w:val="none" w:sz="0" w:space="0" w:color="auto"/>
            <w:right w:val="none" w:sz="0" w:space="0" w:color="auto"/>
          </w:divBdr>
        </w:div>
        <w:div w:id="821391827">
          <w:marLeft w:val="0"/>
          <w:marRight w:val="0"/>
          <w:marTop w:val="0"/>
          <w:marBottom w:val="0"/>
          <w:divBdr>
            <w:top w:val="none" w:sz="0" w:space="0" w:color="auto"/>
            <w:left w:val="none" w:sz="0" w:space="0" w:color="auto"/>
            <w:bottom w:val="none" w:sz="0" w:space="0" w:color="auto"/>
            <w:right w:val="none" w:sz="0" w:space="0" w:color="auto"/>
          </w:divBdr>
        </w:div>
        <w:div w:id="1714891289">
          <w:marLeft w:val="0"/>
          <w:marRight w:val="0"/>
          <w:marTop w:val="0"/>
          <w:marBottom w:val="0"/>
          <w:divBdr>
            <w:top w:val="none" w:sz="0" w:space="0" w:color="auto"/>
            <w:left w:val="none" w:sz="0" w:space="0" w:color="auto"/>
            <w:bottom w:val="none" w:sz="0" w:space="0" w:color="auto"/>
            <w:right w:val="none" w:sz="0" w:space="0" w:color="auto"/>
          </w:divBdr>
        </w:div>
        <w:div w:id="64186226">
          <w:marLeft w:val="0"/>
          <w:marRight w:val="0"/>
          <w:marTop w:val="0"/>
          <w:marBottom w:val="0"/>
          <w:divBdr>
            <w:top w:val="none" w:sz="0" w:space="0" w:color="auto"/>
            <w:left w:val="none" w:sz="0" w:space="0" w:color="auto"/>
            <w:bottom w:val="none" w:sz="0" w:space="0" w:color="auto"/>
            <w:right w:val="none" w:sz="0" w:space="0" w:color="auto"/>
          </w:divBdr>
        </w:div>
        <w:div w:id="836268325">
          <w:marLeft w:val="0"/>
          <w:marRight w:val="0"/>
          <w:marTop w:val="0"/>
          <w:marBottom w:val="0"/>
          <w:divBdr>
            <w:top w:val="none" w:sz="0" w:space="0" w:color="auto"/>
            <w:left w:val="none" w:sz="0" w:space="0" w:color="auto"/>
            <w:bottom w:val="none" w:sz="0" w:space="0" w:color="auto"/>
            <w:right w:val="none" w:sz="0" w:space="0" w:color="auto"/>
          </w:divBdr>
        </w:div>
        <w:div w:id="1084570067">
          <w:marLeft w:val="0"/>
          <w:marRight w:val="0"/>
          <w:marTop w:val="0"/>
          <w:marBottom w:val="0"/>
          <w:divBdr>
            <w:top w:val="none" w:sz="0" w:space="0" w:color="auto"/>
            <w:left w:val="none" w:sz="0" w:space="0" w:color="auto"/>
            <w:bottom w:val="none" w:sz="0" w:space="0" w:color="auto"/>
            <w:right w:val="none" w:sz="0" w:space="0" w:color="auto"/>
          </w:divBdr>
        </w:div>
        <w:div w:id="1957058155">
          <w:marLeft w:val="0"/>
          <w:marRight w:val="0"/>
          <w:marTop w:val="0"/>
          <w:marBottom w:val="0"/>
          <w:divBdr>
            <w:top w:val="none" w:sz="0" w:space="0" w:color="auto"/>
            <w:left w:val="none" w:sz="0" w:space="0" w:color="auto"/>
            <w:bottom w:val="none" w:sz="0" w:space="0" w:color="auto"/>
            <w:right w:val="none" w:sz="0" w:space="0" w:color="auto"/>
          </w:divBdr>
        </w:div>
        <w:div w:id="1833064991">
          <w:marLeft w:val="0"/>
          <w:marRight w:val="0"/>
          <w:marTop w:val="0"/>
          <w:marBottom w:val="0"/>
          <w:divBdr>
            <w:top w:val="none" w:sz="0" w:space="0" w:color="auto"/>
            <w:left w:val="none" w:sz="0" w:space="0" w:color="auto"/>
            <w:bottom w:val="none" w:sz="0" w:space="0" w:color="auto"/>
            <w:right w:val="none" w:sz="0" w:space="0" w:color="auto"/>
          </w:divBdr>
        </w:div>
        <w:div w:id="124853412">
          <w:marLeft w:val="0"/>
          <w:marRight w:val="0"/>
          <w:marTop w:val="0"/>
          <w:marBottom w:val="0"/>
          <w:divBdr>
            <w:top w:val="none" w:sz="0" w:space="0" w:color="auto"/>
            <w:left w:val="none" w:sz="0" w:space="0" w:color="auto"/>
            <w:bottom w:val="none" w:sz="0" w:space="0" w:color="auto"/>
            <w:right w:val="none" w:sz="0" w:space="0" w:color="auto"/>
          </w:divBdr>
        </w:div>
        <w:div w:id="1433622147">
          <w:marLeft w:val="0"/>
          <w:marRight w:val="0"/>
          <w:marTop w:val="0"/>
          <w:marBottom w:val="0"/>
          <w:divBdr>
            <w:top w:val="none" w:sz="0" w:space="0" w:color="auto"/>
            <w:left w:val="none" w:sz="0" w:space="0" w:color="auto"/>
            <w:bottom w:val="none" w:sz="0" w:space="0" w:color="auto"/>
            <w:right w:val="none" w:sz="0" w:space="0" w:color="auto"/>
          </w:divBdr>
        </w:div>
        <w:div w:id="8026056">
          <w:marLeft w:val="0"/>
          <w:marRight w:val="0"/>
          <w:marTop w:val="0"/>
          <w:marBottom w:val="0"/>
          <w:divBdr>
            <w:top w:val="none" w:sz="0" w:space="0" w:color="auto"/>
            <w:left w:val="none" w:sz="0" w:space="0" w:color="auto"/>
            <w:bottom w:val="none" w:sz="0" w:space="0" w:color="auto"/>
            <w:right w:val="none" w:sz="0" w:space="0" w:color="auto"/>
          </w:divBdr>
        </w:div>
        <w:div w:id="1357536063">
          <w:marLeft w:val="0"/>
          <w:marRight w:val="0"/>
          <w:marTop w:val="0"/>
          <w:marBottom w:val="0"/>
          <w:divBdr>
            <w:top w:val="none" w:sz="0" w:space="0" w:color="auto"/>
            <w:left w:val="none" w:sz="0" w:space="0" w:color="auto"/>
            <w:bottom w:val="none" w:sz="0" w:space="0" w:color="auto"/>
            <w:right w:val="none" w:sz="0" w:space="0" w:color="auto"/>
          </w:divBdr>
        </w:div>
        <w:div w:id="334650431">
          <w:marLeft w:val="0"/>
          <w:marRight w:val="0"/>
          <w:marTop w:val="0"/>
          <w:marBottom w:val="0"/>
          <w:divBdr>
            <w:top w:val="none" w:sz="0" w:space="0" w:color="auto"/>
            <w:left w:val="none" w:sz="0" w:space="0" w:color="auto"/>
            <w:bottom w:val="none" w:sz="0" w:space="0" w:color="auto"/>
            <w:right w:val="none" w:sz="0" w:space="0" w:color="auto"/>
          </w:divBdr>
        </w:div>
        <w:div w:id="1862207598">
          <w:marLeft w:val="0"/>
          <w:marRight w:val="0"/>
          <w:marTop w:val="0"/>
          <w:marBottom w:val="0"/>
          <w:divBdr>
            <w:top w:val="none" w:sz="0" w:space="0" w:color="auto"/>
            <w:left w:val="none" w:sz="0" w:space="0" w:color="auto"/>
            <w:bottom w:val="none" w:sz="0" w:space="0" w:color="auto"/>
            <w:right w:val="none" w:sz="0" w:space="0" w:color="auto"/>
          </w:divBdr>
        </w:div>
        <w:div w:id="2052536059">
          <w:marLeft w:val="0"/>
          <w:marRight w:val="0"/>
          <w:marTop w:val="0"/>
          <w:marBottom w:val="0"/>
          <w:divBdr>
            <w:top w:val="none" w:sz="0" w:space="0" w:color="auto"/>
            <w:left w:val="none" w:sz="0" w:space="0" w:color="auto"/>
            <w:bottom w:val="none" w:sz="0" w:space="0" w:color="auto"/>
            <w:right w:val="none" w:sz="0" w:space="0" w:color="auto"/>
          </w:divBdr>
        </w:div>
        <w:div w:id="1452671946">
          <w:marLeft w:val="0"/>
          <w:marRight w:val="0"/>
          <w:marTop w:val="0"/>
          <w:marBottom w:val="0"/>
          <w:divBdr>
            <w:top w:val="none" w:sz="0" w:space="0" w:color="auto"/>
            <w:left w:val="none" w:sz="0" w:space="0" w:color="auto"/>
            <w:bottom w:val="none" w:sz="0" w:space="0" w:color="auto"/>
            <w:right w:val="none" w:sz="0" w:space="0" w:color="auto"/>
          </w:divBdr>
        </w:div>
        <w:div w:id="1747997694">
          <w:marLeft w:val="0"/>
          <w:marRight w:val="0"/>
          <w:marTop w:val="0"/>
          <w:marBottom w:val="0"/>
          <w:divBdr>
            <w:top w:val="none" w:sz="0" w:space="0" w:color="auto"/>
            <w:left w:val="none" w:sz="0" w:space="0" w:color="auto"/>
            <w:bottom w:val="none" w:sz="0" w:space="0" w:color="auto"/>
            <w:right w:val="none" w:sz="0" w:space="0" w:color="auto"/>
          </w:divBdr>
        </w:div>
        <w:div w:id="1745059005">
          <w:marLeft w:val="0"/>
          <w:marRight w:val="0"/>
          <w:marTop w:val="0"/>
          <w:marBottom w:val="0"/>
          <w:divBdr>
            <w:top w:val="none" w:sz="0" w:space="0" w:color="auto"/>
            <w:left w:val="none" w:sz="0" w:space="0" w:color="auto"/>
            <w:bottom w:val="none" w:sz="0" w:space="0" w:color="auto"/>
            <w:right w:val="none" w:sz="0" w:space="0" w:color="auto"/>
          </w:divBdr>
        </w:div>
        <w:div w:id="2138642031">
          <w:marLeft w:val="0"/>
          <w:marRight w:val="0"/>
          <w:marTop w:val="0"/>
          <w:marBottom w:val="0"/>
          <w:divBdr>
            <w:top w:val="none" w:sz="0" w:space="0" w:color="auto"/>
            <w:left w:val="none" w:sz="0" w:space="0" w:color="auto"/>
            <w:bottom w:val="none" w:sz="0" w:space="0" w:color="auto"/>
            <w:right w:val="none" w:sz="0" w:space="0" w:color="auto"/>
          </w:divBdr>
        </w:div>
        <w:div w:id="1042025150">
          <w:marLeft w:val="0"/>
          <w:marRight w:val="0"/>
          <w:marTop w:val="0"/>
          <w:marBottom w:val="0"/>
          <w:divBdr>
            <w:top w:val="none" w:sz="0" w:space="0" w:color="auto"/>
            <w:left w:val="none" w:sz="0" w:space="0" w:color="auto"/>
            <w:bottom w:val="none" w:sz="0" w:space="0" w:color="auto"/>
            <w:right w:val="none" w:sz="0" w:space="0" w:color="auto"/>
          </w:divBdr>
        </w:div>
        <w:div w:id="693730385">
          <w:marLeft w:val="0"/>
          <w:marRight w:val="0"/>
          <w:marTop w:val="0"/>
          <w:marBottom w:val="0"/>
          <w:divBdr>
            <w:top w:val="none" w:sz="0" w:space="0" w:color="auto"/>
            <w:left w:val="none" w:sz="0" w:space="0" w:color="auto"/>
            <w:bottom w:val="none" w:sz="0" w:space="0" w:color="auto"/>
            <w:right w:val="none" w:sz="0" w:space="0" w:color="auto"/>
          </w:divBdr>
        </w:div>
        <w:div w:id="1699236756">
          <w:marLeft w:val="0"/>
          <w:marRight w:val="0"/>
          <w:marTop w:val="0"/>
          <w:marBottom w:val="0"/>
          <w:divBdr>
            <w:top w:val="none" w:sz="0" w:space="0" w:color="auto"/>
            <w:left w:val="none" w:sz="0" w:space="0" w:color="auto"/>
            <w:bottom w:val="none" w:sz="0" w:space="0" w:color="auto"/>
            <w:right w:val="none" w:sz="0" w:space="0" w:color="auto"/>
          </w:divBdr>
        </w:div>
        <w:div w:id="2073966149">
          <w:marLeft w:val="0"/>
          <w:marRight w:val="0"/>
          <w:marTop w:val="0"/>
          <w:marBottom w:val="0"/>
          <w:divBdr>
            <w:top w:val="none" w:sz="0" w:space="0" w:color="auto"/>
            <w:left w:val="none" w:sz="0" w:space="0" w:color="auto"/>
            <w:bottom w:val="none" w:sz="0" w:space="0" w:color="auto"/>
            <w:right w:val="none" w:sz="0" w:space="0" w:color="auto"/>
          </w:divBdr>
        </w:div>
        <w:div w:id="2060591942">
          <w:marLeft w:val="0"/>
          <w:marRight w:val="0"/>
          <w:marTop w:val="0"/>
          <w:marBottom w:val="0"/>
          <w:divBdr>
            <w:top w:val="none" w:sz="0" w:space="0" w:color="auto"/>
            <w:left w:val="none" w:sz="0" w:space="0" w:color="auto"/>
            <w:bottom w:val="none" w:sz="0" w:space="0" w:color="auto"/>
            <w:right w:val="none" w:sz="0" w:space="0" w:color="auto"/>
          </w:divBdr>
        </w:div>
      </w:divsChild>
    </w:div>
    <w:div w:id="1304235607">
      <w:bodyDiv w:val="1"/>
      <w:marLeft w:val="0"/>
      <w:marRight w:val="0"/>
      <w:marTop w:val="0"/>
      <w:marBottom w:val="0"/>
      <w:divBdr>
        <w:top w:val="none" w:sz="0" w:space="0" w:color="auto"/>
        <w:left w:val="none" w:sz="0" w:space="0" w:color="auto"/>
        <w:bottom w:val="none" w:sz="0" w:space="0" w:color="auto"/>
        <w:right w:val="none" w:sz="0" w:space="0" w:color="auto"/>
      </w:divBdr>
    </w:div>
    <w:div w:id="1319992440">
      <w:bodyDiv w:val="1"/>
      <w:marLeft w:val="0"/>
      <w:marRight w:val="0"/>
      <w:marTop w:val="0"/>
      <w:marBottom w:val="0"/>
      <w:divBdr>
        <w:top w:val="none" w:sz="0" w:space="0" w:color="auto"/>
        <w:left w:val="none" w:sz="0" w:space="0" w:color="auto"/>
        <w:bottom w:val="none" w:sz="0" w:space="0" w:color="auto"/>
        <w:right w:val="none" w:sz="0" w:space="0" w:color="auto"/>
      </w:divBdr>
      <w:divsChild>
        <w:div w:id="824979285">
          <w:marLeft w:val="0"/>
          <w:marRight w:val="0"/>
          <w:marTop w:val="0"/>
          <w:marBottom w:val="0"/>
          <w:divBdr>
            <w:top w:val="none" w:sz="0" w:space="0" w:color="auto"/>
            <w:left w:val="none" w:sz="0" w:space="0" w:color="auto"/>
            <w:bottom w:val="none" w:sz="0" w:space="0" w:color="auto"/>
            <w:right w:val="none" w:sz="0" w:space="0" w:color="auto"/>
          </w:divBdr>
        </w:div>
        <w:div w:id="1397701930">
          <w:marLeft w:val="0"/>
          <w:marRight w:val="0"/>
          <w:marTop w:val="0"/>
          <w:marBottom w:val="0"/>
          <w:divBdr>
            <w:top w:val="none" w:sz="0" w:space="0" w:color="auto"/>
            <w:left w:val="none" w:sz="0" w:space="0" w:color="auto"/>
            <w:bottom w:val="none" w:sz="0" w:space="0" w:color="auto"/>
            <w:right w:val="none" w:sz="0" w:space="0" w:color="auto"/>
          </w:divBdr>
        </w:div>
        <w:div w:id="139885640">
          <w:marLeft w:val="0"/>
          <w:marRight w:val="0"/>
          <w:marTop w:val="0"/>
          <w:marBottom w:val="0"/>
          <w:divBdr>
            <w:top w:val="none" w:sz="0" w:space="0" w:color="auto"/>
            <w:left w:val="none" w:sz="0" w:space="0" w:color="auto"/>
            <w:bottom w:val="none" w:sz="0" w:space="0" w:color="auto"/>
            <w:right w:val="none" w:sz="0" w:space="0" w:color="auto"/>
          </w:divBdr>
        </w:div>
        <w:div w:id="1915504117">
          <w:marLeft w:val="0"/>
          <w:marRight w:val="0"/>
          <w:marTop w:val="0"/>
          <w:marBottom w:val="0"/>
          <w:divBdr>
            <w:top w:val="none" w:sz="0" w:space="0" w:color="auto"/>
            <w:left w:val="none" w:sz="0" w:space="0" w:color="auto"/>
            <w:bottom w:val="none" w:sz="0" w:space="0" w:color="auto"/>
            <w:right w:val="none" w:sz="0" w:space="0" w:color="auto"/>
          </w:divBdr>
        </w:div>
        <w:div w:id="1469516485">
          <w:marLeft w:val="0"/>
          <w:marRight w:val="0"/>
          <w:marTop w:val="0"/>
          <w:marBottom w:val="0"/>
          <w:divBdr>
            <w:top w:val="none" w:sz="0" w:space="0" w:color="auto"/>
            <w:left w:val="none" w:sz="0" w:space="0" w:color="auto"/>
            <w:bottom w:val="none" w:sz="0" w:space="0" w:color="auto"/>
            <w:right w:val="none" w:sz="0" w:space="0" w:color="auto"/>
          </w:divBdr>
        </w:div>
        <w:div w:id="683746977">
          <w:marLeft w:val="0"/>
          <w:marRight w:val="0"/>
          <w:marTop w:val="0"/>
          <w:marBottom w:val="0"/>
          <w:divBdr>
            <w:top w:val="none" w:sz="0" w:space="0" w:color="auto"/>
            <w:left w:val="none" w:sz="0" w:space="0" w:color="auto"/>
            <w:bottom w:val="none" w:sz="0" w:space="0" w:color="auto"/>
            <w:right w:val="none" w:sz="0" w:space="0" w:color="auto"/>
          </w:divBdr>
        </w:div>
        <w:div w:id="1903442641">
          <w:marLeft w:val="0"/>
          <w:marRight w:val="0"/>
          <w:marTop w:val="0"/>
          <w:marBottom w:val="0"/>
          <w:divBdr>
            <w:top w:val="none" w:sz="0" w:space="0" w:color="auto"/>
            <w:left w:val="none" w:sz="0" w:space="0" w:color="auto"/>
            <w:bottom w:val="none" w:sz="0" w:space="0" w:color="auto"/>
            <w:right w:val="none" w:sz="0" w:space="0" w:color="auto"/>
          </w:divBdr>
        </w:div>
        <w:div w:id="1912961495">
          <w:marLeft w:val="0"/>
          <w:marRight w:val="0"/>
          <w:marTop w:val="0"/>
          <w:marBottom w:val="0"/>
          <w:divBdr>
            <w:top w:val="none" w:sz="0" w:space="0" w:color="auto"/>
            <w:left w:val="none" w:sz="0" w:space="0" w:color="auto"/>
            <w:bottom w:val="none" w:sz="0" w:space="0" w:color="auto"/>
            <w:right w:val="none" w:sz="0" w:space="0" w:color="auto"/>
          </w:divBdr>
        </w:div>
        <w:div w:id="1761440974">
          <w:marLeft w:val="0"/>
          <w:marRight w:val="0"/>
          <w:marTop w:val="0"/>
          <w:marBottom w:val="0"/>
          <w:divBdr>
            <w:top w:val="none" w:sz="0" w:space="0" w:color="auto"/>
            <w:left w:val="none" w:sz="0" w:space="0" w:color="auto"/>
            <w:bottom w:val="none" w:sz="0" w:space="0" w:color="auto"/>
            <w:right w:val="none" w:sz="0" w:space="0" w:color="auto"/>
          </w:divBdr>
        </w:div>
        <w:div w:id="1035496234">
          <w:marLeft w:val="0"/>
          <w:marRight w:val="0"/>
          <w:marTop w:val="0"/>
          <w:marBottom w:val="0"/>
          <w:divBdr>
            <w:top w:val="none" w:sz="0" w:space="0" w:color="auto"/>
            <w:left w:val="none" w:sz="0" w:space="0" w:color="auto"/>
            <w:bottom w:val="none" w:sz="0" w:space="0" w:color="auto"/>
            <w:right w:val="none" w:sz="0" w:space="0" w:color="auto"/>
          </w:divBdr>
        </w:div>
        <w:div w:id="1607229285">
          <w:marLeft w:val="0"/>
          <w:marRight w:val="0"/>
          <w:marTop w:val="0"/>
          <w:marBottom w:val="0"/>
          <w:divBdr>
            <w:top w:val="none" w:sz="0" w:space="0" w:color="auto"/>
            <w:left w:val="none" w:sz="0" w:space="0" w:color="auto"/>
            <w:bottom w:val="none" w:sz="0" w:space="0" w:color="auto"/>
            <w:right w:val="none" w:sz="0" w:space="0" w:color="auto"/>
          </w:divBdr>
        </w:div>
        <w:div w:id="1175653783">
          <w:marLeft w:val="0"/>
          <w:marRight w:val="0"/>
          <w:marTop w:val="0"/>
          <w:marBottom w:val="0"/>
          <w:divBdr>
            <w:top w:val="none" w:sz="0" w:space="0" w:color="auto"/>
            <w:left w:val="none" w:sz="0" w:space="0" w:color="auto"/>
            <w:bottom w:val="none" w:sz="0" w:space="0" w:color="auto"/>
            <w:right w:val="none" w:sz="0" w:space="0" w:color="auto"/>
          </w:divBdr>
        </w:div>
        <w:div w:id="1826817756">
          <w:marLeft w:val="0"/>
          <w:marRight w:val="0"/>
          <w:marTop w:val="0"/>
          <w:marBottom w:val="0"/>
          <w:divBdr>
            <w:top w:val="none" w:sz="0" w:space="0" w:color="auto"/>
            <w:left w:val="none" w:sz="0" w:space="0" w:color="auto"/>
            <w:bottom w:val="none" w:sz="0" w:space="0" w:color="auto"/>
            <w:right w:val="none" w:sz="0" w:space="0" w:color="auto"/>
          </w:divBdr>
        </w:div>
        <w:div w:id="1094012435">
          <w:marLeft w:val="0"/>
          <w:marRight w:val="0"/>
          <w:marTop w:val="0"/>
          <w:marBottom w:val="0"/>
          <w:divBdr>
            <w:top w:val="none" w:sz="0" w:space="0" w:color="auto"/>
            <w:left w:val="none" w:sz="0" w:space="0" w:color="auto"/>
            <w:bottom w:val="none" w:sz="0" w:space="0" w:color="auto"/>
            <w:right w:val="none" w:sz="0" w:space="0" w:color="auto"/>
          </w:divBdr>
        </w:div>
        <w:div w:id="1175611007">
          <w:marLeft w:val="0"/>
          <w:marRight w:val="0"/>
          <w:marTop w:val="0"/>
          <w:marBottom w:val="0"/>
          <w:divBdr>
            <w:top w:val="none" w:sz="0" w:space="0" w:color="auto"/>
            <w:left w:val="none" w:sz="0" w:space="0" w:color="auto"/>
            <w:bottom w:val="none" w:sz="0" w:space="0" w:color="auto"/>
            <w:right w:val="none" w:sz="0" w:space="0" w:color="auto"/>
          </w:divBdr>
        </w:div>
        <w:div w:id="1193152967">
          <w:marLeft w:val="0"/>
          <w:marRight w:val="0"/>
          <w:marTop w:val="0"/>
          <w:marBottom w:val="0"/>
          <w:divBdr>
            <w:top w:val="none" w:sz="0" w:space="0" w:color="auto"/>
            <w:left w:val="none" w:sz="0" w:space="0" w:color="auto"/>
            <w:bottom w:val="none" w:sz="0" w:space="0" w:color="auto"/>
            <w:right w:val="none" w:sz="0" w:space="0" w:color="auto"/>
          </w:divBdr>
        </w:div>
        <w:div w:id="350767146">
          <w:marLeft w:val="0"/>
          <w:marRight w:val="0"/>
          <w:marTop w:val="0"/>
          <w:marBottom w:val="0"/>
          <w:divBdr>
            <w:top w:val="none" w:sz="0" w:space="0" w:color="auto"/>
            <w:left w:val="none" w:sz="0" w:space="0" w:color="auto"/>
            <w:bottom w:val="none" w:sz="0" w:space="0" w:color="auto"/>
            <w:right w:val="none" w:sz="0" w:space="0" w:color="auto"/>
          </w:divBdr>
        </w:div>
        <w:div w:id="427434401">
          <w:marLeft w:val="0"/>
          <w:marRight w:val="0"/>
          <w:marTop w:val="0"/>
          <w:marBottom w:val="0"/>
          <w:divBdr>
            <w:top w:val="none" w:sz="0" w:space="0" w:color="auto"/>
            <w:left w:val="none" w:sz="0" w:space="0" w:color="auto"/>
            <w:bottom w:val="none" w:sz="0" w:space="0" w:color="auto"/>
            <w:right w:val="none" w:sz="0" w:space="0" w:color="auto"/>
          </w:divBdr>
        </w:div>
        <w:div w:id="714349131">
          <w:marLeft w:val="0"/>
          <w:marRight w:val="0"/>
          <w:marTop w:val="0"/>
          <w:marBottom w:val="0"/>
          <w:divBdr>
            <w:top w:val="none" w:sz="0" w:space="0" w:color="auto"/>
            <w:left w:val="none" w:sz="0" w:space="0" w:color="auto"/>
            <w:bottom w:val="none" w:sz="0" w:space="0" w:color="auto"/>
            <w:right w:val="none" w:sz="0" w:space="0" w:color="auto"/>
          </w:divBdr>
        </w:div>
        <w:div w:id="1165246600">
          <w:marLeft w:val="0"/>
          <w:marRight w:val="0"/>
          <w:marTop w:val="0"/>
          <w:marBottom w:val="0"/>
          <w:divBdr>
            <w:top w:val="none" w:sz="0" w:space="0" w:color="auto"/>
            <w:left w:val="none" w:sz="0" w:space="0" w:color="auto"/>
            <w:bottom w:val="none" w:sz="0" w:space="0" w:color="auto"/>
            <w:right w:val="none" w:sz="0" w:space="0" w:color="auto"/>
          </w:divBdr>
        </w:div>
        <w:div w:id="745421713">
          <w:marLeft w:val="0"/>
          <w:marRight w:val="0"/>
          <w:marTop w:val="0"/>
          <w:marBottom w:val="0"/>
          <w:divBdr>
            <w:top w:val="none" w:sz="0" w:space="0" w:color="auto"/>
            <w:left w:val="none" w:sz="0" w:space="0" w:color="auto"/>
            <w:bottom w:val="none" w:sz="0" w:space="0" w:color="auto"/>
            <w:right w:val="none" w:sz="0" w:space="0" w:color="auto"/>
          </w:divBdr>
        </w:div>
        <w:div w:id="1344165804">
          <w:marLeft w:val="0"/>
          <w:marRight w:val="0"/>
          <w:marTop w:val="0"/>
          <w:marBottom w:val="0"/>
          <w:divBdr>
            <w:top w:val="none" w:sz="0" w:space="0" w:color="auto"/>
            <w:left w:val="none" w:sz="0" w:space="0" w:color="auto"/>
            <w:bottom w:val="none" w:sz="0" w:space="0" w:color="auto"/>
            <w:right w:val="none" w:sz="0" w:space="0" w:color="auto"/>
          </w:divBdr>
        </w:div>
        <w:div w:id="2123650707">
          <w:marLeft w:val="0"/>
          <w:marRight w:val="0"/>
          <w:marTop w:val="0"/>
          <w:marBottom w:val="0"/>
          <w:divBdr>
            <w:top w:val="none" w:sz="0" w:space="0" w:color="auto"/>
            <w:left w:val="none" w:sz="0" w:space="0" w:color="auto"/>
            <w:bottom w:val="none" w:sz="0" w:space="0" w:color="auto"/>
            <w:right w:val="none" w:sz="0" w:space="0" w:color="auto"/>
          </w:divBdr>
        </w:div>
        <w:div w:id="1578857856">
          <w:marLeft w:val="0"/>
          <w:marRight w:val="0"/>
          <w:marTop w:val="0"/>
          <w:marBottom w:val="0"/>
          <w:divBdr>
            <w:top w:val="none" w:sz="0" w:space="0" w:color="auto"/>
            <w:left w:val="none" w:sz="0" w:space="0" w:color="auto"/>
            <w:bottom w:val="none" w:sz="0" w:space="0" w:color="auto"/>
            <w:right w:val="none" w:sz="0" w:space="0" w:color="auto"/>
          </w:divBdr>
        </w:div>
      </w:divsChild>
    </w:div>
    <w:div w:id="1343975264">
      <w:bodyDiv w:val="1"/>
      <w:marLeft w:val="0"/>
      <w:marRight w:val="0"/>
      <w:marTop w:val="0"/>
      <w:marBottom w:val="0"/>
      <w:divBdr>
        <w:top w:val="none" w:sz="0" w:space="0" w:color="auto"/>
        <w:left w:val="none" w:sz="0" w:space="0" w:color="auto"/>
        <w:bottom w:val="none" w:sz="0" w:space="0" w:color="auto"/>
        <w:right w:val="none" w:sz="0" w:space="0" w:color="auto"/>
      </w:divBdr>
    </w:div>
    <w:div w:id="1353339826">
      <w:bodyDiv w:val="1"/>
      <w:marLeft w:val="0"/>
      <w:marRight w:val="0"/>
      <w:marTop w:val="0"/>
      <w:marBottom w:val="0"/>
      <w:divBdr>
        <w:top w:val="none" w:sz="0" w:space="0" w:color="auto"/>
        <w:left w:val="none" w:sz="0" w:space="0" w:color="auto"/>
        <w:bottom w:val="none" w:sz="0" w:space="0" w:color="auto"/>
        <w:right w:val="none" w:sz="0" w:space="0" w:color="auto"/>
      </w:divBdr>
      <w:divsChild>
        <w:div w:id="1920365198">
          <w:marLeft w:val="0"/>
          <w:marRight w:val="0"/>
          <w:marTop w:val="0"/>
          <w:marBottom w:val="0"/>
          <w:divBdr>
            <w:top w:val="none" w:sz="0" w:space="0" w:color="auto"/>
            <w:left w:val="none" w:sz="0" w:space="0" w:color="auto"/>
            <w:bottom w:val="none" w:sz="0" w:space="0" w:color="auto"/>
            <w:right w:val="none" w:sz="0" w:space="0" w:color="auto"/>
          </w:divBdr>
          <w:divsChild>
            <w:div w:id="945892992">
              <w:marLeft w:val="0"/>
              <w:marRight w:val="0"/>
              <w:marTop w:val="0"/>
              <w:marBottom w:val="0"/>
              <w:divBdr>
                <w:top w:val="none" w:sz="0" w:space="0" w:color="auto"/>
                <w:left w:val="none" w:sz="0" w:space="0" w:color="auto"/>
                <w:bottom w:val="none" w:sz="0" w:space="0" w:color="auto"/>
                <w:right w:val="none" w:sz="0" w:space="0" w:color="auto"/>
              </w:divBdr>
              <w:divsChild>
                <w:div w:id="156844348">
                  <w:marLeft w:val="0"/>
                  <w:marRight w:val="0"/>
                  <w:marTop w:val="0"/>
                  <w:marBottom w:val="0"/>
                  <w:divBdr>
                    <w:top w:val="none" w:sz="0" w:space="0" w:color="auto"/>
                    <w:left w:val="none" w:sz="0" w:space="0" w:color="auto"/>
                    <w:bottom w:val="none" w:sz="0" w:space="0" w:color="auto"/>
                    <w:right w:val="none" w:sz="0" w:space="0" w:color="auto"/>
                  </w:divBdr>
                  <w:divsChild>
                    <w:div w:id="20852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8963825">
      <w:bodyDiv w:val="1"/>
      <w:marLeft w:val="0"/>
      <w:marRight w:val="0"/>
      <w:marTop w:val="0"/>
      <w:marBottom w:val="0"/>
      <w:divBdr>
        <w:top w:val="none" w:sz="0" w:space="0" w:color="auto"/>
        <w:left w:val="none" w:sz="0" w:space="0" w:color="auto"/>
        <w:bottom w:val="none" w:sz="0" w:space="0" w:color="auto"/>
        <w:right w:val="none" w:sz="0" w:space="0" w:color="auto"/>
      </w:divBdr>
      <w:divsChild>
        <w:div w:id="1018044000">
          <w:marLeft w:val="0"/>
          <w:marRight w:val="0"/>
          <w:marTop w:val="0"/>
          <w:marBottom w:val="0"/>
          <w:divBdr>
            <w:top w:val="none" w:sz="0" w:space="0" w:color="auto"/>
            <w:left w:val="none" w:sz="0" w:space="0" w:color="auto"/>
            <w:bottom w:val="none" w:sz="0" w:space="0" w:color="auto"/>
            <w:right w:val="none" w:sz="0" w:space="0" w:color="auto"/>
          </w:divBdr>
          <w:divsChild>
            <w:div w:id="152989118">
              <w:marLeft w:val="0"/>
              <w:marRight w:val="0"/>
              <w:marTop w:val="0"/>
              <w:marBottom w:val="0"/>
              <w:divBdr>
                <w:top w:val="none" w:sz="0" w:space="0" w:color="auto"/>
                <w:left w:val="none" w:sz="0" w:space="0" w:color="auto"/>
                <w:bottom w:val="none" w:sz="0" w:space="0" w:color="auto"/>
                <w:right w:val="none" w:sz="0" w:space="0" w:color="auto"/>
              </w:divBdr>
              <w:divsChild>
                <w:div w:id="623732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258363">
          <w:marLeft w:val="0"/>
          <w:marRight w:val="0"/>
          <w:marTop w:val="0"/>
          <w:marBottom w:val="0"/>
          <w:divBdr>
            <w:top w:val="none" w:sz="0" w:space="0" w:color="auto"/>
            <w:left w:val="none" w:sz="0" w:space="0" w:color="auto"/>
            <w:bottom w:val="none" w:sz="0" w:space="0" w:color="auto"/>
            <w:right w:val="none" w:sz="0" w:space="0" w:color="auto"/>
          </w:divBdr>
          <w:divsChild>
            <w:div w:id="1881160912">
              <w:marLeft w:val="0"/>
              <w:marRight w:val="0"/>
              <w:marTop w:val="0"/>
              <w:marBottom w:val="0"/>
              <w:divBdr>
                <w:top w:val="none" w:sz="0" w:space="0" w:color="auto"/>
                <w:left w:val="none" w:sz="0" w:space="0" w:color="auto"/>
                <w:bottom w:val="none" w:sz="0" w:space="0" w:color="auto"/>
                <w:right w:val="none" w:sz="0" w:space="0" w:color="auto"/>
              </w:divBdr>
              <w:divsChild>
                <w:div w:id="1764646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593534">
      <w:bodyDiv w:val="1"/>
      <w:marLeft w:val="0"/>
      <w:marRight w:val="0"/>
      <w:marTop w:val="0"/>
      <w:marBottom w:val="0"/>
      <w:divBdr>
        <w:top w:val="none" w:sz="0" w:space="0" w:color="auto"/>
        <w:left w:val="none" w:sz="0" w:space="0" w:color="auto"/>
        <w:bottom w:val="none" w:sz="0" w:space="0" w:color="auto"/>
        <w:right w:val="none" w:sz="0" w:space="0" w:color="auto"/>
      </w:divBdr>
    </w:div>
    <w:div w:id="1427462757">
      <w:bodyDiv w:val="1"/>
      <w:marLeft w:val="0"/>
      <w:marRight w:val="0"/>
      <w:marTop w:val="0"/>
      <w:marBottom w:val="0"/>
      <w:divBdr>
        <w:top w:val="none" w:sz="0" w:space="0" w:color="auto"/>
        <w:left w:val="none" w:sz="0" w:space="0" w:color="auto"/>
        <w:bottom w:val="none" w:sz="0" w:space="0" w:color="auto"/>
        <w:right w:val="none" w:sz="0" w:space="0" w:color="auto"/>
      </w:divBdr>
    </w:div>
    <w:div w:id="1434589913">
      <w:bodyDiv w:val="1"/>
      <w:marLeft w:val="0"/>
      <w:marRight w:val="0"/>
      <w:marTop w:val="0"/>
      <w:marBottom w:val="0"/>
      <w:divBdr>
        <w:top w:val="none" w:sz="0" w:space="0" w:color="auto"/>
        <w:left w:val="none" w:sz="0" w:space="0" w:color="auto"/>
        <w:bottom w:val="none" w:sz="0" w:space="0" w:color="auto"/>
        <w:right w:val="none" w:sz="0" w:space="0" w:color="auto"/>
      </w:divBdr>
    </w:div>
    <w:div w:id="1438452106">
      <w:bodyDiv w:val="1"/>
      <w:marLeft w:val="0"/>
      <w:marRight w:val="0"/>
      <w:marTop w:val="0"/>
      <w:marBottom w:val="0"/>
      <w:divBdr>
        <w:top w:val="none" w:sz="0" w:space="0" w:color="auto"/>
        <w:left w:val="none" w:sz="0" w:space="0" w:color="auto"/>
        <w:bottom w:val="none" w:sz="0" w:space="0" w:color="auto"/>
        <w:right w:val="none" w:sz="0" w:space="0" w:color="auto"/>
      </w:divBdr>
      <w:divsChild>
        <w:div w:id="1056853230">
          <w:marLeft w:val="0"/>
          <w:marRight w:val="0"/>
          <w:marTop w:val="0"/>
          <w:marBottom w:val="0"/>
          <w:divBdr>
            <w:top w:val="none" w:sz="0" w:space="0" w:color="auto"/>
            <w:left w:val="none" w:sz="0" w:space="0" w:color="auto"/>
            <w:bottom w:val="none" w:sz="0" w:space="0" w:color="auto"/>
            <w:right w:val="none" w:sz="0" w:space="0" w:color="auto"/>
          </w:divBdr>
          <w:divsChild>
            <w:div w:id="494106207">
              <w:marLeft w:val="0"/>
              <w:marRight w:val="0"/>
              <w:marTop w:val="0"/>
              <w:marBottom w:val="0"/>
              <w:divBdr>
                <w:top w:val="none" w:sz="0" w:space="0" w:color="auto"/>
                <w:left w:val="none" w:sz="0" w:space="0" w:color="auto"/>
                <w:bottom w:val="none" w:sz="0" w:space="0" w:color="auto"/>
                <w:right w:val="none" w:sz="0" w:space="0" w:color="auto"/>
              </w:divBdr>
              <w:divsChild>
                <w:div w:id="1371805692">
                  <w:marLeft w:val="0"/>
                  <w:marRight w:val="0"/>
                  <w:marTop w:val="0"/>
                  <w:marBottom w:val="0"/>
                  <w:divBdr>
                    <w:top w:val="none" w:sz="0" w:space="0" w:color="auto"/>
                    <w:left w:val="none" w:sz="0" w:space="0" w:color="auto"/>
                    <w:bottom w:val="none" w:sz="0" w:space="0" w:color="auto"/>
                    <w:right w:val="none" w:sz="0" w:space="0" w:color="auto"/>
                  </w:divBdr>
                  <w:divsChild>
                    <w:div w:id="1771117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4885771">
      <w:bodyDiv w:val="1"/>
      <w:marLeft w:val="0"/>
      <w:marRight w:val="0"/>
      <w:marTop w:val="0"/>
      <w:marBottom w:val="0"/>
      <w:divBdr>
        <w:top w:val="none" w:sz="0" w:space="0" w:color="auto"/>
        <w:left w:val="none" w:sz="0" w:space="0" w:color="auto"/>
        <w:bottom w:val="none" w:sz="0" w:space="0" w:color="auto"/>
        <w:right w:val="none" w:sz="0" w:space="0" w:color="auto"/>
      </w:divBdr>
      <w:divsChild>
        <w:div w:id="201138054">
          <w:marLeft w:val="0"/>
          <w:marRight w:val="0"/>
          <w:marTop w:val="0"/>
          <w:marBottom w:val="0"/>
          <w:divBdr>
            <w:top w:val="none" w:sz="0" w:space="0" w:color="auto"/>
            <w:left w:val="none" w:sz="0" w:space="0" w:color="auto"/>
            <w:bottom w:val="none" w:sz="0" w:space="0" w:color="auto"/>
            <w:right w:val="none" w:sz="0" w:space="0" w:color="auto"/>
          </w:divBdr>
          <w:divsChild>
            <w:div w:id="1219785910">
              <w:marLeft w:val="0"/>
              <w:marRight w:val="0"/>
              <w:marTop w:val="0"/>
              <w:marBottom w:val="0"/>
              <w:divBdr>
                <w:top w:val="none" w:sz="0" w:space="0" w:color="auto"/>
                <w:left w:val="none" w:sz="0" w:space="0" w:color="auto"/>
                <w:bottom w:val="none" w:sz="0" w:space="0" w:color="auto"/>
                <w:right w:val="none" w:sz="0" w:space="0" w:color="auto"/>
              </w:divBdr>
              <w:divsChild>
                <w:div w:id="167707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432924">
      <w:bodyDiv w:val="1"/>
      <w:marLeft w:val="0"/>
      <w:marRight w:val="0"/>
      <w:marTop w:val="0"/>
      <w:marBottom w:val="0"/>
      <w:divBdr>
        <w:top w:val="none" w:sz="0" w:space="0" w:color="auto"/>
        <w:left w:val="none" w:sz="0" w:space="0" w:color="auto"/>
        <w:bottom w:val="none" w:sz="0" w:space="0" w:color="auto"/>
        <w:right w:val="none" w:sz="0" w:space="0" w:color="auto"/>
      </w:divBdr>
      <w:divsChild>
        <w:div w:id="1955672630">
          <w:marLeft w:val="0"/>
          <w:marRight w:val="0"/>
          <w:marTop w:val="0"/>
          <w:marBottom w:val="0"/>
          <w:divBdr>
            <w:top w:val="none" w:sz="0" w:space="0" w:color="auto"/>
            <w:left w:val="none" w:sz="0" w:space="0" w:color="auto"/>
            <w:bottom w:val="none" w:sz="0" w:space="0" w:color="auto"/>
            <w:right w:val="none" w:sz="0" w:space="0" w:color="auto"/>
          </w:divBdr>
          <w:divsChild>
            <w:div w:id="1553269403">
              <w:marLeft w:val="0"/>
              <w:marRight w:val="0"/>
              <w:marTop w:val="0"/>
              <w:marBottom w:val="0"/>
              <w:divBdr>
                <w:top w:val="none" w:sz="0" w:space="0" w:color="auto"/>
                <w:left w:val="none" w:sz="0" w:space="0" w:color="auto"/>
                <w:bottom w:val="none" w:sz="0" w:space="0" w:color="auto"/>
                <w:right w:val="none" w:sz="0" w:space="0" w:color="auto"/>
              </w:divBdr>
              <w:divsChild>
                <w:div w:id="197776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971351">
      <w:bodyDiv w:val="1"/>
      <w:marLeft w:val="0"/>
      <w:marRight w:val="0"/>
      <w:marTop w:val="0"/>
      <w:marBottom w:val="0"/>
      <w:divBdr>
        <w:top w:val="none" w:sz="0" w:space="0" w:color="auto"/>
        <w:left w:val="none" w:sz="0" w:space="0" w:color="auto"/>
        <w:bottom w:val="none" w:sz="0" w:space="0" w:color="auto"/>
        <w:right w:val="none" w:sz="0" w:space="0" w:color="auto"/>
      </w:divBdr>
    </w:div>
    <w:div w:id="1510024380">
      <w:bodyDiv w:val="1"/>
      <w:marLeft w:val="0"/>
      <w:marRight w:val="0"/>
      <w:marTop w:val="0"/>
      <w:marBottom w:val="0"/>
      <w:divBdr>
        <w:top w:val="none" w:sz="0" w:space="0" w:color="auto"/>
        <w:left w:val="none" w:sz="0" w:space="0" w:color="auto"/>
        <w:bottom w:val="none" w:sz="0" w:space="0" w:color="auto"/>
        <w:right w:val="none" w:sz="0" w:space="0" w:color="auto"/>
      </w:divBdr>
      <w:divsChild>
        <w:div w:id="1613198076">
          <w:marLeft w:val="0"/>
          <w:marRight w:val="0"/>
          <w:marTop w:val="0"/>
          <w:marBottom w:val="0"/>
          <w:divBdr>
            <w:top w:val="none" w:sz="0" w:space="0" w:color="auto"/>
            <w:left w:val="none" w:sz="0" w:space="0" w:color="auto"/>
            <w:bottom w:val="none" w:sz="0" w:space="0" w:color="auto"/>
            <w:right w:val="none" w:sz="0" w:space="0" w:color="auto"/>
          </w:divBdr>
          <w:divsChild>
            <w:div w:id="807625130">
              <w:marLeft w:val="0"/>
              <w:marRight w:val="0"/>
              <w:marTop w:val="0"/>
              <w:marBottom w:val="0"/>
              <w:divBdr>
                <w:top w:val="none" w:sz="0" w:space="0" w:color="auto"/>
                <w:left w:val="none" w:sz="0" w:space="0" w:color="auto"/>
                <w:bottom w:val="none" w:sz="0" w:space="0" w:color="auto"/>
                <w:right w:val="none" w:sz="0" w:space="0" w:color="auto"/>
              </w:divBdr>
              <w:divsChild>
                <w:div w:id="187776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462608">
      <w:bodyDiv w:val="1"/>
      <w:marLeft w:val="0"/>
      <w:marRight w:val="0"/>
      <w:marTop w:val="0"/>
      <w:marBottom w:val="0"/>
      <w:divBdr>
        <w:top w:val="none" w:sz="0" w:space="0" w:color="auto"/>
        <w:left w:val="none" w:sz="0" w:space="0" w:color="auto"/>
        <w:bottom w:val="none" w:sz="0" w:space="0" w:color="auto"/>
        <w:right w:val="none" w:sz="0" w:space="0" w:color="auto"/>
      </w:divBdr>
    </w:div>
    <w:div w:id="1545559998">
      <w:bodyDiv w:val="1"/>
      <w:marLeft w:val="0"/>
      <w:marRight w:val="0"/>
      <w:marTop w:val="0"/>
      <w:marBottom w:val="0"/>
      <w:divBdr>
        <w:top w:val="none" w:sz="0" w:space="0" w:color="auto"/>
        <w:left w:val="none" w:sz="0" w:space="0" w:color="auto"/>
        <w:bottom w:val="none" w:sz="0" w:space="0" w:color="auto"/>
        <w:right w:val="none" w:sz="0" w:space="0" w:color="auto"/>
      </w:divBdr>
    </w:div>
    <w:div w:id="1547448373">
      <w:bodyDiv w:val="1"/>
      <w:marLeft w:val="0"/>
      <w:marRight w:val="0"/>
      <w:marTop w:val="0"/>
      <w:marBottom w:val="0"/>
      <w:divBdr>
        <w:top w:val="none" w:sz="0" w:space="0" w:color="auto"/>
        <w:left w:val="none" w:sz="0" w:space="0" w:color="auto"/>
        <w:bottom w:val="none" w:sz="0" w:space="0" w:color="auto"/>
        <w:right w:val="none" w:sz="0" w:space="0" w:color="auto"/>
      </w:divBdr>
    </w:div>
    <w:div w:id="1580093360">
      <w:bodyDiv w:val="1"/>
      <w:marLeft w:val="0"/>
      <w:marRight w:val="0"/>
      <w:marTop w:val="0"/>
      <w:marBottom w:val="0"/>
      <w:divBdr>
        <w:top w:val="none" w:sz="0" w:space="0" w:color="auto"/>
        <w:left w:val="none" w:sz="0" w:space="0" w:color="auto"/>
        <w:bottom w:val="none" w:sz="0" w:space="0" w:color="auto"/>
        <w:right w:val="none" w:sz="0" w:space="0" w:color="auto"/>
      </w:divBdr>
    </w:div>
    <w:div w:id="1600675927">
      <w:bodyDiv w:val="1"/>
      <w:marLeft w:val="0"/>
      <w:marRight w:val="0"/>
      <w:marTop w:val="0"/>
      <w:marBottom w:val="0"/>
      <w:divBdr>
        <w:top w:val="none" w:sz="0" w:space="0" w:color="auto"/>
        <w:left w:val="none" w:sz="0" w:space="0" w:color="auto"/>
        <w:bottom w:val="none" w:sz="0" w:space="0" w:color="auto"/>
        <w:right w:val="none" w:sz="0" w:space="0" w:color="auto"/>
      </w:divBdr>
    </w:div>
    <w:div w:id="1608803779">
      <w:bodyDiv w:val="1"/>
      <w:marLeft w:val="0"/>
      <w:marRight w:val="0"/>
      <w:marTop w:val="0"/>
      <w:marBottom w:val="0"/>
      <w:divBdr>
        <w:top w:val="none" w:sz="0" w:space="0" w:color="auto"/>
        <w:left w:val="none" w:sz="0" w:space="0" w:color="auto"/>
        <w:bottom w:val="none" w:sz="0" w:space="0" w:color="auto"/>
        <w:right w:val="none" w:sz="0" w:space="0" w:color="auto"/>
      </w:divBdr>
    </w:div>
    <w:div w:id="1624194375">
      <w:bodyDiv w:val="1"/>
      <w:marLeft w:val="0"/>
      <w:marRight w:val="0"/>
      <w:marTop w:val="0"/>
      <w:marBottom w:val="0"/>
      <w:divBdr>
        <w:top w:val="none" w:sz="0" w:space="0" w:color="auto"/>
        <w:left w:val="none" w:sz="0" w:space="0" w:color="auto"/>
        <w:bottom w:val="none" w:sz="0" w:space="0" w:color="auto"/>
        <w:right w:val="none" w:sz="0" w:space="0" w:color="auto"/>
      </w:divBdr>
    </w:div>
    <w:div w:id="1637758152">
      <w:bodyDiv w:val="1"/>
      <w:marLeft w:val="0"/>
      <w:marRight w:val="0"/>
      <w:marTop w:val="0"/>
      <w:marBottom w:val="0"/>
      <w:divBdr>
        <w:top w:val="none" w:sz="0" w:space="0" w:color="auto"/>
        <w:left w:val="none" w:sz="0" w:space="0" w:color="auto"/>
        <w:bottom w:val="none" w:sz="0" w:space="0" w:color="auto"/>
        <w:right w:val="none" w:sz="0" w:space="0" w:color="auto"/>
      </w:divBdr>
    </w:div>
    <w:div w:id="1649823330">
      <w:bodyDiv w:val="1"/>
      <w:marLeft w:val="0"/>
      <w:marRight w:val="0"/>
      <w:marTop w:val="0"/>
      <w:marBottom w:val="0"/>
      <w:divBdr>
        <w:top w:val="none" w:sz="0" w:space="0" w:color="auto"/>
        <w:left w:val="none" w:sz="0" w:space="0" w:color="auto"/>
        <w:bottom w:val="none" w:sz="0" w:space="0" w:color="auto"/>
        <w:right w:val="none" w:sz="0" w:space="0" w:color="auto"/>
      </w:divBdr>
    </w:div>
    <w:div w:id="1665468694">
      <w:bodyDiv w:val="1"/>
      <w:marLeft w:val="0"/>
      <w:marRight w:val="0"/>
      <w:marTop w:val="0"/>
      <w:marBottom w:val="0"/>
      <w:divBdr>
        <w:top w:val="none" w:sz="0" w:space="0" w:color="auto"/>
        <w:left w:val="none" w:sz="0" w:space="0" w:color="auto"/>
        <w:bottom w:val="none" w:sz="0" w:space="0" w:color="auto"/>
        <w:right w:val="none" w:sz="0" w:space="0" w:color="auto"/>
      </w:divBdr>
    </w:div>
    <w:div w:id="1701128971">
      <w:bodyDiv w:val="1"/>
      <w:marLeft w:val="0"/>
      <w:marRight w:val="0"/>
      <w:marTop w:val="0"/>
      <w:marBottom w:val="0"/>
      <w:divBdr>
        <w:top w:val="none" w:sz="0" w:space="0" w:color="auto"/>
        <w:left w:val="none" w:sz="0" w:space="0" w:color="auto"/>
        <w:bottom w:val="none" w:sz="0" w:space="0" w:color="auto"/>
        <w:right w:val="none" w:sz="0" w:space="0" w:color="auto"/>
      </w:divBdr>
    </w:div>
    <w:div w:id="1723744603">
      <w:bodyDiv w:val="1"/>
      <w:marLeft w:val="0"/>
      <w:marRight w:val="0"/>
      <w:marTop w:val="0"/>
      <w:marBottom w:val="0"/>
      <w:divBdr>
        <w:top w:val="none" w:sz="0" w:space="0" w:color="auto"/>
        <w:left w:val="none" w:sz="0" w:space="0" w:color="auto"/>
        <w:bottom w:val="none" w:sz="0" w:space="0" w:color="auto"/>
        <w:right w:val="none" w:sz="0" w:space="0" w:color="auto"/>
      </w:divBdr>
    </w:div>
    <w:div w:id="1765954582">
      <w:bodyDiv w:val="1"/>
      <w:marLeft w:val="0"/>
      <w:marRight w:val="0"/>
      <w:marTop w:val="0"/>
      <w:marBottom w:val="0"/>
      <w:divBdr>
        <w:top w:val="none" w:sz="0" w:space="0" w:color="auto"/>
        <w:left w:val="none" w:sz="0" w:space="0" w:color="auto"/>
        <w:bottom w:val="none" w:sz="0" w:space="0" w:color="auto"/>
        <w:right w:val="none" w:sz="0" w:space="0" w:color="auto"/>
      </w:divBdr>
      <w:divsChild>
        <w:div w:id="353531384">
          <w:marLeft w:val="0"/>
          <w:marRight w:val="0"/>
          <w:marTop w:val="0"/>
          <w:marBottom w:val="0"/>
          <w:divBdr>
            <w:top w:val="none" w:sz="0" w:space="0" w:color="auto"/>
            <w:left w:val="none" w:sz="0" w:space="0" w:color="auto"/>
            <w:bottom w:val="none" w:sz="0" w:space="0" w:color="auto"/>
            <w:right w:val="none" w:sz="0" w:space="0" w:color="auto"/>
          </w:divBdr>
          <w:divsChild>
            <w:div w:id="1336345694">
              <w:marLeft w:val="0"/>
              <w:marRight w:val="0"/>
              <w:marTop w:val="0"/>
              <w:marBottom w:val="0"/>
              <w:divBdr>
                <w:top w:val="none" w:sz="0" w:space="0" w:color="auto"/>
                <w:left w:val="none" w:sz="0" w:space="0" w:color="auto"/>
                <w:bottom w:val="none" w:sz="0" w:space="0" w:color="auto"/>
                <w:right w:val="none" w:sz="0" w:space="0" w:color="auto"/>
              </w:divBdr>
              <w:divsChild>
                <w:div w:id="75956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957252">
      <w:bodyDiv w:val="1"/>
      <w:marLeft w:val="0"/>
      <w:marRight w:val="0"/>
      <w:marTop w:val="0"/>
      <w:marBottom w:val="0"/>
      <w:divBdr>
        <w:top w:val="none" w:sz="0" w:space="0" w:color="auto"/>
        <w:left w:val="none" w:sz="0" w:space="0" w:color="auto"/>
        <w:bottom w:val="none" w:sz="0" w:space="0" w:color="auto"/>
        <w:right w:val="none" w:sz="0" w:space="0" w:color="auto"/>
      </w:divBdr>
      <w:divsChild>
        <w:div w:id="791435770">
          <w:marLeft w:val="0"/>
          <w:marRight w:val="0"/>
          <w:marTop w:val="0"/>
          <w:marBottom w:val="0"/>
          <w:divBdr>
            <w:top w:val="none" w:sz="0" w:space="0" w:color="auto"/>
            <w:left w:val="none" w:sz="0" w:space="0" w:color="auto"/>
            <w:bottom w:val="none" w:sz="0" w:space="0" w:color="auto"/>
            <w:right w:val="none" w:sz="0" w:space="0" w:color="auto"/>
          </w:divBdr>
          <w:divsChild>
            <w:div w:id="411126010">
              <w:marLeft w:val="0"/>
              <w:marRight w:val="0"/>
              <w:marTop w:val="0"/>
              <w:marBottom w:val="0"/>
              <w:divBdr>
                <w:top w:val="none" w:sz="0" w:space="0" w:color="auto"/>
                <w:left w:val="none" w:sz="0" w:space="0" w:color="auto"/>
                <w:bottom w:val="none" w:sz="0" w:space="0" w:color="auto"/>
                <w:right w:val="none" w:sz="0" w:space="0" w:color="auto"/>
              </w:divBdr>
              <w:divsChild>
                <w:div w:id="28693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398346">
      <w:bodyDiv w:val="1"/>
      <w:marLeft w:val="0"/>
      <w:marRight w:val="0"/>
      <w:marTop w:val="0"/>
      <w:marBottom w:val="0"/>
      <w:divBdr>
        <w:top w:val="none" w:sz="0" w:space="0" w:color="auto"/>
        <w:left w:val="none" w:sz="0" w:space="0" w:color="auto"/>
        <w:bottom w:val="none" w:sz="0" w:space="0" w:color="auto"/>
        <w:right w:val="none" w:sz="0" w:space="0" w:color="auto"/>
      </w:divBdr>
    </w:div>
    <w:div w:id="1815368717">
      <w:bodyDiv w:val="1"/>
      <w:marLeft w:val="0"/>
      <w:marRight w:val="0"/>
      <w:marTop w:val="0"/>
      <w:marBottom w:val="0"/>
      <w:divBdr>
        <w:top w:val="none" w:sz="0" w:space="0" w:color="auto"/>
        <w:left w:val="none" w:sz="0" w:space="0" w:color="auto"/>
        <w:bottom w:val="none" w:sz="0" w:space="0" w:color="auto"/>
        <w:right w:val="none" w:sz="0" w:space="0" w:color="auto"/>
      </w:divBdr>
    </w:div>
    <w:div w:id="1829902032">
      <w:bodyDiv w:val="1"/>
      <w:marLeft w:val="0"/>
      <w:marRight w:val="0"/>
      <w:marTop w:val="0"/>
      <w:marBottom w:val="0"/>
      <w:divBdr>
        <w:top w:val="none" w:sz="0" w:space="0" w:color="auto"/>
        <w:left w:val="none" w:sz="0" w:space="0" w:color="auto"/>
        <w:bottom w:val="none" w:sz="0" w:space="0" w:color="auto"/>
        <w:right w:val="none" w:sz="0" w:space="0" w:color="auto"/>
      </w:divBdr>
      <w:divsChild>
        <w:div w:id="493645034">
          <w:marLeft w:val="0"/>
          <w:marRight w:val="0"/>
          <w:marTop w:val="0"/>
          <w:marBottom w:val="0"/>
          <w:divBdr>
            <w:top w:val="none" w:sz="0" w:space="0" w:color="auto"/>
            <w:left w:val="none" w:sz="0" w:space="0" w:color="auto"/>
            <w:bottom w:val="none" w:sz="0" w:space="0" w:color="auto"/>
            <w:right w:val="none" w:sz="0" w:space="0" w:color="auto"/>
          </w:divBdr>
          <w:divsChild>
            <w:div w:id="1908564933">
              <w:marLeft w:val="0"/>
              <w:marRight w:val="0"/>
              <w:marTop w:val="0"/>
              <w:marBottom w:val="0"/>
              <w:divBdr>
                <w:top w:val="none" w:sz="0" w:space="0" w:color="auto"/>
                <w:left w:val="none" w:sz="0" w:space="0" w:color="auto"/>
                <w:bottom w:val="none" w:sz="0" w:space="0" w:color="auto"/>
                <w:right w:val="none" w:sz="0" w:space="0" w:color="auto"/>
              </w:divBdr>
              <w:divsChild>
                <w:div w:id="1761020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720685">
      <w:bodyDiv w:val="1"/>
      <w:marLeft w:val="0"/>
      <w:marRight w:val="0"/>
      <w:marTop w:val="0"/>
      <w:marBottom w:val="0"/>
      <w:divBdr>
        <w:top w:val="none" w:sz="0" w:space="0" w:color="auto"/>
        <w:left w:val="none" w:sz="0" w:space="0" w:color="auto"/>
        <w:bottom w:val="none" w:sz="0" w:space="0" w:color="auto"/>
        <w:right w:val="none" w:sz="0" w:space="0" w:color="auto"/>
      </w:divBdr>
    </w:div>
    <w:div w:id="1839030784">
      <w:bodyDiv w:val="1"/>
      <w:marLeft w:val="0"/>
      <w:marRight w:val="0"/>
      <w:marTop w:val="0"/>
      <w:marBottom w:val="0"/>
      <w:divBdr>
        <w:top w:val="none" w:sz="0" w:space="0" w:color="auto"/>
        <w:left w:val="none" w:sz="0" w:space="0" w:color="auto"/>
        <w:bottom w:val="none" w:sz="0" w:space="0" w:color="auto"/>
        <w:right w:val="none" w:sz="0" w:space="0" w:color="auto"/>
      </w:divBdr>
      <w:divsChild>
        <w:div w:id="777988442">
          <w:marLeft w:val="0"/>
          <w:marRight w:val="0"/>
          <w:marTop w:val="0"/>
          <w:marBottom w:val="0"/>
          <w:divBdr>
            <w:top w:val="none" w:sz="0" w:space="0" w:color="auto"/>
            <w:left w:val="none" w:sz="0" w:space="0" w:color="auto"/>
            <w:bottom w:val="none" w:sz="0" w:space="0" w:color="auto"/>
            <w:right w:val="none" w:sz="0" w:space="0" w:color="auto"/>
          </w:divBdr>
        </w:div>
        <w:div w:id="1869879131">
          <w:marLeft w:val="0"/>
          <w:marRight w:val="0"/>
          <w:marTop w:val="0"/>
          <w:marBottom w:val="0"/>
          <w:divBdr>
            <w:top w:val="none" w:sz="0" w:space="0" w:color="auto"/>
            <w:left w:val="none" w:sz="0" w:space="0" w:color="auto"/>
            <w:bottom w:val="none" w:sz="0" w:space="0" w:color="auto"/>
            <w:right w:val="none" w:sz="0" w:space="0" w:color="auto"/>
          </w:divBdr>
        </w:div>
        <w:div w:id="82263757">
          <w:marLeft w:val="0"/>
          <w:marRight w:val="0"/>
          <w:marTop w:val="0"/>
          <w:marBottom w:val="0"/>
          <w:divBdr>
            <w:top w:val="none" w:sz="0" w:space="0" w:color="auto"/>
            <w:left w:val="none" w:sz="0" w:space="0" w:color="auto"/>
            <w:bottom w:val="none" w:sz="0" w:space="0" w:color="auto"/>
            <w:right w:val="none" w:sz="0" w:space="0" w:color="auto"/>
          </w:divBdr>
        </w:div>
        <w:div w:id="1749230420">
          <w:marLeft w:val="0"/>
          <w:marRight w:val="0"/>
          <w:marTop w:val="0"/>
          <w:marBottom w:val="0"/>
          <w:divBdr>
            <w:top w:val="none" w:sz="0" w:space="0" w:color="auto"/>
            <w:left w:val="none" w:sz="0" w:space="0" w:color="auto"/>
            <w:bottom w:val="none" w:sz="0" w:space="0" w:color="auto"/>
            <w:right w:val="none" w:sz="0" w:space="0" w:color="auto"/>
          </w:divBdr>
        </w:div>
        <w:div w:id="1597203403">
          <w:marLeft w:val="0"/>
          <w:marRight w:val="0"/>
          <w:marTop w:val="0"/>
          <w:marBottom w:val="0"/>
          <w:divBdr>
            <w:top w:val="none" w:sz="0" w:space="0" w:color="auto"/>
            <w:left w:val="none" w:sz="0" w:space="0" w:color="auto"/>
            <w:bottom w:val="none" w:sz="0" w:space="0" w:color="auto"/>
            <w:right w:val="none" w:sz="0" w:space="0" w:color="auto"/>
          </w:divBdr>
        </w:div>
        <w:div w:id="320353121">
          <w:marLeft w:val="0"/>
          <w:marRight w:val="0"/>
          <w:marTop w:val="0"/>
          <w:marBottom w:val="0"/>
          <w:divBdr>
            <w:top w:val="none" w:sz="0" w:space="0" w:color="auto"/>
            <w:left w:val="none" w:sz="0" w:space="0" w:color="auto"/>
            <w:bottom w:val="none" w:sz="0" w:space="0" w:color="auto"/>
            <w:right w:val="none" w:sz="0" w:space="0" w:color="auto"/>
          </w:divBdr>
        </w:div>
        <w:div w:id="487669230">
          <w:marLeft w:val="0"/>
          <w:marRight w:val="0"/>
          <w:marTop w:val="0"/>
          <w:marBottom w:val="0"/>
          <w:divBdr>
            <w:top w:val="none" w:sz="0" w:space="0" w:color="auto"/>
            <w:left w:val="none" w:sz="0" w:space="0" w:color="auto"/>
            <w:bottom w:val="none" w:sz="0" w:space="0" w:color="auto"/>
            <w:right w:val="none" w:sz="0" w:space="0" w:color="auto"/>
          </w:divBdr>
        </w:div>
        <w:div w:id="2076202698">
          <w:marLeft w:val="0"/>
          <w:marRight w:val="0"/>
          <w:marTop w:val="0"/>
          <w:marBottom w:val="0"/>
          <w:divBdr>
            <w:top w:val="none" w:sz="0" w:space="0" w:color="auto"/>
            <w:left w:val="none" w:sz="0" w:space="0" w:color="auto"/>
            <w:bottom w:val="none" w:sz="0" w:space="0" w:color="auto"/>
            <w:right w:val="none" w:sz="0" w:space="0" w:color="auto"/>
          </w:divBdr>
        </w:div>
        <w:div w:id="363140961">
          <w:marLeft w:val="0"/>
          <w:marRight w:val="0"/>
          <w:marTop w:val="0"/>
          <w:marBottom w:val="0"/>
          <w:divBdr>
            <w:top w:val="none" w:sz="0" w:space="0" w:color="auto"/>
            <w:left w:val="none" w:sz="0" w:space="0" w:color="auto"/>
            <w:bottom w:val="none" w:sz="0" w:space="0" w:color="auto"/>
            <w:right w:val="none" w:sz="0" w:space="0" w:color="auto"/>
          </w:divBdr>
        </w:div>
        <w:div w:id="52583661">
          <w:marLeft w:val="0"/>
          <w:marRight w:val="0"/>
          <w:marTop w:val="0"/>
          <w:marBottom w:val="0"/>
          <w:divBdr>
            <w:top w:val="none" w:sz="0" w:space="0" w:color="auto"/>
            <w:left w:val="none" w:sz="0" w:space="0" w:color="auto"/>
            <w:bottom w:val="none" w:sz="0" w:space="0" w:color="auto"/>
            <w:right w:val="none" w:sz="0" w:space="0" w:color="auto"/>
          </w:divBdr>
        </w:div>
        <w:div w:id="605384547">
          <w:marLeft w:val="0"/>
          <w:marRight w:val="0"/>
          <w:marTop w:val="0"/>
          <w:marBottom w:val="0"/>
          <w:divBdr>
            <w:top w:val="none" w:sz="0" w:space="0" w:color="auto"/>
            <w:left w:val="none" w:sz="0" w:space="0" w:color="auto"/>
            <w:bottom w:val="none" w:sz="0" w:space="0" w:color="auto"/>
            <w:right w:val="none" w:sz="0" w:space="0" w:color="auto"/>
          </w:divBdr>
        </w:div>
        <w:div w:id="1445465581">
          <w:marLeft w:val="0"/>
          <w:marRight w:val="0"/>
          <w:marTop w:val="0"/>
          <w:marBottom w:val="0"/>
          <w:divBdr>
            <w:top w:val="none" w:sz="0" w:space="0" w:color="auto"/>
            <w:left w:val="none" w:sz="0" w:space="0" w:color="auto"/>
            <w:bottom w:val="none" w:sz="0" w:space="0" w:color="auto"/>
            <w:right w:val="none" w:sz="0" w:space="0" w:color="auto"/>
          </w:divBdr>
        </w:div>
        <w:div w:id="1170371577">
          <w:marLeft w:val="0"/>
          <w:marRight w:val="0"/>
          <w:marTop w:val="0"/>
          <w:marBottom w:val="0"/>
          <w:divBdr>
            <w:top w:val="none" w:sz="0" w:space="0" w:color="auto"/>
            <w:left w:val="none" w:sz="0" w:space="0" w:color="auto"/>
            <w:bottom w:val="none" w:sz="0" w:space="0" w:color="auto"/>
            <w:right w:val="none" w:sz="0" w:space="0" w:color="auto"/>
          </w:divBdr>
        </w:div>
        <w:div w:id="1374573648">
          <w:marLeft w:val="0"/>
          <w:marRight w:val="0"/>
          <w:marTop w:val="0"/>
          <w:marBottom w:val="0"/>
          <w:divBdr>
            <w:top w:val="none" w:sz="0" w:space="0" w:color="auto"/>
            <w:left w:val="none" w:sz="0" w:space="0" w:color="auto"/>
            <w:bottom w:val="none" w:sz="0" w:space="0" w:color="auto"/>
            <w:right w:val="none" w:sz="0" w:space="0" w:color="auto"/>
          </w:divBdr>
        </w:div>
        <w:div w:id="832529997">
          <w:marLeft w:val="0"/>
          <w:marRight w:val="0"/>
          <w:marTop w:val="0"/>
          <w:marBottom w:val="0"/>
          <w:divBdr>
            <w:top w:val="none" w:sz="0" w:space="0" w:color="auto"/>
            <w:left w:val="none" w:sz="0" w:space="0" w:color="auto"/>
            <w:bottom w:val="none" w:sz="0" w:space="0" w:color="auto"/>
            <w:right w:val="none" w:sz="0" w:space="0" w:color="auto"/>
          </w:divBdr>
        </w:div>
        <w:div w:id="1175193964">
          <w:marLeft w:val="0"/>
          <w:marRight w:val="0"/>
          <w:marTop w:val="0"/>
          <w:marBottom w:val="0"/>
          <w:divBdr>
            <w:top w:val="none" w:sz="0" w:space="0" w:color="auto"/>
            <w:left w:val="none" w:sz="0" w:space="0" w:color="auto"/>
            <w:bottom w:val="none" w:sz="0" w:space="0" w:color="auto"/>
            <w:right w:val="none" w:sz="0" w:space="0" w:color="auto"/>
          </w:divBdr>
        </w:div>
        <w:div w:id="2114669208">
          <w:marLeft w:val="0"/>
          <w:marRight w:val="0"/>
          <w:marTop w:val="0"/>
          <w:marBottom w:val="0"/>
          <w:divBdr>
            <w:top w:val="none" w:sz="0" w:space="0" w:color="auto"/>
            <w:left w:val="none" w:sz="0" w:space="0" w:color="auto"/>
            <w:bottom w:val="none" w:sz="0" w:space="0" w:color="auto"/>
            <w:right w:val="none" w:sz="0" w:space="0" w:color="auto"/>
          </w:divBdr>
        </w:div>
        <w:div w:id="979458227">
          <w:marLeft w:val="0"/>
          <w:marRight w:val="0"/>
          <w:marTop w:val="0"/>
          <w:marBottom w:val="0"/>
          <w:divBdr>
            <w:top w:val="none" w:sz="0" w:space="0" w:color="auto"/>
            <w:left w:val="none" w:sz="0" w:space="0" w:color="auto"/>
            <w:bottom w:val="none" w:sz="0" w:space="0" w:color="auto"/>
            <w:right w:val="none" w:sz="0" w:space="0" w:color="auto"/>
          </w:divBdr>
        </w:div>
        <w:div w:id="2056732341">
          <w:marLeft w:val="0"/>
          <w:marRight w:val="0"/>
          <w:marTop w:val="0"/>
          <w:marBottom w:val="0"/>
          <w:divBdr>
            <w:top w:val="none" w:sz="0" w:space="0" w:color="auto"/>
            <w:left w:val="none" w:sz="0" w:space="0" w:color="auto"/>
            <w:bottom w:val="none" w:sz="0" w:space="0" w:color="auto"/>
            <w:right w:val="none" w:sz="0" w:space="0" w:color="auto"/>
          </w:divBdr>
        </w:div>
        <w:div w:id="1226140746">
          <w:marLeft w:val="0"/>
          <w:marRight w:val="0"/>
          <w:marTop w:val="0"/>
          <w:marBottom w:val="0"/>
          <w:divBdr>
            <w:top w:val="none" w:sz="0" w:space="0" w:color="auto"/>
            <w:left w:val="none" w:sz="0" w:space="0" w:color="auto"/>
            <w:bottom w:val="none" w:sz="0" w:space="0" w:color="auto"/>
            <w:right w:val="none" w:sz="0" w:space="0" w:color="auto"/>
          </w:divBdr>
        </w:div>
      </w:divsChild>
    </w:div>
    <w:div w:id="1841315175">
      <w:bodyDiv w:val="1"/>
      <w:marLeft w:val="0"/>
      <w:marRight w:val="0"/>
      <w:marTop w:val="0"/>
      <w:marBottom w:val="0"/>
      <w:divBdr>
        <w:top w:val="none" w:sz="0" w:space="0" w:color="auto"/>
        <w:left w:val="none" w:sz="0" w:space="0" w:color="auto"/>
        <w:bottom w:val="none" w:sz="0" w:space="0" w:color="auto"/>
        <w:right w:val="none" w:sz="0" w:space="0" w:color="auto"/>
      </w:divBdr>
    </w:div>
    <w:div w:id="1849060130">
      <w:bodyDiv w:val="1"/>
      <w:marLeft w:val="0"/>
      <w:marRight w:val="0"/>
      <w:marTop w:val="0"/>
      <w:marBottom w:val="0"/>
      <w:divBdr>
        <w:top w:val="none" w:sz="0" w:space="0" w:color="auto"/>
        <w:left w:val="none" w:sz="0" w:space="0" w:color="auto"/>
        <w:bottom w:val="none" w:sz="0" w:space="0" w:color="auto"/>
        <w:right w:val="none" w:sz="0" w:space="0" w:color="auto"/>
      </w:divBdr>
    </w:div>
    <w:div w:id="1856916236">
      <w:bodyDiv w:val="1"/>
      <w:marLeft w:val="0"/>
      <w:marRight w:val="0"/>
      <w:marTop w:val="0"/>
      <w:marBottom w:val="0"/>
      <w:divBdr>
        <w:top w:val="none" w:sz="0" w:space="0" w:color="auto"/>
        <w:left w:val="none" w:sz="0" w:space="0" w:color="auto"/>
        <w:bottom w:val="none" w:sz="0" w:space="0" w:color="auto"/>
        <w:right w:val="none" w:sz="0" w:space="0" w:color="auto"/>
      </w:divBdr>
    </w:div>
    <w:div w:id="1881168787">
      <w:bodyDiv w:val="1"/>
      <w:marLeft w:val="0"/>
      <w:marRight w:val="0"/>
      <w:marTop w:val="0"/>
      <w:marBottom w:val="0"/>
      <w:divBdr>
        <w:top w:val="none" w:sz="0" w:space="0" w:color="auto"/>
        <w:left w:val="none" w:sz="0" w:space="0" w:color="auto"/>
        <w:bottom w:val="none" w:sz="0" w:space="0" w:color="auto"/>
        <w:right w:val="none" w:sz="0" w:space="0" w:color="auto"/>
      </w:divBdr>
    </w:div>
    <w:div w:id="1910727479">
      <w:bodyDiv w:val="1"/>
      <w:marLeft w:val="0"/>
      <w:marRight w:val="0"/>
      <w:marTop w:val="0"/>
      <w:marBottom w:val="0"/>
      <w:divBdr>
        <w:top w:val="none" w:sz="0" w:space="0" w:color="auto"/>
        <w:left w:val="none" w:sz="0" w:space="0" w:color="auto"/>
        <w:bottom w:val="none" w:sz="0" w:space="0" w:color="auto"/>
        <w:right w:val="none" w:sz="0" w:space="0" w:color="auto"/>
      </w:divBdr>
    </w:div>
    <w:div w:id="1922909950">
      <w:bodyDiv w:val="1"/>
      <w:marLeft w:val="0"/>
      <w:marRight w:val="0"/>
      <w:marTop w:val="0"/>
      <w:marBottom w:val="0"/>
      <w:divBdr>
        <w:top w:val="none" w:sz="0" w:space="0" w:color="auto"/>
        <w:left w:val="none" w:sz="0" w:space="0" w:color="auto"/>
        <w:bottom w:val="none" w:sz="0" w:space="0" w:color="auto"/>
        <w:right w:val="none" w:sz="0" w:space="0" w:color="auto"/>
      </w:divBdr>
      <w:divsChild>
        <w:div w:id="1914311080">
          <w:marLeft w:val="0"/>
          <w:marRight w:val="0"/>
          <w:marTop w:val="0"/>
          <w:marBottom w:val="0"/>
          <w:divBdr>
            <w:top w:val="none" w:sz="0" w:space="0" w:color="auto"/>
            <w:left w:val="none" w:sz="0" w:space="0" w:color="auto"/>
            <w:bottom w:val="none" w:sz="0" w:space="0" w:color="auto"/>
            <w:right w:val="none" w:sz="0" w:space="0" w:color="auto"/>
          </w:divBdr>
        </w:div>
        <w:div w:id="1434744335">
          <w:marLeft w:val="0"/>
          <w:marRight w:val="0"/>
          <w:marTop w:val="0"/>
          <w:marBottom w:val="0"/>
          <w:divBdr>
            <w:top w:val="none" w:sz="0" w:space="0" w:color="auto"/>
            <w:left w:val="none" w:sz="0" w:space="0" w:color="auto"/>
            <w:bottom w:val="none" w:sz="0" w:space="0" w:color="auto"/>
            <w:right w:val="none" w:sz="0" w:space="0" w:color="auto"/>
          </w:divBdr>
        </w:div>
        <w:div w:id="1352679907">
          <w:marLeft w:val="0"/>
          <w:marRight w:val="0"/>
          <w:marTop w:val="0"/>
          <w:marBottom w:val="0"/>
          <w:divBdr>
            <w:top w:val="none" w:sz="0" w:space="0" w:color="auto"/>
            <w:left w:val="none" w:sz="0" w:space="0" w:color="auto"/>
            <w:bottom w:val="none" w:sz="0" w:space="0" w:color="auto"/>
            <w:right w:val="none" w:sz="0" w:space="0" w:color="auto"/>
          </w:divBdr>
        </w:div>
        <w:div w:id="1165784243">
          <w:marLeft w:val="0"/>
          <w:marRight w:val="0"/>
          <w:marTop w:val="0"/>
          <w:marBottom w:val="0"/>
          <w:divBdr>
            <w:top w:val="none" w:sz="0" w:space="0" w:color="auto"/>
            <w:left w:val="none" w:sz="0" w:space="0" w:color="auto"/>
            <w:bottom w:val="none" w:sz="0" w:space="0" w:color="auto"/>
            <w:right w:val="none" w:sz="0" w:space="0" w:color="auto"/>
          </w:divBdr>
          <w:divsChild>
            <w:div w:id="1299531356">
              <w:marLeft w:val="-45"/>
              <w:marRight w:val="0"/>
              <w:marTop w:val="30"/>
              <w:marBottom w:val="30"/>
              <w:divBdr>
                <w:top w:val="none" w:sz="0" w:space="0" w:color="auto"/>
                <w:left w:val="none" w:sz="0" w:space="0" w:color="auto"/>
                <w:bottom w:val="none" w:sz="0" w:space="0" w:color="auto"/>
                <w:right w:val="none" w:sz="0" w:space="0" w:color="auto"/>
              </w:divBdr>
              <w:divsChild>
                <w:div w:id="244539233">
                  <w:marLeft w:val="0"/>
                  <w:marRight w:val="0"/>
                  <w:marTop w:val="0"/>
                  <w:marBottom w:val="0"/>
                  <w:divBdr>
                    <w:top w:val="none" w:sz="0" w:space="0" w:color="auto"/>
                    <w:left w:val="none" w:sz="0" w:space="0" w:color="auto"/>
                    <w:bottom w:val="none" w:sz="0" w:space="0" w:color="auto"/>
                    <w:right w:val="none" w:sz="0" w:space="0" w:color="auto"/>
                  </w:divBdr>
                  <w:divsChild>
                    <w:div w:id="398482519">
                      <w:marLeft w:val="0"/>
                      <w:marRight w:val="0"/>
                      <w:marTop w:val="0"/>
                      <w:marBottom w:val="0"/>
                      <w:divBdr>
                        <w:top w:val="none" w:sz="0" w:space="0" w:color="auto"/>
                        <w:left w:val="none" w:sz="0" w:space="0" w:color="auto"/>
                        <w:bottom w:val="none" w:sz="0" w:space="0" w:color="auto"/>
                        <w:right w:val="none" w:sz="0" w:space="0" w:color="auto"/>
                      </w:divBdr>
                    </w:div>
                    <w:div w:id="721517983">
                      <w:marLeft w:val="0"/>
                      <w:marRight w:val="0"/>
                      <w:marTop w:val="0"/>
                      <w:marBottom w:val="0"/>
                      <w:divBdr>
                        <w:top w:val="none" w:sz="0" w:space="0" w:color="auto"/>
                        <w:left w:val="none" w:sz="0" w:space="0" w:color="auto"/>
                        <w:bottom w:val="none" w:sz="0" w:space="0" w:color="auto"/>
                        <w:right w:val="none" w:sz="0" w:space="0" w:color="auto"/>
                      </w:divBdr>
                    </w:div>
                    <w:div w:id="1769498822">
                      <w:marLeft w:val="0"/>
                      <w:marRight w:val="0"/>
                      <w:marTop w:val="0"/>
                      <w:marBottom w:val="0"/>
                      <w:divBdr>
                        <w:top w:val="none" w:sz="0" w:space="0" w:color="auto"/>
                        <w:left w:val="none" w:sz="0" w:space="0" w:color="auto"/>
                        <w:bottom w:val="none" w:sz="0" w:space="0" w:color="auto"/>
                        <w:right w:val="none" w:sz="0" w:space="0" w:color="auto"/>
                      </w:divBdr>
                    </w:div>
                    <w:div w:id="144473998">
                      <w:marLeft w:val="0"/>
                      <w:marRight w:val="0"/>
                      <w:marTop w:val="0"/>
                      <w:marBottom w:val="0"/>
                      <w:divBdr>
                        <w:top w:val="none" w:sz="0" w:space="0" w:color="auto"/>
                        <w:left w:val="none" w:sz="0" w:space="0" w:color="auto"/>
                        <w:bottom w:val="none" w:sz="0" w:space="0" w:color="auto"/>
                        <w:right w:val="none" w:sz="0" w:space="0" w:color="auto"/>
                      </w:divBdr>
                    </w:div>
                    <w:div w:id="309554456">
                      <w:marLeft w:val="0"/>
                      <w:marRight w:val="0"/>
                      <w:marTop w:val="0"/>
                      <w:marBottom w:val="0"/>
                      <w:divBdr>
                        <w:top w:val="none" w:sz="0" w:space="0" w:color="auto"/>
                        <w:left w:val="none" w:sz="0" w:space="0" w:color="auto"/>
                        <w:bottom w:val="none" w:sz="0" w:space="0" w:color="auto"/>
                        <w:right w:val="none" w:sz="0" w:space="0" w:color="auto"/>
                      </w:divBdr>
                    </w:div>
                    <w:div w:id="1559508179">
                      <w:marLeft w:val="0"/>
                      <w:marRight w:val="0"/>
                      <w:marTop w:val="0"/>
                      <w:marBottom w:val="0"/>
                      <w:divBdr>
                        <w:top w:val="none" w:sz="0" w:space="0" w:color="auto"/>
                        <w:left w:val="none" w:sz="0" w:space="0" w:color="auto"/>
                        <w:bottom w:val="none" w:sz="0" w:space="0" w:color="auto"/>
                        <w:right w:val="none" w:sz="0" w:space="0" w:color="auto"/>
                      </w:divBdr>
                    </w:div>
                    <w:div w:id="259683401">
                      <w:marLeft w:val="0"/>
                      <w:marRight w:val="0"/>
                      <w:marTop w:val="0"/>
                      <w:marBottom w:val="0"/>
                      <w:divBdr>
                        <w:top w:val="none" w:sz="0" w:space="0" w:color="auto"/>
                        <w:left w:val="none" w:sz="0" w:space="0" w:color="auto"/>
                        <w:bottom w:val="none" w:sz="0" w:space="0" w:color="auto"/>
                        <w:right w:val="none" w:sz="0" w:space="0" w:color="auto"/>
                      </w:divBdr>
                    </w:div>
                    <w:div w:id="776828853">
                      <w:marLeft w:val="0"/>
                      <w:marRight w:val="0"/>
                      <w:marTop w:val="0"/>
                      <w:marBottom w:val="0"/>
                      <w:divBdr>
                        <w:top w:val="none" w:sz="0" w:space="0" w:color="auto"/>
                        <w:left w:val="none" w:sz="0" w:space="0" w:color="auto"/>
                        <w:bottom w:val="none" w:sz="0" w:space="0" w:color="auto"/>
                        <w:right w:val="none" w:sz="0" w:space="0" w:color="auto"/>
                      </w:divBdr>
                    </w:div>
                  </w:divsChild>
                </w:div>
                <w:div w:id="7342106">
                  <w:marLeft w:val="0"/>
                  <w:marRight w:val="0"/>
                  <w:marTop w:val="0"/>
                  <w:marBottom w:val="0"/>
                  <w:divBdr>
                    <w:top w:val="none" w:sz="0" w:space="0" w:color="auto"/>
                    <w:left w:val="none" w:sz="0" w:space="0" w:color="auto"/>
                    <w:bottom w:val="none" w:sz="0" w:space="0" w:color="auto"/>
                    <w:right w:val="none" w:sz="0" w:space="0" w:color="auto"/>
                  </w:divBdr>
                  <w:divsChild>
                    <w:div w:id="949244509">
                      <w:marLeft w:val="0"/>
                      <w:marRight w:val="0"/>
                      <w:marTop w:val="0"/>
                      <w:marBottom w:val="0"/>
                      <w:divBdr>
                        <w:top w:val="none" w:sz="0" w:space="0" w:color="auto"/>
                        <w:left w:val="none" w:sz="0" w:space="0" w:color="auto"/>
                        <w:bottom w:val="none" w:sz="0" w:space="0" w:color="auto"/>
                        <w:right w:val="none" w:sz="0" w:space="0" w:color="auto"/>
                      </w:divBdr>
                    </w:div>
                    <w:div w:id="1264610664">
                      <w:marLeft w:val="0"/>
                      <w:marRight w:val="0"/>
                      <w:marTop w:val="0"/>
                      <w:marBottom w:val="0"/>
                      <w:divBdr>
                        <w:top w:val="none" w:sz="0" w:space="0" w:color="auto"/>
                        <w:left w:val="none" w:sz="0" w:space="0" w:color="auto"/>
                        <w:bottom w:val="none" w:sz="0" w:space="0" w:color="auto"/>
                        <w:right w:val="none" w:sz="0" w:space="0" w:color="auto"/>
                      </w:divBdr>
                    </w:div>
                    <w:div w:id="1346327894">
                      <w:marLeft w:val="0"/>
                      <w:marRight w:val="0"/>
                      <w:marTop w:val="0"/>
                      <w:marBottom w:val="0"/>
                      <w:divBdr>
                        <w:top w:val="none" w:sz="0" w:space="0" w:color="auto"/>
                        <w:left w:val="none" w:sz="0" w:space="0" w:color="auto"/>
                        <w:bottom w:val="none" w:sz="0" w:space="0" w:color="auto"/>
                        <w:right w:val="none" w:sz="0" w:space="0" w:color="auto"/>
                      </w:divBdr>
                    </w:div>
                    <w:div w:id="1644852846">
                      <w:marLeft w:val="0"/>
                      <w:marRight w:val="0"/>
                      <w:marTop w:val="0"/>
                      <w:marBottom w:val="0"/>
                      <w:divBdr>
                        <w:top w:val="none" w:sz="0" w:space="0" w:color="auto"/>
                        <w:left w:val="none" w:sz="0" w:space="0" w:color="auto"/>
                        <w:bottom w:val="none" w:sz="0" w:space="0" w:color="auto"/>
                        <w:right w:val="none" w:sz="0" w:space="0" w:color="auto"/>
                      </w:divBdr>
                    </w:div>
                    <w:div w:id="398135806">
                      <w:marLeft w:val="0"/>
                      <w:marRight w:val="0"/>
                      <w:marTop w:val="0"/>
                      <w:marBottom w:val="0"/>
                      <w:divBdr>
                        <w:top w:val="none" w:sz="0" w:space="0" w:color="auto"/>
                        <w:left w:val="none" w:sz="0" w:space="0" w:color="auto"/>
                        <w:bottom w:val="none" w:sz="0" w:space="0" w:color="auto"/>
                        <w:right w:val="none" w:sz="0" w:space="0" w:color="auto"/>
                      </w:divBdr>
                    </w:div>
                    <w:div w:id="1064374910">
                      <w:marLeft w:val="0"/>
                      <w:marRight w:val="0"/>
                      <w:marTop w:val="0"/>
                      <w:marBottom w:val="0"/>
                      <w:divBdr>
                        <w:top w:val="none" w:sz="0" w:space="0" w:color="auto"/>
                        <w:left w:val="none" w:sz="0" w:space="0" w:color="auto"/>
                        <w:bottom w:val="none" w:sz="0" w:space="0" w:color="auto"/>
                        <w:right w:val="none" w:sz="0" w:space="0" w:color="auto"/>
                      </w:divBdr>
                    </w:div>
                    <w:div w:id="2033991087">
                      <w:marLeft w:val="0"/>
                      <w:marRight w:val="0"/>
                      <w:marTop w:val="0"/>
                      <w:marBottom w:val="0"/>
                      <w:divBdr>
                        <w:top w:val="none" w:sz="0" w:space="0" w:color="auto"/>
                        <w:left w:val="none" w:sz="0" w:space="0" w:color="auto"/>
                        <w:bottom w:val="none" w:sz="0" w:space="0" w:color="auto"/>
                        <w:right w:val="none" w:sz="0" w:space="0" w:color="auto"/>
                      </w:divBdr>
                    </w:div>
                  </w:divsChild>
                </w:div>
                <w:div w:id="796143379">
                  <w:marLeft w:val="0"/>
                  <w:marRight w:val="0"/>
                  <w:marTop w:val="0"/>
                  <w:marBottom w:val="0"/>
                  <w:divBdr>
                    <w:top w:val="none" w:sz="0" w:space="0" w:color="auto"/>
                    <w:left w:val="none" w:sz="0" w:space="0" w:color="auto"/>
                    <w:bottom w:val="none" w:sz="0" w:space="0" w:color="auto"/>
                    <w:right w:val="none" w:sz="0" w:space="0" w:color="auto"/>
                  </w:divBdr>
                </w:div>
                <w:div w:id="90225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838327">
          <w:marLeft w:val="0"/>
          <w:marRight w:val="0"/>
          <w:marTop w:val="0"/>
          <w:marBottom w:val="0"/>
          <w:divBdr>
            <w:top w:val="none" w:sz="0" w:space="0" w:color="auto"/>
            <w:left w:val="none" w:sz="0" w:space="0" w:color="auto"/>
            <w:bottom w:val="none" w:sz="0" w:space="0" w:color="auto"/>
            <w:right w:val="none" w:sz="0" w:space="0" w:color="auto"/>
          </w:divBdr>
        </w:div>
        <w:div w:id="1229149258">
          <w:marLeft w:val="0"/>
          <w:marRight w:val="0"/>
          <w:marTop w:val="0"/>
          <w:marBottom w:val="0"/>
          <w:divBdr>
            <w:top w:val="none" w:sz="0" w:space="0" w:color="auto"/>
            <w:left w:val="none" w:sz="0" w:space="0" w:color="auto"/>
            <w:bottom w:val="none" w:sz="0" w:space="0" w:color="auto"/>
            <w:right w:val="none" w:sz="0" w:space="0" w:color="auto"/>
          </w:divBdr>
        </w:div>
        <w:div w:id="919370997">
          <w:marLeft w:val="0"/>
          <w:marRight w:val="0"/>
          <w:marTop w:val="0"/>
          <w:marBottom w:val="0"/>
          <w:divBdr>
            <w:top w:val="none" w:sz="0" w:space="0" w:color="auto"/>
            <w:left w:val="none" w:sz="0" w:space="0" w:color="auto"/>
            <w:bottom w:val="none" w:sz="0" w:space="0" w:color="auto"/>
            <w:right w:val="none" w:sz="0" w:space="0" w:color="auto"/>
          </w:divBdr>
        </w:div>
        <w:div w:id="1757359518">
          <w:marLeft w:val="0"/>
          <w:marRight w:val="0"/>
          <w:marTop w:val="0"/>
          <w:marBottom w:val="0"/>
          <w:divBdr>
            <w:top w:val="none" w:sz="0" w:space="0" w:color="auto"/>
            <w:left w:val="none" w:sz="0" w:space="0" w:color="auto"/>
            <w:bottom w:val="none" w:sz="0" w:space="0" w:color="auto"/>
            <w:right w:val="none" w:sz="0" w:space="0" w:color="auto"/>
          </w:divBdr>
          <w:divsChild>
            <w:div w:id="521480401">
              <w:marLeft w:val="-45"/>
              <w:marRight w:val="0"/>
              <w:marTop w:val="30"/>
              <w:marBottom w:val="30"/>
              <w:divBdr>
                <w:top w:val="none" w:sz="0" w:space="0" w:color="auto"/>
                <w:left w:val="none" w:sz="0" w:space="0" w:color="auto"/>
                <w:bottom w:val="none" w:sz="0" w:space="0" w:color="auto"/>
                <w:right w:val="none" w:sz="0" w:space="0" w:color="auto"/>
              </w:divBdr>
              <w:divsChild>
                <w:div w:id="538593466">
                  <w:marLeft w:val="0"/>
                  <w:marRight w:val="0"/>
                  <w:marTop w:val="0"/>
                  <w:marBottom w:val="0"/>
                  <w:divBdr>
                    <w:top w:val="none" w:sz="0" w:space="0" w:color="auto"/>
                    <w:left w:val="none" w:sz="0" w:space="0" w:color="auto"/>
                    <w:bottom w:val="none" w:sz="0" w:space="0" w:color="auto"/>
                    <w:right w:val="none" w:sz="0" w:space="0" w:color="auto"/>
                  </w:divBdr>
                  <w:divsChild>
                    <w:div w:id="1772553267">
                      <w:marLeft w:val="0"/>
                      <w:marRight w:val="0"/>
                      <w:marTop w:val="0"/>
                      <w:marBottom w:val="0"/>
                      <w:divBdr>
                        <w:top w:val="none" w:sz="0" w:space="0" w:color="auto"/>
                        <w:left w:val="none" w:sz="0" w:space="0" w:color="auto"/>
                        <w:bottom w:val="none" w:sz="0" w:space="0" w:color="auto"/>
                        <w:right w:val="none" w:sz="0" w:space="0" w:color="auto"/>
                      </w:divBdr>
                    </w:div>
                  </w:divsChild>
                </w:div>
                <w:div w:id="1094084962">
                  <w:marLeft w:val="0"/>
                  <w:marRight w:val="0"/>
                  <w:marTop w:val="0"/>
                  <w:marBottom w:val="0"/>
                  <w:divBdr>
                    <w:top w:val="none" w:sz="0" w:space="0" w:color="auto"/>
                    <w:left w:val="none" w:sz="0" w:space="0" w:color="auto"/>
                    <w:bottom w:val="none" w:sz="0" w:space="0" w:color="auto"/>
                    <w:right w:val="none" w:sz="0" w:space="0" w:color="auto"/>
                  </w:divBdr>
                  <w:divsChild>
                    <w:div w:id="735591396">
                      <w:marLeft w:val="0"/>
                      <w:marRight w:val="0"/>
                      <w:marTop w:val="0"/>
                      <w:marBottom w:val="0"/>
                      <w:divBdr>
                        <w:top w:val="none" w:sz="0" w:space="0" w:color="auto"/>
                        <w:left w:val="none" w:sz="0" w:space="0" w:color="auto"/>
                        <w:bottom w:val="none" w:sz="0" w:space="0" w:color="auto"/>
                        <w:right w:val="none" w:sz="0" w:space="0" w:color="auto"/>
                      </w:divBdr>
                    </w:div>
                  </w:divsChild>
                </w:div>
                <w:div w:id="203031562">
                  <w:marLeft w:val="0"/>
                  <w:marRight w:val="0"/>
                  <w:marTop w:val="0"/>
                  <w:marBottom w:val="0"/>
                  <w:divBdr>
                    <w:top w:val="none" w:sz="0" w:space="0" w:color="auto"/>
                    <w:left w:val="none" w:sz="0" w:space="0" w:color="auto"/>
                    <w:bottom w:val="none" w:sz="0" w:space="0" w:color="auto"/>
                    <w:right w:val="none" w:sz="0" w:space="0" w:color="auto"/>
                  </w:divBdr>
                  <w:divsChild>
                    <w:div w:id="120656889">
                      <w:marLeft w:val="0"/>
                      <w:marRight w:val="0"/>
                      <w:marTop w:val="0"/>
                      <w:marBottom w:val="0"/>
                      <w:divBdr>
                        <w:top w:val="none" w:sz="0" w:space="0" w:color="auto"/>
                        <w:left w:val="none" w:sz="0" w:space="0" w:color="auto"/>
                        <w:bottom w:val="none" w:sz="0" w:space="0" w:color="auto"/>
                        <w:right w:val="none" w:sz="0" w:space="0" w:color="auto"/>
                      </w:divBdr>
                    </w:div>
                    <w:div w:id="1155682362">
                      <w:marLeft w:val="0"/>
                      <w:marRight w:val="0"/>
                      <w:marTop w:val="0"/>
                      <w:marBottom w:val="0"/>
                      <w:divBdr>
                        <w:top w:val="none" w:sz="0" w:space="0" w:color="auto"/>
                        <w:left w:val="none" w:sz="0" w:space="0" w:color="auto"/>
                        <w:bottom w:val="none" w:sz="0" w:space="0" w:color="auto"/>
                        <w:right w:val="none" w:sz="0" w:space="0" w:color="auto"/>
                      </w:divBdr>
                    </w:div>
                    <w:div w:id="1501458260">
                      <w:marLeft w:val="0"/>
                      <w:marRight w:val="0"/>
                      <w:marTop w:val="0"/>
                      <w:marBottom w:val="0"/>
                      <w:divBdr>
                        <w:top w:val="none" w:sz="0" w:space="0" w:color="auto"/>
                        <w:left w:val="none" w:sz="0" w:space="0" w:color="auto"/>
                        <w:bottom w:val="none" w:sz="0" w:space="0" w:color="auto"/>
                        <w:right w:val="none" w:sz="0" w:space="0" w:color="auto"/>
                      </w:divBdr>
                    </w:div>
                    <w:div w:id="240911177">
                      <w:marLeft w:val="0"/>
                      <w:marRight w:val="0"/>
                      <w:marTop w:val="0"/>
                      <w:marBottom w:val="0"/>
                      <w:divBdr>
                        <w:top w:val="none" w:sz="0" w:space="0" w:color="auto"/>
                        <w:left w:val="none" w:sz="0" w:space="0" w:color="auto"/>
                        <w:bottom w:val="none" w:sz="0" w:space="0" w:color="auto"/>
                        <w:right w:val="none" w:sz="0" w:space="0" w:color="auto"/>
                      </w:divBdr>
                    </w:div>
                    <w:div w:id="111294258">
                      <w:marLeft w:val="0"/>
                      <w:marRight w:val="0"/>
                      <w:marTop w:val="0"/>
                      <w:marBottom w:val="0"/>
                      <w:divBdr>
                        <w:top w:val="none" w:sz="0" w:space="0" w:color="auto"/>
                        <w:left w:val="none" w:sz="0" w:space="0" w:color="auto"/>
                        <w:bottom w:val="none" w:sz="0" w:space="0" w:color="auto"/>
                        <w:right w:val="none" w:sz="0" w:space="0" w:color="auto"/>
                      </w:divBdr>
                    </w:div>
                  </w:divsChild>
                </w:div>
                <w:div w:id="1843276606">
                  <w:marLeft w:val="0"/>
                  <w:marRight w:val="0"/>
                  <w:marTop w:val="0"/>
                  <w:marBottom w:val="0"/>
                  <w:divBdr>
                    <w:top w:val="none" w:sz="0" w:space="0" w:color="auto"/>
                    <w:left w:val="none" w:sz="0" w:space="0" w:color="auto"/>
                    <w:bottom w:val="none" w:sz="0" w:space="0" w:color="auto"/>
                    <w:right w:val="none" w:sz="0" w:space="0" w:color="auto"/>
                  </w:divBdr>
                  <w:divsChild>
                    <w:div w:id="1986159943">
                      <w:marLeft w:val="0"/>
                      <w:marRight w:val="0"/>
                      <w:marTop w:val="0"/>
                      <w:marBottom w:val="0"/>
                      <w:divBdr>
                        <w:top w:val="none" w:sz="0" w:space="0" w:color="auto"/>
                        <w:left w:val="none" w:sz="0" w:space="0" w:color="auto"/>
                        <w:bottom w:val="none" w:sz="0" w:space="0" w:color="auto"/>
                        <w:right w:val="none" w:sz="0" w:space="0" w:color="auto"/>
                      </w:divBdr>
                    </w:div>
                    <w:div w:id="84301208">
                      <w:marLeft w:val="0"/>
                      <w:marRight w:val="0"/>
                      <w:marTop w:val="0"/>
                      <w:marBottom w:val="0"/>
                      <w:divBdr>
                        <w:top w:val="none" w:sz="0" w:space="0" w:color="auto"/>
                        <w:left w:val="none" w:sz="0" w:space="0" w:color="auto"/>
                        <w:bottom w:val="none" w:sz="0" w:space="0" w:color="auto"/>
                        <w:right w:val="none" w:sz="0" w:space="0" w:color="auto"/>
                      </w:divBdr>
                    </w:div>
                    <w:div w:id="1202550689">
                      <w:marLeft w:val="0"/>
                      <w:marRight w:val="0"/>
                      <w:marTop w:val="0"/>
                      <w:marBottom w:val="0"/>
                      <w:divBdr>
                        <w:top w:val="none" w:sz="0" w:space="0" w:color="auto"/>
                        <w:left w:val="none" w:sz="0" w:space="0" w:color="auto"/>
                        <w:bottom w:val="none" w:sz="0" w:space="0" w:color="auto"/>
                        <w:right w:val="none" w:sz="0" w:space="0" w:color="auto"/>
                      </w:divBdr>
                    </w:div>
                    <w:div w:id="348072047">
                      <w:marLeft w:val="0"/>
                      <w:marRight w:val="0"/>
                      <w:marTop w:val="0"/>
                      <w:marBottom w:val="0"/>
                      <w:divBdr>
                        <w:top w:val="none" w:sz="0" w:space="0" w:color="auto"/>
                        <w:left w:val="none" w:sz="0" w:space="0" w:color="auto"/>
                        <w:bottom w:val="none" w:sz="0" w:space="0" w:color="auto"/>
                        <w:right w:val="none" w:sz="0" w:space="0" w:color="auto"/>
                      </w:divBdr>
                    </w:div>
                    <w:div w:id="1229462168">
                      <w:marLeft w:val="0"/>
                      <w:marRight w:val="0"/>
                      <w:marTop w:val="0"/>
                      <w:marBottom w:val="0"/>
                      <w:divBdr>
                        <w:top w:val="none" w:sz="0" w:space="0" w:color="auto"/>
                        <w:left w:val="none" w:sz="0" w:space="0" w:color="auto"/>
                        <w:bottom w:val="none" w:sz="0" w:space="0" w:color="auto"/>
                        <w:right w:val="none" w:sz="0" w:space="0" w:color="auto"/>
                      </w:divBdr>
                    </w:div>
                    <w:div w:id="1455949141">
                      <w:marLeft w:val="0"/>
                      <w:marRight w:val="0"/>
                      <w:marTop w:val="0"/>
                      <w:marBottom w:val="0"/>
                      <w:divBdr>
                        <w:top w:val="none" w:sz="0" w:space="0" w:color="auto"/>
                        <w:left w:val="none" w:sz="0" w:space="0" w:color="auto"/>
                        <w:bottom w:val="none" w:sz="0" w:space="0" w:color="auto"/>
                        <w:right w:val="none" w:sz="0" w:space="0" w:color="auto"/>
                      </w:divBdr>
                    </w:div>
                    <w:div w:id="590312653">
                      <w:marLeft w:val="0"/>
                      <w:marRight w:val="0"/>
                      <w:marTop w:val="0"/>
                      <w:marBottom w:val="0"/>
                      <w:divBdr>
                        <w:top w:val="none" w:sz="0" w:space="0" w:color="auto"/>
                        <w:left w:val="none" w:sz="0" w:space="0" w:color="auto"/>
                        <w:bottom w:val="none" w:sz="0" w:space="0" w:color="auto"/>
                        <w:right w:val="none" w:sz="0" w:space="0" w:color="auto"/>
                      </w:divBdr>
                    </w:div>
                    <w:div w:id="251473931">
                      <w:marLeft w:val="0"/>
                      <w:marRight w:val="0"/>
                      <w:marTop w:val="0"/>
                      <w:marBottom w:val="0"/>
                      <w:divBdr>
                        <w:top w:val="none" w:sz="0" w:space="0" w:color="auto"/>
                        <w:left w:val="none" w:sz="0" w:space="0" w:color="auto"/>
                        <w:bottom w:val="none" w:sz="0" w:space="0" w:color="auto"/>
                        <w:right w:val="none" w:sz="0" w:space="0" w:color="auto"/>
                      </w:divBdr>
                    </w:div>
                    <w:div w:id="491793607">
                      <w:marLeft w:val="0"/>
                      <w:marRight w:val="0"/>
                      <w:marTop w:val="0"/>
                      <w:marBottom w:val="0"/>
                      <w:divBdr>
                        <w:top w:val="none" w:sz="0" w:space="0" w:color="auto"/>
                        <w:left w:val="none" w:sz="0" w:space="0" w:color="auto"/>
                        <w:bottom w:val="none" w:sz="0" w:space="0" w:color="auto"/>
                        <w:right w:val="none" w:sz="0" w:space="0" w:color="auto"/>
                      </w:divBdr>
                    </w:div>
                    <w:div w:id="1407847626">
                      <w:marLeft w:val="0"/>
                      <w:marRight w:val="0"/>
                      <w:marTop w:val="0"/>
                      <w:marBottom w:val="0"/>
                      <w:divBdr>
                        <w:top w:val="none" w:sz="0" w:space="0" w:color="auto"/>
                        <w:left w:val="none" w:sz="0" w:space="0" w:color="auto"/>
                        <w:bottom w:val="none" w:sz="0" w:space="0" w:color="auto"/>
                        <w:right w:val="none" w:sz="0" w:space="0" w:color="auto"/>
                      </w:divBdr>
                    </w:div>
                    <w:div w:id="499588348">
                      <w:marLeft w:val="0"/>
                      <w:marRight w:val="0"/>
                      <w:marTop w:val="0"/>
                      <w:marBottom w:val="0"/>
                      <w:divBdr>
                        <w:top w:val="none" w:sz="0" w:space="0" w:color="auto"/>
                        <w:left w:val="none" w:sz="0" w:space="0" w:color="auto"/>
                        <w:bottom w:val="none" w:sz="0" w:space="0" w:color="auto"/>
                        <w:right w:val="none" w:sz="0" w:space="0" w:color="auto"/>
                      </w:divBdr>
                    </w:div>
                    <w:div w:id="2074690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04545">
          <w:marLeft w:val="0"/>
          <w:marRight w:val="0"/>
          <w:marTop w:val="0"/>
          <w:marBottom w:val="0"/>
          <w:divBdr>
            <w:top w:val="none" w:sz="0" w:space="0" w:color="auto"/>
            <w:left w:val="none" w:sz="0" w:space="0" w:color="auto"/>
            <w:bottom w:val="none" w:sz="0" w:space="0" w:color="auto"/>
            <w:right w:val="none" w:sz="0" w:space="0" w:color="auto"/>
          </w:divBdr>
        </w:div>
        <w:div w:id="17590936">
          <w:marLeft w:val="0"/>
          <w:marRight w:val="0"/>
          <w:marTop w:val="0"/>
          <w:marBottom w:val="0"/>
          <w:divBdr>
            <w:top w:val="none" w:sz="0" w:space="0" w:color="auto"/>
            <w:left w:val="none" w:sz="0" w:space="0" w:color="auto"/>
            <w:bottom w:val="none" w:sz="0" w:space="0" w:color="auto"/>
            <w:right w:val="none" w:sz="0" w:space="0" w:color="auto"/>
          </w:divBdr>
        </w:div>
        <w:div w:id="1916551522">
          <w:marLeft w:val="0"/>
          <w:marRight w:val="0"/>
          <w:marTop w:val="0"/>
          <w:marBottom w:val="0"/>
          <w:divBdr>
            <w:top w:val="none" w:sz="0" w:space="0" w:color="auto"/>
            <w:left w:val="none" w:sz="0" w:space="0" w:color="auto"/>
            <w:bottom w:val="none" w:sz="0" w:space="0" w:color="auto"/>
            <w:right w:val="none" w:sz="0" w:space="0" w:color="auto"/>
          </w:divBdr>
        </w:div>
      </w:divsChild>
    </w:div>
    <w:div w:id="1935823259">
      <w:bodyDiv w:val="1"/>
      <w:marLeft w:val="0"/>
      <w:marRight w:val="0"/>
      <w:marTop w:val="0"/>
      <w:marBottom w:val="0"/>
      <w:divBdr>
        <w:top w:val="none" w:sz="0" w:space="0" w:color="auto"/>
        <w:left w:val="none" w:sz="0" w:space="0" w:color="auto"/>
        <w:bottom w:val="none" w:sz="0" w:space="0" w:color="auto"/>
        <w:right w:val="none" w:sz="0" w:space="0" w:color="auto"/>
      </w:divBdr>
      <w:divsChild>
        <w:div w:id="499085209">
          <w:marLeft w:val="0"/>
          <w:marRight w:val="0"/>
          <w:marTop w:val="0"/>
          <w:marBottom w:val="0"/>
          <w:divBdr>
            <w:top w:val="none" w:sz="0" w:space="0" w:color="auto"/>
            <w:left w:val="none" w:sz="0" w:space="0" w:color="auto"/>
            <w:bottom w:val="none" w:sz="0" w:space="0" w:color="auto"/>
            <w:right w:val="none" w:sz="0" w:space="0" w:color="auto"/>
          </w:divBdr>
          <w:divsChild>
            <w:div w:id="1502967804">
              <w:marLeft w:val="0"/>
              <w:marRight w:val="0"/>
              <w:marTop w:val="0"/>
              <w:marBottom w:val="0"/>
              <w:divBdr>
                <w:top w:val="none" w:sz="0" w:space="0" w:color="auto"/>
                <w:left w:val="none" w:sz="0" w:space="0" w:color="auto"/>
                <w:bottom w:val="none" w:sz="0" w:space="0" w:color="auto"/>
                <w:right w:val="none" w:sz="0" w:space="0" w:color="auto"/>
              </w:divBdr>
              <w:divsChild>
                <w:div w:id="168251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941108">
      <w:bodyDiv w:val="1"/>
      <w:marLeft w:val="0"/>
      <w:marRight w:val="0"/>
      <w:marTop w:val="0"/>
      <w:marBottom w:val="0"/>
      <w:divBdr>
        <w:top w:val="none" w:sz="0" w:space="0" w:color="auto"/>
        <w:left w:val="none" w:sz="0" w:space="0" w:color="auto"/>
        <w:bottom w:val="none" w:sz="0" w:space="0" w:color="auto"/>
        <w:right w:val="none" w:sz="0" w:space="0" w:color="auto"/>
      </w:divBdr>
    </w:div>
    <w:div w:id="1959601877">
      <w:bodyDiv w:val="1"/>
      <w:marLeft w:val="0"/>
      <w:marRight w:val="0"/>
      <w:marTop w:val="0"/>
      <w:marBottom w:val="0"/>
      <w:divBdr>
        <w:top w:val="none" w:sz="0" w:space="0" w:color="auto"/>
        <w:left w:val="none" w:sz="0" w:space="0" w:color="auto"/>
        <w:bottom w:val="none" w:sz="0" w:space="0" w:color="auto"/>
        <w:right w:val="none" w:sz="0" w:space="0" w:color="auto"/>
      </w:divBdr>
    </w:div>
    <w:div w:id="1975403382">
      <w:bodyDiv w:val="1"/>
      <w:marLeft w:val="0"/>
      <w:marRight w:val="0"/>
      <w:marTop w:val="0"/>
      <w:marBottom w:val="0"/>
      <w:divBdr>
        <w:top w:val="none" w:sz="0" w:space="0" w:color="auto"/>
        <w:left w:val="none" w:sz="0" w:space="0" w:color="auto"/>
        <w:bottom w:val="none" w:sz="0" w:space="0" w:color="auto"/>
        <w:right w:val="none" w:sz="0" w:space="0" w:color="auto"/>
      </w:divBdr>
    </w:div>
    <w:div w:id="1990746294">
      <w:bodyDiv w:val="1"/>
      <w:marLeft w:val="0"/>
      <w:marRight w:val="0"/>
      <w:marTop w:val="0"/>
      <w:marBottom w:val="0"/>
      <w:divBdr>
        <w:top w:val="none" w:sz="0" w:space="0" w:color="auto"/>
        <w:left w:val="none" w:sz="0" w:space="0" w:color="auto"/>
        <w:bottom w:val="none" w:sz="0" w:space="0" w:color="auto"/>
        <w:right w:val="none" w:sz="0" w:space="0" w:color="auto"/>
      </w:divBdr>
      <w:divsChild>
        <w:div w:id="280382000">
          <w:marLeft w:val="0"/>
          <w:marRight w:val="0"/>
          <w:marTop w:val="0"/>
          <w:marBottom w:val="0"/>
          <w:divBdr>
            <w:top w:val="none" w:sz="0" w:space="0" w:color="auto"/>
            <w:left w:val="none" w:sz="0" w:space="0" w:color="auto"/>
            <w:bottom w:val="none" w:sz="0" w:space="0" w:color="auto"/>
            <w:right w:val="none" w:sz="0" w:space="0" w:color="auto"/>
          </w:divBdr>
          <w:divsChild>
            <w:div w:id="595866465">
              <w:marLeft w:val="0"/>
              <w:marRight w:val="0"/>
              <w:marTop w:val="0"/>
              <w:marBottom w:val="0"/>
              <w:divBdr>
                <w:top w:val="none" w:sz="0" w:space="0" w:color="auto"/>
                <w:left w:val="none" w:sz="0" w:space="0" w:color="auto"/>
                <w:bottom w:val="none" w:sz="0" w:space="0" w:color="auto"/>
                <w:right w:val="none" w:sz="0" w:space="0" w:color="auto"/>
              </w:divBdr>
              <w:divsChild>
                <w:div w:id="1252273943">
                  <w:marLeft w:val="0"/>
                  <w:marRight w:val="0"/>
                  <w:marTop w:val="0"/>
                  <w:marBottom w:val="0"/>
                  <w:divBdr>
                    <w:top w:val="none" w:sz="0" w:space="0" w:color="auto"/>
                    <w:left w:val="none" w:sz="0" w:space="0" w:color="auto"/>
                    <w:bottom w:val="none" w:sz="0" w:space="0" w:color="auto"/>
                    <w:right w:val="none" w:sz="0" w:space="0" w:color="auto"/>
                  </w:divBdr>
                </w:div>
              </w:divsChild>
            </w:div>
            <w:div w:id="1778284390">
              <w:marLeft w:val="0"/>
              <w:marRight w:val="0"/>
              <w:marTop w:val="0"/>
              <w:marBottom w:val="0"/>
              <w:divBdr>
                <w:top w:val="none" w:sz="0" w:space="0" w:color="auto"/>
                <w:left w:val="none" w:sz="0" w:space="0" w:color="auto"/>
                <w:bottom w:val="none" w:sz="0" w:space="0" w:color="auto"/>
                <w:right w:val="none" w:sz="0" w:space="0" w:color="auto"/>
              </w:divBdr>
              <w:divsChild>
                <w:div w:id="535771826">
                  <w:marLeft w:val="0"/>
                  <w:marRight w:val="0"/>
                  <w:marTop w:val="0"/>
                  <w:marBottom w:val="0"/>
                  <w:divBdr>
                    <w:top w:val="none" w:sz="0" w:space="0" w:color="auto"/>
                    <w:left w:val="none" w:sz="0" w:space="0" w:color="auto"/>
                    <w:bottom w:val="none" w:sz="0" w:space="0" w:color="auto"/>
                    <w:right w:val="none" w:sz="0" w:space="0" w:color="auto"/>
                  </w:divBdr>
                </w:div>
              </w:divsChild>
            </w:div>
            <w:div w:id="438768436">
              <w:marLeft w:val="0"/>
              <w:marRight w:val="0"/>
              <w:marTop w:val="0"/>
              <w:marBottom w:val="0"/>
              <w:divBdr>
                <w:top w:val="none" w:sz="0" w:space="0" w:color="auto"/>
                <w:left w:val="none" w:sz="0" w:space="0" w:color="auto"/>
                <w:bottom w:val="none" w:sz="0" w:space="0" w:color="auto"/>
                <w:right w:val="none" w:sz="0" w:space="0" w:color="auto"/>
              </w:divBdr>
              <w:divsChild>
                <w:div w:id="687486997">
                  <w:marLeft w:val="0"/>
                  <w:marRight w:val="0"/>
                  <w:marTop w:val="0"/>
                  <w:marBottom w:val="0"/>
                  <w:divBdr>
                    <w:top w:val="none" w:sz="0" w:space="0" w:color="auto"/>
                    <w:left w:val="none" w:sz="0" w:space="0" w:color="auto"/>
                    <w:bottom w:val="none" w:sz="0" w:space="0" w:color="auto"/>
                    <w:right w:val="none" w:sz="0" w:space="0" w:color="auto"/>
                  </w:divBdr>
                </w:div>
              </w:divsChild>
            </w:div>
            <w:div w:id="1404178055">
              <w:marLeft w:val="0"/>
              <w:marRight w:val="0"/>
              <w:marTop w:val="0"/>
              <w:marBottom w:val="0"/>
              <w:divBdr>
                <w:top w:val="none" w:sz="0" w:space="0" w:color="auto"/>
                <w:left w:val="none" w:sz="0" w:space="0" w:color="auto"/>
                <w:bottom w:val="none" w:sz="0" w:space="0" w:color="auto"/>
                <w:right w:val="none" w:sz="0" w:space="0" w:color="auto"/>
              </w:divBdr>
              <w:divsChild>
                <w:div w:id="1270703680">
                  <w:marLeft w:val="0"/>
                  <w:marRight w:val="0"/>
                  <w:marTop w:val="0"/>
                  <w:marBottom w:val="0"/>
                  <w:divBdr>
                    <w:top w:val="none" w:sz="0" w:space="0" w:color="auto"/>
                    <w:left w:val="none" w:sz="0" w:space="0" w:color="auto"/>
                    <w:bottom w:val="none" w:sz="0" w:space="0" w:color="auto"/>
                    <w:right w:val="none" w:sz="0" w:space="0" w:color="auto"/>
                  </w:divBdr>
                </w:div>
              </w:divsChild>
            </w:div>
            <w:div w:id="1800683471">
              <w:marLeft w:val="0"/>
              <w:marRight w:val="0"/>
              <w:marTop w:val="0"/>
              <w:marBottom w:val="0"/>
              <w:divBdr>
                <w:top w:val="none" w:sz="0" w:space="0" w:color="auto"/>
                <w:left w:val="none" w:sz="0" w:space="0" w:color="auto"/>
                <w:bottom w:val="none" w:sz="0" w:space="0" w:color="auto"/>
                <w:right w:val="none" w:sz="0" w:space="0" w:color="auto"/>
              </w:divBdr>
              <w:divsChild>
                <w:div w:id="1324314294">
                  <w:marLeft w:val="0"/>
                  <w:marRight w:val="0"/>
                  <w:marTop w:val="0"/>
                  <w:marBottom w:val="0"/>
                  <w:divBdr>
                    <w:top w:val="none" w:sz="0" w:space="0" w:color="auto"/>
                    <w:left w:val="none" w:sz="0" w:space="0" w:color="auto"/>
                    <w:bottom w:val="none" w:sz="0" w:space="0" w:color="auto"/>
                    <w:right w:val="none" w:sz="0" w:space="0" w:color="auto"/>
                  </w:divBdr>
                </w:div>
              </w:divsChild>
            </w:div>
            <w:div w:id="1931424688">
              <w:marLeft w:val="0"/>
              <w:marRight w:val="0"/>
              <w:marTop w:val="0"/>
              <w:marBottom w:val="0"/>
              <w:divBdr>
                <w:top w:val="none" w:sz="0" w:space="0" w:color="auto"/>
                <w:left w:val="none" w:sz="0" w:space="0" w:color="auto"/>
                <w:bottom w:val="none" w:sz="0" w:space="0" w:color="auto"/>
                <w:right w:val="none" w:sz="0" w:space="0" w:color="auto"/>
              </w:divBdr>
              <w:divsChild>
                <w:div w:id="2041784896">
                  <w:marLeft w:val="0"/>
                  <w:marRight w:val="0"/>
                  <w:marTop w:val="0"/>
                  <w:marBottom w:val="0"/>
                  <w:divBdr>
                    <w:top w:val="none" w:sz="0" w:space="0" w:color="auto"/>
                    <w:left w:val="none" w:sz="0" w:space="0" w:color="auto"/>
                    <w:bottom w:val="none" w:sz="0" w:space="0" w:color="auto"/>
                    <w:right w:val="none" w:sz="0" w:space="0" w:color="auto"/>
                  </w:divBdr>
                </w:div>
              </w:divsChild>
            </w:div>
            <w:div w:id="981226966">
              <w:marLeft w:val="0"/>
              <w:marRight w:val="0"/>
              <w:marTop w:val="0"/>
              <w:marBottom w:val="0"/>
              <w:divBdr>
                <w:top w:val="none" w:sz="0" w:space="0" w:color="auto"/>
                <w:left w:val="none" w:sz="0" w:space="0" w:color="auto"/>
                <w:bottom w:val="none" w:sz="0" w:space="0" w:color="auto"/>
                <w:right w:val="none" w:sz="0" w:space="0" w:color="auto"/>
              </w:divBdr>
              <w:divsChild>
                <w:div w:id="209519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16199">
          <w:marLeft w:val="0"/>
          <w:marRight w:val="0"/>
          <w:marTop w:val="0"/>
          <w:marBottom w:val="0"/>
          <w:divBdr>
            <w:top w:val="none" w:sz="0" w:space="0" w:color="auto"/>
            <w:left w:val="none" w:sz="0" w:space="0" w:color="auto"/>
            <w:bottom w:val="none" w:sz="0" w:space="0" w:color="auto"/>
            <w:right w:val="none" w:sz="0" w:space="0" w:color="auto"/>
          </w:divBdr>
          <w:divsChild>
            <w:div w:id="460079293">
              <w:marLeft w:val="0"/>
              <w:marRight w:val="0"/>
              <w:marTop w:val="0"/>
              <w:marBottom w:val="0"/>
              <w:divBdr>
                <w:top w:val="none" w:sz="0" w:space="0" w:color="auto"/>
                <w:left w:val="none" w:sz="0" w:space="0" w:color="auto"/>
                <w:bottom w:val="none" w:sz="0" w:space="0" w:color="auto"/>
                <w:right w:val="none" w:sz="0" w:space="0" w:color="auto"/>
              </w:divBdr>
              <w:divsChild>
                <w:div w:id="727612282">
                  <w:marLeft w:val="0"/>
                  <w:marRight w:val="0"/>
                  <w:marTop w:val="0"/>
                  <w:marBottom w:val="0"/>
                  <w:divBdr>
                    <w:top w:val="none" w:sz="0" w:space="0" w:color="auto"/>
                    <w:left w:val="none" w:sz="0" w:space="0" w:color="auto"/>
                    <w:bottom w:val="none" w:sz="0" w:space="0" w:color="auto"/>
                    <w:right w:val="none" w:sz="0" w:space="0" w:color="auto"/>
                  </w:divBdr>
                </w:div>
              </w:divsChild>
            </w:div>
            <w:div w:id="503862725">
              <w:marLeft w:val="0"/>
              <w:marRight w:val="0"/>
              <w:marTop w:val="0"/>
              <w:marBottom w:val="0"/>
              <w:divBdr>
                <w:top w:val="none" w:sz="0" w:space="0" w:color="auto"/>
                <w:left w:val="none" w:sz="0" w:space="0" w:color="auto"/>
                <w:bottom w:val="none" w:sz="0" w:space="0" w:color="auto"/>
                <w:right w:val="none" w:sz="0" w:space="0" w:color="auto"/>
              </w:divBdr>
              <w:divsChild>
                <w:div w:id="73921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3922422">
      <w:bodyDiv w:val="1"/>
      <w:marLeft w:val="0"/>
      <w:marRight w:val="0"/>
      <w:marTop w:val="0"/>
      <w:marBottom w:val="0"/>
      <w:divBdr>
        <w:top w:val="none" w:sz="0" w:space="0" w:color="auto"/>
        <w:left w:val="none" w:sz="0" w:space="0" w:color="auto"/>
        <w:bottom w:val="none" w:sz="0" w:space="0" w:color="auto"/>
        <w:right w:val="none" w:sz="0" w:space="0" w:color="auto"/>
      </w:divBdr>
      <w:divsChild>
        <w:div w:id="1633175643">
          <w:marLeft w:val="0"/>
          <w:marRight w:val="0"/>
          <w:marTop w:val="0"/>
          <w:marBottom w:val="0"/>
          <w:divBdr>
            <w:top w:val="none" w:sz="0" w:space="0" w:color="auto"/>
            <w:left w:val="none" w:sz="0" w:space="0" w:color="auto"/>
            <w:bottom w:val="none" w:sz="0" w:space="0" w:color="auto"/>
            <w:right w:val="none" w:sz="0" w:space="0" w:color="auto"/>
          </w:divBdr>
          <w:divsChild>
            <w:div w:id="1000085091">
              <w:marLeft w:val="0"/>
              <w:marRight w:val="0"/>
              <w:marTop w:val="0"/>
              <w:marBottom w:val="0"/>
              <w:divBdr>
                <w:top w:val="none" w:sz="0" w:space="0" w:color="auto"/>
                <w:left w:val="none" w:sz="0" w:space="0" w:color="auto"/>
                <w:bottom w:val="none" w:sz="0" w:space="0" w:color="auto"/>
                <w:right w:val="none" w:sz="0" w:space="0" w:color="auto"/>
              </w:divBdr>
              <w:divsChild>
                <w:div w:id="208051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489767">
      <w:bodyDiv w:val="1"/>
      <w:marLeft w:val="0"/>
      <w:marRight w:val="0"/>
      <w:marTop w:val="0"/>
      <w:marBottom w:val="0"/>
      <w:divBdr>
        <w:top w:val="none" w:sz="0" w:space="0" w:color="auto"/>
        <w:left w:val="none" w:sz="0" w:space="0" w:color="auto"/>
        <w:bottom w:val="none" w:sz="0" w:space="0" w:color="auto"/>
        <w:right w:val="none" w:sz="0" w:space="0" w:color="auto"/>
      </w:divBdr>
    </w:div>
    <w:div w:id="2029015814">
      <w:bodyDiv w:val="1"/>
      <w:marLeft w:val="0"/>
      <w:marRight w:val="0"/>
      <w:marTop w:val="0"/>
      <w:marBottom w:val="0"/>
      <w:divBdr>
        <w:top w:val="none" w:sz="0" w:space="0" w:color="auto"/>
        <w:left w:val="none" w:sz="0" w:space="0" w:color="auto"/>
        <w:bottom w:val="none" w:sz="0" w:space="0" w:color="auto"/>
        <w:right w:val="none" w:sz="0" w:space="0" w:color="auto"/>
      </w:divBdr>
      <w:divsChild>
        <w:div w:id="1809350541">
          <w:marLeft w:val="0"/>
          <w:marRight w:val="0"/>
          <w:marTop w:val="0"/>
          <w:marBottom w:val="0"/>
          <w:divBdr>
            <w:top w:val="none" w:sz="0" w:space="0" w:color="auto"/>
            <w:left w:val="none" w:sz="0" w:space="0" w:color="auto"/>
            <w:bottom w:val="none" w:sz="0" w:space="0" w:color="auto"/>
            <w:right w:val="none" w:sz="0" w:space="0" w:color="auto"/>
          </w:divBdr>
          <w:divsChild>
            <w:div w:id="66198406">
              <w:marLeft w:val="0"/>
              <w:marRight w:val="0"/>
              <w:marTop w:val="0"/>
              <w:marBottom w:val="0"/>
              <w:divBdr>
                <w:top w:val="none" w:sz="0" w:space="0" w:color="auto"/>
                <w:left w:val="none" w:sz="0" w:space="0" w:color="auto"/>
                <w:bottom w:val="none" w:sz="0" w:space="0" w:color="auto"/>
                <w:right w:val="none" w:sz="0" w:space="0" w:color="auto"/>
              </w:divBdr>
              <w:divsChild>
                <w:div w:id="121917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8701997">
      <w:bodyDiv w:val="1"/>
      <w:marLeft w:val="0"/>
      <w:marRight w:val="0"/>
      <w:marTop w:val="0"/>
      <w:marBottom w:val="0"/>
      <w:divBdr>
        <w:top w:val="none" w:sz="0" w:space="0" w:color="auto"/>
        <w:left w:val="none" w:sz="0" w:space="0" w:color="auto"/>
        <w:bottom w:val="none" w:sz="0" w:space="0" w:color="auto"/>
        <w:right w:val="none" w:sz="0" w:space="0" w:color="auto"/>
      </w:divBdr>
    </w:div>
    <w:div w:id="2055348584">
      <w:bodyDiv w:val="1"/>
      <w:marLeft w:val="0"/>
      <w:marRight w:val="0"/>
      <w:marTop w:val="0"/>
      <w:marBottom w:val="0"/>
      <w:divBdr>
        <w:top w:val="none" w:sz="0" w:space="0" w:color="auto"/>
        <w:left w:val="none" w:sz="0" w:space="0" w:color="auto"/>
        <w:bottom w:val="none" w:sz="0" w:space="0" w:color="auto"/>
        <w:right w:val="none" w:sz="0" w:space="0" w:color="auto"/>
      </w:divBdr>
      <w:divsChild>
        <w:div w:id="2008248725">
          <w:marLeft w:val="0"/>
          <w:marRight w:val="0"/>
          <w:marTop w:val="0"/>
          <w:marBottom w:val="0"/>
          <w:divBdr>
            <w:top w:val="none" w:sz="0" w:space="0" w:color="auto"/>
            <w:left w:val="none" w:sz="0" w:space="0" w:color="auto"/>
            <w:bottom w:val="none" w:sz="0" w:space="0" w:color="auto"/>
            <w:right w:val="none" w:sz="0" w:space="0" w:color="auto"/>
          </w:divBdr>
          <w:divsChild>
            <w:div w:id="21130584">
              <w:marLeft w:val="0"/>
              <w:marRight w:val="0"/>
              <w:marTop w:val="0"/>
              <w:marBottom w:val="0"/>
              <w:divBdr>
                <w:top w:val="none" w:sz="0" w:space="0" w:color="auto"/>
                <w:left w:val="none" w:sz="0" w:space="0" w:color="auto"/>
                <w:bottom w:val="none" w:sz="0" w:space="0" w:color="auto"/>
                <w:right w:val="none" w:sz="0" w:space="0" w:color="auto"/>
              </w:divBdr>
              <w:divsChild>
                <w:div w:id="133792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304683">
      <w:bodyDiv w:val="1"/>
      <w:marLeft w:val="0"/>
      <w:marRight w:val="0"/>
      <w:marTop w:val="0"/>
      <w:marBottom w:val="0"/>
      <w:divBdr>
        <w:top w:val="none" w:sz="0" w:space="0" w:color="auto"/>
        <w:left w:val="none" w:sz="0" w:space="0" w:color="auto"/>
        <w:bottom w:val="none" w:sz="0" w:space="0" w:color="auto"/>
        <w:right w:val="none" w:sz="0" w:space="0" w:color="auto"/>
      </w:divBdr>
    </w:div>
    <w:div w:id="2103259041">
      <w:bodyDiv w:val="1"/>
      <w:marLeft w:val="0"/>
      <w:marRight w:val="0"/>
      <w:marTop w:val="0"/>
      <w:marBottom w:val="0"/>
      <w:divBdr>
        <w:top w:val="none" w:sz="0" w:space="0" w:color="auto"/>
        <w:left w:val="none" w:sz="0" w:space="0" w:color="auto"/>
        <w:bottom w:val="none" w:sz="0" w:space="0" w:color="auto"/>
        <w:right w:val="none" w:sz="0" w:space="0" w:color="auto"/>
      </w:divBdr>
      <w:divsChild>
        <w:div w:id="474565137">
          <w:marLeft w:val="0"/>
          <w:marRight w:val="0"/>
          <w:marTop w:val="0"/>
          <w:marBottom w:val="0"/>
          <w:divBdr>
            <w:top w:val="none" w:sz="0" w:space="0" w:color="auto"/>
            <w:left w:val="none" w:sz="0" w:space="0" w:color="auto"/>
            <w:bottom w:val="none" w:sz="0" w:space="0" w:color="auto"/>
            <w:right w:val="none" w:sz="0" w:space="0" w:color="auto"/>
          </w:divBdr>
          <w:divsChild>
            <w:div w:id="1180050075">
              <w:marLeft w:val="0"/>
              <w:marRight w:val="0"/>
              <w:marTop w:val="0"/>
              <w:marBottom w:val="0"/>
              <w:divBdr>
                <w:top w:val="none" w:sz="0" w:space="0" w:color="auto"/>
                <w:left w:val="none" w:sz="0" w:space="0" w:color="auto"/>
                <w:bottom w:val="none" w:sz="0" w:space="0" w:color="auto"/>
                <w:right w:val="none" w:sz="0" w:space="0" w:color="auto"/>
              </w:divBdr>
              <w:divsChild>
                <w:div w:id="1156264802">
                  <w:marLeft w:val="0"/>
                  <w:marRight w:val="0"/>
                  <w:marTop w:val="0"/>
                  <w:marBottom w:val="0"/>
                  <w:divBdr>
                    <w:top w:val="none" w:sz="0" w:space="0" w:color="auto"/>
                    <w:left w:val="none" w:sz="0" w:space="0" w:color="auto"/>
                    <w:bottom w:val="none" w:sz="0" w:space="0" w:color="auto"/>
                    <w:right w:val="none" w:sz="0" w:space="0" w:color="auto"/>
                  </w:divBdr>
                  <w:divsChild>
                    <w:div w:id="2123525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8231837">
      <w:bodyDiv w:val="1"/>
      <w:marLeft w:val="0"/>
      <w:marRight w:val="0"/>
      <w:marTop w:val="0"/>
      <w:marBottom w:val="0"/>
      <w:divBdr>
        <w:top w:val="none" w:sz="0" w:space="0" w:color="auto"/>
        <w:left w:val="none" w:sz="0" w:space="0" w:color="auto"/>
        <w:bottom w:val="none" w:sz="0" w:space="0" w:color="auto"/>
        <w:right w:val="none" w:sz="0" w:space="0" w:color="auto"/>
      </w:divBdr>
    </w:div>
    <w:div w:id="213444734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ictionary.cambridge.org/dictionary/english/macro" TargetMode="External"/><Relationship Id="rId21" Type="http://schemas.openxmlformats.org/officeDocument/2006/relationships/hyperlink" Target="https://www-igi-global-com.ezproxy.uwtsd.ac.uk/gateway/chapter/full-text-html/238933" TargetMode="External"/><Relationship Id="rId34" Type="http://schemas.openxmlformats.org/officeDocument/2006/relationships/hyperlink" Target="https://r4.vlereader.com/Reader?ean=9781292145136" TargetMode="External"/><Relationship Id="rId42" Type="http://schemas.openxmlformats.org/officeDocument/2006/relationships/hyperlink" Target="https://corporate.marksandspencer.com/investors/our-performance-updates/2022-annual-report" TargetMode="External"/><Relationship Id="rId47" Type="http://schemas.openxmlformats.org/officeDocument/2006/relationships/hyperlink" Target="https://www-sciencedirect-com.ezproxy.uwtsd.ac.uk/science/article/pii/S0308596122000301" TargetMode="External"/><Relationship Id="rId50" Type="http://schemas.openxmlformats.org/officeDocument/2006/relationships/hyperlink" Target="https://www.proquest.com/docview/2533678184?accountid=130472&amp;parentSessionId=8Eka4IS6WxkQixgNN6htSHIfglKENLiCssNQBz2zrCM%3D&amp;pq-origsite=primo" TargetMode="External"/><Relationship Id="rId55" Type="http://schemas.openxmlformats.org/officeDocument/2006/relationships/hyperlink" Target="https://www.statista.com/forecasts/1156059/apparel-market-revenue-in-the-united-kingdom" TargetMode="External"/><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journals.sagepub.com/doi/pdf/10.1177/18479790221080214" TargetMode="External"/><Relationship Id="rId29" Type="http://schemas.openxmlformats.org/officeDocument/2006/relationships/hyperlink" Target="https://www.mckinsey.com/industries/paper-forest-products-and-packaging/our-insights/sustainability-in-packaging-inside-the-minds-of-us-consumers" TargetMode="External"/><Relationship Id="rId11" Type="http://schemas.openxmlformats.org/officeDocument/2006/relationships/image" Target="media/image4.png"/><Relationship Id="rId24" Type="http://schemas.openxmlformats.org/officeDocument/2006/relationships/hyperlink" Target="https://www.statista.com/statistics/1135764/most-popular-supermarkets-in-the-uk/" TargetMode="External"/><Relationship Id="rId32" Type="http://schemas.openxmlformats.org/officeDocument/2006/relationships/hyperlink" Target="https://www.gov.uk/government/news/uk-signs-historic-trade-deal-with-ukraine-as-part-of-enhanced-support" TargetMode="External"/><Relationship Id="rId37" Type="http://schemas.openxmlformats.org/officeDocument/2006/relationships/hyperlink" Target="https://advantage-marketline-com.ezproxy.uwtsd.ac.uk/Analysis/ViewasPDF/united-kingdom-food-grocery-retail-171209" TargetMode="External"/><Relationship Id="rId40" Type="http://schemas.openxmlformats.org/officeDocument/2006/relationships/hyperlink" Target="https://corporate.marksandspencer.com/our-approach-sustainable-fashion" TargetMode="External"/><Relationship Id="rId45" Type="http://schemas.openxmlformats.org/officeDocument/2006/relationships/hyperlink" Target="https://corporate.marksandspencer.com/media/press-releases/ms-food-announces-price-lock-extension-and-guarantees-trusted-value-customers" TargetMode="External"/><Relationship Id="rId53" Type="http://schemas.openxmlformats.org/officeDocument/2006/relationships/hyperlink" Target="https://www.statista.com/statistics/462863/leading-ten-retailers-by-sales-uk/" TargetMode="External"/><Relationship Id="rId58" Type="http://schemas.openxmlformats.org/officeDocument/2006/relationships/hyperlink" Target="https://www.thehrdirector.com/business-news/covid19/confidence-crisis-48-of-c-suite-less-confident-in-decision-making-post-pandemic/" TargetMode="External"/><Relationship Id="rId66" Type="http://schemas.microsoft.com/office/2020/10/relationships/intelligence" Target="intelligence2.xml"/><Relationship Id="rId5" Type="http://schemas.openxmlformats.org/officeDocument/2006/relationships/webSettings" Target="webSettings.xml"/><Relationship Id="rId61" Type="http://schemas.openxmlformats.org/officeDocument/2006/relationships/hyperlink" Target="https://doi.org/10.1016/j.ijinfomgt.2022.102477" TargetMode="External"/><Relationship Id="rId19" Type="http://schemas.openxmlformats.org/officeDocument/2006/relationships/hyperlink" Target="https://www.mckinsey.com/industries/consumer-packaged-goods/our-insights/consumers-care-about-sustainability-and-back-it-up-with-their-wallets" TargetMode="External"/><Relationship Id="rId14" Type="http://schemas.openxmlformats.org/officeDocument/2006/relationships/image" Target="media/image7.png"/><Relationship Id="rId22" Type="http://schemas.openxmlformats.org/officeDocument/2006/relationships/hyperlink" Target="https://www.statista.com/statistics/1135764/most-popular-supermarkets-in-the-uk/" TargetMode="External"/><Relationship Id="rId27" Type="http://schemas.openxmlformats.org/officeDocument/2006/relationships/hyperlink" Target="https://single-market-economy.ec.europa.eu/industry/sustainability/corporate-social-responsibility-responsible-business-conduct_en" TargetMode="External"/><Relationship Id="rId30" Type="http://schemas.openxmlformats.org/officeDocument/2006/relationships/hyperlink" Target="https://www.gov.uk/guidance/product-safety-advice-for-businesses" TargetMode="External"/><Relationship Id="rId35" Type="http://schemas.openxmlformats.org/officeDocument/2006/relationships/hyperlink" Target="https://www.cib.barclays/our-insights/3-point-perspective/global-economy-will-be-stuck-in-the-muck-of-stagflation-in-2023.html" TargetMode="External"/><Relationship Id="rId43" Type="http://schemas.openxmlformats.org/officeDocument/2006/relationships/hyperlink" Target="https://corporate.marksandspencer.com/ms-cheshire-oaks-store" TargetMode="External"/><Relationship Id="rId48" Type="http://schemas.openxmlformats.org/officeDocument/2006/relationships/hyperlink" Target="https://yougov.co.uk/topics/consumer/articles-reports/2021/04/29/global-willingness-pay-for-sustainability" TargetMode="External"/><Relationship Id="rId56" Type="http://schemas.openxmlformats.org/officeDocument/2006/relationships/hyperlink" Target="https://www.statista.com/statistics/288014/retail-sales-value-monthly-for-clothing-footwear-textile-stores-great-britain/" TargetMode="External"/><Relationship Id="rId64" Type="http://schemas.openxmlformats.org/officeDocument/2006/relationships/fontTable" Target="fontTable.xml"/><Relationship Id="rId8" Type="http://schemas.openxmlformats.org/officeDocument/2006/relationships/image" Target="media/image1.jpg"/><Relationship Id="rId51" Type="http://schemas.openxmlformats.org/officeDocument/2006/relationships/hyperlink" Target="https://doi.org/10.1016/j.ijinfomgt.2016.03.009"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ageconsearch.umn.edu/record/330092/" TargetMode="External"/><Relationship Id="rId25" Type="http://schemas.openxmlformats.org/officeDocument/2006/relationships/hyperlink" Target="https://www.statista.com/statistics/315506/online-retail-sales-in-the-united-kingdom/" TargetMode="External"/><Relationship Id="rId33" Type="http://schemas.openxmlformats.org/officeDocument/2006/relationships/hyperlink" Target="https://www.hse.gov.uk/simple-health-safety/policy/index.htm" TargetMode="External"/><Relationship Id="rId38" Type="http://schemas.openxmlformats.org/officeDocument/2006/relationships/hyperlink" Target="https://jobs.marksandspencer.com/plan-a" TargetMode="External"/><Relationship Id="rId46" Type="http://schemas.openxmlformats.org/officeDocument/2006/relationships/hyperlink" Target="https://corporate.marksandspencer.com/sustainability/human-rights-our-supply-chain/supporting-our-clothing-home-supply-chain" TargetMode="External"/><Relationship Id="rId59" Type="http://schemas.openxmlformats.org/officeDocument/2006/relationships/hyperlink" Target="https://online.hbs.edu/blog/post/what-is-value-chain-analysis" TargetMode="External"/><Relationship Id="rId20" Type="http://schemas.openxmlformats.org/officeDocument/2006/relationships/hyperlink" Target="https://library.oapen.org/handle/20.500.12657/57562" TargetMode="External"/><Relationship Id="rId41" Type="http://schemas.openxmlformats.org/officeDocument/2006/relationships/hyperlink" Target="https://corporate.marksandspencer.com/media/press-releases/ms-kicks-2020-its-new-womenswear-activewear-range-goodmove" TargetMode="External"/><Relationship Id="rId54" Type="http://schemas.openxmlformats.org/officeDocument/2006/relationships/hyperlink" Target="https://www.statista.com/statistics/438358/leading-10-retailers-united-kingdom-uk-based-on-sales/" TargetMode="External"/><Relationship Id="rId62" Type="http://schemas.openxmlformats.org/officeDocument/2006/relationships/hyperlink" Target="https://www.proquest.com/docview/2108741431?accountid=130472&amp;parentSessionId=XLJ6WS4reORWhfWTiKjxvVehB1Ll%2FMAvnmZ78hLBE%2FM%3D&amp;pq-origsite=primo"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statista.com/statistics/330171/grocery-retail-market-value-in-the-united-kingdom-uk/" TargetMode="External"/><Relationship Id="rId28" Type="http://schemas.openxmlformats.org/officeDocument/2006/relationships/hyperlink" Target="https://www.express.co.uk/life-style/life/1736377/Marks-and-Spencer-store-closures-full-list-new-foodhalls" TargetMode="External"/><Relationship Id="rId36" Type="http://schemas.openxmlformats.org/officeDocument/2006/relationships/hyperlink" Target="https://advantage-marketline-com.ezproxy.uwtsd.ac.uk/Analysis/ViewasPDF/united-kingdom-apparel-retail-165946" TargetMode="External"/><Relationship Id="rId49" Type="http://schemas.openxmlformats.org/officeDocument/2006/relationships/hyperlink" Target="https://www.proquest.com/docview/2471900651?accountid=130472&amp;parentSessionId=1Oq0hUfBoQHXV7uJg4%2B6dABGYWC51U2DzzwPDL3WUsg%3D&amp;pq-origsite=primo" TargetMode="External"/><Relationship Id="rId57" Type="http://schemas.openxmlformats.org/officeDocument/2006/relationships/hyperlink" Target="https://www.statista.com/topics/8759/fashion-e-commerce-in-the-united-kingdom/" TargetMode="External"/><Relationship Id="rId10" Type="http://schemas.openxmlformats.org/officeDocument/2006/relationships/image" Target="media/image3.png"/><Relationship Id="rId31" Type="http://schemas.openxmlformats.org/officeDocument/2006/relationships/hyperlink" Target="https://www.gov.uk/government/news/ambitious-roadmap-for-a-cleaner-greener-country" TargetMode="External"/><Relationship Id="rId44" Type="http://schemas.openxmlformats.org/officeDocument/2006/relationships/hyperlink" Target="https://interactivemap.marksandspencer.com/?loc=62dea024af2200b88eb6b580&amp;cat=62bc79bb1d4c1ff1c6202a54&amp;lay=62dea007af2200b88eb6b54f" TargetMode="External"/><Relationship Id="rId52" Type="http://schemas.openxmlformats.org/officeDocument/2006/relationships/hyperlink" Target="https://internetretailing.net/ms-expands-its-international-ecommerce-business-to-100-markets-as-global-customers-shift-online-22834/" TargetMode="External"/><Relationship Id="rId60" Type="http://schemas.openxmlformats.org/officeDocument/2006/relationships/hyperlink" Target="https://www-sciencedirect-com.ezproxy.uwtsd.ac.uk/science/article/pii/S1059056021002422"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www.bankofengland.co.uk/monetary-policy/inflation" TargetMode="External"/><Relationship Id="rId39" Type="http://schemas.openxmlformats.org/officeDocument/2006/relationships/hyperlink" Target="https://corporate.marksandspencer.com/sites/marksandspencer/files/marks-spencer/m-and-s-ar22-full-ar-report.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janethmosquera/Library/Group%20Containers/UBF8T346G9.Office/User%20Content.localized/Templates.localized/emotionalintelligencedraftv1final2%20-%20Copy.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9B2628F-1AD7-A143-8D07-331B8E5387E0}">
  <we:reference id="wa200002125" version="1.2.0.0" store="en-001" storeType="OMEX"/>
  <we:alternateReferences>
    <we:reference id="WA200002125"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Mar20</b:Tag>
    <b:SourceType>DocumentFromInternetSite</b:SourceType>
    <b:Guid>{B0EE03CD-D4CD-AB41-953F-13E545FCBEE2}</b:Guid>
    <b:Author>
      <b:Author>
        <b:NameList>
          <b:Person>
            <b:Last>Gene</b:Last>
            <b:First>Marks</b:First>
          </b:Person>
        </b:NameList>
      </b:Author>
    </b:Author>
    <b:Title>Is Covid to blame for business closures or is it helping new starups? The answer is both.</b:Title>
    <b:PeriodicalTitle>The Guardian</b:PeriodicalTitle>
    <b:Year>2020</b:Year>
    <b:Month>September</b:Month>
    <b:Day>27</b:Day>
    <b:URL>https://www.theguardian.com/business/2020/sep/27/covid-small-business-startups-coronavirus</b:URL>
    <b:YearAccessed>2021</b:YearAccessed>
    <b:MonthAccessed>April</b:MonthAccessed>
    <b:InternetSiteTitle>The Guardian</b:InternetSiteTitle>
    <b:RefOrder>2</b:RefOrder>
  </b:Source>
  <b:Source>
    <b:Tag>Gov10</b:Tag>
    <b:SourceType>DocumentFromInternetSite</b:SourceType>
    <b:Guid>{8D89238A-872A-9F4C-89F0-C5206B833E2C}</b:Guid>
    <b:Author>
      <b:Author>
        <b:NameList>
          <b:Person>
            <b:Last>Gov</b:Last>
            <b:First>UK</b:First>
          </b:Person>
        </b:NameList>
      </b:Author>
    </b:Author>
    <b:Title>Deparment for Business&lt; Energy &amp; Industrial Strategy</b:Title>
    <b:URL>https://assets.publishing.service.gov.uk/government/uploads/system/uploads/attachment_data/file/31979/10-1257-guidelines-for-managing-projects.pdf</b:URL>
    <b:Year>2010</b:Year>
    <b:Month>November</b:Month>
    <b:YearAccessed>2021</b:YearAccessed>
    <b:MonthAccessed>April</b:MonthAccessed>
    <b:DayAccessed>10</b:DayAccessed>
    <b:RefOrder>1</b:RefOrder>
  </b:Source>
</b:Sources>
</file>

<file path=customXml/itemProps1.xml><?xml version="1.0" encoding="utf-8"?>
<ds:datastoreItem xmlns:ds="http://schemas.openxmlformats.org/officeDocument/2006/customXml" ds:itemID="{4579C11F-3C4B-9D47-A17A-663A33EC4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emotionalintelligencedraftv1final2 - Copy.dotx</Template>
  <TotalTime>1</TotalTime>
  <Pages>33</Pages>
  <Words>9076</Words>
  <Characters>51734</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Janeth Catherine Mosquera  Restrepo (1908748)</cp:lastModifiedBy>
  <cp:revision>2</cp:revision>
  <cp:lastPrinted>2021-04-17T11:44:00Z</cp:lastPrinted>
  <dcterms:created xsi:type="dcterms:W3CDTF">2023-05-07T09:22:00Z</dcterms:created>
  <dcterms:modified xsi:type="dcterms:W3CDTF">2023-05-07T09:22:00Z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779b6b4e-9b87-31c5-899f-bb142ec5fac9</vt:lpwstr>
  </property>
</Properties>
</file>