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BD1FB" w14:textId="77777777" w:rsidR="00D43DDF" w:rsidRPr="000F6387" w:rsidRDefault="00D43DDF" w:rsidP="00D43DDF">
      <w:pPr>
        <w:spacing w:line="360" w:lineRule="auto"/>
        <w:jc w:val="center"/>
        <w:rPr>
          <w:rFonts w:ascii="Arial" w:hAnsi="Arial" w:cs="Arial"/>
          <w:b/>
          <w:bCs/>
        </w:rPr>
      </w:pPr>
      <w:r w:rsidRPr="000F6387">
        <w:rPr>
          <w:rFonts w:ascii="Arial" w:hAnsi="Arial" w:cs="Arial"/>
          <w:b/>
          <w:bCs/>
        </w:rPr>
        <w:t>University of Wales Trinity Saint David Birmingham</w:t>
      </w:r>
    </w:p>
    <w:p w14:paraId="2A936453" w14:textId="77777777" w:rsidR="00D43DDF" w:rsidRPr="000F6387" w:rsidRDefault="00D43DDF" w:rsidP="00D43DDF">
      <w:pPr>
        <w:spacing w:line="360" w:lineRule="auto"/>
        <w:jc w:val="center"/>
        <w:rPr>
          <w:rFonts w:ascii="Arial" w:hAnsi="Arial" w:cs="Arial"/>
          <w:b/>
          <w:bCs/>
        </w:rPr>
      </w:pPr>
    </w:p>
    <w:p w14:paraId="737C8B55" w14:textId="77777777" w:rsidR="00D43DDF" w:rsidRPr="000F6387" w:rsidRDefault="00D43DDF" w:rsidP="00D43DDF">
      <w:pPr>
        <w:spacing w:line="360" w:lineRule="auto"/>
        <w:jc w:val="center"/>
        <w:rPr>
          <w:rFonts w:ascii="Arial" w:hAnsi="Arial" w:cs="Arial"/>
          <w:b/>
          <w:bCs/>
        </w:rPr>
      </w:pPr>
      <w:r w:rsidRPr="000F6387">
        <w:rPr>
          <w:rFonts w:ascii="Arial" w:hAnsi="Arial" w:cs="Arial"/>
          <w:b/>
          <w:bCs/>
        </w:rPr>
        <w:t>Module: Digital Skills and Research Methods</w:t>
      </w:r>
    </w:p>
    <w:p w14:paraId="0BFA2B27" w14:textId="77777777" w:rsidR="00D43DDF" w:rsidRPr="000F6387" w:rsidRDefault="00D43DDF" w:rsidP="00D43DDF">
      <w:pPr>
        <w:spacing w:line="360" w:lineRule="auto"/>
        <w:jc w:val="center"/>
        <w:rPr>
          <w:rFonts w:ascii="Arial" w:hAnsi="Arial" w:cs="Arial"/>
          <w:b/>
          <w:bCs/>
        </w:rPr>
      </w:pPr>
      <w:r w:rsidRPr="000F6387">
        <w:rPr>
          <w:rFonts w:ascii="Arial" w:hAnsi="Arial" w:cs="Arial"/>
          <w:b/>
          <w:bCs/>
        </w:rPr>
        <w:t>Module Code: LCHS4007</w:t>
      </w:r>
    </w:p>
    <w:p w14:paraId="1756209B" w14:textId="77777777" w:rsidR="00D43DDF" w:rsidRDefault="00D43DDF" w:rsidP="00D43DDF">
      <w:pPr>
        <w:spacing w:line="360" w:lineRule="auto"/>
        <w:jc w:val="center"/>
        <w:rPr>
          <w:rFonts w:ascii="Arial" w:hAnsi="Arial" w:cs="Arial"/>
          <w:b/>
          <w:bCs/>
        </w:rPr>
      </w:pPr>
      <w:r w:rsidRPr="000F6387">
        <w:rPr>
          <w:rFonts w:ascii="Arial" w:hAnsi="Arial" w:cs="Arial"/>
          <w:b/>
          <w:bCs/>
        </w:rPr>
        <w:t xml:space="preserve">Task </w:t>
      </w:r>
      <w:r>
        <w:rPr>
          <w:rFonts w:ascii="Arial" w:hAnsi="Arial" w:cs="Arial"/>
          <w:b/>
          <w:bCs/>
        </w:rPr>
        <w:t>2</w:t>
      </w:r>
      <w:r w:rsidRPr="000F6387">
        <w:rPr>
          <w:rFonts w:ascii="Arial" w:hAnsi="Arial" w:cs="Arial"/>
          <w:b/>
          <w:bCs/>
        </w:rPr>
        <w:t xml:space="preserve"> (Research report)</w:t>
      </w:r>
      <w:r>
        <w:rPr>
          <w:rFonts w:ascii="Arial" w:hAnsi="Arial" w:cs="Arial"/>
          <w:b/>
          <w:bCs/>
        </w:rPr>
        <w:t xml:space="preserve"> on</w:t>
      </w:r>
    </w:p>
    <w:p w14:paraId="5E2D9EF1" w14:textId="77777777" w:rsidR="00D43DDF" w:rsidRDefault="00D43DDF" w:rsidP="00D43DDF">
      <w:pPr>
        <w:spacing w:line="360" w:lineRule="auto"/>
        <w:jc w:val="center"/>
        <w:rPr>
          <w:rFonts w:ascii="Arial" w:hAnsi="Arial" w:cs="Arial"/>
          <w:b/>
          <w:bCs/>
        </w:rPr>
      </w:pPr>
    </w:p>
    <w:p w14:paraId="17376C14" w14:textId="169453F6" w:rsidR="00D43DDF" w:rsidRDefault="00D43DDF" w:rsidP="00B10BE0">
      <w:pPr>
        <w:spacing w:line="360" w:lineRule="auto"/>
        <w:jc w:val="center"/>
        <w:rPr>
          <w:rStyle w:val="Heading1Char"/>
        </w:rPr>
      </w:pPr>
      <w:r>
        <w:rPr>
          <w:rFonts w:ascii="Arial" w:hAnsi="Arial" w:cs="Arial"/>
          <w:b/>
          <w:bCs/>
        </w:rPr>
        <w:t>R</w:t>
      </w:r>
      <w:r w:rsidRPr="000F6387">
        <w:rPr>
          <w:rFonts w:ascii="Arial" w:hAnsi="Arial" w:cs="Arial"/>
          <w:b/>
          <w:bCs/>
        </w:rPr>
        <w:t>esearch topic:</w:t>
      </w:r>
      <w:r>
        <w:rPr>
          <w:rFonts w:ascii="Arial" w:hAnsi="Arial" w:cs="Arial"/>
          <w:b/>
          <w:bCs/>
        </w:rPr>
        <w:t xml:space="preserve"> </w:t>
      </w:r>
      <w:r w:rsidRPr="000F6387">
        <w:rPr>
          <w:rFonts w:ascii="Arial" w:hAnsi="Arial" w:cs="Arial"/>
          <w:b/>
          <w:bCs/>
        </w:rPr>
        <w:t xml:space="preserve"> </w:t>
      </w:r>
      <w:r>
        <w:rPr>
          <w:rFonts w:ascii="Arial" w:hAnsi="Arial" w:cs="Arial"/>
          <w:b/>
          <w:bCs/>
        </w:rPr>
        <w:t>Mental health crisis and access to community support services</w:t>
      </w:r>
    </w:p>
    <w:p w14:paraId="4439FDA7" w14:textId="565B5B74" w:rsidR="00D43DDF" w:rsidRDefault="00D43DDF" w:rsidP="00B10BE0">
      <w:pPr>
        <w:spacing w:line="360" w:lineRule="auto"/>
        <w:jc w:val="center"/>
        <w:rPr>
          <w:rFonts w:ascii="Arial" w:hAnsi="Arial" w:cs="Arial"/>
          <w:b/>
          <w:bCs/>
        </w:rPr>
      </w:pPr>
    </w:p>
    <w:p w14:paraId="7FC4C6F5" w14:textId="10397A9C" w:rsidR="00D43DDF" w:rsidRPr="000F6387" w:rsidRDefault="00D43DDF" w:rsidP="00B10BE0">
      <w:pPr>
        <w:spacing w:line="360" w:lineRule="auto"/>
        <w:jc w:val="center"/>
        <w:rPr>
          <w:rFonts w:ascii="Arial" w:hAnsi="Arial" w:cs="Arial"/>
          <w:b/>
          <w:bCs/>
        </w:rPr>
      </w:pPr>
      <w:r w:rsidRPr="000F6387">
        <w:rPr>
          <w:rFonts w:ascii="Arial" w:hAnsi="Arial" w:cs="Arial"/>
          <w:b/>
          <w:bCs/>
        </w:rPr>
        <w:t>Submitted by</w:t>
      </w:r>
    </w:p>
    <w:p w14:paraId="3B11964C" w14:textId="09D0492F" w:rsidR="00D43DDF" w:rsidRPr="000F6387" w:rsidRDefault="00D43DDF" w:rsidP="00B10BE0">
      <w:pPr>
        <w:spacing w:line="360" w:lineRule="auto"/>
        <w:jc w:val="center"/>
        <w:rPr>
          <w:rFonts w:ascii="Arial" w:hAnsi="Arial" w:cs="Arial"/>
          <w:b/>
          <w:bCs/>
        </w:rPr>
      </w:pPr>
      <w:r w:rsidRPr="000F6387">
        <w:rPr>
          <w:rFonts w:ascii="Arial" w:hAnsi="Arial" w:cs="Arial"/>
          <w:b/>
          <w:bCs/>
        </w:rPr>
        <w:t>Name of the student:</w:t>
      </w:r>
      <w:r>
        <w:rPr>
          <w:rFonts w:ascii="Arial" w:hAnsi="Arial" w:cs="Arial"/>
          <w:b/>
          <w:bCs/>
        </w:rPr>
        <w:t xml:space="preserve">  Hina Ilyas</w:t>
      </w:r>
    </w:p>
    <w:p w14:paraId="2CBFADAA" w14:textId="77777777" w:rsidR="00D43DDF" w:rsidRPr="000F6387" w:rsidRDefault="00D43DDF" w:rsidP="00D43DDF">
      <w:pPr>
        <w:spacing w:line="360" w:lineRule="auto"/>
        <w:jc w:val="center"/>
        <w:rPr>
          <w:rFonts w:ascii="Arial" w:hAnsi="Arial" w:cs="Arial"/>
          <w:b/>
          <w:bCs/>
        </w:rPr>
      </w:pPr>
      <w:r w:rsidRPr="000F6387">
        <w:rPr>
          <w:rFonts w:ascii="Arial" w:hAnsi="Arial" w:cs="Arial"/>
          <w:b/>
          <w:bCs/>
        </w:rPr>
        <w:t>ID number:</w:t>
      </w:r>
      <w:r>
        <w:rPr>
          <w:rFonts w:ascii="Arial" w:hAnsi="Arial" w:cs="Arial"/>
          <w:b/>
          <w:bCs/>
        </w:rPr>
        <w:t xml:space="preserve"> 2511486</w:t>
      </w:r>
    </w:p>
    <w:p w14:paraId="5076143F" w14:textId="77777777" w:rsidR="00D43DDF" w:rsidRPr="000F6387" w:rsidRDefault="00D43DDF" w:rsidP="00D43DDF">
      <w:pPr>
        <w:spacing w:line="360" w:lineRule="auto"/>
        <w:jc w:val="center"/>
        <w:rPr>
          <w:rFonts w:ascii="Arial" w:hAnsi="Arial" w:cs="Arial"/>
          <w:b/>
          <w:bCs/>
        </w:rPr>
      </w:pPr>
    </w:p>
    <w:p w14:paraId="5CF38549" w14:textId="77777777" w:rsidR="00D43DDF" w:rsidRPr="000F6387" w:rsidRDefault="00D43DDF" w:rsidP="00D43DDF">
      <w:pPr>
        <w:spacing w:line="360" w:lineRule="auto"/>
        <w:jc w:val="center"/>
        <w:rPr>
          <w:rFonts w:ascii="Arial" w:hAnsi="Arial" w:cs="Arial"/>
          <w:b/>
          <w:bCs/>
        </w:rPr>
      </w:pPr>
      <w:r w:rsidRPr="000F6387">
        <w:rPr>
          <w:rFonts w:ascii="Arial" w:hAnsi="Arial" w:cs="Arial"/>
          <w:b/>
          <w:bCs/>
        </w:rPr>
        <w:t>Submitted to</w:t>
      </w:r>
    </w:p>
    <w:p w14:paraId="054D178B" w14:textId="77777777" w:rsidR="00D43DDF" w:rsidRPr="000F6387" w:rsidRDefault="00D43DDF" w:rsidP="00D43DDF">
      <w:pPr>
        <w:spacing w:line="360" w:lineRule="auto"/>
        <w:jc w:val="center"/>
        <w:rPr>
          <w:rFonts w:ascii="Arial" w:hAnsi="Arial" w:cs="Arial"/>
          <w:b/>
          <w:bCs/>
        </w:rPr>
      </w:pPr>
      <w:r w:rsidRPr="000F6387">
        <w:rPr>
          <w:rFonts w:ascii="Arial" w:hAnsi="Arial" w:cs="Arial"/>
          <w:b/>
          <w:bCs/>
        </w:rPr>
        <w:t>Name of the lecturer: Masud Siddiqui</w:t>
      </w:r>
    </w:p>
    <w:p w14:paraId="798CD0B0" w14:textId="77777777" w:rsidR="00D43DDF" w:rsidRPr="000F6387" w:rsidRDefault="00D43DDF" w:rsidP="00D43DDF">
      <w:pPr>
        <w:spacing w:line="360" w:lineRule="auto"/>
        <w:jc w:val="center"/>
        <w:rPr>
          <w:rFonts w:ascii="Arial" w:hAnsi="Arial" w:cs="Arial"/>
          <w:b/>
          <w:bCs/>
        </w:rPr>
      </w:pPr>
    </w:p>
    <w:p w14:paraId="2A2EDBB0" w14:textId="77777777" w:rsidR="00D43DDF" w:rsidRPr="000F6387" w:rsidRDefault="00D43DDF" w:rsidP="00D43DDF">
      <w:pPr>
        <w:spacing w:line="360" w:lineRule="auto"/>
        <w:jc w:val="center"/>
        <w:rPr>
          <w:rFonts w:ascii="Arial" w:hAnsi="Arial" w:cs="Arial"/>
          <w:b/>
          <w:bCs/>
        </w:rPr>
      </w:pPr>
      <w:r w:rsidRPr="000F6387">
        <w:rPr>
          <w:rFonts w:ascii="Arial" w:hAnsi="Arial" w:cs="Arial"/>
          <w:b/>
          <w:bCs/>
        </w:rPr>
        <w:t>Submitted on</w:t>
      </w:r>
    </w:p>
    <w:p w14:paraId="62AEAA34" w14:textId="599A24EE" w:rsidR="00D43DDF" w:rsidRDefault="00D43DDF" w:rsidP="00D43DDF">
      <w:pPr>
        <w:spacing w:line="360" w:lineRule="auto"/>
        <w:jc w:val="center"/>
        <w:rPr>
          <w:rFonts w:ascii="Arial" w:hAnsi="Arial" w:cs="Arial"/>
          <w:b/>
          <w:bCs/>
        </w:rPr>
      </w:pPr>
      <w:r w:rsidRPr="31FA30BF">
        <w:rPr>
          <w:rFonts w:ascii="Arial" w:hAnsi="Arial" w:cs="Arial"/>
          <w:b/>
          <w:bCs/>
        </w:rPr>
        <w:t>Date</w:t>
      </w:r>
      <w:r w:rsidR="7F375EF9" w:rsidRPr="31FA30BF">
        <w:rPr>
          <w:rFonts w:ascii="Arial" w:hAnsi="Arial" w:cs="Arial"/>
          <w:b/>
          <w:bCs/>
        </w:rPr>
        <w:t>:13 November 2025</w:t>
      </w:r>
    </w:p>
    <w:p w14:paraId="61C480BA" w14:textId="77777777" w:rsidR="00D43DDF" w:rsidRDefault="00D43DDF" w:rsidP="00D43DDF">
      <w:pPr>
        <w:spacing w:line="360" w:lineRule="auto"/>
        <w:rPr>
          <w:rFonts w:ascii="Arial" w:hAnsi="Arial" w:cs="Arial"/>
          <w:b/>
          <w:bCs/>
        </w:rPr>
      </w:pPr>
      <w:r>
        <w:rPr>
          <w:rFonts w:ascii="Arial" w:hAnsi="Arial" w:cs="Arial"/>
          <w:b/>
          <w:bCs/>
        </w:rPr>
        <w:br w:type="page"/>
      </w:r>
    </w:p>
    <w:sdt>
      <w:sdtPr>
        <w:rPr>
          <w:rFonts w:asciiTheme="minorHAnsi" w:eastAsiaTheme="minorEastAsia" w:hAnsiTheme="minorHAnsi" w:cstheme="minorBidi"/>
          <w:color w:val="auto"/>
          <w:kern w:val="2"/>
          <w:sz w:val="22"/>
          <w:szCs w:val="22"/>
          <w:lang w:val="en-GB"/>
          <w14:ligatures w14:val="standardContextual"/>
        </w:rPr>
        <w:id w:val="-1670168939"/>
        <w:docPartObj>
          <w:docPartGallery w:val="Table of Contents"/>
          <w:docPartUnique/>
        </w:docPartObj>
      </w:sdtPr>
      <w:sdtEndPr>
        <w:rPr>
          <w:b/>
          <w:bCs/>
          <w:noProof/>
        </w:rPr>
      </w:sdtEndPr>
      <w:sdtContent>
        <w:p w14:paraId="4A8B58BB" w14:textId="77777777" w:rsidR="00D43DDF" w:rsidRDefault="00D43DDF" w:rsidP="00D43DDF">
          <w:pPr>
            <w:pStyle w:val="TOCHeading"/>
            <w:spacing w:line="360" w:lineRule="auto"/>
            <w:jc w:val="center"/>
          </w:pPr>
          <w:r w:rsidRPr="00512D76">
            <w:rPr>
              <w:rStyle w:val="Heading1Char"/>
            </w:rPr>
            <w:t>Table of contents</w:t>
          </w:r>
        </w:p>
        <w:p w14:paraId="5ED7CCC2" w14:textId="77777777" w:rsidR="00D43DDF" w:rsidRDefault="00D43DDF" w:rsidP="00D43DDF">
          <w:pPr>
            <w:pStyle w:val="TOC1"/>
            <w:tabs>
              <w:tab w:val="right" w:leader="dot" w:pos="9016"/>
            </w:tabs>
            <w:spacing w:line="360" w:lineRule="auto"/>
            <w:rPr>
              <w:rFonts w:eastAsiaTheme="minorEastAsia"/>
              <w:noProof/>
              <w:sz w:val="24"/>
              <w:szCs w:val="24"/>
              <w:lang w:eastAsia="en-GB"/>
            </w:rPr>
          </w:pPr>
          <w:r>
            <w:fldChar w:fldCharType="begin"/>
          </w:r>
          <w:r>
            <w:instrText xml:space="preserve"> TOC \o "1-3" \h \z \u </w:instrText>
          </w:r>
          <w:r>
            <w:fldChar w:fldCharType="separate"/>
          </w:r>
          <w:hyperlink w:anchor="_Toc212640866" w:history="1">
            <w:r w:rsidRPr="003F66B9">
              <w:rPr>
                <w:rStyle w:val="Hyperlink"/>
                <w:noProof/>
              </w:rPr>
              <w:t>1. Introduction</w:t>
            </w:r>
            <w:r>
              <w:rPr>
                <w:noProof/>
                <w:webHidden/>
              </w:rPr>
              <w:tab/>
            </w:r>
            <w:r>
              <w:rPr>
                <w:noProof/>
                <w:webHidden/>
              </w:rPr>
              <w:fldChar w:fldCharType="begin"/>
            </w:r>
            <w:r>
              <w:rPr>
                <w:noProof/>
                <w:webHidden/>
              </w:rPr>
              <w:instrText xml:space="preserve"> PAGEREF _Toc212640866 \h </w:instrText>
            </w:r>
            <w:r>
              <w:rPr>
                <w:noProof/>
                <w:webHidden/>
              </w:rPr>
            </w:r>
            <w:r>
              <w:rPr>
                <w:noProof/>
                <w:webHidden/>
              </w:rPr>
              <w:fldChar w:fldCharType="separate"/>
            </w:r>
            <w:r>
              <w:rPr>
                <w:noProof/>
                <w:webHidden/>
              </w:rPr>
              <w:t>3</w:t>
            </w:r>
            <w:r>
              <w:rPr>
                <w:noProof/>
                <w:webHidden/>
              </w:rPr>
              <w:fldChar w:fldCharType="end"/>
            </w:r>
          </w:hyperlink>
        </w:p>
        <w:p w14:paraId="17D70B9D" w14:textId="77777777" w:rsidR="00D43DDF" w:rsidRDefault="00D43DDF" w:rsidP="00D43DDF">
          <w:pPr>
            <w:pStyle w:val="TOC1"/>
            <w:tabs>
              <w:tab w:val="right" w:leader="dot" w:pos="9016"/>
            </w:tabs>
            <w:spacing w:line="360" w:lineRule="auto"/>
            <w:rPr>
              <w:rFonts w:eastAsiaTheme="minorEastAsia"/>
              <w:noProof/>
              <w:sz w:val="24"/>
              <w:szCs w:val="24"/>
              <w:lang w:eastAsia="en-GB"/>
            </w:rPr>
          </w:pPr>
          <w:hyperlink w:anchor="_Toc212640867" w:history="1">
            <w:r w:rsidRPr="003F66B9">
              <w:rPr>
                <w:rStyle w:val="Hyperlink"/>
                <w:noProof/>
              </w:rPr>
              <w:t>2. Research topic identification</w:t>
            </w:r>
            <w:r>
              <w:rPr>
                <w:noProof/>
                <w:webHidden/>
              </w:rPr>
              <w:tab/>
            </w:r>
            <w:r>
              <w:rPr>
                <w:noProof/>
                <w:webHidden/>
              </w:rPr>
              <w:fldChar w:fldCharType="begin"/>
            </w:r>
            <w:r>
              <w:rPr>
                <w:noProof/>
                <w:webHidden/>
              </w:rPr>
              <w:instrText xml:space="preserve"> PAGEREF _Toc212640867 \h </w:instrText>
            </w:r>
            <w:r>
              <w:rPr>
                <w:noProof/>
                <w:webHidden/>
              </w:rPr>
            </w:r>
            <w:r>
              <w:rPr>
                <w:noProof/>
                <w:webHidden/>
              </w:rPr>
              <w:fldChar w:fldCharType="separate"/>
            </w:r>
            <w:r>
              <w:rPr>
                <w:noProof/>
                <w:webHidden/>
              </w:rPr>
              <w:t>3</w:t>
            </w:r>
            <w:r>
              <w:rPr>
                <w:noProof/>
                <w:webHidden/>
              </w:rPr>
              <w:fldChar w:fldCharType="end"/>
            </w:r>
          </w:hyperlink>
        </w:p>
        <w:p w14:paraId="2FE55769" w14:textId="77777777" w:rsidR="00D43DDF" w:rsidRDefault="00D43DDF" w:rsidP="00D43DDF">
          <w:pPr>
            <w:pStyle w:val="TOC2"/>
            <w:tabs>
              <w:tab w:val="right" w:leader="dot" w:pos="9016"/>
            </w:tabs>
            <w:spacing w:line="360" w:lineRule="auto"/>
            <w:rPr>
              <w:rFonts w:eastAsiaTheme="minorEastAsia"/>
              <w:noProof/>
              <w:sz w:val="24"/>
              <w:szCs w:val="24"/>
              <w:lang w:eastAsia="en-GB"/>
            </w:rPr>
          </w:pPr>
          <w:hyperlink w:anchor="_Toc212640868" w:history="1">
            <w:r w:rsidRPr="003F66B9">
              <w:rPr>
                <w:rStyle w:val="Hyperlink"/>
                <w:noProof/>
              </w:rPr>
              <w:t>2.1 Identifying the problem/issue</w:t>
            </w:r>
            <w:r>
              <w:rPr>
                <w:noProof/>
                <w:webHidden/>
              </w:rPr>
              <w:tab/>
            </w:r>
            <w:r>
              <w:rPr>
                <w:noProof/>
                <w:webHidden/>
              </w:rPr>
              <w:fldChar w:fldCharType="begin"/>
            </w:r>
            <w:r>
              <w:rPr>
                <w:noProof/>
                <w:webHidden/>
              </w:rPr>
              <w:instrText xml:space="preserve"> PAGEREF _Toc212640868 \h </w:instrText>
            </w:r>
            <w:r>
              <w:rPr>
                <w:noProof/>
                <w:webHidden/>
              </w:rPr>
            </w:r>
            <w:r>
              <w:rPr>
                <w:noProof/>
                <w:webHidden/>
              </w:rPr>
              <w:fldChar w:fldCharType="separate"/>
            </w:r>
            <w:r>
              <w:rPr>
                <w:noProof/>
                <w:webHidden/>
              </w:rPr>
              <w:t>3</w:t>
            </w:r>
            <w:r>
              <w:rPr>
                <w:noProof/>
                <w:webHidden/>
              </w:rPr>
              <w:fldChar w:fldCharType="end"/>
            </w:r>
          </w:hyperlink>
        </w:p>
        <w:p w14:paraId="0C5714AA" w14:textId="77777777" w:rsidR="00D43DDF" w:rsidRDefault="00D43DDF" w:rsidP="00D43DDF">
          <w:pPr>
            <w:pStyle w:val="TOC2"/>
            <w:tabs>
              <w:tab w:val="right" w:leader="dot" w:pos="9016"/>
            </w:tabs>
            <w:spacing w:line="360" w:lineRule="auto"/>
            <w:rPr>
              <w:rFonts w:eastAsiaTheme="minorEastAsia"/>
              <w:noProof/>
              <w:sz w:val="24"/>
              <w:szCs w:val="24"/>
              <w:lang w:eastAsia="en-GB"/>
            </w:rPr>
          </w:pPr>
          <w:hyperlink w:anchor="_Toc212640869" w:history="1">
            <w:r w:rsidRPr="003F66B9">
              <w:rPr>
                <w:rStyle w:val="Hyperlink"/>
                <w:noProof/>
              </w:rPr>
              <w:t>2.2 Justification for the research</w:t>
            </w:r>
            <w:r>
              <w:rPr>
                <w:noProof/>
                <w:webHidden/>
              </w:rPr>
              <w:tab/>
            </w:r>
            <w:r>
              <w:rPr>
                <w:noProof/>
                <w:webHidden/>
              </w:rPr>
              <w:fldChar w:fldCharType="begin"/>
            </w:r>
            <w:r>
              <w:rPr>
                <w:noProof/>
                <w:webHidden/>
              </w:rPr>
              <w:instrText xml:space="preserve"> PAGEREF _Toc212640869 \h </w:instrText>
            </w:r>
            <w:r>
              <w:rPr>
                <w:noProof/>
                <w:webHidden/>
              </w:rPr>
            </w:r>
            <w:r>
              <w:rPr>
                <w:noProof/>
                <w:webHidden/>
              </w:rPr>
              <w:fldChar w:fldCharType="separate"/>
            </w:r>
            <w:r>
              <w:rPr>
                <w:noProof/>
                <w:webHidden/>
              </w:rPr>
              <w:t>3</w:t>
            </w:r>
            <w:r>
              <w:rPr>
                <w:noProof/>
                <w:webHidden/>
              </w:rPr>
              <w:fldChar w:fldCharType="end"/>
            </w:r>
          </w:hyperlink>
        </w:p>
        <w:p w14:paraId="03C0761C" w14:textId="77777777" w:rsidR="00D43DDF" w:rsidRDefault="00D43DDF" w:rsidP="00D43DDF">
          <w:pPr>
            <w:pStyle w:val="TOC2"/>
            <w:tabs>
              <w:tab w:val="right" w:leader="dot" w:pos="9016"/>
            </w:tabs>
            <w:spacing w:line="360" w:lineRule="auto"/>
            <w:rPr>
              <w:rFonts w:eastAsiaTheme="minorEastAsia"/>
              <w:noProof/>
              <w:sz w:val="24"/>
              <w:szCs w:val="24"/>
              <w:lang w:eastAsia="en-GB"/>
            </w:rPr>
          </w:pPr>
          <w:hyperlink w:anchor="_Toc212640870" w:history="1">
            <w:r w:rsidRPr="003F66B9">
              <w:rPr>
                <w:rStyle w:val="Hyperlink"/>
                <w:noProof/>
              </w:rPr>
              <w:t>2.3 Literature review</w:t>
            </w:r>
            <w:r>
              <w:rPr>
                <w:noProof/>
                <w:webHidden/>
              </w:rPr>
              <w:tab/>
            </w:r>
            <w:r>
              <w:rPr>
                <w:noProof/>
                <w:webHidden/>
              </w:rPr>
              <w:fldChar w:fldCharType="begin"/>
            </w:r>
            <w:r>
              <w:rPr>
                <w:noProof/>
                <w:webHidden/>
              </w:rPr>
              <w:instrText xml:space="preserve"> PAGEREF _Toc212640870 \h </w:instrText>
            </w:r>
            <w:r>
              <w:rPr>
                <w:noProof/>
                <w:webHidden/>
              </w:rPr>
            </w:r>
            <w:r>
              <w:rPr>
                <w:noProof/>
                <w:webHidden/>
              </w:rPr>
              <w:fldChar w:fldCharType="separate"/>
            </w:r>
            <w:r>
              <w:rPr>
                <w:noProof/>
                <w:webHidden/>
              </w:rPr>
              <w:t>4</w:t>
            </w:r>
            <w:r>
              <w:rPr>
                <w:noProof/>
                <w:webHidden/>
              </w:rPr>
              <w:fldChar w:fldCharType="end"/>
            </w:r>
          </w:hyperlink>
        </w:p>
        <w:p w14:paraId="097FB411" w14:textId="77777777" w:rsidR="00D43DDF" w:rsidRDefault="00D43DDF" w:rsidP="00D43DDF">
          <w:pPr>
            <w:pStyle w:val="TOC2"/>
            <w:tabs>
              <w:tab w:val="right" w:leader="dot" w:pos="9016"/>
            </w:tabs>
            <w:spacing w:line="360" w:lineRule="auto"/>
            <w:rPr>
              <w:rFonts w:eastAsiaTheme="minorEastAsia"/>
              <w:noProof/>
              <w:sz w:val="24"/>
              <w:szCs w:val="24"/>
              <w:lang w:eastAsia="en-GB"/>
            </w:rPr>
          </w:pPr>
          <w:hyperlink w:anchor="_Toc212640871" w:history="1">
            <w:r w:rsidRPr="003F66B9">
              <w:rPr>
                <w:rStyle w:val="Hyperlink"/>
                <w:noProof/>
              </w:rPr>
              <w:t>2.4 Research methodology</w:t>
            </w:r>
            <w:r>
              <w:rPr>
                <w:noProof/>
                <w:webHidden/>
              </w:rPr>
              <w:tab/>
            </w:r>
            <w:r>
              <w:rPr>
                <w:noProof/>
                <w:webHidden/>
              </w:rPr>
              <w:fldChar w:fldCharType="begin"/>
            </w:r>
            <w:r>
              <w:rPr>
                <w:noProof/>
                <w:webHidden/>
              </w:rPr>
              <w:instrText xml:space="preserve"> PAGEREF _Toc212640871 \h </w:instrText>
            </w:r>
            <w:r>
              <w:rPr>
                <w:noProof/>
                <w:webHidden/>
              </w:rPr>
            </w:r>
            <w:r>
              <w:rPr>
                <w:noProof/>
                <w:webHidden/>
              </w:rPr>
              <w:fldChar w:fldCharType="separate"/>
            </w:r>
            <w:r>
              <w:rPr>
                <w:noProof/>
                <w:webHidden/>
              </w:rPr>
              <w:t>4</w:t>
            </w:r>
            <w:r>
              <w:rPr>
                <w:noProof/>
                <w:webHidden/>
              </w:rPr>
              <w:fldChar w:fldCharType="end"/>
            </w:r>
          </w:hyperlink>
        </w:p>
        <w:p w14:paraId="032BA3E1" w14:textId="77777777" w:rsidR="00D43DDF" w:rsidRDefault="00D43DDF" w:rsidP="00D43DDF">
          <w:pPr>
            <w:pStyle w:val="TOC1"/>
            <w:tabs>
              <w:tab w:val="right" w:leader="dot" w:pos="9016"/>
            </w:tabs>
            <w:spacing w:line="360" w:lineRule="auto"/>
            <w:rPr>
              <w:rFonts w:eastAsiaTheme="minorEastAsia"/>
              <w:noProof/>
              <w:sz w:val="24"/>
              <w:szCs w:val="24"/>
              <w:lang w:eastAsia="en-GB"/>
            </w:rPr>
          </w:pPr>
          <w:hyperlink w:anchor="_Toc212640872" w:history="1">
            <w:r w:rsidRPr="003F66B9">
              <w:rPr>
                <w:rStyle w:val="Hyperlink"/>
                <w:noProof/>
              </w:rPr>
              <w:t>3. Data collection</w:t>
            </w:r>
            <w:r>
              <w:rPr>
                <w:noProof/>
                <w:webHidden/>
              </w:rPr>
              <w:tab/>
            </w:r>
            <w:r>
              <w:rPr>
                <w:noProof/>
                <w:webHidden/>
              </w:rPr>
              <w:fldChar w:fldCharType="begin"/>
            </w:r>
            <w:r>
              <w:rPr>
                <w:noProof/>
                <w:webHidden/>
              </w:rPr>
              <w:instrText xml:space="preserve"> PAGEREF _Toc212640872 \h </w:instrText>
            </w:r>
            <w:r>
              <w:rPr>
                <w:noProof/>
                <w:webHidden/>
              </w:rPr>
            </w:r>
            <w:r>
              <w:rPr>
                <w:noProof/>
                <w:webHidden/>
              </w:rPr>
              <w:fldChar w:fldCharType="separate"/>
            </w:r>
            <w:r>
              <w:rPr>
                <w:noProof/>
                <w:webHidden/>
              </w:rPr>
              <w:t>5</w:t>
            </w:r>
            <w:r>
              <w:rPr>
                <w:noProof/>
                <w:webHidden/>
              </w:rPr>
              <w:fldChar w:fldCharType="end"/>
            </w:r>
          </w:hyperlink>
        </w:p>
        <w:p w14:paraId="3C3AAEF4" w14:textId="77777777" w:rsidR="00D43DDF" w:rsidRDefault="00D43DDF" w:rsidP="00D43DDF">
          <w:pPr>
            <w:pStyle w:val="TOC2"/>
            <w:tabs>
              <w:tab w:val="right" w:leader="dot" w:pos="9016"/>
            </w:tabs>
            <w:spacing w:line="360" w:lineRule="auto"/>
            <w:rPr>
              <w:rFonts w:eastAsiaTheme="minorEastAsia"/>
              <w:noProof/>
              <w:sz w:val="24"/>
              <w:szCs w:val="24"/>
              <w:lang w:eastAsia="en-GB"/>
            </w:rPr>
          </w:pPr>
          <w:hyperlink w:anchor="_Toc212640873" w:history="1">
            <w:r w:rsidRPr="003F66B9">
              <w:rPr>
                <w:rStyle w:val="Hyperlink"/>
                <w:noProof/>
              </w:rPr>
              <w:t>3.1 Primary vs. Secondary Data</w:t>
            </w:r>
            <w:r>
              <w:rPr>
                <w:noProof/>
                <w:webHidden/>
              </w:rPr>
              <w:tab/>
            </w:r>
            <w:r>
              <w:rPr>
                <w:noProof/>
                <w:webHidden/>
              </w:rPr>
              <w:fldChar w:fldCharType="begin"/>
            </w:r>
            <w:r>
              <w:rPr>
                <w:noProof/>
                <w:webHidden/>
              </w:rPr>
              <w:instrText xml:space="preserve"> PAGEREF _Toc212640873 \h </w:instrText>
            </w:r>
            <w:r>
              <w:rPr>
                <w:noProof/>
                <w:webHidden/>
              </w:rPr>
            </w:r>
            <w:r>
              <w:rPr>
                <w:noProof/>
                <w:webHidden/>
              </w:rPr>
              <w:fldChar w:fldCharType="separate"/>
            </w:r>
            <w:r>
              <w:rPr>
                <w:noProof/>
                <w:webHidden/>
              </w:rPr>
              <w:t>5</w:t>
            </w:r>
            <w:r>
              <w:rPr>
                <w:noProof/>
                <w:webHidden/>
              </w:rPr>
              <w:fldChar w:fldCharType="end"/>
            </w:r>
          </w:hyperlink>
        </w:p>
        <w:p w14:paraId="325693AC" w14:textId="77777777" w:rsidR="00D43DDF" w:rsidRDefault="00D43DDF" w:rsidP="00D43DDF">
          <w:pPr>
            <w:pStyle w:val="TOC2"/>
            <w:tabs>
              <w:tab w:val="right" w:leader="dot" w:pos="9016"/>
            </w:tabs>
            <w:spacing w:line="360" w:lineRule="auto"/>
            <w:rPr>
              <w:rFonts w:eastAsiaTheme="minorEastAsia"/>
              <w:noProof/>
              <w:sz w:val="24"/>
              <w:szCs w:val="24"/>
              <w:lang w:eastAsia="en-GB"/>
            </w:rPr>
          </w:pPr>
          <w:hyperlink w:anchor="_Toc212640874" w:history="1">
            <w:r w:rsidRPr="003F66B9">
              <w:rPr>
                <w:rStyle w:val="Hyperlink"/>
                <w:noProof/>
              </w:rPr>
              <w:t>3.2 Data choice for this research</w:t>
            </w:r>
            <w:r>
              <w:rPr>
                <w:noProof/>
                <w:webHidden/>
              </w:rPr>
              <w:tab/>
            </w:r>
            <w:r>
              <w:rPr>
                <w:noProof/>
                <w:webHidden/>
              </w:rPr>
              <w:fldChar w:fldCharType="begin"/>
            </w:r>
            <w:r>
              <w:rPr>
                <w:noProof/>
                <w:webHidden/>
              </w:rPr>
              <w:instrText xml:space="preserve"> PAGEREF _Toc212640874 \h </w:instrText>
            </w:r>
            <w:r>
              <w:rPr>
                <w:noProof/>
                <w:webHidden/>
              </w:rPr>
            </w:r>
            <w:r>
              <w:rPr>
                <w:noProof/>
                <w:webHidden/>
              </w:rPr>
              <w:fldChar w:fldCharType="separate"/>
            </w:r>
            <w:r>
              <w:rPr>
                <w:noProof/>
                <w:webHidden/>
              </w:rPr>
              <w:t>5</w:t>
            </w:r>
            <w:r>
              <w:rPr>
                <w:noProof/>
                <w:webHidden/>
              </w:rPr>
              <w:fldChar w:fldCharType="end"/>
            </w:r>
          </w:hyperlink>
        </w:p>
        <w:p w14:paraId="3E6BED79" w14:textId="77777777" w:rsidR="00D43DDF" w:rsidRDefault="00D43DDF" w:rsidP="00D43DDF">
          <w:pPr>
            <w:pStyle w:val="TOC1"/>
            <w:tabs>
              <w:tab w:val="right" w:leader="dot" w:pos="9016"/>
            </w:tabs>
            <w:spacing w:line="360" w:lineRule="auto"/>
            <w:rPr>
              <w:rFonts w:eastAsiaTheme="minorEastAsia"/>
              <w:noProof/>
              <w:sz w:val="24"/>
              <w:szCs w:val="24"/>
              <w:lang w:eastAsia="en-GB"/>
            </w:rPr>
          </w:pPr>
          <w:hyperlink w:anchor="_Toc212640875" w:history="1">
            <w:r w:rsidRPr="003F66B9">
              <w:rPr>
                <w:rStyle w:val="Hyperlink"/>
                <w:noProof/>
              </w:rPr>
              <w:t>4. Conclusion</w:t>
            </w:r>
            <w:r>
              <w:rPr>
                <w:noProof/>
                <w:webHidden/>
              </w:rPr>
              <w:tab/>
            </w:r>
            <w:r>
              <w:rPr>
                <w:noProof/>
                <w:webHidden/>
              </w:rPr>
              <w:fldChar w:fldCharType="begin"/>
            </w:r>
            <w:r>
              <w:rPr>
                <w:noProof/>
                <w:webHidden/>
              </w:rPr>
              <w:instrText xml:space="preserve"> PAGEREF _Toc212640875 \h </w:instrText>
            </w:r>
            <w:r>
              <w:rPr>
                <w:noProof/>
                <w:webHidden/>
              </w:rPr>
            </w:r>
            <w:r>
              <w:rPr>
                <w:noProof/>
                <w:webHidden/>
              </w:rPr>
              <w:fldChar w:fldCharType="separate"/>
            </w:r>
            <w:r>
              <w:rPr>
                <w:noProof/>
                <w:webHidden/>
              </w:rPr>
              <w:t>5</w:t>
            </w:r>
            <w:r>
              <w:rPr>
                <w:noProof/>
                <w:webHidden/>
              </w:rPr>
              <w:fldChar w:fldCharType="end"/>
            </w:r>
          </w:hyperlink>
        </w:p>
        <w:p w14:paraId="4D821971" w14:textId="77777777" w:rsidR="00D43DDF" w:rsidRDefault="00D43DDF" w:rsidP="00D43DDF">
          <w:pPr>
            <w:pStyle w:val="TOC1"/>
            <w:tabs>
              <w:tab w:val="right" w:leader="dot" w:pos="9016"/>
            </w:tabs>
            <w:spacing w:line="360" w:lineRule="auto"/>
            <w:rPr>
              <w:rFonts w:eastAsiaTheme="minorEastAsia"/>
              <w:noProof/>
              <w:sz w:val="24"/>
              <w:szCs w:val="24"/>
              <w:lang w:eastAsia="en-GB"/>
            </w:rPr>
          </w:pPr>
          <w:hyperlink w:anchor="_Toc212640876" w:history="1">
            <w:r w:rsidRPr="003F66B9">
              <w:rPr>
                <w:rStyle w:val="Hyperlink"/>
                <w:noProof/>
              </w:rPr>
              <w:t>5. References</w:t>
            </w:r>
            <w:r>
              <w:rPr>
                <w:noProof/>
                <w:webHidden/>
              </w:rPr>
              <w:tab/>
            </w:r>
            <w:r>
              <w:rPr>
                <w:noProof/>
                <w:webHidden/>
              </w:rPr>
              <w:fldChar w:fldCharType="begin"/>
            </w:r>
            <w:r>
              <w:rPr>
                <w:noProof/>
                <w:webHidden/>
              </w:rPr>
              <w:instrText xml:space="preserve"> PAGEREF _Toc212640876 \h </w:instrText>
            </w:r>
            <w:r>
              <w:rPr>
                <w:noProof/>
                <w:webHidden/>
              </w:rPr>
            </w:r>
            <w:r>
              <w:rPr>
                <w:noProof/>
                <w:webHidden/>
              </w:rPr>
              <w:fldChar w:fldCharType="separate"/>
            </w:r>
            <w:r>
              <w:rPr>
                <w:noProof/>
                <w:webHidden/>
              </w:rPr>
              <w:t>5</w:t>
            </w:r>
            <w:r>
              <w:rPr>
                <w:noProof/>
                <w:webHidden/>
              </w:rPr>
              <w:fldChar w:fldCharType="end"/>
            </w:r>
          </w:hyperlink>
        </w:p>
        <w:p w14:paraId="1316DFC4" w14:textId="77777777" w:rsidR="00D43DDF" w:rsidRDefault="00D43DDF" w:rsidP="00D43DDF">
          <w:pPr>
            <w:tabs>
              <w:tab w:val="left" w:pos="1014"/>
            </w:tabs>
            <w:spacing w:line="360" w:lineRule="auto"/>
            <w:rPr>
              <w:b/>
              <w:bCs/>
              <w:noProof/>
            </w:rPr>
          </w:pPr>
          <w:r>
            <w:rPr>
              <w:b/>
              <w:bCs/>
              <w:noProof/>
            </w:rPr>
            <w:fldChar w:fldCharType="end"/>
          </w:r>
        </w:p>
      </w:sdtContent>
    </w:sdt>
    <w:p w14:paraId="6F932244" w14:textId="77777777" w:rsidR="00D43DDF" w:rsidRPr="005F0C44" w:rsidRDefault="00D43DDF" w:rsidP="00D43DDF">
      <w:pPr>
        <w:tabs>
          <w:tab w:val="left" w:pos="1014"/>
        </w:tabs>
        <w:spacing w:line="360" w:lineRule="auto"/>
      </w:pPr>
      <w:r w:rsidRPr="000F6387">
        <w:rPr>
          <w:rFonts w:ascii="Arial" w:hAnsi="Arial" w:cs="Arial"/>
          <w:b/>
          <w:bCs/>
        </w:rPr>
        <w:br w:type="page"/>
      </w:r>
    </w:p>
    <w:p w14:paraId="7B13E620" w14:textId="77777777" w:rsidR="0019626C" w:rsidRDefault="00D43DDF" w:rsidP="00D43DDF">
      <w:pPr>
        <w:spacing w:line="360" w:lineRule="auto"/>
        <w:rPr>
          <w:rFonts w:ascii="Arial" w:hAnsi="Arial" w:cs="Arial"/>
          <w:b/>
          <w:bCs/>
          <w:sz w:val="24"/>
          <w:szCs w:val="24"/>
        </w:rPr>
      </w:pPr>
      <w:r w:rsidRPr="0019626C">
        <w:rPr>
          <w:rFonts w:ascii="Arial" w:hAnsi="Arial" w:cs="Arial"/>
          <w:b/>
          <w:bCs/>
          <w:sz w:val="24"/>
          <w:szCs w:val="24"/>
        </w:rPr>
        <w:t>Research topic:</w:t>
      </w:r>
    </w:p>
    <w:p w14:paraId="7A967027" w14:textId="5F592CAE" w:rsidR="00D43DDF" w:rsidRPr="0019626C" w:rsidRDefault="00D43DDF" w:rsidP="00D43DDF">
      <w:pPr>
        <w:spacing w:line="360" w:lineRule="auto"/>
        <w:rPr>
          <w:rStyle w:val="Heading1Char"/>
          <w:sz w:val="24"/>
          <w:szCs w:val="24"/>
        </w:rPr>
      </w:pPr>
      <w:r w:rsidRPr="0019626C">
        <w:rPr>
          <w:rFonts w:ascii="Arial" w:hAnsi="Arial" w:cs="Arial"/>
          <w:b/>
          <w:bCs/>
          <w:sz w:val="24"/>
          <w:szCs w:val="24"/>
        </w:rPr>
        <w:t xml:space="preserve">  </w:t>
      </w:r>
      <w:bookmarkStart w:id="0" w:name="_Toc212640866"/>
      <w:r w:rsidRPr="0019626C">
        <w:rPr>
          <w:rFonts w:ascii="Arial" w:hAnsi="Arial" w:cs="Arial"/>
          <w:b/>
          <w:bCs/>
          <w:sz w:val="24"/>
          <w:szCs w:val="24"/>
        </w:rPr>
        <w:t>Mental health crisis and access to community support services.</w:t>
      </w:r>
    </w:p>
    <w:p w14:paraId="78598645" w14:textId="77777777" w:rsidR="00D43DDF" w:rsidRDefault="00D43DDF" w:rsidP="00D43DDF">
      <w:pPr>
        <w:spacing w:line="360" w:lineRule="auto"/>
        <w:rPr>
          <w:rStyle w:val="Heading1Char"/>
        </w:rPr>
      </w:pPr>
    </w:p>
    <w:bookmarkEnd w:id="0"/>
    <w:p w14:paraId="0EB4A18B" w14:textId="2DF91845" w:rsidR="00D43DDF" w:rsidRPr="000F6387" w:rsidRDefault="00D43DDF" w:rsidP="00D43DDF">
      <w:pPr>
        <w:spacing w:line="360" w:lineRule="auto"/>
        <w:rPr>
          <w:rFonts w:ascii="Arial" w:hAnsi="Arial" w:cs="Arial"/>
        </w:rPr>
      </w:pPr>
      <w:r>
        <w:rPr>
          <w:rFonts w:ascii="Arial" w:hAnsi="Arial" w:cs="Arial"/>
        </w:rPr>
        <w:t>The mental health crisis is a major concern in the United Kingdom because it affects many people and places significant pressure on health and social care services. The aim of this research is to explore the growing mental health crisis in the United Kingdom with a focus on access to community support services the challenges these services face and possible solution to improve accessibility and quality of care. This report will be identifying the problem of unequal access to community mental health services and explaining who most affected including patients is care workers and organisations within the health and social care sector. It will then provide a justification for why research on this issue is important particularly within the UK context where demand for mental health support continues to rise. This report will also review relevant information sources such as government reports research studies and independent reviews that provide evidence about the current state of mental health care. It will outline the research methodology explaining the difference between quantitative and qualitative approaches and how these can be applied to study the issue. Overall, the report aims to present a balanced understanding of the mental health crisis, highlight the key barriers to accessing community support and suggest ways to improve mental health care across the UK</w:t>
      </w:r>
    </w:p>
    <w:p w14:paraId="42A6092B" w14:textId="77777777" w:rsidR="00D43DDF" w:rsidRPr="001A3011" w:rsidRDefault="00D43DDF" w:rsidP="00D43DDF">
      <w:pPr>
        <w:pStyle w:val="Heading1"/>
        <w:spacing w:line="360" w:lineRule="auto"/>
        <w:rPr>
          <w:b/>
          <w:sz w:val="28"/>
          <w:szCs w:val="28"/>
        </w:rPr>
      </w:pPr>
      <w:bookmarkStart w:id="1" w:name="_Toc212640867"/>
      <w:r w:rsidRPr="001A3011">
        <w:rPr>
          <w:sz w:val="28"/>
          <w:szCs w:val="28"/>
        </w:rPr>
        <w:t>2. Research topic identification</w:t>
      </w:r>
      <w:bookmarkEnd w:id="1"/>
    </w:p>
    <w:p w14:paraId="76BA8EE2" w14:textId="77777777" w:rsidR="00D43DDF" w:rsidRPr="000F6387" w:rsidRDefault="00D43DDF" w:rsidP="00D43DDF">
      <w:pPr>
        <w:spacing w:line="360" w:lineRule="auto"/>
        <w:rPr>
          <w:rFonts w:ascii="Arial" w:hAnsi="Arial" w:cs="Arial"/>
          <w:b/>
          <w:bCs/>
        </w:rPr>
      </w:pPr>
      <w:bookmarkStart w:id="2" w:name="_Toc212640868"/>
      <w:r w:rsidRPr="001A3011">
        <w:rPr>
          <w:rStyle w:val="Heading2Char"/>
          <w:b/>
          <w:bCs/>
        </w:rPr>
        <w:t xml:space="preserve">2.1 Identifying the problem/ </w:t>
      </w:r>
      <w:bookmarkEnd w:id="2"/>
      <w:r w:rsidRPr="001A3011">
        <w:rPr>
          <w:rStyle w:val="Heading2Char"/>
          <w:b/>
          <w:bCs/>
        </w:rPr>
        <w:t>issue</w:t>
      </w:r>
      <w:r w:rsidRPr="000F6387">
        <w:rPr>
          <w:rFonts w:ascii="Arial" w:hAnsi="Arial" w:cs="Arial"/>
          <w:b/>
          <w:bCs/>
        </w:rPr>
        <w:t>.</w:t>
      </w:r>
    </w:p>
    <w:p w14:paraId="6E087341" w14:textId="4824DAF9" w:rsidR="00D43DDF" w:rsidRDefault="00D43DDF" w:rsidP="00D43DDF">
      <w:pPr>
        <w:spacing w:line="360" w:lineRule="auto"/>
        <w:rPr>
          <w:rFonts w:ascii="Arial" w:hAnsi="Arial" w:cs="Arial"/>
        </w:rPr>
      </w:pPr>
      <w:bookmarkStart w:id="3" w:name="_Toc212640869"/>
      <w:r>
        <w:rPr>
          <w:rFonts w:ascii="Arial" w:hAnsi="Arial" w:cs="Arial"/>
        </w:rPr>
        <w:t>According to NHS Digital (2023) around one in four adults in the UK experiences a mental health condition each year, while the office for National statistics (2024) reports that rates of psychological distress remain higher than before the COVID-19 pandemic.</w:t>
      </w:r>
    </w:p>
    <w:p w14:paraId="553A67E4" w14:textId="77777777" w:rsidR="00D43DDF" w:rsidRDefault="00D43DDF" w:rsidP="00D43DDF">
      <w:pPr>
        <w:spacing w:line="360" w:lineRule="auto"/>
        <w:rPr>
          <w:rFonts w:ascii="Arial" w:hAnsi="Arial" w:cs="Arial"/>
        </w:rPr>
      </w:pPr>
      <w:r>
        <w:rPr>
          <w:rFonts w:ascii="Arial" w:hAnsi="Arial" w:cs="Arial"/>
        </w:rPr>
        <w:t>The UK governments policies such as the NHS Long Term Plan (2019) and the community mental health framework (2021), aim to expand local mental health services and improve early access to care. Many people still face long waiting time, regional inequalities and a lack of available professionals. The care quality commission (2024) found that some areas have waiting lists of over 12weeks for community support.</w:t>
      </w:r>
    </w:p>
    <w:p w14:paraId="3CB08998" w14:textId="77777777" w:rsidR="00D43DDF" w:rsidRDefault="00D43DDF" w:rsidP="00D43DDF">
      <w:pPr>
        <w:spacing w:line="360" w:lineRule="auto"/>
        <w:rPr>
          <w:rFonts w:ascii="Arial" w:hAnsi="Arial" w:cs="Arial"/>
        </w:rPr>
      </w:pPr>
      <w:r>
        <w:rPr>
          <w:rFonts w:ascii="Arial" w:hAnsi="Arial" w:cs="Arial"/>
        </w:rPr>
        <w:t xml:space="preserve">This issue affects individuals by worsening mental health and reducing quality of life, while professionals experience stress and burnout due to high workloads. For the wider healthcare system limited community access leads to more crisis cases hospital admissions and higher costs for the NHS and social care providers. </w:t>
      </w:r>
    </w:p>
    <w:p w14:paraId="5B9B580B" w14:textId="77777777" w:rsidR="00D43DDF" w:rsidRDefault="00D43DDF" w:rsidP="00D43DDF">
      <w:pPr>
        <w:spacing w:line="360" w:lineRule="auto"/>
        <w:rPr>
          <w:rFonts w:ascii="Arial" w:hAnsi="Arial" w:cs="Arial"/>
          <w:b/>
          <w:bCs/>
        </w:rPr>
      </w:pPr>
      <w:r w:rsidRPr="00302BA5">
        <w:rPr>
          <w:rStyle w:val="Heading2Char"/>
          <w:b/>
          <w:bCs/>
          <w:sz w:val="24"/>
          <w:szCs w:val="24"/>
        </w:rPr>
        <w:t xml:space="preserve">2.2 Justification for the </w:t>
      </w:r>
      <w:bookmarkEnd w:id="3"/>
      <w:r w:rsidRPr="00302BA5">
        <w:rPr>
          <w:rStyle w:val="Heading2Char"/>
          <w:b/>
          <w:bCs/>
          <w:sz w:val="24"/>
          <w:szCs w:val="24"/>
        </w:rPr>
        <w:t>research</w:t>
      </w:r>
      <w:r w:rsidRPr="00302BA5">
        <w:rPr>
          <w:rFonts w:ascii="Arial" w:hAnsi="Arial" w:cs="Arial"/>
          <w:b/>
          <w:bCs/>
          <w:sz w:val="24"/>
          <w:szCs w:val="24"/>
        </w:rPr>
        <w:t>.</w:t>
      </w:r>
    </w:p>
    <w:p w14:paraId="718D974D" w14:textId="77777777" w:rsidR="00D43DDF" w:rsidRPr="00B10BE0" w:rsidRDefault="00D43DDF" w:rsidP="00B10BE0">
      <w:pPr>
        <w:spacing w:line="360" w:lineRule="auto"/>
        <w:rPr>
          <w:rFonts w:ascii="Arial" w:hAnsi="Arial" w:cs="Arial"/>
        </w:rPr>
      </w:pPr>
      <w:r w:rsidRPr="00B10BE0">
        <w:rPr>
          <w:rFonts w:ascii="Arial" w:hAnsi="Arial" w:cs="Arial"/>
        </w:rPr>
        <w:t>Research into the mental health crisis and access to community support services is essential because this issue has serious social and practical implications for individuals care providers and the wider health and social care system. Socially poor access to mental health support leaves many people without the help they need leading to worsening symptoms isolation and a decline in overall wellbeing. Families and carers are also affected often taking on heavy emotional and financial responsibilities when professional help is unavailable. For care workers and health professionals this results in increased workloads stress and burnout affecting the quality of care they can deliver.</w:t>
      </w:r>
    </w:p>
    <w:p w14:paraId="5FF26818" w14:textId="77777777" w:rsidR="00D43DDF" w:rsidRDefault="00D43DDF" w:rsidP="00D43DDF">
      <w:pPr>
        <w:spacing w:line="360" w:lineRule="auto"/>
        <w:rPr>
          <w:rFonts w:ascii="Arial" w:hAnsi="Arial" w:cs="Arial"/>
        </w:rPr>
      </w:pPr>
      <w:r>
        <w:rPr>
          <w:rFonts w:ascii="Arial" w:hAnsi="Arial" w:cs="Arial"/>
        </w:rPr>
        <w:t>From a practical perspective this research is important because it highlights the urgent need for better policies funding training and resources to improve community based mental health care. Many services struggle to meet demand and there are clear gaps between national policy goals and local service delivery.</w:t>
      </w:r>
    </w:p>
    <w:p w14:paraId="71905C1F" w14:textId="77777777" w:rsidR="00D43DDF" w:rsidRDefault="00D43DDF" w:rsidP="00D43DDF">
      <w:pPr>
        <w:spacing w:line="360" w:lineRule="auto"/>
        <w:rPr>
          <w:rFonts w:ascii="Arial" w:hAnsi="Arial" w:cs="Arial"/>
        </w:rPr>
      </w:pPr>
      <w:r>
        <w:rPr>
          <w:rFonts w:ascii="Arial" w:hAnsi="Arial" w:cs="Arial"/>
        </w:rPr>
        <w:t>There is a research gap in understanding how these challenges affect different groups and what solutions are most effective. By exploring this issue, the research can help policymakers and health organisations design more accessible person centred and sustainable mental health services improving outcomes for both service users and professionals across the UK.</w:t>
      </w:r>
      <w:bookmarkStart w:id="4" w:name="_Toc212640870"/>
    </w:p>
    <w:p w14:paraId="4A2B17AF" w14:textId="77777777" w:rsidR="00D43DDF" w:rsidRPr="000F6387" w:rsidRDefault="00D43DDF" w:rsidP="00D43DDF">
      <w:pPr>
        <w:spacing w:line="360" w:lineRule="auto"/>
        <w:rPr>
          <w:rFonts w:ascii="Arial" w:hAnsi="Arial" w:cs="Arial"/>
          <w:b/>
          <w:bCs/>
        </w:rPr>
      </w:pPr>
      <w:r w:rsidRPr="00473E85">
        <w:rPr>
          <w:rStyle w:val="Heading2Char"/>
          <w:b/>
          <w:bCs/>
          <w:sz w:val="24"/>
          <w:szCs w:val="24"/>
        </w:rPr>
        <w:t>2.3 Literature review</w:t>
      </w:r>
      <w:bookmarkEnd w:id="4"/>
      <w:r w:rsidRPr="00473E85">
        <w:rPr>
          <w:rFonts w:ascii="Arial" w:hAnsi="Arial" w:cs="Arial"/>
          <w:b/>
          <w:bCs/>
          <w:sz w:val="24"/>
          <w:szCs w:val="24"/>
        </w:rPr>
        <w:t xml:space="preserve"> </w:t>
      </w:r>
    </w:p>
    <w:p w14:paraId="72386951" w14:textId="77777777" w:rsidR="00D43DDF" w:rsidRPr="000F6387" w:rsidRDefault="00D43DDF" w:rsidP="00D43DDF">
      <w:pPr>
        <w:spacing w:line="360" w:lineRule="auto"/>
        <w:rPr>
          <w:rFonts w:ascii="Arial" w:hAnsi="Arial" w:cs="Arial"/>
        </w:rPr>
      </w:pPr>
      <w:r w:rsidRPr="000F6387">
        <w:rPr>
          <w:rFonts w:ascii="Arial" w:hAnsi="Arial" w:cs="Arial"/>
        </w:rPr>
        <w:t>Identify three sources (e.g., academic journal articles, government reports, books, or websites like the NHS).</w:t>
      </w:r>
    </w:p>
    <w:p w14:paraId="792D32F8" w14:textId="77777777" w:rsidR="00D43DDF" w:rsidRPr="00E25EB7" w:rsidRDefault="00D43DDF" w:rsidP="00D43DDF">
      <w:pPr>
        <w:spacing w:line="360" w:lineRule="auto"/>
        <w:ind w:firstLine="720"/>
        <w:rPr>
          <w:rFonts w:ascii="Arial" w:hAnsi="Arial" w:cs="Arial"/>
          <w:b/>
          <w:bCs/>
        </w:rPr>
      </w:pPr>
      <w:r w:rsidRPr="00E25EB7">
        <w:rPr>
          <w:rFonts w:ascii="Arial" w:hAnsi="Arial" w:cs="Arial"/>
          <w:b/>
          <w:bCs/>
        </w:rPr>
        <w:t>Source 1: NHS England (20230-NHS Long Term Plan Progress Report.</w:t>
      </w:r>
    </w:p>
    <w:p w14:paraId="56095FAF" w14:textId="77777777" w:rsidR="00D43DDF" w:rsidRPr="00BF05C6" w:rsidRDefault="00D43DDF" w:rsidP="00D43DDF">
      <w:pPr>
        <w:spacing w:line="360" w:lineRule="auto"/>
        <w:ind w:firstLine="720"/>
        <w:rPr>
          <w:rFonts w:ascii="Arial" w:hAnsi="Arial" w:cs="Arial"/>
          <w:b/>
          <w:bCs/>
        </w:rPr>
      </w:pPr>
      <w:r w:rsidRPr="00BF05C6">
        <w:rPr>
          <w:rFonts w:ascii="Arial" w:hAnsi="Arial" w:cs="Arial"/>
          <w:b/>
          <w:bCs/>
        </w:rPr>
        <w:t>Summary:</w:t>
      </w:r>
    </w:p>
    <w:p w14:paraId="20E997CD" w14:textId="5D5008B9" w:rsidR="00D43DDF" w:rsidRDefault="00D43DDF" w:rsidP="00D43DDF">
      <w:pPr>
        <w:spacing w:line="360" w:lineRule="auto"/>
        <w:ind w:firstLine="720"/>
        <w:jc w:val="both"/>
        <w:rPr>
          <w:rFonts w:ascii="Arial" w:hAnsi="Arial" w:cs="Arial"/>
          <w:sz w:val="20"/>
          <w:szCs w:val="20"/>
        </w:rPr>
      </w:pPr>
      <w:r>
        <w:rPr>
          <w:rFonts w:ascii="Arial" w:hAnsi="Arial" w:cs="Arial"/>
        </w:rPr>
        <w:t>This official NHS report reviews progress in implementing the NHS Long Term Plan (2019), which includes major commitments to improve mental health services across England. It outlines how funding</w:t>
      </w:r>
      <w:r w:rsidR="00B10BE0">
        <w:rPr>
          <w:rFonts w:ascii="Arial" w:hAnsi="Arial" w:cs="Arial"/>
        </w:rPr>
        <w:t xml:space="preserve"> </w:t>
      </w:r>
      <w:r>
        <w:rPr>
          <w:rFonts w:ascii="Arial" w:hAnsi="Arial" w:cs="Arial"/>
        </w:rPr>
        <w:t xml:space="preserve">has been allocated to community-based support crisis cares and early </w:t>
      </w:r>
      <w:r>
        <w:rPr>
          <w:rFonts w:ascii="Arial" w:hAnsi="Arial" w:cs="Arial"/>
          <w:sz w:val="20"/>
          <w:szCs w:val="20"/>
        </w:rPr>
        <w:t>intervention programmes. The report also highlights ongoing issues such as workforce shortages and regional inequalities.</w:t>
      </w:r>
    </w:p>
    <w:p w14:paraId="3C7149CC" w14:textId="77777777" w:rsidR="00D43DDF" w:rsidRPr="00594192" w:rsidRDefault="00D43DDF" w:rsidP="00D43DDF">
      <w:pPr>
        <w:spacing w:line="360" w:lineRule="auto"/>
        <w:ind w:firstLine="720"/>
        <w:jc w:val="both"/>
        <w:rPr>
          <w:rFonts w:ascii="Arial" w:hAnsi="Arial" w:cs="Arial"/>
          <w:sz w:val="20"/>
          <w:szCs w:val="20"/>
        </w:rPr>
      </w:pPr>
      <w:r w:rsidRPr="00BF05C6">
        <w:rPr>
          <w:rFonts w:ascii="Arial" w:hAnsi="Arial" w:cs="Arial"/>
          <w:b/>
          <w:bCs/>
          <w:sz w:val="20"/>
          <w:szCs w:val="20"/>
        </w:rPr>
        <w:t xml:space="preserve">Relevance: </w:t>
      </w:r>
    </w:p>
    <w:p w14:paraId="78E76082" w14:textId="51B53D83" w:rsidR="00D43DDF" w:rsidRPr="009F5267" w:rsidRDefault="00D43DDF" w:rsidP="00D43DDF">
      <w:pPr>
        <w:spacing w:line="360" w:lineRule="auto"/>
        <w:ind w:firstLine="720"/>
        <w:jc w:val="both"/>
        <w:rPr>
          <w:rFonts w:ascii="Arial" w:hAnsi="Arial" w:cs="Arial"/>
          <w:b/>
          <w:bCs/>
          <w:sz w:val="20"/>
          <w:szCs w:val="20"/>
        </w:rPr>
      </w:pPr>
      <w:r>
        <w:rPr>
          <w:rFonts w:ascii="Arial" w:hAnsi="Arial" w:cs="Arial"/>
          <w:sz w:val="20"/>
          <w:szCs w:val="20"/>
        </w:rPr>
        <w:t>This source is directly relevant as it provides up-to date information from a national policy perspective. It helps to understand what steps have been taken to address the mental health crisis and where the gaps still exist in community support.</w:t>
      </w:r>
    </w:p>
    <w:p w14:paraId="5F6E5E0D" w14:textId="77777777" w:rsidR="00D43DDF" w:rsidRDefault="00D43DDF" w:rsidP="00D43DDF">
      <w:pPr>
        <w:spacing w:line="360" w:lineRule="auto"/>
        <w:ind w:firstLine="720"/>
        <w:jc w:val="both"/>
        <w:rPr>
          <w:rFonts w:ascii="Arial" w:hAnsi="Arial" w:cs="Arial"/>
          <w:sz w:val="20"/>
          <w:szCs w:val="20"/>
        </w:rPr>
      </w:pPr>
      <w:bookmarkStart w:id="5" w:name="_Hlk213518237"/>
      <w:r w:rsidRPr="009F5267">
        <w:rPr>
          <w:rFonts w:ascii="Arial" w:hAnsi="Arial" w:cs="Arial"/>
          <w:b/>
          <w:bCs/>
          <w:sz w:val="20"/>
          <w:szCs w:val="20"/>
        </w:rPr>
        <w:t>How it</w:t>
      </w:r>
      <w:r>
        <w:rPr>
          <w:rFonts w:ascii="Arial" w:hAnsi="Arial" w:cs="Arial"/>
          <w:sz w:val="20"/>
          <w:szCs w:val="20"/>
        </w:rPr>
        <w:t xml:space="preserve"> </w:t>
      </w:r>
      <w:r w:rsidRPr="009F5267">
        <w:rPr>
          <w:rFonts w:ascii="Arial" w:hAnsi="Arial" w:cs="Arial"/>
          <w:b/>
          <w:bCs/>
          <w:sz w:val="20"/>
          <w:szCs w:val="20"/>
        </w:rPr>
        <w:t>supports</w:t>
      </w:r>
      <w:r>
        <w:rPr>
          <w:rFonts w:ascii="Arial" w:hAnsi="Arial" w:cs="Arial"/>
          <w:sz w:val="20"/>
          <w:szCs w:val="20"/>
        </w:rPr>
        <w:t xml:space="preserve"> </w:t>
      </w:r>
      <w:r w:rsidRPr="009F5267">
        <w:rPr>
          <w:rFonts w:ascii="Arial" w:hAnsi="Arial" w:cs="Arial"/>
          <w:b/>
          <w:bCs/>
          <w:sz w:val="20"/>
          <w:szCs w:val="20"/>
        </w:rPr>
        <w:t>the study:</w:t>
      </w:r>
      <w:bookmarkEnd w:id="5"/>
    </w:p>
    <w:p w14:paraId="281AF842" w14:textId="77777777" w:rsidR="00D43DDF" w:rsidRDefault="00D43DDF" w:rsidP="00D43DDF">
      <w:pPr>
        <w:spacing w:line="360" w:lineRule="auto"/>
        <w:ind w:firstLine="720"/>
        <w:jc w:val="both"/>
        <w:rPr>
          <w:rFonts w:ascii="Arial" w:hAnsi="Arial" w:cs="Arial"/>
          <w:sz w:val="20"/>
          <w:szCs w:val="20"/>
        </w:rPr>
      </w:pPr>
      <w:r>
        <w:rPr>
          <w:rFonts w:ascii="Arial" w:hAnsi="Arial" w:cs="Arial"/>
          <w:sz w:val="20"/>
          <w:szCs w:val="20"/>
        </w:rPr>
        <w:t>It offers reliable statistics and government targets that can be used to analyse progress and identify areas where policy implementation has been slow or ineffective.</w:t>
      </w:r>
    </w:p>
    <w:p w14:paraId="2DB2C628" w14:textId="77777777" w:rsidR="00D43DDF" w:rsidRDefault="00D43DDF" w:rsidP="00D43DDF">
      <w:pPr>
        <w:spacing w:line="360" w:lineRule="auto"/>
        <w:jc w:val="both"/>
        <w:rPr>
          <w:rFonts w:ascii="Arial" w:hAnsi="Arial" w:cs="Arial"/>
          <w:b/>
          <w:bCs/>
        </w:rPr>
      </w:pPr>
      <w:r w:rsidRPr="00E25EB7">
        <w:rPr>
          <w:rFonts w:ascii="Arial" w:hAnsi="Arial" w:cs="Arial"/>
          <w:b/>
          <w:bCs/>
        </w:rPr>
        <w:t xml:space="preserve">            Source 2: Care Quality Commission (CQC,2024)-State of Care Report 2024</w:t>
      </w:r>
    </w:p>
    <w:p w14:paraId="3E68BFA1" w14:textId="3105A82D" w:rsidR="00D43DDF" w:rsidRDefault="00D43DDF" w:rsidP="00D43DDF">
      <w:pPr>
        <w:spacing w:line="360" w:lineRule="auto"/>
        <w:jc w:val="both"/>
        <w:rPr>
          <w:rFonts w:ascii="Arial" w:hAnsi="Arial" w:cs="Arial"/>
          <w:b/>
          <w:bCs/>
        </w:rPr>
      </w:pPr>
      <w:r>
        <w:rPr>
          <w:rFonts w:ascii="Arial" w:hAnsi="Arial" w:cs="Arial"/>
          <w:b/>
          <w:bCs/>
        </w:rPr>
        <w:t xml:space="preserve">           </w:t>
      </w:r>
      <w:r w:rsidR="00B10BE0">
        <w:rPr>
          <w:rFonts w:ascii="Arial" w:hAnsi="Arial" w:cs="Arial"/>
          <w:b/>
          <w:bCs/>
        </w:rPr>
        <w:tab/>
      </w:r>
      <w:r>
        <w:rPr>
          <w:rFonts w:ascii="Arial" w:hAnsi="Arial" w:cs="Arial"/>
          <w:b/>
          <w:bCs/>
        </w:rPr>
        <w:t xml:space="preserve">Summary: </w:t>
      </w:r>
    </w:p>
    <w:p w14:paraId="47AC364E" w14:textId="2A2CFEB6" w:rsidR="00D43DDF" w:rsidRDefault="00D43DDF" w:rsidP="00B10BE0">
      <w:pPr>
        <w:spacing w:line="360" w:lineRule="auto"/>
        <w:ind w:firstLine="720"/>
        <w:jc w:val="both"/>
        <w:rPr>
          <w:rFonts w:ascii="Arial" w:hAnsi="Arial" w:cs="Arial"/>
        </w:rPr>
      </w:pPr>
      <w:r>
        <w:rPr>
          <w:rFonts w:ascii="Arial" w:hAnsi="Arial" w:cs="Arial"/>
        </w:rPr>
        <w:t xml:space="preserve">The CQC annual report provides an independent review of the quality and accessibility of health and social care services in England. The 2024 edition focuses strongly on mental health identifying long waiting time regional variation in care quality and pressure on community services.  </w:t>
      </w:r>
    </w:p>
    <w:p w14:paraId="34AC2135" w14:textId="77777777" w:rsidR="00D43DDF" w:rsidRDefault="00D43DDF" w:rsidP="00D43DDF">
      <w:pPr>
        <w:spacing w:line="360" w:lineRule="auto"/>
        <w:jc w:val="both"/>
        <w:rPr>
          <w:rFonts w:ascii="Arial" w:hAnsi="Arial" w:cs="Arial"/>
          <w:b/>
          <w:bCs/>
        </w:rPr>
      </w:pPr>
      <w:r w:rsidRPr="00B05186">
        <w:rPr>
          <w:rFonts w:ascii="Arial" w:hAnsi="Arial" w:cs="Arial"/>
          <w:b/>
          <w:bCs/>
        </w:rPr>
        <w:t xml:space="preserve">           Relevance: </w:t>
      </w:r>
    </w:p>
    <w:p w14:paraId="15A7D961" w14:textId="46749FD6" w:rsidR="00D43DDF" w:rsidRDefault="00D43DDF" w:rsidP="00D43DDF">
      <w:pPr>
        <w:spacing w:line="360" w:lineRule="auto"/>
        <w:jc w:val="both"/>
        <w:rPr>
          <w:rFonts w:ascii="Arial" w:hAnsi="Arial" w:cs="Arial"/>
        </w:rPr>
      </w:pPr>
      <w:r w:rsidRPr="00FA551D">
        <w:rPr>
          <w:rFonts w:ascii="Arial" w:hAnsi="Arial" w:cs="Arial"/>
        </w:rPr>
        <w:t xml:space="preserve">            The report is highly relevant because it</w:t>
      </w:r>
      <w:r>
        <w:rPr>
          <w:rFonts w:ascii="Arial" w:hAnsi="Arial" w:cs="Arial"/>
        </w:rPr>
        <w:t xml:space="preserve"> </w:t>
      </w:r>
      <w:r w:rsidRPr="00FA551D">
        <w:rPr>
          <w:rFonts w:ascii="Arial" w:hAnsi="Arial" w:cs="Arial"/>
        </w:rPr>
        <w:t>prese</w:t>
      </w:r>
      <w:r>
        <w:rPr>
          <w:rFonts w:ascii="Arial" w:hAnsi="Arial" w:cs="Arial"/>
        </w:rPr>
        <w:t>nts an independent evaluation of how services are performing beyond government claims. It highlights real-world problems faced by patients and staff including service shortages</w:t>
      </w:r>
      <w:r w:rsidR="00B10BE0">
        <w:rPr>
          <w:rFonts w:ascii="Arial" w:hAnsi="Arial" w:cs="Arial"/>
        </w:rPr>
        <w:t xml:space="preserve"> a</w:t>
      </w:r>
      <w:r>
        <w:rPr>
          <w:rFonts w:ascii="Arial" w:hAnsi="Arial" w:cs="Arial"/>
        </w:rPr>
        <w:t xml:space="preserve">nd access barriers. </w:t>
      </w:r>
    </w:p>
    <w:p w14:paraId="634B099F" w14:textId="77777777" w:rsidR="00D43DDF" w:rsidRDefault="00D43DDF" w:rsidP="00D43DDF">
      <w:pPr>
        <w:spacing w:line="360" w:lineRule="auto"/>
        <w:jc w:val="both"/>
        <w:rPr>
          <w:rFonts w:ascii="Arial" w:hAnsi="Arial" w:cs="Arial"/>
          <w:b/>
          <w:bCs/>
          <w:sz w:val="20"/>
          <w:szCs w:val="20"/>
        </w:rPr>
      </w:pPr>
      <w:r>
        <w:rPr>
          <w:rFonts w:ascii="Arial" w:hAnsi="Arial" w:cs="Arial"/>
        </w:rPr>
        <w:t xml:space="preserve">           </w:t>
      </w:r>
      <w:r w:rsidRPr="009F5267">
        <w:rPr>
          <w:rFonts w:ascii="Arial" w:hAnsi="Arial" w:cs="Arial"/>
          <w:b/>
          <w:bCs/>
          <w:sz w:val="20"/>
          <w:szCs w:val="20"/>
        </w:rPr>
        <w:t>How it</w:t>
      </w:r>
      <w:r>
        <w:rPr>
          <w:rFonts w:ascii="Arial" w:hAnsi="Arial" w:cs="Arial"/>
          <w:sz w:val="20"/>
          <w:szCs w:val="20"/>
        </w:rPr>
        <w:t xml:space="preserve"> </w:t>
      </w:r>
      <w:r w:rsidRPr="009F5267">
        <w:rPr>
          <w:rFonts w:ascii="Arial" w:hAnsi="Arial" w:cs="Arial"/>
          <w:b/>
          <w:bCs/>
          <w:sz w:val="20"/>
          <w:szCs w:val="20"/>
        </w:rPr>
        <w:t>supports</w:t>
      </w:r>
      <w:r>
        <w:rPr>
          <w:rFonts w:ascii="Arial" w:hAnsi="Arial" w:cs="Arial"/>
          <w:sz w:val="20"/>
          <w:szCs w:val="20"/>
        </w:rPr>
        <w:t xml:space="preserve"> </w:t>
      </w:r>
      <w:r w:rsidRPr="009F5267">
        <w:rPr>
          <w:rFonts w:ascii="Arial" w:hAnsi="Arial" w:cs="Arial"/>
          <w:b/>
          <w:bCs/>
          <w:sz w:val="20"/>
          <w:szCs w:val="20"/>
        </w:rPr>
        <w:t>the study:</w:t>
      </w:r>
    </w:p>
    <w:p w14:paraId="50BCF91E" w14:textId="2F2DF41E" w:rsidR="00D43DDF" w:rsidRDefault="00D43DDF" w:rsidP="00D43DDF">
      <w:pPr>
        <w:spacing w:line="360" w:lineRule="auto"/>
        <w:jc w:val="both"/>
        <w:rPr>
          <w:rFonts w:ascii="Arial" w:hAnsi="Arial" w:cs="Arial"/>
          <w:sz w:val="20"/>
          <w:szCs w:val="20"/>
        </w:rPr>
      </w:pPr>
      <w:r>
        <w:rPr>
          <w:rFonts w:ascii="Arial" w:hAnsi="Arial" w:cs="Arial"/>
          <w:b/>
          <w:bCs/>
          <w:sz w:val="20"/>
          <w:szCs w:val="20"/>
        </w:rPr>
        <w:t xml:space="preserve">            </w:t>
      </w:r>
      <w:r>
        <w:rPr>
          <w:rFonts w:ascii="Arial" w:hAnsi="Arial" w:cs="Arial"/>
          <w:sz w:val="20"/>
          <w:szCs w:val="20"/>
        </w:rPr>
        <w:t>It provides expert insights and inspection data that can be used to assess the effectiveness of current mental health provision and identify where service improvements are needed.</w:t>
      </w:r>
    </w:p>
    <w:p w14:paraId="7CADE45D" w14:textId="77777777" w:rsidR="00D43DDF" w:rsidRDefault="00D43DDF" w:rsidP="00D43DDF">
      <w:pPr>
        <w:spacing w:line="360" w:lineRule="auto"/>
        <w:jc w:val="both"/>
        <w:rPr>
          <w:rFonts w:ascii="Arial" w:hAnsi="Arial" w:cs="Arial"/>
          <w:b/>
          <w:bCs/>
        </w:rPr>
      </w:pPr>
      <w:r>
        <w:rPr>
          <w:rFonts w:ascii="Arial" w:hAnsi="Arial" w:cs="Arial"/>
          <w:sz w:val="20"/>
          <w:szCs w:val="20"/>
        </w:rPr>
        <w:t xml:space="preserve">          </w:t>
      </w:r>
      <w:r w:rsidRPr="00FB75C3">
        <w:rPr>
          <w:rFonts w:ascii="Arial" w:hAnsi="Arial" w:cs="Arial"/>
          <w:b/>
          <w:bCs/>
        </w:rPr>
        <w:t>Source 3</w:t>
      </w:r>
      <w:r w:rsidRPr="000F6387">
        <w:rPr>
          <w:rFonts w:ascii="Arial" w:hAnsi="Arial" w:cs="Arial"/>
        </w:rPr>
        <w:t>:</w:t>
      </w:r>
      <w:r>
        <w:rPr>
          <w:rFonts w:ascii="Arial" w:hAnsi="Arial" w:cs="Arial"/>
          <w:b/>
          <w:bCs/>
        </w:rPr>
        <w:t xml:space="preserve"> Centre for Mental Health (2024)-Implementing the Community Mental Health Framework: Lessons from Practice</w:t>
      </w:r>
    </w:p>
    <w:p w14:paraId="361EB647" w14:textId="77777777" w:rsidR="00D43DDF" w:rsidRDefault="00D43DDF" w:rsidP="00D43DDF">
      <w:pPr>
        <w:spacing w:line="360" w:lineRule="auto"/>
        <w:jc w:val="both"/>
        <w:rPr>
          <w:rFonts w:ascii="Arial" w:hAnsi="Arial" w:cs="Arial"/>
          <w:b/>
          <w:bCs/>
        </w:rPr>
      </w:pPr>
      <w:r>
        <w:rPr>
          <w:rFonts w:ascii="Arial" w:hAnsi="Arial" w:cs="Arial"/>
          <w:b/>
          <w:bCs/>
        </w:rPr>
        <w:t xml:space="preserve">         Summary: </w:t>
      </w:r>
    </w:p>
    <w:p w14:paraId="611B8586" w14:textId="3652CFDC" w:rsidR="00D43DDF" w:rsidRDefault="00D43DDF" w:rsidP="00D43DDF">
      <w:pPr>
        <w:spacing w:line="360" w:lineRule="auto"/>
        <w:jc w:val="both"/>
        <w:rPr>
          <w:rFonts w:ascii="Arial" w:hAnsi="Arial" w:cs="Arial"/>
        </w:rPr>
      </w:pPr>
      <w:r>
        <w:rPr>
          <w:rFonts w:ascii="Arial" w:hAnsi="Arial" w:cs="Arial"/>
          <w:b/>
          <w:bCs/>
        </w:rPr>
        <w:t xml:space="preserve">        </w:t>
      </w:r>
      <w:r>
        <w:rPr>
          <w:rFonts w:ascii="Arial" w:hAnsi="Arial" w:cs="Arial"/>
        </w:rPr>
        <w:t>This research report explores how the Community Mental Health Framework is being put into practice across England. It presents case studies and interviews with professionals and service users discussing both</w:t>
      </w:r>
      <w:r w:rsidR="005A1C80">
        <w:rPr>
          <w:rFonts w:ascii="Arial" w:hAnsi="Arial" w:cs="Arial"/>
        </w:rPr>
        <w:t xml:space="preserve"> s</w:t>
      </w:r>
      <w:r>
        <w:rPr>
          <w:rFonts w:ascii="Arial" w:hAnsi="Arial" w:cs="Arial"/>
        </w:rPr>
        <w:t xml:space="preserve">uccesses and challenges in delivering person-centred community-based care. </w:t>
      </w:r>
    </w:p>
    <w:p w14:paraId="77DE626F" w14:textId="77777777" w:rsidR="00D43DDF" w:rsidRDefault="00D43DDF" w:rsidP="00D43DDF">
      <w:pPr>
        <w:spacing w:line="360" w:lineRule="auto"/>
        <w:jc w:val="both"/>
        <w:rPr>
          <w:rFonts w:ascii="Arial" w:hAnsi="Arial" w:cs="Arial"/>
          <w:b/>
          <w:bCs/>
        </w:rPr>
      </w:pPr>
      <w:r>
        <w:rPr>
          <w:rFonts w:ascii="Arial" w:hAnsi="Arial" w:cs="Arial"/>
        </w:rPr>
        <w:t xml:space="preserve">         </w:t>
      </w:r>
      <w:r>
        <w:rPr>
          <w:rFonts w:ascii="Arial" w:hAnsi="Arial" w:cs="Arial"/>
          <w:b/>
          <w:bCs/>
        </w:rPr>
        <w:t>Relevance:</w:t>
      </w:r>
    </w:p>
    <w:p w14:paraId="297326B9" w14:textId="77777777" w:rsidR="00D43DDF" w:rsidRDefault="00D43DDF" w:rsidP="00D43DDF">
      <w:pPr>
        <w:spacing w:line="360" w:lineRule="auto"/>
        <w:jc w:val="both"/>
        <w:rPr>
          <w:rFonts w:ascii="Arial" w:hAnsi="Arial" w:cs="Arial"/>
        </w:rPr>
      </w:pPr>
      <w:r>
        <w:rPr>
          <w:rFonts w:ascii="Arial" w:hAnsi="Arial" w:cs="Arial"/>
          <w:b/>
          <w:bCs/>
        </w:rPr>
        <w:t xml:space="preserve">          </w:t>
      </w:r>
      <w:r>
        <w:rPr>
          <w:rFonts w:ascii="Arial" w:hAnsi="Arial" w:cs="Arial"/>
        </w:rPr>
        <w:t>The report is relevant because it connects policy to practice showing how community supports works in real setting.</w:t>
      </w:r>
    </w:p>
    <w:p w14:paraId="41A15E59" w14:textId="77777777" w:rsidR="00D43DDF" w:rsidRDefault="00D43DDF" w:rsidP="00D43DDF">
      <w:pPr>
        <w:spacing w:line="360" w:lineRule="auto"/>
        <w:jc w:val="both"/>
        <w:rPr>
          <w:rFonts w:ascii="Arial" w:hAnsi="Arial" w:cs="Arial"/>
        </w:rPr>
      </w:pPr>
      <w:r>
        <w:rPr>
          <w:rFonts w:ascii="Arial" w:hAnsi="Arial" w:cs="Arial"/>
        </w:rPr>
        <w:t xml:space="preserve">          It highlights barriers to implementation such as limited funding poor coordination and workforce challenges.</w:t>
      </w:r>
    </w:p>
    <w:p w14:paraId="66AD5FAF" w14:textId="77777777" w:rsidR="00D43DDF" w:rsidRDefault="00D43DDF" w:rsidP="00D43DDF">
      <w:pPr>
        <w:spacing w:line="360" w:lineRule="auto"/>
        <w:jc w:val="both"/>
        <w:rPr>
          <w:rFonts w:ascii="Arial" w:hAnsi="Arial" w:cs="Arial"/>
          <w:b/>
          <w:bCs/>
          <w:sz w:val="20"/>
          <w:szCs w:val="20"/>
        </w:rPr>
      </w:pPr>
      <w:r>
        <w:rPr>
          <w:rFonts w:ascii="Arial" w:hAnsi="Arial" w:cs="Arial"/>
        </w:rPr>
        <w:t xml:space="preserve">          </w:t>
      </w:r>
      <w:r w:rsidRPr="009F5267">
        <w:rPr>
          <w:rFonts w:ascii="Arial" w:hAnsi="Arial" w:cs="Arial"/>
          <w:b/>
          <w:bCs/>
          <w:sz w:val="20"/>
          <w:szCs w:val="20"/>
        </w:rPr>
        <w:t>How it</w:t>
      </w:r>
      <w:r>
        <w:rPr>
          <w:rFonts w:ascii="Arial" w:hAnsi="Arial" w:cs="Arial"/>
          <w:sz w:val="20"/>
          <w:szCs w:val="20"/>
        </w:rPr>
        <w:t xml:space="preserve"> </w:t>
      </w:r>
      <w:r w:rsidRPr="009F5267">
        <w:rPr>
          <w:rFonts w:ascii="Arial" w:hAnsi="Arial" w:cs="Arial"/>
          <w:b/>
          <w:bCs/>
          <w:sz w:val="20"/>
          <w:szCs w:val="20"/>
        </w:rPr>
        <w:t>supports</w:t>
      </w:r>
      <w:r>
        <w:rPr>
          <w:rFonts w:ascii="Arial" w:hAnsi="Arial" w:cs="Arial"/>
          <w:sz w:val="20"/>
          <w:szCs w:val="20"/>
        </w:rPr>
        <w:t xml:space="preserve"> </w:t>
      </w:r>
      <w:r w:rsidRPr="009F5267">
        <w:rPr>
          <w:rFonts w:ascii="Arial" w:hAnsi="Arial" w:cs="Arial"/>
          <w:b/>
          <w:bCs/>
          <w:sz w:val="20"/>
          <w:szCs w:val="20"/>
        </w:rPr>
        <w:t>the study:</w:t>
      </w:r>
    </w:p>
    <w:p w14:paraId="243CB73C" w14:textId="77777777" w:rsidR="00D43DDF" w:rsidRDefault="00D43DDF" w:rsidP="00D43DDF">
      <w:pPr>
        <w:spacing w:line="360" w:lineRule="auto"/>
        <w:jc w:val="both"/>
        <w:rPr>
          <w:rFonts w:ascii="Arial" w:hAnsi="Arial" w:cs="Arial"/>
          <w:sz w:val="20"/>
          <w:szCs w:val="20"/>
        </w:rPr>
      </w:pPr>
      <w:r>
        <w:rPr>
          <w:rFonts w:ascii="Arial" w:hAnsi="Arial" w:cs="Arial"/>
          <w:b/>
          <w:bCs/>
          <w:sz w:val="20"/>
          <w:szCs w:val="20"/>
        </w:rPr>
        <w:t xml:space="preserve">          </w:t>
      </w:r>
      <w:r>
        <w:rPr>
          <w:rFonts w:ascii="Arial" w:hAnsi="Arial" w:cs="Arial"/>
          <w:sz w:val="20"/>
          <w:szCs w:val="20"/>
        </w:rPr>
        <w:t>It offers qualitative evidence from practitioners and service users helping to understand the human side of the issue and providing examples that can support analysis and recommendations in the research.</w:t>
      </w:r>
    </w:p>
    <w:p w14:paraId="484E3989" w14:textId="77777777" w:rsidR="00D43DDF" w:rsidRDefault="00D43DDF" w:rsidP="00D43DDF">
      <w:pPr>
        <w:spacing w:line="360" w:lineRule="auto"/>
        <w:rPr>
          <w:rFonts w:ascii="Arial" w:hAnsi="Arial" w:cs="Arial"/>
          <w:b/>
          <w:bCs/>
        </w:rPr>
      </w:pPr>
      <w:bookmarkStart w:id="6" w:name="_Toc212640871"/>
      <w:r w:rsidRPr="00D47902">
        <w:rPr>
          <w:rStyle w:val="Heading2Char"/>
        </w:rPr>
        <w:t>2.4 Research methodology</w:t>
      </w:r>
      <w:bookmarkEnd w:id="6"/>
      <w:r w:rsidRPr="000F6387">
        <w:rPr>
          <w:rFonts w:ascii="Arial" w:hAnsi="Arial" w:cs="Arial"/>
          <w:b/>
          <w:bCs/>
        </w:rPr>
        <w:t xml:space="preserve"> </w:t>
      </w:r>
    </w:p>
    <w:p w14:paraId="7C021435" w14:textId="77777777" w:rsidR="00D43DDF" w:rsidRDefault="00D43DDF" w:rsidP="00D43DDF">
      <w:pPr>
        <w:spacing w:line="360" w:lineRule="auto"/>
        <w:rPr>
          <w:rFonts w:ascii="Arial" w:hAnsi="Arial" w:cs="Arial"/>
        </w:rPr>
      </w:pPr>
      <w:r>
        <w:rPr>
          <w:rFonts w:ascii="Arial" w:hAnsi="Arial" w:cs="Arial"/>
        </w:rPr>
        <w:t>A research methodology is the overall approach and strategy used to collect analyse and interpret information in a study. It helps researchers choose suitable methods for answering their research questions and ensures that finding are reliable and meaningful.</w:t>
      </w:r>
    </w:p>
    <w:p w14:paraId="76CE347B" w14:textId="77777777" w:rsidR="00D43DDF" w:rsidRDefault="00D43DDF" w:rsidP="00D43DDF">
      <w:pPr>
        <w:spacing w:line="360" w:lineRule="auto"/>
        <w:rPr>
          <w:rFonts w:ascii="Arial" w:hAnsi="Arial" w:cs="Arial"/>
        </w:rPr>
      </w:pPr>
      <w:r>
        <w:rPr>
          <w:rFonts w:ascii="Arial" w:hAnsi="Arial" w:cs="Arial"/>
        </w:rPr>
        <w:t>There are three main types of research methodologies. Qualitative research focuses on understanding people’s experiences opinions and behaviours. It often uses interviews focus groups or case studies to explore feeling and personal perspectives in depth. Quantitative research deals with numerical data and statistics using methods such as surveys experiments or the analysis of existing datasets to measure patterns and relationships. Mixed-methods research combines both approaches to gain a fuller understanding of the topic.</w:t>
      </w:r>
    </w:p>
    <w:p w14:paraId="5FC03D01" w14:textId="58906E3C" w:rsidR="00D43DDF" w:rsidRPr="00965DEE" w:rsidRDefault="00D43DDF" w:rsidP="00965DEE">
      <w:pPr>
        <w:spacing w:line="360" w:lineRule="auto"/>
        <w:rPr>
          <w:rFonts w:ascii="Arial" w:hAnsi="Arial" w:cs="Arial"/>
        </w:rPr>
      </w:pPr>
      <w:r w:rsidRPr="76C06442">
        <w:rPr>
          <w:rFonts w:ascii="Arial" w:hAnsi="Arial" w:cs="Arial"/>
        </w:rPr>
        <w:t>For this study a mixed-methods approach will be used. This method is suitable because the issue of mental health and access to community support involves both measurable factors (such as service availability and waiting times)and personal experiences (such as how individuals feel when they cannot access help).Quantitative data from reports and surveys will show the scale of the problem while qualitative data from interviews or case studies will provide insight into the emotional and social impact. Combining both approaches offers a balanced and comprehensive of the issue</w:t>
      </w:r>
      <w:r w:rsidR="00407BD3" w:rsidRPr="76C06442">
        <w:rPr>
          <w:rFonts w:ascii="Arial" w:hAnsi="Arial" w:cs="Arial"/>
        </w:rPr>
        <w:t xml:space="preserve"> (Question </w:t>
      </w:r>
      <w:r w:rsidR="00965DEE" w:rsidRPr="76C06442">
        <w:rPr>
          <w:rFonts w:ascii="Arial" w:hAnsi="Arial" w:cs="Arial"/>
        </w:rPr>
        <w:t>Pro</w:t>
      </w:r>
      <w:r w:rsidR="00646F91" w:rsidRPr="76C06442">
        <w:rPr>
          <w:rFonts w:ascii="Arial" w:hAnsi="Arial" w:cs="Arial"/>
        </w:rPr>
        <w:t xml:space="preserve">, </w:t>
      </w:r>
      <w:r w:rsidR="00C34368" w:rsidRPr="76C06442">
        <w:rPr>
          <w:rFonts w:ascii="Arial" w:hAnsi="Arial" w:cs="Arial"/>
        </w:rPr>
        <w:t>2025</w:t>
      </w:r>
      <w:r w:rsidR="00407BD3" w:rsidRPr="76C06442">
        <w:rPr>
          <w:rFonts w:ascii="Arial" w:hAnsi="Arial" w:cs="Arial"/>
        </w:rPr>
        <w:t>)</w:t>
      </w:r>
      <w:r w:rsidR="0019626C" w:rsidRPr="76C06442">
        <w:rPr>
          <w:rFonts w:ascii="Arial" w:hAnsi="Arial" w:cs="Arial"/>
        </w:rPr>
        <w:t>.</w:t>
      </w:r>
    </w:p>
    <w:p w14:paraId="79ADF0A7" w14:textId="3CD8D80E" w:rsidR="76C06442" w:rsidRDefault="76C06442"/>
    <w:p w14:paraId="4644CE2B" w14:textId="56B9ACD9" w:rsidR="4B688C7E" w:rsidRDefault="4B688C7E" w:rsidP="76C06442">
      <w:pPr>
        <w:spacing w:line="360" w:lineRule="auto"/>
        <w:rPr>
          <w:rFonts w:ascii="Arial" w:eastAsia="Arial" w:hAnsi="Arial" w:cs="Arial"/>
          <w:color w:val="0F0F0F"/>
        </w:rPr>
      </w:pPr>
      <w:r w:rsidRPr="76C06442">
        <w:rPr>
          <w:rFonts w:ascii="Arial" w:eastAsia="Arial" w:hAnsi="Arial" w:cs="Arial"/>
          <w:color w:val="0F0F0F"/>
        </w:rPr>
        <w:t xml:space="preserve">SAMBODHI </w:t>
      </w:r>
      <w:r w:rsidR="3EED63B8" w:rsidRPr="76C06442">
        <w:rPr>
          <w:rFonts w:ascii="Arial" w:eastAsia="Arial" w:hAnsi="Arial" w:cs="Arial"/>
          <w:color w:val="0F0F0F"/>
        </w:rPr>
        <w:t>RESEARCH (</w:t>
      </w:r>
      <w:r w:rsidR="5D6C0303" w:rsidRPr="76C06442">
        <w:rPr>
          <w:rFonts w:ascii="Arial" w:eastAsia="Arial" w:hAnsi="Arial" w:cs="Arial"/>
          <w:color w:val="0F0F0F"/>
        </w:rPr>
        <w:t xml:space="preserve">26 Jan </w:t>
      </w:r>
      <w:r w:rsidR="5666AFC9" w:rsidRPr="76C06442">
        <w:rPr>
          <w:rFonts w:ascii="Arial" w:eastAsia="Arial" w:hAnsi="Arial" w:cs="Arial"/>
          <w:color w:val="0F0F0F"/>
        </w:rPr>
        <w:t>2024)</w:t>
      </w:r>
      <w:r w:rsidR="5666AFC9" w:rsidRPr="76C06442">
        <w:rPr>
          <w:rFonts w:ascii="Arial" w:eastAsia="Arial" w:hAnsi="Arial" w:cs="Arial"/>
          <w:i/>
          <w:iCs/>
          <w:color w:val="0F0F0F"/>
        </w:rPr>
        <w:t xml:space="preserve"> What</w:t>
      </w:r>
      <w:r w:rsidR="5D6C0303" w:rsidRPr="76C06442">
        <w:rPr>
          <w:rFonts w:ascii="Arial" w:eastAsia="Arial" w:hAnsi="Arial" w:cs="Arial"/>
          <w:i/>
          <w:iCs/>
          <w:color w:val="0F0F0F"/>
        </w:rPr>
        <w:t xml:space="preserve"> is </w:t>
      </w:r>
      <w:r w:rsidR="2FAD8C7A" w:rsidRPr="76C06442">
        <w:rPr>
          <w:rFonts w:ascii="Arial" w:eastAsia="Arial" w:hAnsi="Arial" w:cs="Arial"/>
          <w:i/>
          <w:iCs/>
          <w:color w:val="0F0F0F"/>
        </w:rPr>
        <w:t>S</w:t>
      </w:r>
      <w:r w:rsidR="5D6C0303" w:rsidRPr="76C06442">
        <w:rPr>
          <w:rFonts w:ascii="Arial" w:eastAsia="Arial" w:hAnsi="Arial" w:cs="Arial"/>
          <w:i/>
          <w:iCs/>
          <w:color w:val="0F0F0F"/>
        </w:rPr>
        <w:t xml:space="preserve">ocial </w:t>
      </w:r>
      <w:r w:rsidR="040FB6F5" w:rsidRPr="76C06442">
        <w:rPr>
          <w:rFonts w:ascii="Arial" w:eastAsia="Arial" w:hAnsi="Arial" w:cs="Arial"/>
          <w:i/>
          <w:iCs/>
          <w:color w:val="0F0F0F"/>
        </w:rPr>
        <w:t>R</w:t>
      </w:r>
      <w:r w:rsidR="5D6C0303" w:rsidRPr="76C06442">
        <w:rPr>
          <w:rFonts w:ascii="Arial" w:eastAsia="Arial" w:hAnsi="Arial" w:cs="Arial"/>
          <w:i/>
          <w:iCs/>
          <w:color w:val="0F0F0F"/>
        </w:rPr>
        <w:t xml:space="preserve">esearch its </w:t>
      </w:r>
      <w:r w:rsidR="0856595F" w:rsidRPr="76C06442">
        <w:rPr>
          <w:rFonts w:ascii="Arial" w:eastAsia="Arial" w:hAnsi="Arial" w:cs="Arial"/>
          <w:i/>
          <w:iCs/>
          <w:color w:val="0F0F0F"/>
        </w:rPr>
        <w:t>t</w:t>
      </w:r>
      <w:r w:rsidR="5D6C0303" w:rsidRPr="76C06442">
        <w:rPr>
          <w:rFonts w:ascii="Arial" w:eastAsia="Arial" w:hAnsi="Arial" w:cs="Arial"/>
          <w:i/>
          <w:iCs/>
          <w:color w:val="0F0F0F"/>
        </w:rPr>
        <w:t>ypes a</w:t>
      </w:r>
      <w:r w:rsidR="04185C22" w:rsidRPr="76C06442">
        <w:rPr>
          <w:rFonts w:ascii="Arial" w:eastAsia="Arial" w:hAnsi="Arial" w:cs="Arial"/>
          <w:i/>
          <w:iCs/>
          <w:color w:val="0F0F0F"/>
        </w:rPr>
        <w:t xml:space="preserve">nd </w:t>
      </w:r>
      <w:r w:rsidR="6D0894D3" w:rsidRPr="76C06442">
        <w:rPr>
          <w:rFonts w:ascii="Arial" w:eastAsia="Arial" w:hAnsi="Arial" w:cs="Arial"/>
          <w:i/>
          <w:iCs/>
          <w:color w:val="0F0F0F"/>
        </w:rPr>
        <w:t>Methods</w:t>
      </w:r>
      <w:r w:rsidR="6D0894D3" w:rsidRPr="76C06442">
        <w:rPr>
          <w:rFonts w:ascii="Arial" w:eastAsia="Arial" w:hAnsi="Arial" w:cs="Arial"/>
          <w:color w:val="0F0F0F"/>
        </w:rPr>
        <w:t xml:space="preserve">. </w:t>
      </w:r>
      <w:r w:rsidR="05C1B0C7" w:rsidRPr="76C06442">
        <w:rPr>
          <w:rFonts w:ascii="Arial" w:eastAsia="Arial" w:hAnsi="Arial" w:cs="Arial"/>
          <w:color w:val="0F0F0F"/>
        </w:rPr>
        <w:t xml:space="preserve">Available at: </w:t>
      </w:r>
      <w:hyperlink r:id="rId8">
        <w:r w:rsidR="23845E14" w:rsidRPr="76C06442">
          <w:rPr>
            <w:rStyle w:val="Hyperlink"/>
            <w:rFonts w:ascii="Arial" w:eastAsia="Arial" w:hAnsi="Arial" w:cs="Arial"/>
          </w:rPr>
          <w:t>https://www.youtube.com</w:t>
        </w:r>
      </w:hyperlink>
      <w:r w:rsidR="23845E14" w:rsidRPr="76C06442">
        <w:rPr>
          <w:rFonts w:ascii="Arial" w:eastAsia="Arial" w:hAnsi="Arial" w:cs="Arial"/>
          <w:color w:val="0F0F0F"/>
        </w:rPr>
        <w:t xml:space="preserve"> (Accessed: 13 November 2025)</w:t>
      </w:r>
    </w:p>
    <w:p w14:paraId="6CF145F9" w14:textId="77777777" w:rsidR="00D43DDF" w:rsidRDefault="00D43DDF" w:rsidP="00D43DDF">
      <w:pPr>
        <w:pStyle w:val="Heading1"/>
        <w:spacing w:line="360" w:lineRule="auto"/>
      </w:pPr>
      <w:bookmarkStart w:id="7" w:name="_Toc212640872"/>
      <w:r w:rsidRPr="000F6387">
        <w:t>3. Data collection</w:t>
      </w:r>
      <w:bookmarkEnd w:id="7"/>
    </w:p>
    <w:p w14:paraId="7F164FE6" w14:textId="77777777" w:rsidR="00D43DDF" w:rsidRPr="000F6387" w:rsidRDefault="00D43DDF" w:rsidP="00D43DDF">
      <w:pPr>
        <w:spacing w:line="360" w:lineRule="auto"/>
        <w:rPr>
          <w:rFonts w:ascii="Arial" w:hAnsi="Arial" w:cs="Arial"/>
          <w:b/>
          <w:bCs/>
        </w:rPr>
      </w:pPr>
      <w:bookmarkStart w:id="8" w:name="_Toc212640873"/>
      <w:r w:rsidRPr="00D47902">
        <w:rPr>
          <w:rStyle w:val="Heading2Char"/>
        </w:rPr>
        <w:t>3.1 Primary vs. Secondary Data</w:t>
      </w:r>
      <w:bookmarkEnd w:id="8"/>
      <w:r w:rsidRPr="000F6387">
        <w:rPr>
          <w:rFonts w:ascii="Arial" w:hAnsi="Arial" w:cs="Arial"/>
          <w:b/>
          <w:bCs/>
        </w:rPr>
        <w:t xml:space="preserve"> </w:t>
      </w:r>
    </w:p>
    <w:p w14:paraId="160420DF" w14:textId="77777777" w:rsidR="00D43DDF" w:rsidRPr="000F6387" w:rsidRDefault="00D43DDF" w:rsidP="00D43DDF">
      <w:pPr>
        <w:spacing w:line="360" w:lineRule="auto"/>
        <w:rPr>
          <w:rFonts w:ascii="Arial" w:hAnsi="Arial" w:cs="Arial"/>
        </w:rPr>
      </w:pPr>
      <w:r w:rsidRPr="000F6387">
        <w:rPr>
          <w:rFonts w:ascii="Arial" w:hAnsi="Arial" w:cs="Arial"/>
        </w:rPr>
        <w:t>Define and explain the difference between:</w:t>
      </w:r>
    </w:p>
    <w:p w14:paraId="376DB74C" w14:textId="77777777" w:rsidR="00D43DDF" w:rsidRPr="00A334FC" w:rsidRDefault="00D43DDF" w:rsidP="00D43DDF">
      <w:pPr>
        <w:spacing w:line="360" w:lineRule="auto"/>
        <w:rPr>
          <w:rFonts w:ascii="Arial" w:hAnsi="Arial" w:cs="Arial"/>
        </w:rPr>
      </w:pPr>
      <w:r w:rsidRPr="000F6387">
        <w:rPr>
          <w:rFonts w:ascii="Arial" w:hAnsi="Arial" w:cs="Arial"/>
          <w:b/>
          <w:bCs/>
        </w:rPr>
        <w:t>Primary data</w:t>
      </w:r>
      <w:r>
        <w:rPr>
          <w:rFonts w:ascii="Arial" w:hAnsi="Arial" w:cs="Arial"/>
          <w:b/>
          <w:bCs/>
        </w:rPr>
        <w:t>:</w:t>
      </w:r>
      <w:r>
        <w:rPr>
          <w:rFonts w:ascii="Arial" w:hAnsi="Arial" w:cs="Arial"/>
        </w:rPr>
        <w:t xml:space="preserve"> Primary data refers to information that is collected first-hand by the researcher for a specific purpose. It is gathered directly through mentors such as interviews surveys focus groups or observation allowing researchers to obtain new and original insights.</w:t>
      </w:r>
    </w:p>
    <w:p w14:paraId="071D9F80" w14:textId="77777777" w:rsidR="00D43DDF" w:rsidRDefault="00D43DDF" w:rsidP="00D43DDF">
      <w:pPr>
        <w:spacing w:line="360" w:lineRule="auto"/>
        <w:rPr>
          <w:rFonts w:ascii="Arial" w:hAnsi="Arial" w:cs="Arial"/>
        </w:rPr>
      </w:pPr>
      <w:r w:rsidRPr="000F6387">
        <w:rPr>
          <w:rFonts w:ascii="Arial" w:hAnsi="Arial" w:cs="Arial"/>
          <w:b/>
          <w:bCs/>
        </w:rPr>
        <w:t>Secondary data</w:t>
      </w:r>
      <w:r>
        <w:rPr>
          <w:rFonts w:ascii="Arial" w:hAnsi="Arial" w:cs="Arial"/>
          <w:b/>
          <w:bCs/>
        </w:rPr>
        <w:t>:</w:t>
      </w:r>
      <w:r>
        <w:rPr>
          <w:rFonts w:ascii="Arial" w:hAnsi="Arial" w:cs="Arial"/>
        </w:rPr>
        <w:t xml:space="preserve"> Secondary data on the other hand comes from existing sources such as government reports academic journals books or official statistics. It is data that has already been collected and analysed by other researchers or organisations.</w:t>
      </w:r>
    </w:p>
    <w:p w14:paraId="167CB084" w14:textId="77777777" w:rsidR="00D43DDF" w:rsidRPr="000F6387" w:rsidRDefault="00D43DDF" w:rsidP="00D43DDF">
      <w:pPr>
        <w:spacing w:line="360" w:lineRule="auto"/>
        <w:rPr>
          <w:rFonts w:ascii="Arial" w:hAnsi="Arial" w:cs="Arial"/>
        </w:rPr>
      </w:pPr>
      <w:r>
        <w:rPr>
          <w:rFonts w:ascii="Arial" w:hAnsi="Arial" w:cs="Arial"/>
        </w:rPr>
        <w:t>The key difference is that primary data provides original first-hand information while secondary data is pre-existing and used to support compare or extend new research findings.</w:t>
      </w:r>
    </w:p>
    <w:p w14:paraId="488C8893" w14:textId="77777777" w:rsidR="00D43DDF" w:rsidRDefault="00D43DDF" w:rsidP="00D43DDF">
      <w:pPr>
        <w:spacing w:line="360" w:lineRule="auto"/>
        <w:rPr>
          <w:rFonts w:ascii="Arial" w:hAnsi="Arial" w:cs="Arial"/>
          <w:b/>
          <w:bCs/>
        </w:rPr>
      </w:pPr>
      <w:bookmarkStart w:id="9" w:name="_Toc212640874"/>
      <w:r w:rsidRPr="00D47902">
        <w:rPr>
          <w:rStyle w:val="Heading2Char"/>
        </w:rPr>
        <w:t>3.2 Data choice for this research</w:t>
      </w:r>
      <w:bookmarkEnd w:id="9"/>
      <w:r w:rsidRPr="000F6387">
        <w:rPr>
          <w:rFonts w:ascii="Arial" w:hAnsi="Arial" w:cs="Arial"/>
          <w:b/>
          <w:bCs/>
        </w:rPr>
        <w:t xml:space="preserve"> </w:t>
      </w:r>
    </w:p>
    <w:p w14:paraId="52605A53" w14:textId="77777777" w:rsidR="00D43DDF" w:rsidRDefault="00D43DDF" w:rsidP="00D43DDF">
      <w:pPr>
        <w:spacing w:line="360" w:lineRule="auto"/>
        <w:rPr>
          <w:rFonts w:ascii="Arial" w:hAnsi="Arial" w:cs="Arial"/>
        </w:rPr>
      </w:pPr>
      <w:r>
        <w:rPr>
          <w:rFonts w:ascii="Arial" w:hAnsi="Arial" w:cs="Arial"/>
        </w:rPr>
        <w:t xml:space="preserve">This research will use </w:t>
      </w:r>
      <w:r>
        <w:rPr>
          <w:rFonts w:ascii="Arial" w:hAnsi="Arial" w:cs="Arial"/>
          <w:b/>
          <w:bCs/>
        </w:rPr>
        <w:t xml:space="preserve">secondary data </w:t>
      </w:r>
      <w:r>
        <w:rPr>
          <w:rFonts w:ascii="Arial" w:hAnsi="Arial" w:cs="Arial"/>
        </w:rPr>
        <w:t xml:space="preserve">to explore the mental health crisis and access to community support services in the UK. Secondary data is suitable because there are already many reliable and up-to-date sources available such </w:t>
      </w:r>
      <w:r w:rsidRPr="0070212D">
        <w:rPr>
          <w:rFonts w:ascii="Arial" w:hAnsi="Arial" w:cs="Arial"/>
        </w:rPr>
        <w:t>as</w:t>
      </w:r>
      <w:r w:rsidRPr="00473272">
        <w:rPr>
          <w:rFonts w:ascii="Arial" w:hAnsi="Arial" w:cs="Arial"/>
          <w:b/>
          <w:bCs/>
        </w:rPr>
        <w:t xml:space="preserve"> government reports NHS publications Care Quality Commission reviews and research studies</w:t>
      </w:r>
      <w:r>
        <w:rPr>
          <w:rFonts w:ascii="Arial" w:hAnsi="Arial" w:cs="Arial"/>
        </w:rPr>
        <w:t xml:space="preserve"> from mental health organisations. These sources provide both quantitative data (for example statistics on waiting times and service demand) and qualitative insights (such as findings from interviews and case studies published in previous research).</w:t>
      </w:r>
    </w:p>
    <w:p w14:paraId="557603B5" w14:textId="77777777" w:rsidR="00D43DDF" w:rsidRPr="00987F95" w:rsidRDefault="00D43DDF" w:rsidP="00D43DDF">
      <w:pPr>
        <w:spacing w:line="360" w:lineRule="auto"/>
        <w:rPr>
          <w:rStyle w:val="Heading1Char"/>
          <w:rFonts w:eastAsiaTheme="minorHAnsi" w:cs="Arial"/>
          <w:b/>
          <w:color w:val="auto"/>
          <w:szCs w:val="22"/>
        </w:rPr>
      </w:pPr>
      <w:r>
        <w:rPr>
          <w:rFonts w:ascii="Arial" w:hAnsi="Arial" w:cs="Arial"/>
        </w:rPr>
        <w:t xml:space="preserve">Using secondary data allows for a broad understanding of national trends challenges and service performance without the need to collect new primary data. It also ensures that information comes from </w:t>
      </w:r>
      <w:r w:rsidRPr="00B65A38">
        <w:rPr>
          <w:rFonts w:ascii="Arial" w:hAnsi="Arial" w:cs="Arial"/>
          <w:b/>
          <w:bCs/>
        </w:rPr>
        <w:t>credible evidence-based sources</w:t>
      </w:r>
      <w:r>
        <w:rPr>
          <w:rFonts w:ascii="Arial" w:hAnsi="Arial" w:cs="Arial"/>
        </w:rPr>
        <w:t xml:space="preserve"> making the finding more trustworthy and relevant. Existing literature and official reports will therefore help identify gaps in current mental health provision and support the development of recommendations for improving community care.</w:t>
      </w:r>
      <w:bookmarkStart w:id="10" w:name="_Toc212640875"/>
    </w:p>
    <w:p w14:paraId="2B7923A0" w14:textId="77777777" w:rsidR="00D43DDF" w:rsidRDefault="00D43DDF" w:rsidP="00D43DDF">
      <w:pPr>
        <w:spacing w:line="360" w:lineRule="auto"/>
        <w:rPr>
          <w:rFonts w:ascii="Arial" w:hAnsi="Arial" w:cs="Arial"/>
          <w:b/>
          <w:bCs/>
        </w:rPr>
      </w:pPr>
      <w:r w:rsidRPr="00D47902">
        <w:rPr>
          <w:rStyle w:val="Heading1Char"/>
        </w:rPr>
        <w:t>4. Conclusion</w:t>
      </w:r>
      <w:bookmarkEnd w:id="10"/>
      <w:r w:rsidRPr="000F6387">
        <w:rPr>
          <w:rFonts w:ascii="Arial" w:hAnsi="Arial" w:cs="Arial"/>
          <w:b/>
          <w:bCs/>
        </w:rPr>
        <w:t xml:space="preserve"> </w:t>
      </w:r>
    </w:p>
    <w:p w14:paraId="6158880A" w14:textId="77777777" w:rsidR="00D43DDF" w:rsidRDefault="00D43DDF" w:rsidP="00D43DDF">
      <w:pPr>
        <w:spacing w:line="360" w:lineRule="auto"/>
        <w:rPr>
          <w:rFonts w:ascii="Arial" w:hAnsi="Arial" w:cs="Arial"/>
        </w:rPr>
      </w:pPr>
      <w:r>
        <w:rPr>
          <w:rFonts w:ascii="Arial" w:hAnsi="Arial" w:cs="Arial"/>
        </w:rPr>
        <w:t>This research has explored the growing mental health crisis in the UK, and the ongoing challenges people face in accessing community support services. Evidence shows that limited resources workforce shortages and rising demand have created significant barriers for individuals seeking timely help. These issues affect not only service users but also families care workers and the wider healthcare system.</w:t>
      </w:r>
    </w:p>
    <w:p w14:paraId="1C67DC73" w14:textId="77777777" w:rsidR="00D43DDF" w:rsidRDefault="00D43DDF" w:rsidP="00D43DDF">
      <w:pPr>
        <w:spacing w:line="360" w:lineRule="auto"/>
        <w:rPr>
          <w:rFonts w:ascii="Arial" w:hAnsi="Arial" w:cs="Arial"/>
        </w:rPr>
      </w:pPr>
      <w:r>
        <w:rPr>
          <w:rFonts w:ascii="Arial" w:hAnsi="Arial" w:cs="Arial"/>
        </w:rPr>
        <w:t>Understanding this issue is vital in health and social care because mental wellbeing is closely linked to overall health social inclusion and quality of life. Strengthening community – based services can reduce hospital admission improve early intervention and promote recovery.</w:t>
      </w:r>
    </w:p>
    <w:p w14:paraId="5780E212" w14:textId="77777777" w:rsidR="00D43DDF" w:rsidRPr="000F6387" w:rsidRDefault="00D43DDF" w:rsidP="00D43DDF">
      <w:pPr>
        <w:spacing w:line="360" w:lineRule="auto"/>
        <w:rPr>
          <w:rFonts w:ascii="Arial" w:hAnsi="Arial" w:cs="Arial"/>
        </w:rPr>
      </w:pPr>
      <w:r>
        <w:rPr>
          <w:rFonts w:ascii="Arial" w:hAnsi="Arial" w:cs="Arial"/>
        </w:rPr>
        <w:t>Future research should focus on exploring service users lived experiences and evaluating the impact of new community models of care. Policymakers should also consider increasing funding staff training and local collaboration to ensure equitable access to high-quality mental health support across all regions of the UK.</w:t>
      </w:r>
    </w:p>
    <w:p w14:paraId="066DB285" w14:textId="77777777" w:rsidR="00D43DDF" w:rsidRDefault="00D43DDF" w:rsidP="00D43DDF">
      <w:pPr>
        <w:pStyle w:val="Heading1"/>
        <w:spacing w:line="360" w:lineRule="auto"/>
      </w:pPr>
      <w:bookmarkStart w:id="11" w:name="_Toc212640876"/>
      <w:r w:rsidRPr="000F6387">
        <w:t>5. References</w:t>
      </w:r>
      <w:bookmarkEnd w:id="11"/>
    </w:p>
    <w:p w14:paraId="396653F6" w14:textId="38CDE7D0" w:rsidR="00D43DDF" w:rsidRDefault="00D43DDF" w:rsidP="00D43DDF">
      <w:r>
        <w:t>Care Quality Commission (2024) State of Care 2024. London: Care Quality Commission.</w:t>
      </w:r>
    </w:p>
    <w:p w14:paraId="25AFCE53" w14:textId="77777777" w:rsidR="00D43DDF" w:rsidRDefault="00D43DDF" w:rsidP="00D43DDF">
      <w:r>
        <w:t xml:space="preserve"> Available at: </w:t>
      </w:r>
      <w:hyperlink r:id="rId9" w:history="1">
        <w:r w:rsidRPr="002418BB">
          <w:rPr>
            <w:rStyle w:val="Hyperlink"/>
          </w:rPr>
          <w:t>https://www.cqc.org.uk</w:t>
        </w:r>
      </w:hyperlink>
      <w:r>
        <w:t xml:space="preserve">  (Accessed 9 November 2025).</w:t>
      </w:r>
    </w:p>
    <w:p w14:paraId="3D719A3E" w14:textId="77777777" w:rsidR="00C32086" w:rsidRDefault="00C32086" w:rsidP="00D43DDF"/>
    <w:p w14:paraId="6F392F3C" w14:textId="0DE5828C" w:rsidR="00DA2291" w:rsidRDefault="00DA2291" w:rsidP="00D43DDF">
      <w:pPr>
        <w:rPr>
          <w:rFonts w:ascii="Arial" w:hAnsi="Arial" w:cs="Arial"/>
          <w:color w:val="242424"/>
          <w:sz w:val="20"/>
          <w:szCs w:val="20"/>
          <w:shd w:val="clear" w:color="auto" w:fill="FFFFFF"/>
        </w:rPr>
      </w:pPr>
      <w:r w:rsidRPr="00DA2291">
        <w:rPr>
          <w:rFonts w:ascii="Arial" w:hAnsi="Arial" w:cs="Arial"/>
          <w:color w:val="242424"/>
          <w:sz w:val="20"/>
          <w:szCs w:val="20"/>
          <w:shd w:val="clear" w:color="auto" w:fill="FFFFFF"/>
        </w:rPr>
        <w:t xml:space="preserve">Department of Health and Social Care (2023) </w:t>
      </w:r>
      <w:r w:rsidRPr="0044757E">
        <w:rPr>
          <w:rFonts w:ascii="Arial" w:hAnsi="Arial" w:cs="Arial"/>
          <w:i/>
          <w:iCs/>
          <w:color w:val="242424"/>
          <w:sz w:val="20"/>
          <w:szCs w:val="20"/>
          <w:shd w:val="clear" w:color="auto" w:fill="FFFFFF"/>
        </w:rPr>
        <w:t>Transforming Mental Health Services in England:</w:t>
      </w:r>
      <w:r w:rsidRPr="00DA2291">
        <w:rPr>
          <w:rFonts w:ascii="Arial" w:hAnsi="Arial" w:cs="Arial"/>
          <w:color w:val="242424"/>
          <w:sz w:val="20"/>
          <w:szCs w:val="20"/>
          <w:shd w:val="clear" w:color="auto" w:fill="FFFFFF"/>
        </w:rPr>
        <w:t xml:space="preserve"> </w:t>
      </w:r>
      <w:r w:rsidRPr="005E3262">
        <w:rPr>
          <w:rFonts w:ascii="Arial" w:hAnsi="Arial" w:cs="Arial"/>
          <w:i/>
          <w:iCs/>
          <w:color w:val="242424"/>
          <w:sz w:val="20"/>
          <w:szCs w:val="20"/>
          <w:shd w:val="clear" w:color="auto" w:fill="FFFFFF"/>
        </w:rPr>
        <w:t>Policy Update</w:t>
      </w:r>
      <w:r w:rsidRPr="00DA2291">
        <w:rPr>
          <w:rFonts w:ascii="Arial" w:hAnsi="Arial" w:cs="Arial"/>
          <w:color w:val="242424"/>
          <w:sz w:val="20"/>
          <w:szCs w:val="20"/>
          <w:shd w:val="clear" w:color="auto" w:fill="FFFFFF"/>
        </w:rPr>
        <w:t>. London: Department of Health and Social Care. Available at:</w:t>
      </w:r>
      <w:r w:rsidRPr="0019626C">
        <w:rPr>
          <w:rFonts w:ascii="Arial" w:hAnsi="Arial" w:cs="Arial"/>
          <w:color w:val="156082" w:themeColor="accent1"/>
          <w:sz w:val="20"/>
          <w:szCs w:val="20"/>
          <w:shd w:val="clear" w:color="auto" w:fill="FFFFFF"/>
        </w:rPr>
        <w:t> </w:t>
      </w:r>
      <w:hyperlink r:id="rId10" w:tgtFrame="_blank" w:tooltip="Original URL: https://www.gov.uk/dhsc. Click or tap if you trust this link." w:history="1">
        <w:r w:rsidRPr="0019626C">
          <w:rPr>
            <w:rFonts w:ascii="Arial" w:hAnsi="Arial" w:cs="Arial"/>
            <w:color w:val="156082" w:themeColor="accent1"/>
            <w:sz w:val="20"/>
            <w:szCs w:val="20"/>
            <w:u w:val="single"/>
            <w:bdr w:val="none" w:sz="0" w:space="0" w:color="auto" w:frame="1"/>
            <w:shd w:val="clear" w:color="auto" w:fill="FFFFFF"/>
          </w:rPr>
          <w:t>https://www.gov.uk/dhsc</w:t>
        </w:r>
      </w:hyperlink>
      <w:r w:rsidRPr="00DA2291">
        <w:rPr>
          <w:rFonts w:ascii="Arial" w:hAnsi="Arial" w:cs="Arial"/>
          <w:color w:val="242424"/>
          <w:sz w:val="20"/>
          <w:szCs w:val="20"/>
          <w:shd w:val="clear" w:color="auto" w:fill="FFFFFF"/>
        </w:rPr>
        <w:t> (Accessed: 23 October 2025).</w:t>
      </w:r>
    </w:p>
    <w:p w14:paraId="16CC2259" w14:textId="77777777" w:rsidR="00C32086" w:rsidRPr="0019626C" w:rsidRDefault="00C32086" w:rsidP="00D43DDF">
      <w:pPr>
        <w:rPr>
          <w:rFonts w:ascii="Arial" w:hAnsi="Arial" w:cs="Arial"/>
          <w:sz w:val="20"/>
          <w:szCs w:val="20"/>
        </w:rPr>
      </w:pPr>
    </w:p>
    <w:p w14:paraId="6B354834" w14:textId="17E6D77D" w:rsidR="0019626C" w:rsidRDefault="0019626C" w:rsidP="00D43DDF">
      <w:pPr>
        <w:rPr>
          <w:rFonts w:ascii="Arial" w:hAnsi="Arial" w:cs="Arial"/>
          <w:color w:val="242424"/>
          <w:sz w:val="20"/>
          <w:szCs w:val="20"/>
          <w:shd w:val="clear" w:color="auto" w:fill="FFFFFF"/>
        </w:rPr>
      </w:pPr>
      <w:r>
        <w:rPr>
          <w:rFonts w:ascii="Arial" w:hAnsi="Arial" w:cs="Arial"/>
          <w:color w:val="242424"/>
          <w:sz w:val="20"/>
          <w:szCs w:val="20"/>
          <w:shd w:val="clear" w:color="auto" w:fill="FFFFFF"/>
        </w:rPr>
        <w:t>Mind (</w:t>
      </w:r>
      <w:r w:rsidR="00DA2291">
        <w:rPr>
          <w:rFonts w:ascii="Arial" w:hAnsi="Arial" w:cs="Arial"/>
          <w:color w:val="242424"/>
          <w:sz w:val="20"/>
          <w:szCs w:val="20"/>
          <w:shd w:val="clear" w:color="auto" w:fill="FFFFFF"/>
        </w:rPr>
        <w:t>2023</w:t>
      </w:r>
      <w:r w:rsidRPr="0019626C">
        <w:rPr>
          <w:rFonts w:ascii="Arial" w:hAnsi="Arial" w:cs="Arial"/>
          <w:i/>
          <w:iCs/>
          <w:color w:val="242424"/>
          <w:sz w:val="20"/>
          <w:szCs w:val="20"/>
          <w:shd w:val="clear" w:color="auto" w:fill="FFFFFF"/>
        </w:rPr>
        <w:t xml:space="preserve">) </w:t>
      </w:r>
      <w:r w:rsidR="00DA2291" w:rsidRPr="0019626C">
        <w:rPr>
          <w:rFonts w:ascii="Arial" w:hAnsi="Arial" w:cs="Arial"/>
          <w:i/>
          <w:iCs/>
          <w:color w:val="242424"/>
          <w:sz w:val="20"/>
          <w:szCs w:val="20"/>
          <w:shd w:val="clear" w:color="auto" w:fill="FFFFFF"/>
        </w:rPr>
        <w:t xml:space="preserve">The Mental Health </w:t>
      </w:r>
      <w:r w:rsidRPr="0019626C">
        <w:rPr>
          <w:rFonts w:ascii="Arial" w:hAnsi="Arial" w:cs="Arial"/>
          <w:i/>
          <w:iCs/>
          <w:color w:val="242424"/>
          <w:sz w:val="20"/>
          <w:szCs w:val="20"/>
          <w:shd w:val="clear" w:color="auto" w:fill="FFFFFF"/>
        </w:rPr>
        <w:t>Emergency: How</w:t>
      </w:r>
      <w:r w:rsidR="00DA2291" w:rsidRPr="0019626C">
        <w:rPr>
          <w:rFonts w:ascii="Arial" w:hAnsi="Arial" w:cs="Arial"/>
          <w:i/>
          <w:iCs/>
          <w:color w:val="242424"/>
          <w:sz w:val="20"/>
          <w:szCs w:val="20"/>
          <w:shd w:val="clear" w:color="auto" w:fill="FFFFFF"/>
        </w:rPr>
        <w:t xml:space="preserve"> the Pandemic has Affected Mental Health Support. </w:t>
      </w:r>
      <w:r w:rsidR="00DA2291">
        <w:rPr>
          <w:rFonts w:ascii="Arial" w:hAnsi="Arial" w:cs="Arial"/>
          <w:color w:val="242424"/>
          <w:sz w:val="20"/>
          <w:szCs w:val="20"/>
          <w:shd w:val="clear" w:color="auto" w:fill="FFFFFF"/>
        </w:rPr>
        <w:t xml:space="preserve">London: Mind. Available </w:t>
      </w:r>
      <w:r>
        <w:rPr>
          <w:rFonts w:ascii="Arial" w:hAnsi="Arial" w:cs="Arial"/>
          <w:color w:val="242424"/>
          <w:sz w:val="20"/>
          <w:szCs w:val="20"/>
          <w:shd w:val="clear" w:color="auto" w:fill="FFFFFF"/>
        </w:rPr>
        <w:t xml:space="preserve">at: </w:t>
      </w:r>
      <w:hyperlink r:id="rId11" w:history="1">
        <w:r w:rsidRPr="00C858CE">
          <w:rPr>
            <w:rStyle w:val="Hyperlink"/>
            <w:rFonts w:ascii="Arial" w:hAnsi="Arial" w:cs="Arial"/>
            <w:sz w:val="20"/>
            <w:szCs w:val="20"/>
            <w:shd w:val="clear" w:color="auto" w:fill="FFFFFF"/>
          </w:rPr>
          <w:t>https://www.mind.org.uk</w:t>
        </w:r>
      </w:hyperlink>
      <w:r>
        <w:rPr>
          <w:rFonts w:ascii="Arial" w:hAnsi="Arial" w:cs="Arial"/>
          <w:color w:val="242424"/>
          <w:sz w:val="20"/>
          <w:szCs w:val="20"/>
          <w:shd w:val="clear" w:color="auto" w:fill="FFFFFF"/>
        </w:rPr>
        <w:t xml:space="preserve"> (Accessed: 13 November 2025)</w:t>
      </w:r>
      <w:r w:rsidR="00C32086">
        <w:rPr>
          <w:rFonts w:ascii="Arial" w:hAnsi="Arial" w:cs="Arial"/>
          <w:color w:val="242424"/>
          <w:sz w:val="20"/>
          <w:szCs w:val="20"/>
          <w:shd w:val="clear" w:color="auto" w:fill="FFFFFF"/>
        </w:rPr>
        <w:t>.</w:t>
      </w:r>
    </w:p>
    <w:p w14:paraId="49BA4864" w14:textId="77777777" w:rsidR="00C32086" w:rsidRDefault="00C32086" w:rsidP="00D43DDF">
      <w:pPr>
        <w:rPr>
          <w:rFonts w:ascii="Arial" w:hAnsi="Arial" w:cs="Arial"/>
          <w:color w:val="242424"/>
          <w:sz w:val="20"/>
          <w:szCs w:val="20"/>
          <w:shd w:val="clear" w:color="auto" w:fill="FFFFFF"/>
        </w:rPr>
      </w:pPr>
    </w:p>
    <w:p w14:paraId="443274AB" w14:textId="793F993E" w:rsidR="00D43DDF" w:rsidRDefault="00D43DDF" w:rsidP="00D43DDF">
      <w:r>
        <w:t xml:space="preserve">NHS England (2019) </w:t>
      </w:r>
      <w:r w:rsidRPr="008E163A">
        <w:rPr>
          <w:i/>
          <w:iCs/>
        </w:rPr>
        <w:t>The NHS Long term Plan</w:t>
      </w:r>
      <w:r>
        <w:t>. Londen: NHS England.</w:t>
      </w:r>
    </w:p>
    <w:p w14:paraId="5EB28FA6" w14:textId="0A77F63A" w:rsidR="00D43DDF" w:rsidRDefault="00D43DDF" w:rsidP="00D43DDF">
      <w:r>
        <w:t xml:space="preserve">Available at: </w:t>
      </w:r>
      <w:hyperlink r:id="rId12" w:history="1">
        <w:r w:rsidRPr="002418BB">
          <w:rPr>
            <w:rStyle w:val="Hyperlink"/>
          </w:rPr>
          <w:t>http://www.england.nhs.uk/long-term-plan</w:t>
        </w:r>
      </w:hyperlink>
      <w:r>
        <w:t xml:space="preserve"> (Accessed: 30 October 2025)</w:t>
      </w:r>
      <w:r w:rsidR="00C32086">
        <w:t>.</w:t>
      </w:r>
    </w:p>
    <w:p w14:paraId="749E0339" w14:textId="77777777" w:rsidR="00C32086" w:rsidRDefault="00C32086" w:rsidP="00D43DDF"/>
    <w:p w14:paraId="70B22FE7" w14:textId="450C0599" w:rsidR="00D43DDF" w:rsidRDefault="00D43DDF" w:rsidP="00D43DDF">
      <w:r>
        <w:t xml:space="preserve">NHS England (2023) </w:t>
      </w:r>
      <w:r w:rsidRPr="00AE77B4">
        <w:rPr>
          <w:i/>
          <w:iCs/>
        </w:rPr>
        <w:t>NHS Long term plan progress Report.</w:t>
      </w:r>
      <w:r>
        <w:t xml:space="preserve"> London: NHS England.</w:t>
      </w:r>
      <w:r w:rsidR="008E7E3D">
        <w:t xml:space="preserve"> </w:t>
      </w:r>
      <w:r>
        <w:t>Available at</w:t>
      </w:r>
      <w:r w:rsidR="008E7E3D">
        <w:t xml:space="preserve">: </w:t>
      </w:r>
      <w:r>
        <w:t xml:space="preserve"> </w:t>
      </w:r>
      <w:hyperlink r:id="rId13" w:history="1">
        <w:r w:rsidRPr="002418BB">
          <w:rPr>
            <w:rStyle w:val="Hyperlink"/>
          </w:rPr>
          <w:t>https://www.england.nhs.uk</w:t>
        </w:r>
      </w:hyperlink>
      <w:r>
        <w:t xml:space="preserve"> (Accessed 9 November 2025)</w:t>
      </w:r>
      <w:r w:rsidR="00C32086">
        <w:t>.</w:t>
      </w:r>
    </w:p>
    <w:p w14:paraId="665CEDB9" w14:textId="77777777" w:rsidR="00C32086" w:rsidRDefault="00C32086" w:rsidP="00D43DDF"/>
    <w:p w14:paraId="2574A60F" w14:textId="51264AAF" w:rsidR="00D43DDF" w:rsidRDefault="00D43DDF" w:rsidP="00D43DDF">
      <w:r>
        <w:t xml:space="preserve">Office for National Statistics (2024) </w:t>
      </w:r>
      <w:r w:rsidRPr="00E71B47">
        <w:rPr>
          <w:i/>
          <w:iCs/>
        </w:rPr>
        <w:t>Adult Mental Health and Wellbeing in UK</w:t>
      </w:r>
      <w:r>
        <w:t xml:space="preserve"> ,2024. London: Office for National Statistics.</w:t>
      </w:r>
      <w:r w:rsidR="008E7E3D">
        <w:t xml:space="preserve"> </w:t>
      </w:r>
      <w:r>
        <w:t xml:space="preserve">Available at: </w:t>
      </w:r>
      <w:hyperlink r:id="rId14" w:history="1">
        <w:r w:rsidRPr="002418BB">
          <w:rPr>
            <w:rStyle w:val="Hyperlink"/>
          </w:rPr>
          <w:t>http://www.ons.gov.uk</w:t>
        </w:r>
      </w:hyperlink>
      <w:r>
        <w:t xml:space="preserve"> (Accessed 8 November 2025)</w:t>
      </w:r>
      <w:r w:rsidR="00965DEE">
        <w:t>.</w:t>
      </w:r>
    </w:p>
    <w:p w14:paraId="4DFFBDD6" w14:textId="77777777" w:rsidR="00C32086" w:rsidRDefault="00C32086" w:rsidP="00D43DDF"/>
    <w:p w14:paraId="2F633A76" w14:textId="73B0652C" w:rsidR="00965DEE" w:rsidRDefault="00965DEE" w:rsidP="00D43DDF">
      <w:r>
        <w:t>QuestionPro. (</w:t>
      </w:r>
      <w:r w:rsidR="004F1474">
        <w:t xml:space="preserve">2025) </w:t>
      </w:r>
      <w:r w:rsidR="004F1474" w:rsidRPr="00FC1D35">
        <w:rPr>
          <w:i/>
          <w:iCs/>
        </w:rPr>
        <w:t>QuestionPro</w:t>
      </w:r>
      <w:r w:rsidRPr="00FC1D35">
        <w:rPr>
          <w:i/>
          <w:iCs/>
        </w:rPr>
        <w:t>: Online Survey Software to Create Surveys &amp; Questionnaires</w:t>
      </w:r>
      <w:r>
        <w:t xml:space="preserve">. Available at: </w:t>
      </w:r>
      <w:hyperlink r:id="rId15" w:history="1">
        <w:r w:rsidRPr="00C858CE">
          <w:rPr>
            <w:rStyle w:val="Hyperlink"/>
          </w:rPr>
          <w:t>https://www.questionpro.com/</w:t>
        </w:r>
      </w:hyperlink>
      <w:r>
        <w:t xml:space="preserve"> (</w:t>
      </w:r>
      <w:r w:rsidR="004F1474">
        <w:t>Accessed:</w:t>
      </w:r>
      <w:r>
        <w:t xml:space="preserve"> 13</w:t>
      </w:r>
      <w:r w:rsidR="000174EA">
        <w:t xml:space="preserve"> N</w:t>
      </w:r>
      <w:r>
        <w:t>ovembe</w:t>
      </w:r>
      <w:r w:rsidR="00C34368">
        <w:t xml:space="preserve">r </w:t>
      </w:r>
      <w:r w:rsidR="008830DD">
        <w:t>2025).</w:t>
      </w:r>
    </w:p>
    <w:p w14:paraId="6E2FF220" w14:textId="77777777" w:rsidR="00965DEE" w:rsidRDefault="00965DEE" w:rsidP="76C06442">
      <w:pPr>
        <w:rPr>
          <w:rFonts w:ascii="Arial" w:eastAsia="Arial" w:hAnsi="Arial" w:cs="Arial"/>
        </w:rPr>
      </w:pPr>
    </w:p>
    <w:p w14:paraId="31DBE521" w14:textId="0AF769DE" w:rsidR="00D43DDF" w:rsidRDefault="1C9372F4" w:rsidP="76C06442">
      <w:pPr>
        <w:rPr>
          <w:rFonts w:ascii="Arial" w:eastAsia="Arial" w:hAnsi="Arial" w:cs="Arial"/>
          <w:color w:val="0F0F0F"/>
        </w:rPr>
      </w:pPr>
      <w:r w:rsidRPr="76C06442">
        <w:rPr>
          <w:rFonts w:ascii="Arial" w:eastAsia="Arial" w:hAnsi="Arial" w:cs="Arial"/>
          <w:color w:val="0F0F0F"/>
        </w:rPr>
        <w:t xml:space="preserve">SAMBODHI RESEARCH (26 Jan 2024) </w:t>
      </w:r>
      <w:r w:rsidRPr="76C06442">
        <w:rPr>
          <w:rFonts w:ascii="Arial" w:eastAsia="Arial" w:hAnsi="Arial" w:cs="Arial"/>
          <w:i/>
          <w:iCs/>
          <w:color w:val="0F0F0F"/>
        </w:rPr>
        <w:t>What is Social Research its types and Methods</w:t>
      </w:r>
      <w:r w:rsidRPr="76C06442">
        <w:rPr>
          <w:rFonts w:ascii="Arial" w:eastAsia="Arial" w:hAnsi="Arial" w:cs="Arial"/>
          <w:color w:val="0F0F0F"/>
        </w:rPr>
        <w:t xml:space="preserve">. Available at: </w:t>
      </w:r>
      <w:hyperlink r:id="rId16">
        <w:r w:rsidRPr="76C06442">
          <w:rPr>
            <w:rStyle w:val="Hyperlink"/>
            <w:rFonts w:ascii="Arial" w:eastAsia="Arial" w:hAnsi="Arial" w:cs="Arial"/>
          </w:rPr>
          <w:t>https://www.youtube.com</w:t>
        </w:r>
      </w:hyperlink>
      <w:r w:rsidRPr="76C06442">
        <w:rPr>
          <w:rFonts w:ascii="Arial" w:eastAsia="Arial" w:hAnsi="Arial" w:cs="Arial"/>
          <w:color w:val="0F0F0F"/>
        </w:rPr>
        <w:t xml:space="preserve"> (Accessed: 13 November 2025)</w:t>
      </w:r>
    </w:p>
    <w:p w14:paraId="0E62D413" w14:textId="1A6E890A" w:rsidR="00D43DDF" w:rsidRDefault="00D43DDF" w:rsidP="00D43DDF"/>
    <w:p w14:paraId="006EA06B" w14:textId="77777777" w:rsidR="00D43DDF" w:rsidRDefault="00D43DDF" w:rsidP="00D43DDF"/>
    <w:p w14:paraId="2F0CCF3C" w14:textId="77777777" w:rsidR="00D43DDF" w:rsidRPr="00BC1D8A" w:rsidRDefault="00D43DDF" w:rsidP="00D43DDF"/>
    <w:p w14:paraId="19770AA4" w14:textId="77777777" w:rsidR="00D43DDF" w:rsidRPr="000F6387" w:rsidRDefault="00D43DDF" w:rsidP="00D43DDF">
      <w:pPr>
        <w:spacing w:line="360" w:lineRule="auto"/>
        <w:rPr>
          <w:rFonts w:ascii="Arial" w:hAnsi="Arial" w:cs="Arial"/>
        </w:rPr>
      </w:pPr>
    </w:p>
    <w:p w14:paraId="0929D265" w14:textId="77777777" w:rsidR="00D43DDF" w:rsidRDefault="00D43DDF"/>
    <w:sectPr w:rsidR="00D43D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0000000000000000000"/>
    <w:charset w:val="8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Pa4HyB1Y/uuSWH" int2:id="5JRZqRRk">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DDF"/>
    <w:rsid w:val="000174EA"/>
    <w:rsid w:val="000D6D09"/>
    <w:rsid w:val="000F0839"/>
    <w:rsid w:val="00112543"/>
    <w:rsid w:val="0019626C"/>
    <w:rsid w:val="00303FF2"/>
    <w:rsid w:val="003F2CC5"/>
    <w:rsid w:val="00407BD3"/>
    <w:rsid w:val="0044757E"/>
    <w:rsid w:val="0049105E"/>
    <w:rsid w:val="004F1474"/>
    <w:rsid w:val="005A1C80"/>
    <w:rsid w:val="005E3262"/>
    <w:rsid w:val="00632C79"/>
    <w:rsid w:val="00646F91"/>
    <w:rsid w:val="006F3BDE"/>
    <w:rsid w:val="00774397"/>
    <w:rsid w:val="007838EE"/>
    <w:rsid w:val="008830DD"/>
    <w:rsid w:val="008B75B8"/>
    <w:rsid w:val="008E7E3D"/>
    <w:rsid w:val="00923642"/>
    <w:rsid w:val="00965DEE"/>
    <w:rsid w:val="00A67B37"/>
    <w:rsid w:val="00A90544"/>
    <w:rsid w:val="00AF6C6F"/>
    <w:rsid w:val="00B10BE0"/>
    <w:rsid w:val="00C32086"/>
    <w:rsid w:val="00C34368"/>
    <w:rsid w:val="00D43DDF"/>
    <w:rsid w:val="00DA2291"/>
    <w:rsid w:val="00EE28F0"/>
    <w:rsid w:val="00FC1D35"/>
    <w:rsid w:val="040FB6F5"/>
    <w:rsid w:val="04185C22"/>
    <w:rsid w:val="05C1B0C7"/>
    <w:rsid w:val="0856595F"/>
    <w:rsid w:val="1C9372F4"/>
    <w:rsid w:val="23845E14"/>
    <w:rsid w:val="2FAD8C7A"/>
    <w:rsid w:val="31FA30BF"/>
    <w:rsid w:val="33A9728B"/>
    <w:rsid w:val="3EED63B8"/>
    <w:rsid w:val="43EABF3D"/>
    <w:rsid w:val="4B688C7E"/>
    <w:rsid w:val="5666AFC9"/>
    <w:rsid w:val="59E15D26"/>
    <w:rsid w:val="5D6C0303"/>
    <w:rsid w:val="6737EE2C"/>
    <w:rsid w:val="6D0894D3"/>
    <w:rsid w:val="76C06442"/>
    <w:rsid w:val="7F375EF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A29CF5"/>
  <w15:chartTrackingRefBased/>
  <w15:docId w15:val="{9C9F61DC-B1DF-4AF7-A448-C50CAE537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DDF"/>
    <w:pPr>
      <w:spacing w:line="259" w:lineRule="auto"/>
    </w:pPr>
    <w:rPr>
      <w:sz w:val="22"/>
      <w:szCs w:val="22"/>
    </w:rPr>
  </w:style>
  <w:style w:type="paragraph" w:styleId="Heading1">
    <w:name w:val="heading 1"/>
    <w:basedOn w:val="Normal"/>
    <w:next w:val="Normal"/>
    <w:link w:val="Heading1Char"/>
    <w:uiPriority w:val="9"/>
    <w:qFormat/>
    <w:rsid w:val="00D43DDF"/>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3DDF"/>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3DDF"/>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3DDF"/>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D43DDF"/>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D43DDF"/>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D43DDF"/>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D43DDF"/>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D43DDF"/>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D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3D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3D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3D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3D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3D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3D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3D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3DDF"/>
    <w:rPr>
      <w:rFonts w:eastAsiaTheme="majorEastAsia" w:cstheme="majorBidi"/>
      <w:color w:val="272727" w:themeColor="text1" w:themeTint="D8"/>
    </w:rPr>
  </w:style>
  <w:style w:type="paragraph" w:styleId="Title">
    <w:name w:val="Title"/>
    <w:basedOn w:val="Normal"/>
    <w:next w:val="Normal"/>
    <w:link w:val="TitleChar"/>
    <w:uiPriority w:val="10"/>
    <w:qFormat/>
    <w:rsid w:val="00D43D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3D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3DDF"/>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3D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3DDF"/>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D43DDF"/>
    <w:rPr>
      <w:i/>
      <w:iCs/>
      <w:color w:val="404040" w:themeColor="text1" w:themeTint="BF"/>
    </w:rPr>
  </w:style>
  <w:style w:type="paragraph" w:styleId="ListParagraph">
    <w:name w:val="List Paragraph"/>
    <w:basedOn w:val="Normal"/>
    <w:uiPriority w:val="34"/>
    <w:qFormat/>
    <w:rsid w:val="00D43DDF"/>
    <w:pPr>
      <w:spacing w:line="278" w:lineRule="auto"/>
      <w:ind w:left="720"/>
      <w:contextualSpacing/>
    </w:pPr>
    <w:rPr>
      <w:sz w:val="24"/>
      <w:szCs w:val="24"/>
    </w:rPr>
  </w:style>
  <w:style w:type="character" w:styleId="IntenseEmphasis">
    <w:name w:val="Intense Emphasis"/>
    <w:basedOn w:val="DefaultParagraphFont"/>
    <w:uiPriority w:val="21"/>
    <w:qFormat/>
    <w:rsid w:val="00D43DDF"/>
    <w:rPr>
      <w:i/>
      <w:iCs/>
      <w:color w:val="0F4761" w:themeColor="accent1" w:themeShade="BF"/>
    </w:rPr>
  </w:style>
  <w:style w:type="paragraph" w:styleId="IntenseQuote">
    <w:name w:val="Intense Quote"/>
    <w:basedOn w:val="Normal"/>
    <w:next w:val="Normal"/>
    <w:link w:val="IntenseQuoteChar"/>
    <w:uiPriority w:val="30"/>
    <w:qFormat/>
    <w:rsid w:val="00D43DDF"/>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D43DDF"/>
    <w:rPr>
      <w:i/>
      <w:iCs/>
      <w:color w:val="0F4761" w:themeColor="accent1" w:themeShade="BF"/>
    </w:rPr>
  </w:style>
  <w:style w:type="character" w:styleId="IntenseReference">
    <w:name w:val="Intense Reference"/>
    <w:basedOn w:val="DefaultParagraphFont"/>
    <w:uiPriority w:val="32"/>
    <w:qFormat/>
    <w:rsid w:val="00D43DDF"/>
    <w:rPr>
      <w:b/>
      <w:bCs/>
      <w:smallCaps/>
      <w:color w:val="0F4761" w:themeColor="accent1" w:themeShade="BF"/>
      <w:spacing w:val="5"/>
    </w:rPr>
  </w:style>
  <w:style w:type="paragraph" w:styleId="TOCHeading">
    <w:name w:val="TOC Heading"/>
    <w:basedOn w:val="Heading1"/>
    <w:next w:val="Normal"/>
    <w:uiPriority w:val="39"/>
    <w:unhideWhenUsed/>
    <w:qFormat/>
    <w:rsid w:val="00D43DD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43DDF"/>
    <w:pPr>
      <w:spacing w:after="100"/>
    </w:pPr>
  </w:style>
  <w:style w:type="paragraph" w:styleId="TOC2">
    <w:name w:val="toc 2"/>
    <w:basedOn w:val="Normal"/>
    <w:next w:val="Normal"/>
    <w:autoRedefine/>
    <w:uiPriority w:val="39"/>
    <w:unhideWhenUsed/>
    <w:rsid w:val="00D43DDF"/>
    <w:pPr>
      <w:spacing w:after="100"/>
      <w:ind w:left="220"/>
    </w:pPr>
  </w:style>
  <w:style w:type="character" w:styleId="Hyperlink">
    <w:name w:val="Hyperlink"/>
    <w:basedOn w:val="DefaultParagraphFont"/>
    <w:uiPriority w:val="99"/>
    <w:unhideWhenUsed/>
    <w:rsid w:val="00D43DDF"/>
    <w:rPr>
      <w:color w:val="467886" w:themeColor="hyperlink"/>
      <w:u w:val="single"/>
    </w:rPr>
  </w:style>
  <w:style w:type="paragraph" w:styleId="NoSpacing">
    <w:name w:val="No Spacing"/>
    <w:uiPriority w:val="1"/>
    <w:qFormat/>
    <w:rsid w:val="00407BD3"/>
    <w:pPr>
      <w:spacing w:after="0" w:line="240" w:lineRule="auto"/>
    </w:pPr>
    <w:rPr>
      <w:sz w:val="22"/>
      <w:szCs w:val="22"/>
    </w:rPr>
  </w:style>
  <w:style w:type="character" w:styleId="UnresolvedMention">
    <w:name w:val="Unresolved Mention"/>
    <w:basedOn w:val="DefaultParagraphFont"/>
    <w:uiPriority w:val="99"/>
    <w:semiHidden/>
    <w:unhideWhenUsed/>
    <w:rsid w:val="00965D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 TargetMode="External"/><Relationship Id="rId13" Type="http://schemas.openxmlformats.org/officeDocument/2006/relationships/hyperlink" Target="https://www.england.nhs.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ngland.nhs.uk/long-term-pla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youtube.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ind.org.uk" TargetMode="External"/><Relationship Id="rId5" Type="http://schemas.openxmlformats.org/officeDocument/2006/relationships/styles" Target="styles.xml"/><Relationship Id="rId15" Type="http://schemas.openxmlformats.org/officeDocument/2006/relationships/hyperlink" Target="https://www.questionpro.com/" TargetMode="External"/><Relationship Id="rId10" Type="http://schemas.openxmlformats.org/officeDocument/2006/relationships/hyperlink" Target="https://eur01.safelinks.protection.outlook.com/?url=https%3A%2F%2Fwww.gov.uk%2Fdhsc&amp;data=05%7C02%7C2511486%40student.uwtsd.ac.uk%7Cfc759179e5934ec19b0908de22d18d7f%7C4e0f11f9046e45059cb8db2152311e21%7C0%7C0%7C638986480817430025%7CUnknown%7CTWFpbGZsb3d8eyJFbXB0eU1hcGkiOnRydWUsIlYiOiIwLjAuMDAwMCIsIlAiOiJXaW4zMiIsIkFOIjoiTWFpbCIsIldUIjoyfQ%3D%3D%7C40000%7C%7C%7C&amp;sdata=8qCGlEvyeII7ElM75y5vrQj8IVEdONFVd8SOEgGPFdg%3D&amp;reserved=0" TargetMode="Externa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hyperlink" Target="https://www.cqc.org.uk" TargetMode="External"/><Relationship Id="rId14" Type="http://schemas.openxmlformats.org/officeDocument/2006/relationships/hyperlink" Target="http://www.on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c80fbeddf4edff827af831eb145fec34">
  <xsd:schema xmlns:xsd="http://www.w3.org/2001/XMLSchema" xmlns:xs="http://www.w3.org/2001/XMLSchema" xmlns:p="http://schemas.microsoft.com/office/2006/metadata/properties" xmlns:ns3="3ef5847a-e696-4fee-a2c0-6c3f87568321" targetNamespace="http://schemas.microsoft.com/office/2006/metadata/properties" ma:root="true" ma:fieldsID="38c767501f84d0f481f5a68684481357"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55EA36-5D33-47A3-A13F-29E772320977}">
  <ds:schemaRefs>
    <ds:schemaRef ds:uri="http://schemas.openxmlformats.org/officeDocument/2006/bibliography"/>
  </ds:schemaRefs>
</ds:datastoreItem>
</file>

<file path=customXml/itemProps2.xml><?xml version="1.0" encoding="utf-8"?>
<ds:datastoreItem xmlns:ds="http://schemas.openxmlformats.org/officeDocument/2006/customXml" ds:itemID="{632A9B5E-F23D-4F97-8002-F8A63D78D019}">
  <ds:schemaRefs>
    <ds:schemaRef ds:uri="http://schemas.microsoft.com/office/2006/metadata/properties"/>
    <ds:schemaRef ds:uri="http://schemas.microsoft.com/office/infopath/2007/PartnerControls"/>
    <ds:schemaRef ds:uri="3ef5847a-e696-4fee-a2c0-6c3f87568321"/>
  </ds:schemaRefs>
</ds:datastoreItem>
</file>

<file path=customXml/itemProps3.xml><?xml version="1.0" encoding="utf-8"?>
<ds:datastoreItem xmlns:ds="http://schemas.openxmlformats.org/officeDocument/2006/customXml" ds:itemID="{0503AE87-3D92-47DC-9480-902F79D06D55}">
  <ds:schemaRefs>
    <ds:schemaRef ds:uri="http://schemas.microsoft.com/sharepoint/v3/contenttype/forms"/>
  </ds:schemaRefs>
</ds:datastoreItem>
</file>

<file path=customXml/itemProps4.xml><?xml version="1.0" encoding="utf-8"?>
<ds:datastoreItem xmlns:ds="http://schemas.openxmlformats.org/officeDocument/2006/customXml" ds:itemID="{899F6DFA-9929-42C5-8563-21F20A806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2227</Words>
  <Characters>12700</Characters>
  <Application>Microsoft Office Word</Application>
  <DocSecurity>4</DocSecurity>
  <Lines>105</Lines>
  <Paragraphs>29</Paragraphs>
  <ScaleCrop>false</ScaleCrop>
  <Company/>
  <LinksUpToDate>false</LinksUpToDate>
  <CharactersWithSpaces>14898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Hina Ilyas (2511486)</dc:creator>
  <cp:keywords/>
  <dc:description/>
  <cp:lastModifiedBy>Hina Ilyas (2511486)</cp:lastModifiedBy>
  <cp:revision>15</cp:revision>
  <dcterms:created xsi:type="dcterms:W3CDTF">2025-11-13T14:50:00Z</dcterms:created>
  <dcterms:modified xsi:type="dcterms:W3CDTF">2025-11-13T17:32:00Z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6bb179fc-14ca-44c1-98c4-cb83206620ea</vt:lpwstr>
  </property>
  <property fmtid="{D5CDD505-2E9C-101B-9397-08002B2CF9AE}" pid="3" name="ContentTypeId">
    <vt:lpwstr>0x010100388A3138619E1D4F8EE743C5DD485012</vt:lpwstr>
  </property>
</Properties>
</file>