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0093103"/>
        <w:docPartObj>
          <w:docPartGallery w:val="Cover Pages"/>
          <w:docPartUnique/>
        </w:docPartObj>
      </w:sdtPr>
      <w:sdtEndPr>
        <w:rPr>
          <w:rFonts w:eastAsiaTheme="minorHAnsi"/>
          <w:kern w:val="2"/>
          <w:lang w:eastAsia="en-US"/>
          <w14:ligatures w14:val="standardContextual"/>
        </w:rPr>
      </w:sdtEndPr>
      <w:sdtContent>
        <w:p w14:paraId="26B94C1F" w14:textId="69EAAE13" w:rsidR="001833AD" w:rsidRDefault="001833AD">
          <w:pPr>
            <w:pStyle w:val="NoSpacing"/>
          </w:pPr>
          <w:r>
            <w:rPr>
              <w:noProof/>
            </w:rPr>
            <mc:AlternateContent>
              <mc:Choice Requires="wpg">
                <w:drawing>
                  <wp:anchor distT="0" distB="0" distL="114300" distR="114300" simplePos="0" relativeHeight="251659264" behindDoc="1" locked="0" layoutInCell="1" allowOverlap="1" wp14:anchorId="2DA9FDF5" wp14:editId="6D80586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Content>
                                    <w:p w14:paraId="42CBCC2D" w14:textId="261D8E48" w:rsidR="001833AD" w:rsidRDefault="003F0A9E">
                                      <w:pPr>
                                        <w:pStyle w:val="NoSpacing"/>
                                        <w:jc w:val="right"/>
                                        <w:rPr>
                                          <w:color w:val="FFFFFF" w:themeColor="background1"/>
                                          <w:sz w:val="28"/>
                                          <w:szCs w:val="28"/>
                                        </w:rPr>
                                      </w:pPr>
                                      <w:r>
                                        <w:rPr>
                                          <w:color w:val="FFFFFF" w:themeColor="background1"/>
                                          <w:sz w:val="28"/>
                                          <w:szCs w:val="28"/>
                                        </w:rPr>
                                        <w:t>17/12/2025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DA9FDF5"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7T00:00:00Z">
                                <w:dateFormat w:val="dd/MM/yyyy"/>
                                <w:lid w:val="en-GB"/>
                                <w:storeMappedDataAs w:val="dateTime"/>
                                <w:calendar w:val="gregorian"/>
                              </w:date>
                            </w:sdtPr>
                            <w:sdtContent>
                              <w:p w14:paraId="42CBCC2D" w14:textId="261D8E48" w:rsidR="001833AD" w:rsidRDefault="003F0A9E">
                                <w:pPr>
                                  <w:pStyle w:val="NoSpacing"/>
                                  <w:jc w:val="right"/>
                                  <w:rPr>
                                    <w:color w:val="FFFFFF" w:themeColor="background1"/>
                                    <w:sz w:val="28"/>
                                    <w:szCs w:val="28"/>
                                  </w:rPr>
                                </w:pPr>
                                <w:r>
                                  <w:rPr>
                                    <w:color w:val="FFFFFF" w:themeColor="background1"/>
                                    <w:sz w:val="28"/>
                                    <w:szCs w:val="28"/>
                                  </w:rPr>
                                  <w:t>17/12/2025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FCD1ED1" wp14:editId="2B24343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BFEBD2" w14:textId="323507AA" w:rsidR="001833AD" w:rsidRDefault="001833A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Habib Ullah Khan (2426594)</w:t>
                                    </w:r>
                                  </w:sdtContent>
                                </w:sdt>
                              </w:p>
                              <w:p w14:paraId="18C6BD7E" w14:textId="7F7EC57D" w:rsidR="001833AD" w:rsidRDefault="001833A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F0A9E">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CD1ED1"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7BFEBD2" w14:textId="323507AA" w:rsidR="001833AD" w:rsidRDefault="001833AD">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Habib Ullah Khan (2426594)</w:t>
                              </w:r>
                            </w:sdtContent>
                          </w:sdt>
                        </w:p>
                        <w:p w14:paraId="18C6BD7E" w14:textId="7F7EC57D" w:rsidR="001833AD" w:rsidRDefault="001833AD">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F0A9E">
                                <w:rPr>
                                  <w:caps/>
                                  <w:color w:val="595959" w:themeColor="text1" w:themeTint="A6"/>
                                  <w:sz w:val="20"/>
                                  <w:szCs w:val="20"/>
                                </w:rPr>
                                <w:t>university of wales trinity saint david</w:t>
                              </w:r>
                            </w:sdtContent>
                          </w:sdt>
                        </w:p>
                      </w:txbxContent>
                    </v:textbox>
                    <w10:wrap anchorx="page" anchory="page"/>
                  </v:shape>
                </w:pict>
              </mc:Fallback>
            </mc:AlternateContent>
          </w:r>
        </w:p>
        <w:p w14:paraId="155AB87E" w14:textId="77777777" w:rsidR="00984E23" w:rsidRDefault="00984E23">
          <w:r>
            <w:rPr>
              <w:noProof/>
            </w:rPr>
            <mc:AlternateContent>
              <mc:Choice Requires="wps">
                <w:drawing>
                  <wp:anchor distT="91440" distB="91440" distL="114300" distR="114300" simplePos="0" relativeHeight="251663360" behindDoc="0" locked="0" layoutInCell="1" allowOverlap="1" wp14:anchorId="36C5D301" wp14:editId="7E313D73">
                    <wp:simplePos x="0" y="0"/>
                    <wp:positionH relativeFrom="page">
                      <wp:posOffset>3075305</wp:posOffset>
                    </wp:positionH>
                    <wp:positionV relativeFrom="paragraph">
                      <wp:posOffset>3665855</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3CDB494F" w14:textId="7BB5A2CC" w:rsidR="00984E23" w:rsidRDefault="00984E23">
                                <w:pPr>
                                  <w:pBdr>
                                    <w:top w:val="single" w:sz="24" w:space="8" w:color="156082" w:themeColor="accent1"/>
                                    <w:bottom w:val="single" w:sz="24" w:space="8" w:color="156082" w:themeColor="accent1"/>
                                  </w:pBdr>
                                  <w:spacing w:after="0"/>
                                  <w:rPr>
                                    <w:i/>
                                    <w:iCs/>
                                    <w:color w:val="156082" w:themeColor="accent1"/>
                                    <w:sz w:val="24"/>
                                  </w:rPr>
                                </w:pPr>
                                <w:r>
                                  <w:rPr>
                                    <w:i/>
                                    <w:iCs/>
                                    <w:color w:val="156082" w:themeColor="accent1"/>
                                    <w:sz w:val="24"/>
                                    <w:szCs w:val="24"/>
                                  </w:rPr>
                                  <w:t>Student Name: Habib Ullah Khan</w:t>
                                </w:r>
                                <w:r>
                                  <w:rPr>
                                    <w:i/>
                                    <w:iCs/>
                                    <w:color w:val="156082" w:themeColor="accent1"/>
                                    <w:sz w:val="24"/>
                                    <w:szCs w:val="24"/>
                                  </w:rPr>
                                  <w:br/>
                                  <w:t xml:space="preserve">Module Name: </w:t>
                                </w:r>
                                <w:r w:rsidRPr="00984E23">
                                  <w:rPr>
                                    <w:i/>
                                    <w:iCs/>
                                    <w:color w:val="156082" w:themeColor="accent1"/>
                                    <w:sz w:val="24"/>
                                    <w:szCs w:val="24"/>
                                  </w:rPr>
                                  <w:t>Psychology in Health and Social Care</w:t>
                                </w:r>
                                <w:r>
                                  <w:rPr>
                                    <w:i/>
                                    <w:iCs/>
                                    <w:color w:val="156082" w:themeColor="accent1"/>
                                    <w:sz w:val="24"/>
                                    <w:szCs w:val="24"/>
                                  </w:rPr>
                                  <w:br/>
                                  <w:t>Module Code: LCHS4010</w:t>
                                </w:r>
                                <w:r>
                                  <w:rPr>
                                    <w:i/>
                                    <w:iCs/>
                                    <w:color w:val="156082" w:themeColor="accent1"/>
                                    <w:sz w:val="24"/>
                                    <w:szCs w:val="24"/>
                                  </w:rPr>
                                  <w:br/>
                                  <w:t>Lecturer Name: Peace Ukachukwu</w:t>
                                </w:r>
                                <w:r>
                                  <w:rPr>
                                    <w:i/>
                                    <w:iCs/>
                                    <w:color w:val="156082" w:themeColor="accent1"/>
                                    <w:sz w:val="24"/>
                                    <w:szCs w:val="24"/>
                                  </w:rPr>
                                  <w:br/>
                                  <w:t>Student ID: 2426594</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36C5D301" id="Text Box 2" o:spid="_x0000_s1056" type="#_x0000_t202" style="position:absolute;margin-left:242.15pt;margin-top:288.65pt;width:273.6pt;height:110.55pt;z-index:251663360;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u2T/QEAANU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" filled="f" stroked="f">
                    <v:textbox style="mso-fit-shape-to-text:t">
                      <w:txbxContent>
                        <w:p w14:paraId="3CDB494F" w14:textId="7BB5A2CC" w:rsidR="00984E23" w:rsidRDefault="00984E23">
                          <w:pPr>
                            <w:pBdr>
                              <w:top w:val="single" w:sz="24" w:space="8" w:color="156082" w:themeColor="accent1"/>
                              <w:bottom w:val="single" w:sz="24" w:space="8" w:color="156082" w:themeColor="accent1"/>
                            </w:pBdr>
                            <w:spacing w:after="0"/>
                            <w:rPr>
                              <w:i/>
                              <w:iCs/>
                              <w:color w:val="156082" w:themeColor="accent1"/>
                              <w:sz w:val="24"/>
                            </w:rPr>
                          </w:pPr>
                          <w:r>
                            <w:rPr>
                              <w:i/>
                              <w:iCs/>
                              <w:color w:val="156082" w:themeColor="accent1"/>
                              <w:sz w:val="24"/>
                              <w:szCs w:val="24"/>
                            </w:rPr>
                            <w:t>Student Name: Habib Ullah Khan</w:t>
                          </w:r>
                          <w:r>
                            <w:rPr>
                              <w:i/>
                              <w:iCs/>
                              <w:color w:val="156082" w:themeColor="accent1"/>
                              <w:sz w:val="24"/>
                              <w:szCs w:val="24"/>
                            </w:rPr>
                            <w:br/>
                            <w:t xml:space="preserve">Module Name: </w:t>
                          </w:r>
                          <w:r w:rsidRPr="00984E23">
                            <w:rPr>
                              <w:i/>
                              <w:iCs/>
                              <w:color w:val="156082" w:themeColor="accent1"/>
                              <w:sz w:val="24"/>
                              <w:szCs w:val="24"/>
                            </w:rPr>
                            <w:t>Psychology in Health and Social Care</w:t>
                          </w:r>
                          <w:r>
                            <w:rPr>
                              <w:i/>
                              <w:iCs/>
                              <w:color w:val="156082" w:themeColor="accent1"/>
                              <w:sz w:val="24"/>
                              <w:szCs w:val="24"/>
                            </w:rPr>
                            <w:br/>
                            <w:t>Module Code: LCHS4010</w:t>
                          </w:r>
                          <w:r>
                            <w:rPr>
                              <w:i/>
                              <w:iCs/>
                              <w:color w:val="156082" w:themeColor="accent1"/>
                              <w:sz w:val="24"/>
                              <w:szCs w:val="24"/>
                            </w:rPr>
                            <w:br/>
                            <w:t>Lecturer Name: Peace Ukachukwu</w:t>
                          </w:r>
                          <w:r>
                            <w:rPr>
                              <w:i/>
                              <w:iCs/>
                              <w:color w:val="156082" w:themeColor="accent1"/>
                              <w:sz w:val="24"/>
                              <w:szCs w:val="24"/>
                            </w:rPr>
                            <w:br/>
                            <w:t>Student ID: 2426594</w:t>
                          </w:r>
                        </w:p>
                      </w:txbxContent>
                    </v:textbox>
                    <w10:wrap type="topAndBottom" anchorx="page"/>
                  </v:shape>
                </w:pict>
              </mc:Fallback>
            </mc:AlternateContent>
          </w:r>
          <w:r w:rsidR="003F0A9E">
            <w:rPr>
              <w:noProof/>
            </w:rPr>
            <mc:AlternateContent>
              <mc:Choice Requires="wps">
                <w:drawing>
                  <wp:anchor distT="0" distB="0" distL="114300" distR="114300" simplePos="0" relativeHeight="251660288" behindDoc="0" locked="0" layoutInCell="1" allowOverlap="1" wp14:anchorId="26F4A276" wp14:editId="19347B35">
                    <wp:simplePos x="0" y="0"/>
                    <wp:positionH relativeFrom="page">
                      <wp:posOffset>2924175</wp:posOffset>
                    </wp:positionH>
                    <wp:positionV relativeFrom="page">
                      <wp:posOffset>1619250</wp:posOffset>
                    </wp:positionV>
                    <wp:extent cx="4371975" cy="2762250"/>
                    <wp:effectExtent l="0" t="0" r="9525" b="0"/>
                    <wp:wrapNone/>
                    <wp:docPr id="1" name="Text Box 30"/>
                    <wp:cNvGraphicFramePr/>
                    <a:graphic xmlns:a="http://schemas.openxmlformats.org/drawingml/2006/main">
                      <a:graphicData uri="http://schemas.microsoft.com/office/word/2010/wordprocessingShape">
                        <wps:wsp>
                          <wps:cNvSpPr txBox="1"/>
                          <wps:spPr>
                            <a:xfrm>
                              <a:off x="0" y="0"/>
                              <a:ext cx="4371975" cy="2762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D32AB4" w14:textId="4335C9F9" w:rsidR="001833AD" w:rsidRPr="003F0A9E" w:rsidRDefault="003F0A9E" w:rsidP="003F0A9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F0A9E">
                                      <w:rPr>
                                        <w:rFonts w:asciiTheme="majorHAnsi" w:eastAsiaTheme="majorEastAsia" w:hAnsiTheme="majorHAnsi" w:cstheme="majorBidi"/>
                                        <w:color w:val="262626" w:themeColor="text1" w:themeTint="D9"/>
                                        <w:sz w:val="72"/>
                                        <w:szCs w:val="72"/>
                                      </w:rPr>
                                      <w:t xml:space="preserve">Psychological Theories to Support </w:t>
                                    </w:r>
                                    <w:r>
                                      <w:rPr>
                                        <w:rFonts w:asciiTheme="majorHAnsi" w:eastAsiaTheme="majorEastAsia" w:hAnsiTheme="majorHAnsi" w:cstheme="majorBidi"/>
                                        <w:color w:val="262626" w:themeColor="text1" w:themeTint="D9"/>
                                        <w:sz w:val="72"/>
                                        <w:szCs w:val="72"/>
                                      </w:rPr>
                                      <w:t xml:space="preserve">Older </w:t>
                                    </w:r>
                                    <w:r w:rsidRPr="003F0A9E">
                                      <w:rPr>
                                        <w:rFonts w:asciiTheme="majorHAnsi" w:eastAsiaTheme="majorEastAsia" w:hAnsiTheme="majorHAnsi" w:cstheme="majorBidi"/>
                                        <w:color w:val="262626" w:themeColor="text1" w:themeTint="D9"/>
                                        <w:sz w:val="72"/>
                                        <w:szCs w:val="72"/>
                                      </w:rPr>
                                      <w:t>Adults with Psychological Health Conditions in Dementia Care Homes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6F4A276" id="Text Box 30" o:spid="_x0000_s1057" type="#_x0000_t202" style="position:absolute;margin-left:230.25pt;margin-top:127.5pt;width:344.25pt;height:21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" filled="f" stroked="f" strokeweight=".5pt">
                    <v:textbox inset="0,0,0,0">
                      <w:txbxContent>
                        <w:p w14:paraId="36D32AB4" w14:textId="4335C9F9" w:rsidR="001833AD" w:rsidRPr="003F0A9E" w:rsidRDefault="003F0A9E" w:rsidP="003F0A9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F0A9E">
                                <w:rPr>
                                  <w:rFonts w:asciiTheme="majorHAnsi" w:eastAsiaTheme="majorEastAsia" w:hAnsiTheme="majorHAnsi" w:cstheme="majorBidi"/>
                                  <w:color w:val="262626" w:themeColor="text1" w:themeTint="D9"/>
                                  <w:sz w:val="72"/>
                                  <w:szCs w:val="72"/>
                                </w:rPr>
                                <w:t xml:space="preserve">Psychological Theories to Support </w:t>
                              </w:r>
                              <w:r>
                                <w:rPr>
                                  <w:rFonts w:asciiTheme="majorHAnsi" w:eastAsiaTheme="majorEastAsia" w:hAnsiTheme="majorHAnsi" w:cstheme="majorBidi"/>
                                  <w:color w:val="262626" w:themeColor="text1" w:themeTint="D9"/>
                                  <w:sz w:val="72"/>
                                  <w:szCs w:val="72"/>
                                </w:rPr>
                                <w:t xml:space="preserve">Older </w:t>
                              </w:r>
                              <w:r w:rsidRPr="003F0A9E">
                                <w:rPr>
                                  <w:rFonts w:asciiTheme="majorHAnsi" w:eastAsiaTheme="majorEastAsia" w:hAnsiTheme="majorHAnsi" w:cstheme="majorBidi"/>
                                  <w:color w:val="262626" w:themeColor="text1" w:themeTint="D9"/>
                                  <w:sz w:val="72"/>
                                  <w:szCs w:val="72"/>
                                </w:rPr>
                                <w:t>Adults with Psychological Health Conditions in Dementia Care Homes</w:t>
                              </w:r>
                            </w:sdtContent>
                          </w:sdt>
                        </w:p>
                      </w:txbxContent>
                    </v:textbox>
                    <w10:wrap anchorx="page" anchory="page"/>
                  </v:shape>
                </w:pict>
              </mc:Fallback>
            </mc:AlternateContent>
          </w:r>
          <w:r w:rsidR="001833AD">
            <w:br w:type="page"/>
          </w:r>
        </w:p>
        <w:sdt>
          <w:sdtPr>
            <w:id w:val="507566480"/>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4646B3A" w14:textId="14AEC0A0" w:rsidR="00984E23" w:rsidRDefault="00984E23">
              <w:pPr>
                <w:pStyle w:val="TOCHeading"/>
              </w:pPr>
              <w:r>
                <w:t>Table of Contents</w:t>
              </w:r>
            </w:p>
            <w:p w14:paraId="1FB6015C" w14:textId="701E9B5F" w:rsidR="00FF135E" w:rsidRDefault="00984E2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908907" w:history="1">
                <w:r w:rsidR="00FF135E" w:rsidRPr="00E2624C">
                  <w:rPr>
                    <w:rStyle w:val="Hyperlink"/>
                    <w:noProof/>
                  </w:rPr>
                  <w:t>Introduction</w:t>
                </w:r>
                <w:r w:rsidR="00FF135E">
                  <w:rPr>
                    <w:noProof/>
                    <w:webHidden/>
                  </w:rPr>
                  <w:tab/>
                </w:r>
                <w:r w:rsidR="00FF135E">
                  <w:rPr>
                    <w:noProof/>
                    <w:webHidden/>
                  </w:rPr>
                  <w:fldChar w:fldCharType="begin"/>
                </w:r>
                <w:r w:rsidR="00FF135E">
                  <w:rPr>
                    <w:noProof/>
                    <w:webHidden/>
                  </w:rPr>
                  <w:instrText xml:space="preserve"> PAGEREF _Toc216908907 \h </w:instrText>
                </w:r>
                <w:r w:rsidR="00FF135E">
                  <w:rPr>
                    <w:noProof/>
                    <w:webHidden/>
                  </w:rPr>
                </w:r>
                <w:r w:rsidR="00FF135E">
                  <w:rPr>
                    <w:noProof/>
                    <w:webHidden/>
                  </w:rPr>
                  <w:fldChar w:fldCharType="separate"/>
                </w:r>
                <w:r w:rsidR="00FF135E">
                  <w:rPr>
                    <w:noProof/>
                    <w:webHidden/>
                  </w:rPr>
                  <w:t>2</w:t>
                </w:r>
                <w:r w:rsidR="00FF135E">
                  <w:rPr>
                    <w:noProof/>
                    <w:webHidden/>
                  </w:rPr>
                  <w:fldChar w:fldCharType="end"/>
                </w:r>
              </w:hyperlink>
            </w:p>
            <w:p w14:paraId="245EE1D8" w14:textId="4315AC8B" w:rsidR="00FF135E" w:rsidRDefault="00FF135E">
              <w:pPr>
                <w:pStyle w:val="TOC1"/>
                <w:tabs>
                  <w:tab w:val="right" w:leader="dot" w:pos="9016"/>
                </w:tabs>
                <w:rPr>
                  <w:rFonts w:eastAsiaTheme="minorEastAsia"/>
                  <w:noProof/>
                  <w:sz w:val="24"/>
                  <w:szCs w:val="24"/>
                  <w:lang w:eastAsia="en-GB"/>
                </w:rPr>
              </w:pPr>
              <w:hyperlink w:anchor="_Toc216908908" w:history="1">
                <w:r w:rsidRPr="00E2624C">
                  <w:rPr>
                    <w:rStyle w:val="Hyperlink"/>
                    <w:noProof/>
                  </w:rPr>
                  <w:t>Discussion and Analysis</w:t>
                </w:r>
                <w:r>
                  <w:rPr>
                    <w:noProof/>
                    <w:webHidden/>
                  </w:rPr>
                  <w:tab/>
                </w:r>
                <w:r>
                  <w:rPr>
                    <w:noProof/>
                    <w:webHidden/>
                  </w:rPr>
                  <w:fldChar w:fldCharType="begin"/>
                </w:r>
                <w:r>
                  <w:rPr>
                    <w:noProof/>
                    <w:webHidden/>
                  </w:rPr>
                  <w:instrText xml:space="preserve"> PAGEREF _Toc216908908 \h </w:instrText>
                </w:r>
                <w:r>
                  <w:rPr>
                    <w:noProof/>
                    <w:webHidden/>
                  </w:rPr>
                </w:r>
                <w:r>
                  <w:rPr>
                    <w:noProof/>
                    <w:webHidden/>
                  </w:rPr>
                  <w:fldChar w:fldCharType="separate"/>
                </w:r>
                <w:r>
                  <w:rPr>
                    <w:noProof/>
                    <w:webHidden/>
                  </w:rPr>
                  <w:t>2</w:t>
                </w:r>
                <w:r>
                  <w:rPr>
                    <w:noProof/>
                    <w:webHidden/>
                  </w:rPr>
                  <w:fldChar w:fldCharType="end"/>
                </w:r>
              </w:hyperlink>
            </w:p>
            <w:p w14:paraId="670AD084" w14:textId="74D9A60B" w:rsidR="00FF135E" w:rsidRDefault="00FF135E">
              <w:pPr>
                <w:pStyle w:val="TOC2"/>
                <w:tabs>
                  <w:tab w:val="right" w:leader="dot" w:pos="9016"/>
                </w:tabs>
                <w:rPr>
                  <w:noProof/>
                </w:rPr>
              </w:pPr>
              <w:hyperlink w:anchor="_Toc216908909" w:history="1">
                <w:r w:rsidRPr="00E2624C">
                  <w:rPr>
                    <w:rStyle w:val="Hyperlink"/>
                    <w:noProof/>
                  </w:rPr>
                  <w:t>Erikson’s Psychosocial Theory</w:t>
                </w:r>
                <w:r>
                  <w:rPr>
                    <w:noProof/>
                    <w:webHidden/>
                  </w:rPr>
                  <w:tab/>
                </w:r>
                <w:r>
                  <w:rPr>
                    <w:noProof/>
                    <w:webHidden/>
                  </w:rPr>
                  <w:fldChar w:fldCharType="begin"/>
                </w:r>
                <w:r>
                  <w:rPr>
                    <w:noProof/>
                    <w:webHidden/>
                  </w:rPr>
                  <w:instrText xml:space="preserve"> PAGEREF _Toc216908909 \h </w:instrText>
                </w:r>
                <w:r>
                  <w:rPr>
                    <w:noProof/>
                    <w:webHidden/>
                  </w:rPr>
                </w:r>
                <w:r>
                  <w:rPr>
                    <w:noProof/>
                    <w:webHidden/>
                  </w:rPr>
                  <w:fldChar w:fldCharType="separate"/>
                </w:r>
                <w:r>
                  <w:rPr>
                    <w:noProof/>
                    <w:webHidden/>
                  </w:rPr>
                  <w:t>2</w:t>
                </w:r>
                <w:r>
                  <w:rPr>
                    <w:noProof/>
                    <w:webHidden/>
                  </w:rPr>
                  <w:fldChar w:fldCharType="end"/>
                </w:r>
              </w:hyperlink>
            </w:p>
            <w:p w14:paraId="24EE48DF" w14:textId="61EF978E" w:rsidR="00FF135E" w:rsidRDefault="00FF135E">
              <w:pPr>
                <w:pStyle w:val="TOC3"/>
                <w:tabs>
                  <w:tab w:val="right" w:leader="dot" w:pos="9016"/>
                </w:tabs>
                <w:rPr>
                  <w:noProof/>
                </w:rPr>
              </w:pPr>
              <w:hyperlink w:anchor="_Toc216908910" w:history="1">
                <w:r w:rsidRPr="00E2624C">
                  <w:rPr>
                    <w:rStyle w:val="Hyperlink"/>
                    <w:noProof/>
                  </w:rPr>
                  <w:t>Relevance to Adult Development</w:t>
                </w:r>
                <w:r>
                  <w:rPr>
                    <w:noProof/>
                    <w:webHidden/>
                  </w:rPr>
                  <w:tab/>
                </w:r>
                <w:r>
                  <w:rPr>
                    <w:noProof/>
                    <w:webHidden/>
                  </w:rPr>
                  <w:fldChar w:fldCharType="begin"/>
                </w:r>
                <w:r>
                  <w:rPr>
                    <w:noProof/>
                    <w:webHidden/>
                  </w:rPr>
                  <w:instrText xml:space="preserve"> PAGEREF _Toc216908910 \h </w:instrText>
                </w:r>
                <w:r>
                  <w:rPr>
                    <w:noProof/>
                    <w:webHidden/>
                  </w:rPr>
                </w:r>
                <w:r>
                  <w:rPr>
                    <w:noProof/>
                    <w:webHidden/>
                  </w:rPr>
                  <w:fldChar w:fldCharType="separate"/>
                </w:r>
                <w:r>
                  <w:rPr>
                    <w:noProof/>
                    <w:webHidden/>
                  </w:rPr>
                  <w:t>3</w:t>
                </w:r>
                <w:r>
                  <w:rPr>
                    <w:noProof/>
                    <w:webHidden/>
                  </w:rPr>
                  <w:fldChar w:fldCharType="end"/>
                </w:r>
              </w:hyperlink>
            </w:p>
            <w:p w14:paraId="646E6295" w14:textId="7A26BA91" w:rsidR="00FF135E" w:rsidRDefault="00FF135E">
              <w:pPr>
                <w:pStyle w:val="TOC3"/>
                <w:tabs>
                  <w:tab w:val="right" w:leader="dot" w:pos="9016"/>
                </w:tabs>
                <w:rPr>
                  <w:noProof/>
                </w:rPr>
              </w:pPr>
              <w:hyperlink w:anchor="_Toc216908911" w:history="1">
                <w:r w:rsidRPr="00E2624C">
                  <w:rPr>
                    <w:rStyle w:val="Hyperlink"/>
                    <w:noProof/>
                  </w:rPr>
                  <w:t>Strengths and Limitations of Erikson’s Theory</w:t>
                </w:r>
                <w:r>
                  <w:rPr>
                    <w:noProof/>
                    <w:webHidden/>
                  </w:rPr>
                  <w:tab/>
                </w:r>
                <w:r>
                  <w:rPr>
                    <w:noProof/>
                    <w:webHidden/>
                  </w:rPr>
                  <w:fldChar w:fldCharType="begin"/>
                </w:r>
                <w:r>
                  <w:rPr>
                    <w:noProof/>
                    <w:webHidden/>
                  </w:rPr>
                  <w:instrText xml:space="preserve"> PAGEREF _Toc216908911 \h </w:instrText>
                </w:r>
                <w:r>
                  <w:rPr>
                    <w:noProof/>
                    <w:webHidden/>
                  </w:rPr>
                </w:r>
                <w:r>
                  <w:rPr>
                    <w:noProof/>
                    <w:webHidden/>
                  </w:rPr>
                  <w:fldChar w:fldCharType="separate"/>
                </w:r>
                <w:r>
                  <w:rPr>
                    <w:noProof/>
                    <w:webHidden/>
                  </w:rPr>
                  <w:t>3</w:t>
                </w:r>
                <w:r>
                  <w:rPr>
                    <w:noProof/>
                    <w:webHidden/>
                  </w:rPr>
                  <w:fldChar w:fldCharType="end"/>
                </w:r>
              </w:hyperlink>
            </w:p>
            <w:p w14:paraId="79C8EA95" w14:textId="61172875" w:rsidR="00FF135E" w:rsidRDefault="00FF135E">
              <w:pPr>
                <w:pStyle w:val="TOC3"/>
                <w:tabs>
                  <w:tab w:val="right" w:leader="dot" w:pos="9016"/>
                </w:tabs>
                <w:rPr>
                  <w:noProof/>
                </w:rPr>
              </w:pPr>
              <w:hyperlink w:anchor="_Toc216908912" w:history="1">
                <w:r w:rsidRPr="00E2624C">
                  <w:rPr>
                    <w:rStyle w:val="Hyperlink"/>
                    <w:noProof/>
                  </w:rPr>
                  <w:t>Application of Erikson’s Theory in Dementia Care Homes</w:t>
                </w:r>
                <w:r>
                  <w:rPr>
                    <w:noProof/>
                    <w:webHidden/>
                  </w:rPr>
                  <w:tab/>
                </w:r>
                <w:r>
                  <w:rPr>
                    <w:noProof/>
                    <w:webHidden/>
                  </w:rPr>
                  <w:fldChar w:fldCharType="begin"/>
                </w:r>
                <w:r>
                  <w:rPr>
                    <w:noProof/>
                    <w:webHidden/>
                  </w:rPr>
                  <w:instrText xml:space="preserve"> PAGEREF _Toc216908912 \h </w:instrText>
                </w:r>
                <w:r>
                  <w:rPr>
                    <w:noProof/>
                    <w:webHidden/>
                  </w:rPr>
                </w:r>
                <w:r>
                  <w:rPr>
                    <w:noProof/>
                    <w:webHidden/>
                  </w:rPr>
                  <w:fldChar w:fldCharType="separate"/>
                </w:r>
                <w:r>
                  <w:rPr>
                    <w:noProof/>
                    <w:webHidden/>
                  </w:rPr>
                  <w:t>3</w:t>
                </w:r>
                <w:r>
                  <w:rPr>
                    <w:noProof/>
                    <w:webHidden/>
                  </w:rPr>
                  <w:fldChar w:fldCharType="end"/>
                </w:r>
              </w:hyperlink>
            </w:p>
            <w:p w14:paraId="2BDC4B05" w14:textId="23F89D0C" w:rsidR="00FF135E" w:rsidRDefault="00FF135E">
              <w:pPr>
                <w:pStyle w:val="TOC2"/>
                <w:tabs>
                  <w:tab w:val="right" w:leader="dot" w:pos="9016"/>
                </w:tabs>
                <w:rPr>
                  <w:noProof/>
                </w:rPr>
              </w:pPr>
              <w:hyperlink w:anchor="_Toc216908913" w:history="1">
                <w:r w:rsidRPr="00E2624C">
                  <w:rPr>
                    <w:rStyle w:val="Hyperlink"/>
                    <w:noProof/>
                  </w:rPr>
                  <w:t>Bowlby’s Attachment Theory</w:t>
                </w:r>
                <w:r>
                  <w:rPr>
                    <w:noProof/>
                    <w:webHidden/>
                  </w:rPr>
                  <w:tab/>
                </w:r>
                <w:r>
                  <w:rPr>
                    <w:noProof/>
                    <w:webHidden/>
                  </w:rPr>
                  <w:fldChar w:fldCharType="begin"/>
                </w:r>
                <w:r>
                  <w:rPr>
                    <w:noProof/>
                    <w:webHidden/>
                  </w:rPr>
                  <w:instrText xml:space="preserve"> PAGEREF _Toc216908913 \h </w:instrText>
                </w:r>
                <w:r>
                  <w:rPr>
                    <w:noProof/>
                    <w:webHidden/>
                  </w:rPr>
                </w:r>
                <w:r>
                  <w:rPr>
                    <w:noProof/>
                    <w:webHidden/>
                  </w:rPr>
                  <w:fldChar w:fldCharType="separate"/>
                </w:r>
                <w:r>
                  <w:rPr>
                    <w:noProof/>
                    <w:webHidden/>
                  </w:rPr>
                  <w:t>3</w:t>
                </w:r>
                <w:r>
                  <w:rPr>
                    <w:noProof/>
                    <w:webHidden/>
                  </w:rPr>
                  <w:fldChar w:fldCharType="end"/>
                </w:r>
              </w:hyperlink>
            </w:p>
            <w:p w14:paraId="3D36C014" w14:textId="065589AA" w:rsidR="00FF135E" w:rsidRDefault="00FF135E">
              <w:pPr>
                <w:pStyle w:val="TOC3"/>
                <w:tabs>
                  <w:tab w:val="right" w:leader="dot" w:pos="9016"/>
                </w:tabs>
                <w:rPr>
                  <w:noProof/>
                </w:rPr>
              </w:pPr>
              <w:hyperlink w:anchor="_Toc216908914" w:history="1">
                <w:r w:rsidRPr="00E2624C">
                  <w:rPr>
                    <w:rStyle w:val="Hyperlink"/>
                    <w:noProof/>
                  </w:rPr>
                  <w:t>Relevance to Adult Development</w:t>
                </w:r>
                <w:r>
                  <w:rPr>
                    <w:noProof/>
                    <w:webHidden/>
                  </w:rPr>
                  <w:tab/>
                </w:r>
                <w:r>
                  <w:rPr>
                    <w:noProof/>
                    <w:webHidden/>
                  </w:rPr>
                  <w:fldChar w:fldCharType="begin"/>
                </w:r>
                <w:r>
                  <w:rPr>
                    <w:noProof/>
                    <w:webHidden/>
                  </w:rPr>
                  <w:instrText xml:space="preserve"> PAGEREF _Toc216908914 \h </w:instrText>
                </w:r>
                <w:r>
                  <w:rPr>
                    <w:noProof/>
                    <w:webHidden/>
                  </w:rPr>
                </w:r>
                <w:r>
                  <w:rPr>
                    <w:noProof/>
                    <w:webHidden/>
                  </w:rPr>
                  <w:fldChar w:fldCharType="separate"/>
                </w:r>
                <w:r>
                  <w:rPr>
                    <w:noProof/>
                    <w:webHidden/>
                  </w:rPr>
                  <w:t>3</w:t>
                </w:r>
                <w:r>
                  <w:rPr>
                    <w:noProof/>
                    <w:webHidden/>
                  </w:rPr>
                  <w:fldChar w:fldCharType="end"/>
                </w:r>
              </w:hyperlink>
            </w:p>
            <w:p w14:paraId="7873A11E" w14:textId="78A7DCB3" w:rsidR="00FF135E" w:rsidRDefault="00FF135E">
              <w:pPr>
                <w:pStyle w:val="TOC3"/>
                <w:tabs>
                  <w:tab w:val="right" w:leader="dot" w:pos="9016"/>
                </w:tabs>
                <w:rPr>
                  <w:noProof/>
                </w:rPr>
              </w:pPr>
              <w:hyperlink w:anchor="_Toc216908915" w:history="1">
                <w:r w:rsidRPr="00E2624C">
                  <w:rPr>
                    <w:rStyle w:val="Hyperlink"/>
                    <w:noProof/>
                  </w:rPr>
                  <w:t>Strengths and Limitations of Bowlby’s Theory</w:t>
                </w:r>
                <w:r>
                  <w:rPr>
                    <w:noProof/>
                    <w:webHidden/>
                  </w:rPr>
                  <w:tab/>
                </w:r>
                <w:r>
                  <w:rPr>
                    <w:noProof/>
                    <w:webHidden/>
                  </w:rPr>
                  <w:fldChar w:fldCharType="begin"/>
                </w:r>
                <w:r>
                  <w:rPr>
                    <w:noProof/>
                    <w:webHidden/>
                  </w:rPr>
                  <w:instrText xml:space="preserve"> PAGEREF _Toc216908915 \h </w:instrText>
                </w:r>
                <w:r>
                  <w:rPr>
                    <w:noProof/>
                    <w:webHidden/>
                  </w:rPr>
                </w:r>
                <w:r>
                  <w:rPr>
                    <w:noProof/>
                    <w:webHidden/>
                  </w:rPr>
                  <w:fldChar w:fldCharType="separate"/>
                </w:r>
                <w:r>
                  <w:rPr>
                    <w:noProof/>
                    <w:webHidden/>
                  </w:rPr>
                  <w:t>4</w:t>
                </w:r>
                <w:r>
                  <w:rPr>
                    <w:noProof/>
                    <w:webHidden/>
                  </w:rPr>
                  <w:fldChar w:fldCharType="end"/>
                </w:r>
              </w:hyperlink>
            </w:p>
            <w:p w14:paraId="06F904A5" w14:textId="2D3701B4" w:rsidR="00FF135E" w:rsidRDefault="00FF135E">
              <w:pPr>
                <w:pStyle w:val="TOC3"/>
                <w:tabs>
                  <w:tab w:val="right" w:leader="dot" w:pos="9016"/>
                </w:tabs>
                <w:rPr>
                  <w:noProof/>
                </w:rPr>
              </w:pPr>
              <w:hyperlink w:anchor="_Toc216908916" w:history="1">
                <w:r w:rsidRPr="00E2624C">
                  <w:rPr>
                    <w:rStyle w:val="Hyperlink"/>
                    <w:noProof/>
                  </w:rPr>
                  <w:t>Application of Attachment Theory in Dementia Care Homes</w:t>
                </w:r>
                <w:r>
                  <w:rPr>
                    <w:noProof/>
                    <w:webHidden/>
                  </w:rPr>
                  <w:tab/>
                </w:r>
                <w:r>
                  <w:rPr>
                    <w:noProof/>
                    <w:webHidden/>
                  </w:rPr>
                  <w:fldChar w:fldCharType="begin"/>
                </w:r>
                <w:r>
                  <w:rPr>
                    <w:noProof/>
                    <w:webHidden/>
                  </w:rPr>
                  <w:instrText xml:space="preserve"> PAGEREF _Toc216908916 \h </w:instrText>
                </w:r>
                <w:r>
                  <w:rPr>
                    <w:noProof/>
                    <w:webHidden/>
                  </w:rPr>
                </w:r>
                <w:r>
                  <w:rPr>
                    <w:noProof/>
                    <w:webHidden/>
                  </w:rPr>
                  <w:fldChar w:fldCharType="separate"/>
                </w:r>
                <w:r>
                  <w:rPr>
                    <w:noProof/>
                    <w:webHidden/>
                  </w:rPr>
                  <w:t>4</w:t>
                </w:r>
                <w:r>
                  <w:rPr>
                    <w:noProof/>
                    <w:webHidden/>
                  </w:rPr>
                  <w:fldChar w:fldCharType="end"/>
                </w:r>
              </w:hyperlink>
            </w:p>
            <w:p w14:paraId="1A33F474" w14:textId="3C61BDE4" w:rsidR="00FF135E" w:rsidRDefault="00FF135E">
              <w:pPr>
                <w:pStyle w:val="TOC3"/>
                <w:tabs>
                  <w:tab w:val="right" w:leader="dot" w:pos="9016"/>
                </w:tabs>
                <w:rPr>
                  <w:noProof/>
                </w:rPr>
              </w:pPr>
              <w:hyperlink w:anchor="_Toc216908917" w:history="1">
                <w:r w:rsidRPr="00E2624C">
                  <w:rPr>
                    <w:rStyle w:val="Hyperlink"/>
                    <w:noProof/>
                  </w:rPr>
                  <w:t>Integration and Critical Reflection</w:t>
                </w:r>
                <w:r>
                  <w:rPr>
                    <w:noProof/>
                    <w:webHidden/>
                  </w:rPr>
                  <w:tab/>
                </w:r>
                <w:r>
                  <w:rPr>
                    <w:noProof/>
                    <w:webHidden/>
                  </w:rPr>
                  <w:fldChar w:fldCharType="begin"/>
                </w:r>
                <w:r>
                  <w:rPr>
                    <w:noProof/>
                    <w:webHidden/>
                  </w:rPr>
                  <w:instrText xml:space="preserve"> PAGEREF _Toc216908917 \h </w:instrText>
                </w:r>
                <w:r>
                  <w:rPr>
                    <w:noProof/>
                    <w:webHidden/>
                  </w:rPr>
                </w:r>
                <w:r>
                  <w:rPr>
                    <w:noProof/>
                    <w:webHidden/>
                  </w:rPr>
                  <w:fldChar w:fldCharType="separate"/>
                </w:r>
                <w:r>
                  <w:rPr>
                    <w:noProof/>
                    <w:webHidden/>
                  </w:rPr>
                  <w:t>4</w:t>
                </w:r>
                <w:r>
                  <w:rPr>
                    <w:noProof/>
                    <w:webHidden/>
                  </w:rPr>
                  <w:fldChar w:fldCharType="end"/>
                </w:r>
              </w:hyperlink>
            </w:p>
            <w:p w14:paraId="5635B6B1" w14:textId="09E2AD41" w:rsidR="00FF135E" w:rsidRDefault="00FF135E">
              <w:pPr>
                <w:pStyle w:val="TOC1"/>
                <w:tabs>
                  <w:tab w:val="right" w:leader="dot" w:pos="9016"/>
                </w:tabs>
                <w:rPr>
                  <w:rFonts w:eastAsiaTheme="minorEastAsia"/>
                  <w:noProof/>
                  <w:sz w:val="24"/>
                  <w:szCs w:val="24"/>
                  <w:lang w:eastAsia="en-GB"/>
                </w:rPr>
              </w:pPr>
              <w:hyperlink w:anchor="_Toc216908918" w:history="1">
                <w:r w:rsidRPr="00E2624C">
                  <w:rPr>
                    <w:rStyle w:val="Hyperlink"/>
                    <w:noProof/>
                  </w:rPr>
                  <w:t>Conclusion</w:t>
                </w:r>
                <w:r>
                  <w:rPr>
                    <w:noProof/>
                    <w:webHidden/>
                  </w:rPr>
                  <w:tab/>
                </w:r>
                <w:r>
                  <w:rPr>
                    <w:noProof/>
                    <w:webHidden/>
                  </w:rPr>
                  <w:fldChar w:fldCharType="begin"/>
                </w:r>
                <w:r>
                  <w:rPr>
                    <w:noProof/>
                    <w:webHidden/>
                  </w:rPr>
                  <w:instrText xml:space="preserve"> PAGEREF _Toc216908918 \h </w:instrText>
                </w:r>
                <w:r>
                  <w:rPr>
                    <w:noProof/>
                    <w:webHidden/>
                  </w:rPr>
                </w:r>
                <w:r>
                  <w:rPr>
                    <w:noProof/>
                    <w:webHidden/>
                  </w:rPr>
                  <w:fldChar w:fldCharType="separate"/>
                </w:r>
                <w:r>
                  <w:rPr>
                    <w:noProof/>
                    <w:webHidden/>
                  </w:rPr>
                  <w:t>5</w:t>
                </w:r>
                <w:r>
                  <w:rPr>
                    <w:noProof/>
                    <w:webHidden/>
                  </w:rPr>
                  <w:fldChar w:fldCharType="end"/>
                </w:r>
              </w:hyperlink>
            </w:p>
            <w:p w14:paraId="65AE991D" w14:textId="76DB4416" w:rsidR="00FF135E" w:rsidRDefault="00FF135E">
              <w:pPr>
                <w:pStyle w:val="TOC1"/>
                <w:tabs>
                  <w:tab w:val="right" w:leader="dot" w:pos="9016"/>
                </w:tabs>
                <w:rPr>
                  <w:rFonts w:eastAsiaTheme="minorEastAsia"/>
                  <w:noProof/>
                  <w:sz w:val="24"/>
                  <w:szCs w:val="24"/>
                  <w:lang w:eastAsia="en-GB"/>
                </w:rPr>
              </w:pPr>
              <w:hyperlink w:anchor="_Toc216908919" w:history="1">
                <w:r w:rsidRPr="00E2624C">
                  <w:rPr>
                    <w:rStyle w:val="Hyperlink"/>
                    <w:noProof/>
                  </w:rPr>
                  <w:t>Reference List</w:t>
                </w:r>
                <w:r>
                  <w:rPr>
                    <w:noProof/>
                    <w:webHidden/>
                  </w:rPr>
                  <w:tab/>
                </w:r>
                <w:r>
                  <w:rPr>
                    <w:noProof/>
                    <w:webHidden/>
                  </w:rPr>
                  <w:fldChar w:fldCharType="begin"/>
                </w:r>
                <w:r>
                  <w:rPr>
                    <w:noProof/>
                    <w:webHidden/>
                  </w:rPr>
                  <w:instrText xml:space="preserve"> PAGEREF _Toc216908919 \h </w:instrText>
                </w:r>
                <w:r>
                  <w:rPr>
                    <w:noProof/>
                    <w:webHidden/>
                  </w:rPr>
                </w:r>
                <w:r>
                  <w:rPr>
                    <w:noProof/>
                    <w:webHidden/>
                  </w:rPr>
                  <w:fldChar w:fldCharType="separate"/>
                </w:r>
                <w:r>
                  <w:rPr>
                    <w:noProof/>
                    <w:webHidden/>
                  </w:rPr>
                  <w:t>6</w:t>
                </w:r>
                <w:r>
                  <w:rPr>
                    <w:noProof/>
                    <w:webHidden/>
                  </w:rPr>
                  <w:fldChar w:fldCharType="end"/>
                </w:r>
              </w:hyperlink>
            </w:p>
            <w:p w14:paraId="2B72656A" w14:textId="7634CE31" w:rsidR="00984E23" w:rsidRDefault="00984E23">
              <w:r>
                <w:rPr>
                  <w:b/>
                  <w:bCs/>
                </w:rPr>
                <w:fldChar w:fldCharType="end"/>
              </w:r>
            </w:p>
          </w:sdtContent>
        </w:sdt>
        <w:p w14:paraId="31E6CC01" w14:textId="7E2D0D96" w:rsidR="006F17A9" w:rsidRDefault="006F17A9" w:rsidP="006F17A9">
          <w:r>
            <w:br w:type="page"/>
          </w:r>
        </w:p>
      </w:sdtContent>
    </w:sdt>
    <w:p w14:paraId="4FB012B9" w14:textId="297613EA" w:rsidR="006F17A9" w:rsidRPr="006F17A9" w:rsidRDefault="006F17A9" w:rsidP="006F17A9">
      <w:pPr>
        <w:pStyle w:val="Heading1"/>
        <w:rPr>
          <w:rFonts w:eastAsiaTheme="minorHAnsi"/>
        </w:rPr>
      </w:pPr>
      <w:bookmarkStart w:id="0" w:name="_Toc216908907"/>
      <w:r w:rsidRPr="006F17A9">
        <w:rPr>
          <w:rFonts w:eastAsiaTheme="minorHAnsi"/>
        </w:rPr>
        <w:lastRenderedPageBreak/>
        <w:t>Introduction</w:t>
      </w:r>
      <w:bookmarkEnd w:id="0"/>
    </w:p>
    <w:p w14:paraId="30CB3074" w14:textId="0457BFB6" w:rsidR="006F17A9" w:rsidRPr="006F17A9" w:rsidRDefault="006F17A9" w:rsidP="006F17A9">
      <w:r w:rsidRPr="006F17A9">
        <w:t>Psychological health is an important part of overall wellbeing for older adults, especially those living in dementia care homes. People in these settings often face challenges such as memory loss, confusion, anxiety, and depression</w:t>
      </w:r>
      <w:r w:rsidR="00434F9D">
        <w:t xml:space="preserve"> </w:t>
      </w:r>
      <w:r w:rsidR="00434F9D" w:rsidRPr="006F17A9">
        <w:t>(Lawrence et al., 2012</w:t>
      </w:r>
      <w:r w:rsidR="00434F9D" w:rsidRPr="006F17A9">
        <w:t>). These</w:t>
      </w:r>
      <w:r w:rsidRPr="006F17A9">
        <w:t xml:space="preserve"> challenges can affect their daily life and their ability to interact with others. Health and social care professionals need ways to understand these issues and provide support that improves residents’ quality of life (Lawrence et al., 2012).</w:t>
      </w:r>
    </w:p>
    <w:p w14:paraId="7E0EA588" w14:textId="35625E18" w:rsidR="006F17A9" w:rsidRPr="006F17A9" w:rsidRDefault="006F17A9" w:rsidP="006F17A9">
      <w:r w:rsidRPr="006F17A9">
        <w:t>Psychological theories can help professionals understand how older adults think, feel, and behave. They also provide guidance for interventions that can improve mental health and emotional wellbeing (Orenstein and Lewis, 2022). Two useful theories for this purpose are Erikson’s psychosocial theory and Bowlby’s attachment theory. Erikson’s theory looks at human development across the lifespan. It explains that each stage of life has a main conflict that people must resolve. The final stage, called ego integrity versus despair, is especially relevant to older adults. (</w:t>
      </w:r>
      <w:proofErr w:type="spellStart"/>
      <w:r w:rsidRPr="006F17A9">
        <w:t>Gilleard</w:t>
      </w:r>
      <w:proofErr w:type="spellEnd"/>
      <w:r w:rsidRPr="006F17A9">
        <w:t>, 2020). Bowlby’s attachment theory originally studied how infants form emotional bonds with caregivers. It has been extended to adults and explains how emotional security and relationships affect wellbeing in later life (Holmes, 2014; Browne and Shlosberg, 2006).</w:t>
      </w:r>
    </w:p>
    <w:p w14:paraId="12F158FB" w14:textId="41C0EBFA" w:rsidR="006F17A9" w:rsidRPr="006F17A9" w:rsidRDefault="006F17A9" w:rsidP="006F17A9">
      <w:r w:rsidRPr="006F17A9">
        <w:t>This report will explain both theories in detail and show how they can be applied in dementia care homes. It will discuss practical ways health and social care professionals can use the theories to support residents. Strengths and limitations of each theory will be considered</w:t>
      </w:r>
      <w:r w:rsidR="00434F9D">
        <w:t xml:space="preserve"> </w:t>
      </w:r>
      <w:r w:rsidR="00434F9D" w:rsidRPr="006F17A9">
        <w:t>Lawrence et al., 2012).</w:t>
      </w:r>
      <w:r w:rsidRPr="006F17A9">
        <w:t xml:space="preserve"> The report will also identify challenges for professionals and suggest strategies to overcome them. The aim is to provide clear guidance on improving the psychological wellbeing of adults aged 65 and over living with dementia (Nyman and </w:t>
      </w:r>
      <w:proofErr w:type="spellStart"/>
      <w:r w:rsidRPr="006F17A9">
        <w:t>Szymczynska</w:t>
      </w:r>
      <w:proofErr w:type="spellEnd"/>
      <w:r w:rsidRPr="006F17A9">
        <w:t>, 2016</w:t>
      </w:r>
      <w:r w:rsidR="00434F9D">
        <w:t>).</w:t>
      </w:r>
      <w:r w:rsidRPr="006F17A9">
        <w:t xml:space="preserve"> </w:t>
      </w:r>
    </w:p>
    <w:p w14:paraId="4FEF515A" w14:textId="6D671961" w:rsidR="006F17A9" w:rsidRPr="006F17A9" w:rsidRDefault="006F17A9" w:rsidP="006F17A9"/>
    <w:p w14:paraId="718CA21B" w14:textId="24739F48" w:rsidR="00FF135E" w:rsidRPr="00FF135E" w:rsidRDefault="006F17A9" w:rsidP="00FF135E">
      <w:pPr>
        <w:pStyle w:val="Heading1"/>
      </w:pPr>
      <w:bookmarkStart w:id="1" w:name="_Toc216908908"/>
      <w:r w:rsidRPr="006F17A9">
        <w:t>Discussion and Analysis</w:t>
      </w:r>
      <w:bookmarkEnd w:id="1"/>
    </w:p>
    <w:p w14:paraId="3B33E915" w14:textId="77777777" w:rsidR="00FF135E" w:rsidRPr="00FF135E" w:rsidRDefault="00FF135E" w:rsidP="00FF135E">
      <w:pPr>
        <w:pStyle w:val="Heading2"/>
      </w:pPr>
      <w:bookmarkStart w:id="2" w:name="_Toc216908909"/>
      <w:r w:rsidRPr="00FF135E">
        <w:t>Erikson’s Psychosocial Theory</w:t>
      </w:r>
      <w:bookmarkEnd w:id="2"/>
    </w:p>
    <w:p w14:paraId="5181AD75" w14:textId="33B178F5" w:rsidR="00FF135E" w:rsidRPr="00FF135E" w:rsidRDefault="00FF135E" w:rsidP="00FF135E">
      <w:r w:rsidRPr="00FF135E">
        <w:t>Erik Erikson was a developmental psychologist and psychoanalyst who created the psychosocial theory of human development. The theory describes eight stages that span from infancy to old age. Each stage involves a central conflict or challenge that influences emotional and social growth</w:t>
      </w:r>
      <w:r w:rsidR="00434F9D">
        <w:t xml:space="preserve"> (</w:t>
      </w:r>
      <w:proofErr w:type="spellStart"/>
      <w:r w:rsidR="00434F9D" w:rsidRPr="00FF135E">
        <w:t>Gilleard</w:t>
      </w:r>
      <w:proofErr w:type="spellEnd"/>
      <w:r w:rsidR="00434F9D" w:rsidRPr="00FF135E">
        <w:t>, 2020</w:t>
      </w:r>
      <w:r w:rsidR="00434F9D" w:rsidRPr="00FF135E">
        <w:t>). The</w:t>
      </w:r>
      <w:r w:rsidRPr="00FF135E">
        <w:t xml:space="preserve"> final stage, which is important for older adults, is called ego integrity versus despair. In this stage, individuals reflect on their lives. If they feel that their life has been meaningful and that they have accepted both successes and failures, they achieve ego integrity. If they look back with regret and focus on losses or mistakes, they experience despair (Orenstein and Lewis, 2022</w:t>
      </w:r>
      <w:r w:rsidR="00434F9D">
        <w:t>).</w:t>
      </w:r>
    </w:p>
    <w:p w14:paraId="76E851BE" w14:textId="4AD18069" w:rsidR="00FF135E" w:rsidRPr="00FF135E" w:rsidRDefault="00FF135E" w:rsidP="00FF135E">
      <w:r w:rsidRPr="00FF135E">
        <w:t xml:space="preserve">Applying Erikson’s theory can help professionals create opportunities for residents to reflect on their lives and feel a sense of meaning. Activities such as life review sessions, storytelling, and personal history projects can encourage residents to talk about their achievements, which supports ego integrity and reduces despair (Nyman and </w:t>
      </w:r>
      <w:proofErr w:type="spellStart"/>
      <w:r w:rsidRPr="00FF135E">
        <w:t>Szymczynska</w:t>
      </w:r>
      <w:proofErr w:type="spellEnd"/>
      <w:r w:rsidRPr="00FF135E">
        <w:t>, 2016).</w:t>
      </w:r>
    </w:p>
    <w:p w14:paraId="4994E9F9" w14:textId="77777777" w:rsidR="00FF135E" w:rsidRPr="00FF135E" w:rsidRDefault="00FF135E" w:rsidP="00FF135E">
      <w:pPr>
        <w:pStyle w:val="Heading3"/>
      </w:pPr>
      <w:bookmarkStart w:id="3" w:name="_Toc216908910"/>
      <w:r w:rsidRPr="00FF135E">
        <w:lastRenderedPageBreak/>
        <w:t>Relevance to Adult Development</w:t>
      </w:r>
      <w:bookmarkEnd w:id="3"/>
    </w:p>
    <w:p w14:paraId="70E0CA59" w14:textId="77777777" w:rsidR="00FF135E" w:rsidRPr="00FF135E" w:rsidRDefault="00FF135E" w:rsidP="00FF135E">
      <w:r w:rsidRPr="00FF135E">
        <w:t xml:space="preserve">Erikson’s theory is very useful for understanding adults aged 65 and over because it recognises that development does not stop in old age. Reflecting on life experiences is a natural part of aging, and resolving earlier conflicts can influence wellbeing in later years (Orenstein and Lewis, 2022). Successfully reaching ego integrity is linked to feelings of satisfaction, acceptance, and emotional balance. For those living in dementia care homes, structured activities that encourage reminiscence or creative expression can help residents maintain a positive sense of self (Nyman and </w:t>
      </w:r>
      <w:proofErr w:type="spellStart"/>
      <w:r w:rsidRPr="00FF135E">
        <w:t>Szymczynska</w:t>
      </w:r>
      <w:proofErr w:type="spellEnd"/>
      <w:r w:rsidRPr="00FF135E">
        <w:t>, 2016).</w:t>
      </w:r>
    </w:p>
    <w:p w14:paraId="7ABFB0D0" w14:textId="77777777" w:rsidR="00FF135E" w:rsidRPr="00FF135E" w:rsidRDefault="00FF135E" w:rsidP="00FF135E">
      <w:r w:rsidRPr="00FF135E">
        <w:t>Bowlby’s attachment theory also plays a role in adult development. Adults carry attachment patterns from childhood into later life, which influence relationships, emotional regulation, and coping strategies (Holmes, 2014). Secure attachment can help older adults manage stress, feel safer in new environments, and stay socially engaged. In care homes, residents with secure attachments may respond better to staff, cope more easily with the challenges of dementia, and experience fewer emotional disturbances (Browne and Shlosberg, 2006).</w:t>
      </w:r>
    </w:p>
    <w:p w14:paraId="26EF1EC4" w14:textId="77777777" w:rsidR="00FF135E" w:rsidRPr="00FF135E" w:rsidRDefault="00FF135E" w:rsidP="00FF135E">
      <w:pPr>
        <w:pStyle w:val="Heading3"/>
      </w:pPr>
      <w:bookmarkStart w:id="4" w:name="_Toc216908911"/>
      <w:r w:rsidRPr="00FF135E">
        <w:t>Strengths and Limitations of Erikson’s Theory</w:t>
      </w:r>
      <w:bookmarkEnd w:id="4"/>
    </w:p>
    <w:p w14:paraId="3E7BFAC7" w14:textId="77777777" w:rsidR="00FF135E" w:rsidRPr="00FF135E" w:rsidRDefault="00FF135E" w:rsidP="00FF135E">
      <w:r w:rsidRPr="00FF135E">
        <w:t xml:space="preserve">A strength of Erikson’s theory is that it provides a clear framework for understanding psychological challenges in later life. It encourages professionals to consider life reflection and personal meaning as important parts of care (Orenstein and Lewis, 2022). However, the theory is quite general and does not give specific guidance for people with dementia or other cognitive impairments. It may also be influenced by Western cultural ideas, which may not apply to all populations (Nyman and </w:t>
      </w:r>
      <w:proofErr w:type="spellStart"/>
      <w:r w:rsidRPr="00FF135E">
        <w:t>Szymczynska</w:t>
      </w:r>
      <w:proofErr w:type="spellEnd"/>
      <w:r w:rsidRPr="00FF135E">
        <w:t>, 2016).</w:t>
      </w:r>
    </w:p>
    <w:p w14:paraId="35507943" w14:textId="77777777" w:rsidR="00FF135E" w:rsidRPr="00FF135E" w:rsidRDefault="00FF135E" w:rsidP="00FF135E">
      <w:pPr>
        <w:pStyle w:val="Heading3"/>
      </w:pPr>
      <w:bookmarkStart w:id="5" w:name="_Toc216908912"/>
      <w:r w:rsidRPr="00FF135E">
        <w:t>Application of Erikson’s Theory in Dementia Care Homes</w:t>
      </w:r>
      <w:bookmarkEnd w:id="5"/>
    </w:p>
    <w:p w14:paraId="6B48D86D" w14:textId="0941CB6C" w:rsidR="00FF135E" w:rsidRPr="00FF135E" w:rsidRDefault="00FF135E" w:rsidP="00FF135E">
      <w:r w:rsidRPr="00FF135E">
        <w:t>Professionals can use Erikson’s theory in several practical ways. They can organise activities such as memory books, group storytelling, or reminiscence sessions that allow residents to share their life experiences</w:t>
      </w:r>
      <w:r w:rsidR="003F4BF1">
        <w:t xml:space="preserve"> </w:t>
      </w:r>
      <w:r w:rsidR="003F4BF1" w:rsidRPr="00FF135E">
        <w:t>(Lawrence et al., 2012</w:t>
      </w:r>
      <w:r w:rsidR="003F4BF1" w:rsidRPr="00FF135E">
        <w:t>). Staff</w:t>
      </w:r>
      <w:r w:rsidRPr="00FF135E">
        <w:t xml:space="preserve"> can encourage residents to discuss achievements or meaningful events in a supportive setting. Challenges include differences in cognitive abilities, low participation, and limited time for staff. These can be addressed by tailoring activities to individual needs, involving family members, and providing staff training on psychosocial interventions (Lawrence et al., 2012).</w:t>
      </w:r>
    </w:p>
    <w:p w14:paraId="64A3CCAD" w14:textId="77777777" w:rsidR="00FF135E" w:rsidRPr="00FF135E" w:rsidRDefault="00FF135E" w:rsidP="00FF135E">
      <w:pPr>
        <w:pStyle w:val="Heading2"/>
      </w:pPr>
      <w:bookmarkStart w:id="6" w:name="_Toc216908913"/>
      <w:r w:rsidRPr="00FF135E">
        <w:t>Bowlby’s Attachment Theory</w:t>
      </w:r>
      <w:bookmarkEnd w:id="6"/>
    </w:p>
    <w:p w14:paraId="7AEFE515" w14:textId="77777777" w:rsidR="00FF135E" w:rsidRPr="00FF135E" w:rsidRDefault="00FF135E" w:rsidP="00FF135E">
      <w:r w:rsidRPr="00FF135E">
        <w:t>John Bowlby, a British psychiatrist, developed attachment theory to explain how children form bonds with caregivers (Holmes, 2014). The theory identifies different attachment styles, including secure, anxious, and avoidant, which influence relationships and emotional responses throughout life. Adults continue to carry these attachment patterns into old age, which affects how they relate to others and cope with stress (Holmes, 2014). Internal working models, or mental representations of self and others, guide expectations and behaviour in relationships (Holmes, 2014).</w:t>
      </w:r>
    </w:p>
    <w:p w14:paraId="60344778" w14:textId="77777777" w:rsidR="00FF135E" w:rsidRPr="00FF135E" w:rsidRDefault="00FF135E" w:rsidP="00FF135E">
      <w:pPr>
        <w:pStyle w:val="Heading3"/>
      </w:pPr>
      <w:bookmarkStart w:id="7" w:name="_Toc216908914"/>
      <w:r w:rsidRPr="00FF135E">
        <w:t>Relevance to Adult Development</w:t>
      </w:r>
      <w:bookmarkEnd w:id="7"/>
    </w:p>
    <w:p w14:paraId="50A6B5B6" w14:textId="3C25AF93" w:rsidR="00FF135E" w:rsidRPr="00FF135E" w:rsidRDefault="00FF135E" w:rsidP="00FF135E">
      <w:r w:rsidRPr="00FF135E">
        <w:t xml:space="preserve">Attachment theory is relevant for adults because it helps explain why relationships remain important even in old age. Secure attachment supports emotional wellbeing, helps older adults manage stress, and encourages social interaction (Browne and Shlosberg, 2006). In care homes, residents often face separation from family, loss of independence, and social isolation. </w:t>
      </w:r>
      <w:r w:rsidRPr="00FF135E">
        <w:lastRenderedPageBreak/>
        <w:t xml:space="preserve">Residents with secure attachment may be more comfortable with staff, participate in activities, and cope better with the challenges of dementia (Browne and Shlosberg, 2006). </w:t>
      </w:r>
    </w:p>
    <w:p w14:paraId="2695EF45" w14:textId="77777777" w:rsidR="00FF135E" w:rsidRPr="00FF135E" w:rsidRDefault="00FF135E" w:rsidP="00FF135E">
      <w:pPr>
        <w:pStyle w:val="Heading3"/>
      </w:pPr>
      <w:bookmarkStart w:id="8" w:name="_Toc216908915"/>
      <w:r w:rsidRPr="00FF135E">
        <w:t>Strengths and Limitations of Bowlby’s Theory</w:t>
      </w:r>
      <w:bookmarkEnd w:id="8"/>
    </w:p>
    <w:p w14:paraId="6108EFF9" w14:textId="77777777" w:rsidR="00FF135E" w:rsidRPr="00FF135E" w:rsidRDefault="00FF135E" w:rsidP="00FF135E">
      <w:r w:rsidRPr="00FF135E">
        <w:t>A key strength of attachment theory is that it focuses on emotional and relational wellbeing, which is important in dementia care (Holmes, 2014). It also helps staff plan interventions that improve relationships and reduce distress (Browne and Shlosberg, 2006). A limitation is that the theory was originally designed for children, so applying it to adults can be more difficult. Severe cognitive impairment can also make it harder to assess attachment needs and behaviours (Holmes, 2014).</w:t>
      </w:r>
    </w:p>
    <w:p w14:paraId="2EEB0F5B" w14:textId="77777777" w:rsidR="00FF135E" w:rsidRPr="00FF135E" w:rsidRDefault="00FF135E" w:rsidP="00FF135E">
      <w:pPr>
        <w:pStyle w:val="Heading3"/>
      </w:pPr>
      <w:bookmarkStart w:id="9" w:name="_Toc216908916"/>
      <w:r w:rsidRPr="00FF135E">
        <w:t>Application of Attachment Theory in Dementia Care Homes</w:t>
      </w:r>
      <w:bookmarkEnd w:id="9"/>
    </w:p>
    <w:p w14:paraId="0AB8DF1E" w14:textId="2541921D" w:rsidR="00FF135E" w:rsidRPr="00FF135E" w:rsidRDefault="00FF135E" w:rsidP="00FF135E">
      <w:r w:rsidRPr="00FF135E">
        <w:t>Staff can apply attachment theory by creating consistent and predictable routines, assigning regular caregivers, and using familiar objects or activities to provide emotional comfort. Family involvement is also important to maintain bonds and provide reassurance</w:t>
      </w:r>
      <w:r w:rsidR="003F4BF1">
        <w:t xml:space="preserve"> </w:t>
      </w:r>
      <w:r w:rsidR="003F4BF1" w:rsidRPr="00FF135E">
        <w:t>(Lawrence et al., 2012).</w:t>
      </w:r>
      <w:r w:rsidRPr="00FF135E">
        <w:t xml:space="preserve"> Challenges include staff shortages, communication difficulties, and </w:t>
      </w:r>
      <w:r w:rsidR="003F4BF1" w:rsidRPr="00FF135E">
        <w:t>residents</w:t>
      </w:r>
      <w:r w:rsidRPr="00FF135E">
        <w:t xml:space="preserve"> past attachment experiences. Strategies to overcome these challenges include training staff in attachment-based care, using non-verbal communication, and encouraging group or one-to-one activities that foster trust and connection (Lawrence et al., 2012).</w:t>
      </w:r>
    </w:p>
    <w:p w14:paraId="71543931" w14:textId="6A233EFA" w:rsidR="00FF135E" w:rsidRPr="00FF135E" w:rsidRDefault="00FF135E" w:rsidP="00FF135E">
      <w:pPr>
        <w:pStyle w:val="Heading3"/>
      </w:pPr>
      <w:bookmarkStart w:id="10" w:name="_Toc216908917"/>
      <w:r w:rsidRPr="00FF135E">
        <w:t>Critical Reflection</w:t>
      </w:r>
      <w:bookmarkEnd w:id="10"/>
    </w:p>
    <w:p w14:paraId="5B9EAD64" w14:textId="5D8056C0" w:rsidR="006F17A9" w:rsidRPr="006F17A9" w:rsidRDefault="00FF135E" w:rsidP="00FF135E">
      <w:r w:rsidRPr="00FF135E">
        <w:t>Both Erikson’s and Bowlby’s theories offer important insights for supporting older adults in dementia care homes. Erikson provides a framework for understanding life-stage challenges and the need for reflection, while Bowlby emphasises the importance of relationships and emotional security (Orenstein and Lewis, 2022</w:t>
      </w:r>
      <w:r w:rsidR="003F4BF1">
        <w:t xml:space="preserve">). </w:t>
      </w:r>
      <w:r w:rsidRPr="00FF135E">
        <w:t xml:space="preserve">Using both theories together allows staff to provide care that addresses emotional, social, and cognitive needs. Understanding these theories helps professionals respond to behaviour, plan interventions, and create supportive </w:t>
      </w:r>
      <w:r w:rsidR="003F4BF1" w:rsidRPr="00FF135E">
        <w:t>environments</w:t>
      </w:r>
      <w:r w:rsidR="003F4BF1">
        <w:t xml:space="preserve"> </w:t>
      </w:r>
      <w:r w:rsidR="003F4BF1">
        <w:t>(</w:t>
      </w:r>
      <w:r w:rsidR="003F4BF1" w:rsidRPr="00FF135E">
        <w:t xml:space="preserve">Holmes, 2014). </w:t>
      </w:r>
      <w:r w:rsidRPr="00FF135E">
        <w:t>Challenges such as limited staff</w:t>
      </w:r>
      <w:r w:rsidR="00434F9D">
        <w:t xml:space="preserve"> </w:t>
      </w:r>
      <w:r w:rsidRPr="00FF135E">
        <w:t xml:space="preserve">and individual differences can be managed with flexible approaches, staff training, and family involvement (Nyman and </w:t>
      </w:r>
      <w:proofErr w:type="spellStart"/>
      <w:r w:rsidRPr="00FF135E">
        <w:t>Szymczynska</w:t>
      </w:r>
      <w:proofErr w:type="spellEnd"/>
      <w:r w:rsidRPr="00FF135E">
        <w:t>, 2016</w:t>
      </w:r>
      <w:r w:rsidR="003F4BF1">
        <w:t>.</w:t>
      </w:r>
      <w:r>
        <w:br/>
      </w:r>
      <w:r>
        <w:br/>
      </w:r>
      <w:r>
        <w:br/>
      </w:r>
      <w:r>
        <w:br/>
      </w:r>
      <w:r>
        <w:br/>
      </w:r>
      <w:r>
        <w:br/>
      </w:r>
      <w:r>
        <w:br/>
      </w:r>
      <w:r>
        <w:br/>
      </w:r>
      <w:r>
        <w:br/>
      </w:r>
      <w:r>
        <w:br/>
      </w:r>
      <w:r>
        <w:br/>
      </w:r>
      <w:r>
        <w:br/>
      </w:r>
      <w:r>
        <w:br/>
      </w:r>
      <w:r>
        <w:br/>
      </w:r>
      <w:r>
        <w:br/>
      </w:r>
      <w:r>
        <w:br/>
      </w:r>
    </w:p>
    <w:p w14:paraId="716EC14C" w14:textId="77777777" w:rsidR="006F17A9" w:rsidRPr="006F17A9" w:rsidRDefault="006F17A9" w:rsidP="006F17A9">
      <w:pPr>
        <w:pStyle w:val="Heading1"/>
      </w:pPr>
      <w:bookmarkStart w:id="11" w:name="_Toc216908918"/>
      <w:r w:rsidRPr="006F17A9">
        <w:lastRenderedPageBreak/>
        <w:t>Conclusion</w:t>
      </w:r>
      <w:bookmarkEnd w:id="11"/>
    </w:p>
    <w:p w14:paraId="704DB44B" w14:textId="77777777" w:rsidR="003F4BF1" w:rsidRPr="003F4BF1" w:rsidRDefault="003F4BF1" w:rsidP="003F4BF1">
      <w:r w:rsidRPr="003F4BF1">
        <w:t>Erikson’s psychosocial theory and Bowlby’s attachment theory provide useful guidance for supporting the psychological health of adults aged 65 and over in dementia care homes. Erikson’s theory highlights the importance of ego integrity versus despair and suggests that reflecting on life and engaging in meaningful activities can improve wellbeing (</w:t>
      </w:r>
      <w:proofErr w:type="spellStart"/>
      <w:r w:rsidRPr="003F4BF1">
        <w:t>Gilleard</w:t>
      </w:r>
      <w:proofErr w:type="spellEnd"/>
      <w:r w:rsidRPr="003F4BF1">
        <w:t>, 2020) (Orenstein and Lewis, 2022). Bowlby’s theory shows that emotional security and supportive relationships are essential for reducing anxiety and depression and improving quality of life (Holmes, 2014) (Browne and Shlosberg, 2006).</w:t>
      </w:r>
    </w:p>
    <w:p w14:paraId="700A89C5" w14:textId="77777777" w:rsidR="003F4BF1" w:rsidRPr="003F4BF1" w:rsidRDefault="003F4BF1" w:rsidP="003F4BF1">
      <w:r w:rsidRPr="003F4BF1">
        <w:t xml:space="preserve">Applying these theories helps health and social care professionals provide person-centred care that addresses both emotional and psychosocial needs. Activities like life review, storytelling, and structured routines can promote ego integrity and foster secure emotional attachments (Nyman and </w:t>
      </w:r>
      <w:proofErr w:type="spellStart"/>
      <w:r w:rsidRPr="003F4BF1">
        <w:t>Szymczynska</w:t>
      </w:r>
      <w:proofErr w:type="spellEnd"/>
      <w:r w:rsidRPr="003F4BF1">
        <w:t>, 2016) (Lawrence et al., 2012). Using reminiscence therapy, memory books, and familiar objects or routines can help residents maintain a sense of identity and emotional security. Staff who understand residents’ attachment patterns can offer reassurance and support that reduces anxiety, promotes trust, and encourages engagement in daily activities.</w:t>
      </w:r>
    </w:p>
    <w:p w14:paraId="5F543364" w14:textId="77777777" w:rsidR="003F4BF1" w:rsidRPr="003F4BF1" w:rsidRDefault="003F4BF1" w:rsidP="003F4BF1">
      <w:r w:rsidRPr="003F4BF1">
        <w:t>While both theories have limitations, they provide practical guidance for interventions that improve mental health, social interaction, and overall quality of life for residents (Orenstein and Lewis, 2022) (Holmes, 2014). Combining the developmental perspective of Erikson with the relational focus of Bowlby allows professionals to consider both life-stage challenges and emotional needs. This combination helps staff respond more effectively to behaviours, plan meaningful activities, and create supportive environments tailored to each resident.</w:t>
      </w:r>
    </w:p>
    <w:p w14:paraId="3C4461AA" w14:textId="44673B83" w:rsidR="003F4BF1" w:rsidRPr="003F4BF1" w:rsidRDefault="003F4BF1" w:rsidP="003F4BF1">
      <w:r w:rsidRPr="003F4BF1">
        <w:t xml:space="preserve">Overall, these theories help professionals understand the unique psychological needs of older adults living with dementia. They encourage care that supports dignity, emotional wellbeing, social connection, and life satisfaction. By applying these approaches, staff can improve residents’ quality of life, strengthen relationships with family and caregivers, and provide care that is both compassionate and </w:t>
      </w:r>
      <w:r w:rsidRPr="003F4BF1">
        <w:t>evidence based</w:t>
      </w:r>
      <w:r w:rsidRPr="003F4BF1">
        <w:t>. Understanding and using these theories ensures that care in dementia homes is holistic, personalised, and responsive to the changing needs of older adults.</w:t>
      </w:r>
    </w:p>
    <w:p w14:paraId="0C456A4B" w14:textId="0B17351B" w:rsidR="006F17A9" w:rsidRPr="00984E23" w:rsidRDefault="00984E23" w:rsidP="006F17A9">
      <w:r>
        <w:br/>
      </w:r>
    </w:p>
    <w:p w14:paraId="150E84BE" w14:textId="1B55D325" w:rsidR="00984E23" w:rsidRPr="00984E23" w:rsidRDefault="00FF135E" w:rsidP="00984E23">
      <w:r>
        <w:br/>
      </w:r>
      <w:r>
        <w:br/>
      </w:r>
      <w:r>
        <w:br/>
      </w:r>
      <w:r>
        <w:br/>
      </w:r>
      <w:r>
        <w:br/>
      </w:r>
      <w:r>
        <w:br/>
      </w:r>
      <w:r>
        <w:br/>
      </w:r>
      <w:r>
        <w:br/>
      </w:r>
      <w:r>
        <w:br/>
      </w:r>
      <w:r>
        <w:br/>
      </w:r>
      <w:r>
        <w:br/>
      </w:r>
      <w:r>
        <w:br/>
      </w:r>
      <w:r>
        <w:br/>
      </w:r>
      <w:r>
        <w:lastRenderedPageBreak/>
        <w:br/>
      </w:r>
      <w:r>
        <w:br/>
      </w:r>
      <w:r>
        <w:br/>
      </w:r>
      <w:r>
        <w:br/>
      </w:r>
      <w:r>
        <w:br/>
      </w:r>
      <w:r>
        <w:br/>
      </w:r>
      <w:r>
        <w:br/>
      </w:r>
      <w:r>
        <w:br/>
      </w:r>
    </w:p>
    <w:p w14:paraId="69071A5A" w14:textId="3D93E4D4" w:rsidR="00984E23" w:rsidRPr="00984E23" w:rsidRDefault="00984E23" w:rsidP="006F17A9">
      <w:pPr>
        <w:pStyle w:val="Heading1"/>
      </w:pPr>
      <w:bookmarkStart w:id="12" w:name="_Toc216908919"/>
      <w:r w:rsidRPr="00984E23">
        <w:t>Reference List</w:t>
      </w:r>
      <w:bookmarkEnd w:id="12"/>
    </w:p>
    <w:p w14:paraId="1AE72058" w14:textId="703E7292" w:rsidR="006F17A9" w:rsidRPr="006F17A9" w:rsidRDefault="006F17A9" w:rsidP="006F17A9">
      <w:r w:rsidRPr="006F17A9">
        <w:t>Browne, C.J. and Shlosberg, E. (2006) 'Attachment theory, ageing and dementia: A review of the literature', </w:t>
      </w:r>
      <w:r w:rsidRPr="006F17A9">
        <w:rPr>
          <w:i/>
          <w:iCs/>
        </w:rPr>
        <w:t>Aging and Mental Health,</w:t>
      </w:r>
      <w:r w:rsidRPr="006F17A9">
        <w:t> 10(2), pp. 134–142.</w:t>
      </w:r>
    </w:p>
    <w:p w14:paraId="2FD09EA5" w14:textId="26BE3896" w:rsidR="006F17A9" w:rsidRPr="006F17A9" w:rsidRDefault="006F17A9" w:rsidP="006F17A9">
      <w:proofErr w:type="spellStart"/>
      <w:r w:rsidRPr="006F17A9">
        <w:t>Gilleard</w:t>
      </w:r>
      <w:proofErr w:type="spellEnd"/>
      <w:r w:rsidRPr="006F17A9">
        <w:t xml:space="preserve">, C. (2020) 'The final stage of human development? </w:t>
      </w:r>
      <w:proofErr w:type="spellStart"/>
      <w:r w:rsidRPr="006F17A9">
        <w:t>erikson's</w:t>
      </w:r>
      <w:proofErr w:type="spellEnd"/>
      <w:r w:rsidRPr="006F17A9">
        <w:t xml:space="preserve"> view of integrity and old age', </w:t>
      </w:r>
      <w:r w:rsidRPr="006F17A9">
        <w:rPr>
          <w:i/>
          <w:iCs/>
        </w:rPr>
        <w:t>International Journal of Ageing and Later Life,</w:t>
      </w:r>
      <w:r w:rsidRPr="006F17A9">
        <w:t> 14(2), pp. 139–162.</w:t>
      </w:r>
    </w:p>
    <w:p w14:paraId="7162EF23" w14:textId="77777777" w:rsidR="006F17A9" w:rsidRPr="006F17A9" w:rsidRDefault="006F17A9" w:rsidP="006F17A9">
      <w:r w:rsidRPr="006F17A9">
        <w:t>Holmes, J. (2014) </w:t>
      </w:r>
      <w:r w:rsidRPr="006F17A9">
        <w:rPr>
          <w:i/>
          <w:iCs/>
        </w:rPr>
        <w:t>John Bowlby and attachment theory. </w:t>
      </w:r>
      <w:r w:rsidRPr="006F17A9">
        <w:t>Routledge.</w:t>
      </w:r>
    </w:p>
    <w:p w14:paraId="7B7D11B0" w14:textId="6A8D9B8C" w:rsidR="006F17A9" w:rsidRPr="006F17A9" w:rsidRDefault="006F17A9" w:rsidP="006F17A9">
      <w:r w:rsidRPr="006F17A9">
        <w:t>Lawrence, V., Fossey, J., Ballard, C., Moniz-Cook, E. and Murray, J. (2012) 'Improving quality of life for people with dementia in care homes: Making psychosocial interventions work', </w:t>
      </w:r>
      <w:r w:rsidRPr="006F17A9">
        <w:rPr>
          <w:i/>
          <w:iCs/>
        </w:rPr>
        <w:t>The British Journal of Psychiatry,</w:t>
      </w:r>
      <w:r w:rsidRPr="006F17A9">
        <w:t> 201(5), pp. 344–351.</w:t>
      </w:r>
    </w:p>
    <w:p w14:paraId="081C966F" w14:textId="55952785" w:rsidR="006F17A9" w:rsidRPr="006F17A9" w:rsidRDefault="006F17A9" w:rsidP="006F17A9">
      <w:r w:rsidRPr="006F17A9">
        <w:t xml:space="preserve">Nyman, S.R. and </w:t>
      </w:r>
      <w:proofErr w:type="spellStart"/>
      <w:r w:rsidRPr="006F17A9">
        <w:t>Szymczynska</w:t>
      </w:r>
      <w:proofErr w:type="spellEnd"/>
      <w:r w:rsidRPr="006F17A9">
        <w:t>, P. (2016) 'Meaningful activities for improving the wellbeing of people with dementia: Beyond mere pleasure to meeting fundamental psychological needs', </w:t>
      </w:r>
      <w:r w:rsidRPr="006F17A9">
        <w:rPr>
          <w:i/>
          <w:iCs/>
        </w:rPr>
        <w:t>Perspectives in Public Health,</w:t>
      </w:r>
      <w:r w:rsidRPr="006F17A9">
        <w:t> 136(2), pp. 99–107.</w:t>
      </w:r>
    </w:p>
    <w:p w14:paraId="4BC3DFCA" w14:textId="3CDCD3D7" w:rsidR="006F17A9" w:rsidRPr="006F17A9" w:rsidRDefault="006F17A9" w:rsidP="006F17A9">
      <w:r w:rsidRPr="006F17A9">
        <w:t xml:space="preserve">Orenstein, G.A. and Lewis, L. 'Erikson's stages of psychosocial </w:t>
      </w:r>
      <w:proofErr w:type="spellStart"/>
      <w:r w:rsidRPr="006F17A9">
        <w:t>development'</w:t>
      </w:r>
      <w:r w:rsidRPr="006F17A9">
        <w:rPr>
          <w:i/>
          <w:iCs/>
        </w:rPr>
        <w:t>StatPearls</w:t>
      </w:r>
      <w:proofErr w:type="spellEnd"/>
      <w:r w:rsidRPr="006F17A9">
        <w:rPr>
          <w:i/>
          <w:iCs/>
        </w:rPr>
        <w:t xml:space="preserve"> [internet]. </w:t>
      </w:r>
      <w:proofErr w:type="spellStart"/>
      <w:r w:rsidRPr="006F17A9">
        <w:t>StatPearls</w:t>
      </w:r>
      <w:proofErr w:type="spellEnd"/>
      <w:r w:rsidRPr="006F17A9">
        <w:t xml:space="preserve"> Publishing</w:t>
      </w:r>
      <w:proofErr w:type="gramStart"/>
      <w:r w:rsidRPr="006F17A9">
        <w:t>, </w:t>
      </w:r>
      <w:r w:rsidR="00434F9D">
        <w:t>.</w:t>
      </w:r>
      <w:proofErr w:type="gramEnd"/>
    </w:p>
    <w:p w14:paraId="165E2670" w14:textId="6626545B" w:rsidR="00731045" w:rsidRDefault="00731045"/>
    <w:sectPr w:rsidR="00731045" w:rsidSect="001833A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53C1F" w14:textId="77777777" w:rsidR="00FF135E" w:rsidRDefault="00FF135E" w:rsidP="00FF135E">
      <w:pPr>
        <w:spacing w:after="0" w:line="240" w:lineRule="auto"/>
      </w:pPr>
      <w:r>
        <w:separator/>
      </w:r>
    </w:p>
  </w:endnote>
  <w:endnote w:type="continuationSeparator" w:id="0">
    <w:p w14:paraId="62F3889C" w14:textId="77777777" w:rsidR="00FF135E" w:rsidRDefault="00FF135E" w:rsidP="00FF1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8389660"/>
      <w:docPartObj>
        <w:docPartGallery w:val="Page Numbers (Bottom of Page)"/>
        <w:docPartUnique/>
      </w:docPartObj>
    </w:sdtPr>
    <w:sdtContent>
      <w:p w14:paraId="792E48A3" w14:textId="0B821CBB" w:rsidR="00FF135E" w:rsidRDefault="00FF135E">
        <w:pPr>
          <w:pStyle w:val="Footer"/>
          <w:jc w:val="center"/>
        </w:pPr>
        <w:r>
          <w:fldChar w:fldCharType="begin"/>
        </w:r>
        <w:r>
          <w:instrText>PAGE   \* MERGEFORMAT</w:instrText>
        </w:r>
        <w:r>
          <w:fldChar w:fldCharType="separate"/>
        </w:r>
        <w:r>
          <w:t>2</w:t>
        </w:r>
        <w:r>
          <w:fldChar w:fldCharType="end"/>
        </w:r>
      </w:p>
    </w:sdtContent>
  </w:sdt>
  <w:p w14:paraId="00F2E552" w14:textId="77777777" w:rsidR="00FF135E" w:rsidRDefault="00FF1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F1AB2" w14:textId="77777777" w:rsidR="00FF135E" w:rsidRDefault="00FF135E" w:rsidP="00FF135E">
      <w:pPr>
        <w:spacing w:after="0" w:line="240" w:lineRule="auto"/>
      </w:pPr>
      <w:r>
        <w:separator/>
      </w:r>
    </w:p>
  </w:footnote>
  <w:footnote w:type="continuationSeparator" w:id="0">
    <w:p w14:paraId="51133821" w14:textId="77777777" w:rsidR="00FF135E" w:rsidRDefault="00FF135E" w:rsidP="00FF13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3AD"/>
    <w:rsid w:val="001833AD"/>
    <w:rsid w:val="003F0A9E"/>
    <w:rsid w:val="003F4BF1"/>
    <w:rsid w:val="00434F9D"/>
    <w:rsid w:val="006F17A9"/>
    <w:rsid w:val="00731045"/>
    <w:rsid w:val="00984E23"/>
    <w:rsid w:val="00B266BD"/>
    <w:rsid w:val="00FF1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FFE26"/>
  <w15:chartTrackingRefBased/>
  <w15:docId w15:val="{1ED67349-0449-4FDA-92B3-BCD07E3BD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3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33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833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33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33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33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33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33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33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3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33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33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33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33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33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33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33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33AD"/>
    <w:rPr>
      <w:rFonts w:eastAsiaTheme="majorEastAsia" w:cstheme="majorBidi"/>
      <w:color w:val="272727" w:themeColor="text1" w:themeTint="D8"/>
    </w:rPr>
  </w:style>
  <w:style w:type="paragraph" w:styleId="Title">
    <w:name w:val="Title"/>
    <w:basedOn w:val="Normal"/>
    <w:next w:val="Normal"/>
    <w:link w:val="TitleChar"/>
    <w:uiPriority w:val="10"/>
    <w:qFormat/>
    <w:rsid w:val="001833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33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33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33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33AD"/>
    <w:pPr>
      <w:spacing w:before="160"/>
      <w:jc w:val="center"/>
    </w:pPr>
    <w:rPr>
      <w:i/>
      <w:iCs/>
      <w:color w:val="404040" w:themeColor="text1" w:themeTint="BF"/>
    </w:rPr>
  </w:style>
  <w:style w:type="character" w:customStyle="1" w:styleId="QuoteChar">
    <w:name w:val="Quote Char"/>
    <w:basedOn w:val="DefaultParagraphFont"/>
    <w:link w:val="Quote"/>
    <w:uiPriority w:val="29"/>
    <w:rsid w:val="001833AD"/>
    <w:rPr>
      <w:i/>
      <w:iCs/>
      <w:color w:val="404040" w:themeColor="text1" w:themeTint="BF"/>
    </w:rPr>
  </w:style>
  <w:style w:type="paragraph" w:styleId="ListParagraph">
    <w:name w:val="List Paragraph"/>
    <w:basedOn w:val="Normal"/>
    <w:uiPriority w:val="34"/>
    <w:qFormat/>
    <w:rsid w:val="001833AD"/>
    <w:pPr>
      <w:ind w:left="720"/>
      <w:contextualSpacing/>
    </w:pPr>
  </w:style>
  <w:style w:type="character" w:styleId="IntenseEmphasis">
    <w:name w:val="Intense Emphasis"/>
    <w:basedOn w:val="DefaultParagraphFont"/>
    <w:uiPriority w:val="21"/>
    <w:qFormat/>
    <w:rsid w:val="001833AD"/>
    <w:rPr>
      <w:i/>
      <w:iCs/>
      <w:color w:val="0F4761" w:themeColor="accent1" w:themeShade="BF"/>
    </w:rPr>
  </w:style>
  <w:style w:type="paragraph" w:styleId="IntenseQuote">
    <w:name w:val="Intense Quote"/>
    <w:basedOn w:val="Normal"/>
    <w:next w:val="Normal"/>
    <w:link w:val="IntenseQuoteChar"/>
    <w:uiPriority w:val="30"/>
    <w:qFormat/>
    <w:rsid w:val="001833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33AD"/>
    <w:rPr>
      <w:i/>
      <w:iCs/>
      <w:color w:val="0F4761" w:themeColor="accent1" w:themeShade="BF"/>
    </w:rPr>
  </w:style>
  <w:style w:type="character" w:styleId="IntenseReference">
    <w:name w:val="Intense Reference"/>
    <w:basedOn w:val="DefaultParagraphFont"/>
    <w:uiPriority w:val="32"/>
    <w:qFormat/>
    <w:rsid w:val="001833AD"/>
    <w:rPr>
      <w:b/>
      <w:bCs/>
      <w:smallCaps/>
      <w:color w:val="0F4761" w:themeColor="accent1" w:themeShade="BF"/>
      <w:spacing w:val="5"/>
    </w:rPr>
  </w:style>
  <w:style w:type="paragraph" w:styleId="NoSpacing">
    <w:name w:val="No Spacing"/>
    <w:link w:val="NoSpacingChar"/>
    <w:uiPriority w:val="1"/>
    <w:qFormat/>
    <w:rsid w:val="001833A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833AD"/>
    <w:rPr>
      <w:rFonts w:eastAsiaTheme="minorEastAsia"/>
      <w:kern w:val="0"/>
      <w:lang w:eastAsia="en-GB"/>
      <w14:ligatures w14:val="none"/>
    </w:rPr>
  </w:style>
  <w:style w:type="paragraph" w:styleId="TOCHeading">
    <w:name w:val="TOC Heading"/>
    <w:basedOn w:val="Heading1"/>
    <w:next w:val="Normal"/>
    <w:uiPriority w:val="39"/>
    <w:unhideWhenUsed/>
    <w:qFormat/>
    <w:rsid w:val="00984E23"/>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984E23"/>
    <w:rPr>
      <w:color w:val="467886" w:themeColor="hyperlink"/>
      <w:u w:val="single"/>
    </w:rPr>
  </w:style>
  <w:style w:type="character" w:styleId="UnresolvedMention">
    <w:name w:val="Unresolved Mention"/>
    <w:basedOn w:val="DefaultParagraphFont"/>
    <w:uiPriority w:val="99"/>
    <w:semiHidden/>
    <w:unhideWhenUsed/>
    <w:rsid w:val="00984E23"/>
    <w:rPr>
      <w:color w:val="605E5C"/>
      <w:shd w:val="clear" w:color="auto" w:fill="E1DFDD"/>
    </w:rPr>
  </w:style>
  <w:style w:type="paragraph" w:styleId="TOC1">
    <w:name w:val="toc 1"/>
    <w:basedOn w:val="Normal"/>
    <w:next w:val="Normal"/>
    <w:autoRedefine/>
    <w:uiPriority w:val="39"/>
    <w:unhideWhenUsed/>
    <w:rsid w:val="006F17A9"/>
    <w:pPr>
      <w:spacing w:after="100"/>
    </w:pPr>
  </w:style>
  <w:style w:type="paragraph" w:styleId="Header">
    <w:name w:val="header"/>
    <w:basedOn w:val="Normal"/>
    <w:link w:val="HeaderChar"/>
    <w:uiPriority w:val="99"/>
    <w:unhideWhenUsed/>
    <w:rsid w:val="00FF1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35E"/>
  </w:style>
  <w:style w:type="paragraph" w:styleId="Footer">
    <w:name w:val="footer"/>
    <w:basedOn w:val="Normal"/>
    <w:link w:val="FooterChar"/>
    <w:uiPriority w:val="99"/>
    <w:unhideWhenUsed/>
    <w:rsid w:val="00FF1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35E"/>
  </w:style>
  <w:style w:type="paragraph" w:styleId="TOC2">
    <w:name w:val="toc 2"/>
    <w:basedOn w:val="Normal"/>
    <w:next w:val="Normal"/>
    <w:autoRedefine/>
    <w:uiPriority w:val="39"/>
    <w:unhideWhenUsed/>
    <w:rsid w:val="00FF135E"/>
    <w:pPr>
      <w:spacing w:after="100"/>
      <w:ind w:left="220"/>
    </w:pPr>
  </w:style>
  <w:style w:type="paragraph" w:styleId="TOC3">
    <w:name w:val="toc 3"/>
    <w:basedOn w:val="Normal"/>
    <w:next w:val="Normal"/>
    <w:autoRedefine/>
    <w:uiPriority w:val="39"/>
    <w:unhideWhenUsed/>
    <w:rsid w:val="00FF13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FA3EE77-910E-4565-B1B5-B1AFC4269D1D}">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a3e954bdce3afb0eec1fa764d6a75886">
  <xsd:schema xmlns:xsd="http://www.w3.org/2001/XMLSchema" xmlns:xs="http://www.w3.org/2001/XMLSchema" xmlns:p="http://schemas.microsoft.com/office/2006/metadata/properties" xmlns:ns3="37a0acea-1511-41cc-bfdb-5619dd373231" targetNamespace="http://schemas.microsoft.com/office/2006/metadata/properties" ma:root="true" ma:fieldsID="a806e3fd5ff53d3def37fffea25ddee3"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6E4417-51AB-4C77-B51E-462E8F096041}">
  <ds:schemaRefs>
    <ds:schemaRef ds:uri="http://schemas.openxmlformats.org/officeDocument/2006/bibliography"/>
  </ds:schemaRefs>
</ds:datastoreItem>
</file>

<file path=customXml/itemProps3.xml><?xml version="1.0" encoding="utf-8"?>
<ds:datastoreItem xmlns:ds="http://schemas.openxmlformats.org/officeDocument/2006/customXml" ds:itemID="{6EAD0A16-E422-446B-8FA4-1909E1C13E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CB9F671-9CDB-41D6-8E98-96EBEF645785}">
  <ds:schemaRefs>
    <ds:schemaRef ds:uri="http://schemas.microsoft.com/sharepoint/v3/contenttype/forms"/>
  </ds:schemaRefs>
</ds:datastoreItem>
</file>

<file path=customXml/itemProps5.xml><?xml version="1.0" encoding="utf-8"?>
<ds:datastoreItem xmlns:ds="http://schemas.openxmlformats.org/officeDocument/2006/customXml" ds:itemID="{2342B1CE-EF58-4F4A-827C-4B3EE16B714E}">
  <ds:schemaRefs>
    <ds:schemaRef ds:uri="http://purl.org/dc/dcmitype/"/>
    <ds:schemaRef ds:uri="http://purl.org/dc/terms/"/>
    <ds:schemaRef ds:uri="http://schemas.microsoft.com/office/2006/documentManagement/types"/>
    <ds:schemaRef ds:uri="http://schemas.microsoft.com/office/2006/metadata/properties"/>
    <ds:schemaRef ds:uri="http://www.w3.org/XML/1998/namespace"/>
    <ds:schemaRef ds:uri="http://schemas.microsoft.com/office/infopath/2007/PartnerControls"/>
    <ds:schemaRef ds:uri="37a0acea-1511-41cc-bfdb-5619dd373231"/>
    <ds:schemaRef ds:uri="http://purl.org/dc/elements/1.1/"/>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7</Pages>
  <Words>1994</Words>
  <Characters>11369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Psychological Theories to Support Older Adults with Psychological Health Conditions in Dementia Care Homes</dc:title>
  <dc:subject/>
  <dc:creator>Habib Ullah Khan (2426594)</dc:creator>
  <cp:keywords/>
  <dc:description/>
  <cp:lastModifiedBy>Habib Ullah Khan (2426594)</cp:lastModifiedBy>
  <cp:revision>1</cp:revision>
  <dcterms:created xsi:type="dcterms:W3CDTF">2025-12-17T23:15:00Z</dcterms:created>
  <dcterms:modified xsi:type="dcterms:W3CDTF">2025-12-18T00:28:00Z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