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8D924D" w14:textId="77777777" w:rsidR="00236C75" w:rsidRPr="00605266" w:rsidRDefault="00236C75" w:rsidP="00BF07AE">
      <w:pPr>
        <w:rPr>
          <w:rFonts w:ascii="Arial" w:hAnsi="Arial" w:cs="Arial"/>
          <w:shd w:val="clear" w:color="auto" w:fill="FFFFFF"/>
        </w:rPr>
      </w:pPr>
    </w:p>
    <w:p w14:paraId="3672F25F" w14:textId="77777777" w:rsidR="00236C75" w:rsidRPr="00605266" w:rsidRDefault="00236C75" w:rsidP="00BF07AE">
      <w:pPr>
        <w:rPr>
          <w:rFonts w:ascii="Arial" w:hAnsi="Arial" w:cs="Arial"/>
          <w:shd w:val="clear" w:color="auto" w:fill="FFFFFF"/>
        </w:rPr>
      </w:pPr>
    </w:p>
    <w:p w14:paraId="23C63261" w14:textId="77777777" w:rsidR="00236C75" w:rsidRPr="00605266" w:rsidRDefault="00236C75" w:rsidP="00BF07AE">
      <w:pPr>
        <w:rPr>
          <w:rFonts w:ascii="Arial" w:hAnsi="Arial" w:cs="Arial"/>
          <w:shd w:val="clear" w:color="auto" w:fill="FFFFFF"/>
        </w:rPr>
      </w:pPr>
    </w:p>
    <w:p w14:paraId="3853B6F2" w14:textId="77777777" w:rsidR="00236C75" w:rsidRPr="00605266" w:rsidRDefault="00236C75" w:rsidP="00BF07AE">
      <w:pPr>
        <w:rPr>
          <w:rFonts w:ascii="Arial" w:hAnsi="Arial" w:cs="Arial"/>
          <w:shd w:val="clear" w:color="auto" w:fill="FFFFFF"/>
        </w:rPr>
      </w:pPr>
    </w:p>
    <w:p w14:paraId="13C9966E" w14:textId="77777777" w:rsidR="00236C75" w:rsidRPr="00605266" w:rsidRDefault="00236C75" w:rsidP="00BF07AE">
      <w:pPr>
        <w:rPr>
          <w:rFonts w:ascii="Arial" w:hAnsi="Arial" w:cs="Arial"/>
          <w:shd w:val="clear" w:color="auto" w:fill="FFFFFF"/>
        </w:rPr>
      </w:pPr>
    </w:p>
    <w:p w14:paraId="14094D15" w14:textId="77777777" w:rsidR="00236C75" w:rsidRPr="00605266" w:rsidRDefault="00236C75" w:rsidP="00BF07AE">
      <w:pPr>
        <w:rPr>
          <w:rFonts w:ascii="Arial" w:hAnsi="Arial" w:cs="Arial"/>
          <w:shd w:val="clear" w:color="auto" w:fill="FFFFFF"/>
        </w:rPr>
      </w:pPr>
    </w:p>
    <w:p w14:paraId="5748DACE" w14:textId="77777777" w:rsidR="00236C75" w:rsidRPr="00605266" w:rsidRDefault="00236C75" w:rsidP="00BF07AE">
      <w:pPr>
        <w:rPr>
          <w:rFonts w:ascii="Arial" w:hAnsi="Arial" w:cs="Arial"/>
          <w:b/>
          <w:bCs/>
          <w:shd w:val="clear" w:color="auto" w:fill="FFFFFF"/>
        </w:rPr>
      </w:pPr>
    </w:p>
    <w:p w14:paraId="5F8C2219" w14:textId="77777777" w:rsidR="00236C75" w:rsidRPr="00605266" w:rsidRDefault="00236C75" w:rsidP="00236C75">
      <w:pPr>
        <w:jc w:val="center"/>
        <w:rPr>
          <w:rFonts w:ascii="Arial" w:hAnsi="Arial" w:cs="Arial"/>
          <w:b/>
          <w:bCs/>
          <w:shd w:val="clear" w:color="auto" w:fill="FFFFFF"/>
        </w:rPr>
      </w:pPr>
      <w:r w:rsidRPr="00605266">
        <w:rPr>
          <w:rFonts w:ascii="Arial" w:hAnsi="Arial" w:cs="Arial"/>
          <w:b/>
          <w:bCs/>
          <w:shd w:val="clear" w:color="auto" w:fill="FFFFFF"/>
        </w:rPr>
        <w:t>Name: Marinela-Ancuta Szeri</w:t>
      </w:r>
    </w:p>
    <w:p w14:paraId="1E05079B" w14:textId="77777777" w:rsidR="00236C75" w:rsidRPr="00605266" w:rsidRDefault="00236C75" w:rsidP="00236C75">
      <w:pPr>
        <w:jc w:val="center"/>
        <w:rPr>
          <w:rFonts w:ascii="Arial" w:hAnsi="Arial" w:cs="Arial"/>
          <w:b/>
          <w:bCs/>
          <w:shd w:val="clear" w:color="auto" w:fill="FFFFFF"/>
        </w:rPr>
      </w:pPr>
    </w:p>
    <w:p w14:paraId="420175B6" w14:textId="77777777" w:rsidR="00236C75" w:rsidRPr="00605266" w:rsidRDefault="00236C75" w:rsidP="00236C75">
      <w:pPr>
        <w:jc w:val="center"/>
        <w:rPr>
          <w:rFonts w:ascii="Arial" w:hAnsi="Arial" w:cs="Arial"/>
          <w:b/>
          <w:bCs/>
          <w:shd w:val="clear" w:color="auto" w:fill="FFFFFF"/>
        </w:rPr>
      </w:pPr>
      <w:r w:rsidRPr="00605266">
        <w:rPr>
          <w:rFonts w:ascii="Arial" w:hAnsi="Arial" w:cs="Arial"/>
          <w:b/>
          <w:bCs/>
          <w:shd w:val="clear" w:color="auto" w:fill="FFFFFF"/>
        </w:rPr>
        <w:t>Student nr: 1917613</w:t>
      </w:r>
    </w:p>
    <w:p w14:paraId="4D0DADFE" w14:textId="77777777" w:rsidR="00236C75" w:rsidRPr="00605266" w:rsidRDefault="00236C75" w:rsidP="00236C75">
      <w:pPr>
        <w:jc w:val="center"/>
        <w:rPr>
          <w:rFonts w:ascii="Arial" w:hAnsi="Arial" w:cs="Arial"/>
          <w:b/>
          <w:bCs/>
          <w:shd w:val="clear" w:color="auto" w:fill="FFFFFF"/>
        </w:rPr>
      </w:pPr>
    </w:p>
    <w:p w14:paraId="20D8D22D" w14:textId="77777777" w:rsidR="00236C75" w:rsidRPr="00605266" w:rsidRDefault="00236C75" w:rsidP="00236C75">
      <w:pPr>
        <w:jc w:val="center"/>
        <w:rPr>
          <w:rFonts w:ascii="Arial" w:hAnsi="Arial" w:cs="Arial"/>
          <w:b/>
          <w:bCs/>
          <w:shd w:val="clear" w:color="auto" w:fill="FFFFFF"/>
        </w:rPr>
      </w:pPr>
      <w:r w:rsidRPr="00605266">
        <w:rPr>
          <w:rFonts w:ascii="Arial" w:hAnsi="Arial" w:cs="Arial"/>
          <w:b/>
          <w:bCs/>
          <w:shd w:val="clear" w:color="auto" w:fill="FFFFFF"/>
        </w:rPr>
        <w:t>Lectures name: Adesewa Ajayi</w:t>
      </w:r>
    </w:p>
    <w:p w14:paraId="3903C737" w14:textId="77777777" w:rsidR="00236C75" w:rsidRPr="00605266" w:rsidRDefault="00236C75" w:rsidP="00236C75">
      <w:pPr>
        <w:jc w:val="center"/>
        <w:rPr>
          <w:rFonts w:ascii="Arial" w:hAnsi="Arial" w:cs="Arial"/>
          <w:b/>
          <w:bCs/>
          <w:shd w:val="clear" w:color="auto" w:fill="FFFFFF"/>
        </w:rPr>
      </w:pPr>
    </w:p>
    <w:p w14:paraId="712421FF" w14:textId="60FE4BAA" w:rsidR="00236C75" w:rsidRPr="00605266" w:rsidRDefault="00236C75" w:rsidP="00236C75">
      <w:pPr>
        <w:jc w:val="center"/>
        <w:rPr>
          <w:rFonts w:ascii="Arial" w:hAnsi="Arial" w:cs="Arial"/>
          <w:b/>
          <w:bCs/>
          <w:shd w:val="clear" w:color="auto" w:fill="FFFFFF"/>
        </w:rPr>
      </w:pPr>
      <w:r w:rsidRPr="00605266">
        <w:rPr>
          <w:rFonts w:ascii="Arial" w:hAnsi="Arial" w:cs="Arial"/>
          <w:b/>
          <w:bCs/>
          <w:shd w:val="clear" w:color="auto" w:fill="FFFFFF"/>
        </w:rPr>
        <w:t>Module code and title: Principles of Health &amp; Social Care Practice BMHP5002</w:t>
      </w:r>
    </w:p>
    <w:p w14:paraId="356FE8E8" w14:textId="77777777" w:rsidR="00236C75" w:rsidRPr="00605266" w:rsidRDefault="00236C75" w:rsidP="00BF07AE">
      <w:pPr>
        <w:rPr>
          <w:rFonts w:ascii="Arial" w:hAnsi="Arial" w:cs="Arial"/>
          <w:shd w:val="clear" w:color="auto" w:fill="FFFFFF"/>
        </w:rPr>
      </w:pPr>
    </w:p>
    <w:p w14:paraId="38D45AFA" w14:textId="77777777" w:rsidR="00236C75" w:rsidRPr="00605266" w:rsidRDefault="00236C75" w:rsidP="00BF07AE">
      <w:pPr>
        <w:rPr>
          <w:rFonts w:ascii="Arial" w:hAnsi="Arial" w:cs="Arial"/>
          <w:shd w:val="clear" w:color="auto" w:fill="FFFFFF"/>
        </w:rPr>
      </w:pPr>
    </w:p>
    <w:p w14:paraId="7DD911D1" w14:textId="77777777" w:rsidR="00236C75" w:rsidRPr="00605266" w:rsidRDefault="00236C75" w:rsidP="00BF07AE">
      <w:pPr>
        <w:rPr>
          <w:rFonts w:ascii="Arial" w:hAnsi="Arial" w:cs="Arial"/>
          <w:shd w:val="clear" w:color="auto" w:fill="FFFFFF"/>
        </w:rPr>
      </w:pPr>
    </w:p>
    <w:p w14:paraId="4BD1E380" w14:textId="77777777" w:rsidR="00236C75" w:rsidRPr="00605266" w:rsidRDefault="00236C75" w:rsidP="00BF07AE">
      <w:pPr>
        <w:rPr>
          <w:rFonts w:ascii="Arial" w:hAnsi="Arial" w:cs="Arial"/>
          <w:shd w:val="clear" w:color="auto" w:fill="FFFFFF"/>
        </w:rPr>
      </w:pPr>
    </w:p>
    <w:p w14:paraId="0FFBA208" w14:textId="77777777" w:rsidR="00236C75" w:rsidRPr="00605266" w:rsidRDefault="00236C75" w:rsidP="00BF07AE">
      <w:pPr>
        <w:rPr>
          <w:rFonts w:ascii="Arial" w:hAnsi="Arial" w:cs="Arial"/>
          <w:shd w:val="clear" w:color="auto" w:fill="FFFFFF"/>
        </w:rPr>
      </w:pPr>
    </w:p>
    <w:p w14:paraId="31109A6C" w14:textId="77777777" w:rsidR="00236C75" w:rsidRPr="00605266" w:rsidRDefault="00236C75" w:rsidP="00BF07AE">
      <w:pPr>
        <w:rPr>
          <w:rFonts w:ascii="Arial" w:hAnsi="Arial" w:cs="Arial"/>
          <w:shd w:val="clear" w:color="auto" w:fill="FFFFFF"/>
        </w:rPr>
      </w:pPr>
    </w:p>
    <w:p w14:paraId="6D9F2842" w14:textId="77777777" w:rsidR="00236C75" w:rsidRPr="00605266" w:rsidRDefault="00236C75" w:rsidP="00BF07AE">
      <w:pPr>
        <w:rPr>
          <w:rFonts w:ascii="Arial" w:hAnsi="Arial" w:cs="Arial"/>
          <w:shd w:val="clear" w:color="auto" w:fill="FFFFFF"/>
        </w:rPr>
      </w:pPr>
    </w:p>
    <w:p w14:paraId="4164E1C6" w14:textId="77777777" w:rsidR="00236C75" w:rsidRPr="00605266" w:rsidRDefault="00236C75" w:rsidP="00BF07AE">
      <w:pPr>
        <w:rPr>
          <w:rFonts w:ascii="Arial" w:hAnsi="Arial" w:cs="Arial"/>
          <w:shd w:val="clear" w:color="auto" w:fill="FFFFFF"/>
        </w:rPr>
      </w:pPr>
    </w:p>
    <w:p w14:paraId="795C005E" w14:textId="77777777" w:rsidR="00236C75" w:rsidRPr="00605266" w:rsidRDefault="00236C75" w:rsidP="00BF07AE">
      <w:pPr>
        <w:rPr>
          <w:rFonts w:ascii="Arial" w:hAnsi="Arial" w:cs="Arial"/>
          <w:shd w:val="clear" w:color="auto" w:fill="FFFFFF"/>
        </w:rPr>
      </w:pPr>
    </w:p>
    <w:p w14:paraId="2BE4C9BA" w14:textId="77777777" w:rsidR="00236C75" w:rsidRPr="00605266" w:rsidRDefault="00236C75" w:rsidP="00BF07AE">
      <w:pPr>
        <w:rPr>
          <w:rFonts w:ascii="Arial" w:hAnsi="Arial" w:cs="Arial"/>
          <w:shd w:val="clear" w:color="auto" w:fill="FFFFFF"/>
        </w:rPr>
      </w:pPr>
    </w:p>
    <w:p w14:paraId="56C9DD54" w14:textId="77777777" w:rsidR="00236C75" w:rsidRPr="00605266" w:rsidRDefault="00236C75" w:rsidP="00BF07AE">
      <w:pPr>
        <w:rPr>
          <w:rFonts w:ascii="Arial" w:hAnsi="Arial" w:cs="Arial"/>
          <w:shd w:val="clear" w:color="auto" w:fill="FFFFFF"/>
        </w:rPr>
      </w:pPr>
    </w:p>
    <w:p w14:paraId="4C548191" w14:textId="77777777" w:rsidR="00236C75" w:rsidRPr="00605266" w:rsidRDefault="00236C75" w:rsidP="00BF07AE">
      <w:pPr>
        <w:rPr>
          <w:rFonts w:ascii="Arial" w:hAnsi="Arial" w:cs="Arial"/>
          <w:shd w:val="clear" w:color="auto" w:fill="FFFFFF"/>
        </w:rPr>
      </w:pPr>
    </w:p>
    <w:p w14:paraId="60E8DCED" w14:textId="16A9ABED" w:rsidR="00236C75" w:rsidRPr="00605266" w:rsidRDefault="00236C75" w:rsidP="00BF07AE">
      <w:pPr>
        <w:rPr>
          <w:rFonts w:ascii="Arial" w:hAnsi="Arial" w:cs="Arial"/>
          <w:shd w:val="clear" w:color="auto" w:fill="FFFFFF"/>
        </w:rPr>
      </w:pPr>
    </w:p>
    <w:p w14:paraId="06355D8C" w14:textId="48526B0C" w:rsidR="00236C75" w:rsidRPr="00605266" w:rsidRDefault="00236C75" w:rsidP="00BF07AE">
      <w:pPr>
        <w:rPr>
          <w:rFonts w:ascii="Arial" w:hAnsi="Arial" w:cs="Arial"/>
          <w:shd w:val="clear" w:color="auto" w:fill="FFFFFF"/>
        </w:rPr>
      </w:pPr>
    </w:p>
    <w:p w14:paraId="1CE18520" w14:textId="12BCE755" w:rsidR="00236C75" w:rsidRPr="00605266" w:rsidRDefault="00236C75" w:rsidP="00BF07AE">
      <w:pPr>
        <w:rPr>
          <w:rFonts w:ascii="Arial" w:hAnsi="Arial" w:cs="Arial"/>
          <w:shd w:val="clear" w:color="auto" w:fill="FFFFFF"/>
        </w:rPr>
      </w:pPr>
    </w:p>
    <w:p w14:paraId="6D597C65" w14:textId="193D7B7E" w:rsidR="00324BB5" w:rsidRPr="00605266" w:rsidRDefault="00324BB5" w:rsidP="00324BB5">
      <w:pPr>
        <w:jc w:val="right"/>
        <w:rPr>
          <w:rFonts w:ascii="Arial" w:hAnsi="Arial" w:cs="Arial"/>
          <w:shd w:val="clear" w:color="auto" w:fill="FFFFFF"/>
          <w:lang w:val="en-GB"/>
        </w:rPr>
      </w:pPr>
      <w:r w:rsidRPr="00605266">
        <w:rPr>
          <w:rFonts w:ascii="Arial" w:hAnsi="Arial" w:cs="Arial"/>
          <w:shd w:val="clear" w:color="auto" w:fill="FFFFFF"/>
          <w:lang w:val="en-GB"/>
        </w:rPr>
        <w:t xml:space="preserve">1 Page of </w:t>
      </w:r>
      <w:r w:rsidR="00D23DCD" w:rsidRPr="00605266">
        <w:rPr>
          <w:rFonts w:ascii="Arial" w:hAnsi="Arial" w:cs="Arial"/>
          <w:shd w:val="clear" w:color="auto" w:fill="FFFFFF"/>
          <w:lang w:val="en-GB"/>
        </w:rPr>
        <w:t>8</w:t>
      </w:r>
    </w:p>
    <w:p w14:paraId="74035F06" w14:textId="40615D65" w:rsidR="00236C75" w:rsidRPr="00605266" w:rsidRDefault="00236C75" w:rsidP="00324BB5">
      <w:pPr>
        <w:jc w:val="right"/>
        <w:rPr>
          <w:rFonts w:ascii="Arial" w:hAnsi="Arial" w:cs="Arial"/>
          <w:shd w:val="clear" w:color="auto" w:fill="FFFFFF"/>
        </w:rPr>
      </w:pPr>
    </w:p>
    <w:p w14:paraId="7248BB0A" w14:textId="6B3C562E" w:rsidR="00236C75" w:rsidRPr="00605266" w:rsidRDefault="00236C75" w:rsidP="00BF07AE">
      <w:pPr>
        <w:rPr>
          <w:rFonts w:ascii="Arial" w:hAnsi="Arial" w:cs="Arial"/>
          <w:shd w:val="clear" w:color="auto" w:fill="FFFFFF"/>
        </w:rPr>
      </w:pPr>
    </w:p>
    <w:p w14:paraId="769F877C" w14:textId="77777777" w:rsidR="00324BB5" w:rsidRPr="00605266" w:rsidRDefault="00324BB5" w:rsidP="00324BB5">
      <w:pPr>
        <w:tabs>
          <w:tab w:val="left" w:pos="1020"/>
        </w:tabs>
        <w:rPr>
          <w:rFonts w:ascii="Arial" w:hAnsi="Arial" w:cs="Arial"/>
          <w:shd w:val="clear" w:color="auto" w:fill="FFFFFF"/>
        </w:rPr>
      </w:pPr>
      <w:r w:rsidRPr="00605266">
        <w:rPr>
          <w:rFonts w:ascii="Arial" w:hAnsi="Arial" w:cs="Arial"/>
          <w:shd w:val="clear" w:color="auto" w:fill="FFFFFF"/>
        </w:rPr>
        <w:tab/>
      </w:r>
    </w:p>
    <w:tbl>
      <w:tblPr>
        <w:tblStyle w:val="Tabellist1Luminos-Accentuare4"/>
        <w:tblW w:w="0" w:type="auto"/>
        <w:tblLook w:val="04A0" w:firstRow="1" w:lastRow="0" w:firstColumn="1" w:lastColumn="0" w:noHBand="0" w:noVBand="1"/>
      </w:tblPr>
      <w:tblGrid>
        <w:gridCol w:w="4675"/>
        <w:gridCol w:w="4675"/>
      </w:tblGrid>
      <w:tr w:rsidR="00324BB5" w:rsidRPr="00605266" w14:paraId="0DFCAD4B" w14:textId="77777777" w:rsidTr="00324BB5">
        <w:trPr>
          <w:cnfStyle w:val="100000000000" w:firstRow="1" w:lastRow="0" w:firstColumn="0" w:lastColumn="0" w:oddVBand="0" w:evenVBand="0" w:oddHBand="0"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4675" w:type="dxa"/>
          </w:tcPr>
          <w:p w14:paraId="1DAA5070" w14:textId="6D7527A3" w:rsidR="00324BB5" w:rsidRPr="00605266" w:rsidRDefault="00324BB5" w:rsidP="00324BB5">
            <w:pPr>
              <w:tabs>
                <w:tab w:val="left" w:pos="1020"/>
              </w:tabs>
              <w:rPr>
                <w:rFonts w:ascii="Arial" w:hAnsi="Arial" w:cs="Arial"/>
                <w:shd w:val="clear" w:color="auto" w:fill="FFFFFF"/>
              </w:rPr>
            </w:pPr>
            <w:r w:rsidRPr="00605266">
              <w:rPr>
                <w:rFonts w:ascii="Arial" w:hAnsi="Arial" w:cs="Arial"/>
                <w:shd w:val="clear" w:color="auto" w:fill="FFFFFF"/>
              </w:rPr>
              <w:t>Contents</w:t>
            </w:r>
          </w:p>
        </w:tc>
        <w:tc>
          <w:tcPr>
            <w:tcW w:w="4675" w:type="dxa"/>
          </w:tcPr>
          <w:p w14:paraId="29DC92E9" w14:textId="77777777" w:rsidR="00324BB5" w:rsidRPr="00605266" w:rsidRDefault="00324BB5" w:rsidP="00324BB5">
            <w:pPr>
              <w:tabs>
                <w:tab w:val="left" w:pos="1020"/>
              </w:tabs>
              <w:cnfStyle w:val="100000000000" w:firstRow="1" w:lastRow="0" w:firstColumn="0" w:lastColumn="0" w:oddVBand="0" w:evenVBand="0" w:oddHBand="0" w:evenHBand="0" w:firstRowFirstColumn="0" w:firstRowLastColumn="0" w:lastRowFirstColumn="0" w:lastRowLastColumn="0"/>
              <w:rPr>
                <w:rFonts w:ascii="Arial" w:hAnsi="Arial" w:cs="Arial"/>
                <w:shd w:val="clear" w:color="auto" w:fill="FFFFFF"/>
              </w:rPr>
            </w:pPr>
          </w:p>
        </w:tc>
      </w:tr>
      <w:tr w:rsidR="00324BB5" w:rsidRPr="00605266" w14:paraId="68935A32" w14:textId="77777777" w:rsidTr="00324BB5">
        <w:trPr>
          <w:cnfStyle w:val="000000100000" w:firstRow="0" w:lastRow="0" w:firstColumn="0" w:lastColumn="0" w:oddVBand="0" w:evenVBand="0" w:oddHBand="1" w:evenHBand="0" w:firstRowFirstColumn="0" w:firstRowLastColumn="0" w:lastRowFirstColumn="0" w:lastRowLastColumn="0"/>
          <w:trHeight w:val="782"/>
        </w:trPr>
        <w:tc>
          <w:tcPr>
            <w:cnfStyle w:val="001000000000" w:firstRow="0" w:lastRow="0" w:firstColumn="1" w:lastColumn="0" w:oddVBand="0" w:evenVBand="0" w:oddHBand="0" w:evenHBand="0" w:firstRowFirstColumn="0" w:firstRowLastColumn="0" w:lastRowFirstColumn="0" w:lastRowLastColumn="0"/>
            <w:tcW w:w="4675" w:type="dxa"/>
          </w:tcPr>
          <w:p w14:paraId="3190D603" w14:textId="04C33006" w:rsidR="00324BB5" w:rsidRPr="00605266" w:rsidRDefault="00324BB5" w:rsidP="00324BB5">
            <w:pPr>
              <w:tabs>
                <w:tab w:val="left" w:pos="1020"/>
              </w:tabs>
              <w:rPr>
                <w:rFonts w:ascii="Arial" w:hAnsi="Arial" w:cs="Arial"/>
                <w:b w:val="0"/>
                <w:bCs w:val="0"/>
                <w:shd w:val="clear" w:color="auto" w:fill="FFFFFF"/>
              </w:rPr>
            </w:pPr>
            <w:r w:rsidRPr="00605266">
              <w:rPr>
                <w:rFonts w:ascii="Arial" w:hAnsi="Arial" w:cs="Arial"/>
                <w:b w:val="0"/>
                <w:bCs w:val="0"/>
                <w:shd w:val="clear" w:color="auto" w:fill="FFFFFF"/>
              </w:rPr>
              <w:t>Introduction</w:t>
            </w:r>
          </w:p>
        </w:tc>
        <w:tc>
          <w:tcPr>
            <w:tcW w:w="4675" w:type="dxa"/>
          </w:tcPr>
          <w:p w14:paraId="1C6EFAAC" w14:textId="34E609D5" w:rsidR="00324BB5" w:rsidRPr="00605266" w:rsidRDefault="00324BB5" w:rsidP="00324BB5">
            <w:pPr>
              <w:tabs>
                <w:tab w:val="left" w:pos="1020"/>
              </w:tabs>
              <w:jc w:val="right"/>
              <w:cnfStyle w:val="000000100000" w:firstRow="0" w:lastRow="0" w:firstColumn="0" w:lastColumn="0" w:oddVBand="0" w:evenVBand="0" w:oddHBand="1" w:evenHBand="0" w:firstRowFirstColumn="0" w:firstRowLastColumn="0" w:lastRowFirstColumn="0" w:lastRowLastColumn="0"/>
              <w:rPr>
                <w:rFonts w:ascii="Arial" w:hAnsi="Arial" w:cs="Arial"/>
                <w:shd w:val="clear" w:color="auto" w:fill="FFFFFF"/>
              </w:rPr>
            </w:pPr>
            <w:r w:rsidRPr="00605266">
              <w:rPr>
                <w:rFonts w:ascii="Arial" w:hAnsi="Arial" w:cs="Arial"/>
                <w:shd w:val="clear" w:color="auto" w:fill="FFFFFF"/>
              </w:rPr>
              <w:t>3</w:t>
            </w:r>
          </w:p>
        </w:tc>
      </w:tr>
      <w:tr w:rsidR="00324BB5" w:rsidRPr="00605266" w14:paraId="0ACB6E02" w14:textId="77777777" w:rsidTr="00324BB5">
        <w:trPr>
          <w:trHeight w:val="990"/>
        </w:trPr>
        <w:tc>
          <w:tcPr>
            <w:cnfStyle w:val="001000000000" w:firstRow="0" w:lastRow="0" w:firstColumn="1" w:lastColumn="0" w:oddVBand="0" w:evenVBand="0" w:oddHBand="0" w:evenHBand="0" w:firstRowFirstColumn="0" w:firstRowLastColumn="0" w:lastRowFirstColumn="0" w:lastRowLastColumn="0"/>
            <w:tcW w:w="4675" w:type="dxa"/>
          </w:tcPr>
          <w:p w14:paraId="77F81577" w14:textId="2D58FF09" w:rsidR="00324BB5" w:rsidRPr="00605266" w:rsidRDefault="00324BB5" w:rsidP="00324BB5">
            <w:pPr>
              <w:tabs>
                <w:tab w:val="left" w:pos="1020"/>
              </w:tabs>
              <w:rPr>
                <w:rFonts w:ascii="Arial" w:hAnsi="Arial" w:cs="Arial"/>
                <w:b w:val="0"/>
                <w:bCs w:val="0"/>
                <w:shd w:val="clear" w:color="auto" w:fill="FFFFFF"/>
              </w:rPr>
            </w:pPr>
            <w:r w:rsidRPr="00605266">
              <w:rPr>
                <w:rFonts w:ascii="Arial" w:hAnsi="Arial" w:cs="Arial"/>
                <w:b w:val="0"/>
                <w:bCs w:val="0"/>
                <w:shd w:val="clear" w:color="auto" w:fill="FFFFFF"/>
              </w:rPr>
              <w:t>Discussion</w:t>
            </w:r>
          </w:p>
        </w:tc>
        <w:tc>
          <w:tcPr>
            <w:tcW w:w="4675" w:type="dxa"/>
          </w:tcPr>
          <w:p w14:paraId="035C6641" w14:textId="1D99C3B2" w:rsidR="00324BB5" w:rsidRPr="00605266" w:rsidRDefault="00324BB5" w:rsidP="00324BB5">
            <w:pPr>
              <w:tabs>
                <w:tab w:val="left" w:pos="1020"/>
              </w:tabs>
              <w:jc w:val="right"/>
              <w:cnfStyle w:val="000000000000" w:firstRow="0" w:lastRow="0" w:firstColumn="0" w:lastColumn="0" w:oddVBand="0" w:evenVBand="0" w:oddHBand="0" w:evenHBand="0" w:firstRowFirstColumn="0" w:firstRowLastColumn="0" w:lastRowFirstColumn="0" w:lastRowLastColumn="0"/>
              <w:rPr>
                <w:rFonts w:ascii="Arial" w:hAnsi="Arial" w:cs="Arial"/>
                <w:shd w:val="clear" w:color="auto" w:fill="FFFFFF"/>
              </w:rPr>
            </w:pPr>
            <w:r w:rsidRPr="00605266">
              <w:rPr>
                <w:rFonts w:ascii="Arial" w:hAnsi="Arial" w:cs="Arial"/>
                <w:shd w:val="clear" w:color="auto" w:fill="FFFFFF"/>
              </w:rPr>
              <w:t>3</w:t>
            </w:r>
          </w:p>
        </w:tc>
      </w:tr>
      <w:tr w:rsidR="00324BB5" w:rsidRPr="00605266" w14:paraId="6B6E40D1" w14:textId="77777777" w:rsidTr="00324BB5">
        <w:trPr>
          <w:cnfStyle w:val="000000100000" w:firstRow="0" w:lastRow="0" w:firstColumn="0" w:lastColumn="0" w:oddVBand="0" w:evenVBand="0" w:oddHBand="1" w:evenHBand="0" w:firstRowFirstColumn="0" w:firstRowLastColumn="0" w:lastRowFirstColumn="0" w:lastRowLastColumn="0"/>
          <w:trHeight w:val="1161"/>
        </w:trPr>
        <w:tc>
          <w:tcPr>
            <w:cnfStyle w:val="001000000000" w:firstRow="0" w:lastRow="0" w:firstColumn="1" w:lastColumn="0" w:oddVBand="0" w:evenVBand="0" w:oddHBand="0" w:evenHBand="0" w:firstRowFirstColumn="0" w:firstRowLastColumn="0" w:lastRowFirstColumn="0" w:lastRowLastColumn="0"/>
            <w:tcW w:w="4675" w:type="dxa"/>
          </w:tcPr>
          <w:p w14:paraId="39480484" w14:textId="49B9E203" w:rsidR="00324BB5" w:rsidRPr="00605266" w:rsidRDefault="00324BB5" w:rsidP="00324BB5">
            <w:pPr>
              <w:tabs>
                <w:tab w:val="left" w:pos="1020"/>
              </w:tabs>
              <w:rPr>
                <w:rFonts w:ascii="Arial" w:hAnsi="Arial" w:cs="Arial"/>
                <w:b w:val="0"/>
                <w:bCs w:val="0"/>
                <w:shd w:val="clear" w:color="auto" w:fill="FFFFFF"/>
              </w:rPr>
            </w:pPr>
            <w:r w:rsidRPr="00605266">
              <w:rPr>
                <w:rFonts w:ascii="Arial" w:hAnsi="Arial" w:cs="Arial"/>
                <w:b w:val="0"/>
                <w:bCs w:val="0"/>
                <w:shd w:val="clear" w:color="auto" w:fill="FFFFFF"/>
              </w:rPr>
              <w:t>Recommendation</w:t>
            </w:r>
          </w:p>
        </w:tc>
        <w:tc>
          <w:tcPr>
            <w:tcW w:w="4675" w:type="dxa"/>
          </w:tcPr>
          <w:p w14:paraId="1AE201DD" w14:textId="26CFABAF" w:rsidR="00324BB5" w:rsidRPr="00605266" w:rsidRDefault="00324BB5" w:rsidP="00324BB5">
            <w:pPr>
              <w:tabs>
                <w:tab w:val="left" w:pos="1020"/>
              </w:tabs>
              <w:jc w:val="right"/>
              <w:cnfStyle w:val="000000100000" w:firstRow="0" w:lastRow="0" w:firstColumn="0" w:lastColumn="0" w:oddVBand="0" w:evenVBand="0" w:oddHBand="1" w:evenHBand="0" w:firstRowFirstColumn="0" w:firstRowLastColumn="0" w:lastRowFirstColumn="0" w:lastRowLastColumn="0"/>
              <w:rPr>
                <w:rFonts w:ascii="Arial" w:hAnsi="Arial" w:cs="Arial"/>
                <w:shd w:val="clear" w:color="auto" w:fill="FFFFFF"/>
              </w:rPr>
            </w:pPr>
            <w:r w:rsidRPr="00605266">
              <w:rPr>
                <w:rFonts w:ascii="Arial" w:hAnsi="Arial" w:cs="Arial"/>
                <w:shd w:val="clear" w:color="auto" w:fill="FFFFFF"/>
              </w:rPr>
              <w:t>7</w:t>
            </w:r>
          </w:p>
        </w:tc>
      </w:tr>
      <w:tr w:rsidR="00324BB5" w:rsidRPr="00605266" w14:paraId="4D6FDE38" w14:textId="77777777" w:rsidTr="00324BB5">
        <w:trPr>
          <w:trHeight w:val="909"/>
        </w:trPr>
        <w:tc>
          <w:tcPr>
            <w:cnfStyle w:val="001000000000" w:firstRow="0" w:lastRow="0" w:firstColumn="1" w:lastColumn="0" w:oddVBand="0" w:evenVBand="0" w:oddHBand="0" w:evenHBand="0" w:firstRowFirstColumn="0" w:firstRowLastColumn="0" w:lastRowFirstColumn="0" w:lastRowLastColumn="0"/>
            <w:tcW w:w="4675" w:type="dxa"/>
          </w:tcPr>
          <w:p w14:paraId="7FB98157" w14:textId="3880811D" w:rsidR="00324BB5" w:rsidRPr="00605266" w:rsidRDefault="00324BB5" w:rsidP="00324BB5">
            <w:pPr>
              <w:tabs>
                <w:tab w:val="left" w:pos="1020"/>
              </w:tabs>
              <w:rPr>
                <w:rFonts w:ascii="Arial" w:hAnsi="Arial" w:cs="Arial"/>
                <w:b w:val="0"/>
                <w:bCs w:val="0"/>
                <w:shd w:val="clear" w:color="auto" w:fill="FFFFFF"/>
              </w:rPr>
            </w:pPr>
            <w:r w:rsidRPr="00605266">
              <w:rPr>
                <w:rFonts w:ascii="Arial" w:hAnsi="Arial" w:cs="Arial"/>
                <w:b w:val="0"/>
                <w:bCs w:val="0"/>
                <w:shd w:val="clear" w:color="auto" w:fill="FFFFFF"/>
              </w:rPr>
              <w:t>Conclusion/Summary</w:t>
            </w:r>
          </w:p>
        </w:tc>
        <w:tc>
          <w:tcPr>
            <w:tcW w:w="4675" w:type="dxa"/>
          </w:tcPr>
          <w:p w14:paraId="0AA3EAB5" w14:textId="07FA108D" w:rsidR="00324BB5" w:rsidRPr="00605266" w:rsidRDefault="00324BB5" w:rsidP="00324BB5">
            <w:pPr>
              <w:tabs>
                <w:tab w:val="left" w:pos="1020"/>
              </w:tabs>
              <w:jc w:val="right"/>
              <w:cnfStyle w:val="000000000000" w:firstRow="0" w:lastRow="0" w:firstColumn="0" w:lastColumn="0" w:oddVBand="0" w:evenVBand="0" w:oddHBand="0" w:evenHBand="0" w:firstRowFirstColumn="0" w:firstRowLastColumn="0" w:lastRowFirstColumn="0" w:lastRowLastColumn="0"/>
              <w:rPr>
                <w:rFonts w:ascii="Arial" w:hAnsi="Arial" w:cs="Arial"/>
                <w:shd w:val="clear" w:color="auto" w:fill="FFFFFF"/>
              </w:rPr>
            </w:pPr>
            <w:r w:rsidRPr="00605266">
              <w:rPr>
                <w:rFonts w:ascii="Arial" w:hAnsi="Arial" w:cs="Arial"/>
                <w:shd w:val="clear" w:color="auto" w:fill="FFFFFF"/>
              </w:rPr>
              <w:t>7</w:t>
            </w:r>
          </w:p>
        </w:tc>
      </w:tr>
      <w:tr w:rsidR="00D23DCD" w:rsidRPr="00605266" w14:paraId="24745E3F" w14:textId="77777777" w:rsidTr="00324BB5">
        <w:trPr>
          <w:cnfStyle w:val="000000100000" w:firstRow="0" w:lastRow="0" w:firstColumn="0" w:lastColumn="0" w:oddVBand="0" w:evenVBand="0" w:oddHBand="1" w:evenHBand="0" w:firstRowFirstColumn="0" w:firstRowLastColumn="0" w:lastRowFirstColumn="0" w:lastRowLastColumn="0"/>
          <w:trHeight w:val="909"/>
        </w:trPr>
        <w:tc>
          <w:tcPr>
            <w:cnfStyle w:val="001000000000" w:firstRow="0" w:lastRow="0" w:firstColumn="1" w:lastColumn="0" w:oddVBand="0" w:evenVBand="0" w:oddHBand="0" w:evenHBand="0" w:firstRowFirstColumn="0" w:firstRowLastColumn="0" w:lastRowFirstColumn="0" w:lastRowLastColumn="0"/>
            <w:tcW w:w="4675" w:type="dxa"/>
          </w:tcPr>
          <w:p w14:paraId="336C7CAA" w14:textId="27F83D0D" w:rsidR="00D23DCD" w:rsidRPr="00605266" w:rsidRDefault="00D23DCD" w:rsidP="00324BB5">
            <w:pPr>
              <w:tabs>
                <w:tab w:val="left" w:pos="1020"/>
              </w:tabs>
              <w:rPr>
                <w:rFonts w:ascii="Arial" w:hAnsi="Arial" w:cs="Arial"/>
                <w:b w:val="0"/>
                <w:bCs w:val="0"/>
                <w:shd w:val="clear" w:color="auto" w:fill="FFFFFF"/>
              </w:rPr>
            </w:pPr>
            <w:r w:rsidRPr="00605266">
              <w:rPr>
                <w:rFonts w:ascii="Arial" w:hAnsi="Arial" w:cs="Arial"/>
                <w:b w:val="0"/>
                <w:bCs w:val="0"/>
                <w:shd w:val="clear" w:color="auto" w:fill="FFFFFF"/>
              </w:rPr>
              <w:t>References</w:t>
            </w:r>
          </w:p>
        </w:tc>
        <w:tc>
          <w:tcPr>
            <w:tcW w:w="4675" w:type="dxa"/>
          </w:tcPr>
          <w:p w14:paraId="63F761EB" w14:textId="5B905DFD" w:rsidR="00D23DCD" w:rsidRPr="00605266" w:rsidRDefault="00605266" w:rsidP="00324BB5">
            <w:pPr>
              <w:tabs>
                <w:tab w:val="left" w:pos="1020"/>
              </w:tabs>
              <w:jc w:val="right"/>
              <w:cnfStyle w:val="000000100000" w:firstRow="0" w:lastRow="0" w:firstColumn="0" w:lastColumn="0" w:oddVBand="0" w:evenVBand="0" w:oddHBand="1" w:evenHBand="0" w:firstRowFirstColumn="0" w:firstRowLastColumn="0" w:lastRowFirstColumn="0" w:lastRowLastColumn="0"/>
              <w:rPr>
                <w:rFonts w:ascii="Arial" w:hAnsi="Arial" w:cs="Arial"/>
                <w:shd w:val="clear" w:color="auto" w:fill="FFFFFF"/>
              </w:rPr>
            </w:pPr>
            <w:r>
              <w:rPr>
                <w:rFonts w:ascii="Arial" w:hAnsi="Arial" w:cs="Arial"/>
                <w:shd w:val="clear" w:color="auto" w:fill="FFFFFF"/>
              </w:rPr>
              <w:t>9</w:t>
            </w:r>
          </w:p>
        </w:tc>
      </w:tr>
    </w:tbl>
    <w:p w14:paraId="04C3241E" w14:textId="6ADE8BA1" w:rsidR="00236C75" w:rsidRPr="00605266" w:rsidRDefault="00236C75" w:rsidP="00324BB5">
      <w:pPr>
        <w:tabs>
          <w:tab w:val="left" w:pos="1020"/>
        </w:tabs>
        <w:rPr>
          <w:rFonts w:ascii="Arial" w:hAnsi="Arial" w:cs="Arial"/>
          <w:shd w:val="clear" w:color="auto" w:fill="FFFFFF"/>
        </w:rPr>
      </w:pPr>
    </w:p>
    <w:p w14:paraId="26D136B9" w14:textId="432D274E" w:rsidR="00236C75" w:rsidRPr="00605266" w:rsidRDefault="00236C75" w:rsidP="00BF07AE">
      <w:pPr>
        <w:rPr>
          <w:rFonts w:ascii="Arial" w:hAnsi="Arial" w:cs="Arial"/>
          <w:shd w:val="clear" w:color="auto" w:fill="FFFFFF"/>
        </w:rPr>
      </w:pPr>
    </w:p>
    <w:p w14:paraId="3649BBD8" w14:textId="45B82582" w:rsidR="00236C75" w:rsidRPr="00605266" w:rsidRDefault="00236C75" w:rsidP="00BF07AE">
      <w:pPr>
        <w:rPr>
          <w:rFonts w:ascii="Arial" w:hAnsi="Arial" w:cs="Arial"/>
          <w:shd w:val="clear" w:color="auto" w:fill="FFFFFF"/>
        </w:rPr>
      </w:pPr>
    </w:p>
    <w:p w14:paraId="4483D67A" w14:textId="10C7CF87" w:rsidR="00236C75" w:rsidRPr="00605266" w:rsidRDefault="00236C75" w:rsidP="00BF07AE">
      <w:pPr>
        <w:rPr>
          <w:rFonts w:ascii="Arial" w:hAnsi="Arial" w:cs="Arial"/>
          <w:shd w:val="clear" w:color="auto" w:fill="FFFFFF"/>
        </w:rPr>
      </w:pPr>
    </w:p>
    <w:p w14:paraId="5C713346" w14:textId="7DC8FE56" w:rsidR="00236C75" w:rsidRPr="00605266" w:rsidRDefault="00236C75" w:rsidP="00BF07AE">
      <w:pPr>
        <w:rPr>
          <w:rFonts w:ascii="Arial" w:hAnsi="Arial" w:cs="Arial"/>
          <w:shd w:val="clear" w:color="auto" w:fill="FFFFFF"/>
        </w:rPr>
      </w:pPr>
    </w:p>
    <w:p w14:paraId="22D21764" w14:textId="70D80B67" w:rsidR="00236C75" w:rsidRPr="00605266" w:rsidRDefault="00236C75" w:rsidP="00BF07AE">
      <w:pPr>
        <w:rPr>
          <w:rFonts w:ascii="Arial" w:hAnsi="Arial" w:cs="Arial"/>
          <w:shd w:val="clear" w:color="auto" w:fill="FFFFFF"/>
        </w:rPr>
      </w:pPr>
    </w:p>
    <w:p w14:paraId="2B3A517A" w14:textId="77546DE3" w:rsidR="00236C75" w:rsidRPr="00605266" w:rsidRDefault="00236C75" w:rsidP="00BF07AE">
      <w:pPr>
        <w:rPr>
          <w:rFonts w:ascii="Arial" w:hAnsi="Arial" w:cs="Arial"/>
          <w:shd w:val="clear" w:color="auto" w:fill="FFFFFF"/>
        </w:rPr>
      </w:pPr>
    </w:p>
    <w:p w14:paraId="7D08A2FC" w14:textId="4F6191C3" w:rsidR="00236C75" w:rsidRPr="00605266" w:rsidRDefault="00236C75" w:rsidP="00BF07AE">
      <w:pPr>
        <w:rPr>
          <w:rFonts w:ascii="Arial" w:hAnsi="Arial" w:cs="Arial"/>
          <w:shd w:val="clear" w:color="auto" w:fill="FFFFFF"/>
        </w:rPr>
      </w:pPr>
    </w:p>
    <w:p w14:paraId="6D21B530" w14:textId="4130D9FD" w:rsidR="00236C75" w:rsidRPr="00605266" w:rsidRDefault="00236C75" w:rsidP="00BF07AE">
      <w:pPr>
        <w:rPr>
          <w:rFonts w:ascii="Arial" w:hAnsi="Arial" w:cs="Arial"/>
          <w:shd w:val="clear" w:color="auto" w:fill="FFFFFF"/>
        </w:rPr>
      </w:pPr>
    </w:p>
    <w:p w14:paraId="0A2799F4" w14:textId="2C49CD5B" w:rsidR="00236C75" w:rsidRPr="00605266" w:rsidRDefault="00236C75" w:rsidP="00BF07AE">
      <w:pPr>
        <w:rPr>
          <w:rFonts w:ascii="Arial" w:hAnsi="Arial" w:cs="Arial"/>
          <w:shd w:val="clear" w:color="auto" w:fill="FFFFFF"/>
        </w:rPr>
      </w:pPr>
    </w:p>
    <w:p w14:paraId="2657D9E0" w14:textId="134E3A99" w:rsidR="00236C75" w:rsidRPr="00605266" w:rsidRDefault="00236C75" w:rsidP="00BF07AE">
      <w:pPr>
        <w:rPr>
          <w:rFonts w:ascii="Arial" w:hAnsi="Arial" w:cs="Arial"/>
          <w:shd w:val="clear" w:color="auto" w:fill="FFFFFF"/>
        </w:rPr>
      </w:pPr>
    </w:p>
    <w:p w14:paraId="3B2AB95A" w14:textId="71158D41" w:rsidR="00236C75" w:rsidRPr="00605266" w:rsidRDefault="00236C75" w:rsidP="00BF07AE">
      <w:pPr>
        <w:rPr>
          <w:rFonts w:ascii="Arial" w:hAnsi="Arial" w:cs="Arial"/>
          <w:shd w:val="clear" w:color="auto" w:fill="FFFFFF"/>
        </w:rPr>
      </w:pPr>
    </w:p>
    <w:p w14:paraId="62D8F577" w14:textId="384DC400" w:rsidR="00236C75" w:rsidRPr="00605266" w:rsidRDefault="00236C75" w:rsidP="00BF07AE">
      <w:pPr>
        <w:rPr>
          <w:rFonts w:ascii="Arial" w:hAnsi="Arial" w:cs="Arial"/>
          <w:shd w:val="clear" w:color="auto" w:fill="FFFFFF"/>
        </w:rPr>
      </w:pPr>
    </w:p>
    <w:p w14:paraId="422028BF" w14:textId="6B3B50AE" w:rsidR="00324BB5" w:rsidRPr="00605266" w:rsidRDefault="00324BB5" w:rsidP="00605266">
      <w:pPr>
        <w:jc w:val="right"/>
        <w:rPr>
          <w:rFonts w:ascii="Arial" w:hAnsi="Arial" w:cs="Arial"/>
          <w:shd w:val="clear" w:color="auto" w:fill="FFFFFF"/>
          <w:lang w:val="en-GB"/>
        </w:rPr>
      </w:pPr>
      <w:r w:rsidRPr="00605266">
        <w:rPr>
          <w:rFonts w:ascii="Arial" w:hAnsi="Arial" w:cs="Arial"/>
          <w:shd w:val="clear" w:color="auto" w:fill="FFFFFF"/>
          <w:lang w:val="en-GB"/>
        </w:rPr>
        <w:t xml:space="preserve">2 Page of </w:t>
      </w:r>
      <w:r w:rsidR="00605266">
        <w:rPr>
          <w:rFonts w:ascii="Arial" w:hAnsi="Arial" w:cs="Arial"/>
          <w:shd w:val="clear" w:color="auto" w:fill="FFFFFF"/>
          <w:lang w:val="en-GB"/>
        </w:rPr>
        <w:t>9</w:t>
      </w:r>
    </w:p>
    <w:p w14:paraId="3C85D3D0" w14:textId="26917052" w:rsidR="00236C75" w:rsidRPr="00605266" w:rsidRDefault="00236C75" w:rsidP="00BF07AE">
      <w:pPr>
        <w:rPr>
          <w:rFonts w:ascii="Arial" w:hAnsi="Arial" w:cs="Arial"/>
          <w:b/>
          <w:bCs/>
          <w:u w:val="single"/>
          <w:shd w:val="clear" w:color="auto" w:fill="FFFFFF"/>
        </w:rPr>
      </w:pPr>
      <w:r w:rsidRPr="00605266">
        <w:rPr>
          <w:rFonts w:ascii="Arial" w:hAnsi="Arial" w:cs="Arial"/>
          <w:b/>
          <w:bCs/>
          <w:u w:val="single"/>
          <w:shd w:val="clear" w:color="auto" w:fill="FFFFFF"/>
        </w:rPr>
        <w:lastRenderedPageBreak/>
        <w:t>Introduction:</w:t>
      </w:r>
    </w:p>
    <w:p w14:paraId="11BF1CD0" w14:textId="090577AA" w:rsidR="00BF07AE" w:rsidRPr="00605266" w:rsidRDefault="0068463B" w:rsidP="00AF6609">
      <w:pPr>
        <w:jc w:val="both"/>
        <w:rPr>
          <w:rFonts w:ascii="Arial" w:hAnsi="Arial" w:cs="Arial"/>
          <w:shd w:val="clear" w:color="auto" w:fill="FFFFFF"/>
        </w:rPr>
      </w:pPr>
      <w:r w:rsidRPr="00605266">
        <w:rPr>
          <w:rFonts w:ascii="Arial" w:hAnsi="Arial" w:cs="Arial"/>
          <w:shd w:val="clear" w:color="auto" w:fill="FFFFFF"/>
        </w:rPr>
        <w:t xml:space="preserve">There are multiple approaches to treat a patient for the health and social care facilities and amongst these one of them is the </w:t>
      </w:r>
      <w:r w:rsidR="00911A11" w:rsidRPr="00605266">
        <w:rPr>
          <w:rFonts w:ascii="Arial" w:hAnsi="Arial" w:cs="Arial"/>
          <w:shd w:val="clear" w:color="auto" w:fill="FFFFFF"/>
        </w:rPr>
        <w:t>person-centred</w:t>
      </w:r>
      <w:r w:rsidRPr="00605266">
        <w:rPr>
          <w:rFonts w:ascii="Arial" w:hAnsi="Arial" w:cs="Arial"/>
          <w:shd w:val="clear" w:color="auto" w:fill="FFFFFF"/>
        </w:rPr>
        <w:t xml:space="preserve"> care</w:t>
      </w:r>
      <w:r w:rsidR="00911A11" w:rsidRPr="00605266">
        <w:rPr>
          <w:rFonts w:ascii="Arial" w:hAnsi="Arial" w:cs="Arial"/>
          <w:shd w:val="clear" w:color="auto" w:fill="FFFFFF"/>
        </w:rPr>
        <w:t xml:space="preserve"> that will be the focus of discussion in the following </w:t>
      </w:r>
      <w:r w:rsidR="00DE5CF3" w:rsidRPr="00605266">
        <w:rPr>
          <w:rFonts w:ascii="Arial" w:hAnsi="Arial" w:cs="Arial"/>
          <w:shd w:val="clear" w:color="auto" w:fill="FFFFFF"/>
        </w:rPr>
        <w:t>essay</w:t>
      </w:r>
      <w:r w:rsidR="00911A11" w:rsidRPr="00605266">
        <w:rPr>
          <w:rFonts w:ascii="Arial" w:hAnsi="Arial" w:cs="Arial"/>
          <w:shd w:val="clear" w:color="auto" w:fill="FFFFFF"/>
        </w:rPr>
        <w:t xml:space="preserve">. </w:t>
      </w:r>
      <w:r w:rsidR="00B44F0A" w:rsidRPr="00605266">
        <w:rPr>
          <w:rFonts w:ascii="Arial" w:hAnsi="Arial" w:cs="Arial"/>
          <w:shd w:val="clear" w:color="auto" w:fill="FFFFFF"/>
        </w:rPr>
        <w:t>PCC is an essential commodity that is a standard out of the 13 standards set by the CQC that should be met by every health care provider for better care and credibility</w:t>
      </w:r>
      <w:r w:rsidR="00BF07AE" w:rsidRPr="00605266">
        <w:rPr>
          <w:rFonts w:ascii="Arial" w:hAnsi="Arial" w:cs="Arial"/>
          <w:shd w:val="clear" w:color="auto" w:fill="FFFFFF"/>
        </w:rPr>
        <w:t>.</w:t>
      </w:r>
      <w:r w:rsidR="00B44F0A" w:rsidRPr="00605266">
        <w:rPr>
          <w:rFonts w:ascii="Arial" w:hAnsi="Arial" w:cs="Arial"/>
          <w:shd w:val="clear" w:color="auto" w:fill="FFFFFF"/>
        </w:rPr>
        <w:t xml:space="preserve"> In person-focused consideration, wellbeing and social consideration experts work cooperatively with individuals who use administrations. Individual focused consideration upholds individuals to build up the information, abilities and certainty they need to all the more successfully oversee and settle on educated choices about their wellbeing and medical care. Individual focused consideration includes fitting an individual's consideration to their inclinations, capacities, history and character</w:t>
      </w:r>
      <w:r w:rsidR="00517276">
        <w:rPr>
          <w:rFonts w:ascii="Arial" w:hAnsi="Arial" w:cs="Arial"/>
          <w:shd w:val="clear" w:color="auto" w:fill="FFFFFF"/>
        </w:rPr>
        <w:t>.</w:t>
      </w:r>
      <w:r w:rsidR="00B44F0A" w:rsidRPr="00605266">
        <w:rPr>
          <w:rFonts w:ascii="Arial" w:hAnsi="Arial" w:cs="Arial"/>
          <w:shd w:val="clear" w:color="auto" w:fill="FFFFFF"/>
        </w:rPr>
        <w:t xml:space="preserve"> There </w:t>
      </w:r>
      <w:r w:rsidR="00DF453B">
        <w:rPr>
          <w:rFonts w:ascii="Arial" w:hAnsi="Arial" w:cs="Arial"/>
          <w:shd w:val="clear" w:color="auto" w:fill="FFFFFF"/>
        </w:rPr>
        <w:t>is</w:t>
      </w:r>
      <w:r w:rsidR="00B44F0A" w:rsidRPr="00605266">
        <w:rPr>
          <w:rFonts w:ascii="Arial" w:hAnsi="Arial" w:cs="Arial"/>
          <w:shd w:val="clear" w:color="auto" w:fill="FFFFFF"/>
        </w:rPr>
        <w:t xml:space="preserve"> a wide range of parts</w:t>
      </w:r>
      <w:r w:rsidR="00270BF1">
        <w:rPr>
          <w:rFonts w:ascii="Arial" w:hAnsi="Arial" w:cs="Arial"/>
          <w:shd w:val="clear" w:color="auto" w:fill="FFFFFF"/>
        </w:rPr>
        <w:t xml:space="preserve"> in which </w:t>
      </w:r>
      <w:r w:rsidR="00B44F0A" w:rsidRPr="00605266">
        <w:rPr>
          <w:rFonts w:ascii="Arial" w:hAnsi="Arial" w:cs="Arial"/>
          <w:shd w:val="clear" w:color="auto" w:fill="FFFFFF"/>
        </w:rPr>
        <w:t>individual focuse</w:t>
      </w:r>
      <w:r w:rsidR="00270BF1">
        <w:rPr>
          <w:rFonts w:ascii="Arial" w:hAnsi="Arial" w:cs="Arial"/>
          <w:shd w:val="clear" w:color="auto" w:fill="FFFFFF"/>
        </w:rPr>
        <w:t xml:space="preserve">s and takes into </w:t>
      </w:r>
      <w:r w:rsidR="00B44F0A" w:rsidRPr="00605266">
        <w:rPr>
          <w:rFonts w:ascii="Arial" w:hAnsi="Arial" w:cs="Arial"/>
          <w:shd w:val="clear" w:color="auto" w:fill="FFFFFF"/>
        </w:rPr>
        <w:t>consideration which incorporates</w:t>
      </w:r>
      <w:r w:rsidR="00270BF1">
        <w:rPr>
          <w:rFonts w:ascii="Arial" w:hAnsi="Arial" w:cs="Arial"/>
          <w:shd w:val="clear" w:color="auto" w:fill="FFFFFF"/>
        </w:rPr>
        <w:t xml:space="preserve"> </w:t>
      </w:r>
      <w:r w:rsidR="00B44F0A" w:rsidRPr="00605266">
        <w:rPr>
          <w:rFonts w:ascii="Arial" w:hAnsi="Arial" w:cs="Arial"/>
          <w:shd w:val="clear" w:color="auto" w:fill="FFFFFF"/>
        </w:rPr>
        <w:t xml:space="preserve">individuals' qualities and at the focal point of care, considering individuals' inclinations and communicated needs, organizing </w:t>
      </w:r>
      <w:r w:rsidR="00270BF1">
        <w:rPr>
          <w:rFonts w:ascii="Arial" w:hAnsi="Arial" w:cs="Arial"/>
          <w:shd w:val="clear" w:color="auto" w:fill="FFFFFF"/>
        </w:rPr>
        <w:t xml:space="preserve">and </w:t>
      </w:r>
      <w:r w:rsidR="00B44F0A" w:rsidRPr="00605266">
        <w:rPr>
          <w:rFonts w:ascii="Arial" w:hAnsi="Arial" w:cs="Arial"/>
          <w:shd w:val="clear" w:color="auto" w:fill="FFFFFF"/>
        </w:rPr>
        <w:t>cooperating to ensure there is acceptable correspondence, data and schooling, ensuring individuals are genuinely agreeable and protected, enthusiastic help Including loved ones, ensuring there is congruity between and inside administrations</w:t>
      </w:r>
      <w:r w:rsidR="00270BF1">
        <w:rPr>
          <w:rFonts w:ascii="Arial" w:hAnsi="Arial" w:cs="Arial"/>
          <w:shd w:val="clear" w:color="auto" w:fill="FFFFFF"/>
        </w:rPr>
        <w:t xml:space="preserve">. </w:t>
      </w:r>
      <w:r w:rsidR="00BF07AE" w:rsidRPr="00605266">
        <w:rPr>
          <w:rFonts w:ascii="Arial" w:hAnsi="Arial" w:cs="Arial"/>
          <w:shd w:val="clear" w:color="auto" w:fill="FFFFFF"/>
        </w:rPr>
        <w:t>This essay will be focusing on the PCC provided to patients with cancer which may be the will to continue with a certain treatment or try clinical trials instead which differs from person to person. Cent</w:t>
      </w:r>
      <w:r w:rsidR="00DF453B">
        <w:rPr>
          <w:rFonts w:ascii="Arial" w:hAnsi="Arial" w:cs="Arial"/>
          <w:shd w:val="clear" w:color="auto" w:fill="FFFFFF"/>
        </w:rPr>
        <w:t>re</w:t>
      </w:r>
      <w:r w:rsidR="00BF07AE" w:rsidRPr="00605266">
        <w:rPr>
          <w:rFonts w:ascii="Arial" w:hAnsi="Arial" w:cs="Arial"/>
          <w:shd w:val="clear" w:color="auto" w:fill="FFFFFF"/>
        </w:rPr>
        <w:t xml:space="preserve">s such as Age UK, Cancer </w:t>
      </w:r>
      <w:r w:rsidR="00DF453B">
        <w:rPr>
          <w:rFonts w:ascii="Arial" w:hAnsi="Arial" w:cs="Arial"/>
          <w:shd w:val="clear" w:color="auto" w:fill="FFFFFF"/>
        </w:rPr>
        <w:t>R</w:t>
      </w:r>
      <w:r w:rsidR="00BF07AE" w:rsidRPr="00605266">
        <w:rPr>
          <w:rFonts w:ascii="Arial" w:hAnsi="Arial" w:cs="Arial"/>
          <w:shd w:val="clear" w:color="auto" w:fill="FFFFFF"/>
        </w:rPr>
        <w:t xml:space="preserve">esearch UK </w:t>
      </w:r>
      <w:r w:rsidR="00236C75" w:rsidRPr="00605266">
        <w:rPr>
          <w:rFonts w:ascii="Arial" w:hAnsi="Arial" w:cs="Arial"/>
          <w:shd w:val="clear" w:color="auto" w:fill="FFFFFF"/>
        </w:rPr>
        <w:t>etc</w:t>
      </w:r>
      <w:r w:rsidR="00AF6609">
        <w:rPr>
          <w:rFonts w:ascii="Arial" w:hAnsi="Arial" w:cs="Arial"/>
          <w:shd w:val="clear" w:color="auto" w:fill="FFFFFF"/>
        </w:rPr>
        <w:t xml:space="preserve"> should</w:t>
      </w:r>
      <w:r w:rsidR="00BF07AE" w:rsidRPr="00605266">
        <w:rPr>
          <w:rFonts w:ascii="Arial" w:hAnsi="Arial" w:cs="Arial"/>
          <w:shd w:val="clear" w:color="auto" w:fill="FFFFFF"/>
        </w:rPr>
        <w:t xml:space="preserve"> provide PCC which proper maintenance of the conduct of staff and doctor</w:t>
      </w:r>
      <w:r w:rsidR="00DF453B">
        <w:rPr>
          <w:rFonts w:ascii="Arial" w:hAnsi="Arial" w:cs="Arial"/>
          <w:shd w:val="clear" w:color="auto" w:fill="FFFFFF"/>
        </w:rPr>
        <w:t>-</w:t>
      </w:r>
      <w:r w:rsidR="00BF07AE" w:rsidRPr="00605266">
        <w:rPr>
          <w:rFonts w:ascii="Arial" w:hAnsi="Arial" w:cs="Arial"/>
          <w:shd w:val="clear" w:color="auto" w:fill="FFFFFF"/>
        </w:rPr>
        <w:t>patient relationship</w:t>
      </w:r>
      <w:r w:rsidR="00B323EA">
        <w:rPr>
          <w:rFonts w:ascii="Arial" w:hAnsi="Arial" w:cs="Arial"/>
          <w:shd w:val="clear" w:color="auto" w:fill="FFFFFF"/>
        </w:rPr>
        <w:t xml:space="preserve"> (</w:t>
      </w:r>
      <w:r w:rsidR="00B323EA">
        <w:rPr>
          <w:rFonts w:ascii="Arial" w:hAnsi="Arial" w:cs="Arial"/>
          <w:color w:val="222222"/>
          <w:sz w:val="20"/>
          <w:szCs w:val="20"/>
          <w:shd w:val="clear" w:color="auto" w:fill="FFFFFF"/>
        </w:rPr>
        <w:t>Fulmer, T., D.B, 2021).</w:t>
      </w:r>
      <w:r w:rsidR="00BF07AE" w:rsidRPr="00605266">
        <w:rPr>
          <w:rFonts w:ascii="Arial" w:hAnsi="Arial" w:cs="Arial"/>
          <w:shd w:val="clear" w:color="auto" w:fill="FFFFFF"/>
        </w:rPr>
        <w:t xml:space="preserve"> </w:t>
      </w:r>
    </w:p>
    <w:p w14:paraId="5C9113F3" w14:textId="5ECA07A8" w:rsidR="00236C75" w:rsidRPr="00605266" w:rsidRDefault="00236C75" w:rsidP="00BF07AE">
      <w:pPr>
        <w:rPr>
          <w:rFonts w:ascii="Arial" w:hAnsi="Arial" w:cs="Arial"/>
          <w:shd w:val="clear" w:color="auto" w:fill="FFFFFF"/>
        </w:rPr>
      </w:pPr>
      <w:r w:rsidRPr="00605266">
        <w:rPr>
          <w:rFonts w:ascii="Arial" w:hAnsi="Arial" w:cs="Arial"/>
          <w:b/>
          <w:bCs/>
          <w:u w:val="single"/>
          <w:shd w:val="clear" w:color="auto" w:fill="FFFFFF"/>
        </w:rPr>
        <w:t>Discussion/Analysis:</w:t>
      </w:r>
    </w:p>
    <w:p w14:paraId="4D810ECB" w14:textId="6B40EDBA" w:rsidR="00B26DAB" w:rsidRPr="00605266" w:rsidRDefault="00911A11" w:rsidP="00AD55BB">
      <w:pPr>
        <w:rPr>
          <w:rFonts w:ascii="Arial" w:hAnsi="Arial" w:cs="Arial"/>
          <w:shd w:val="clear" w:color="auto" w:fill="FFFFFF"/>
          <w:lang w:val="en-GB"/>
        </w:rPr>
      </w:pPr>
      <w:r w:rsidRPr="00605266">
        <w:rPr>
          <w:rFonts w:ascii="Arial" w:hAnsi="Arial" w:cs="Arial"/>
          <w:shd w:val="clear" w:color="auto" w:fill="FFFFFF"/>
        </w:rPr>
        <w:t>The person-centred care approach means</w:t>
      </w:r>
      <w:r w:rsidR="00B44F0A" w:rsidRPr="00605266">
        <w:rPr>
          <w:rFonts w:ascii="Arial" w:hAnsi="Arial" w:cs="Arial"/>
          <w:shd w:val="clear" w:color="auto" w:fill="FFFFFF"/>
        </w:rPr>
        <w:t xml:space="preserve"> regarding and tolerating an individual as an individual and unique person, their qualities and convictions and giving an individual way to deal with individual's requirements and care is </w:t>
      </w:r>
      <w:r w:rsidR="00DF453B">
        <w:rPr>
          <w:rFonts w:ascii="Arial" w:hAnsi="Arial" w:cs="Arial"/>
          <w:shd w:val="clear" w:color="auto" w:fill="FFFFFF"/>
        </w:rPr>
        <w:t xml:space="preserve">a </w:t>
      </w:r>
      <w:r w:rsidR="00B44F0A" w:rsidRPr="00605266">
        <w:rPr>
          <w:rFonts w:ascii="Arial" w:hAnsi="Arial" w:cs="Arial"/>
          <w:shd w:val="clear" w:color="auto" w:fill="FFFFFF"/>
        </w:rPr>
        <w:t>major face to face focused consideration since it guarantees that the individual is taking part in their medical services as an equivalent accomplice. Additionally, the contribution of an individual in their consideration is useful for the individual since they experience more prominent fulfilment with care and the framework turns out to be savvier. To guarantee individual</w:t>
      </w:r>
      <w:r w:rsidR="00DF453B">
        <w:rPr>
          <w:rFonts w:ascii="Arial" w:hAnsi="Arial" w:cs="Arial"/>
          <w:shd w:val="clear" w:color="auto" w:fill="FFFFFF"/>
        </w:rPr>
        <w:t>-</w:t>
      </w:r>
      <w:r w:rsidR="00B44F0A" w:rsidRPr="00605266">
        <w:rPr>
          <w:rFonts w:ascii="Arial" w:hAnsi="Arial" w:cs="Arial"/>
          <w:shd w:val="clear" w:color="auto" w:fill="FFFFFF"/>
        </w:rPr>
        <w:t>focused consideration it must be perceived that every human existence has an outright worth. Every individual's qualities and convictions are remarkable and accordingly</w:t>
      </w:r>
      <w:r w:rsidR="00DF453B">
        <w:rPr>
          <w:rFonts w:ascii="Arial" w:hAnsi="Arial" w:cs="Arial"/>
          <w:shd w:val="clear" w:color="auto" w:fill="FFFFFF"/>
        </w:rPr>
        <w:t>,</w:t>
      </w:r>
      <w:r w:rsidR="00B44F0A" w:rsidRPr="00605266">
        <w:rPr>
          <w:rFonts w:ascii="Arial" w:hAnsi="Arial" w:cs="Arial"/>
          <w:shd w:val="clear" w:color="auto" w:fill="FFFFFF"/>
        </w:rPr>
        <w:t xml:space="preserve"> every individual requires an individual methodology. All medical care staff ought to have the option to see and comprehend the world from the individual's viewpoint and establish a strong social climate</w:t>
      </w:r>
      <w:r w:rsidR="00DE5CF3" w:rsidRPr="00605266">
        <w:rPr>
          <w:rFonts w:ascii="Arial" w:hAnsi="Arial" w:cs="Arial"/>
          <w:shd w:val="clear" w:color="auto" w:fill="FFFFFF"/>
        </w:rPr>
        <w:t xml:space="preserve"> The PCC currently in the health care facilities adheres to these principles more or less however it may lack in some aspects as no system is perfect. </w:t>
      </w:r>
      <w:r w:rsidR="00BF07AE" w:rsidRPr="00605266">
        <w:rPr>
          <w:rFonts w:ascii="Arial" w:hAnsi="Arial" w:cs="Arial"/>
          <w:shd w:val="clear" w:color="auto" w:fill="FFFFFF"/>
        </w:rPr>
        <w:t xml:space="preserve">The concept of PCC </w:t>
      </w:r>
      <w:r w:rsidR="00236C75" w:rsidRPr="00605266">
        <w:rPr>
          <w:rFonts w:ascii="Arial" w:hAnsi="Arial" w:cs="Arial"/>
          <w:shd w:val="clear" w:color="auto" w:fill="FFFFFF"/>
        </w:rPr>
        <w:t>makes</w:t>
      </w:r>
      <w:r w:rsidR="00BF07AE" w:rsidRPr="00605266">
        <w:rPr>
          <w:rFonts w:ascii="Arial" w:hAnsi="Arial" w:cs="Arial"/>
          <w:shd w:val="clear" w:color="auto" w:fill="FFFFFF"/>
        </w:rPr>
        <w:t xml:space="preserve"> the patient feel more important and</w:t>
      </w:r>
      <w:r w:rsidR="009B5D6F">
        <w:rPr>
          <w:rFonts w:ascii="Arial" w:hAnsi="Arial" w:cs="Arial"/>
          <w:shd w:val="clear" w:color="auto" w:fill="FFFFFF"/>
        </w:rPr>
        <w:t xml:space="preserve"> </w:t>
      </w:r>
      <w:r w:rsidR="00BF07AE" w:rsidRPr="00605266">
        <w:rPr>
          <w:rFonts w:ascii="Arial" w:hAnsi="Arial" w:cs="Arial"/>
          <w:shd w:val="clear" w:color="auto" w:fill="FFFFFF"/>
        </w:rPr>
        <w:t xml:space="preserve">useful even though the continuation of therapy instead of feeling like being struck off of </w:t>
      </w:r>
      <w:r w:rsidR="00B44F0A" w:rsidRPr="00605266">
        <w:rPr>
          <w:rFonts w:ascii="Arial" w:hAnsi="Arial" w:cs="Arial"/>
          <w:shd w:val="clear" w:color="auto" w:fill="FFFFFF"/>
        </w:rPr>
        <w:t>their</w:t>
      </w:r>
      <w:r w:rsidR="00BF07AE" w:rsidRPr="00605266">
        <w:rPr>
          <w:rFonts w:ascii="Arial" w:hAnsi="Arial" w:cs="Arial"/>
          <w:shd w:val="clear" w:color="auto" w:fill="FFFFFF"/>
        </w:rPr>
        <w:t xml:space="preserve"> decision making right and being a rag doll to the health care system until their well and healthy again and which greatly deteriorates the mental health of the individual. The PCC is</w:t>
      </w:r>
      <w:r w:rsidR="00B26DAB" w:rsidRPr="00605266">
        <w:rPr>
          <w:rFonts w:ascii="Arial" w:hAnsi="Arial" w:cs="Arial"/>
          <w:shd w:val="clear" w:color="auto" w:fill="FFFFFF"/>
        </w:rPr>
        <w:t xml:space="preserve"> as</w:t>
      </w:r>
      <w:r w:rsidR="00BF07AE" w:rsidRPr="00605266">
        <w:rPr>
          <w:rFonts w:ascii="Arial" w:hAnsi="Arial" w:cs="Arial"/>
          <w:shd w:val="clear" w:color="auto" w:fill="FFFFFF"/>
        </w:rPr>
        <w:t xml:space="preserve"> important administratively</w:t>
      </w:r>
      <w:r w:rsidR="00B26DAB" w:rsidRPr="00605266">
        <w:rPr>
          <w:rFonts w:ascii="Arial" w:hAnsi="Arial" w:cs="Arial"/>
          <w:shd w:val="clear" w:color="auto" w:fill="FFFFFF"/>
        </w:rPr>
        <w:t xml:space="preserve"> as it is ethically. </w:t>
      </w:r>
    </w:p>
    <w:p w14:paraId="4263B0E6" w14:textId="34ECE55E" w:rsidR="00AD55BB" w:rsidRPr="00605266" w:rsidRDefault="00AD55BB" w:rsidP="00AD55BB">
      <w:pPr>
        <w:rPr>
          <w:rFonts w:ascii="Arial" w:hAnsi="Arial" w:cs="Arial"/>
          <w:color w:val="1A1A1A"/>
        </w:rPr>
      </w:pPr>
      <w:r w:rsidRPr="00605266">
        <w:rPr>
          <w:rFonts w:ascii="Arial" w:hAnsi="Arial" w:cs="Arial"/>
          <w:color w:val="1A1A1A"/>
        </w:rPr>
        <w:t xml:space="preserve">Each medical services proficient should be transparent with patients when something that turns out badly with their therapy or care causes, or can cause, mischief or pain. </w:t>
      </w:r>
    </w:p>
    <w:p w14:paraId="0AE38D3A" w14:textId="7F7ADD71" w:rsidR="00AD55BB" w:rsidRPr="00605266" w:rsidRDefault="00AD55BB" w:rsidP="00AD55BB">
      <w:pPr>
        <w:rPr>
          <w:rFonts w:ascii="Arial" w:hAnsi="Arial" w:cs="Arial"/>
          <w:color w:val="1A1A1A"/>
        </w:rPr>
      </w:pPr>
      <w:r w:rsidRPr="00605266">
        <w:rPr>
          <w:rFonts w:ascii="Arial" w:hAnsi="Arial" w:cs="Arial"/>
          <w:color w:val="1A1A1A"/>
        </w:rPr>
        <w:t xml:space="preserve">This implies that medical services experts must: </w:t>
      </w:r>
    </w:p>
    <w:p w14:paraId="3160D67A" w14:textId="3C0C660E" w:rsidR="00AD55BB" w:rsidRPr="00605266" w:rsidRDefault="00AD55BB" w:rsidP="00946C6F">
      <w:pPr>
        <w:jc w:val="both"/>
        <w:rPr>
          <w:rFonts w:ascii="Arial" w:hAnsi="Arial" w:cs="Arial"/>
          <w:color w:val="1A1A1A"/>
        </w:rPr>
      </w:pPr>
      <w:r w:rsidRPr="00605266">
        <w:rPr>
          <w:rFonts w:ascii="Arial" w:hAnsi="Arial" w:cs="Arial"/>
          <w:color w:val="1A1A1A"/>
        </w:rPr>
        <w:t>Tell the patient (or, where proper, the patient</w:t>
      </w:r>
      <w:r w:rsidR="00605266" w:rsidRPr="00605266">
        <w:rPr>
          <w:rFonts w:ascii="Arial" w:hAnsi="Arial" w:cs="Arial"/>
          <w:color w:val="1A1A1A"/>
        </w:rPr>
        <w:t>’</w:t>
      </w:r>
      <w:r w:rsidRPr="00605266">
        <w:rPr>
          <w:rFonts w:ascii="Arial" w:hAnsi="Arial" w:cs="Arial"/>
          <w:color w:val="1A1A1A"/>
        </w:rPr>
        <w:t xml:space="preserve">s backer, carer or family) when something has turned out </w:t>
      </w:r>
      <w:r w:rsidR="00946C6F">
        <w:rPr>
          <w:rFonts w:ascii="Arial" w:hAnsi="Arial" w:cs="Arial"/>
          <w:color w:val="1A1A1A"/>
        </w:rPr>
        <w:t>badly,</w:t>
      </w:r>
      <w:r w:rsidR="00AF6609">
        <w:rPr>
          <w:rFonts w:ascii="Arial" w:hAnsi="Arial" w:cs="Arial"/>
          <w:color w:val="1A1A1A"/>
        </w:rPr>
        <w:t xml:space="preserve"> </w:t>
      </w:r>
      <w:r w:rsidR="00946C6F">
        <w:rPr>
          <w:rFonts w:ascii="Arial" w:hAnsi="Arial" w:cs="Arial"/>
          <w:color w:val="1A1A1A"/>
        </w:rPr>
        <w:t>a</w:t>
      </w:r>
      <w:r w:rsidRPr="00605266">
        <w:rPr>
          <w:rFonts w:ascii="Arial" w:hAnsi="Arial" w:cs="Arial"/>
          <w:color w:val="1A1A1A"/>
        </w:rPr>
        <w:t>pologize to the patient (or, where suitable, the patient</w:t>
      </w:r>
      <w:r w:rsidR="00605266" w:rsidRPr="00605266">
        <w:rPr>
          <w:rFonts w:ascii="Arial" w:hAnsi="Arial" w:cs="Arial"/>
          <w:color w:val="1A1A1A"/>
        </w:rPr>
        <w:t>’</w:t>
      </w:r>
      <w:r w:rsidRPr="00605266">
        <w:rPr>
          <w:rFonts w:ascii="Arial" w:hAnsi="Arial" w:cs="Arial"/>
          <w:color w:val="1A1A1A"/>
        </w:rPr>
        <w:t>s supporter, carer or family)</w:t>
      </w:r>
      <w:r w:rsidR="00946C6F">
        <w:rPr>
          <w:rFonts w:ascii="Arial" w:hAnsi="Arial" w:cs="Arial"/>
          <w:color w:val="1A1A1A"/>
        </w:rPr>
        <w:t>, of</w:t>
      </w:r>
      <w:r w:rsidRPr="00605266">
        <w:rPr>
          <w:rFonts w:ascii="Arial" w:hAnsi="Arial" w:cs="Arial"/>
          <w:color w:val="1A1A1A"/>
        </w:rPr>
        <w:t>fer a fitting cure or backing to put matters right (if conceivable)</w:t>
      </w:r>
      <w:r w:rsidR="00946C6F">
        <w:rPr>
          <w:rFonts w:ascii="Arial" w:hAnsi="Arial" w:cs="Arial"/>
          <w:color w:val="1A1A1A"/>
        </w:rPr>
        <w:t>, e</w:t>
      </w:r>
      <w:r w:rsidRPr="00605266">
        <w:rPr>
          <w:rFonts w:ascii="Arial" w:hAnsi="Arial" w:cs="Arial"/>
          <w:color w:val="1A1A1A"/>
        </w:rPr>
        <w:t xml:space="preserve">xplain completely to the patient </w:t>
      </w:r>
      <w:r w:rsidRPr="00605266">
        <w:rPr>
          <w:rFonts w:ascii="Arial" w:hAnsi="Arial" w:cs="Arial"/>
          <w:color w:val="1A1A1A"/>
        </w:rPr>
        <w:lastRenderedPageBreak/>
        <w:t>(or, where suitable, the patient</w:t>
      </w:r>
      <w:r w:rsidR="00605266" w:rsidRPr="00605266">
        <w:rPr>
          <w:rFonts w:ascii="Arial" w:hAnsi="Arial" w:cs="Arial"/>
          <w:color w:val="1A1A1A"/>
        </w:rPr>
        <w:t>’</w:t>
      </w:r>
      <w:r w:rsidRPr="00605266">
        <w:rPr>
          <w:rFonts w:ascii="Arial" w:hAnsi="Arial" w:cs="Arial"/>
          <w:color w:val="1A1A1A"/>
        </w:rPr>
        <w:t xml:space="preserve">s promoter, carer or family) the short-and long-haul impacts of what has occurred. </w:t>
      </w:r>
    </w:p>
    <w:p w14:paraId="6B10CA47" w14:textId="77777777" w:rsidR="00AD55BB" w:rsidRPr="00605266" w:rsidRDefault="00AD55BB" w:rsidP="00AD55BB">
      <w:pPr>
        <w:rPr>
          <w:rFonts w:ascii="Arial" w:hAnsi="Arial" w:cs="Arial"/>
          <w:color w:val="1A1A1A"/>
        </w:rPr>
      </w:pPr>
    </w:p>
    <w:p w14:paraId="7E2CFC53" w14:textId="04EEED86" w:rsidR="00AD55BB" w:rsidRPr="00605266" w:rsidRDefault="00AD55BB" w:rsidP="00AD55BB">
      <w:pPr>
        <w:rPr>
          <w:rFonts w:ascii="Arial" w:hAnsi="Arial" w:cs="Arial"/>
          <w:color w:val="1A1A1A"/>
        </w:rPr>
      </w:pPr>
      <w:r w:rsidRPr="00605266">
        <w:rPr>
          <w:rFonts w:ascii="Arial" w:hAnsi="Arial" w:cs="Arial"/>
          <w:color w:val="1A1A1A"/>
        </w:rPr>
        <w:t xml:space="preserve">Medical care experts should likewise be transparent with their partners, businesses and applicable associations, and participate in surveys and examinations when mentioned. This likewise includes taking a composed inferred assent from the patient before each methodology or remedial system. Patient-centred consideration is acknowledged in various manners, across an assortment </w:t>
      </w:r>
      <w:r w:rsidR="00DF453B">
        <w:rPr>
          <w:rFonts w:ascii="Arial" w:hAnsi="Arial" w:cs="Arial"/>
          <w:color w:val="1A1A1A"/>
        </w:rPr>
        <w:t xml:space="preserve">of </w:t>
      </w:r>
      <w:r w:rsidRPr="00605266">
        <w:rPr>
          <w:rFonts w:ascii="Arial" w:hAnsi="Arial" w:cs="Arial"/>
          <w:color w:val="1A1A1A"/>
        </w:rPr>
        <w:t xml:space="preserve">medical care setting, from family care and forte suppliers to </w:t>
      </w:r>
      <w:r w:rsidR="00DF453B">
        <w:rPr>
          <w:rFonts w:ascii="Arial" w:hAnsi="Arial" w:cs="Arial"/>
          <w:color w:val="1A1A1A"/>
        </w:rPr>
        <w:t xml:space="preserve">the </w:t>
      </w:r>
      <w:r w:rsidRPr="00605266">
        <w:rPr>
          <w:rFonts w:ascii="Arial" w:hAnsi="Arial" w:cs="Arial"/>
          <w:color w:val="1A1A1A"/>
        </w:rPr>
        <w:t>intense, crisis, and long-haul care suppliers. Here are a couple of models</w:t>
      </w:r>
      <w:r w:rsidR="00712E83">
        <w:rPr>
          <w:rFonts w:ascii="Arial" w:hAnsi="Arial" w:cs="Arial"/>
          <w:color w:val="1A1A1A"/>
        </w:rPr>
        <w:t xml:space="preserve"> (</w:t>
      </w:r>
      <w:r w:rsidR="00712E83">
        <w:rPr>
          <w:rFonts w:ascii="Arial" w:hAnsi="Arial" w:cs="Arial"/>
          <w:color w:val="222222"/>
          <w:sz w:val="20"/>
          <w:szCs w:val="20"/>
          <w:shd w:val="clear" w:color="auto" w:fill="FFFFFF"/>
        </w:rPr>
        <w:t>Lindsay, S. and Kolne, K., 2020).</w:t>
      </w:r>
      <w:r w:rsidRPr="00605266">
        <w:rPr>
          <w:rFonts w:ascii="Arial" w:hAnsi="Arial" w:cs="Arial"/>
          <w:color w:val="1A1A1A"/>
        </w:rPr>
        <w:t xml:space="preserve"> </w:t>
      </w:r>
    </w:p>
    <w:p w14:paraId="1ED90A25" w14:textId="77777777" w:rsidR="00AD55BB" w:rsidRPr="00605266" w:rsidRDefault="00AD55BB" w:rsidP="00AD55BB">
      <w:pPr>
        <w:rPr>
          <w:rFonts w:ascii="Arial" w:hAnsi="Arial" w:cs="Arial"/>
          <w:color w:val="1A1A1A"/>
        </w:rPr>
      </w:pPr>
    </w:p>
    <w:p w14:paraId="0766E903" w14:textId="1138F188" w:rsidR="00AD55BB" w:rsidRPr="00605266" w:rsidRDefault="00AD55BB" w:rsidP="00605266">
      <w:pPr>
        <w:pStyle w:val="Listparagraf"/>
        <w:numPr>
          <w:ilvl w:val="0"/>
          <w:numId w:val="10"/>
        </w:numPr>
        <w:rPr>
          <w:rFonts w:ascii="Arial" w:hAnsi="Arial" w:cs="Arial"/>
          <w:color w:val="1A1A1A"/>
          <w:sz w:val="22"/>
          <w:szCs w:val="22"/>
        </w:rPr>
      </w:pPr>
      <w:r w:rsidRPr="00605266">
        <w:rPr>
          <w:rFonts w:ascii="Arial" w:hAnsi="Arial" w:cs="Arial"/>
          <w:color w:val="1A1A1A"/>
          <w:sz w:val="22"/>
          <w:szCs w:val="22"/>
        </w:rPr>
        <w:t>Patient-focused consideration in the specialist</w:t>
      </w:r>
      <w:r w:rsidR="00605266" w:rsidRPr="00605266">
        <w:rPr>
          <w:rFonts w:ascii="Arial" w:hAnsi="Arial" w:cs="Arial"/>
          <w:color w:val="1A1A1A"/>
          <w:sz w:val="22"/>
          <w:szCs w:val="22"/>
        </w:rPr>
        <w:t>’</w:t>
      </w:r>
      <w:r w:rsidRPr="00605266">
        <w:rPr>
          <w:rFonts w:ascii="Arial" w:hAnsi="Arial" w:cs="Arial"/>
          <w:color w:val="1A1A1A"/>
          <w:sz w:val="22"/>
          <w:szCs w:val="22"/>
        </w:rPr>
        <w:t>s office. Under quiet focused consideration, care zeros in more on the patient</w:t>
      </w:r>
      <w:r w:rsidR="00605266" w:rsidRPr="00605266">
        <w:rPr>
          <w:rFonts w:ascii="Arial" w:hAnsi="Arial" w:cs="Arial"/>
          <w:color w:val="1A1A1A"/>
          <w:sz w:val="22"/>
          <w:szCs w:val="22"/>
        </w:rPr>
        <w:t>’</w:t>
      </w:r>
      <w:r w:rsidRPr="00605266">
        <w:rPr>
          <w:rFonts w:ascii="Arial" w:hAnsi="Arial" w:cs="Arial"/>
          <w:color w:val="1A1A1A"/>
          <w:sz w:val="22"/>
          <w:szCs w:val="22"/>
        </w:rPr>
        <w:t>s concern than on their determination. Patients have trusted, individual associations with their primary care physicians intolerant centred consideration models. Sympathy, two-way correspondence, and eye-to-eye to eye connection are essential, just like the capacity of the specialist to see past a patient</w:t>
      </w:r>
      <w:r w:rsidR="00605266" w:rsidRPr="00605266">
        <w:rPr>
          <w:rFonts w:ascii="Arial" w:hAnsi="Arial" w:cs="Arial"/>
          <w:color w:val="1A1A1A"/>
          <w:sz w:val="22"/>
          <w:szCs w:val="22"/>
        </w:rPr>
        <w:t>’</w:t>
      </w:r>
      <w:r w:rsidRPr="00605266">
        <w:rPr>
          <w:rFonts w:ascii="Arial" w:hAnsi="Arial" w:cs="Arial"/>
          <w:color w:val="1A1A1A"/>
          <w:sz w:val="22"/>
          <w:szCs w:val="22"/>
        </w:rPr>
        <w:t>s prompt indications o</w:t>
      </w:r>
      <w:r w:rsidR="00DF453B">
        <w:rPr>
          <w:rFonts w:ascii="Arial" w:hAnsi="Arial" w:cs="Arial"/>
          <w:color w:val="1A1A1A"/>
          <w:sz w:val="22"/>
          <w:szCs w:val="22"/>
        </w:rPr>
        <w:t>f</w:t>
      </w:r>
      <w:r w:rsidRPr="00605266">
        <w:rPr>
          <w:rFonts w:ascii="Arial" w:hAnsi="Arial" w:cs="Arial"/>
          <w:color w:val="1A1A1A"/>
          <w:sz w:val="22"/>
          <w:szCs w:val="22"/>
        </w:rPr>
        <w:t xml:space="preserve"> torment. This more extensive gander at the necessities of the entire patient expects suppliers to offer administrations or reference to administrations, for example, peer support programs, social specialists, monetary guides, mental and enthusiastic wellbeing suppliers, transportation and day by day living help, and in certain networks, language and proficiency training. While human association plays an essential job in quiet focused consideration, doctor practices may likewise utilize an assortment of innovation-based devices to help patients take responsibility for medical care outside of the specialist</w:t>
      </w:r>
      <w:r w:rsidR="00605266" w:rsidRPr="00605266">
        <w:rPr>
          <w:rFonts w:ascii="Arial" w:hAnsi="Arial" w:cs="Arial"/>
          <w:color w:val="1A1A1A"/>
          <w:sz w:val="22"/>
          <w:szCs w:val="22"/>
        </w:rPr>
        <w:t>’</w:t>
      </w:r>
      <w:r w:rsidRPr="00605266">
        <w:rPr>
          <w:rFonts w:ascii="Arial" w:hAnsi="Arial" w:cs="Arial"/>
          <w:color w:val="1A1A1A"/>
          <w:sz w:val="22"/>
          <w:szCs w:val="22"/>
        </w:rPr>
        <w:t>s office. Apparatuses range from every minute of every day online gateways that let patients plan arrangements, get data about their condition and care guidelines, survey lab results and specialist's notes, and cover bills whenever the timing is ideal, to wearable innovation and applications that let patients track their "significant numbers" like weight, pulse, glucose levels, and cholesterol</w:t>
      </w:r>
      <w:r w:rsidR="00071AF6">
        <w:rPr>
          <w:rFonts w:ascii="Arial" w:hAnsi="Arial" w:cs="Arial"/>
          <w:color w:val="1A1A1A"/>
          <w:sz w:val="22"/>
          <w:szCs w:val="22"/>
        </w:rPr>
        <w:t xml:space="preserve"> (</w:t>
      </w:r>
      <w:r w:rsidR="00071AF6">
        <w:rPr>
          <w:rFonts w:ascii="Arial" w:hAnsi="Arial" w:cs="Arial"/>
          <w:color w:val="222222"/>
          <w:sz w:val="20"/>
          <w:szCs w:val="20"/>
          <w:shd w:val="clear" w:color="auto" w:fill="FFFFFF"/>
        </w:rPr>
        <w:t>Mercuri, M. and Gafni, A., 2018).</w:t>
      </w:r>
      <w:r w:rsidRPr="00605266">
        <w:rPr>
          <w:rFonts w:ascii="Arial" w:hAnsi="Arial" w:cs="Arial"/>
          <w:color w:val="1A1A1A"/>
          <w:sz w:val="22"/>
          <w:szCs w:val="22"/>
        </w:rPr>
        <w:t xml:space="preserve"> </w:t>
      </w:r>
    </w:p>
    <w:p w14:paraId="1205DB14" w14:textId="0615DDAD" w:rsidR="00AD55BB" w:rsidRPr="00605266" w:rsidRDefault="00AD55BB" w:rsidP="00605266">
      <w:pPr>
        <w:jc w:val="right"/>
        <w:rPr>
          <w:rFonts w:ascii="Arial" w:hAnsi="Arial" w:cs="Arial"/>
          <w:color w:val="1A1A1A"/>
        </w:rPr>
      </w:pPr>
    </w:p>
    <w:p w14:paraId="768B5767" w14:textId="68620B72" w:rsidR="00AD55BB" w:rsidRPr="00AF6609" w:rsidRDefault="00AD55BB" w:rsidP="00C6580E">
      <w:pPr>
        <w:pStyle w:val="Listparagraf"/>
        <w:numPr>
          <w:ilvl w:val="0"/>
          <w:numId w:val="10"/>
        </w:numPr>
        <w:jc w:val="both"/>
        <w:rPr>
          <w:rFonts w:ascii="Arial" w:hAnsi="Arial" w:cs="Arial"/>
          <w:color w:val="1A1A1A"/>
        </w:rPr>
      </w:pPr>
      <w:r w:rsidRPr="00AF6609">
        <w:rPr>
          <w:rFonts w:ascii="Arial" w:hAnsi="Arial" w:cs="Arial"/>
          <w:color w:val="1A1A1A"/>
        </w:rPr>
        <w:t xml:space="preserve">Patient-focused consideration in the emergency clinic. Severe visiting hours and guest limitations are a relic of times gone by in a patient-focused consideration model. Patients are given the power to recognize who can visit and when. Relatives (as characterized by the patient and not restricted to blood relations) are welcome to visit during adjusting and move changes so they can be essential for the consideration group, taking part in conversations and care choices. At the point when not in the room with the patient, they are kept educated regarding their adored one's advancement through immediate and ideal updates. A patient-focused consideration emergency clinic's foundation empowers family coordinated effort through a home-like climate that not just addresses the issues of the patient, yet </w:t>
      </w:r>
      <w:r w:rsidR="00DF453B">
        <w:rPr>
          <w:rFonts w:ascii="Arial" w:hAnsi="Arial" w:cs="Arial"/>
          <w:color w:val="1A1A1A"/>
        </w:rPr>
        <w:t>also</w:t>
      </w:r>
      <w:r w:rsidRPr="00AF6609">
        <w:rPr>
          <w:rFonts w:ascii="Arial" w:hAnsi="Arial" w:cs="Arial"/>
          <w:color w:val="1A1A1A"/>
        </w:rPr>
        <w:t xml:space="preserve"> addresses the issues of relatives. </w:t>
      </w:r>
      <w:r w:rsidR="00C6580E">
        <w:rPr>
          <w:rFonts w:ascii="Arial" w:hAnsi="Arial" w:cs="Arial"/>
          <w:color w:val="1A1A1A"/>
        </w:rPr>
        <w:t xml:space="preserve">                   </w:t>
      </w:r>
    </w:p>
    <w:p w14:paraId="5AA4FC75" w14:textId="77777777" w:rsidR="00AD55BB" w:rsidRPr="00605266" w:rsidRDefault="00AD55BB" w:rsidP="00AD55BB">
      <w:pPr>
        <w:rPr>
          <w:rFonts w:ascii="Arial" w:hAnsi="Arial" w:cs="Arial"/>
          <w:color w:val="1A1A1A"/>
        </w:rPr>
      </w:pPr>
    </w:p>
    <w:p w14:paraId="06760008" w14:textId="5330464B" w:rsidR="00AD55BB" w:rsidRPr="00AF6609" w:rsidRDefault="00AD55BB" w:rsidP="00AF6609">
      <w:pPr>
        <w:pStyle w:val="Listparagraf"/>
        <w:numPr>
          <w:ilvl w:val="0"/>
          <w:numId w:val="10"/>
        </w:numPr>
        <w:rPr>
          <w:rFonts w:ascii="Arial" w:hAnsi="Arial" w:cs="Arial"/>
          <w:color w:val="1A1A1A"/>
        </w:rPr>
      </w:pPr>
      <w:r w:rsidRPr="00AF6609">
        <w:rPr>
          <w:rFonts w:ascii="Arial" w:hAnsi="Arial" w:cs="Arial"/>
          <w:color w:val="1A1A1A"/>
        </w:rPr>
        <w:t>Personalized medication. The idea of patient-focused consideration reaches out to the medicines and treatments clinicians give. Not exclusively are care plans modified, however</w:t>
      </w:r>
      <w:r w:rsidR="00DF453B">
        <w:rPr>
          <w:rFonts w:ascii="Arial" w:hAnsi="Arial" w:cs="Arial"/>
          <w:color w:val="1A1A1A"/>
        </w:rPr>
        <w:t>,</w:t>
      </w:r>
      <w:r w:rsidRPr="00AF6609">
        <w:rPr>
          <w:rFonts w:ascii="Arial" w:hAnsi="Arial" w:cs="Arial"/>
          <w:color w:val="1A1A1A"/>
        </w:rPr>
        <w:t xml:space="preserve"> meds are regularly redone too. A patient's individual </w:t>
      </w:r>
      <w:r w:rsidRPr="00AF6609">
        <w:rPr>
          <w:rFonts w:ascii="Arial" w:hAnsi="Arial" w:cs="Arial"/>
          <w:color w:val="1A1A1A"/>
        </w:rPr>
        <w:lastRenderedPageBreak/>
        <w:t xml:space="preserve">hereditary qualities, digestion, biomarkers, safe framework, and other "marks" would now be able to be saddled in numerous illness states — particularly malignant growth — to make customized prescriptions and treatments, just as partner diagnostics that help clinicians better anticipate the best medication for every persistent. </w:t>
      </w:r>
    </w:p>
    <w:p w14:paraId="482971F9" w14:textId="77777777" w:rsidR="00D52278" w:rsidRDefault="00D52278" w:rsidP="00AD55BB">
      <w:pPr>
        <w:rPr>
          <w:rFonts w:ascii="Arial" w:hAnsi="Arial" w:cs="Arial"/>
          <w:color w:val="1A1A1A"/>
        </w:rPr>
      </w:pPr>
    </w:p>
    <w:p w14:paraId="2DF5462A" w14:textId="5C0E5FAB" w:rsidR="00AD55BB" w:rsidRPr="00605266" w:rsidRDefault="00AD55BB" w:rsidP="00AD55BB">
      <w:pPr>
        <w:rPr>
          <w:rFonts w:ascii="Arial" w:hAnsi="Arial" w:cs="Arial"/>
          <w:color w:val="1A1A1A"/>
        </w:rPr>
      </w:pPr>
      <w:r w:rsidRPr="00605266">
        <w:rPr>
          <w:rFonts w:ascii="Arial" w:hAnsi="Arial" w:cs="Arial"/>
          <w:color w:val="1A1A1A"/>
        </w:rPr>
        <w:t>The</w:t>
      </w:r>
      <w:r w:rsidR="00270BF1">
        <w:rPr>
          <w:rFonts w:ascii="Arial" w:hAnsi="Arial" w:cs="Arial"/>
          <w:color w:val="1A1A1A"/>
        </w:rPr>
        <w:t>se</w:t>
      </w:r>
      <w:r w:rsidRPr="00605266">
        <w:rPr>
          <w:rFonts w:ascii="Arial" w:hAnsi="Arial" w:cs="Arial"/>
          <w:color w:val="1A1A1A"/>
        </w:rPr>
        <w:t xml:space="preserve"> </w:t>
      </w:r>
      <w:r w:rsidR="00270BF1">
        <w:rPr>
          <w:rFonts w:ascii="Arial" w:hAnsi="Arial" w:cs="Arial"/>
          <w:color w:val="1A1A1A"/>
        </w:rPr>
        <w:t>are some key</w:t>
      </w:r>
      <w:r w:rsidRPr="00605266">
        <w:rPr>
          <w:rFonts w:ascii="Arial" w:hAnsi="Arial" w:cs="Arial"/>
          <w:color w:val="1A1A1A"/>
        </w:rPr>
        <w:t xml:space="preserve"> objective</w:t>
      </w:r>
      <w:r w:rsidR="00270BF1">
        <w:rPr>
          <w:rFonts w:ascii="Arial" w:hAnsi="Arial" w:cs="Arial"/>
          <w:color w:val="1A1A1A"/>
        </w:rPr>
        <w:t xml:space="preserve">s </w:t>
      </w:r>
      <w:r w:rsidRPr="00605266">
        <w:rPr>
          <w:rFonts w:ascii="Arial" w:hAnsi="Arial" w:cs="Arial"/>
          <w:color w:val="1A1A1A"/>
        </w:rPr>
        <w:t xml:space="preserve">and </w:t>
      </w:r>
      <w:r w:rsidR="00DF453B">
        <w:rPr>
          <w:rFonts w:ascii="Arial" w:hAnsi="Arial" w:cs="Arial"/>
          <w:color w:val="1A1A1A"/>
        </w:rPr>
        <w:t xml:space="preserve">the </w:t>
      </w:r>
      <w:r w:rsidRPr="00605266">
        <w:rPr>
          <w:rFonts w:ascii="Arial" w:hAnsi="Arial" w:cs="Arial"/>
          <w:color w:val="1A1A1A"/>
        </w:rPr>
        <w:t xml:space="preserve">advantage of patient-focused consideration is to improve singular wellbeing results, not simply populace results, </w:t>
      </w:r>
      <w:r w:rsidR="00DF453B">
        <w:rPr>
          <w:rFonts w:ascii="Arial" w:hAnsi="Arial" w:cs="Arial"/>
          <w:color w:val="1A1A1A"/>
        </w:rPr>
        <w:t>even though</w:t>
      </w:r>
      <w:r w:rsidRPr="00605266">
        <w:rPr>
          <w:rFonts w:ascii="Arial" w:hAnsi="Arial" w:cs="Arial"/>
          <w:color w:val="1A1A1A"/>
        </w:rPr>
        <w:t xml:space="preserve"> populace results may </w:t>
      </w:r>
      <w:r w:rsidR="00CD31E0">
        <w:rPr>
          <w:rFonts w:ascii="Arial" w:hAnsi="Arial" w:cs="Arial"/>
          <w:color w:val="1A1A1A"/>
        </w:rPr>
        <w:t xml:space="preserve">be altered </w:t>
      </w:r>
      <w:r w:rsidR="004C1A6E">
        <w:rPr>
          <w:rFonts w:ascii="Arial" w:hAnsi="Arial" w:cs="Arial"/>
          <w:color w:val="1A1A1A"/>
        </w:rPr>
        <w:t>n the end,</w:t>
      </w:r>
      <w:r w:rsidR="00CD31E0">
        <w:rPr>
          <w:rFonts w:ascii="Arial" w:hAnsi="Arial" w:cs="Arial"/>
          <w:color w:val="1A1A1A"/>
        </w:rPr>
        <w:t xml:space="preserve"> </w:t>
      </w:r>
      <w:r w:rsidR="00DF453B">
        <w:rPr>
          <w:rFonts w:ascii="Arial" w:hAnsi="Arial" w:cs="Arial"/>
          <w:color w:val="1A1A1A"/>
        </w:rPr>
        <w:t>they</w:t>
      </w:r>
      <w:r w:rsidR="00CD31E0">
        <w:rPr>
          <w:rFonts w:ascii="Arial" w:hAnsi="Arial" w:cs="Arial"/>
          <w:color w:val="1A1A1A"/>
        </w:rPr>
        <w:t xml:space="preserve"> can be improved also</w:t>
      </w:r>
      <w:r w:rsidRPr="00605266">
        <w:rPr>
          <w:rFonts w:ascii="Arial" w:hAnsi="Arial" w:cs="Arial"/>
          <w:color w:val="1A1A1A"/>
        </w:rPr>
        <w:t xml:space="preserve">. In addition to the fact that patients benefit, suppliers and medical care frameworks advantage also, through: </w:t>
      </w:r>
    </w:p>
    <w:p w14:paraId="09E5388C" w14:textId="521A94B2" w:rsidR="00AD55BB" w:rsidRPr="00605266" w:rsidRDefault="00AD55BB" w:rsidP="00AD55BB">
      <w:pPr>
        <w:rPr>
          <w:rFonts w:ascii="Arial" w:hAnsi="Arial" w:cs="Arial"/>
          <w:color w:val="1A1A1A"/>
        </w:rPr>
      </w:pPr>
      <w:r w:rsidRPr="00605266">
        <w:rPr>
          <w:rFonts w:ascii="Arial" w:hAnsi="Arial" w:cs="Arial"/>
          <w:color w:val="1A1A1A"/>
        </w:rPr>
        <w:t>Improv</w:t>
      </w:r>
      <w:r w:rsidR="00270BF1">
        <w:rPr>
          <w:rFonts w:ascii="Arial" w:hAnsi="Arial" w:cs="Arial"/>
          <w:color w:val="1A1A1A"/>
        </w:rPr>
        <w:t xml:space="preserve">ing </w:t>
      </w:r>
      <w:r w:rsidRPr="00605266">
        <w:rPr>
          <w:rFonts w:ascii="Arial" w:hAnsi="Arial" w:cs="Arial"/>
          <w:color w:val="1A1A1A"/>
        </w:rPr>
        <w:t>fulfilment scores among patients and their families</w:t>
      </w:r>
      <w:r w:rsidR="00946C6F">
        <w:rPr>
          <w:rFonts w:ascii="Arial" w:hAnsi="Arial" w:cs="Arial"/>
          <w:color w:val="1A1A1A"/>
        </w:rPr>
        <w:t>, e</w:t>
      </w:r>
      <w:r w:rsidRPr="00605266">
        <w:rPr>
          <w:rFonts w:ascii="Arial" w:hAnsi="Arial" w:cs="Arial"/>
          <w:color w:val="1A1A1A"/>
        </w:rPr>
        <w:t>nhanced notoriety of suppliers among medical care buyers</w:t>
      </w:r>
      <w:r w:rsidR="00946C6F">
        <w:rPr>
          <w:rFonts w:ascii="Arial" w:hAnsi="Arial" w:cs="Arial"/>
          <w:color w:val="1A1A1A"/>
        </w:rPr>
        <w:t>, q</w:t>
      </w:r>
      <w:r w:rsidR="004C1A6E">
        <w:rPr>
          <w:rFonts w:ascii="Arial" w:hAnsi="Arial" w:cs="Arial"/>
          <w:color w:val="1A1A1A"/>
        </w:rPr>
        <w:t>uality</w:t>
      </w:r>
      <w:r w:rsidRPr="00605266">
        <w:rPr>
          <w:rFonts w:ascii="Arial" w:hAnsi="Arial" w:cs="Arial"/>
          <w:color w:val="1A1A1A"/>
        </w:rPr>
        <w:t xml:space="preserve"> assurance and efficiency among clinicians and auxiliary staff</w:t>
      </w:r>
      <w:r w:rsidR="00946C6F">
        <w:rPr>
          <w:rFonts w:ascii="Arial" w:hAnsi="Arial" w:cs="Arial"/>
          <w:color w:val="1A1A1A"/>
        </w:rPr>
        <w:t>, i</w:t>
      </w:r>
      <w:r w:rsidR="00270BF1">
        <w:rPr>
          <w:rFonts w:ascii="Arial" w:hAnsi="Arial" w:cs="Arial"/>
          <w:color w:val="1A1A1A"/>
        </w:rPr>
        <w:t>mproving</w:t>
      </w:r>
      <w:r w:rsidRPr="00605266">
        <w:rPr>
          <w:rFonts w:ascii="Arial" w:hAnsi="Arial" w:cs="Arial"/>
          <w:color w:val="1A1A1A"/>
        </w:rPr>
        <w:t xml:space="preserve"> asset assignment</w:t>
      </w:r>
      <w:r w:rsidR="00946C6F">
        <w:rPr>
          <w:rFonts w:ascii="Arial" w:hAnsi="Arial" w:cs="Arial"/>
          <w:color w:val="1A1A1A"/>
        </w:rPr>
        <w:t>, r</w:t>
      </w:r>
      <w:r w:rsidRPr="00605266">
        <w:rPr>
          <w:rFonts w:ascii="Arial" w:hAnsi="Arial" w:cs="Arial"/>
          <w:color w:val="1A1A1A"/>
        </w:rPr>
        <w:t>educed expenses and expanded monetary edges all through the continuum of care.</w:t>
      </w:r>
    </w:p>
    <w:p w14:paraId="230AB461" w14:textId="6CB6BCBC" w:rsidR="00B26DAB" w:rsidRPr="00605266" w:rsidRDefault="00B26DAB" w:rsidP="00B26DAB">
      <w:pPr>
        <w:pStyle w:val="NormalWeb"/>
        <w:shd w:val="clear" w:color="auto" w:fill="FFFFFF"/>
        <w:spacing w:before="0" w:beforeAutospacing="0" w:after="0" w:afterAutospacing="0"/>
        <w:rPr>
          <w:rFonts w:ascii="Arial" w:hAnsi="Arial" w:cs="Arial"/>
          <w:color w:val="1A1A1A"/>
          <w:sz w:val="22"/>
          <w:szCs w:val="22"/>
        </w:rPr>
      </w:pPr>
    </w:p>
    <w:p w14:paraId="39736DC9" w14:textId="1A60E4C4" w:rsidR="00B26DAB" w:rsidRPr="00605266" w:rsidRDefault="00B26DAB" w:rsidP="00B26DAB">
      <w:pPr>
        <w:pStyle w:val="NormalWeb"/>
        <w:shd w:val="clear" w:color="auto" w:fill="FFFFFF"/>
        <w:spacing w:before="0" w:beforeAutospacing="0" w:after="0" w:afterAutospacing="0"/>
        <w:rPr>
          <w:rFonts w:ascii="Arial" w:hAnsi="Arial" w:cs="Arial"/>
          <w:color w:val="1A1A1A"/>
          <w:sz w:val="22"/>
          <w:szCs w:val="22"/>
        </w:rPr>
      </w:pPr>
      <w:r w:rsidRPr="00605266">
        <w:rPr>
          <w:rFonts w:ascii="Arial" w:hAnsi="Arial" w:cs="Arial"/>
          <w:color w:val="1A1A1A"/>
          <w:sz w:val="22"/>
          <w:szCs w:val="22"/>
        </w:rPr>
        <w:t xml:space="preserve">However, where there are </w:t>
      </w:r>
      <w:r w:rsidR="00236C75" w:rsidRPr="00605266">
        <w:rPr>
          <w:rFonts w:ascii="Arial" w:hAnsi="Arial" w:cs="Arial"/>
          <w:color w:val="1A1A1A"/>
          <w:sz w:val="22"/>
          <w:szCs w:val="22"/>
        </w:rPr>
        <w:t>benefits</w:t>
      </w:r>
      <w:r w:rsidRPr="00605266">
        <w:rPr>
          <w:rFonts w:ascii="Arial" w:hAnsi="Arial" w:cs="Arial"/>
          <w:color w:val="1A1A1A"/>
          <w:sz w:val="22"/>
          <w:szCs w:val="22"/>
        </w:rPr>
        <w:t xml:space="preserve"> to the system there are also </w:t>
      </w:r>
      <w:r w:rsidR="00510A8E" w:rsidRPr="00605266">
        <w:rPr>
          <w:rFonts w:ascii="Arial" w:hAnsi="Arial" w:cs="Arial"/>
          <w:color w:val="1A1A1A"/>
          <w:sz w:val="22"/>
          <w:szCs w:val="22"/>
        </w:rPr>
        <w:t>limitations to the said approach. Some of the aspects of this approach are described as follows</w:t>
      </w:r>
      <w:r w:rsidR="009434F4">
        <w:rPr>
          <w:rFonts w:ascii="Arial" w:hAnsi="Arial" w:cs="Arial"/>
          <w:color w:val="1A1A1A"/>
          <w:sz w:val="22"/>
          <w:szCs w:val="22"/>
        </w:rPr>
        <w:t xml:space="preserve"> (</w:t>
      </w:r>
      <w:r w:rsidR="009434F4">
        <w:rPr>
          <w:rFonts w:ascii="Arial" w:hAnsi="Arial" w:cs="Arial"/>
          <w:color w:val="222222"/>
          <w:sz w:val="20"/>
          <w:szCs w:val="20"/>
          <w:shd w:val="clear" w:color="auto" w:fill="FFFFFF"/>
        </w:rPr>
        <w:t>Pakdaman, M., Geravandi,</w:t>
      </w:r>
      <w:r w:rsidR="00071AF6">
        <w:rPr>
          <w:rFonts w:ascii="Arial" w:hAnsi="Arial" w:cs="Arial"/>
          <w:color w:val="222222"/>
          <w:sz w:val="20"/>
          <w:szCs w:val="20"/>
          <w:shd w:val="clear" w:color="auto" w:fill="FFFFFF"/>
        </w:rPr>
        <w:t xml:space="preserve"> </w:t>
      </w:r>
      <w:r w:rsidR="009434F4">
        <w:rPr>
          <w:rFonts w:ascii="Arial" w:hAnsi="Arial" w:cs="Arial"/>
          <w:color w:val="222222"/>
          <w:sz w:val="20"/>
          <w:szCs w:val="20"/>
          <w:shd w:val="clear" w:color="auto" w:fill="FFFFFF"/>
        </w:rPr>
        <w:t>Moradi, M., 2019).</w:t>
      </w:r>
      <w:r w:rsidR="00510A8E" w:rsidRPr="00605266">
        <w:rPr>
          <w:rFonts w:ascii="Arial" w:hAnsi="Arial" w:cs="Arial"/>
          <w:color w:val="1A1A1A"/>
          <w:sz w:val="22"/>
          <w:szCs w:val="22"/>
        </w:rPr>
        <w:t xml:space="preserve"> </w:t>
      </w:r>
    </w:p>
    <w:p w14:paraId="3315ADEF" w14:textId="0B00937E" w:rsidR="00510A8E" w:rsidRPr="00605266" w:rsidRDefault="00510A8E" w:rsidP="00605266">
      <w:pPr>
        <w:pStyle w:val="NormalWeb"/>
        <w:shd w:val="clear" w:color="auto" w:fill="FFFFFF"/>
        <w:spacing w:before="0" w:beforeAutospacing="0" w:after="0" w:afterAutospacing="0"/>
        <w:jc w:val="right"/>
        <w:rPr>
          <w:rFonts w:ascii="Arial" w:hAnsi="Arial" w:cs="Arial"/>
          <w:color w:val="1A1A1A"/>
          <w:sz w:val="22"/>
          <w:szCs w:val="22"/>
        </w:rPr>
      </w:pPr>
    </w:p>
    <w:p w14:paraId="040A2EB6" w14:textId="77777777" w:rsidR="00AD55BB" w:rsidRPr="00605266" w:rsidRDefault="00AD55BB" w:rsidP="00B26DAB">
      <w:pPr>
        <w:pStyle w:val="NormalWeb"/>
        <w:shd w:val="clear" w:color="auto" w:fill="FFFFFF"/>
        <w:spacing w:before="0" w:beforeAutospacing="0" w:after="0" w:afterAutospacing="0"/>
        <w:rPr>
          <w:rFonts w:ascii="Arial" w:hAnsi="Arial" w:cs="Arial"/>
          <w:b/>
          <w:bCs/>
          <w:sz w:val="22"/>
          <w:szCs w:val="22"/>
          <w:u w:val="single"/>
        </w:rPr>
      </w:pPr>
    </w:p>
    <w:p w14:paraId="6BE910FD" w14:textId="77777777" w:rsidR="00AD55BB" w:rsidRPr="00605266" w:rsidRDefault="00AD55BB" w:rsidP="00B26DAB">
      <w:pPr>
        <w:pStyle w:val="NormalWeb"/>
        <w:shd w:val="clear" w:color="auto" w:fill="FFFFFF"/>
        <w:spacing w:before="0" w:beforeAutospacing="0" w:after="0" w:afterAutospacing="0"/>
        <w:rPr>
          <w:rFonts w:ascii="Arial" w:hAnsi="Arial" w:cs="Arial"/>
          <w:b/>
          <w:bCs/>
          <w:sz w:val="22"/>
          <w:szCs w:val="22"/>
          <w:u w:val="single"/>
        </w:rPr>
      </w:pPr>
    </w:p>
    <w:p w14:paraId="371D0540" w14:textId="15AEBF2E" w:rsidR="00510A8E" w:rsidRPr="00605266" w:rsidRDefault="00510A8E" w:rsidP="00B26DAB">
      <w:pPr>
        <w:pStyle w:val="NormalWeb"/>
        <w:shd w:val="clear" w:color="auto" w:fill="FFFFFF"/>
        <w:spacing w:before="0" w:beforeAutospacing="0" w:after="0" w:afterAutospacing="0"/>
        <w:rPr>
          <w:rFonts w:ascii="Arial" w:hAnsi="Arial" w:cs="Arial"/>
          <w:b/>
          <w:bCs/>
          <w:sz w:val="22"/>
          <w:szCs w:val="22"/>
          <w:u w:val="single"/>
        </w:rPr>
      </w:pPr>
      <w:r w:rsidRPr="00605266">
        <w:rPr>
          <w:rFonts w:ascii="Arial" w:hAnsi="Arial" w:cs="Arial"/>
          <w:b/>
          <w:bCs/>
          <w:sz w:val="22"/>
          <w:szCs w:val="22"/>
          <w:u w:val="single"/>
        </w:rPr>
        <w:t xml:space="preserve">Staffing constraints and reduced levels of staff experience </w:t>
      </w:r>
    </w:p>
    <w:p w14:paraId="5DAF09F8" w14:textId="77777777" w:rsidR="00043907" w:rsidRDefault="00043907" w:rsidP="00B26DAB">
      <w:pPr>
        <w:pStyle w:val="NormalWeb"/>
        <w:shd w:val="clear" w:color="auto" w:fill="FFFFFF"/>
        <w:spacing w:before="0" w:beforeAutospacing="0" w:after="0" w:afterAutospacing="0"/>
        <w:rPr>
          <w:rFonts w:ascii="Arial" w:hAnsi="Arial" w:cs="Arial"/>
          <w:sz w:val="22"/>
          <w:szCs w:val="22"/>
        </w:rPr>
      </w:pPr>
    </w:p>
    <w:p w14:paraId="49E81AE0" w14:textId="4966F694" w:rsidR="00236C75" w:rsidRPr="00605266" w:rsidRDefault="00DF453B" w:rsidP="00B26DAB">
      <w:pPr>
        <w:pStyle w:val="NormalWeb"/>
        <w:shd w:val="clear" w:color="auto" w:fill="FFFFFF"/>
        <w:spacing w:before="0" w:beforeAutospacing="0" w:after="0" w:afterAutospacing="0"/>
        <w:rPr>
          <w:rFonts w:ascii="Arial" w:hAnsi="Arial" w:cs="Arial"/>
          <w:sz w:val="22"/>
          <w:szCs w:val="22"/>
        </w:rPr>
      </w:pPr>
      <w:r>
        <w:rPr>
          <w:rFonts w:ascii="Arial" w:hAnsi="Arial" w:cs="Arial"/>
          <w:sz w:val="22"/>
          <w:szCs w:val="22"/>
        </w:rPr>
        <w:t>The c</w:t>
      </w:r>
      <w:r w:rsidR="00AD55BB" w:rsidRPr="00605266">
        <w:rPr>
          <w:rFonts w:ascii="Arial" w:hAnsi="Arial" w:cs="Arial"/>
          <w:sz w:val="22"/>
          <w:szCs w:val="22"/>
        </w:rPr>
        <w:t xml:space="preserve">linical </w:t>
      </w:r>
      <w:r w:rsidR="00CD31E0">
        <w:rPr>
          <w:rFonts w:ascii="Arial" w:hAnsi="Arial" w:cs="Arial"/>
          <w:sz w:val="22"/>
          <w:szCs w:val="22"/>
        </w:rPr>
        <w:t>staff</w:t>
      </w:r>
      <w:r>
        <w:rPr>
          <w:rFonts w:ascii="Arial" w:hAnsi="Arial" w:cs="Arial"/>
          <w:sz w:val="22"/>
          <w:szCs w:val="22"/>
        </w:rPr>
        <w:t>, as well as non-clinical staff help directors,</w:t>
      </w:r>
      <w:r w:rsidR="00AD55BB" w:rsidRPr="00605266">
        <w:rPr>
          <w:rFonts w:ascii="Arial" w:hAnsi="Arial" w:cs="Arial"/>
          <w:sz w:val="22"/>
          <w:szCs w:val="22"/>
        </w:rPr>
        <w:t xml:space="preserve"> reliably announced that staffing limitations restricted PCC. Administrators regularly talked about being beneath their all</w:t>
      </w:r>
      <w:r>
        <w:rPr>
          <w:rFonts w:ascii="Arial" w:hAnsi="Arial" w:cs="Arial"/>
          <w:sz w:val="22"/>
          <w:szCs w:val="22"/>
        </w:rPr>
        <w:t>-</w:t>
      </w:r>
      <w:r w:rsidR="00AD55BB" w:rsidRPr="00605266">
        <w:rPr>
          <w:rFonts w:ascii="Arial" w:hAnsi="Arial" w:cs="Arial"/>
          <w:sz w:val="22"/>
          <w:szCs w:val="22"/>
        </w:rPr>
        <w:t>day comparable objective because of enrollment postponements and staff leave.</w:t>
      </w:r>
    </w:p>
    <w:p w14:paraId="30D4B432" w14:textId="77777777" w:rsidR="00AD55BB" w:rsidRPr="00605266" w:rsidRDefault="00AD55BB" w:rsidP="00B26DAB">
      <w:pPr>
        <w:pStyle w:val="NormalWeb"/>
        <w:shd w:val="clear" w:color="auto" w:fill="FFFFFF"/>
        <w:spacing w:before="0" w:beforeAutospacing="0" w:after="0" w:afterAutospacing="0"/>
        <w:rPr>
          <w:rFonts w:ascii="Arial" w:hAnsi="Arial" w:cs="Arial"/>
          <w:sz w:val="22"/>
          <w:szCs w:val="22"/>
        </w:rPr>
      </w:pPr>
    </w:p>
    <w:p w14:paraId="7CD80887" w14:textId="0E0E6FF3" w:rsidR="00510A8E" w:rsidRPr="00605266" w:rsidRDefault="00510A8E" w:rsidP="00B26DAB">
      <w:pPr>
        <w:pStyle w:val="NormalWeb"/>
        <w:shd w:val="clear" w:color="auto" w:fill="FFFFFF"/>
        <w:spacing w:before="0" w:beforeAutospacing="0" w:after="0" w:afterAutospacing="0"/>
        <w:rPr>
          <w:rFonts w:ascii="Arial" w:hAnsi="Arial" w:cs="Arial"/>
          <w:i/>
          <w:iCs/>
          <w:sz w:val="22"/>
          <w:szCs w:val="22"/>
        </w:rPr>
      </w:pPr>
      <w:r w:rsidRPr="00605266">
        <w:rPr>
          <w:rFonts w:ascii="Arial" w:hAnsi="Arial" w:cs="Arial"/>
          <w:i/>
          <w:iCs/>
          <w:sz w:val="22"/>
          <w:szCs w:val="22"/>
        </w:rPr>
        <w:t xml:space="preserve"> ‘I think the number of staff that we</w:t>
      </w:r>
      <w:r w:rsidR="00043907">
        <w:rPr>
          <w:rFonts w:ascii="Arial" w:hAnsi="Arial" w:cs="Arial"/>
          <w:i/>
          <w:iCs/>
          <w:sz w:val="22"/>
          <w:szCs w:val="22"/>
        </w:rPr>
        <w:t xml:space="preserve"> got for clinical </w:t>
      </w:r>
      <w:r w:rsidRPr="00605266">
        <w:rPr>
          <w:rFonts w:ascii="Arial" w:hAnsi="Arial" w:cs="Arial"/>
          <w:i/>
          <w:iCs/>
          <w:sz w:val="22"/>
          <w:szCs w:val="22"/>
        </w:rPr>
        <w:t xml:space="preserve"> – our target number’s okay, but we’re </w:t>
      </w:r>
      <w:r w:rsidR="00200287">
        <w:rPr>
          <w:rFonts w:ascii="Arial" w:hAnsi="Arial" w:cs="Arial"/>
          <w:i/>
          <w:iCs/>
          <w:sz w:val="22"/>
          <w:szCs w:val="22"/>
        </w:rPr>
        <w:t>have never</w:t>
      </w:r>
      <w:r w:rsidRPr="00605266">
        <w:rPr>
          <w:rFonts w:ascii="Arial" w:hAnsi="Arial" w:cs="Arial"/>
          <w:i/>
          <w:iCs/>
          <w:sz w:val="22"/>
          <w:szCs w:val="22"/>
        </w:rPr>
        <w:t xml:space="preserve"> </w:t>
      </w:r>
      <w:r w:rsidR="00200287">
        <w:rPr>
          <w:rFonts w:ascii="Arial" w:hAnsi="Arial" w:cs="Arial"/>
          <w:i/>
          <w:iCs/>
          <w:sz w:val="22"/>
          <w:szCs w:val="22"/>
        </w:rPr>
        <w:t>achieved</w:t>
      </w:r>
      <w:r w:rsidRPr="00605266">
        <w:rPr>
          <w:rFonts w:ascii="Arial" w:hAnsi="Arial" w:cs="Arial"/>
          <w:i/>
          <w:iCs/>
          <w:sz w:val="22"/>
          <w:szCs w:val="22"/>
        </w:rPr>
        <w:t xml:space="preserve"> </w:t>
      </w:r>
      <w:r w:rsidR="00043907">
        <w:rPr>
          <w:rFonts w:ascii="Arial" w:hAnsi="Arial" w:cs="Arial"/>
          <w:i/>
          <w:iCs/>
          <w:sz w:val="22"/>
          <w:szCs w:val="22"/>
        </w:rPr>
        <w:t>the</w:t>
      </w:r>
      <w:r w:rsidRPr="00605266">
        <w:rPr>
          <w:rFonts w:ascii="Arial" w:hAnsi="Arial" w:cs="Arial"/>
          <w:i/>
          <w:iCs/>
          <w:sz w:val="22"/>
          <w:szCs w:val="22"/>
        </w:rPr>
        <w:t xml:space="preserve"> target, </w:t>
      </w:r>
      <w:r w:rsidR="00043907">
        <w:rPr>
          <w:rFonts w:ascii="Arial" w:hAnsi="Arial" w:cs="Arial"/>
          <w:i/>
          <w:iCs/>
          <w:sz w:val="22"/>
          <w:szCs w:val="22"/>
        </w:rPr>
        <w:t xml:space="preserve">so you tends to limits the number of staff which needs in the operations for taking care of the patients and what we do for the people.     </w:t>
      </w:r>
    </w:p>
    <w:p w14:paraId="63EDA0EE" w14:textId="77777777" w:rsidR="00236C75" w:rsidRPr="00605266" w:rsidRDefault="00236C75" w:rsidP="00B26DAB">
      <w:pPr>
        <w:pStyle w:val="NormalWeb"/>
        <w:shd w:val="clear" w:color="auto" w:fill="FFFFFF"/>
        <w:spacing w:before="0" w:beforeAutospacing="0" w:after="0" w:afterAutospacing="0"/>
        <w:rPr>
          <w:rFonts w:ascii="Arial" w:hAnsi="Arial" w:cs="Arial"/>
          <w:i/>
          <w:iCs/>
          <w:sz w:val="22"/>
          <w:szCs w:val="22"/>
        </w:rPr>
      </w:pPr>
    </w:p>
    <w:p w14:paraId="1D082C47" w14:textId="05DDD717" w:rsidR="00510A8E" w:rsidRPr="00605266" w:rsidRDefault="00AD55BB" w:rsidP="00B26DAB">
      <w:pPr>
        <w:pStyle w:val="NormalWeb"/>
        <w:shd w:val="clear" w:color="auto" w:fill="FFFFFF"/>
        <w:spacing w:before="0" w:beforeAutospacing="0" w:after="0" w:afterAutospacing="0"/>
        <w:rPr>
          <w:rFonts w:ascii="Arial" w:hAnsi="Arial" w:cs="Arial"/>
          <w:sz w:val="22"/>
          <w:szCs w:val="22"/>
        </w:rPr>
      </w:pPr>
      <w:r w:rsidRPr="00605266">
        <w:rPr>
          <w:rFonts w:ascii="Arial" w:hAnsi="Arial" w:cs="Arial"/>
          <w:sz w:val="22"/>
          <w:szCs w:val="22"/>
        </w:rPr>
        <w:t>What's more, an absence of regulatory staff to help clinicians was portrayed as confining time for PCC</w:t>
      </w:r>
      <w:r w:rsidR="00510A8E" w:rsidRPr="00605266">
        <w:rPr>
          <w:rFonts w:ascii="Arial" w:hAnsi="Arial" w:cs="Arial"/>
          <w:sz w:val="22"/>
          <w:szCs w:val="22"/>
        </w:rPr>
        <w:t xml:space="preserve">. </w:t>
      </w:r>
    </w:p>
    <w:p w14:paraId="77A645BD" w14:textId="77777777" w:rsidR="00236C75" w:rsidRPr="00605266" w:rsidRDefault="00236C75" w:rsidP="00B26DAB">
      <w:pPr>
        <w:pStyle w:val="NormalWeb"/>
        <w:shd w:val="clear" w:color="auto" w:fill="FFFFFF"/>
        <w:spacing w:before="0" w:beforeAutospacing="0" w:after="0" w:afterAutospacing="0"/>
        <w:rPr>
          <w:rFonts w:ascii="Arial" w:hAnsi="Arial" w:cs="Arial"/>
          <w:sz w:val="22"/>
          <w:szCs w:val="22"/>
        </w:rPr>
      </w:pPr>
    </w:p>
    <w:p w14:paraId="147E8BEB" w14:textId="008AB82B" w:rsidR="00510A8E" w:rsidRPr="00605266" w:rsidRDefault="00510A8E" w:rsidP="00B26DAB">
      <w:pPr>
        <w:pStyle w:val="NormalWeb"/>
        <w:shd w:val="clear" w:color="auto" w:fill="FFFFFF"/>
        <w:spacing w:before="0" w:beforeAutospacing="0" w:after="0" w:afterAutospacing="0"/>
        <w:rPr>
          <w:rFonts w:ascii="Arial" w:hAnsi="Arial" w:cs="Arial"/>
          <w:i/>
          <w:iCs/>
          <w:sz w:val="22"/>
          <w:szCs w:val="22"/>
        </w:rPr>
      </w:pPr>
      <w:r w:rsidRPr="00605266">
        <w:rPr>
          <w:rFonts w:ascii="Arial" w:hAnsi="Arial" w:cs="Arial"/>
          <w:i/>
          <w:iCs/>
          <w:sz w:val="22"/>
          <w:szCs w:val="22"/>
        </w:rPr>
        <w:t>If I didn’t have to do my admin, there would be a lot more ability and time to do patient-</w:t>
      </w:r>
      <w:r w:rsidR="00236C75" w:rsidRPr="00605266">
        <w:rPr>
          <w:rFonts w:ascii="Arial" w:hAnsi="Arial" w:cs="Arial"/>
          <w:i/>
          <w:iCs/>
          <w:sz w:val="22"/>
          <w:szCs w:val="22"/>
        </w:rPr>
        <w:t>centred</w:t>
      </w:r>
      <w:r w:rsidRPr="00605266">
        <w:rPr>
          <w:rFonts w:ascii="Arial" w:hAnsi="Arial" w:cs="Arial"/>
          <w:i/>
          <w:iCs/>
          <w:sz w:val="22"/>
          <w:szCs w:val="22"/>
        </w:rPr>
        <w:t xml:space="preserve"> work and get the [health professionals] thinking about more patient-</w:t>
      </w:r>
      <w:r w:rsidR="00236C75" w:rsidRPr="00605266">
        <w:rPr>
          <w:rFonts w:ascii="Arial" w:hAnsi="Arial" w:cs="Arial"/>
          <w:i/>
          <w:iCs/>
          <w:sz w:val="22"/>
          <w:szCs w:val="22"/>
        </w:rPr>
        <w:t>centred</w:t>
      </w:r>
      <w:r w:rsidRPr="00605266">
        <w:rPr>
          <w:rFonts w:ascii="Arial" w:hAnsi="Arial" w:cs="Arial"/>
          <w:i/>
          <w:iCs/>
          <w:sz w:val="22"/>
          <w:szCs w:val="22"/>
        </w:rPr>
        <w:t xml:space="preserve"> work.' (C9)</w:t>
      </w:r>
    </w:p>
    <w:p w14:paraId="27ACB3DE" w14:textId="77777777" w:rsidR="00236C75" w:rsidRPr="00605266" w:rsidRDefault="00236C75" w:rsidP="00B26DAB">
      <w:pPr>
        <w:pStyle w:val="NormalWeb"/>
        <w:shd w:val="clear" w:color="auto" w:fill="FFFFFF"/>
        <w:spacing w:before="0" w:beforeAutospacing="0" w:after="0" w:afterAutospacing="0"/>
        <w:rPr>
          <w:rFonts w:ascii="Arial" w:hAnsi="Arial" w:cs="Arial"/>
          <w:i/>
          <w:iCs/>
          <w:sz w:val="22"/>
          <w:szCs w:val="22"/>
        </w:rPr>
      </w:pPr>
    </w:p>
    <w:p w14:paraId="52A18C1D" w14:textId="1FD428B8" w:rsidR="00510A8E" w:rsidRPr="00605266" w:rsidRDefault="00510A8E" w:rsidP="00B26DAB">
      <w:pPr>
        <w:pStyle w:val="NormalWeb"/>
        <w:shd w:val="clear" w:color="auto" w:fill="FFFFFF"/>
        <w:spacing w:before="0" w:beforeAutospacing="0" w:after="0" w:afterAutospacing="0"/>
        <w:rPr>
          <w:rFonts w:ascii="Arial" w:hAnsi="Arial" w:cs="Arial"/>
          <w:sz w:val="22"/>
          <w:szCs w:val="22"/>
        </w:rPr>
      </w:pPr>
      <w:r w:rsidRPr="00605266">
        <w:rPr>
          <w:rFonts w:ascii="Arial" w:hAnsi="Arial" w:cs="Arial"/>
          <w:sz w:val="22"/>
          <w:szCs w:val="22"/>
        </w:rPr>
        <w:t xml:space="preserve"> </w:t>
      </w:r>
      <w:r w:rsidR="00AD55BB" w:rsidRPr="00605266">
        <w:rPr>
          <w:rFonts w:ascii="Arial" w:hAnsi="Arial" w:cs="Arial"/>
          <w:sz w:val="22"/>
          <w:szCs w:val="22"/>
        </w:rPr>
        <w:t xml:space="preserve">Directors detailed that staff leave was regularly not refilled and that as a result of this that they couldn't convey a similar degree of PCC likewise with full staffing. One administrator noticed that diminished staffing adversely affected PCC by demotivating supervisors and staff in the working environment. At the point when </w:t>
      </w:r>
      <w:r w:rsidR="00DF453B">
        <w:rPr>
          <w:rFonts w:ascii="Arial" w:hAnsi="Arial" w:cs="Arial"/>
          <w:sz w:val="22"/>
          <w:szCs w:val="22"/>
        </w:rPr>
        <w:t xml:space="preserve">the </w:t>
      </w:r>
      <w:r w:rsidR="00AD55BB" w:rsidRPr="00605266">
        <w:rPr>
          <w:rFonts w:ascii="Arial" w:hAnsi="Arial" w:cs="Arial"/>
          <w:sz w:val="22"/>
          <w:szCs w:val="22"/>
        </w:rPr>
        <w:t>le</w:t>
      </w:r>
      <w:r w:rsidR="00DF453B">
        <w:rPr>
          <w:rFonts w:ascii="Arial" w:hAnsi="Arial" w:cs="Arial"/>
          <w:sz w:val="22"/>
          <w:szCs w:val="22"/>
        </w:rPr>
        <w:t>ft</w:t>
      </w:r>
      <w:r w:rsidR="00AD55BB" w:rsidRPr="00605266">
        <w:rPr>
          <w:rFonts w:ascii="Arial" w:hAnsi="Arial" w:cs="Arial"/>
          <w:sz w:val="22"/>
          <w:szCs w:val="22"/>
        </w:rPr>
        <w:t xml:space="preserve"> was </w:t>
      </w:r>
      <w:r w:rsidR="00DF453B">
        <w:rPr>
          <w:rFonts w:ascii="Arial" w:hAnsi="Arial" w:cs="Arial"/>
          <w:sz w:val="22"/>
          <w:szCs w:val="22"/>
        </w:rPr>
        <w:t>p</w:t>
      </w:r>
      <w:r w:rsidR="00AD55BB" w:rsidRPr="00605266">
        <w:rPr>
          <w:rFonts w:ascii="Arial" w:hAnsi="Arial" w:cs="Arial"/>
          <w:sz w:val="22"/>
          <w:szCs w:val="22"/>
        </w:rPr>
        <w:t xml:space="preserve">layed by easygoing staff, this restricted PCC </w:t>
      </w:r>
      <w:r w:rsidR="00DF453B">
        <w:rPr>
          <w:rFonts w:ascii="Arial" w:hAnsi="Arial" w:cs="Arial"/>
          <w:sz w:val="22"/>
          <w:szCs w:val="22"/>
        </w:rPr>
        <w:t>because</w:t>
      </w:r>
      <w:r w:rsidR="00AD55BB" w:rsidRPr="00605266">
        <w:rPr>
          <w:rFonts w:ascii="Arial" w:hAnsi="Arial" w:cs="Arial"/>
          <w:sz w:val="22"/>
          <w:szCs w:val="22"/>
        </w:rPr>
        <w:t xml:space="preserve"> regularly these staff didn't have a similar degree of setting explicit experiential information as lasting staff</w:t>
      </w:r>
      <w:r w:rsidR="00712E83">
        <w:rPr>
          <w:rFonts w:ascii="Arial" w:hAnsi="Arial" w:cs="Arial"/>
          <w:sz w:val="22"/>
          <w:szCs w:val="22"/>
        </w:rPr>
        <w:t xml:space="preserve"> (</w:t>
      </w:r>
      <w:r w:rsidR="00712E83">
        <w:rPr>
          <w:rFonts w:ascii="Arial" w:hAnsi="Arial" w:cs="Arial"/>
          <w:color w:val="222222"/>
          <w:sz w:val="20"/>
          <w:szCs w:val="20"/>
          <w:shd w:val="clear" w:color="auto" w:fill="FFFFFF"/>
        </w:rPr>
        <w:t>Zeh, S., Christalle, E,2019).</w:t>
      </w:r>
    </w:p>
    <w:p w14:paraId="07281D2E" w14:textId="77777777" w:rsidR="00236C75" w:rsidRPr="00605266" w:rsidRDefault="00236C75" w:rsidP="00B26DAB">
      <w:pPr>
        <w:pStyle w:val="NormalWeb"/>
        <w:shd w:val="clear" w:color="auto" w:fill="FFFFFF"/>
        <w:spacing w:before="0" w:beforeAutospacing="0" w:after="0" w:afterAutospacing="0"/>
        <w:rPr>
          <w:rFonts w:ascii="Arial" w:hAnsi="Arial" w:cs="Arial"/>
          <w:sz w:val="22"/>
          <w:szCs w:val="22"/>
        </w:rPr>
      </w:pPr>
    </w:p>
    <w:p w14:paraId="69E13302" w14:textId="2E51B256" w:rsidR="00510A8E" w:rsidRPr="00605266" w:rsidRDefault="00510A8E" w:rsidP="00B26DAB">
      <w:pPr>
        <w:pStyle w:val="NormalWeb"/>
        <w:shd w:val="clear" w:color="auto" w:fill="FFFFFF"/>
        <w:spacing w:before="0" w:beforeAutospacing="0" w:after="0" w:afterAutospacing="0"/>
        <w:rPr>
          <w:rFonts w:ascii="Arial" w:hAnsi="Arial" w:cs="Arial"/>
          <w:i/>
          <w:iCs/>
          <w:sz w:val="22"/>
          <w:szCs w:val="22"/>
        </w:rPr>
      </w:pPr>
      <w:r w:rsidRPr="00605266">
        <w:rPr>
          <w:rFonts w:ascii="Arial" w:hAnsi="Arial" w:cs="Arial"/>
          <w:i/>
          <w:iCs/>
          <w:sz w:val="22"/>
          <w:szCs w:val="22"/>
        </w:rPr>
        <w:t>‘We do get staff, but what happens is that</w:t>
      </w:r>
      <w:r w:rsidR="00CD31E0">
        <w:rPr>
          <w:rFonts w:ascii="Arial" w:hAnsi="Arial" w:cs="Arial"/>
          <w:i/>
          <w:iCs/>
          <w:sz w:val="22"/>
          <w:szCs w:val="22"/>
        </w:rPr>
        <w:t xml:space="preserve"> they merge all the staff and some staff are inexperience</w:t>
      </w:r>
      <w:r w:rsidR="00DF453B">
        <w:rPr>
          <w:rFonts w:ascii="Arial" w:hAnsi="Arial" w:cs="Arial"/>
          <w:i/>
          <w:iCs/>
          <w:sz w:val="22"/>
          <w:szCs w:val="22"/>
        </w:rPr>
        <w:t>d</w:t>
      </w:r>
      <w:r w:rsidR="00CD31E0">
        <w:rPr>
          <w:rFonts w:ascii="Arial" w:hAnsi="Arial" w:cs="Arial"/>
          <w:i/>
          <w:iCs/>
          <w:sz w:val="22"/>
          <w:szCs w:val="22"/>
        </w:rPr>
        <w:t xml:space="preserve"> and then it affects the performing of operations and pooling of the staff members can degrade the quality of the services. </w:t>
      </w:r>
      <w:r w:rsidRPr="00605266">
        <w:rPr>
          <w:rFonts w:ascii="Arial" w:hAnsi="Arial" w:cs="Arial"/>
          <w:i/>
          <w:iCs/>
          <w:sz w:val="22"/>
          <w:szCs w:val="22"/>
        </w:rPr>
        <w:t>(C5)</w:t>
      </w:r>
    </w:p>
    <w:p w14:paraId="2EFDE9D4" w14:textId="5E0044FA" w:rsidR="00510A8E" w:rsidRPr="00605266" w:rsidRDefault="00510A8E" w:rsidP="00324BB5">
      <w:pPr>
        <w:pStyle w:val="NormalWeb"/>
        <w:shd w:val="clear" w:color="auto" w:fill="FFFFFF"/>
        <w:spacing w:before="0" w:beforeAutospacing="0" w:after="0" w:afterAutospacing="0"/>
        <w:jc w:val="right"/>
        <w:rPr>
          <w:rFonts w:ascii="Arial" w:hAnsi="Arial" w:cs="Arial"/>
          <w:sz w:val="22"/>
          <w:szCs w:val="22"/>
        </w:rPr>
      </w:pPr>
    </w:p>
    <w:p w14:paraId="4E3237C1" w14:textId="77777777" w:rsidR="00510A8E" w:rsidRPr="00605266" w:rsidRDefault="00510A8E" w:rsidP="00B26DAB">
      <w:pPr>
        <w:pStyle w:val="NormalWeb"/>
        <w:shd w:val="clear" w:color="auto" w:fill="FFFFFF"/>
        <w:spacing w:before="0" w:beforeAutospacing="0" w:after="0" w:afterAutospacing="0"/>
        <w:rPr>
          <w:rFonts w:ascii="Arial" w:hAnsi="Arial" w:cs="Arial"/>
          <w:b/>
          <w:bCs/>
          <w:sz w:val="22"/>
          <w:szCs w:val="22"/>
          <w:u w:val="single"/>
        </w:rPr>
      </w:pPr>
      <w:r w:rsidRPr="00605266">
        <w:rPr>
          <w:rFonts w:ascii="Arial" w:hAnsi="Arial" w:cs="Arial"/>
          <w:b/>
          <w:bCs/>
          <w:sz w:val="22"/>
          <w:szCs w:val="22"/>
          <w:u w:val="single"/>
        </w:rPr>
        <w:lastRenderedPageBreak/>
        <w:t>High staff workloads and time pressures</w:t>
      </w:r>
    </w:p>
    <w:p w14:paraId="520B56CF" w14:textId="77777777" w:rsidR="00AF6609" w:rsidRDefault="00510A8E" w:rsidP="00B26DAB">
      <w:pPr>
        <w:pStyle w:val="NormalWeb"/>
        <w:shd w:val="clear" w:color="auto" w:fill="FFFFFF"/>
        <w:spacing w:before="0" w:beforeAutospacing="0" w:after="0" w:afterAutospacing="0"/>
        <w:rPr>
          <w:rFonts w:ascii="Arial" w:hAnsi="Arial" w:cs="Arial"/>
          <w:sz w:val="22"/>
          <w:szCs w:val="22"/>
        </w:rPr>
      </w:pPr>
      <w:r w:rsidRPr="00605266">
        <w:rPr>
          <w:rFonts w:ascii="Arial" w:hAnsi="Arial" w:cs="Arial"/>
          <w:sz w:val="22"/>
          <w:szCs w:val="22"/>
        </w:rPr>
        <w:t xml:space="preserve"> </w:t>
      </w:r>
    </w:p>
    <w:p w14:paraId="3802AD9F" w14:textId="0F336C54" w:rsidR="00510A8E" w:rsidRPr="00605266" w:rsidRDefault="00AD55BB" w:rsidP="00B26DAB">
      <w:pPr>
        <w:pStyle w:val="NormalWeb"/>
        <w:shd w:val="clear" w:color="auto" w:fill="FFFFFF"/>
        <w:spacing w:before="0" w:beforeAutospacing="0" w:after="0" w:afterAutospacing="0"/>
        <w:rPr>
          <w:rFonts w:ascii="Arial" w:hAnsi="Arial" w:cs="Arial"/>
          <w:sz w:val="22"/>
          <w:szCs w:val="22"/>
        </w:rPr>
      </w:pPr>
      <w:r w:rsidRPr="00605266">
        <w:rPr>
          <w:rFonts w:ascii="Arial" w:hAnsi="Arial" w:cs="Arial"/>
          <w:sz w:val="22"/>
          <w:szCs w:val="22"/>
        </w:rPr>
        <w:t xml:space="preserve">Chiefs regularly depicted high jobs and time pressures as hindrances to PCC. This included both clinical and managerial jobs. A few directors illustrated that these jobs were expanding </w:t>
      </w:r>
      <w:r w:rsidR="00DF453B">
        <w:rPr>
          <w:rFonts w:ascii="Arial" w:hAnsi="Arial" w:cs="Arial"/>
          <w:sz w:val="22"/>
          <w:szCs w:val="22"/>
        </w:rPr>
        <w:t xml:space="preserve">as </w:t>
      </w:r>
      <w:r w:rsidRPr="00605266">
        <w:rPr>
          <w:rFonts w:ascii="Arial" w:hAnsi="Arial" w:cs="Arial"/>
          <w:sz w:val="22"/>
          <w:szCs w:val="22"/>
        </w:rPr>
        <w:t>a result of expanding patient introductions.</w:t>
      </w:r>
    </w:p>
    <w:p w14:paraId="3A05D076" w14:textId="77777777" w:rsidR="00236C75" w:rsidRPr="00605266" w:rsidRDefault="00236C75" w:rsidP="00B26DAB">
      <w:pPr>
        <w:pStyle w:val="NormalWeb"/>
        <w:shd w:val="clear" w:color="auto" w:fill="FFFFFF"/>
        <w:spacing w:before="0" w:beforeAutospacing="0" w:after="0" w:afterAutospacing="0"/>
        <w:rPr>
          <w:rFonts w:ascii="Arial" w:hAnsi="Arial" w:cs="Arial"/>
          <w:sz w:val="22"/>
          <w:szCs w:val="22"/>
        </w:rPr>
      </w:pPr>
    </w:p>
    <w:p w14:paraId="6F735990" w14:textId="23E39535" w:rsidR="00510A8E" w:rsidRPr="00605266" w:rsidRDefault="00510A8E" w:rsidP="00B26DAB">
      <w:pPr>
        <w:pStyle w:val="NormalWeb"/>
        <w:shd w:val="clear" w:color="auto" w:fill="FFFFFF"/>
        <w:spacing w:before="0" w:beforeAutospacing="0" w:after="0" w:afterAutospacing="0"/>
        <w:rPr>
          <w:rFonts w:ascii="Arial" w:hAnsi="Arial" w:cs="Arial"/>
          <w:i/>
          <w:iCs/>
          <w:sz w:val="22"/>
          <w:szCs w:val="22"/>
        </w:rPr>
      </w:pPr>
      <w:r w:rsidRPr="00605266">
        <w:rPr>
          <w:rFonts w:ascii="Arial" w:hAnsi="Arial" w:cs="Arial"/>
          <w:i/>
          <w:iCs/>
          <w:sz w:val="22"/>
          <w:szCs w:val="22"/>
        </w:rPr>
        <w:t xml:space="preserve">‘…time </w:t>
      </w:r>
      <w:r w:rsidR="004C1A6E">
        <w:rPr>
          <w:rFonts w:ascii="Arial" w:hAnsi="Arial" w:cs="Arial"/>
          <w:i/>
          <w:iCs/>
          <w:sz w:val="22"/>
          <w:szCs w:val="22"/>
        </w:rPr>
        <w:t xml:space="preserve">constraints </w:t>
      </w:r>
      <w:r w:rsidRPr="00605266">
        <w:rPr>
          <w:rFonts w:ascii="Arial" w:hAnsi="Arial" w:cs="Arial"/>
          <w:i/>
          <w:iCs/>
          <w:sz w:val="22"/>
          <w:szCs w:val="22"/>
        </w:rPr>
        <w:t>in busy</w:t>
      </w:r>
      <w:r w:rsidR="004C1A6E">
        <w:rPr>
          <w:rFonts w:ascii="Arial" w:hAnsi="Arial" w:cs="Arial"/>
          <w:i/>
          <w:iCs/>
          <w:sz w:val="22"/>
          <w:szCs w:val="22"/>
        </w:rPr>
        <w:t xml:space="preserve"> clinics which can effects mentally to the </w:t>
      </w:r>
      <w:r w:rsidR="00D15460">
        <w:rPr>
          <w:rFonts w:ascii="Arial" w:hAnsi="Arial" w:cs="Arial"/>
          <w:i/>
          <w:iCs/>
          <w:sz w:val="22"/>
          <w:szCs w:val="22"/>
        </w:rPr>
        <w:t xml:space="preserve">patients and if a doctor visits the patient, the nurse should be there to talk to their families and patients about what’s going on, anything they are concerned about </w:t>
      </w:r>
      <w:r w:rsidR="000E6D66">
        <w:rPr>
          <w:rFonts w:ascii="Arial" w:hAnsi="Arial" w:cs="Arial"/>
          <w:i/>
          <w:iCs/>
          <w:sz w:val="22"/>
          <w:szCs w:val="22"/>
          <w:lang w:val="en-IN"/>
        </w:rPr>
        <w:t>just to make them comfortable and relax in the environment so these workloads need to be managed by the staff members</w:t>
      </w:r>
      <w:r w:rsidRPr="00605266">
        <w:rPr>
          <w:rFonts w:ascii="Arial" w:hAnsi="Arial" w:cs="Arial"/>
          <w:i/>
          <w:iCs/>
          <w:sz w:val="22"/>
          <w:szCs w:val="22"/>
        </w:rPr>
        <w:t xml:space="preserve">.' (C2) </w:t>
      </w:r>
    </w:p>
    <w:p w14:paraId="14FAAEA4" w14:textId="77777777" w:rsidR="00236C75" w:rsidRPr="00605266" w:rsidRDefault="00236C75" w:rsidP="00B26DAB">
      <w:pPr>
        <w:pStyle w:val="NormalWeb"/>
        <w:shd w:val="clear" w:color="auto" w:fill="FFFFFF"/>
        <w:spacing w:before="0" w:beforeAutospacing="0" w:after="0" w:afterAutospacing="0"/>
        <w:rPr>
          <w:rFonts w:ascii="Arial" w:hAnsi="Arial" w:cs="Arial"/>
          <w:i/>
          <w:iCs/>
          <w:sz w:val="22"/>
          <w:szCs w:val="22"/>
        </w:rPr>
      </w:pPr>
    </w:p>
    <w:p w14:paraId="2986C35B" w14:textId="29038289" w:rsidR="00510A8E" w:rsidRPr="00605266" w:rsidRDefault="00510A8E" w:rsidP="00B26DAB">
      <w:pPr>
        <w:pStyle w:val="NormalWeb"/>
        <w:shd w:val="clear" w:color="auto" w:fill="FFFFFF"/>
        <w:spacing w:before="0" w:beforeAutospacing="0" w:after="0" w:afterAutospacing="0"/>
        <w:rPr>
          <w:rFonts w:ascii="Arial" w:hAnsi="Arial" w:cs="Arial"/>
          <w:i/>
          <w:iCs/>
          <w:sz w:val="22"/>
          <w:szCs w:val="22"/>
        </w:rPr>
      </w:pPr>
      <w:r w:rsidRPr="00605266">
        <w:rPr>
          <w:rFonts w:ascii="Arial" w:hAnsi="Arial" w:cs="Arial"/>
          <w:i/>
          <w:iCs/>
          <w:sz w:val="22"/>
          <w:szCs w:val="22"/>
        </w:rPr>
        <w:t>‘All of the pressures and KPIs that [department name] has don’t traditionally work well with giving patients time to digest information and make choices about their care.’ (C8)</w:t>
      </w:r>
    </w:p>
    <w:p w14:paraId="06B38E20" w14:textId="77777777" w:rsidR="00236C75" w:rsidRPr="00605266" w:rsidRDefault="00236C75" w:rsidP="00B26DAB">
      <w:pPr>
        <w:pStyle w:val="NormalWeb"/>
        <w:shd w:val="clear" w:color="auto" w:fill="FFFFFF"/>
        <w:spacing w:before="0" w:beforeAutospacing="0" w:after="0" w:afterAutospacing="0"/>
        <w:rPr>
          <w:rFonts w:ascii="Arial" w:hAnsi="Arial" w:cs="Arial"/>
          <w:sz w:val="22"/>
          <w:szCs w:val="22"/>
        </w:rPr>
      </w:pPr>
    </w:p>
    <w:p w14:paraId="4B63184A" w14:textId="1400D914" w:rsidR="00510A8E" w:rsidRPr="00605266" w:rsidRDefault="00510A8E" w:rsidP="00B26DAB">
      <w:pPr>
        <w:pStyle w:val="NormalWeb"/>
        <w:shd w:val="clear" w:color="auto" w:fill="FFFFFF"/>
        <w:spacing w:before="0" w:beforeAutospacing="0" w:after="0" w:afterAutospacing="0"/>
        <w:rPr>
          <w:rFonts w:ascii="Arial" w:hAnsi="Arial" w:cs="Arial"/>
          <w:i/>
          <w:iCs/>
          <w:sz w:val="22"/>
          <w:szCs w:val="22"/>
        </w:rPr>
      </w:pPr>
      <w:r w:rsidRPr="00605266">
        <w:rPr>
          <w:rFonts w:ascii="Arial" w:hAnsi="Arial" w:cs="Arial"/>
          <w:i/>
          <w:iCs/>
          <w:sz w:val="22"/>
          <w:szCs w:val="22"/>
        </w:rPr>
        <w:t xml:space="preserve">'…with the amount of </w:t>
      </w:r>
      <w:r w:rsidR="004C1A6E">
        <w:rPr>
          <w:rFonts w:ascii="Arial" w:hAnsi="Arial" w:cs="Arial"/>
          <w:i/>
          <w:iCs/>
          <w:sz w:val="22"/>
          <w:szCs w:val="22"/>
        </w:rPr>
        <w:t>administrative and management works</w:t>
      </w:r>
      <w:r w:rsidRPr="00605266">
        <w:rPr>
          <w:rFonts w:ascii="Arial" w:hAnsi="Arial" w:cs="Arial"/>
          <w:i/>
          <w:iCs/>
          <w:sz w:val="22"/>
          <w:szCs w:val="22"/>
        </w:rPr>
        <w:t xml:space="preserve"> that the nurses are taking their time to come and answer phones</w:t>
      </w:r>
      <w:r w:rsidR="004C1A6E">
        <w:rPr>
          <w:rFonts w:ascii="Arial" w:hAnsi="Arial" w:cs="Arial"/>
          <w:i/>
          <w:iCs/>
          <w:sz w:val="22"/>
          <w:szCs w:val="22"/>
        </w:rPr>
        <w:t xml:space="preserve"> </w:t>
      </w:r>
      <w:r w:rsidRPr="00605266">
        <w:rPr>
          <w:rFonts w:ascii="Arial" w:hAnsi="Arial" w:cs="Arial"/>
          <w:i/>
          <w:iCs/>
          <w:sz w:val="22"/>
          <w:szCs w:val="22"/>
        </w:rPr>
        <w:t xml:space="preserve">and </w:t>
      </w:r>
      <w:r w:rsidR="004C1A6E">
        <w:rPr>
          <w:rFonts w:ascii="Arial" w:hAnsi="Arial" w:cs="Arial"/>
          <w:i/>
          <w:iCs/>
          <w:sz w:val="22"/>
          <w:szCs w:val="22"/>
        </w:rPr>
        <w:t>in place of that they could</w:t>
      </w:r>
      <w:r w:rsidRPr="00605266">
        <w:rPr>
          <w:rFonts w:ascii="Arial" w:hAnsi="Arial" w:cs="Arial"/>
          <w:i/>
          <w:iCs/>
          <w:sz w:val="22"/>
          <w:szCs w:val="22"/>
        </w:rPr>
        <w:t xml:space="preserve"> </w:t>
      </w:r>
      <w:r w:rsidR="004C1A6E">
        <w:rPr>
          <w:rFonts w:ascii="Arial" w:hAnsi="Arial" w:cs="Arial"/>
          <w:i/>
          <w:iCs/>
          <w:sz w:val="22"/>
          <w:szCs w:val="22"/>
        </w:rPr>
        <w:t>take care of the patients and spent time to look after the patients</w:t>
      </w:r>
      <w:r w:rsidRPr="00605266">
        <w:rPr>
          <w:rFonts w:ascii="Arial" w:hAnsi="Arial" w:cs="Arial"/>
          <w:i/>
          <w:iCs/>
          <w:sz w:val="22"/>
          <w:szCs w:val="22"/>
        </w:rPr>
        <w:t>’ (C5)</w:t>
      </w:r>
    </w:p>
    <w:p w14:paraId="77BDB272" w14:textId="4373AD2F" w:rsidR="00605266" w:rsidRPr="00605266" w:rsidRDefault="00605266" w:rsidP="00B26DAB">
      <w:pPr>
        <w:pStyle w:val="NormalWeb"/>
        <w:shd w:val="clear" w:color="auto" w:fill="FFFFFF"/>
        <w:spacing w:before="0" w:beforeAutospacing="0" w:after="0" w:afterAutospacing="0"/>
        <w:rPr>
          <w:rFonts w:ascii="Arial" w:hAnsi="Arial" w:cs="Arial"/>
          <w:i/>
          <w:iCs/>
          <w:sz w:val="22"/>
          <w:szCs w:val="22"/>
        </w:rPr>
      </w:pPr>
    </w:p>
    <w:p w14:paraId="209BBCCF" w14:textId="77777777" w:rsidR="009B5D6F" w:rsidRDefault="009B5D6F" w:rsidP="00B26DAB">
      <w:pPr>
        <w:pStyle w:val="NormalWeb"/>
        <w:shd w:val="clear" w:color="auto" w:fill="FFFFFF"/>
        <w:spacing w:before="0" w:beforeAutospacing="0" w:after="0" w:afterAutospacing="0"/>
        <w:rPr>
          <w:rFonts w:ascii="Arial" w:hAnsi="Arial" w:cs="Arial"/>
          <w:b/>
          <w:bCs/>
          <w:sz w:val="22"/>
          <w:szCs w:val="22"/>
          <w:u w:val="single"/>
        </w:rPr>
      </w:pPr>
    </w:p>
    <w:p w14:paraId="120F0DFD" w14:textId="43A15DE4" w:rsidR="00510A8E" w:rsidRPr="00605266" w:rsidRDefault="00510A8E" w:rsidP="00B26DAB">
      <w:pPr>
        <w:pStyle w:val="NormalWeb"/>
        <w:shd w:val="clear" w:color="auto" w:fill="FFFFFF"/>
        <w:spacing w:before="0" w:beforeAutospacing="0" w:after="0" w:afterAutospacing="0"/>
        <w:rPr>
          <w:rFonts w:ascii="Arial" w:hAnsi="Arial" w:cs="Arial"/>
          <w:b/>
          <w:bCs/>
          <w:sz w:val="22"/>
          <w:szCs w:val="22"/>
          <w:u w:val="single"/>
        </w:rPr>
      </w:pPr>
      <w:r w:rsidRPr="00605266">
        <w:rPr>
          <w:rFonts w:ascii="Arial" w:hAnsi="Arial" w:cs="Arial"/>
          <w:b/>
          <w:bCs/>
          <w:sz w:val="22"/>
          <w:szCs w:val="22"/>
          <w:u w:val="single"/>
        </w:rPr>
        <w:t>Physical resource and environment constraints</w:t>
      </w:r>
    </w:p>
    <w:p w14:paraId="6060FD73" w14:textId="77777777" w:rsidR="00605266" w:rsidRPr="00605266" w:rsidRDefault="00605266" w:rsidP="00B26DAB">
      <w:pPr>
        <w:pStyle w:val="NormalWeb"/>
        <w:shd w:val="clear" w:color="auto" w:fill="FFFFFF"/>
        <w:spacing w:before="0" w:beforeAutospacing="0" w:after="0" w:afterAutospacing="0"/>
        <w:rPr>
          <w:rFonts w:ascii="Arial" w:hAnsi="Arial" w:cs="Arial"/>
          <w:b/>
          <w:bCs/>
          <w:sz w:val="22"/>
          <w:szCs w:val="22"/>
          <w:u w:val="single"/>
        </w:rPr>
      </w:pPr>
    </w:p>
    <w:p w14:paraId="381CBEC2" w14:textId="582D0B35" w:rsidR="00510A8E" w:rsidRPr="00605266" w:rsidRDefault="00510A8E" w:rsidP="00B26DAB">
      <w:pPr>
        <w:pStyle w:val="NormalWeb"/>
        <w:shd w:val="clear" w:color="auto" w:fill="FFFFFF"/>
        <w:spacing w:before="0" w:beforeAutospacing="0" w:after="0" w:afterAutospacing="0"/>
        <w:rPr>
          <w:rFonts w:ascii="Arial" w:hAnsi="Arial" w:cs="Arial"/>
          <w:sz w:val="22"/>
          <w:szCs w:val="22"/>
        </w:rPr>
      </w:pPr>
      <w:r w:rsidRPr="00605266">
        <w:rPr>
          <w:rFonts w:ascii="Arial" w:hAnsi="Arial" w:cs="Arial"/>
          <w:sz w:val="22"/>
          <w:szCs w:val="22"/>
        </w:rPr>
        <w:t xml:space="preserve"> Physical resource and environment constraints </w:t>
      </w:r>
      <w:r w:rsidR="00200287">
        <w:rPr>
          <w:rFonts w:ascii="Arial" w:hAnsi="Arial" w:cs="Arial"/>
          <w:sz w:val="22"/>
          <w:szCs w:val="22"/>
        </w:rPr>
        <w:t xml:space="preserve">gave </w:t>
      </w:r>
      <w:r w:rsidR="00AF6609">
        <w:rPr>
          <w:rFonts w:ascii="Arial" w:hAnsi="Arial" w:cs="Arial"/>
          <w:sz w:val="22"/>
          <w:szCs w:val="22"/>
        </w:rPr>
        <w:t xml:space="preserve">you constraints of </w:t>
      </w:r>
      <w:r w:rsidRPr="00605266">
        <w:rPr>
          <w:rFonts w:ascii="Arial" w:hAnsi="Arial" w:cs="Arial"/>
          <w:sz w:val="22"/>
          <w:szCs w:val="22"/>
        </w:rPr>
        <w:t xml:space="preserve">space </w:t>
      </w:r>
      <w:r w:rsidR="00AF6609">
        <w:rPr>
          <w:rFonts w:ascii="Arial" w:hAnsi="Arial" w:cs="Arial"/>
          <w:sz w:val="22"/>
          <w:szCs w:val="22"/>
        </w:rPr>
        <w:t xml:space="preserve">and it also </w:t>
      </w:r>
      <w:r w:rsidR="00DF453B">
        <w:rPr>
          <w:rFonts w:ascii="Arial" w:hAnsi="Arial" w:cs="Arial"/>
          <w:sz w:val="22"/>
          <w:szCs w:val="22"/>
        </w:rPr>
        <w:t>a</w:t>
      </w:r>
      <w:r w:rsidR="00AF6609">
        <w:rPr>
          <w:rFonts w:ascii="Arial" w:hAnsi="Arial" w:cs="Arial"/>
          <w:sz w:val="22"/>
          <w:szCs w:val="22"/>
        </w:rPr>
        <w:t>ffects</w:t>
      </w:r>
      <w:r w:rsidRPr="00605266">
        <w:rPr>
          <w:rFonts w:ascii="Arial" w:hAnsi="Arial" w:cs="Arial"/>
          <w:sz w:val="22"/>
          <w:szCs w:val="22"/>
        </w:rPr>
        <w:t xml:space="preserve"> </w:t>
      </w:r>
      <w:r w:rsidR="00AF6609">
        <w:rPr>
          <w:rFonts w:ascii="Arial" w:hAnsi="Arial" w:cs="Arial"/>
          <w:sz w:val="22"/>
          <w:szCs w:val="22"/>
        </w:rPr>
        <w:t>the</w:t>
      </w:r>
      <w:r w:rsidRPr="00605266">
        <w:rPr>
          <w:rFonts w:ascii="Arial" w:hAnsi="Arial" w:cs="Arial"/>
          <w:sz w:val="22"/>
          <w:szCs w:val="22"/>
        </w:rPr>
        <w:t xml:space="preserve"> private conversations with patients and families and </w:t>
      </w:r>
      <w:r w:rsidR="00DF453B">
        <w:rPr>
          <w:rFonts w:ascii="Arial" w:hAnsi="Arial" w:cs="Arial"/>
          <w:sz w:val="22"/>
          <w:szCs w:val="22"/>
        </w:rPr>
        <w:t xml:space="preserve">the </w:t>
      </w:r>
      <w:r w:rsidRPr="00605266">
        <w:rPr>
          <w:rFonts w:ascii="Arial" w:hAnsi="Arial" w:cs="Arial"/>
          <w:sz w:val="22"/>
          <w:szCs w:val="22"/>
        </w:rPr>
        <w:t xml:space="preserve">lack of </w:t>
      </w:r>
      <w:r w:rsidR="00AF6609" w:rsidRPr="00605266">
        <w:rPr>
          <w:rFonts w:ascii="Arial" w:hAnsi="Arial" w:cs="Arial"/>
          <w:sz w:val="22"/>
          <w:szCs w:val="22"/>
        </w:rPr>
        <w:t>equipment</w:t>
      </w:r>
      <w:r w:rsidRPr="00605266">
        <w:rPr>
          <w:rFonts w:ascii="Arial" w:hAnsi="Arial" w:cs="Arial"/>
          <w:sz w:val="22"/>
          <w:szCs w:val="22"/>
        </w:rPr>
        <w:t xml:space="preserve"> such as beds, computers and comfortable chairs</w:t>
      </w:r>
      <w:r w:rsidR="00AF6609">
        <w:rPr>
          <w:rFonts w:ascii="Arial" w:hAnsi="Arial" w:cs="Arial"/>
          <w:sz w:val="22"/>
          <w:szCs w:val="22"/>
        </w:rPr>
        <w:t xml:space="preserve"> </w:t>
      </w:r>
      <w:r w:rsidR="00337AA6">
        <w:rPr>
          <w:rFonts w:ascii="Arial" w:hAnsi="Arial" w:cs="Arial"/>
          <w:sz w:val="22"/>
          <w:szCs w:val="22"/>
        </w:rPr>
        <w:t xml:space="preserve">been lacking.  </w:t>
      </w:r>
      <w:r w:rsidR="00AF6609">
        <w:rPr>
          <w:rFonts w:ascii="Arial" w:hAnsi="Arial" w:cs="Arial"/>
          <w:sz w:val="22"/>
          <w:szCs w:val="22"/>
        </w:rPr>
        <w:t xml:space="preserve">  </w:t>
      </w:r>
    </w:p>
    <w:p w14:paraId="5F40DEAD" w14:textId="77777777" w:rsidR="00236C75" w:rsidRPr="00605266" w:rsidRDefault="00236C75" w:rsidP="00B26DAB">
      <w:pPr>
        <w:pStyle w:val="NormalWeb"/>
        <w:shd w:val="clear" w:color="auto" w:fill="FFFFFF"/>
        <w:spacing w:before="0" w:beforeAutospacing="0" w:after="0" w:afterAutospacing="0"/>
        <w:rPr>
          <w:rFonts w:ascii="Arial" w:hAnsi="Arial" w:cs="Arial"/>
          <w:sz w:val="22"/>
          <w:szCs w:val="22"/>
        </w:rPr>
      </w:pPr>
    </w:p>
    <w:p w14:paraId="2C1D33E7" w14:textId="5313D7E1" w:rsidR="00510A8E" w:rsidRPr="00605266" w:rsidRDefault="00510A8E" w:rsidP="00B26DAB">
      <w:pPr>
        <w:pStyle w:val="NormalWeb"/>
        <w:shd w:val="clear" w:color="auto" w:fill="FFFFFF"/>
        <w:spacing w:before="0" w:beforeAutospacing="0" w:after="0" w:afterAutospacing="0"/>
        <w:rPr>
          <w:rFonts w:ascii="Arial" w:hAnsi="Arial" w:cs="Arial"/>
          <w:i/>
          <w:iCs/>
          <w:sz w:val="22"/>
          <w:szCs w:val="22"/>
        </w:rPr>
      </w:pPr>
      <w:r w:rsidRPr="00605266">
        <w:rPr>
          <w:rFonts w:ascii="Arial" w:hAnsi="Arial" w:cs="Arial"/>
          <w:i/>
          <w:iCs/>
          <w:sz w:val="22"/>
          <w:szCs w:val="22"/>
        </w:rPr>
        <w:t>‘…on the ward</w:t>
      </w:r>
      <w:r w:rsidR="00DF453B">
        <w:rPr>
          <w:rFonts w:ascii="Arial" w:hAnsi="Arial" w:cs="Arial"/>
          <w:i/>
          <w:iCs/>
          <w:sz w:val="22"/>
          <w:szCs w:val="22"/>
        </w:rPr>
        <w:t>,</w:t>
      </w:r>
      <w:r w:rsidRPr="00605266">
        <w:rPr>
          <w:rFonts w:ascii="Arial" w:hAnsi="Arial" w:cs="Arial"/>
          <w:i/>
          <w:iCs/>
          <w:sz w:val="22"/>
          <w:szCs w:val="22"/>
        </w:rPr>
        <w:t xml:space="preserve"> you might like to have a reasonably personal conversation </w:t>
      </w:r>
      <w:r w:rsidR="004C1A6E">
        <w:rPr>
          <w:rFonts w:ascii="Arial" w:hAnsi="Arial" w:cs="Arial"/>
          <w:i/>
          <w:iCs/>
          <w:sz w:val="22"/>
          <w:szCs w:val="22"/>
        </w:rPr>
        <w:t xml:space="preserve">but it can uncomfortable when patients are resting and there are four people are there </w:t>
      </w:r>
      <w:r w:rsidRPr="00605266">
        <w:rPr>
          <w:rFonts w:ascii="Arial" w:hAnsi="Arial" w:cs="Arial"/>
          <w:i/>
          <w:iCs/>
          <w:sz w:val="22"/>
          <w:szCs w:val="22"/>
        </w:rPr>
        <w:t>in a room which is quite small and there is nowhere else to go.’ (C3)</w:t>
      </w:r>
    </w:p>
    <w:p w14:paraId="4F1EC8DC" w14:textId="6B0C88E5" w:rsidR="00510A8E" w:rsidRPr="00605266" w:rsidRDefault="00510A8E" w:rsidP="00B26DAB">
      <w:pPr>
        <w:pStyle w:val="NormalWeb"/>
        <w:shd w:val="clear" w:color="auto" w:fill="FFFFFF"/>
        <w:spacing w:before="0" w:beforeAutospacing="0" w:after="0" w:afterAutospacing="0"/>
        <w:rPr>
          <w:rFonts w:ascii="Arial" w:hAnsi="Arial" w:cs="Arial"/>
          <w:sz w:val="22"/>
          <w:szCs w:val="22"/>
        </w:rPr>
      </w:pPr>
    </w:p>
    <w:p w14:paraId="5AECA563" w14:textId="56AB7F1E" w:rsidR="00510A8E" w:rsidRPr="00605266" w:rsidRDefault="00510A8E" w:rsidP="00B26DAB">
      <w:pPr>
        <w:pStyle w:val="NormalWeb"/>
        <w:shd w:val="clear" w:color="auto" w:fill="FFFFFF"/>
        <w:spacing w:before="0" w:beforeAutospacing="0" w:after="0" w:afterAutospacing="0"/>
        <w:rPr>
          <w:rFonts w:ascii="Arial" w:hAnsi="Arial" w:cs="Arial"/>
          <w:sz w:val="22"/>
          <w:szCs w:val="22"/>
        </w:rPr>
      </w:pPr>
      <w:r w:rsidRPr="00605266">
        <w:rPr>
          <w:rFonts w:ascii="Arial" w:hAnsi="Arial" w:cs="Arial"/>
          <w:sz w:val="22"/>
          <w:szCs w:val="22"/>
        </w:rPr>
        <w:t xml:space="preserve">In real life scenarios concerned with PCC in the case of cancer patient the most common scenario is that of a patient deciding to carry on with the chemotherapy knowing its side effects or wanting to continue without it without the intention of prolonging their life. </w:t>
      </w:r>
    </w:p>
    <w:p w14:paraId="0C388DCC" w14:textId="77777777" w:rsidR="00236C75" w:rsidRPr="00605266" w:rsidRDefault="00236C75" w:rsidP="00B26DAB">
      <w:pPr>
        <w:pStyle w:val="NormalWeb"/>
        <w:shd w:val="clear" w:color="auto" w:fill="FFFFFF"/>
        <w:spacing w:before="0" w:beforeAutospacing="0" w:after="0" w:afterAutospacing="0"/>
        <w:rPr>
          <w:rFonts w:ascii="Arial" w:hAnsi="Arial" w:cs="Arial"/>
          <w:sz w:val="22"/>
          <w:szCs w:val="22"/>
        </w:rPr>
      </w:pPr>
    </w:p>
    <w:p w14:paraId="1513CD4C" w14:textId="3B4DB498" w:rsidR="00510A8E" w:rsidRPr="00605266" w:rsidRDefault="00510A8E" w:rsidP="00B26DAB">
      <w:pPr>
        <w:pStyle w:val="NormalWeb"/>
        <w:shd w:val="clear" w:color="auto" w:fill="FFFFFF"/>
        <w:spacing w:before="0" w:beforeAutospacing="0" w:after="0" w:afterAutospacing="0"/>
        <w:rPr>
          <w:rFonts w:ascii="Arial" w:hAnsi="Arial" w:cs="Arial"/>
          <w:sz w:val="22"/>
          <w:szCs w:val="22"/>
        </w:rPr>
      </w:pPr>
      <w:r w:rsidRPr="00605266">
        <w:rPr>
          <w:rFonts w:ascii="Arial" w:hAnsi="Arial" w:cs="Arial"/>
          <w:sz w:val="22"/>
          <w:szCs w:val="22"/>
        </w:rPr>
        <w:t xml:space="preserve">A </w:t>
      </w:r>
      <w:r w:rsidR="0025364E" w:rsidRPr="00605266">
        <w:rPr>
          <w:rFonts w:ascii="Arial" w:hAnsi="Arial" w:cs="Arial"/>
          <w:sz w:val="22"/>
          <w:szCs w:val="22"/>
        </w:rPr>
        <w:t>real-life</w:t>
      </w:r>
      <w:r w:rsidRPr="00605266">
        <w:rPr>
          <w:rFonts w:ascii="Arial" w:hAnsi="Arial" w:cs="Arial"/>
          <w:sz w:val="22"/>
          <w:szCs w:val="22"/>
        </w:rPr>
        <w:t xml:space="preserve"> scenario of an individual Mr MG is discussed below. </w:t>
      </w:r>
    </w:p>
    <w:p w14:paraId="638D6D27" w14:textId="4CE7C415" w:rsidR="009B5D6F" w:rsidRDefault="00510A8E" w:rsidP="00B26DAB">
      <w:pPr>
        <w:pStyle w:val="NormalWeb"/>
        <w:shd w:val="clear" w:color="auto" w:fill="FFFFFF"/>
        <w:spacing w:before="0" w:beforeAutospacing="0" w:after="0" w:afterAutospacing="0"/>
        <w:rPr>
          <w:rFonts w:ascii="Arial" w:hAnsi="Arial" w:cs="Arial"/>
          <w:sz w:val="22"/>
          <w:szCs w:val="22"/>
        </w:rPr>
      </w:pPr>
      <w:r w:rsidRPr="00605266">
        <w:rPr>
          <w:rFonts w:ascii="Arial" w:hAnsi="Arial" w:cs="Arial"/>
          <w:sz w:val="22"/>
          <w:szCs w:val="22"/>
        </w:rPr>
        <w:t xml:space="preserve">MG was a </w:t>
      </w:r>
      <w:r w:rsidR="0025364E" w:rsidRPr="00605266">
        <w:rPr>
          <w:rFonts w:ascii="Arial" w:hAnsi="Arial" w:cs="Arial"/>
          <w:sz w:val="22"/>
          <w:szCs w:val="22"/>
        </w:rPr>
        <w:t xml:space="preserve">42-year-old male who presented with prolonged oral irritation and a lump in the throat, upon biopsy it was revealed that Mr MG had oral squamous cell carcinoma that was stage 3 and was showing adverse effects. MG didn’t want chemotherapy due to its adverse effects which ranged from nausea vomiting to hair fall and weakness since he didn’t plan on resigning from their high work position. Upon being given alternative treatment options that have </w:t>
      </w:r>
      <w:r w:rsidR="00DF453B">
        <w:rPr>
          <w:rFonts w:ascii="Arial" w:hAnsi="Arial" w:cs="Arial"/>
          <w:sz w:val="22"/>
          <w:szCs w:val="22"/>
        </w:rPr>
        <w:t xml:space="preserve">a </w:t>
      </w:r>
      <w:r w:rsidR="0025364E" w:rsidRPr="00605266">
        <w:rPr>
          <w:rFonts w:ascii="Arial" w:hAnsi="Arial" w:cs="Arial"/>
          <w:sz w:val="22"/>
          <w:szCs w:val="22"/>
        </w:rPr>
        <w:t>lesser success rate than chemotherapy the client/patient agreed to go with targeted precision therapy which had none of the side effects however did not guarantee complete cancer remission and also had a chance to work on just 5% of the cancer population depending on the genome. Despite the odds</w:t>
      </w:r>
      <w:r w:rsidR="00DF453B">
        <w:rPr>
          <w:rFonts w:ascii="Arial" w:hAnsi="Arial" w:cs="Arial"/>
          <w:sz w:val="22"/>
          <w:szCs w:val="22"/>
        </w:rPr>
        <w:t>,</w:t>
      </w:r>
      <w:r w:rsidR="0025364E" w:rsidRPr="00605266">
        <w:rPr>
          <w:rFonts w:ascii="Arial" w:hAnsi="Arial" w:cs="Arial"/>
          <w:sz w:val="22"/>
          <w:szCs w:val="22"/>
        </w:rPr>
        <w:t xml:space="preserve"> MG went through with the targeted precision therapy after being told the good and bad sides of the treatment. This is the perfect example of PCC decision making in </w:t>
      </w:r>
    </w:p>
    <w:p w14:paraId="4C21547A" w14:textId="0B77DD1F" w:rsidR="00510A8E" w:rsidRPr="00605266" w:rsidRDefault="0025364E" w:rsidP="00B26DAB">
      <w:pPr>
        <w:pStyle w:val="NormalWeb"/>
        <w:shd w:val="clear" w:color="auto" w:fill="FFFFFF"/>
        <w:spacing w:before="0" w:beforeAutospacing="0" w:after="0" w:afterAutospacing="0"/>
        <w:rPr>
          <w:rFonts w:ascii="Arial" w:hAnsi="Arial" w:cs="Arial"/>
          <w:sz w:val="22"/>
          <w:szCs w:val="22"/>
        </w:rPr>
      </w:pPr>
      <w:r w:rsidRPr="00605266">
        <w:rPr>
          <w:rFonts w:ascii="Arial" w:hAnsi="Arial" w:cs="Arial"/>
          <w:sz w:val="22"/>
          <w:szCs w:val="22"/>
        </w:rPr>
        <w:t xml:space="preserve">cases of grave diseases such as cancer. There may also have been a case in which the patient would’ve refused any form of treatment in which the hospital or health care facility has no choice but to carry on with the patient’s wishes and assist them in whatever way they may require for their living ahead and proper briefing of the dos and don’ts carrying on with life and monitoring </w:t>
      </w:r>
      <w:r w:rsidR="00E31DB1" w:rsidRPr="00605266">
        <w:rPr>
          <w:rFonts w:ascii="Arial" w:hAnsi="Arial" w:cs="Arial"/>
          <w:sz w:val="22"/>
          <w:szCs w:val="22"/>
        </w:rPr>
        <w:t>through on</w:t>
      </w:r>
      <w:r w:rsidR="00DF453B">
        <w:rPr>
          <w:rFonts w:ascii="Arial" w:hAnsi="Arial" w:cs="Arial"/>
          <w:sz w:val="22"/>
          <w:szCs w:val="22"/>
        </w:rPr>
        <w:t>-</w:t>
      </w:r>
      <w:r w:rsidR="00E31DB1" w:rsidRPr="00605266">
        <w:rPr>
          <w:rFonts w:ascii="Arial" w:hAnsi="Arial" w:cs="Arial"/>
          <w:sz w:val="22"/>
          <w:szCs w:val="22"/>
        </w:rPr>
        <w:t>road nurses</w:t>
      </w:r>
      <w:r w:rsidR="00B323EA">
        <w:rPr>
          <w:rFonts w:ascii="Arial" w:hAnsi="Arial" w:cs="Arial"/>
          <w:sz w:val="22"/>
          <w:szCs w:val="22"/>
        </w:rPr>
        <w:t xml:space="preserve"> (</w:t>
      </w:r>
      <w:r w:rsidR="00B323EA">
        <w:rPr>
          <w:rFonts w:ascii="Arial" w:hAnsi="Arial" w:cs="Arial"/>
          <w:color w:val="222222"/>
          <w:sz w:val="20"/>
          <w:szCs w:val="20"/>
          <w:shd w:val="clear" w:color="auto" w:fill="FFFFFF"/>
        </w:rPr>
        <w:t>Chan, E.A., Wong, F,2018).</w:t>
      </w:r>
      <w:r w:rsidR="00E31DB1" w:rsidRPr="00605266">
        <w:rPr>
          <w:rFonts w:ascii="Arial" w:hAnsi="Arial" w:cs="Arial"/>
          <w:sz w:val="22"/>
          <w:szCs w:val="22"/>
        </w:rPr>
        <w:t xml:space="preserve"> </w:t>
      </w:r>
    </w:p>
    <w:p w14:paraId="5660DB27" w14:textId="5112B33C" w:rsidR="00236C75" w:rsidRPr="00605266" w:rsidRDefault="00236C75" w:rsidP="00B26DAB">
      <w:pPr>
        <w:pStyle w:val="NormalWeb"/>
        <w:shd w:val="clear" w:color="auto" w:fill="FFFFFF"/>
        <w:spacing w:before="0" w:beforeAutospacing="0" w:after="0" w:afterAutospacing="0"/>
        <w:rPr>
          <w:rFonts w:ascii="Arial" w:hAnsi="Arial" w:cs="Arial"/>
          <w:sz w:val="22"/>
          <w:szCs w:val="22"/>
        </w:rPr>
      </w:pPr>
    </w:p>
    <w:p w14:paraId="5572F590" w14:textId="77777777" w:rsidR="00324BB5" w:rsidRPr="00605266" w:rsidRDefault="00324BB5" w:rsidP="00324BB5">
      <w:pPr>
        <w:pStyle w:val="NormalWeb"/>
        <w:shd w:val="clear" w:color="auto" w:fill="FFFFFF"/>
        <w:spacing w:before="0" w:beforeAutospacing="0" w:after="0" w:afterAutospacing="0"/>
        <w:jc w:val="right"/>
        <w:rPr>
          <w:rFonts w:ascii="Arial" w:hAnsi="Arial" w:cs="Arial"/>
          <w:sz w:val="22"/>
          <w:szCs w:val="22"/>
        </w:rPr>
      </w:pPr>
    </w:p>
    <w:p w14:paraId="314399F7" w14:textId="6FDA1AD4" w:rsidR="00E31DB1" w:rsidRPr="00605266" w:rsidRDefault="00236C75" w:rsidP="00B26DAB">
      <w:pPr>
        <w:pStyle w:val="NormalWeb"/>
        <w:shd w:val="clear" w:color="auto" w:fill="FFFFFF"/>
        <w:spacing w:before="0" w:beforeAutospacing="0" w:after="0" w:afterAutospacing="0"/>
        <w:rPr>
          <w:rFonts w:ascii="Arial" w:hAnsi="Arial" w:cs="Arial"/>
          <w:b/>
          <w:bCs/>
          <w:sz w:val="22"/>
          <w:szCs w:val="22"/>
          <w:u w:val="single"/>
        </w:rPr>
      </w:pPr>
      <w:r w:rsidRPr="00605266">
        <w:rPr>
          <w:rFonts w:ascii="Arial" w:hAnsi="Arial" w:cs="Arial"/>
          <w:b/>
          <w:bCs/>
          <w:sz w:val="22"/>
          <w:szCs w:val="22"/>
          <w:u w:val="single"/>
        </w:rPr>
        <w:lastRenderedPageBreak/>
        <w:t>Recommendation:</w:t>
      </w:r>
    </w:p>
    <w:p w14:paraId="59BA95F2" w14:textId="77777777" w:rsidR="00AF6609" w:rsidRDefault="00AF6609" w:rsidP="00B26DAB">
      <w:pPr>
        <w:pStyle w:val="NormalWeb"/>
        <w:shd w:val="clear" w:color="auto" w:fill="FFFFFF"/>
        <w:spacing w:before="0" w:beforeAutospacing="0" w:after="0" w:afterAutospacing="0"/>
        <w:rPr>
          <w:rFonts w:ascii="Arial" w:hAnsi="Arial" w:cs="Arial"/>
          <w:sz w:val="22"/>
          <w:szCs w:val="22"/>
        </w:rPr>
      </w:pPr>
    </w:p>
    <w:p w14:paraId="090556D7" w14:textId="78A05C4A" w:rsidR="00236C75" w:rsidRPr="00605266" w:rsidRDefault="00AD55BB" w:rsidP="00B26DAB">
      <w:pPr>
        <w:pStyle w:val="NormalWeb"/>
        <w:shd w:val="clear" w:color="auto" w:fill="FFFFFF"/>
        <w:spacing w:before="0" w:beforeAutospacing="0" w:after="0" w:afterAutospacing="0"/>
        <w:rPr>
          <w:rFonts w:ascii="Arial" w:hAnsi="Arial" w:cs="Arial"/>
          <w:sz w:val="22"/>
          <w:szCs w:val="22"/>
        </w:rPr>
      </w:pPr>
      <w:r w:rsidRPr="00605266">
        <w:rPr>
          <w:rFonts w:ascii="Arial" w:hAnsi="Arial" w:cs="Arial"/>
          <w:sz w:val="22"/>
          <w:szCs w:val="22"/>
        </w:rPr>
        <w:t>The significant issue in keeping up PCC and the outcomes that follow the choice of the customer is the understaffing and the limit in the assets that can be given in the post</w:t>
      </w:r>
      <w:r w:rsidR="00DF453B">
        <w:rPr>
          <w:rFonts w:ascii="Arial" w:hAnsi="Arial" w:cs="Arial"/>
          <w:sz w:val="22"/>
          <w:szCs w:val="22"/>
        </w:rPr>
        <w:t>-</w:t>
      </w:r>
      <w:r w:rsidRPr="00605266">
        <w:rPr>
          <w:rFonts w:ascii="Arial" w:hAnsi="Arial" w:cs="Arial"/>
          <w:sz w:val="22"/>
          <w:szCs w:val="22"/>
        </w:rPr>
        <w:t>operation and post</w:t>
      </w:r>
      <w:r w:rsidR="00DF453B">
        <w:rPr>
          <w:rFonts w:ascii="Arial" w:hAnsi="Arial" w:cs="Arial"/>
          <w:sz w:val="22"/>
          <w:szCs w:val="22"/>
        </w:rPr>
        <w:t>-</w:t>
      </w:r>
      <w:r w:rsidRPr="00605266">
        <w:rPr>
          <w:rFonts w:ascii="Arial" w:hAnsi="Arial" w:cs="Arial"/>
          <w:sz w:val="22"/>
          <w:szCs w:val="22"/>
        </w:rPr>
        <w:t>treatment and counsel care. To improve the consideration an on</w:t>
      </w:r>
      <w:r w:rsidR="00DF453B">
        <w:rPr>
          <w:rFonts w:ascii="Arial" w:hAnsi="Arial" w:cs="Arial"/>
          <w:sz w:val="22"/>
          <w:szCs w:val="22"/>
        </w:rPr>
        <w:t>-</w:t>
      </w:r>
      <w:r w:rsidRPr="00605266">
        <w:rPr>
          <w:rFonts w:ascii="Arial" w:hAnsi="Arial" w:cs="Arial"/>
          <w:sz w:val="22"/>
          <w:szCs w:val="22"/>
        </w:rPr>
        <w:t>street general wellbeing nursing association ought to be begun which gives planned visits to patients who require regular checking or even organization of medications. Now and again the patients might be willing for their chemo in an especially recognizable setting, for example, their home and the nursing staff may regulate the chemo at their home through IV and screen them for the specific length. Every one of these expenses being charged to the person's protection would not bring about misfortune to the NHS or the public emergency clinic also.</w:t>
      </w:r>
    </w:p>
    <w:p w14:paraId="2118AFA5" w14:textId="4B172309" w:rsidR="00E31DB1" w:rsidRPr="00605266" w:rsidRDefault="00E31DB1" w:rsidP="00B26DAB">
      <w:pPr>
        <w:pStyle w:val="NormalWeb"/>
        <w:shd w:val="clear" w:color="auto" w:fill="FFFFFF"/>
        <w:spacing w:before="0" w:beforeAutospacing="0" w:after="0" w:afterAutospacing="0"/>
        <w:rPr>
          <w:rFonts w:ascii="Arial" w:hAnsi="Arial" w:cs="Arial"/>
          <w:sz w:val="22"/>
          <w:szCs w:val="22"/>
        </w:rPr>
      </w:pPr>
    </w:p>
    <w:p w14:paraId="5DED26BE" w14:textId="77777777" w:rsidR="00236C75" w:rsidRPr="00605266" w:rsidRDefault="00236C75" w:rsidP="00B26DAB">
      <w:pPr>
        <w:pStyle w:val="NormalWeb"/>
        <w:shd w:val="clear" w:color="auto" w:fill="FFFFFF"/>
        <w:spacing w:before="0" w:beforeAutospacing="0" w:after="0" w:afterAutospacing="0"/>
        <w:rPr>
          <w:rFonts w:ascii="Arial" w:hAnsi="Arial" w:cs="Arial"/>
          <w:sz w:val="22"/>
          <w:szCs w:val="22"/>
        </w:rPr>
      </w:pPr>
    </w:p>
    <w:p w14:paraId="4CED89CE" w14:textId="7080BC83" w:rsidR="00236C75" w:rsidRPr="00605266" w:rsidRDefault="00236C75" w:rsidP="00B26DAB">
      <w:pPr>
        <w:pStyle w:val="NormalWeb"/>
        <w:shd w:val="clear" w:color="auto" w:fill="FFFFFF"/>
        <w:spacing w:before="0" w:beforeAutospacing="0" w:after="0" w:afterAutospacing="0"/>
        <w:rPr>
          <w:rFonts w:ascii="Arial" w:hAnsi="Arial" w:cs="Arial"/>
          <w:b/>
          <w:bCs/>
          <w:sz w:val="22"/>
          <w:szCs w:val="22"/>
          <w:u w:val="single"/>
        </w:rPr>
      </w:pPr>
      <w:r w:rsidRPr="00605266">
        <w:rPr>
          <w:rFonts w:ascii="Arial" w:hAnsi="Arial" w:cs="Arial"/>
          <w:b/>
          <w:bCs/>
          <w:sz w:val="22"/>
          <w:szCs w:val="22"/>
          <w:u w:val="single"/>
        </w:rPr>
        <w:t>Conclusion:</w:t>
      </w:r>
    </w:p>
    <w:p w14:paraId="244829DE" w14:textId="77777777" w:rsidR="00AF6609" w:rsidRDefault="00AF6609" w:rsidP="00B26DAB">
      <w:pPr>
        <w:pStyle w:val="NormalWeb"/>
        <w:shd w:val="clear" w:color="auto" w:fill="FFFFFF"/>
        <w:spacing w:before="0" w:beforeAutospacing="0" w:after="0" w:afterAutospacing="0"/>
        <w:rPr>
          <w:rFonts w:ascii="Arial" w:hAnsi="Arial" w:cs="Arial"/>
          <w:sz w:val="22"/>
          <w:szCs w:val="22"/>
        </w:rPr>
      </w:pPr>
    </w:p>
    <w:p w14:paraId="581AFBDD" w14:textId="0EE293DB" w:rsidR="00324BB5" w:rsidRPr="00605266" w:rsidRDefault="00AD55BB" w:rsidP="00B26DAB">
      <w:pPr>
        <w:pStyle w:val="NormalWeb"/>
        <w:shd w:val="clear" w:color="auto" w:fill="FFFFFF"/>
        <w:spacing w:before="0" w:beforeAutospacing="0" w:after="0" w:afterAutospacing="0"/>
        <w:rPr>
          <w:rFonts w:ascii="Arial" w:hAnsi="Arial" w:cs="Arial"/>
          <w:sz w:val="22"/>
          <w:szCs w:val="22"/>
        </w:rPr>
      </w:pPr>
      <w:r w:rsidRPr="00605266">
        <w:rPr>
          <w:rFonts w:ascii="Arial" w:hAnsi="Arial" w:cs="Arial"/>
          <w:sz w:val="22"/>
          <w:szCs w:val="22"/>
        </w:rPr>
        <w:t>To accomplish the necessary enhancements which go with patient strengthening that</w:t>
      </w:r>
      <w:r w:rsidR="00AF6609">
        <w:rPr>
          <w:rFonts w:ascii="Arial" w:hAnsi="Arial" w:cs="Arial"/>
          <w:sz w:val="22"/>
          <w:szCs w:val="22"/>
        </w:rPr>
        <w:t xml:space="preserve"> q</w:t>
      </w:r>
      <w:r w:rsidRPr="00605266">
        <w:rPr>
          <w:rFonts w:ascii="Arial" w:hAnsi="Arial" w:cs="Arial"/>
          <w:sz w:val="22"/>
          <w:szCs w:val="22"/>
        </w:rPr>
        <w:t>uality will be improved when patient strengthening/voice in persistent consideration is dynamic, customer commitment is consistently, and medical attendants are more understanding in listening to patients and in</w:t>
      </w:r>
      <w:r w:rsidR="00AF6609">
        <w:rPr>
          <w:rFonts w:ascii="Arial" w:hAnsi="Arial" w:cs="Arial"/>
          <w:sz w:val="22"/>
          <w:szCs w:val="22"/>
        </w:rPr>
        <w:t xml:space="preserve"> </w:t>
      </w:r>
      <w:r w:rsidRPr="00605266">
        <w:rPr>
          <w:rFonts w:ascii="Arial" w:hAnsi="Arial" w:cs="Arial"/>
          <w:sz w:val="22"/>
          <w:szCs w:val="22"/>
        </w:rPr>
        <w:t>taking care of patient calls. Patient wellbeing issues including the security of the patient, legitimate danger evaluation, keeping up tidiness of his current circumstance and standard visits ought to be the standard. In general</w:t>
      </w:r>
      <w:r w:rsidR="00DF453B">
        <w:rPr>
          <w:rFonts w:ascii="Arial" w:hAnsi="Arial" w:cs="Arial"/>
          <w:sz w:val="22"/>
          <w:szCs w:val="22"/>
        </w:rPr>
        <w:t>,</w:t>
      </w:r>
      <w:r w:rsidRPr="00605266">
        <w:rPr>
          <w:rFonts w:ascii="Arial" w:hAnsi="Arial" w:cs="Arial"/>
          <w:sz w:val="22"/>
          <w:szCs w:val="22"/>
        </w:rPr>
        <w:t xml:space="preserve"> PCC is the best method of treatment since the PCC causes the patient to feel like a customer </w:t>
      </w:r>
      <w:r w:rsidR="00DF453B">
        <w:rPr>
          <w:rFonts w:ascii="Arial" w:hAnsi="Arial" w:cs="Arial"/>
          <w:sz w:val="22"/>
          <w:szCs w:val="22"/>
        </w:rPr>
        <w:t>over</w:t>
      </w:r>
      <w:r w:rsidRPr="00605266">
        <w:rPr>
          <w:rFonts w:ascii="Arial" w:hAnsi="Arial" w:cs="Arial"/>
          <w:sz w:val="22"/>
          <w:szCs w:val="22"/>
        </w:rPr>
        <w:t xml:space="preserve"> a patient and this perspective recuperates from any disease much quicker when contrasted with an individual who encounters despondency because of their sickness as studies have shown that downturn prompts a diminished invulnerable framework and a drawn-out recuperation. Likewise, PCC furnishes the patient with a feeling of fulfilment in the range of their treatment and as they leave knowing the treatment they had gotten was as per what they willed for also and the good change in their wellbeing would reestablish their trust in the medical services framework too.</w:t>
      </w:r>
    </w:p>
    <w:p w14:paraId="0EF4A964" w14:textId="77777777" w:rsidR="00324BB5" w:rsidRPr="00605266" w:rsidRDefault="00324BB5" w:rsidP="00B26DAB">
      <w:pPr>
        <w:pStyle w:val="NormalWeb"/>
        <w:shd w:val="clear" w:color="auto" w:fill="FFFFFF"/>
        <w:spacing w:before="0" w:beforeAutospacing="0" w:after="0" w:afterAutospacing="0"/>
        <w:rPr>
          <w:rFonts w:ascii="Arial" w:hAnsi="Arial" w:cs="Arial"/>
          <w:b/>
          <w:bCs/>
          <w:sz w:val="22"/>
          <w:szCs w:val="22"/>
          <w:u w:val="single"/>
        </w:rPr>
      </w:pPr>
    </w:p>
    <w:p w14:paraId="07624561" w14:textId="77777777" w:rsidR="00324BB5" w:rsidRPr="00605266" w:rsidRDefault="00324BB5" w:rsidP="00B26DAB">
      <w:pPr>
        <w:pStyle w:val="NormalWeb"/>
        <w:shd w:val="clear" w:color="auto" w:fill="FFFFFF"/>
        <w:spacing w:before="0" w:beforeAutospacing="0" w:after="0" w:afterAutospacing="0"/>
        <w:rPr>
          <w:rFonts w:ascii="Arial" w:hAnsi="Arial" w:cs="Arial"/>
          <w:b/>
          <w:bCs/>
          <w:sz w:val="22"/>
          <w:szCs w:val="22"/>
          <w:u w:val="single"/>
        </w:rPr>
      </w:pPr>
    </w:p>
    <w:p w14:paraId="55783B59" w14:textId="77777777" w:rsidR="00324BB5" w:rsidRPr="00605266" w:rsidRDefault="00324BB5" w:rsidP="00B26DAB">
      <w:pPr>
        <w:pStyle w:val="NormalWeb"/>
        <w:shd w:val="clear" w:color="auto" w:fill="FFFFFF"/>
        <w:spacing w:before="0" w:beforeAutospacing="0" w:after="0" w:afterAutospacing="0"/>
        <w:rPr>
          <w:rFonts w:ascii="Arial" w:hAnsi="Arial" w:cs="Arial"/>
          <w:b/>
          <w:bCs/>
          <w:sz w:val="22"/>
          <w:szCs w:val="22"/>
          <w:u w:val="single"/>
        </w:rPr>
      </w:pPr>
    </w:p>
    <w:p w14:paraId="3A0E13C5" w14:textId="77777777" w:rsidR="00324BB5" w:rsidRPr="00605266" w:rsidRDefault="00324BB5" w:rsidP="00B26DAB">
      <w:pPr>
        <w:pStyle w:val="NormalWeb"/>
        <w:shd w:val="clear" w:color="auto" w:fill="FFFFFF"/>
        <w:spacing w:before="0" w:beforeAutospacing="0" w:after="0" w:afterAutospacing="0"/>
        <w:rPr>
          <w:rFonts w:ascii="Arial" w:hAnsi="Arial" w:cs="Arial"/>
          <w:b/>
          <w:bCs/>
          <w:sz w:val="22"/>
          <w:szCs w:val="22"/>
          <w:u w:val="single"/>
        </w:rPr>
      </w:pPr>
    </w:p>
    <w:p w14:paraId="49A127AF" w14:textId="680CD5DA" w:rsidR="00D23DCD" w:rsidRPr="00605266" w:rsidRDefault="00D23DCD" w:rsidP="00D23DCD">
      <w:pPr>
        <w:jc w:val="right"/>
        <w:rPr>
          <w:rFonts w:ascii="Arial" w:hAnsi="Arial" w:cs="Arial"/>
          <w:shd w:val="clear" w:color="auto" w:fill="FFFFFF"/>
          <w:lang w:val="en-GB"/>
        </w:rPr>
      </w:pPr>
    </w:p>
    <w:p w14:paraId="02CEB20D" w14:textId="77777777" w:rsidR="00324BB5" w:rsidRPr="00605266" w:rsidRDefault="00324BB5" w:rsidP="00D23DCD">
      <w:pPr>
        <w:pStyle w:val="NormalWeb"/>
        <w:shd w:val="clear" w:color="auto" w:fill="FFFFFF"/>
        <w:spacing w:before="0" w:beforeAutospacing="0" w:after="0" w:afterAutospacing="0"/>
        <w:jc w:val="right"/>
        <w:rPr>
          <w:rFonts w:ascii="Arial" w:hAnsi="Arial" w:cs="Arial"/>
          <w:b/>
          <w:bCs/>
          <w:sz w:val="22"/>
          <w:szCs w:val="22"/>
          <w:u w:val="single"/>
        </w:rPr>
      </w:pPr>
    </w:p>
    <w:p w14:paraId="253A98B6" w14:textId="77777777" w:rsidR="00AD55BB" w:rsidRPr="00605266" w:rsidRDefault="00AD55BB" w:rsidP="00B26DAB">
      <w:pPr>
        <w:pStyle w:val="NormalWeb"/>
        <w:shd w:val="clear" w:color="auto" w:fill="FFFFFF"/>
        <w:spacing w:before="0" w:beforeAutospacing="0" w:after="0" w:afterAutospacing="0"/>
        <w:rPr>
          <w:rFonts w:ascii="Arial" w:hAnsi="Arial" w:cs="Arial"/>
          <w:b/>
          <w:bCs/>
          <w:sz w:val="22"/>
          <w:szCs w:val="22"/>
          <w:u w:val="single"/>
        </w:rPr>
      </w:pPr>
    </w:p>
    <w:p w14:paraId="2A049475" w14:textId="6E524000" w:rsidR="00324BB5" w:rsidRPr="00605266" w:rsidRDefault="00324BB5" w:rsidP="00B26DAB">
      <w:pPr>
        <w:pStyle w:val="NormalWeb"/>
        <w:shd w:val="clear" w:color="auto" w:fill="FFFFFF"/>
        <w:spacing w:before="0" w:beforeAutospacing="0" w:after="0" w:afterAutospacing="0"/>
        <w:rPr>
          <w:rFonts w:ascii="Arial" w:hAnsi="Arial" w:cs="Arial"/>
          <w:b/>
          <w:bCs/>
          <w:sz w:val="22"/>
          <w:szCs w:val="22"/>
          <w:u w:val="single"/>
        </w:rPr>
      </w:pPr>
      <w:r w:rsidRPr="00605266">
        <w:rPr>
          <w:rFonts w:ascii="Arial" w:hAnsi="Arial" w:cs="Arial"/>
          <w:b/>
          <w:bCs/>
          <w:sz w:val="22"/>
          <w:szCs w:val="22"/>
          <w:u w:val="single"/>
        </w:rPr>
        <w:t>References:</w:t>
      </w:r>
    </w:p>
    <w:p w14:paraId="18037019" w14:textId="56F01B37" w:rsidR="00324BB5" w:rsidRPr="00605266" w:rsidRDefault="00324BB5" w:rsidP="00B26DAB">
      <w:pPr>
        <w:pStyle w:val="NormalWeb"/>
        <w:shd w:val="clear" w:color="auto" w:fill="FFFFFF"/>
        <w:spacing w:before="0" w:beforeAutospacing="0" w:after="0" w:afterAutospacing="0"/>
        <w:rPr>
          <w:rFonts w:ascii="Arial" w:hAnsi="Arial" w:cs="Arial"/>
          <w:sz w:val="22"/>
          <w:szCs w:val="22"/>
        </w:rPr>
      </w:pPr>
    </w:p>
    <w:p w14:paraId="7573DF39" w14:textId="17A9F5A6" w:rsidR="00324BB5" w:rsidRPr="00605266" w:rsidRDefault="00C6580E" w:rsidP="00605266">
      <w:pPr>
        <w:pStyle w:val="NormalWeb"/>
        <w:numPr>
          <w:ilvl w:val="0"/>
          <w:numId w:val="9"/>
        </w:numPr>
        <w:shd w:val="clear" w:color="auto" w:fill="FFFFFF"/>
        <w:spacing w:before="0" w:beforeAutospacing="0" w:after="0" w:afterAutospacing="0"/>
        <w:rPr>
          <w:rFonts w:ascii="Arial" w:hAnsi="Arial" w:cs="Arial"/>
          <w:color w:val="1C1D1E"/>
          <w:sz w:val="22"/>
          <w:szCs w:val="22"/>
          <w:shd w:val="clear" w:color="auto" w:fill="FFFFFF"/>
        </w:rPr>
      </w:pPr>
      <w:r>
        <w:rPr>
          <w:rFonts w:ascii="Arial" w:hAnsi="Arial" w:cs="Arial"/>
          <w:color w:val="222222"/>
          <w:sz w:val="20"/>
          <w:szCs w:val="20"/>
          <w:shd w:val="clear" w:color="auto" w:fill="FFFFFF"/>
        </w:rPr>
        <w:t>Fulmer, T., Reuben, D.B., Auerbach, J., Fick, D.M., Galambos, C. and Johnson, K.S., 2021. Actualizing Better Health And Health Care For Older Adults: Commentary describes six vital directions to improve the care and quality of life for all older Americans. </w:t>
      </w:r>
      <w:r>
        <w:rPr>
          <w:rFonts w:ascii="Arial" w:hAnsi="Arial" w:cs="Arial"/>
          <w:i/>
          <w:iCs/>
          <w:color w:val="222222"/>
          <w:sz w:val="20"/>
          <w:szCs w:val="20"/>
          <w:shd w:val="clear" w:color="auto" w:fill="FFFFFF"/>
        </w:rPr>
        <w:t>Health Affairs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40</w:t>
      </w:r>
      <w:r>
        <w:rPr>
          <w:rFonts w:ascii="Arial" w:hAnsi="Arial" w:cs="Arial"/>
          <w:color w:val="222222"/>
          <w:sz w:val="20"/>
          <w:szCs w:val="20"/>
          <w:shd w:val="clear" w:color="auto" w:fill="FFFFFF"/>
        </w:rPr>
        <w:t>(2), pp.219-225.</w:t>
      </w:r>
    </w:p>
    <w:p w14:paraId="72468627" w14:textId="77777777" w:rsidR="00605266" w:rsidRPr="00605266" w:rsidRDefault="00605266" w:rsidP="00605266">
      <w:pPr>
        <w:pStyle w:val="NormalWeb"/>
        <w:shd w:val="clear" w:color="auto" w:fill="FFFFFF"/>
        <w:spacing w:before="0" w:beforeAutospacing="0" w:after="0" w:afterAutospacing="0"/>
        <w:ind w:left="720"/>
        <w:rPr>
          <w:rFonts w:ascii="Arial" w:hAnsi="Arial" w:cs="Arial"/>
          <w:color w:val="1C1D1E"/>
          <w:sz w:val="22"/>
          <w:szCs w:val="22"/>
          <w:shd w:val="clear" w:color="auto" w:fill="FFFFFF"/>
        </w:rPr>
      </w:pPr>
    </w:p>
    <w:p w14:paraId="6BF551A1" w14:textId="212A1664" w:rsidR="00AD55BB" w:rsidRPr="00605266" w:rsidRDefault="00B323EA" w:rsidP="00605266">
      <w:pPr>
        <w:pStyle w:val="NormalWeb"/>
        <w:numPr>
          <w:ilvl w:val="0"/>
          <w:numId w:val="9"/>
        </w:numPr>
        <w:shd w:val="clear" w:color="auto" w:fill="FFFFFF"/>
        <w:spacing w:before="0" w:beforeAutospacing="0" w:after="0" w:afterAutospacing="0"/>
        <w:rPr>
          <w:rFonts w:ascii="Arial" w:hAnsi="Arial" w:cs="Arial"/>
          <w:color w:val="1C1D1E"/>
          <w:sz w:val="22"/>
          <w:szCs w:val="22"/>
          <w:shd w:val="clear" w:color="auto" w:fill="FFFFFF"/>
        </w:rPr>
      </w:pPr>
      <w:r>
        <w:rPr>
          <w:rFonts w:ascii="Arial" w:hAnsi="Arial" w:cs="Arial"/>
          <w:color w:val="222222"/>
          <w:sz w:val="20"/>
          <w:szCs w:val="20"/>
          <w:shd w:val="clear" w:color="auto" w:fill="FFFFFF"/>
        </w:rPr>
        <w:t>Chan, E.A., Wong, F., Cheung, M.Y. and Lam, W., 2018. Patients' perceptions of their experiences with nurse-patient communication in oncology settings: A focused ethnographic study. </w:t>
      </w:r>
      <w:r>
        <w:rPr>
          <w:rFonts w:ascii="Arial" w:hAnsi="Arial" w:cs="Arial"/>
          <w:i/>
          <w:iCs/>
          <w:color w:val="222222"/>
          <w:sz w:val="20"/>
          <w:szCs w:val="20"/>
          <w:shd w:val="clear" w:color="auto" w:fill="FFFFFF"/>
        </w:rPr>
        <w:t>PloS one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(6), p.e0199183.</w:t>
      </w:r>
      <w:r w:rsidR="00C6580E">
        <w:rPr>
          <w:rFonts w:ascii="Arial" w:hAnsi="Arial" w:cs="Arial"/>
          <w:color w:val="222222"/>
          <w:sz w:val="20"/>
          <w:szCs w:val="20"/>
          <w:shd w:val="clear" w:color="auto" w:fill="FFFFFF"/>
        </w:rPr>
        <w:t>.</w:t>
      </w:r>
    </w:p>
    <w:p w14:paraId="2982518C" w14:textId="77777777" w:rsidR="00605266" w:rsidRPr="00605266" w:rsidRDefault="00605266" w:rsidP="00605266">
      <w:pPr>
        <w:pStyle w:val="NormalWeb"/>
        <w:shd w:val="clear" w:color="auto" w:fill="FFFFFF"/>
        <w:spacing w:before="0" w:beforeAutospacing="0" w:after="0" w:afterAutospacing="0"/>
        <w:ind w:left="720"/>
        <w:rPr>
          <w:rFonts w:ascii="Arial" w:hAnsi="Arial" w:cs="Arial"/>
          <w:color w:val="1C1D1E"/>
          <w:sz w:val="22"/>
          <w:szCs w:val="22"/>
          <w:shd w:val="clear" w:color="auto" w:fill="FFFFFF"/>
        </w:rPr>
      </w:pPr>
    </w:p>
    <w:p w14:paraId="396EBF60" w14:textId="3B1AE4C0" w:rsidR="00605266" w:rsidRPr="00BC0727" w:rsidRDefault="00BC0727" w:rsidP="00605266">
      <w:pPr>
        <w:pStyle w:val="NormalWeb"/>
        <w:numPr>
          <w:ilvl w:val="0"/>
          <w:numId w:val="9"/>
        </w:numPr>
        <w:shd w:val="clear" w:color="auto" w:fill="FFFFFF"/>
        <w:spacing w:before="0" w:beforeAutospacing="0" w:after="0" w:afterAutospacing="0"/>
        <w:rPr>
          <w:rFonts w:ascii="Arial" w:hAnsi="Arial" w:cs="Arial"/>
          <w:color w:val="1C1D1E"/>
          <w:sz w:val="22"/>
          <w:szCs w:val="22"/>
          <w:shd w:val="clear" w:color="auto" w:fill="FFFFFF"/>
        </w:rPr>
      </w:pPr>
      <w:r>
        <w:rPr>
          <w:rFonts w:ascii="Arial" w:hAnsi="Arial" w:cs="Arial"/>
          <w:color w:val="222222"/>
          <w:sz w:val="20"/>
          <w:szCs w:val="20"/>
          <w:shd w:val="clear" w:color="auto" w:fill="FFFFFF"/>
        </w:rPr>
        <w:t>Ismail, F., Manaf, A.R.A., Johanis, M.A., Idrus, S.Z.S. and Hamzah, M.R., 2020, April. Assessment of patient satisfaction in a healthcare setting; doctor-patient communication issues. In </w:t>
      </w:r>
      <w:r>
        <w:rPr>
          <w:rFonts w:ascii="Arial" w:hAnsi="Arial" w:cs="Arial"/>
          <w:i/>
          <w:iCs/>
          <w:color w:val="222222"/>
          <w:sz w:val="20"/>
          <w:szCs w:val="20"/>
          <w:shd w:val="clear" w:color="auto" w:fill="FFFFFF"/>
        </w:rPr>
        <w:t>Journal of Physics: Conference Series</w:t>
      </w:r>
      <w:r>
        <w:rPr>
          <w:rFonts w:ascii="Arial" w:hAnsi="Arial" w:cs="Arial"/>
          <w:color w:val="222222"/>
          <w:sz w:val="20"/>
          <w:szCs w:val="20"/>
          <w:shd w:val="clear" w:color="auto" w:fill="FFFFFF"/>
        </w:rPr>
        <w:t> (Vol. 1529, No. 2, p. 022091). IOP Publishing.</w:t>
      </w:r>
    </w:p>
    <w:p w14:paraId="01C98203" w14:textId="77777777" w:rsidR="00BC0727" w:rsidRDefault="00BC0727" w:rsidP="00BC0727">
      <w:pPr>
        <w:pStyle w:val="Listparagraf"/>
        <w:rPr>
          <w:rFonts w:ascii="Arial" w:hAnsi="Arial" w:cs="Arial"/>
          <w:color w:val="1C1D1E"/>
          <w:sz w:val="22"/>
          <w:szCs w:val="22"/>
          <w:shd w:val="clear" w:color="auto" w:fill="FFFFFF"/>
        </w:rPr>
      </w:pPr>
    </w:p>
    <w:p w14:paraId="4793327B" w14:textId="0CAD5121" w:rsidR="00BC0727" w:rsidRDefault="00B323EA" w:rsidP="00BC0727">
      <w:pPr>
        <w:pStyle w:val="NormalWeb"/>
        <w:numPr>
          <w:ilvl w:val="0"/>
          <w:numId w:val="9"/>
        </w:numPr>
        <w:shd w:val="clear" w:color="auto" w:fill="FFFFFF"/>
        <w:spacing w:before="0" w:beforeAutospacing="0" w:after="0" w:afterAutospacing="0"/>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Zeh, S., Christalle, E., Hahlweg, P., Härter, M. and Scholl, I., 2019. Assessing the relevance and implementation of patient-centredness from the patients’ perspective in Germany: results of a Delphi study. </w:t>
      </w:r>
      <w:r>
        <w:rPr>
          <w:rFonts w:ascii="Arial" w:hAnsi="Arial" w:cs="Arial"/>
          <w:i/>
          <w:iCs/>
          <w:color w:val="222222"/>
          <w:sz w:val="20"/>
          <w:szCs w:val="20"/>
          <w:shd w:val="clear" w:color="auto" w:fill="FFFFFF"/>
        </w:rPr>
        <w:t>BMJ open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(12), p.e031741.</w:t>
      </w:r>
    </w:p>
    <w:p w14:paraId="3FE12254" w14:textId="77777777" w:rsidR="00BC0727" w:rsidRDefault="00BC0727" w:rsidP="00BC0727">
      <w:pPr>
        <w:pStyle w:val="Listparagraf"/>
        <w:rPr>
          <w:rFonts w:ascii="Arial" w:hAnsi="Arial" w:cs="Arial"/>
          <w:color w:val="222222"/>
          <w:sz w:val="20"/>
          <w:szCs w:val="20"/>
          <w:shd w:val="clear" w:color="auto" w:fill="FFFFFF"/>
        </w:rPr>
      </w:pPr>
    </w:p>
    <w:p w14:paraId="23707DE0" w14:textId="430969B5" w:rsidR="00BC0727" w:rsidRPr="00B323EA" w:rsidRDefault="00BC0727" w:rsidP="00BC0727">
      <w:pPr>
        <w:pStyle w:val="NormalWeb"/>
        <w:numPr>
          <w:ilvl w:val="0"/>
          <w:numId w:val="9"/>
        </w:numPr>
        <w:shd w:val="clear" w:color="auto" w:fill="FFFFFF"/>
        <w:spacing w:before="0" w:beforeAutospacing="0" w:after="0" w:afterAutospacing="0"/>
        <w:rPr>
          <w:rFonts w:ascii="Arial" w:hAnsi="Arial" w:cs="Arial"/>
          <w:color w:val="1C1D1E"/>
          <w:sz w:val="22"/>
          <w:szCs w:val="22"/>
          <w:shd w:val="clear" w:color="auto" w:fill="FFFFFF"/>
        </w:rPr>
      </w:pPr>
      <w:r>
        <w:rPr>
          <w:rFonts w:ascii="Arial" w:hAnsi="Arial" w:cs="Arial"/>
          <w:color w:val="222222"/>
          <w:sz w:val="20"/>
          <w:szCs w:val="20"/>
          <w:shd w:val="clear" w:color="auto" w:fill="FFFFFF"/>
        </w:rPr>
        <w:t>Lindsay, S. and Kolne, K., 2020. Understanding clinicians’ strategies for providing gender-sensitive care: an exploration among pediatric rehabilitation health care providers. </w:t>
      </w:r>
      <w:r>
        <w:rPr>
          <w:rFonts w:ascii="Arial" w:hAnsi="Arial" w:cs="Arial"/>
          <w:i/>
          <w:iCs/>
          <w:color w:val="222222"/>
          <w:sz w:val="20"/>
          <w:szCs w:val="20"/>
          <w:shd w:val="clear" w:color="auto" w:fill="FFFFFF"/>
        </w:rPr>
        <w:t>Disability and Rehabilitation</w:t>
      </w:r>
      <w:r>
        <w:rPr>
          <w:rFonts w:ascii="Arial" w:hAnsi="Arial" w:cs="Arial"/>
          <w:color w:val="222222"/>
          <w:sz w:val="20"/>
          <w:szCs w:val="20"/>
          <w:shd w:val="clear" w:color="auto" w:fill="FFFFFF"/>
        </w:rPr>
        <w:t>, pp.1-11.</w:t>
      </w:r>
    </w:p>
    <w:p w14:paraId="5405F933" w14:textId="77777777" w:rsidR="00B323EA" w:rsidRDefault="00B323EA" w:rsidP="00B323EA">
      <w:pPr>
        <w:pStyle w:val="Listparagraf"/>
        <w:rPr>
          <w:rFonts w:ascii="Arial" w:hAnsi="Arial" w:cs="Arial"/>
          <w:color w:val="1C1D1E"/>
          <w:sz w:val="22"/>
          <w:szCs w:val="22"/>
          <w:shd w:val="clear" w:color="auto" w:fill="FFFFFF"/>
        </w:rPr>
      </w:pPr>
    </w:p>
    <w:p w14:paraId="1ADA7508" w14:textId="77777777" w:rsidR="00B323EA" w:rsidRPr="00605266" w:rsidRDefault="00B323EA" w:rsidP="00B323EA">
      <w:pPr>
        <w:pStyle w:val="NormalWeb"/>
        <w:numPr>
          <w:ilvl w:val="0"/>
          <w:numId w:val="9"/>
        </w:numPr>
        <w:shd w:val="clear" w:color="auto" w:fill="FFFFFF"/>
        <w:spacing w:before="0" w:beforeAutospacing="0" w:after="0" w:afterAutospacing="0"/>
        <w:rPr>
          <w:rFonts w:ascii="Arial" w:hAnsi="Arial" w:cs="Arial"/>
          <w:sz w:val="22"/>
          <w:szCs w:val="22"/>
        </w:rPr>
      </w:pPr>
      <w:r>
        <w:rPr>
          <w:rFonts w:ascii="Arial" w:hAnsi="Arial" w:cs="Arial"/>
          <w:color w:val="222222"/>
          <w:sz w:val="20"/>
          <w:szCs w:val="20"/>
          <w:shd w:val="clear" w:color="auto" w:fill="FFFFFF"/>
        </w:rPr>
        <w:t>Mercuri, M. and Gafni, A., 2018. Reflecting on Evidence Based Medicine, Person Centered Medicine and Small Area Variations: how contemporary frameworks for medicine address (or not) the needs of the individual patient. </w:t>
      </w:r>
      <w:r>
        <w:rPr>
          <w:rFonts w:ascii="Arial" w:hAnsi="Arial" w:cs="Arial"/>
          <w:i/>
          <w:iCs/>
          <w:color w:val="222222"/>
          <w:sz w:val="20"/>
          <w:szCs w:val="20"/>
          <w:shd w:val="clear" w:color="auto" w:fill="FFFFFF"/>
        </w:rPr>
        <w:t>European Journal for Person Centered Healthcare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(3), pp.454-461.</w:t>
      </w:r>
    </w:p>
    <w:p w14:paraId="6C82AEA8" w14:textId="77777777" w:rsidR="00BC0727" w:rsidRDefault="00BC0727" w:rsidP="00BC0727">
      <w:pPr>
        <w:pStyle w:val="Listparagraf"/>
        <w:rPr>
          <w:rFonts w:ascii="Arial" w:hAnsi="Arial" w:cs="Arial"/>
          <w:color w:val="222222"/>
          <w:sz w:val="20"/>
          <w:szCs w:val="20"/>
          <w:shd w:val="clear" w:color="auto" w:fill="FFFFFF"/>
        </w:rPr>
      </w:pPr>
    </w:p>
    <w:p w14:paraId="54F67285" w14:textId="1183DB62" w:rsidR="0025364E" w:rsidRPr="00605266" w:rsidRDefault="00B323EA" w:rsidP="00605266">
      <w:pPr>
        <w:pStyle w:val="NormalWeb"/>
        <w:numPr>
          <w:ilvl w:val="0"/>
          <w:numId w:val="9"/>
        </w:numPr>
        <w:shd w:val="clear" w:color="auto" w:fill="FFFFFF"/>
        <w:spacing w:before="0" w:beforeAutospacing="0" w:after="0" w:afterAutospacing="0"/>
        <w:rPr>
          <w:rFonts w:ascii="Arial" w:hAnsi="Arial" w:cs="Arial"/>
          <w:color w:val="1C1D1E"/>
          <w:sz w:val="22"/>
          <w:szCs w:val="22"/>
          <w:shd w:val="clear" w:color="auto" w:fill="FFFFFF"/>
        </w:rPr>
      </w:pPr>
      <w:r>
        <w:rPr>
          <w:rFonts w:ascii="Arial" w:hAnsi="Arial" w:cs="Arial"/>
          <w:color w:val="222222"/>
          <w:sz w:val="20"/>
          <w:szCs w:val="20"/>
          <w:shd w:val="clear" w:color="auto" w:fill="FFFFFF"/>
        </w:rPr>
        <w:t>Pakdaman, M., Geravandi, S. and Sahab Moradi, M., 2019. Nurses’ and Patients’ Perspective toward Patient-Centered Care in Selected Hospitals of Yazd. </w:t>
      </w:r>
      <w:r>
        <w:rPr>
          <w:rFonts w:ascii="Arial" w:hAnsi="Arial" w:cs="Arial"/>
          <w:i/>
          <w:iCs/>
          <w:color w:val="222222"/>
          <w:sz w:val="20"/>
          <w:szCs w:val="20"/>
          <w:shd w:val="clear" w:color="auto" w:fill="FFFFFF"/>
        </w:rPr>
        <w:t>Caspian Journal of Health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(2), pp.28-32.</w:t>
      </w:r>
    </w:p>
    <w:p w14:paraId="43DE0DDA" w14:textId="77777777" w:rsidR="00605266" w:rsidRPr="00605266" w:rsidRDefault="00605266" w:rsidP="00605266">
      <w:pPr>
        <w:pStyle w:val="NormalWeb"/>
        <w:shd w:val="clear" w:color="auto" w:fill="FFFFFF"/>
        <w:spacing w:before="0" w:beforeAutospacing="0" w:after="0" w:afterAutospacing="0"/>
        <w:rPr>
          <w:rFonts w:ascii="Arial" w:hAnsi="Arial" w:cs="Arial"/>
          <w:sz w:val="22"/>
          <w:szCs w:val="22"/>
        </w:rPr>
      </w:pPr>
    </w:p>
    <w:p w14:paraId="0A57AE91" w14:textId="6A14541C" w:rsidR="0025364E" w:rsidRPr="00605266" w:rsidRDefault="00B323EA" w:rsidP="00605266">
      <w:pPr>
        <w:pStyle w:val="NormalWeb"/>
        <w:numPr>
          <w:ilvl w:val="0"/>
          <w:numId w:val="9"/>
        </w:numPr>
        <w:shd w:val="clear" w:color="auto" w:fill="FFFFFF"/>
        <w:spacing w:before="0" w:beforeAutospacing="0" w:after="0" w:afterAutospacing="0"/>
        <w:rPr>
          <w:rFonts w:ascii="Arial" w:hAnsi="Arial" w:cs="Arial"/>
          <w:color w:val="1C1D1E"/>
          <w:sz w:val="22"/>
          <w:szCs w:val="22"/>
          <w:shd w:val="clear" w:color="auto" w:fill="FFFFFF"/>
        </w:rPr>
      </w:pPr>
      <w:r>
        <w:rPr>
          <w:rFonts w:ascii="Arial" w:hAnsi="Arial" w:cs="Arial"/>
          <w:color w:val="222222"/>
          <w:sz w:val="20"/>
          <w:szCs w:val="20"/>
          <w:shd w:val="clear" w:color="auto" w:fill="FFFFFF"/>
        </w:rPr>
        <w:t>Wijma, A.J., Bletterman, A.N., Clark, J.R., Vervoort, S.C., Beetsma, A., Keizer, D., Nijs, J. and Van Wilgen, C.P., 2017. Patient-centeredness in physiotherapy: What does it entail? A systematic review of qualitative studies. </w:t>
      </w:r>
      <w:r>
        <w:rPr>
          <w:rFonts w:ascii="Arial" w:hAnsi="Arial" w:cs="Arial"/>
          <w:i/>
          <w:iCs/>
          <w:color w:val="222222"/>
          <w:sz w:val="20"/>
          <w:szCs w:val="20"/>
          <w:shd w:val="clear" w:color="auto" w:fill="FFFFFF"/>
        </w:rPr>
        <w:t>Physiotherapy theory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(11), pp.825-840.</w:t>
      </w:r>
    </w:p>
    <w:p w14:paraId="28EA8992" w14:textId="77777777" w:rsidR="00605266" w:rsidRPr="00605266" w:rsidRDefault="00605266" w:rsidP="00605266">
      <w:pPr>
        <w:pStyle w:val="NormalWeb"/>
        <w:shd w:val="clear" w:color="auto" w:fill="FFFFFF"/>
        <w:spacing w:before="0" w:beforeAutospacing="0" w:after="0" w:afterAutospacing="0"/>
        <w:ind w:left="360"/>
        <w:rPr>
          <w:rFonts w:ascii="Arial" w:hAnsi="Arial" w:cs="Arial"/>
          <w:color w:val="1C1D1E"/>
          <w:sz w:val="22"/>
          <w:szCs w:val="22"/>
          <w:shd w:val="clear" w:color="auto" w:fill="FFFFFF"/>
        </w:rPr>
      </w:pPr>
    </w:p>
    <w:p w14:paraId="2121E02E" w14:textId="2835577A" w:rsidR="00605266" w:rsidRPr="00605266" w:rsidRDefault="00B323EA" w:rsidP="00605266">
      <w:pPr>
        <w:pStyle w:val="NormalWeb"/>
        <w:numPr>
          <w:ilvl w:val="0"/>
          <w:numId w:val="9"/>
        </w:numPr>
        <w:shd w:val="clear" w:color="auto" w:fill="FFFFFF"/>
        <w:spacing w:before="0" w:beforeAutospacing="0" w:after="0" w:afterAutospacing="0"/>
        <w:rPr>
          <w:rFonts w:ascii="Arial" w:hAnsi="Arial" w:cs="Arial"/>
          <w:color w:val="1A1A1A"/>
          <w:sz w:val="22"/>
          <w:szCs w:val="22"/>
        </w:rPr>
      </w:pPr>
      <w:r>
        <w:rPr>
          <w:rFonts w:ascii="Arial" w:hAnsi="Arial" w:cs="Arial"/>
          <w:color w:val="222222"/>
          <w:sz w:val="20"/>
          <w:szCs w:val="20"/>
          <w:shd w:val="clear" w:color="auto" w:fill="FFFFFF"/>
        </w:rPr>
        <w:t>Christalle, E., Zill, J.M., Frerichs, W., Härter, M., Nestoriuc, Y., Dirmaier, J. and Scholl, I., 2019. Assessment of patient information needs: A systematic review of measures. </w:t>
      </w:r>
      <w:r>
        <w:rPr>
          <w:rFonts w:ascii="Arial" w:hAnsi="Arial" w:cs="Arial"/>
          <w:i/>
          <w:iCs/>
          <w:color w:val="222222"/>
          <w:sz w:val="20"/>
          <w:szCs w:val="20"/>
          <w:shd w:val="clear" w:color="auto" w:fill="FFFFFF"/>
        </w:rPr>
        <w:t>PloS one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(1), p.e0209165.</w:t>
      </w:r>
    </w:p>
    <w:p w14:paraId="45DDD5EF" w14:textId="6A651B2C" w:rsidR="00B26DAB" w:rsidRPr="00605266" w:rsidRDefault="00B26DAB" w:rsidP="00B26DAB">
      <w:pPr>
        <w:rPr>
          <w:rFonts w:ascii="Arial" w:hAnsi="Arial" w:cs="Arial"/>
          <w:shd w:val="clear" w:color="auto" w:fill="FFFFFF"/>
        </w:rPr>
      </w:pPr>
    </w:p>
    <w:p w14:paraId="562B4465" w14:textId="29858C65" w:rsidR="00324BB5" w:rsidRPr="00605266" w:rsidRDefault="00324BB5" w:rsidP="00324BB5">
      <w:pPr>
        <w:jc w:val="right"/>
        <w:rPr>
          <w:rFonts w:ascii="Arial" w:hAnsi="Arial" w:cs="Arial"/>
          <w:shd w:val="clear" w:color="auto" w:fill="FFFFFF"/>
          <w:lang w:val="en-GB"/>
        </w:rPr>
      </w:pPr>
    </w:p>
    <w:p w14:paraId="4FE33FB4" w14:textId="77777777" w:rsidR="00DE5CF3" w:rsidRPr="00605266" w:rsidRDefault="00DE5CF3" w:rsidP="00324BB5">
      <w:pPr>
        <w:jc w:val="right"/>
        <w:rPr>
          <w:rFonts w:ascii="Arial" w:hAnsi="Arial" w:cs="Arial"/>
          <w:shd w:val="clear" w:color="auto" w:fill="FFFFFF"/>
        </w:rPr>
      </w:pPr>
    </w:p>
    <w:sectPr w:rsidR="00DE5CF3" w:rsidRPr="0060526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6D457F" w14:textId="77777777" w:rsidR="008D5490" w:rsidRDefault="008D5490" w:rsidP="00C6580E">
      <w:pPr>
        <w:spacing w:after="0" w:line="240" w:lineRule="auto"/>
      </w:pPr>
      <w:r>
        <w:separator/>
      </w:r>
    </w:p>
  </w:endnote>
  <w:endnote w:type="continuationSeparator" w:id="0">
    <w:p w14:paraId="10EF74C4" w14:textId="77777777" w:rsidR="008D5490" w:rsidRDefault="008D5490" w:rsidP="00C65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8869655"/>
      <w:docPartObj>
        <w:docPartGallery w:val="Page Numbers (Bottom of Page)"/>
        <w:docPartUnique/>
      </w:docPartObj>
    </w:sdtPr>
    <w:sdtEndPr>
      <w:rPr>
        <w:noProof/>
      </w:rPr>
    </w:sdtEndPr>
    <w:sdtContent>
      <w:p w14:paraId="1AEB26E4" w14:textId="095A2BA6" w:rsidR="00C6580E" w:rsidRDefault="00C6580E">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672D557A" w14:textId="77777777" w:rsidR="00C6580E" w:rsidRDefault="00C6580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19445C" w14:textId="77777777" w:rsidR="008D5490" w:rsidRDefault="008D5490" w:rsidP="00C6580E">
      <w:pPr>
        <w:spacing w:after="0" w:line="240" w:lineRule="auto"/>
      </w:pPr>
      <w:r>
        <w:separator/>
      </w:r>
    </w:p>
  </w:footnote>
  <w:footnote w:type="continuationSeparator" w:id="0">
    <w:p w14:paraId="50C10E59" w14:textId="77777777" w:rsidR="008D5490" w:rsidRDefault="008D5490" w:rsidP="00C65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269F5"/>
    <w:multiLevelType w:val="hybridMultilevel"/>
    <w:tmpl w:val="5A04E4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B806E2"/>
    <w:multiLevelType w:val="hybridMultilevel"/>
    <w:tmpl w:val="6EFAD73C"/>
    <w:lvl w:ilvl="0" w:tplc="CE80B6BE">
      <w:start w:val="1"/>
      <w:numFmt w:val="bullet"/>
      <w:lvlText w:val="•"/>
      <w:lvlJc w:val="left"/>
      <w:pPr>
        <w:tabs>
          <w:tab w:val="num" w:pos="720"/>
        </w:tabs>
        <w:ind w:left="720" w:hanging="360"/>
      </w:pPr>
      <w:rPr>
        <w:rFonts w:ascii="Arial" w:hAnsi="Arial" w:hint="default"/>
      </w:rPr>
    </w:lvl>
    <w:lvl w:ilvl="1" w:tplc="07C20B72" w:tentative="1">
      <w:start w:val="1"/>
      <w:numFmt w:val="bullet"/>
      <w:lvlText w:val="•"/>
      <w:lvlJc w:val="left"/>
      <w:pPr>
        <w:tabs>
          <w:tab w:val="num" w:pos="1440"/>
        </w:tabs>
        <w:ind w:left="1440" w:hanging="360"/>
      </w:pPr>
      <w:rPr>
        <w:rFonts w:ascii="Arial" w:hAnsi="Arial" w:hint="default"/>
      </w:rPr>
    </w:lvl>
    <w:lvl w:ilvl="2" w:tplc="8E803372" w:tentative="1">
      <w:start w:val="1"/>
      <w:numFmt w:val="bullet"/>
      <w:lvlText w:val="•"/>
      <w:lvlJc w:val="left"/>
      <w:pPr>
        <w:tabs>
          <w:tab w:val="num" w:pos="2160"/>
        </w:tabs>
        <w:ind w:left="2160" w:hanging="360"/>
      </w:pPr>
      <w:rPr>
        <w:rFonts w:ascii="Arial" w:hAnsi="Arial" w:hint="default"/>
      </w:rPr>
    </w:lvl>
    <w:lvl w:ilvl="3" w:tplc="0062F80A" w:tentative="1">
      <w:start w:val="1"/>
      <w:numFmt w:val="bullet"/>
      <w:lvlText w:val="•"/>
      <w:lvlJc w:val="left"/>
      <w:pPr>
        <w:tabs>
          <w:tab w:val="num" w:pos="2880"/>
        </w:tabs>
        <w:ind w:left="2880" w:hanging="360"/>
      </w:pPr>
      <w:rPr>
        <w:rFonts w:ascii="Arial" w:hAnsi="Arial" w:hint="default"/>
      </w:rPr>
    </w:lvl>
    <w:lvl w:ilvl="4" w:tplc="4154AAF0" w:tentative="1">
      <w:start w:val="1"/>
      <w:numFmt w:val="bullet"/>
      <w:lvlText w:val="•"/>
      <w:lvlJc w:val="left"/>
      <w:pPr>
        <w:tabs>
          <w:tab w:val="num" w:pos="3600"/>
        </w:tabs>
        <w:ind w:left="3600" w:hanging="360"/>
      </w:pPr>
      <w:rPr>
        <w:rFonts w:ascii="Arial" w:hAnsi="Arial" w:hint="default"/>
      </w:rPr>
    </w:lvl>
    <w:lvl w:ilvl="5" w:tplc="28AA7356" w:tentative="1">
      <w:start w:val="1"/>
      <w:numFmt w:val="bullet"/>
      <w:lvlText w:val="•"/>
      <w:lvlJc w:val="left"/>
      <w:pPr>
        <w:tabs>
          <w:tab w:val="num" w:pos="4320"/>
        </w:tabs>
        <w:ind w:left="4320" w:hanging="360"/>
      </w:pPr>
      <w:rPr>
        <w:rFonts w:ascii="Arial" w:hAnsi="Arial" w:hint="default"/>
      </w:rPr>
    </w:lvl>
    <w:lvl w:ilvl="6" w:tplc="154C6E0E" w:tentative="1">
      <w:start w:val="1"/>
      <w:numFmt w:val="bullet"/>
      <w:lvlText w:val="•"/>
      <w:lvlJc w:val="left"/>
      <w:pPr>
        <w:tabs>
          <w:tab w:val="num" w:pos="5040"/>
        </w:tabs>
        <w:ind w:left="5040" w:hanging="360"/>
      </w:pPr>
      <w:rPr>
        <w:rFonts w:ascii="Arial" w:hAnsi="Arial" w:hint="default"/>
      </w:rPr>
    </w:lvl>
    <w:lvl w:ilvl="7" w:tplc="6E5ACAFA" w:tentative="1">
      <w:start w:val="1"/>
      <w:numFmt w:val="bullet"/>
      <w:lvlText w:val="•"/>
      <w:lvlJc w:val="left"/>
      <w:pPr>
        <w:tabs>
          <w:tab w:val="num" w:pos="5760"/>
        </w:tabs>
        <w:ind w:left="5760" w:hanging="360"/>
      </w:pPr>
      <w:rPr>
        <w:rFonts w:ascii="Arial" w:hAnsi="Arial" w:hint="default"/>
      </w:rPr>
    </w:lvl>
    <w:lvl w:ilvl="8" w:tplc="6AF24D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167692E"/>
    <w:multiLevelType w:val="hybridMultilevel"/>
    <w:tmpl w:val="D29C233A"/>
    <w:lvl w:ilvl="0" w:tplc="D41CAC32">
      <w:start w:val="1"/>
      <w:numFmt w:val="bullet"/>
      <w:lvlText w:val="•"/>
      <w:lvlJc w:val="left"/>
      <w:pPr>
        <w:tabs>
          <w:tab w:val="num" w:pos="720"/>
        </w:tabs>
        <w:ind w:left="720" w:hanging="360"/>
      </w:pPr>
      <w:rPr>
        <w:rFonts w:ascii="Arial" w:hAnsi="Arial" w:hint="default"/>
      </w:rPr>
    </w:lvl>
    <w:lvl w:ilvl="1" w:tplc="9252C848" w:tentative="1">
      <w:start w:val="1"/>
      <w:numFmt w:val="bullet"/>
      <w:lvlText w:val="•"/>
      <w:lvlJc w:val="left"/>
      <w:pPr>
        <w:tabs>
          <w:tab w:val="num" w:pos="1440"/>
        </w:tabs>
        <w:ind w:left="1440" w:hanging="360"/>
      </w:pPr>
      <w:rPr>
        <w:rFonts w:ascii="Arial" w:hAnsi="Arial" w:hint="default"/>
      </w:rPr>
    </w:lvl>
    <w:lvl w:ilvl="2" w:tplc="1122B188" w:tentative="1">
      <w:start w:val="1"/>
      <w:numFmt w:val="bullet"/>
      <w:lvlText w:val="•"/>
      <w:lvlJc w:val="left"/>
      <w:pPr>
        <w:tabs>
          <w:tab w:val="num" w:pos="2160"/>
        </w:tabs>
        <w:ind w:left="2160" w:hanging="360"/>
      </w:pPr>
      <w:rPr>
        <w:rFonts w:ascii="Arial" w:hAnsi="Arial" w:hint="default"/>
      </w:rPr>
    </w:lvl>
    <w:lvl w:ilvl="3" w:tplc="585C2AB4" w:tentative="1">
      <w:start w:val="1"/>
      <w:numFmt w:val="bullet"/>
      <w:lvlText w:val="•"/>
      <w:lvlJc w:val="left"/>
      <w:pPr>
        <w:tabs>
          <w:tab w:val="num" w:pos="2880"/>
        </w:tabs>
        <w:ind w:left="2880" w:hanging="360"/>
      </w:pPr>
      <w:rPr>
        <w:rFonts w:ascii="Arial" w:hAnsi="Arial" w:hint="default"/>
      </w:rPr>
    </w:lvl>
    <w:lvl w:ilvl="4" w:tplc="88A80C10" w:tentative="1">
      <w:start w:val="1"/>
      <w:numFmt w:val="bullet"/>
      <w:lvlText w:val="•"/>
      <w:lvlJc w:val="left"/>
      <w:pPr>
        <w:tabs>
          <w:tab w:val="num" w:pos="3600"/>
        </w:tabs>
        <w:ind w:left="3600" w:hanging="360"/>
      </w:pPr>
      <w:rPr>
        <w:rFonts w:ascii="Arial" w:hAnsi="Arial" w:hint="default"/>
      </w:rPr>
    </w:lvl>
    <w:lvl w:ilvl="5" w:tplc="40E03F0E" w:tentative="1">
      <w:start w:val="1"/>
      <w:numFmt w:val="bullet"/>
      <w:lvlText w:val="•"/>
      <w:lvlJc w:val="left"/>
      <w:pPr>
        <w:tabs>
          <w:tab w:val="num" w:pos="4320"/>
        </w:tabs>
        <w:ind w:left="4320" w:hanging="360"/>
      </w:pPr>
      <w:rPr>
        <w:rFonts w:ascii="Arial" w:hAnsi="Arial" w:hint="default"/>
      </w:rPr>
    </w:lvl>
    <w:lvl w:ilvl="6" w:tplc="5234EA96" w:tentative="1">
      <w:start w:val="1"/>
      <w:numFmt w:val="bullet"/>
      <w:lvlText w:val="•"/>
      <w:lvlJc w:val="left"/>
      <w:pPr>
        <w:tabs>
          <w:tab w:val="num" w:pos="5040"/>
        </w:tabs>
        <w:ind w:left="5040" w:hanging="360"/>
      </w:pPr>
      <w:rPr>
        <w:rFonts w:ascii="Arial" w:hAnsi="Arial" w:hint="default"/>
      </w:rPr>
    </w:lvl>
    <w:lvl w:ilvl="7" w:tplc="310AC36C" w:tentative="1">
      <w:start w:val="1"/>
      <w:numFmt w:val="bullet"/>
      <w:lvlText w:val="•"/>
      <w:lvlJc w:val="left"/>
      <w:pPr>
        <w:tabs>
          <w:tab w:val="num" w:pos="5760"/>
        </w:tabs>
        <w:ind w:left="5760" w:hanging="360"/>
      </w:pPr>
      <w:rPr>
        <w:rFonts w:ascii="Arial" w:hAnsi="Arial" w:hint="default"/>
      </w:rPr>
    </w:lvl>
    <w:lvl w:ilvl="8" w:tplc="B32AE44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E9F1083"/>
    <w:multiLevelType w:val="hybridMultilevel"/>
    <w:tmpl w:val="602A9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453835"/>
    <w:multiLevelType w:val="hybridMultilevel"/>
    <w:tmpl w:val="33D87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3822A3"/>
    <w:multiLevelType w:val="multilevel"/>
    <w:tmpl w:val="05921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D8672C"/>
    <w:multiLevelType w:val="hybridMultilevel"/>
    <w:tmpl w:val="83141786"/>
    <w:lvl w:ilvl="0" w:tplc="B6D6D7E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97031F"/>
    <w:multiLevelType w:val="hybridMultilevel"/>
    <w:tmpl w:val="BF14FE84"/>
    <w:lvl w:ilvl="0" w:tplc="DD00FBA2">
      <w:start w:val="1"/>
      <w:numFmt w:val="bullet"/>
      <w:lvlText w:val=""/>
      <w:lvlJc w:val="left"/>
      <w:pPr>
        <w:tabs>
          <w:tab w:val="num" w:pos="720"/>
        </w:tabs>
        <w:ind w:left="720" w:hanging="360"/>
      </w:pPr>
      <w:rPr>
        <w:rFonts w:ascii="Wingdings" w:hAnsi="Wingdings" w:hint="default"/>
      </w:rPr>
    </w:lvl>
    <w:lvl w:ilvl="1" w:tplc="F8C64840" w:tentative="1">
      <w:start w:val="1"/>
      <w:numFmt w:val="bullet"/>
      <w:lvlText w:val=""/>
      <w:lvlJc w:val="left"/>
      <w:pPr>
        <w:tabs>
          <w:tab w:val="num" w:pos="1440"/>
        </w:tabs>
        <w:ind w:left="1440" w:hanging="360"/>
      </w:pPr>
      <w:rPr>
        <w:rFonts w:ascii="Wingdings" w:hAnsi="Wingdings" w:hint="default"/>
      </w:rPr>
    </w:lvl>
    <w:lvl w:ilvl="2" w:tplc="4CEEA138" w:tentative="1">
      <w:start w:val="1"/>
      <w:numFmt w:val="bullet"/>
      <w:lvlText w:val=""/>
      <w:lvlJc w:val="left"/>
      <w:pPr>
        <w:tabs>
          <w:tab w:val="num" w:pos="2160"/>
        </w:tabs>
        <w:ind w:left="2160" w:hanging="360"/>
      </w:pPr>
      <w:rPr>
        <w:rFonts w:ascii="Wingdings" w:hAnsi="Wingdings" w:hint="default"/>
      </w:rPr>
    </w:lvl>
    <w:lvl w:ilvl="3" w:tplc="815C4E76" w:tentative="1">
      <w:start w:val="1"/>
      <w:numFmt w:val="bullet"/>
      <w:lvlText w:val=""/>
      <w:lvlJc w:val="left"/>
      <w:pPr>
        <w:tabs>
          <w:tab w:val="num" w:pos="2880"/>
        </w:tabs>
        <w:ind w:left="2880" w:hanging="360"/>
      </w:pPr>
      <w:rPr>
        <w:rFonts w:ascii="Wingdings" w:hAnsi="Wingdings" w:hint="default"/>
      </w:rPr>
    </w:lvl>
    <w:lvl w:ilvl="4" w:tplc="5FE2F674" w:tentative="1">
      <w:start w:val="1"/>
      <w:numFmt w:val="bullet"/>
      <w:lvlText w:val=""/>
      <w:lvlJc w:val="left"/>
      <w:pPr>
        <w:tabs>
          <w:tab w:val="num" w:pos="3600"/>
        </w:tabs>
        <w:ind w:left="3600" w:hanging="360"/>
      </w:pPr>
      <w:rPr>
        <w:rFonts w:ascii="Wingdings" w:hAnsi="Wingdings" w:hint="default"/>
      </w:rPr>
    </w:lvl>
    <w:lvl w:ilvl="5" w:tplc="743A36D0" w:tentative="1">
      <w:start w:val="1"/>
      <w:numFmt w:val="bullet"/>
      <w:lvlText w:val=""/>
      <w:lvlJc w:val="left"/>
      <w:pPr>
        <w:tabs>
          <w:tab w:val="num" w:pos="4320"/>
        </w:tabs>
        <w:ind w:left="4320" w:hanging="360"/>
      </w:pPr>
      <w:rPr>
        <w:rFonts w:ascii="Wingdings" w:hAnsi="Wingdings" w:hint="default"/>
      </w:rPr>
    </w:lvl>
    <w:lvl w:ilvl="6" w:tplc="248EE7D6" w:tentative="1">
      <w:start w:val="1"/>
      <w:numFmt w:val="bullet"/>
      <w:lvlText w:val=""/>
      <w:lvlJc w:val="left"/>
      <w:pPr>
        <w:tabs>
          <w:tab w:val="num" w:pos="5040"/>
        </w:tabs>
        <w:ind w:left="5040" w:hanging="360"/>
      </w:pPr>
      <w:rPr>
        <w:rFonts w:ascii="Wingdings" w:hAnsi="Wingdings" w:hint="default"/>
      </w:rPr>
    </w:lvl>
    <w:lvl w:ilvl="7" w:tplc="C49893CC" w:tentative="1">
      <w:start w:val="1"/>
      <w:numFmt w:val="bullet"/>
      <w:lvlText w:val=""/>
      <w:lvlJc w:val="left"/>
      <w:pPr>
        <w:tabs>
          <w:tab w:val="num" w:pos="5760"/>
        </w:tabs>
        <w:ind w:left="5760" w:hanging="360"/>
      </w:pPr>
      <w:rPr>
        <w:rFonts w:ascii="Wingdings" w:hAnsi="Wingdings" w:hint="default"/>
      </w:rPr>
    </w:lvl>
    <w:lvl w:ilvl="8" w:tplc="971EE4B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DEB1209"/>
    <w:multiLevelType w:val="multilevel"/>
    <w:tmpl w:val="4E685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B32A89"/>
    <w:multiLevelType w:val="hybridMultilevel"/>
    <w:tmpl w:val="FCE21C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2"/>
  </w:num>
  <w:num w:numId="4">
    <w:abstractNumId w:val="5"/>
  </w:num>
  <w:num w:numId="5">
    <w:abstractNumId w:val="8"/>
  </w:num>
  <w:num w:numId="6">
    <w:abstractNumId w:val="3"/>
  </w:num>
  <w:num w:numId="7">
    <w:abstractNumId w:val="0"/>
  </w:num>
  <w:num w:numId="8">
    <w:abstractNumId w:val="9"/>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removePersonalInformation/>
  <w:removeDateAndTime/>
  <w:hideSpellingErrors/>
  <w:hideGrammaticalErrors/>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xMzQzMjQ1MTAzNTNU0lEKTi0uzszPAykwqgUAuGuhZCwAAAA="/>
  </w:docVars>
  <w:rsids>
    <w:rsidRoot w:val="0068463B"/>
    <w:rsid w:val="00043907"/>
    <w:rsid w:val="00071AF6"/>
    <w:rsid w:val="000E6D66"/>
    <w:rsid w:val="00200287"/>
    <w:rsid w:val="00236C75"/>
    <w:rsid w:val="0025364E"/>
    <w:rsid w:val="00270BF1"/>
    <w:rsid w:val="002D46D5"/>
    <w:rsid w:val="00324BB5"/>
    <w:rsid w:val="00337AA6"/>
    <w:rsid w:val="0045235F"/>
    <w:rsid w:val="0047083B"/>
    <w:rsid w:val="004C1A6E"/>
    <w:rsid w:val="00510A8E"/>
    <w:rsid w:val="00517276"/>
    <w:rsid w:val="005225D9"/>
    <w:rsid w:val="00605266"/>
    <w:rsid w:val="0068463B"/>
    <w:rsid w:val="00712E83"/>
    <w:rsid w:val="00713DD2"/>
    <w:rsid w:val="008D5490"/>
    <w:rsid w:val="00911A11"/>
    <w:rsid w:val="009434F4"/>
    <w:rsid w:val="00946C6F"/>
    <w:rsid w:val="009B5D6F"/>
    <w:rsid w:val="00A87E53"/>
    <w:rsid w:val="00A97F2E"/>
    <w:rsid w:val="00AD55BB"/>
    <w:rsid w:val="00AF6609"/>
    <w:rsid w:val="00B26DAB"/>
    <w:rsid w:val="00B323EA"/>
    <w:rsid w:val="00B44F0A"/>
    <w:rsid w:val="00BC0727"/>
    <w:rsid w:val="00BF07AE"/>
    <w:rsid w:val="00C6580E"/>
    <w:rsid w:val="00CD31E0"/>
    <w:rsid w:val="00D15460"/>
    <w:rsid w:val="00D23DCD"/>
    <w:rsid w:val="00D52278"/>
    <w:rsid w:val="00DB0708"/>
    <w:rsid w:val="00DE5CF3"/>
    <w:rsid w:val="00DF453B"/>
    <w:rsid w:val="00E31D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C2D2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BF07AE"/>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BF07A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deparagrafimplicit"/>
    <w:uiPriority w:val="99"/>
    <w:unhideWhenUsed/>
    <w:rsid w:val="00B26DAB"/>
    <w:rPr>
      <w:color w:val="0000FF"/>
      <w:u w:val="single"/>
    </w:rPr>
  </w:style>
  <w:style w:type="table" w:styleId="Tabelgril">
    <w:name w:val="Table Grid"/>
    <w:basedOn w:val="TabelNormal"/>
    <w:uiPriority w:val="39"/>
    <w:rsid w:val="00324B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ist1Luminos-Accentuare4">
    <w:name w:val="List Table 1 Light Accent 4"/>
    <w:basedOn w:val="TabelNormal"/>
    <w:uiPriority w:val="46"/>
    <w:rsid w:val="00324BB5"/>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MeniuneNerezolvat">
    <w:name w:val="Unresolved Mention"/>
    <w:basedOn w:val="Fontdeparagrafimplicit"/>
    <w:uiPriority w:val="99"/>
    <w:semiHidden/>
    <w:unhideWhenUsed/>
    <w:rsid w:val="00324BB5"/>
    <w:rPr>
      <w:color w:val="605E5C"/>
      <w:shd w:val="clear" w:color="auto" w:fill="E1DFDD"/>
    </w:rPr>
  </w:style>
  <w:style w:type="character" w:customStyle="1" w:styleId="bullet">
    <w:name w:val="bullet"/>
    <w:basedOn w:val="Fontdeparagrafimplicit"/>
    <w:rsid w:val="00AD55BB"/>
  </w:style>
  <w:style w:type="character" w:customStyle="1" w:styleId="groupname">
    <w:name w:val="groupname"/>
    <w:basedOn w:val="Fontdeparagrafimplicit"/>
    <w:rsid w:val="00AD55BB"/>
  </w:style>
  <w:style w:type="character" w:customStyle="1" w:styleId="booktitle">
    <w:name w:val="booktitle"/>
    <w:basedOn w:val="Fontdeparagrafimplicit"/>
    <w:rsid w:val="00AD55BB"/>
  </w:style>
  <w:style w:type="character" w:customStyle="1" w:styleId="publisherlocation">
    <w:name w:val="publisherlocation"/>
    <w:basedOn w:val="Fontdeparagrafimplicit"/>
    <w:rsid w:val="00AD55BB"/>
  </w:style>
  <w:style w:type="character" w:customStyle="1" w:styleId="pubyear">
    <w:name w:val="pubyear"/>
    <w:basedOn w:val="Fontdeparagrafimplicit"/>
    <w:rsid w:val="00AD55BB"/>
  </w:style>
  <w:style w:type="character" w:customStyle="1" w:styleId="author">
    <w:name w:val="author"/>
    <w:basedOn w:val="Fontdeparagrafimplicit"/>
    <w:rsid w:val="00605266"/>
  </w:style>
  <w:style w:type="character" w:customStyle="1" w:styleId="articletitle">
    <w:name w:val="articletitle"/>
    <w:basedOn w:val="Fontdeparagrafimplicit"/>
    <w:rsid w:val="00605266"/>
  </w:style>
  <w:style w:type="character" w:customStyle="1" w:styleId="vol">
    <w:name w:val="vol"/>
    <w:basedOn w:val="Fontdeparagrafimplicit"/>
    <w:rsid w:val="00605266"/>
  </w:style>
  <w:style w:type="character" w:customStyle="1" w:styleId="pagefirst">
    <w:name w:val="pagefirst"/>
    <w:basedOn w:val="Fontdeparagrafimplicit"/>
    <w:rsid w:val="00605266"/>
  </w:style>
  <w:style w:type="character" w:customStyle="1" w:styleId="pagelast">
    <w:name w:val="pagelast"/>
    <w:basedOn w:val="Fontdeparagrafimplicit"/>
    <w:rsid w:val="00605266"/>
  </w:style>
  <w:style w:type="character" w:customStyle="1" w:styleId="othertitle">
    <w:name w:val="othertitle"/>
    <w:basedOn w:val="Fontdeparagrafimplicit"/>
    <w:rsid w:val="00605266"/>
  </w:style>
  <w:style w:type="paragraph" w:styleId="Antet">
    <w:name w:val="header"/>
    <w:basedOn w:val="Normal"/>
    <w:link w:val="AntetCaracter"/>
    <w:uiPriority w:val="99"/>
    <w:unhideWhenUsed/>
    <w:rsid w:val="00C6580E"/>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6580E"/>
  </w:style>
  <w:style w:type="paragraph" w:styleId="Subsol">
    <w:name w:val="footer"/>
    <w:basedOn w:val="Normal"/>
    <w:link w:val="SubsolCaracter"/>
    <w:uiPriority w:val="99"/>
    <w:unhideWhenUsed/>
    <w:rsid w:val="00C6580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6580E"/>
  </w:style>
  <w:style w:type="character" w:styleId="Referincomentariu">
    <w:name w:val="annotation reference"/>
    <w:basedOn w:val="Fontdeparagrafimplicit"/>
    <w:uiPriority w:val="99"/>
    <w:semiHidden/>
    <w:unhideWhenUsed/>
    <w:rsid w:val="00713DD2"/>
    <w:rPr>
      <w:sz w:val="16"/>
      <w:szCs w:val="16"/>
    </w:rPr>
  </w:style>
  <w:style w:type="paragraph" w:styleId="Textcomentariu">
    <w:name w:val="annotation text"/>
    <w:basedOn w:val="Normal"/>
    <w:link w:val="TextcomentariuCaracter"/>
    <w:uiPriority w:val="99"/>
    <w:semiHidden/>
    <w:unhideWhenUsed/>
    <w:rsid w:val="00713DD2"/>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713DD2"/>
    <w:rPr>
      <w:sz w:val="20"/>
      <w:szCs w:val="20"/>
    </w:rPr>
  </w:style>
  <w:style w:type="paragraph" w:styleId="SubiectComentariu">
    <w:name w:val="annotation subject"/>
    <w:basedOn w:val="Textcomentariu"/>
    <w:next w:val="Textcomentariu"/>
    <w:link w:val="SubiectComentariuCaracter"/>
    <w:uiPriority w:val="99"/>
    <w:semiHidden/>
    <w:unhideWhenUsed/>
    <w:rsid w:val="00713DD2"/>
    <w:rPr>
      <w:b/>
      <w:bCs/>
    </w:rPr>
  </w:style>
  <w:style w:type="character" w:customStyle="1" w:styleId="SubiectComentariuCaracter">
    <w:name w:val="Subiect Comentariu Caracter"/>
    <w:basedOn w:val="TextcomentariuCaracter"/>
    <w:link w:val="SubiectComentariu"/>
    <w:uiPriority w:val="99"/>
    <w:semiHidden/>
    <w:rsid w:val="00713D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393719">
      <w:bodyDiv w:val="1"/>
      <w:marLeft w:val="0"/>
      <w:marRight w:val="0"/>
      <w:marTop w:val="0"/>
      <w:marBottom w:val="0"/>
      <w:divBdr>
        <w:top w:val="none" w:sz="0" w:space="0" w:color="auto"/>
        <w:left w:val="none" w:sz="0" w:space="0" w:color="auto"/>
        <w:bottom w:val="none" w:sz="0" w:space="0" w:color="auto"/>
        <w:right w:val="none" w:sz="0" w:space="0" w:color="auto"/>
      </w:divBdr>
    </w:div>
    <w:div w:id="247739579">
      <w:bodyDiv w:val="1"/>
      <w:marLeft w:val="0"/>
      <w:marRight w:val="0"/>
      <w:marTop w:val="0"/>
      <w:marBottom w:val="0"/>
      <w:divBdr>
        <w:top w:val="none" w:sz="0" w:space="0" w:color="auto"/>
        <w:left w:val="none" w:sz="0" w:space="0" w:color="auto"/>
        <w:bottom w:val="none" w:sz="0" w:space="0" w:color="auto"/>
        <w:right w:val="none" w:sz="0" w:space="0" w:color="auto"/>
      </w:divBdr>
      <w:divsChild>
        <w:div w:id="1160580116">
          <w:marLeft w:val="547"/>
          <w:marRight w:val="0"/>
          <w:marTop w:val="82"/>
          <w:marBottom w:val="0"/>
          <w:divBdr>
            <w:top w:val="none" w:sz="0" w:space="0" w:color="auto"/>
            <w:left w:val="none" w:sz="0" w:space="0" w:color="auto"/>
            <w:bottom w:val="none" w:sz="0" w:space="0" w:color="auto"/>
            <w:right w:val="none" w:sz="0" w:space="0" w:color="auto"/>
          </w:divBdr>
        </w:div>
        <w:div w:id="189884070">
          <w:marLeft w:val="547"/>
          <w:marRight w:val="0"/>
          <w:marTop w:val="82"/>
          <w:marBottom w:val="0"/>
          <w:divBdr>
            <w:top w:val="none" w:sz="0" w:space="0" w:color="auto"/>
            <w:left w:val="none" w:sz="0" w:space="0" w:color="auto"/>
            <w:bottom w:val="none" w:sz="0" w:space="0" w:color="auto"/>
            <w:right w:val="none" w:sz="0" w:space="0" w:color="auto"/>
          </w:divBdr>
        </w:div>
        <w:div w:id="605311186">
          <w:marLeft w:val="547"/>
          <w:marRight w:val="0"/>
          <w:marTop w:val="82"/>
          <w:marBottom w:val="0"/>
          <w:divBdr>
            <w:top w:val="none" w:sz="0" w:space="0" w:color="auto"/>
            <w:left w:val="none" w:sz="0" w:space="0" w:color="auto"/>
            <w:bottom w:val="none" w:sz="0" w:space="0" w:color="auto"/>
            <w:right w:val="none" w:sz="0" w:space="0" w:color="auto"/>
          </w:divBdr>
        </w:div>
        <w:div w:id="357245444">
          <w:marLeft w:val="547"/>
          <w:marRight w:val="0"/>
          <w:marTop w:val="82"/>
          <w:marBottom w:val="0"/>
          <w:divBdr>
            <w:top w:val="none" w:sz="0" w:space="0" w:color="auto"/>
            <w:left w:val="none" w:sz="0" w:space="0" w:color="auto"/>
            <w:bottom w:val="none" w:sz="0" w:space="0" w:color="auto"/>
            <w:right w:val="none" w:sz="0" w:space="0" w:color="auto"/>
          </w:divBdr>
        </w:div>
      </w:divsChild>
    </w:div>
    <w:div w:id="440535224">
      <w:bodyDiv w:val="1"/>
      <w:marLeft w:val="0"/>
      <w:marRight w:val="0"/>
      <w:marTop w:val="0"/>
      <w:marBottom w:val="0"/>
      <w:divBdr>
        <w:top w:val="none" w:sz="0" w:space="0" w:color="auto"/>
        <w:left w:val="none" w:sz="0" w:space="0" w:color="auto"/>
        <w:bottom w:val="none" w:sz="0" w:space="0" w:color="auto"/>
        <w:right w:val="none" w:sz="0" w:space="0" w:color="auto"/>
      </w:divBdr>
    </w:div>
    <w:div w:id="563562009">
      <w:bodyDiv w:val="1"/>
      <w:marLeft w:val="0"/>
      <w:marRight w:val="0"/>
      <w:marTop w:val="0"/>
      <w:marBottom w:val="0"/>
      <w:divBdr>
        <w:top w:val="none" w:sz="0" w:space="0" w:color="auto"/>
        <w:left w:val="none" w:sz="0" w:space="0" w:color="auto"/>
        <w:bottom w:val="none" w:sz="0" w:space="0" w:color="auto"/>
        <w:right w:val="none" w:sz="0" w:space="0" w:color="auto"/>
      </w:divBdr>
      <w:divsChild>
        <w:div w:id="1964380020">
          <w:marLeft w:val="547"/>
          <w:marRight w:val="0"/>
          <w:marTop w:val="120"/>
          <w:marBottom w:val="0"/>
          <w:divBdr>
            <w:top w:val="none" w:sz="0" w:space="0" w:color="auto"/>
            <w:left w:val="none" w:sz="0" w:space="0" w:color="auto"/>
            <w:bottom w:val="none" w:sz="0" w:space="0" w:color="auto"/>
            <w:right w:val="none" w:sz="0" w:space="0" w:color="auto"/>
          </w:divBdr>
        </w:div>
        <w:div w:id="1529180538">
          <w:marLeft w:val="547"/>
          <w:marRight w:val="0"/>
          <w:marTop w:val="120"/>
          <w:marBottom w:val="0"/>
          <w:divBdr>
            <w:top w:val="none" w:sz="0" w:space="0" w:color="auto"/>
            <w:left w:val="none" w:sz="0" w:space="0" w:color="auto"/>
            <w:bottom w:val="none" w:sz="0" w:space="0" w:color="auto"/>
            <w:right w:val="none" w:sz="0" w:space="0" w:color="auto"/>
          </w:divBdr>
        </w:div>
        <w:div w:id="999234034">
          <w:marLeft w:val="547"/>
          <w:marRight w:val="0"/>
          <w:marTop w:val="120"/>
          <w:marBottom w:val="0"/>
          <w:divBdr>
            <w:top w:val="none" w:sz="0" w:space="0" w:color="auto"/>
            <w:left w:val="none" w:sz="0" w:space="0" w:color="auto"/>
            <w:bottom w:val="none" w:sz="0" w:space="0" w:color="auto"/>
            <w:right w:val="none" w:sz="0" w:space="0" w:color="auto"/>
          </w:divBdr>
        </w:div>
        <w:div w:id="663552122">
          <w:marLeft w:val="547"/>
          <w:marRight w:val="0"/>
          <w:marTop w:val="120"/>
          <w:marBottom w:val="0"/>
          <w:divBdr>
            <w:top w:val="none" w:sz="0" w:space="0" w:color="auto"/>
            <w:left w:val="none" w:sz="0" w:space="0" w:color="auto"/>
            <w:bottom w:val="none" w:sz="0" w:space="0" w:color="auto"/>
            <w:right w:val="none" w:sz="0" w:space="0" w:color="auto"/>
          </w:divBdr>
        </w:div>
        <w:div w:id="1061443103">
          <w:marLeft w:val="547"/>
          <w:marRight w:val="0"/>
          <w:marTop w:val="120"/>
          <w:marBottom w:val="0"/>
          <w:divBdr>
            <w:top w:val="none" w:sz="0" w:space="0" w:color="auto"/>
            <w:left w:val="none" w:sz="0" w:space="0" w:color="auto"/>
            <w:bottom w:val="none" w:sz="0" w:space="0" w:color="auto"/>
            <w:right w:val="none" w:sz="0" w:space="0" w:color="auto"/>
          </w:divBdr>
        </w:div>
        <w:div w:id="1498767113">
          <w:marLeft w:val="547"/>
          <w:marRight w:val="0"/>
          <w:marTop w:val="120"/>
          <w:marBottom w:val="0"/>
          <w:divBdr>
            <w:top w:val="none" w:sz="0" w:space="0" w:color="auto"/>
            <w:left w:val="none" w:sz="0" w:space="0" w:color="auto"/>
            <w:bottom w:val="none" w:sz="0" w:space="0" w:color="auto"/>
            <w:right w:val="none" w:sz="0" w:space="0" w:color="auto"/>
          </w:divBdr>
        </w:div>
        <w:div w:id="1277903622">
          <w:marLeft w:val="547"/>
          <w:marRight w:val="0"/>
          <w:marTop w:val="120"/>
          <w:marBottom w:val="0"/>
          <w:divBdr>
            <w:top w:val="none" w:sz="0" w:space="0" w:color="auto"/>
            <w:left w:val="none" w:sz="0" w:space="0" w:color="auto"/>
            <w:bottom w:val="none" w:sz="0" w:space="0" w:color="auto"/>
            <w:right w:val="none" w:sz="0" w:space="0" w:color="auto"/>
          </w:divBdr>
        </w:div>
        <w:div w:id="653069387">
          <w:marLeft w:val="547"/>
          <w:marRight w:val="0"/>
          <w:marTop w:val="120"/>
          <w:marBottom w:val="0"/>
          <w:divBdr>
            <w:top w:val="none" w:sz="0" w:space="0" w:color="auto"/>
            <w:left w:val="none" w:sz="0" w:space="0" w:color="auto"/>
            <w:bottom w:val="none" w:sz="0" w:space="0" w:color="auto"/>
            <w:right w:val="none" w:sz="0" w:space="0" w:color="auto"/>
          </w:divBdr>
        </w:div>
      </w:divsChild>
    </w:div>
    <w:div w:id="1153910701">
      <w:bodyDiv w:val="1"/>
      <w:marLeft w:val="0"/>
      <w:marRight w:val="0"/>
      <w:marTop w:val="0"/>
      <w:marBottom w:val="0"/>
      <w:divBdr>
        <w:top w:val="none" w:sz="0" w:space="0" w:color="auto"/>
        <w:left w:val="none" w:sz="0" w:space="0" w:color="auto"/>
        <w:bottom w:val="none" w:sz="0" w:space="0" w:color="auto"/>
        <w:right w:val="none" w:sz="0" w:space="0" w:color="auto"/>
      </w:divBdr>
    </w:div>
    <w:div w:id="1187714796">
      <w:bodyDiv w:val="1"/>
      <w:marLeft w:val="0"/>
      <w:marRight w:val="0"/>
      <w:marTop w:val="0"/>
      <w:marBottom w:val="0"/>
      <w:divBdr>
        <w:top w:val="none" w:sz="0" w:space="0" w:color="auto"/>
        <w:left w:val="none" w:sz="0" w:space="0" w:color="auto"/>
        <w:bottom w:val="none" w:sz="0" w:space="0" w:color="auto"/>
        <w:right w:val="none" w:sz="0" w:space="0" w:color="auto"/>
      </w:divBdr>
    </w:div>
    <w:div w:id="1500927579">
      <w:bodyDiv w:val="1"/>
      <w:marLeft w:val="0"/>
      <w:marRight w:val="0"/>
      <w:marTop w:val="0"/>
      <w:marBottom w:val="0"/>
      <w:divBdr>
        <w:top w:val="none" w:sz="0" w:space="0" w:color="auto"/>
        <w:left w:val="none" w:sz="0" w:space="0" w:color="auto"/>
        <w:bottom w:val="none" w:sz="0" w:space="0" w:color="auto"/>
        <w:right w:val="none" w:sz="0" w:space="0" w:color="auto"/>
      </w:divBdr>
    </w:div>
    <w:div w:id="1936203792">
      <w:bodyDiv w:val="1"/>
      <w:marLeft w:val="0"/>
      <w:marRight w:val="0"/>
      <w:marTop w:val="0"/>
      <w:marBottom w:val="0"/>
      <w:divBdr>
        <w:top w:val="none" w:sz="0" w:space="0" w:color="auto"/>
        <w:left w:val="none" w:sz="0" w:space="0" w:color="auto"/>
        <w:bottom w:val="none" w:sz="0" w:space="0" w:color="auto"/>
        <w:right w:val="none" w:sz="0" w:space="0" w:color="auto"/>
      </w:divBdr>
      <w:divsChild>
        <w:div w:id="693847398">
          <w:marLeft w:val="547"/>
          <w:marRight w:val="0"/>
          <w:marTop w:val="86"/>
          <w:marBottom w:val="0"/>
          <w:divBdr>
            <w:top w:val="none" w:sz="0" w:space="0" w:color="auto"/>
            <w:left w:val="none" w:sz="0" w:space="0" w:color="auto"/>
            <w:bottom w:val="none" w:sz="0" w:space="0" w:color="auto"/>
            <w:right w:val="none" w:sz="0" w:space="0" w:color="auto"/>
          </w:divBdr>
        </w:div>
        <w:div w:id="1974630138">
          <w:marLeft w:val="547"/>
          <w:marRight w:val="0"/>
          <w:marTop w:val="86"/>
          <w:marBottom w:val="0"/>
          <w:divBdr>
            <w:top w:val="none" w:sz="0" w:space="0" w:color="auto"/>
            <w:left w:val="none" w:sz="0" w:space="0" w:color="auto"/>
            <w:bottom w:val="none" w:sz="0" w:space="0" w:color="auto"/>
            <w:right w:val="none" w:sz="0" w:space="0" w:color="auto"/>
          </w:divBdr>
        </w:div>
        <w:div w:id="1520705304">
          <w:marLeft w:val="547"/>
          <w:marRight w:val="0"/>
          <w:marTop w:val="86"/>
          <w:marBottom w:val="0"/>
          <w:divBdr>
            <w:top w:val="none" w:sz="0" w:space="0" w:color="auto"/>
            <w:left w:val="none" w:sz="0" w:space="0" w:color="auto"/>
            <w:bottom w:val="none" w:sz="0" w:space="0" w:color="auto"/>
            <w:right w:val="none" w:sz="0" w:space="0" w:color="auto"/>
          </w:divBdr>
        </w:div>
        <w:div w:id="781412319">
          <w:marLeft w:val="547"/>
          <w:marRight w:val="0"/>
          <w:marTop w:val="86"/>
          <w:marBottom w:val="0"/>
          <w:divBdr>
            <w:top w:val="none" w:sz="0" w:space="0" w:color="auto"/>
            <w:left w:val="none" w:sz="0" w:space="0" w:color="auto"/>
            <w:bottom w:val="none" w:sz="0" w:space="0" w:color="auto"/>
            <w:right w:val="none" w:sz="0" w:space="0" w:color="auto"/>
          </w:divBdr>
        </w:div>
      </w:divsChild>
    </w:div>
    <w:div w:id="194780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3C2CC-9762-4A2C-9603-A717BBCC6B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2616</Words>
  <Characters>15173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2021-05-05T21:45:00Z</dcterms:created>
  <dcterms:modified xsi:type="dcterms:W3CDTF">2021-05-05T21:45:00Z</dcterms:modified>
</cp:coreProperties>
</file>