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097BE" w14:textId="233252CF" w:rsidR="000F7263" w:rsidRDefault="004B6677" w:rsidP="00E8222D">
      <w:pPr>
        <w:pStyle w:val="NoSpacing"/>
        <w:rPr>
          <w:rFonts w:eastAsiaTheme="minorHAnsi"/>
          <w:lang w:val="en-GB"/>
        </w:rPr>
      </w:pPr>
      <w:r>
        <w:rPr>
          <w:rFonts w:eastAsiaTheme="minorHAnsi"/>
          <w:noProof/>
          <w:lang w:val="en-GB"/>
        </w:rPr>
        <mc:AlternateContent>
          <mc:Choice Requires="wps">
            <w:drawing>
              <wp:anchor distT="0" distB="0" distL="114300" distR="114300" simplePos="0" relativeHeight="251658242" behindDoc="1" locked="0" layoutInCell="1" allowOverlap="1" wp14:anchorId="5C9FA73D" wp14:editId="48594D15">
                <wp:simplePos x="0" y="0"/>
                <wp:positionH relativeFrom="column">
                  <wp:posOffset>-609600</wp:posOffset>
                </wp:positionH>
                <wp:positionV relativeFrom="paragraph">
                  <wp:posOffset>-651164</wp:posOffset>
                </wp:positionV>
                <wp:extent cx="142776" cy="10044546"/>
                <wp:effectExtent l="0" t="0" r="0" b="0"/>
                <wp:wrapNone/>
                <wp:docPr id="22" name="Rectangle 22"/>
                <wp:cNvGraphicFramePr/>
                <a:graphic xmlns:a="http://schemas.openxmlformats.org/drawingml/2006/main">
                  <a:graphicData uri="http://schemas.microsoft.com/office/word/2010/wordprocessingShape">
                    <wps:wsp>
                      <wps:cNvSpPr/>
                      <wps:spPr>
                        <a:xfrm>
                          <a:off x="0" y="0"/>
                          <a:ext cx="142776" cy="1004454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A5ACD" id="Rectangle 22" o:spid="_x0000_s1026" style="position:absolute;margin-left:-48pt;margin-top:-51.25pt;width:11.25pt;height:790.9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" fillcolor="#44546a [3215]" stroked="f" strokeweight="1pt"/>
            </w:pict>
          </mc:Fallback>
        </mc:AlternateContent>
      </w:r>
      <w:r w:rsidR="00D94127">
        <w:rPr>
          <w:rFonts w:eastAsiaTheme="minorHAnsi"/>
          <w:lang w:val="en-GB"/>
        </w:rPr>
        <w:t xml:space="preserve">  </w:t>
      </w:r>
      <w:r w:rsidR="000F7263">
        <w:rPr>
          <w:rFonts w:eastAsiaTheme="minorHAnsi"/>
          <w:lang w:val="en-GB"/>
        </w:rPr>
        <w:t xml:space="preserve">  </w:t>
      </w:r>
    </w:p>
    <w:sdt>
      <w:sdtPr>
        <w:rPr>
          <w:rFonts w:eastAsiaTheme="minorHAnsi"/>
          <w:lang w:val="en-GB"/>
        </w:rPr>
        <w:id w:val="1219785750"/>
        <w:docPartObj>
          <w:docPartGallery w:val="Cover Pages"/>
          <w:docPartUnique/>
        </w:docPartObj>
      </w:sdtPr>
      <w:sdtEndPr>
        <w:rPr>
          <w:sz w:val="32"/>
          <w:szCs w:val="32"/>
        </w:rPr>
      </w:sdtEndPr>
      <w:sdtContent>
        <w:p w14:paraId="49514ADC" w14:textId="3363CA0F" w:rsidR="00E8222D" w:rsidRPr="006D79DD" w:rsidRDefault="00E8222D" w:rsidP="00E8222D">
          <w:pPr>
            <w:pStyle w:val="NoSpacing"/>
          </w:pPr>
          <w:r w:rsidRPr="006D79DD">
            <w:rPr>
              <w:rFonts w:eastAsiaTheme="minorHAnsi"/>
              <w:lang w:val="en-GB"/>
            </w:rPr>
            <w:t xml:space="preserve">  </w:t>
          </w:r>
        </w:p>
        <w:tbl>
          <w:tblPr>
            <w:tblStyle w:val="TableGrid"/>
            <w:tblpPr w:leftFromText="180" w:rightFromText="180" w:vertAnchor="text" w:horzAnchor="page" w:tblpX="4783" w:tblpY="128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77"/>
          </w:tblGrid>
          <w:tr w:rsidR="007D3F78" w14:paraId="5CFA7C7D" w14:textId="77777777" w:rsidTr="0074683F">
            <w:tc>
              <w:tcPr>
                <w:tcW w:w="4077" w:type="dxa"/>
                <w:vAlign w:val="center"/>
              </w:tcPr>
              <w:p w14:paraId="786F32BD" w14:textId="20C78CA1" w:rsidR="007D3F78" w:rsidRPr="00C33868" w:rsidRDefault="00AC0AC4" w:rsidP="002974A5">
                <w:pPr>
                  <w:spacing w:line="360" w:lineRule="auto"/>
                  <w:rPr>
                    <w:sz w:val="32"/>
                    <w:szCs w:val="32"/>
                  </w:rPr>
                </w:pPr>
                <w:bookmarkStart w:id="0" w:name="_Hlk532167076"/>
                <w:r>
                  <w:rPr>
                    <w:sz w:val="32"/>
                    <w:szCs w:val="32"/>
                  </w:rPr>
                  <w:t>Stator Modelling Part 1</w:t>
                </w:r>
              </w:p>
            </w:tc>
          </w:tr>
        </w:tbl>
        <w:tbl>
          <w:tblPr>
            <w:tblStyle w:val="TableGrid"/>
            <w:tblpPr w:leftFromText="180" w:rightFromText="180" w:vertAnchor="text" w:horzAnchor="page" w:tblpX="6134" w:tblpY="1226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28"/>
          </w:tblGrid>
          <w:tr w:rsidR="00C33868" w14:paraId="2D5FA826" w14:textId="77777777" w:rsidTr="0074683F">
            <w:tc>
              <w:tcPr>
                <w:tcW w:w="4928" w:type="dxa"/>
              </w:tcPr>
              <w:bookmarkStart w:id="1" w:name="_Hlk480631051"/>
              <w:bookmarkEnd w:id="0"/>
              <w:bookmarkEnd w:id="1"/>
              <w:p w14:paraId="54286962" w14:textId="77777777" w:rsidR="00C33868" w:rsidRPr="00534487" w:rsidRDefault="00B23D64" w:rsidP="0074683F">
                <w:pPr>
                  <w:spacing w:after="0" w:line="240" w:lineRule="auto"/>
                  <w:rPr>
                    <w:sz w:val="28"/>
                    <w:szCs w:val="28"/>
                  </w:rPr>
                </w:pPr>
                <w:sdt>
                  <w:sdtPr>
                    <w:rPr>
                      <w:sz w:val="28"/>
                      <w:szCs w:val="28"/>
                    </w:rPr>
                    <w:alias w:val="Author"/>
                    <w:tag w:val=""/>
                    <w:id w:val="1533838837"/>
                    <w:dataBinding w:prefixMappings="xmlns:ns0='http://purl.org/dc/elements/1.1/' xmlns:ns1='http://schemas.openxmlformats.org/package/2006/metadata/core-properties' " w:xpath="/ns1:coreProperties[1]/ns0:creator[1]" w:storeItemID="{6C3C8BC8-F283-45AE-878A-BAB7291924A1}"/>
                    <w:text/>
                  </w:sdtPr>
                  <w:sdtEndPr/>
                  <w:sdtContent>
                    <w:r w:rsidR="00C33868" w:rsidRPr="00534487">
                      <w:rPr>
                        <w:sz w:val="28"/>
                        <w:szCs w:val="28"/>
                      </w:rPr>
                      <w:t>P151664 Derek Lockhart</w:t>
                    </w:r>
                  </w:sdtContent>
                </w:sdt>
              </w:p>
            </w:tc>
          </w:tr>
          <w:tr w:rsidR="00C33868" w14:paraId="45F231C8" w14:textId="77777777" w:rsidTr="0074683F">
            <w:tc>
              <w:tcPr>
                <w:tcW w:w="4928" w:type="dxa"/>
              </w:tcPr>
              <w:p w14:paraId="49C28196" w14:textId="12D9E3B7" w:rsidR="00C33868" w:rsidRPr="00534487" w:rsidRDefault="00C33868" w:rsidP="0074683F">
                <w:pPr>
                  <w:spacing w:after="0" w:line="240" w:lineRule="auto"/>
                  <w:rPr>
                    <w:sz w:val="28"/>
                    <w:szCs w:val="28"/>
                  </w:rPr>
                </w:pPr>
                <w:r w:rsidRPr="00534487">
                  <w:rPr>
                    <w:sz w:val="28"/>
                    <w:szCs w:val="28"/>
                  </w:rPr>
                  <w:t>M6X0037</w:t>
                </w:r>
                <w:r w:rsidR="00DB7FEA">
                  <w:rPr>
                    <w:sz w:val="28"/>
                    <w:szCs w:val="28"/>
                  </w:rPr>
                  <w:t>3</w:t>
                </w:r>
                <w:r w:rsidRPr="00534487">
                  <w:rPr>
                    <w:sz w:val="28"/>
                    <w:szCs w:val="28"/>
                  </w:rPr>
                  <w:t xml:space="preserve"> </w:t>
                </w:r>
                <w:r w:rsidR="00766605">
                  <w:rPr>
                    <w:sz w:val="28"/>
                    <w:szCs w:val="28"/>
                  </w:rPr>
                  <w:t>Electrical Machines</w:t>
                </w:r>
              </w:p>
            </w:tc>
          </w:tr>
          <w:tr w:rsidR="00C33868" w14:paraId="1C7A84F5" w14:textId="77777777" w:rsidTr="0074683F">
            <w:tc>
              <w:tcPr>
                <w:tcW w:w="4928" w:type="dxa"/>
              </w:tcPr>
              <w:p w14:paraId="776C9AC6" w14:textId="77777777" w:rsidR="00C33868" w:rsidRPr="00534487" w:rsidRDefault="00C33868" w:rsidP="0074683F">
                <w:pPr>
                  <w:spacing w:after="0" w:line="240" w:lineRule="auto"/>
                  <w:rPr>
                    <w:sz w:val="28"/>
                    <w:szCs w:val="28"/>
                    <w:lang w:eastAsia="en-GB"/>
                  </w:rPr>
                </w:pPr>
                <w:r w:rsidRPr="00534487">
                  <w:rPr>
                    <w:sz w:val="28"/>
                    <w:szCs w:val="28"/>
                    <w:lang w:eastAsia="en-GB"/>
                  </w:rPr>
                  <w:t>Dr Steve Mosey</w:t>
                </w:r>
              </w:p>
            </w:tc>
          </w:tr>
        </w:tbl>
        <w:p w14:paraId="4727EC96" w14:textId="15AC0C14" w:rsidR="00E8222D" w:rsidRPr="006D79DD" w:rsidRDefault="004B6677" w:rsidP="00E8222D">
          <w:pPr>
            <w:rPr>
              <w:sz w:val="32"/>
              <w:szCs w:val="32"/>
            </w:rPr>
          </w:pPr>
          <w:r>
            <w:rPr>
              <w:noProof/>
              <w:lang w:eastAsia="en-GB"/>
            </w:rPr>
            <mc:AlternateContent>
              <mc:Choice Requires="wps">
                <w:drawing>
                  <wp:anchor distT="0" distB="0" distL="114300" distR="114300" simplePos="0" relativeHeight="251658240" behindDoc="1" locked="0" layoutInCell="1" allowOverlap="1" wp14:anchorId="791BC040" wp14:editId="24EEF83F">
                    <wp:simplePos x="0" y="0"/>
                    <wp:positionH relativeFrom="column">
                      <wp:posOffset>-623455</wp:posOffset>
                    </wp:positionH>
                    <wp:positionV relativeFrom="paragraph">
                      <wp:posOffset>685800</wp:posOffset>
                    </wp:positionV>
                    <wp:extent cx="2194560" cy="552055"/>
                    <wp:effectExtent l="0" t="0" r="0" b="635"/>
                    <wp:wrapNone/>
                    <wp:docPr id="23" name="Pentagon 4"/>
                    <wp:cNvGraphicFramePr/>
                    <a:graphic xmlns:a="http://schemas.openxmlformats.org/drawingml/2006/main">
                      <a:graphicData uri="http://schemas.microsoft.com/office/word/2010/wordprocessingShape">
                        <wps:wsp>
                          <wps:cNvSpPr/>
                          <wps:spPr>
                            <a:xfrm>
                              <a:off x="0" y="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931F63" w14:textId="5A415B7C" w:rsidR="00D44936" w:rsidRDefault="00766605" w:rsidP="00E8222D">
                                <w:pPr>
                                  <w:pStyle w:val="NoSpacing"/>
                                  <w:jc w:val="right"/>
                                  <w:rPr>
                                    <w:color w:val="FFFFFF" w:themeColor="background1"/>
                                    <w:sz w:val="28"/>
                                    <w:szCs w:val="28"/>
                                  </w:rPr>
                                </w:pPr>
                                <w:r>
                                  <w:rPr>
                                    <w:color w:val="FFFFFF" w:themeColor="background1"/>
                                    <w:sz w:val="28"/>
                                    <w:szCs w:val="28"/>
                                  </w:rPr>
                                  <w:t>14</w:t>
                                </w:r>
                                <w:r w:rsidR="00D44936">
                                  <w:rPr>
                                    <w:color w:val="FFFFFF" w:themeColor="background1"/>
                                    <w:sz w:val="28"/>
                                    <w:szCs w:val="28"/>
                                    <w:vertAlign w:val="superscript"/>
                                  </w:rPr>
                                  <w:t>th</w:t>
                                </w:r>
                                <w:r w:rsidR="00B206B4">
                                  <w:rPr>
                                    <w:color w:val="FFFFFF" w:themeColor="background1"/>
                                    <w:sz w:val="28"/>
                                    <w:szCs w:val="28"/>
                                  </w:rPr>
                                  <w:t xml:space="preserve"> March</w:t>
                                </w:r>
                                <w:r w:rsidR="00D44936">
                                  <w:rPr>
                                    <w:color w:val="FFFFFF" w:themeColor="background1"/>
                                    <w:sz w:val="28"/>
                                    <w:szCs w:val="28"/>
                                  </w:rPr>
                                  <w:t xml:space="preserve"> 201</w:t>
                                </w:r>
                                <w:r w:rsidR="00B206B4">
                                  <w:rPr>
                                    <w:color w:val="FFFFFF" w:themeColor="background1"/>
                                    <w:sz w:val="28"/>
                                    <w:szCs w:val="28"/>
                                  </w:rPr>
                                  <w:t>9</w:t>
                                </w:r>
                              </w:p>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anchor>
                </w:drawing>
              </mc:Choice>
              <mc:Fallback>
                <w:pict>
                  <v:shapetype w14:anchorId="791BC04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6" type="#_x0000_t15" style="position:absolute;margin-left:-49.1pt;margin-top:54pt;width:172.8pt;height:43.4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" adj="18883" fillcolor="#4472c4 [3204]" stroked="f" strokeweight="1pt">
                    <v:textbox inset=",0,14.4pt,0">
                      <w:txbxContent>
                        <w:p w14:paraId="20931F63" w14:textId="5A415B7C" w:rsidR="00D44936" w:rsidRDefault="00766605" w:rsidP="00E8222D">
                          <w:pPr>
                            <w:pStyle w:val="NoSpacing"/>
                            <w:jc w:val="right"/>
                            <w:rPr>
                              <w:color w:val="FFFFFF" w:themeColor="background1"/>
                              <w:sz w:val="28"/>
                              <w:szCs w:val="28"/>
                            </w:rPr>
                          </w:pPr>
                          <w:r>
                            <w:rPr>
                              <w:color w:val="FFFFFF" w:themeColor="background1"/>
                              <w:sz w:val="28"/>
                              <w:szCs w:val="28"/>
                            </w:rPr>
                            <w:t>14</w:t>
                          </w:r>
                          <w:r w:rsidR="00D44936">
                            <w:rPr>
                              <w:color w:val="FFFFFF" w:themeColor="background1"/>
                              <w:sz w:val="28"/>
                              <w:szCs w:val="28"/>
                              <w:vertAlign w:val="superscript"/>
                            </w:rPr>
                            <w:t>th</w:t>
                          </w:r>
                          <w:r w:rsidR="00B206B4">
                            <w:rPr>
                              <w:color w:val="FFFFFF" w:themeColor="background1"/>
                              <w:sz w:val="28"/>
                              <w:szCs w:val="28"/>
                            </w:rPr>
                            <w:t xml:space="preserve"> March</w:t>
                          </w:r>
                          <w:r w:rsidR="00D44936">
                            <w:rPr>
                              <w:color w:val="FFFFFF" w:themeColor="background1"/>
                              <w:sz w:val="28"/>
                              <w:szCs w:val="28"/>
                            </w:rPr>
                            <w:t xml:space="preserve"> 201</w:t>
                          </w:r>
                          <w:r w:rsidR="00B206B4">
                            <w:rPr>
                              <w:color w:val="FFFFFF" w:themeColor="background1"/>
                              <w:sz w:val="28"/>
                              <w:szCs w:val="28"/>
                            </w:rPr>
                            <w:t>9</w:t>
                          </w:r>
                        </w:p>
                      </w:txbxContent>
                    </v:textbox>
                  </v:shape>
                </w:pict>
              </mc:Fallback>
            </mc:AlternateContent>
          </w:r>
          <w:r>
            <w:rPr>
              <w:noProof/>
              <w:lang w:eastAsia="en-GB"/>
            </w:rPr>
            <mc:AlternateContent>
              <mc:Choice Requires="wpg">
                <w:drawing>
                  <wp:anchor distT="0" distB="0" distL="114300" distR="114300" simplePos="0" relativeHeight="251658241" behindDoc="1" locked="0" layoutInCell="1" allowOverlap="1" wp14:anchorId="7AB854C9" wp14:editId="7EB645A6">
                    <wp:simplePos x="0" y="0"/>
                    <wp:positionH relativeFrom="column">
                      <wp:posOffset>-533402</wp:posOffset>
                    </wp:positionH>
                    <wp:positionV relativeFrom="paragraph">
                      <wp:posOffset>5035880</wp:posOffset>
                    </wp:positionV>
                    <wp:extent cx="115753" cy="622892"/>
                    <wp:effectExtent l="0" t="0" r="17780" b="25400"/>
                    <wp:wrapNone/>
                    <wp:docPr id="350" name="Group 350"/>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115753" cy="622892"/>
                              <a:chOff x="80645" y="5010327"/>
                              <a:chExt cx="49213" cy="265113"/>
                            </a:xfrm>
                          </wpg:grpSpPr>
                          <wps:wsp>
                            <wps:cNvPr id="3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anchor>
                </w:drawing>
              </mc:Choice>
              <mc:Fallback>
                <w:pict>
                  <v:group w14:anchorId="04559EAC" id="Group 350" o:spid="_x0000_s1026" style="position:absolute;margin-left:-42pt;margin-top:396.55pt;width:9.1pt;height:49.05pt;z-index:-251658239" coordorigin="806,50103" coordsize="492,2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">
                    <o:lock v:ext="edit" aspectratio="t"/>
                    <v:shape id="Freeform 10" o:spid="_x0000_s102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4" o:spid="_x0000_s102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group>
                </w:pict>
              </mc:Fallback>
            </mc:AlternateContent>
          </w:r>
          <w:r w:rsidR="007D3F78" w:rsidRPr="006D79DD">
            <w:rPr>
              <w:noProof/>
              <w:lang w:eastAsia="en-GB"/>
            </w:rPr>
            <w:t xml:space="preserve"> </w:t>
          </w:r>
          <w:r w:rsidR="00E8222D" w:rsidRPr="006D79DD">
            <w:rPr>
              <w:sz w:val="32"/>
              <w:szCs w:val="32"/>
            </w:rPr>
            <w:br w:type="page"/>
          </w:r>
        </w:p>
      </w:sdtContent>
    </w:sdt>
    <w:tbl>
      <w:tblPr>
        <w:tblStyle w:val="TableGrid"/>
        <w:tblW w:w="0" w:type="auto"/>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
        <w:gridCol w:w="571"/>
        <w:gridCol w:w="6481"/>
        <w:gridCol w:w="1399"/>
      </w:tblGrid>
      <w:tr w:rsidR="00F47E29" w:rsidRPr="00F47E29" w14:paraId="6C86B641" w14:textId="77777777" w:rsidTr="00C81C40">
        <w:tc>
          <w:tcPr>
            <w:tcW w:w="9159" w:type="dxa"/>
            <w:gridSpan w:val="4"/>
          </w:tcPr>
          <w:p w14:paraId="16699BB2" w14:textId="77777777"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lastRenderedPageBreak/>
              <w:t>Table of Contents</w:t>
            </w:r>
          </w:p>
        </w:tc>
      </w:tr>
      <w:tr w:rsidR="00F47E29" w:rsidRPr="00F47E29" w14:paraId="25371D09" w14:textId="77777777" w:rsidTr="00C81C40">
        <w:tc>
          <w:tcPr>
            <w:tcW w:w="1279" w:type="dxa"/>
            <w:gridSpan w:val="2"/>
          </w:tcPr>
          <w:p w14:paraId="070ADD78" w14:textId="77777777"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Chapter</w:t>
            </w:r>
          </w:p>
        </w:tc>
        <w:tc>
          <w:tcPr>
            <w:tcW w:w="6481" w:type="dxa"/>
          </w:tcPr>
          <w:p w14:paraId="46DEEFD4" w14:textId="77777777"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Title</w:t>
            </w:r>
            <w:r w:rsidRPr="00F47E29">
              <w:rPr>
                <w:rFonts w:ascii="Calibri" w:hAnsi="Calibri" w:cs="Calibri"/>
                <w:sz w:val="26"/>
                <w:szCs w:val="26"/>
              </w:rPr>
              <w:tab/>
            </w:r>
          </w:p>
        </w:tc>
        <w:tc>
          <w:tcPr>
            <w:tcW w:w="1399" w:type="dxa"/>
          </w:tcPr>
          <w:p w14:paraId="71A36A6F" w14:textId="77777777" w:rsidR="000F12DD" w:rsidRPr="00F47E29" w:rsidRDefault="000F12DD" w:rsidP="008F73D0">
            <w:pPr>
              <w:spacing w:after="120" w:line="240" w:lineRule="auto"/>
              <w:jc w:val="both"/>
              <w:rPr>
                <w:rFonts w:ascii="Calibri" w:hAnsi="Calibri" w:cs="Calibri"/>
                <w:sz w:val="26"/>
                <w:szCs w:val="26"/>
              </w:rPr>
            </w:pPr>
            <w:r w:rsidRPr="00F47E29">
              <w:rPr>
                <w:rFonts w:ascii="Calibri" w:hAnsi="Calibri" w:cs="Calibri"/>
                <w:sz w:val="26"/>
                <w:szCs w:val="26"/>
              </w:rPr>
              <w:t>Page</w:t>
            </w:r>
          </w:p>
        </w:tc>
      </w:tr>
      <w:tr w:rsidR="00F47E29" w:rsidRPr="00F47E29" w14:paraId="29AC9EB6" w14:textId="77777777" w:rsidTr="00C81C40">
        <w:tc>
          <w:tcPr>
            <w:tcW w:w="708" w:type="dxa"/>
          </w:tcPr>
          <w:p w14:paraId="4E61ADB9" w14:textId="03DAF718"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1</w:t>
            </w:r>
          </w:p>
        </w:tc>
        <w:tc>
          <w:tcPr>
            <w:tcW w:w="571" w:type="dxa"/>
          </w:tcPr>
          <w:p w14:paraId="145268AD" w14:textId="77777777" w:rsidR="000F12DD" w:rsidRPr="00F47E29" w:rsidRDefault="000F12DD" w:rsidP="008F73D0">
            <w:pPr>
              <w:spacing w:after="120" w:line="240" w:lineRule="auto"/>
              <w:rPr>
                <w:rFonts w:ascii="Calibri" w:hAnsi="Calibri" w:cs="Calibri"/>
                <w:sz w:val="26"/>
                <w:szCs w:val="26"/>
              </w:rPr>
            </w:pPr>
          </w:p>
        </w:tc>
        <w:tc>
          <w:tcPr>
            <w:tcW w:w="6481" w:type="dxa"/>
          </w:tcPr>
          <w:p w14:paraId="38867FDA" w14:textId="52BC7AF4" w:rsidR="000F12DD" w:rsidRPr="00F47E29" w:rsidRDefault="00F52351" w:rsidP="008F73D0">
            <w:pPr>
              <w:spacing w:after="120" w:line="240" w:lineRule="auto"/>
              <w:rPr>
                <w:rFonts w:ascii="Calibri" w:hAnsi="Calibri" w:cs="Calibri"/>
                <w:sz w:val="26"/>
                <w:szCs w:val="26"/>
              </w:rPr>
            </w:pPr>
            <w:r w:rsidRPr="00F47E29">
              <w:rPr>
                <w:rFonts w:ascii="Calibri" w:hAnsi="Calibri" w:cs="Calibri"/>
                <w:sz w:val="26"/>
                <w:szCs w:val="26"/>
              </w:rPr>
              <w:t>Abstract</w:t>
            </w:r>
          </w:p>
        </w:tc>
        <w:tc>
          <w:tcPr>
            <w:tcW w:w="1399" w:type="dxa"/>
          </w:tcPr>
          <w:p w14:paraId="1AE3A138" w14:textId="7865EC56" w:rsidR="000F12DD" w:rsidRPr="00F47E29" w:rsidRDefault="00F91B4A" w:rsidP="008F73D0">
            <w:pPr>
              <w:spacing w:after="120" w:line="240" w:lineRule="auto"/>
              <w:rPr>
                <w:rFonts w:ascii="Calibri" w:hAnsi="Calibri" w:cs="Calibri"/>
                <w:sz w:val="26"/>
                <w:szCs w:val="26"/>
              </w:rPr>
            </w:pPr>
            <w:r w:rsidRPr="00F47E29">
              <w:rPr>
                <w:rFonts w:ascii="Calibri" w:hAnsi="Calibri" w:cs="Calibri"/>
                <w:sz w:val="26"/>
                <w:szCs w:val="26"/>
              </w:rPr>
              <w:t>2</w:t>
            </w:r>
          </w:p>
        </w:tc>
      </w:tr>
      <w:tr w:rsidR="00F47E29" w:rsidRPr="00F47E29" w14:paraId="1A1170D3" w14:textId="77777777" w:rsidTr="00C81C40">
        <w:tc>
          <w:tcPr>
            <w:tcW w:w="708" w:type="dxa"/>
          </w:tcPr>
          <w:p w14:paraId="5E517CE3" w14:textId="6A68DB57"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2</w:t>
            </w:r>
          </w:p>
        </w:tc>
        <w:tc>
          <w:tcPr>
            <w:tcW w:w="571" w:type="dxa"/>
          </w:tcPr>
          <w:p w14:paraId="7CE27311" w14:textId="5672E0B1" w:rsidR="000F12DD" w:rsidRPr="00F47E29" w:rsidRDefault="000F12DD" w:rsidP="008F73D0">
            <w:pPr>
              <w:spacing w:after="120" w:line="240" w:lineRule="auto"/>
              <w:rPr>
                <w:rFonts w:ascii="Calibri" w:hAnsi="Calibri" w:cs="Calibri"/>
                <w:sz w:val="26"/>
                <w:szCs w:val="26"/>
              </w:rPr>
            </w:pPr>
          </w:p>
        </w:tc>
        <w:tc>
          <w:tcPr>
            <w:tcW w:w="6481" w:type="dxa"/>
          </w:tcPr>
          <w:p w14:paraId="2FE187DC" w14:textId="18B2A5F4" w:rsidR="000F12DD" w:rsidRPr="00F47E29" w:rsidRDefault="00F52351" w:rsidP="008F73D0">
            <w:pPr>
              <w:spacing w:after="120" w:line="240" w:lineRule="auto"/>
              <w:rPr>
                <w:rFonts w:ascii="Calibri" w:hAnsi="Calibri" w:cs="Calibri"/>
                <w:sz w:val="26"/>
                <w:szCs w:val="26"/>
              </w:rPr>
            </w:pPr>
            <w:r w:rsidRPr="00F47E29">
              <w:rPr>
                <w:rFonts w:ascii="Calibri" w:hAnsi="Calibri" w:cs="Calibri"/>
                <w:sz w:val="26"/>
                <w:szCs w:val="26"/>
              </w:rPr>
              <w:t>Introduction</w:t>
            </w:r>
          </w:p>
        </w:tc>
        <w:tc>
          <w:tcPr>
            <w:tcW w:w="1399" w:type="dxa"/>
          </w:tcPr>
          <w:p w14:paraId="7A25E00E" w14:textId="141D36DE" w:rsidR="00620996" w:rsidRPr="00F47E29" w:rsidRDefault="00275022" w:rsidP="008F73D0">
            <w:pPr>
              <w:spacing w:after="120" w:line="240" w:lineRule="auto"/>
              <w:rPr>
                <w:rFonts w:ascii="Calibri" w:hAnsi="Calibri" w:cs="Calibri"/>
                <w:sz w:val="26"/>
                <w:szCs w:val="26"/>
              </w:rPr>
            </w:pPr>
            <w:r>
              <w:rPr>
                <w:rFonts w:ascii="Calibri" w:hAnsi="Calibri" w:cs="Calibri"/>
                <w:sz w:val="26"/>
                <w:szCs w:val="26"/>
              </w:rPr>
              <w:t>2</w:t>
            </w:r>
          </w:p>
        </w:tc>
      </w:tr>
      <w:tr w:rsidR="00F47E29" w:rsidRPr="00F47E29" w14:paraId="35CEFA2F" w14:textId="77777777" w:rsidTr="00C81C40">
        <w:tc>
          <w:tcPr>
            <w:tcW w:w="708" w:type="dxa"/>
          </w:tcPr>
          <w:p w14:paraId="274D6B9E" w14:textId="77777777" w:rsidR="0097504B" w:rsidRPr="00F47E29" w:rsidRDefault="0097504B" w:rsidP="008F73D0">
            <w:pPr>
              <w:spacing w:after="120" w:line="240" w:lineRule="auto"/>
              <w:rPr>
                <w:rFonts w:ascii="Calibri" w:hAnsi="Calibri" w:cs="Calibri"/>
                <w:sz w:val="26"/>
                <w:szCs w:val="26"/>
              </w:rPr>
            </w:pPr>
          </w:p>
        </w:tc>
        <w:tc>
          <w:tcPr>
            <w:tcW w:w="571" w:type="dxa"/>
          </w:tcPr>
          <w:p w14:paraId="6026457E" w14:textId="7EAF7901" w:rsidR="0097504B" w:rsidRPr="00F47E29" w:rsidRDefault="0097504B" w:rsidP="008F73D0">
            <w:pPr>
              <w:spacing w:after="120" w:line="240" w:lineRule="auto"/>
              <w:rPr>
                <w:rFonts w:ascii="Calibri" w:hAnsi="Calibri" w:cs="Calibri"/>
                <w:sz w:val="26"/>
                <w:szCs w:val="26"/>
              </w:rPr>
            </w:pPr>
            <w:r w:rsidRPr="00F47E29">
              <w:rPr>
                <w:rFonts w:ascii="Calibri" w:hAnsi="Calibri" w:cs="Calibri"/>
                <w:sz w:val="26"/>
                <w:szCs w:val="26"/>
              </w:rPr>
              <w:t>2.1</w:t>
            </w:r>
          </w:p>
        </w:tc>
        <w:tc>
          <w:tcPr>
            <w:tcW w:w="6481" w:type="dxa"/>
          </w:tcPr>
          <w:p w14:paraId="3744DC59" w14:textId="2C250FF0" w:rsidR="0097504B" w:rsidRPr="00F47E29" w:rsidRDefault="008135EE" w:rsidP="00F52351">
            <w:pPr>
              <w:spacing w:after="120" w:line="240" w:lineRule="auto"/>
              <w:rPr>
                <w:rFonts w:ascii="Calibri" w:hAnsi="Calibri" w:cs="Calibri"/>
                <w:sz w:val="26"/>
                <w:szCs w:val="26"/>
              </w:rPr>
            </w:pPr>
            <w:r w:rsidRPr="00F47E29">
              <w:rPr>
                <w:rFonts w:ascii="Calibri" w:hAnsi="Calibri" w:cs="Calibri"/>
                <w:sz w:val="26"/>
                <w:szCs w:val="26"/>
              </w:rPr>
              <w:t xml:space="preserve">     DC Motors</w:t>
            </w:r>
          </w:p>
        </w:tc>
        <w:tc>
          <w:tcPr>
            <w:tcW w:w="1399" w:type="dxa"/>
          </w:tcPr>
          <w:p w14:paraId="67C6198C" w14:textId="3FCE8FFB" w:rsidR="0097504B" w:rsidRPr="00F47E29" w:rsidRDefault="00275022" w:rsidP="008F73D0">
            <w:pPr>
              <w:spacing w:after="120" w:line="240" w:lineRule="auto"/>
              <w:rPr>
                <w:rFonts w:ascii="Calibri" w:hAnsi="Calibri" w:cs="Calibri"/>
                <w:sz w:val="26"/>
                <w:szCs w:val="26"/>
              </w:rPr>
            </w:pPr>
            <w:r>
              <w:rPr>
                <w:rFonts w:ascii="Calibri" w:hAnsi="Calibri" w:cs="Calibri"/>
                <w:sz w:val="26"/>
                <w:szCs w:val="26"/>
              </w:rPr>
              <w:t>2</w:t>
            </w:r>
          </w:p>
        </w:tc>
      </w:tr>
      <w:tr w:rsidR="00F47E29" w:rsidRPr="00F47E29" w14:paraId="4BBD71AB" w14:textId="77777777" w:rsidTr="00C81C40">
        <w:tc>
          <w:tcPr>
            <w:tcW w:w="708" w:type="dxa"/>
          </w:tcPr>
          <w:p w14:paraId="24154323" w14:textId="77777777" w:rsidR="0097504B" w:rsidRPr="00F47E29" w:rsidRDefault="0097504B" w:rsidP="008F73D0">
            <w:pPr>
              <w:spacing w:after="120" w:line="240" w:lineRule="auto"/>
              <w:rPr>
                <w:rFonts w:ascii="Calibri" w:hAnsi="Calibri" w:cs="Calibri"/>
                <w:sz w:val="26"/>
                <w:szCs w:val="26"/>
              </w:rPr>
            </w:pPr>
          </w:p>
        </w:tc>
        <w:tc>
          <w:tcPr>
            <w:tcW w:w="571" w:type="dxa"/>
          </w:tcPr>
          <w:p w14:paraId="5EBD6CB4" w14:textId="1125DBCE" w:rsidR="0097504B" w:rsidRPr="00F47E29" w:rsidRDefault="0097504B" w:rsidP="008F73D0">
            <w:pPr>
              <w:spacing w:after="120" w:line="240" w:lineRule="auto"/>
              <w:rPr>
                <w:rFonts w:ascii="Calibri" w:hAnsi="Calibri" w:cs="Calibri"/>
                <w:sz w:val="26"/>
                <w:szCs w:val="26"/>
              </w:rPr>
            </w:pPr>
            <w:r w:rsidRPr="00F47E29">
              <w:rPr>
                <w:rFonts w:ascii="Calibri" w:hAnsi="Calibri" w:cs="Calibri"/>
                <w:sz w:val="26"/>
                <w:szCs w:val="26"/>
              </w:rPr>
              <w:t>2.2</w:t>
            </w:r>
          </w:p>
        </w:tc>
        <w:tc>
          <w:tcPr>
            <w:tcW w:w="6481" w:type="dxa"/>
          </w:tcPr>
          <w:p w14:paraId="2400312D" w14:textId="3D37D5D1" w:rsidR="0097504B" w:rsidRPr="00F47E29" w:rsidRDefault="008135EE" w:rsidP="00F52351">
            <w:pPr>
              <w:spacing w:after="120" w:line="240" w:lineRule="auto"/>
              <w:rPr>
                <w:rFonts w:ascii="Calibri" w:hAnsi="Calibri" w:cs="Calibri"/>
                <w:sz w:val="26"/>
                <w:szCs w:val="26"/>
              </w:rPr>
            </w:pPr>
            <w:r w:rsidRPr="00F47E29">
              <w:rPr>
                <w:rFonts w:ascii="Calibri" w:hAnsi="Calibri" w:cs="Calibri"/>
                <w:sz w:val="26"/>
                <w:szCs w:val="26"/>
              </w:rPr>
              <w:t xml:space="preserve">     Magnetics</w:t>
            </w:r>
          </w:p>
        </w:tc>
        <w:tc>
          <w:tcPr>
            <w:tcW w:w="1399" w:type="dxa"/>
          </w:tcPr>
          <w:p w14:paraId="366B4186" w14:textId="727665E6" w:rsidR="0097504B" w:rsidRPr="00F47E29" w:rsidRDefault="00275022" w:rsidP="008F73D0">
            <w:pPr>
              <w:spacing w:after="120" w:line="240" w:lineRule="auto"/>
              <w:rPr>
                <w:rFonts w:ascii="Calibri" w:hAnsi="Calibri" w:cs="Calibri"/>
                <w:sz w:val="26"/>
                <w:szCs w:val="26"/>
              </w:rPr>
            </w:pPr>
            <w:r>
              <w:rPr>
                <w:rFonts w:ascii="Calibri" w:hAnsi="Calibri" w:cs="Calibri"/>
                <w:sz w:val="26"/>
                <w:szCs w:val="26"/>
              </w:rPr>
              <w:t>3</w:t>
            </w:r>
          </w:p>
        </w:tc>
      </w:tr>
      <w:tr w:rsidR="00F47E29" w:rsidRPr="00F47E29" w14:paraId="511A9F3B" w14:textId="77777777" w:rsidTr="00C81C40">
        <w:tc>
          <w:tcPr>
            <w:tcW w:w="708" w:type="dxa"/>
          </w:tcPr>
          <w:p w14:paraId="6EB28083" w14:textId="77777777" w:rsidR="0097504B" w:rsidRPr="00F47E29" w:rsidRDefault="0097504B" w:rsidP="008F73D0">
            <w:pPr>
              <w:spacing w:after="120" w:line="240" w:lineRule="auto"/>
              <w:rPr>
                <w:rFonts w:ascii="Calibri" w:hAnsi="Calibri" w:cs="Calibri"/>
                <w:sz w:val="26"/>
                <w:szCs w:val="26"/>
              </w:rPr>
            </w:pPr>
          </w:p>
        </w:tc>
        <w:tc>
          <w:tcPr>
            <w:tcW w:w="571" w:type="dxa"/>
          </w:tcPr>
          <w:p w14:paraId="50F9076B" w14:textId="40CA02AF" w:rsidR="0097504B" w:rsidRPr="00F47E29" w:rsidRDefault="0097504B" w:rsidP="008F73D0">
            <w:pPr>
              <w:spacing w:after="120" w:line="240" w:lineRule="auto"/>
              <w:rPr>
                <w:rFonts w:ascii="Calibri" w:hAnsi="Calibri" w:cs="Calibri"/>
                <w:sz w:val="26"/>
                <w:szCs w:val="26"/>
              </w:rPr>
            </w:pPr>
            <w:r w:rsidRPr="00F47E29">
              <w:rPr>
                <w:rFonts w:ascii="Calibri" w:hAnsi="Calibri" w:cs="Calibri"/>
                <w:sz w:val="26"/>
                <w:szCs w:val="26"/>
              </w:rPr>
              <w:t>2.3</w:t>
            </w:r>
          </w:p>
        </w:tc>
        <w:tc>
          <w:tcPr>
            <w:tcW w:w="6481" w:type="dxa"/>
          </w:tcPr>
          <w:p w14:paraId="7C9E6803" w14:textId="1BF30394" w:rsidR="0097504B" w:rsidRPr="00F47E29" w:rsidRDefault="008135EE" w:rsidP="00F52351">
            <w:pPr>
              <w:spacing w:after="120" w:line="240" w:lineRule="auto"/>
              <w:rPr>
                <w:rFonts w:ascii="Calibri" w:hAnsi="Calibri" w:cs="Calibri"/>
                <w:sz w:val="26"/>
                <w:szCs w:val="26"/>
              </w:rPr>
            </w:pPr>
            <w:r w:rsidRPr="00F47E29">
              <w:rPr>
                <w:rFonts w:ascii="Calibri" w:hAnsi="Calibri" w:cs="Calibri"/>
                <w:sz w:val="26"/>
                <w:szCs w:val="26"/>
              </w:rPr>
              <w:t xml:space="preserve">     FEMM</w:t>
            </w:r>
          </w:p>
        </w:tc>
        <w:tc>
          <w:tcPr>
            <w:tcW w:w="1399" w:type="dxa"/>
          </w:tcPr>
          <w:p w14:paraId="64093A9E" w14:textId="433020F7" w:rsidR="0097504B" w:rsidRPr="00F47E29" w:rsidRDefault="00275022" w:rsidP="008F73D0">
            <w:pPr>
              <w:spacing w:after="120" w:line="240" w:lineRule="auto"/>
              <w:rPr>
                <w:rFonts w:ascii="Calibri" w:hAnsi="Calibri" w:cs="Calibri"/>
                <w:sz w:val="26"/>
                <w:szCs w:val="26"/>
              </w:rPr>
            </w:pPr>
            <w:r>
              <w:rPr>
                <w:rFonts w:ascii="Calibri" w:hAnsi="Calibri" w:cs="Calibri"/>
                <w:sz w:val="26"/>
                <w:szCs w:val="26"/>
              </w:rPr>
              <w:t>3</w:t>
            </w:r>
          </w:p>
        </w:tc>
      </w:tr>
      <w:tr w:rsidR="00F47E29" w:rsidRPr="00F47E29" w14:paraId="240F2CE1" w14:textId="77777777" w:rsidTr="00C81C40">
        <w:tc>
          <w:tcPr>
            <w:tcW w:w="708" w:type="dxa"/>
          </w:tcPr>
          <w:p w14:paraId="35E1A06A" w14:textId="77777777" w:rsidR="0097504B" w:rsidRPr="00F47E29" w:rsidRDefault="0097504B" w:rsidP="008F73D0">
            <w:pPr>
              <w:spacing w:after="120" w:line="240" w:lineRule="auto"/>
              <w:rPr>
                <w:rFonts w:ascii="Calibri" w:hAnsi="Calibri" w:cs="Calibri"/>
                <w:sz w:val="26"/>
                <w:szCs w:val="26"/>
              </w:rPr>
            </w:pPr>
          </w:p>
        </w:tc>
        <w:tc>
          <w:tcPr>
            <w:tcW w:w="571" w:type="dxa"/>
          </w:tcPr>
          <w:p w14:paraId="2BD3C306" w14:textId="1F9F94D8" w:rsidR="0097504B" w:rsidRPr="00F47E29" w:rsidRDefault="0097504B" w:rsidP="008F73D0">
            <w:pPr>
              <w:spacing w:after="120" w:line="240" w:lineRule="auto"/>
              <w:rPr>
                <w:rFonts w:ascii="Calibri" w:hAnsi="Calibri" w:cs="Calibri"/>
                <w:sz w:val="26"/>
                <w:szCs w:val="26"/>
              </w:rPr>
            </w:pPr>
            <w:r w:rsidRPr="00F47E29">
              <w:rPr>
                <w:rFonts w:ascii="Calibri" w:hAnsi="Calibri" w:cs="Calibri"/>
                <w:sz w:val="26"/>
                <w:szCs w:val="26"/>
              </w:rPr>
              <w:t>2.4</w:t>
            </w:r>
          </w:p>
        </w:tc>
        <w:tc>
          <w:tcPr>
            <w:tcW w:w="6481" w:type="dxa"/>
          </w:tcPr>
          <w:p w14:paraId="75ED7FB7" w14:textId="0F7E3EDF" w:rsidR="0097504B" w:rsidRPr="00F47E29" w:rsidRDefault="008135EE" w:rsidP="00F52351">
            <w:pPr>
              <w:spacing w:after="120" w:line="240" w:lineRule="auto"/>
              <w:rPr>
                <w:rFonts w:ascii="Calibri" w:hAnsi="Calibri" w:cs="Calibri"/>
                <w:sz w:val="26"/>
                <w:szCs w:val="26"/>
              </w:rPr>
            </w:pPr>
            <w:r w:rsidRPr="00F47E29">
              <w:rPr>
                <w:rFonts w:ascii="Calibri" w:hAnsi="Calibri" w:cs="Calibri"/>
                <w:sz w:val="26"/>
                <w:szCs w:val="26"/>
              </w:rPr>
              <w:t xml:space="preserve">     Task Specifics</w:t>
            </w:r>
          </w:p>
        </w:tc>
        <w:tc>
          <w:tcPr>
            <w:tcW w:w="1399" w:type="dxa"/>
          </w:tcPr>
          <w:p w14:paraId="334974B6" w14:textId="286D79AD" w:rsidR="0097504B" w:rsidRPr="00F47E29" w:rsidRDefault="00275022" w:rsidP="008F73D0">
            <w:pPr>
              <w:spacing w:after="120" w:line="240" w:lineRule="auto"/>
              <w:rPr>
                <w:rFonts w:ascii="Calibri" w:hAnsi="Calibri" w:cs="Calibri"/>
                <w:sz w:val="26"/>
                <w:szCs w:val="26"/>
              </w:rPr>
            </w:pPr>
            <w:r>
              <w:rPr>
                <w:rFonts w:ascii="Calibri" w:hAnsi="Calibri" w:cs="Calibri"/>
                <w:sz w:val="26"/>
                <w:szCs w:val="26"/>
              </w:rPr>
              <w:t>4</w:t>
            </w:r>
          </w:p>
        </w:tc>
      </w:tr>
      <w:tr w:rsidR="00F47E29" w:rsidRPr="00F47E29" w14:paraId="658A7321" w14:textId="77777777" w:rsidTr="00C81C40">
        <w:tc>
          <w:tcPr>
            <w:tcW w:w="708" w:type="dxa"/>
          </w:tcPr>
          <w:p w14:paraId="2A220C52" w14:textId="631DA8A0"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3</w:t>
            </w:r>
          </w:p>
        </w:tc>
        <w:tc>
          <w:tcPr>
            <w:tcW w:w="571" w:type="dxa"/>
          </w:tcPr>
          <w:p w14:paraId="27089CB2" w14:textId="4EE1F091" w:rsidR="000F12DD" w:rsidRPr="00F47E29" w:rsidRDefault="000F12DD" w:rsidP="008F73D0">
            <w:pPr>
              <w:spacing w:after="120" w:line="240" w:lineRule="auto"/>
              <w:rPr>
                <w:rFonts w:ascii="Calibri" w:hAnsi="Calibri" w:cs="Calibri"/>
                <w:sz w:val="26"/>
                <w:szCs w:val="26"/>
              </w:rPr>
            </w:pPr>
          </w:p>
        </w:tc>
        <w:tc>
          <w:tcPr>
            <w:tcW w:w="6481" w:type="dxa"/>
          </w:tcPr>
          <w:p w14:paraId="15734A98" w14:textId="2B0DB23B" w:rsidR="000F12DD" w:rsidRPr="00F47E29" w:rsidRDefault="00275022" w:rsidP="00F52351">
            <w:pPr>
              <w:spacing w:after="120" w:line="240" w:lineRule="auto"/>
              <w:rPr>
                <w:rFonts w:ascii="Calibri" w:hAnsi="Calibri" w:cs="Calibri"/>
                <w:sz w:val="26"/>
                <w:szCs w:val="26"/>
              </w:rPr>
            </w:pPr>
            <w:r>
              <w:rPr>
                <w:rFonts w:ascii="Calibri" w:hAnsi="Calibri" w:cs="Calibri"/>
                <w:sz w:val="26"/>
                <w:szCs w:val="26"/>
              </w:rPr>
              <w:t>Method</w:t>
            </w:r>
          </w:p>
        </w:tc>
        <w:tc>
          <w:tcPr>
            <w:tcW w:w="1399" w:type="dxa"/>
          </w:tcPr>
          <w:p w14:paraId="0301579A" w14:textId="60559606" w:rsidR="00620996" w:rsidRPr="00F47E29" w:rsidRDefault="00275022" w:rsidP="008F73D0">
            <w:pPr>
              <w:spacing w:after="120" w:line="240" w:lineRule="auto"/>
              <w:rPr>
                <w:rFonts w:ascii="Calibri" w:hAnsi="Calibri" w:cs="Calibri"/>
                <w:sz w:val="26"/>
                <w:szCs w:val="26"/>
              </w:rPr>
            </w:pPr>
            <w:r>
              <w:rPr>
                <w:rFonts w:ascii="Calibri" w:hAnsi="Calibri" w:cs="Calibri"/>
                <w:sz w:val="26"/>
                <w:szCs w:val="26"/>
              </w:rPr>
              <w:t>5</w:t>
            </w:r>
          </w:p>
        </w:tc>
      </w:tr>
      <w:tr w:rsidR="00F47E29" w:rsidRPr="00F47E29" w14:paraId="6D701958" w14:textId="77777777" w:rsidTr="00C81C40">
        <w:tc>
          <w:tcPr>
            <w:tcW w:w="708" w:type="dxa"/>
          </w:tcPr>
          <w:p w14:paraId="0B6F9E13" w14:textId="7342C21C"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4</w:t>
            </w:r>
          </w:p>
        </w:tc>
        <w:tc>
          <w:tcPr>
            <w:tcW w:w="571" w:type="dxa"/>
          </w:tcPr>
          <w:p w14:paraId="55C0D960" w14:textId="6712D486" w:rsidR="000F12DD" w:rsidRPr="00F47E29" w:rsidRDefault="000F12DD" w:rsidP="008F73D0">
            <w:pPr>
              <w:spacing w:after="120" w:line="240" w:lineRule="auto"/>
              <w:rPr>
                <w:rFonts w:ascii="Calibri" w:hAnsi="Calibri" w:cs="Calibri"/>
                <w:sz w:val="26"/>
                <w:szCs w:val="26"/>
              </w:rPr>
            </w:pPr>
          </w:p>
        </w:tc>
        <w:tc>
          <w:tcPr>
            <w:tcW w:w="6481" w:type="dxa"/>
          </w:tcPr>
          <w:p w14:paraId="3DA3EFD8" w14:textId="19045D18" w:rsidR="000F12DD" w:rsidRPr="00F47E29" w:rsidRDefault="00275022" w:rsidP="008F73D0">
            <w:pPr>
              <w:spacing w:after="120" w:line="240" w:lineRule="auto"/>
              <w:rPr>
                <w:rFonts w:ascii="Calibri" w:hAnsi="Calibri" w:cs="Calibri"/>
                <w:sz w:val="26"/>
                <w:szCs w:val="26"/>
              </w:rPr>
            </w:pPr>
            <w:r>
              <w:rPr>
                <w:rFonts w:ascii="Calibri" w:hAnsi="Calibri" w:cs="Calibri"/>
                <w:sz w:val="26"/>
                <w:szCs w:val="26"/>
              </w:rPr>
              <w:t>Resu</w:t>
            </w:r>
            <w:r w:rsidR="00AC5C8C">
              <w:rPr>
                <w:rFonts w:ascii="Calibri" w:hAnsi="Calibri" w:cs="Calibri"/>
                <w:sz w:val="26"/>
                <w:szCs w:val="26"/>
              </w:rPr>
              <w:t>lts</w:t>
            </w:r>
          </w:p>
        </w:tc>
        <w:tc>
          <w:tcPr>
            <w:tcW w:w="1399" w:type="dxa"/>
          </w:tcPr>
          <w:p w14:paraId="553500E4" w14:textId="14DEE902" w:rsidR="00D17E49" w:rsidRPr="00F47E29" w:rsidRDefault="00AC5C8C" w:rsidP="008F73D0">
            <w:pPr>
              <w:spacing w:after="120" w:line="240" w:lineRule="auto"/>
              <w:rPr>
                <w:rFonts w:ascii="Calibri" w:hAnsi="Calibri" w:cs="Calibri"/>
                <w:sz w:val="26"/>
                <w:szCs w:val="26"/>
              </w:rPr>
            </w:pPr>
            <w:r>
              <w:rPr>
                <w:rFonts w:ascii="Calibri" w:hAnsi="Calibri" w:cs="Calibri"/>
                <w:sz w:val="26"/>
                <w:szCs w:val="26"/>
              </w:rPr>
              <w:t>7</w:t>
            </w:r>
          </w:p>
        </w:tc>
      </w:tr>
      <w:tr w:rsidR="00F47E29" w:rsidRPr="00F47E29" w14:paraId="1F49DA16" w14:textId="77777777" w:rsidTr="00C81C40">
        <w:tc>
          <w:tcPr>
            <w:tcW w:w="708" w:type="dxa"/>
          </w:tcPr>
          <w:p w14:paraId="0089421A" w14:textId="674C4011"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5</w:t>
            </w:r>
          </w:p>
        </w:tc>
        <w:tc>
          <w:tcPr>
            <w:tcW w:w="571" w:type="dxa"/>
          </w:tcPr>
          <w:p w14:paraId="2CB9A01C" w14:textId="77777777" w:rsidR="000F12DD" w:rsidRPr="00F47E29" w:rsidRDefault="000F12DD" w:rsidP="008F73D0">
            <w:pPr>
              <w:spacing w:after="120" w:line="240" w:lineRule="auto"/>
              <w:rPr>
                <w:rFonts w:ascii="Calibri" w:hAnsi="Calibri" w:cs="Calibri"/>
                <w:sz w:val="26"/>
                <w:szCs w:val="26"/>
              </w:rPr>
            </w:pPr>
          </w:p>
        </w:tc>
        <w:tc>
          <w:tcPr>
            <w:tcW w:w="6481" w:type="dxa"/>
          </w:tcPr>
          <w:p w14:paraId="684022A5" w14:textId="77777777"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Conclusion</w:t>
            </w:r>
          </w:p>
        </w:tc>
        <w:tc>
          <w:tcPr>
            <w:tcW w:w="1399" w:type="dxa"/>
          </w:tcPr>
          <w:p w14:paraId="7F7DFC6D" w14:textId="77FA36F4" w:rsidR="000F12DD" w:rsidRPr="00F47E29" w:rsidRDefault="00AC5C8C" w:rsidP="008F73D0">
            <w:pPr>
              <w:spacing w:after="120" w:line="240" w:lineRule="auto"/>
              <w:rPr>
                <w:rFonts w:ascii="Calibri" w:hAnsi="Calibri" w:cs="Calibri"/>
                <w:sz w:val="26"/>
                <w:szCs w:val="26"/>
              </w:rPr>
            </w:pPr>
            <w:r>
              <w:rPr>
                <w:rFonts w:ascii="Calibri" w:hAnsi="Calibri" w:cs="Calibri"/>
                <w:sz w:val="26"/>
                <w:szCs w:val="26"/>
              </w:rPr>
              <w:t>8</w:t>
            </w:r>
          </w:p>
        </w:tc>
      </w:tr>
      <w:tr w:rsidR="00F47E29" w:rsidRPr="00F47E29" w14:paraId="58527435" w14:textId="77777777" w:rsidTr="00C81C40">
        <w:tc>
          <w:tcPr>
            <w:tcW w:w="708" w:type="dxa"/>
          </w:tcPr>
          <w:p w14:paraId="6F403476" w14:textId="56326B53"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6</w:t>
            </w:r>
          </w:p>
        </w:tc>
        <w:tc>
          <w:tcPr>
            <w:tcW w:w="571" w:type="dxa"/>
          </w:tcPr>
          <w:p w14:paraId="0D299519" w14:textId="77777777" w:rsidR="000F12DD" w:rsidRPr="00F47E29" w:rsidRDefault="000F12DD" w:rsidP="008F73D0">
            <w:pPr>
              <w:spacing w:after="120" w:line="240" w:lineRule="auto"/>
              <w:rPr>
                <w:rFonts w:ascii="Calibri" w:hAnsi="Calibri" w:cs="Calibri"/>
                <w:sz w:val="26"/>
                <w:szCs w:val="26"/>
              </w:rPr>
            </w:pPr>
          </w:p>
        </w:tc>
        <w:tc>
          <w:tcPr>
            <w:tcW w:w="6481" w:type="dxa"/>
          </w:tcPr>
          <w:p w14:paraId="0F4987DF" w14:textId="77777777" w:rsidR="000F12DD" w:rsidRPr="00F47E29" w:rsidRDefault="000F12DD" w:rsidP="008F73D0">
            <w:pPr>
              <w:spacing w:after="120" w:line="240" w:lineRule="auto"/>
              <w:rPr>
                <w:rFonts w:ascii="Calibri" w:hAnsi="Calibri" w:cs="Calibri"/>
                <w:sz w:val="26"/>
                <w:szCs w:val="26"/>
              </w:rPr>
            </w:pPr>
            <w:r w:rsidRPr="00F47E29">
              <w:rPr>
                <w:rFonts w:ascii="Calibri" w:hAnsi="Calibri" w:cs="Calibri"/>
                <w:sz w:val="26"/>
                <w:szCs w:val="26"/>
              </w:rPr>
              <w:t>References</w:t>
            </w:r>
          </w:p>
        </w:tc>
        <w:tc>
          <w:tcPr>
            <w:tcW w:w="1399" w:type="dxa"/>
          </w:tcPr>
          <w:p w14:paraId="12EE3ACD" w14:textId="0F793F4A" w:rsidR="000F12DD" w:rsidRPr="00F47E29" w:rsidRDefault="00D17E49" w:rsidP="008F73D0">
            <w:pPr>
              <w:spacing w:after="120" w:line="240" w:lineRule="auto"/>
              <w:rPr>
                <w:rFonts w:ascii="Calibri" w:hAnsi="Calibri" w:cs="Calibri"/>
                <w:sz w:val="26"/>
                <w:szCs w:val="26"/>
              </w:rPr>
            </w:pPr>
            <w:r w:rsidRPr="00F47E29">
              <w:rPr>
                <w:rFonts w:ascii="Calibri" w:hAnsi="Calibri" w:cs="Calibri"/>
                <w:sz w:val="26"/>
                <w:szCs w:val="26"/>
              </w:rPr>
              <w:t>1</w:t>
            </w:r>
            <w:r w:rsidR="00AC5C8C">
              <w:rPr>
                <w:rFonts w:ascii="Calibri" w:hAnsi="Calibri" w:cs="Calibri"/>
                <w:sz w:val="26"/>
                <w:szCs w:val="26"/>
              </w:rPr>
              <w:t>0</w:t>
            </w:r>
          </w:p>
        </w:tc>
      </w:tr>
    </w:tbl>
    <w:p w14:paraId="4982643E" w14:textId="77777777" w:rsidR="005E6488" w:rsidRPr="00F47E29" w:rsidRDefault="005E6488" w:rsidP="00BA115E">
      <w:pPr>
        <w:spacing w:after="120" w:line="240" w:lineRule="auto"/>
        <w:rPr>
          <w:rFonts w:ascii="Calibri" w:hAnsi="Calibri" w:cs="Calibri"/>
          <w:sz w:val="16"/>
          <w:szCs w:val="1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2"/>
        <w:gridCol w:w="6521"/>
        <w:gridCol w:w="1253"/>
      </w:tblGrid>
      <w:tr w:rsidR="00F47E29" w:rsidRPr="00F47E29" w14:paraId="6D94EF0A" w14:textId="77777777" w:rsidTr="00C81C40">
        <w:tc>
          <w:tcPr>
            <w:tcW w:w="9016" w:type="dxa"/>
            <w:gridSpan w:val="3"/>
          </w:tcPr>
          <w:p w14:paraId="57979751" w14:textId="77777777" w:rsidR="00F91B4A" w:rsidRPr="00F47E29" w:rsidRDefault="00F91B4A" w:rsidP="008F73D0">
            <w:pPr>
              <w:spacing w:after="120" w:line="240" w:lineRule="auto"/>
              <w:rPr>
                <w:rFonts w:ascii="Calibri" w:hAnsi="Calibri" w:cs="Calibri"/>
                <w:sz w:val="26"/>
                <w:szCs w:val="26"/>
              </w:rPr>
            </w:pPr>
            <w:r w:rsidRPr="00F47E29">
              <w:rPr>
                <w:rFonts w:ascii="Calibri" w:hAnsi="Calibri" w:cs="Calibri"/>
                <w:sz w:val="26"/>
                <w:szCs w:val="26"/>
              </w:rPr>
              <w:t>Table of Figures</w:t>
            </w:r>
          </w:p>
        </w:tc>
      </w:tr>
      <w:tr w:rsidR="00F47E29" w:rsidRPr="00F47E29" w14:paraId="3FE8CE2B" w14:textId="77777777" w:rsidTr="00C81C40">
        <w:tc>
          <w:tcPr>
            <w:tcW w:w="1242" w:type="dxa"/>
          </w:tcPr>
          <w:p w14:paraId="05A35310" w14:textId="77777777" w:rsidR="00F91B4A" w:rsidRPr="00F47E29" w:rsidRDefault="00F91B4A" w:rsidP="008F73D0">
            <w:pPr>
              <w:spacing w:after="120" w:line="240" w:lineRule="auto"/>
              <w:rPr>
                <w:rFonts w:ascii="Calibri" w:hAnsi="Calibri" w:cs="Calibri"/>
                <w:sz w:val="26"/>
                <w:szCs w:val="26"/>
              </w:rPr>
            </w:pPr>
            <w:r w:rsidRPr="00F47E29">
              <w:rPr>
                <w:rFonts w:ascii="Calibri" w:hAnsi="Calibri" w:cs="Calibri"/>
                <w:sz w:val="26"/>
                <w:szCs w:val="26"/>
              </w:rPr>
              <w:t>Figure</w:t>
            </w:r>
          </w:p>
        </w:tc>
        <w:tc>
          <w:tcPr>
            <w:tcW w:w="6521" w:type="dxa"/>
          </w:tcPr>
          <w:p w14:paraId="65B64D2D" w14:textId="77777777" w:rsidR="00F91B4A" w:rsidRPr="00F47E29" w:rsidRDefault="00F91B4A" w:rsidP="008F73D0">
            <w:pPr>
              <w:spacing w:after="120" w:line="240" w:lineRule="auto"/>
              <w:rPr>
                <w:rFonts w:ascii="Calibri" w:hAnsi="Calibri" w:cs="Calibri"/>
                <w:sz w:val="26"/>
                <w:szCs w:val="26"/>
              </w:rPr>
            </w:pPr>
            <w:r w:rsidRPr="00F47E29">
              <w:rPr>
                <w:rFonts w:ascii="Calibri" w:hAnsi="Calibri" w:cs="Calibri"/>
                <w:sz w:val="26"/>
                <w:szCs w:val="26"/>
              </w:rPr>
              <w:t>Title</w:t>
            </w:r>
          </w:p>
        </w:tc>
        <w:tc>
          <w:tcPr>
            <w:tcW w:w="1253" w:type="dxa"/>
          </w:tcPr>
          <w:p w14:paraId="1DBB9250" w14:textId="77777777" w:rsidR="00F91B4A" w:rsidRPr="00F47E29" w:rsidRDefault="00F91B4A" w:rsidP="008F73D0">
            <w:pPr>
              <w:spacing w:after="120" w:line="240" w:lineRule="auto"/>
              <w:rPr>
                <w:rFonts w:ascii="Calibri" w:hAnsi="Calibri" w:cs="Calibri"/>
                <w:sz w:val="26"/>
                <w:szCs w:val="26"/>
              </w:rPr>
            </w:pPr>
            <w:r w:rsidRPr="00F47E29">
              <w:rPr>
                <w:rFonts w:ascii="Calibri" w:hAnsi="Calibri" w:cs="Calibri"/>
                <w:sz w:val="26"/>
                <w:szCs w:val="26"/>
              </w:rPr>
              <w:t>Page</w:t>
            </w:r>
          </w:p>
        </w:tc>
      </w:tr>
      <w:tr w:rsidR="00F47E29" w:rsidRPr="00F47E29" w14:paraId="3F3E8A0A" w14:textId="77777777" w:rsidTr="00C81C40">
        <w:tc>
          <w:tcPr>
            <w:tcW w:w="1242" w:type="dxa"/>
          </w:tcPr>
          <w:p w14:paraId="613A2FEB" w14:textId="62D9BCF2"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1</w:t>
            </w:r>
          </w:p>
        </w:tc>
        <w:tc>
          <w:tcPr>
            <w:tcW w:w="6521" w:type="dxa"/>
          </w:tcPr>
          <w:p w14:paraId="104D4495" w14:textId="1662494C" w:rsidR="00F91B4A" w:rsidRPr="00AC5C8C" w:rsidRDefault="0088041D" w:rsidP="008F73D0">
            <w:pPr>
              <w:pStyle w:val="Caption"/>
              <w:rPr>
                <w:rFonts w:ascii="Calibri" w:hAnsi="Calibri" w:cs="Calibri"/>
                <w:i w:val="0"/>
                <w:noProof/>
                <w:color w:val="auto"/>
                <w:sz w:val="26"/>
                <w:szCs w:val="26"/>
              </w:rPr>
            </w:pPr>
            <w:r w:rsidRPr="00AC5C8C">
              <w:rPr>
                <w:rFonts w:ascii="Calibri" w:hAnsi="Calibri"/>
                <w:i w:val="0"/>
                <w:color w:val="auto"/>
                <w:sz w:val="26"/>
                <w:szCs w:val="26"/>
              </w:rPr>
              <w:t>DC Motor Stator</w:t>
            </w:r>
          </w:p>
        </w:tc>
        <w:tc>
          <w:tcPr>
            <w:tcW w:w="1253" w:type="dxa"/>
          </w:tcPr>
          <w:p w14:paraId="7F4CC56B" w14:textId="27228091" w:rsidR="00F91B4A" w:rsidRPr="00AC5C8C" w:rsidRDefault="00AC5C8C" w:rsidP="008F73D0">
            <w:pPr>
              <w:spacing w:after="120" w:line="240" w:lineRule="auto"/>
              <w:rPr>
                <w:rFonts w:ascii="Calibri" w:hAnsi="Calibri" w:cs="Calibri"/>
                <w:sz w:val="26"/>
                <w:szCs w:val="26"/>
              </w:rPr>
            </w:pPr>
            <w:r w:rsidRPr="00AC5C8C">
              <w:rPr>
                <w:rFonts w:ascii="Calibri" w:hAnsi="Calibri" w:cs="Calibri"/>
                <w:sz w:val="26"/>
                <w:szCs w:val="26"/>
              </w:rPr>
              <w:t>4</w:t>
            </w:r>
          </w:p>
        </w:tc>
      </w:tr>
      <w:tr w:rsidR="00F47E29" w:rsidRPr="00F47E29" w14:paraId="7F260472" w14:textId="77777777" w:rsidTr="00C81C40">
        <w:tc>
          <w:tcPr>
            <w:tcW w:w="1242" w:type="dxa"/>
          </w:tcPr>
          <w:p w14:paraId="5D427853" w14:textId="4E2B0132"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2</w:t>
            </w:r>
          </w:p>
        </w:tc>
        <w:tc>
          <w:tcPr>
            <w:tcW w:w="6521" w:type="dxa"/>
          </w:tcPr>
          <w:p w14:paraId="5A0EE80F" w14:textId="4DC6AD1D" w:rsidR="00F91B4A" w:rsidRPr="00AC5C8C" w:rsidRDefault="0088041D" w:rsidP="008F73D0">
            <w:pPr>
              <w:pStyle w:val="Caption"/>
              <w:rPr>
                <w:rFonts w:ascii="Calibri" w:hAnsi="Calibri"/>
                <w:i w:val="0"/>
                <w:color w:val="auto"/>
                <w:sz w:val="26"/>
                <w:szCs w:val="26"/>
              </w:rPr>
            </w:pPr>
            <w:r w:rsidRPr="00AC5C8C">
              <w:rPr>
                <w:rFonts w:ascii="Calibri" w:hAnsi="Calibri"/>
                <w:i w:val="0"/>
                <w:color w:val="auto"/>
                <w:sz w:val="26"/>
                <w:szCs w:val="26"/>
              </w:rPr>
              <w:t>DC Motor Stator Model</w:t>
            </w:r>
          </w:p>
        </w:tc>
        <w:tc>
          <w:tcPr>
            <w:tcW w:w="1253" w:type="dxa"/>
          </w:tcPr>
          <w:p w14:paraId="08E97479" w14:textId="49E8CD04" w:rsidR="00F91B4A" w:rsidRPr="00AC5C8C" w:rsidRDefault="00AC5C8C" w:rsidP="008F73D0">
            <w:pPr>
              <w:spacing w:after="120" w:line="240" w:lineRule="auto"/>
              <w:rPr>
                <w:rFonts w:ascii="Calibri" w:hAnsi="Calibri" w:cs="Calibri"/>
                <w:sz w:val="26"/>
                <w:szCs w:val="26"/>
              </w:rPr>
            </w:pPr>
            <w:r w:rsidRPr="00AC5C8C">
              <w:rPr>
                <w:rFonts w:ascii="Calibri" w:hAnsi="Calibri" w:cs="Calibri"/>
                <w:sz w:val="26"/>
                <w:szCs w:val="26"/>
              </w:rPr>
              <w:t>5</w:t>
            </w:r>
          </w:p>
        </w:tc>
      </w:tr>
      <w:tr w:rsidR="00F47E29" w:rsidRPr="00F47E29" w14:paraId="3FB59053" w14:textId="77777777" w:rsidTr="00C81C40">
        <w:tc>
          <w:tcPr>
            <w:tcW w:w="1242" w:type="dxa"/>
          </w:tcPr>
          <w:p w14:paraId="708575FC" w14:textId="70DFA0DC"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3</w:t>
            </w:r>
          </w:p>
        </w:tc>
        <w:tc>
          <w:tcPr>
            <w:tcW w:w="6521" w:type="dxa"/>
          </w:tcPr>
          <w:p w14:paraId="4B0C2607" w14:textId="7DC1A271" w:rsidR="00F91B4A" w:rsidRPr="00AC5C8C" w:rsidRDefault="00EC2176" w:rsidP="008F73D0">
            <w:pPr>
              <w:pStyle w:val="Caption"/>
              <w:rPr>
                <w:rFonts w:ascii="Calibri" w:hAnsi="Calibri"/>
                <w:i w:val="0"/>
                <w:color w:val="auto"/>
                <w:sz w:val="26"/>
                <w:szCs w:val="26"/>
              </w:rPr>
            </w:pPr>
            <w:r w:rsidRPr="00AC5C8C">
              <w:rPr>
                <w:rFonts w:ascii="Calibri" w:hAnsi="Calibri"/>
                <w:i w:val="0"/>
                <w:color w:val="auto"/>
                <w:sz w:val="26"/>
                <w:szCs w:val="26"/>
              </w:rPr>
              <w:t>DC Motor Stator Model with Boundaries</w:t>
            </w:r>
          </w:p>
        </w:tc>
        <w:tc>
          <w:tcPr>
            <w:tcW w:w="1253" w:type="dxa"/>
          </w:tcPr>
          <w:p w14:paraId="2C1BC086" w14:textId="3E79EA31" w:rsidR="00F91B4A" w:rsidRPr="00AC5C8C" w:rsidRDefault="002F76DB" w:rsidP="008F73D0">
            <w:pPr>
              <w:spacing w:after="120" w:line="240" w:lineRule="auto"/>
              <w:rPr>
                <w:rFonts w:ascii="Calibri" w:hAnsi="Calibri" w:cs="Calibri"/>
                <w:sz w:val="26"/>
                <w:szCs w:val="26"/>
              </w:rPr>
            </w:pPr>
            <w:r w:rsidRPr="00AC5C8C">
              <w:rPr>
                <w:rFonts w:ascii="Calibri" w:hAnsi="Calibri" w:cs="Calibri"/>
                <w:sz w:val="26"/>
                <w:szCs w:val="26"/>
              </w:rPr>
              <w:t>5</w:t>
            </w:r>
          </w:p>
        </w:tc>
      </w:tr>
      <w:tr w:rsidR="00F47E29" w:rsidRPr="00F47E29" w14:paraId="58CC4293" w14:textId="77777777" w:rsidTr="00C81C40">
        <w:tc>
          <w:tcPr>
            <w:tcW w:w="1242" w:type="dxa"/>
          </w:tcPr>
          <w:p w14:paraId="336E8A1C" w14:textId="67883ED7"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4</w:t>
            </w:r>
          </w:p>
        </w:tc>
        <w:tc>
          <w:tcPr>
            <w:tcW w:w="6521" w:type="dxa"/>
          </w:tcPr>
          <w:p w14:paraId="32B5125D" w14:textId="2F5B131C" w:rsidR="00F91B4A" w:rsidRPr="00AC5C8C" w:rsidRDefault="00EC2176" w:rsidP="008F73D0">
            <w:pPr>
              <w:pStyle w:val="Caption"/>
              <w:rPr>
                <w:rFonts w:ascii="Calibri" w:hAnsi="Calibri"/>
                <w:i w:val="0"/>
                <w:color w:val="auto"/>
                <w:sz w:val="26"/>
                <w:szCs w:val="26"/>
              </w:rPr>
            </w:pPr>
            <w:r w:rsidRPr="00AC5C8C">
              <w:rPr>
                <w:rFonts w:ascii="Calibri" w:hAnsi="Calibri"/>
                <w:i w:val="0"/>
                <w:color w:val="auto"/>
                <w:sz w:val="26"/>
                <w:szCs w:val="26"/>
              </w:rPr>
              <w:t>FEMM Mesh</w:t>
            </w:r>
          </w:p>
        </w:tc>
        <w:tc>
          <w:tcPr>
            <w:tcW w:w="1253" w:type="dxa"/>
          </w:tcPr>
          <w:p w14:paraId="678E4A7B" w14:textId="46E159EB" w:rsidR="00F91B4A" w:rsidRPr="00AC5C8C" w:rsidRDefault="00AC5C8C" w:rsidP="008F73D0">
            <w:pPr>
              <w:spacing w:after="120" w:line="240" w:lineRule="auto"/>
              <w:rPr>
                <w:rFonts w:ascii="Calibri" w:hAnsi="Calibri" w:cs="Calibri"/>
                <w:sz w:val="26"/>
                <w:szCs w:val="26"/>
              </w:rPr>
            </w:pPr>
            <w:r w:rsidRPr="00AC5C8C">
              <w:rPr>
                <w:rFonts w:ascii="Calibri" w:hAnsi="Calibri" w:cs="Calibri"/>
                <w:sz w:val="26"/>
                <w:szCs w:val="26"/>
              </w:rPr>
              <w:t>5</w:t>
            </w:r>
          </w:p>
        </w:tc>
      </w:tr>
      <w:tr w:rsidR="00F47E29" w:rsidRPr="00F47E29" w14:paraId="378CFD8B" w14:textId="77777777" w:rsidTr="00C81C40">
        <w:tc>
          <w:tcPr>
            <w:tcW w:w="1242" w:type="dxa"/>
          </w:tcPr>
          <w:p w14:paraId="2F22DED7" w14:textId="4EA33DD7"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5</w:t>
            </w:r>
          </w:p>
        </w:tc>
        <w:tc>
          <w:tcPr>
            <w:tcW w:w="6521" w:type="dxa"/>
          </w:tcPr>
          <w:p w14:paraId="67CBA4FC" w14:textId="2CC80278" w:rsidR="00F91B4A" w:rsidRPr="00AC5C8C" w:rsidRDefault="00EC2176" w:rsidP="008F73D0">
            <w:pPr>
              <w:pStyle w:val="Caption"/>
              <w:rPr>
                <w:rFonts w:ascii="Calibri" w:hAnsi="Calibri"/>
                <w:i w:val="0"/>
                <w:color w:val="auto"/>
                <w:sz w:val="26"/>
                <w:szCs w:val="26"/>
              </w:rPr>
            </w:pPr>
            <w:r w:rsidRPr="00AC5C8C">
              <w:rPr>
                <w:rFonts w:ascii="Calibri" w:hAnsi="Calibri"/>
                <w:i w:val="0"/>
                <w:color w:val="auto"/>
                <w:sz w:val="26"/>
                <w:szCs w:val="26"/>
              </w:rPr>
              <w:t>FEMM Solution</w:t>
            </w:r>
          </w:p>
        </w:tc>
        <w:tc>
          <w:tcPr>
            <w:tcW w:w="1253" w:type="dxa"/>
          </w:tcPr>
          <w:p w14:paraId="0A85514F" w14:textId="0D4A308D" w:rsidR="00F91B4A" w:rsidRPr="00AC5C8C" w:rsidRDefault="00AC5C8C" w:rsidP="008F73D0">
            <w:pPr>
              <w:spacing w:after="120" w:line="240" w:lineRule="auto"/>
              <w:rPr>
                <w:rFonts w:ascii="Calibri" w:hAnsi="Calibri" w:cs="Calibri"/>
                <w:sz w:val="26"/>
                <w:szCs w:val="26"/>
              </w:rPr>
            </w:pPr>
            <w:r w:rsidRPr="00AC5C8C">
              <w:rPr>
                <w:rFonts w:ascii="Calibri" w:hAnsi="Calibri" w:cs="Calibri"/>
                <w:sz w:val="26"/>
                <w:szCs w:val="26"/>
              </w:rPr>
              <w:t>5</w:t>
            </w:r>
          </w:p>
        </w:tc>
      </w:tr>
      <w:tr w:rsidR="00F47E29" w:rsidRPr="00F47E29" w14:paraId="1964B7E1" w14:textId="77777777" w:rsidTr="00C81C40">
        <w:tc>
          <w:tcPr>
            <w:tcW w:w="1242" w:type="dxa"/>
          </w:tcPr>
          <w:p w14:paraId="36E7A007" w14:textId="6E4E586D"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6</w:t>
            </w:r>
          </w:p>
        </w:tc>
        <w:tc>
          <w:tcPr>
            <w:tcW w:w="6521" w:type="dxa"/>
          </w:tcPr>
          <w:p w14:paraId="6EF300E9" w14:textId="0D9E2B08" w:rsidR="00F91B4A" w:rsidRPr="00AC5C8C" w:rsidRDefault="00BA4195" w:rsidP="008F73D0">
            <w:pPr>
              <w:pStyle w:val="Caption"/>
              <w:rPr>
                <w:rFonts w:ascii="Calibri" w:hAnsi="Calibri"/>
                <w:i w:val="0"/>
                <w:color w:val="auto"/>
                <w:sz w:val="26"/>
                <w:szCs w:val="26"/>
              </w:rPr>
            </w:pPr>
            <w:r w:rsidRPr="00AC5C8C">
              <w:rPr>
                <w:rFonts w:ascii="Calibri" w:hAnsi="Calibri"/>
                <w:i w:val="0"/>
                <w:color w:val="auto"/>
                <w:sz w:val="26"/>
                <w:szCs w:val="26"/>
              </w:rPr>
              <w:t>Flux density on colour scale</w:t>
            </w:r>
          </w:p>
        </w:tc>
        <w:tc>
          <w:tcPr>
            <w:tcW w:w="1253" w:type="dxa"/>
          </w:tcPr>
          <w:p w14:paraId="7B76D8B6" w14:textId="186FA5D4" w:rsidR="00F91B4A" w:rsidRPr="00AC5C8C" w:rsidRDefault="00F216C2" w:rsidP="008F73D0">
            <w:pPr>
              <w:spacing w:after="120" w:line="240" w:lineRule="auto"/>
              <w:rPr>
                <w:rFonts w:ascii="Calibri" w:hAnsi="Calibri" w:cs="Calibri"/>
                <w:sz w:val="26"/>
                <w:szCs w:val="26"/>
              </w:rPr>
            </w:pPr>
            <w:r>
              <w:rPr>
                <w:rFonts w:ascii="Calibri" w:hAnsi="Calibri" w:cs="Calibri"/>
                <w:sz w:val="26"/>
                <w:szCs w:val="26"/>
              </w:rPr>
              <w:t>6</w:t>
            </w:r>
          </w:p>
        </w:tc>
      </w:tr>
      <w:tr w:rsidR="00F47E29" w:rsidRPr="00F47E29" w14:paraId="50AAA41D" w14:textId="77777777" w:rsidTr="00C81C40">
        <w:tc>
          <w:tcPr>
            <w:tcW w:w="1242" w:type="dxa"/>
          </w:tcPr>
          <w:p w14:paraId="47EEECA8" w14:textId="383898E5" w:rsidR="00F91B4A" w:rsidRPr="00AC5C8C" w:rsidRDefault="00F91B4A" w:rsidP="008F73D0">
            <w:pPr>
              <w:spacing w:after="120" w:line="240" w:lineRule="auto"/>
              <w:rPr>
                <w:rFonts w:ascii="Calibri" w:hAnsi="Calibri" w:cs="Calibri"/>
                <w:sz w:val="26"/>
                <w:szCs w:val="26"/>
              </w:rPr>
            </w:pPr>
            <w:r w:rsidRPr="00AC5C8C">
              <w:rPr>
                <w:rFonts w:ascii="Calibri" w:hAnsi="Calibri" w:cs="Calibri"/>
                <w:sz w:val="26"/>
                <w:szCs w:val="26"/>
              </w:rPr>
              <w:t>7</w:t>
            </w:r>
          </w:p>
        </w:tc>
        <w:tc>
          <w:tcPr>
            <w:tcW w:w="6521" w:type="dxa"/>
          </w:tcPr>
          <w:p w14:paraId="33F9D288" w14:textId="68D7797C" w:rsidR="00F91B4A" w:rsidRPr="00AC5C8C" w:rsidRDefault="00C81C40" w:rsidP="008F73D0">
            <w:pPr>
              <w:pStyle w:val="Caption"/>
              <w:rPr>
                <w:rFonts w:ascii="Calibri" w:hAnsi="Calibri"/>
                <w:i w:val="0"/>
                <w:color w:val="auto"/>
                <w:sz w:val="26"/>
                <w:szCs w:val="26"/>
              </w:rPr>
            </w:pPr>
            <w:r w:rsidRPr="00AC5C8C">
              <w:rPr>
                <w:rFonts w:ascii="Calibri" w:hAnsi="Calibri"/>
                <w:i w:val="0"/>
                <w:color w:val="auto"/>
                <w:sz w:val="26"/>
                <w:szCs w:val="26"/>
              </w:rPr>
              <w:t>Graph of useful flux by armature angle</w:t>
            </w:r>
          </w:p>
        </w:tc>
        <w:tc>
          <w:tcPr>
            <w:tcW w:w="1253" w:type="dxa"/>
          </w:tcPr>
          <w:p w14:paraId="120E7BA8" w14:textId="1913BF23" w:rsidR="00F91B4A" w:rsidRPr="00AC5C8C" w:rsidRDefault="00F216C2" w:rsidP="008F73D0">
            <w:pPr>
              <w:spacing w:after="120" w:line="240" w:lineRule="auto"/>
              <w:rPr>
                <w:rFonts w:ascii="Calibri" w:hAnsi="Calibri" w:cs="Calibri"/>
                <w:sz w:val="26"/>
                <w:szCs w:val="26"/>
              </w:rPr>
            </w:pPr>
            <w:r>
              <w:rPr>
                <w:rFonts w:ascii="Calibri" w:hAnsi="Calibri" w:cs="Calibri"/>
                <w:sz w:val="26"/>
                <w:szCs w:val="26"/>
              </w:rPr>
              <w:t>8</w:t>
            </w:r>
          </w:p>
        </w:tc>
      </w:tr>
      <w:tr w:rsidR="00F47E29" w:rsidRPr="00F47E29" w14:paraId="380A626E" w14:textId="77777777" w:rsidTr="00C81C40">
        <w:tc>
          <w:tcPr>
            <w:tcW w:w="1242" w:type="dxa"/>
          </w:tcPr>
          <w:p w14:paraId="749EB37E" w14:textId="17A1E0C5" w:rsidR="00C81C40" w:rsidRPr="00AC5C8C" w:rsidRDefault="00C81C40" w:rsidP="008F73D0">
            <w:pPr>
              <w:spacing w:after="120" w:line="240" w:lineRule="auto"/>
              <w:rPr>
                <w:rFonts w:ascii="Calibri" w:hAnsi="Calibri" w:cs="Calibri"/>
                <w:sz w:val="26"/>
                <w:szCs w:val="26"/>
              </w:rPr>
            </w:pPr>
            <w:r w:rsidRPr="00AC5C8C">
              <w:rPr>
                <w:rFonts w:ascii="Calibri" w:hAnsi="Calibri" w:cs="Calibri"/>
                <w:sz w:val="26"/>
                <w:szCs w:val="26"/>
              </w:rPr>
              <w:t>8</w:t>
            </w:r>
          </w:p>
        </w:tc>
        <w:tc>
          <w:tcPr>
            <w:tcW w:w="6521" w:type="dxa"/>
          </w:tcPr>
          <w:p w14:paraId="0758EADA" w14:textId="016EEDB5" w:rsidR="00C81C40" w:rsidRPr="00AC5C8C" w:rsidRDefault="00C81C40" w:rsidP="008F73D0">
            <w:pPr>
              <w:pStyle w:val="Caption"/>
              <w:rPr>
                <w:rFonts w:ascii="Calibri" w:hAnsi="Calibri"/>
                <w:b/>
                <w:i w:val="0"/>
                <w:color w:val="auto"/>
                <w:sz w:val="26"/>
                <w:szCs w:val="26"/>
              </w:rPr>
            </w:pPr>
            <w:r w:rsidRPr="00AC5C8C">
              <w:rPr>
                <w:rFonts w:ascii="Calibri" w:hAnsi="Calibri"/>
                <w:i w:val="0"/>
                <w:color w:val="auto"/>
                <w:sz w:val="26"/>
                <w:szCs w:val="26"/>
              </w:rPr>
              <w:t>Graph of Useful flux over 360 degrees</w:t>
            </w:r>
          </w:p>
        </w:tc>
        <w:tc>
          <w:tcPr>
            <w:tcW w:w="1253" w:type="dxa"/>
          </w:tcPr>
          <w:p w14:paraId="79366D41" w14:textId="25986A19" w:rsidR="00C81C40" w:rsidRPr="00AC5C8C" w:rsidRDefault="00F216C2" w:rsidP="008F73D0">
            <w:pPr>
              <w:spacing w:after="120" w:line="240" w:lineRule="auto"/>
              <w:rPr>
                <w:rFonts w:ascii="Calibri" w:hAnsi="Calibri" w:cs="Calibri"/>
                <w:sz w:val="26"/>
                <w:szCs w:val="26"/>
              </w:rPr>
            </w:pPr>
            <w:r>
              <w:rPr>
                <w:rFonts w:ascii="Calibri" w:hAnsi="Calibri" w:cs="Calibri"/>
                <w:sz w:val="26"/>
                <w:szCs w:val="26"/>
              </w:rPr>
              <w:t>9</w:t>
            </w:r>
          </w:p>
        </w:tc>
      </w:tr>
    </w:tbl>
    <w:p w14:paraId="4A93AA76" w14:textId="5243647A" w:rsidR="00531F56" w:rsidRPr="00F47E29" w:rsidRDefault="00531F56" w:rsidP="00D3690C">
      <w:pPr>
        <w:spacing w:line="360" w:lineRule="auto"/>
        <w:rPr>
          <w:rFonts w:ascii="Calibri" w:hAnsi="Calibri" w:cs="Calibri"/>
          <w:sz w:val="16"/>
          <w:szCs w:val="1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2"/>
        <w:gridCol w:w="6521"/>
        <w:gridCol w:w="1253"/>
      </w:tblGrid>
      <w:tr w:rsidR="00F47E29" w:rsidRPr="00F47E29" w14:paraId="0A87AF79" w14:textId="77777777" w:rsidTr="00C81C40">
        <w:tc>
          <w:tcPr>
            <w:tcW w:w="9016" w:type="dxa"/>
            <w:gridSpan w:val="3"/>
          </w:tcPr>
          <w:p w14:paraId="0911CA39" w14:textId="4E23CC9B"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Table of Tables</w:t>
            </w:r>
          </w:p>
        </w:tc>
      </w:tr>
      <w:tr w:rsidR="00F47E29" w:rsidRPr="00F47E29" w14:paraId="180C9D59" w14:textId="77777777" w:rsidTr="00C81C40">
        <w:tc>
          <w:tcPr>
            <w:tcW w:w="1242" w:type="dxa"/>
          </w:tcPr>
          <w:p w14:paraId="1263625E" w14:textId="7659A93C"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Table</w:t>
            </w:r>
          </w:p>
        </w:tc>
        <w:tc>
          <w:tcPr>
            <w:tcW w:w="6521" w:type="dxa"/>
          </w:tcPr>
          <w:p w14:paraId="09C1667A" w14:textId="77777777"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Title</w:t>
            </w:r>
          </w:p>
        </w:tc>
        <w:tc>
          <w:tcPr>
            <w:tcW w:w="1253" w:type="dxa"/>
          </w:tcPr>
          <w:p w14:paraId="5B84FDE2" w14:textId="77777777"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Page</w:t>
            </w:r>
          </w:p>
        </w:tc>
      </w:tr>
      <w:tr w:rsidR="00F47E29" w:rsidRPr="00F47E29" w14:paraId="47DC48BD" w14:textId="77777777" w:rsidTr="00C81C40">
        <w:tc>
          <w:tcPr>
            <w:tcW w:w="1242" w:type="dxa"/>
          </w:tcPr>
          <w:p w14:paraId="36FD156E" w14:textId="77777777"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1.</w:t>
            </w:r>
          </w:p>
        </w:tc>
        <w:tc>
          <w:tcPr>
            <w:tcW w:w="6521" w:type="dxa"/>
          </w:tcPr>
          <w:p w14:paraId="262BFC59" w14:textId="10042CCE" w:rsidR="0088041D" w:rsidRPr="00F47E29" w:rsidRDefault="0088041D" w:rsidP="009E439B">
            <w:pPr>
              <w:pStyle w:val="Caption"/>
              <w:rPr>
                <w:rFonts w:ascii="Calibri" w:hAnsi="Calibri" w:cs="Calibri"/>
                <w:i w:val="0"/>
                <w:noProof/>
                <w:color w:val="auto"/>
                <w:sz w:val="26"/>
                <w:szCs w:val="26"/>
              </w:rPr>
            </w:pPr>
            <w:r w:rsidRPr="00F47E29">
              <w:rPr>
                <w:rFonts w:ascii="Calibri" w:hAnsi="Calibri"/>
                <w:i w:val="0"/>
                <w:color w:val="auto"/>
                <w:sz w:val="26"/>
                <w:szCs w:val="26"/>
              </w:rPr>
              <w:t>DC Motor Stator Specifications</w:t>
            </w:r>
          </w:p>
        </w:tc>
        <w:tc>
          <w:tcPr>
            <w:tcW w:w="1253" w:type="dxa"/>
          </w:tcPr>
          <w:p w14:paraId="007C9E94" w14:textId="04A104D8" w:rsidR="0088041D" w:rsidRPr="00F47E29" w:rsidRDefault="00F216C2" w:rsidP="009E439B">
            <w:pPr>
              <w:spacing w:after="120" w:line="240" w:lineRule="auto"/>
              <w:rPr>
                <w:rFonts w:ascii="Calibri" w:hAnsi="Calibri" w:cs="Calibri"/>
                <w:sz w:val="26"/>
                <w:szCs w:val="26"/>
              </w:rPr>
            </w:pPr>
            <w:r>
              <w:rPr>
                <w:rFonts w:ascii="Calibri" w:hAnsi="Calibri" w:cs="Calibri"/>
                <w:sz w:val="26"/>
                <w:szCs w:val="26"/>
              </w:rPr>
              <w:t>4</w:t>
            </w:r>
          </w:p>
        </w:tc>
      </w:tr>
      <w:tr w:rsidR="00F47E29" w:rsidRPr="00F47E29" w14:paraId="2F3A86F8" w14:textId="77777777" w:rsidTr="00C81C40">
        <w:tc>
          <w:tcPr>
            <w:tcW w:w="1242" w:type="dxa"/>
          </w:tcPr>
          <w:p w14:paraId="68DF649C" w14:textId="77777777"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2.</w:t>
            </w:r>
          </w:p>
        </w:tc>
        <w:tc>
          <w:tcPr>
            <w:tcW w:w="6521" w:type="dxa"/>
          </w:tcPr>
          <w:p w14:paraId="5D2393D4" w14:textId="79B3308C" w:rsidR="0088041D" w:rsidRPr="00F47E29" w:rsidRDefault="0081778E" w:rsidP="009E439B">
            <w:pPr>
              <w:pStyle w:val="Caption"/>
              <w:rPr>
                <w:rFonts w:ascii="Calibri" w:hAnsi="Calibri"/>
                <w:i w:val="0"/>
                <w:color w:val="auto"/>
                <w:sz w:val="26"/>
                <w:szCs w:val="26"/>
              </w:rPr>
            </w:pPr>
            <w:r w:rsidRPr="00F47E29">
              <w:rPr>
                <w:rFonts w:ascii="Calibri" w:hAnsi="Calibri"/>
                <w:i w:val="0"/>
                <w:color w:val="auto"/>
                <w:sz w:val="26"/>
                <w:szCs w:val="26"/>
              </w:rPr>
              <w:t>Armature co-ordinates relative to centre</w:t>
            </w:r>
          </w:p>
        </w:tc>
        <w:tc>
          <w:tcPr>
            <w:tcW w:w="1253" w:type="dxa"/>
          </w:tcPr>
          <w:p w14:paraId="38EB2015" w14:textId="2BE34AA7" w:rsidR="0088041D" w:rsidRPr="00F47E29" w:rsidRDefault="00F216C2" w:rsidP="009E439B">
            <w:pPr>
              <w:spacing w:after="120" w:line="240" w:lineRule="auto"/>
              <w:rPr>
                <w:rFonts w:ascii="Calibri" w:hAnsi="Calibri" w:cs="Calibri"/>
                <w:sz w:val="26"/>
                <w:szCs w:val="26"/>
              </w:rPr>
            </w:pPr>
            <w:r>
              <w:rPr>
                <w:rFonts w:ascii="Calibri" w:hAnsi="Calibri" w:cs="Calibri"/>
                <w:sz w:val="26"/>
                <w:szCs w:val="26"/>
              </w:rPr>
              <w:t>6</w:t>
            </w:r>
          </w:p>
        </w:tc>
      </w:tr>
      <w:tr w:rsidR="00F47E29" w:rsidRPr="00F47E29" w14:paraId="38EC6DBF" w14:textId="77777777" w:rsidTr="00C81C40">
        <w:tc>
          <w:tcPr>
            <w:tcW w:w="1242" w:type="dxa"/>
          </w:tcPr>
          <w:p w14:paraId="73589A8D" w14:textId="77777777" w:rsidR="0088041D" w:rsidRPr="00F47E29" w:rsidRDefault="0088041D" w:rsidP="009E439B">
            <w:pPr>
              <w:spacing w:after="120" w:line="240" w:lineRule="auto"/>
              <w:rPr>
                <w:rFonts w:ascii="Calibri" w:hAnsi="Calibri" w:cs="Calibri"/>
                <w:sz w:val="26"/>
                <w:szCs w:val="26"/>
              </w:rPr>
            </w:pPr>
            <w:r w:rsidRPr="00F47E29">
              <w:rPr>
                <w:rFonts w:ascii="Calibri" w:hAnsi="Calibri" w:cs="Calibri"/>
                <w:sz w:val="26"/>
                <w:szCs w:val="26"/>
              </w:rPr>
              <w:t>3.</w:t>
            </w:r>
          </w:p>
        </w:tc>
        <w:tc>
          <w:tcPr>
            <w:tcW w:w="6521" w:type="dxa"/>
          </w:tcPr>
          <w:p w14:paraId="292E17D9" w14:textId="5F05B538" w:rsidR="0088041D" w:rsidRPr="00F47E29" w:rsidRDefault="0081778E" w:rsidP="009E439B">
            <w:pPr>
              <w:pStyle w:val="Caption"/>
              <w:rPr>
                <w:rFonts w:ascii="Calibri" w:hAnsi="Calibri"/>
                <w:i w:val="0"/>
                <w:color w:val="auto"/>
                <w:sz w:val="26"/>
                <w:szCs w:val="26"/>
              </w:rPr>
            </w:pPr>
            <w:r w:rsidRPr="00F47E29">
              <w:rPr>
                <w:rFonts w:ascii="Calibri" w:hAnsi="Calibri"/>
                <w:i w:val="0"/>
                <w:color w:val="auto"/>
                <w:sz w:val="26"/>
                <w:szCs w:val="26"/>
              </w:rPr>
              <w:t xml:space="preserve">Flux cutting </w:t>
            </w:r>
            <w:r w:rsidR="00850E81" w:rsidRPr="00F47E29">
              <w:rPr>
                <w:rFonts w:ascii="Calibri" w:hAnsi="Calibri"/>
                <w:i w:val="0"/>
                <w:color w:val="auto"/>
                <w:sz w:val="26"/>
                <w:szCs w:val="26"/>
              </w:rPr>
              <w:t>by</w:t>
            </w:r>
            <w:r w:rsidRPr="00F47E29">
              <w:rPr>
                <w:rFonts w:ascii="Calibri" w:hAnsi="Calibri"/>
                <w:i w:val="0"/>
                <w:color w:val="auto"/>
                <w:sz w:val="26"/>
                <w:szCs w:val="26"/>
              </w:rPr>
              <w:t xml:space="preserve"> coil angle</w:t>
            </w:r>
          </w:p>
        </w:tc>
        <w:tc>
          <w:tcPr>
            <w:tcW w:w="1253" w:type="dxa"/>
          </w:tcPr>
          <w:p w14:paraId="6855A6C9" w14:textId="0EFD9521" w:rsidR="0088041D" w:rsidRPr="00F47E29" w:rsidRDefault="00F216C2" w:rsidP="009E439B">
            <w:pPr>
              <w:spacing w:after="120" w:line="240" w:lineRule="auto"/>
              <w:rPr>
                <w:rFonts w:ascii="Calibri" w:hAnsi="Calibri" w:cs="Calibri"/>
                <w:sz w:val="26"/>
                <w:szCs w:val="26"/>
              </w:rPr>
            </w:pPr>
            <w:r>
              <w:rPr>
                <w:rFonts w:ascii="Calibri" w:hAnsi="Calibri" w:cs="Calibri"/>
                <w:sz w:val="26"/>
                <w:szCs w:val="26"/>
              </w:rPr>
              <w:t>7</w:t>
            </w:r>
          </w:p>
        </w:tc>
      </w:tr>
    </w:tbl>
    <w:p w14:paraId="7E727C26" w14:textId="77777777" w:rsidR="0088041D" w:rsidRDefault="0088041D" w:rsidP="00D3690C">
      <w:pPr>
        <w:spacing w:line="360" w:lineRule="auto"/>
        <w:rPr>
          <w:rFonts w:ascii="Calibri" w:hAnsi="Calibri" w:cs="Calibri"/>
          <w:sz w:val="28"/>
          <w:szCs w:val="36"/>
        </w:rPr>
      </w:pPr>
    </w:p>
    <w:p w14:paraId="5CC72C80" w14:textId="767D7676" w:rsidR="00D3690C" w:rsidRPr="00C14528" w:rsidRDefault="00D3690C" w:rsidP="00D3690C">
      <w:pPr>
        <w:spacing w:line="360" w:lineRule="auto"/>
        <w:rPr>
          <w:rFonts w:ascii="Calibri" w:hAnsi="Calibri" w:cs="Calibri"/>
          <w:b/>
          <w:sz w:val="28"/>
          <w:szCs w:val="36"/>
        </w:rPr>
      </w:pPr>
      <w:r w:rsidRPr="00C14528">
        <w:rPr>
          <w:rFonts w:ascii="Calibri" w:hAnsi="Calibri" w:cs="Calibri"/>
          <w:b/>
          <w:sz w:val="28"/>
          <w:szCs w:val="36"/>
        </w:rPr>
        <w:lastRenderedPageBreak/>
        <w:t>1.</w:t>
      </w:r>
      <w:r w:rsidRPr="00C14528">
        <w:rPr>
          <w:rFonts w:ascii="Calibri" w:hAnsi="Calibri" w:cs="Calibri"/>
          <w:b/>
          <w:sz w:val="28"/>
          <w:szCs w:val="36"/>
        </w:rPr>
        <w:tab/>
      </w:r>
      <w:r w:rsidR="00420710" w:rsidRPr="00C14528">
        <w:rPr>
          <w:rFonts w:ascii="Calibri" w:hAnsi="Calibri" w:cs="Calibri"/>
          <w:b/>
          <w:sz w:val="28"/>
          <w:szCs w:val="36"/>
        </w:rPr>
        <w:t>Abstract</w:t>
      </w:r>
    </w:p>
    <w:p w14:paraId="7B4585E9" w14:textId="3B0968D8" w:rsidR="007744DC" w:rsidRDefault="00387AC3" w:rsidP="00D3690C">
      <w:pPr>
        <w:spacing w:line="360" w:lineRule="auto"/>
        <w:rPr>
          <w:rFonts w:ascii="Calibri" w:hAnsi="Calibri" w:cs="Calibri"/>
          <w:sz w:val="28"/>
          <w:szCs w:val="36"/>
        </w:rPr>
      </w:pPr>
      <w:r>
        <w:rPr>
          <w:rFonts w:ascii="Calibri" w:hAnsi="Calibri" w:cs="Calibri"/>
          <w:sz w:val="28"/>
          <w:szCs w:val="36"/>
        </w:rPr>
        <w:tab/>
      </w:r>
      <w:r w:rsidR="00531F56">
        <w:rPr>
          <w:rFonts w:ascii="Calibri" w:hAnsi="Calibri" w:cs="Calibri"/>
          <w:sz w:val="28"/>
          <w:szCs w:val="36"/>
        </w:rPr>
        <w:t xml:space="preserve">A finite element </w:t>
      </w:r>
      <w:r w:rsidR="002F1472">
        <w:rPr>
          <w:rFonts w:ascii="Calibri" w:hAnsi="Calibri" w:cs="Calibri"/>
          <w:sz w:val="28"/>
          <w:szCs w:val="36"/>
        </w:rPr>
        <w:t>method</w:t>
      </w:r>
      <w:r w:rsidR="00531F56">
        <w:rPr>
          <w:rFonts w:ascii="Calibri" w:hAnsi="Calibri" w:cs="Calibri"/>
          <w:sz w:val="28"/>
          <w:szCs w:val="36"/>
        </w:rPr>
        <w:t xml:space="preserve"> analysis</w:t>
      </w:r>
      <w:r w:rsidR="00197F80">
        <w:rPr>
          <w:rFonts w:ascii="Calibri" w:hAnsi="Calibri" w:cs="Calibri"/>
          <w:sz w:val="28"/>
          <w:szCs w:val="36"/>
        </w:rPr>
        <w:t xml:space="preserve"> of a DC Motor Stator, including flux density and flux leakage factor </w:t>
      </w:r>
      <w:r w:rsidR="006779F6">
        <w:rPr>
          <w:rFonts w:ascii="Calibri" w:hAnsi="Calibri" w:cs="Calibri"/>
          <w:sz w:val="28"/>
          <w:szCs w:val="36"/>
        </w:rPr>
        <w:t>analysis of the given model</w:t>
      </w:r>
      <w:r w:rsidR="00C07BAF">
        <w:rPr>
          <w:rFonts w:ascii="Calibri" w:hAnsi="Calibri" w:cs="Calibri"/>
          <w:sz w:val="28"/>
          <w:szCs w:val="36"/>
        </w:rPr>
        <w:t>. A model created in FEMM software to analyse maximum flux generated</w:t>
      </w:r>
      <w:r w:rsidR="00B23304">
        <w:rPr>
          <w:rFonts w:ascii="Calibri" w:hAnsi="Calibri" w:cs="Calibri"/>
          <w:sz w:val="28"/>
          <w:szCs w:val="36"/>
        </w:rPr>
        <w:t xml:space="preserve"> and max useable flux as a function of angle</w:t>
      </w:r>
      <w:r w:rsidR="00C04EAF">
        <w:rPr>
          <w:rFonts w:ascii="Calibri" w:hAnsi="Calibri" w:cs="Calibri"/>
          <w:sz w:val="28"/>
          <w:szCs w:val="36"/>
        </w:rPr>
        <w:t xml:space="preserve"> to deduce flux leakage factor</w:t>
      </w:r>
      <w:r w:rsidR="00861FEF">
        <w:rPr>
          <w:rFonts w:ascii="Calibri" w:hAnsi="Calibri" w:cs="Calibri"/>
          <w:sz w:val="28"/>
          <w:szCs w:val="36"/>
        </w:rPr>
        <w:t xml:space="preserve">, </w:t>
      </w:r>
      <w:r w:rsidR="00C14528">
        <w:rPr>
          <w:rFonts w:ascii="Calibri" w:hAnsi="Calibri" w:cs="Calibri"/>
          <w:sz w:val="28"/>
          <w:szCs w:val="36"/>
        </w:rPr>
        <w:t>demonstrating the angle at which maximum useful flux is intersected</w:t>
      </w:r>
      <w:r w:rsidR="00D12F56">
        <w:rPr>
          <w:rFonts w:ascii="Calibri" w:hAnsi="Calibri" w:cs="Calibri"/>
          <w:sz w:val="28"/>
          <w:szCs w:val="36"/>
        </w:rPr>
        <w:t>.</w:t>
      </w:r>
    </w:p>
    <w:p w14:paraId="5504375A" w14:textId="7FFD12A1" w:rsidR="00E00E11" w:rsidRDefault="004E52AC" w:rsidP="0075600E">
      <w:pPr>
        <w:spacing w:line="360" w:lineRule="auto"/>
        <w:rPr>
          <w:rFonts w:ascii="Calibri" w:hAnsi="Calibri" w:cs="Calibri"/>
          <w:b/>
          <w:sz w:val="28"/>
          <w:szCs w:val="36"/>
        </w:rPr>
      </w:pPr>
      <w:r w:rsidRPr="00C40FCA">
        <w:rPr>
          <w:rFonts w:ascii="Calibri" w:hAnsi="Calibri" w:cs="Calibri"/>
          <w:b/>
          <w:sz w:val="28"/>
          <w:szCs w:val="36"/>
        </w:rPr>
        <w:t>2.</w:t>
      </w:r>
      <w:r w:rsidR="00420710">
        <w:rPr>
          <w:rFonts w:ascii="Calibri" w:hAnsi="Calibri" w:cs="Calibri"/>
          <w:b/>
          <w:sz w:val="28"/>
          <w:szCs w:val="36"/>
        </w:rPr>
        <w:tab/>
        <w:t>Introduction</w:t>
      </w:r>
    </w:p>
    <w:p w14:paraId="19325AB6" w14:textId="7307F524" w:rsidR="004A6B45" w:rsidRDefault="00387AC3" w:rsidP="0075600E">
      <w:pPr>
        <w:spacing w:line="360" w:lineRule="auto"/>
        <w:rPr>
          <w:rFonts w:ascii="Calibri" w:hAnsi="Calibri" w:cs="Calibri"/>
          <w:sz w:val="28"/>
          <w:szCs w:val="36"/>
        </w:rPr>
      </w:pPr>
      <w:r>
        <w:rPr>
          <w:rFonts w:ascii="Calibri" w:hAnsi="Calibri" w:cs="Calibri"/>
          <w:sz w:val="28"/>
          <w:szCs w:val="36"/>
        </w:rPr>
        <w:tab/>
      </w:r>
      <w:r w:rsidR="00B74728" w:rsidRPr="00B74728">
        <w:rPr>
          <w:rFonts w:ascii="Calibri" w:hAnsi="Calibri" w:cs="Calibri"/>
          <w:sz w:val="28"/>
          <w:szCs w:val="36"/>
        </w:rPr>
        <w:t>This pap</w:t>
      </w:r>
      <w:r w:rsidR="00B74728">
        <w:rPr>
          <w:rFonts w:ascii="Calibri" w:hAnsi="Calibri" w:cs="Calibri"/>
          <w:sz w:val="28"/>
          <w:szCs w:val="36"/>
        </w:rPr>
        <w:t>er shall complete a fin</w:t>
      </w:r>
      <w:r w:rsidR="00702052">
        <w:rPr>
          <w:rFonts w:ascii="Calibri" w:hAnsi="Calibri" w:cs="Calibri"/>
          <w:sz w:val="28"/>
          <w:szCs w:val="36"/>
        </w:rPr>
        <w:t>i</w:t>
      </w:r>
      <w:r w:rsidR="00B74728">
        <w:rPr>
          <w:rFonts w:ascii="Calibri" w:hAnsi="Calibri" w:cs="Calibri"/>
          <w:sz w:val="28"/>
          <w:szCs w:val="36"/>
        </w:rPr>
        <w:t xml:space="preserve">te element </w:t>
      </w:r>
      <w:r w:rsidR="002F1472">
        <w:rPr>
          <w:rFonts w:ascii="Calibri" w:hAnsi="Calibri" w:cs="Calibri"/>
          <w:sz w:val="28"/>
          <w:szCs w:val="36"/>
        </w:rPr>
        <w:t>method</w:t>
      </w:r>
      <w:r w:rsidR="003D58A4">
        <w:rPr>
          <w:rFonts w:ascii="Calibri" w:hAnsi="Calibri" w:cs="Calibri"/>
          <w:sz w:val="28"/>
          <w:szCs w:val="36"/>
        </w:rPr>
        <w:t xml:space="preserve"> simulation</w:t>
      </w:r>
      <w:r w:rsidR="00B74728">
        <w:rPr>
          <w:rFonts w:ascii="Calibri" w:hAnsi="Calibri" w:cs="Calibri"/>
          <w:sz w:val="28"/>
          <w:szCs w:val="36"/>
        </w:rPr>
        <w:t xml:space="preserve"> o</w:t>
      </w:r>
      <w:r w:rsidR="003D58A4">
        <w:rPr>
          <w:rFonts w:ascii="Calibri" w:hAnsi="Calibri" w:cs="Calibri"/>
          <w:sz w:val="28"/>
          <w:szCs w:val="36"/>
        </w:rPr>
        <w:t>f</w:t>
      </w:r>
      <w:r w:rsidR="00B74728">
        <w:rPr>
          <w:rFonts w:ascii="Calibri" w:hAnsi="Calibri" w:cs="Calibri"/>
          <w:sz w:val="28"/>
          <w:szCs w:val="36"/>
        </w:rPr>
        <w:t xml:space="preserve"> </w:t>
      </w:r>
      <w:r w:rsidR="00BC4F9C">
        <w:rPr>
          <w:rFonts w:ascii="Calibri" w:hAnsi="Calibri" w:cs="Calibri"/>
          <w:sz w:val="28"/>
          <w:szCs w:val="36"/>
        </w:rPr>
        <w:t>a flux</w:t>
      </w:r>
      <w:r w:rsidR="008A4183">
        <w:rPr>
          <w:rFonts w:ascii="Calibri" w:hAnsi="Calibri" w:cs="Calibri"/>
          <w:sz w:val="28"/>
          <w:szCs w:val="36"/>
        </w:rPr>
        <w:t xml:space="preserve"> characteristics of a given </w:t>
      </w:r>
      <w:r w:rsidR="00702052">
        <w:rPr>
          <w:rFonts w:ascii="Calibri" w:hAnsi="Calibri" w:cs="Calibri"/>
          <w:sz w:val="28"/>
          <w:szCs w:val="36"/>
        </w:rPr>
        <w:t>DC motor stator</w:t>
      </w:r>
      <w:r w:rsidR="00FD358B">
        <w:rPr>
          <w:rFonts w:ascii="Calibri" w:hAnsi="Calibri" w:cs="Calibri"/>
          <w:sz w:val="28"/>
          <w:szCs w:val="36"/>
        </w:rPr>
        <w:t xml:space="preserve"> and carry out an analysis of the results</w:t>
      </w:r>
      <w:r w:rsidR="00550E54">
        <w:rPr>
          <w:rFonts w:ascii="Calibri" w:hAnsi="Calibri" w:cs="Calibri"/>
          <w:sz w:val="28"/>
          <w:szCs w:val="36"/>
        </w:rPr>
        <w:t xml:space="preserve">. </w:t>
      </w:r>
      <w:r w:rsidR="005C59DB">
        <w:rPr>
          <w:rFonts w:ascii="Calibri" w:hAnsi="Calibri" w:cs="Calibri"/>
          <w:sz w:val="28"/>
          <w:szCs w:val="36"/>
        </w:rPr>
        <w:t>Us</w:t>
      </w:r>
      <w:r w:rsidR="000505A8">
        <w:rPr>
          <w:rFonts w:ascii="Calibri" w:hAnsi="Calibri" w:cs="Calibri"/>
          <w:sz w:val="28"/>
          <w:szCs w:val="36"/>
        </w:rPr>
        <w:t xml:space="preserve">ing this </w:t>
      </w:r>
      <w:r w:rsidR="009874C6">
        <w:rPr>
          <w:rFonts w:ascii="Calibri" w:hAnsi="Calibri" w:cs="Calibri"/>
          <w:sz w:val="28"/>
          <w:szCs w:val="36"/>
        </w:rPr>
        <w:t>simulation,</w:t>
      </w:r>
      <w:r w:rsidR="000505A8">
        <w:rPr>
          <w:rFonts w:ascii="Calibri" w:hAnsi="Calibri" w:cs="Calibri"/>
          <w:sz w:val="28"/>
          <w:szCs w:val="36"/>
        </w:rPr>
        <w:t xml:space="preserve"> the flux leakage factor shall be defined and show</w:t>
      </w:r>
      <w:r w:rsidR="002055E2">
        <w:rPr>
          <w:rFonts w:ascii="Calibri" w:hAnsi="Calibri" w:cs="Calibri"/>
          <w:sz w:val="28"/>
          <w:szCs w:val="36"/>
        </w:rPr>
        <w:t xml:space="preserve"> the consequent effectiveness of the design.</w:t>
      </w:r>
    </w:p>
    <w:p w14:paraId="70CDACC4" w14:textId="77777777" w:rsidR="004A6B45" w:rsidRPr="00C14528" w:rsidRDefault="004A6B45" w:rsidP="0075600E">
      <w:pPr>
        <w:spacing w:line="360" w:lineRule="auto"/>
        <w:rPr>
          <w:rFonts w:ascii="Calibri" w:hAnsi="Calibri" w:cs="Calibri"/>
          <w:b/>
          <w:sz w:val="28"/>
          <w:szCs w:val="36"/>
        </w:rPr>
      </w:pPr>
      <w:r w:rsidRPr="00C14528">
        <w:rPr>
          <w:rFonts w:ascii="Calibri" w:hAnsi="Calibri" w:cs="Calibri"/>
          <w:b/>
          <w:sz w:val="28"/>
          <w:szCs w:val="36"/>
        </w:rPr>
        <w:t>2.1</w:t>
      </w:r>
      <w:r w:rsidRPr="00C14528">
        <w:rPr>
          <w:rFonts w:ascii="Calibri" w:hAnsi="Calibri" w:cs="Calibri"/>
          <w:b/>
          <w:sz w:val="28"/>
          <w:szCs w:val="36"/>
        </w:rPr>
        <w:tab/>
      </w:r>
      <w:r w:rsidR="005D3EEE" w:rsidRPr="00C14528">
        <w:rPr>
          <w:rFonts w:ascii="Calibri" w:hAnsi="Calibri" w:cs="Calibri"/>
          <w:b/>
          <w:sz w:val="28"/>
          <w:szCs w:val="36"/>
        </w:rPr>
        <w:t xml:space="preserve">DC Motors </w:t>
      </w:r>
    </w:p>
    <w:p w14:paraId="1DD18EF1" w14:textId="13545BA5" w:rsidR="00823062" w:rsidRDefault="00387AC3" w:rsidP="0075600E">
      <w:pPr>
        <w:spacing w:line="360" w:lineRule="auto"/>
        <w:rPr>
          <w:rFonts w:ascii="Calibri" w:hAnsi="Calibri" w:cs="Calibri"/>
          <w:sz w:val="28"/>
          <w:szCs w:val="36"/>
        </w:rPr>
      </w:pPr>
      <w:r>
        <w:rPr>
          <w:rFonts w:ascii="Calibri" w:hAnsi="Calibri" w:cs="Calibri"/>
          <w:sz w:val="28"/>
          <w:szCs w:val="36"/>
        </w:rPr>
        <w:tab/>
      </w:r>
      <w:r w:rsidR="004A6B45">
        <w:rPr>
          <w:rFonts w:ascii="Calibri" w:hAnsi="Calibri" w:cs="Calibri"/>
          <w:sz w:val="28"/>
          <w:szCs w:val="36"/>
        </w:rPr>
        <w:t xml:space="preserve">DC motors </w:t>
      </w:r>
      <w:r w:rsidR="009132EA">
        <w:rPr>
          <w:rFonts w:ascii="Calibri" w:hAnsi="Calibri" w:cs="Calibri"/>
          <w:sz w:val="28"/>
          <w:szCs w:val="36"/>
        </w:rPr>
        <w:t xml:space="preserve">work due to the interaction of the magnetic fields of the </w:t>
      </w:r>
      <w:r w:rsidR="003A0E9F">
        <w:rPr>
          <w:rFonts w:ascii="Calibri" w:hAnsi="Calibri" w:cs="Calibri"/>
          <w:sz w:val="28"/>
          <w:szCs w:val="36"/>
        </w:rPr>
        <w:t>Stator and the Rotor</w:t>
      </w:r>
      <w:r w:rsidR="001E2263">
        <w:rPr>
          <w:rFonts w:ascii="Calibri" w:hAnsi="Calibri" w:cs="Calibri"/>
          <w:sz w:val="28"/>
          <w:szCs w:val="36"/>
        </w:rPr>
        <w:t>,</w:t>
      </w:r>
      <w:r w:rsidR="00541FC3">
        <w:rPr>
          <w:rFonts w:ascii="Calibri" w:hAnsi="Calibri" w:cs="Calibri"/>
          <w:sz w:val="28"/>
          <w:szCs w:val="36"/>
        </w:rPr>
        <w:t xml:space="preserve"> the four main types of DC Motor are </w:t>
      </w:r>
      <w:r w:rsidR="004C2B7E">
        <w:rPr>
          <w:rFonts w:ascii="Calibri" w:hAnsi="Calibri" w:cs="Calibri"/>
          <w:sz w:val="28"/>
          <w:szCs w:val="36"/>
        </w:rPr>
        <w:t xml:space="preserve">defined by the methods by which the fields are produced or </w:t>
      </w:r>
      <w:r w:rsidR="00DE183E">
        <w:rPr>
          <w:rFonts w:ascii="Calibri" w:hAnsi="Calibri" w:cs="Calibri"/>
          <w:sz w:val="28"/>
          <w:szCs w:val="36"/>
        </w:rPr>
        <w:t xml:space="preserve">their </w:t>
      </w:r>
      <w:r w:rsidR="004C2B7E">
        <w:rPr>
          <w:rFonts w:ascii="Calibri" w:hAnsi="Calibri" w:cs="Calibri"/>
          <w:sz w:val="28"/>
          <w:szCs w:val="36"/>
        </w:rPr>
        <w:t>electrical connect</w:t>
      </w:r>
      <w:r w:rsidR="00DE183E">
        <w:rPr>
          <w:rFonts w:ascii="Calibri" w:hAnsi="Calibri" w:cs="Calibri"/>
          <w:sz w:val="28"/>
          <w:szCs w:val="36"/>
        </w:rPr>
        <w:t>ion</w:t>
      </w:r>
      <w:r w:rsidR="00CE0C2E">
        <w:rPr>
          <w:rFonts w:ascii="Calibri" w:hAnsi="Calibri" w:cs="Calibri"/>
          <w:sz w:val="28"/>
          <w:szCs w:val="36"/>
        </w:rPr>
        <w:fldChar w:fldCharType="begin" w:fldLock="1"/>
      </w:r>
      <w:r w:rsidR="006A75AA">
        <w:rPr>
          <w:rFonts w:ascii="Calibri" w:hAnsi="Calibri" w:cs="Calibri"/>
          <w:sz w:val="28"/>
          <w:szCs w:val="36"/>
        </w:rPr>
        <w:instrText>ADDIN CSL_CITATION {"citationItems":[{"id":"ITEM-1","itemData":{"ISBN":"0080993680","abstract":"Fourth edition / by Austin Hughes, Bill Drury. Electric Motors and Drives is intended for non-specialist users of electric motors and drives, filling the gap between maths- and theory-based academic textbooks and the more prosaic 'handbooks', which provide useful detail but little opportunity for the development of real insight and understanding. The book explores all of the widely-used modern types of motor and drive, including conventional and brushless D.C., induction motors and servo drives, providing readers with the knowledge to select the right technology for a given job. The third edition includes additional diagrams and worked examples throughout. New topics include digital interfacing and control of drives, direct torque control of induction motors and current-fed operation in DC drives. The material on brushless servomotors has also been expanded. Austin Hughes' approach, using a minimum of maths, has established Electric Motors and Drives as a leading guide for electrical engineers and mechanical engineers, and the key to a complex subject for a wider readership, including technicians, managers and students. * Acquire knowledge of and understanding of the capabilities and limitations of motors and drives without struggling through unnecessary maths and theory * Updated material on the latest and most widely-used modern motors and drives, including brushless servomotors * New edition includes additional diagrams and worked examples throughout. 1. Electric motors : the basics -- 2. Introduction to power electronic converters for motor drives -- 3. Conventional D.C. motors -- 4. D.C. motor drives -- 5. Induction motors : rotating field, slip and torque -- 6. Induction motors : operation from 50/60 Hz supply -- 7. Variable frequency operation of induction motors -- 8. Inverter-fed induction motor drives -- 9. Synchronous and brushless permanent magnet machines and drives -- 10. Stepping and switched-reluctance motors -- 11. Motor/drive selection.","author":[{"dropping-particle":"","family":"Hughes","given":"Austin","non-dropping-particle":"","parse-names":false,"suffix":""},{"dropping-particle":"","family":"Drury","given":"Bill","non-dropping-particle":"","parse-names":false,"suffix":""}],"id":"ITEM-1","issued":{"date-parts":[["2013"]]},"number-of-pages":"436","publisher":"Newnes","title":"Electric motors and drives : fundamentals, types and applications","type":"book"},"uris":["http://www.mendeley.com/documents/?uuid=65edba5d-23a4-3045-aa17-f22bea09c120"]}],"mendeley":{"formattedCitation":"[1]","plainTextFormattedCitation":"[1]","previouslyFormattedCitation":"[1]"},"properties":{"noteIndex":0},"schema":"https://github.com/citation-style-language/schema/raw/master/csl-citation.json"}</w:instrText>
      </w:r>
      <w:r w:rsidR="00CE0C2E">
        <w:rPr>
          <w:rFonts w:ascii="Calibri" w:hAnsi="Calibri" w:cs="Calibri"/>
          <w:sz w:val="28"/>
          <w:szCs w:val="36"/>
        </w:rPr>
        <w:fldChar w:fldCharType="separate"/>
      </w:r>
      <w:r w:rsidR="00CE0C2E" w:rsidRPr="00CE0C2E">
        <w:rPr>
          <w:rFonts w:ascii="Calibri" w:hAnsi="Calibri" w:cs="Calibri"/>
          <w:noProof/>
          <w:sz w:val="28"/>
          <w:szCs w:val="36"/>
        </w:rPr>
        <w:t>[1]</w:t>
      </w:r>
      <w:r w:rsidR="00CE0C2E">
        <w:rPr>
          <w:rFonts w:ascii="Calibri" w:hAnsi="Calibri" w:cs="Calibri"/>
          <w:sz w:val="28"/>
          <w:szCs w:val="36"/>
        </w:rPr>
        <w:fldChar w:fldCharType="end"/>
      </w:r>
      <w:r w:rsidR="004C2B7E">
        <w:rPr>
          <w:rFonts w:ascii="Calibri" w:hAnsi="Calibri" w:cs="Calibri"/>
          <w:sz w:val="28"/>
          <w:szCs w:val="36"/>
        </w:rPr>
        <w:t>.</w:t>
      </w:r>
      <w:r w:rsidR="00CE0C2E">
        <w:rPr>
          <w:rFonts w:ascii="Calibri" w:hAnsi="Calibri" w:cs="Calibri"/>
          <w:sz w:val="28"/>
          <w:szCs w:val="36"/>
        </w:rPr>
        <w:t xml:space="preserve"> Perm</w:t>
      </w:r>
      <w:r w:rsidR="001A61C1">
        <w:rPr>
          <w:rFonts w:ascii="Calibri" w:hAnsi="Calibri" w:cs="Calibri"/>
          <w:sz w:val="28"/>
          <w:szCs w:val="36"/>
        </w:rPr>
        <w:t>anent magnet motors use, as the name suggests, perman</w:t>
      </w:r>
      <w:r w:rsidR="00964A09">
        <w:rPr>
          <w:rFonts w:ascii="Calibri" w:hAnsi="Calibri" w:cs="Calibri"/>
          <w:sz w:val="28"/>
          <w:szCs w:val="36"/>
        </w:rPr>
        <w:t>en</w:t>
      </w:r>
      <w:r w:rsidR="001A61C1">
        <w:rPr>
          <w:rFonts w:ascii="Calibri" w:hAnsi="Calibri" w:cs="Calibri"/>
          <w:sz w:val="28"/>
          <w:szCs w:val="36"/>
        </w:rPr>
        <w:t xml:space="preserve">t magnet to produce the </w:t>
      </w:r>
      <w:r w:rsidR="00964A09">
        <w:rPr>
          <w:rFonts w:ascii="Calibri" w:hAnsi="Calibri" w:cs="Calibri"/>
          <w:sz w:val="28"/>
          <w:szCs w:val="36"/>
        </w:rPr>
        <w:t>s</w:t>
      </w:r>
      <w:r w:rsidR="001A61C1">
        <w:rPr>
          <w:rFonts w:ascii="Calibri" w:hAnsi="Calibri" w:cs="Calibri"/>
          <w:sz w:val="28"/>
          <w:szCs w:val="36"/>
        </w:rPr>
        <w:t>tator field</w:t>
      </w:r>
      <w:r w:rsidR="00964A09">
        <w:rPr>
          <w:rFonts w:ascii="Calibri" w:hAnsi="Calibri" w:cs="Calibri"/>
          <w:sz w:val="28"/>
          <w:szCs w:val="36"/>
        </w:rPr>
        <w:t xml:space="preserve">. Series DC Motors </w:t>
      </w:r>
      <w:r w:rsidR="002802C9">
        <w:rPr>
          <w:rFonts w:ascii="Calibri" w:hAnsi="Calibri" w:cs="Calibri"/>
          <w:sz w:val="28"/>
          <w:szCs w:val="36"/>
        </w:rPr>
        <w:t xml:space="preserve">are separated </w:t>
      </w:r>
      <w:r w:rsidR="000E24E0">
        <w:rPr>
          <w:rFonts w:ascii="Calibri" w:hAnsi="Calibri" w:cs="Calibri"/>
          <w:sz w:val="28"/>
          <w:szCs w:val="36"/>
        </w:rPr>
        <w:t>from shunt DC motors</w:t>
      </w:r>
      <w:r w:rsidR="00200696">
        <w:rPr>
          <w:rFonts w:ascii="Calibri" w:hAnsi="Calibri" w:cs="Calibri"/>
          <w:sz w:val="28"/>
          <w:szCs w:val="36"/>
        </w:rPr>
        <w:t xml:space="preserve"> </w:t>
      </w:r>
      <w:r w:rsidR="002802C9">
        <w:rPr>
          <w:rFonts w:ascii="Calibri" w:hAnsi="Calibri" w:cs="Calibri"/>
          <w:sz w:val="28"/>
          <w:szCs w:val="36"/>
        </w:rPr>
        <w:t xml:space="preserve">by the electrical configuration of the </w:t>
      </w:r>
      <w:r w:rsidR="00F56AAF">
        <w:rPr>
          <w:rFonts w:ascii="Calibri" w:hAnsi="Calibri" w:cs="Calibri"/>
          <w:sz w:val="28"/>
          <w:szCs w:val="36"/>
        </w:rPr>
        <w:t xml:space="preserve">of the </w:t>
      </w:r>
      <w:r w:rsidR="000E24E0">
        <w:rPr>
          <w:rFonts w:ascii="Calibri" w:hAnsi="Calibri" w:cs="Calibri"/>
          <w:sz w:val="28"/>
          <w:szCs w:val="36"/>
        </w:rPr>
        <w:t>s</w:t>
      </w:r>
      <w:r w:rsidR="00F56AAF">
        <w:rPr>
          <w:rFonts w:ascii="Calibri" w:hAnsi="Calibri" w:cs="Calibri"/>
          <w:sz w:val="28"/>
          <w:szCs w:val="36"/>
        </w:rPr>
        <w:t>tator field with respect to the armature</w:t>
      </w:r>
      <w:r w:rsidR="005D2F1C">
        <w:rPr>
          <w:rFonts w:ascii="Calibri" w:hAnsi="Calibri" w:cs="Calibri"/>
          <w:sz w:val="28"/>
          <w:szCs w:val="36"/>
        </w:rPr>
        <w:t xml:space="preserve">. Compound DC motors </w:t>
      </w:r>
      <w:r w:rsidR="001F1C05">
        <w:rPr>
          <w:rFonts w:ascii="Calibri" w:hAnsi="Calibri" w:cs="Calibri"/>
          <w:sz w:val="28"/>
          <w:szCs w:val="36"/>
        </w:rPr>
        <w:t>combine series and shun</w:t>
      </w:r>
      <w:r w:rsidR="00D84418">
        <w:rPr>
          <w:rFonts w:ascii="Calibri" w:hAnsi="Calibri" w:cs="Calibri"/>
          <w:sz w:val="28"/>
          <w:szCs w:val="36"/>
        </w:rPr>
        <w:t>t</w:t>
      </w:r>
      <w:r w:rsidR="001F1C05">
        <w:rPr>
          <w:rFonts w:ascii="Calibri" w:hAnsi="Calibri" w:cs="Calibri"/>
          <w:sz w:val="28"/>
          <w:szCs w:val="36"/>
        </w:rPr>
        <w:t xml:space="preserve"> connections to </w:t>
      </w:r>
      <w:r w:rsidR="00B94EFC">
        <w:rPr>
          <w:rFonts w:ascii="Calibri" w:hAnsi="Calibri" w:cs="Calibri"/>
          <w:sz w:val="28"/>
          <w:szCs w:val="36"/>
        </w:rPr>
        <w:t xml:space="preserve">gain </w:t>
      </w:r>
      <w:r w:rsidR="006E6BD3">
        <w:rPr>
          <w:rFonts w:ascii="Calibri" w:hAnsi="Calibri" w:cs="Calibri"/>
          <w:sz w:val="28"/>
          <w:szCs w:val="36"/>
        </w:rPr>
        <w:t xml:space="preserve">the </w:t>
      </w:r>
      <w:r w:rsidR="00B94EFC">
        <w:rPr>
          <w:rFonts w:ascii="Calibri" w:hAnsi="Calibri" w:cs="Calibri"/>
          <w:sz w:val="28"/>
          <w:szCs w:val="36"/>
        </w:rPr>
        <w:t xml:space="preserve">advantages </w:t>
      </w:r>
      <w:r w:rsidR="00C61055">
        <w:rPr>
          <w:rFonts w:ascii="Calibri" w:hAnsi="Calibri" w:cs="Calibri"/>
          <w:sz w:val="28"/>
          <w:szCs w:val="36"/>
        </w:rPr>
        <w:t>of the torque performance of a series mot</w:t>
      </w:r>
      <w:r w:rsidR="0089146B">
        <w:rPr>
          <w:rFonts w:ascii="Calibri" w:hAnsi="Calibri" w:cs="Calibri"/>
          <w:sz w:val="28"/>
          <w:szCs w:val="36"/>
        </w:rPr>
        <w:t>o</w:t>
      </w:r>
      <w:r w:rsidR="00C61055">
        <w:rPr>
          <w:rFonts w:ascii="Calibri" w:hAnsi="Calibri" w:cs="Calibri"/>
          <w:sz w:val="28"/>
          <w:szCs w:val="36"/>
        </w:rPr>
        <w:t xml:space="preserve">r and the </w:t>
      </w:r>
      <w:r w:rsidR="0089146B">
        <w:rPr>
          <w:rFonts w:ascii="Calibri" w:hAnsi="Calibri" w:cs="Calibri"/>
          <w:sz w:val="28"/>
          <w:szCs w:val="36"/>
        </w:rPr>
        <w:t xml:space="preserve">speed control </w:t>
      </w:r>
      <w:r w:rsidR="006E6BD3">
        <w:rPr>
          <w:rFonts w:ascii="Calibri" w:hAnsi="Calibri" w:cs="Calibri"/>
          <w:sz w:val="28"/>
          <w:szCs w:val="36"/>
        </w:rPr>
        <w:t xml:space="preserve">advantages </w:t>
      </w:r>
      <w:r w:rsidR="0089146B">
        <w:rPr>
          <w:rFonts w:ascii="Calibri" w:hAnsi="Calibri" w:cs="Calibri"/>
          <w:sz w:val="28"/>
          <w:szCs w:val="36"/>
        </w:rPr>
        <w:t>of a shunt wound motor</w:t>
      </w:r>
      <w:r w:rsidR="006A75AA">
        <w:rPr>
          <w:rFonts w:ascii="Calibri" w:hAnsi="Calibri" w:cs="Calibri"/>
          <w:sz w:val="28"/>
          <w:szCs w:val="36"/>
        </w:rPr>
        <w:fldChar w:fldCharType="begin" w:fldLock="1"/>
      </w:r>
      <w:r w:rsidR="006A75AA">
        <w:rPr>
          <w:rFonts w:ascii="Calibri" w:hAnsi="Calibri" w:cs="Calibri"/>
          <w:sz w:val="28"/>
          <w:szCs w:val="36"/>
        </w:rPr>
        <w:instrText>ADDIN CSL_CITATION {"citationItems":[{"id":"ITEM-1","itemData":{"ISBN":"1461404002","abstract":"Electrical Machines primarily covers the basic functionality and the role of electrical machines in their typical applications. The effort of applying coordinate transforms is justified by obtaining a more intuitive, concise and easy-to-use model. In this textbook, mathematics is reduced to a necessary minimum, and priority is given to bringing up the system view and explaining the use and external characteristics of machines on their electrical and mechanical ports. Covering the most relevant concepts related to machine size, torque and power, the author explains the losses and secondary effects, outlining cases and conditions in which some secondary phenomena are neglected. While the goal of developing and using machine mathematical models, equivalent circuits and mechanical characteristics persists through the book, the focus is kept on physical insight of electromechanical conversion process. Details such as the slot shape and the disposition of permanent magnets and their effects on the machine parameters and performance are also covered. This textbook is intended for undergraduate students of electrical engineering as their first course in electrical machines. It is also recommended for students preparing capstone projects in which they need to understand, model, supply, control and specify electric machines. Additionally, it can be used as a valuable reference for other engineering disciplines involved with electrical motors and generators. Electrical Machines primarily covers the basic functionality and the role of electrical machines in their typical applications. The effort of applying coordinate transforms is justified by obtaining a more intuitive, concise and easy-to-use model. In this textbook, mathematics is reduced</w:instrText>
      </w:r>
      <w:r w:rsidR="006A75AA">
        <w:rPr>
          <w:rFonts w:ascii="Tahoma" w:hAnsi="Tahoma" w:cs="Tahoma"/>
          <w:sz w:val="28"/>
          <w:szCs w:val="36"/>
        </w:rPr>
        <w:instrText>�</w:instrText>
      </w:r>
      <w:r w:rsidR="006A75AA">
        <w:rPr>
          <w:rFonts w:ascii="Calibri" w:hAnsi="Calibri" w:cs="Calibri"/>
          <w:sz w:val="28"/>
          <w:szCs w:val="36"/>
        </w:rPr>
        <w:instrText>to a necessary minimum, and priority is given to bringing up the system view and explaining the use and external characteristics of machines on their electrical and mechanical ports. Covering the most relevant concepts related to machine size, torque and power, the author explains the losses and secondary effects, outlining cases and conditions in which some secondary phenomena are neglected. While the goal of developing and using machine mathematical models, equivalent circuits and mechanical characteristics persists through the book, the focus is kept on physical insight of electromechanical conversion process. Details such as the slot shape and the disposition of permanent magnets and their effects on the machine parameters…","author":[{"dropping-particle":"","family":"Vukosavić","given":"Slobodan N.","non-dropping-particle":"","parse-names":false,"suffix":""}],"id":"ITEM-1","issued":{"date-parts":[["2013"]]},"number-of-pages":"649","publisher":"Springer","title":"Electrical machines","type":"book"},"uris":["http://www.mendeley.com/documents/?uuid=b5482955-e96f-38cf-95f0-47a8289a1058"]}],"mendeley":{"formattedCitation":"[2]","plainTextFormattedCitation":"[2]","previouslyFormattedCitation":"[2]"},"properties":{"noteIndex":0},"schema":"https://github.com/citation-style-language/schema/raw/master/csl-citation.json"}</w:instrText>
      </w:r>
      <w:r w:rsidR="006A75AA">
        <w:rPr>
          <w:rFonts w:ascii="Calibri" w:hAnsi="Calibri" w:cs="Calibri"/>
          <w:sz w:val="28"/>
          <w:szCs w:val="36"/>
        </w:rPr>
        <w:fldChar w:fldCharType="separate"/>
      </w:r>
      <w:r w:rsidR="006A75AA" w:rsidRPr="006A75AA">
        <w:rPr>
          <w:rFonts w:ascii="Calibri" w:hAnsi="Calibri" w:cs="Calibri"/>
          <w:noProof/>
          <w:sz w:val="28"/>
          <w:szCs w:val="36"/>
        </w:rPr>
        <w:t>[2]</w:t>
      </w:r>
      <w:r w:rsidR="006A75AA">
        <w:rPr>
          <w:rFonts w:ascii="Calibri" w:hAnsi="Calibri" w:cs="Calibri"/>
          <w:sz w:val="28"/>
          <w:szCs w:val="36"/>
        </w:rPr>
        <w:fldChar w:fldCharType="end"/>
      </w:r>
      <w:r w:rsidR="006A75AA">
        <w:rPr>
          <w:rFonts w:ascii="Calibri" w:hAnsi="Calibri" w:cs="Calibri"/>
          <w:sz w:val="28"/>
          <w:szCs w:val="36"/>
        </w:rPr>
        <w:fldChar w:fldCharType="begin" w:fldLock="1"/>
      </w:r>
      <w:r w:rsidR="00EE01B4">
        <w:rPr>
          <w:rFonts w:ascii="Calibri" w:hAnsi="Calibri" w:cs="Calibri"/>
          <w:sz w:val="28"/>
          <w:szCs w:val="36"/>
        </w:rPr>
        <w:instrText>ADDIN CSL_CITATION {"citationItems":[{"id":"ITEM-1","itemData":{"author":[{"dropping-particle":"","family":"Microchip Technology Inc","given":"","non-dropping-particle":"","parse-names":false,"suffix":""}],"id":"ITEM-1","issued":{"date-parts":[["2018"]]},"number-of-pages":"2","publisher-place":"Chandler","title":"Brushed DC Motor Fundamentals","type":"report"},"uris":["http://www.mendeley.com/documents/?uuid=bbc9e873-e790-3421-91e1-a8e6a6308ead"]}],"mendeley":{"formattedCitation":"[3]","plainTextFormattedCitation":"[3]","previouslyFormattedCitation":"[3]"},"properties":{"noteIndex":0},"schema":"https://github.com/citation-style-language/schema/raw/master/csl-citation.json"}</w:instrText>
      </w:r>
      <w:r w:rsidR="006A75AA">
        <w:rPr>
          <w:rFonts w:ascii="Calibri" w:hAnsi="Calibri" w:cs="Calibri"/>
          <w:sz w:val="28"/>
          <w:szCs w:val="36"/>
        </w:rPr>
        <w:fldChar w:fldCharType="separate"/>
      </w:r>
      <w:r w:rsidR="006A75AA" w:rsidRPr="006A75AA">
        <w:rPr>
          <w:rFonts w:ascii="Calibri" w:hAnsi="Calibri" w:cs="Calibri"/>
          <w:noProof/>
          <w:sz w:val="28"/>
          <w:szCs w:val="36"/>
        </w:rPr>
        <w:t>[3]</w:t>
      </w:r>
      <w:r w:rsidR="006A75AA">
        <w:rPr>
          <w:rFonts w:ascii="Calibri" w:hAnsi="Calibri" w:cs="Calibri"/>
          <w:sz w:val="28"/>
          <w:szCs w:val="36"/>
        </w:rPr>
        <w:fldChar w:fldCharType="end"/>
      </w:r>
      <w:r w:rsidR="00EE01B4">
        <w:rPr>
          <w:rFonts w:ascii="Calibri" w:hAnsi="Calibri" w:cs="Calibri"/>
          <w:sz w:val="28"/>
          <w:szCs w:val="36"/>
        </w:rPr>
        <w:fldChar w:fldCharType="begin" w:fldLock="1"/>
      </w:r>
      <w:r w:rsidR="003B6979">
        <w:rPr>
          <w:rFonts w:ascii="Calibri" w:hAnsi="Calibri" w:cs="Calibri"/>
          <w:sz w:val="28"/>
          <w:szCs w:val="36"/>
        </w:rPr>
        <w:instrText>ADDIN CSL_CITATION {"citationItems":[{"id":"ITEM-1","itemData":{"URL":"http://www.electricalpowerenergy.com/2017/05/03/direct-current-motor-advantages-and-disadvantages/","accessed":{"date-parts":[["2019","3","9"]]},"author":[{"dropping-particle":"","family":"Electrical Power Energy .com","given":"","non-dropping-particle":"","parse-names":false,"suffix":""}],"container-title":"DC Motors","id":"ITEM-1","issued":{"date-parts":[["2017"]]},"page":"2","title":"Direct Current Motor Advantages and Disadvantages","type":"webpage"},"uris":["http://www.mendeley.com/documents/?uuid=87a9a101-b2fa-3f65-a671-dd488f2216c2"]}],"mendeley":{"formattedCitation":"[4]","plainTextFormattedCitation":"[4]","previouslyFormattedCitation":"[4]"},"properties":{"noteIndex":0},"schema":"https://github.com/citation-style-language/schema/raw/master/csl-citation.json"}</w:instrText>
      </w:r>
      <w:r w:rsidR="00EE01B4">
        <w:rPr>
          <w:rFonts w:ascii="Calibri" w:hAnsi="Calibri" w:cs="Calibri"/>
          <w:sz w:val="28"/>
          <w:szCs w:val="36"/>
        </w:rPr>
        <w:fldChar w:fldCharType="separate"/>
      </w:r>
      <w:r w:rsidR="00EE01B4" w:rsidRPr="00EE01B4">
        <w:rPr>
          <w:rFonts w:ascii="Calibri" w:hAnsi="Calibri" w:cs="Calibri"/>
          <w:noProof/>
          <w:sz w:val="28"/>
          <w:szCs w:val="36"/>
        </w:rPr>
        <w:t>[4]</w:t>
      </w:r>
      <w:r w:rsidR="00EE01B4">
        <w:rPr>
          <w:rFonts w:ascii="Calibri" w:hAnsi="Calibri" w:cs="Calibri"/>
          <w:sz w:val="28"/>
          <w:szCs w:val="36"/>
        </w:rPr>
        <w:fldChar w:fldCharType="end"/>
      </w:r>
      <w:r w:rsidR="0089146B">
        <w:rPr>
          <w:rFonts w:ascii="Calibri" w:hAnsi="Calibri" w:cs="Calibri"/>
          <w:sz w:val="28"/>
          <w:szCs w:val="36"/>
        </w:rPr>
        <w:t>.</w:t>
      </w:r>
      <w:r w:rsidR="00E90642">
        <w:rPr>
          <w:rFonts w:ascii="Calibri" w:hAnsi="Calibri" w:cs="Calibri"/>
          <w:sz w:val="28"/>
          <w:szCs w:val="36"/>
        </w:rPr>
        <w:t xml:space="preserve"> Irrespective of the </w:t>
      </w:r>
      <w:r w:rsidR="00796D3A">
        <w:rPr>
          <w:rFonts w:ascii="Calibri" w:hAnsi="Calibri" w:cs="Calibri"/>
          <w:sz w:val="28"/>
          <w:szCs w:val="36"/>
        </w:rPr>
        <w:t>type of</w:t>
      </w:r>
      <w:r w:rsidR="001503EE">
        <w:rPr>
          <w:rFonts w:ascii="Calibri" w:hAnsi="Calibri" w:cs="Calibri"/>
          <w:sz w:val="28"/>
          <w:szCs w:val="36"/>
        </w:rPr>
        <w:t xml:space="preserve"> motor, a method of changing electrical polarity is required during rotation, </w:t>
      </w:r>
      <w:r w:rsidR="006F174E">
        <w:rPr>
          <w:rFonts w:ascii="Calibri" w:hAnsi="Calibri" w:cs="Calibri"/>
          <w:sz w:val="28"/>
          <w:szCs w:val="36"/>
        </w:rPr>
        <w:t xml:space="preserve">in a simple brushed motor this is done by a commutator and in a brushless motor </w:t>
      </w:r>
      <w:r w:rsidR="00255A5C">
        <w:rPr>
          <w:rFonts w:ascii="Calibri" w:hAnsi="Calibri" w:cs="Calibri"/>
          <w:sz w:val="28"/>
          <w:szCs w:val="36"/>
        </w:rPr>
        <w:t>by a switching circuit in the motor controller</w:t>
      </w:r>
      <w:r w:rsidR="003B6979">
        <w:rPr>
          <w:rFonts w:ascii="Calibri" w:hAnsi="Calibri" w:cs="Calibri"/>
          <w:sz w:val="28"/>
          <w:szCs w:val="36"/>
        </w:rPr>
        <w:fldChar w:fldCharType="begin" w:fldLock="1"/>
      </w:r>
      <w:r w:rsidR="00864071">
        <w:rPr>
          <w:rFonts w:ascii="Calibri" w:hAnsi="Calibri" w:cs="Calibri"/>
          <w:sz w:val="28"/>
          <w:szCs w:val="36"/>
        </w:rPr>
        <w:instrText>ADDIN CSL_CITATION {"citationItems":[{"id":"ITEM-1","itemData":{"DOI":"10.1109/28.120220","ISSN":"00939994","author":[{"dropping-particle":"","family":"Matsui","given":"N.","non-dropping-particle":"","parse-names":false,"suffix":""},{"dropping-particle":"","family":"Shigyo","given":"M.","non-dropping-particle":"","parse-names":false,"suffix":""}],"container-title":"IEEE Transactions on Industry Applications","id":"ITEM-1","issue":"1","issued":{"date-parts":[["1992"]]},"page":"120-127","title":"Brushless DC motor control without position and speed sensors","type":"article-journal","volume":"28"},"uris":["http://www.mendeley.com/documents/?uuid=6e39df7f-d271-3970-b065-e94a55264151"]}],"mendeley":{"formattedCitation":"[5]","plainTextFormattedCitation":"[5]","previouslyFormattedCitation":"[5]"},"properties":{"noteIndex":0},"schema":"https://github.com/citation-style-language/schema/raw/master/csl-citation.json"}</w:instrText>
      </w:r>
      <w:r w:rsidR="003B6979">
        <w:rPr>
          <w:rFonts w:ascii="Calibri" w:hAnsi="Calibri" w:cs="Calibri"/>
          <w:sz w:val="28"/>
          <w:szCs w:val="36"/>
        </w:rPr>
        <w:fldChar w:fldCharType="separate"/>
      </w:r>
      <w:r w:rsidR="003B6979" w:rsidRPr="003B6979">
        <w:rPr>
          <w:rFonts w:ascii="Calibri" w:hAnsi="Calibri" w:cs="Calibri"/>
          <w:noProof/>
          <w:sz w:val="28"/>
          <w:szCs w:val="36"/>
        </w:rPr>
        <w:t>[5]</w:t>
      </w:r>
      <w:r w:rsidR="003B6979">
        <w:rPr>
          <w:rFonts w:ascii="Calibri" w:hAnsi="Calibri" w:cs="Calibri"/>
          <w:sz w:val="28"/>
          <w:szCs w:val="36"/>
        </w:rPr>
        <w:fldChar w:fldCharType="end"/>
      </w:r>
      <w:r w:rsidR="00255A5C">
        <w:rPr>
          <w:rFonts w:ascii="Calibri" w:hAnsi="Calibri" w:cs="Calibri"/>
          <w:sz w:val="28"/>
          <w:szCs w:val="36"/>
        </w:rPr>
        <w:t>.</w:t>
      </w:r>
    </w:p>
    <w:p w14:paraId="2FDC733B" w14:textId="77777777" w:rsidR="008135EE" w:rsidRDefault="008135EE" w:rsidP="0075600E">
      <w:pPr>
        <w:spacing w:line="360" w:lineRule="auto"/>
        <w:rPr>
          <w:rFonts w:ascii="Calibri" w:hAnsi="Calibri" w:cs="Calibri"/>
          <w:b/>
          <w:sz w:val="28"/>
          <w:szCs w:val="36"/>
        </w:rPr>
      </w:pPr>
    </w:p>
    <w:p w14:paraId="1B7FF9EA" w14:textId="42B188DE" w:rsidR="006A75AA" w:rsidRPr="00C14528" w:rsidRDefault="006A75AA" w:rsidP="00124570">
      <w:pPr>
        <w:spacing w:line="360" w:lineRule="auto"/>
        <w:rPr>
          <w:rFonts w:ascii="Calibri" w:hAnsi="Calibri" w:cs="Calibri"/>
          <w:b/>
          <w:sz w:val="28"/>
          <w:szCs w:val="36"/>
        </w:rPr>
      </w:pPr>
      <w:r w:rsidRPr="00C14528">
        <w:rPr>
          <w:rFonts w:ascii="Calibri" w:hAnsi="Calibri" w:cs="Calibri"/>
          <w:b/>
          <w:sz w:val="28"/>
          <w:szCs w:val="36"/>
        </w:rPr>
        <w:lastRenderedPageBreak/>
        <w:t>2.2</w:t>
      </w:r>
      <w:r w:rsidRPr="00C14528">
        <w:rPr>
          <w:rFonts w:ascii="Calibri" w:hAnsi="Calibri" w:cs="Calibri"/>
          <w:b/>
          <w:sz w:val="28"/>
          <w:szCs w:val="36"/>
        </w:rPr>
        <w:tab/>
      </w:r>
      <w:r w:rsidR="00F464A4" w:rsidRPr="00C14528">
        <w:rPr>
          <w:rFonts w:ascii="Calibri" w:hAnsi="Calibri" w:cs="Calibri"/>
          <w:b/>
          <w:sz w:val="28"/>
          <w:szCs w:val="36"/>
        </w:rPr>
        <w:t>Magnetics</w:t>
      </w:r>
    </w:p>
    <w:p w14:paraId="40F1BA95" w14:textId="264C7C45" w:rsidR="00E13048" w:rsidRDefault="00387AC3" w:rsidP="00124570">
      <w:pPr>
        <w:spacing w:line="360" w:lineRule="auto"/>
        <w:rPr>
          <w:rFonts w:ascii="Calibri" w:hAnsi="Calibri" w:cs="Calibri"/>
          <w:sz w:val="28"/>
          <w:szCs w:val="36"/>
        </w:rPr>
      </w:pPr>
      <w:r>
        <w:rPr>
          <w:rFonts w:ascii="Calibri" w:hAnsi="Calibri" w:cs="Calibri"/>
          <w:sz w:val="28"/>
          <w:szCs w:val="36"/>
        </w:rPr>
        <w:tab/>
      </w:r>
      <w:r w:rsidR="00F464A4">
        <w:rPr>
          <w:rFonts w:ascii="Calibri" w:hAnsi="Calibri" w:cs="Calibri"/>
          <w:sz w:val="28"/>
          <w:szCs w:val="36"/>
        </w:rPr>
        <w:t xml:space="preserve">The magnetic fields of DC motors </w:t>
      </w:r>
      <w:r w:rsidR="006B2C45">
        <w:rPr>
          <w:rFonts w:ascii="Calibri" w:hAnsi="Calibri" w:cs="Calibri"/>
          <w:sz w:val="28"/>
          <w:szCs w:val="36"/>
        </w:rPr>
        <w:t xml:space="preserve">and their interactions are the </w:t>
      </w:r>
      <w:r w:rsidR="00BB7F7A">
        <w:rPr>
          <w:rFonts w:ascii="Calibri" w:hAnsi="Calibri" w:cs="Calibri"/>
          <w:sz w:val="28"/>
          <w:szCs w:val="36"/>
        </w:rPr>
        <w:t xml:space="preserve">source of the </w:t>
      </w:r>
      <w:r w:rsidR="00BC194E">
        <w:rPr>
          <w:rFonts w:ascii="Calibri" w:hAnsi="Calibri" w:cs="Calibri"/>
          <w:sz w:val="28"/>
          <w:szCs w:val="36"/>
        </w:rPr>
        <w:t>motor</w:t>
      </w:r>
      <w:r w:rsidR="00BB7F7A">
        <w:rPr>
          <w:rFonts w:ascii="Calibri" w:hAnsi="Calibri" w:cs="Calibri"/>
          <w:sz w:val="28"/>
          <w:szCs w:val="36"/>
        </w:rPr>
        <w:t xml:space="preserve"> torque. </w:t>
      </w:r>
      <w:r w:rsidR="005C14D9">
        <w:rPr>
          <w:rFonts w:ascii="Calibri" w:hAnsi="Calibri" w:cs="Calibri"/>
          <w:sz w:val="28"/>
          <w:szCs w:val="36"/>
        </w:rPr>
        <w:t xml:space="preserve">The </w:t>
      </w:r>
      <w:r w:rsidR="00AE3CFF">
        <w:rPr>
          <w:rFonts w:ascii="Calibri" w:hAnsi="Calibri" w:cs="Calibri"/>
          <w:sz w:val="28"/>
          <w:szCs w:val="36"/>
        </w:rPr>
        <w:t xml:space="preserve">Factors affecting the </w:t>
      </w:r>
      <w:r w:rsidR="005C14D9">
        <w:rPr>
          <w:rFonts w:ascii="Calibri" w:hAnsi="Calibri" w:cs="Calibri"/>
          <w:sz w:val="28"/>
          <w:szCs w:val="36"/>
        </w:rPr>
        <w:t>strength of the magnetic field</w:t>
      </w:r>
      <w:r w:rsidR="00ED75C7">
        <w:rPr>
          <w:rFonts w:ascii="Calibri" w:hAnsi="Calibri" w:cs="Calibri"/>
          <w:sz w:val="28"/>
          <w:szCs w:val="36"/>
        </w:rPr>
        <w:t xml:space="preserve"> poles</w:t>
      </w:r>
      <w:r w:rsidR="005C14D9">
        <w:rPr>
          <w:rFonts w:ascii="Calibri" w:hAnsi="Calibri" w:cs="Calibri"/>
          <w:sz w:val="28"/>
          <w:szCs w:val="36"/>
        </w:rPr>
        <w:t xml:space="preserve"> </w:t>
      </w:r>
      <w:r w:rsidR="00AE3CFF">
        <w:rPr>
          <w:rFonts w:ascii="Calibri" w:hAnsi="Calibri" w:cs="Calibri"/>
          <w:sz w:val="28"/>
          <w:szCs w:val="36"/>
        </w:rPr>
        <w:t xml:space="preserve">are the </w:t>
      </w:r>
      <w:r w:rsidR="00A82106">
        <w:rPr>
          <w:rFonts w:ascii="Calibri" w:hAnsi="Calibri" w:cs="Calibri"/>
          <w:sz w:val="28"/>
          <w:szCs w:val="36"/>
        </w:rPr>
        <w:t xml:space="preserve">current, the number of turns in the coil and the </w:t>
      </w:r>
      <w:r w:rsidR="003605A1">
        <w:rPr>
          <w:rFonts w:ascii="Calibri" w:hAnsi="Calibri" w:cs="Calibri"/>
          <w:sz w:val="28"/>
          <w:szCs w:val="36"/>
        </w:rPr>
        <w:t>coil length</w:t>
      </w:r>
      <w:r w:rsidR="00833E65">
        <w:rPr>
          <w:rFonts w:ascii="Calibri" w:hAnsi="Calibri" w:cs="Calibri"/>
          <w:sz w:val="28"/>
          <w:szCs w:val="36"/>
        </w:rPr>
        <w:t xml:space="preserve"> in a </w:t>
      </w:r>
      <w:r w:rsidR="00E34221">
        <w:rPr>
          <w:rFonts w:ascii="Calibri" w:hAnsi="Calibri" w:cs="Calibri"/>
          <w:sz w:val="28"/>
          <w:szCs w:val="36"/>
        </w:rPr>
        <w:t>excited circuit or the type and strength of the perm</w:t>
      </w:r>
      <w:r w:rsidR="002C34CF">
        <w:rPr>
          <w:rFonts w:ascii="Calibri" w:hAnsi="Calibri" w:cs="Calibri"/>
          <w:sz w:val="28"/>
          <w:szCs w:val="36"/>
        </w:rPr>
        <w:t>a</w:t>
      </w:r>
      <w:r w:rsidR="00E34221">
        <w:rPr>
          <w:rFonts w:ascii="Calibri" w:hAnsi="Calibri" w:cs="Calibri"/>
          <w:sz w:val="28"/>
          <w:szCs w:val="36"/>
        </w:rPr>
        <w:t>nent magnet</w:t>
      </w:r>
      <w:r w:rsidR="003605A1">
        <w:rPr>
          <w:rFonts w:ascii="Calibri" w:hAnsi="Calibri" w:cs="Calibri"/>
          <w:sz w:val="28"/>
          <w:szCs w:val="36"/>
        </w:rPr>
        <w:t>.</w:t>
      </w:r>
      <w:r w:rsidR="00833E65">
        <w:rPr>
          <w:rFonts w:ascii="Calibri" w:hAnsi="Calibri" w:cs="Calibri"/>
          <w:sz w:val="28"/>
          <w:szCs w:val="36"/>
        </w:rPr>
        <w:t xml:space="preserve"> </w:t>
      </w:r>
      <w:r w:rsidR="00D62835">
        <w:rPr>
          <w:rFonts w:ascii="Calibri" w:hAnsi="Calibri" w:cs="Calibri"/>
          <w:sz w:val="28"/>
          <w:szCs w:val="36"/>
        </w:rPr>
        <w:t>Magnetic field strength</w:t>
      </w:r>
      <w:r w:rsidR="00702C63">
        <w:rPr>
          <w:rFonts w:ascii="Calibri" w:hAnsi="Calibri" w:cs="Calibri"/>
          <w:sz w:val="28"/>
          <w:szCs w:val="36"/>
        </w:rPr>
        <w:t xml:space="preserve"> (H</w:t>
      </w:r>
      <w:r w:rsidR="000F4B48">
        <w:rPr>
          <w:rFonts w:ascii="Calibri" w:hAnsi="Calibri" w:cs="Calibri"/>
          <w:sz w:val="28"/>
          <w:szCs w:val="36"/>
        </w:rPr>
        <w:t xml:space="preserve">, </w:t>
      </w:r>
      <w:r w:rsidR="00702C63">
        <w:rPr>
          <w:rFonts w:ascii="Calibri" w:hAnsi="Calibri" w:cs="Calibri"/>
          <w:sz w:val="28"/>
          <w:szCs w:val="36"/>
        </w:rPr>
        <w:t>in A/m</w:t>
      </w:r>
      <w:r w:rsidR="000F4B48">
        <w:rPr>
          <w:rFonts w:ascii="Calibri" w:hAnsi="Calibri" w:cs="Calibri"/>
          <w:sz w:val="28"/>
          <w:szCs w:val="36"/>
        </w:rPr>
        <w:t>)</w:t>
      </w:r>
      <w:r w:rsidR="00D268A0">
        <w:rPr>
          <w:rFonts w:ascii="Calibri" w:hAnsi="Calibri" w:cs="Calibri"/>
          <w:sz w:val="28"/>
          <w:szCs w:val="36"/>
        </w:rPr>
        <w:t xml:space="preserve"> is </w:t>
      </w:r>
      <w:r w:rsidR="001D0471">
        <w:rPr>
          <w:rFonts w:ascii="Calibri" w:hAnsi="Calibri" w:cs="Calibri"/>
          <w:sz w:val="28"/>
          <w:szCs w:val="36"/>
        </w:rPr>
        <w:t xml:space="preserve">a measure </w:t>
      </w:r>
      <w:r w:rsidR="00496858">
        <w:rPr>
          <w:rFonts w:ascii="Calibri" w:hAnsi="Calibri" w:cs="Calibri"/>
          <w:sz w:val="28"/>
          <w:szCs w:val="36"/>
        </w:rPr>
        <w:t xml:space="preserve">of the field </w:t>
      </w:r>
      <w:r w:rsidR="001B63BC">
        <w:rPr>
          <w:rFonts w:ascii="Calibri" w:hAnsi="Calibri" w:cs="Calibri"/>
          <w:sz w:val="28"/>
          <w:szCs w:val="36"/>
        </w:rPr>
        <w:t>a given distance from</w:t>
      </w:r>
      <w:r w:rsidR="008B17BF">
        <w:rPr>
          <w:rFonts w:ascii="Calibri" w:hAnsi="Calibri" w:cs="Calibri"/>
          <w:sz w:val="28"/>
          <w:szCs w:val="36"/>
        </w:rPr>
        <w:t xml:space="preserve"> magnetic source</w:t>
      </w:r>
      <w:r w:rsidR="00782CD0">
        <w:rPr>
          <w:rFonts w:ascii="Calibri" w:hAnsi="Calibri" w:cs="Calibri"/>
          <w:sz w:val="28"/>
          <w:szCs w:val="36"/>
        </w:rPr>
        <w:fldChar w:fldCharType="begin" w:fldLock="1"/>
      </w:r>
      <w:r w:rsidR="00DC6981">
        <w:rPr>
          <w:rFonts w:ascii="Calibri" w:hAnsi="Calibri" w:cs="Calibri"/>
          <w:sz w:val="28"/>
          <w:szCs w:val="36"/>
        </w:rPr>
        <w:instrText>ADDIN CSL_CITATION {"citationItems":[{"id":"ITEM-1","itemData":{"DOI":"10.1109/TMECH.2010.2043742","ISSN":"1083-4435","author":[{"dropping-particle":"","family":"Ozturk","given":"Salih Baris","non-dropping-particle":"","parse-names":false,"suffix":""},{"dropping-particle":"","family":"Toliyat","given":"Hamid A.","non-dropping-particle":"","parse-names":false,"suffix":""}],"container-title":"IEEE/ASME Transactions on Mechatronics","id":"ITEM-1","issue":"2","issued":{"date-parts":[["2011","4"]]},"page":"351-360","title":"Direct Torque and Indirect Flux Control of Brushless DC Motor","type":"article-journal","volume":"16"},"uris":["http://www.mendeley.com/documents/?uuid=781def35-b3d7-3d19-8fed-412426cb0e84"]}],"mendeley":{"formattedCitation":"[6]","plainTextFormattedCitation":"[6]","previouslyFormattedCitation":"[6]"},"properties":{"noteIndex":0},"schema":"https://github.com/citation-style-language/schema/raw/master/csl-citation.json"}</w:instrText>
      </w:r>
      <w:r w:rsidR="00782CD0">
        <w:rPr>
          <w:rFonts w:ascii="Calibri" w:hAnsi="Calibri" w:cs="Calibri"/>
          <w:sz w:val="28"/>
          <w:szCs w:val="36"/>
        </w:rPr>
        <w:fldChar w:fldCharType="separate"/>
      </w:r>
      <w:r w:rsidR="00782CD0" w:rsidRPr="00782CD0">
        <w:rPr>
          <w:rFonts w:ascii="Calibri" w:hAnsi="Calibri" w:cs="Calibri"/>
          <w:noProof/>
          <w:sz w:val="28"/>
          <w:szCs w:val="36"/>
        </w:rPr>
        <w:t>[6]</w:t>
      </w:r>
      <w:r w:rsidR="00782CD0">
        <w:rPr>
          <w:rFonts w:ascii="Calibri" w:hAnsi="Calibri" w:cs="Calibri"/>
          <w:sz w:val="28"/>
          <w:szCs w:val="36"/>
        </w:rPr>
        <w:fldChar w:fldCharType="end"/>
      </w:r>
      <w:r w:rsidR="004F3934">
        <w:rPr>
          <w:rFonts w:ascii="Calibri" w:hAnsi="Calibri" w:cs="Calibri"/>
          <w:sz w:val="28"/>
          <w:szCs w:val="36"/>
        </w:rPr>
        <w:t>. W</w:t>
      </w:r>
      <w:r w:rsidR="00F37ACA">
        <w:rPr>
          <w:rFonts w:ascii="Calibri" w:hAnsi="Calibri" w:cs="Calibri"/>
          <w:sz w:val="28"/>
          <w:szCs w:val="36"/>
        </w:rPr>
        <w:t xml:space="preserve">hilst </w:t>
      </w:r>
      <w:r w:rsidR="004F3934">
        <w:rPr>
          <w:rFonts w:ascii="Calibri" w:hAnsi="Calibri" w:cs="Calibri"/>
          <w:sz w:val="28"/>
          <w:szCs w:val="36"/>
        </w:rPr>
        <w:t xml:space="preserve">the </w:t>
      </w:r>
      <w:r w:rsidR="00F37ACA">
        <w:rPr>
          <w:rFonts w:ascii="Calibri" w:hAnsi="Calibri" w:cs="Calibri"/>
          <w:sz w:val="28"/>
          <w:szCs w:val="36"/>
        </w:rPr>
        <w:t xml:space="preserve">magnetic flux density </w:t>
      </w:r>
      <w:r w:rsidR="005E198E">
        <w:rPr>
          <w:rFonts w:ascii="Calibri" w:hAnsi="Calibri" w:cs="Calibri"/>
          <w:sz w:val="28"/>
          <w:szCs w:val="36"/>
        </w:rPr>
        <w:t>(B</w:t>
      </w:r>
      <w:r w:rsidR="000F4B48">
        <w:rPr>
          <w:rFonts w:ascii="Calibri" w:hAnsi="Calibri" w:cs="Calibri"/>
          <w:sz w:val="28"/>
          <w:szCs w:val="36"/>
        </w:rPr>
        <w:t>,</w:t>
      </w:r>
      <w:r w:rsidR="00E729DE">
        <w:rPr>
          <w:rFonts w:ascii="Calibri" w:hAnsi="Calibri" w:cs="Calibri"/>
          <w:sz w:val="28"/>
          <w:szCs w:val="36"/>
        </w:rPr>
        <w:t xml:space="preserve"> in Tesla</w:t>
      </w:r>
      <w:r w:rsidR="000F4B48">
        <w:rPr>
          <w:rFonts w:ascii="Calibri" w:hAnsi="Calibri" w:cs="Calibri"/>
          <w:sz w:val="28"/>
          <w:szCs w:val="36"/>
        </w:rPr>
        <w:t xml:space="preserve">s) </w:t>
      </w:r>
      <w:r w:rsidR="00F37ACA">
        <w:rPr>
          <w:rFonts w:ascii="Calibri" w:hAnsi="Calibri" w:cs="Calibri"/>
          <w:sz w:val="28"/>
          <w:szCs w:val="36"/>
        </w:rPr>
        <w:t xml:space="preserve">is proportional to the </w:t>
      </w:r>
      <w:r w:rsidR="005E198E">
        <w:rPr>
          <w:rFonts w:ascii="Calibri" w:hAnsi="Calibri" w:cs="Calibri"/>
          <w:sz w:val="28"/>
          <w:szCs w:val="36"/>
        </w:rPr>
        <w:t xml:space="preserve">field strength, its </w:t>
      </w:r>
      <w:r w:rsidR="00D95F8E">
        <w:rPr>
          <w:rFonts w:ascii="Calibri" w:hAnsi="Calibri" w:cs="Calibri"/>
          <w:sz w:val="28"/>
          <w:szCs w:val="36"/>
        </w:rPr>
        <w:t xml:space="preserve">magnitude is a factor of the permeability of the </w:t>
      </w:r>
      <w:r w:rsidR="0022059B">
        <w:rPr>
          <w:rFonts w:ascii="Calibri" w:hAnsi="Calibri" w:cs="Calibri"/>
          <w:sz w:val="28"/>
          <w:szCs w:val="36"/>
        </w:rPr>
        <w:t>core used</w:t>
      </w:r>
      <w:r w:rsidR="00EF3F82">
        <w:rPr>
          <w:rFonts w:ascii="Calibri" w:hAnsi="Calibri" w:cs="Calibri"/>
          <w:sz w:val="28"/>
          <w:szCs w:val="36"/>
        </w:rPr>
        <w:fldChar w:fldCharType="begin" w:fldLock="1"/>
      </w:r>
      <w:r w:rsidR="00B342DE">
        <w:rPr>
          <w:rFonts w:ascii="Calibri" w:hAnsi="Calibri" w:cs="Calibri"/>
          <w:sz w:val="28"/>
          <w:szCs w:val="36"/>
        </w:rPr>
        <w:instrText>ADDIN CSL_CITATION {"citationItems":[{"id":"ITEM-1","itemData":{"ISBN":"750626210X","abstract":"1st ed.","author":[{"dropping-particle":"","family":"Rao","given":"Fangquan.","non-dropping-particle":"","parse-names":false,"suffix":""},{"dropping-particle":"","family":"Gu","given":"Guobiao.","non-dropping-particle":"","parse-names":false,"suffix":""},{"dropping-particle":"","family":"Zhongguo dian gong ji shu xue hui.","given":"","non-dropping-particle":"","parse-names":false,"suffix":""},{"dropping-particle":"","family":"Zhongguo ke xue yuan. Dian gong yan jiu suo.","given":"","non-dropping-particle":"","parse-names":false,"suffix":""},{"dropping-particle":"","family":"IEEE Industry Applications Society.","given":"","non-dropping-particle":"","parse-names":false,"suffix":""}],"id":"ITEM-1","issued":{"date-parts":[["2003"]]},"publisher":"International Academic Publishers/ Beijing World Pub. Corp","title":"ICEMS2003 : proceedings of the Sixth International Conference on Electrical Machines and Systems : November 9-11, 2003, Beijing, China","type":"book"},"uris":["http://www.mendeley.com/documents/?uuid=ae9359f2-2f66-3890-9c20-1fce5a4f4bc0"]}],"mendeley":{"formattedCitation":"[7]","plainTextFormattedCitation":"[7]","previouslyFormattedCitation":"[7]"},"properties":{"noteIndex":0},"schema":"https://github.com/citation-style-language/schema/raw/master/csl-citation.json"}</w:instrText>
      </w:r>
      <w:r w:rsidR="00EF3F82">
        <w:rPr>
          <w:rFonts w:ascii="Calibri" w:hAnsi="Calibri" w:cs="Calibri"/>
          <w:sz w:val="28"/>
          <w:szCs w:val="36"/>
        </w:rPr>
        <w:fldChar w:fldCharType="separate"/>
      </w:r>
      <w:r w:rsidR="00EF3F82" w:rsidRPr="00EF3F82">
        <w:rPr>
          <w:rFonts w:ascii="Calibri" w:hAnsi="Calibri" w:cs="Calibri"/>
          <w:noProof/>
          <w:sz w:val="28"/>
          <w:szCs w:val="36"/>
        </w:rPr>
        <w:t>[7]</w:t>
      </w:r>
      <w:r w:rsidR="00EF3F82">
        <w:rPr>
          <w:rFonts w:ascii="Calibri" w:hAnsi="Calibri" w:cs="Calibri"/>
          <w:sz w:val="28"/>
          <w:szCs w:val="36"/>
        </w:rPr>
        <w:fldChar w:fldCharType="end"/>
      </w:r>
      <w:r w:rsidR="00FC491C">
        <w:rPr>
          <w:rFonts w:ascii="Calibri" w:hAnsi="Calibri" w:cs="Calibri"/>
          <w:sz w:val="28"/>
          <w:szCs w:val="36"/>
        </w:rPr>
        <w:t>.</w:t>
      </w:r>
      <w:r w:rsidR="004820CF">
        <w:rPr>
          <w:rFonts w:ascii="Calibri" w:hAnsi="Calibri" w:cs="Calibri"/>
          <w:sz w:val="28"/>
          <w:szCs w:val="36"/>
        </w:rPr>
        <w:t xml:space="preserve"> The </w:t>
      </w:r>
      <w:r w:rsidR="00833589">
        <w:rPr>
          <w:rFonts w:ascii="Calibri" w:hAnsi="Calibri" w:cs="Calibri"/>
          <w:sz w:val="28"/>
          <w:szCs w:val="36"/>
        </w:rPr>
        <w:t xml:space="preserve">units are linked by the equation </w:t>
      </w:r>
      <w:r w:rsidR="00633798">
        <w:rPr>
          <w:rFonts w:ascii="Calibri" w:hAnsi="Calibri" w:cs="Calibri"/>
          <w:sz w:val="28"/>
          <w:szCs w:val="36"/>
        </w:rPr>
        <w:t>B=</w:t>
      </w:r>
      <w:r w:rsidR="00F4482F" w:rsidRPr="00DB29A7">
        <w:rPr>
          <w:rFonts w:ascii="Arial" w:hAnsi="Arial" w:cs="Arial"/>
          <w:sz w:val="28"/>
          <w:szCs w:val="36"/>
        </w:rPr>
        <w:t>μ</w:t>
      </w:r>
      <w:r w:rsidR="00DB29A7" w:rsidRPr="00DB29A7">
        <w:rPr>
          <w:rFonts w:ascii="Arial" w:hAnsi="Arial" w:cs="Arial"/>
          <w:sz w:val="28"/>
          <w:szCs w:val="36"/>
          <w:vertAlign w:val="subscript"/>
        </w:rPr>
        <w:t>r</w:t>
      </w:r>
      <w:r w:rsidR="00124570" w:rsidRPr="00DB29A7">
        <w:rPr>
          <w:rFonts w:ascii="Calibri" w:hAnsi="Calibri" w:cs="Calibri"/>
          <w:sz w:val="28"/>
          <w:szCs w:val="36"/>
        </w:rPr>
        <w:t>H</w:t>
      </w:r>
      <w:r w:rsidR="00124570">
        <w:rPr>
          <w:rFonts w:ascii="Calibri" w:hAnsi="Calibri" w:cs="Calibri"/>
          <w:sz w:val="28"/>
          <w:szCs w:val="36"/>
        </w:rPr>
        <w:t xml:space="preserve">, where </w:t>
      </w:r>
      <w:r w:rsidR="00124570">
        <w:rPr>
          <w:rFonts w:ascii="Arial" w:hAnsi="Arial" w:cs="Arial"/>
          <w:sz w:val="28"/>
          <w:szCs w:val="36"/>
        </w:rPr>
        <w:t>μ</w:t>
      </w:r>
      <w:r w:rsidR="00DB29A7">
        <w:rPr>
          <w:rFonts w:ascii="Arial" w:hAnsi="Arial" w:cs="Arial"/>
          <w:sz w:val="28"/>
          <w:szCs w:val="36"/>
          <w:vertAlign w:val="subscript"/>
        </w:rPr>
        <w:t>r</w:t>
      </w:r>
      <w:r w:rsidR="00DB29A7">
        <w:rPr>
          <w:rFonts w:ascii="Arial" w:hAnsi="Arial" w:cs="Arial"/>
          <w:sz w:val="28"/>
          <w:szCs w:val="36"/>
        </w:rPr>
        <w:t xml:space="preserve"> </w:t>
      </w:r>
      <w:r w:rsidR="00124570">
        <w:rPr>
          <w:rFonts w:ascii="Calibri" w:hAnsi="Calibri" w:cs="Calibri"/>
          <w:sz w:val="28"/>
          <w:szCs w:val="36"/>
        </w:rPr>
        <w:t xml:space="preserve">is the </w:t>
      </w:r>
      <w:r w:rsidR="00DB29A7">
        <w:rPr>
          <w:rFonts w:ascii="Calibri" w:hAnsi="Calibri" w:cs="Calibri"/>
          <w:sz w:val="28"/>
          <w:szCs w:val="36"/>
        </w:rPr>
        <w:t xml:space="preserve">relative </w:t>
      </w:r>
      <w:r w:rsidR="00124570">
        <w:rPr>
          <w:rFonts w:ascii="Calibri" w:hAnsi="Calibri" w:cs="Calibri"/>
          <w:sz w:val="28"/>
          <w:szCs w:val="36"/>
        </w:rPr>
        <w:t>permeability</w:t>
      </w:r>
      <w:r w:rsidR="00DB29A7">
        <w:rPr>
          <w:rFonts w:ascii="Calibri" w:hAnsi="Calibri" w:cs="Calibri"/>
          <w:sz w:val="28"/>
          <w:szCs w:val="36"/>
        </w:rPr>
        <w:t xml:space="preserve"> of the core.</w:t>
      </w:r>
    </w:p>
    <w:p w14:paraId="47851D5F" w14:textId="5F4826CD" w:rsidR="00F464A4" w:rsidRDefault="00387AC3" w:rsidP="00124570">
      <w:pPr>
        <w:spacing w:line="360" w:lineRule="auto"/>
        <w:rPr>
          <w:rFonts w:ascii="Calibri" w:hAnsi="Calibri" w:cs="Calibri"/>
          <w:sz w:val="28"/>
          <w:szCs w:val="36"/>
        </w:rPr>
      </w:pPr>
      <w:r>
        <w:rPr>
          <w:rFonts w:ascii="Calibri" w:hAnsi="Calibri" w:cs="Calibri"/>
          <w:sz w:val="28"/>
          <w:szCs w:val="36"/>
        </w:rPr>
        <w:tab/>
      </w:r>
      <w:r w:rsidR="00E13048">
        <w:rPr>
          <w:rFonts w:ascii="Calibri" w:hAnsi="Calibri" w:cs="Calibri"/>
          <w:sz w:val="28"/>
          <w:szCs w:val="36"/>
        </w:rPr>
        <w:t>M</w:t>
      </w:r>
      <w:r w:rsidR="00833E65">
        <w:rPr>
          <w:rFonts w:ascii="Calibri" w:hAnsi="Calibri" w:cs="Calibri"/>
          <w:sz w:val="28"/>
          <w:szCs w:val="36"/>
        </w:rPr>
        <w:t>agnetic fields are only useful where</w:t>
      </w:r>
      <w:r w:rsidR="00DA65FC">
        <w:rPr>
          <w:rFonts w:ascii="Calibri" w:hAnsi="Calibri" w:cs="Calibri"/>
          <w:sz w:val="28"/>
          <w:szCs w:val="36"/>
        </w:rPr>
        <w:t xml:space="preserve"> </w:t>
      </w:r>
      <w:r w:rsidR="00E34221">
        <w:rPr>
          <w:rFonts w:ascii="Calibri" w:hAnsi="Calibri" w:cs="Calibri"/>
          <w:sz w:val="28"/>
          <w:szCs w:val="36"/>
        </w:rPr>
        <w:t>they interact</w:t>
      </w:r>
      <w:r w:rsidR="00047B41">
        <w:rPr>
          <w:rFonts w:ascii="Calibri" w:hAnsi="Calibri" w:cs="Calibri"/>
          <w:sz w:val="28"/>
          <w:szCs w:val="36"/>
        </w:rPr>
        <w:t>, therefore the distance between them</w:t>
      </w:r>
      <w:r w:rsidR="00BC194E">
        <w:rPr>
          <w:rFonts w:ascii="Calibri" w:hAnsi="Calibri" w:cs="Calibri"/>
          <w:sz w:val="28"/>
          <w:szCs w:val="36"/>
        </w:rPr>
        <w:t xml:space="preserve"> and</w:t>
      </w:r>
      <w:r w:rsidR="00047B41">
        <w:rPr>
          <w:rFonts w:ascii="Calibri" w:hAnsi="Calibri" w:cs="Calibri"/>
          <w:sz w:val="28"/>
          <w:szCs w:val="36"/>
        </w:rPr>
        <w:t xml:space="preserve"> the </w:t>
      </w:r>
      <w:r w:rsidR="00DA65FC">
        <w:rPr>
          <w:rFonts w:ascii="Calibri" w:hAnsi="Calibri" w:cs="Calibri"/>
          <w:sz w:val="28"/>
          <w:szCs w:val="36"/>
        </w:rPr>
        <w:t xml:space="preserve">angle </w:t>
      </w:r>
      <w:r w:rsidR="008766E0">
        <w:rPr>
          <w:rFonts w:ascii="Calibri" w:hAnsi="Calibri" w:cs="Calibri"/>
          <w:sz w:val="28"/>
          <w:szCs w:val="36"/>
        </w:rPr>
        <w:t>at which they meet</w:t>
      </w:r>
      <w:r w:rsidR="00BC194E">
        <w:rPr>
          <w:rFonts w:ascii="Calibri" w:hAnsi="Calibri" w:cs="Calibri"/>
          <w:sz w:val="28"/>
          <w:szCs w:val="36"/>
        </w:rPr>
        <w:t>,</w:t>
      </w:r>
      <w:r w:rsidR="008766E0">
        <w:rPr>
          <w:rFonts w:ascii="Calibri" w:hAnsi="Calibri" w:cs="Calibri"/>
          <w:sz w:val="28"/>
          <w:szCs w:val="36"/>
        </w:rPr>
        <w:t xml:space="preserve"> will </w:t>
      </w:r>
      <w:r w:rsidR="00BC194E">
        <w:rPr>
          <w:rFonts w:ascii="Calibri" w:hAnsi="Calibri" w:cs="Calibri"/>
          <w:sz w:val="28"/>
          <w:szCs w:val="36"/>
        </w:rPr>
        <w:t>define the torque produced.</w:t>
      </w:r>
      <w:r w:rsidR="007C1EFA">
        <w:rPr>
          <w:rFonts w:ascii="Calibri" w:hAnsi="Calibri" w:cs="Calibri"/>
          <w:sz w:val="28"/>
          <w:szCs w:val="36"/>
        </w:rPr>
        <w:t xml:space="preserve"> The angle at w</w:t>
      </w:r>
      <w:r w:rsidR="00925B90">
        <w:rPr>
          <w:rFonts w:ascii="Calibri" w:hAnsi="Calibri" w:cs="Calibri"/>
          <w:sz w:val="28"/>
          <w:szCs w:val="36"/>
        </w:rPr>
        <w:t>h</w:t>
      </w:r>
      <w:r w:rsidR="007C1EFA">
        <w:rPr>
          <w:rFonts w:ascii="Calibri" w:hAnsi="Calibri" w:cs="Calibri"/>
          <w:sz w:val="28"/>
          <w:szCs w:val="36"/>
        </w:rPr>
        <w:t>ich they meet is defined as the load angle</w:t>
      </w:r>
      <w:r w:rsidR="00864071">
        <w:rPr>
          <w:rFonts w:ascii="Calibri" w:hAnsi="Calibri" w:cs="Calibri"/>
          <w:sz w:val="28"/>
          <w:szCs w:val="36"/>
        </w:rPr>
        <w:fldChar w:fldCharType="begin" w:fldLock="1"/>
      </w:r>
      <w:r w:rsidR="00DE252D">
        <w:rPr>
          <w:rFonts w:ascii="Calibri" w:hAnsi="Calibri" w:cs="Calibri"/>
          <w:sz w:val="28"/>
          <w:szCs w:val="36"/>
        </w:rPr>
        <w:instrText>ADDIN CSL_CITATION {"citationItems":[{"id":"ITEM-1","itemData":{"abstract":"This paper studies the effect of the load angle on the harmonics of magnetic forces in permanent magnet synchronous machines (PMSM). The purpose is to determine a load angle that both maximize torque and minimize the other harmonic forces to potentially  reduce the  audible  noise and  vibration level  due  to Maxwell  forces.  The  study  is  carried  on  two  PMSM  of  very different sizes: a low torque/high speed machine with 6 stator slots and 2 pole pairs (high speed compressor application), and a high torque/low speed machine with 120 stator slots and 58 pole pairs (wind turbine application). Subdomain semi-analytical modeling technique  is  used  to  calculate  magnetic  forces  and  favorably compared to finite elements. In both studied cases, it is shown that the load  angle which  maximizes torque  does not  maximize nor minimize any harmonic magnetic forces.","author":[{"dropping-particle":"","family":"DeVillers","given":"Emile","non-dropping-particle":"","parse-names":false,"suffix":""},{"dropping-particle":"","family":"LeBesnerais","given":"Jean","non-dropping-particle":"","parse-names":false,"suffix":""},{"dropping-particle":"","family":"Hecquet","given":"Michel","non-dropping-particle":"","parse-names":false,"suffix":""},{"dropping-particle":"","family":"LeCointe","given":"Jean-Philippe","non-dropping-particle":"","parse-names":false,"suffix":""}],"collection-title":"Electrical Engineering","id":"ITEM-1","issued":{"date-parts":[["2016"]]},"number":"1","number-of-pages":"3","publisher-place":"Bethune","title":"Effect of the load angle on radial and tangential magnetic forces in Permanent Magnet Synchronous Machines","type":"report"},"uris":["http://www.mendeley.com/documents/?uuid=afcf3cd3-ce84-3973-8d90-dbd0966e0d88"]}],"mendeley":{"formattedCitation":"[8]","plainTextFormattedCitation":"[8]","previouslyFormattedCitation":"[8]"},"properties":{"noteIndex":0},"schema":"https://github.com/citation-style-language/schema/raw/master/csl-citation.json"}</w:instrText>
      </w:r>
      <w:r w:rsidR="00864071">
        <w:rPr>
          <w:rFonts w:ascii="Calibri" w:hAnsi="Calibri" w:cs="Calibri"/>
          <w:sz w:val="28"/>
          <w:szCs w:val="36"/>
        </w:rPr>
        <w:fldChar w:fldCharType="separate"/>
      </w:r>
      <w:r w:rsidR="00DC6981" w:rsidRPr="00DC6981">
        <w:rPr>
          <w:rFonts w:ascii="Calibri" w:hAnsi="Calibri" w:cs="Calibri"/>
          <w:noProof/>
          <w:sz w:val="28"/>
          <w:szCs w:val="36"/>
        </w:rPr>
        <w:t>[8]</w:t>
      </w:r>
      <w:r w:rsidR="00864071">
        <w:rPr>
          <w:rFonts w:ascii="Calibri" w:hAnsi="Calibri" w:cs="Calibri"/>
          <w:sz w:val="28"/>
          <w:szCs w:val="36"/>
        </w:rPr>
        <w:fldChar w:fldCharType="end"/>
      </w:r>
      <w:r w:rsidR="00F639FF">
        <w:rPr>
          <w:rFonts w:ascii="Calibri" w:hAnsi="Calibri" w:cs="Calibri"/>
          <w:sz w:val="28"/>
          <w:szCs w:val="36"/>
        </w:rPr>
        <w:t>, or torque angle</w:t>
      </w:r>
      <w:r w:rsidR="003E6316">
        <w:rPr>
          <w:rFonts w:ascii="Calibri" w:hAnsi="Calibri" w:cs="Calibri"/>
          <w:sz w:val="28"/>
          <w:szCs w:val="36"/>
        </w:rPr>
        <w:t>. The amount of torque produced is the sine of the angle</w:t>
      </w:r>
      <w:r w:rsidR="00FD62EF">
        <w:rPr>
          <w:rFonts w:ascii="Calibri" w:hAnsi="Calibri" w:cs="Calibri"/>
          <w:sz w:val="28"/>
          <w:szCs w:val="36"/>
        </w:rPr>
        <w:t>, therefore at 90</w:t>
      </w:r>
      <w:r w:rsidR="00FD62EF">
        <w:rPr>
          <w:rFonts w:ascii="Arial" w:hAnsi="Arial" w:cs="Arial"/>
          <w:sz w:val="28"/>
          <w:szCs w:val="36"/>
        </w:rPr>
        <w:t>⁰</w:t>
      </w:r>
      <w:r w:rsidR="00FD62EF">
        <w:rPr>
          <w:rFonts w:ascii="Calibri" w:hAnsi="Calibri" w:cs="Calibri"/>
          <w:sz w:val="28"/>
          <w:szCs w:val="36"/>
        </w:rPr>
        <w:t xml:space="preserve"> the maximum torque shall be induced</w:t>
      </w:r>
      <w:r w:rsidR="00A854C0">
        <w:rPr>
          <w:rFonts w:ascii="Calibri" w:hAnsi="Calibri" w:cs="Calibri"/>
          <w:sz w:val="28"/>
          <w:szCs w:val="36"/>
        </w:rPr>
        <w:fldChar w:fldCharType="begin" w:fldLock="1"/>
      </w:r>
      <w:r w:rsidR="00DE252D">
        <w:rPr>
          <w:rFonts w:ascii="Calibri" w:hAnsi="Calibri" w:cs="Calibri"/>
          <w:sz w:val="28"/>
          <w:szCs w:val="36"/>
        </w:rPr>
        <w:instrText>ADDIN CSL_CITATION {"citationItems":[{"id":"ITEM-1","itemData":{"URL":"http://lancet.mit.edu/motors/motors3.html","accessed":{"date-parts":[["2019","3","9"]]},"container-title":"MIT Tutorials","id":"ITEM-1","issued":{"date-parts":[["2011"]]},"page":"4","title":"D.C. Motor Torque/Speed Curve Tutorial","type":"webpage"},"uris":["http://www.mendeley.com/documents/?uuid=41bc4515-55e0-35c4-b601-97dcdd5a687d"]}],"mendeley":{"formattedCitation":"[9]","plainTextFormattedCitation":"[9]","previouslyFormattedCitation":"[9]"},"properties":{"noteIndex":0},"schema":"https://github.com/citation-style-language/schema/raw/master/csl-citation.json"}</w:instrText>
      </w:r>
      <w:r w:rsidR="00A854C0">
        <w:rPr>
          <w:rFonts w:ascii="Calibri" w:hAnsi="Calibri" w:cs="Calibri"/>
          <w:sz w:val="28"/>
          <w:szCs w:val="36"/>
        </w:rPr>
        <w:fldChar w:fldCharType="separate"/>
      </w:r>
      <w:r w:rsidR="00DC6981" w:rsidRPr="00DC6981">
        <w:rPr>
          <w:rFonts w:ascii="Calibri" w:hAnsi="Calibri" w:cs="Calibri"/>
          <w:noProof/>
          <w:sz w:val="28"/>
          <w:szCs w:val="36"/>
        </w:rPr>
        <w:t>[9]</w:t>
      </w:r>
      <w:r w:rsidR="00A854C0">
        <w:rPr>
          <w:rFonts w:ascii="Calibri" w:hAnsi="Calibri" w:cs="Calibri"/>
          <w:sz w:val="28"/>
          <w:szCs w:val="36"/>
        </w:rPr>
        <w:fldChar w:fldCharType="end"/>
      </w:r>
      <w:r w:rsidR="00AA4B22">
        <w:rPr>
          <w:rFonts w:ascii="Calibri" w:hAnsi="Calibri" w:cs="Calibri"/>
          <w:sz w:val="28"/>
          <w:szCs w:val="36"/>
        </w:rPr>
        <w:t xml:space="preserve">, this however is only relevant to </w:t>
      </w:r>
      <w:r w:rsidR="00286CFD">
        <w:rPr>
          <w:rFonts w:ascii="Calibri" w:hAnsi="Calibri" w:cs="Calibri"/>
          <w:sz w:val="28"/>
          <w:szCs w:val="36"/>
        </w:rPr>
        <w:t xml:space="preserve">the amount </w:t>
      </w:r>
      <w:r w:rsidR="00DA25A3">
        <w:rPr>
          <w:rFonts w:ascii="Calibri" w:hAnsi="Calibri" w:cs="Calibri"/>
          <w:sz w:val="28"/>
          <w:szCs w:val="36"/>
        </w:rPr>
        <w:t xml:space="preserve">of flux “cut” by the armature, which </w:t>
      </w:r>
      <w:r w:rsidR="00270D47">
        <w:rPr>
          <w:rFonts w:ascii="Calibri" w:hAnsi="Calibri" w:cs="Calibri"/>
          <w:sz w:val="28"/>
          <w:szCs w:val="36"/>
        </w:rPr>
        <w:t xml:space="preserve">in this </w:t>
      </w:r>
      <w:r w:rsidR="00FB2265">
        <w:rPr>
          <w:rFonts w:ascii="Calibri" w:hAnsi="Calibri" w:cs="Calibri"/>
          <w:sz w:val="28"/>
          <w:szCs w:val="36"/>
        </w:rPr>
        <w:t>exercise means that the maximum torque</w:t>
      </w:r>
      <w:r w:rsidR="005316A1">
        <w:rPr>
          <w:rFonts w:ascii="Calibri" w:hAnsi="Calibri" w:cs="Calibri"/>
          <w:sz w:val="28"/>
          <w:szCs w:val="36"/>
        </w:rPr>
        <w:t xml:space="preserve"> will be at the angle </w:t>
      </w:r>
      <w:r w:rsidR="00321FF0">
        <w:rPr>
          <w:rFonts w:ascii="Calibri" w:hAnsi="Calibri" w:cs="Calibri"/>
          <w:sz w:val="28"/>
          <w:szCs w:val="36"/>
        </w:rPr>
        <w:t>of maximum useable flux.</w:t>
      </w:r>
    </w:p>
    <w:p w14:paraId="40649157" w14:textId="56C7F84B" w:rsidR="00BC194E" w:rsidRPr="00C14528" w:rsidRDefault="0020377E" w:rsidP="0075600E">
      <w:pPr>
        <w:spacing w:line="360" w:lineRule="auto"/>
        <w:rPr>
          <w:rFonts w:ascii="Calibri" w:hAnsi="Calibri" w:cs="Calibri"/>
          <w:b/>
          <w:sz w:val="28"/>
          <w:szCs w:val="36"/>
        </w:rPr>
      </w:pPr>
      <w:r w:rsidRPr="00C14528">
        <w:rPr>
          <w:rFonts w:ascii="Calibri" w:hAnsi="Calibri" w:cs="Calibri"/>
          <w:b/>
          <w:sz w:val="28"/>
          <w:szCs w:val="36"/>
        </w:rPr>
        <w:t>2.3</w:t>
      </w:r>
      <w:r w:rsidRPr="00C14528">
        <w:rPr>
          <w:rFonts w:ascii="Calibri" w:hAnsi="Calibri" w:cs="Calibri"/>
          <w:b/>
          <w:sz w:val="28"/>
          <w:szCs w:val="36"/>
        </w:rPr>
        <w:tab/>
      </w:r>
      <w:r w:rsidR="00DC4860" w:rsidRPr="00C14528">
        <w:rPr>
          <w:rFonts w:ascii="Calibri" w:hAnsi="Calibri" w:cs="Calibri"/>
          <w:b/>
          <w:sz w:val="28"/>
          <w:szCs w:val="36"/>
        </w:rPr>
        <w:t xml:space="preserve"> </w:t>
      </w:r>
      <w:r w:rsidR="00D16EAF" w:rsidRPr="00C14528">
        <w:rPr>
          <w:rFonts w:ascii="Calibri" w:hAnsi="Calibri" w:cs="Calibri"/>
          <w:b/>
          <w:sz w:val="28"/>
          <w:szCs w:val="36"/>
        </w:rPr>
        <w:t xml:space="preserve">Finite </w:t>
      </w:r>
      <w:r w:rsidR="00C14528">
        <w:rPr>
          <w:rFonts w:ascii="Calibri" w:hAnsi="Calibri" w:cs="Calibri"/>
          <w:b/>
          <w:sz w:val="28"/>
          <w:szCs w:val="36"/>
        </w:rPr>
        <w:t>E</w:t>
      </w:r>
      <w:r w:rsidR="00D16EAF" w:rsidRPr="00C14528">
        <w:rPr>
          <w:rFonts w:ascii="Calibri" w:hAnsi="Calibri" w:cs="Calibri"/>
          <w:b/>
          <w:sz w:val="28"/>
          <w:szCs w:val="36"/>
        </w:rPr>
        <w:t xml:space="preserve">lement </w:t>
      </w:r>
      <w:r w:rsidR="00C14528">
        <w:rPr>
          <w:rFonts w:ascii="Calibri" w:hAnsi="Calibri" w:cs="Calibri"/>
          <w:b/>
          <w:sz w:val="28"/>
          <w:szCs w:val="36"/>
        </w:rPr>
        <w:t>M</w:t>
      </w:r>
      <w:r w:rsidR="00D16EAF" w:rsidRPr="00C14528">
        <w:rPr>
          <w:rFonts w:ascii="Calibri" w:hAnsi="Calibri" w:cs="Calibri"/>
          <w:b/>
          <w:sz w:val="28"/>
          <w:szCs w:val="36"/>
        </w:rPr>
        <w:t>ethod</w:t>
      </w:r>
    </w:p>
    <w:p w14:paraId="74757F74" w14:textId="6E05681A" w:rsidR="000C3BAA" w:rsidRDefault="00387AC3" w:rsidP="000C3BAA">
      <w:pPr>
        <w:spacing w:line="360" w:lineRule="auto"/>
        <w:rPr>
          <w:rFonts w:ascii="Calibri" w:hAnsi="Calibri" w:cs="Calibri"/>
          <w:sz w:val="28"/>
          <w:szCs w:val="36"/>
        </w:rPr>
      </w:pPr>
      <w:r>
        <w:rPr>
          <w:rFonts w:ascii="Calibri" w:hAnsi="Calibri" w:cs="Calibri"/>
          <w:sz w:val="28"/>
          <w:szCs w:val="36"/>
        </w:rPr>
        <w:tab/>
      </w:r>
      <w:r w:rsidR="0020377E" w:rsidRPr="006779F6">
        <w:rPr>
          <w:rFonts w:ascii="Calibri" w:hAnsi="Calibri" w:cs="Calibri"/>
          <w:sz w:val="28"/>
          <w:szCs w:val="36"/>
        </w:rPr>
        <w:t xml:space="preserve">This exercise will </w:t>
      </w:r>
      <w:r w:rsidR="0020377E">
        <w:rPr>
          <w:rFonts w:ascii="Calibri" w:hAnsi="Calibri" w:cs="Calibri"/>
          <w:sz w:val="28"/>
          <w:szCs w:val="36"/>
        </w:rPr>
        <w:t>use the</w:t>
      </w:r>
      <w:r w:rsidR="0020377E" w:rsidRPr="006779F6">
        <w:rPr>
          <w:rFonts w:ascii="Calibri" w:hAnsi="Calibri" w:cs="Calibri"/>
          <w:sz w:val="28"/>
          <w:szCs w:val="36"/>
        </w:rPr>
        <w:t xml:space="preserve"> </w:t>
      </w:r>
      <w:r w:rsidR="0020377E">
        <w:rPr>
          <w:rFonts w:ascii="Calibri" w:hAnsi="Calibri" w:cs="Calibri"/>
          <w:sz w:val="28"/>
          <w:szCs w:val="36"/>
        </w:rPr>
        <w:t>f</w:t>
      </w:r>
      <w:r w:rsidR="0020377E" w:rsidRPr="006779F6">
        <w:rPr>
          <w:rFonts w:ascii="Calibri" w:hAnsi="Calibri" w:cs="Calibri"/>
          <w:sz w:val="28"/>
          <w:szCs w:val="36"/>
        </w:rPr>
        <w:t xml:space="preserve">inite </w:t>
      </w:r>
      <w:r w:rsidR="0020377E">
        <w:rPr>
          <w:rFonts w:ascii="Calibri" w:hAnsi="Calibri" w:cs="Calibri"/>
          <w:sz w:val="28"/>
          <w:szCs w:val="36"/>
        </w:rPr>
        <w:t>e</w:t>
      </w:r>
      <w:r w:rsidR="0020377E" w:rsidRPr="006779F6">
        <w:rPr>
          <w:rFonts w:ascii="Calibri" w:hAnsi="Calibri" w:cs="Calibri"/>
          <w:sz w:val="28"/>
          <w:szCs w:val="36"/>
        </w:rPr>
        <w:t>lement</w:t>
      </w:r>
      <w:r w:rsidR="0020377E">
        <w:rPr>
          <w:rFonts w:ascii="Calibri" w:hAnsi="Calibri" w:cs="Calibri"/>
          <w:sz w:val="28"/>
          <w:szCs w:val="36"/>
        </w:rPr>
        <w:t xml:space="preserve"> method </w:t>
      </w:r>
      <w:r w:rsidR="00D26853">
        <w:rPr>
          <w:rFonts w:ascii="Calibri" w:hAnsi="Calibri" w:cs="Calibri"/>
          <w:sz w:val="28"/>
          <w:szCs w:val="36"/>
        </w:rPr>
        <w:t xml:space="preserve">(FEM) </w:t>
      </w:r>
      <w:r w:rsidR="0020377E">
        <w:rPr>
          <w:rFonts w:ascii="Calibri" w:hAnsi="Calibri" w:cs="Calibri"/>
          <w:sz w:val="28"/>
          <w:szCs w:val="36"/>
        </w:rPr>
        <w:t>to calculate</w:t>
      </w:r>
      <w:r w:rsidR="00C44185">
        <w:rPr>
          <w:rFonts w:ascii="Calibri" w:hAnsi="Calibri" w:cs="Calibri"/>
          <w:sz w:val="28"/>
          <w:szCs w:val="36"/>
        </w:rPr>
        <w:t xml:space="preserve"> the flux characteristics of a </w:t>
      </w:r>
      <w:r w:rsidR="0020377E">
        <w:rPr>
          <w:rFonts w:ascii="Calibri" w:hAnsi="Calibri" w:cs="Calibri"/>
          <w:sz w:val="28"/>
          <w:szCs w:val="36"/>
        </w:rPr>
        <w:t>given motor stator. F</w:t>
      </w:r>
      <w:r w:rsidR="00D26853">
        <w:rPr>
          <w:rFonts w:ascii="Calibri" w:hAnsi="Calibri" w:cs="Calibri"/>
          <w:sz w:val="28"/>
          <w:szCs w:val="36"/>
        </w:rPr>
        <w:t>EM</w:t>
      </w:r>
      <w:r w:rsidR="0020377E">
        <w:rPr>
          <w:rFonts w:ascii="Calibri" w:hAnsi="Calibri" w:cs="Calibri"/>
          <w:sz w:val="28"/>
          <w:szCs w:val="36"/>
        </w:rPr>
        <w:t xml:space="preserve"> is a way of simplifying a very complex calculation, an approximation is created based on effects that can be calculated at discrete points and/or intervals</w:t>
      </w:r>
      <w:r w:rsidR="0020377E">
        <w:rPr>
          <w:rFonts w:ascii="Calibri" w:hAnsi="Calibri" w:cs="Calibri"/>
          <w:sz w:val="28"/>
          <w:szCs w:val="36"/>
        </w:rPr>
        <w:fldChar w:fldCharType="begin" w:fldLock="1"/>
      </w:r>
      <w:r w:rsidR="00DE252D">
        <w:rPr>
          <w:rFonts w:ascii="Calibri" w:hAnsi="Calibri" w:cs="Calibri"/>
          <w:sz w:val="28"/>
          <w:szCs w:val="36"/>
        </w:rPr>
        <w:instrText>ADDIN CSL_CITATION {"citationItems":[{"id":"ITEM-1","itemData":{"author":[{"dropping-particle":"","family":"Logan","given":"Daryl L","non-dropping-particle":"","parse-names":false,"suffix":""}],"edition":"5","editor":[{"dropping-particle":"","family":"Adams","given":"Randall","non-dropping-particle":"","parse-names":false,"suffix":""}],"id":"ITEM-1","issued":{"date-parts":[["2012"]]},"number-of-pages":"1","publisher":"Cengage Learning","publisher-place":"Stamford","title":"A first course in the finite element method","type":"book"},"uris":["http://www.mendeley.com/documents/?uuid=08c85a3d-b836-3607-a315-6a1a15ab75e8"]}],"mendeley":{"formattedCitation":"[10]","plainTextFormattedCitation":"[10]","previouslyFormattedCitation":"[10]"},"properties":{"noteIndex":0},"schema":"https://github.com/citation-style-language/schema/raw/master/csl-citation.json"}</w:instrText>
      </w:r>
      <w:r w:rsidR="0020377E">
        <w:rPr>
          <w:rFonts w:ascii="Calibri" w:hAnsi="Calibri" w:cs="Calibri"/>
          <w:sz w:val="28"/>
          <w:szCs w:val="36"/>
        </w:rPr>
        <w:fldChar w:fldCharType="separate"/>
      </w:r>
      <w:r w:rsidR="00DC6981" w:rsidRPr="00DC6981">
        <w:rPr>
          <w:rFonts w:ascii="Calibri" w:hAnsi="Calibri" w:cs="Calibri"/>
          <w:noProof/>
          <w:sz w:val="28"/>
          <w:szCs w:val="36"/>
        </w:rPr>
        <w:t>[10]</w:t>
      </w:r>
      <w:r w:rsidR="0020377E">
        <w:rPr>
          <w:rFonts w:ascii="Calibri" w:hAnsi="Calibri" w:cs="Calibri"/>
          <w:sz w:val="28"/>
          <w:szCs w:val="36"/>
        </w:rPr>
        <w:fldChar w:fldCharType="end"/>
      </w:r>
      <w:r w:rsidR="002C4A53">
        <w:rPr>
          <w:rFonts w:ascii="Calibri" w:hAnsi="Calibri" w:cs="Calibri"/>
          <w:sz w:val="28"/>
          <w:szCs w:val="36"/>
        </w:rPr>
        <w:fldChar w:fldCharType="begin" w:fldLock="1"/>
      </w:r>
      <w:r w:rsidR="00DE252D">
        <w:rPr>
          <w:rFonts w:ascii="Calibri" w:hAnsi="Calibri" w:cs="Calibri"/>
          <w:sz w:val="28"/>
          <w:szCs w:val="36"/>
        </w:rPr>
        <w:instrText>ADDIN CSL_CITATION {"citationItems":[{"id":"ITEM-1","itemData":{"DOI":"10.1109/ICDMA.2011.193","ISBN":"978-1-4577-0755-1","author":[{"dropping-particle":"","family":"Li","given":"Wei","non-dropping-particle":"","parse-names":false,"suffix":""},{"dropping-particle":"","family":"Song","given":"Baowei","non-dropping-particle":"","parse-names":false,"suffix":""},{"dropping-particle":"","family":"Hu","given":"Yuli","non-dropping-particle":"","parse-names":false,"suffix":""}],"container-title":"2011 Second International Conference on Digital Manufacturing &amp; Automation","id":"ITEM-1","issued":{"date-parts":[["2011","8"]]},"page":"788-791","publisher":"IEEE","title":"Numerical Simulation of a Leakage Magnetic Flux for Permanent Magnet DC Motors","type":"paper-conference"},"uris":["http://www.mendeley.com/documents/?uuid=59916ffa-151a-300e-8d7b-e080f36c57da"]}],"mendeley":{"formattedCitation":"[11]","plainTextFormattedCitation":"[11]","previouslyFormattedCitation":"[11]"},"properties":{"noteIndex":0},"schema":"https://github.com/citation-style-language/schema/raw/master/csl-citation.json"}</w:instrText>
      </w:r>
      <w:r w:rsidR="002C4A53">
        <w:rPr>
          <w:rFonts w:ascii="Calibri" w:hAnsi="Calibri" w:cs="Calibri"/>
          <w:sz w:val="28"/>
          <w:szCs w:val="36"/>
        </w:rPr>
        <w:fldChar w:fldCharType="separate"/>
      </w:r>
      <w:r w:rsidR="00DC6981" w:rsidRPr="00DC6981">
        <w:rPr>
          <w:rFonts w:ascii="Calibri" w:hAnsi="Calibri" w:cs="Calibri"/>
          <w:noProof/>
          <w:sz w:val="28"/>
          <w:szCs w:val="36"/>
        </w:rPr>
        <w:t>[11]</w:t>
      </w:r>
      <w:r w:rsidR="002C4A53">
        <w:rPr>
          <w:rFonts w:ascii="Calibri" w:hAnsi="Calibri" w:cs="Calibri"/>
          <w:sz w:val="28"/>
          <w:szCs w:val="36"/>
        </w:rPr>
        <w:fldChar w:fldCharType="end"/>
      </w:r>
      <w:r w:rsidR="0020377E">
        <w:rPr>
          <w:rFonts w:ascii="Calibri" w:hAnsi="Calibri" w:cs="Calibri"/>
          <w:sz w:val="28"/>
          <w:szCs w:val="36"/>
        </w:rPr>
        <w:t xml:space="preserve">. These calculated effects can then be combined to give a close </w:t>
      </w:r>
      <w:r w:rsidR="00221599">
        <w:rPr>
          <w:rFonts w:ascii="Calibri" w:hAnsi="Calibri" w:cs="Calibri"/>
          <w:sz w:val="28"/>
          <w:szCs w:val="36"/>
        </w:rPr>
        <w:t>approximation</w:t>
      </w:r>
      <w:r w:rsidR="0020377E">
        <w:rPr>
          <w:rFonts w:ascii="Calibri" w:hAnsi="Calibri" w:cs="Calibri"/>
          <w:sz w:val="28"/>
          <w:szCs w:val="36"/>
        </w:rPr>
        <w:t xml:space="preserve"> of the whole system. The more numerous the approximations, then the more accurate the final calculation</w:t>
      </w:r>
      <w:r w:rsidR="00221599">
        <w:rPr>
          <w:rFonts w:ascii="Calibri" w:hAnsi="Calibri" w:cs="Calibri"/>
          <w:sz w:val="28"/>
          <w:szCs w:val="36"/>
        </w:rPr>
        <w:t>.</w:t>
      </w:r>
      <w:r w:rsidR="0020377E">
        <w:rPr>
          <w:rFonts w:ascii="Calibri" w:hAnsi="Calibri" w:cs="Calibri"/>
          <w:sz w:val="28"/>
          <w:szCs w:val="36"/>
        </w:rPr>
        <w:t xml:space="preserve"> </w:t>
      </w:r>
      <w:r w:rsidR="00221599">
        <w:rPr>
          <w:rFonts w:ascii="Calibri" w:hAnsi="Calibri" w:cs="Calibri"/>
          <w:sz w:val="28"/>
          <w:szCs w:val="36"/>
        </w:rPr>
        <w:t>H</w:t>
      </w:r>
      <w:r w:rsidR="0020377E">
        <w:rPr>
          <w:rFonts w:ascii="Calibri" w:hAnsi="Calibri" w:cs="Calibri"/>
          <w:sz w:val="28"/>
          <w:szCs w:val="36"/>
        </w:rPr>
        <w:t xml:space="preserve">owever, the number of approximations attempted must be </w:t>
      </w:r>
      <w:r w:rsidR="0020377E">
        <w:rPr>
          <w:rFonts w:ascii="Calibri" w:hAnsi="Calibri" w:cs="Calibri"/>
          <w:sz w:val="28"/>
          <w:szCs w:val="36"/>
        </w:rPr>
        <w:lastRenderedPageBreak/>
        <w:t>within the capabilities of the processing system to realise a valid answer in a reasonable time</w:t>
      </w:r>
      <w:r w:rsidR="0020377E">
        <w:rPr>
          <w:rFonts w:ascii="Calibri" w:hAnsi="Calibri" w:cs="Calibri"/>
          <w:sz w:val="28"/>
          <w:szCs w:val="36"/>
        </w:rPr>
        <w:fldChar w:fldCharType="begin" w:fldLock="1"/>
      </w:r>
      <w:r w:rsidR="00DE252D">
        <w:rPr>
          <w:rFonts w:ascii="Calibri" w:hAnsi="Calibri" w:cs="Calibri"/>
          <w:sz w:val="28"/>
          <w:szCs w:val="36"/>
        </w:rPr>
        <w:instrText>ADDIN CSL_CITATION {"citationItems":[{"id":"ITEM-1","itemData":{"abstract":"The presented systems with magnetcally coupled windings","author":[{"dropping-particle":"","family":"Golebiowski","given":"Marek","non-dropping-particle":"","parse-names":false,"suffix":""}],"container-title":"Archives of Electrical Engineering","id":"ITEM-1","issue":"2","issued":{"date-parts":[["2017"]]},"page":"325-337","title":"Improvement of the finite element method equations conditioning for the magnetic field-circuital problems","type":"article-journal","volume":"66"},"uris":["http://www.mendeley.com/documents/?uuid=3dd3bd98-59ab-3273-b281-3a945e27ca69"]}],"mendeley":{"formattedCitation":"[12]","plainTextFormattedCitation":"[12]","previouslyFormattedCitation":"[12]"},"properties":{"noteIndex":0},"schema":"https://github.com/citation-style-language/schema/raw/master/csl-citation.json"}</w:instrText>
      </w:r>
      <w:r w:rsidR="0020377E">
        <w:rPr>
          <w:rFonts w:ascii="Calibri" w:hAnsi="Calibri" w:cs="Calibri"/>
          <w:sz w:val="28"/>
          <w:szCs w:val="36"/>
        </w:rPr>
        <w:fldChar w:fldCharType="separate"/>
      </w:r>
      <w:r w:rsidR="00DC6981" w:rsidRPr="00DC6981">
        <w:rPr>
          <w:rFonts w:ascii="Calibri" w:hAnsi="Calibri" w:cs="Calibri"/>
          <w:noProof/>
          <w:sz w:val="28"/>
          <w:szCs w:val="36"/>
        </w:rPr>
        <w:t>[12]</w:t>
      </w:r>
      <w:r w:rsidR="0020377E">
        <w:rPr>
          <w:rFonts w:ascii="Calibri" w:hAnsi="Calibri" w:cs="Calibri"/>
          <w:sz w:val="28"/>
          <w:szCs w:val="36"/>
        </w:rPr>
        <w:fldChar w:fldCharType="end"/>
      </w:r>
      <w:r w:rsidR="0020377E">
        <w:rPr>
          <w:rFonts w:ascii="Calibri" w:hAnsi="Calibri" w:cs="Calibri"/>
          <w:sz w:val="28"/>
          <w:szCs w:val="36"/>
        </w:rPr>
        <w:t>.</w:t>
      </w:r>
      <w:r w:rsidR="00D54EFB">
        <w:rPr>
          <w:rFonts w:ascii="Calibri" w:hAnsi="Calibri" w:cs="Calibri"/>
          <w:sz w:val="28"/>
          <w:szCs w:val="36"/>
        </w:rPr>
        <w:t xml:space="preserve"> In this instance the FEMM </w:t>
      </w:r>
      <w:r w:rsidR="000C3BAA">
        <w:rPr>
          <w:rFonts w:ascii="Calibri" w:hAnsi="Calibri" w:cs="Calibri"/>
          <w:sz w:val="28"/>
          <w:szCs w:val="36"/>
        </w:rPr>
        <w:t>(Finite Element</w:t>
      </w:r>
      <w:r w:rsidR="007727A9">
        <w:rPr>
          <w:rFonts w:ascii="Calibri" w:hAnsi="Calibri" w:cs="Calibri"/>
          <w:sz w:val="28"/>
          <w:szCs w:val="36"/>
        </w:rPr>
        <w:t xml:space="preserve"> Method Magnetics) </w:t>
      </w:r>
      <w:r w:rsidR="000C3BAA">
        <w:rPr>
          <w:rFonts w:ascii="Calibri" w:hAnsi="Calibri" w:cs="Calibri"/>
          <w:sz w:val="28"/>
          <w:szCs w:val="36"/>
        </w:rPr>
        <w:t>software package</w:t>
      </w:r>
      <w:r w:rsidR="001239F7">
        <w:rPr>
          <w:rFonts w:ascii="Calibri" w:hAnsi="Calibri" w:cs="Calibri"/>
          <w:sz w:val="28"/>
          <w:szCs w:val="36"/>
        </w:rPr>
        <w:fldChar w:fldCharType="begin" w:fldLock="1"/>
      </w:r>
      <w:r w:rsidR="00DE252D">
        <w:rPr>
          <w:rFonts w:ascii="Calibri" w:hAnsi="Calibri" w:cs="Calibri"/>
          <w:sz w:val="28"/>
          <w:szCs w:val="36"/>
        </w:rPr>
        <w:instrText>ADDIN CSL_CITATION {"citationItems":[{"id":"ITEM-1","itemData":{"URL":"http://www.femm.info/wiki/HomePage","accessed":{"date-parts":[["2019","3","6"]]},"author":[{"dropping-particle":"","family":"Meeker","given":"David","non-dropping-particle":"","parse-names":false,"suffix":""}],"container-title":"femm.info","id":"ITEM-1","issued":{"date-parts":[["2019"]]},"title":"Finite Element Method Magnetics: HomePage","type":"webpage"},"uris":["http://www.mendeley.com/documents/?uuid=6a4b1746-e741-37b7-904f-2311ea541f6b"]}],"mendeley":{"formattedCitation":"[13]","plainTextFormattedCitation":"[13]","previouslyFormattedCitation":"[13]"},"properties":{"noteIndex":0},"schema":"https://github.com/citation-style-language/schema/raw/master/csl-citation.json"}</w:instrText>
      </w:r>
      <w:r w:rsidR="001239F7">
        <w:rPr>
          <w:rFonts w:ascii="Calibri" w:hAnsi="Calibri" w:cs="Calibri"/>
          <w:sz w:val="28"/>
          <w:szCs w:val="36"/>
        </w:rPr>
        <w:fldChar w:fldCharType="separate"/>
      </w:r>
      <w:r w:rsidR="00DC6981" w:rsidRPr="00DC6981">
        <w:rPr>
          <w:rFonts w:ascii="Calibri" w:hAnsi="Calibri" w:cs="Calibri"/>
          <w:noProof/>
          <w:sz w:val="28"/>
          <w:szCs w:val="36"/>
        </w:rPr>
        <w:t>[13]</w:t>
      </w:r>
      <w:r w:rsidR="001239F7">
        <w:rPr>
          <w:rFonts w:ascii="Calibri" w:hAnsi="Calibri" w:cs="Calibri"/>
          <w:sz w:val="28"/>
          <w:szCs w:val="36"/>
        </w:rPr>
        <w:fldChar w:fldCharType="end"/>
      </w:r>
      <w:r w:rsidR="002D0198">
        <w:rPr>
          <w:rFonts w:ascii="Calibri" w:hAnsi="Calibri" w:cs="Calibri"/>
          <w:sz w:val="28"/>
          <w:szCs w:val="36"/>
        </w:rPr>
        <w:t xml:space="preserve"> shall be</w:t>
      </w:r>
      <w:r w:rsidR="000C3BAA">
        <w:rPr>
          <w:rFonts w:ascii="Calibri" w:hAnsi="Calibri" w:cs="Calibri"/>
          <w:sz w:val="28"/>
          <w:szCs w:val="36"/>
        </w:rPr>
        <w:t xml:space="preserve"> used</w:t>
      </w:r>
      <w:r w:rsidR="00AC6218">
        <w:rPr>
          <w:rFonts w:ascii="Calibri" w:hAnsi="Calibri" w:cs="Calibri"/>
          <w:sz w:val="28"/>
          <w:szCs w:val="36"/>
        </w:rPr>
        <w:t xml:space="preserve"> which is designed</w:t>
      </w:r>
      <w:r w:rsidR="000C3BAA">
        <w:rPr>
          <w:rFonts w:ascii="Calibri" w:hAnsi="Calibri" w:cs="Calibri"/>
          <w:sz w:val="28"/>
          <w:szCs w:val="36"/>
        </w:rPr>
        <w:t xml:space="preserve"> to solve low frequency electromagnetic problems using finite element method.</w:t>
      </w:r>
    </w:p>
    <w:p w14:paraId="0E420FB4" w14:textId="347722C6" w:rsidR="007B16F4" w:rsidRPr="00C14528" w:rsidRDefault="007B16F4" w:rsidP="0075600E">
      <w:pPr>
        <w:spacing w:line="360" w:lineRule="auto"/>
        <w:rPr>
          <w:rFonts w:ascii="Calibri" w:hAnsi="Calibri" w:cs="Calibri"/>
          <w:b/>
          <w:sz w:val="28"/>
          <w:szCs w:val="36"/>
        </w:rPr>
      </w:pPr>
      <w:r w:rsidRPr="00C14528">
        <w:rPr>
          <w:rFonts w:ascii="Calibri" w:hAnsi="Calibri" w:cs="Calibri"/>
          <w:b/>
          <w:sz w:val="28"/>
          <w:szCs w:val="36"/>
        </w:rPr>
        <w:t xml:space="preserve">2.4 </w:t>
      </w:r>
      <w:r w:rsidRPr="00C14528">
        <w:rPr>
          <w:rFonts w:ascii="Calibri" w:hAnsi="Calibri" w:cs="Calibri"/>
          <w:b/>
          <w:sz w:val="28"/>
          <w:szCs w:val="36"/>
        </w:rPr>
        <w:tab/>
        <w:t>Task specifics</w:t>
      </w:r>
    </w:p>
    <w:p w14:paraId="690F15E6" w14:textId="77777777" w:rsidR="00032AFA" w:rsidRPr="00823062" w:rsidRDefault="00032AFA" w:rsidP="00823062">
      <w:pPr>
        <w:shd w:val="clear" w:color="auto" w:fill="FFFFFF"/>
        <w:spacing w:after="0" w:line="240" w:lineRule="auto"/>
        <w:rPr>
          <w:rFonts w:ascii="Helvetica" w:eastAsia="Times New Roman" w:hAnsi="Helvetica" w:cs="Times New Roman"/>
          <w:color w:val="222222"/>
          <w:sz w:val="21"/>
          <w:szCs w:val="21"/>
          <w:lang w:eastAsia="en-GB"/>
        </w:rPr>
      </w:pPr>
    </w:p>
    <w:p w14:paraId="2AC0A778" w14:textId="6077A148" w:rsidR="00B74728" w:rsidRPr="00B74728" w:rsidRDefault="00387AC3" w:rsidP="0075600E">
      <w:pPr>
        <w:spacing w:line="360" w:lineRule="auto"/>
        <w:rPr>
          <w:rFonts w:ascii="Calibri" w:hAnsi="Calibri" w:cs="Calibri"/>
          <w:sz w:val="28"/>
          <w:szCs w:val="36"/>
        </w:rPr>
      </w:pPr>
      <w:r>
        <w:rPr>
          <w:rFonts w:ascii="Calibri" w:hAnsi="Calibri" w:cs="Calibri"/>
          <w:sz w:val="28"/>
          <w:szCs w:val="36"/>
        </w:rPr>
        <w:tab/>
      </w:r>
      <w:r w:rsidR="00550E54">
        <w:rPr>
          <w:rFonts w:ascii="Calibri" w:hAnsi="Calibri" w:cs="Calibri"/>
          <w:sz w:val="28"/>
          <w:szCs w:val="36"/>
        </w:rPr>
        <w:t xml:space="preserve">The stator </w:t>
      </w:r>
      <w:r w:rsidR="00712AA4">
        <w:rPr>
          <w:rFonts w:ascii="Calibri" w:hAnsi="Calibri" w:cs="Calibri"/>
          <w:sz w:val="28"/>
          <w:szCs w:val="36"/>
        </w:rPr>
        <w:t xml:space="preserve">dimensions </w:t>
      </w:r>
      <w:r w:rsidR="00D72DCE">
        <w:rPr>
          <w:rFonts w:ascii="Calibri" w:hAnsi="Calibri" w:cs="Calibri"/>
          <w:sz w:val="28"/>
          <w:szCs w:val="36"/>
        </w:rPr>
        <w:t xml:space="preserve">to be tested are </w:t>
      </w:r>
      <w:r w:rsidR="00712AA4">
        <w:rPr>
          <w:rFonts w:ascii="Calibri" w:hAnsi="Calibri" w:cs="Calibri"/>
          <w:sz w:val="28"/>
          <w:szCs w:val="36"/>
        </w:rPr>
        <w:t>as given</w:t>
      </w:r>
      <w:r w:rsidR="00D72DCE">
        <w:rPr>
          <w:rFonts w:ascii="Calibri" w:hAnsi="Calibri" w:cs="Calibri"/>
          <w:sz w:val="28"/>
          <w:szCs w:val="36"/>
        </w:rPr>
        <w:t xml:space="preserve"> in the task description</w:t>
      </w:r>
      <w:r w:rsidR="00D72DCE">
        <w:rPr>
          <w:rFonts w:ascii="Calibri" w:hAnsi="Calibri" w:cs="Calibri"/>
          <w:sz w:val="28"/>
          <w:szCs w:val="36"/>
        </w:rPr>
        <w:fldChar w:fldCharType="begin" w:fldLock="1"/>
      </w:r>
      <w:r w:rsidR="00DE252D">
        <w:rPr>
          <w:rFonts w:ascii="Calibri" w:hAnsi="Calibri" w:cs="Calibri"/>
          <w:sz w:val="28"/>
          <w:szCs w:val="36"/>
        </w:rPr>
        <w:instrText>ADDIN CSL_CITATION {"citationItems":[{"id":"ITEM-1","itemData":{"URL":"https://moodle.uwtsd.ac.uk/course/view.php?id=2495","accessed":{"date-parts":[["2019","3","6"]]},"author":[{"dropping-particle":"","family":"Mosey","given":"Steve","non-dropping-particle":"","parse-names":false,"suffix":""}],"container-title":"UWTSD-Moodle-M6X00373","id":"ITEM-1","issued":{"date-parts":[["2019"]]},"page":"1-9","title":"Course: L6 - Electrical Machines (M6X00373)","type":"webpage"},"uris":["http://www.mendeley.com/documents/?uuid=6d863598-4249-3e68-9b30-e0a49110f2ed"]}],"mendeley":{"formattedCitation":"[14]","plainTextFormattedCitation":"[14]","previouslyFormattedCitation":"[14]"},"properties":{"noteIndex":0},"schema":"https://github.com/citation-style-language/schema/raw/master/csl-citation.json"}</w:instrText>
      </w:r>
      <w:r w:rsidR="00D72DCE">
        <w:rPr>
          <w:rFonts w:ascii="Calibri" w:hAnsi="Calibri" w:cs="Calibri"/>
          <w:sz w:val="28"/>
          <w:szCs w:val="36"/>
        </w:rPr>
        <w:fldChar w:fldCharType="separate"/>
      </w:r>
      <w:r w:rsidR="00DC6981" w:rsidRPr="00DC6981">
        <w:rPr>
          <w:rFonts w:ascii="Calibri" w:hAnsi="Calibri" w:cs="Calibri"/>
          <w:noProof/>
          <w:sz w:val="28"/>
          <w:szCs w:val="36"/>
        </w:rPr>
        <w:t>[14]</w:t>
      </w:r>
      <w:r w:rsidR="00D72DCE">
        <w:rPr>
          <w:rFonts w:ascii="Calibri" w:hAnsi="Calibri" w:cs="Calibri"/>
          <w:sz w:val="28"/>
          <w:szCs w:val="36"/>
        </w:rPr>
        <w:fldChar w:fldCharType="end"/>
      </w:r>
      <w:r w:rsidR="00D72DCE">
        <w:rPr>
          <w:rFonts w:ascii="Calibri" w:hAnsi="Calibri" w:cs="Calibri"/>
          <w:sz w:val="28"/>
          <w:szCs w:val="36"/>
        </w:rPr>
        <w:t>.</w:t>
      </w:r>
      <w:r w:rsidR="00EB26DF">
        <w:rPr>
          <w:rFonts w:ascii="Calibri" w:hAnsi="Calibri" w:cs="Calibri"/>
          <w:sz w:val="28"/>
          <w:szCs w:val="36"/>
        </w:rPr>
        <w:t xml:space="preserve"> The stator is shown in Figure 1 and the specifications shown in Table 1.</w:t>
      </w:r>
    </w:p>
    <w:p w14:paraId="39051979" w14:textId="77777777" w:rsidR="00FD7B94" w:rsidRDefault="00E00E11" w:rsidP="00FD7B94">
      <w:pPr>
        <w:keepNext/>
        <w:spacing w:line="360" w:lineRule="auto"/>
        <w:jc w:val="center"/>
      </w:pPr>
      <w:r>
        <w:rPr>
          <w:noProof/>
        </w:rPr>
        <w:drawing>
          <wp:inline distT="0" distB="0" distL="0" distR="0" wp14:anchorId="1E109C11" wp14:editId="63E8C1F8">
            <wp:extent cx="2032000" cy="1979599"/>
            <wp:effectExtent l="0" t="0" r="635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4786" t="9751" r="50079" b="5249"/>
                    <a:stretch/>
                  </pic:blipFill>
                  <pic:spPr bwMode="auto">
                    <a:xfrm>
                      <a:off x="0" y="0"/>
                      <a:ext cx="2040945" cy="1988313"/>
                    </a:xfrm>
                    <a:prstGeom prst="rect">
                      <a:avLst/>
                    </a:prstGeom>
                    <a:ln>
                      <a:noFill/>
                    </a:ln>
                    <a:extLst>
                      <a:ext uri="{53640926-AAD7-44D8-BBD7-CCE9431645EC}">
                        <a14:shadowObscured xmlns:a14="http://schemas.microsoft.com/office/drawing/2010/main"/>
                      </a:ext>
                    </a:extLst>
                  </pic:spPr>
                </pic:pic>
              </a:graphicData>
            </a:graphic>
          </wp:inline>
        </w:drawing>
      </w:r>
    </w:p>
    <w:p w14:paraId="73448A78" w14:textId="68B54DCC" w:rsidR="00E00E11" w:rsidRDefault="00FD7B94" w:rsidP="00FD7B94">
      <w:pPr>
        <w:pStyle w:val="Caption"/>
        <w:jc w:val="center"/>
        <w:rPr>
          <w:rFonts w:ascii="Calibri" w:hAnsi="Calibri" w:cs="Calibri"/>
          <w:b/>
          <w:sz w:val="28"/>
          <w:szCs w:val="36"/>
        </w:rPr>
      </w:pPr>
      <w:r>
        <w:t xml:space="preserve">Figure </w:t>
      </w:r>
      <w:r w:rsidR="00407918">
        <w:rPr>
          <w:noProof/>
        </w:rPr>
        <w:fldChar w:fldCharType="begin"/>
      </w:r>
      <w:r w:rsidR="00407918">
        <w:rPr>
          <w:noProof/>
        </w:rPr>
        <w:instrText xml:space="preserve"> SEQ Figure \* ARABIC </w:instrText>
      </w:r>
      <w:r w:rsidR="00407918">
        <w:rPr>
          <w:noProof/>
        </w:rPr>
        <w:fldChar w:fldCharType="separate"/>
      </w:r>
      <w:r w:rsidR="005A03F3">
        <w:rPr>
          <w:noProof/>
        </w:rPr>
        <w:t>1</w:t>
      </w:r>
      <w:r w:rsidR="00407918">
        <w:rPr>
          <w:noProof/>
        </w:rPr>
        <w:fldChar w:fldCharType="end"/>
      </w:r>
      <w:r>
        <w:t xml:space="preserve"> DC Motor Stator</w:t>
      </w:r>
    </w:p>
    <w:tbl>
      <w:tblPr>
        <w:tblStyle w:val="TableGrid"/>
        <w:tblW w:w="0" w:type="auto"/>
        <w:jc w:val="center"/>
        <w:tblLook w:val="04A0" w:firstRow="1" w:lastRow="0" w:firstColumn="1" w:lastColumn="0" w:noHBand="0" w:noVBand="1"/>
      </w:tblPr>
      <w:tblGrid>
        <w:gridCol w:w="6345"/>
        <w:gridCol w:w="1701"/>
      </w:tblGrid>
      <w:tr w:rsidR="003B72CB" w14:paraId="0DC8D138" w14:textId="77777777" w:rsidTr="00511623">
        <w:trPr>
          <w:jc w:val="center"/>
        </w:trPr>
        <w:tc>
          <w:tcPr>
            <w:tcW w:w="6345" w:type="dxa"/>
          </w:tcPr>
          <w:p w14:paraId="5A451D53" w14:textId="42E831C1" w:rsidR="003B72CB" w:rsidRDefault="001B2A15" w:rsidP="00511623">
            <w:pPr>
              <w:spacing w:after="0" w:line="240" w:lineRule="auto"/>
              <w:rPr>
                <w:rFonts w:ascii="Calibri" w:hAnsi="Calibri" w:cs="Calibri"/>
                <w:sz w:val="28"/>
                <w:szCs w:val="36"/>
              </w:rPr>
            </w:pPr>
            <w:r>
              <w:rPr>
                <w:rFonts w:ascii="Calibri" w:hAnsi="Calibri" w:cs="Calibri"/>
                <w:sz w:val="28"/>
                <w:szCs w:val="36"/>
              </w:rPr>
              <w:t>Dimension</w:t>
            </w:r>
          </w:p>
        </w:tc>
        <w:tc>
          <w:tcPr>
            <w:tcW w:w="1701" w:type="dxa"/>
          </w:tcPr>
          <w:p w14:paraId="2882DD55" w14:textId="7193E54B" w:rsidR="003B72CB" w:rsidRDefault="001B2A15" w:rsidP="00511623">
            <w:pPr>
              <w:spacing w:after="0" w:line="240" w:lineRule="auto"/>
              <w:rPr>
                <w:rFonts w:ascii="Calibri" w:hAnsi="Calibri" w:cs="Calibri"/>
                <w:sz w:val="28"/>
                <w:szCs w:val="36"/>
              </w:rPr>
            </w:pPr>
            <w:r>
              <w:rPr>
                <w:rFonts w:ascii="Calibri" w:hAnsi="Calibri" w:cs="Calibri"/>
                <w:sz w:val="28"/>
                <w:szCs w:val="36"/>
              </w:rPr>
              <w:t>Size</w:t>
            </w:r>
          </w:p>
        </w:tc>
      </w:tr>
      <w:tr w:rsidR="003B72CB" w14:paraId="4B30783C" w14:textId="77777777" w:rsidTr="00511623">
        <w:trPr>
          <w:jc w:val="center"/>
        </w:trPr>
        <w:tc>
          <w:tcPr>
            <w:tcW w:w="6345" w:type="dxa"/>
          </w:tcPr>
          <w:p w14:paraId="6C0F068A" w14:textId="23682B5B" w:rsidR="003B72CB" w:rsidRDefault="001B2A15" w:rsidP="00511623">
            <w:pPr>
              <w:spacing w:after="0" w:line="240" w:lineRule="auto"/>
              <w:rPr>
                <w:rFonts w:ascii="Calibri" w:hAnsi="Calibri" w:cs="Calibri"/>
                <w:sz w:val="28"/>
                <w:szCs w:val="36"/>
              </w:rPr>
            </w:pPr>
            <w:r>
              <w:rPr>
                <w:rFonts w:ascii="Calibri" w:hAnsi="Calibri" w:cs="Calibri"/>
                <w:sz w:val="28"/>
                <w:szCs w:val="36"/>
              </w:rPr>
              <w:t>Depth of Circuit</w:t>
            </w:r>
          </w:p>
        </w:tc>
        <w:tc>
          <w:tcPr>
            <w:tcW w:w="1701" w:type="dxa"/>
          </w:tcPr>
          <w:p w14:paraId="177ADAFD" w14:textId="3758F73B" w:rsidR="003B72CB" w:rsidRDefault="001B2A15" w:rsidP="00511623">
            <w:pPr>
              <w:spacing w:after="0" w:line="240" w:lineRule="auto"/>
              <w:rPr>
                <w:rFonts w:ascii="Calibri" w:hAnsi="Calibri" w:cs="Calibri"/>
                <w:sz w:val="28"/>
                <w:szCs w:val="36"/>
              </w:rPr>
            </w:pPr>
            <w:r>
              <w:rPr>
                <w:rFonts w:ascii="Calibri" w:hAnsi="Calibri" w:cs="Calibri"/>
                <w:sz w:val="28"/>
                <w:szCs w:val="36"/>
              </w:rPr>
              <w:t>100mm</w:t>
            </w:r>
          </w:p>
        </w:tc>
      </w:tr>
      <w:tr w:rsidR="003B72CB" w14:paraId="6B772CC5" w14:textId="77777777" w:rsidTr="00511623">
        <w:trPr>
          <w:jc w:val="center"/>
        </w:trPr>
        <w:tc>
          <w:tcPr>
            <w:tcW w:w="6345" w:type="dxa"/>
          </w:tcPr>
          <w:p w14:paraId="1D817F86" w14:textId="1CB53764" w:rsidR="003B72CB" w:rsidRDefault="002E3602" w:rsidP="00511623">
            <w:pPr>
              <w:spacing w:after="0" w:line="240" w:lineRule="auto"/>
              <w:rPr>
                <w:rFonts w:ascii="Calibri" w:hAnsi="Calibri" w:cs="Calibri"/>
                <w:sz w:val="28"/>
                <w:szCs w:val="36"/>
              </w:rPr>
            </w:pPr>
            <w:r>
              <w:rPr>
                <w:rFonts w:ascii="Calibri" w:hAnsi="Calibri" w:cs="Calibri"/>
                <w:sz w:val="28"/>
                <w:szCs w:val="36"/>
              </w:rPr>
              <w:t>Outside Stator Diameter</w:t>
            </w:r>
          </w:p>
        </w:tc>
        <w:tc>
          <w:tcPr>
            <w:tcW w:w="1701" w:type="dxa"/>
          </w:tcPr>
          <w:p w14:paraId="0C05F679" w14:textId="6F6FDC63" w:rsidR="003B72CB" w:rsidRDefault="002E3602" w:rsidP="00511623">
            <w:pPr>
              <w:spacing w:after="0" w:line="240" w:lineRule="auto"/>
              <w:rPr>
                <w:rFonts w:ascii="Calibri" w:hAnsi="Calibri" w:cs="Calibri"/>
                <w:sz w:val="28"/>
                <w:szCs w:val="36"/>
              </w:rPr>
            </w:pPr>
            <w:r>
              <w:rPr>
                <w:rFonts w:ascii="Calibri" w:hAnsi="Calibri" w:cs="Calibri"/>
                <w:sz w:val="28"/>
                <w:szCs w:val="36"/>
              </w:rPr>
              <w:t>110mm</w:t>
            </w:r>
          </w:p>
        </w:tc>
      </w:tr>
      <w:tr w:rsidR="00943B00" w14:paraId="644B5C11" w14:textId="77777777" w:rsidTr="00511623">
        <w:trPr>
          <w:jc w:val="center"/>
        </w:trPr>
        <w:tc>
          <w:tcPr>
            <w:tcW w:w="6345" w:type="dxa"/>
          </w:tcPr>
          <w:p w14:paraId="4FDB6F87" w14:textId="0FEA9C47" w:rsidR="00943B00" w:rsidRDefault="00943B00" w:rsidP="00511623">
            <w:pPr>
              <w:spacing w:after="0" w:line="240" w:lineRule="auto"/>
              <w:rPr>
                <w:rFonts w:ascii="Calibri" w:hAnsi="Calibri" w:cs="Calibri"/>
                <w:sz w:val="28"/>
                <w:szCs w:val="36"/>
              </w:rPr>
            </w:pPr>
            <w:r>
              <w:rPr>
                <w:rFonts w:ascii="Calibri" w:hAnsi="Calibri" w:cs="Calibri"/>
                <w:sz w:val="28"/>
                <w:szCs w:val="36"/>
              </w:rPr>
              <w:t>Inside Stator Diameter</w:t>
            </w:r>
          </w:p>
        </w:tc>
        <w:tc>
          <w:tcPr>
            <w:tcW w:w="1701" w:type="dxa"/>
          </w:tcPr>
          <w:p w14:paraId="30526722" w14:textId="34C0B9DC" w:rsidR="00943B00" w:rsidRDefault="00A3591A" w:rsidP="00511623">
            <w:pPr>
              <w:spacing w:after="0" w:line="240" w:lineRule="auto"/>
              <w:rPr>
                <w:rFonts w:ascii="Calibri" w:hAnsi="Calibri" w:cs="Calibri"/>
                <w:sz w:val="28"/>
                <w:szCs w:val="36"/>
              </w:rPr>
            </w:pPr>
            <w:r>
              <w:rPr>
                <w:rFonts w:ascii="Calibri" w:hAnsi="Calibri" w:cs="Calibri"/>
                <w:sz w:val="28"/>
                <w:szCs w:val="36"/>
              </w:rPr>
              <w:t>80mm</w:t>
            </w:r>
          </w:p>
        </w:tc>
      </w:tr>
      <w:tr w:rsidR="003B72CB" w14:paraId="3AC34084" w14:textId="77777777" w:rsidTr="00511623">
        <w:trPr>
          <w:jc w:val="center"/>
        </w:trPr>
        <w:tc>
          <w:tcPr>
            <w:tcW w:w="6345" w:type="dxa"/>
          </w:tcPr>
          <w:p w14:paraId="55FD6200" w14:textId="495AF9E5" w:rsidR="003B72CB" w:rsidRPr="0070693C" w:rsidRDefault="00A3591A" w:rsidP="00511623">
            <w:pPr>
              <w:spacing w:after="0" w:line="240" w:lineRule="auto"/>
              <w:rPr>
                <w:rFonts w:ascii="Calibri" w:hAnsi="Calibri" w:cs="Calibri"/>
                <w:sz w:val="28"/>
                <w:szCs w:val="28"/>
              </w:rPr>
            </w:pPr>
            <w:r w:rsidRPr="0070693C">
              <w:rPr>
                <w:rFonts w:ascii="Calibri" w:hAnsi="Calibri" w:cs="Calibri"/>
                <w:sz w:val="28"/>
                <w:szCs w:val="28"/>
              </w:rPr>
              <w:t>Pole</w:t>
            </w:r>
            <w:r w:rsidR="002E3602" w:rsidRPr="0070693C">
              <w:rPr>
                <w:rFonts w:ascii="Calibri" w:hAnsi="Calibri" w:cs="Calibri"/>
                <w:sz w:val="28"/>
                <w:szCs w:val="28"/>
              </w:rPr>
              <w:t xml:space="preserve"> Face</w:t>
            </w:r>
            <w:r w:rsidRPr="0070693C">
              <w:rPr>
                <w:rFonts w:ascii="Calibri" w:hAnsi="Calibri" w:cs="Calibri"/>
                <w:sz w:val="28"/>
                <w:szCs w:val="28"/>
              </w:rPr>
              <w:t xml:space="preserve"> Radius</w:t>
            </w:r>
          </w:p>
        </w:tc>
        <w:tc>
          <w:tcPr>
            <w:tcW w:w="1701" w:type="dxa"/>
          </w:tcPr>
          <w:p w14:paraId="74A56B25" w14:textId="543C3196" w:rsidR="003B72CB" w:rsidRPr="0070693C" w:rsidRDefault="002E3602" w:rsidP="00511623">
            <w:pPr>
              <w:spacing w:after="0" w:line="240" w:lineRule="auto"/>
              <w:rPr>
                <w:rFonts w:ascii="Calibri" w:hAnsi="Calibri" w:cs="Calibri"/>
                <w:sz w:val="28"/>
                <w:szCs w:val="28"/>
              </w:rPr>
            </w:pPr>
            <w:r w:rsidRPr="0070693C">
              <w:rPr>
                <w:rFonts w:ascii="Calibri" w:hAnsi="Calibri" w:cs="Calibri"/>
                <w:sz w:val="28"/>
                <w:szCs w:val="28"/>
              </w:rPr>
              <w:t>22mm</w:t>
            </w:r>
          </w:p>
        </w:tc>
      </w:tr>
      <w:tr w:rsidR="003B72CB" w14:paraId="48AA84EF" w14:textId="77777777" w:rsidTr="00511623">
        <w:trPr>
          <w:jc w:val="center"/>
        </w:trPr>
        <w:tc>
          <w:tcPr>
            <w:tcW w:w="6345" w:type="dxa"/>
          </w:tcPr>
          <w:p w14:paraId="6F8EDF04" w14:textId="31F95C7A" w:rsidR="003B72CB" w:rsidRPr="0070693C" w:rsidRDefault="00A3591A" w:rsidP="00511623">
            <w:pPr>
              <w:spacing w:after="0" w:line="240" w:lineRule="auto"/>
              <w:rPr>
                <w:rFonts w:ascii="Calibri" w:hAnsi="Calibri" w:cs="Calibri"/>
                <w:sz w:val="28"/>
                <w:szCs w:val="28"/>
              </w:rPr>
            </w:pPr>
            <w:r w:rsidRPr="0070693C">
              <w:rPr>
                <w:rFonts w:ascii="Calibri" w:hAnsi="Calibri" w:cs="Calibri"/>
                <w:sz w:val="28"/>
                <w:szCs w:val="28"/>
              </w:rPr>
              <w:t>Pole Widths</w:t>
            </w:r>
          </w:p>
        </w:tc>
        <w:tc>
          <w:tcPr>
            <w:tcW w:w="1701" w:type="dxa"/>
          </w:tcPr>
          <w:p w14:paraId="570E9F34" w14:textId="65074310" w:rsidR="003B72CB" w:rsidRPr="0070693C" w:rsidRDefault="00A3591A" w:rsidP="00511623">
            <w:pPr>
              <w:spacing w:after="0" w:line="240" w:lineRule="auto"/>
              <w:rPr>
                <w:rFonts w:ascii="Calibri" w:hAnsi="Calibri" w:cs="Calibri"/>
                <w:sz w:val="28"/>
                <w:szCs w:val="28"/>
              </w:rPr>
            </w:pPr>
            <w:r w:rsidRPr="0070693C">
              <w:rPr>
                <w:rFonts w:ascii="Calibri" w:hAnsi="Calibri" w:cs="Calibri"/>
                <w:sz w:val="28"/>
                <w:szCs w:val="28"/>
              </w:rPr>
              <w:t>20mm</w:t>
            </w:r>
          </w:p>
        </w:tc>
      </w:tr>
      <w:tr w:rsidR="003B72CB" w14:paraId="6FF89CCF" w14:textId="77777777" w:rsidTr="00511623">
        <w:trPr>
          <w:jc w:val="center"/>
        </w:trPr>
        <w:tc>
          <w:tcPr>
            <w:tcW w:w="6345" w:type="dxa"/>
          </w:tcPr>
          <w:p w14:paraId="50BA9BAA" w14:textId="6EF8A4A8" w:rsidR="003B72CB" w:rsidRPr="00511623" w:rsidRDefault="00BC0E9D" w:rsidP="00511623">
            <w:pPr>
              <w:spacing w:after="0" w:line="240" w:lineRule="auto"/>
              <w:rPr>
                <w:sz w:val="28"/>
                <w:szCs w:val="28"/>
              </w:rPr>
            </w:pPr>
            <w:r w:rsidRPr="0070693C">
              <w:rPr>
                <w:sz w:val="28"/>
                <w:szCs w:val="28"/>
              </w:rPr>
              <w:t>Field Generating Coil Vertical Coordinates</w:t>
            </w:r>
          </w:p>
        </w:tc>
        <w:tc>
          <w:tcPr>
            <w:tcW w:w="1701" w:type="dxa"/>
          </w:tcPr>
          <w:p w14:paraId="21F2B69B" w14:textId="0FDAD712" w:rsidR="003B72CB" w:rsidRPr="0070693C" w:rsidRDefault="00BC0E9D" w:rsidP="00511623">
            <w:pPr>
              <w:spacing w:after="0" w:line="240" w:lineRule="auto"/>
              <w:rPr>
                <w:rFonts w:ascii="Calibri" w:hAnsi="Calibri" w:cs="Calibri"/>
                <w:sz w:val="28"/>
                <w:szCs w:val="28"/>
              </w:rPr>
            </w:pPr>
            <w:r w:rsidRPr="0070693C">
              <w:rPr>
                <w:sz w:val="28"/>
                <w:szCs w:val="28"/>
              </w:rPr>
              <w:t>±15mm</w:t>
            </w:r>
          </w:p>
        </w:tc>
      </w:tr>
      <w:tr w:rsidR="003B72CB" w14:paraId="53090C51" w14:textId="77777777" w:rsidTr="00511623">
        <w:trPr>
          <w:jc w:val="center"/>
        </w:trPr>
        <w:tc>
          <w:tcPr>
            <w:tcW w:w="6345" w:type="dxa"/>
          </w:tcPr>
          <w:p w14:paraId="2FA496BA" w14:textId="768AC333" w:rsidR="003B72CB" w:rsidRPr="0070693C" w:rsidRDefault="0088645D" w:rsidP="00511623">
            <w:pPr>
              <w:spacing w:after="0" w:line="240" w:lineRule="auto"/>
              <w:rPr>
                <w:rFonts w:ascii="Calibri" w:hAnsi="Calibri" w:cs="Calibri"/>
                <w:sz w:val="28"/>
                <w:szCs w:val="28"/>
              </w:rPr>
            </w:pPr>
            <w:r w:rsidRPr="0070693C">
              <w:rPr>
                <w:sz w:val="28"/>
                <w:szCs w:val="28"/>
              </w:rPr>
              <w:t>Field Generating Coil Horizontal Internal Coordinates</w:t>
            </w:r>
          </w:p>
        </w:tc>
        <w:tc>
          <w:tcPr>
            <w:tcW w:w="1701" w:type="dxa"/>
          </w:tcPr>
          <w:p w14:paraId="58373C34" w14:textId="7F1D7C0B" w:rsidR="003B72CB" w:rsidRPr="0070693C" w:rsidRDefault="0088645D" w:rsidP="00511623">
            <w:pPr>
              <w:spacing w:after="0" w:line="240" w:lineRule="auto"/>
              <w:rPr>
                <w:rFonts w:ascii="Calibri" w:hAnsi="Calibri" w:cs="Calibri"/>
                <w:sz w:val="28"/>
                <w:szCs w:val="28"/>
              </w:rPr>
            </w:pPr>
            <w:r w:rsidRPr="0070693C">
              <w:rPr>
                <w:sz w:val="28"/>
                <w:szCs w:val="28"/>
              </w:rPr>
              <w:t>±24.5mm</w:t>
            </w:r>
          </w:p>
        </w:tc>
      </w:tr>
      <w:tr w:rsidR="003B72CB" w14:paraId="60F9CB88" w14:textId="77777777" w:rsidTr="00511623">
        <w:trPr>
          <w:jc w:val="center"/>
        </w:trPr>
        <w:tc>
          <w:tcPr>
            <w:tcW w:w="6345" w:type="dxa"/>
          </w:tcPr>
          <w:p w14:paraId="1D2A65A1" w14:textId="1B11027D" w:rsidR="003B72CB" w:rsidRPr="00511623" w:rsidRDefault="000D29BA" w:rsidP="00511623">
            <w:pPr>
              <w:spacing w:after="0" w:line="240" w:lineRule="auto"/>
              <w:rPr>
                <w:sz w:val="28"/>
                <w:szCs w:val="28"/>
              </w:rPr>
            </w:pPr>
            <w:r w:rsidRPr="0070693C">
              <w:rPr>
                <w:sz w:val="28"/>
                <w:szCs w:val="28"/>
              </w:rPr>
              <w:t>Rotor Coil Width</w:t>
            </w:r>
          </w:p>
        </w:tc>
        <w:tc>
          <w:tcPr>
            <w:tcW w:w="1701" w:type="dxa"/>
          </w:tcPr>
          <w:p w14:paraId="7E89A208" w14:textId="1F99E1B4" w:rsidR="003B72CB" w:rsidRPr="0070693C" w:rsidRDefault="000D29BA" w:rsidP="00511623">
            <w:pPr>
              <w:spacing w:after="0" w:line="240" w:lineRule="auto"/>
              <w:rPr>
                <w:rFonts w:ascii="Calibri" w:hAnsi="Calibri" w:cs="Calibri"/>
                <w:sz w:val="28"/>
                <w:szCs w:val="28"/>
              </w:rPr>
            </w:pPr>
            <w:r w:rsidRPr="0070693C">
              <w:rPr>
                <w:sz w:val="28"/>
                <w:szCs w:val="28"/>
              </w:rPr>
              <w:t>40mm</w:t>
            </w:r>
          </w:p>
        </w:tc>
      </w:tr>
      <w:tr w:rsidR="000D29BA" w14:paraId="6FD19EE4" w14:textId="77777777" w:rsidTr="00511623">
        <w:trPr>
          <w:jc w:val="center"/>
        </w:trPr>
        <w:tc>
          <w:tcPr>
            <w:tcW w:w="6345" w:type="dxa"/>
          </w:tcPr>
          <w:p w14:paraId="1691338C" w14:textId="34B9E94F" w:rsidR="000D29BA" w:rsidRPr="0070693C" w:rsidRDefault="00950407" w:rsidP="00511623">
            <w:pPr>
              <w:spacing w:after="0" w:line="240" w:lineRule="auto"/>
              <w:rPr>
                <w:sz w:val="28"/>
                <w:szCs w:val="28"/>
              </w:rPr>
            </w:pPr>
            <w:r w:rsidRPr="0070693C">
              <w:rPr>
                <w:sz w:val="28"/>
                <w:szCs w:val="28"/>
              </w:rPr>
              <w:t>Field Generating Coil Current</w:t>
            </w:r>
          </w:p>
        </w:tc>
        <w:tc>
          <w:tcPr>
            <w:tcW w:w="1701" w:type="dxa"/>
          </w:tcPr>
          <w:p w14:paraId="5B7342AC" w14:textId="6BCA8232" w:rsidR="000D29BA" w:rsidRPr="0070693C" w:rsidRDefault="0070693C" w:rsidP="00511623">
            <w:pPr>
              <w:spacing w:after="0" w:line="240" w:lineRule="auto"/>
              <w:rPr>
                <w:sz w:val="28"/>
                <w:szCs w:val="28"/>
              </w:rPr>
            </w:pPr>
            <w:r w:rsidRPr="0070693C">
              <w:rPr>
                <w:sz w:val="28"/>
                <w:szCs w:val="28"/>
              </w:rPr>
              <w:t>±1A</w:t>
            </w:r>
          </w:p>
        </w:tc>
      </w:tr>
      <w:tr w:rsidR="000D29BA" w14:paraId="348613AC" w14:textId="77777777" w:rsidTr="00511623">
        <w:trPr>
          <w:jc w:val="center"/>
        </w:trPr>
        <w:tc>
          <w:tcPr>
            <w:tcW w:w="6345" w:type="dxa"/>
          </w:tcPr>
          <w:p w14:paraId="45C8E397" w14:textId="57F10B9D" w:rsidR="000D29BA" w:rsidRPr="0070693C" w:rsidRDefault="0070693C" w:rsidP="00511623">
            <w:pPr>
              <w:spacing w:after="0" w:line="240" w:lineRule="auto"/>
              <w:rPr>
                <w:sz w:val="28"/>
                <w:szCs w:val="28"/>
              </w:rPr>
            </w:pPr>
            <w:r w:rsidRPr="0070693C">
              <w:rPr>
                <w:sz w:val="28"/>
                <w:szCs w:val="28"/>
              </w:rPr>
              <w:t>Field Generating Coils Number of Turns: 500</w:t>
            </w:r>
          </w:p>
        </w:tc>
        <w:tc>
          <w:tcPr>
            <w:tcW w:w="1701" w:type="dxa"/>
          </w:tcPr>
          <w:p w14:paraId="46CFFF68" w14:textId="4A358CDF" w:rsidR="000D29BA" w:rsidRPr="0070693C" w:rsidRDefault="0070693C" w:rsidP="00511623">
            <w:pPr>
              <w:keepNext/>
              <w:spacing w:after="0" w:line="240" w:lineRule="auto"/>
              <w:rPr>
                <w:sz w:val="28"/>
                <w:szCs w:val="28"/>
              </w:rPr>
            </w:pPr>
            <w:r w:rsidRPr="0070693C">
              <w:rPr>
                <w:sz w:val="28"/>
                <w:szCs w:val="28"/>
              </w:rPr>
              <w:t>500</w:t>
            </w:r>
          </w:p>
        </w:tc>
      </w:tr>
    </w:tbl>
    <w:p w14:paraId="55DEA69E" w14:textId="6E5597C6" w:rsidR="00FD7B94" w:rsidRDefault="00511623" w:rsidP="00511623">
      <w:pPr>
        <w:pStyle w:val="Caption"/>
        <w:jc w:val="center"/>
        <w:rPr>
          <w:rFonts w:ascii="Calibri" w:hAnsi="Calibri" w:cs="Calibri"/>
          <w:sz w:val="28"/>
          <w:szCs w:val="36"/>
        </w:rPr>
      </w:pPr>
      <w:r>
        <w:t xml:space="preserve">Table </w:t>
      </w:r>
      <w:r w:rsidR="00DD54E2">
        <w:rPr>
          <w:noProof/>
        </w:rPr>
        <w:fldChar w:fldCharType="begin"/>
      </w:r>
      <w:r w:rsidR="00DD54E2">
        <w:rPr>
          <w:noProof/>
        </w:rPr>
        <w:instrText xml:space="preserve"> SEQ Table \* ARABIC </w:instrText>
      </w:r>
      <w:r w:rsidR="00DD54E2">
        <w:rPr>
          <w:noProof/>
        </w:rPr>
        <w:fldChar w:fldCharType="separate"/>
      </w:r>
      <w:r w:rsidR="005A03F3">
        <w:rPr>
          <w:noProof/>
        </w:rPr>
        <w:t>1</w:t>
      </w:r>
      <w:r w:rsidR="00DD54E2">
        <w:rPr>
          <w:noProof/>
        </w:rPr>
        <w:fldChar w:fldCharType="end"/>
      </w:r>
      <w:r>
        <w:t xml:space="preserve"> </w:t>
      </w:r>
      <w:r w:rsidR="00046528">
        <w:t>DC Motor Stator Specifications</w:t>
      </w:r>
    </w:p>
    <w:p w14:paraId="2525EDB1" w14:textId="77777777" w:rsidR="00387AC3" w:rsidRDefault="00387AC3" w:rsidP="0075600E">
      <w:pPr>
        <w:spacing w:line="360" w:lineRule="auto"/>
        <w:rPr>
          <w:rFonts w:ascii="Calibri" w:hAnsi="Calibri" w:cs="Calibri"/>
          <w:b/>
          <w:sz w:val="28"/>
          <w:szCs w:val="36"/>
        </w:rPr>
      </w:pPr>
    </w:p>
    <w:p w14:paraId="75E52836" w14:textId="54FDBC19" w:rsidR="00CC2C72" w:rsidRPr="00C14528" w:rsidRDefault="00D9507F" w:rsidP="0075600E">
      <w:pPr>
        <w:spacing w:line="360" w:lineRule="auto"/>
        <w:rPr>
          <w:rFonts w:ascii="Calibri" w:hAnsi="Calibri" w:cs="Calibri"/>
          <w:b/>
          <w:sz w:val="28"/>
          <w:szCs w:val="36"/>
        </w:rPr>
      </w:pPr>
      <w:r w:rsidRPr="00C14528">
        <w:rPr>
          <w:rFonts w:ascii="Calibri" w:hAnsi="Calibri" w:cs="Calibri"/>
          <w:b/>
          <w:sz w:val="28"/>
          <w:szCs w:val="36"/>
        </w:rPr>
        <w:lastRenderedPageBreak/>
        <w:t>3.</w:t>
      </w:r>
      <w:r w:rsidRPr="00C14528">
        <w:rPr>
          <w:rFonts w:ascii="Calibri" w:hAnsi="Calibri" w:cs="Calibri"/>
          <w:b/>
          <w:sz w:val="28"/>
          <w:szCs w:val="36"/>
        </w:rPr>
        <w:tab/>
        <w:t>M</w:t>
      </w:r>
      <w:r w:rsidR="00D54EFB" w:rsidRPr="00C14528">
        <w:rPr>
          <w:rFonts w:ascii="Calibri" w:hAnsi="Calibri" w:cs="Calibri"/>
          <w:b/>
          <w:sz w:val="28"/>
          <w:szCs w:val="36"/>
        </w:rPr>
        <w:t>e</w:t>
      </w:r>
      <w:r w:rsidRPr="00C14528">
        <w:rPr>
          <w:rFonts w:ascii="Calibri" w:hAnsi="Calibri" w:cs="Calibri"/>
          <w:b/>
          <w:sz w:val="28"/>
          <w:szCs w:val="36"/>
        </w:rPr>
        <w:t>thod</w:t>
      </w:r>
    </w:p>
    <w:p w14:paraId="66FF32DB" w14:textId="3B1C5447" w:rsidR="00FA1EF9" w:rsidRDefault="00387AC3" w:rsidP="0075600E">
      <w:pPr>
        <w:spacing w:line="360" w:lineRule="auto"/>
        <w:rPr>
          <w:rFonts w:ascii="Calibri" w:hAnsi="Calibri" w:cs="Calibri"/>
          <w:sz w:val="28"/>
          <w:szCs w:val="36"/>
        </w:rPr>
      </w:pPr>
      <w:r>
        <w:rPr>
          <w:rFonts w:ascii="Calibri" w:hAnsi="Calibri" w:cs="Calibri"/>
          <w:sz w:val="28"/>
          <w:szCs w:val="36"/>
        </w:rPr>
        <w:tab/>
      </w:r>
      <w:r w:rsidR="00CC2C72">
        <w:rPr>
          <w:rFonts w:ascii="Calibri" w:hAnsi="Calibri" w:cs="Calibri"/>
          <w:sz w:val="28"/>
          <w:szCs w:val="36"/>
        </w:rPr>
        <w:t xml:space="preserve">Using the given </w:t>
      </w:r>
      <w:r w:rsidR="00A94893">
        <w:rPr>
          <w:rFonts w:ascii="Calibri" w:hAnsi="Calibri" w:cs="Calibri"/>
          <w:sz w:val="28"/>
          <w:szCs w:val="36"/>
        </w:rPr>
        <w:t>parameters,</w:t>
      </w:r>
      <w:r w:rsidR="00F70E03">
        <w:rPr>
          <w:rFonts w:ascii="Calibri" w:hAnsi="Calibri" w:cs="Calibri"/>
          <w:sz w:val="28"/>
          <w:szCs w:val="36"/>
        </w:rPr>
        <w:t xml:space="preserve"> the </w:t>
      </w:r>
      <w:r w:rsidR="005522C4">
        <w:rPr>
          <w:rFonts w:ascii="Calibri" w:hAnsi="Calibri" w:cs="Calibri"/>
          <w:sz w:val="28"/>
          <w:szCs w:val="36"/>
        </w:rPr>
        <w:t>solution shown in Figure 2</w:t>
      </w:r>
      <w:r w:rsidR="00F70E03">
        <w:rPr>
          <w:rFonts w:ascii="Calibri" w:hAnsi="Calibri" w:cs="Calibri"/>
          <w:sz w:val="28"/>
          <w:szCs w:val="36"/>
        </w:rPr>
        <w:t xml:space="preserve"> was </w:t>
      </w:r>
      <w:r w:rsidR="005522C4">
        <w:rPr>
          <w:rFonts w:ascii="Calibri" w:hAnsi="Calibri" w:cs="Calibri"/>
          <w:sz w:val="28"/>
          <w:szCs w:val="36"/>
        </w:rPr>
        <w:t>plotted in</w:t>
      </w:r>
      <w:r w:rsidR="00A60DA5">
        <w:rPr>
          <w:rFonts w:ascii="Calibri" w:hAnsi="Calibri" w:cs="Calibri"/>
          <w:sz w:val="28"/>
          <w:szCs w:val="36"/>
        </w:rPr>
        <w:t xml:space="preserve"> the</w:t>
      </w:r>
      <w:r w:rsidR="00F70E03">
        <w:rPr>
          <w:rFonts w:ascii="Calibri" w:hAnsi="Calibri" w:cs="Calibri"/>
          <w:sz w:val="28"/>
          <w:szCs w:val="36"/>
        </w:rPr>
        <w:t xml:space="preserve"> FEMM software.</w:t>
      </w:r>
    </w:p>
    <w:p w14:paraId="63ECB748" w14:textId="22622165" w:rsidR="00403D29" w:rsidRDefault="00354ABB" w:rsidP="00403D29">
      <w:pPr>
        <w:keepNext/>
        <w:spacing w:line="360" w:lineRule="auto"/>
        <w:jc w:val="center"/>
      </w:pPr>
      <w:r>
        <w:rPr>
          <w:rFonts w:ascii="Calibri" w:hAnsi="Calibri" w:cs="Calibri"/>
          <w:noProof/>
          <w:sz w:val="28"/>
          <w:szCs w:val="36"/>
        </w:rPr>
        <w:drawing>
          <wp:inline distT="0" distB="0" distL="0" distR="0" wp14:anchorId="1447392F" wp14:editId="697D27B4">
            <wp:extent cx="1996607" cy="1933904"/>
            <wp:effectExtent l="0" t="0" r="3810" b="9525"/>
            <wp:docPr id="6" name="Picture 6"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del.JPG"/>
                    <pic:cNvPicPr/>
                  </pic:nvPicPr>
                  <pic:blipFill rotWithShape="1">
                    <a:blip r:embed="rId9" cstate="print">
                      <a:extLst>
                        <a:ext uri="{28A0092B-C50C-407E-A947-70E740481C1C}">
                          <a14:useLocalDpi xmlns:a14="http://schemas.microsoft.com/office/drawing/2010/main" val="0"/>
                        </a:ext>
                      </a:extLst>
                    </a:blip>
                    <a:srcRect l="7899" t="3465" r="4403" b="3421"/>
                    <a:stretch/>
                  </pic:blipFill>
                  <pic:spPr bwMode="auto">
                    <a:xfrm>
                      <a:off x="0" y="0"/>
                      <a:ext cx="2064584" cy="1999746"/>
                    </a:xfrm>
                    <a:prstGeom prst="rect">
                      <a:avLst/>
                    </a:prstGeom>
                    <a:ln>
                      <a:noFill/>
                    </a:ln>
                    <a:extLst>
                      <a:ext uri="{53640926-AAD7-44D8-BBD7-CCE9431645EC}">
                        <a14:shadowObscured xmlns:a14="http://schemas.microsoft.com/office/drawing/2010/main"/>
                      </a:ext>
                    </a:extLst>
                  </pic:spPr>
                </pic:pic>
              </a:graphicData>
            </a:graphic>
          </wp:inline>
        </w:drawing>
      </w:r>
      <w:r w:rsidR="00F363B4">
        <w:t xml:space="preserve">          </w:t>
      </w:r>
      <w:r w:rsidR="00403D29">
        <w:rPr>
          <w:noProof/>
        </w:rPr>
        <w:drawing>
          <wp:inline distT="0" distB="0" distL="0" distR="0" wp14:anchorId="18C34893" wp14:editId="189BBDFA">
            <wp:extent cx="2237156" cy="1954924"/>
            <wp:effectExtent l="0" t="0" r="0" b="7620"/>
            <wp:docPr id="7" name="Picture 7" descr="A close up of an objec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del with boundaries.JPG"/>
                    <pic:cNvPicPr/>
                  </pic:nvPicPr>
                  <pic:blipFill rotWithShape="1">
                    <a:blip r:embed="rId10" cstate="print">
                      <a:extLst>
                        <a:ext uri="{28A0092B-C50C-407E-A947-70E740481C1C}">
                          <a14:useLocalDpi xmlns:a14="http://schemas.microsoft.com/office/drawing/2010/main" val="0"/>
                        </a:ext>
                      </a:extLst>
                    </a:blip>
                    <a:srcRect l="5598" t="2946" b="4048"/>
                    <a:stretch/>
                  </pic:blipFill>
                  <pic:spPr bwMode="auto">
                    <a:xfrm>
                      <a:off x="0" y="0"/>
                      <a:ext cx="2314237" cy="2022281"/>
                    </a:xfrm>
                    <a:prstGeom prst="rect">
                      <a:avLst/>
                    </a:prstGeom>
                    <a:ln>
                      <a:noFill/>
                    </a:ln>
                    <a:extLst>
                      <a:ext uri="{53640926-AAD7-44D8-BBD7-CCE9431645EC}">
                        <a14:shadowObscured xmlns:a14="http://schemas.microsoft.com/office/drawing/2010/main"/>
                      </a:ext>
                    </a:extLst>
                  </pic:spPr>
                </pic:pic>
              </a:graphicData>
            </a:graphic>
          </wp:inline>
        </w:drawing>
      </w:r>
    </w:p>
    <w:p w14:paraId="163F1433" w14:textId="6590F309" w:rsidR="00354ABB" w:rsidRDefault="00403D29" w:rsidP="00403D29">
      <w:pPr>
        <w:pStyle w:val="Caption"/>
        <w:jc w:val="center"/>
      </w:pPr>
      <w:r>
        <w:t xml:space="preserve">Figure </w:t>
      </w:r>
      <w:r w:rsidR="00775B39">
        <w:rPr>
          <w:noProof/>
        </w:rPr>
        <w:fldChar w:fldCharType="begin"/>
      </w:r>
      <w:r w:rsidR="00775B39">
        <w:rPr>
          <w:noProof/>
        </w:rPr>
        <w:instrText xml:space="preserve"> SEQ Figure \* ARABIC </w:instrText>
      </w:r>
      <w:r w:rsidR="00775B39">
        <w:rPr>
          <w:noProof/>
        </w:rPr>
        <w:fldChar w:fldCharType="separate"/>
      </w:r>
      <w:r w:rsidR="005A03F3">
        <w:rPr>
          <w:noProof/>
        </w:rPr>
        <w:t>2</w:t>
      </w:r>
      <w:r w:rsidR="00775B39">
        <w:rPr>
          <w:noProof/>
        </w:rPr>
        <w:fldChar w:fldCharType="end"/>
      </w:r>
      <w:r>
        <w:t xml:space="preserve"> DC Motor Stator Model   </w:t>
      </w:r>
      <w:r w:rsidR="00F036B4">
        <w:t xml:space="preserve">                   </w:t>
      </w:r>
      <w:r>
        <w:t xml:space="preserve">Figure </w:t>
      </w:r>
      <w:r w:rsidR="00775B39">
        <w:rPr>
          <w:noProof/>
        </w:rPr>
        <w:fldChar w:fldCharType="begin"/>
      </w:r>
      <w:r w:rsidR="00775B39">
        <w:rPr>
          <w:noProof/>
        </w:rPr>
        <w:instrText xml:space="preserve"> SEQ Figure \* ARABIC </w:instrText>
      </w:r>
      <w:r w:rsidR="00775B39">
        <w:rPr>
          <w:noProof/>
        </w:rPr>
        <w:fldChar w:fldCharType="separate"/>
      </w:r>
      <w:r w:rsidR="005A03F3">
        <w:rPr>
          <w:noProof/>
        </w:rPr>
        <w:t>3</w:t>
      </w:r>
      <w:r w:rsidR="00775B39">
        <w:rPr>
          <w:noProof/>
        </w:rPr>
        <w:fldChar w:fldCharType="end"/>
      </w:r>
      <w:r>
        <w:t xml:space="preserve"> DC Motor Stator Model with Boundaries</w:t>
      </w:r>
    </w:p>
    <w:p w14:paraId="6EBC0739" w14:textId="59F78F61" w:rsidR="00781C23" w:rsidRDefault="003577DD" w:rsidP="0075600E">
      <w:pPr>
        <w:spacing w:line="360" w:lineRule="auto"/>
        <w:rPr>
          <w:rFonts w:ascii="Calibri" w:hAnsi="Calibri" w:cs="Calibri"/>
          <w:sz w:val="28"/>
          <w:szCs w:val="36"/>
        </w:rPr>
      </w:pPr>
      <w:r>
        <w:rPr>
          <w:rFonts w:ascii="Calibri" w:hAnsi="Calibri" w:cs="Calibri"/>
          <w:sz w:val="28"/>
          <w:szCs w:val="36"/>
        </w:rPr>
        <w:tab/>
      </w:r>
      <w:r w:rsidR="00354ABB">
        <w:rPr>
          <w:rFonts w:ascii="Calibri" w:hAnsi="Calibri" w:cs="Calibri"/>
          <w:sz w:val="28"/>
          <w:szCs w:val="36"/>
        </w:rPr>
        <w:t>The Finite element method requires limits to be</w:t>
      </w:r>
      <w:r w:rsidR="00BD0A0C">
        <w:rPr>
          <w:rFonts w:ascii="Calibri" w:hAnsi="Calibri" w:cs="Calibri"/>
          <w:sz w:val="28"/>
          <w:szCs w:val="36"/>
        </w:rPr>
        <w:t xml:space="preserve"> placed on the </w:t>
      </w:r>
      <w:r w:rsidR="00723EC9">
        <w:rPr>
          <w:rFonts w:ascii="Calibri" w:hAnsi="Calibri" w:cs="Calibri"/>
          <w:sz w:val="28"/>
          <w:szCs w:val="36"/>
        </w:rPr>
        <w:t xml:space="preserve">size of the model that will be simulated, boundaries, </w:t>
      </w:r>
      <w:r w:rsidR="00E2299E">
        <w:rPr>
          <w:rFonts w:ascii="Calibri" w:hAnsi="Calibri" w:cs="Calibri"/>
          <w:sz w:val="28"/>
          <w:szCs w:val="36"/>
        </w:rPr>
        <w:t>these boundaries will limit the free space calculations that will be completed beyond that stator dimensions</w:t>
      </w:r>
      <w:r w:rsidR="00AE6275">
        <w:rPr>
          <w:rFonts w:ascii="Calibri" w:hAnsi="Calibri" w:cs="Calibri"/>
          <w:sz w:val="28"/>
          <w:szCs w:val="36"/>
        </w:rPr>
        <w:t>.</w:t>
      </w:r>
      <w:r w:rsidR="00A60DA5">
        <w:rPr>
          <w:rFonts w:ascii="Calibri" w:hAnsi="Calibri" w:cs="Calibri"/>
          <w:sz w:val="28"/>
          <w:szCs w:val="36"/>
        </w:rPr>
        <w:t xml:space="preserve"> This boundary is shown in Figure 3.</w:t>
      </w:r>
    </w:p>
    <w:p w14:paraId="05E611A9" w14:textId="0AC99DB1" w:rsidR="005D55E9" w:rsidRDefault="00F363B4" w:rsidP="005D55E9">
      <w:pPr>
        <w:keepNext/>
        <w:spacing w:line="360" w:lineRule="auto"/>
      </w:pPr>
      <w:r>
        <w:t xml:space="preserve">        </w:t>
      </w:r>
      <w:r w:rsidR="00733E46">
        <w:rPr>
          <w:noProof/>
        </w:rPr>
        <w:drawing>
          <wp:inline distT="0" distB="0" distL="0" distR="0" wp14:anchorId="0A8F863C" wp14:editId="130985B8">
            <wp:extent cx="2247798" cy="2238704"/>
            <wp:effectExtent l="0" t="0" r="635" b="0"/>
            <wp:docPr id="5" name="Picture 5"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sh2.JPG"/>
                    <pic:cNvPicPr/>
                  </pic:nvPicPr>
                  <pic:blipFill rotWithShape="1">
                    <a:blip r:embed="rId11">
                      <a:extLst>
                        <a:ext uri="{28A0092B-C50C-407E-A947-70E740481C1C}">
                          <a14:useLocalDpi xmlns:a14="http://schemas.microsoft.com/office/drawing/2010/main" val="0"/>
                        </a:ext>
                      </a:extLst>
                    </a:blip>
                    <a:srcRect l="9741" t="6699" r="6360" b="5425"/>
                    <a:stretch/>
                  </pic:blipFill>
                  <pic:spPr bwMode="auto">
                    <a:xfrm>
                      <a:off x="0" y="0"/>
                      <a:ext cx="2284236" cy="2274994"/>
                    </a:xfrm>
                    <a:prstGeom prst="rect">
                      <a:avLst/>
                    </a:prstGeom>
                    <a:ln>
                      <a:noFill/>
                    </a:ln>
                    <a:extLst>
                      <a:ext uri="{53640926-AAD7-44D8-BBD7-CCE9431645EC}">
                        <a14:shadowObscured xmlns:a14="http://schemas.microsoft.com/office/drawing/2010/main"/>
                      </a:ext>
                    </a:extLst>
                  </pic:spPr>
                </pic:pic>
              </a:graphicData>
            </a:graphic>
          </wp:inline>
        </w:drawing>
      </w:r>
      <w:r w:rsidR="005D55E9">
        <w:t xml:space="preserve"> </w:t>
      </w:r>
      <w:r>
        <w:t xml:space="preserve">          </w:t>
      </w:r>
      <w:r w:rsidR="005D55E9">
        <w:t xml:space="preserve">     </w:t>
      </w:r>
      <w:r w:rsidR="005D55E9">
        <w:rPr>
          <w:rFonts w:ascii="Calibri" w:hAnsi="Calibri" w:cs="Calibri"/>
          <w:noProof/>
          <w:sz w:val="28"/>
          <w:szCs w:val="36"/>
        </w:rPr>
        <w:drawing>
          <wp:inline distT="0" distB="0" distL="0" distR="0" wp14:anchorId="4B720C4A" wp14:editId="28A53AD0">
            <wp:extent cx="2347978" cy="2312276"/>
            <wp:effectExtent l="0" t="0" r="0" b="0"/>
            <wp:docPr id="10" name="Picture 10" descr="A picture containing linedraw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eldlines.JPG"/>
                    <pic:cNvPicPr/>
                  </pic:nvPicPr>
                  <pic:blipFill rotWithShape="1">
                    <a:blip r:embed="rId12">
                      <a:extLst>
                        <a:ext uri="{28A0092B-C50C-407E-A947-70E740481C1C}">
                          <a14:useLocalDpi xmlns:a14="http://schemas.microsoft.com/office/drawing/2010/main" val="0"/>
                        </a:ext>
                      </a:extLst>
                    </a:blip>
                    <a:srcRect l="4546" t="4990" r="6796" b="7918"/>
                    <a:stretch/>
                  </pic:blipFill>
                  <pic:spPr bwMode="auto">
                    <a:xfrm>
                      <a:off x="0" y="0"/>
                      <a:ext cx="2502119" cy="2464073"/>
                    </a:xfrm>
                    <a:prstGeom prst="rect">
                      <a:avLst/>
                    </a:prstGeom>
                    <a:ln>
                      <a:noFill/>
                    </a:ln>
                    <a:extLst>
                      <a:ext uri="{53640926-AAD7-44D8-BBD7-CCE9431645EC}">
                        <a14:shadowObscured xmlns:a14="http://schemas.microsoft.com/office/drawing/2010/main"/>
                      </a:ext>
                    </a:extLst>
                  </pic:spPr>
                </pic:pic>
              </a:graphicData>
            </a:graphic>
          </wp:inline>
        </w:drawing>
      </w:r>
    </w:p>
    <w:p w14:paraId="3648FDE8" w14:textId="3CE233DD" w:rsidR="005D55E9" w:rsidRDefault="005D55E9" w:rsidP="005D55E9">
      <w:pPr>
        <w:pStyle w:val="Caption"/>
        <w:rPr>
          <w:rFonts w:ascii="Calibri" w:hAnsi="Calibri" w:cs="Calibri"/>
          <w:sz w:val="28"/>
          <w:szCs w:val="36"/>
        </w:rPr>
      </w:pPr>
      <w:r>
        <w:tab/>
      </w:r>
      <w:r>
        <w:tab/>
        <w:t xml:space="preserve">Figure </w:t>
      </w:r>
      <w:r w:rsidR="00775B39">
        <w:rPr>
          <w:noProof/>
        </w:rPr>
        <w:fldChar w:fldCharType="begin"/>
      </w:r>
      <w:r w:rsidR="00775B39">
        <w:rPr>
          <w:noProof/>
        </w:rPr>
        <w:instrText xml:space="preserve"> SEQ Figure \* ARABIC </w:instrText>
      </w:r>
      <w:r w:rsidR="00775B39">
        <w:rPr>
          <w:noProof/>
        </w:rPr>
        <w:fldChar w:fldCharType="separate"/>
      </w:r>
      <w:r w:rsidR="005A03F3">
        <w:rPr>
          <w:noProof/>
        </w:rPr>
        <w:t>4</w:t>
      </w:r>
      <w:r w:rsidR="00775B39">
        <w:rPr>
          <w:noProof/>
        </w:rPr>
        <w:fldChar w:fldCharType="end"/>
      </w:r>
      <w:r>
        <w:t xml:space="preserve">  </w:t>
      </w:r>
      <w:r w:rsidR="00121333">
        <w:t>FEMM Mesh</w:t>
      </w:r>
      <w:r>
        <w:tab/>
      </w:r>
      <w:r>
        <w:tab/>
      </w:r>
      <w:r>
        <w:tab/>
      </w:r>
      <w:r w:rsidR="00121333">
        <w:tab/>
      </w:r>
      <w:r>
        <w:t xml:space="preserve"> Figure </w:t>
      </w:r>
      <w:r w:rsidR="0037161D">
        <w:rPr>
          <w:noProof/>
        </w:rPr>
        <w:fldChar w:fldCharType="begin"/>
      </w:r>
      <w:r w:rsidR="0037161D">
        <w:rPr>
          <w:noProof/>
        </w:rPr>
        <w:instrText xml:space="preserve"> SEQ Figure \* ARABIC </w:instrText>
      </w:r>
      <w:r w:rsidR="0037161D">
        <w:rPr>
          <w:noProof/>
        </w:rPr>
        <w:fldChar w:fldCharType="separate"/>
      </w:r>
      <w:r w:rsidR="005A03F3">
        <w:rPr>
          <w:noProof/>
        </w:rPr>
        <w:t>5</w:t>
      </w:r>
      <w:r w:rsidR="0037161D">
        <w:rPr>
          <w:noProof/>
        </w:rPr>
        <w:fldChar w:fldCharType="end"/>
      </w:r>
      <w:r>
        <w:t xml:space="preserve"> </w:t>
      </w:r>
      <w:r w:rsidR="00121333">
        <w:t>FEMM Solution</w:t>
      </w:r>
    </w:p>
    <w:p w14:paraId="03247073" w14:textId="16FA1DDA" w:rsidR="00DC67B5" w:rsidRPr="00FB147C" w:rsidRDefault="00D81BAD" w:rsidP="00F566B1">
      <w:pPr>
        <w:pStyle w:val="Caption"/>
        <w:spacing w:line="360" w:lineRule="auto"/>
        <w:rPr>
          <w:rFonts w:ascii="Calibri" w:hAnsi="Calibri" w:cs="Calibri"/>
          <w:i w:val="0"/>
          <w:color w:val="auto"/>
          <w:sz w:val="28"/>
          <w:szCs w:val="28"/>
        </w:rPr>
      </w:pPr>
      <w:r>
        <w:rPr>
          <w:rFonts w:ascii="Calibri" w:hAnsi="Calibri" w:cs="Calibri"/>
          <w:i w:val="0"/>
          <w:color w:val="auto"/>
          <w:sz w:val="28"/>
          <w:szCs w:val="28"/>
        </w:rPr>
        <w:tab/>
      </w:r>
      <w:r w:rsidR="001B03A5" w:rsidRPr="001B03A5">
        <w:rPr>
          <w:rFonts w:ascii="Calibri" w:hAnsi="Calibri" w:cs="Calibri"/>
          <w:i w:val="0"/>
          <w:color w:val="auto"/>
          <w:sz w:val="28"/>
          <w:szCs w:val="28"/>
        </w:rPr>
        <w:t xml:space="preserve">The </w:t>
      </w:r>
      <w:r w:rsidR="002F65B4">
        <w:rPr>
          <w:rFonts w:ascii="Calibri" w:hAnsi="Calibri" w:cs="Calibri"/>
          <w:i w:val="0"/>
          <w:color w:val="auto"/>
          <w:sz w:val="28"/>
          <w:szCs w:val="28"/>
        </w:rPr>
        <w:t>FEMM</w:t>
      </w:r>
      <w:r w:rsidR="00F15A66">
        <w:rPr>
          <w:rFonts w:ascii="Calibri" w:hAnsi="Calibri" w:cs="Calibri"/>
          <w:i w:val="0"/>
          <w:color w:val="auto"/>
          <w:sz w:val="28"/>
          <w:szCs w:val="28"/>
        </w:rPr>
        <w:t xml:space="preserve"> mesh system </w:t>
      </w:r>
      <w:r w:rsidR="001E264D">
        <w:rPr>
          <w:rFonts w:ascii="Calibri" w:hAnsi="Calibri" w:cs="Calibri"/>
          <w:i w:val="0"/>
          <w:color w:val="auto"/>
          <w:sz w:val="28"/>
          <w:szCs w:val="28"/>
        </w:rPr>
        <w:t>defines</w:t>
      </w:r>
      <w:r w:rsidR="00F15A66">
        <w:rPr>
          <w:rFonts w:ascii="Calibri" w:hAnsi="Calibri" w:cs="Calibri"/>
          <w:i w:val="0"/>
          <w:color w:val="auto"/>
          <w:sz w:val="28"/>
          <w:szCs w:val="28"/>
        </w:rPr>
        <w:t xml:space="preserve"> the </w:t>
      </w:r>
      <w:r w:rsidR="00BC6728">
        <w:rPr>
          <w:rFonts w:ascii="Calibri" w:hAnsi="Calibri" w:cs="Calibri"/>
          <w:i w:val="0"/>
          <w:color w:val="auto"/>
          <w:sz w:val="28"/>
          <w:szCs w:val="28"/>
        </w:rPr>
        <w:t xml:space="preserve">discrete </w:t>
      </w:r>
      <w:r w:rsidR="001E264D">
        <w:rPr>
          <w:rFonts w:ascii="Calibri" w:hAnsi="Calibri" w:cs="Calibri"/>
          <w:i w:val="0"/>
          <w:color w:val="auto"/>
          <w:sz w:val="28"/>
          <w:szCs w:val="28"/>
        </w:rPr>
        <w:t>poi</w:t>
      </w:r>
      <w:r w:rsidR="008D5ADC">
        <w:rPr>
          <w:rFonts w:ascii="Calibri" w:hAnsi="Calibri" w:cs="Calibri"/>
          <w:i w:val="0"/>
          <w:color w:val="auto"/>
          <w:sz w:val="28"/>
          <w:szCs w:val="28"/>
        </w:rPr>
        <w:t>nts</w:t>
      </w:r>
      <w:r w:rsidR="00DF4B2E">
        <w:rPr>
          <w:rFonts w:ascii="Calibri" w:hAnsi="Calibri" w:cs="Calibri"/>
          <w:i w:val="0"/>
          <w:color w:val="auto"/>
          <w:sz w:val="28"/>
          <w:szCs w:val="28"/>
        </w:rPr>
        <w:t xml:space="preserve"> used in the approximation, this is shown in Figure 4. </w:t>
      </w:r>
      <w:r>
        <w:rPr>
          <w:rFonts w:ascii="Calibri" w:hAnsi="Calibri" w:cs="Calibri"/>
          <w:i w:val="0"/>
          <w:color w:val="auto"/>
          <w:sz w:val="28"/>
          <w:szCs w:val="28"/>
        </w:rPr>
        <w:t>The solution calculated by the FEMM software can be seen in Figure 5.</w:t>
      </w:r>
      <w:r w:rsidR="00003BAC">
        <w:rPr>
          <w:rFonts w:ascii="Calibri" w:hAnsi="Calibri" w:cs="Calibri"/>
          <w:i w:val="0"/>
          <w:color w:val="auto"/>
          <w:sz w:val="28"/>
          <w:szCs w:val="28"/>
        </w:rPr>
        <w:t xml:space="preserve"> </w:t>
      </w:r>
    </w:p>
    <w:p w14:paraId="0D539E69" w14:textId="12AF6D9F" w:rsidR="00996F97" w:rsidRDefault="00996F97" w:rsidP="00996F97">
      <w:pPr>
        <w:keepNext/>
        <w:jc w:val="center"/>
      </w:pPr>
    </w:p>
    <w:p w14:paraId="38844B8A" w14:textId="77777777" w:rsidR="00FB147C" w:rsidRDefault="00FB147C" w:rsidP="00FB147C">
      <w:pPr>
        <w:keepNext/>
        <w:spacing w:line="360" w:lineRule="auto"/>
        <w:jc w:val="center"/>
      </w:pPr>
      <w:r>
        <w:rPr>
          <w:rFonts w:ascii="Calibri" w:hAnsi="Calibri" w:cs="Calibri"/>
          <w:noProof/>
          <w:sz w:val="28"/>
          <w:szCs w:val="28"/>
        </w:rPr>
        <w:drawing>
          <wp:inline distT="0" distB="0" distL="0" distR="0" wp14:anchorId="5795D3A5" wp14:editId="3843B330">
            <wp:extent cx="4151586" cy="2785969"/>
            <wp:effectExtent l="0" t="0" r="1905" b="0"/>
            <wp:docPr id="448" name="Picture 448"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flux 3.JPG"/>
                    <pic:cNvPicPr/>
                  </pic:nvPicPr>
                  <pic:blipFill>
                    <a:blip r:embed="rId13">
                      <a:extLst>
                        <a:ext uri="{28A0092B-C50C-407E-A947-70E740481C1C}">
                          <a14:useLocalDpi xmlns:a14="http://schemas.microsoft.com/office/drawing/2010/main" val="0"/>
                        </a:ext>
                      </a:extLst>
                    </a:blip>
                    <a:stretch>
                      <a:fillRect/>
                    </a:stretch>
                  </pic:blipFill>
                  <pic:spPr>
                    <a:xfrm>
                      <a:off x="0" y="0"/>
                      <a:ext cx="4155527" cy="2788613"/>
                    </a:xfrm>
                    <a:prstGeom prst="rect">
                      <a:avLst/>
                    </a:prstGeom>
                  </pic:spPr>
                </pic:pic>
              </a:graphicData>
            </a:graphic>
          </wp:inline>
        </w:drawing>
      </w:r>
    </w:p>
    <w:p w14:paraId="024E6B47" w14:textId="1C655BA2" w:rsidR="00E4508F" w:rsidRDefault="00FB147C" w:rsidP="00E4508F">
      <w:pPr>
        <w:pStyle w:val="Caption"/>
        <w:jc w:val="center"/>
        <w:rPr>
          <w:rFonts w:ascii="Calibri" w:hAnsi="Calibri" w:cs="Calibri"/>
          <w:color w:val="auto"/>
          <w:sz w:val="28"/>
          <w:szCs w:val="28"/>
        </w:rPr>
      </w:pPr>
      <w:r>
        <w:t xml:space="preserve">Figure </w:t>
      </w:r>
      <w:r w:rsidR="00131365">
        <w:rPr>
          <w:noProof/>
        </w:rPr>
        <w:fldChar w:fldCharType="begin"/>
      </w:r>
      <w:r w:rsidR="00131365">
        <w:rPr>
          <w:noProof/>
        </w:rPr>
        <w:instrText xml:space="preserve"> SEQ Figure \* ARABIC </w:instrText>
      </w:r>
      <w:r w:rsidR="00131365">
        <w:rPr>
          <w:noProof/>
        </w:rPr>
        <w:fldChar w:fldCharType="separate"/>
      </w:r>
      <w:r w:rsidR="005A03F3">
        <w:rPr>
          <w:noProof/>
        </w:rPr>
        <w:t>6</w:t>
      </w:r>
      <w:r w:rsidR="00131365">
        <w:rPr>
          <w:noProof/>
        </w:rPr>
        <w:fldChar w:fldCharType="end"/>
      </w:r>
      <w:r>
        <w:t xml:space="preserve"> Flux density on colour scale</w:t>
      </w:r>
    </w:p>
    <w:p w14:paraId="0D12E792" w14:textId="287C139E" w:rsidR="00184F4C" w:rsidRPr="009C30B8" w:rsidRDefault="00C760F1" w:rsidP="009C30B8">
      <w:pPr>
        <w:pStyle w:val="Caption"/>
        <w:spacing w:line="360" w:lineRule="auto"/>
        <w:rPr>
          <w:rFonts w:ascii="Calibri" w:hAnsi="Calibri" w:cs="Calibri"/>
          <w:i w:val="0"/>
          <w:color w:val="auto"/>
          <w:sz w:val="28"/>
          <w:szCs w:val="28"/>
        </w:rPr>
      </w:pPr>
      <w:r>
        <w:rPr>
          <w:rFonts w:ascii="Calibri" w:hAnsi="Calibri" w:cs="Calibri"/>
          <w:i w:val="0"/>
          <w:color w:val="auto"/>
          <w:sz w:val="28"/>
          <w:szCs w:val="28"/>
        </w:rPr>
        <w:tab/>
      </w:r>
      <w:r w:rsidR="009C0D21">
        <w:rPr>
          <w:rFonts w:ascii="Calibri" w:hAnsi="Calibri" w:cs="Calibri"/>
          <w:i w:val="0"/>
          <w:color w:val="auto"/>
          <w:sz w:val="28"/>
          <w:szCs w:val="28"/>
        </w:rPr>
        <w:t>Further detail can be seen in Figure 6 which shows the flux density as a colour scale.</w:t>
      </w:r>
      <w:r w:rsidR="00E4508F">
        <w:rPr>
          <w:rFonts w:ascii="Calibri" w:hAnsi="Calibri" w:cs="Calibri"/>
          <w:i w:val="0"/>
          <w:color w:val="auto"/>
          <w:sz w:val="28"/>
          <w:szCs w:val="28"/>
        </w:rPr>
        <w:t xml:space="preserve"> This also allows the measurement of the maximum flux</w:t>
      </w:r>
      <w:r w:rsidR="0045587A">
        <w:rPr>
          <w:rFonts w:ascii="Calibri" w:hAnsi="Calibri" w:cs="Calibri"/>
          <w:i w:val="0"/>
          <w:color w:val="auto"/>
          <w:sz w:val="28"/>
          <w:szCs w:val="28"/>
        </w:rPr>
        <w:t xml:space="preserve"> generated, in a </w:t>
      </w:r>
      <w:r w:rsidR="0045587A" w:rsidRPr="00C760F1">
        <w:rPr>
          <w:rFonts w:ascii="Calibri" w:hAnsi="Calibri" w:cs="Calibri"/>
          <w:i w:val="0"/>
          <w:color w:val="auto"/>
          <w:sz w:val="28"/>
          <w:szCs w:val="28"/>
        </w:rPr>
        <w:t xml:space="preserve">similar manner the flux </w:t>
      </w:r>
      <w:r w:rsidR="009368CA" w:rsidRPr="00C760F1">
        <w:rPr>
          <w:rFonts w:ascii="Calibri" w:hAnsi="Calibri" w:cs="Calibri"/>
          <w:i w:val="0"/>
          <w:color w:val="auto"/>
          <w:sz w:val="28"/>
          <w:szCs w:val="28"/>
        </w:rPr>
        <w:t>dissected by the armature at discrete angles may be measured.</w:t>
      </w:r>
      <w:r w:rsidR="00C05C40">
        <w:rPr>
          <w:rFonts w:ascii="Calibri" w:hAnsi="Calibri" w:cs="Calibri"/>
          <w:i w:val="0"/>
          <w:color w:val="auto"/>
          <w:sz w:val="28"/>
          <w:szCs w:val="28"/>
        </w:rPr>
        <w:t xml:space="preserve"> The positions </w:t>
      </w:r>
      <w:r w:rsidR="00790698">
        <w:rPr>
          <w:rFonts w:ascii="Calibri" w:hAnsi="Calibri" w:cs="Calibri"/>
          <w:i w:val="0"/>
          <w:color w:val="auto"/>
          <w:sz w:val="28"/>
          <w:szCs w:val="28"/>
        </w:rPr>
        <w:t xml:space="preserve">of the armature at various angles </w:t>
      </w:r>
      <w:r w:rsidR="009A5159">
        <w:rPr>
          <w:rFonts w:ascii="Calibri" w:hAnsi="Calibri" w:cs="Calibri"/>
          <w:i w:val="0"/>
          <w:color w:val="auto"/>
          <w:sz w:val="28"/>
          <w:szCs w:val="28"/>
        </w:rPr>
        <w:t>is</w:t>
      </w:r>
      <w:r w:rsidR="009874C6">
        <w:rPr>
          <w:rFonts w:ascii="Calibri" w:hAnsi="Calibri" w:cs="Calibri"/>
          <w:i w:val="0"/>
          <w:color w:val="auto"/>
          <w:sz w:val="28"/>
          <w:szCs w:val="28"/>
        </w:rPr>
        <w:t xml:space="preserve"> </w:t>
      </w:r>
      <w:r w:rsidR="00C05C40">
        <w:rPr>
          <w:rFonts w:ascii="Calibri" w:hAnsi="Calibri" w:cs="Calibri"/>
          <w:i w:val="0"/>
          <w:color w:val="auto"/>
          <w:sz w:val="28"/>
          <w:szCs w:val="28"/>
        </w:rPr>
        <w:t xml:space="preserve">calculated </w:t>
      </w:r>
      <w:r w:rsidR="002D71FB">
        <w:rPr>
          <w:rFonts w:ascii="Calibri" w:hAnsi="Calibri" w:cs="Calibri"/>
          <w:i w:val="0"/>
          <w:color w:val="auto"/>
          <w:sz w:val="28"/>
          <w:szCs w:val="28"/>
        </w:rPr>
        <w:t xml:space="preserve">using </w:t>
      </w:r>
      <w:r w:rsidR="00B51CE1">
        <w:rPr>
          <w:rFonts w:ascii="Calibri" w:hAnsi="Calibri" w:cs="Calibri"/>
          <w:i w:val="0"/>
          <w:color w:val="auto"/>
          <w:sz w:val="28"/>
          <w:szCs w:val="28"/>
        </w:rPr>
        <w:t>the following equations, all co-ordinates with respect to the armature centre (0,0</w:t>
      </w:r>
      <w:r w:rsidR="00B51CE1" w:rsidRPr="00387AC3">
        <w:rPr>
          <w:rFonts w:ascii="Calibri" w:hAnsi="Calibri" w:cs="Calibri"/>
          <w:i w:val="0"/>
          <w:color w:val="auto"/>
          <w:sz w:val="28"/>
          <w:szCs w:val="28"/>
        </w:rPr>
        <w:t>)</w:t>
      </w:r>
      <w:r w:rsidR="00387AC3" w:rsidRPr="00387AC3">
        <w:rPr>
          <w:rFonts w:ascii="Calibri" w:hAnsi="Calibri" w:cs="Calibri"/>
          <w:i w:val="0"/>
          <w:color w:val="auto"/>
          <w:sz w:val="28"/>
          <w:szCs w:val="28"/>
        </w:rPr>
        <w:t xml:space="preserve">,     </w:t>
      </w:r>
      <m:oMath>
        <m:r>
          <w:rPr>
            <w:rFonts w:ascii="Cambria Math" w:hAnsi="Cambria Math" w:cs="Calibri"/>
            <w:color w:val="auto"/>
            <w:sz w:val="28"/>
            <w:szCs w:val="28"/>
          </w:rPr>
          <m:t>X=radius*Cos θ</m:t>
        </m:r>
      </m:oMath>
      <w:r w:rsidR="00184F4C" w:rsidRPr="00387AC3">
        <w:rPr>
          <w:rFonts w:ascii="Calibri" w:eastAsiaTheme="minorEastAsia" w:hAnsi="Calibri" w:cs="Calibri"/>
          <w:color w:val="auto"/>
          <w:sz w:val="28"/>
          <w:szCs w:val="28"/>
        </w:rPr>
        <w:t xml:space="preserve">       </w:t>
      </w:r>
      <m:oMath>
        <m:r>
          <w:rPr>
            <w:rFonts w:ascii="Cambria Math" w:hAnsi="Cambria Math" w:cs="Calibri"/>
            <w:color w:val="auto"/>
            <w:sz w:val="28"/>
            <w:szCs w:val="28"/>
          </w:rPr>
          <m:t>Y=radius*Sin θ</m:t>
        </m:r>
        <m:r>
          <w:rPr>
            <w:rFonts w:ascii="Cambria Math" w:eastAsiaTheme="minorEastAsia" w:hAnsi="Cambria Math" w:cs="Calibri"/>
            <w:color w:val="auto"/>
            <w:sz w:val="28"/>
            <w:szCs w:val="28"/>
          </w:rPr>
          <m:t xml:space="preserve">     </m:t>
        </m:r>
      </m:oMath>
      <w:r w:rsidR="00387AC3" w:rsidRPr="00387AC3">
        <w:rPr>
          <w:rFonts w:ascii="Calibri" w:eastAsiaTheme="minorEastAsia" w:hAnsi="Calibri" w:cs="Calibri"/>
          <w:color w:val="auto"/>
          <w:sz w:val="28"/>
          <w:szCs w:val="28"/>
        </w:rPr>
        <w:t>.</w:t>
      </w:r>
    </w:p>
    <w:tbl>
      <w:tblPr>
        <w:tblW w:w="913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3"/>
        <w:gridCol w:w="851"/>
        <w:gridCol w:w="753"/>
        <w:gridCol w:w="522"/>
        <w:gridCol w:w="851"/>
        <w:gridCol w:w="654"/>
        <w:gridCol w:w="356"/>
        <w:gridCol w:w="546"/>
        <w:gridCol w:w="665"/>
        <w:gridCol w:w="727"/>
        <w:gridCol w:w="614"/>
        <w:gridCol w:w="1093"/>
        <w:gridCol w:w="899"/>
      </w:tblGrid>
      <w:tr w:rsidR="00E32E95" w:rsidRPr="00E95FCA" w14:paraId="0DAAB641" w14:textId="60C0C607" w:rsidTr="008A78D8">
        <w:trPr>
          <w:trHeight w:val="300"/>
          <w:jc w:val="center"/>
        </w:trPr>
        <w:tc>
          <w:tcPr>
            <w:tcW w:w="4234" w:type="dxa"/>
            <w:gridSpan w:val="6"/>
            <w:tcBorders>
              <w:right w:val="single" w:sz="4" w:space="0" w:color="auto"/>
            </w:tcBorders>
            <w:shd w:val="clear" w:color="auto" w:fill="auto"/>
            <w:noWrap/>
            <w:vAlign w:val="bottom"/>
          </w:tcPr>
          <w:p w14:paraId="0B3057CD" w14:textId="17274F1B" w:rsidR="00E32E95" w:rsidRPr="00E95FCA" w:rsidRDefault="00E32E95" w:rsidP="00B51CE1">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End 1</w:t>
            </w:r>
          </w:p>
        </w:tc>
        <w:tc>
          <w:tcPr>
            <w:tcW w:w="356" w:type="dxa"/>
            <w:tcBorders>
              <w:top w:val="nil"/>
              <w:left w:val="single" w:sz="4" w:space="0" w:color="auto"/>
              <w:bottom w:val="nil"/>
              <w:right w:val="single" w:sz="4" w:space="0" w:color="auto"/>
            </w:tcBorders>
          </w:tcPr>
          <w:p w14:paraId="11BF65A7" w14:textId="77777777" w:rsidR="00E32E95" w:rsidRDefault="00E32E95" w:rsidP="00B51CE1">
            <w:pPr>
              <w:spacing w:after="0" w:line="240" w:lineRule="auto"/>
              <w:jc w:val="center"/>
              <w:rPr>
                <w:rFonts w:ascii="Calibri" w:eastAsia="Times New Roman" w:hAnsi="Calibri" w:cs="Calibri"/>
                <w:color w:val="000000"/>
                <w:sz w:val="24"/>
                <w:szCs w:val="24"/>
                <w:lang w:eastAsia="en-GB"/>
              </w:rPr>
            </w:pPr>
          </w:p>
        </w:tc>
        <w:tc>
          <w:tcPr>
            <w:tcW w:w="4544" w:type="dxa"/>
            <w:gridSpan w:val="6"/>
            <w:tcBorders>
              <w:left w:val="single" w:sz="4" w:space="0" w:color="auto"/>
            </w:tcBorders>
          </w:tcPr>
          <w:p w14:paraId="5E79EF21" w14:textId="09515F3D" w:rsidR="00E32E95" w:rsidRPr="00E95FCA" w:rsidRDefault="00E32E95" w:rsidP="00B51CE1">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End 2</w:t>
            </w:r>
          </w:p>
        </w:tc>
      </w:tr>
      <w:tr w:rsidR="00E32E95" w:rsidRPr="00E95FCA" w14:paraId="46B01EB7" w14:textId="1AACC9E8" w:rsidTr="008A78D8">
        <w:trPr>
          <w:trHeight w:val="257"/>
          <w:jc w:val="center"/>
        </w:trPr>
        <w:tc>
          <w:tcPr>
            <w:tcW w:w="603" w:type="dxa"/>
            <w:shd w:val="clear" w:color="auto" w:fill="auto"/>
            <w:noWrap/>
            <w:vAlign w:val="bottom"/>
            <w:hideMark/>
          </w:tcPr>
          <w:p w14:paraId="12D0C5A1" w14:textId="00DE1D5E"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sidRPr="00E95FCA">
              <w:rPr>
                <w:rFonts w:ascii="Calibri" w:hAnsi="Calibri" w:cs="Calibri"/>
                <w:sz w:val="24"/>
                <w:szCs w:val="24"/>
              </w:rPr>
              <w:t>Θ</w:t>
            </w:r>
          </w:p>
        </w:tc>
        <w:tc>
          <w:tcPr>
            <w:tcW w:w="851" w:type="dxa"/>
            <w:shd w:val="clear" w:color="auto" w:fill="auto"/>
            <w:noWrap/>
            <w:vAlign w:val="bottom"/>
            <w:hideMark/>
          </w:tcPr>
          <w:p w14:paraId="6E3A70BA" w14:textId="77777777"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X</w:t>
            </w:r>
          </w:p>
        </w:tc>
        <w:tc>
          <w:tcPr>
            <w:tcW w:w="753" w:type="dxa"/>
            <w:shd w:val="clear" w:color="auto" w:fill="auto"/>
            <w:noWrap/>
            <w:vAlign w:val="bottom"/>
            <w:hideMark/>
          </w:tcPr>
          <w:p w14:paraId="53037519" w14:textId="77777777"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Y</w:t>
            </w:r>
          </w:p>
        </w:tc>
        <w:tc>
          <w:tcPr>
            <w:tcW w:w="522" w:type="dxa"/>
          </w:tcPr>
          <w:p w14:paraId="6C3D4850" w14:textId="64194729"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sidRPr="00E95FCA">
              <w:rPr>
                <w:rFonts w:ascii="Calibri" w:hAnsi="Calibri" w:cs="Calibri"/>
                <w:sz w:val="24"/>
                <w:szCs w:val="24"/>
              </w:rPr>
              <w:t>Θ</w:t>
            </w:r>
          </w:p>
        </w:tc>
        <w:tc>
          <w:tcPr>
            <w:tcW w:w="851" w:type="dxa"/>
          </w:tcPr>
          <w:p w14:paraId="69903F75" w14:textId="2F1E34B9"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X</w:t>
            </w:r>
          </w:p>
        </w:tc>
        <w:tc>
          <w:tcPr>
            <w:tcW w:w="654" w:type="dxa"/>
            <w:tcBorders>
              <w:right w:val="single" w:sz="4" w:space="0" w:color="auto"/>
            </w:tcBorders>
          </w:tcPr>
          <w:p w14:paraId="1FC94EA5" w14:textId="34D96DAE"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Y</w:t>
            </w:r>
          </w:p>
        </w:tc>
        <w:tc>
          <w:tcPr>
            <w:tcW w:w="356" w:type="dxa"/>
            <w:tcBorders>
              <w:top w:val="nil"/>
              <w:left w:val="single" w:sz="4" w:space="0" w:color="auto"/>
              <w:bottom w:val="nil"/>
              <w:right w:val="single" w:sz="4" w:space="0" w:color="auto"/>
            </w:tcBorders>
          </w:tcPr>
          <w:p w14:paraId="57408E03" w14:textId="77777777" w:rsidR="00E32E95" w:rsidRPr="00E95FCA" w:rsidRDefault="00E32E95" w:rsidP="00402413">
            <w:pPr>
              <w:spacing w:after="0" w:line="240" w:lineRule="auto"/>
              <w:jc w:val="center"/>
              <w:rPr>
                <w:rFonts w:ascii="Calibri" w:hAnsi="Calibri" w:cs="Calibri"/>
                <w:sz w:val="24"/>
                <w:szCs w:val="24"/>
              </w:rPr>
            </w:pPr>
          </w:p>
        </w:tc>
        <w:tc>
          <w:tcPr>
            <w:tcW w:w="546" w:type="dxa"/>
            <w:tcBorders>
              <w:left w:val="single" w:sz="4" w:space="0" w:color="auto"/>
            </w:tcBorders>
            <w:vAlign w:val="bottom"/>
          </w:tcPr>
          <w:p w14:paraId="3A67AACE" w14:textId="6AE46697"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sidRPr="00E95FCA">
              <w:rPr>
                <w:rFonts w:ascii="Calibri" w:hAnsi="Calibri" w:cs="Calibri"/>
                <w:sz w:val="24"/>
                <w:szCs w:val="24"/>
              </w:rPr>
              <w:t>Θ</w:t>
            </w:r>
          </w:p>
        </w:tc>
        <w:tc>
          <w:tcPr>
            <w:tcW w:w="665" w:type="dxa"/>
          </w:tcPr>
          <w:p w14:paraId="43B3E9B1" w14:textId="14518933"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X</w:t>
            </w:r>
          </w:p>
        </w:tc>
        <w:tc>
          <w:tcPr>
            <w:tcW w:w="727" w:type="dxa"/>
          </w:tcPr>
          <w:p w14:paraId="71E55C4D" w14:textId="17092CF7"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Y</w:t>
            </w:r>
          </w:p>
        </w:tc>
        <w:tc>
          <w:tcPr>
            <w:tcW w:w="614" w:type="dxa"/>
            <w:vAlign w:val="bottom"/>
          </w:tcPr>
          <w:p w14:paraId="027A2670" w14:textId="5C9DB7EA"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sidRPr="00E95FCA">
              <w:rPr>
                <w:rFonts w:ascii="Calibri" w:hAnsi="Calibri" w:cs="Calibri"/>
                <w:sz w:val="24"/>
                <w:szCs w:val="24"/>
              </w:rPr>
              <w:t>Θ</w:t>
            </w:r>
          </w:p>
        </w:tc>
        <w:tc>
          <w:tcPr>
            <w:tcW w:w="1093" w:type="dxa"/>
          </w:tcPr>
          <w:p w14:paraId="5AC66575" w14:textId="29A5755C"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X</w:t>
            </w:r>
          </w:p>
        </w:tc>
        <w:tc>
          <w:tcPr>
            <w:tcW w:w="899" w:type="dxa"/>
          </w:tcPr>
          <w:p w14:paraId="71CA776F" w14:textId="4B940CBC" w:rsidR="00E32E95" w:rsidRPr="004D1D81" w:rsidRDefault="00E32E95" w:rsidP="00402413">
            <w:pPr>
              <w:spacing w:after="0" w:line="240" w:lineRule="auto"/>
              <w:jc w:val="cente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Y</w:t>
            </w:r>
          </w:p>
        </w:tc>
      </w:tr>
      <w:tr w:rsidR="00E32E95" w:rsidRPr="00E95FCA" w14:paraId="2C4023DC" w14:textId="4257DCF0" w:rsidTr="008A78D8">
        <w:trPr>
          <w:trHeight w:val="300"/>
          <w:jc w:val="center"/>
        </w:trPr>
        <w:tc>
          <w:tcPr>
            <w:tcW w:w="603" w:type="dxa"/>
            <w:shd w:val="clear" w:color="auto" w:fill="auto"/>
            <w:noWrap/>
            <w:vAlign w:val="bottom"/>
            <w:hideMark/>
          </w:tcPr>
          <w:p w14:paraId="6D973C20"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0</w:t>
            </w:r>
          </w:p>
        </w:tc>
        <w:tc>
          <w:tcPr>
            <w:tcW w:w="851" w:type="dxa"/>
            <w:shd w:val="clear" w:color="auto" w:fill="auto"/>
            <w:noWrap/>
            <w:vAlign w:val="bottom"/>
            <w:hideMark/>
          </w:tcPr>
          <w:p w14:paraId="5DEA9C2C" w14:textId="6EF5DECC"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20.0</w:t>
            </w:r>
          </w:p>
        </w:tc>
        <w:tc>
          <w:tcPr>
            <w:tcW w:w="753" w:type="dxa"/>
            <w:shd w:val="clear" w:color="auto" w:fill="auto"/>
            <w:noWrap/>
            <w:vAlign w:val="bottom"/>
            <w:hideMark/>
          </w:tcPr>
          <w:p w14:paraId="0C762A44"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0.0</w:t>
            </w:r>
          </w:p>
        </w:tc>
        <w:tc>
          <w:tcPr>
            <w:tcW w:w="522" w:type="dxa"/>
            <w:vAlign w:val="bottom"/>
          </w:tcPr>
          <w:p w14:paraId="330F9E9A" w14:textId="3460C57C"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50</w:t>
            </w:r>
          </w:p>
        </w:tc>
        <w:tc>
          <w:tcPr>
            <w:tcW w:w="851" w:type="dxa"/>
            <w:vAlign w:val="bottom"/>
          </w:tcPr>
          <w:p w14:paraId="1C4588A5" w14:textId="7F84EB5A"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12.9</w:t>
            </w:r>
          </w:p>
        </w:tc>
        <w:tc>
          <w:tcPr>
            <w:tcW w:w="654" w:type="dxa"/>
            <w:tcBorders>
              <w:right w:val="single" w:sz="4" w:space="0" w:color="auto"/>
            </w:tcBorders>
            <w:vAlign w:val="bottom"/>
          </w:tcPr>
          <w:p w14:paraId="4CCB1143" w14:textId="43754D76"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15.3</w:t>
            </w:r>
          </w:p>
        </w:tc>
        <w:tc>
          <w:tcPr>
            <w:tcW w:w="356" w:type="dxa"/>
            <w:tcBorders>
              <w:top w:val="nil"/>
              <w:left w:val="single" w:sz="4" w:space="0" w:color="auto"/>
              <w:bottom w:val="nil"/>
              <w:right w:val="single" w:sz="4" w:space="0" w:color="auto"/>
            </w:tcBorders>
          </w:tcPr>
          <w:p w14:paraId="4F77E19F"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23411B99" w14:textId="3EA80941"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0</w:t>
            </w:r>
          </w:p>
        </w:tc>
        <w:tc>
          <w:tcPr>
            <w:tcW w:w="665" w:type="dxa"/>
            <w:vAlign w:val="bottom"/>
          </w:tcPr>
          <w:p w14:paraId="70514E72" w14:textId="034E4764"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20.0</w:t>
            </w:r>
          </w:p>
        </w:tc>
        <w:tc>
          <w:tcPr>
            <w:tcW w:w="727" w:type="dxa"/>
            <w:vAlign w:val="bottom"/>
          </w:tcPr>
          <w:p w14:paraId="7D8951E6" w14:textId="0116A564"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0.0</w:t>
            </w:r>
          </w:p>
        </w:tc>
        <w:tc>
          <w:tcPr>
            <w:tcW w:w="614" w:type="dxa"/>
            <w:vAlign w:val="bottom"/>
          </w:tcPr>
          <w:p w14:paraId="46108890" w14:textId="11D8477F"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50</w:t>
            </w:r>
          </w:p>
        </w:tc>
        <w:tc>
          <w:tcPr>
            <w:tcW w:w="1093" w:type="dxa"/>
            <w:vAlign w:val="bottom"/>
          </w:tcPr>
          <w:p w14:paraId="37D77172" w14:textId="5219D833"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12.9</w:t>
            </w:r>
          </w:p>
        </w:tc>
        <w:tc>
          <w:tcPr>
            <w:tcW w:w="899" w:type="dxa"/>
            <w:vAlign w:val="bottom"/>
          </w:tcPr>
          <w:p w14:paraId="3FC3C5B8" w14:textId="448807F9"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-15.3</w:t>
            </w:r>
          </w:p>
        </w:tc>
      </w:tr>
      <w:tr w:rsidR="00E32E95" w:rsidRPr="00E95FCA" w14:paraId="6F55E7E3" w14:textId="2006BC43" w:rsidTr="008A78D8">
        <w:trPr>
          <w:trHeight w:val="300"/>
          <w:jc w:val="center"/>
        </w:trPr>
        <w:tc>
          <w:tcPr>
            <w:tcW w:w="603" w:type="dxa"/>
            <w:shd w:val="clear" w:color="auto" w:fill="auto"/>
            <w:noWrap/>
            <w:vAlign w:val="bottom"/>
            <w:hideMark/>
          </w:tcPr>
          <w:p w14:paraId="33AC6865"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5</w:t>
            </w:r>
          </w:p>
        </w:tc>
        <w:tc>
          <w:tcPr>
            <w:tcW w:w="851" w:type="dxa"/>
            <w:shd w:val="clear" w:color="auto" w:fill="auto"/>
            <w:noWrap/>
            <w:vAlign w:val="bottom"/>
            <w:hideMark/>
          </w:tcPr>
          <w:p w14:paraId="782DAA61" w14:textId="697139F5"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19.9</w:t>
            </w:r>
          </w:p>
        </w:tc>
        <w:tc>
          <w:tcPr>
            <w:tcW w:w="753" w:type="dxa"/>
            <w:shd w:val="clear" w:color="auto" w:fill="auto"/>
            <w:noWrap/>
            <w:vAlign w:val="bottom"/>
            <w:hideMark/>
          </w:tcPr>
          <w:p w14:paraId="0AEE3437"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1.7</w:t>
            </w:r>
          </w:p>
        </w:tc>
        <w:tc>
          <w:tcPr>
            <w:tcW w:w="522" w:type="dxa"/>
            <w:vAlign w:val="bottom"/>
          </w:tcPr>
          <w:p w14:paraId="5728CA78" w14:textId="782BB70F"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55</w:t>
            </w:r>
          </w:p>
        </w:tc>
        <w:tc>
          <w:tcPr>
            <w:tcW w:w="851" w:type="dxa"/>
            <w:vAlign w:val="bottom"/>
          </w:tcPr>
          <w:p w14:paraId="42834468" w14:textId="401ABB7A"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11.5</w:t>
            </w:r>
          </w:p>
        </w:tc>
        <w:tc>
          <w:tcPr>
            <w:tcW w:w="654" w:type="dxa"/>
            <w:tcBorders>
              <w:right w:val="single" w:sz="4" w:space="0" w:color="auto"/>
            </w:tcBorders>
            <w:vAlign w:val="bottom"/>
          </w:tcPr>
          <w:p w14:paraId="1C7C1B6B" w14:textId="06297366"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16.4</w:t>
            </w:r>
          </w:p>
        </w:tc>
        <w:tc>
          <w:tcPr>
            <w:tcW w:w="356" w:type="dxa"/>
            <w:tcBorders>
              <w:top w:val="nil"/>
              <w:left w:val="single" w:sz="4" w:space="0" w:color="auto"/>
              <w:bottom w:val="nil"/>
              <w:right w:val="single" w:sz="4" w:space="0" w:color="auto"/>
            </w:tcBorders>
          </w:tcPr>
          <w:p w14:paraId="2CBC01DD"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1733AC15" w14:textId="0EECC7DC"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5</w:t>
            </w:r>
          </w:p>
        </w:tc>
        <w:tc>
          <w:tcPr>
            <w:tcW w:w="665" w:type="dxa"/>
            <w:vAlign w:val="bottom"/>
          </w:tcPr>
          <w:p w14:paraId="3C74C196" w14:textId="6D1571A9"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19.9</w:t>
            </w:r>
          </w:p>
        </w:tc>
        <w:tc>
          <w:tcPr>
            <w:tcW w:w="727" w:type="dxa"/>
            <w:vAlign w:val="bottom"/>
          </w:tcPr>
          <w:p w14:paraId="2756D762" w14:textId="5CD39DBB"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-1.7</w:t>
            </w:r>
          </w:p>
        </w:tc>
        <w:tc>
          <w:tcPr>
            <w:tcW w:w="614" w:type="dxa"/>
            <w:vAlign w:val="bottom"/>
          </w:tcPr>
          <w:p w14:paraId="7093FD5D" w14:textId="313B8677"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55</w:t>
            </w:r>
          </w:p>
        </w:tc>
        <w:tc>
          <w:tcPr>
            <w:tcW w:w="1093" w:type="dxa"/>
            <w:vAlign w:val="bottom"/>
          </w:tcPr>
          <w:p w14:paraId="22CFE57B" w14:textId="31A6C76E"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11.5</w:t>
            </w:r>
          </w:p>
        </w:tc>
        <w:tc>
          <w:tcPr>
            <w:tcW w:w="899" w:type="dxa"/>
            <w:vAlign w:val="bottom"/>
          </w:tcPr>
          <w:p w14:paraId="3D710937" w14:textId="663D96FB"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-16.4</w:t>
            </w:r>
          </w:p>
        </w:tc>
      </w:tr>
      <w:tr w:rsidR="00E32E95" w:rsidRPr="00E95FCA" w14:paraId="4DF89AFD" w14:textId="21EE3310" w:rsidTr="008A78D8">
        <w:trPr>
          <w:trHeight w:val="300"/>
          <w:jc w:val="center"/>
        </w:trPr>
        <w:tc>
          <w:tcPr>
            <w:tcW w:w="603" w:type="dxa"/>
            <w:shd w:val="clear" w:color="auto" w:fill="auto"/>
            <w:noWrap/>
            <w:vAlign w:val="bottom"/>
            <w:hideMark/>
          </w:tcPr>
          <w:p w14:paraId="4DADDB5C"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10</w:t>
            </w:r>
          </w:p>
        </w:tc>
        <w:tc>
          <w:tcPr>
            <w:tcW w:w="851" w:type="dxa"/>
            <w:shd w:val="clear" w:color="auto" w:fill="auto"/>
            <w:noWrap/>
            <w:vAlign w:val="bottom"/>
            <w:hideMark/>
          </w:tcPr>
          <w:p w14:paraId="21C547D8" w14:textId="37C963F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19.7</w:t>
            </w:r>
          </w:p>
        </w:tc>
        <w:tc>
          <w:tcPr>
            <w:tcW w:w="753" w:type="dxa"/>
            <w:shd w:val="clear" w:color="auto" w:fill="auto"/>
            <w:noWrap/>
            <w:vAlign w:val="bottom"/>
            <w:hideMark/>
          </w:tcPr>
          <w:p w14:paraId="2861E0C5"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3.5</w:t>
            </w:r>
          </w:p>
        </w:tc>
        <w:tc>
          <w:tcPr>
            <w:tcW w:w="522" w:type="dxa"/>
            <w:vAlign w:val="bottom"/>
          </w:tcPr>
          <w:p w14:paraId="475C3630" w14:textId="040EF353"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60</w:t>
            </w:r>
          </w:p>
        </w:tc>
        <w:tc>
          <w:tcPr>
            <w:tcW w:w="851" w:type="dxa"/>
            <w:vAlign w:val="bottom"/>
          </w:tcPr>
          <w:p w14:paraId="3D2457E2" w14:textId="4C995F17"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10.0</w:t>
            </w:r>
          </w:p>
        </w:tc>
        <w:tc>
          <w:tcPr>
            <w:tcW w:w="654" w:type="dxa"/>
            <w:tcBorders>
              <w:right w:val="single" w:sz="4" w:space="0" w:color="auto"/>
            </w:tcBorders>
            <w:vAlign w:val="bottom"/>
          </w:tcPr>
          <w:p w14:paraId="5772847C" w14:textId="7F3CC720"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17.3</w:t>
            </w:r>
          </w:p>
        </w:tc>
        <w:tc>
          <w:tcPr>
            <w:tcW w:w="356" w:type="dxa"/>
            <w:tcBorders>
              <w:top w:val="nil"/>
              <w:left w:val="single" w:sz="4" w:space="0" w:color="auto"/>
              <w:bottom w:val="nil"/>
              <w:right w:val="single" w:sz="4" w:space="0" w:color="auto"/>
            </w:tcBorders>
          </w:tcPr>
          <w:p w14:paraId="4BCC3981"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60967856" w14:textId="6506AA9D"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10</w:t>
            </w:r>
          </w:p>
        </w:tc>
        <w:tc>
          <w:tcPr>
            <w:tcW w:w="665" w:type="dxa"/>
            <w:vAlign w:val="bottom"/>
          </w:tcPr>
          <w:p w14:paraId="7FFD63F4" w14:textId="6AB65249"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19.7</w:t>
            </w:r>
          </w:p>
        </w:tc>
        <w:tc>
          <w:tcPr>
            <w:tcW w:w="727" w:type="dxa"/>
            <w:vAlign w:val="bottom"/>
          </w:tcPr>
          <w:p w14:paraId="76F59BED" w14:textId="3D56F5D0"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-3.5</w:t>
            </w:r>
          </w:p>
        </w:tc>
        <w:tc>
          <w:tcPr>
            <w:tcW w:w="614" w:type="dxa"/>
            <w:vAlign w:val="bottom"/>
          </w:tcPr>
          <w:p w14:paraId="1248C356" w14:textId="53A246F7"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60</w:t>
            </w:r>
          </w:p>
        </w:tc>
        <w:tc>
          <w:tcPr>
            <w:tcW w:w="1093" w:type="dxa"/>
            <w:vAlign w:val="bottom"/>
          </w:tcPr>
          <w:p w14:paraId="49756032" w14:textId="65DFBAD4"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10.0</w:t>
            </w:r>
          </w:p>
        </w:tc>
        <w:tc>
          <w:tcPr>
            <w:tcW w:w="899" w:type="dxa"/>
            <w:vAlign w:val="bottom"/>
          </w:tcPr>
          <w:p w14:paraId="4A29AE60" w14:textId="530F4370"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-17.3</w:t>
            </w:r>
          </w:p>
        </w:tc>
      </w:tr>
      <w:tr w:rsidR="00E32E95" w:rsidRPr="00E95FCA" w14:paraId="29128D46" w14:textId="4F40132A" w:rsidTr="008A78D8">
        <w:trPr>
          <w:trHeight w:val="300"/>
          <w:jc w:val="center"/>
        </w:trPr>
        <w:tc>
          <w:tcPr>
            <w:tcW w:w="603" w:type="dxa"/>
            <w:shd w:val="clear" w:color="auto" w:fill="auto"/>
            <w:noWrap/>
            <w:vAlign w:val="bottom"/>
            <w:hideMark/>
          </w:tcPr>
          <w:p w14:paraId="555EC94E"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15</w:t>
            </w:r>
          </w:p>
        </w:tc>
        <w:tc>
          <w:tcPr>
            <w:tcW w:w="851" w:type="dxa"/>
            <w:shd w:val="clear" w:color="auto" w:fill="auto"/>
            <w:noWrap/>
            <w:vAlign w:val="bottom"/>
            <w:hideMark/>
          </w:tcPr>
          <w:p w14:paraId="305D96AB" w14:textId="440CCD2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19.3</w:t>
            </w:r>
          </w:p>
        </w:tc>
        <w:tc>
          <w:tcPr>
            <w:tcW w:w="753" w:type="dxa"/>
            <w:shd w:val="clear" w:color="auto" w:fill="auto"/>
            <w:noWrap/>
            <w:vAlign w:val="bottom"/>
            <w:hideMark/>
          </w:tcPr>
          <w:p w14:paraId="1169F617"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5.2</w:t>
            </w:r>
          </w:p>
        </w:tc>
        <w:tc>
          <w:tcPr>
            <w:tcW w:w="522" w:type="dxa"/>
            <w:vAlign w:val="bottom"/>
          </w:tcPr>
          <w:p w14:paraId="38A3494A" w14:textId="1AC56F20"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65</w:t>
            </w:r>
          </w:p>
        </w:tc>
        <w:tc>
          <w:tcPr>
            <w:tcW w:w="851" w:type="dxa"/>
            <w:vAlign w:val="bottom"/>
          </w:tcPr>
          <w:p w14:paraId="164E81D5" w14:textId="2344D985"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8.5</w:t>
            </w:r>
          </w:p>
        </w:tc>
        <w:tc>
          <w:tcPr>
            <w:tcW w:w="654" w:type="dxa"/>
            <w:tcBorders>
              <w:right w:val="single" w:sz="4" w:space="0" w:color="auto"/>
            </w:tcBorders>
            <w:vAlign w:val="bottom"/>
          </w:tcPr>
          <w:p w14:paraId="70DFD17A" w14:textId="59B003DF"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18.1</w:t>
            </w:r>
          </w:p>
        </w:tc>
        <w:tc>
          <w:tcPr>
            <w:tcW w:w="356" w:type="dxa"/>
            <w:tcBorders>
              <w:top w:val="nil"/>
              <w:left w:val="single" w:sz="4" w:space="0" w:color="auto"/>
              <w:bottom w:val="nil"/>
              <w:right w:val="single" w:sz="4" w:space="0" w:color="auto"/>
            </w:tcBorders>
          </w:tcPr>
          <w:p w14:paraId="41C5D8E1"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50841ED6" w14:textId="6F0F8748"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15</w:t>
            </w:r>
          </w:p>
        </w:tc>
        <w:tc>
          <w:tcPr>
            <w:tcW w:w="665" w:type="dxa"/>
            <w:vAlign w:val="bottom"/>
          </w:tcPr>
          <w:p w14:paraId="112BD0BB" w14:textId="6F7FAF08"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19.3</w:t>
            </w:r>
          </w:p>
        </w:tc>
        <w:tc>
          <w:tcPr>
            <w:tcW w:w="727" w:type="dxa"/>
            <w:vAlign w:val="bottom"/>
          </w:tcPr>
          <w:p w14:paraId="0109B6A8" w14:textId="4C20FA90"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-5.2</w:t>
            </w:r>
          </w:p>
        </w:tc>
        <w:tc>
          <w:tcPr>
            <w:tcW w:w="614" w:type="dxa"/>
            <w:vAlign w:val="bottom"/>
          </w:tcPr>
          <w:p w14:paraId="2A4BA523" w14:textId="1389535D"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65</w:t>
            </w:r>
          </w:p>
        </w:tc>
        <w:tc>
          <w:tcPr>
            <w:tcW w:w="1093" w:type="dxa"/>
            <w:vAlign w:val="bottom"/>
          </w:tcPr>
          <w:p w14:paraId="623191D9" w14:textId="0B9AF329"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8.5</w:t>
            </w:r>
          </w:p>
        </w:tc>
        <w:tc>
          <w:tcPr>
            <w:tcW w:w="899" w:type="dxa"/>
            <w:vAlign w:val="bottom"/>
          </w:tcPr>
          <w:p w14:paraId="682C1A7B" w14:textId="526F2CB5"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-18.1</w:t>
            </w:r>
          </w:p>
        </w:tc>
      </w:tr>
      <w:tr w:rsidR="00E32E95" w:rsidRPr="00E95FCA" w14:paraId="3BC6A316" w14:textId="66542718" w:rsidTr="008A78D8">
        <w:trPr>
          <w:trHeight w:val="300"/>
          <w:jc w:val="center"/>
        </w:trPr>
        <w:tc>
          <w:tcPr>
            <w:tcW w:w="603" w:type="dxa"/>
            <w:shd w:val="clear" w:color="auto" w:fill="auto"/>
            <w:noWrap/>
            <w:vAlign w:val="bottom"/>
            <w:hideMark/>
          </w:tcPr>
          <w:p w14:paraId="47C283C1"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20</w:t>
            </w:r>
          </w:p>
        </w:tc>
        <w:tc>
          <w:tcPr>
            <w:tcW w:w="851" w:type="dxa"/>
            <w:shd w:val="clear" w:color="auto" w:fill="auto"/>
            <w:noWrap/>
            <w:vAlign w:val="bottom"/>
            <w:hideMark/>
          </w:tcPr>
          <w:p w14:paraId="0C456E57" w14:textId="3A272384"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18.8</w:t>
            </w:r>
          </w:p>
        </w:tc>
        <w:tc>
          <w:tcPr>
            <w:tcW w:w="753" w:type="dxa"/>
            <w:shd w:val="clear" w:color="auto" w:fill="auto"/>
            <w:noWrap/>
            <w:vAlign w:val="bottom"/>
            <w:hideMark/>
          </w:tcPr>
          <w:p w14:paraId="5EA6B04F"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6.8</w:t>
            </w:r>
          </w:p>
        </w:tc>
        <w:tc>
          <w:tcPr>
            <w:tcW w:w="522" w:type="dxa"/>
            <w:vAlign w:val="bottom"/>
          </w:tcPr>
          <w:p w14:paraId="47580A47" w14:textId="3E9BA877"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70</w:t>
            </w:r>
          </w:p>
        </w:tc>
        <w:tc>
          <w:tcPr>
            <w:tcW w:w="851" w:type="dxa"/>
            <w:vAlign w:val="bottom"/>
          </w:tcPr>
          <w:p w14:paraId="366B2D09" w14:textId="749AAA2E"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6.8</w:t>
            </w:r>
          </w:p>
        </w:tc>
        <w:tc>
          <w:tcPr>
            <w:tcW w:w="654" w:type="dxa"/>
            <w:tcBorders>
              <w:right w:val="single" w:sz="4" w:space="0" w:color="auto"/>
            </w:tcBorders>
            <w:vAlign w:val="bottom"/>
          </w:tcPr>
          <w:p w14:paraId="203BD0ED" w14:textId="5091558E"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18.8</w:t>
            </w:r>
          </w:p>
        </w:tc>
        <w:tc>
          <w:tcPr>
            <w:tcW w:w="356" w:type="dxa"/>
            <w:tcBorders>
              <w:top w:val="nil"/>
              <w:left w:val="single" w:sz="4" w:space="0" w:color="auto"/>
              <w:bottom w:val="nil"/>
              <w:right w:val="single" w:sz="4" w:space="0" w:color="auto"/>
            </w:tcBorders>
          </w:tcPr>
          <w:p w14:paraId="234FAD8F"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7B57974E" w14:textId="501DD3B5"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20</w:t>
            </w:r>
          </w:p>
        </w:tc>
        <w:tc>
          <w:tcPr>
            <w:tcW w:w="665" w:type="dxa"/>
            <w:vAlign w:val="bottom"/>
          </w:tcPr>
          <w:p w14:paraId="1E3882E5" w14:textId="106AB10F"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18.8</w:t>
            </w:r>
          </w:p>
        </w:tc>
        <w:tc>
          <w:tcPr>
            <w:tcW w:w="727" w:type="dxa"/>
            <w:vAlign w:val="bottom"/>
          </w:tcPr>
          <w:p w14:paraId="032FE787" w14:textId="28394386"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-6.8</w:t>
            </w:r>
          </w:p>
        </w:tc>
        <w:tc>
          <w:tcPr>
            <w:tcW w:w="614" w:type="dxa"/>
            <w:vAlign w:val="bottom"/>
          </w:tcPr>
          <w:p w14:paraId="2CA89F5B" w14:textId="164FE444"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70</w:t>
            </w:r>
          </w:p>
        </w:tc>
        <w:tc>
          <w:tcPr>
            <w:tcW w:w="1093" w:type="dxa"/>
            <w:vAlign w:val="bottom"/>
          </w:tcPr>
          <w:p w14:paraId="3877EE54" w14:textId="0E12FA2B"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6.8</w:t>
            </w:r>
          </w:p>
        </w:tc>
        <w:tc>
          <w:tcPr>
            <w:tcW w:w="899" w:type="dxa"/>
            <w:vAlign w:val="bottom"/>
          </w:tcPr>
          <w:p w14:paraId="456CA4D3" w14:textId="0913F201"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-18.8</w:t>
            </w:r>
          </w:p>
        </w:tc>
      </w:tr>
      <w:tr w:rsidR="00E32E95" w:rsidRPr="00E95FCA" w14:paraId="7FB17FE7" w14:textId="5D2B6B36" w:rsidTr="008A78D8">
        <w:trPr>
          <w:trHeight w:val="300"/>
          <w:jc w:val="center"/>
        </w:trPr>
        <w:tc>
          <w:tcPr>
            <w:tcW w:w="603" w:type="dxa"/>
            <w:shd w:val="clear" w:color="auto" w:fill="auto"/>
            <w:noWrap/>
            <w:vAlign w:val="bottom"/>
            <w:hideMark/>
          </w:tcPr>
          <w:p w14:paraId="4E6B5B68"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25</w:t>
            </w:r>
          </w:p>
        </w:tc>
        <w:tc>
          <w:tcPr>
            <w:tcW w:w="851" w:type="dxa"/>
            <w:shd w:val="clear" w:color="auto" w:fill="auto"/>
            <w:noWrap/>
            <w:vAlign w:val="bottom"/>
            <w:hideMark/>
          </w:tcPr>
          <w:p w14:paraId="079E8B83" w14:textId="0A8A4A56"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18.1</w:t>
            </w:r>
          </w:p>
        </w:tc>
        <w:tc>
          <w:tcPr>
            <w:tcW w:w="753" w:type="dxa"/>
            <w:shd w:val="clear" w:color="auto" w:fill="auto"/>
            <w:noWrap/>
            <w:vAlign w:val="bottom"/>
            <w:hideMark/>
          </w:tcPr>
          <w:p w14:paraId="685AD530"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8.5</w:t>
            </w:r>
          </w:p>
        </w:tc>
        <w:tc>
          <w:tcPr>
            <w:tcW w:w="522" w:type="dxa"/>
            <w:vAlign w:val="bottom"/>
          </w:tcPr>
          <w:p w14:paraId="7355EC37" w14:textId="75956EF6"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75</w:t>
            </w:r>
          </w:p>
        </w:tc>
        <w:tc>
          <w:tcPr>
            <w:tcW w:w="851" w:type="dxa"/>
            <w:vAlign w:val="bottom"/>
          </w:tcPr>
          <w:p w14:paraId="29F27A37" w14:textId="00CEBBE5"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5.2</w:t>
            </w:r>
          </w:p>
        </w:tc>
        <w:tc>
          <w:tcPr>
            <w:tcW w:w="654" w:type="dxa"/>
            <w:tcBorders>
              <w:right w:val="single" w:sz="4" w:space="0" w:color="auto"/>
            </w:tcBorders>
            <w:vAlign w:val="bottom"/>
          </w:tcPr>
          <w:p w14:paraId="4BD85B8E" w14:textId="728C16BA"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19.3</w:t>
            </w:r>
          </w:p>
        </w:tc>
        <w:tc>
          <w:tcPr>
            <w:tcW w:w="356" w:type="dxa"/>
            <w:tcBorders>
              <w:top w:val="nil"/>
              <w:left w:val="single" w:sz="4" w:space="0" w:color="auto"/>
              <w:bottom w:val="nil"/>
              <w:right w:val="single" w:sz="4" w:space="0" w:color="auto"/>
            </w:tcBorders>
          </w:tcPr>
          <w:p w14:paraId="17A51DA1"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52D6270A" w14:textId="740C51A5"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25</w:t>
            </w:r>
          </w:p>
        </w:tc>
        <w:tc>
          <w:tcPr>
            <w:tcW w:w="665" w:type="dxa"/>
            <w:vAlign w:val="bottom"/>
          </w:tcPr>
          <w:p w14:paraId="5DCBE0A9" w14:textId="68173655"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18.1</w:t>
            </w:r>
          </w:p>
        </w:tc>
        <w:tc>
          <w:tcPr>
            <w:tcW w:w="727" w:type="dxa"/>
            <w:vAlign w:val="bottom"/>
          </w:tcPr>
          <w:p w14:paraId="0146B153" w14:textId="37E04405"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-8.5</w:t>
            </w:r>
          </w:p>
        </w:tc>
        <w:tc>
          <w:tcPr>
            <w:tcW w:w="614" w:type="dxa"/>
            <w:vAlign w:val="bottom"/>
          </w:tcPr>
          <w:p w14:paraId="2CAAD6D1" w14:textId="11F4B124"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75</w:t>
            </w:r>
          </w:p>
        </w:tc>
        <w:tc>
          <w:tcPr>
            <w:tcW w:w="1093" w:type="dxa"/>
            <w:vAlign w:val="bottom"/>
          </w:tcPr>
          <w:p w14:paraId="7669FF23" w14:textId="5D37D48C"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5.2</w:t>
            </w:r>
          </w:p>
        </w:tc>
        <w:tc>
          <w:tcPr>
            <w:tcW w:w="899" w:type="dxa"/>
            <w:vAlign w:val="bottom"/>
          </w:tcPr>
          <w:p w14:paraId="65BCD3FA" w14:textId="41E1E3F0"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-19.3</w:t>
            </w:r>
          </w:p>
        </w:tc>
      </w:tr>
      <w:tr w:rsidR="00E32E95" w:rsidRPr="00E95FCA" w14:paraId="5FBAB057" w14:textId="3D2A6F6A" w:rsidTr="008A78D8">
        <w:trPr>
          <w:trHeight w:val="300"/>
          <w:jc w:val="center"/>
        </w:trPr>
        <w:tc>
          <w:tcPr>
            <w:tcW w:w="603" w:type="dxa"/>
            <w:shd w:val="clear" w:color="auto" w:fill="auto"/>
            <w:noWrap/>
            <w:vAlign w:val="bottom"/>
            <w:hideMark/>
          </w:tcPr>
          <w:p w14:paraId="5784CF95"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30</w:t>
            </w:r>
          </w:p>
        </w:tc>
        <w:tc>
          <w:tcPr>
            <w:tcW w:w="851" w:type="dxa"/>
            <w:shd w:val="clear" w:color="auto" w:fill="auto"/>
            <w:noWrap/>
            <w:vAlign w:val="bottom"/>
            <w:hideMark/>
          </w:tcPr>
          <w:p w14:paraId="1D1C5AFA" w14:textId="76526E60"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17.3</w:t>
            </w:r>
          </w:p>
        </w:tc>
        <w:tc>
          <w:tcPr>
            <w:tcW w:w="753" w:type="dxa"/>
            <w:shd w:val="clear" w:color="auto" w:fill="auto"/>
            <w:noWrap/>
            <w:vAlign w:val="bottom"/>
            <w:hideMark/>
          </w:tcPr>
          <w:p w14:paraId="63DAE61C"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10.0</w:t>
            </w:r>
          </w:p>
        </w:tc>
        <w:tc>
          <w:tcPr>
            <w:tcW w:w="522" w:type="dxa"/>
            <w:vAlign w:val="bottom"/>
          </w:tcPr>
          <w:p w14:paraId="5695F5CA" w14:textId="3F719EEE"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80</w:t>
            </w:r>
          </w:p>
        </w:tc>
        <w:tc>
          <w:tcPr>
            <w:tcW w:w="851" w:type="dxa"/>
            <w:vAlign w:val="bottom"/>
          </w:tcPr>
          <w:p w14:paraId="6BD02E73" w14:textId="04EAE2C6"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3.5</w:t>
            </w:r>
          </w:p>
        </w:tc>
        <w:tc>
          <w:tcPr>
            <w:tcW w:w="654" w:type="dxa"/>
            <w:tcBorders>
              <w:right w:val="single" w:sz="4" w:space="0" w:color="auto"/>
            </w:tcBorders>
            <w:vAlign w:val="bottom"/>
          </w:tcPr>
          <w:p w14:paraId="43C8C179" w14:textId="0350DE3A"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19.7</w:t>
            </w:r>
          </w:p>
        </w:tc>
        <w:tc>
          <w:tcPr>
            <w:tcW w:w="356" w:type="dxa"/>
            <w:tcBorders>
              <w:top w:val="nil"/>
              <w:left w:val="single" w:sz="4" w:space="0" w:color="auto"/>
              <w:bottom w:val="nil"/>
              <w:right w:val="single" w:sz="4" w:space="0" w:color="auto"/>
            </w:tcBorders>
          </w:tcPr>
          <w:p w14:paraId="063E4F0C"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75E716F9" w14:textId="2F9F1D93"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30</w:t>
            </w:r>
          </w:p>
        </w:tc>
        <w:tc>
          <w:tcPr>
            <w:tcW w:w="665" w:type="dxa"/>
            <w:vAlign w:val="bottom"/>
          </w:tcPr>
          <w:p w14:paraId="0B8BEEB3" w14:textId="5D8C4952"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17.3</w:t>
            </w:r>
          </w:p>
        </w:tc>
        <w:tc>
          <w:tcPr>
            <w:tcW w:w="727" w:type="dxa"/>
            <w:vAlign w:val="bottom"/>
          </w:tcPr>
          <w:p w14:paraId="5F6608C6" w14:textId="319E5393"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-10.0</w:t>
            </w:r>
          </w:p>
        </w:tc>
        <w:tc>
          <w:tcPr>
            <w:tcW w:w="614" w:type="dxa"/>
            <w:vAlign w:val="bottom"/>
          </w:tcPr>
          <w:p w14:paraId="59BBD8F6" w14:textId="733C5A89"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80</w:t>
            </w:r>
          </w:p>
        </w:tc>
        <w:tc>
          <w:tcPr>
            <w:tcW w:w="1093" w:type="dxa"/>
            <w:vAlign w:val="bottom"/>
          </w:tcPr>
          <w:p w14:paraId="15DB5FB6" w14:textId="11F2494E"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3.5</w:t>
            </w:r>
          </w:p>
        </w:tc>
        <w:tc>
          <w:tcPr>
            <w:tcW w:w="899" w:type="dxa"/>
            <w:vAlign w:val="bottom"/>
          </w:tcPr>
          <w:p w14:paraId="20011B90" w14:textId="16F2E405"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-19.7</w:t>
            </w:r>
          </w:p>
        </w:tc>
      </w:tr>
      <w:tr w:rsidR="00E32E95" w:rsidRPr="00E95FCA" w14:paraId="1CBDF41C" w14:textId="36222164" w:rsidTr="008A78D8">
        <w:trPr>
          <w:trHeight w:val="300"/>
          <w:jc w:val="center"/>
        </w:trPr>
        <w:tc>
          <w:tcPr>
            <w:tcW w:w="603" w:type="dxa"/>
            <w:shd w:val="clear" w:color="auto" w:fill="auto"/>
            <w:noWrap/>
            <w:vAlign w:val="bottom"/>
            <w:hideMark/>
          </w:tcPr>
          <w:p w14:paraId="180BD03A"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35</w:t>
            </w:r>
          </w:p>
        </w:tc>
        <w:tc>
          <w:tcPr>
            <w:tcW w:w="851" w:type="dxa"/>
            <w:shd w:val="clear" w:color="auto" w:fill="auto"/>
            <w:noWrap/>
            <w:vAlign w:val="bottom"/>
            <w:hideMark/>
          </w:tcPr>
          <w:p w14:paraId="183FF3A6" w14:textId="53614E5D"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16.4</w:t>
            </w:r>
          </w:p>
        </w:tc>
        <w:tc>
          <w:tcPr>
            <w:tcW w:w="753" w:type="dxa"/>
            <w:shd w:val="clear" w:color="auto" w:fill="auto"/>
            <w:noWrap/>
            <w:vAlign w:val="bottom"/>
            <w:hideMark/>
          </w:tcPr>
          <w:p w14:paraId="6872F215"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11.5</w:t>
            </w:r>
          </w:p>
        </w:tc>
        <w:tc>
          <w:tcPr>
            <w:tcW w:w="522" w:type="dxa"/>
            <w:vAlign w:val="bottom"/>
          </w:tcPr>
          <w:p w14:paraId="6B60B0EA" w14:textId="27113A42"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85</w:t>
            </w:r>
          </w:p>
        </w:tc>
        <w:tc>
          <w:tcPr>
            <w:tcW w:w="851" w:type="dxa"/>
            <w:vAlign w:val="bottom"/>
          </w:tcPr>
          <w:p w14:paraId="7EA74A3C" w14:textId="5AF4AFAC"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1.7</w:t>
            </w:r>
          </w:p>
        </w:tc>
        <w:tc>
          <w:tcPr>
            <w:tcW w:w="654" w:type="dxa"/>
            <w:tcBorders>
              <w:right w:val="single" w:sz="4" w:space="0" w:color="auto"/>
            </w:tcBorders>
            <w:vAlign w:val="bottom"/>
          </w:tcPr>
          <w:p w14:paraId="021D99F7" w14:textId="506A05E6"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19.9</w:t>
            </w:r>
          </w:p>
        </w:tc>
        <w:tc>
          <w:tcPr>
            <w:tcW w:w="356" w:type="dxa"/>
            <w:tcBorders>
              <w:top w:val="nil"/>
              <w:left w:val="single" w:sz="4" w:space="0" w:color="auto"/>
              <w:bottom w:val="nil"/>
              <w:right w:val="single" w:sz="4" w:space="0" w:color="auto"/>
            </w:tcBorders>
          </w:tcPr>
          <w:p w14:paraId="26B69A72"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67CB3D47" w14:textId="044A0536"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35</w:t>
            </w:r>
          </w:p>
        </w:tc>
        <w:tc>
          <w:tcPr>
            <w:tcW w:w="665" w:type="dxa"/>
            <w:vAlign w:val="bottom"/>
          </w:tcPr>
          <w:p w14:paraId="582AD5C0" w14:textId="69E5C4F3"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16.4</w:t>
            </w:r>
          </w:p>
        </w:tc>
        <w:tc>
          <w:tcPr>
            <w:tcW w:w="727" w:type="dxa"/>
            <w:vAlign w:val="bottom"/>
          </w:tcPr>
          <w:p w14:paraId="0753D0A3" w14:textId="21F90D7D"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-11.5</w:t>
            </w:r>
          </w:p>
        </w:tc>
        <w:tc>
          <w:tcPr>
            <w:tcW w:w="614" w:type="dxa"/>
            <w:vAlign w:val="bottom"/>
          </w:tcPr>
          <w:p w14:paraId="7830FDDD" w14:textId="6D6A3D44"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85</w:t>
            </w:r>
          </w:p>
        </w:tc>
        <w:tc>
          <w:tcPr>
            <w:tcW w:w="1093" w:type="dxa"/>
            <w:vAlign w:val="bottom"/>
          </w:tcPr>
          <w:p w14:paraId="20B235E8" w14:textId="7F224D82"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1.7</w:t>
            </w:r>
          </w:p>
        </w:tc>
        <w:tc>
          <w:tcPr>
            <w:tcW w:w="899" w:type="dxa"/>
            <w:vAlign w:val="bottom"/>
          </w:tcPr>
          <w:p w14:paraId="5667C681" w14:textId="62046F2F"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-19.9</w:t>
            </w:r>
          </w:p>
        </w:tc>
      </w:tr>
      <w:tr w:rsidR="00E32E95" w:rsidRPr="00E95FCA" w14:paraId="5886A810" w14:textId="063E012D" w:rsidTr="008A78D8">
        <w:trPr>
          <w:trHeight w:val="300"/>
          <w:jc w:val="center"/>
        </w:trPr>
        <w:tc>
          <w:tcPr>
            <w:tcW w:w="603" w:type="dxa"/>
            <w:shd w:val="clear" w:color="auto" w:fill="auto"/>
            <w:noWrap/>
            <w:vAlign w:val="bottom"/>
            <w:hideMark/>
          </w:tcPr>
          <w:p w14:paraId="3E4A9FE7"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40</w:t>
            </w:r>
          </w:p>
        </w:tc>
        <w:tc>
          <w:tcPr>
            <w:tcW w:w="851" w:type="dxa"/>
            <w:shd w:val="clear" w:color="auto" w:fill="auto"/>
            <w:noWrap/>
            <w:vAlign w:val="bottom"/>
            <w:hideMark/>
          </w:tcPr>
          <w:p w14:paraId="4FE53091" w14:textId="5708186E"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15.3</w:t>
            </w:r>
          </w:p>
        </w:tc>
        <w:tc>
          <w:tcPr>
            <w:tcW w:w="753" w:type="dxa"/>
            <w:shd w:val="clear" w:color="auto" w:fill="auto"/>
            <w:noWrap/>
            <w:vAlign w:val="bottom"/>
            <w:hideMark/>
          </w:tcPr>
          <w:p w14:paraId="268507BD"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12.9</w:t>
            </w:r>
          </w:p>
        </w:tc>
        <w:tc>
          <w:tcPr>
            <w:tcW w:w="522" w:type="dxa"/>
            <w:vAlign w:val="bottom"/>
          </w:tcPr>
          <w:p w14:paraId="2245F415" w14:textId="536891E0"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90</w:t>
            </w:r>
          </w:p>
        </w:tc>
        <w:tc>
          <w:tcPr>
            <w:tcW w:w="851" w:type="dxa"/>
            <w:vAlign w:val="bottom"/>
          </w:tcPr>
          <w:p w14:paraId="305C302C" w14:textId="6DB12BB1"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0.0</w:t>
            </w:r>
          </w:p>
        </w:tc>
        <w:tc>
          <w:tcPr>
            <w:tcW w:w="654" w:type="dxa"/>
            <w:tcBorders>
              <w:right w:val="single" w:sz="4" w:space="0" w:color="auto"/>
            </w:tcBorders>
            <w:vAlign w:val="bottom"/>
          </w:tcPr>
          <w:p w14:paraId="5CF3A6BD" w14:textId="0E71368E"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20.0</w:t>
            </w:r>
          </w:p>
        </w:tc>
        <w:tc>
          <w:tcPr>
            <w:tcW w:w="356" w:type="dxa"/>
            <w:tcBorders>
              <w:top w:val="nil"/>
              <w:left w:val="single" w:sz="4" w:space="0" w:color="auto"/>
              <w:bottom w:val="nil"/>
              <w:right w:val="single" w:sz="4" w:space="0" w:color="auto"/>
            </w:tcBorders>
          </w:tcPr>
          <w:p w14:paraId="7164E42C"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256705D6" w14:textId="40EA239C"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40</w:t>
            </w:r>
          </w:p>
        </w:tc>
        <w:tc>
          <w:tcPr>
            <w:tcW w:w="665" w:type="dxa"/>
            <w:vAlign w:val="bottom"/>
          </w:tcPr>
          <w:p w14:paraId="5F475E9F" w14:textId="2EC18947"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15.3</w:t>
            </w:r>
          </w:p>
        </w:tc>
        <w:tc>
          <w:tcPr>
            <w:tcW w:w="727" w:type="dxa"/>
            <w:vAlign w:val="bottom"/>
          </w:tcPr>
          <w:p w14:paraId="4233D5DC" w14:textId="6A873B24"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-12.9</w:t>
            </w:r>
          </w:p>
        </w:tc>
        <w:tc>
          <w:tcPr>
            <w:tcW w:w="614" w:type="dxa"/>
            <w:vAlign w:val="bottom"/>
          </w:tcPr>
          <w:p w14:paraId="51ACD41C" w14:textId="1FBD5184"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90</w:t>
            </w:r>
          </w:p>
        </w:tc>
        <w:tc>
          <w:tcPr>
            <w:tcW w:w="1093" w:type="dxa"/>
            <w:vAlign w:val="bottom"/>
          </w:tcPr>
          <w:p w14:paraId="2DF6A484" w14:textId="5F2A3AC2"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0.0</w:t>
            </w:r>
          </w:p>
        </w:tc>
        <w:tc>
          <w:tcPr>
            <w:tcW w:w="899" w:type="dxa"/>
            <w:vAlign w:val="bottom"/>
          </w:tcPr>
          <w:p w14:paraId="13BFD485" w14:textId="721D18C3"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-20.0</w:t>
            </w:r>
          </w:p>
        </w:tc>
      </w:tr>
      <w:tr w:rsidR="00E32E95" w:rsidRPr="00E95FCA" w14:paraId="74B75055" w14:textId="6911ED21" w:rsidTr="008A78D8">
        <w:trPr>
          <w:trHeight w:val="300"/>
          <w:jc w:val="center"/>
        </w:trPr>
        <w:tc>
          <w:tcPr>
            <w:tcW w:w="603" w:type="dxa"/>
            <w:shd w:val="clear" w:color="auto" w:fill="auto"/>
            <w:noWrap/>
            <w:vAlign w:val="bottom"/>
            <w:hideMark/>
          </w:tcPr>
          <w:p w14:paraId="40EA55D0"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45</w:t>
            </w:r>
          </w:p>
        </w:tc>
        <w:tc>
          <w:tcPr>
            <w:tcW w:w="851" w:type="dxa"/>
            <w:shd w:val="clear" w:color="auto" w:fill="auto"/>
            <w:noWrap/>
            <w:vAlign w:val="bottom"/>
            <w:hideMark/>
          </w:tcPr>
          <w:p w14:paraId="78EAEAE5" w14:textId="6C9E1B36"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E95FCA">
              <w:rPr>
                <w:rFonts w:ascii="Calibri" w:eastAsia="Times New Roman" w:hAnsi="Calibri" w:cs="Calibri"/>
                <w:color w:val="000000"/>
                <w:sz w:val="24"/>
                <w:szCs w:val="24"/>
                <w:lang w:eastAsia="en-GB"/>
              </w:rPr>
              <w:t>-</w:t>
            </w:r>
            <w:r w:rsidRPr="004D1D81">
              <w:rPr>
                <w:rFonts w:ascii="Calibri" w:eastAsia="Times New Roman" w:hAnsi="Calibri" w:cs="Calibri"/>
                <w:color w:val="000000"/>
                <w:sz w:val="24"/>
                <w:szCs w:val="24"/>
                <w:lang w:eastAsia="en-GB"/>
              </w:rPr>
              <w:t>14.1</w:t>
            </w:r>
          </w:p>
        </w:tc>
        <w:tc>
          <w:tcPr>
            <w:tcW w:w="753" w:type="dxa"/>
            <w:shd w:val="clear" w:color="auto" w:fill="auto"/>
            <w:noWrap/>
            <w:vAlign w:val="bottom"/>
            <w:hideMark/>
          </w:tcPr>
          <w:p w14:paraId="67424754"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r w:rsidRPr="004D1D81">
              <w:rPr>
                <w:rFonts w:ascii="Calibri" w:eastAsia="Times New Roman" w:hAnsi="Calibri" w:cs="Calibri"/>
                <w:color w:val="000000"/>
                <w:sz w:val="24"/>
                <w:szCs w:val="24"/>
                <w:lang w:eastAsia="en-GB"/>
              </w:rPr>
              <w:t>14.1</w:t>
            </w:r>
          </w:p>
        </w:tc>
        <w:tc>
          <w:tcPr>
            <w:tcW w:w="522" w:type="dxa"/>
          </w:tcPr>
          <w:p w14:paraId="591FA88E" w14:textId="77777777" w:rsidR="00E32E95" w:rsidRPr="00E95FCA" w:rsidRDefault="00E32E95" w:rsidP="00324AC4">
            <w:pPr>
              <w:spacing w:after="0" w:line="240" w:lineRule="auto"/>
              <w:jc w:val="center"/>
              <w:rPr>
                <w:rFonts w:ascii="Calibri" w:hAnsi="Calibri" w:cs="Calibri"/>
                <w:color w:val="000000"/>
                <w:sz w:val="24"/>
                <w:szCs w:val="24"/>
              </w:rPr>
            </w:pPr>
          </w:p>
        </w:tc>
        <w:tc>
          <w:tcPr>
            <w:tcW w:w="851" w:type="dxa"/>
          </w:tcPr>
          <w:p w14:paraId="44D9B3CD" w14:textId="091A82FC" w:rsidR="00E32E95" w:rsidRPr="00E95FCA" w:rsidRDefault="00E32E95" w:rsidP="00324AC4">
            <w:pPr>
              <w:spacing w:after="0" w:line="240" w:lineRule="auto"/>
              <w:jc w:val="center"/>
              <w:rPr>
                <w:rFonts w:ascii="Calibri" w:hAnsi="Calibri" w:cs="Calibri"/>
                <w:color w:val="000000"/>
                <w:sz w:val="24"/>
                <w:szCs w:val="24"/>
              </w:rPr>
            </w:pPr>
          </w:p>
        </w:tc>
        <w:tc>
          <w:tcPr>
            <w:tcW w:w="654" w:type="dxa"/>
            <w:tcBorders>
              <w:right w:val="single" w:sz="4" w:space="0" w:color="auto"/>
            </w:tcBorders>
          </w:tcPr>
          <w:p w14:paraId="6F6550B9" w14:textId="77777777" w:rsidR="00E32E95" w:rsidRPr="00E95FCA" w:rsidRDefault="00E32E95" w:rsidP="00324AC4">
            <w:pPr>
              <w:spacing w:after="0" w:line="240" w:lineRule="auto"/>
              <w:jc w:val="center"/>
              <w:rPr>
                <w:rFonts w:ascii="Calibri" w:hAnsi="Calibri" w:cs="Calibri"/>
                <w:color w:val="000000"/>
                <w:sz w:val="24"/>
                <w:szCs w:val="24"/>
              </w:rPr>
            </w:pPr>
          </w:p>
        </w:tc>
        <w:tc>
          <w:tcPr>
            <w:tcW w:w="356" w:type="dxa"/>
            <w:tcBorders>
              <w:top w:val="nil"/>
              <w:left w:val="single" w:sz="4" w:space="0" w:color="auto"/>
              <w:bottom w:val="nil"/>
              <w:right w:val="single" w:sz="4" w:space="0" w:color="auto"/>
            </w:tcBorders>
          </w:tcPr>
          <w:p w14:paraId="682F970B" w14:textId="77777777" w:rsidR="00E32E95" w:rsidRPr="004D1D81" w:rsidRDefault="00E32E95" w:rsidP="00324AC4">
            <w:pPr>
              <w:spacing w:after="0" w:line="240" w:lineRule="auto"/>
              <w:jc w:val="center"/>
              <w:rPr>
                <w:rFonts w:ascii="Calibri" w:eastAsia="Times New Roman" w:hAnsi="Calibri" w:cs="Calibri"/>
                <w:color w:val="000000"/>
                <w:sz w:val="24"/>
                <w:szCs w:val="24"/>
                <w:lang w:eastAsia="en-GB"/>
              </w:rPr>
            </w:pPr>
          </w:p>
        </w:tc>
        <w:tc>
          <w:tcPr>
            <w:tcW w:w="546" w:type="dxa"/>
            <w:tcBorders>
              <w:left w:val="single" w:sz="4" w:space="0" w:color="auto"/>
            </w:tcBorders>
            <w:vAlign w:val="bottom"/>
          </w:tcPr>
          <w:p w14:paraId="2A5AF1D0" w14:textId="068CF214" w:rsidR="00E32E95" w:rsidRPr="00E95FCA" w:rsidRDefault="00E32E95" w:rsidP="00324AC4">
            <w:pPr>
              <w:spacing w:after="0" w:line="240" w:lineRule="auto"/>
              <w:jc w:val="center"/>
              <w:rPr>
                <w:rFonts w:ascii="Calibri" w:hAnsi="Calibri" w:cs="Calibri"/>
                <w:color w:val="000000"/>
                <w:sz w:val="24"/>
                <w:szCs w:val="24"/>
              </w:rPr>
            </w:pPr>
            <w:r w:rsidRPr="004D1D81">
              <w:rPr>
                <w:rFonts w:ascii="Calibri" w:eastAsia="Times New Roman" w:hAnsi="Calibri" w:cs="Calibri"/>
                <w:color w:val="000000"/>
                <w:sz w:val="24"/>
                <w:szCs w:val="24"/>
                <w:lang w:eastAsia="en-GB"/>
              </w:rPr>
              <w:t>45</w:t>
            </w:r>
          </w:p>
        </w:tc>
        <w:tc>
          <w:tcPr>
            <w:tcW w:w="665" w:type="dxa"/>
            <w:vAlign w:val="bottom"/>
          </w:tcPr>
          <w:p w14:paraId="7143C5BA" w14:textId="51BC2AF4"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14.1</w:t>
            </w:r>
          </w:p>
        </w:tc>
        <w:tc>
          <w:tcPr>
            <w:tcW w:w="727" w:type="dxa"/>
            <w:vAlign w:val="bottom"/>
          </w:tcPr>
          <w:p w14:paraId="45409A76" w14:textId="60F4BFE6" w:rsidR="00E32E95" w:rsidRPr="00E95FCA" w:rsidRDefault="00E32E95" w:rsidP="00324AC4">
            <w:pPr>
              <w:spacing w:after="0" w:line="240" w:lineRule="auto"/>
              <w:jc w:val="center"/>
              <w:rPr>
                <w:rFonts w:ascii="Calibri" w:hAnsi="Calibri" w:cs="Calibri"/>
                <w:color w:val="000000"/>
                <w:sz w:val="24"/>
                <w:szCs w:val="24"/>
              </w:rPr>
            </w:pPr>
            <w:r w:rsidRPr="00E95FCA">
              <w:rPr>
                <w:rFonts w:ascii="Calibri" w:hAnsi="Calibri" w:cs="Calibri"/>
                <w:color w:val="000000"/>
                <w:sz w:val="24"/>
                <w:szCs w:val="24"/>
              </w:rPr>
              <w:t>-14.1</w:t>
            </w:r>
          </w:p>
        </w:tc>
        <w:tc>
          <w:tcPr>
            <w:tcW w:w="614" w:type="dxa"/>
          </w:tcPr>
          <w:p w14:paraId="5EB1515F" w14:textId="77777777" w:rsidR="00E32E95" w:rsidRPr="00E95FCA" w:rsidRDefault="00E32E95" w:rsidP="00324AC4">
            <w:pPr>
              <w:spacing w:after="0" w:line="240" w:lineRule="auto"/>
              <w:jc w:val="center"/>
              <w:rPr>
                <w:rFonts w:ascii="Calibri" w:hAnsi="Calibri" w:cs="Calibri"/>
                <w:color w:val="000000"/>
                <w:sz w:val="24"/>
                <w:szCs w:val="24"/>
              </w:rPr>
            </w:pPr>
          </w:p>
        </w:tc>
        <w:tc>
          <w:tcPr>
            <w:tcW w:w="1093" w:type="dxa"/>
          </w:tcPr>
          <w:p w14:paraId="064FD1EF" w14:textId="77777777" w:rsidR="00E32E95" w:rsidRPr="00E95FCA" w:rsidRDefault="00E32E95" w:rsidP="00324AC4">
            <w:pPr>
              <w:spacing w:after="0" w:line="240" w:lineRule="auto"/>
              <w:jc w:val="center"/>
              <w:rPr>
                <w:rFonts w:ascii="Calibri" w:hAnsi="Calibri" w:cs="Calibri"/>
                <w:color w:val="000000"/>
                <w:sz w:val="24"/>
                <w:szCs w:val="24"/>
              </w:rPr>
            </w:pPr>
          </w:p>
        </w:tc>
        <w:tc>
          <w:tcPr>
            <w:tcW w:w="899" w:type="dxa"/>
          </w:tcPr>
          <w:p w14:paraId="6FC2FE00" w14:textId="16098569" w:rsidR="00E32E95" w:rsidRPr="00E95FCA" w:rsidRDefault="00E32E95" w:rsidP="00324AC4">
            <w:pPr>
              <w:spacing w:after="0" w:line="240" w:lineRule="auto"/>
              <w:jc w:val="center"/>
              <w:rPr>
                <w:rFonts w:ascii="Calibri" w:hAnsi="Calibri" w:cs="Calibri"/>
                <w:color w:val="000000"/>
                <w:sz w:val="24"/>
                <w:szCs w:val="24"/>
              </w:rPr>
            </w:pPr>
          </w:p>
        </w:tc>
      </w:tr>
    </w:tbl>
    <w:p w14:paraId="2AFA7C20" w14:textId="4A6A2082" w:rsidR="00D82BCD" w:rsidRPr="00D82BCD" w:rsidRDefault="00B51CE1" w:rsidP="008044FA">
      <w:pPr>
        <w:pStyle w:val="Caption"/>
        <w:jc w:val="center"/>
      </w:pPr>
      <w:r>
        <w:t xml:space="preserve">Table </w:t>
      </w:r>
      <w:r w:rsidR="00DD54E2">
        <w:rPr>
          <w:noProof/>
        </w:rPr>
        <w:fldChar w:fldCharType="begin"/>
      </w:r>
      <w:r w:rsidR="00DD54E2">
        <w:rPr>
          <w:noProof/>
        </w:rPr>
        <w:instrText xml:space="preserve"> SEQ Table \* ARABIC </w:instrText>
      </w:r>
      <w:r w:rsidR="00DD54E2">
        <w:rPr>
          <w:noProof/>
        </w:rPr>
        <w:fldChar w:fldCharType="separate"/>
      </w:r>
      <w:r w:rsidR="005A03F3">
        <w:rPr>
          <w:noProof/>
        </w:rPr>
        <w:t>2</w:t>
      </w:r>
      <w:r w:rsidR="00DD54E2">
        <w:rPr>
          <w:noProof/>
        </w:rPr>
        <w:fldChar w:fldCharType="end"/>
      </w:r>
      <w:r>
        <w:t xml:space="preserve"> </w:t>
      </w:r>
      <w:r w:rsidRPr="000D1CB1">
        <w:t>Armature co-ordinates relative to centre</w:t>
      </w:r>
    </w:p>
    <w:p w14:paraId="30B2C78B" w14:textId="77777777" w:rsidR="00387AC3" w:rsidRDefault="00387AC3" w:rsidP="00F566B1">
      <w:pPr>
        <w:spacing w:line="360" w:lineRule="auto"/>
        <w:rPr>
          <w:b/>
          <w:sz w:val="28"/>
          <w:szCs w:val="28"/>
        </w:rPr>
      </w:pPr>
    </w:p>
    <w:p w14:paraId="55F9143B" w14:textId="6E61958A" w:rsidR="00C760F1" w:rsidRPr="00C14528" w:rsidRDefault="004E0129" w:rsidP="00F566B1">
      <w:pPr>
        <w:spacing w:line="360" w:lineRule="auto"/>
        <w:rPr>
          <w:b/>
          <w:sz w:val="28"/>
          <w:szCs w:val="28"/>
        </w:rPr>
      </w:pPr>
      <w:bookmarkStart w:id="2" w:name="_GoBack"/>
      <w:bookmarkEnd w:id="2"/>
      <w:r>
        <w:rPr>
          <w:b/>
          <w:sz w:val="28"/>
          <w:szCs w:val="28"/>
        </w:rPr>
        <w:lastRenderedPageBreak/>
        <w:t>4</w:t>
      </w:r>
      <w:r w:rsidR="00C760F1" w:rsidRPr="00C14528">
        <w:rPr>
          <w:b/>
          <w:sz w:val="28"/>
          <w:szCs w:val="28"/>
        </w:rPr>
        <w:t>. Results</w:t>
      </w:r>
    </w:p>
    <w:p w14:paraId="6F1CECBE" w14:textId="2C238A8C" w:rsidR="00C760F1" w:rsidRDefault="00D82BCD" w:rsidP="00F566B1">
      <w:pPr>
        <w:spacing w:line="360" w:lineRule="auto"/>
        <w:rPr>
          <w:sz w:val="28"/>
          <w:szCs w:val="28"/>
        </w:rPr>
      </w:pPr>
      <w:r>
        <w:rPr>
          <w:sz w:val="28"/>
          <w:szCs w:val="28"/>
        </w:rPr>
        <w:tab/>
        <w:t>The</w:t>
      </w:r>
      <w:r w:rsidR="00E43A47">
        <w:rPr>
          <w:sz w:val="28"/>
          <w:szCs w:val="28"/>
        </w:rPr>
        <w:t xml:space="preserve"> </w:t>
      </w:r>
      <w:r>
        <w:rPr>
          <w:sz w:val="28"/>
          <w:szCs w:val="28"/>
        </w:rPr>
        <w:t>maximum flux generated</w:t>
      </w:r>
      <w:r w:rsidR="00E43A47">
        <w:rPr>
          <w:sz w:val="28"/>
          <w:szCs w:val="28"/>
        </w:rPr>
        <w:t xml:space="preserve"> can be found across the base of the </w:t>
      </w:r>
      <w:r w:rsidR="00826472">
        <w:rPr>
          <w:sz w:val="28"/>
          <w:szCs w:val="28"/>
        </w:rPr>
        <w:t xml:space="preserve">poles, as seen in Figure 6. This was </w:t>
      </w:r>
      <w:r w:rsidR="00E543B7">
        <w:rPr>
          <w:sz w:val="28"/>
          <w:szCs w:val="28"/>
        </w:rPr>
        <w:t xml:space="preserve">calculated by the FEMM software </w:t>
      </w:r>
      <w:r w:rsidR="003A2285">
        <w:rPr>
          <w:sz w:val="28"/>
          <w:szCs w:val="28"/>
        </w:rPr>
        <w:t xml:space="preserve">as </w:t>
      </w:r>
      <w:r w:rsidR="003A2285" w:rsidRPr="00E543B7">
        <w:rPr>
          <w:sz w:val="28"/>
          <w:szCs w:val="28"/>
        </w:rPr>
        <w:t>2.38636</w:t>
      </w:r>
      <w:r w:rsidR="00E543B7" w:rsidRPr="00E543B7">
        <w:rPr>
          <w:sz w:val="28"/>
          <w:szCs w:val="28"/>
        </w:rPr>
        <w:t xml:space="preserve"> </w:t>
      </w:r>
      <w:r w:rsidR="00E543B7">
        <w:rPr>
          <w:sz w:val="28"/>
          <w:szCs w:val="28"/>
        </w:rPr>
        <w:t>x 10</w:t>
      </w:r>
      <w:r w:rsidR="00E543B7">
        <w:rPr>
          <w:sz w:val="28"/>
          <w:szCs w:val="28"/>
          <w:vertAlign w:val="superscript"/>
        </w:rPr>
        <w:t>-4</w:t>
      </w:r>
      <w:r w:rsidR="00E543B7">
        <w:rPr>
          <w:sz w:val="28"/>
          <w:szCs w:val="28"/>
        </w:rPr>
        <w:t xml:space="preserve"> </w:t>
      </w:r>
      <w:r w:rsidR="00E543B7" w:rsidRPr="00E543B7">
        <w:rPr>
          <w:sz w:val="28"/>
          <w:szCs w:val="28"/>
        </w:rPr>
        <w:t>Webers</w:t>
      </w:r>
      <w:r w:rsidR="00E543B7">
        <w:rPr>
          <w:sz w:val="28"/>
          <w:szCs w:val="28"/>
        </w:rPr>
        <w:t>.</w:t>
      </w:r>
    </w:p>
    <w:tbl>
      <w:tblPr>
        <w:tblW w:w="481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1331"/>
        <w:gridCol w:w="829"/>
        <w:gridCol w:w="1697"/>
      </w:tblGrid>
      <w:tr w:rsidR="005C1025" w:rsidRPr="004D1D81" w14:paraId="0EED5140" w14:textId="77777777" w:rsidTr="00002A9A">
        <w:trPr>
          <w:trHeight w:val="300"/>
          <w:jc w:val="center"/>
        </w:trPr>
        <w:tc>
          <w:tcPr>
            <w:tcW w:w="960" w:type="dxa"/>
            <w:shd w:val="clear" w:color="auto" w:fill="auto"/>
            <w:noWrap/>
          </w:tcPr>
          <w:p w14:paraId="5E22AF25" w14:textId="0EA30CD3" w:rsidR="005C1025" w:rsidRPr="00EF7C5D" w:rsidRDefault="005C1025" w:rsidP="00002A9A">
            <w:pPr>
              <w:spacing w:after="0" w:line="240" w:lineRule="auto"/>
              <w:jc w:val="center"/>
              <w:rPr>
                <w:rFonts w:ascii="Calibri" w:eastAsia="Times New Roman" w:hAnsi="Calibri" w:cs="Calibri"/>
                <w:color w:val="000000"/>
                <w:sz w:val="20"/>
                <w:szCs w:val="20"/>
                <w:lang w:eastAsia="en-GB"/>
              </w:rPr>
            </w:pPr>
            <w:r w:rsidRPr="00EF7C5D">
              <w:rPr>
                <w:rFonts w:ascii="Calibri" w:hAnsi="Calibri" w:cs="Calibri"/>
                <w:sz w:val="20"/>
                <w:szCs w:val="20"/>
              </w:rPr>
              <w:t>Θ</w:t>
            </w:r>
          </w:p>
        </w:tc>
        <w:tc>
          <w:tcPr>
            <w:tcW w:w="1331" w:type="dxa"/>
          </w:tcPr>
          <w:p w14:paraId="73A5FCD9" w14:textId="202FBB18" w:rsidR="005C1025" w:rsidRPr="00EF7C5D" w:rsidRDefault="005C1025" w:rsidP="00002A9A">
            <w:pPr>
              <w:spacing w:after="0" w:line="240" w:lineRule="auto"/>
              <w:jc w:val="center"/>
              <w:rPr>
                <w:sz w:val="20"/>
                <w:szCs w:val="20"/>
              </w:rPr>
            </w:pPr>
            <w:r w:rsidRPr="00EF7C5D">
              <w:rPr>
                <w:rFonts w:ascii="Calibri" w:eastAsia="Times New Roman" w:hAnsi="Calibri" w:cs="Calibri"/>
                <w:color w:val="000000"/>
                <w:sz w:val="20"/>
                <w:szCs w:val="20"/>
                <w:lang w:eastAsia="en-GB"/>
              </w:rPr>
              <w:t>Useful Flux</w:t>
            </w:r>
          </w:p>
        </w:tc>
        <w:tc>
          <w:tcPr>
            <w:tcW w:w="829" w:type="dxa"/>
          </w:tcPr>
          <w:p w14:paraId="41E20BF0" w14:textId="62294349" w:rsidR="005C1025" w:rsidRPr="00EF7C5D" w:rsidRDefault="005C1025" w:rsidP="00002A9A">
            <w:pPr>
              <w:spacing w:after="160" w:line="259" w:lineRule="auto"/>
              <w:jc w:val="center"/>
              <w:rPr>
                <w:rFonts w:ascii="Calibri" w:eastAsia="Times New Roman" w:hAnsi="Calibri" w:cs="Calibri"/>
                <w:color w:val="000000"/>
                <w:sz w:val="20"/>
                <w:szCs w:val="20"/>
                <w:lang w:eastAsia="en-GB"/>
              </w:rPr>
            </w:pPr>
            <w:r w:rsidRPr="00EF7C5D">
              <w:rPr>
                <w:rFonts w:ascii="Calibri" w:hAnsi="Calibri" w:cs="Calibri"/>
                <w:sz w:val="20"/>
                <w:szCs w:val="20"/>
              </w:rPr>
              <w:t>Θ</w:t>
            </w:r>
          </w:p>
        </w:tc>
        <w:tc>
          <w:tcPr>
            <w:tcW w:w="1697" w:type="dxa"/>
          </w:tcPr>
          <w:p w14:paraId="17F0E0D0" w14:textId="640730DE" w:rsidR="005C1025" w:rsidRPr="00EF7C5D" w:rsidRDefault="005C1025" w:rsidP="00002A9A">
            <w:pPr>
              <w:spacing w:after="160" w:line="259" w:lineRule="auto"/>
              <w:jc w:val="center"/>
              <w:rPr>
                <w:sz w:val="20"/>
                <w:szCs w:val="20"/>
              </w:rPr>
            </w:pPr>
            <w:r w:rsidRPr="00EF7C5D">
              <w:rPr>
                <w:rFonts w:ascii="Calibri" w:eastAsia="Times New Roman" w:hAnsi="Calibri" w:cs="Calibri"/>
                <w:color w:val="000000"/>
                <w:sz w:val="20"/>
                <w:szCs w:val="20"/>
                <w:lang w:eastAsia="en-GB"/>
              </w:rPr>
              <w:t>Useful Flux</w:t>
            </w:r>
          </w:p>
        </w:tc>
      </w:tr>
      <w:tr w:rsidR="00A1227E" w:rsidRPr="004D1D81" w14:paraId="6A5E65F9" w14:textId="3CFC2EBB" w:rsidTr="00002A9A">
        <w:trPr>
          <w:trHeight w:val="300"/>
          <w:jc w:val="center"/>
        </w:trPr>
        <w:tc>
          <w:tcPr>
            <w:tcW w:w="960" w:type="dxa"/>
            <w:shd w:val="clear" w:color="auto" w:fill="auto"/>
            <w:noWrap/>
            <w:vAlign w:val="bottom"/>
            <w:hideMark/>
          </w:tcPr>
          <w:p w14:paraId="4E35133D"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0</w:t>
            </w:r>
          </w:p>
        </w:tc>
        <w:tc>
          <w:tcPr>
            <w:tcW w:w="1331" w:type="dxa"/>
          </w:tcPr>
          <w:p w14:paraId="0B30CE13"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-1.12E-07</w:t>
            </w:r>
          </w:p>
        </w:tc>
        <w:tc>
          <w:tcPr>
            <w:tcW w:w="829" w:type="dxa"/>
            <w:vAlign w:val="bottom"/>
          </w:tcPr>
          <w:p w14:paraId="31998357" w14:textId="1991603D"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50</w:t>
            </w:r>
          </w:p>
        </w:tc>
        <w:tc>
          <w:tcPr>
            <w:tcW w:w="1697" w:type="dxa"/>
          </w:tcPr>
          <w:p w14:paraId="69507E6A" w14:textId="7925B66F"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-8.52E-05</w:t>
            </w:r>
          </w:p>
        </w:tc>
      </w:tr>
      <w:tr w:rsidR="00A1227E" w:rsidRPr="004D1D81" w14:paraId="688FE3F1" w14:textId="500E923B" w:rsidTr="00002A9A">
        <w:trPr>
          <w:trHeight w:val="300"/>
          <w:jc w:val="center"/>
        </w:trPr>
        <w:tc>
          <w:tcPr>
            <w:tcW w:w="960" w:type="dxa"/>
            <w:shd w:val="clear" w:color="auto" w:fill="auto"/>
            <w:noWrap/>
            <w:vAlign w:val="bottom"/>
            <w:hideMark/>
          </w:tcPr>
          <w:p w14:paraId="427AEEB4"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5</w:t>
            </w:r>
          </w:p>
        </w:tc>
        <w:tc>
          <w:tcPr>
            <w:tcW w:w="1331" w:type="dxa"/>
          </w:tcPr>
          <w:p w14:paraId="3CFA4759"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-1.03E-05</w:t>
            </w:r>
          </w:p>
        </w:tc>
        <w:tc>
          <w:tcPr>
            <w:tcW w:w="829" w:type="dxa"/>
            <w:vAlign w:val="bottom"/>
          </w:tcPr>
          <w:p w14:paraId="5A0CC696" w14:textId="36D4BBF5"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55</w:t>
            </w:r>
          </w:p>
        </w:tc>
        <w:tc>
          <w:tcPr>
            <w:tcW w:w="1697" w:type="dxa"/>
          </w:tcPr>
          <w:p w14:paraId="372B4A93" w14:textId="1A3B74C2"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-8.50E-05</w:t>
            </w:r>
          </w:p>
        </w:tc>
      </w:tr>
      <w:tr w:rsidR="00A1227E" w:rsidRPr="004D1D81" w14:paraId="117A92D2" w14:textId="48B16590" w:rsidTr="00002A9A">
        <w:trPr>
          <w:trHeight w:val="300"/>
          <w:jc w:val="center"/>
        </w:trPr>
        <w:tc>
          <w:tcPr>
            <w:tcW w:w="960" w:type="dxa"/>
            <w:shd w:val="clear" w:color="auto" w:fill="auto"/>
            <w:noWrap/>
            <w:vAlign w:val="bottom"/>
            <w:hideMark/>
          </w:tcPr>
          <w:p w14:paraId="732880BF"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10</w:t>
            </w:r>
          </w:p>
        </w:tc>
        <w:tc>
          <w:tcPr>
            <w:tcW w:w="1331" w:type="dxa"/>
          </w:tcPr>
          <w:p w14:paraId="524739A0"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-2.17E-05</w:t>
            </w:r>
          </w:p>
        </w:tc>
        <w:tc>
          <w:tcPr>
            <w:tcW w:w="829" w:type="dxa"/>
            <w:vAlign w:val="bottom"/>
          </w:tcPr>
          <w:p w14:paraId="589233AE" w14:textId="75FAE647"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60</w:t>
            </w:r>
          </w:p>
        </w:tc>
        <w:tc>
          <w:tcPr>
            <w:tcW w:w="1697" w:type="dxa"/>
          </w:tcPr>
          <w:p w14:paraId="7BD58967" w14:textId="35612DA7"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-8.42E-05</w:t>
            </w:r>
          </w:p>
        </w:tc>
      </w:tr>
      <w:tr w:rsidR="00A1227E" w:rsidRPr="004D1D81" w14:paraId="2FD95622" w14:textId="72B1D183" w:rsidTr="00002A9A">
        <w:trPr>
          <w:trHeight w:val="300"/>
          <w:jc w:val="center"/>
        </w:trPr>
        <w:tc>
          <w:tcPr>
            <w:tcW w:w="960" w:type="dxa"/>
            <w:shd w:val="clear" w:color="auto" w:fill="auto"/>
            <w:noWrap/>
            <w:vAlign w:val="bottom"/>
            <w:hideMark/>
          </w:tcPr>
          <w:p w14:paraId="265F3C6F"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15</w:t>
            </w:r>
          </w:p>
        </w:tc>
        <w:tc>
          <w:tcPr>
            <w:tcW w:w="1331" w:type="dxa"/>
          </w:tcPr>
          <w:p w14:paraId="49C1EE21"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-3.34E-05</w:t>
            </w:r>
          </w:p>
        </w:tc>
        <w:tc>
          <w:tcPr>
            <w:tcW w:w="829" w:type="dxa"/>
            <w:vAlign w:val="bottom"/>
          </w:tcPr>
          <w:p w14:paraId="2ABF765E" w14:textId="6C211CE2"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65</w:t>
            </w:r>
          </w:p>
        </w:tc>
        <w:tc>
          <w:tcPr>
            <w:tcW w:w="1697" w:type="dxa"/>
          </w:tcPr>
          <w:p w14:paraId="0E2CBDA8" w14:textId="4D5DF34D"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-8.36E-05</w:t>
            </w:r>
          </w:p>
        </w:tc>
      </w:tr>
      <w:tr w:rsidR="00A1227E" w:rsidRPr="004D1D81" w14:paraId="25AB0DF6" w14:textId="72859D56" w:rsidTr="00002A9A">
        <w:trPr>
          <w:trHeight w:val="300"/>
          <w:jc w:val="center"/>
        </w:trPr>
        <w:tc>
          <w:tcPr>
            <w:tcW w:w="960" w:type="dxa"/>
            <w:shd w:val="clear" w:color="auto" w:fill="auto"/>
            <w:noWrap/>
            <w:vAlign w:val="bottom"/>
            <w:hideMark/>
          </w:tcPr>
          <w:p w14:paraId="3FCA30A4"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20</w:t>
            </w:r>
          </w:p>
        </w:tc>
        <w:tc>
          <w:tcPr>
            <w:tcW w:w="1331" w:type="dxa"/>
          </w:tcPr>
          <w:p w14:paraId="4BA21FCE"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-4.59E-05</w:t>
            </w:r>
          </w:p>
        </w:tc>
        <w:tc>
          <w:tcPr>
            <w:tcW w:w="829" w:type="dxa"/>
            <w:vAlign w:val="bottom"/>
          </w:tcPr>
          <w:p w14:paraId="0AF1DED0" w14:textId="284BABB6"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70</w:t>
            </w:r>
          </w:p>
        </w:tc>
        <w:tc>
          <w:tcPr>
            <w:tcW w:w="1697" w:type="dxa"/>
          </w:tcPr>
          <w:p w14:paraId="7BFD7AB2" w14:textId="7A073DAE"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-8.30E-05</w:t>
            </w:r>
          </w:p>
        </w:tc>
      </w:tr>
      <w:tr w:rsidR="00A1227E" w:rsidRPr="004D1D81" w14:paraId="4B12124C" w14:textId="2A2B68D1" w:rsidTr="00002A9A">
        <w:trPr>
          <w:trHeight w:val="300"/>
          <w:jc w:val="center"/>
        </w:trPr>
        <w:tc>
          <w:tcPr>
            <w:tcW w:w="960" w:type="dxa"/>
            <w:shd w:val="clear" w:color="auto" w:fill="auto"/>
            <w:noWrap/>
            <w:vAlign w:val="bottom"/>
            <w:hideMark/>
          </w:tcPr>
          <w:p w14:paraId="2E434DF7"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25</w:t>
            </w:r>
          </w:p>
        </w:tc>
        <w:tc>
          <w:tcPr>
            <w:tcW w:w="1331" w:type="dxa"/>
          </w:tcPr>
          <w:p w14:paraId="32AA51D4"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-6.12E-05</w:t>
            </w:r>
          </w:p>
        </w:tc>
        <w:tc>
          <w:tcPr>
            <w:tcW w:w="829" w:type="dxa"/>
            <w:vAlign w:val="bottom"/>
          </w:tcPr>
          <w:p w14:paraId="5E60D8F0" w14:textId="02D630E1"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75</w:t>
            </w:r>
          </w:p>
        </w:tc>
        <w:tc>
          <w:tcPr>
            <w:tcW w:w="1697" w:type="dxa"/>
          </w:tcPr>
          <w:p w14:paraId="446F662C" w14:textId="6E1DD42B"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-8.24E-05</w:t>
            </w:r>
          </w:p>
        </w:tc>
      </w:tr>
      <w:tr w:rsidR="00A1227E" w:rsidRPr="004D1D81" w14:paraId="4BD7D2C2" w14:textId="2521FF9E" w:rsidTr="00002A9A">
        <w:trPr>
          <w:trHeight w:val="300"/>
          <w:jc w:val="center"/>
        </w:trPr>
        <w:tc>
          <w:tcPr>
            <w:tcW w:w="960" w:type="dxa"/>
            <w:shd w:val="clear" w:color="auto" w:fill="auto"/>
            <w:noWrap/>
            <w:vAlign w:val="bottom"/>
            <w:hideMark/>
          </w:tcPr>
          <w:p w14:paraId="0F54D71D"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30</w:t>
            </w:r>
          </w:p>
        </w:tc>
        <w:tc>
          <w:tcPr>
            <w:tcW w:w="1331" w:type="dxa"/>
          </w:tcPr>
          <w:p w14:paraId="2FF7ADEB"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-7.35E-05</w:t>
            </w:r>
          </w:p>
        </w:tc>
        <w:tc>
          <w:tcPr>
            <w:tcW w:w="829" w:type="dxa"/>
            <w:vAlign w:val="bottom"/>
          </w:tcPr>
          <w:p w14:paraId="24580C6B" w14:textId="09616AD1"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80</w:t>
            </w:r>
          </w:p>
        </w:tc>
        <w:tc>
          <w:tcPr>
            <w:tcW w:w="1697" w:type="dxa"/>
          </w:tcPr>
          <w:p w14:paraId="60E12B4D" w14:textId="794B7B69"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-8.21E-05</w:t>
            </w:r>
          </w:p>
        </w:tc>
      </w:tr>
      <w:tr w:rsidR="00A1227E" w:rsidRPr="004D1D81" w14:paraId="2EC2A0E8" w14:textId="155E80A4" w:rsidTr="00002A9A">
        <w:trPr>
          <w:trHeight w:val="300"/>
          <w:jc w:val="center"/>
        </w:trPr>
        <w:tc>
          <w:tcPr>
            <w:tcW w:w="960" w:type="dxa"/>
            <w:shd w:val="clear" w:color="auto" w:fill="auto"/>
            <w:noWrap/>
            <w:vAlign w:val="bottom"/>
            <w:hideMark/>
          </w:tcPr>
          <w:p w14:paraId="31BD33C5"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35</w:t>
            </w:r>
          </w:p>
        </w:tc>
        <w:tc>
          <w:tcPr>
            <w:tcW w:w="1331" w:type="dxa"/>
          </w:tcPr>
          <w:p w14:paraId="3BE3D72D"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-8.08E-05</w:t>
            </w:r>
          </w:p>
        </w:tc>
        <w:tc>
          <w:tcPr>
            <w:tcW w:w="829" w:type="dxa"/>
            <w:vAlign w:val="bottom"/>
          </w:tcPr>
          <w:p w14:paraId="6579D6C9" w14:textId="68596F83"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85</w:t>
            </w:r>
          </w:p>
        </w:tc>
        <w:tc>
          <w:tcPr>
            <w:tcW w:w="1697" w:type="dxa"/>
          </w:tcPr>
          <w:p w14:paraId="0E31DA9A" w14:textId="4A17EC8D"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-8.17E-05</w:t>
            </w:r>
          </w:p>
        </w:tc>
      </w:tr>
      <w:tr w:rsidR="00A1227E" w:rsidRPr="004D1D81" w14:paraId="08E4B67B" w14:textId="20871E9E" w:rsidTr="00002A9A">
        <w:trPr>
          <w:trHeight w:val="300"/>
          <w:jc w:val="center"/>
        </w:trPr>
        <w:tc>
          <w:tcPr>
            <w:tcW w:w="960" w:type="dxa"/>
            <w:shd w:val="clear" w:color="auto" w:fill="auto"/>
            <w:noWrap/>
            <w:vAlign w:val="bottom"/>
            <w:hideMark/>
          </w:tcPr>
          <w:p w14:paraId="7BA3A9A9"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40</w:t>
            </w:r>
          </w:p>
        </w:tc>
        <w:tc>
          <w:tcPr>
            <w:tcW w:w="1331" w:type="dxa"/>
          </w:tcPr>
          <w:p w14:paraId="79E2B272"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-8.37E-05</w:t>
            </w:r>
          </w:p>
        </w:tc>
        <w:tc>
          <w:tcPr>
            <w:tcW w:w="829" w:type="dxa"/>
            <w:vAlign w:val="bottom"/>
          </w:tcPr>
          <w:p w14:paraId="7AAE6751" w14:textId="12DAAFA6"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4D1D81">
              <w:rPr>
                <w:rFonts w:ascii="Calibri" w:eastAsia="Times New Roman" w:hAnsi="Calibri" w:cs="Calibri"/>
                <w:color w:val="000000"/>
                <w:sz w:val="20"/>
                <w:szCs w:val="20"/>
                <w:lang w:eastAsia="en-GB"/>
              </w:rPr>
              <w:t>90</w:t>
            </w:r>
          </w:p>
        </w:tc>
        <w:tc>
          <w:tcPr>
            <w:tcW w:w="1697" w:type="dxa"/>
          </w:tcPr>
          <w:p w14:paraId="0FBE790D" w14:textId="6A911F49"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r w:rsidRPr="00EF7C5D">
              <w:rPr>
                <w:sz w:val="20"/>
                <w:szCs w:val="20"/>
              </w:rPr>
              <w:t>-8.17E-05</w:t>
            </w:r>
          </w:p>
        </w:tc>
      </w:tr>
      <w:tr w:rsidR="00A1227E" w:rsidRPr="004D1D81" w14:paraId="5AFED2D5" w14:textId="5772FC3D" w:rsidTr="00002A9A">
        <w:trPr>
          <w:trHeight w:val="300"/>
          <w:jc w:val="center"/>
        </w:trPr>
        <w:tc>
          <w:tcPr>
            <w:tcW w:w="960" w:type="dxa"/>
            <w:shd w:val="clear" w:color="auto" w:fill="auto"/>
            <w:noWrap/>
            <w:vAlign w:val="bottom"/>
            <w:hideMark/>
          </w:tcPr>
          <w:p w14:paraId="493931EC" w14:textId="77777777" w:rsidR="00A1227E" w:rsidRPr="004D1D81" w:rsidRDefault="00A1227E" w:rsidP="00002A9A">
            <w:pPr>
              <w:spacing w:after="0" w:line="240" w:lineRule="auto"/>
              <w:jc w:val="center"/>
              <w:rPr>
                <w:rFonts w:ascii="Calibri" w:eastAsia="Times New Roman" w:hAnsi="Calibri" w:cs="Calibri"/>
                <w:color w:val="000000"/>
                <w:sz w:val="20"/>
                <w:szCs w:val="20"/>
                <w:lang w:eastAsia="en-GB"/>
              </w:rPr>
            </w:pPr>
            <w:r w:rsidRPr="004D1D81">
              <w:rPr>
                <w:rFonts w:ascii="Calibri" w:eastAsia="Times New Roman" w:hAnsi="Calibri" w:cs="Calibri"/>
                <w:color w:val="000000"/>
                <w:sz w:val="20"/>
                <w:szCs w:val="20"/>
                <w:lang w:eastAsia="en-GB"/>
              </w:rPr>
              <w:t>45</w:t>
            </w:r>
          </w:p>
        </w:tc>
        <w:tc>
          <w:tcPr>
            <w:tcW w:w="1331" w:type="dxa"/>
          </w:tcPr>
          <w:p w14:paraId="7B788E7A" w14:textId="77777777" w:rsidR="00A1227E" w:rsidRPr="00EF7C5D" w:rsidRDefault="00A1227E" w:rsidP="00002A9A">
            <w:pPr>
              <w:spacing w:after="0" w:line="240" w:lineRule="auto"/>
              <w:jc w:val="center"/>
              <w:rPr>
                <w:rFonts w:ascii="Calibri" w:hAnsi="Calibri" w:cs="Calibri"/>
                <w:color w:val="000000"/>
                <w:sz w:val="20"/>
                <w:szCs w:val="20"/>
              </w:rPr>
            </w:pPr>
            <w:r w:rsidRPr="00EF7C5D">
              <w:rPr>
                <w:sz w:val="20"/>
                <w:szCs w:val="20"/>
              </w:rPr>
              <w:t>-8.44E-05</w:t>
            </w:r>
          </w:p>
        </w:tc>
        <w:tc>
          <w:tcPr>
            <w:tcW w:w="829" w:type="dxa"/>
            <w:vAlign w:val="bottom"/>
          </w:tcPr>
          <w:p w14:paraId="71438D12" w14:textId="0470A354"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p>
        </w:tc>
        <w:tc>
          <w:tcPr>
            <w:tcW w:w="1697" w:type="dxa"/>
          </w:tcPr>
          <w:p w14:paraId="4787CE5F" w14:textId="417A1B28" w:rsidR="00A1227E" w:rsidRPr="00EF7C5D" w:rsidRDefault="00A1227E" w:rsidP="00002A9A">
            <w:pPr>
              <w:spacing w:after="160" w:line="259" w:lineRule="auto"/>
              <w:jc w:val="center"/>
              <w:rPr>
                <w:rFonts w:ascii="Times New Roman" w:eastAsia="Times New Roman" w:hAnsi="Times New Roman" w:cs="Times New Roman"/>
                <w:sz w:val="20"/>
                <w:szCs w:val="20"/>
                <w:lang w:eastAsia="en-GB"/>
              </w:rPr>
            </w:pPr>
          </w:p>
        </w:tc>
      </w:tr>
    </w:tbl>
    <w:p w14:paraId="6F5D5B60" w14:textId="5858A20A" w:rsidR="00CD787B" w:rsidRDefault="00F808A4" w:rsidP="00CE4839">
      <w:pPr>
        <w:pStyle w:val="Caption"/>
        <w:jc w:val="center"/>
        <w:rPr>
          <w:sz w:val="28"/>
          <w:szCs w:val="28"/>
        </w:rPr>
      </w:pPr>
      <w:r>
        <w:t xml:space="preserve">Table </w:t>
      </w:r>
      <w:r w:rsidR="00DD54E2">
        <w:rPr>
          <w:noProof/>
        </w:rPr>
        <w:fldChar w:fldCharType="begin"/>
      </w:r>
      <w:r w:rsidR="00DD54E2">
        <w:rPr>
          <w:noProof/>
        </w:rPr>
        <w:instrText xml:space="preserve"> SEQ Table \* ARABIC </w:instrText>
      </w:r>
      <w:r w:rsidR="00DD54E2">
        <w:rPr>
          <w:noProof/>
        </w:rPr>
        <w:fldChar w:fldCharType="separate"/>
      </w:r>
      <w:r w:rsidR="005A03F3">
        <w:rPr>
          <w:noProof/>
        </w:rPr>
        <w:t>3</w:t>
      </w:r>
      <w:r w:rsidR="00DD54E2">
        <w:rPr>
          <w:noProof/>
        </w:rPr>
        <w:fldChar w:fldCharType="end"/>
      </w:r>
      <w:r>
        <w:t xml:space="preserve"> Fl</w:t>
      </w:r>
      <w:r w:rsidR="000E05D2">
        <w:t>u</w:t>
      </w:r>
      <w:r w:rsidR="003A2285">
        <w:t>x</w:t>
      </w:r>
      <w:r>
        <w:t xml:space="preserve"> cutting </w:t>
      </w:r>
      <w:r w:rsidR="00850E81">
        <w:t>by</w:t>
      </w:r>
      <w:r>
        <w:t xml:space="preserve"> coil angle</w:t>
      </w:r>
    </w:p>
    <w:p w14:paraId="148F50E5" w14:textId="0FF32736" w:rsidR="00002A9A" w:rsidRDefault="00AE6E48" w:rsidP="00F566B1">
      <w:pPr>
        <w:spacing w:line="360" w:lineRule="auto"/>
        <w:rPr>
          <w:sz w:val="28"/>
          <w:szCs w:val="28"/>
        </w:rPr>
      </w:pPr>
      <w:r>
        <w:rPr>
          <w:sz w:val="28"/>
          <w:szCs w:val="28"/>
        </w:rPr>
        <w:tab/>
        <w:t xml:space="preserve">Using the </w:t>
      </w:r>
      <w:r w:rsidR="00581FAA">
        <w:rPr>
          <w:sz w:val="28"/>
          <w:szCs w:val="28"/>
        </w:rPr>
        <w:t>coordinates</w:t>
      </w:r>
      <w:r w:rsidR="001E69B3">
        <w:rPr>
          <w:sz w:val="28"/>
          <w:szCs w:val="28"/>
        </w:rPr>
        <w:t xml:space="preserve"> available in </w:t>
      </w:r>
      <w:r w:rsidR="0034097A">
        <w:rPr>
          <w:sz w:val="28"/>
          <w:szCs w:val="28"/>
        </w:rPr>
        <w:t>T</w:t>
      </w:r>
      <w:r w:rsidR="001E69B3">
        <w:rPr>
          <w:sz w:val="28"/>
          <w:szCs w:val="28"/>
        </w:rPr>
        <w:t xml:space="preserve">able 2 </w:t>
      </w:r>
      <w:r w:rsidR="0034097A">
        <w:rPr>
          <w:sz w:val="28"/>
          <w:szCs w:val="28"/>
        </w:rPr>
        <w:t>the flux</w:t>
      </w:r>
      <w:r w:rsidR="005417DA">
        <w:rPr>
          <w:sz w:val="28"/>
          <w:szCs w:val="28"/>
        </w:rPr>
        <w:t xml:space="preserve"> </w:t>
      </w:r>
      <w:r w:rsidR="00C00127">
        <w:rPr>
          <w:sz w:val="28"/>
          <w:szCs w:val="28"/>
        </w:rPr>
        <w:t xml:space="preserve">at </w:t>
      </w:r>
      <w:r w:rsidR="00F074B4">
        <w:rPr>
          <w:sz w:val="28"/>
          <w:szCs w:val="28"/>
        </w:rPr>
        <w:t>various angles was measured</w:t>
      </w:r>
      <w:r w:rsidR="008639CF">
        <w:rPr>
          <w:sz w:val="28"/>
          <w:szCs w:val="28"/>
        </w:rPr>
        <w:t xml:space="preserve">, the results shown in Table </w:t>
      </w:r>
      <w:r w:rsidR="00EC5065">
        <w:rPr>
          <w:sz w:val="28"/>
          <w:szCs w:val="28"/>
        </w:rPr>
        <w:t>3</w:t>
      </w:r>
      <w:r w:rsidR="008639CF">
        <w:rPr>
          <w:sz w:val="28"/>
          <w:szCs w:val="28"/>
        </w:rPr>
        <w:t>.</w:t>
      </w:r>
      <w:r w:rsidR="00EC5065">
        <w:rPr>
          <w:sz w:val="28"/>
          <w:szCs w:val="28"/>
        </w:rPr>
        <w:t xml:space="preserve"> </w:t>
      </w:r>
      <w:r w:rsidR="00EF7C5D">
        <w:rPr>
          <w:sz w:val="28"/>
          <w:szCs w:val="28"/>
        </w:rPr>
        <w:t xml:space="preserve"> </w:t>
      </w:r>
      <w:r w:rsidR="00EC5065">
        <w:rPr>
          <w:sz w:val="28"/>
          <w:szCs w:val="28"/>
        </w:rPr>
        <w:t>The flux leakage factor is a figure for the amount of generated flux lost to the air outside the radius of the armature</w:t>
      </w:r>
      <w:r w:rsidR="00EC5065">
        <w:rPr>
          <w:sz w:val="28"/>
          <w:szCs w:val="28"/>
        </w:rPr>
        <w:fldChar w:fldCharType="begin" w:fldLock="1"/>
      </w:r>
      <w:r w:rsidR="00DE252D">
        <w:rPr>
          <w:sz w:val="28"/>
          <w:szCs w:val="28"/>
        </w:rPr>
        <w:instrText>ADDIN CSL_CITATION {"citationItems":[{"id":"ITEM-1","itemData":{"ISBN":"0750617411","abstract":"2nd ed. Explores most of the widely-used modern types of motor and drive, including conventional and brushless DC, induction motors (mains and inverter-fed), stepping motors, synchronous motors (mains and converter- fed) and reluctance motors. Preface -- 1. Electric Motors -- 2. Power Electronic Converters for Motor Drives -- 3. Conventional D.C. Motors -- 4. D.C. Motor Drives -- 5. Induction Motors -- Rotating Field, Slip and Torque -- 6. Operating Characteristics of Induction Motors -- 7. Inverter-Fed Induction Motor Drives -- 8. Stepping Motor Systems -- 9. Synchronous, Switched Reluctance and Brushless D.C. Drives -- 10. Motor/Drive Selection -- Index.","author":[{"dropping-particle":"","family":"Hughes","given":"Austin.","non-dropping-particle":"","parse-names":false,"suffix":""}],"edition":"2nd","id":"ITEM-1","issued":{"date-parts":[["1993"]]},"number-of-pages":"297","publisher":"Newnes","publisher-place":"Oxford","title":"Electric motors and drives : fundamentals, types, and applications","type":"book"},"uris":["http://www.mendeley.com/documents/?uuid=fd484a79-4406-34bd-8c02-1d3307272a0c"]}],"mendeley":{"formattedCitation":"[15]","plainTextFormattedCitation":"[15]","previouslyFormattedCitation":"[15]"},"properties":{"noteIndex":0},"schema":"https://github.com/citation-style-language/schema/raw/master/csl-citation.json"}</w:instrText>
      </w:r>
      <w:r w:rsidR="00EC5065">
        <w:rPr>
          <w:sz w:val="28"/>
          <w:szCs w:val="28"/>
        </w:rPr>
        <w:fldChar w:fldCharType="separate"/>
      </w:r>
      <w:r w:rsidR="00DC6981" w:rsidRPr="00DC6981">
        <w:rPr>
          <w:noProof/>
          <w:sz w:val="28"/>
          <w:szCs w:val="28"/>
        </w:rPr>
        <w:t>[15]</w:t>
      </w:r>
      <w:r w:rsidR="00EC5065">
        <w:rPr>
          <w:sz w:val="28"/>
          <w:szCs w:val="28"/>
        </w:rPr>
        <w:fldChar w:fldCharType="end"/>
      </w:r>
      <w:r w:rsidR="00EC5065">
        <w:rPr>
          <w:sz w:val="28"/>
          <w:szCs w:val="28"/>
        </w:rPr>
        <w:t xml:space="preserve">. </w:t>
      </w:r>
      <w:r w:rsidR="00AC16B4">
        <w:rPr>
          <w:sz w:val="28"/>
          <w:szCs w:val="28"/>
        </w:rPr>
        <w:t xml:space="preserve"> </w:t>
      </w:r>
      <w:r w:rsidR="008303DE">
        <w:rPr>
          <w:sz w:val="28"/>
          <w:szCs w:val="28"/>
        </w:rPr>
        <w:t>T</w:t>
      </w:r>
      <w:r w:rsidR="00A30AC5">
        <w:rPr>
          <w:sz w:val="28"/>
          <w:szCs w:val="28"/>
        </w:rPr>
        <w:t xml:space="preserve">he </w:t>
      </w:r>
      <w:r w:rsidR="004E3147">
        <w:rPr>
          <w:sz w:val="28"/>
          <w:szCs w:val="28"/>
        </w:rPr>
        <w:t>maximum useable flux is</w:t>
      </w:r>
      <w:r w:rsidR="0082320E">
        <w:rPr>
          <w:sz w:val="28"/>
          <w:szCs w:val="28"/>
        </w:rPr>
        <w:t xml:space="preserve"> 8.52 x 10</w:t>
      </w:r>
      <w:r w:rsidR="0082320E">
        <w:rPr>
          <w:sz w:val="28"/>
          <w:szCs w:val="28"/>
          <w:vertAlign w:val="superscript"/>
        </w:rPr>
        <w:t>-5</w:t>
      </w:r>
      <w:r w:rsidR="0082320E">
        <w:rPr>
          <w:sz w:val="28"/>
          <w:szCs w:val="28"/>
        </w:rPr>
        <w:t xml:space="preserve"> Webers. </w:t>
      </w:r>
      <w:r w:rsidR="00803B4D">
        <w:rPr>
          <w:sz w:val="28"/>
          <w:szCs w:val="28"/>
        </w:rPr>
        <w:t>At 50</w:t>
      </w:r>
      <w:r w:rsidR="00803B4D">
        <w:rPr>
          <w:rFonts w:ascii="Arial" w:hAnsi="Arial" w:cs="Arial"/>
          <w:sz w:val="28"/>
          <w:szCs w:val="28"/>
        </w:rPr>
        <w:t>⁰</w:t>
      </w:r>
    </w:p>
    <w:p w14:paraId="5F27D745" w14:textId="5ED834E0" w:rsidR="0082320E" w:rsidRDefault="0082320E" w:rsidP="00F566B1">
      <w:pPr>
        <w:spacing w:line="360" w:lineRule="auto"/>
        <w:rPr>
          <w:sz w:val="28"/>
          <w:szCs w:val="28"/>
        </w:rPr>
      </w:pPr>
      <w:r>
        <w:rPr>
          <w:sz w:val="28"/>
          <w:szCs w:val="28"/>
        </w:rPr>
        <w:t xml:space="preserve">The flux leakage factor is calculated </w:t>
      </w:r>
      <w:r w:rsidR="000404CA">
        <w:rPr>
          <w:sz w:val="28"/>
          <w:szCs w:val="28"/>
        </w:rPr>
        <w:t>thus</w:t>
      </w:r>
      <w:r>
        <w:rPr>
          <w:sz w:val="28"/>
          <w:szCs w:val="28"/>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51"/>
        <w:gridCol w:w="3569"/>
      </w:tblGrid>
      <w:tr w:rsidR="00FC1557" w14:paraId="088C8100" w14:textId="77777777" w:rsidTr="00D86869">
        <w:trPr>
          <w:jc w:val="center"/>
        </w:trPr>
        <w:tc>
          <w:tcPr>
            <w:tcW w:w="2651" w:type="dxa"/>
            <w:vMerge w:val="restart"/>
            <w:vAlign w:val="center"/>
          </w:tcPr>
          <w:p w14:paraId="4432219D" w14:textId="2D2F7879" w:rsidR="00FC1557" w:rsidRPr="00323C74" w:rsidRDefault="004912FD" w:rsidP="00323C74">
            <w:pPr>
              <w:spacing w:after="0" w:line="240" w:lineRule="auto"/>
              <w:jc w:val="right"/>
              <w:rPr>
                <w:sz w:val="28"/>
                <w:szCs w:val="28"/>
              </w:rPr>
            </w:pPr>
            <w:r w:rsidRPr="00323C74">
              <w:rPr>
                <w:sz w:val="28"/>
                <w:szCs w:val="28"/>
              </w:rPr>
              <w:t>Flux Leakage Factor =</w:t>
            </w:r>
          </w:p>
        </w:tc>
        <w:tc>
          <w:tcPr>
            <w:tcW w:w="3569" w:type="dxa"/>
            <w:tcBorders>
              <w:bottom w:val="single" w:sz="4" w:space="0" w:color="auto"/>
            </w:tcBorders>
            <w:vAlign w:val="center"/>
          </w:tcPr>
          <w:p w14:paraId="524051BC" w14:textId="4BE29C5D" w:rsidR="00FC1557" w:rsidRPr="00323C74" w:rsidRDefault="004912FD" w:rsidP="00323C74">
            <w:pPr>
              <w:spacing w:after="0" w:line="240" w:lineRule="auto"/>
              <w:rPr>
                <w:sz w:val="28"/>
                <w:szCs w:val="28"/>
              </w:rPr>
            </w:pPr>
            <w:r w:rsidRPr="00323C74">
              <w:rPr>
                <w:sz w:val="28"/>
                <w:szCs w:val="28"/>
              </w:rPr>
              <w:t xml:space="preserve">Max </w:t>
            </w:r>
            <w:r w:rsidR="00323C74" w:rsidRPr="00323C74">
              <w:rPr>
                <w:sz w:val="28"/>
                <w:szCs w:val="28"/>
              </w:rPr>
              <w:t>Flux – Max Useable</w:t>
            </w:r>
            <w:r w:rsidR="00323C74">
              <w:rPr>
                <w:sz w:val="28"/>
                <w:szCs w:val="28"/>
              </w:rPr>
              <w:t xml:space="preserve"> </w:t>
            </w:r>
            <w:r w:rsidR="00323C74" w:rsidRPr="00323C74">
              <w:rPr>
                <w:sz w:val="28"/>
                <w:szCs w:val="28"/>
              </w:rPr>
              <w:t>Flux</w:t>
            </w:r>
          </w:p>
        </w:tc>
      </w:tr>
      <w:tr w:rsidR="00FC1557" w14:paraId="26DDC8CC" w14:textId="77777777" w:rsidTr="00D86869">
        <w:trPr>
          <w:jc w:val="center"/>
        </w:trPr>
        <w:tc>
          <w:tcPr>
            <w:tcW w:w="2651" w:type="dxa"/>
            <w:vMerge/>
            <w:vAlign w:val="center"/>
          </w:tcPr>
          <w:p w14:paraId="113D9F77" w14:textId="77777777" w:rsidR="00FC1557" w:rsidRPr="00323C74" w:rsidRDefault="00FC1557" w:rsidP="00323C74">
            <w:pPr>
              <w:spacing w:after="0" w:line="240" w:lineRule="auto"/>
              <w:rPr>
                <w:sz w:val="28"/>
                <w:szCs w:val="28"/>
              </w:rPr>
            </w:pPr>
          </w:p>
        </w:tc>
        <w:tc>
          <w:tcPr>
            <w:tcW w:w="3569" w:type="dxa"/>
            <w:tcBorders>
              <w:top w:val="single" w:sz="4" w:space="0" w:color="auto"/>
            </w:tcBorders>
            <w:vAlign w:val="center"/>
          </w:tcPr>
          <w:p w14:paraId="041B5022" w14:textId="21D954C3" w:rsidR="00FC1557" w:rsidRPr="00323C74" w:rsidRDefault="00323C74" w:rsidP="00323C74">
            <w:pPr>
              <w:spacing w:after="0" w:line="240" w:lineRule="auto"/>
              <w:jc w:val="center"/>
              <w:rPr>
                <w:sz w:val="28"/>
                <w:szCs w:val="28"/>
              </w:rPr>
            </w:pPr>
            <w:r w:rsidRPr="00323C74">
              <w:rPr>
                <w:sz w:val="28"/>
                <w:szCs w:val="28"/>
              </w:rPr>
              <w:t>Max Flux</w:t>
            </w:r>
          </w:p>
        </w:tc>
      </w:tr>
    </w:tbl>
    <w:p w14:paraId="4E1CFAE3" w14:textId="27784823" w:rsidR="00FC1557" w:rsidRDefault="00FC1557" w:rsidP="00F566B1">
      <w:pPr>
        <w:spacing w:line="360" w:lineRule="auto"/>
        <w:rPr>
          <w:sz w:val="28"/>
          <w:szCs w:val="28"/>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51"/>
        <w:gridCol w:w="3427"/>
      </w:tblGrid>
      <w:tr w:rsidR="00D86869" w14:paraId="6E6C1E18" w14:textId="77777777" w:rsidTr="00DB1539">
        <w:trPr>
          <w:jc w:val="center"/>
        </w:trPr>
        <w:tc>
          <w:tcPr>
            <w:tcW w:w="2651" w:type="dxa"/>
            <w:vMerge w:val="restart"/>
            <w:vAlign w:val="center"/>
          </w:tcPr>
          <w:p w14:paraId="1F4E2242" w14:textId="77777777" w:rsidR="00D86869" w:rsidRPr="00323C74" w:rsidRDefault="00D86869" w:rsidP="009E439B">
            <w:pPr>
              <w:spacing w:after="0" w:line="240" w:lineRule="auto"/>
              <w:jc w:val="right"/>
              <w:rPr>
                <w:sz w:val="28"/>
                <w:szCs w:val="28"/>
              </w:rPr>
            </w:pPr>
            <w:r w:rsidRPr="00323C74">
              <w:rPr>
                <w:sz w:val="28"/>
                <w:szCs w:val="28"/>
              </w:rPr>
              <w:t>Flux Leakage Factor =</w:t>
            </w:r>
          </w:p>
        </w:tc>
        <w:tc>
          <w:tcPr>
            <w:tcW w:w="3427" w:type="dxa"/>
            <w:tcBorders>
              <w:bottom w:val="single" w:sz="4" w:space="0" w:color="auto"/>
            </w:tcBorders>
            <w:vAlign w:val="center"/>
          </w:tcPr>
          <w:p w14:paraId="1384F307" w14:textId="7A957025" w:rsidR="00D86869" w:rsidRPr="00323C74" w:rsidRDefault="00D86869" w:rsidP="009E439B">
            <w:pPr>
              <w:spacing w:after="0" w:line="240" w:lineRule="auto"/>
              <w:rPr>
                <w:sz w:val="28"/>
                <w:szCs w:val="28"/>
              </w:rPr>
            </w:pPr>
            <w:r w:rsidRPr="00E543B7">
              <w:rPr>
                <w:sz w:val="28"/>
                <w:szCs w:val="28"/>
              </w:rPr>
              <w:t>2</w:t>
            </w:r>
            <w:r>
              <w:rPr>
                <w:sz w:val="28"/>
                <w:szCs w:val="28"/>
              </w:rPr>
              <w:t>.</w:t>
            </w:r>
            <w:r w:rsidRPr="00E543B7">
              <w:rPr>
                <w:sz w:val="28"/>
                <w:szCs w:val="28"/>
              </w:rPr>
              <w:t xml:space="preserve">38636 </w:t>
            </w:r>
            <w:r>
              <w:rPr>
                <w:sz w:val="28"/>
                <w:szCs w:val="28"/>
              </w:rPr>
              <w:t>x 10</w:t>
            </w:r>
            <w:r>
              <w:rPr>
                <w:sz w:val="28"/>
                <w:szCs w:val="28"/>
                <w:vertAlign w:val="superscript"/>
              </w:rPr>
              <w:t>-4</w:t>
            </w:r>
            <w:r>
              <w:rPr>
                <w:sz w:val="28"/>
                <w:szCs w:val="28"/>
              </w:rPr>
              <w:t>.</w:t>
            </w:r>
            <w:r w:rsidRPr="00323C74">
              <w:rPr>
                <w:sz w:val="28"/>
                <w:szCs w:val="28"/>
              </w:rPr>
              <w:t xml:space="preserve"> – </w:t>
            </w:r>
            <w:r>
              <w:rPr>
                <w:sz w:val="28"/>
                <w:szCs w:val="28"/>
              </w:rPr>
              <w:t>8.52 x 10</w:t>
            </w:r>
            <w:r>
              <w:rPr>
                <w:sz w:val="28"/>
                <w:szCs w:val="28"/>
                <w:vertAlign w:val="superscript"/>
              </w:rPr>
              <w:t>-5</w:t>
            </w:r>
          </w:p>
        </w:tc>
      </w:tr>
      <w:tr w:rsidR="00D86869" w14:paraId="60BA84E4" w14:textId="77777777" w:rsidTr="00DB1539">
        <w:trPr>
          <w:jc w:val="center"/>
        </w:trPr>
        <w:tc>
          <w:tcPr>
            <w:tcW w:w="2651" w:type="dxa"/>
            <w:vMerge/>
            <w:vAlign w:val="center"/>
          </w:tcPr>
          <w:p w14:paraId="44CB74A8" w14:textId="77777777" w:rsidR="00D86869" w:rsidRPr="00323C74" w:rsidRDefault="00D86869" w:rsidP="009E439B">
            <w:pPr>
              <w:spacing w:after="0" w:line="240" w:lineRule="auto"/>
              <w:rPr>
                <w:sz w:val="28"/>
                <w:szCs w:val="28"/>
              </w:rPr>
            </w:pPr>
          </w:p>
        </w:tc>
        <w:tc>
          <w:tcPr>
            <w:tcW w:w="3427" w:type="dxa"/>
            <w:tcBorders>
              <w:top w:val="single" w:sz="4" w:space="0" w:color="auto"/>
            </w:tcBorders>
            <w:vAlign w:val="center"/>
          </w:tcPr>
          <w:p w14:paraId="4C472746" w14:textId="0A859521" w:rsidR="00D86869" w:rsidRPr="00323C74" w:rsidRDefault="00D86869" w:rsidP="009E439B">
            <w:pPr>
              <w:spacing w:after="0" w:line="240" w:lineRule="auto"/>
              <w:jc w:val="center"/>
              <w:rPr>
                <w:sz w:val="28"/>
                <w:szCs w:val="28"/>
              </w:rPr>
            </w:pPr>
            <w:r w:rsidRPr="00E543B7">
              <w:rPr>
                <w:sz w:val="28"/>
                <w:szCs w:val="28"/>
              </w:rPr>
              <w:t>2</w:t>
            </w:r>
            <w:r>
              <w:rPr>
                <w:sz w:val="28"/>
                <w:szCs w:val="28"/>
              </w:rPr>
              <w:t>.</w:t>
            </w:r>
            <w:r w:rsidRPr="00E543B7">
              <w:rPr>
                <w:sz w:val="28"/>
                <w:szCs w:val="28"/>
              </w:rPr>
              <w:t xml:space="preserve">38636 </w:t>
            </w:r>
            <w:r>
              <w:rPr>
                <w:sz w:val="28"/>
                <w:szCs w:val="28"/>
              </w:rPr>
              <w:t>x 10</w:t>
            </w:r>
            <w:r>
              <w:rPr>
                <w:sz w:val="28"/>
                <w:szCs w:val="28"/>
                <w:vertAlign w:val="superscript"/>
              </w:rPr>
              <w:t>-4</w:t>
            </w:r>
          </w:p>
        </w:tc>
      </w:tr>
    </w:tbl>
    <w:p w14:paraId="03D0A479" w14:textId="77777777" w:rsidR="00A30AC5" w:rsidRDefault="00A30AC5" w:rsidP="00A30AC5">
      <w:pPr>
        <w:spacing w:line="360" w:lineRule="auto"/>
        <w:jc w:val="center"/>
        <w:rPr>
          <w:sz w:val="28"/>
          <w:szCs w:val="28"/>
        </w:rPr>
      </w:pPr>
    </w:p>
    <w:p w14:paraId="4C7428CD" w14:textId="31DCBE7D" w:rsidR="00D86869" w:rsidRDefault="00A30AC5" w:rsidP="00A30AC5">
      <w:pPr>
        <w:spacing w:line="360" w:lineRule="auto"/>
        <w:jc w:val="center"/>
        <w:rPr>
          <w:sz w:val="28"/>
          <w:szCs w:val="28"/>
        </w:rPr>
      </w:pPr>
      <w:r>
        <w:rPr>
          <w:sz w:val="28"/>
          <w:szCs w:val="28"/>
        </w:rPr>
        <w:t>Flux Leakage Factor = 0.643</w:t>
      </w:r>
      <w:r w:rsidR="004A0119">
        <w:rPr>
          <w:sz w:val="28"/>
          <w:szCs w:val="28"/>
        </w:rPr>
        <w:t xml:space="preserve"> (64.3%)</w:t>
      </w:r>
    </w:p>
    <w:p w14:paraId="6B27BBEE" w14:textId="77777777" w:rsidR="00387AC3" w:rsidRDefault="00387AC3" w:rsidP="005A0A5C">
      <w:pPr>
        <w:rPr>
          <w:rFonts w:ascii="Calibri" w:hAnsi="Calibri" w:cs="Calibri"/>
          <w:b/>
          <w:sz w:val="28"/>
          <w:szCs w:val="36"/>
        </w:rPr>
      </w:pPr>
    </w:p>
    <w:p w14:paraId="3B7C9334" w14:textId="48D9EB61" w:rsidR="005A0A5C" w:rsidRDefault="004E0129" w:rsidP="005A0A5C">
      <w:pPr>
        <w:rPr>
          <w:rFonts w:ascii="Calibri" w:hAnsi="Calibri" w:cs="Calibri"/>
          <w:b/>
          <w:sz w:val="28"/>
          <w:szCs w:val="36"/>
        </w:rPr>
      </w:pPr>
      <w:r>
        <w:rPr>
          <w:rFonts w:ascii="Calibri" w:hAnsi="Calibri" w:cs="Calibri"/>
          <w:b/>
          <w:sz w:val="28"/>
          <w:szCs w:val="36"/>
        </w:rPr>
        <w:t>5</w:t>
      </w:r>
      <w:r w:rsidR="005A0A5C" w:rsidRPr="00C40FCA">
        <w:rPr>
          <w:rFonts w:ascii="Calibri" w:hAnsi="Calibri" w:cs="Calibri"/>
          <w:b/>
          <w:sz w:val="28"/>
          <w:szCs w:val="36"/>
        </w:rPr>
        <w:t>.</w:t>
      </w:r>
      <w:r w:rsidR="005A0A5C" w:rsidRPr="00C40FCA">
        <w:rPr>
          <w:rFonts w:ascii="Calibri" w:hAnsi="Calibri" w:cs="Calibri"/>
          <w:b/>
          <w:sz w:val="28"/>
          <w:szCs w:val="36"/>
        </w:rPr>
        <w:tab/>
      </w:r>
      <w:r w:rsidR="005A0A5C">
        <w:rPr>
          <w:rFonts w:ascii="Calibri" w:hAnsi="Calibri" w:cs="Calibri"/>
          <w:b/>
          <w:sz w:val="28"/>
          <w:szCs w:val="36"/>
        </w:rPr>
        <w:t>Conclusions</w:t>
      </w:r>
    </w:p>
    <w:p w14:paraId="2A8E42C0" w14:textId="0A1AF7D8" w:rsidR="009767E0" w:rsidRDefault="002C6547" w:rsidP="00F566B1">
      <w:pPr>
        <w:spacing w:line="360" w:lineRule="auto"/>
        <w:rPr>
          <w:rFonts w:eastAsiaTheme="minorEastAsia"/>
          <w:sz w:val="28"/>
          <w:szCs w:val="28"/>
        </w:rPr>
      </w:pPr>
      <w:r>
        <w:rPr>
          <w:rFonts w:eastAsiaTheme="minorEastAsia"/>
          <w:sz w:val="28"/>
          <w:szCs w:val="28"/>
        </w:rPr>
        <w:tab/>
      </w:r>
      <w:r w:rsidR="001B0ABB">
        <w:rPr>
          <w:rFonts w:eastAsiaTheme="minorEastAsia"/>
          <w:sz w:val="28"/>
          <w:szCs w:val="28"/>
        </w:rPr>
        <w:t>Th</w:t>
      </w:r>
      <w:r>
        <w:rPr>
          <w:rFonts w:eastAsiaTheme="minorEastAsia"/>
          <w:sz w:val="28"/>
          <w:szCs w:val="28"/>
        </w:rPr>
        <w:t>is exercise has demonstrated that</w:t>
      </w:r>
      <w:r w:rsidR="003A2D77">
        <w:rPr>
          <w:rFonts w:eastAsiaTheme="minorEastAsia"/>
          <w:sz w:val="28"/>
          <w:szCs w:val="28"/>
        </w:rPr>
        <w:t xml:space="preserve"> the maximum flux </w:t>
      </w:r>
      <w:r w:rsidR="00967141">
        <w:rPr>
          <w:rFonts w:eastAsiaTheme="minorEastAsia"/>
          <w:sz w:val="28"/>
          <w:szCs w:val="28"/>
        </w:rPr>
        <w:t>generated</w:t>
      </w:r>
      <w:r w:rsidR="003A2D77">
        <w:rPr>
          <w:rFonts w:eastAsiaTheme="minorEastAsia"/>
          <w:sz w:val="28"/>
          <w:szCs w:val="28"/>
        </w:rPr>
        <w:t xml:space="preserve"> in a stator coil is not all intersected by </w:t>
      </w:r>
      <w:r w:rsidR="001B0ABB">
        <w:rPr>
          <w:rFonts w:eastAsiaTheme="minorEastAsia"/>
          <w:sz w:val="28"/>
          <w:szCs w:val="28"/>
        </w:rPr>
        <w:t>an armature, in this case</w:t>
      </w:r>
      <w:r w:rsidR="004A0119">
        <w:rPr>
          <w:rFonts w:eastAsiaTheme="minorEastAsia"/>
          <w:sz w:val="28"/>
          <w:szCs w:val="28"/>
        </w:rPr>
        <w:t xml:space="preserve"> </w:t>
      </w:r>
      <w:r w:rsidR="002C4A53">
        <w:rPr>
          <w:rFonts w:eastAsiaTheme="minorEastAsia"/>
          <w:sz w:val="28"/>
          <w:szCs w:val="28"/>
        </w:rPr>
        <w:t>almost</w:t>
      </w:r>
      <w:r w:rsidR="001726C4">
        <w:rPr>
          <w:rFonts w:eastAsiaTheme="minorEastAsia"/>
          <w:sz w:val="28"/>
          <w:szCs w:val="28"/>
        </w:rPr>
        <w:t xml:space="preserve"> two </w:t>
      </w:r>
      <w:r w:rsidR="00470F9D">
        <w:rPr>
          <w:rFonts w:eastAsiaTheme="minorEastAsia"/>
          <w:sz w:val="28"/>
          <w:szCs w:val="28"/>
        </w:rPr>
        <w:t>t</w:t>
      </w:r>
      <w:r w:rsidR="001726C4">
        <w:rPr>
          <w:rFonts w:eastAsiaTheme="minorEastAsia"/>
          <w:sz w:val="28"/>
          <w:szCs w:val="28"/>
        </w:rPr>
        <w:t>hirds of all the flux generat</w:t>
      </w:r>
      <w:r w:rsidR="00470F9D">
        <w:rPr>
          <w:rFonts w:eastAsiaTheme="minorEastAsia"/>
          <w:sz w:val="28"/>
          <w:szCs w:val="28"/>
        </w:rPr>
        <w:t>e</w:t>
      </w:r>
      <w:r w:rsidR="001726C4">
        <w:rPr>
          <w:rFonts w:eastAsiaTheme="minorEastAsia"/>
          <w:sz w:val="28"/>
          <w:szCs w:val="28"/>
        </w:rPr>
        <w:t>d is</w:t>
      </w:r>
      <w:r w:rsidR="00470F9D">
        <w:rPr>
          <w:rFonts w:eastAsiaTheme="minorEastAsia"/>
          <w:sz w:val="28"/>
          <w:szCs w:val="28"/>
        </w:rPr>
        <w:t xml:space="preserve"> ineffectual. </w:t>
      </w:r>
      <w:r w:rsidR="003C7984">
        <w:rPr>
          <w:rFonts w:eastAsiaTheme="minorEastAsia"/>
          <w:sz w:val="28"/>
          <w:szCs w:val="28"/>
        </w:rPr>
        <w:t>Alterations to the design of the stator would be advisable to increase the effe</w:t>
      </w:r>
      <w:r w:rsidR="00EB19C3">
        <w:rPr>
          <w:rFonts w:eastAsiaTheme="minorEastAsia"/>
          <w:sz w:val="28"/>
          <w:szCs w:val="28"/>
        </w:rPr>
        <w:t>ctiveness of the system</w:t>
      </w:r>
      <w:r w:rsidR="007F7FDC">
        <w:rPr>
          <w:rFonts w:eastAsiaTheme="minorEastAsia"/>
          <w:sz w:val="28"/>
          <w:szCs w:val="28"/>
        </w:rPr>
        <w:t>.</w:t>
      </w:r>
    </w:p>
    <w:p w14:paraId="5D31F739" w14:textId="30CC4DBD" w:rsidR="00EB19C3" w:rsidRPr="0097504B" w:rsidRDefault="00EB19C3" w:rsidP="00F566B1">
      <w:pPr>
        <w:spacing w:line="360" w:lineRule="auto"/>
        <w:rPr>
          <w:rFonts w:eastAsiaTheme="minorEastAsia"/>
          <w:sz w:val="28"/>
          <w:szCs w:val="28"/>
        </w:rPr>
      </w:pPr>
      <w:r>
        <w:rPr>
          <w:rFonts w:eastAsiaTheme="minorEastAsia"/>
          <w:sz w:val="28"/>
          <w:szCs w:val="28"/>
        </w:rPr>
        <w:tab/>
        <w:t xml:space="preserve">The angle of the armature </w:t>
      </w:r>
      <w:r w:rsidR="00B764FF">
        <w:rPr>
          <w:rFonts w:eastAsiaTheme="minorEastAsia"/>
          <w:sz w:val="28"/>
          <w:szCs w:val="28"/>
        </w:rPr>
        <w:t xml:space="preserve">with respect to the pole arms affects the magnitude of the flux intersected, </w:t>
      </w:r>
      <w:r w:rsidR="00511B5F">
        <w:rPr>
          <w:rFonts w:eastAsiaTheme="minorEastAsia"/>
          <w:sz w:val="28"/>
          <w:szCs w:val="28"/>
        </w:rPr>
        <w:t>it could be assumed that the maximum flux would be intersected at 90</w:t>
      </w:r>
      <w:r w:rsidR="00511B5F">
        <w:rPr>
          <w:rFonts w:ascii="Arial" w:eastAsiaTheme="minorEastAsia" w:hAnsi="Arial" w:cs="Arial"/>
          <w:sz w:val="28"/>
          <w:szCs w:val="28"/>
        </w:rPr>
        <w:t>⁰</w:t>
      </w:r>
      <w:r w:rsidR="00831BB1">
        <w:rPr>
          <w:rFonts w:eastAsiaTheme="minorEastAsia"/>
          <w:sz w:val="28"/>
          <w:szCs w:val="28"/>
        </w:rPr>
        <w:t xml:space="preserve">, Table 3 shows this is not the case. </w:t>
      </w:r>
      <w:r w:rsidR="00446727">
        <w:rPr>
          <w:rFonts w:eastAsiaTheme="minorEastAsia"/>
          <w:sz w:val="28"/>
          <w:szCs w:val="28"/>
        </w:rPr>
        <w:t>When plotting the</w:t>
      </w:r>
      <w:r w:rsidR="00831BB1">
        <w:rPr>
          <w:rFonts w:eastAsiaTheme="minorEastAsia"/>
          <w:sz w:val="28"/>
          <w:szCs w:val="28"/>
        </w:rPr>
        <w:t xml:space="preserve"> information </w:t>
      </w:r>
      <w:r w:rsidR="00446727">
        <w:rPr>
          <w:rFonts w:eastAsiaTheme="minorEastAsia"/>
          <w:sz w:val="28"/>
          <w:szCs w:val="28"/>
        </w:rPr>
        <w:t xml:space="preserve">in Table 3 </w:t>
      </w:r>
      <w:r w:rsidR="000E05D2">
        <w:rPr>
          <w:rFonts w:eastAsiaTheme="minorEastAsia"/>
          <w:sz w:val="28"/>
          <w:szCs w:val="28"/>
        </w:rPr>
        <w:t>maximum</w:t>
      </w:r>
      <w:r w:rsidR="00D1475C">
        <w:rPr>
          <w:rFonts w:eastAsiaTheme="minorEastAsia"/>
          <w:sz w:val="28"/>
          <w:szCs w:val="28"/>
        </w:rPr>
        <w:t xml:space="preserve"> useable flux is found at an angle of approximately 50</w:t>
      </w:r>
      <w:r w:rsidR="00D1475C">
        <w:rPr>
          <w:rFonts w:ascii="Arial" w:eastAsiaTheme="minorEastAsia" w:hAnsi="Arial" w:cs="Arial"/>
          <w:sz w:val="28"/>
          <w:szCs w:val="28"/>
        </w:rPr>
        <w:t>⁰</w:t>
      </w:r>
      <w:r w:rsidR="00D1475C">
        <w:rPr>
          <w:rFonts w:eastAsiaTheme="minorEastAsia"/>
          <w:sz w:val="28"/>
          <w:szCs w:val="28"/>
        </w:rPr>
        <w:t>, the reason for this can be seen in Figure</w:t>
      </w:r>
      <w:r w:rsidR="00457EB2">
        <w:rPr>
          <w:rFonts w:eastAsiaTheme="minorEastAsia"/>
          <w:sz w:val="28"/>
          <w:szCs w:val="28"/>
        </w:rPr>
        <w:t xml:space="preserve"> 5, where lines of </w:t>
      </w:r>
      <w:r w:rsidR="00457EB2" w:rsidRPr="0097504B">
        <w:rPr>
          <w:rFonts w:eastAsiaTheme="minorEastAsia"/>
          <w:sz w:val="28"/>
          <w:szCs w:val="28"/>
        </w:rPr>
        <w:t xml:space="preserve">flux are shown taking a circuitous </w:t>
      </w:r>
      <w:r w:rsidR="000E05D2" w:rsidRPr="0097504B">
        <w:rPr>
          <w:rFonts w:eastAsiaTheme="minorEastAsia"/>
          <w:sz w:val="28"/>
          <w:szCs w:val="28"/>
        </w:rPr>
        <w:t>route between</w:t>
      </w:r>
      <w:r w:rsidR="00457EB2" w:rsidRPr="0097504B">
        <w:rPr>
          <w:rFonts w:eastAsiaTheme="minorEastAsia"/>
          <w:sz w:val="28"/>
          <w:szCs w:val="28"/>
        </w:rPr>
        <w:t xml:space="preserve"> the poles, should this</w:t>
      </w:r>
      <w:r w:rsidR="00861543" w:rsidRPr="0097504B">
        <w:rPr>
          <w:rFonts w:eastAsiaTheme="minorEastAsia"/>
          <w:sz w:val="28"/>
          <w:szCs w:val="28"/>
        </w:rPr>
        <w:t xml:space="preserve"> route plot outside the radius of the armature then the flux is not </w:t>
      </w:r>
      <w:r w:rsidR="00E221E2" w:rsidRPr="0097504B">
        <w:rPr>
          <w:rFonts w:eastAsiaTheme="minorEastAsia"/>
          <w:sz w:val="28"/>
          <w:szCs w:val="28"/>
        </w:rPr>
        <w:t>effectual.</w:t>
      </w:r>
    </w:p>
    <w:p w14:paraId="1A355E7A" w14:textId="77777777" w:rsidR="00124E2F" w:rsidRPr="0097504B" w:rsidRDefault="00765321" w:rsidP="00124E2F">
      <w:pPr>
        <w:keepNext/>
        <w:spacing w:line="360" w:lineRule="auto"/>
        <w:rPr>
          <w:sz w:val="28"/>
          <w:szCs w:val="28"/>
        </w:rPr>
      </w:pPr>
      <w:r w:rsidRPr="0097504B">
        <w:rPr>
          <w:noProof/>
          <w:sz w:val="28"/>
          <w:szCs w:val="28"/>
        </w:rPr>
        <w:drawing>
          <wp:inline distT="0" distB="0" distL="0" distR="0" wp14:anchorId="70D0FD9D" wp14:editId="5A498133">
            <wp:extent cx="5690870" cy="3676261"/>
            <wp:effectExtent l="0" t="0" r="5080" b="635"/>
            <wp:docPr id="2" name="Chart 2">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834ADBB" w14:textId="6F4A23BA" w:rsidR="00765321" w:rsidRPr="0097504B" w:rsidRDefault="00124E2F" w:rsidP="00124E2F">
      <w:pPr>
        <w:pStyle w:val="Caption"/>
        <w:jc w:val="center"/>
        <w:rPr>
          <w:sz w:val="28"/>
          <w:szCs w:val="28"/>
        </w:rPr>
      </w:pPr>
      <w:r w:rsidRPr="0097504B">
        <w:rPr>
          <w:sz w:val="28"/>
          <w:szCs w:val="28"/>
        </w:rPr>
        <w:t xml:space="preserve">Figure </w:t>
      </w:r>
      <w:r w:rsidRPr="0097504B">
        <w:rPr>
          <w:sz w:val="28"/>
          <w:szCs w:val="28"/>
        </w:rPr>
        <w:fldChar w:fldCharType="begin"/>
      </w:r>
      <w:r w:rsidRPr="0097504B">
        <w:rPr>
          <w:sz w:val="28"/>
          <w:szCs w:val="28"/>
        </w:rPr>
        <w:instrText xml:space="preserve"> SEQ Figure \* ARABIC </w:instrText>
      </w:r>
      <w:r w:rsidRPr="0097504B">
        <w:rPr>
          <w:sz w:val="28"/>
          <w:szCs w:val="28"/>
        </w:rPr>
        <w:fldChar w:fldCharType="separate"/>
      </w:r>
      <w:r w:rsidR="005A03F3">
        <w:rPr>
          <w:noProof/>
          <w:sz w:val="28"/>
          <w:szCs w:val="28"/>
        </w:rPr>
        <w:t>7</w:t>
      </w:r>
      <w:r w:rsidRPr="0097504B">
        <w:rPr>
          <w:sz w:val="28"/>
          <w:szCs w:val="28"/>
        </w:rPr>
        <w:fldChar w:fldCharType="end"/>
      </w:r>
      <w:r w:rsidRPr="0097504B">
        <w:rPr>
          <w:sz w:val="28"/>
          <w:szCs w:val="28"/>
        </w:rPr>
        <w:t xml:space="preserve"> Graph of </w:t>
      </w:r>
      <w:r w:rsidR="00C81C40">
        <w:rPr>
          <w:sz w:val="28"/>
          <w:szCs w:val="28"/>
        </w:rPr>
        <w:t>u</w:t>
      </w:r>
      <w:r w:rsidR="009E7F03" w:rsidRPr="0097504B">
        <w:rPr>
          <w:sz w:val="28"/>
          <w:szCs w:val="28"/>
        </w:rPr>
        <w:t>s</w:t>
      </w:r>
      <w:r w:rsidRPr="0097504B">
        <w:rPr>
          <w:sz w:val="28"/>
          <w:szCs w:val="28"/>
        </w:rPr>
        <w:t>eful flux by armature angle</w:t>
      </w:r>
    </w:p>
    <w:p w14:paraId="0BE0EB23" w14:textId="010A9C1C" w:rsidR="00C760F1" w:rsidRPr="0097504B" w:rsidRDefault="000F1C0E" w:rsidP="00F566B1">
      <w:pPr>
        <w:spacing w:line="360" w:lineRule="auto"/>
        <w:rPr>
          <w:sz w:val="28"/>
          <w:szCs w:val="28"/>
        </w:rPr>
      </w:pPr>
      <w:r w:rsidRPr="0097504B">
        <w:rPr>
          <w:sz w:val="28"/>
          <w:szCs w:val="28"/>
        </w:rPr>
        <w:lastRenderedPageBreak/>
        <w:t>Figure 7 shows the useable flux density across the fist 90</w:t>
      </w:r>
      <w:r w:rsidR="007D693B" w:rsidRPr="0097504B">
        <w:rPr>
          <w:rFonts w:ascii="Arial" w:hAnsi="Arial" w:cs="Arial"/>
          <w:sz w:val="28"/>
          <w:szCs w:val="28"/>
        </w:rPr>
        <w:t>⁰</w:t>
      </w:r>
      <w:r w:rsidR="007D693B" w:rsidRPr="0097504B">
        <w:rPr>
          <w:sz w:val="28"/>
          <w:szCs w:val="28"/>
        </w:rPr>
        <w:t xml:space="preserve"> of rotation, this can be extended through the full 360</w:t>
      </w:r>
      <w:r w:rsidR="007D693B" w:rsidRPr="0097504B">
        <w:rPr>
          <w:rFonts w:ascii="Arial" w:hAnsi="Arial" w:cs="Arial"/>
          <w:sz w:val="28"/>
          <w:szCs w:val="28"/>
        </w:rPr>
        <w:t>⁰</w:t>
      </w:r>
      <w:r w:rsidR="007D693B" w:rsidRPr="0097504B">
        <w:rPr>
          <w:sz w:val="28"/>
          <w:szCs w:val="28"/>
        </w:rPr>
        <w:t xml:space="preserve"> </w:t>
      </w:r>
      <w:r w:rsidR="009874C6" w:rsidRPr="0097504B">
        <w:rPr>
          <w:sz w:val="28"/>
          <w:szCs w:val="28"/>
        </w:rPr>
        <w:t>an</w:t>
      </w:r>
      <w:r w:rsidR="009874C6">
        <w:rPr>
          <w:sz w:val="28"/>
          <w:szCs w:val="28"/>
        </w:rPr>
        <w:t xml:space="preserve">d </w:t>
      </w:r>
      <w:r w:rsidR="009874C6" w:rsidRPr="0097504B">
        <w:rPr>
          <w:sz w:val="28"/>
          <w:szCs w:val="28"/>
        </w:rPr>
        <w:t>can</w:t>
      </w:r>
      <w:r w:rsidR="007D693B" w:rsidRPr="0097504B">
        <w:rPr>
          <w:sz w:val="28"/>
          <w:szCs w:val="28"/>
        </w:rPr>
        <w:t xml:space="preserve"> be seen in Figure 8.</w:t>
      </w:r>
    </w:p>
    <w:p w14:paraId="21C8F6B0" w14:textId="77777777" w:rsidR="00CD503A" w:rsidRPr="0097504B" w:rsidRDefault="00CD503A" w:rsidP="00CD503A">
      <w:pPr>
        <w:keepNext/>
        <w:rPr>
          <w:sz w:val="28"/>
          <w:szCs w:val="28"/>
        </w:rPr>
      </w:pPr>
      <w:r w:rsidRPr="0097504B">
        <w:rPr>
          <w:noProof/>
          <w:sz w:val="28"/>
          <w:szCs w:val="28"/>
        </w:rPr>
        <w:drawing>
          <wp:inline distT="0" distB="0" distL="0" distR="0" wp14:anchorId="6792DF52" wp14:editId="4E327A0B">
            <wp:extent cx="5731510" cy="3091543"/>
            <wp:effectExtent l="0" t="0" r="2540" b="13970"/>
            <wp:docPr id="4" name="Chart 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859F69" w14:textId="380026A6" w:rsidR="00C760F1" w:rsidRPr="0097504B" w:rsidRDefault="00CD503A" w:rsidP="00CD503A">
      <w:pPr>
        <w:pStyle w:val="Caption"/>
        <w:jc w:val="center"/>
        <w:rPr>
          <w:sz w:val="28"/>
          <w:szCs w:val="28"/>
        </w:rPr>
      </w:pPr>
      <w:r w:rsidRPr="0097504B">
        <w:rPr>
          <w:sz w:val="28"/>
          <w:szCs w:val="28"/>
        </w:rPr>
        <w:t xml:space="preserve">Figure </w:t>
      </w:r>
      <w:r w:rsidRPr="0097504B">
        <w:rPr>
          <w:sz w:val="28"/>
          <w:szCs w:val="28"/>
        </w:rPr>
        <w:fldChar w:fldCharType="begin"/>
      </w:r>
      <w:r w:rsidRPr="0097504B">
        <w:rPr>
          <w:sz w:val="28"/>
          <w:szCs w:val="28"/>
        </w:rPr>
        <w:instrText xml:space="preserve"> SEQ Figure \* ARABIC </w:instrText>
      </w:r>
      <w:r w:rsidRPr="0097504B">
        <w:rPr>
          <w:sz w:val="28"/>
          <w:szCs w:val="28"/>
        </w:rPr>
        <w:fldChar w:fldCharType="separate"/>
      </w:r>
      <w:r w:rsidR="005A03F3">
        <w:rPr>
          <w:noProof/>
          <w:sz w:val="28"/>
          <w:szCs w:val="28"/>
        </w:rPr>
        <w:t>8</w:t>
      </w:r>
      <w:r w:rsidRPr="0097504B">
        <w:rPr>
          <w:sz w:val="28"/>
          <w:szCs w:val="28"/>
        </w:rPr>
        <w:fldChar w:fldCharType="end"/>
      </w:r>
      <w:r w:rsidRPr="0097504B">
        <w:rPr>
          <w:sz w:val="28"/>
          <w:szCs w:val="28"/>
        </w:rPr>
        <w:t xml:space="preserve"> Graph of Useful flux over 360 degrees</w:t>
      </w:r>
    </w:p>
    <w:p w14:paraId="4B8AD275" w14:textId="094471F4" w:rsidR="00023A76" w:rsidRPr="0097504B" w:rsidRDefault="003577DD" w:rsidP="00C07BAF">
      <w:pPr>
        <w:keepNext/>
        <w:spacing w:line="360" w:lineRule="auto"/>
        <w:rPr>
          <w:rFonts w:ascii="Calibri" w:hAnsi="Calibri" w:cs="Calibri"/>
          <w:b/>
          <w:sz w:val="28"/>
          <w:szCs w:val="28"/>
        </w:rPr>
      </w:pPr>
      <w:r>
        <w:rPr>
          <w:sz w:val="28"/>
          <w:szCs w:val="28"/>
        </w:rPr>
        <w:tab/>
      </w:r>
      <w:r w:rsidR="0011371E" w:rsidRPr="0097504B">
        <w:rPr>
          <w:sz w:val="28"/>
          <w:szCs w:val="28"/>
        </w:rPr>
        <w:t>Figure 8 shows that</w:t>
      </w:r>
      <w:r w:rsidR="007F7FDC">
        <w:rPr>
          <w:sz w:val="28"/>
          <w:szCs w:val="28"/>
        </w:rPr>
        <w:t>,</w:t>
      </w:r>
      <w:r w:rsidR="0011371E" w:rsidRPr="0097504B">
        <w:rPr>
          <w:sz w:val="28"/>
          <w:szCs w:val="28"/>
        </w:rPr>
        <w:t xml:space="preserve"> </w:t>
      </w:r>
      <w:r w:rsidR="002C096D" w:rsidRPr="0097504B">
        <w:rPr>
          <w:sz w:val="28"/>
          <w:szCs w:val="28"/>
        </w:rPr>
        <w:t>as would be expected</w:t>
      </w:r>
      <w:r w:rsidR="007F7FDC">
        <w:rPr>
          <w:sz w:val="28"/>
          <w:szCs w:val="28"/>
        </w:rPr>
        <w:t>,</w:t>
      </w:r>
      <w:r w:rsidR="002C096D" w:rsidRPr="0097504B">
        <w:rPr>
          <w:sz w:val="28"/>
          <w:szCs w:val="28"/>
        </w:rPr>
        <w:t xml:space="preserve"> the maximum useable flux </w:t>
      </w:r>
      <w:r w:rsidR="00EE4C0F">
        <w:rPr>
          <w:sz w:val="28"/>
          <w:szCs w:val="28"/>
        </w:rPr>
        <w:t xml:space="preserve">is found </w:t>
      </w:r>
      <w:r w:rsidR="007B7744" w:rsidRPr="0097504B">
        <w:rPr>
          <w:sz w:val="28"/>
          <w:szCs w:val="28"/>
        </w:rPr>
        <w:t>at the same angle with each quadrant of rotation</w:t>
      </w:r>
      <w:r w:rsidR="00293B63" w:rsidRPr="0097504B">
        <w:rPr>
          <w:sz w:val="28"/>
          <w:szCs w:val="28"/>
        </w:rPr>
        <w:t>, therefore any imp</w:t>
      </w:r>
      <w:r w:rsidR="00493CA8" w:rsidRPr="0097504B">
        <w:rPr>
          <w:sz w:val="28"/>
          <w:szCs w:val="28"/>
        </w:rPr>
        <w:t>rovement in the intersection of flux due to design changes</w:t>
      </w:r>
      <w:r w:rsidR="009E2A9F" w:rsidRPr="0097504B">
        <w:rPr>
          <w:sz w:val="28"/>
          <w:szCs w:val="28"/>
        </w:rPr>
        <w:t xml:space="preserve"> and consequent reduction of flux leakage would</w:t>
      </w:r>
      <w:r w:rsidR="001E2928" w:rsidRPr="0097504B">
        <w:rPr>
          <w:sz w:val="28"/>
          <w:szCs w:val="28"/>
        </w:rPr>
        <w:t xml:space="preserve"> improve the efficiency of the </w:t>
      </w:r>
      <w:r w:rsidR="00C14528" w:rsidRPr="0097504B">
        <w:rPr>
          <w:sz w:val="28"/>
          <w:szCs w:val="28"/>
        </w:rPr>
        <w:t>system</w:t>
      </w:r>
      <w:r w:rsidR="00EE4C0F">
        <w:rPr>
          <w:sz w:val="28"/>
          <w:szCs w:val="28"/>
        </w:rPr>
        <w:t xml:space="preserve"> in all four quadrants</w:t>
      </w:r>
      <w:r w:rsidR="001E2928" w:rsidRPr="0097504B">
        <w:rPr>
          <w:sz w:val="28"/>
          <w:szCs w:val="28"/>
        </w:rPr>
        <w:t>.</w:t>
      </w:r>
    </w:p>
    <w:p w14:paraId="63C69039" w14:textId="77777777" w:rsidR="00EF7C5D" w:rsidRDefault="00EF7C5D" w:rsidP="005F025F">
      <w:pPr>
        <w:spacing w:line="360" w:lineRule="auto"/>
        <w:rPr>
          <w:rFonts w:ascii="Calibri" w:hAnsi="Calibri" w:cs="Calibri"/>
          <w:b/>
          <w:sz w:val="28"/>
          <w:szCs w:val="36"/>
        </w:rPr>
      </w:pPr>
    </w:p>
    <w:p w14:paraId="00E46EC8" w14:textId="77777777" w:rsidR="00EF7C5D" w:rsidRDefault="00EF7C5D" w:rsidP="005F025F">
      <w:pPr>
        <w:spacing w:line="360" w:lineRule="auto"/>
        <w:rPr>
          <w:rFonts w:ascii="Calibri" w:hAnsi="Calibri" w:cs="Calibri"/>
          <w:b/>
          <w:sz w:val="28"/>
          <w:szCs w:val="36"/>
        </w:rPr>
      </w:pPr>
    </w:p>
    <w:p w14:paraId="3962E742" w14:textId="77777777" w:rsidR="00EF7C5D" w:rsidRDefault="00EF7C5D" w:rsidP="005F025F">
      <w:pPr>
        <w:spacing w:line="360" w:lineRule="auto"/>
        <w:rPr>
          <w:rFonts w:ascii="Calibri" w:hAnsi="Calibri" w:cs="Calibri"/>
          <w:b/>
          <w:sz w:val="28"/>
          <w:szCs w:val="36"/>
        </w:rPr>
      </w:pPr>
    </w:p>
    <w:p w14:paraId="3E86ED69" w14:textId="77777777" w:rsidR="00EF7C5D" w:rsidRDefault="00EF7C5D" w:rsidP="005F025F">
      <w:pPr>
        <w:spacing w:line="360" w:lineRule="auto"/>
        <w:rPr>
          <w:rFonts w:ascii="Calibri" w:hAnsi="Calibri" w:cs="Calibri"/>
          <w:b/>
          <w:sz w:val="28"/>
          <w:szCs w:val="36"/>
        </w:rPr>
      </w:pPr>
    </w:p>
    <w:p w14:paraId="37B06CD8" w14:textId="77777777" w:rsidR="00EF7C5D" w:rsidRDefault="00EF7C5D" w:rsidP="005F025F">
      <w:pPr>
        <w:spacing w:line="360" w:lineRule="auto"/>
        <w:rPr>
          <w:rFonts w:ascii="Calibri" w:hAnsi="Calibri" w:cs="Calibri"/>
          <w:b/>
          <w:sz w:val="28"/>
          <w:szCs w:val="36"/>
        </w:rPr>
      </w:pPr>
    </w:p>
    <w:p w14:paraId="3D9E11CE" w14:textId="77777777" w:rsidR="00EF7C5D" w:rsidRDefault="00EF7C5D" w:rsidP="005F025F">
      <w:pPr>
        <w:spacing w:line="360" w:lineRule="auto"/>
        <w:rPr>
          <w:rFonts w:ascii="Calibri" w:hAnsi="Calibri" w:cs="Calibri"/>
          <w:b/>
          <w:sz w:val="28"/>
          <w:szCs w:val="36"/>
        </w:rPr>
      </w:pPr>
    </w:p>
    <w:p w14:paraId="55934A82" w14:textId="741DD27E" w:rsidR="003479D4" w:rsidRDefault="007D3F78" w:rsidP="005F025F">
      <w:pPr>
        <w:spacing w:line="360" w:lineRule="auto"/>
        <w:rPr>
          <w:rFonts w:ascii="Calibri" w:hAnsi="Calibri" w:cs="Calibri"/>
          <w:b/>
          <w:sz w:val="28"/>
          <w:szCs w:val="36"/>
        </w:rPr>
      </w:pPr>
      <w:r w:rsidRPr="00C40FCA">
        <w:rPr>
          <w:rFonts w:ascii="Calibri" w:hAnsi="Calibri" w:cs="Calibri"/>
          <w:b/>
          <w:sz w:val="28"/>
          <w:szCs w:val="36"/>
        </w:rPr>
        <w:lastRenderedPageBreak/>
        <w:t>6.</w:t>
      </w:r>
      <w:r w:rsidRPr="00C40FCA">
        <w:rPr>
          <w:rFonts w:ascii="Calibri" w:hAnsi="Calibri" w:cs="Calibri"/>
          <w:b/>
          <w:sz w:val="28"/>
          <w:szCs w:val="36"/>
        </w:rPr>
        <w:tab/>
      </w:r>
      <w:r w:rsidR="002201B5" w:rsidRPr="00C40FCA">
        <w:rPr>
          <w:rFonts w:ascii="Calibri" w:hAnsi="Calibri" w:cs="Calibri"/>
          <w:b/>
          <w:sz w:val="28"/>
          <w:szCs w:val="36"/>
        </w:rPr>
        <w:t>Reference</w:t>
      </w:r>
      <w:r w:rsidR="00804CDA" w:rsidRPr="00C40FCA">
        <w:rPr>
          <w:rFonts w:ascii="Calibri" w:hAnsi="Calibri" w:cs="Calibri"/>
          <w:b/>
          <w:sz w:val="28"/>
          <w:szCs w:val="36"/>
        </w:rPr>
        <w:t>s</w:t>
      </w:r>
    </w:p>
    <w:p w14:paraId="1E1A0839" w14:textId="7F238924" w:rsidR="00B342DE" w:rsidRPr="00B342DE" w:rsidRDefault="000E05D2" w:rsidP="00B342DE">
      <w:pPr>
        <w:widowControl w:val="0"/>
        <w:autoSpaceDE w:val="0"/>
        <w:autoSpaceDN w:val="0"/>
        <w:adjustRightInd w:val="0"/>
        <w:spacing w:line="360" w:lineRule="auto"/>
        <w:ind w:left="640" w:hanging="640"/>
        <w:rPr>
          <w:rFonts w:ascii="Calibri" w:hAnsi="Calibri" w:cs="Calibri"/>
          <w:noProof/>
          <w:sz w:val="28"/>
          <w:szCs w:val="24"/>
        </w:rPr>
      </w:pPr>
      <w:r>
        <w:rPr>
          <w:rFonts w:ascii="Calibri" w:hAnsi="Calibri" w:cs="Calibri"/>
          <w:b/>
          <w:sz w:val="28"/>
          <w:szCs w:val="36"/>
        </w:rPr>
        <w:fldChar w:fldCharType="begin" w:fldLock="1"/>
      </w:r>
      <w:r>
        <w:rPr>
          <w:rFonts w:ascii="Calibri" w:hAnsi="Calibri" w:cs="Calibri"/>
          <w:b/>
          <w:sz w:val="28"/>
          <w:szCs w:val="36"/>
        </w:rPr>
        <w:instrText xml:space="preserve">ADDIN Mendeley Bibliography CSL_BIBLIOGRAPHY </w:instrText>
      </w:r>
      <w:r>
        <w:rPr>
          <w:rFonts w:ascii="Calibri" w:hAnsi="Calibri" w:cs="Calibri"/>
          <w:b/>
          <w:sz w:val="28"/>
          <w:szCs w:val="36"/>
        </w:rPr>
        <w:fldChar w:fldCharType="separate"/>
      </w:r>
      <w:r w:rsidR="00B342DE" w:rsidRPr="00B342DE">
        <w:rPr>
          <w:rFonts w:ascii="Calibri" w:hAnsi="Calibri" w:cs="Calibri"/>
          <w:noProof/>
          <w:sz w:val="28"/>
          <w:szCs w:val="24"/>
        </w:rPr>
        <w:t>[1]</w:t>
      </w:r>
      <w:r w:rsidR="00B342DE" w:rsidRPr="00B342DE">
        <w:rPr>
          <w:rFonts w:ascii="Calibri" w:hAnsi="Calibri" w:cs="Calibri"/>
          <w:noProof/>
          <w:sz w:val="28"/>
          <w:szCs w:val="24"/>
        </w:rPr>
        <w:tab/>
        <w:t xml:space="preserve">A. Hughes and B. Drury, </w:t>
      </w:r>
      <w:r w:rsidR="00B342DE" w:rsidRPr="00B342DE">
        <w:rPr>
          <w:rFonts w:ascii="Calibri" w:hAnsi="Calibri" w:cs="Calibri"/>
          <w:i/>
          <w:iCs/>
          <w:noProof/>
          <w:sz w:val="28"/>
          <w:szCs w:val="24"/>
        </w:rPr>
        <w:t>Electric motors and drives : fundamentals, types and applications</w:t>
      </w:r>
      <w:r w:rsidR="00B342DE" w:rsidRPr="00B342DE">
        <w:rPr>
          <w:rFonts w:ascii="Calibri" w:hAnsi="Calibri" w:cs="Calibri"/>
          <w:noProof/>
          <w:sz w:val="28"/>
          <w:szCs w:val="24"/>
        </w:rPr>
        <w:t>. Newnes, 2013.</w:t>
      </w:r>
    </w:p>
    <w:p w14:paraId="67BA3B3C"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[2]</w:t>
      </w:r>
      <w:r w:rsidRPr="00B342DE">
        <w:rPr>
          <w:rFonts w:ascii="Calibri" w:hAnsi="Calibri" w:cs="Calibri"/>
          <w:noProof/>
          <w:sz w:val="28"/>
          <w:szCs w:val="24"/>
        </w:rPr>
        <w:tab/>
        <w:t xml:space="preserve">S. N. Vukosavić, </w:t>
      </w:r>
      <w:r w:rsidRPr="00B342DE">
        <w:rPr>
          <w:rFonts w:ascii="Calibri" w:hAnsi="Calibri" w:cs="Calibri"/>
          <w:i/>
          <w:iCs/>
          <w:noProof/>
          <w:sz w:val="28"/>
          <w:szCs w:val="24"/>
        </w:rPr>
        <w:t>Electrical machines</w:t>
      </w:r>
      <w:r w:rsidRPr="00B342DE">
        <w:rPr>
          <w:rFonts w:ascii="Calibri" w:hAnsi="Calibri" w:cs="Calibri"/>
          <w:noProof/>
          <w:sz w:val="28"/>
          <w:szCs w:val="24"/>
        </w:rPr>
        <w:t>. Springer, 2013.</w:t>
      </w:r>
    </w:p>
    <w:p w14:paraId="6E7F6667"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[3]</w:t>
      </w:r>
      <w:r w:rsidRPr="00B342DE">
        <w:rPr>
          <w:rFonts w:ascii="Calibri" w:hAnsi="Calibri" w:cs="Calibri"/>
          <w:noProof/>
          <w:sz w:val="28"/>
          <w:szCs w:val="24"/>
        </w:rPr>
        <w:tab/>
        <w:t>Microchip Technology Inc, ‘Brushed DC Motor Fundamentals’, Chandler, 2018.</w:t>
      </w:r>
    </w:p>
    <w:p w14:paraId="2888760E"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[4]</w:t>
      </w:r>
      <w:r w:rsidRPr="00B342DE">
        <w:rPr>
          <w:rFonts w:ascii="Calibri" w:hAnsi="Calibri" w:cs="Calibri"/>
          <w:noProof/>
          <w:sz w:val="28"/>
          <w:szCs w:val="24"/>
        </w:rPr>
        <w:tab/>
        <w:t xml:space="preserve">Electrical Power Energy .com, ‘Direct Current Motor Advantages and Disadvantages’, </w:t>
      </w:r>
      <w:r w:rsidRPr="00B342DE">
        <w:rPr>
          <w:rFonts w:ascii="Calibri" w:hAnsi="Calibri" w:cs="Calibri"/>
          <w:i/>
          <w:iCs/>
          <w:noProof/>
          <w:sz w:val="28"/>
          <w:szCs w:val="24"/>
        </w:rPr>
        <w:t>DC Motors</w:t>
      </w:r>
      <w:r w:rsidRPr="00B342DE">
        <w:rPr>
          <w:rFonts w:ascii="Calibri" w:hAnsi="Calibri" w:cs="Calibri"/>
          <w:noProof/>
          <w:sz w:val="28"/>
          <w:szCs w:val="24"/>
        </w:rPr>
        <w:t>, 2017. [Online]. Available: http://www.electricalpowerenergy.com/2017/05/03/direct-current-motor-advantages-and-disadvantages/. [Accessed: 09-Mar-2019].</w:t>
      </w:r>
    </w:p>
    <w:p w14:paraId="1625BBA6"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[5]</w:t>
      </w:r>
      <w:r w:rsidRPr="00B342DE">
        <w:rPr>
          <w:rFonts w:ascii="Calibri" w:hAnsi="Calibri" w:cs="Calibri"/>
          <w:noProof/>
          <w:sz w:val="28"/>
          <w:szCs w:val="24"/>
        </w:rPr>
        <w:tab/>
        <w:t xml:space="preserve">N. Matsui and M. Shigyo, ‘Brushless DC motor control without position and speed sensors’, </w:t>
      </w:r>
      <w:r w:rsidRPr="00B342DE">
        <w:rPr>
          <w:rFonts w:ascii="Calibri" w:hAnsi="Calibri" w:cs="Calibri"/>
          <w:i/>
          <w:iCs/>
          <w:noProof/>
          <w:sz w:val="28"/>
          <w:szCs w:val="24"/>
        </w:rPr>
        <w:t>IEEE Trans. Ind. Appl.</w:t>
      </w:r>
      <w:r w:rsidRPr="00B342DE">
        <w:rPr>
          <w:rFonts w:ascii="Calibri" w:hAnsi="Calibri" w:cs="Calibri"/>
          <w:noProof/>
          <w:sz w:val="28"/>
          <w:szCs w:val="24"/>
        </w:rPr>
        <w:t>, vol. 28, no. 1, pp. 120–127, 1992.</w:t>
      </w:r>
    </w:p>
    <w:p w14:paraId="409C8A80"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[6]</w:t>
      </w:r>
      <w:r w:rsidRPr="00B342DE">
        <w:rPr>
          <w:rFonts w:ascii="Calibri" w:hAnsi="Calibri" w:cs="Calibri"/>
          <w:noProof/>
          <w:sz w:val="28"/>
          <w:szCs w:val="24"/>
        </w:rPr>
        <w:tab/>
        <w:t xml:space="preserve">S. B. Ozturk and H. A. Toliyat, ‘Direct Torque and Indirect Flux Control of Brushless DC Motor’, </w:t>
      </w:r>
      <w:r w:rsidRPr="00B342DE">
        <w:rPr>
          <w:rFonts w:ascii="Calibri" w:hAnsi="Calibri" w:cs="Calibri"/>
          <w:i/>
          <w:iCs/>
          <w:noProof/>
          <w:sz w:val="28"/>
          <w:szCs w:val="24"/>
        </w:rPr>
        <w:t>IEEE/ASME Trans. Mechatronics</w:t>
      </w:r>
      <w:r w:rsidRPr="00B342DE">
        <w:rPr>
          <w:rFonts w:ascii="Calibri" w:hAnsi="Calibri" w:cs="Calibri"/>
          <w:noProof/>
          <w:sz w:val="28"/>
          <w:szCs w:val="24"/>
        </w:rPr>
        <w:t>, vol. 16, no. 2, pp. 351–360, Apr. 2011.</w:t>
      </w:r>
    </w:p>
    <w:p w14:paraId="507A1702"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[7]</w:t>
      </w:r>
      <w:r w:rsidRPr="00B342DE">
        <w:rPr>
          <w:rFonts w:ascii="Calibri" w:hAnsi="Calibri" w:cs="Calibri"/>
          <w:noProof/>
          <w:sz w:val="28"/>
          <w:szCs w:val="24"/>
        </w:rPr>
        <w:tab/>
        <w:t xml:space="preserve">F. Rao, G. Gu, Zhongguo dian gong ji shu xue hui., Zhongguo ke xue yuan. Dian gong yan jiu suo., and IEEE Industry Applications Society., </w:t>
      </w:r>
      <w:r w:rsidRPr="00B342DE">
        <w:rPr>
          <w:rFonts w:ascii="Calibri" w:hAnsi="Calibri" w:cs="Calibri"/>
          <w:i/>
          <w:iCs/>
          <w:noProof/>
          <w:sz w:val="28"/>
          <w:szCs w:val="24"/>
        </w:rPr>
        <w:t>ICEMS2003 : proceedings of the Sixth International Conference on Electrical Machines and Systems : November 9-11, 2003, Beijing, China</w:t>
      </w:r>
      <w:r w:rsidRPr="00B342DE">
        <w:rPr>
          <w:rFonts w:ascii="Calibri" w:hAnsi="Calibri" w:cs="Calibri"/>
          <w:noProof/>
          <w:sz w:val="28"/>
          <w:szCs w:val="24"/>
        </w:rPr>
        <w:t>. International Academic Publishers/ Beijing World Pub. Corp, 2003.</w:t>
      </w:r>
    </w:p>
    <w:p w14:paraId="76D17EA4"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[8]</w:t>
      </w:r>
      <w:r w:rsidRPr="00B342DE">
        <w:rPr>
          <w:rFonts w:ascii="Calibri" w:hAnsi="Calibri" w:cs="Calibri"/>
          <w:noProof/>
          <w:sz w:val="28"/>
          <w:szCs w:val="24"/>
        </w:rPr>
        <w:tab/>
        <w:t>E. DeVillers, J. LeBesnerais, M. Hecquet, and J.-P. LeCointe, ‘Effect of the load angle on radial and tangential magnetic forces in Permanent Magnet Synchronous Machines’, Bethune, 1, 2016.</w:t>
      </w:r>
    </w:p>
    <w:p w14:paraId="5DF44E64"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lastRenderedPageBreak/>
        <w:t>[9]</w:t>
      </w:r>
      <w:r w:rsidRPr="00B342DE">
        <w:rPr>
          <w:rFonts w:ascii="Calibri" w:hAnsi="Calibri" w:cs="Calibri"/>
          <w:noProof/>
          <w:sz w:val="28"/>
          <w:szCs w:val="24"/>
        </w:rPr>
        <w:tab/>
        <w:t xml:space="preserve">‘D.C. Motor Torque/Speed Curve Tutorial’, </w:t>
      </w:r>
      <w:r w:rsidRPr="00B342DE">
        <w:rPr>
          <w:rFonts w:ascii="Calibri" w:hAnsi="Calibri" w:cs="Calibri"/>
          <w:i/>
          <w:iCs/>
          <w:noProof/>
          <w:sz w:val="28"/>
          <w:szCs w:val="24"/>
        </w:rPr>
        <w:t>MIT Tutorials</w:t>
      </w:r>
      <w:r w:rsidRPr="00B342DE">
        <w:rPr>
          <w:rFonts w:ascii="Calibri" w:hAnsi="Calibri" w:cs="Calibri"/>
          <w:noProof/>
          <w:sz w:val="28"/>
          <w:szCs w:val="24"/>
        </w:rPr>
        <w:t>, 2011. [Online]. Available: http://lancet.mit.edu/motors/motors3.html. [Accessed: 09-Mar-2019].</w:t>
      </w:r>
    </w:p>
    <w:p w14:paraId="00703311"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[10]</w:t>
      </w:r>
      <w:r w:rsidRPr="00B342DE">
        <w:rPr>
          <w:rFonts w:ascii="Calibri" w:hAnsi="Calibri" w:cs="Calibri"/>
          <w:noProof/>
          <w:sz w:val="28"/>
          <w:szCs w:val="24"/>
        </w:rPr>
        <w:tab/>
        <w:t xml:space="preserve">D. L. Logan, </w:t>
      </w:r>
      <w:r w:rsidRPr="00B342DE">
        <w:rPr>
          <w:rFonts w:ascii="Calibri" w:hAnsi="Calibri" w:cs="Calibri"/>
          <w:i/>
          <w:iCs/>
          <w:noProof/>
          <w:sz w:val="28"/>
          <w:szCs w:val="24"/>
        </w:rPr>
        <w:t>A first course in the finite element method</w:t>
      </w:r>
      <w:r w:rsidRPr="00B342DE">
        <w:rPr>
          <w:rFonts w:ascii="Calibri" w:hAnsi="Calibri" w:cs="Calibri"/>
          <w:noProof/>
          <w:sz w:val="28"/>
          <w:szCs w:val="24"/>
        </w:rPr>
        <w:t>, 5th ed. Stamford: Cengage Learning, 2012.</w:t>
      </w:r>
    </w:p>
    <w:p w14:paraId="6B63B365"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[11]</w:t>
      </w:r>
      <w:r w:rsidRPr="00B342DE">
        <w:rPr>
          <w:rFonts w:ascii="Calibri" w:hAnsi="Calibri" w:cs="Calibri"/>
          <w:noProof/>
          <w:sz w:val="28"/>
          <w:szCs w:val="24"/>
        </w:rPr>
        <w:tab/>
        <w:t xml:space="preserve">W. Li, B. Song, and Y. Hu, ‘Numerical Simulation of a Leakage Magnetic Flux for Permanent Magnet DC Motors’, in </w:t>
      </w:r>
      <w:r w:rsidRPr="00B342DE">
        <w:rPr>
          <w:rFonts w:ascii="Calibri" w:hAnsi="Calibri" w:cs="Calibri"/>
          <w:i/>
          <w:iCs/>
          <w:noProof/>
          <w:sz w:val="28"/>
          <w:szCs w:val="24"/>
        </w:rPr>
        <w:t>2011 Second International Conference on Digital Manufacturing &amp; Automation</w:t>
      </w:r>
      <w:r w:rsidRPr="00B342DE">
        <w:rPr>
          <w:rFonts w:ascii="Calibri" w:hAnsi="Calibri" w:cs="Calibri"/>
          <w:noProof/>
          <w:sz w:val="28"/>
          <w:szCs w:val="24"/>
        </w:rPr>
        <w:t>, 2011, pp. 788–791.</w:t>
      </w:r>
    </w:p>
    <w:p w14:paraId="6AE60793"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[12]</w:t>
      </w:r>
      <w:r w:rsidRPr="00B342DE">
        <w:rPr>
          <w:rFonts w:ascii="Calibri" w:hAnsi="Calibri" w:cs="Calibri"/>
          <w:noProof/>
          <w:sz w:val="28"/>
          <w:szCs w:val="24"/>
        </w:rPr>
        <w:tab/>
        <w:t xml:space="preserve">M. Golebiowski, ‘Improvement of the finite element method equations conditioning for the magnetic field-circuital problems’, </w:t>
      </w:r>
      <w:r w:rsidRPr="00B342DE">
        <w:rPr>
          <w:rFonts w:ascii="Calibri" w:hAnsi="Calibri" w:cs="Calibri"/>
          <w:i/>
          <w:iCs/>
          <w:noProof/>
          <w:sz w:val="28"/>
          <w:szCs w:val="24"/>
        </w:rPr>
        <w:t>Arch. Electr. Eng.</w:t>
      </w:r>
      <w:r w:rsidRPr="00B342DE">
        <w:rPr>
          <w:rFonts w:ascii="Calibri" w:hAnsi="Calibri" w:cs="Calibri"/>
          <w:noProof/>
          <w:sz w:val="28"/>
          <w:szCs w:val="24"/>
        </w:rPr>
        <w:t>, vol. 66, no. 2, pp. 325–337, 2017.</w:t>
      </w:r>
    </w:p>
    <w:p w14:paraId="15BD8EB6"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[13]</w:t>
      </w:r>
      <w:r w:rsidRPr="00B342DE">
        <w:rPr>
          <w:rFonts w:ascii="Calibri" w:hAnsi="Calibri" w:cs="Calibri"/>
          <w:noProof/>
          <w:sz w:val="28"/>
          <w:szCs w:val="24"/>
        </w:rPr>
        <w:tab/>
        <w:t xml:space="preserve">D. Meeker, ‘Finite Element Method Magnetics: HomePage’, </w:t>
      </w:r>
      <w:r w:rsidRPr="00B342DE">
        <w:rPr>
          <w:rFonts w:ascii="Calibri" w:hAnsi="Calibri" w:cs="Calibri"/>
          <w:i/>
          <w:iCs/>
          <w:noProof/>
          <w:sz w:val="28"/>
          <w:szCs w:val="24"/>
        </w:rPr>
        <w:t>femm.info</w:t>
      </w:r>
      <w:r w:rsidRPr="00B342DE">
        <w:rPr>
          <w:rFonts w:ascii="Calibri" w:hAnsi="Calibri" w:cs="Calibri"/>
          <w:noProof/>
          <w:sz w:val="28"/>
          <w:szCs w:val="24"/>
        </w:rPr>
        <w:t>, 2019. [Online]. Available: http://www.femm.info/wiki/HomePage. [Accessed: 06-Mar-2019].</w:t>
      </w:r>
    </w:p>
    <w:p w14:paraId="24189CC8"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szCs w:val="24"/>
        </w:rPr>
      </w:pPr>
      <w:r w:rsidRPr="00B342DE">
        <w:rPr>
          <w:rFonts w:ascii="Calibri" w:hAnsi="Calibri" w:cs="Calibri"/>
          <w:noProof/>
          <w:sz w:val="28"/>
          <w:szCs w:val="24"/>
        </w:rPr>
        <w:t>[14]</w:t>
      </w:r>
      <w:r w:rsidRPr="00B342DE">
        <w:rPr>
          <w:rFonts w:ascii="Calibri" w:hAnsi="Calibri" w:cs="Calibri"/>
          <w:noProof/>
          <w:sz w:val="28"/>
          <w:szCs w:val="24"/>
        </w:rPr>
        <w:tab/>
        <w:t xml:space="preserve">S. Mosey, ‘Course: L6 - Electrical Machines (M6X00373)’, </w:t>
      </w:r>
      <w:r w:rsidRPr="00B342DE">
        <w:rPr>
          <w:rFonts w:ascii="Calibri" w:hAnsi="Calibri" w:cs="Calibri"/>
          <w:i/>
          <w:iCs/>
          <w:noProof/>
          <w:sz w:val="28"/>
          <w:szCs w:val="24"/>
        </w:rPr>
        <w:t>UWTSD-Moodle-M6X00373</w:t>
      </w:r>
      <w:r w:rsidRPr="00B342DE">
        <w:rPr>
          <w:rFonts w:ascii="Calibri" w:hAnsi="Calibri" w:cs="Calibri"/>
          <w:noProof/>
          <w:sz w:val="28"/>
          <w:szCs w:val="24"/>
        </w:rPr>
        <w:t>, 2019. [Online]. Available: https://moodle.uwtsd.ac.uk/course/view.php?id=2495. [Accessed: 06-Mar-2019].</w:t>
      </w:r>
    </w:p>
    <w:p w14:paraId="5F437521" w14:textId="77777777" w:rsidR="00B342DE" w:rsidRPr="00B342DE" w:rsidRDefault="00B342DE" w:rsidP="00B342DE">
      <w:pPr>
        <w:widowControl w:val="0"/>
        <w:autoSpaceDE w:val="0"/>
        <w:autoSpaceDN w:val="0"/>
        <w:adjustRightInd w:val="0"/>
        <w:spacing w:line="360" w:lineRule="auto"/>
        <w:ind w:left="640" w:hanging="640"/>
        <w:rPr>
          <w:rFonts w:ascii="Calibri" w:hAnsi="Calibri" w:cs="Calibri"/>
          <w:noProof/>
          <w:sz w:val="28"/>
        </w:rPr>
      </w:pPr>
      <w:r w:rsidRPr="00B342DE">
        <w:rPr>
          <w:rFonts w:ascii="Calibri" w:hAnsi="Calibri" w:cs="Calibri"/>
          <w:noProof/>
          <w:sz w:val="28"/>
          <w:szCs w:val="24"/>
        </w:rPr>
        <w:t>[15]</w:t>
      </w:r>
      <w:r w:rsidRPr="00B342DE">
        <w:rPr>
          <w:rFonts w:ascii="Calibri" w:hAnsi="Calibri" w:cs="Calibri"/>
          <w:noProof/>
          <w:sz w:val="28"/>
          <w:szCs w:val="24"/>
        </w:rPr>
        <w:tab/>
        <w:t xml:space="preserve">A. Hughes, </w:t>
      </w:r>
      <w:r w:rsidRPr="00B342DE">
        <w:rPr>
          <w:rFonts w:ascii="Calibri" w:hAnsi="Calibri" w:cs="Calibri"/>
          <w:i/>
          <w:iCs/>
          <w:noProof/>
          <w:sz w:val="28"/>
          <w:szCs w:val="24"/>
        </w:rPr>
        <w:t>Electric motors and drives : fundamentals, types, and applications</w:t>
      </w:r>
      <w:r w:rsidRPr="00B342DE">
        <w:rPr>
          <w:rFonts w:ascii="Calibri" w:hAnsi="Calibri" w:cs="Calibri"/>
          <w:noProof/>
          <w:sz w:val="28"/>
          <w:szCs w:val="24"/>
        </w:rPr>
        <w:t>, 2nd ed. Oxford: Newnes, 1993.</w:t>
      </w:r>
    </w:p>
    <w:p w14:paraId="50927C06" w14:textId="65E60A9D" w:rsidR="00C07BAF" w:rsidRDefault="000E05D2" w:rsidP="005F025F">
      <w:pPr>
        <w:spacing w:line="360" w:lineRule="auto"/>
        <w:rPr>
          <w:rFonts w:ascii="Calibri" w:hAnsi="Calibri" w:cs="Calibri"/>
          <w:b/>
          <w:sz w:val="28"/>
          <w:szCs w:val="36"/>
        </w:rPr>
      </w:pPr>
      <w:r>
        <w:rPr>
          <w:rFonts w:ascii="Calibri" w:hAnsi="Calibri" w:cs="Calibri"/>
          <w:b/>
          <w:sz w:val="28"/>
          <w:szCs w:val="36"/>
        </w:rPr>
        <w:fldChar w:fldCharType="end"/>
      </w:r>
      <w:r w:rsidR="005A03F3">
        <w:rPr>
          <w:rFonts w:ascii="Calibri" w:hAnsi="Calibri" w:cs="Calibri"/>
          <w:b/>
          <w:sz w:val="28"/>
          <w:szCs w:val="36"/>
        </w:rPr>
        <w:t xml:space="preserve"> </w:t>
      </w:r>
    </w:p>
    <w:sectPr w:rsidR="00C07BAF" w:rsidSect="005C6BEC">
      <w:footerReference w:type="default" r:id="rId1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26162" w14:textId="77777777" w:rsidR="00B23D64" w:rsidRDefault="00B23D64" w:rsidP="005B3200">
      <w:pPr>
        <w:spacing w:after="0" w:line="240" w:lineRule="auto"/>
      </w:pPr>
      <w:r>
        <w:separator/>
      </w:r>
    </w:p>
  </w:endnote>
  <w:endnote w:type="continuationSeparator" w:id="0">
    <w:p w14:paraId="79FA1456" w14:textId="77777777" w:rsidR="00B23D64" w:rsidRDefault="00B23D64" w:rsidP="005B3200">
      <w:pPr>
        <w:spacing w:after="0" w:line="240" w:lineRule="auto"/>
      </w:pPr>
      <w:r>
        <w:continuationSeparator/>
      </w:r>
    </w:p>
  </w:endnote>
  <w:endnote w:type="continuationNotice" w:id="1">
    <w:p w14:paraId="1DC24D40" w14:textId="77777777" w:rsidR="00B23D64" w:rsidRDefault="00B23D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8118204"/>
      <w:docPartObj>
        <w:docPartGallery w:val="Page Numbers (Bottom of Page)"/>
        <w:docPartUnique/>
      </w:docPartObj>
    </w:sdtPr>
    <w:sdtEndPr>
      <w:rPr>
        <w:noProof/>
      </w:rPr>
    </w:sdtEndPr>
    <w:sdtContent>
      <w:p w14:paraId="21CDECB1" w14:textId="70D62472" w:rsidR="00F654DA" w:rsidRDefault="00F654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073E2" w14:textId="77777777" w:rsidR="00F654DA" w:rsidRDefault="00F65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4D399C" w14:textId="77777777" w:rsidR="00B23D64" w:rsidRDefault="00B23D64" w:rsidP="005B3200">
      <w:pPr>
        <w:spacing w:after="0" w:line="240" w:lineRule="auto"/>
      </w:pPr>
      <w:r>
        <w:separator/>
      </w:r>
    </w:p>
  </w:footnote>
  <w:footnote w:type="continuationSeparator" w:id="0">
    <w:p w14:paraId="36CC7606" w14:textId="77777777" w:rsidR="00B23D64" w:rsidRDefault="00B23D64" w:rsidP="005B3200">
      <w:pPr>
        <w:spacing w:after="0" w:line="240" w:lineRule="auto"/>
      </w:pPr>
      <w:r>
        <w:continuationSeparator/>
      </w:r>
    </w:p>
  </w:footnote>
  <w:footnote w:type="continuationNotice" w:id="1">
    <w:p w14:paraId="7CBD1CCA" w14:textId="77777777" w:rsidR="00B23D64" w:rsidRDefault="00B23D6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C7E6E"/>
    <w:multiLevelType w:val="multilevel"/>
    <w:tmpl w:val="30F45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0539DD"/>
    <w:multiLevelType w:val="multilevel"/>
    <w:tmpl w:val="427C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91CBE"/>
    <w:multiLevelType w:val="multilevel"/>
    <w:tmpl w:val="C3A65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C3D2D"/>
    <w:multiLevelType w:val="hybridMultilevel"/>
    <w:tmpl w:val="50D0A060"/>
    <w:lvl w:ilvl="0" w:tplc="8FEE0E98">
      <w:start w:val="1"/>
      <w:numFmt w:val="decimal"/>
      <w:lvlText w:val="%1."/>
      <w:lvlJc w:val="left"/>
      <w:pPr>
        <w:ind w:left="1080" w:hanging="360"/>
      </w:pPr>
      <w:rPr>
        <w:rFonts w:ascii="Calibri" w:hAnsi="Calibri" w:cs="Calibri"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D294A62"/>
    <w:multiLevelType w:val="multilevel"/>
    <w:tmpl w:val="A1E4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AC7F1F"/>
    <w:multiLevelType w:val="multilevel"/>
    <w:tmpl w:val="4EFA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6"/>
  </w:num>
  <w:num w:numId="4">
    <w:abstractNumId w:val="2"/>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7"/>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222D"/>
    <w:rsid w:val="000003A7"/>
    <w:rsid w:val="0000047C"/>
    <w:rsid w:val="00000DAB"/>
    <w:rsid w:val="0000131A"/>
    <w:rsid w:val="00001DED"/>
    <w:rsid w:val="00002A9A"/>
    <w:rsid w:val="00003BAC"/>
    <w:rsid w:val="000044A1"/>
    <w:rsid w:val="0000479A"/>
    <w:rsid w:val="0000481D"/>
    <w:rsid w:val="000048C7"/>
    <w:rsid w:val="0000635D"/>
    <w:rsid w:val="000069B8"/>
    <w:rsid w:val="00006C9C"/>
    <w:rsid w:val="000077BE"/>
    <w:rsid w:val="00010D49"/>
    <w:rsid w:val="0001134C"/>
    <w:rsid w:val="000116C4"/>
    <w:rsid w:val="00011DE1"/>
    <w:rsid w:val="000204E9"/>
    <w:rsid w:val="00020B7A"/>
    <w:rsid w:val="00020DDB"/>
    <w:rsid w:val="000211B5"/>
    <w:rsid w:val="00022219"/>
    <w:rsid w:val="00022982"/>
    <w:rsid w:val="000230A9"/>
    <w:rsid w:val="00023A76"/>
    <w:rsid w:val="000244F2"/>
    <w:rsid w:val="00024CFD"/>
    <w:rsid w:val="00024E91"/>
    <w:rsid w:val="0002532A"/>
    <w:rsid w:val="00026039"/>
    <w:rsid w:val="00027110"/>
    <w:rsid w:val="00027969"/>
    <w:rsid w:val="00030AC6"/>
    <w:rsid w:val="0003137F"/>
    <w:rsid w:val="00031C9D"/>
    <w:rsid w:val="00032241"/>
    <w:rsid w:val="0003296E"/>
    <w:rsid w:val="0003297D"/>
    <w:rsid w:val="00032AFA"/>
    <w:rsid w:val="000340B0"/>
    <w:rsid w:val="00034B0A"/>
    <w:rsid w:val="0003530C"/>
    <w:rsid w:val="00035902"/>
    <w:rsid w:val="0003712D"/>
    <w:rsid w:val="000404CA"/>
    <w:rsid w:val="00040F64"/>
    <w:rsid w:val="00043089"/>
    <w:rsid w:val="0004325F"/>
    <w:rsid w:val="000437B7"/>
    <w:rsid w:val="00043AC7"/>
    <w:rsid w:val="00043BCA"/>
    <w:rsid w:val="0004400A"/>
    <w:rsid w:val="00045731"/>
    <w:rsid w:val="00046528"/>
    <w:rsid w:val="0004684D"/>
    <w:rsid w:val="00047B41"/>
    <w:rsid w:val="000505A8"/>
    <w:rsid w:val="0005060F"/>
    <w:rsid w:val="00050D39"/>
    <w:rsid w:val="0005126C"/>
    <w:rsid w:val="000512EF"/>
    <w:rsid w:val="00051B20"/>
    <w:rsid w:val="000539EE"/>
    <w:rsid w:val="00054353"/>
    <w:rsid w:val="00054C26"/>
    <w:rsid w:val="00054DDF"/>
    <w:rsid w:val="000553E3"/>
    <w:rsid w:val="00056337"/>
    <w:rsid w:val="0005732E"/>
    <w:rsid w:val="000603E0"/>
    <w:rsid w:val="00060C71"/>
    <w:rsid w:val="000622FD"/>
    <w:rsid w:val="00062B40"/>
    <w:rsid w:val="000638F6"/>
    <w:rsid w:val="00063C76"/>
    <w:rsid w:val="00063EE2"/>
    <w:rsid w:val="00063F90"/>
    <w:rsid w:val="00065F75"/>
    <w:rsid w:val="00066736"/>
    <w:rsid w:val="00066F09"/>
    <w:rsid w:val="000704E3"/>
    <w:rsid w:val="000710E2"/>
    <w:rsid w:val="00072534"/>
    <w:rsid w:val="00072A0D"/>
    <w:rsid w:val="00073E0E"/>
    <w:rsid w:val="00073F32"/>
    <w:rsid w:val="00076681"/>
    <w:rsid w:val="0007673E"/>
    <w:rsid w:val="000767F3"/>
    <w:rsid w:val="0007771A"/>
    <w:rsid w:val="00080773"/>
    <w:rsid w:val="00080AF5"/>
    <w:rsid w:val="00080E1D"/>
    <w:rsid w:val="0008233D"/>
    <w:rsid w:val="00083964"/>
    <w:rsid w:val="00086A1D"/>
    <w:rsid w:val="00086E55"/>
    <w:rsid w:val="00087038"/>
    <w:rsid w:val="00087284"/>
    <w:rsid w:val="000874CF"/>
    <w:rsid w:val="000877BE"/>
    <w:rsid w:val="00087D05"/>
    <w:rsid w:val="000907F8"/>
    <w:rsid w:val="00091086"/>
    <w:rsid w:val="00094AD5"/>
    <w:rsid w:val="00094BD1"/>
    <w:rsid w:val="00094D33"/>
    <w:rsid w:val="00095255"/>
    <w:rsid w:val="00096572"/>
    <w:rsid w:val="00096EB5"/>
    <w:rsid w:val="000A1689"/>
    <w:rsid w:val="000A1C32"/>
    <w:rsid w:val="000A1DDA"/>
    <w:rsid w:val="000A24AB"/>
    <w:rsid w:val="000A38C4"/>
    <w:rsid w:val="000A3E5F"/>
    <w:rsid w:val="000A4394"/>
    <w:rsid w:val="000A603F"/>
    <w:rsid w:val="000A71A8"/>
    <w:rsid w:val="000A76B4"/>
    <w:rsid w:val="000A78B1"/>
    <w:rsid w:val="000B13A0"/>
    <w:rsid w:val="000B2D2F"/>
    <w:rsid w:val="000B3020"/>
    <w:rsid w:val="000B31C2"/>
    <w:rsid w:val="000B3C5B"/>
    <w:rsid w:val="000B42FE"/>
    <w:rsid w:val="000B4A01"/>
    <w:rsid w:val="000B504B"/>
    <w:rsid w:val="000B6F5B"/>
    <w:rsid w:val="000C04F9"/>
    <w:rsid w:val="000C0D40"/>
    <w:rsid w:val="000C11AB"/>
    <w:rsid w:val="000C1344"/>
    <w:rsid w:val="000C13E5"/>
    <w:rsid w:val="000C1595"/>
    <w:rsid w:val="000C3249"/>
    <w:rsid w:val="000C362B"/>
    <w:rsid w:val="000C3BAA"/>
    <w:rsid w:val="000C46A5"/>
    <w:rsid w:val="000C5C8F"/>
    <w:rsid w:val="000C5FFA"/>
    <w:rsid w:val="000C7EC8"/>
    <w:rsid w:val="000D0A94"/>
    <w:rsid w:val="000D29BA"/>
    <w:rsid w:val="000D3238"/>
    <w:rsid w:val="000D387B"/>
    <w:rsid w:val="000D3DD2"/>
    <w:rsid w:val="000D41CB"/>
    <w:rsid w:val="000D4917"/>
    <w:rsid w:val="000D4ADC"/>
    <w:rsid w:val="000D59A9"/>
    <w:rsid w:val="000D67AB"/>
    <w:rsid w:val="000D6A84"/>
    <w:rsid w:val="000D7747"/>
    <w:rsid w:val="000E05D2"/>
    <w:rsid w:val="000E2033"/>
    <w:rsid w:val="000E24E0"/>
    <w:rsid w:val="000E264C"/>
    <w:rsid w:val="000E2D77"/>
    <w:rsid w:val="000E2E06"/>
    <w:rsid w:val="000E33A8"/>
    <w:rsid w:val="000E40BC"/>
    <w:rsid w:val="000E41FE"/>
    <w:rsid w:val="000E4233"/>
    <w:rsid w:val="000E4467"/>
    <w:rsid w:val="000E499B"/>
    <w:rsid w:val="000E5CA5"/>
    <w:rsid w:val="000E5EF1"/>
    <w:rsid w:val="000E6ABB"/>
    <w:rsid w:val="000E7135"/>
    <w:rsid w:val="000F03AD"/>
    <w:rsid w:val="000F12DD"/>
    <w:rsid w:val="000F14BA"/>
    <w:rsid w:val="000F1731"/>
    <w:rsid w:val="000F1C0E"/>
    <w:rsid w:val="000F246D"/>
    <w:rsid w:val="000F2903"/>
    <w:rsid w:val="000F373F"/>
    <w:rsid w:val="000F3F17"/>
    <w:rsid w:val="000F400C"/>
    <w:rsid w:val="000F4B48"/>
    <w:rsid w:val="000F6F31"/>
    <w:rsid w:val="000F7263"/>
    <w:rsid w:val="000F7F3C"/>
    <w:rsid w:val="0010075D"/>
    <w:rsid w:val="001011F5"/>
    <w:rsid w:val="0010187B"/>
    <w:rsid w:val="001019C6"/>
    <w:rsid w:val="00101A94"/>
    <w:rsid w:val="00101CA7"/>
    <w:rsid w:val="00101E0E"/>
    <w:rsid w:val="00101F85"/>
    <w:rsid w:val="00102438"/>
    <w:rsid w:val="00103806"/>
    <w:rsid w:val="00105C46"/>
    <w:rsid w:val="00105DA9"/>
    <w:rsid w:val="00106488"/>
    <w:rsid w:val="0010661C"/>
    <w:rsid w:val="001112A6"/>
    <w:rsid w:val="00111827"/>
    <w:rsid w:val="00111CB4"/>
    <w:rsid w:val="00111CD2"/>
    <w:rsid w:val="0011371E"/>
    <w:rsid w:val="001152C5"/>
    <w:rsid w:val="00115AB7"/>
    <w:rsid w:val="0011613B"/>
    <w:rsid w:val="001167A4"/>
    <w:rsid w:val="00116DCB"/>
    <w:rsid w:val="00120912"/>
    <w:rsid w:val="00121333"/>
    <w:rsid w:val="00121BEC"/>
    <w:rsid w:val="00122071"/>
    <w:rsid w:val="001239F7"/>
    <w:rsid w:val="00123CB7"/>
    <w:rsid w:val="00124202"/>
    <w:rsid w:val="001244F1"/>
    <w:rsid w:val="00124570"/>
    <w:rsid w:val="00124E2F"/>
    <w:rsid w:val="00125815"/>
    <w:rsid w:val="00125D31"/>
    <w:rsid w:val="001268F2"/>
    <w:rsid w:val="00131365"/>
    <w:rsid w:val="001316D5"/>
    <w:rsid w:val="001324C8"/>
    <w:rsid w:val="0013291A"/>
    <w:rsid w:val="00133786"/>
    <w:rsid w:val="001337D6"/>
    <w:rsid w:val="00133F25"/>
    <w:rsid w:val="0013518D"/>
    <w:rsid w:val="001354B9"/>
    <w:rsid w:val="001360C2"/>
    <w:rsid w:val="00136459"/>
    <w:rsid w:val="00137EFF"/>
    <w:rsid w:val="001405C1"/>
    <w:rsid w:val="00140E0F"/>
    <w:rsid w:val="0014209F"/>
    <w:rsid w:val="00143606"/>
    <w:rsid w:val="00143608"/>
    <w:rsid w:val="001457F6"/>
    <w:rsid w:val="00145ECC"/>
    <w:rsid w:val="00146FB2"/>
    <w:rsid w:val="001503EE"/>
    <w:rsid w:val="00152ABF"/>
    <w:rsid w:val="001530BA"/>
    <w:rsid w:val="0015428F"/>
    <w:rsid w:val="00154A8E"/>
    <w:rsid w:val="00154B53"/>
    <w:rsid w:val="00156473"/>
    <w:rsid w:val="00157B6E"/>
    <w:rsid w:val="00160949"/>
    <w:rsid w:val="001613B5"/>
    <w:rsid w:val="001613FF"/>
    <w:rsid w:val="001615CF"/>
    <w:rsid w:val="001632A0"/>
    <w:rsid w:val="001635C5"/>
    <w:rsid w:val="0016364B"/>
    <w:rsid w:val="00163CF4"/>
    <w:rsid w:val="0016482C"/>
    <w:rsid w:val="00165B7D"/>
    <w:rsid w:val="00166910"/>
    <w:rsid w:val="0016729D"/>
    <w:rsid w:val="0016761B"/>
    <w:rsid w:val="0017010E"/>
    <w:rsid w:val="001705CA"/>
    <w:rsid w:val="00171E70"/>
    <w:rsid w:val="001726C4"/>
    <w:rsid w:val="00173C94"/>
    <w:rsid w:val="001741A8"/>
    <w:rsid w:val="00176A1C"/>
    <w:rsid w:val="001807BB"/>
    <w:rsid w:val="0018087B"/>
    <w:rsid w:val="00180C70"/>
    <w:rsid w:val="00181023"/>
    <w:rsid w:val="001818CC"/>
    <w:rsid w:val="00181A9D"/>
    <w:rsid w:val="001825BB"/>
    <w:rsid w:val="0018305D"/>
    <w:rsid w:val="001830B0"/>
    <w:rsid w:val="00183841"/>
    <w:rsid w:val="0018401F"/>
    <w:rsid w:val="00184E84"/>
    <w:rsid w:val="00184ECB"/>
    <w:rsid w:val="00184F4C"/>
    <w:rsid w:val="0018556D"/>
    <w:rsid w:val="001858DA"/>
    <w:rsid w:val="00185F35"/>
    <w:rsid w:val="00186D7B"/>
    <w:rsid w:val="00187056"/>
    <w:rsid w:val="00187335"/>
    <w:rsid w:val="00187FBA"/>
    <w:rsid w:val="001900EE"/>
    <w:rsid w:val="0019013E"/>
    <w:rsid w:val="00190CCC"/>
    <w:rsid w:val="00190F94"/>
    <w:rsid w:val="00191335"/>
    <w:rsid w:val="00191986"/>
    <w:rsid w:val="001919FF"/>
    <w:rsid w:val="00192A60"/>
    <w:rsid w:val="00193327"/>
    <w:rsid w:val="00194DF0"/>
    <w:rsid w:val="00197F80"/>
    <w:rsid w:val="001A0EEE"/>
    <w:rsid w:val="001A1A10"/>
    <w:rsid w:val="001A4009"/>
    <w:rsid w:val="001A5A71"/>
    <w:rsid w:val="001A615F"/>
    <w:rsid w:val="001A61C1"/>
    <w:rsid w:val="001A6FA6"/>
    <w:rsid w:val="001A7889"/>
    <w:rsid w:val="001B03A5"/>
    <w:rsid w:val="001B0ABB"/>
    <w:rsid w:val="001B0BBB"/>
    <w:rsid w:val="001B1083"/>
    <w:rsid w:val="001B26A2"/>
    <w:rsid w:val="001B2A15"/>
    <w:rsid w:val="001B389F"/>
    <w:rsid w:val="001B3D4B"/>
    <w:rsid w:val="001B3F31"/>
    <w:rsid w:val="001B63BC"/>
    <w:rsid w:val="001B7633"/>
    <w:rsid w:val="001B7F17"/>
    <w:rsid w:val="001C0364"/>
    <w:rsid w:val="001C180B"/>
    <w:rsid w:val="001C186F"/>
    <w:rsid w:val="001C3482"/>
    <w:rsid w:val="001C3BF7"/>
    <w:rsid w:val="001C55F6"/>
    <w:rsid w:val="001C57C9"/>
    <w:rsid w:val="001C5DFB"/>
    <w:rsid w:val="001C60A0"/>
    <w:rsid w:val="001C6EA3"/>
    <w:rsid w:val="001D0471"/>
    <w:rsid w:val="001D0B4B"/>
    <w:rsid w:val="001D1541"/>
    <w:rsid w:val="001D20E2"/>
    <w:rsid w:val="001D2301"/>
    <w:rsid w:val="001D3804"/>
    <w:rsid w:val="001D4A82"/>
    <w:rsid w:val="001D50E9"/>
    <w:rsid w:val="001D5D4A"/>
    <w:rsid w:val="001E2263"/>
    <w:rsid w:val="001E24F5"/>
    <w:rsid w:val="001E264D"/>
    <w:rsid w:val="001E2928"/>
    <w:rsid w:val="001E2A00"/>
    <w:rsid w:val="001E2D91"/>
    <w:rsid w:val="001E4C90"/>
    <w:rsid w:val="001E63D2"/>
    <w:rsid w:val="001E642F"/>
    <w:rsid w:val="001E684E"/>
    <w:rsid w:val="001E69B3"/>
    <w:rsid w:val="001E7EFF"/>
    <w:rsid w:val="001F0202"/>
    <w:rsid w:val="001F14D8"/>
    <w:rsid w:val="001F16B2"/>
    <w:rsid w:val="001F1C05"/>
    <w:rsid w:val="001F1F22"/>
    <w:rsid w:val="001F26E8"/>
    <w:rsid w:val="001F317B"/>
    <w:rsid w:val="001F37BC"/>
    <w:rsid w:val="001F39C9"/>
    <w:rsid w:val="001F5D20"/>
    <w:rsid w:val="001F6AEB"/>
    <w:rsid w:val="00200696"/>
    <w:rsid w:val="00201250"/>
    <w:rsid w:val="00202478"/>
    <w:rsid w:val="002035B4"/>
    <w:rsid w:val="0020377E"/>
    <w:rsid w:val="002038F4"/>
    <w:rsid w:val="0020472B"/>
    <w:rsid w:val="00204DAC"/>
    <w:rsid w:val="002055E2"/>
    <w:rsid w:val="00206029"/>
    <w:rsid w:val="0020677D"/>
    <w:rsid w:val="0021021A"/>
    <w:rsid w:val="002104A8"/>
    <w:rsid w:val="00210635"/>
    <w:rsid w:val="0021095A"/>
    <w:rsid w:val="00211478"/>
    <w:rsid w:val="00213170"/>
    <w:rsid w:val="00213EF6"/>
    <w:rsid w:val="00214976"/>
    <w:rsid w:val="00214AF3"/>
    <w:rsid w:val="002168B2"/>
    <w:rsid w:val="002201B5"/>
    <w:rsid w:val="002204D0"/>
    <w:rsid w:val="002204EC"/>
    <w:rsid w:val="0022059B"/>
    <w:rsid w:val="002209AD"/>
    <w:rsid w:val="00221599"/>
    <w:rsid w:val="00221E73"/>
    <w:rsid w:val="002228F3"/>
    <w:rsid w:val="00225484"/>
    <w:rsid w:val="00225511"/>
    <w:rsid w:val="0022633A"/>
    <w:rsid w:val="00226819"/>
    <w:rsid w:val="00226CED"/>
    <w:rsid w:val="00226E3A"/>
    <w:rsid w:val="00226EDB"/>
    <w:rsid w:val="00227822"/>
    <w:rsid w:val="002307EA"/>
    <w:rsid w:val="002319F9"/>
    <w:rsid w:val="00231D3D"/>
    <w:rsid w:val="00231E1E"/>
    <w:rsid w:val="00231ED7"/>
    <w:rsid w:val="00235D60"/>
    <w:rsid w:val="0023637D"/>
    <w:rsid w:val="00241092"/>
    <w:rsid w:val="00244093"/>
    <w:rsid w:val="002472EA"/>
    <w:rsid w:val="00251DF0"/>
    <w:rsid w:val="00252762"/>
    <w:rsid w:val="002527A8"/>
    <w:rsid w:val="00253889"/>
    <w:rsid w:val="002547A2"/>
    <w:rsid w:val="00255A5C"/>
    <w:rsid w:val="00257FAF"/>
    <w:rsid w:val="0026050C"/>
    <w:rsid w:val="00260C03"/>
    <w:rsid w:val="00262070"/>
    <w:rsid w:val="0026490A"/>
    <w:rsid w:val="00265195"/>
    <w:rsid w:val="00265E0F"/>
    <w:rsid w:val="00267A32"/>
    <w:rsid w:val="00267D72"/>
    <w:rsid w:val="00267DF5"/>
    <w:rsid w:val="0027025E"/>
    <w:rsid w:val="00270AB9"/>
    <w:rsid w:val="00270D47"/>
    <w:rsid w:val="00270E22"/>
    <w:rsid w:val="002729AC"/>
    <w:rsid w:val="0027359B"/>
    <w:rsid w:val="0027493D"/>
    <w:rsid w:val="0027495C"/>
    <w:rsid w:val="00275022"/>
    <w:rsid w:val="00280029"/>
    <w:rsid w:val="002802C9"/>
    <w:rsid w:val="00280364"/>
    <w:rsid w:val="00280ABB"/>
    <w:rsid w:val="00284AF2"/>
    <w:rsid w:val="00284E10"/>
    <w:rsid w:val="002854E2"/>
    <w:rsid w:val="0028561E"/>
    <w:rsid w:val="002860A0"/>
    <w:rsid w:val="00286CFD"/>
    <w:rsid w:val="00287EB1"/>
    <w:rsid w:val="002921FB"/>
    <w:rsid w:val="0029312D"/>
    <w:rsid w:val="00293481"/>
    <w:rsid w:val="00293627"/>
    <w:rsid w:val="002938C2"/>
    <w:rsid w:val="00293B63"/>
    <w:rsid w:val="002940CE"/>
    <w:rsid w:val="00294E26"/>
    <w:rsid w:val="00296457"/>
    <w:rsid w:val="0029702F"/>
    <w:rsid w:val="002974A5"/>
    <w:rsid w:val="0029795B"/>
    <w:rsid w:val="00297E9B"/>
    <w:rsid w:val="002A196D"/>
    <w:rsid w:val="002A30E3"/>
    <w:rsid w:val="002A3DA4"/>
    <w:rsid w:val="002A64A3"/>
    <w:rsid w:val="002A65C5"/>
    <w:rsid w:val="002A74FE"/>
    <w:rsid w:val="002A7553"/>
    <w:rsid w:val="002B2B2A"/>
    <w:rsid w:val="002B2C85"/>
    <w:rsid w:val="002B3CCD"/>
    <w:rsid w:val="002B3D7D"/>
    <w:rsid w:val="002B52BD"/>
    <w:rsid w:val="002B5A31"/>
    <w:rsid w:val="002B664C"/>
    <w:rsid w:val="002B68A0"/>
    <w:rsid w:val="002C096D"/>
    <w:rsid w:val="002C0A5B"/>
    <w:rsid w:val="002C233A"/>
    <w:rsid w:val="002C24F3"/>
    <w:rsid w:val="002C34CF"/>
    <w:rsid w:val="002C4A53"/>
    <w:rsid w:val="002C6547"/>
    <w:rsid w:val="002C6F29"/>
    <w:rsid w:val="002D0198"/>
    <w:rsid w:val="002D030D"/>
    <w:rsid w:val="002D04F4"/>
    <w:rsid w:val="002D1C69"/>
    <w:rsid w:val="002D201E"/>
    <w:rsid w:val="002D24AA"/>
    <w:rsid w:val="002D2A53"/>
    <w:rsid w:val="002D38ED"/>
    <w:rsid w:val="002D3AE2"/>
    <w:rsid w:val="002D3BAC"/>
    <w:rsid w:val="002D4555"/>
    <w:rsid w:val="002D4BC3"/>
    <w:rsid w:val="002D4C8C"/>
    <w:rsid w:val="002D4E3D"/>
    <w:rsid w:val="002D6FFC"/>
    <w:rsid w:val="002D71FB"/>
    <w:rsid w:val="002D71FE"/>
    <w:rsid w:val="002D725E"/>
    <w:rsid w:val="002D740D"/>
    <w:rsid w:val="002E028E"/>
    <w:rsid w:val="002E1521"/>
    <w:rsid w:val="002E23C4"/>
    <w:rsid w:val="002E3602"/>
    <w:rsid w:val="002E3FEA"/>
    <w:rsid w:val="002E451F"/>
    <w:rsid w:val="002E5092"/>
    <w:rsid w:val="002E5535"/>
    <w:rsid w:val="002E5996"/>
    <w:rsid w:val="002E5EEE"/>
    <w:rsid w:val="002E656A"/>
    <w:rsid w:val="002E6C9D"/>
    <w:rsid w:val="002E7373"/>
    <w:rsid w:val="002F01FE"/>
    <w:rsid w:val="002F051C"/>
    <w:rsid w:val="002F1122"/>
    <w:rsid w:val="002F1472"/>
    <w:rsid w:val="002F1797"/>
    <w:rsid w:val="002F34F0"/>
    <w:rsid w:val="002F62A1"/>
    <w:rsid w:val="002F65B4"/>
    <w:rsid w:val="002F76DB"/>
    <w:rsid w:val="00300763"/>
    <w:rsid w:val="00300894"/>
    <w:rsid w:val="00300CE6"/>
    <w:rsid w:val="00301271"/>
    <w:rsid w:val="00301C5F"/>
    <w:rsid w:val="00301F68"/>
    <w:rsid w:val="00302ECC"/>
    <w:rsid w:val="0030402E"/>
    <w:rsid w:val="00304119"/>
    <w:rsid w:val="00304159"/>
    <w:rsid w:val="00305898"/>
    <w:rsid w:val="00306332"/>
    <w:rsid w:val="003116F2"/>
    <w:rsid w:val="0031195D"/>
    <w:rsid w:val="00312F81"/>
    <w:rsid w:val="0031373B"/>
    <w:rsid w:val="00313B14"/>
    <w:rsid w:val="00314010"/>
    <w:rsid w:val="0031464D"/>
    <w:rsid w:val="00315B2F"/>
    <w:rsid w:val="00317708"/>
    <w:rsid w:val="00321602"/>
    <w:rsid w:val="00321FF0"/>
    <w:rsid w:val="00322386"/>
    <w:rsid w:val="00322441"/>
    <w:rsid w:val="00322A4E"/>
    <w:rsid w:val="00322F0E"/>
    <w:rsid w:val="00323923"/>
    <w:rsid w:val="00323C74"/>
    <w:rsid w:val="0032406F"/>
    <w:rsid w:val="0032469A"/>
    <w:rsid w:val="00324AC4"/>
    <w:rsid w:val="003302AF"/>
    <w:rsid w:val="0033050F"/>
    <w:rsid w:val="00330966"/>
    <w:rsid w:val="00331252"/>
    <w:rsid w:val="003314C8"/>
    <w:rsid w:val="00332C02"/>
    <w:rsid w:val="0033311E"/>
    <w:rsid w:val="00333198"/>
    <w:rsid w:val="00335244"/>
    <w:rsid w:val="00336177"/>
    <w:rsid w:val="00336D53"/>
    <w:rsid w:val="003373B7"/>
    <w:rsid w:val="003376B1"/>
    <w:rsid w:val="00337957"/>
    <w:rsid w:val="00337FBB"/>
    <w:rsid w:val="00340638"/>
    <w:rsid w:val="0034097A"/>
    <w:rsid w:val="00340CC3"/>
    <w:rsid w:val="003411B8"/>
    <w:rsid w:val="00341624"/>
    <w:rsid w:val="00341D53"/>
    <w:rsid w:val="003439DE"/>
    <w:rsid w:val="0034526D"/>
    <w:rsid w:val="00345570"/>
    <w:rsid w:val="00345E73"/>
    <w:rsid w:val="003479D4"/>
    <w:rsid w:val="00347C78"/>
    <w:rsid w:val="0035014C"/>
    <w:rsid w:val="003517FB"/>
    <w:rsid w:val="0035181A"/>
    <w:rsid w:val="00353A2B"/>
    <w:rsid w:val="0035441E"/>
    <w:rsid w:val="00354ABB"/>
    <w:rsid w:val="00354DF4"/>
    <w:rsid w:val="003550F5"/>
    <w:rsid w:val="0035558D"/>
    <w:rsid w:val="0035712C"/>
    <w:rsid w:val="003577DD"/>
    <w:rsid w:val="003605A1"/>
    <w:rsid w:val="00360692"/>
    <w:rsid w:val="0036113F"/>
    <w:rsid w:val="00361B83"/>
    <w:rsid w:val="00362C4B"/>
    <w:rsid w:val="00362C82"/>
    <w:rsid w:val="00362D92"/>
    <w:rsid w:val="00363AC5"/>
    <w:rsid w:val="00364995"/>
    <w:rsid w:val="00364A09"/>
    <w:rsid w:val="00365479"/>
    <w:rsid w:val="00365EE4"/>
    <w:rsid w:val="003665B7"/>
    <w:rsid w:val="003667E8"/>
    <w:rsid w:val="00366FBD"/>
    <w:rsid w:val="0037161D"/>
    <w:rsid w:val="0037209E"/>
    <w:rsid w:val="003720A6"/>
    <w:rsid w:val="0037226D"/>
    <w:rsid w:val="00372A76"/>
    <w:rsid w:val="003737B3"/>
    <w:rsid w:val="00373CC3"/>
    <w:rsid w:val="00373E7D"/>
    <w:rsid w:val="003752A3"/>
    <w:rsid w:val="00375809"/>
    <w:rsid w:val="00375894"/>
    <w:rsid w:val="00375A0E"/>
    <w:rsid w:val="00375B5A"/>
    <w:rsid w:val="00375E7B"/>
    <w:rsid w:val="003769B0"/>
    <w:rsid w:val="00376C29"/>
    <w:rsid w:val="00376C5E"/>
    <w:rsid w:val="00380363"/>
    <w:rsid w:val="00380E91"/>
    <w:rsid w:val="00381BC2"/>
    <w:rsid w:val="003821C2"/>
    <w:rsid w:val="00383784"/>
    <w:rsid w:val="003837D3"/>
    <w:rsid w:val="00383B58"/>
    <w:rsid w:val="003846E2"/>
    <w:rsid w:val="00384FB3"/>
    <w:rsid w:val="00385E6D"/>
    <w:rsid w:val="003879B9"/>
    <w:rsid w:val="00387AC3"/>
    <w:rsid w:val="00387CD6"/>
    <w:rsid w:val="003901CB"/>
    <w:rsid w:val="00391AC5"/>
    <w:rsid w:val="00391D09"/>
    <w:rsid w:val="00392191"/>
    <w:rsid w:val="00392B66"/>
    <w:rsid w:val="0039306A"/>
    <w:rsid w:val="00393DBD"/>
    <w:rsid w:val="00393E9F"/>
    <w:rsid w:val="00394AC0"/>
    <w:rsid w:val="00394C26"/>
    <w:rsid w:val="00395602"/>
    <w:rsid w:val="003962F9"/>
    <w:rsid w:val="00396607"/>
    <w:rsid w:val="00396E6E"/>
    <w:rsid w:val="00397DD7"/>
    <w:rsid w:val="003A04A8"/>
    <w:rsid w:val="003A05A0"/>
    <w:rsid w:val="003A0E9F"/>
    <w:rsid w:val="003A2285"/>
    <w:rsid w:val="003A281D"/>
    <w:rsid w:val="003A2D77"/>
    <w:rsid w:val="003A4009"/>
    <w:rsid w:val="003B076C"/>
    <w:rsid w:val="003B1AC3"/>
    <w:rsid w:val="003B1E0C"/>
    <w:rsid w:val="003B24EA"/>
    <w:rsid w:val="003B2CF6"/>
    <w:rsid w:val="003B2DCF"/>
    <w:rsid w:val="003B4D8B"/>
    <w:rsid w:val="003B6979"/>
    <w:rsid w:val="003B6C3C"/>
    <w:rsid w:val="003B72CB"/>
    <w:rsid w:val="003B7CDE"/>
    <w:rsid w:val="003C04C4"/>
    <w:rsid w:val="003C1137"/>
    <w:rsid w:val="003C119D"/>
    <w:rsid w:val="003C1472"/>
    <w:rsid w:val="003C24D6"/>
    <w:rsid w:val="003C30FD"/>
    <w:rsid w:val="003C48A8"/>
    <w:rsid w:val="003C5084"/>
    <w:rsid w:val="003C580D"/>
    <w:rsid w:val="003C6A2E"/>
    <w:rsid w:val="003C7984"/>
    <w:rsid w:val="003D047E"/>
    <w:rsid w:val="003D08CB"/>
    <w:rsid w:val="003D1308"/>
    <w:rsid w:val="003D1615"/>
    <w:rsid w:val="003D2037"/>
    <w:rsid w:val="003D3F43"/>
    <w:rsid w:val="003D4201"/>
    <w:rsid w:val="003D4516"/>
    <w:rsid w:val="003D4FAD"/>
    <w:rsid w:val="003D55A3"/>
    <w:rsid w:val="003D58A4"/>
    <w:rsid w:val="003D5A09"/>
    <w:rsid w:val="003D5B32"/>
    <w:rsid w:val="003D6377"/>
    <w:rsid w:val="003D69BE"/>
    <w:rsid w:val="003D7BA0"/>
    <w:rsid w:val="003E039F"/>
    <w:rsid w:val="003E16C5"/>
    <w:rsid w:val="003E20F2"/>
    <w:rsid w:val="003E2E68"/>
    <w:rsid w:val="003E4A48"/>
    <w:rsid w:val="003E4A64"/>
    <w:rsid w:val="003E504B"/>
    <w:rsid w:val="003E59A1"/>
    <w:rsid w:val="003E6316"/>
    <w:rsid w:val="003E7759"/>
    <w:rsid w:val="003F13C1"/>
    <w:rsid w:val="003F2110"/>
    <w:rsid w:val="003F2442"/>
    <w:rsid w:val="003F3FB8"/>
    <w:rsid w:val="003F4047"/>
    <w:rsid w:val="003F4233"/>
    <w:rsid w:val="003F498A"/>
    <w:rsid w:val="003F5493"/>
    <w:rsid w:val="003F56FE"/>
    <w:rsid w:val="00400C8B"/>
    <w:rsid w:val="00400D75"/>
    <w:rsid w:val="00401561"/>
    <w:rsid w:val="004015F2"/>
    <w:rsid w:val="0040239F"/>
    <w:rsid w:val="00402413"/>
    <w:rsid w:val="00402727"/>
    <w:rsid w:val="00403D29"/>
    <w:rsid w:val="00407918"/>
    <w:rsid w:val="00407E32"/>
    <w:rsid w:val="00410FB4"/>
    <w:rsid w:val="00411100"/>
    <w:rsid w:val="004111CB"/>
    <w:rsid w:val="00412AEA"/>
    <w:rsid w:val="00412B1B"/>
    <w:rsid w:val="00413FF2"/>
    <w:rsid w:val="00414C6F"/>
    <w:rsid w:val="00415664"/>
    <w:rsid w:val="004159BA"/>
    <w:rsid w:val="00416986"/>
    <w:rsid w:val="00417BB8"/>
    <w:rsid w:val="00417D18"/>
    <w:rsid w:val="00420533"/>
    <w:rsid w:val="00420710"/>
    <w:rsid w:val="00420740"/>
    <w:rsid w:val="00420EE2"/>
    <w:rsid w:val="00421911"/>
    <w:rsid w:val="00423758"/>
    <w:rsid w:val="00423F71"/>
    <w:rsid w:val="00424D2C"/>
    <w:rsid w:val="0042664E"/>
    <w:rsid w:val="00427887"/>
    <w:rsid w:val="00427924"/>
    <w:rsid w:val="00427CE1"/>
    <w:rsid w:val="00430259"/>
    <w:rsid w:val="004302E2"/>
    <w:rsid w:val="00430943"/>
    <w:rsid w:val="00430FC5"/>
    <w:rsid w:val="004317BB"/>
    <w:rsid w:val="00432F8C"/>
    <w:rsid w:val="00434054"/>
    <w:rsid w:val="00435853"/>
    <w:rsid w:val="00435EB4"/>
    <w:rsid w:val="00440C3B"/>
    <w:rsid w:val="004424AD"/>
    <w:rsid w:val="0044534A"/>
    <w:rsid w:val="00446727"/>
    <w:rsid w:val="00447673"/>
    <w:rsid w:val="00447C0A"/>
    <w:rsid w:val="00450054"/>
    <w:rsid w:val="0045034B"/>
    <w:rsid w:val="00451BDE"/>
    <w:rsid w:val="00452416"/>
    <w:rsid w:val="00452721"/>
    <w:rsid w:val="00452C9F"/>
    <w:rsid w:val="00453851"/>
    <w:rsid w:val="00454504"/>
    <w:rsid w:val="00454561"/>
    <w:rsid w:val="004545A1"/>
    <w:rsid w:val="00454C57"/>
    <w:rsid w:val="0045587A"/>
    <w:rsid w:val="00455BE7"/>
    <w:rsid w:val="0045603C"/>
    <w:rsid w:val="00456461"/>
    <w:rsid w:val="0045741B"/>
    <w:rsid w:val="00457C84"/>
    <w:rsid w:val="00457EB2"/>
    <w:rsid w:val="0046102D"/>
    <w:rsid w:val="00461711"/>
    <w:rsid w:val="0046360E"/>
    <w:rsid w:val="00463615"/>
    <w:rsid w:val="00463813"/>
    <w:rsid w:val="00463D7D"/>
    <w:rsid w:val="00463F02"/>
    <w:rsid w:val="0046480D"/>
    <w:rsid w:val="004648B6"/>
    <w:rsid w:val="00464C6B"/>
    <w:rsid w:val="0046607B"/>
    <w:rsid w:val="004679F6"/>
    <w:rsid w:val="00470072"/>
    <w:rsid w:val="00470BF3"/>
    <w:rsid w:val="00470C8D"/>
    <w:rsid w:val="00470F9D"/>
    <w:rsid w:val="0047130A"/>
    <w:rsid w:val="00472BC1"/>
    <w:rsid w:val="00472F9F"/>
    <w:rsid w:val="00473D18"/>
    <w:rsid w:val="00477437"/>
    <w:rsid w:val="00480304"/>
    <w:rsid w:val="004806BD"/>
    <w:rsid w:val="00481242"/>
    <w:rsid w:val="00481424"/>
    <w:rsid w:val="0048174B"/>
    <w:rsid w:val="00481DB7"/>
    <w:rsid w:val="004820CF"/>
    <w:rsid w:val="00482D19"/>
    <w:rsid w:val="00482EF1"/>
    <w:rsid w:val="00483DAF"/>
    <w:rsid w:val="00483E90"/>
    <w:rsid w:val="00484922"/>
    <w:rsid w:val="00484AF5"/>
    <w:rsid w:val="00486110"/>
    <w:rsid w:val="0048682D"/>
    <w:rsid w:val="004878F0"/>
    <w:rsid w:val="004912B8"/>
    <w:rsid w:val="004912D9"/>
    <w:rsid w:val="004912FD"/>
    <w:rsid w:val="00491AAC"/>
    <w:rsid w:val="00492E9B"/>
    <w:rsid w:val="00493CA8"/>
    <w:rsid w:val="00493FC8"/>
    <w:rsid w:val="0049469C"/>
    <w:rsid w:val="0049568F"/>
    <w:rsid w:val="0049669F"/>
    <w:rsid w:val="004966FE"/>
    <w:rsid w:val="00496858"/>
    <w:rsid w:val="004968CE"/>
    <w:rsid w:val="00496C61"/>
    <w:rsid w:val="00497D6D"/>
    <w:rsid w:val="004A0119"/>
    <w:rsid w:val="004A0B50"/>
    <w:rsid w:val="004A1510"/>
    <w:rsid w:val="004A1739"/>
    <w:rsid w:val="004A1805"/>
    <w:rsid w:val="004A1F58"/>
    <w:rsid w:val="004A23A8"/>
    <w:rsid w:val="004A274C"/>
    <w:rsid w:val="004A2DB0"/>
    <w:rsid w:val="004A3D96"/>
    <w:rsid w:val="004A4658"/>
    <w:rsid w:val="004A48FA"/>
    <w:rsid w:val="004A5CE6"/>
    <w:rsid w:val="004A67AF"/>
    <w:rsid w:val="004A6B45"/>
    <w:rsid w:val="004A75A6"/>
    <w:rsid w:val="004A7784"/>
    <w:rsid w:val="004A7D80"/>
    <w:rsid w:val="004A7EC0"/>
    <w:rsid w:val="004B00B8"/>
    <w:rsid w:val="004B11DC"/>
    <w:rsid w:val="004B272D"/>
    <w:rsid w:val="004B2A23"/>
    <w:rsid w:val="004B2A42"/>
    <w:rsid w:val="004B3626"/>
    <w:rsid w:val="004B37F8"/>
    <w:rsid w:val="004B3CE4"/>
    <w:rsid w:val="004B3DF8"/>
    <w:rsid w:val="004B3EFC"/>
    <w:rsid w:val="004B47DE"/>
    <w:rsid w:val="004B5629"/>
    <w:rsid w:val="004B5EBB"/>
    <w:rsid w:val="004B6677"/>
    <w:rsid w:val="004B7E73"/>
    <w:rsid w:val="004C10A0"/>
    <w:rsid w:val="004C159B"/>
    <w:rsid w:val="004C1B35"/>
    <w:rsid w:val="004C2B7E"/>
    <w:rsid w:val="004C2C55"/>
    <w:rsid w:val="004C3EDD"/>
    <w:rsid w:val="004C4247"/>
    <w:rsid w:val="004C42CB"/>
    <w:rsid w:val="004C43C8"/>
    <w:rsid w:val="004C4EE4"/>
    <w:rsid w:val="004C5238"/>
    <w:rsid w:val="004C69DB"/>
    <w:rsid w:val="004C6B2D"/>
    <w:rsid w:val="004C6C3D"/>
    <w:rsid w:val="004C7C46"/>
    <w:rsid w:val="004D12B5"/>
    <w:rsid w:val="004D1D81"/>
    <w:rsid w:val="004D1F8B"/>
    <w:rsid w:val="004D39FB"/>
    <w:rsid w:val="004D607F"/>
    <w:rsid w:val="004D7861"/>
    <w:rsid w:val="004D7E65"/>
    <w:rsid w:val="004E0129"/>
    <w:rsid w:val="004E05BB"/>
    <w:rsid w:val="004E07AF"/>
    <w:rsid w:val="004E19FA"/>
    <w:rsid w:val="004E26F1"/>
    <w:rsid w:val="004E3147"/>
    <w:rsid w:val="004E36A1"/>
    <w:rsid w:val="004E3ECC"/>
    <w:rsid w:val="004E3F00"/>
    <w:rsid w:val="004E4D7E"/>
    <w:rsid w:val="004E4F10"/>
    <w:rsid w:val="004E4FBD"/>
    <w:rsid w:val="004E50F0"/>
    <w:rsid w:val="004E5163"/>
    <w:rsid w:val="004E51E4"/>
    <w:rsid w:val="004E51E5"/>
    <w:rsid w:val="004E52AC"/>
    <w:rsid w:val="004E588C"/>
    <w:rsid w:val="004E5EDA"/>
    <w:rsid w:val="004E7E1E"/>
    <w:rsid w:val="004E7F42"/>
    <w:rsid w:val="004F05FD"/>
    <w:rsid w:val="004F0B87"/>
    <w:rsid w:val="004F1A2C"/>
    <w:rsid w:val="004F1BE5"/>
    <w:rsid w:val="004F2AEF"/>
    <w:rsid w:val="004F3934"/>
    <w:rsid w:val="004F3C3F"/>
    <w:rsid w:val="004F3ED2"/>
    <w:rsid w:val="004F4D9C"/>
    <w:rsid w:val="004F4FDE"/>
    <w:rsid w:val="004F672D"/>
    <w:rsid w:val="004F6A66"/>
    <w:rsid w:val="004F6D00"/>
    <w:rsid w:val="004F7497"/>
    <w:rsid w:val="005008A3"/>
    <w:rsid w:val="005014A4"/>
    <w:rsid w:val="00501F24"/>
    <w:rsid w:val="00502C54"/>
    <w:rsid w:val="0050644F"/>
    <w:rsid w:val="0050773B"/>
    <w:rsid w:val="00510DF4"/>
    <w:rsid w:val="00511623"/>
    <w:rsid w:val="00511B5F"/>
    <w:rsid w:val="0051210F"/>
    <w:rsid w:val="00512265"/>
    <w:rsid w:val="00512357"/>
    <w:rsid w:val="00512450"/>
    <w:rsid w:val="00512968"/>
    <w:rsid w:val="00512EBC"/>
    <w:rsid w:val="00513623"/>
    <w:rsid w:val="005157F7"/>
    <w:rsid w:val="00516639"/>
    <w:rsid w:val="005167A6"/>
    <w:rsid w:val="00521A5E"/>
    <w:rsid w:val="0052263A"/>
    <w:rsid w:val="00522640"/>
    <w:rsid w:val="00523922"/>
    <w:rsid w:val="005247EF"/>
    <w:rsid w:val="00524B9F"/>
    <w:rsid w:val="00525DFA"/>
    <w:rsid w:val="0052662B"/>
    <w:rsid w:val="00527267"/>
    <w:rsid w:val="00527845"/>
    <w:rsid w:val="005308B0"/>
    <w:rsid w:val="00530AF0"/>
    <w:rsid w:val="005316A1"/>
    <w:rsid w:val="00531BF3"/>
    <w:rsid w:val="00531F56"/>
    <w:rsid w:val="00532E36"/>
    <w:rsid w:val="00533DD0"/>
    <w:rsid w:val="00534487"/>
    <w:rsid w:val="005359CC"/>
    <w:rsid w:val="00536013"/>
    <w:rsid w:val="0053714A"/>
    <w:rsid w:val="0054123A"/>
    <w:rsid w:val="005417DA"/>
    <w:rsid w:val="00541A46"/>
    <w:rsid w:val="00541FC3"/>
    <w:rsid w:val="00543171"/>
    <w:rsid w:val="00543219"/>
    <w:rsid w:val="00543BE5"/>
    <w:rsid w:val="005443BF"/>
    <w:rsid w:val="0054460D"/>
    <w:rsid w:val="005453D2"/>
    <w:rsid w:val="00547342"/>
    <w:rsid w:val="005509F8"/>
    <w:rsid w:val="00550A1F"/>
    <w:rsid w:val="00550E54"/>
    <w:rsid w:val="005511EE"/>
    <w:rsid w:val="00551B56"/>
    <w:rsid w:val="00551B87"/>
    <w:rsid w:val="005522C4"/>
    <w:rsid w:val="00554027"/>
    <w:rsid w:val="00554E8B"/>
    <w:rsid w:val="00555886"/>
    <w:rsid w:val="00555A9A"/>
    <w:rsid w:val="00555B65"/>
    <w:rsid w:val="00556E10"/>
    <w:rsid w:val="00557594"/>
    <w:rsid w:val="005578EB"/>
    <w:rsid w:val="00560865"/>
    <w:rsid w:val="0056117C"/>
    <w:rsid w:val="0056189C"/>
    <w:rsid w:val="00561B03"/>
    <w:rsid w:val="00561DFC"/>
    <w:rsid w:val="0056235B"/>
    <w:rsid w:val="005623FF"/>
    <w:rsid w:val="00562A1A"/>
    <w:rsid w:val="00562AEC"/>
    <w:rsid w:val="005635BD"/>
    <w:rsid w:val="00563674"/>
    <w:rsid w:val="00563EC7"/>
    <w:rsid w:val="00564452"/>
    <w:rsid w:val="005645D4"/>
    <w:rsid w:val="00565012"/>
    <w:rsid w:val="00565D86"/>
    <w:rsid w:val="00567196"/>
    <w:rsid w:val="0056799E"/>
    <w:rsid w:val="00567B5A"/>
    <w:rsid w:val="00567F95"/>
    <w:rsid w:val="00570CDD"/>
    <w:rsid w:val="00572043"/>
    <w:rsid w:val="005724F4"/>
    <w:rsid w:val="00572CDC"/>
    <w:rsid w:val="00574F06"/>
    <w:rsid w:val="00575DE9"/>
    <w:rsid w:val="00580153"/>
    <w:rsid w:val="00580EBB"/>
    <w:rsid w:val="00580FD1"/>
    <w:rsid w:val="00581AC2"/>
    <w:rsid w:val="00581FAA"/>
    <w:rsid w:val="005820FF"/>
    <w:rsid w:val="00582E51"/>
    <w:rsid w:val="005834D3"/>
    <w:rsid w:val="00583AED"/>
    <w:rsid w:val="00583D56"/>
    <w:rsid w:val="00583EC3"/>
    <w:rsid w:val="00584612"/>
    <w:rsid w:val="005850ED"/>
    <w:rsid w:val="005852F1"/>
    <w:rsid w:val="00586178"/>
    <w:rsid w:val="00586A73"/>
    <w:rsid w:val="0059255F"/>
    <w:rsid w:val="00593761"/>
    <w:rsid w:val="00593879"/>
    <w:rsid w:val="0059441A"/>
    <w:rsid w:val="0059524A"/>
    <w:rsid w:val="00595258"/>
    <w:rsid w:val="00595791"/>
    <w:rsid w:val="00595E42"/>
    <w:rsid w:val="00596509"/>
    <w:rsid w:val="0059651D"/>
    <w:rsid w:val="005970E8"/>
    <w:rsid w:val="005973F7"/>
    <w:rsid w:val="0059782C"/>
    <w:rsid w:val="00597984"/>
    <w:rsid w:val="00597AC2"/>
    <w:rsid w:val="005A03F3"/>
    <w:rsid w:val="005A0A5C"/>
    <w:rsid w:val="005A1570"/>
    <w:rsid w:val="005A1A14"/>
    <w:rsid w:val="005A1CA3"/>
    <w:rsid w:val="005A21B2"/>
    <w:rsid w:val="005A3B75"/>
    <w:rsid w:val="005A5560"/>
    <w:rsid w:val="005A6FDB"/>
    <w:rsid w:val="005A7A06"/>
    <w:rsid w:val="005B06BD"/>
    <w:rsid w:val="005B09BE"/>
    <w:rsid w:val="005B1135"/>
    <w:rsid w:val="005B1DD2"/>
    <w:rsid w:val="005B21B4"/>
    <w:rsid w:val="005B3200"/>
    <w:rsid w:val="005B4679"/>
    <w:rsid w:val="005B5D76"/>
    <w:rsid w:val="005B600C"/>
    <w:rsid w:val="005B60D8"/>
    <w:rsid w:val="005B64FB"/>
    <w:rsid w:val="005B79E7"/>
    <w:rsid w:val="005C082F"/>
    <w:rsid w:val="005C1025"/>
    <w:rsid w:val="005C14D9"/>
    <w:rsid w:val="005C4BF7"/>
    <w:rsid w:val="005C59DB"/>
    <w:rsid w:val="005C63E9"/>
    <w:rsid w:val="005C6517"/>
    <w:rsid w:val="005C6BEC"/>
    <w:rsid w:val="005C7C49"/>
    <w:rsid w:val="005D06E0"/>
    <w:rsid w:val="005D0B34"/>
    <w:rsid w:val="005D0C15"/>
    <w:rsid w:val="005D0EAC"/>
    <w:rsid w:val="005D140F"/>
    <w:rsid w:val="005D29BF"/>
    <w:rsid w:val="005D2F1C"/>
    <w:rsid w:val="005D308C"/>
    <w:rsid w:val="005D3EEE"/>
    <w:rsid w:val="005D440E"/>
    <w:rsid w:val="005D55E9"/>
    <w:rsid w:val="005D598D"/>
    <w:rsid w:val="005D65CE"/>
    <w:rsid w:val="005D6D32"/>
    <w:rsid w:val="005D7182"/>
    <w:rsid w:val="005D718E"/>
    <w:rsid w:val="005E07E9"/>
    <w:rsid w:val="005E0E26"/>
    <w:rsid w:val="005E198E"/>
    <w:rsid w:val="005E1EE9"/>
    <w:rsid w:val="005E332B"/>
    <w:rsid w:val="005E4280"/>
    <w:rsid w:val="005E458B"/>
    <w:rsid w:val="005E4F24"/>
    <w:rsid w:val="005E51F0"/>
    <w:rsid w:val="005E63D1"/>
    <w:rsid w:val="005E6488"/>
    <w:rsid w:val="005E68E3"/>
    <w:rsid w:val="005E6AB8"/>
    <w:rsid w:val="005E7A9B"/>
    <w:rsid w:val="005F025F"/>
    <w:rsid w:val="005F2D2F"/>
    <w:rsid w:val="005F3446"/>
    <w:rsid w:val="005F3DBF"/>
    <w:rsid w:val="005F5424"/>
    <w:rsid w:val="005F5673"/>
    <w:rsid w:val="005F5B3A"/>
    <w:rsid w:val="005F5CC7"/>
    <w:rsid w:val="005F6E51"/>
    <w:rsid w:val="005F766E"/>
    <w:rsid w:val="005F7B56"/>
    <w:rsid w:val="00600DFB"/>
    <w:rsid w:val="0060162E"/>
    <w:rsid w:val="006032AF"/>
    <w:rsid w:val="00605147"/>
    <w:rsid w:val="006074A1"/>
    <w:rsid w:val="0060773E"/>
    <w:rsid w:val="006078D1"/>
    <w:rsid w:val="006111B6"/>
    <w:rsid w:val="00611333"/>
    <w:rsid w:val="00612349"/>
    <w:rsid w:val="00612D65"/>
    <w:rsid w:val="006145AF"/>
    <w:rsid w:val="00614D36"/>
    <w:rsid w:val="00616D7A"/>
    <w:rsid w:val="00616E5C"/>
    <w:rsid w:val="00617488"/>
    <w:rsid w:val="006176FD"/>
    <w:rsid w:val="00617DAC"/>
    <w:rsid w:val="00617E0E"/>
    <w:rsid w:val="00620996"/>
    <w:rsid w:val="00621E97"/>
    <w:rsid w:val="006226D7"/>
    <w:rsid w:val="00622FFD"/>
    <w:rsid w:val="006236E8"/>
    <w:rsid w:val="006237CD"/>
    <w:rsid w:val="006239B3"/>
    <w:rsid w:val="00623C84"/>
    <w:rsid w:val="00624414"/>
    <w:rsid w:val="006245B5"/>
    <w:rsid w:val="00625228"/>
    <w:rsid w:val="00625D45"/>
    <w:rsid w:val="00630ADB"/>
    <w:rsid w:val="00630FDF"/>
    <w:rsid w:val="006314EB"/>
    <w:rsid w:val="00631654"/>
    <w:rsid w:val="0063215D"/>
    <w:rsid w:val="00633798"/>
    <w:rsid w:val="0063546C"/>
    <w:rsid w:val="006358A2"/>
    <w:rsid w:val="006401F4"/>
    <w:rsid w:val="00640614"/>
    <w:rsid w:val="006406DE"/>
    <w:rsid w:val="00640951"/>
    <w:rsid w:val="00640CFD"/>
    <w:rsid w:val="00641F16"/>
    <w:rsid w:val="00641FFF"/>
    <w:rsid w:val="00642518"/>
    <w:rsid w:val="00643468"/>
    <w:rsid w:val="00644D4A"/>
    <w:rsid w:val="0064537A"/>
    <w:rsid w:val="00645AD8"/>
    <w:rsid w:val="0064635F"/>
    <w:rsid w:val="0064659F"/>
    <w:rsid w:val="00646808"/>
    <w:rsid w:val="00646D67"/>
    <w:rsid w:val="00647450"/>
    <w:rsid w:val="006474E9"/>
    <w:rsid w:val="00647A88"/>
    <w:rsid w:val="00647C8D"/>
    <w:rsid w:val="0065169B"/>
    <w:rsid w:val="00651E53"/>
    <w:rsid w:val="00653895"/>
    <w:rsid w:val="00653FCB"/>
    <w:rsid w:val="00655549"/>
    <w:rsid w:val="00655F51"/>
    <w:rsid w:val="00656C39"/>
    <w:rsid w:val="00660591"/>
    <w:rsid w:val="00660882"/>
    <w:rsid w:val="00661520"/>
    <w:rsid w:val="00661DBC"/>
    <w:rsid w:val="0066394E"/>
    <w:rsid w:val="006639B0"/>
    <w:rsid w:val="00663B89"/>
    <w:rsid w:val="00664683"/>
    <w:rsid w:val="006651CA"/>
    <w:rsid w:val="006664F5"/>
    <w:rsid w:val="006669C4"/>
    <w:rsid w:val="00666FAE"/>
    <w:rsid w:val="0067061F"/>
    <w:rsid w:val="006740AB"/>
    <w:rsid w:val="00674778"/>
    <w:rsid w:val="006749B2"/>
    <w:rsid w:val="00674D88"/>
    <w:rsid w:val="00674EE0"/>
    <w:rsid w:val="006757DA"/>
    <w:rsid w:val="00676EE5"/>
    <w:rsid w:val="006778D4"/>
    <w:rsid w:val="006779F6"/>
    <w:rsid w:val="006806BA"/>
    <w:rsid w:val="00680952"/>
    <w:rsid w:val="00681EC3"/>
    <w:rsid w:val="006838C5"/>
    <w:rsid w:val="006849B4"/>
    <w:rsid w:val="00684D6F"/>
    <w:rsid w:val="0068518D"/>
    <w:rsid w:val="00685DF4"/>
    <w:rsid w:val="00686E0A"/>
    <w:rsid w:val="00690378"/>
    <w:rsid w:val="006911D4"/>
    <w:rsid w:val="00692F52"/>
    <w:rsid w:val="00694736"/>
    <w:rsid w:val="00694977"/>
    <w:rsid w:val="00696BC2"/>
    <w:rsid w:val="00696D8C"/>
    <w:rsid w:val="00696E5D"/>
    <w:rsid w:val="00697B0A"/>
    <w:rsid w:val="006A0A01"/>
    <w:rsid w:val="006A12FD"/>
    <w:rsid w:val="006A1649"/>
    <w:rsid w:val="006A1BC1"/>
    <w:rsid w:val="006A1BCF"/>
    <w:rsid w:val="006A2F5B"/>
    <w:rsid w:val="006A3947"/>
    <w:rsid w:val="006A4606"/>
    <w:rsid w:val="006A4936"/>
    <w:rsid w:val="006A58DF"/>
    <w:rsid w:val="006A6D97"/>
    <w:rsid w:val="006A75AA"/>
    <w:rsid w:val="006A7766"/>
    <w:rsid w:val="006A7FC8"/>
    <w:rsid w:val="006B058C"/>
    <w:rsid w:val="006B1B5B"/>
    <w:rsid w:val="006B2C0C"/>
    <w:rsid w:val="006B2C45"/>
    <w:rsid w:val="006B38FF"/>
    <w:rsid w:val="006B3B7A"/>
    <w:rsid w:val="006B4E39"/>
    <w:rsid w:val="006B57C8"/>
    <w:rsid w:val="006B5A3C"/>
    <w:rsid w:val="006B5AD3"/>
    <w:rsid w:val="006B6BE8"/>
    <w:rsid w:val="006B738A"/>
    <w:rsid w:val="006B7F34"/>
    <w:rsid w:val="006C1D3F"/>
    <w:rsid w:val="006C1E66"/>
    <w:rsid w:val="006C2B3F"/>
    <w:rsid w:val="006C427D"/>
    <w:rsid w:val="006C4978"/>
    <w:rsid w:val="006C5BF6"/>
    <w:rsid w:val="006C73D9"/>
    <w:rsid w:val="006D0409"/>
    <w:rsid w:val="006D0CEA"/>
    <w:rsid w:val="006D14AE"/>
    <w:rsid w:val="006D1813"/>
    <w:rsid w:val="006D18F9"/>
    <w:rsid w:val="006D1D9C"/>
    <w:rsid w:val="006D37E2"/>
    <w:rsid w:val="006D4A4D"/>
    <w:rsid w:val="006D4E0D"/>
    <w:rsid w:val="006D5E09"/>
    <w:rsid w:val="006D689B"/>
    <w:rsid w:val="006D719A"/>
    <w:rsid w:val="006D79DD"/>
    <w:rsid w:val="006D7BA8"/>
    <w:rsid w:val="006D7D45"/>
    <w:rsid w:val="006D7DD8"/>
    <w:rsid w:val="006D7FAD"/>
    <w:rsid w:val="006E1DD6"/>
    <w:rsid w:val="006E22B4"/>
    <w:rsid w:val="006E2B41"/>
    <w:rsid w:val="006E3975"/>
    <w:rsid w:val="006E42F1"/>
    <w:rsid w:val="006E512C"/>
    <w:rsid w:val="006E5E43"/>
    <w:rsid w:val="006E67A8"/>
    <w:rsid w:val="006E6BD3"/>
    <w:rsid w:val="006E775B"/>
    <w:rsid w:val="006E7A89"/>
    <w:rsid w:val="006F0F85"/>
    <w:rsid w:val="006F174E"/>
    <w:rsid w:val="006F2C26"/>
    <w:rsid w:val="006F3425"/>
    <w:rsid w:val="006F4F87"/>
    <w:rsid w:val="006F5670"/>
    <w:rsid w:val="006F63BF"/>
    <w:rsid w:val="006F70FA"/>
    <w:rsid w:val="00702052"/>
    <w:rsid w:val="0070271D"/>
    <w:rsid w:val="007028DD"/>
    <w:rsid w:val="00702C63"/>
    <w:rsid w:val="0070392B"/>
    <w:rsid w:val="007044EB"/>
    <w:rsid w:val="00704555"/>
    <w:rsid w:val="0070523B"/>
    <w:rsid w:val="00705C2D"/>
    <w:rsid w:val="0070693C"/>
    <w:rsid w:val="0070715D"/>
    <w:rsid w:val="0070735B"/>
    <w:rsid w:val="00707406"/>
    <w:rsid w:val="00710073"/>
    <w:rsid w:val="007106F2"/>
    <w:rsid w:val="00710851"/>
    <w:rsid w:val="00711F18"/>
    <w:rsid w:val="0071263D"/>
    <w:rsid w:val="00712AA4"/>
    <w:rsid w:val="00712C0D"/>
    <w:rsid w:val="00713465"/>
    <w:rsid w:val="007136AD"/>
    <w:rsid w:val="00713709"/>
    <w:rsid w:val="00713D57"/>
    <w:rsid w:val="007158EE"/>
    <w:rsid w:val="007161B7"/>
    <w:rsid w:val="00716899"/>
    <w:rsid w:val="00716934"/>
    <w:rsid w:val="00720151"/>
    <w:rsid w:val="007202E1"/>
    <w:rsid w:val="00720BFD"/>
    <w:rsid w:val="00721899"/>
    <w:rsid w:val="00722656"/>
    <w:rsid w:val="0072335E"/>
    <w:rsid w:val="00723EC9"/>
    <w:rsid w:val="0072479E"/>
    <w:rsid w:val="007248FA"/>
    <w:rsid w:val="00724DB3"/>
    <w:rsid w:val="0072508B"/>
    <w:rsid w:val="00725A1E"/>
    <w:rsid w:val="00725C90"/>
    <w:rsid w:val="007261E5"/>
    <w:rsid w:val="00727E15"/>
    <w:rsid w:val="00730537"/>
    <w:rsid w:val="00733E46"/>
    <w:rsid w:val="00736902"/>
    <w:rsid w:val="0073728B"/>
    <w:rsid w:val="00737E2C"/>
    <w:rsid w:val="0074041B"/>
    <w:rsid w:val="0074077F"/>
    <w:rsid w:val="00740821"/>
    <w:rsid w:val="00742260"/>
    <w:rsid w:val="00742592"/>
    <w:rsid w:val="00743177"/>
    <w:rsid w:val="00745116"/>
    <w:rsid w:val="007456A4"/>
    <w:rsid w:val="00745A23"/>
    <w:rsid w:val="00745BBE"/>
    <w:rsid w:val="0074683F"/>
    <w:rsid w:val="00750225"/>
    <w:rsid w:val="007503D3"/>
    <w:rsid w:val="00750568"/>
    <w:rsid w:val="0075075E"/>
    <w:rsid w:val="00750BF6"/>
    <w:rsid w:val="007515C9"/>
    <w:rsid w:val="007515CF"/>
    <w:rsid w:val="007529E0"/>
    <w:rsid w:val="00752BE9"/>
    <w:rsid w:val="00752D20"/>
    <w:rsid w:val="00753458"/>
    <w:rsid w:val="0075367E"/>
    <w:rsid w:val="00753F9C"/>
    <w:rsid w:val="00754244"/>
    <w:rsid w:val="007546E2"/>
    <w:rsid w:val="00755104"/>
    <w:rsid w:val="0075600E"/>
    <w:rsid w:val="0076015B"/>
    <w:rsid w:val="007605D6"/>
    <w:rsid w:val="007609E9"/>
    <w:rsid w:val="0076106D"/>
    <w:rsid w:val="007611BA"/>
    <w:rsid w:val="00761325"/>
    <w:rsid w:val="00763C16"/>
    <w:rsid w:val="00763FE5"/>
    <w:rsid w:val="00765321"/>
    <w:rsid w:val="007658BC"/>
    <w:rsid w:val="00766605"/>
    <w:rsid w:val="00767E93"/>
    <w:rsid w:val="00771CAC"/>
    <w:rsid w:val="007727A9"/>
    <w:rsid w:val="0077326D"/>
    <w:rsid w:val="00773A54"/>
    <w:rsid w:val="007744DC"/>
    <w:rsid w:val="00774A98"/>
    <w:rsid w:val="00774C2C"/>
    <w:rsid w:val="00774EF5"/>
    <w:rsid w:val="00775B39"/>
    <w:rsid w:val="00776080"/>
    <w:rsid w:val="00776FBF"/>
    <w:rsid w:val="007800B1"/>
    <w:rsid w:val="00780649"/>
    <w:rsid w:val="00780D58"/>
    <w:rsid w:val="00781649"/>
    <w:rsid w:val="00781C23"/>
    <w:rsid w:val="00782CD0"/>
    <w:rsid w:val="00783D90"/>
    <w:rsid w:val="00784BDC"/>
    <w:rsid w:val="00786771"/>
    <w:rsid w:val="00786D1B"/>
    <w:rsid w:val="00786F40"/>
    <w:rsid w:val="00787026"/>
    <w:rsid w:val="0078789F"/>
    <w:rsid w:val="00787DE8"/>
    <w:rsid w:val="00787F63"/>
    <w:rsid w:val="007901DA"/>
    <w:rsid w:val="0079030D"/>
    <w:rsid w:val="00790698"/>
    <w:rsid w:val="00791FC8"/>
    <w:rsid w:val="00792600"/>
    <w:rsid w:val="00792D99"/>
    <w:rsid w:val="00795F3C"/>
    <w:rsid w:val="00795F5E"/>
    <w:rsid w:val="00796D3A"/>
    <w:rsid w:val="00796F34"/>
    <w:rsid w:val="00796F38"/>
    <w:rsid w:val="007978D9"/>
    <w:rsid w:val="00797C31"/>
    <w:rsid w:val="00797FBD"/>
    <w:rsid w:val="007A04DD"/>
    <w:rsid w:val="007A0E19"/>
    <w:rsid w:val="007A27FA"/>
    <w:rsid w:val="007A3665"/>
    <w:rsid w:val="007A5DC5"/>
    <w:rsid w:val="007A5E6B"/>
    <w:rsid w:val="007A65DD"/>
    <w:rsid w:val="007B0261"/>
    <w:rsid w:val="007B0C73"/>
    <w:rsid w:val="007B1082"/>
    <w:rsid w:val="007B1202"/>
    <w:rsid w:val="007B132A"/>
    <w:rsid w:val="007B16F4"/>
    <w:rsid w:val="007B244A"/>
    <w:rsid w:val="007B260D"/>
    <w:rsid w:val="007B55DD"/>
    <w:rsid w:val="007B6766"/>
    <w:rsid w:val="007B7744"/>
    <w:rsid w:val="007B7FDD"/>
    <w:rsid w:val="007C020F"/>
    <w:rsid w:val="007C1EFA"/>
    <w:rsid w:val="007C2B21"/>
    <w:rsid w:val="007C3310"/>
    <w:rsid w:val="007C34BA"/>
    <w:rsid w:val="007C3594"/>
    <w:rsid w:val="007C5783"/>
    <w:rsid w:val="007C6AB3"/>
    <w:rsid w:val="007C6BBA"/>
    <w:rsid w:val="007D12B4"/>
    <w:rsid w:val="007D24C4"/>
    <w:rsid w:val="007D2E99"/>
    <w:rsid w:val="007D3402"/>
    <w:rsid w:val="007D395B"/>
    <w:rsid w:val="007D3F78"/>
    <w:rsid w:val="007D5830"/>
    <w:rsid w:val="007D594A"/>
    <w:rsid w:val="007D5D8E"/>
    <w:rsid w:val="007D68B4"/>
    <w:rsid w:val="007D693B"/>
    <w:rsid w:val="007D6E38"/>
    <w:rsid w:val="007D7ADD"/>
    <w:rsid w:val="007E0202"/>
    <w:rsid w:val="007E0BFC"/>
    <w:rsid w:val="007E138C"/>
    <w:rsid w:val="007E20B1"/>
    <w:rsid w:val="007E3169"/>
    <w:rsid w:val="007E3B2E"/>
    <w:rsid w:val="007E5810"/>
    <w:rsid w:val="007E7374"/>
    <w:rsid w:val="007F0747"/>
    <w:rsid w:val="007F1CF3"/>
    <w:rsid w:val="007F3225"/>
    <w:rsid w:val="007F4277"/>
    <w:rsid w:val="007F451A"/>
    <w:rsid w:val="007F4790"/>
    <w:rsid w:val="007F52F4"/>
    <w:rsid w:val="007F53A5"/>
    <w:rsid w:val="007F53C1"/>
    <w:rsid w:val="007F5C58"/>
    <w:rsid w:val="007F60AC"/>
    <w:rsid w:val="007F615C"/>
    <w:rsid w:val="007F685F"/>
    <w:rsid w:val="007F746D"/>
    <w:rsid w:val="007F7FDC"/>
    <w:rsid w:val="0080153C"/>
    <w:rsid w:val="00803608"/>
    <w:rsid w:val="00803B4D"/>
    <w:rsid w:val="00803DD1"/>
    <w:rsid w:val="0080435B"/>
    <w:rsid w:val="008044FA"/>
    <w:rsid w:val="00804CDA"/>
    <w:rsid w:val="00805B80"/>
    <w:rsid w:val="00806245"/>
    <w:rsid w:val="00807994"/>
    <w:rsid w:val="00807AB8"/>
    <w:rsid w:val="008103B0"/>
    <w:rsid w:val="00811D9D"/>
    <w:rsid w:val="0081214B"/>
    <w:rsid w:val="008122FB"/>
    <w:rsid w:val="00812590"/>
    <w:rsid w:val="00812C91"/>
    <w:rsid w:val="0081300C"/>
    <w:rsid w:val="008135EE"/>
    <w:rsid w:val="008135FA"/>
    <w:rsid w:val="00813A3F"/>
    <w:rsid w:val="00813FA6"/>
    <w:rsid w:val="00814B5B"/>
    <w:rsid w:val="00815D46"/>
    <w:rsid w:val="00816A88"/>
    <w:rsid w:val="00816E02"/>
    <w:rsid w:val="00816E99"/>
    <w:rsid w:val="00816F37"/>
    <w:rsid w:val="008176DE"/>
    <w:rsid w:val="0081778E"/>
    <w:rsid w:val="00821EF1"/>
    <w:rsid w:val="00823062"/>
    <w:rsid w:val="0082320E"/>
    <w:rsid w:val="0082323D"/>
    <w:rsid w:val="00823D42"/>
    <w:rsid w:val="0082475B"/>
    <w:rsid w:val="008247B2"/>
    <w:rsid w:val="00824A8B"/>
    <w:rsid w:val="00826472"/>
    <w:rsid w:val="00827BB8"/>
    <w:rsid w:val="00827D7B"/>
    <w:rsid w:val="008303DE"/>
    <w:rsid w:val="00831BB1"/>
    <w:rsid w:val="00832E2E"/>
    <w:rsid w:val="00833589"/>
    <w:rsid w:val="00833E65"/>
    <w:rsid w:val="00835F65"/>
    <w:rsid w:val="00836A99"/>
    <w:rsid w:val="008370DE"/>
    <w:rsid w:val="00840253"/>
    <w:rsid w:val="008415BA"/>
    <w:rsid w:val="00842D5A"/>
    <w:rsid w:val="0084371F"/>
    <w:rsid w:val="008445C6"/>
    <w:rsid w:val="00844654"/>
    <w:rsid w:val="008448C6"/>
    <w:rsid w:val="00844E8C"/>
    <w:rsid w:val="0084650D"/>
    <w:rsid w:val="00846E56"/>
    <w:rsid w:val="00847D38"/>
    <w:rsid w:val="00847DBF"/>
    <w:rsid w:val="00847FCD"/>
    <w:rsid w:val="00850230"/>
    <w:rsid w:val="00850E81"/>
    <w:rsid w:val="00851A56"/>
    <w:rsid w:val="00851D45"/>
    <w:rsid w:val="008523B6"/>
    <w:rsid w:val="00854094"/>
    <w:rsid w:val="0085439A"/>
    <w:rsid w:val="008547A2"/>
    <w:rsid w:val="00854F01"/>
    <w:rsid w:val="00855169"/>
    <w:rsid w:val="00856968"/>
    <w:rsid w:val="00856DD4"/>
    <w:rsid w:val="008575AE"/>
    <w:rsid w:val="008575CC"/>
    <w:rsid w:val="0085765F"/>
    <w:rsid w:val="0086107D"/>
    <w:rsid w:val="00861543"/>
    <w:rsid w:val="0086198D"/>
    <w:rsid w:val="00861FEF"/>
    <w:rsid w:val="00862CF0"/>
    <w:rsid w:val="00863226"/>
    <w:rsid w:val="008639CF"/>
    <w:rsid w:val="00864071"/>
    <w:rsid w:val="00864B96"/>
    <w:rsid w:val="00865092"/>
    <w:rsid w:val="0086563E"/>
    <w:rsid w:val="008672EC"/>
    <w:rsid w:val="008674D4"/>
    <w:rsid w:val="00870066"/>
    <w:rsid w:val="00871505"/>
    <w:rsid w:val="00872A4C"/>
    <w:rsid w:val="0087341B"/>
    <w:rsid w:val="0087367F"/>
    <w:rsid w:val="00875511"/>
    <w:rsid w:val="00875F1C"/>
    <w:rsid w:val="008766E0"/>
    <w:rsid w:val="0088041D"/>
    <w:rsid w:val="00881073"/>
    <w:rsid w:val="00881E0F"/>
    <w:rsid w:val="008820A7"/>
    <w:rsid w:val="00883A6B"/>
    <w:rsid w:val="00883DB7"/>
    <w:rsid w:val="008840EA"/>
    <w:rsid w:val="00884824"/>
    <w:rsid w:val="008850BB"/>
    <w:rsid w:val="0088591A"/>
    <w:rsid w:val="00885F60"/>
    <w:rsid w:val="0088645D"/>
    <w:rsid w:val="00886784"/>
    <w:rsid w:val="0088701F"/>
    <w:rsid w:val="00887A96"/>
    <w:rsid w:val="00890870"/>
    <w:rsid w:val="008913C4"/>
    <w:rsid w:val="0089146B"/>
    <w:rsid w:val="008937BA"/>
    <w:rsid w:val="008937F5"/>
    <w:rsid w:val="008942F0"/>
    <w:rsid w:val="008972F7"/>
    <w:rsid w:val="008A0872"/>
    <w:rsid w:val="008A2265"/>
    <w:rsid w:val="008A2592"/>
    <w:rsid w:val="008A2DC4"/>
    <w:rsid w:val="008A4183"/>
    <w:rsid w:val="008A4A7F"/>
    <w:rsid w:val="008A50F5"/>
    <w:rsid w:val="008A5423"/>
    <w:rsid w:val="008A629E"/>
    <w:rsid w:val="008A6776"/>
    <w:rsid w:val="008A6AE9"/>
    <w:rsid w:val="008A78D8"/>
    <w:rsid w:val="008B1091"/>
    <w:rsid w:val="008B15FA"/>
    <w:rsid w:val="008B17BF"/>
    <w:rsid w:val="008B1820"/>
    <w:rsid w:val="008B28A5"/>
    <w:rsid w:val="008B3A48"/>
    <w:rsid w:val="008B4259"/>
    <w:rsid w:val="008B4461"/>
    <w:rsid w:val="008B4FBE"/>
    <w:rsid w:val="008B5719"/>
    <w:rsid w:val="008B7243"/>
    <w:rsid w:val="008B78CE"/>
    <w:rsid w:val="008B7B5F"/>
    <w:rsid w:val="008C1C2C"/>
    <w:rsid w:val="008C27F9"/>
    <w:rsid w:val="008C2D3F"/>
    <w:rsid w:val="008C30BC"/>
    <w:rsid w:val="008C34C5"/>
    <w:rsid w:val="008C3AA6"/>
    <w:rsid w:val="008C462F"/>
    <w:rsid w:val="008C4896"/>
    <w:rsid w:val="008C5287"/>
    <w:rsid w:val="008C6026"/>
    <w:rsid w:val="008C689A"/>
    <w:rsid w:val="008C7A48"/>
    <w:rsid w:val="008D0BBE"/>
    <w:rsid w:val="008D0F90"/>
    <w:rsid w:val="008D13AC"/>
    <w:rsid w:val="008D28AE"/>
    <w:rsid w:val="008D3074"/>
    <w:rsid w:val="008D4416"/>
    <w:rsid w:val="008D4876"/>
    <w:rsid w:val="008D5A06"/>
    <w:rsid w:val="008D5ADC"/>
    <w:rsid w:val="008D5AE3"/>
    <w:rsid w:val="008D5B8B"/>
    <w:rsid w:val="008D5C09"/>
    <w:rsid w:val="008D5C68"/>
    <w:rsid w:val="008D5C6D"/>
    <w:rsid w:val="008D656D"/>
    <w:rsid w:val="008D75D7"/>
    <w:rsid w:val="008D7D45"/>
    <w:rsid w:val="008D7DEB"/>
    <w:rsid w:val="008E09F0"/>
    <w:rsid w:val="008E10D3"/>
    <w:rsid w:val="008E1111"/>
    <w:rsid w:val="008E1572"/>
    <w:rsid w:val="008E1A25"/>
    <w:rsid w:val="008E258F"/>
    <w:rsid w:val="008E27CD"/>
    <w:rsid w:val="008E34C1"/>
    <w:rsid w:val="008E34D5"/>
    <w:rsid w:val="008E651B"/>
    <w:rsid w:val="008E6B78"/>
    <w:rsid w:val="008E7E62"/>
    <w:rsid w:val="008F0251"/>
    <w:rsid w:val="008F0339"/>
    <w:rsid w:val="008F09DF"/>
    <w:rsid w:val="008F27BB"/>
    <w:rsid w:val="008F3CD6"/>
    <w:rsid w:val="008F4476"/>
    <w:rsid w:val="008F5BE7"/>
    <w:rsid w:val="008F5D1C"/>
    <w:rsid w:val="008F6AC9"/>
    <w:rsid w:val="00900A0D"/>
    <w:rsid w:val="00900E88"/>
    <w:rsid w:val="009012D4"/>
    <w:rsid w:val="00901BE5"/>
    <w:rsid w:val="00902137"/>
    <w:rsid w:val="00902452"/>
    <w:rsid w:val="00902B11"/>
    <w:rsid w:val="00902CD8"/>
    <w:rsid w:val="00902E74"/>
    <w:rsid w:val="00902FBF"/>
    <w:rsid w:val="00903E72"/>
    <w:rsid w:val="0090495A"/>
    <w:rsid w:val="009053A8"/>
    <w:rsid w:val="009055F9"/>
    <w:rsid w:val="009061EA"/>
    <w:rsid w:val="00906A23"/>
    <w:rsid w:val="0091065E"/>
    <w:rsid w:val="009118D8"/>
    <w:rsid w:val="00911B79"/>
    <w:rsid w:val="00911ECC"/>
    <w:rsid w:val="00911F61"/>
    <w:rsid w:val="009132EA"/>
    <w:rsid w:val="00913B3E"/>
    <w:rsid w:val="009141D6"/>
    <w:rsid w:val="00914408"/>
    <w:rsid w:val="009148F1"/>
    <w:rsid w:val="0091541A"/>
    <w:rsid w:val="00916492"/>
    <w:rsid w:val="0091738A"/>
    <w:rsid w:val="009202E4"/>
    <w:rsid w:val="00921279"/>
    <w:rsid w:val="00921DD5"/>
    <w:rsid w:val="009222A2"/>
    <w:rsid w:val="0092285C"/>
    <w:rsid w:val="00922BF4"/>
    <w:rsid w:val="009233AF"/>
    <w:rsid w:val="00923BEF"/>
    <w:rsid w:val="00923F7F"/>
    <w:rsid w:val="00924475"/>
    <w:rsid w:val="00924FFF"/>
    <w:rsid w:val="0092563D"/>
    <w:rsid w:val="00925B90"/>
    <w:rsid w:val="00926804"/>
    <w:rsid w:val="009268C0"/>
    <w:rsid w:val="009273CD"/>
    <w:rsid w:val="00930659"/>
    <w:rsid w:val="00930F33"/>
    <w:rsid w:val="009313A6"/>
    <w:rsid w:val="00931688"/>
    <w:rsid w:val="00933851"/>
    <w:rsid w:val="009338DE"/>
    <w:rsid w:val="0093440A"/>
    <w:rsid w:val="009347E5"/>
    <w:rsid w:val="00935C43"/>
    <w:rsid w:val="00935DB6"/>
    <w:rsid w:val="009368CA"/>
    <w:rsid w:val="00941C52"/>
    <w:rsid w:val="00941D05"/>
    <w:rsid w:val="009432FD"/>
    <w:rsid w:val="00943B00"/>
    <w:rsid w:val="00944153"/>
    <w:rsid w:val="009447A0"/>
    <w:rsid w:val="0094487A"/>
    <w:rsid w:val="009459E6"/>
    <w:rsid w:val="0094690B"/>
    <w:rsid w:val="00946E3E"/>
    <w:rsid w:val="009471A6"/>
    <w:rsid w:val="00947AF4"/>
    <w:rsid w:val="00947DA6"/>
    <w:rsid w:val="009501C0"/>
    <w:rsid w:val="00950407"/>
    <w:rsid w:val="00950B9E"/>
    <w:rsid w:val="009518BA"/>
    <w:rsid w:val="0095200F"/>
    <w:rsid w:val="00953BD9"/>
    <w:rsid w:val="009542A6"/>
    <w:rsid w:val="00955249"/>
    <w:rsid w:val="009563D1"/>
    <w:rsid w:val="00960846"/>
    <w:rsid w:val="00960874"/>
    <w:rsid w:val="009623D6"/>
    <w:rsid w:val="00963407"/>
    <w:rsid w:val="009634CD"/>
    <w:rsid w:val="00964840"/>
    <w:rsid w:val="00964A09"/>
    <w:rsid w:val="00965D11"/>
    <w:rsid w:val="00967141"/>
    <w:rsid w:val="009677BF"/>
    <w:rsid w:val="00970EC0"/>
    <w:rsid w:val="009710BE"/>
    <w:rsid w:val="009712A8"/>
    <w:rsid w:val="00971E8A"/>
    <w:rsid w:val="00973EFD"/>
    <w:rsid w:val="00974A35"/>
    <w:rsid w:val="00974AD0"/>
    <w:rsid w:val="0097504B"/>
    <w:rsid w:val="009755E8"/>
    <w:rsid w:val="00975E84"/>
    <w:rsid w:val="0097602D"/>
    <w:rsid w:val="009767E0"/>
    <w:rsid w:val="00976F05"/>
    <w:rsid w:val="009773FB"/>
    <w:rsid w:val="0098113B"/>
    <w:rsid w:val="00981276"/>
    <w:rsid w:val="0098251E"/>
    <w:rsid w:val="009829B7"/>
    <w:rsid w:val="0098432F"/>
    <w:rsid w:val="009874C6"/>
    <w:rsid w:val="00987878"/>
    <w:rsid w:val="00990EDC"/>
    <w:rsid w:val="00991360"/>
    <w:rsid w:val="00992BAC"/>
    <w:rsid w:val="009935DB"/>
    <w:rsid w:val="00993642"/>
    <w:rsid w:val="009939D4"/>
    <w:rsid w:val="00993D5F"/>
    <w:rsid w:val="00993E51"/>
    <w:rsid w:val="00994A21"/>
    <w:rsid w:val="00994A74"/>
    <w:rsid w:val="00996106"/>
    <w:rsid w:val="00996800"/>
    <w:rsid w:val="00996F97"/>
    <w:rsid w:val="00997DE8"/>
    <w:rsid w:val="009A2056"/>
    <w:rsid w:val="009A2D6C"/>
    <w:rsid w:val="009A2D90"/>
    <w:rsid w:val="009A32D3"/>
    <w:rsid w:val="009A5159"/>
    <w:rsid w:val="009A51FA"/>
    <w:rsid w:val="009A57A7"/>
    <w:rsid w:val="009A5B04"/>
    <w:rsid w:val="009A5B38"/>
    <w:rsid w:val="009A5D26"/>
    <w:rsid w:val="009A6B19"/>
    <w:rsid w:val="009A6BF3"/>
    <w:rsid w:val="009B0F0C"/>
    <w:rsid w:val="009B126D"/>
    <w:rsid w:val="009B1382"/>
    <w:rsid w:val="009B2314"/>
    <w:rsid w:val="009B2E55"/>
    <w:rsid w:val="009B3270"/>
    <w:rsid w:val="009B3454"/>
    <w:rsid w:val="009B3D93"/>
    <w:rsid w:val="009B46B3"/>
    <w:rsid w:val="009B4C75"/>
    <w:rsid w:val="009B541A"/>
    <w:rsid w:val="009B5537"/>
    <w:rsid w:val="009B56A0"/>
    <w:rsid w:val="009B5C1C"/>
    <w:rsid w:val="009B5DD4"/>
    <w:rsid w:val="009B5EEC"/>
    <w:rsid w:val="009B6957"/>
    <w:rsid w:val="009B799C"/>
    <w:rsid w:val="009C00C7"/>
    <w:rsid w:val="009C0D21"/>
    <w:rsid w:val="009C30B8"/>
    <w:rsid w:val="009C3BD1"/>
    <w:rsid w:val="009C69E5"/>
    <w:rsid w:val="009C6C56"/>
    <w:rsid w:val="009C6D27"/>
    <w:rsid w:val="009C7D29"/>
    <w:rsid w:val="009D17EC"/>
    <w:rsid w:val="009D1B89"/>
    <w:rsid w:val="009D1C2A"/>
    <w:rsid w:val="009D1C83"/>
    <w:rsid w:val="009D1D5E"/>
    <w:rsid w:val="009D21BD"/>
    <w:rsid w:val="009D2B0D"/>
    <w:rsid w:val="009D2D5D"/>
    <w:rsid w:val="009D39FE"/>
    <w:rsid w:val="009D420C"/>
    <w:rsid w:val="009D53B9"/>
    <w:rsid w:val="009D792D"/>
    <w:rsid w:val="009D79DD"/>
    <w:rsid w:val="009D7A50"/>
    <w:rsid w:val="009E04BF"/>
    <w:rsid w:val="009E1419"/>
    <w:rsid w:val="009E1B95"/>
    <w:rsid w:val="009E2A9F"/>
    <w:rsid w:val="009E3A45"/>
    <w:rsid w:val="009E3CED"/>
    <w:rsid w:val="009E5D0D"/>
    <w:rsid w:val="009E5D17"/>
    <w:rsid w:val="009E7594"/>
    <w:rsid w:val="009E7BEB"/>
    <w:rsid w:val="009E7F03"/>
    <w:rsid w:val="009F1C3C"/>
    <w:rsid w:val="009F2E1B"/>
    <w:rsid w:val="009F39A4"/>
    <w:rsid w:val="009F460C"/>
    <w:rsid w:val="009F4E9A"/>
    <w:rsid w:val="009F5240"/>
    <w:rsid w:val="009F52E4"/>
    <w:rsid w:val="009F652B"/>
    <w:rsid w:val="009F6E94"/>
    <w:rsid w:val="009F7117"/>
    <w:rsid w:val="009F7BCA"/>
    <w:rsid w:val="009F7C70"/>
    <w:rsid w:val="00A0319F"/>
    <w:rsid w:val="00A048A6"/>
    <w:rsid w:val="00A0493D"/>
    <w:rsid w:val="00A04F15"/>
    <w:rsid w:val="00A06845"/>
    <w:rsid w:val="00A0700D"/>
    <w:rsid w:val="00A1227E"/>
    <w:rsid w:val="00A1253B"/>
    <w:rsid w:val="00A1259A"/>
    <w:rsid w:val="00A1292C"/>
    <w:rsid w:val="00A130ED"/>
    <w:rsid w:val="00A1515D"/>
    <w:rsid w:val="00A15398"/>
    <w:rsid w:val="00A15593"/>
    <w:rsid w:val="00A157A5"/>
    <w:rsid w:val="00A16EB1"/>
    <w:rsid w:val="00A205E9"/>
    <w:rsid w:val="00A20A38"/>
    <w:rsid w:val="00A21A5D"/>
    <w:rsid w:val="00A21C68"/>
    <w:rsid w:val="00A21C78"/>
    <w:rsid w:val="00A23460"/>
    <w:rsid w:val="00A23683"/>
    <w:rsid w:val="00A237C4"/>
    <w:rsid w:val="00A239CD"/>
    <w:rsid w:val="00A23A14"/>
    <w:rsid w:val="00A2433A"/>
    <w:rsid w:val="00A246EE"/>
    <w:rsid w:val="00A26E94"/>
    <w:rsid w:val="00A27079"/>
    <w:rsid w:val="00A30AC5"/>
    <w:rsid w:val="00A30E54"/>
    <w:rsid w:val="00A31702"/>
    <w:rsid w:val="00A33544"/>
    <w:rsid w:val="00A3496A"/>
    <w:rsid w:val="00A3591A"/>
    <w:rsid w:val="00A4010A"/>
    <w:rsid w:val="00A40B06"/>
    <w:rsid w:val="00A41BC1"/>
    <w:rsid w:val="00A42318"/>
    <w:rsid w:val="00A44EB0"/>
    <w:rsid w:val="00A45025"/>
    <w:rsid w:val="00A450BE"/>
    <w:rsid w:val="00A4522D"/>
    <w:rsid w:val="00A46BDC"/>
    <w:rsid w:val="00A46C99"/>
    <w:rsid w:val="00A46F1D"/>
    <w:rsid w:val="00A46FDD"/>
    <w:rsid w:val="00A470C6"/>
    <w:rsid w:val="00A472C8"/>
    <w:rsid w:val="00A47C5E"/>
    <w:rsid w:val="00A47DF1"/>
    <w:rsid w:val="00A5040C"/>
    <w:rsid w:val="00A50577"/>
    <w:rsid w:val="00A51860"/>
    <w:rsid w:val="00A518D4"/>
    <w:rsid w:val="00A52439"/>
    <w:rsid w:val="00A527D4"/>
    <w:rsid w:val="00A52A89"/>
    <w:rsid w:val="00A53992"/>
    <w:rsid w:val="00A53BB9"/>
    <w:rsid w:val="00A543C1"/>
    <w:rsid w:val="00A56876"/>
    <w:rsid w:val="00A60DA5"/>
    <w:rsid w:val="00A6183D"/>
    <w:rsid w:val="00A633F9"/>
    <w:rsid w:val="00A644C6"/>
    <w:rsid w:val="00A64CCF"/>
    <w:rsid w:val="00A64CD2"/>
    <w:rsid w:val="00A658C1"/>
    <w:rsid w:val="00A66096"/>
    <w:rsid w:val="00A662D8"/>
    <w:rsid w:val="00A66F50"/>
    <w:rsid w:val="00A7028B"/>
    <w:rsid w:val="00A70764"/>
    <w:rsid w:val="00A70A38"/>
    <w:rsid w:val="00A70E48"/>
    <w:rsid w:val="00A716A7"/>
    <w:rsid w:val="00A72A6A"/>
    <w:rsid w:val="00A73D22"/>
    <w:rsid w:val="00A743D5"/>
    <w:rsid w:val="00A743EE"/>
    <w:rsid w:val="00A75DF2"/>
    <w:rsid w:val="00A76ACB"/>
    <w:rsid w:val="00A80B9D"/>
    <w:rsid w:val="00A81503"/>
    <w:rsid w:val="00A81518"/>
    <w:rsid w:val="00A82106"/>
    <w:rsid w:val="00A827DB"/>
    <w:rsid w:val="00A83CF3"/>
    <w:rsid w:val="00A841CC"/>
    <w:rsid w:val="00A84963"/>
    <w:rsid w:val="00A84B58"/>
    <w:rsid w:val="00A854C0"/>
    <w:rsid w:val="00A85B9A"/>
    <w:rsid w:val="00A86174"/>
    <w:rsid w:val="00A86442"/>
    <w:rsid w:val="00A904DF"/>
    <w:rsid w:val="00A9141C"/>
    <w:rsid w:val="00A91B14"/>
    <w:rsid w:val="00A940FF"/>
    <w:rsid w:val="00A94893"/>
    <w:rsid w:val="00A948A0"/>
    <w:rsid w:val="00A94E75"/>
    <w:rsid w:val="00A95BDB"/>
    <w:rsid w:val="00A95C13"/>
    <w:rsid w:val="00A96B46"/>
    <w:rsid w:val="00A96B4C"/>
    <w:rsid w:val="00A96CB3"/>
    <w:rsid w:val="00A971A6"/>
    <w:rsid w:val="00A97A4A"/>
    <w:rsid w:val="00A97E8B"/>
    <w:rsid w:val="00AA0653"/>
    <w:rsid w:val="00AA0EAD"/>
    <w:rsid w:val="00AA1389"/>
    <w:rsid w:val="00AA1A13"/>
    <w:rsid w:val="00AA253C"/>
    <w:rsid w:val="00AA29D5"/>
    <w:rsid w:val="00AA34F9"/>
    <w:rsid w:val="00AA4B22"/>
    <w:rsid w:val="00AA555F"/>
    <w:rsid w:val="00AA6994"/>
    <w:rsid w:val="00AA7504"/>
    <w:rsid w:val="00AA77C5"/>
    <w:rsid w:val="00AB1084"/>
    <w:rsid w:val="00AB109A"/>
    <w:rsid w:val="00AB3A59"/>
    <w:rsid w:val="00AB44D7"/>
    <w:rsid w:val="00AB4F46"/>
    <w:rsid w:val="00AC0AC4"/>
    <w:rsid w:val="00AC0F3B"/>
    <w:rsid w:val="00AC16B4"/>
    <w:rsid w:val="00AC19C6"/>
    <w:rsid w:val="00AC1F3B"/>
    <w:rsid w:val="00AC249D"/>
    <w:rsid w:val="00AC2949"/>
    <w:rsid w:val="00AC4158"/>
    <w:rsid w:val="00AC4214"/>
    <w:rsid w:val="00AC4574"/>
    <w:rsid w:val="00AC4E28"/>
    <w:rsid w:val="00AC5C8C"/>
    <w:rsid w:val="00AC6218"/>
    <w:rsid w:val="00AC6267"/>
    <w:rsid w:val="00AC64F4"/>
    <w:rsid w:val="00AC776F"/>
    <w:rsid w:val="00AD198D"/>
    <w:rsid w:val="00AD1A0F"/>
    <w:rsid w:val="00AD2201"/>
    <w:rsid w:val="00AD220B"/>
    <w:rsid w:val="00AD2F38"/>
    <w:rsid w:val="00AD6C91"/>
    <w:rsid w:val="00AD6CDD"/>
    <w:rsid w:val="00AD6EB5"/>
    <w:rsid w:val="00AD768D"/>
    <w:rsid w:val="00AE2587"/>
    <w:rsid w:val="00AE2ACC"/>
    <w:rsid w:val="00AE3CFF"/>
    <w:rsid w:val="00AE5BCB"/>
    <w:rsid w:val="00AE5C4E"/>
    <w:rsid w:val="00AE6275"/>
    <w:rsid w:val="00AE66F2"/>
    <w:rsid w:val="00AE6E48"/>
    <w:rsid w:val="00AF1153"/>
    <w:rsid w:val="00AF14BC"/>
    <w:rsid w:val="00AF1F56"/>
    <w:rsid w:val="00AF2684"/>
    <w:rsid w:val="00AF2BBF"/>
    <w:rsid w:val="00AF3D54"/>
    <w:rsid w:val="00AF3E6E"/>
    <w:rsid w:val="00AF3F70"/>
    <w:rsid w:val="00AF489D"/>
    <w:rsid w:val="00AF4E98"/>
    <w:rsid w:val="00AF5332"/>
    <w:rsid w:val="00AF6941"/>
    <w:rsid w:val="00AF6E01"/>
    <w:rsid w:val="00B020DE"/>
    <w:rsid w:val="00B02E4C"/>
    <w:rsid w:val="00B0467C"/>
    <w:rsid w:val="00B05172"/>
    <w:rsid w:val="00B05317"/>
    <w:rsid w:val="00B0576A"/>
    <w:rsid w:val="00B05D62"/>
    <w:rsid w:val="00B07115"/>
    <w:rsid w:val="00B07B07"/>
    <w:rsid w:val="00B1000C"/>
    <w:rsid w:val="00B108C8"/>
    <w:rsid w:val="00B10C04"/>
    <w:rsid w:val="00B12F8A"/>
    <w:rsid w:val="00B13E86"/>
    <w:rsid w:val="00B16A3A"/>
    <w:rsid w:val="00B16D78"/>
    <w:rsid w:val="00B17305"/>
    <w:rsid w:val="00B1761A"/>
    <w:rsid w:val="00B178B2"/>
    <w:rsid w:val="00B17A38"/>
    <w:rsid w:val="00B17A68"/>
    <w:rsid w:val="00B17AE4"/>
    <w:rsid w:val="00B206B4"/>
    <w:rsid w:val="00B21D26"/>
    <w:rsid w:val="00B2224F"/>
    <w:rsid w:val="00B22745"/>
    <w:rsid w:val="00B23304"/>
    <w:rsid w:val="00B23D64"/>
    <w:rsid w:val="00B24F69"/>
    <w:rsid w:val="00B25B28"/>
    <w:rsid w:val="00B25BD4"/>
    <w:rsid w:val="00B26C11"/>
    <w:rsid w:val="00B270FB"/>
    <w:rsid w:val="00B30535"/>
    <w:rsid w:val="00B31786"/>
    <w:rsid w:val="00B31ECB"/>
    <w:rsid w:val="00B334F2"/>
    <w:rsid w:val="00B33CD4"/>
    <w:rsid w:val="00B342DE"/>
    <w:rsid w:val="00B34E58"/>
    <w:rsid w:val="00B35148"/>
    <w:rsid w:val="00B35477"/>
    <w:rsid w:val="00B36935"/>
    <w:rsid w:val="00B40028"/>
    <w:rsid w:val="00B402BA"/>
    <w:rsid w:val="00B4076E"/>
    <w:rsid w:val="00B40B4A"/>
    <w:rsid w:val="00B4355A"/>
    <w:rsid w:val="00B43A0A"/>
    <w:rsid w:val="00B44567"/>
    <w:rsid w:val="00B450B5"/>
    <w:rsid w:val="00B4558F"/>
    <w:rsid w:val="00B45A7E"/>
    <w:rsid w:val="00B46B01"/>
    <w:rsid w:val="00B46FA4"/>
    <w:rsid w:val="00B51121"/>
    <w:rsid w:val="00B51CE1"/>
    <w:rsid w:val="00B51ED8"/>
    <w:rsid w:val="00B528B7"/>
    <w:rsid w:val="00B549E9"/>
    <w:rsid w:val="00B5517C"/>
    <w:rsid w:val="00B56201"/>
    <w:rsid w:val="00B566A4"/>
    <w:rsid w:val="00B5705B"/>
    <w:rsid w:val="00B602DD"/>
    <w:rsid w:val="00B642E5"/>
    <w:rsid w:val="00B64989"/>
    <w:rsid w:val="00B65392"/>
    <w:rsid w:val="00B6590F"/>
    <w:rsid w:val="00B6634A"/>
    <w:rsid w:val="00B667F7"/>
    <w:rsid w:val="00B67BAF"/>
    <w:rsid w:val="00B707B7"/>
    <w:rsid w:val="00B71761"/>
    <w:rsid w:val="00B74728"/>
    <w:rsid w:val="00B74896"/>
    <w:rsid w:val="00B74ACD"/>
    <w:rsid w:val="00B75E49"/>
    <w:rsid w:val="00B764FF"/>
    <w:rsid w:val="00B765DE"/>
    <w:rsid w:val="00B76C55"/>
    <w:rsid w:val="00B77A6B"/>
    <w:rsid w:val="00B77B06"/>
    <w:rsid w:val="00B77FB9"/>
    <w:rsid w:val="00B81C72"/>
    <w:rsid w:val="00B8230B"/>
    <w:rsid w:val="00B83052"/>
    <w:rsid w:val="00B84E3E"/>
    <w:rsid w:val="00B87210"/>
    <w:rsid w:val="00B872CD"/>
    <w:rsid w:val="00B87FE3"/>
    <w:rsid w:val="00B90F17"/>
    <w:rsid w:val="00B92D1A"/>
    <w:rsid w:val="00B93D9D"/>
    <w:rsid w:val="00B94EFC"/>
    <w:rsid w:val="00B9577C"/>
    <w:rsid w:val="00B95813"/>
    <w:rsid w:val="00BA00A3"/>
    <w:rsid w:val="00BA03BA"/>
    <w:rsid w:val="00BA0439"/>
    <w:rsid w:val="00BA1002"/>
    <w:rsid w:val="00BA115E"/>
    <w:rsid w:val="00BA1E50"/>
    <w:rsid w:val="00BA263F"/>
    <w:rsid w:val="00BA26C5"/>
    <w:rsid w:val="00BA40F3"/>
    <w:rsid w:val="00BA4195"/>
    <w:rsid w:val="00BA4219"/>
    <w:rsid w:val="00BA469C"/>
    <w:rsid w:val="00BA4865"/>
    <w:rsid w:val="00BA5ED3"/>
    <w:rsid w:val="00BA6C3A"/>
    <w:rsid w:val="00BA737B"/>
    <w:rsid w:val="00BA7C84"/>
    <w:rsid w:val="00BA7E52"/>
    <w:rsid w:val="00BB0232"/>
    <w:rsid w:val="00BB1273"/>
    <w:rsid w:val="00BB12B6"/>
    <w:rsid w:val="00BB168D"/>
    <w:rsid w:val="00BB18CF"/>
    <w:rsid w:val="00BB2048"/>
    <w:rsid w:val="00BB365A"/>
    <w:rsid w:val="00BB36E2"/>
    <w:rsid w:val="00BB3895"/>
    <w:rsid w:val="00BB3A57"/>
    <w:rsid w:val="00BB457D"/>
    <w:rsid w:val="00BB55C1"/>
    <w:rsid w:val="00BB58F4"/>
    <w:rsid w:val="00BB6337"/>
    <w:rsid w:val="00BB7F7A"/>
    <w:rsid w:val="00BC004C"/>
    <w:rsid w:val="00BC0A39"/>
    <w:rsid w:val="00BC0E9D"/>
    <w:rsid w:val="00BC13EC"/>
    <w:rsid w:val="00BC194E"/>
    <w:rsid w:val="00BC2FCB"/>
    <w:rsid w:val="00BC3370"/>
    <w:rsid w:val="00BC412E"/>
    <w:rsid w:val="00BC4A6B"/>
    <w:rsid w:val="00BC4F9C"/>
    <w:rsid w:val="00BC5458"/>
    <w:rsid w:val="00BC54DB"/>
    <w:rsid w:val="00BC6728"/>
    <w:rsid w:val="00BD0305"/>
    <w:rsid w:val="00BD077F"/>
    <w:rsid w:val="00BD0874"/>
    <w:rsid w:val="00BD0A0C"/>
    <w:rsid w:val="00BD0ABA"/>
    <w:rsid w:val="00BD124C"/>
    <w:rsid w:val="00BD1384"/>
    <w:rsid w:val="00BD2852"/>
    <w:rsid w:val="00BD441D"/>
    <w:rsid w:val="00BD4DEB"/>
    <w:rsid w:val="00BD5015"/>
    <w:rsid w:val="00BD51DB"/>
    <w:rsid w:val="00BD579F"/>
    <w:rsid w:val="00BD753D"/>
    <w:rsid w:val="00BD7DDE"/>
    <w:rsid w:val="00BE0335"/>
    <w:rsid w:val="00BE0613"/>
    <w:rsid w:val="00BE0AB5"/>
    <w:rsid w:val="00BE1F04"/>
    <w:rsid w:val="00BE2647"/>
    <w:rsid w:val="00BE327B"/>
    <w:rsid w:val="00BE3C10"/>
    <w:rsid w:val="00BE6438"/>
    <w:rsid w:val="00BE71CD"/>
    <w:rsid w:val="00BE7A02"/>
    <w:rsid w:val="00BF024C"/>
    <w:rsid w:val="00BF18AA"/>
    <w:rsid w:val="00BF2034"/>
    <w:rsid w:val="00BF21E4"/>
    <w:rsid w:val="00BF27FA"/>
    <w:rsid w:val="00BF30C7"/>
    <w:rsid w:val="00BF36FF"/>
    <w:rsid w:val="00BF4449"/>
    <w:rsid w:val="00BF47B6"/>
    <w:rsid w:val="00BF65D0"/>
    <w:rsid w:val="00BF6A88"/>
    <w:rsid w:val="00C00127"/>
    <w:rsid w:val="00C00440"/>
    <w:rsid w:val="00C00592"/>
    <w:rsid w:val="00C01157"/>
    <w:rsid w:val="00C0278A"/>
    <w:rsid w:val="00C0310A"/>
    <w:rsid w:val="00C031E7"/>
    <w:rsid w:val="00C0333F"/>
    <w:rsid w:val="00C0340F"/>
    <w:rsid w:val="00C04234"/>
    <w:rsid w:val="00C0441A"/>
    <w:rsid w:val="00C04464"/>
    <w:rsid w:val="00C04EAF"/>
    <w:rsid w:val="00C05696"/>
    <w:rsid w:val="00C05C40"/>
    <w:rsid w:val="00C07BAF"/>
    <w:rsid w:val="00C07DBF"/>
    <w:rsid w:val="00C10484"/>
    <w:rsid w:val="00C10690"/>
    <w:rsid w:val="00C11147"/>
    <w:rsid w:val="00C12A63"/>
    <w:rsid w:val="00C14528"/>
    <w:rsid w:val="00C14A8C"/>
    <w:rsid w:val="00C15022"/>
    <w:rsid w:val="00C1613A"/>
    <w:rsid w:val="00C169C9"/>
    <w:rsid w:val="00C21248"/>
    <w:rsid w:val="00C21EF9"/>
    <w:rsid w:val="00C24338"/>
    <w:rsid w:val="00C244B2"/>
    <w:rsid w:val="00C26B9C"/>
    <w:rsid w:val="00C27174"/>
    <w:rsid w:val="00C31274"/>
    <w:rsid w:val="00C31416"/>
    <w:rsid w:val="00C31728"/>
    <w:rsid w:val="00C3256C"/>
    <w:rsid w:val="00C33868"/>
    <w:rsid w:val="00C33970"/>
    <w:rsid w:val="00C364AC"/>
    <w:rsid w:val="00C3756F"/>
    <w:rsid w:val="00C3785F"/>
    <w:rsid w:val="00C37F63"/>
    <w:rsid w:val="00C40209"/>
    <w:rsid w:val="00C40951"/>
    <w:rsid w:val="00C40FCA"/>
    <w:rsid w:val="00C41F31"/>
    <w:rsid w:val="00C42ACD"/>
    <w:rsid w:val="00C44185"/>
    <w:rsid w:val="00C45622"/>
    <w:rsid w:val="00C45B82"/>
    <w:rsid w:val="00C45DF7"/>
    <w:rsid w:val="00C46706"/>
    <w:rsid w:val="00C46A67"/>
    <w:rsid w:val="00C47524"/>
    <w:rsid w:val="00C5107D"/>
    <w:rsid w:val="00C52D6F"/>
    <w:rsid w:val="00C530E0"/>
    <w:rsid w:val="00C53FC1"/>
    <w:rsid w:val="00C54280"/>
    <w:rsid w:val="00C55EDF"/>
    <w:rsid w:val="00C57063"/>
    <w:rsid w:val="00C57BDF"/>
    <w:rsid w:val="00C600AD"/>
    <w:rsid w:val="00C6019A"/>
    <w:rsid w:val="00C61055"/>
    <w:rsid w:val="00C63877"/>
    <w:rsid w:val="00C63CE8"/>
    <w:rsid w:val="00C6425A"/>
    <w:rsid w:val="00C67C9F"/>
    <w:rsid w:val="00C703B5"/>
    <w:rsid w:val="00C708D6"/>
    <w:rsid w:val="00C71299"/>
    <w:rsid w:val="00C722FB"/>
    <w:rsid w:val="00C72B22"/>
    <w:rsid w:val="00C7569B"/>
    <w:rsid w:val="00C760F1"/>
    <w:rsid w:val="00C7624D"/>
    <w:rsid w:val="00C77F88"/>
    <w:rsid w:val="00C77FE3"/>
    <w:rsid w:val="00C805CF"/>
    <w:rsid w:val="00C80A8D"/>
    <w:rsid w:val="00C8148A"/>
    <w:rsid w:val="00C81C40"/>
    <w:rsid w:val="00C81C9D"/>
    <w:rsid w:val="00C82A10"/>
    <w:rsid w:val="00C82C85"/>
    <w:rsid w:val="00C836EB"/>
    <w:rsid w:val="00C8404B"/>
    <w:rsid w:val="00C841FB"/>
    <w:rsid w:val="00C8459B"/>
    <w:rsid w:val="00C87567"/>
    <w:rsid w:val="00C87600"/>
    <w:rsid w:val="00C877F7"/>
    <w:rsid w:val="00C90B8F"/>
    <w:rsid w:val="00C9280E"/>
    <w:rsid w:val="00C92E55"/>
    <w:rsid w:val="00C93B71"/>
    <w:rsid w:val="00C93BC4"/>
    <w:rsid w:val="00C94809"/>
    <w:rsid w:val="00C9527C"/>
    <w:rsid w:val="00C95A7E"/>
    <w:rsid w:val="00CA044F"/>
    <w:rsid w:val="00CA0706"/>
    <w:rsid w:val="00CA12C7"/>
    <w:rsid w:val="00CA1FA2"/>
    <w:rsid w:val="00CA4781"/>
    <w:rsid w:val="00CA6779"/>
    <w:rsid w:val="00CA7DA5"/>
    <w:rsid w:val="00CB0791"/>
    <w:rsid w:val="00CB0ADE"/>
    <w:rsid w:val="00CB0BD2"/>
    <w:rsid w:val="00CB0CA0"/>
    <w:rsid w:val="00CB1379"/>
    <w:rsid w:val="00CB1916"/>
    <w:rsid w:val="00CB1F51"/>
    <w:rsid w:val="00CB26AC"/>
    <w:rsid w:val="00CB31AD"/>
    <w:rsid w:val="00CB39FD"/>
    <w:rsid w:val="00CB4892"/>
    <w:rsid w:val="00CC08B4"/>
    <w:rsid w:val="00CC0C3B"/>
    <w:rsid w:val="00CC1BEA"/>
    <w:rsid w:val="00CC237D"/>
    <w:rsid w:val="00CC24F9"/>
    <w:rsid w:val="00CC2A1D"/>
    <w:rsid w:val="00CC2C72"/>
    <w:rsid w:val="00CC474E"/>
    <w:rsid w:val="00CC47F7"/>
    <w:rsid w:val="00CC49D4"/>
    <w:rsid w:val="00CC52B9"/>
    <w:rsid w:val="00CC56BC"/>
    <w:rsid w:val="00CC7111"/>
    <w:rsid w:val="00CC7159"/>
    <w:rsid w:val="00CC7E44"/>
    <w:rsid w:val="00CD0D0C"/>
    <w:rsid w:val="00CD0E44"/>
    <w:rsid w:val="00CD189F"/>
    <w:rsid w:val="00CD1F06"/>
    <w:rsid w:val="00CD2FD3"/>
    <w:rsid w:val="00CD33FD"/>
    <w:rsid w:val="00CD3EE1"/>
    <w:rsid w:val="00CD4248"/>
    <w:rsid w:val="00CD4345"/>
    <w:rsid w:val="00CD45A9"/>
    <w:rsid w:val="00CD503A"/>
    <w:rsid w:val="00CD522D"/>
    <w:rsid w:val="00CD6453"/>
    <w:rsid w:val="00CD748C"/>
    <w:rsid w:val="00CD787B"/>
    <w:rsid w:val="00CE0911"/>
    <w:rsid w:val="00CE0C2E"/>
    <w:rsid w:val="00CE1059"/>
    <w:rsid w:val="00CE133B"/>
    <w:rsid w:val="00CE1D91"/>
    <w:rsid w:val="00CE25F1"/>
    <w:rsid w:val="00CE2E90"/>
    <w:rsid w:val="00CE3674"/>
    <w:rsid w:val="00CE376F"/>
    <w:rsid w:val="00CE4839"/>
    <w:rsid w:val="00CE4CA9"/>
    <w:rsid w:val="00CE5468"/>
    <w:rsid w:val="00CE63CF"/>
    <w:rsid w:val="00CE6E84"/>
    <w:rsid w:val="00CE6FB7"/>
    <w:rsid w:val="00CE7111"/>
    <w:rsid w:val="00CE72A9"/>
    <w:rsid w:val="00CE732B"/>
    <w:rsid w:val="00CE7A7E"/>
    <w:rsid w:val="00CE7E0C"/>
    <w:rsid w:val="00CF08C1"/>
    <w:rsid w:val="00CF217E"/>
    <w:rsid w:val="00CF24E3"/>
    <w:rsid w:val="00CF3039"/>
    <w:rsid w:val="00CF488F"/>
    <w:rsid w:val="00CF528E"/>
    <w:rsid w:val="00CF6F60"/>
    <w:rsid w:val="00CF7282"/>
    <w:rsid w:val="00D015D2"/>
    <w:rsid w:val="00D01DB5"/>
    <w:rsid w:val="00D0230C"/>
    <w:rsid w:val="00D02AFE"/>
    <w:rsid w:val="00D03387"/>
    <w:rsid w:val="00D0351C"/>
    <w:rsid w:val="00D041C7"/>
    <w:rsid w:val="00D0502E"/>
    <w:rsid w:val="00D05A32"/>
    <w:rsid w:val="00D0612E"/>
    <w:rsid w:val="00D07BCA"/>
    <w:rsid w:val="00D10213"/>
    <w:rsid w:val="00D10E90"/>
    <w:rsid w:val="00D10E9C"/>
    <w:rsid w:val="00D12866"/>
    <w:rsid w:val="00D12DAF"/>
    <w:rsid w:val="00D12F56"/>
    <w:rsid w:val="00D13547"/>
    <w:rsid w:val="00D140CF"/>
    <w:rsid w:val="00D14607"/>
    <w:rsid w:val="00D1475C"/>
    <w:rsid w:val="00D14787"/>
    <w:rsid w:val="00D1574E"/>
    <w:rsid w:val="00D16EAF"/>
    <w:rsid w:val="00D17A1D"/>
    <w:rsid w:val="00D17E49"/>
    <w:rsid w:val="00D20C38"/>
    <w:rsid w:val="00D211FB"/>
    <w:rsid w:val="00D21D61"/>
    <w:rsid w:val="00D22053"/>
    <w:rsid w:val="00D2302A"/>
    <w:rsid w:val="00D2361F"/>
    <w:rsid w:val="00D23853"/>
    <w:rsid w:val="00D24396"/>
    <w:rsid w:val="00D2473D"/>
    <w:rsid w:val="00D26853"/>
    <w:rsid w:val="00D268A0"/>
    <w:rsid w:val="00D3081F"/>
    <w:rsid w:val="00D321DD"/>
    <w:rsid w:val="00D32D48"/>
    <w:rsid w:val="00D3690C"/>
    <w:rsid w:val="00D40B7E"/>
    <w:rsid w:val="00D40D19"/>
    <w:rsid w:val="00D412C0"/>
    <w:rsid w:val="00D41F04"/>
    <w:rsid w:val="00D42505"/>
    <w:rsid w:val="00D4369B"/>
    <w:rsid w:val="00D44420"/>
    <w:rsid w:val="00D444E9"/>
    <w:rsid w:val="00D44866"/>
    <w:rsid w:val="00D44936"/>
    <w:rsid w:val="00D45B3B"/>
    <w:rsid w:val="00D4671D"/>
    <w:rsid w:val="00D468C0"/>
    <w:rsid w:val="00D46C6E"/>
    <w:rsid w:val="00D47BF3"/>
    <w:rsid w:val="00D50B4F"/>
    <w:rsid w:val="00D51B79"/>
    <w:rsid w:val="00D520AD"/>
    <w:rsid w:val="00D52155"/>
    <w:rsid w:val="00D521DC"/>
    <w:rsid w:val="00D5351F"/>
    <w:rsid w:val="00D54115"/>
    <w:rsid w:val="00D54EFB"/>
    <w:rsid w:val="00D55FD3"/>
    <w:rsid w:val="00D564F4"/>
    <w:rsid w:val="00D56873"/>
    <w:rsid w:val="00D57067"/>
    <w:rsid w:val="00D6061E"/>
    <w:rsid w:val="00D60953"/>
    <w:rsid w:val="00D61E31"/>
    <w:rsid w:val="00D622C8"/>
    <w:rsid w:val="00D62835"/>
    <w:rsid w:val="00D6547E"/>
    <w:rsid w:val="00D65825"/>
    <w:rsid w:val="00D6599F"/>
    <w:rsid w:val="00D66F6B"/>
    <w:rsid w:val="00D67985"/>
    <w:rsid w:val="00D67DC6"/>
    <w:rsid w:val="00D70326"/>
    <w:rsid w:val="00D70A71"/>
    <w:rsid w:val="00D719FB"/>
    <w:rsid w:val="00D71E17"/>
    <w:rsid w:val="00D72626"/>
    <w:rsid w:val="00D7293C"/>
    <w:rsid w:val="00D72DCE"/>
    <w:rsid w:val="00D7303D"/>
    <w:rsid w:val="00D73205"/>
    <w:rsid w:val="00D74133"/>
    <w:rsid w:val="00D74D54"/>
    <w:rsid w:val="00D76295"/>
    <w:rsid w:val="00D76AF0"/>
    <w:rsid w:val="00D77905"/>
    <w:rsid w:val="00D779F2"/>
    <w:rsid w:val="00D77AB0"/>
    <w:rsid w:val="00D80ECC"/>
    <w:rsid w:val="00D81BAD"/>
    <w:rsid w:val="00D82590"/>
    <w:rsid w:val="00D82BCD"/>
    <w:rsid w:val="00D830E6"/>
    <w:rsid w:val="00D836F8"/>
    <w:rsid w:val="00D83B21"/>
    <w:rsid w:val="00D84418"/>
    <w:rsid w:val="00D84869"/>
    <w:rsid w:val="00D84F32"/>
    <w:rsid w:val="00D86869"/>
    <w:rsid w:val="00D86D89"/>
    <w:rsid w:val="00D86DE5"/>
    <w:rsid w:val="00D87798"/>
    <w:rsid w:val="00D9088A"/>
    <w:rsid w:val="00D90ED0"/>
    <w:rsid w:val="00D911BE"/>
    <w:rsid w:val="00D92911"/>
    <w:rsid w:val="00D92980"/>
    <w:rsid w:val="00D9342A"/>
    <w:rsid w:val="00D9342B"/>
    <w:rsid w:val="00D9385F"/>
    <w:rsid w:val="00D93B3E"/>
    <w:rsid w:val="00D93EB2"/>
    <w:rsid w:val="00D94127"/>
    <w:rsid w:val="00D9417B"/>
    <w:rsid w:val="00D94A76"/>
    <w:rsid w:val="00D9507F"/>
    <w:rsid w:val="00D9525A"/>
    <w:rsid w:val="00D95F8E"/>
    <w:rsid w:val="00D96496"/>
    <w:rsid w:val="00D96E08"/>
    <w:rsid w:val="00D97186"/>
    <w:rsid w:val="00D973FC"/>
    <w:rsid w:val="00DA1997"/>
    <w:rsid w:val="00DA25A3"/>
    <w:rsid w:val="00DA344F"/>
    <w:rsid w:val="00DA4B0C"/>
    <w:rsid w:val="00DA65FC"/>
    <w:rsid w:val="00DA7F13"/>
    <w:rsid w:val="00DB0FE0"/>
    <w:rsid w:val="00DB1330"/>
    <w:rsid w:val="00DB1539"/>
    <w:rsid w:val="00DB1F3A"/>
    <w:rsid w:val="00DB213C"/>
    <w:rsid w:val="00DB29A7"/>
    <w:rsid w:val="00DB3E13"/>
    <w:rsid w:val="00DB3E14"/>
    <w:rsid w:val="00DB483D"/>
    <w:rsid w:val="00DB4976"/>
    <w:rsid w:val="00DB5773"/>
    <w:rsid w:val="00DB621F"/>
    <w:rsid w:val="00DB64F2"/>
    <w:rsid w:val="00DB7FEA"/>
    <w:rsid w:val="00DC0365"/>
    <w:rsid w:val="00DC1475"/>
    <w:rsid w:val="00DC212D"/>
    <w:rsid w:val="00DC2603"/>
    <w:rsid w:val="00DC279E"/>
    <w:rsid w:val="00DC4860"/>
    <w:rsid w:val="00DC57C5"/>
    <w:rsid w:val="00DC5903"/>
    <w:rsid w:val="00DC60D7"/>
    <w:rsid w:val="00DC615A"/>
    <w:rsid w:val="00DC67B5"/>
    <w:rsid w:val="00DC6981"/>
    <w:rsid w:val="00DC7180"/>
    <w:rsid w:val="00DD1AA8"/>
    <w:rsid w:val="00DD36A7"/>
    <w:rsid w:val="00DD45A2"/>
    <w:rsid w:val="00DD4709"/>
    <w:rsid w:val="00DD51D7"/>
    <w:rsid w:val="00DD54E2"/>
    <w:rsid w:val="00DD616F"/>
    <w:rsid w:val="00DD697F"/>
    <w:rsid w:val="00DE0224"/>
    <w:rsid w:val="00DE053F"/>
    <w:rsid w:val="00DE183E"/>
    <w:rsid w:val="00DE2241"/>
    <w:rsid w:val="00DE252D"/>
    <w:rsid w:val="00DE3936"/>
    <w:rsid w:val="00DE5850"/>
    <w:rsid w:val="00DE6AB7"/>
    <w:rsid w:val="00DE75BC"/>
    <w:rsid w:val="00DF05F8"/>
    <w:rsid w:val="00DF0647"/>
    <w:rsid w:val="00DF0963"/>
    <w:rsid w:val="00DF0DA6"/>
    <w:rsid w:val="00DF11E0"/>
    <w:rsid w:val="00DF13D4"/>
    <w:rsid w:val="00DF1A38"/>
    <w:rsid w:val="00DF20B2"/>
    <w:rsid w:val="00DF3BE3"/>
    <w:rsid w:val="00DF467A"/>
    <w:rsid w:val="00DF4B2E"/>
    <w:rsid w:val="00DF54AE"/>
    <w:rsid w:val="00DF660E"/>
    <w:rsid w:val="00DF7F30"/>
    <w:rsid w:val="00E00E11"/>
    <w:rsid w:val="00E01B42"/>
    <w:rsid w:val="00E030ED"/>
    <w:rsid w:val="00E0317D"/>
    <w:rsid w:val="00E03879"/>
    <w:rsid w:val="00E03DD3"/>
    <w:rsid w:val="00E04086"/>
    <w:rsid w:val="00E057F5"/>
    <w:rsid w:val="00E07073"/>
    <w:rsid w:val="00E07CE7"/>
    <w:rsid w:val="00E118DC"/>
    <w:rsid w:val="00E11B2D"/>
    <w:rsid w:val="00E12AB2"/>
    <w:rsid w:val="00E12C95"/>
    <w:rsid w:val="00E13048"/>
    <w:rsid w:val="00E14368"/>
    <w:rsid w:val="00E15B74"/>
    <w:rsid w:val="00E15C3C"/>
    <w:rsid w:val="00E15FBA"/>
    <w:rsid w:val="00E1710A"/>
    <w:rsid w:val="00E1774E"/>
    <w:rsid w:val="00E17B41"/>
    <w:rsid w:val="00E20361"/>
    <w:rsid w:val="00E208D7"/>
    <w:rsid w:val="00E2161A"/>
    <w:rsid w:val="00E218E0"/>
    <w:rsid w:val="00E221E2"/>
    <w:rsid w:val="00E2239D"/>
    <w:rsid w:val="00E2299E"/>
    <w:rsid w:val="00E22B7E"/>
    <w:rsid w:val="00E22BCB"/>
    <w:rsid w:val="00E22C3D"/>
    <w:rsid w:val="00E2358F"/>
    <w:rsid w:val="00E23665"/>
    <w:rsid w:val="00E23726"/>
    <w:rsid w:val="00E23BDD"/>
    <w:rsid w:val="00E23C73"/>
    <w:rsid w:val="00E24368"/>
    <w:rsid w:val="00E24C1C"/>
    <w:rsid w:val="00E2502B"/>
    <w:rsid w:val="00E25B2E"/>
    <w:rsid w:val="00E27733"/>
    <w:rsid w:val="00E3041A"/>
    <w:rsid w:val="00E3072A"/>
    <w:rsid w:val="00E31D9F"/>
    <w:rsid w:val="00E32809"/>
    <w:rsid w:val="00E32E95"/>
    <w:rsid w:val="00E33EA1"/>
    <w:rsid w:val="00E34221"/>
    <w:rsid w:val="00E350E6"/>
    <w:rsid w:val="00E3611A"/>
    <w:rsid w:val="00E36669"/>
    <w:rsid w:val="00E37921"/>
    <w:rsid w:val="00E37E9E"/>
    <w:rsid w:val="00E37FA2"/>
    <w:rsid w:val="00E4054A"/>
    <w:rsid w:val="00E40F9D"/>
    <w:rsid w:val="00E42217"/>
    <w:rsid w:val="00E42841"/>
    <w:rsid w:val="00E429FF"/>
    <w:rsid w:val="00E42B54"/>
    <w:rsid w:val="00E42E68"/>
    <w:rsid w:val="00E43015"/>
    <w:rsid w:val="00E4389C"/>
    <w:rsid w:val="00E43A47"/>
    <w:rsid w:val="00E44095"/>
    <w:rsid w:val="00E4508F"/>
    <w:rsid w:val="00E45545"/>
    <w:rsid w:val="00E469CB"/>
    <w:rsid w:val="00E47585"/>
    <w:rsid w:val="00E47C25"/>
    <w:rsid w:val="00E5007D"/>
    <w:rsid w:val="00E51614"/>
    <w:rsid w:val="00E5210A"/>
    <w:rsid w:val="00E525B0"/>
    <w:rsid w:val="00E52C1F"/>
    <w:rsid w:val="00E536C6"/>
    <w:rsid w:val="00E543B7"/>
    <w:rsid w:val="00E55992"/>
    <w:rsid w:val="00E559F7"/>
    <w:rsid w:val="00E561FB"/>
    <w:rsid w:val="00E5786A"/>
    <w:rsid w:val="00E60494"/>
    <w:rsid w:val="00E60B3F"/>
    <w:rsid w:val="00E6213E"/>
    <w:rsid w:val="00E63200"/>
    <w:rsid w:val="00E63209"/>
    <w:rsid w:val="00E63996"/>
    <w:rsid w:val="00E639A7"/>
    <w:rsid w:val="00E63ED5"/>
    <w:rsid w:val="00E643C0"/>
    <w:rsid w:val="00E6489B"/>
    <w:rsid w:val="00E64BBE"/>
    <w:rsid w:val="00E64C6A"/>
    <w:rsid w:val="00E64F77"/>
    <w:rsid w:val="00E6694A"/>
    <w:rsid w:val="00E67428"/>
    <w:rsid w:val="00E7149C"/>
    <w:rsid w:val="00E71E96"/>
    <w:rsid w:val="00E72398"/>
    <w:rsid w:val="00E72470"/>
    <w:rsid w:val="00E729DE"/>
    <w:rsid w:val="00E72D58"/>
    <w:rsid w:val="00E735A9"/>
    <w:rsid w:val="00E7374B"/>
    <w:rsid w:val="00E73AE9"/>
    <w:rsid w:val="00E746D0"/>
    <w:rsid w:val="00E749F7"/>
    <w:rsid w:val="00E74C77"/>
    <w:rsid w:val="00E74E68"/>
    <w:rsid w:val="00E757F2"/>
    <w:rsid w:val="00E75C58"/>
    <w:rsid w:val="00E7612B"/>
    <w:rsid w:val="00E76C9F"/>
    <w:rsid w:val="00E7717D"/>
    <w:rsid w:val="00E77430"/>
    <w:rsid w:val="00E80794"/>
    <w:rsid w:val="00E815C2"/>
    <w:rsid w:val="00E8166A"/>
    <w:rsid w:val="00E8222D"/>
    <w:rsid w:val="00E8281D"/>
    <w:rsid w:val="00E82B8D"/>
    <w:rsid w:val="00E830EB"/>
    <w:rsid w:val="00E8339F"/>
    <w:rsid w:val="00E835EB"/>
    <w:rsid w:val="00E83C0C"/>
    <w:rsid w:val="00E8488A"/>
    <w:rsid w:val="00E84F59"/>
    <w:rsid w:val="00E85B6D"/>
    <w:rsid w:val="00E85FFC"/>
    <w:rsid w:val="00E86A99"/>
    <w:rsid w:val="00E8762D"/>
    <w:rsid w:val="00E90642"/>
    <w:rsid w:val="00E90C93"/>
    <w:rsid w:val="00E92605"/>
    <w:rsid w:val="00E930E1"/>
    <w:rsid w:val="00E93CF1"/>
    <w:rsid w:val="00E946CE"/>
    <w:rsid w:val="00E94896"/>
    <w:rsid w:val="00E955FF"/>
    <w:rsid w:val="00E95714"/>
    <w:rsid w:val="00E95FCA"/>
    <w:rsid w:val="00EA07B5"/>
    <w:rsid w:val="00EA16C1"/>
    <w:rsid w:val="00EA3014"/>
    <w:rsid w:val="00EA4080"/>
    <w:rsid w:val="00EA40D1"/>
    <w:rsid w:val="00EA49C6"/>
    <w:rsid w:val="00EA4B2B"/>
    <w:rsid w:val="00EA4D72"/>
    <w:rsid w:val="00EA796B"/>
    <w:rsid w:val="00EB0256"/>
    <w:rsid w:val="00EB03A2"/>
    <w:rsid w:val="00EB19C3"/>
    <w:rsid w:val="00EB1C43"/>
    <w:rsid w:val="00EB26DF"/>
    <w:rsid w:val="00EB4A36"/>
    <w:rsid w:val="00EB4DDA"/>
    <w:rsid w:val="00EB53A8"/>
    <w:rsid w:val="00EB645B"/>
    <w:rsid w:val="00EB7757"/>
    <w:rsid w:val="00EB7936"/>
    <w:rsid w:val="00EB7D41"/>
    <w:rsid w:val="00EC0A23"/>
    <w:rsid w:val="00EC155F"/>
    <w:rsid w:val="00EC15DA"/>
    <w:rsid w:val="00EC1929"/>
    <w:rsid w:val="00EC1991"/>
    <w:rsid w:val="00EC1A93"/>
    <w:rsid w:val="00EC2176"/>
    <w:rsid w:val="00EC297E"/>
    <w:rsid w:val="00EC2D15"/>
    <w:rsid w:val="00EC5065"/>
    <w:rsid w:val="00EC5F6D"/>
    <w:rsid w:val="00EC6F59"/>
    <w:rsid w:val="00EC735A"/>
    <w:rsid w:val="00EC7EBD"/>
    <w:rsid w:val="00ED1554"/>
    <w:rsid w:val="00ED2202"/>
    <w:rsid w:val="00ED75C7"/>
    <w:rsid w:val="00EE01B4"/>
    <w:rsid w:val="00EE0930"/>
    <w:rsid w:val="00EE0FAE"/>
    <w:rsid w:val="00EE1EEF"/>
    <w:rsid w:val="00EE1F2C"/>
    <w:rsid w:val="00EE2D3F"/>
    <w:rsid w:val="00EE4C0F"/>
    <w:rsid w:val="00EE5768"/>
    <w:rsid w:val="00EE62DE"/>
    <w:rsid w:val="00EE7983"/>
    <w:rsid w:val="00EF020C"/>
    <w:rsid w:val="00EF20B6"/>
    <w:rsid w:val="00EF2A2A"/>
    <w:rsid w:val="00EF2A2F"/>
    <w:rsid w:val="00EF3372"/>
    <w:rsid w:val="00EF3A1D"/>
    <w:rsid w:val="00EF3F82"/>
    <w:rsid w:val="00EF48F6"/>
    <w:rsid w:val="00EF6319"/>
    <w:rsid w:val="00EF6FE4"/>
    <w:rsid w:val="00EF7382"/>
    <w:rsid w:val="00EF7822"/>
    <w:rsid w:val="00EF792B"/>
    <w:rsid w:val="00EF7C5D"/>
    <w:rsid w:val="00F0085B"/>
    <w:rsid w:val="00F00E75"/>
    <w:rsid w:val="00F014F2"/>
    <w:rsid w:val="00F01E1E"/>
    <w:rsid w:val="00F03176"/>
    <w:rsid w:val="00F036B4"/>
    <w:rsid w:val="00F041B7"/>
    <w:rsid w:val="00F0534E"/>
    <w:rsid w:val="00F05703"/>
    <w:rsid w:val="00F0605F"/>
    <w:rsid w:val="00F06FF5"/>
    <w:rsid w:val="00F074B4"/>
    <w:rsid w:val="00F078F1"/>
    <w:rsid w:val="00F11375"/>
    <w:rsid w:val="00F11EBB"/>
    <w:rsid w:val="00F12F75"/>
    <w:rsid w:val="00F1339E"/>
    <w:rsid w:val="00F14166"/>
    <w:rsid w:val="00F1416A"/>
    <w:rsid w:val="00F1540B"/>
    <w:rsid w:val="00F15A66"/>
    <w:rsid w:val="00F15FBC"/>
    <w:rsid w:val="00F1657F"/>
    <w:rsid w:val="00F16610"/>
    <w:rsid w:val="00F16844"/>
    <w:rsid w:val="00F20669"/>
    <w:rsid w:val="00F2081C"/>
    <w:rsid w:val="00F20B86"/>
    <w:rsid w:val="00F21099"/>
    <w:rsid w:val="00F2131C"/>
    <w:rsid w:val="00F216C2"/>
    <w:rsid w:val="00F23E35"/>
    <w:rsid w:val="00F24CDD"/>
    <w:rsid w:val="00F2565B"/>
    <w:rsid w:val="00F27331"/>
    <w:rsid w:val="00F30821"/>
    <w:rsid w:val="00F30914"/>
    <w:rsid w:val="00F30AFC"/>
    <w:rsid w:val="00F31F23"/>
    <w:rsid w:val="00F32BEB"/>
    <w:rsid w:val="00F3460C"/>
    <w:rsid w:val="00F35203"/>
    <w:rsid w:val="00F35C4C"/>
    <w:rsid w:val="00F363B4"/>
    <w:rsid w:val="00F3670E"/>
    <w:rsid w:val="00F367D2"/>
    <w:rsid w:val="00F3698D"/>
    <w:rsid w:val="00F37ACA"/>
    <w:rsid w:val="00F4043C"/>
    <w:rsid w:val="00F40ED8"/>
    <w:rsid w:val="00F420C6"/>
    <w:rsid w:val="00F425BB"/>
    <w:rsid w:val="00F432A7"/>
    <w:rsid w:val="00F443EF"/>
    <w:rsid w:val="00F4482F"/>
    <w:rsid w:val="00F464A4"/>
    <w:rsid w:val="00F464CB"/>
    <w:rsid w:val="00F46A6B"/>
    <w:rsid w:val="00F46B6C"/>
    <w:rsid w:val="00F47112"/>
    <w:rsid w:val="00F47364"/>
    <w:rsid w:val="00F474B9"/>
    <w:rsid w:val="00F47E29"/>
    <w:rsid w:val="00F52351"/>
    <w:rsid w:val="00F529CE"/>
    <w:rsid w:val="00F5342B"/>
    <w:rsid w:val="00F540BF"/>
    <w:rsid w:val="00F54FEE"/>
    <w:rsid w:val="00F557E8"/>
    <w:rsid w:val="00F5638E"/>
    <w:rsid w:val="00F566B1"/>
    <w:rsid w:val="00F56A7C"/>
    <w:rsid w:val="00F56AAF"/>
    <w:rsid w:val="00F57D77"/>
    <w:rsid w:val="00F6000C"/>
    <w:rsid w:val="00F60922"/>
    <w:rsid w:val="00F60E4D"/>
    <w:rsid w:val="00F639FF"/>
    <w:rsid w:val="00F63F5D"/>
    <w:rsid w:val="00F64922"/>
    <w:rsid w:val="00F64A1D"/>
    <w:rsid w:val="00F654DA"/>
    <w:rsid w:val="00F65B5D"/>
    <w:rsid w:val="00F67BB1"/>
    <w:rsid w:val="00F67DE9"/>
    <w:rsid w:val="00F67EF9"/>
    <w:rsid w:val="00F70E03"/>
    <w:rsid w:val="00F7109D"/>
    <w:rsid w:val="00F7206B"/>
    <w:rsid w:val="00F729E8"/>
    <w:rsid w:val="00F72E86"/>
    <w:rsid w:val="00F734F0"/>
    <w:rsid w:val="00F749FA"/>
    <w:rsid w:val="00F74EFF"/>
    <w:rsid w:val="00F75B77"/>
    <w:rsid w:val="00F75D39"/>
    <w:rsid w:val="00F7679B"/>
    <w:rsid w:val="00F76D53"/>
    <w:rsid w:val="00F77F21"/>
    <w:rsid w:val="00F803DC"/>
    <w:rsid w:val="00F808A4"/>
    <w:rsid w:val="00F81223"/>
    <w:rsid w:val="00F83C8D"/>
    <w:rsid w:val="00F846AF"/>
    <w:rsid w:val="00F90F3B"/>
    <w:rsid w:val="00F913B1"/>
    <w:rsid w:val="00F91B4A"/>
    <w:rsid w:val="00F93AC4"/>
    <w:rsid w:val="00F94CA6"/>
    <w:rsid w:val="00F94EB4"/>
    <w:rsid w:val="00F96FF3"/>
    <w:rsid w:val="00F970FC"/>
    <w:rsid w:val="00FA01D9"/>
    <w:rsid w:val="00FA0462"/>
    <w:rsid w:val="00FA0B5B"/>
    <w:rsid w:val="00FA1D1C"/>
    <w:rsid w:val="00FA1EF9"/>
    <w:rsid w:val="00FA273E"/>
    <w:rsid w:val="00FA2ACD"/>
    <w:rsid w:val="00FA2BE3"/>
    <w:rsid w:val="00FA4C09"/>
    <w:rsid w:val="00FA5BB1"/>
    <w:rsid w:val="00FA6331"/>
    <w:rsid w:val="00FA6E5E"/>
    <w:rsid w:val="00FA76EE"/>
    <w:rsid w:val="00FA77A7"/>
    <w:rsid w:val="00FB0573"/>
    <w:rsid w:val="00FB0710"/>
    <w:rsid w:val="00FB147C"/>
    <w:rsid w:val="00FB19EE"/>
    <w:rsid w:val="00FB1E20"/>
    <w:rsid w:val="00FB1F19"/>
    <w:rsid w:val="00FB2265"/>
    <w:rsid w:val="00FB22EA"/>
    <w:rsid w:val="00FB254D"/>
    <w:rsid w:val="00FB267E"/>
    <w:rsid w:val="00FB2BE1"/>
    <w:rsid w:val="00FB2D1D"/>
    <w:rsid w:val="00FB35CC"/>
    <w:rsid w:val="00FB38EB"/>
    <w:rsid w:val="00FB4851"/>
    <w:rsid w:val="00FB4B78"/>
    <w:rsid w:val="00FB4BFB"/>
    <w:rsid w:val="00FB4FCE"/>
    <w:rsid w:val="00FB58EF"/>
    <w:rsid w:val="00FB763A"/>
    <w:rsid w:val="00FC0302"/>
    <w:rsid w:val="00FC1557"/>
    <w:rsid w:val="00FC20A0"/>
    <w:rsid w:val="00FC23B8"/>
    <w:rsid w:val="00FC47C7"/>
    <w:rsid w:val="00FC491C"/>
    <w:rsid w:val="00FC635B"/>
    <w:rsid w:val="00FC655C"/>
    <w:rsid w:val="00FC66E1"/>
    <w:rsid w:val="00FC7194"/>
    <w:rsid w:val="00FD0A28"/>
    <w:rsid w:val="00FD0C28"/>
    <w:rsid w:val="00FD11A7"/>
    <w:rsid w:val="00FD15B7"/>
    <w:rsid w:val="00FD358B"/>
    <w:rsid w:val="00FD3A01"/>
    <w:rsid w:val="00FD52F9"/>
    <w:rsid w:val="00FD62EF"/>
    <w:rsid w:val="00FD7B94"/>
    <w:rsid w:val="00FD7F15"/>
    <w:rsid w:val="00FE0513"/>
    <w:rsid w:val="00FE1A64"/>
    <w:rsid w:val="00FE2212"/>
    <w:rsid w:val="00FE43EC"/>
    <w:rsid w:val="00FE541E"/>
    <w:rsid w:val="00FE6761"/>
    <w:rsid w:val="00FE6ABF"/>
    <w:rsid w:val="00FE6BF4"/>
    <w:rsid w:val="00FE702F"/>
    <w:rsid w:val="00FE7966"/>
    <w:rsid w:val="00FF00A6"/>
    <w:rsid w:val="00FF20C1"/>
    <w:rsid w:val="00FF3613"/>
    <w:rsid w:val="00FF382C"/>
    <w:rsid w:val="00FF462C"/>
    <w:rsid w:val="00FF5F36"/>
    <w:rsid w:val="00FF6781"/>
    <w:rsid w:val="00FF693B"/>
    <w:rsid w:val="00FF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CE6A3A"/>
  <w15:docId w15:val="{B92C7491-1208-4889-ADC5-01EFBDF8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4487"/>
    <w:pPr>
      <w:spacing w:after="200" w:line="276" w:lineRule="auto"/>
    </w:pPr>
  </w:style>
  <w:style w:type="paragraph" w:styleId="Heading1">
    <w:name w:val="heading 1"/>
    <w:basedOn w:val="Normal"/>
    <w:next w:val="Normal"/>
    <w:link w:val="Heading1Char"/>
    <w:uiPriority w:val="9"/>
    <w:qFormat/>
    <w:rsid w:val="006516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FE1A64"/>
    <w:pPr>
      <w:spacing w:after="225" w:line="240" w:lineRule="auto"/>
      <w:outlineLvl w:val="1"/>
    </w:pPr>
    <w:rPr>
      <w:rFonts w:ascii="Arial" w:eastAsia="Times New Roman" w:hAnsi="Arial" w:cs="Arial"/>
      <w:color w:val="333333"/>
      <w:sz w:val="42"/>
      <w:szCs w:val="42"/>
      <w:lang w:eastAsia="en-GB"/>
    </w:rPr>
  </w:style>
  <w:style w:type="paragraph" w:styleId="Heading3">
    <w:name w:val="heading 3"/>
    <w:basedOn w:val="Normal"/>
    <w:link w:val="Heading3Char"/>
    <w:uiPriority w:val="9"/>
    <w:qFormat/>
    <w:rsid w:val="00FE1A64"/>
    <w:pPr>
      <w:spacing w:after="195" w:line="240" w:lineRule="auto"/>
      <w:outlineLvl w:val="2"/>
    </w:pPr>
    <w:rPr>
      <w:rFonts w:ascii="Arial" w:eastAsia="Times New Roman" w:hAnsi="Arial" w:cs="Arial"/>
      <w:color w:val="333333"/>
      <w:sz w:val="33"/>
      <w:szCs w:val="33"/>
      <w:lang w:eastAsia="en-GB"/>
    </w:rPr>
  </w:style>
  <w:style w:type="paragraph" w:styleId="Heading5">
    <w:name w:val="heading 5"/>
    <w:basedOn w:val="Normal"/>
    <w:next w:val="Normal"/>
    <w:link w:val="Heading5Char"/>
    <w:uiPriority w:val="9"/>
    <w:semiHidden/>
    <w:unhideWhenUsed/>
    <w:qFormat/>
    <w:rsid w:val="00D762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9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E1A64"/>
    <w:rPr>
      <w:rFonts w:ascii="Arial" w:eastAsia="Times New Roman" w:hAnsi="Arial" w:cs="Arial"/>
      <w:color w:val="333333"/>
      <w:sz w:val="42"/>
      <w:szCs w:val="42"/>
      <w:lang w:eastAsia="en-GB"/>
    </w:rPr>
  </w:style>
  <w:style w:type="character" w:customStyle="1" w:styleId="Heading3Char">
    <w:name w:val="Heading 3 Char"/>
    <w:basedOn w:val="DefaultParagraphFont"/>
    <w:link w:val="Heading3"/>
    <w:uiPriority w:val="9"/>
    <w:rsid w:val="00FE1A64"/>
    <w:rPr>
      <w:rFonts w:ascii="Arial" w:eastAsia="Times New Roman" w:hAnsi="Arial" w:cs="Arial"/>
      <w:color w:val="333333"/>
      <w:sz w:val="33"/>
      <w:szCs w:val="33"/>
      <w:lang w:eastAsia="en-GB"/>
    </w:rPr>
  </w:style>
  <w:style w:type="character" w:customStyle="1" w:styleId="Heading5Char">
    <w:name w:val="Heading 5 Char"/>
    <w:basedOn w:val="DefaultParagraphFont"/>
    <w:link w:val="Heading5"/>
    <w:uiPriority w:val="9"/>
    <w:semiHidden/>
    <w:rsid w:val="00D76295"/>
    <w:rPr>
      <w:rFonts w:asciiTheme="majorHAnsi" w:eastAsiaTheme="majorEastAsia" w:hAnsiTheme="majorHAnsi" w:cstheme="majorBidi"/>
      <w:color w:val="2F5496" w:themeColor="accent1" w:themeShade="BF"/>
    </w:rPr>
  </w:style>
  <w:style w:type="paragraph" w:styleId="NoSpacing">
    <w:name w:val="No Spacing"/>
    <w:link w:val="NoSpacingChar"/>
    <w:uiPriority w:val="1"/>
    <w:qFormat/>
    <w:rsid w:val="00E8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222D"/>
    <w:rPr>
      <w:rFonts w:eastAsiaTheme="minorEastAsia"/>
      <w:lang w:val="en-US"/>
    </w:rPr>
  </w:style>
  <w:style w:type="paragraph" w:styleId="ListParagraph">
    <w:name w:val="List Paragraph"/>
    <w:basedOn w:val="Normal"/>
    <w:uiPriority w:val="34"/>
    <w:qFormat/>
    <w:rsid w:val="00E8222D"/>
    <w:pPr>
      <w:ind w:left="720"/>
      <w:contextualSpacing/>
    </w:pPr>
  </w:style>
  <w:style w:type="paragraph" w:customStyle="1" w:styleId="Modcode">
    <w:name w:val="Modcode"/>
    <w:basedOn w:val="Normal"/>
    <w:rsid w:val="00E8222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8222D"/>
    <w:pPr>
      <w:spacing w:after="240" w:line="240" w:lineRule="auto"/>
      <w:jc w:val="center"/>
    </w:pPr>
    <w:rPr>
      <w:rFonts w:ascii="Times New Roman" w:eastAsia="Times New Roman" w:hAnsi="Times New Roman" w:cs="Times New Roman"/>
      <w:b/>
      <w:sz w:val="28"/>
      <w:szCs w:val="20"/>
      <w:lang w:eastAsia="en-GB"/>
    </w:rPr>
  </w:style>
  <w:style w:type="character" w:styleId="PlaceholderText">
    <w:name w:val="Placeholder Text"/>
    <w:basedOn w:val="DefaultParagraphFont"/>
    <w:uiPriority w:val="99"/>
    <w:semiHidden/>
    <w:rsid w:val="00D3690C"/>
    <w:rPr>
      <w:color w:val="808080"/>
    </w:rPr>
  </w:style>
  <w:style w:type="character" w:styleId="Hyperlink">
    <w:name w:val="Hyperlink"/>
    <w:basedOn w:val="DefaultParagraphFont"/>
    <w:uiPriority w:val="99"/>
    <w:unhideWhenUsed/>
    <w:rsid w:val="00FE1A64"/>
    <w:rPr>
      <w:strike w:val="0"/>
      <w:dstrike w:val="0"/>
      <w:color w:val="187DBB"/>
      <w:u w:val="none"/>
      <w:effect w:val="none"/>
      <w:shd w:val="clear" w:color="auto" w:fill="auto"/>
    </w:rPr>
  </w:style>
  <w:style w:type="paragraph" w:styleId="NormalWeb">
    <w:name w:val="Normal (Web)"/>
    <w:basedOn w:val="Normal"/>
    <w:uiPriority w:val="99"/>
    <w:semiHidden/>
    <w:unhideWhenUsed/>
    <w:rsid w:val="00FE1A64"/>
    <w:pPr>
      <w:spacing w:after="27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19F9"/>
    <w:rPr>
      <w:b/>
      <w:bCs/>
    </w:rPr>
  </w:style>
  <w:style w:type="paragraph" w:styleId="Bibliography">
    <w:name w:val="Bibliography"/>
    <w:basedOn w:val="Normal"/>
    <w:next w:val="Normal"/>
    <w:uiPriority w:val="37"/>
    <w:unhideWhenUsed/>
    <w:rsid w:val="0065169B"/>
  </w:style>
  <w:style w:type="table" w:styleId="TableGrid">
    <w:name w:val="Table Grid"/>
    <w:basedOn w:val="TableNormal"/>
    <w:uiPriority w:val="39"/>
    <w:rsid w:val="005B3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3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200"/>
  </w:style>
  <w:style w:type="paragraph" w:styleId="Footer">
    <w:name w:val="footer"/>
    <w:basedOn w:val="Normal"/>
    <w:link w:val="FooterChar"/>
    <w:uiPriority w:val="99"/>
    <w:unhideWhenUsed/>
    <w:rsid w:val="005B3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00"/>
  </w:style>
  <w:style w:type="paragraph" w:styleId="Caption">
    <w:name w:val="caption"/>
    <w:basedOn w:val="Normal"/>
    <w:next w:val="Normal"/>
    <w:uiPriority w:val="35"/>
    <w:unhideWhenUsed/>
    <w:qFormat/>
    <w:rsid w:val="00380E91"/>
    <w:pPr>
      <w:spacing w:line="240" w:lineRule="auto"/>
    </w:pPr>
    <w:rPr>
      <w:i/>
      <w:iCs/>
      <w:color w:val="44546A" w:themeColor="text2"/>
      <w:sz w:val="18"/>
      <w:szCs w:val="18"/>
    </w:rPr>
  </w:style>
  <w:style w:type="character" w:customStyle="1" w:styleId="mi">
    <w:name w:val="mi"/>
    <w:basedOn w:val="DefaultParagraphFont"/>
    <w:rsid w:val="00F846AF"/>
  </w:style>
  <w:style w:type="character" w:customStyle="1" w:styleId="mo">
    <w:name w:val="mo"/>
    <w:basedOn w:val="DefaultParagraphFont"/>
    <w:rsid w:val="00F846AF"/>
  </w:style>
  <w:style w:type="character" w:customStyle="1" w:styleId="mn">
    <w:name w:val="mn"/>
    <w:basedOn w:val="DefaultParagraphFont"/>
    <w:rsid w:val="00F846AF"/>
  </w:style>
  <w:style w:type="character" w:customStyle="1" w:styleId="msqrt">
    <w:name w:val="msqrt"/>
    <w:basedOn w:val="DefaultParagraphFont"/>
    <w:rsid w:val="00F846AF"/>
  </w:style>
  <w:style w:type="character" w:customStyle="1" w:styleId="mjxassistivemathml">
    <w:name w:val="mjx_assistive_mathml"/>
    <w:basedOn w:val="DefaultParagraphFont"/>
    <w:rsid w:val="00F846AF"/>
  </w:style>
  <w:style w:type="paragraph" w:styleId="BalloonText">
    <w:name w:val="Balloon Text"/>
    <w:basedOn w:val="Normal"/>
    <w:link w:val="BalloonTextChar"/>
    <w:uiPriority w:val="99"/>
    <w:semiHidden/>
    <w:unhideWhenUsed/>
    <w:rsid w:val="004E52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2AC"/>
    <w:rPr>
      <w:rFonts w:ascii="Segoe UI" w:hAnsi="Segoe UI" w:cs="Segoe UI"/>
      <w:sz w:val="18"/>
      <w:szCs w:val="18"/>
    </w:rPr>
  </w:style>
  <w:style w:type="character" w:customStyle="1" w:styleId="a-size-large">
    <w:name w:val="a-size-large"/>
    <w:basedOn w:val="DefaultParagraphFont"/>
    <w:rsid w:val="00D4369B"/>
  </w:style>
  <w:style w:type="character" w:customStyle="1" w:styleId="keyvalue">
    <w:name w:val="keyvalue"/>
    <w:basedOn w:val="DefaultParagraphFont"/>
    <w:rsid w:val="0073728B"/>
  </w:style>
  <w:style w:type="character" w:customStyle="1" w:styleId="UnresolvedMention1">
    <w:name w:val="Unresolved Mention1"/>
    <w:basedOn w:val="DefaultParagraphFont"/>
    <w:uiPriority w:val="99"/>
    <w:semiHidden/>
    <w:unhideWhenUsed/>
    <w:rsid w:val="009F460C"/>
    <w:rPr>
      <w:color w:val="605E5C"/>
      <w:shd w:val="clear" w:color="auto" w:fill="E1DFDD"/>
    </w:rPr>
  </w:style>
  <w:style w:type="character" w:customStyle="1" w:styleId="ilfuvd">
    <w:name w:val="ilfuvd"/>
    <w:basedOn w:val="DefaultParagraphFont"/>
    <w:rsid w:val="00BC54DB"/>
  </w:style>
  <w:style w:type="character" w:customStyle="1" w:styleId="kx21rb">
    <w:name w:val="kx21rb"/>
    <w:basedOn w:val="DefaultParagraphFont"/>
    <w:rsid w:val="00BC54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4234">
      <w:bodyDiv w:val="1"/>
      <w:marLeft w:val="0"/>
      <w:marRight w:val="0"/>
      <w:marTop w:val="0"/>
      <w:marBottom w:val="0"/>
      <w:divBdr>
        <w:top w:val="none" w:sz="0" w:space="0" w:color="auto"/>
        <w:left w:val="none" w:sz="0" w:space="0" w:color="auto"/>
        <w:bottom w:val="none" w:sz="0" w:space="0" w:color="auto"/>
        <w:right w:val="none" w:sz="0" w:space="0" w:color="auto"/>
      </w:divBdr>
    </w:div>
    <w:div w:id="207305652">
      <w:bodyDiv w:val="1"/>
      <w:marLeft w:val="0"/>
      <w:marRight w:val="0"/>
      <w:marTop w:val="0"/>
      <w:marBottom w:val="0"/>
      <w:divBdr>
        <w:top w:val="none" w:sz="0" w:space="0" w:color="auto"/>
        <w:left w:val="none" w:sz="0" w:space="0" w:color="auto"/>
        <w:bottom w:val="none" w:sz="0" w:space="0" w:color="auto"/>
        <w:right w:val="none" w:sz="0" w:space="0" w:color="auto"/>
      </w:divBdr>
    </w:div>
    <w:div w:id="235172463">
      <w:bodyDiv w:val="1"/>
      <w:marLeft w:val="0"/>
      <w:marRight w:val="0"/>
      <w:marTop w:val="0"/>
      <w:marBottom w:val="0"/>
      <w:divBdr>
        <w:top w:val="none" w:sz="0" w:space="0" w:color="auto"/>
        <w:left w:val="none" w:sz="0" w:space="0" w:color="auto"/>
        <w:bottom w:val="none" w:sz="0" w:space="0" w:color="auto"/>
        <w:right w:val="none" w:sz="0" w:space="0" w:color="auto"/>
      </w:divBdr>
    </w:div>
    <w:div w:id="269317181">
      <w:bodyDiv w:val="1"/>
      <w:marLeft w:val="0"/>
      <w:marRight w:val="0"/>
      <w:marTop w:val="0"/>
      <w:marBottom w:val="0"/>
      <w:divBdr>
        <w:top w:val="none" w:sz="0" w:space="0" w:color="auto"/>
        <w:left w:val="none" w:sz="0" w:space="0" w:color="auto"/>
        <w:bottom w:val="none" w:sz="0" w:space="0" w:color="auto"/>
        <w:right w:val="none" w:sz="0" w:space="0" w:color="auto"/>
      </w:divBdr>
      <w:divsChild>
        <w:div w:id="1009482764">
          <w:marLeft w:val="0"/>
          <w:marRight w:val="0"/>
          <w:marTop w:val="2565"/>
          <w:marBottom w:val="0"/>
          <w:divBdr>
            <w:top w:val="none" w:sz="0" w:space="0" w:color="auto"/>
            <w:left w:val="none" w:sz="0" w:space="0" w:color="auto"/>
            <w:bottom w:val="none" w:sz="0" w:space="0" w:color="auto"/>
            <w:right w:val="none" w:sz="0" w:space="0" w:color="auto"/>
          </w:divBdr>
          <w:divsChild>
            <w:div w:id="952589276">
              <w:marLeft w:val="0"/>
              <w:marRight w:val="0"/>
              <w:marTop w:val="0"/>
              <w:marBottom w:val="0"/>
              <w:divBdr>
                <w:top w:val="none" w:sz="0" w:space="0" w:color="auto"/>
                <w:left w:val="none" w:sz="0" w:space="0" w:color="auto"/>
                <w:bottom w:val="none" w:sz="0" w:space="0" w:color="auto"/>
                <w:right w:val="none" w:sz="0" w:space="0" w:color="auto"/>
              </w:divBdr>
              <w:divsChild>
                <w:div w:id="1957446849">
                  <w:marLeft w:val="0"/>
                  <w:marRight w:val="0"/>
                  <w:marTop w:val="0"/>
                  <w:marBottom w:val="0"/>
                  <w:divBdr>
                    <w:top w:val="none" w:sz="0" w:space="0" w:color="auto"/>
                    <w:left w:val="none" w:sz="0" w:space="0" w:color="auto"/>
                    <w:bottom w:val="none" w:sz="0" w:space="0" w:color="auto"/>
                    <w:right w:val="none" w:sz="0" w:space="0" w:color="auto"/>
                  </w:divBdr>
                  <w:divsChild>
                    <w:div w:id="214440291">
                      <w:marLeft w:val="0"/>
                      <w:marRight w:val="0"/>
                      <w:marTop w:val="0"/>
                      <w:marBottom w:val="0"/>
                      <w:divBdr>
                        <w:top w:val="none" w:sz="0" w:space="0" w:color="auto"/>
                        <w:left w:val="none" w:sz="0" w:space="0" w:color="auto"/>
                        <w:bottom w:val="none" w:sz="0" w:space="0" w:color="auto"/>
                        <w:right w:val="none" w:sz="0" w:space="0" w:color="auto"/>
                      </w:divBdr>
                      <w:divsChild>
                        <w:div w:id="1823934358">
                          <w:marLeft w:val="0"/>
                          <w:marRight w:val="0"/>
                          <w:marTop w:val="0"/>
                          <w:marBottom w:val="0"/>
                          <w:divBdr>
                            <w:top w:val="none" w:sz="0" w:space="0" w:color="auto"/>
                            <w:left w:val="none" w:sz="0" w:space="0" w:color="auto"/>
                            <w:bottom w:val="none" w:sz="0" w:space="0" w:color="auto"/>
                            <w:right w:val="none" w:sz="0" w:space="0" w:color="auto"/>
                          </w:divBdr>
                          <w:divsChild>
                            <w:div w:id="1786457237">
                              <w:marLeft w:val="0"/>
                              <w:marRight w:val="0"/>
                              <w:marTop w:val="0"/>
                              <w:marBottom w:val="0"/>
                              <w:divBdr>
                                <w:top w:val="none" w:sz="0" w:space="0" w:color="auto"/>
                                <w:left w:val="none" w:sz="0" w:space="0" w:color="auto"/>
                                <w:bottom w:val="none" w:sz="0" w:space="0" w:color="auto"/>
                                <w:right w:val="none" w:sz="0" w:space="0" w:color="auto"/>
                              </w:divBdr>
                              <w:divsChild>
                                <w:div w:id="1426732649">
                                  <w:marLeft w:val="0"/>
                                  <w:marRight w:val="0"/>
                                  <w:marTop w:val="0"/>
                                  <w:marBottom w:val="0"/>
                                  <w:divBdr>
                                    <w:top w:val="none" w:sz="0" w:space="0" w:color="auto"/>
                                    <w:left w:val="none" w:sz="0" w:space="0" w:color="auto"/>
                                    <w:bottom w:val="none" w:sz="0" w:space="0" w:color="auto"/>
                                    <w:right w:val="none" w:sz="0" w:space="0" w:color="auto"/>
                                  </w:divBdr>
                                  <w:divsChild>
                                    <w:div w:id="1657685693">
                                      <w:marLeft w:val="0"/>
                                      <w:marRight w:val="0"/>
                                      <w:marTop w:val="0"/>
                                      <w:marBottom w:val="0"/>
                                      <w:divBdr>
                                        <w:top w:val="none" w:sz="0" w:space="0" w:color="auto"/>
                                        <w:left w:val="none" w:sz="0" w:space="0" w:color="auto"/>
                                        <w:bottom w:val="none" w:sz="0" w:space="0" w:color="auto"/>
                                        <w:right w:val="none" w:sz="0" w:space="0" w:color="auto"/>
                                      </w:divBdr>
                                      <w:divsChild>
                                        <w:div w:id="1775051591">
                                          <w:marLeft w:val="0"/>
                                          <w:marRight w:val="0"/>
                                          <w:marTop w:val="0"/>
                                          <w:marBottom w:val="0"/>
                                          <w:divBdr>
                                            <w:top w:val="none" w:sz="0" w:space="0" w:color="auto"/>
                                            <w:left w:val="none" w:sz="0" w:space="0" w:color="auto"/>
                                            <w:bottom w:val="none" w:sz="0" w:space="0" w:color="auto"/>
                                            <w:right w:val="none" w:sz="0" w:space="0" w:color="auto"/>
                                          </w:divBdr>
                                          <w:divsChild>
                                            <w:div w:id="19072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4340370">
      <w:bodyDiv w:val="1"/>
      <w:marLeft w:val="0"/>
      <w:marRight w:val="0"/>
      <w:marTop w:val="0"/>
      <w:marBottom w:val="0"/>
      <w:divBdr>
        <w:top w:val="none" w:sz="0" w:space="0" w:color="auto"/>
        <w:left w:val="none" w:sz="0" w:space="0" w:color="auto"/>
        <w:bottom w:val="none" w:sz="0" w:space="0" w:color="auto"/>
        <w:right w:val="none" w:sz="0" w:space="0" w:color="auto"/>
      </w:divBdr>
    </w:div>
    <w:div w:id="343678907">
      <w:bodyDiv w:val="1"/>
      <w:marLeft w:val="0"/>
      <w:marRight w:val="0"/>
      <w:marTop w:val="0"/>
      <w:marBottom w:val="0"/>
      <w:divBdr>
        <w:top w:val="none" w:sz="0" w:space="0" w:color="auto"/>
        <w:left w:val="none" w:sz="0" w:space="0" w:color="auto"/>
        <w:bottom w:val="none" w:sz="0" w:space="0" w:color="auto"/>
        <w:right w:val="none" w:sz="0" w:space="0" w:color="auto"/>
      </w:divBdr>
    </w:div>
    <w:div w:id="425149231">
      <w:bodyDiv w:val="1"/>
      <w:marLeft w:val="0"/>
      <w:marRight w:val="0"/>
      <w:marTop w:val="0"/>
      <w:marBottom w:val="0"/>
      <w:divBdr>
        <w:top w:val="none" w:sz="0" w:space="0" w:color="auto"/>
        <w:left w:val="none" w:sz="0" w:space="0" w:color="auto"/>
        <w:bottom w:val="none" w:sz="0" w:space="0" w:color="auto"/>
        <w:right w:val="none" w:sz="0" w:space="0" w:color="auto"/>
      </w:divBdr>
    </w:div>
    <w:div w:id="480853023">
      <w:bodyDiv w:val="1"/>
      <w:marLeft w:val="0"/>
      <w:marRight w:val="0"/>
      <w:marTop w:val="0"/>
      <w:marBottom w:val="0"/>
      <w:divBdr>
        <w:top w:val="none" w:sz="0" w:space="0" w:color="auto"/>
        <w:left w:val="none" w:sz="0" w:space="0" w:color="auto"/>
        <w:bottom w:val="none" w:sz="0" w:space="0" w:color="auto"/>
        <w:right w:val="none" w:sz="0" w:space="0" w:color="auto"/>
      </w:divBdr>
    </w:div>
    <w:div w:id="530075267">
      <w:bodyDiv w:val="1"/>
      <w:marLeft w:val="0"/>
      <w:marRight w:val="0"/>
      <w:marTop w:val="0"/>
      <w:marBottom w:val="0"/>
      <w:divBdr>
        <w:top w:val="none" w:sz="0" w:space="0" w:color="auto"/>
        <w:left w:val="none" w:sz="0" w:space="0" w:color="auto"/>
        <w:bottom w:val="none" w:sz="0" w:space="0" w:color="auto"/>
        <w:right w:val="none" w:sz="0" w:space="0" w:color="auto"/>
      </w:divBdr>
    </w:div>
    <w:div w:id="608322178">
      <w:bodyDiv w:val="1"/>
      <w:marLeft w:val="0"/>
      <w:marRight w:val="0"/>
      <w:marTop w:val="0"/>
      <w:marBottom w:val="0"/>
      <w:divBdr>
        <w:top w:val="none" w:sz="0" w:space="0" w:color="auto"/>
        <w:left w:val="none" w:sz="0" w:space="0" w:color="auto"/>
        <w:bottom w:val="none" w:sz="0" w:space="0" w:color="auto"/>
        <w:right w:val="none" w:sz="0" w:space="0" w:color="auto"/>
      </w:divBdr>
    </w:div>
    <w:div w:id="640579593">
      <w:bodyDiv w:val="1"/>
      <w:marLeft w:val="0"/>
      <w:marRight w:val="0"/>
      <w:marTop w:val="0"/>
      <w:marBottom w:val="0"/>
      <w:divBdr>
        <w:top w:val="none" w:sz="0" w:space="0" w:color="auto"/>
        <w:left w:val="none" w:sz="0" w:space="0" w:color="auto"/>
        <w:bottom w:val="none" w:sz="0" w:space="0" w:color="auto"/>
        <w:right w:val="none" w:sz="0" w:space="0" w:color="auto"/>
      </w:divBdr>
    </w:div>
    <w:div w:id="666052332">
      <w:bodyDiv w:val="1"/>
      <w:marLeft w:val="0"/>
      <w:marRight w:val="0"/>
      <w:marTop w:val="0"/>
      <w:marBottom w:val="0"/>
      <w:divBdr>
        <w:top w:val="none" w:sz="0" w:space="0" w:color="auto"/>
        <w:left w:val="none" w:sz="0" w:space="0" w:color="auto"/>
        <w:bottom w:val="none" w:sz="0" w:space="0" w:color="auto"/>
        <w:right w:val="none" w:sz="0" w:space="0" w:color="auto"/>
      </w:divBdr>
    </w:div>
    <w:div w:id="709501113">
      <w:bodyDiv w:val="1"/>
      <w:marLeft w:val="0"/>
      <w:marRight w:val="0"/>
      <w:marTop w:val="0"/>
      <w:marBottom w:val="0"/>
      <w:divBdr>
        <w:top w:val="none" w:sz="0" w:space="0" w:color="auto"/>
        <w:left w:val="none" w:sz="0" w:space="0" w:color="auto"/>
        <w:bottom w:val="none" w:sz="0" w:space="0" w:color="auto"/>
        <w:right w:val="none" w:sz="0" w:space="0" w:color="auto"/>
      </w:divBdr>
    </w:div>
    <w:div w:id="778640851">
      <w:bodyDiv w:val="1"/>
      <w:marLeft w:val="0"/>
      <w:marRight w:val="0"/>
      <w:marTop w:val="0"/>
      <w:marBottom w:val="0"/>
      <w:divBdr>
        <w:top w:val="none" w:sz="0" w:space="0" w:color="auto"/>
        <w:left w:val="none" w:sz="0" w:space="0" w:color="auto"/>
        <w:bottom w:val="none" w:sz="0" w:space="0" w:color="auto"/>
        <w:right w:val="none" w:sz="0" w:space="0" w:color="auto"/>
      </w:divBdr>
    </w:div>
    <w:div w:id="784352857">
      <w:bodyDiv w:val="1"/>
      <w:marLeft w:val="0"/>
      <w:marRight w:val="0"/>
      <w:marTop w:val="0"/>
      <w:marBottom w:val="0"/>
      <w:divBdr>
        <w:top w:val="none" w:sz="0" w:space="0" w:color="auto"/>
        <w:left w:val="none" w:sz="0" w:space="0" w:color="auto"/>
        <w:bottom w:val="none" w:sz="0" w:space="0" w:color="auto"/>
        <w:right w:val="none" w:sz="0" w:space="0" w:color="auto"/>
      </w:divBdr>
    </w:div>
    <w:div w:id="873153930">
      <w:bodyDiv w:val="1"/>
      <w:marLeft w:val="0"/>
      <w:marRight w:val="0"/>
      <w:marTop w:val="0"/>
      <w:marBottom w:val="0"/>
      <w:divBdr>
        <w:top w:val="none" w:sz="0" w:space="0" w:color="auto"/>
        <w:left w:val="none" w:sz="0" w:space="0" w:color="auto"/>
        <w:bottom w:val="none" w:sz="0" w:space="0" w:color="auto"/>
        <w:right w:val="none" w:sz="0" w:space="0" w:color="auto"/>
      </w:divBdr>
    </w:div>
    <w:div w:id="891959813">
      <w:bodyDiv w:val="1"/>
      <w:marLeft w:val="0"/>
      <w:marRight w:val="0"/>
      <w:marTop w:val="0"/>
      <w:marBottom w:val="0"/>
      <w:divBdr>
        <w:top w:val="none" w:sz="0" w:space="0" w:color="auto"/>
        <w:left w:val="none" w:sz="0" w:space="0" w:color="auto"/>
        <w:bottom w:val="none" w:sz="0" w:space="0" w:color="auto"/>
        <w:right w:val="none" w:sz="0" w:space="0" w:color="auto"/>
      </w:divBdr>
    </w:div>
    <w:div w:id="901866983">
      <w:bodyDiv w:val="1"/>
      <w:marLeft w:val="0"/>
      <w:marRight w:val="0"/>
      <w:marTop w:val="0"/>
      <w:marBottom w:val="0"/>
      <w:divBdr>
        <w:top w:val="none" w:sz="0" w:space="0" w:color="auto"/>
        <w:left w:val="none" w:sz="0" w:space="0" w:color="auto"/>
        <w:bottom w:val="none" w:sz="0" w:space="0" w:color="auto"/>
        <w:right w:val="none" w:sz="0" w:space="0" w:color="auto"/>
      </w:divBdr>
    </w:div>
    <w:div w:id="920136082">
      <w:bodyDiv w:val="1"/>
      <w:marLeft w:val="0"/>
      <w:marRight w:val="0"/>
      <w:marTop w:val="0"/>
      <w:marBottom w:val="0"/>
      <w:divBdr>
        <w:top w:val="none" w:sz="0" w:space="0" w:color="auto"/>
        <w:left w:val="none" w:sz="0" w:space="0" w:color="auto"/>
        <w:bottom w:val="none" w:sz="0" w:space="0" w:color="auto"/>
        <w:right w:val="none" w:sz="0" w:space="0" w:color="auto"/>
      </w:divBdr>
      <w:divsChild>
        <w:div w:id="1827550216">
          <w:marLeft w:val="0"/>
          <w:marRight w:val="0"/>
          <w:marTop w:val="240"/>
          <w:marBottom w:val="240"/>
          <w:divBdr>
            <w:top w:val="none" w:sz="0" w:space="0" w:color="auto"/>
            <w:left w:val="none" w:sz="0" w:space="0" w:color="auto"/>
            <w:bottom w:val="none" w:sz="0" w:space="0" w:color="auto"/>
            <w:right w:val="none" w:sz="0" w:space="0" w:color="auto"/>
          </w:divBdr>
        </w:div>
      </w:divsChild>
    </w:div>
    <w:div w:id="962034374">
      <w:bodyDiv w:val="1"/>
      <w:marLeft w:val="0"/>
      <w:marRight w:val="0"/>
      <w:marTop w:val="0"/>
      <w:marBottom w:val="0"/>
      <w:divBdr>
        <w:top w:val="none" w:sz="0" w:space="0" w:color="auto"/>
        <w:left w:val="none" w:sz="0" w:space="0" w:color="auto"/>
        <w:bottom w:val="none" w:sz="0" w:space="0" w:color="auto"/>
        <w:right w:val="none" w:sz="0" w:space="0" w:color="auto"/>
      </w:divBdr>
    </w:div>
    <w:div w:id="967397777">
      <w:bodyDiv w:val="1"/>
      <w:marLeft w:val="0"/>
      <w:marRight w:val="0"/>
      <w:marTop w:val="0"/>
      <w:marBottom w:val="0"/>
      <w:divBdr>
        <w:top w:val="none" w:sz="0" w:space="0" w:color="auto"/>
        <w:left w:val="none" w:sz="0" w:space="0" w:color="auto"/>
        <w:bottom w:val="none" w:sz="0" w:space="0" w:color="auto"/>
        <w:right w:val="none" w:sz="0" w:space="0" w:color="auto"/>
      </w:divBdr>
    </w:div>
    <w:div w:id="980501331">
      <w:bodyDiv w:val="1"/>
      <w:marLeft w:val="0"/>
      <w:marRight w:val="0"/>
      <w:marTop w:val="0"/>
      <w:marBottom w:val="0"/>
      <w:divBdr>
        <w:top w:val="none" w:sz="0" w:space="0" w:color="auto"/>
        <w:left w:val="none" w:sz="0" w:space="0" w:color="auto"/>
        <w:bottom w:val="none" w:sz="0" w:space="0" w:color="auto"/>
        <w:right w:val="none" w:sz="0" w:space="0" w:color="auto"/>
      </w:divBdr>
    </w:div>
    <w:div w:id="1061557760">
      <w:bodyDiv w:val="1"/>
      <w:marLeft w:val="0"/>
      <w:marRight w:val="0"/>
      <w:marTop w:val="0"/>
      <w:marBottom w:val="0"/>
      <w:divBdr>
        <w:top w:val="none" w:sz="0" w:space="0" w:color="auto"/>
        <w:left w:val="none" w:sz="0" w:space="0" w:color="auto"/>
        <w:bottom w:val="none" w:sz="0" w:space="0" w:color="auto"/>
        <w:right w:val="none" w:sz="0" w:space="0" w:color="auto"/>
      </w:divBdr>
    </w:div>
    <w:div w:id="1089234453">
      <w:bodyDiv w:val="1"/>
      <w:marLeft w:val="0"/>
      <w:marRight w:val="0"/>
      <w:marTop w:val="0"/>
      <w:marBottom w:val="0"/>
      <w:divBdr>
        <w:top w:val="none" w:sz="0" w:space="0" w:color="auto"/>
        <w:left w:val="none" w:sz="0" w:space="0" w:color="auto"/>
        <w:bottom w:val="none" w:sz="0" w:space="0" w:color="auto"/>
        <w:right w:val="none" w:sz="0" w:space="0" w:color="auto"/>
      </w:divBdr>
    </w:div>
    <w:div w:id="1110659222">
      <w:bodyDiv w:val="1"/>
      <w:marLeft w:val="0"/>
      <w:marRight w:val="0"/>
      <w:marTop w:val="0"/>
      <w:marBottom w:val="0"/>
      <w:divBdr>
        <w:top w:val="none" w:sz="0" w:space="0" w:color="auto"/>
        <w:left w:val="none" w:sz="0" w:space="0" w:color="auto"/>
        <w:bottom w:val="none" w:sz="0" w:space="0" w:color="auto"/>
        <w:right w:val="none" w:sz="0" w:space="0" w:color="auto"/>
      </w:divBdr>
    </w:div>
    <w:div w:id="1134375065">
      <w:bodyDiv w:val="1"/>
      <w:marLeft w:val="0"/>
      <w:marRight w:val="0"/>
      <w:marTop w:val="0"/>
      <w:marBottom w:val="0"/>
      <w:divBdr>
        <w:top w:val="none" w:sz="0" w:space="0" w:color="auto"/>
        <w:left w:val="none" w:sz="0" w:space="0" w:color="auto"/>
        <w:bottom w:val="none" w:sz="0" w:space="0" w:color="auto"/>
        <w:right w:val="none" w:sz="0" w:space="0" w:color="auto"/>
      </w:divBdr>
    </w:div>
    <w:div w:id="1147358969">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294482619">
      <w:bodyDiv w:val="1"/>
      <w:marLeft w:val="0"/>
      <w:marRight w:val="0"/>
      <w:marTop w:val="0"/>
      <w:marBottom w:val="0"/>
      <w:divBdr>
        <w:top w:val="none" w:sz="0" w:space="0" w:color="auto"/>
        <w:left w:val="none" w:sz="0" w:space="0" w:color="auto"/>
        <w:bottom w:val="none" w:sz="0" w:space="0" w:color="auto"/>
        <w:right w:val="none" w:sz="0" w:space="0" w:color="auto"/>
      </w:divBdr>
    </w:div>
    <w:div w:id="1365405811">
      <w:bodyDiv w:val="1"/>
      <w:marLeft w:val="0"/>
      <w:marRight w:val="0"/>
      <w:marTop w:val="0"/>
      <w:marBottom w:val="0"/>
      <w:divBdr>
        <w:top w:val="none" w:sz="0" w:space="0" w:color="auto"/>
        <w:left w:val="none" w:sz="0" w:space="0" w:color="auto"/>
        <w:bottom w:val="none" w:sz="0" w:space="0" w:color="auto"/>
        <w:right w:val="none" w:sz="0" w:space="0" w:color="auto"/>
      </w:divBdr>
    </w:div>
    <w:div w:id="1431897945">
      <w:bodyDiv w:val="1"/>
      <w:marLeft w:val="0"/>
      <w:marRight w:val="0"/>
      <w:marTop w:val="0"/>
      <w:marBottom w:val="0"/>
      <w:divBdr>
        <w:top w:val="none" w:sz="0" w:space="0" w:color="auto"/>
        <w:left w:val="none" w:sz="0" w:space="0" w:color="auto"/>
        <w:bottom w:val="none" w:sz="0" w:space="0" w:color="auto"/>
        <w:right w:val="none" w:sz="0" w:space="0" w:color="auto"/>
      </w:divBdr>
    </w:div>
    <w:div w:id="1434781677">
      <w:bodyDiv w:val="1"/>
      <w:marLeft w:val="0"/>
      <w:marRight w:val="0"/>
      <w:marTop w:val="0"/>
      <w:marBottom w:val="0"/>
      <w:divBdr>
        <w:top w:val="none" w:sz="0" w:space="0" w:color="auto"/>
        <w:left w:val="none" w:sz="0" w:space="0" w:color="auto"/>
        <w:bottom w:val="none" w:sz="0" w:space="0" w:color="auto"/>
        <w:right w:val="none" w:sz="0" w:space="0" w:color="auto"/>
      </w:divBdr>
    </w:div>
    <w:div w:id="1469932410">
      <w:bodyDiv w:val="1"/>
      <w:marLeft w:val="0"/>
      <w:marRight w:val="0"/>
      <w:marTop w:val="0"/>
      <w:marBottom w:val="0"/>
      <w:divBdr>
        <w:top w:val="none" w:sz="0" w:space="0" w:color="auto"/>
        <w:left w:val="none" w:sz="0" w:space="0" w:color="auto"/>
        <w:bottom w:val="none" w:sz="0" w:space="0" w:color="auto"/>
        <w:right w:val="none" w:sz="0" w:space="0" w:color="auto"/>
      </w:divBdr>
    </w:div>
    <w:div w:id="1484201354">
      <w:bodyDiv w:val="1"/>
      <w:marLeft w:val="0"/>
      <w:marRight w:val="0"/>
      <w:marTop w:val="0"/>
      <w:marBottom w:val="0"/>
      <w:divBdr>
        <w:top w:val="none" w:sz="0" w:space="0" w:color="auto"/>
        <w:left w:val="none" w:sz="0" w:space="0" w:color="auto"/>
        <w:bottom w:val="none" w:sz="0" w:space="0" w:color="auto"/>
        <w:right w:val="none" w:sz="0" w:space="0" w:color="auto"/>
      </w:divBdr>
    </w:div>
    <w:div w:id="1597404407">
      <w:bodyDiv w:val="1"/>
      <w:marLeft w:val="0"/>
      <w:marRight w:val="0"/>
      <w:marTop w:val="0"/>
      <w:marBottom w:val="0"/>
      <w:divBdr>
        <w:top w:val="none" w:sz="0" w:space="0" w:color="auto"/>
        <w:left w:val="none" w:sz="0" w:space="0" w:color="auto"/>
        <w:bottom w:val="none" w:sz="0" w:space="0" w:color="auto"/>
        <w:right w:val="none" w:sz="0" w:space="0" w:color="auto"/>
      </w:divBdr>
    </w:div>
    <w:div w:id="1600985779">
      <w:bodyDiv w:val="1"/>
      <w:marLeft w:val="0"/>
      <w:marRight w:val="0"/>
      <w:marTop w:val="0"/>
      <w:marBottom w:val="0"/>
      <w:divBdr>
        <w:top w:val="none" w:sz="0" w:space="0" w:color="auto"/>
        <w:left w:val="none" w:sz="0" w:space="0" w:color="auto"/>
        <w:bottom w:val="none" w:sz="0" w:space="0" w:color="auto"/>
        <w:right w:val="none" w:sz="0" w:space="0" w:color="auto"/>
      </w:divBdr>
    </w:div>
    <w:div w:id="1688293461">
      <w:bodyDiv w:val="1"/>
      <w:marLeft w:val="0"/>
      <w:marRight w:val="0"/>
      <w:marTop w:val="0"/>
      <w:marBottom w:val="0"/>
      <w:divBdr>
        <w:top w:val="none" w:sz="0" w:space="0" w:color="auto"/>
        <w:left w:val="none" w:sz="0" w:space="0" w:color="auto"/>
        <w:bottom w:val="none" w:sz="0" w:space="0" w:color="auto"/>
        <w:right w:val="none" w:sz="0" w:space="0" w:color="auto"/>
      </w:divBdr>
    </w:div>
    <w:div w:id="1739282984">
      <w:bodyDiv w:val="1"/>
      <w:marLeft w:val="0"/>
      <w:marRight w:val="0"/>
      <w:marTop w:val="0"/>
      <w:marBottom w:val="0"/>
      <w:divBdr>
        <w:top w:val="none" w:sz="0" w:space="0" w:color="auto"/>
        <w:left w:val="none" w:sz="0" w:space="0" w:color="auto"/>
        <w:bottom w:val="none" w:sz="0" w:space="0" w:color="auto"/>
        <w:right w:val="none" w:sz="0" w:space="0" w:color="auto"/>
      </w:divBdr>
    </w:div>
    <w:div w:id="1783766590">
      <w:bodyDiv w:val="1"/>
      <w:marLeft w:val="0"/>
      <w:marRight w:val="0"/>
      <w:marTop w:val="0"/>
      <w:marBottom w:val="0"/>
      <w:divBdr>
        <w:top w:val="none" w:sz="0" w:space="0" w:color="auto"/>
        <w:left w:val="none" w:sz="0" w:space="0" w:color="auto"/>
        <w:bottom w:val="none" w:sz="0" w:space="0" w:color="auto"/>
        <w:right w:val="none" w:sz="0" w:space="0" w:color="auto"/>
      </w:divBdr>
    </w:div>
    <w:div w:id="1810784375">
      <w:bodyDiv w:val="1"/>
      <w:marLeft w:val="0"/>
      <w:marRight w:val="0"/>
      <w:marTop w:val="0"/>
      <w:marBottom w:val="0"/>
      <w:divBdr>
        <w:top w:val="none" w:sz="0" w:space="0" w:color="auto"/>
        <w:left w:val="none" w:sz="0" w:space="0" w:color="auto"/>
        <w:bottom w:val="none" w:sz="0" w:space="0" w:color="auto"/>
        <w:right w:val="none" w:sz="0" w:space="0" w:color="auto"/>
      </w:divBdr>
    </w:div>
    <w:div w:id="1812944191">
      <w:bodyDiv w:val="1"/>
      <w:marLeft w:val="0"/>
      <w:marRight w:val="0"/>
      <w:marTop w:val="0"/>
      <w:marBottom w:val="0"/>
      <w:divBdr>
        <w:top w:val="none" w:sz="0" w:space="0" w:color="auto"/>
        <w:left w:val="none" w:sz="0" w:space="0" w:color="auto"/>
        <w:bottom w:val="none" w:sz="0" w:space="0" w:color="auto"/>
        <w:right w:val="none" w:sz="0" w:space="0" w:color="auto"/>
      </w:divBdr>
    </w:div>
    <w:div w:id="1835300512">
      <w:bodyDiv w:val="1"/>
      <w:marLeft w:val="0"/>
      <w:marRight w:val="0"/>
      <w:marTop w:val="0"/>
      <w:marBottom w:val="0"/>
      <w:divBdr>
        <w:top w:val="none" w:sz="0" w:space="0" w:color="auto"/>
        <w:left w:val="none" w:sz="0" w:space="0" w:color="auto"/>
        <w:bottom w:val="none" w:sz="0" w:space="0" w:color="auto"/>
        <w:right w:val="none" w:sz="0" w:space="0" w:color="auto"/>
      </w:divBdr>
    </w:div>
    <w:div w:id="1844511647">
      <w:bodyDiv w:val="1"/>
      <w:marLeft w:val="0"/>
      <w:marRight w:val="0"/>
      <w:marTop w:val="0"/>
      <w:marBottom w:val="0"/>
      <w:divBdr>
        <w:top w:val="none" w:sz="0" w:space="0" w:color="auto"/>
        <w:left w:val="none" w:sz="0" w:space="0" w:color="auto"/>
        <w:bottom w:val="none" w:sz="0" w:space="0" w:color="auto"/>
        <w:right w:val="none" w:sz="0" w:space="0" w:color="auto"/>
      </w:divBdr>
    </w:div>
    <w:div w:id="1885944181">
      <w:bodyDiv w:val="1"/>
      <w:marLeft w:val="0"/>
      <w:marRight w:val="0"/>
      <w:marTop w:val="0"/>
      <w:marBottom w:val="0"/>
      <w:divBdr>
        <w:top w:val="none" w:sz="0" w:space="0" w:color="auto"/>
        <w:left w:val="none" w:sz="0" w:space="0" w:color="auto"/>
        <w:bottom w:val="none" w:sz="0" w:space="0" w:color="auto"/>
        <w:right w:val="none" w:sz="0" w:space="0" w:color="auto"/>
      </w:divBdr>
    </w:div>
    <w:div w:id="1907567091">
      <w:bodyDiv w:val="1"/>
      <w:marLeft w:val="0"/>
      <w:marRight w:val="0"/>
      <w:marTop w:val="0"/>
      <w:marBottom w:val="0"/>
      <w:divBdr>
        <w:top w:val="none" w:sz="0" w:space="0" w:color="auto"/>
        <w:left w:val="none" w:sz="0" w:space="0" w:color="auto"/>
        <w:bottom w:val="none" w:sz="0" w:space="0" w:color="auto"/>
        <w:right w:val="none" w:sz="0" w:space="0" w:color="auto"/>
      </w:divBdr>
    </w:div>
    <w:div w:id="1920485206">
      <w:bodyDiv w:val="1"/>
      <w:marLeft w:val="0"/>
      <w:marRight w:val="0"/>
      <w:marTop w:val="0"/>
      <w:marBottom w:val="0"/>
      <w:divBdr>
        <w:top w:val="none" w:sz="0" w:space="0" w:color="auto"/>
        <w:left w:val="none" w:sz="0" w:space="0" w:color="auto"/>
        <w:bottom w:val="none" w:sz="0" w:space="0" w:color="auto"/>
        <w:right w:val="none" w:sz="0" w:space="0" w:color="auto"/>
      </w:divBdr>
      <w:divsChild>
        <w:div w:id="1018194134">
          <w:marLeft w:val="0"/>
          <w:marRight w:val="0"/>
          <w:marTop w:val="0"/>
          <w:marBottom w:val="0"/>
          <w:divBdr>
            <w:top w:val="none" w:sz="0" w:space="0" w:color="auto"/>
            <w:left w:val="none" w:sz="0" w:space="0" w:color="auto"/>
            <w:bottom w:val="single" w:sz="6" w:space="31" w:color="E6E6E6"/>
            <w:right w:val="none" w:sz="0" w:space="0" w:color="auto"/>
          </w:divBdr>
          <w:divsChild>
            <w:div w:id="1507209718">
              <w:marLeft w:val="0"/>
              <w:marRight w:val="0"/>
              <w:marTop w:val="0"/>
              <w:marBottom w:val="0"/>
              <w:divBdr>
                <w:top w:val="none" w:sz="0" w:space="0" w:color="auto"/>
                <w:left w:val="none" w:sz="0" w:space="0" w:color="auto"/>
                <w:bottom w:val="none" w:sz="0" w:space="0" w:color="auto"/>
                <w:right w:val="none" w:sz="0" w:space="0" w:color="auto"/>
              </w:divBdr>
              <w:divsChild>
                <w:div w:id="2072657726">
                  <w:marLeft w:val="-225"/>
                  <w:marRight w:val="-225"/>
                  <w:marTop w:val="0"/>
                  <w:marBottom w:val="0"/>
                  <w:divBdr>
                    <w:top w:val="none" w:sz="0" w:space="0" w:color="auto"/>
                    <w:left w:val="none" w:sz="0" w:space="0" w:color="auto"/>
                    <w:bottom w:val="none" w:sz="0" w:space="0" w:color="auto"/>
                    <w:right w:val="none" w:sz="0" w:space="0" w:color="auto"/>
                  </w:divBdr>
                  <w:divsChild>
                    <w:div w:id="894239971">
                      <w:marLeft w:val="0"/>
                      <w:marRight w:val="0"/>
                      <w:marTop w:val="0"/>
                      <w:marBottom w:val="0"/>
                      <w:divBdr>
                        <w:top w:val="none" w:sz="0" w:space="0" w:color="auto"/>
                        <w:left w:val="none" w:sz="0" w:space="0" w:color="auto"/>
                        <w:bottom w:val="none" w:sz="0" w:space="0" w:color="auto"/>
                        <w:right w:val="none" w:sz="0" w:space="0" w:color="auto"/>
                      </w:divBdr>
                      <w:divsChild>
                        <w:div w:id="981807843">
                          <w:marLeft w:val="-225"/>
                          <w:marRight w:val="-225"/>
                          <w:marTop w:val="0"/>
                          <w:marBottom w:val="0"/>
                          <w:divBdr>
                            <w:top w:val="none" w:sz="0" w:space="0" w:color="auto"/>
                            <w:left w:val="none" w:sz="0" w:space="0" w:color="auto"/>
                            <w:bottom w:val="none" w:sz="0" w:space="0" w:color="auto"/>
                            <w:right w:val="none" w:sz="0" w:space="0" w:color="auto"/>
                          </w:divBdr>
                          <w:divsChild>
                            <w:div w:id="875317071">
                              <w:marLeft w:val="0"/>
                              <w:marRight w:val="0"/>
                              <w:marTop w:val="0"/>
                              <w:marBottom w:val="0"/>
                              <w:divBdr>
                                <w:top w:val="none" w:sz="0" w:space="0" w:color="auto"/>
                                <w:left w:val="none" w:sz="0" w:space="0" w:color="auto"/>
                                <w:bottom w:val="none" w:sz="0" w:space="0" w:color="auto"/>
                                <w:right w:val="none" w:sz="0" w:space="0" w:color="auto"/>
                              </w:divBdr>
                              <w:divsChild>
                                <w:div w:id="598411940">
                                  <w:marLeft w:val="0"/>
                                  <w:marRight w:val="0"/>
                                  <w:marTop w:val="0"/>
                                  <w:marBottom w:val="0"/>
                                  <w:divBdr>
                                    <w:top w:val="none" w:sz="0" w:space="0" w:color="auto"/>
                                    <w:left w:val="none" w:sz="0" w:space="0" w:color="auto"/>
                                    <w:bottom w:val="none" w:sz="0" w:space="0" w:color="auto"/>
                                    <w:right w:val="none" w:sz="0" w:space="0" w:color="auto"/>
                                  </w:divBdr>
                                  <w:divsChild>
                                    <w:div w:id="483935698">
                                      <w:marLeft w:val="0"/>
                                      <w:marRight w:val="0"/>
                                      <w:marTop w:val="0"/>
                                      <w:marBottom w:val="0"/>
                                      <w:divBdr>
                                        <w:top w:val="none" w:sz="0" w:space="0" w:color="auto"/>
                                        <w:left w:val="none" w:sz="0" w:space="0" w:color="auto"/>
                                        <w:bottom w:val="none" w:sz="0" w:space="0" w:color="auto"/>
                                        <w:right w:val="none" w:sz="0" w:space="0" w:color="auto"/>
                                      </w:divBdr>
                                      <w:divsChild>
                                        <w:div w:id="113837452">
                                          <w:marLeft w:val="0"/>
                                          <w:marRight w:val="0"/>
                                          <w:marTop w:val="0"/>
                                          <w:marBottom w:val="0"/>
                                          <w:divBdr>
                                            <w:top w:val="none" w:sz="0" w:space="0" w:color="auto"/>
                                            <w:left w:val="none" w:sz="0" w:space="0" w:color="auto"/>
                                            <w:bottom w:val="none" w:sz="0" w:space="0" w:color="auto"/>
                                            <w:right w:val="none" w:sz="0" w:space="0" w:color="auto"/>
                                          </w:divBdr>
                                          <w:divsChild>
                                            <w:div w:id="1986424810">
                                              <w:marLeft w:val="0"/>
                                              <w:marRight w:val="0"/>
                                              <w:marTop w:val="0"/>
                                              <w:marBottom w:val="0"/>
                                              <w:divBdr>
                                                <w:top w:val="none" w:sz="0" w:space="0" w:color="auto"/>
                                                <w:left w:val="none" w:sz="0" w:space="0" w:color="auto"/>
                                                <w:bottom w:val="none" w:sz="0" w:space="0" w:color="auto"/>
                                                <w:right w:val="none" w:sz="0" w:space="0" w:color="auto"/>
                                              </w:divBdr>
                                            </w:div>
                                          </w:divsChild>
                                        </w:div>
                                        <w:div w:id="502009168">
                                          <w:marLeft w:val="0"/>
                                          <w:marRight w:val="0"/>
                                          <w:marTop w:val="0"/>
                                          <w:marBottom w:val="0"/>
                                          <w:divBdr>
                                            <w:top w:val="none" w:sz="0" w:space="0" w:color="auto"/>
                                            <w:left w:val="none" w:sz="0" w:space="0" w:color="auto"/>
                                            <w:bottom w:val="none" w:sz="0" w:space="0" w:color="auto"/>
                                            <w:right w:val="none" w:sz="0" w:space="0" w:color="auto"/>
                                          </w:divBdr>
                                          <w:divsChild>
                                            <w:div w:id="1672834190">
                                              <w:marLeft w:val="0"/>
                                              <w:marRight w:val="0"/>
                                              <w:marTop w:val="0"/>
                                              <w:marBottom w:val="0"/>
                                              <w:divBdr>
                                                <w:top w:val="none" w:sz="0" w:space="0" w:color="auto"/>
                                                <w:left w:val="none" w:sz="0" w:space="0" w:color="auto"/>
                                                <w:bottom w:val="none" w:sz="0" w:space="0" w:color="auto"/>
                                                <w:right w:val="none" w:sz="0" w:space="0" w:color="auto"/>
                                              </w:divBdr>
                                            </w:div>
                                          </w:divsChild>
                                        </w:div>
                                        <w:div w:id="554510867">
                                          <w:marLeft w:val="0"/>
                                          <w:marRight w:val="0"/>
                                          <w:marTop w:val="0"/>
                                          <w:marBottom w:val="0"/>
                                          <w:divBdr>
                                            <w:top w:val="none" w:sz="0" w:space="0" w:color="auto"/>
                                            <w:left w:val="none" w:sz="0" w:space="0" w:color="auto"/>
                                            <w:bottom w:val="none" w:sz="0" w:space="0" w:color="auto"/>
                                            <w:right w:val="none" w:sz="0" w:space="0" w:color="auto"/>
                                          </w:divBdr>
                                          <w:divsChild>
                                            <w:div w:id="1738242247">
                                              <w:marLeft w:val="0"/>
                                              <w:marRight w:val="0"/>
                                              <w:marTop w:val="0"/>
                                              <w:marBottom w:val="0"/>
                                              <w:divBdr>
                                                <w:top w:val="none" w:sz="0" w:space="0" w:color="auto"/>
                                                <w:left w:val="none" w:sz="0" w:space="0" w:color="auto"/>
                                                <w:bottom w:val="none" w:sz="0" w:space="0" w:color="auto"/>
                                                <w:right w:val="none" w:sz="0" w:space="0" w:color="auto"/>
                                              </w:divBdr>
                                            </w:div>
                                          </w:divsChild>
                                        </w:div>
                                        <w:div w:id="1060247770">
                                          <w:marLeft w:val="0"/>
                                          <w:marRight w:val="0"/>
                                          <w:marTop w:val="0"/>
                                          <w:marBottom w:val="0"/>
                                          <w:divBdr>
                                            <w:top w:val="none" w:sz="0" w:space="0" w:color="auto"/>
                                            <w:left w:val="none" w:sz="0" w:space="0" w:color="auto"/>
                                            <w:bottom w:val="none" w:sz="0" w:space="0" w:color="auto"/>
                                            <w:right w:val="none" w:sz="0" w:space="0" w:color="auto"/>
                                          </w:divBdr>
                                          <w:divsChild>
                                            <w:div w:id="1168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357832">
      <w:bodyDiv w:val="1"/>
      <w:marLeft w:val="0"/>
      <w:marRight w:val="0"/>
      <w:marTop w:val="0"/>
      <w:marBottom w:val="0"/>
      <w:divBdr>
        <w:top w:val="none" w:sz="0" w:space="0" w:color="auto"/>
        <w:left w:val="none" w:sz="0" w:space="0" w:color="auto"/>
        <w:bottom w:val="none" w:sz="0" w:space="0" w:color="auto"/>
        <w:right w:val="none" w:sz="0" w:space="0" w:color="auto"/>
      </w:divBdr>
    </w:div>
    <w:div w:id="199644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Assign%201/El%20Mach%20Assign1%20stuff.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20Mach%20Assign1%20stuff%20v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Useful</a:t>
            </a:r>
            <a:r>
              <a:rPr lang="en-GB" baseline="0"/>
              <a:t>  flux  by angle</a:t>
            </a:r>
            <a:endParaRPr lang="en-GB"/>
          </a:p>
        </c:rich>
      </c:tx>
      <c:layout>
        <c:manualLayout>
          <c:xMode val="edge"/>
          <c:yMode val="edge"/>
          <c:x val="0.46462087545303599"/>
          <c:y val="0.9460686594995513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'[El Mach Assign1 stuff.xlsx]Sheet1'!$D$6:$D$24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stuff.xlsx]Sheet1'!$H$6:$H$24</c:f>
              <c:numCache>
                <c:formatCode>0.00E+00</c:formatCode>
                <c:ptCount val="19"/>
                <c:pt idx="0">
                  <c:v>-1.117E-7</c:v>
                </c:pt>
                <c:pt idx="1">
                  <c:v>-1.028E-5</c:v>
                </c:pt>
                <c:pt idx="2">
                  <c:v>-2.1699999999999999E-5</c:v>
                </c:pt>
                <c:pt idx="3">
                  <c:v>-3.3399999999999999E-5</c:v>
                </c:pt>
                <c:pt idx="4">
                  <c:v>-4.5899999999999998E-5</c:v>
                </c:pt>
                <c:pt idx="5">
                  <c:v>-6.1199999999999997E-5</c:v>
                </c:pt>
                <c:pt idx="6">
                  <c:v>-7.3499999999999998E-5</c:v>
                </c:pt>
                <c:pt idx="7">
                  <c:v>-8.0799999999999999E-5</c:v>
                </c:pt>
                <c:pt idx="8">
                  <c:v>-8.3700000000000002E-5</c:v>
                </c:pt>
                <c:pt idx="9">
                  <c:v>-8.4400000000000005E-5</c:v>
                </c:pt>
                <c:pt idx="10">
                  <c:v>-8.5169999999999999E-5</c:v>
                </c:pt>
                <c:pt idx="11">
                  <c:v>-8.5000000000000006E-5</c:v>
                </c:pt>
                <c:pt idx="12">
                  <c:v>-8.42E-5</c:v>
                </c:pt>
                <c:pt idx="13">
                  <c:v>-8.3599999999999999E-5</c:v>
                </c:pt>
                <c:pt idx="14">
                  <c:v>-8.2999999999999998E-5</c:v>
                </c:pt>
                <c:pt idx="15">
                  <c:v>-8.2399999999999997E-5</c:v>
                </c:pt>
                <c:pt idx="16">
                  <c:v>-8.2100000000000003E-5</c:v>
                </c:pt>
                <c:pt idx="17">
                  <c:v>-8.174E-5</c:v>
                </c:pt>
                <c:pt idx="18">
                  <c:v>-8.1710000000000002E-5</c:v>
                </c:pt>
              </c:numCache>
            </c:numRef>
          </c:yVal>
          <c:smooth val="1"/>
          <c:extLst>
            <c:ext xmlns:c16="http://schemas.microsoft.com/office/drawing/2014/chart" uri="{C3380CC4-5D6E-409C-BE32-E72D297353CC}">
              <c16:uniqueId val="{00000000-D385-471C-B295-743F8BE6C4FC}"/>
            </c:ext>
          </c:extLst>
        </c:ser>
        <c:dLbls>
          <c:showLegendKey val="0"/>
          <c:showVal val="0"/>
          <c:showCatName val="0"/>
          <c:showSerName val="0"/>
          <c:showPercent val="0"/>
          <c:showBubbleSize val="0"/>
        </c:dLbls>
        <c:axId val="677177104"/>
        <c:axId val="677177664"/>
      </c:scatterChart>
      <c:valAx>
        <c:axId val="677177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Angle</a:t>
                </a:r>
              </a:p>
            </c:rich>
          </c:tx>
          <c:layout>
            <c:manualLayout>
              <c:xMode val="edge"/>
              <c:yMode val="edge"/>
              <c:x val="0.5630187259003071"/>
              <c:y val="2.2790152553444881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177664"/>
        <c:crosses val="autoZero"/>
        <c:crossBetween val="midCat"/>
      </c:valAx>
      <c:valAx>
        <c:axId val="677177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Flux</a:t>
                </a:r>
                <a:r>
                  <a:rPr lang="en-GB" baseline="0"/>
                  <a:t> Density </a:t>
                </a:r>
              </a:p>
              <a:p>
                <a:pPr>
                  <a:defRPr/>
                </a:pPr>
                <a:r>
                  <a:rPr lang="en-GB" baseline="0"/>
                  <a:t> (Webers)</a:t>
                </a:r>
                <a:endParaRPr lang="en-GB"/>
              </a:p>
            </c:rich>
          </c:tx>
          <c:layout>
            <c:manualLayout>
              <c:xMode val="edge"/>
              <c:yMode val="edge"/>
              <c:x val="2.7777777777777776E-2"/>
              <c:y val="0.349458344896172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177104"/>
        <c:crosses val="autoZero"/>
        <c:crossBetween val="midCat"/>
        <c:majorUnit val="5.0000000000000021E-6"/>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Phi</a:t>
            </a:r>
            <a:r>
              <a:rPr lang="en-GB" baseline="0"/>
              <a:t> (Wb)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'[El Mach Assign1 stuff v5.xlsx]Assign 1'!$D$6:$D$78</c:f>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f>'[El Mach Assign1 stuff v5.xlsx]Assign 1'!$H$6:$H$78</c:f>
              <c:numCache>
                <c:formatCode>0.00E+00</c:formatCode>
                <c:ptCount val="73"/>
                <c:pt idx="0">
                  <c:v>-1.117E-7</c:v>
                </c:pt>
                <c:pt idx="1">
                  <c:v>-1.028E-5</c:v>
                </c:pt>
                <c:pt idx="2">
                  <c:v>-2.1699999999999999E-5</c:v>
                </c:pt>
                <c:pt idx="3">
                  <c:v>-3.3399999999999999E-5</c:v>
                </c:pt>
                <c:pt idx="4">
                  <c:v>-4.5899999999999998E-5</c:v>
                </c:pt>
                <c:pt idx="5">
                  <c:v>-6.1199999999999997E-5</c:v>
                </c:pt>
                <c:pt idx="6">
                  <c:v>-7.3499999999999998E-5</c:v>
                </c:pt>
                <c:pt idx="7">
                  <c:v>-8.0799999999999999E-5</c:v>
                </c:pt>
                <c:pt idx="8">
                  <c:v>-8.3700000000000002E-5</c:v>
                </c:pt>
                <c:pt idx="9">
                  <c:v>-8.4400000000000005E-5</c:v>
                </c:pt>
                <c:pt idx="10">
                  <c:v>-8.5169999999999999E-5</c:v>
                </c:pt>
                <c:pt idx="11">
                  <c:v>-8.5000000000000006E-5</c:v>
                </c:pt>
                <c:pt idx="12">
                  <c:v>-8.42E-5</c:v>
                </c:pt>
                <c:pt idx="13">
                  <c:v>-8.3599999999999999E-5</c:v>
                </c:pt>
                <c:pt idx="14">
                  <c:v>-8.2999999999999998E-5</c:v>
                </c:pt>
                <c:pt idx="15">
                  <c:v>-8.2399999999999997E-5</c:v>
                </c:pt>
                <c:pt idx="16">
                  <c:v>-8.2100000000000003E-5</c:v>
                </c:pt>
                <c:pt idx="17">
                  <c:v>-8.174E-5</c:v>
                </c:pt>
                <c:pt idx="18">
                  <c:v>-8.1710000000000002E-5</c:v>
                </c:pt>
                <c:pt idx="19">
                  <c:v>-8.174E-5</c:v>
                </c:pt>
                <c:pt idx="20">
                  <c:v>-8.2100000000000003E-5</c:v>
                </c:pt>
                <c:pt idx="21">
                  <c:v>-8.2399999999999997E-5</c:v>
                </c:pt>
                <c:pt idx="22">
                  <c:v>-8.2999999999999998E-5</c:v>
                </c:pt>
                <c:pt idx="23">
                  <c:v>-8.3599999999999999E-5</c:v>
                </c:pt>
                <c:pt idx="24">
                  <c:v>-8.42E-5</c:v>
                </c:pt>
                <c:pt idx="25">
                  <c:v>-8.5000000000000006E-5</c:v>
                </c:pt>
                <c:pt idx="26">
                  <c:v>-8.5169999999999999E-5</c:v>
                </c:pt>
                <c:pt idx="27">
                  <c:v>-8.4400000000000005E-5</c:v>
                </c:pt>
                <c:pt idx="28">
                  <c:v>-8.3700000000000002E-5</c:v>
                </c:pt>
                <c:pt idx="29">
                  <c:v>-8.0799999999999999E-5</c:v>
                </c:pt>
                <c:pt idx="30">
                  <c:v>-7.3499999999999998E-5</c:v>
                </c:pt>
                <c:pt idx="31">
                  <c:v>-6.1199999999999997E-5</c:v>
                </c:pt>
                <c:pt idx="32">
                  <c:v>-4.5899999999999998E-5</c:v>
                </c:pt>
                <c:pt idx="33">
                  <c:v>-3.3399999999999999E-5</c:v>
                </c:pt>
                <c:pt idx="34">
                  <c:v>-2.1699999999999999E-5</c:v>
                </c:pt>
                <c:pt idx="35">
                  <c:v>-1.028E-5</c:v>
                </c:pt>
                <c:pt idx="36">
                  <c:v>-1.117E-7</c:v>
                </c:pt>
                <c:pt idx="37">
                  <c:v>1.028E-5</c:v>
                </c:pt>
                <c:pt idx="38">
                  <c:v>2.1699999999999999E-5</c:v>
                </c:pt>
                <c:pt idx="39">
                  <c:v>3.3399999999999999E-5</c:v>
                </c:pt>
                <c:pt idx="40">
                  <c:v>4.5899999999999998E-5</c:v>
                </c:pt>
                <c:pt idx="41">
                  <c:v>6.1199999999999997E-5</c:v>
                </c:pt>
                <c:pt idx="42">
                  <c:v>7.3499999999999998E-5</c:v>
                </c:pt>
                <c:pt idx="43">
                  <c:v>8.0799999999999999E-5</c:v>
                </c:pt>
                <c:pt idx="44">
                  <c:v>8.3700000000000002E-5</c:v>
                </c:pt>
                <c:pt idx="45">
                  <c:v>8.4400000000000005E-5</c:v>
                </c:pt>
                <c:pt idx="46">
                  <c:v>8.5169999999999999E-5</c:v>
                </c:pt>
                <c:pt idx="47">
                  <c:v>8.5000000000000006E-5</c:v>
                </c:pt>
                <c:pt idx="48">
                  <c:v>8.42E-5</c:v>
                </c:pt>
                <c:pt idx="49">
                  <c:v>8.3599999999999999E-5</c:v>
                </c:pt>
                <c:pt idx="50">
                  <c:v>8.2999999999999998E-5</c:v>
                </c:pt>
                <c:pt idx="51">
                  <c:v>8.2399999999999997E-5</c:v>
                </c:pt>
                <c:pt idx="52">
                  <c:v>8.2100000000000003E-5</c:v>
                </c:pt>
                <c:pt idx="53">
                  <c:v>8.174E-5</c:v>
                </c:pt>
                <c:pt idx="54">
                  <c:v>8.1710000000000002E-5</c:v>
                </c:pt>
                <c:pt idx="55">
                  <c:v>8.174E-5</c:v>
                </c:pt>
                <c:pt idx="56">
                  <c:v>8.2100000000000003E-5</c:v>
                </c:pt>
                <c:pt idx="57">
                  <c:v>8.2399999999999997E-5</c:v>
                </c:pt>
                <c:pt idx="58">
                  <c:v>8.2999999999999998E-5</c:v>
                </c:pt>
                <c:pt idx="59">
                  <c:v>8.3599999999999999E-5</c:v>
                </c:pt>
                <c:pt idx="60">
                  <c:v>8.42E-5</c:v>
                </c:pt>
                <c:pt idx="61">
                  <c:v>8.5000000000000006E-5</c:v>
                </c:pt>
                <c:pt idx="62">
                  <c:v>8.5169999999999999E-5</c:v>
                </c:pt>
                <c:pt idx="63">
                  <c:v>8.4400000000000005E-5</c:v>
                </c:pt>
                <c:pt idx="64">
                  <c:v>8.3700000000000002E-5</c:v>
                </c:pt>
                <c:pt idx="65">
                  <c:v>8.0799999999999999E-5</c:v>
                </c:pt>
                <c:pt idx="66">
                  <c:v>7.3499999999999998E-5</c:v>
                </c:pt>
                <c:pt idx="67">
                  <c:v>6.1199999999999997E-5</c:v>
                </c:pt>
                <c:pt idx="68">
                  <c:v>4.5899999999999998E-5</c:v>
                </c:pt>
                <c:pt idx="69">
                  <c:v>3.3399999999999999E-5</c:v>
                </c:pt>
                <c:pt idx="70">
                  <c:v>2.1699999999999999E-5</c:v>
                </c:pt>
                <c:pt idx="71">
                  <c:v>1.028E-5</c:v>
                </c:pt>
                <c:pt idx="72">
                  <c:v>1.117E-7</c:v>
                </c:pt>
              </c:numCache>
            </c:numRef>
          </c:yVal>
          <c:smooth val="1"/>
          <c:extLst>
            <c:ext xmlns:c16="http://schemas.microsoft.com/office/drawing/2014/chart" uri="{C3380CC4-5D6E-409C-BE32-E72D297353CC}">
              <c16:uniqueId val="{00000000-A243-41C9-81B9-53A5A889E1B2}"/>
            </c:ext>
          </c:extLst>
        </c:ser>
        <c:dLbls>
          <c:showLegendKey val="0"/>
          <c:showVal val="0"/>
          <c:showCatName val="0"/>
          <c:showSerName val="0"/>
          <c:showPercent val="0"/>
          <c:showBubbleSize val="0"/>
        </c:dLbls>
        <c:axId val="193159040"/>
        <c:axId val="193159600"/>
      </c:scatterChart>
      <c:valAx>
        <c:axId val="193159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Angle</a:t>
                </a:r>
              </a:p>
            </c:rich>
          </c:tx>
          <c:layout>
            <c:manualLayout>
              <c:xMode val="edge"/>
              <c:yMode val="edge"/>
              <c:x val="0.52907102521275751"/>
              <c:y val="0.956016244596604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159600"/>
        <c:crosses val="autoZero"/>
        <c:crossBetween val="midCat"/>
      </c:valAx>
      <c:valAx>
        <c:axId val="193159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Flux</a:t>
                </a:r>
                <a:r>
                  <a:rPr lang="en-GB" baseline="0"/>
                  <a:t> Density </a:t>
                </a:r>
              </a:p>
              <a:p>
                <a:pPr>
                  <a:defRPr/>
                </a:pPr>
                <a:r>
                  <a:rPr lang="en-GB" baseline="0"/>
                  <a:t> (Webers)</a:t>
                </a:r>
                <a:endParaRPr lang="en-GB"/>
              </a:p>
            </c:rich>
          </c:tx>
          <c:layout>
            <c:manualLayout>
              <c:xMode val="edge"/>
              <c:yMode val="edge"/>
              <c:x val="2.7777777777777776E-2"/>
              <c:y val="0.349458344896172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159040"/>
        <c:crosses val="autoZero"/>
        <c:crossBetween val="midCat"/>
        <c:majorUnit val="1.0000000000000004E-5"/>
        <c:minorUnit val="2.0000000000000008E-6"/>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1</b:RefOrder>
  </b:Source>
  <b:Source>
    <b:Tag>Mat17</b:Tag>
    <b:SourceType>InternetSite</b:SourceType>
    <b:Guid>{7D13BC3A-1F54-4BDC-8153-0394147C69AB}</b:Guid>
    <b:Title>Mathworks Products and Services</b:Title>
    <b:YearAccessed>2017</b:YearAccessed>
    <b:MonthAccessed>April</b:MonthAccessed>
    <b:DayAccessed>15</b:DayAccessed>
    <b:URL>https://uk.mathworks.com/products.html?s_tid=gn_ps</b:URL>
    <b:Author>
      <b:Author>
        <b:Corporate>Mathworks</b:Corporate>
      </b:Author>
    </b:Author>
    <b:ProductionCompany>Mathworks</b:ProductionCompany>
    <b:RefOrder>3</b:RefOrder>
  </b:Source>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5</b:RefOrder>
  </b:Source>
  <b:Source>
    <b:Tag>All17</b:Tag>
    <b:SourceType>InternetSite</b:SourceType>
    <b:Guid>{9769E7C6-7186-4BE7-A4DD-8E6699C42520}</b:Guid>
    <b:Title>Project management is a closed loop control system</b:Title>
    <b:YearAccessed>2017</b:YearAccessed>
    <b:MonthAccessed>April</b:MonthAccessed>
    <b:DayAccessed>17</b:DayAccessed>
    <b:URL>http://myagileplm.com/project-management-is-a-closed-loop-control-system/</b:URL>
    <b:Author>
      <b:Author>
        <b:NameList>
          <b:Person>
            <b:Last>Alleman </b:Last>
            <b:Middle>B</b:Middle>
            <b:First>Glen</b:First>
          </b:Person>
        </b:NameList>
      </b:Author>
    </b:Author>
    <b:RefOrder>6</b:RefOrder>
  </b:Source>
  <b:Source>
    <b:Tag>Gol10</b:Tag>
    <b:SourceType>Book</b:SourceType>
    <b:Guid>{0C7C3826-BA01-43FD-A6EC-FD49BD7AE452}</b:Guid>
    <b:Title>Automatic Control Systems</b:Title>
    <b:Year>2010</b:Year>
    <b:City>Danvers</b:City>
    <b:Publisher>John Wiley &amp; Sons, Inc.</b:Publisher>
    <b:Author>
      <b:Author>
        <b:NameList>
          <b:Person>
            <b:Last>Golnaraghi</b:Last>
            <b:First>Farid</b:First>
          </b:Person>
          <b:Person>
            <b:Last>Kuo</b:Last>
            <b:Middle>C</b:Middle>
            <b:First>Benjamin</b:First>
          </b:Person>
        </b:NameList>
      </b:Author>
    </b:Author>
    <b:RefOrder>2</b:RefOrder>
  </b:Source>
  <b:Source>
    <b:Tag>Pra10</b:Tag>
    <b:SourceType>Book</b:SourceType>
    <b:Guid>{65F38887-E3BC-4CA6-9E0C-31E769A8735A}</b:Guid>
    <b:Title>Instrumentation and Process Control</b:Title>
    <b:Year>2010</b:Year>
    <b:City>New Delhi</b:City>
    <b:Publisher>I.K. International Publishing House Pvt. Ltd</b:Publisher>
    <b:Author>
      <b:Author>
        <b:NameList>
          <b:Person>
            <b:Last>Prasad</b:Last>
            <b:First>Janardan</b:First>
          </b:Person>
          <b:Person>
            <b:Last>Jayaswal</b:Last>
            <b:Middle>N</b:Middle>
            <b:First>M</b:First>
          </b:Person>
          <b:Person>
            <b:Last>Priye</b:Last>
            <b:First>Vishnu</b:First>
          </b:Person>
        </b:NameList>
      </b:Author>
    </b:Author>
    <b:RefOrder>4</b:RefOrder>
  </b:Source>
  <b:Source>
    <b:Tag>Lia13</b:Tag>
    <b:SourceType>JournalArticle</b:SourceType>
    <b:Guid>{222DA682-2CD3-4E4C-B1C8-E1AB1A5F3110}</b:Guid>
    <b:Title>Simulation Research of CVT Variable Fertilization Control System</b:Title>
    <b:Year>2013</b:Year>
    <b:JournalName>Applied Mechanics and Materials</b:JournalName>
    <b:Pages>614-618</b:Pages>
    <b:Volume>336-338 (2013)</b:Volume>
    <b:Author>
      <b:Author>
        <b:NameList>
          <b:Person>
            <b:Last> Liang</b:Last>
            <b:First>Chunying</b:First>
          </b:Person>
          <b:Person>
            <b:Last>Ji</b:Last>
            <b:First>Jianwei</b:First>
          </b:Person>
          <b:Person>
            <b:Last>Xu</b:Last>
            <b:First>Qianhui</b:First>
          </b:Person>
        </b:NameList>
      </b:Author>
    </b:Author>
    <b:RefOrder>7</b:RefOrder>
  </b:Source>
  <b:Source>
    <b:Tag>Tho17</b:Tag>
    <b:SourceType>DocumentFromInternetSite</b:SourceType>
    <b:Guid>{8B4583E1-7242-4BB3-B572-FFA8CD2C16B5}</b:Guid>
    <b:Title>Standard PID Tuning Methods</b:Title>
    <b:Author>
      <b:Author>
        <b:NameList>
          <b:Person>
            <b:Last>Thomas</b:Last>
            <b:Middle>Co</b:Middle>
            <b:First>B</b:First>
          </b:Person>
        </b:NameList>
      </b:Author>
    </b:Author>
    <b:YearAccessed>2017</b:YearAccessed>
    <b:MonthAccessed>April</b:MonthAccessed>
    <b:DayAccessed>24</b:DayAccessed>
    <b:URL>http://www.chem.mtu.edu/~tbco/cm416/tuning_methods.pdf</b:URL>
    <b:RefOrder>8</b:RefOrder>
  </b:Source>
  <b:Source>
    <b:Tag>Teh12</b:Tag>
    <b:SourceType>DocumentFromInternetSite</b:SourceType>
    <b:Guid>{054622A3-4324-4CAE-B30D-4C03EFF8443B}</b:Guid>
    <b:Title>PID Control Theory</b:Title>
    <b:Year>2012</b:Year>
    <b:Month>February</b:Month>
    <b:Day>29</b:Day>
    <b:YearAccessed>2017</b:YearAccessed>
    <b:MonthAccessed>April</b:MonthAccessed>
    <b:DayAccessed>25</b:DayAccessed>
    <b:URL>https://www.intechopen.com/books/statistics/introduction-to-pid-controllers-theory-tuning-and-application-to-frontier-areas/theory-of-pid-and-fractional-order-pid-fopid-controllers</b:URL>
    <b:Author>
      <b:Author>
        <b:NameList>
          <b:Person>
            <b:Last>Tehrani </b:Last>
            <b:Middle>Kambiz</b:Middle>
            <b:First>Arab</b:First>
          </b:Person>
          <b:Person>
            <b:Last>Mpanda </b:Last>
            <b:First>Augustin</b:First>
          </b:Person>
        </b:NameList>
      </b:Author>
    </b:Author>
    <b:RefOrder>9</b:RefOrder>
  </b:Source>
  <b:Source>
    <b:Tag>Mas171</b:Tag>
    <b:SourceType>DocumentFromInternetSite</b:SourceType>
    <b:Guid>{1A32D994-2939-4A04-8B48-B8C85CED238F}</b:Guid>
    <b:Author>
      <b:Author>
        <b:Corporate>Massachusetts Institute of Technology</b:Corporate>
      </b:Author>
    </b:Author>
    <b:Title>Understanding Poles and Zeros</b:Title>
    <b:YearAccessed>2017</b:YearAccessed>
    <b:MonthAccessed>April</b:MonthAccessed>
    <b:DayAccessed>25</b:DayAccessed>
    <b:URL>http://web.mit.edu/2.14/www/Handouts/PoleZero.pdf</b:URL>
    <b:RefOrder>10</b:RefOrder>
  </b:Source>
  <b:Source>
    <b:Tag>Mas172</b:Tag>
    <b:SourceType>DocumentFromInternetSite</b:SourceType>
    <b:Guid>{226D42AD-41CF-4C13-BA1C-7EC70631DBB0}</b:Guid>
    <b:Title>Nyquist Plots </b:Title>
    <b:YearAccessed>2017</b:YearAccessed>
    <b:MonthAccessed>April</b:MonthAccessed>
    <b:DayAccessed>26</b:DayAccessed>
    <b:URL>http://www.facstaff.bucknell.edu/mastascu/econtrolhtml/freq/freq6.html</b:URL>
    <b:Author>
      <b:Author>
        <b:NameList>
          <b:Person>
            <b:Last>Mastacusa</b:Last>
            <b:Middle>J</b:Middle>
            <b:First>E</b:First>
          </b:Person>
        </b:NameList>
      </b:Author>
    </b:Author>
    <b:RefOrder>11</b:RefOrder>
  </b:Source>
  <b:Source>
    <b:Tag>Eri17</b:Tag>
    <b:SourceType>InternetSite</b:SourceType>
    <b:Guid>{AE95B316-2126-4B82-A3F6-C6ADA3FE0AD1}</b:Guid>
    <b:Title>Determining Stability using the Nyquist Plot</b:Title>
    <b:YearAccessed>2017</b:YearAccessed>
    <b:MonthAccessed>April</b:MonthAccessed>
    <b:DayAccessed>26</b:DayAccessed>
    <b:URL>http://lpsa.swarthmore.edu/Nyquist/NyquistStability.html</b:URL>
    <b:ProductionCompany>Swarthmore College</b:ProductionCompany>
    <b:Author>
      <b:Author>
        <b:NameList>
          <b:Person>
            <b:Last>Erik</b:Last>
            <b:First>Cheever</b:First>
          </b:Person>
        </b:NameList>
      </b:Author>
    </b:Author>
    <b:RefOrder>12</b:RefOrder>
  </b:Source>
</b:Sources>
</file>

<file path=customXml/itemProps1.xml><?xml version="1.0" encoding="utf-8"?>
<ds:datastoreItem xmlns:ds="http://schemas.openxmlformats.org/officeDocument/2006/customXml" ds:itemID="{1B654512-434F-4F9E-8184-CAD4D00AA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4689</Words>
  <Characters>26729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P151664 Derek Lockhart</dc:creator>
  <cp:lastModifiedBy>Derek Lockhart (P151664)</cp:lastModifiedBy>
  <cp:revision>6</cp:revision>
  <cp:lastPrinted>2019-03-10T20:14:00Z</cp:lastPrinted>
  <dcterms:created xsi:type="dcterms:W3CDTF">2019-03-14T08:31:00Z</dcterms:created>
  <dcterms:modified xsi:type="dcterms:W3CDTF">2019-03-14T08:45:00Z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a2e56a86-246e-34ee-8bc5-3541597cfd58</vt:lpwstr>
  </property>
</Properties>
</file>