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94D" w:rsidRDefault="0023094D">
      <w:pPr>
        <w:spacing w:line="259" w:lineRule="auto"/>
        <w:jc w:val="left"/>
      </w:pPr>
    </w:p>
    <w:p w:rsidR="00112B61" w:rsidRDefault="00112B61">
      <w:pPr>
        <w:spacing w:line="259" w:lineRule="auto"/>
        <w:jc w:val="left"/>
      </w:pPr>
    </w:p>
    <w:p w:rsidR="00112B61" w:rsidRDefault="00112B61">
      <w:pPr>
        <w:spacing w:line="259" w:lineRule="auto"/>
        <w:jc w:val="left"/>
      </w:pPr>
    </w:p>
    <w:p w:rsidR="00112B61" w:rsidRDefault="00112B61">
      <w:pPr>
        <w:spacing w:line="259" w:lineRule="auto"/>
        <w:jc w:val="left"/>
      </w:pPr>
    </w:p>
    <w:p w:rsidR="00112B61" w:rsidRDefault="00112B61">
      <w:pPr>
        <w:spacing w:line="259" w:lineRule="auto"/>
        <w:jc w:val="left"/>
      </w:pPr>
    </w:p>
    <w:p w:rsidR="00417F62" w:rsidRDefault="00417F62">
      <w:pPr>
        <w:spacing w:line="259" w:lineRule="auto"/>
        <w:jc w:val="left"/>
      </w:pPr>
    </w:p>
    <w:p w:rsidR="00112B61" w:rsidRPr="00112B61" w:rsidRDefault="00112B61" w:rsidP="00112B61">
      <w:pPr>
        <w:spacing w:line="259" w:lineRule="auto"/>
        <w:jc w:val="center"/>
        <w:rPr>
          <w:sz w:val="40"/>
          <w:szCs w:val="40"/>
        </w:rPr>
      </w:pPr>
    </w:p>
    <w:p w:rsidR="00112B61" w:rsidRPr="00112B61" w:rsidRDefault="00112B61" w:rsidP="00112B61">
      <w:pPr>
        <w:spacing w:line="259" w:lineRule="auto"/>
        <w:jc w:val="center"/>
        <w:rPr>
          <w:sz w:val="40"/>
          <w:szCs w:val="40"/>
        </w:rPr>
      </w:pPr>
      <w:r w:rsidRPr="00112B61">
        <w:rPr>
          <w:sz w:val="40"/>
          <w:szCs w:val="40"/>
        </w:rPr>
        <w:t>Principles of Health and Social Care Practice</w:t>
      </w:r>
    </w:p>
    <w:p w:rsidR="00112B61" w:rsidRPr="00112B61" w:rsidRDefault="00112B61" w:rsidP="00112B61">
      <w:pPr>
        <w:spacing w:line="259" w:lineRule="auto"/>
        <w:ind w:left="720" w:firstLine="720"/>
        <w:rPr>
          <w:sz w:val="40"/>
          <w:szCs w:val="40"/>
        </w:rPr>
      </w:pPr>
      <w:r w:rsidRPr="00112B61">
        <w:rPr>
          <w:sz w:val="40"/>
          <w:szCs w:val="40"/>
        </w:rPr>
        <w:t>Assessment Component 1</w:t>
      </w:r>
    </w:p>
    <w:p w:rsidR="00112B61" w:rsidRPr="00112B61" w:rsidRDefault="00112B61" w:rsidP="00112B61">
      <w:pPr>
        <w:spacing w:line="259" w:lineRule="auto"/>
        <w:ind w:left="720" w:firstLine="720"/>
        <w:jc w:val="center"/>
        <w:rPr>
          <w:sz w:val="40"/>
          <w:szCs w:val="40"/>
        </w:rPr>
      </w:pPr>
    </w:p>
    <w:p w:rsidR="00112B61" w:rsidRPr="00112B61" w:rsidRDefault="00112B61" w:rsidP="00112B61">
      <w:pPr>
        <w:spacing w:line="259" w:lineRule="auto"/>
        <w:ind w:left="720" w:firstLine="720"/>
        <w:jc w:val="center"/>
        <w:rPr>
          <w:sz w:val="40"/>
          <w:szCs w:val="40"/>
        </w:rPr>
      </w:pPr>
    </w:p>
    <w:p w:rsidR="00112B61" w:rsidRPr="00112B61" w:rsidRDefault="00112B61" w:rsidP="00112B61">
      <w:pPr>
        <w:spacing w:line="259" w:lineRule="auto"/>
        <w:ind w:left="720" w:firstLine="720"/>
        <w:jc w:val="center"/>
        <w:rPr>
          <w:sz w:val="40"/>
          <w:szCs w:val="40"/>
        </w:rPr>
      </w:pPr>
    </w:p>
    <w:p w:rsidR="00112B61" w:rsidRPr="00112B61" w:rsidRDefault="00112B61" w:rsidP="00112B61">
      <w:pPr>
        <w:spacing w:line="259" w:lineRule="auto"/>
        <w:ind w:left="720" w:firstLine="720"/>
        <w:jc w:val="center"/>
        <w:rPr>
          <w:sz w:val="40"/>
          <w:szCs w:val="40"/>
        </w:rPr>
      </w:pPr>
    </w:p>
    <w:p w:rsidR="00112B61" w:rsidRPr="00112B61" w:rsidRDefault="00112B61" w:rsidP="00112B61">
      <w:pPr>
        <w:spacing w:line="259" w:lineRule="auto"/>
        <w:ind w:left="720" w:firstLine="720"/>
        <w:jc w:val="center"/>
        <w:rPr>
          <w:sz w:val="40"/>
          <w:szCs w:val="40"/>
        </w:rPr>
      </w:pPr>
    </w:p>
    <w:p w:rsidR="00112B61" w:rsidRPr="00112B61" w:rsidRDefault="00112B61" w:rsidP="00112B61">
      <w:pPr>
        <w:spacing w:line="259" w:lineRule="auto"/>
        <w:ind w:left="720" w:firstLine="720"/>
        <w:jc w:val="center"/>
        <w:rPr>
          <w:sz w:val="40"/>
          <w:szCs w:val="40"/>
        </w:rPr>
      </w:pPr>
    </w:p>
    <w:p w:rsidR="00112B61" w:rsidRPr="00112B61" w:rsidRDefault="00112B61" w:rsidP="00112B61">
      <w:pPr>
        <w:spacing w:line="259" w:lineRule="auto"/>
        <w:ind w:left="720" w:firstLine="720"/>
        <w:jc w:val="center"/>
        <w:rPr>
          <w:sz w:val="40"/>
          <w:szCs w:val="40"/>
        </w:rPr>
      </w:pPr>
    </w:p>
    <w:p w:rsidR="00112B61" w:rsidRPr="00112B61" w:rsidRDefault="00112B61" w:rsidP="00112B61">
      <w:pPr>
        <w:spacing w:after="0" w:line="240" w:lineRule="auto"/>
        <w:jc w:val="left"/>
        <w:rPr>
          <w:rFonts w:cs="Arial"/>
          <w:szCs w:val="24"/>
          <w:lang w:val="en-GB"/>
        </w:rPr>
      </w:pPr>
      <w:r w:rsidRPr="00112B61">
        <w:rPr>
          <w:rFonts w:cs="Arial"/>
          <w:szCs w:val="24"/>
          <w:lang w:val="en-GB"/>
        </w:rPr>
        <w:t>Student name: Aurora Copae</w:t>
      </w:r>
    </w:p>
    <w:p w:rsidR="00112B61" w:rsidRPr="00112B61" w:rsidRDefault="00112B61" w:rsidP="00112B61">
      <w:pPr>
        <w:spacing w:after="0" w:line="240" w:lineRule="auto"/>
        <w:jc w:val="left"/>
        <w:rPr>
          <w:rFonts w:cs="Arial"/>
          <w:szCs w:val="24"/>
          <w:lang w:val="en-GB"/>
        </w:rPr>
      </w:pPr>
    </w:p>
    <w:p w:rsidR="00112B61" w:rsidRPr="00112B61" w:rsidRDefault="00112B61" w:rsidP="00112B61">
      <w:pPr>
        <w:spacing w:after="0" w:line="240" w:lineRule="auto"/>
        <w:jc w:val="left"/>
        <w:rPr>
          <w:rFonts w:cs="Arial"/>
          <w:szCs w:val="24"/>
          <w:lang w:val="en-GB"/>
        </w:rPr>
      </w:pPr>
      <w:r w:rsidRPr="00112B61">
        <w:rPr>
          <w:rFonts w:cs="Arial"/>
          <w:szCs w:val="24"/>
          <w:lang w:val="en-GB"/>
        </w:rPr>
        <w:t>Student ID: 1919900</w:t>
      </w:r>
    </w:p>
    <w:p w:rsidR="00112B61" w:rsidRPr="00112B61" w:rsidRDefault="00112B61" w:rsidP="00112B61">
      <w:pPr>
        <w:spacing w:after="0" w:line="240" w:lineRule="auto"/>
        <w:jc w:val="left"/>
        <w:rPr>
          <w:rFonts w:cs="Arial"/>
          <w:szCs w:val="24"/>
          <w:lang w:val="en-GB"/>
        </w:rPr>
      </w:pPr>
    </w:p>
    <w:p w:rsidR="00112B61" w:rsidRPr="00112B61" w:rsidRDefault="00112B61" w:rsidP="00112B61">
      <w:pPr>
        <w:spacing w:after="0" w:line="240" w:lineRule="auto"/>
        <w:jc w:val="left"/>
        <w:rPr>
          <w:rFonts w:cs="Arial"/>
          <w:szCs w:val="24"/>
          <w:lang w:val="en-GB"/>
        </w:rPr>
      </w:pPr>
      <w:r w:rsidRPr="00112B61">
        <w:rPr>
          <w:rFonts w:cs="Arial"/>
          <w:szCs w:val="24"/>
          <w:lang w:val="en-GB"/>
        </w:rPr>
        <w:t>Module code: BMHP5002</w:t>
      </w:r>
    </w:p>
    <w:p w:rsidR="00112B61" w:rsidRPr="00112B61" w:rsidRDefault="00112B61" w:rsidP="00112B61">
      <w:pPr>
        <w:spacing w:after="0" w:line="240" w:lineRule="auto"/>
        <w:jc w:val="left"/>
        <w:rPr>
          <w:rFonts w:cs="Arial"/>
          <w:szCs w:val="24"/>
          <w:lang w:val="en-GB"/>
        </w:rPr>
      </w:pPr>
    </w:p>
    <w:p w:rsidR="00112B61" w:rsidRPr="00112B61" w:rsidRDefault="00112B61" w:rsidP="00112B61">
      <w:pPr>
        <w:spacing w:after="0" w:line="240" w:lineRule="auto"/>
        <w:jc w:val="left"/>
        <w:rPr>
          <w:rFonts w:cs="Arial"/>
          <w:szCs w:val="24"/>
          <w:lang w:val="en-GB"/>
        </w:rPr>
      </w:pPr>
      <w:r w:rsidRPr="00112B61">
        <w:rPr>
          <w:rFonts w:cs="Arial"/>
          <w:szCs w:val="24"/>
          <w:lang w:val="en-GB"/>
        </w:rPr>
        <w:t>Lecturer name: Diya Ganguly</w:t>
      </w:r>
    </w:p>
    <w:p w:rsidR="00417F62" w:rsidRDefault="00417F62">
      <w:pPr>
        <w:spacing w:line="259" w:lineRule="auto"/>
        <w:jc w:val="left"/>
      </w:pPr>
    </w:p>
    <w:p w:rsidR="00417F62" w:rsidRDefault="00417F62">
      <w:pPr>
        <w:spacing w:line="259" w:lineRule="auto"/>
        <w:jc w:val="left"/>
      </w:pPr>
    </w:p>
    <w:p w:rsidR="00417F62" w:rsidRDefault="00417F62">
      <w:pPr>
        <w:spacing w:line="259" w:lineRule="auto"/>
        <w:jc w:val="left"/>
      </w:pPr>
    </w:p>
    <w:p w:rsidR="00417F62" w:rsidRDefault="00417F62">
      <w:pPr>
        <w:spacing w:line="259" w:lineRule="auto"/>
        <w:jc w:val="left"/>
      </w:pPr>
    </w:p>
    <w:p w:rsidR="00417F62" w:rsidRDefault="00417F62">
      <w:pPr>
        <w:spacing w:line="259" w:lineRule="auto"/>
        <w:jc w:val="left"/>
      </w:pPr>
    </w:p>
    <w:p w:rsidR="00417F62" w:rsidRDefault="00417F62">
      <w:pPr>
        <w:spacing w:line="259" w:lineRule="auto"/>
        <w:jc w:val="left"/>
      </w:pPr>
    </w:p>
    <w:p w:rsidR="00417F62" w:rsidRDefault="00417F62">
      <w:pPr>
        <w:spacing w:line="259" w:lineRule="auto"/>
        <w:jc w:val="left"/>
      </w:pPr>
    </w:p>
    <w:p w:rsidR="00417F62" w:rsidRDefault="00417F62">
      <w:pPr>
        <w:spacing w:line="259" w:lineRule="auto"/>
        <w:jc w:val="left"/>
      </w:pPr>
    </w:p>
    <w:sdt>
      <w:sdtPr>
        <w:rPr>
          <w:rFonts w:ascii="Arial" w:eastAsiaTheme="minorHAnsi" w:hAnsi="Arial" w:cstheme="minorBidi"/>
          <w:color w:val="auto"/>
          <w:sz w:val="24"/>
          <w:szCs w:val="22"/>
          <w:lang w:val="en-IN"/>
        </w:rPr>
        <w:id w:val="877893989"/>
        <w:docPartObj>
          <w:docPartGallery w:val="Table of Contents"/>
          <w:docPartUnique/>
        </w:docPartObj>
      </w:sdtPr>
      <w:sdtEndPr>
        <w:rPr>
          <w:b/>
          <w:bCs/>
          <w:noProof/>
        </w:rPr>
      </w:sdtEndPr>
      <w:sdtContent>
        <w:p w:rsidR="0062756D" w:rsidRDefault="0062756D">
          <w:pPr>
            <w:pStyle w:val="TOCHeading"/>
          </w:pPr>
          <w:r>
            <w:t>Table of Contents</w:t>
          </w:r>
        </w:p>
        <w:p w:rsidR="007732D7" w:rsidRDefault="00D004E5">
          <w:pPr>
            <w:pStyle w:val="TOC1"/>
            <w:tabs>
              <w:tab w:val="right" w:leader="dot" w:pos="9016"/>
            </w:tabs>
            <w:rPr>
              <w:rFonts w:asciiTheme="minorHAnsi" w:eastAsiaTheme="minorEastAsia" w:hAnsiTheme="minorHAnsi"/>
              <w:noProof/>
              <w:sz w:val="22"/>
              <w:lang w:val="en-GB" w:eastAsia="en-GB"/>
            </w:rPr>
          </w:pPr>
          <w:r w:rsidRPr="00D004E5">
            <w:fldChar w:fldCharType="begin"/>
          </w:r>
          <w:r w:rsidR="0062756D">
            <w:instrText xml:space="preserve"> TOC \o "1-3" \h \z \u </w:instrText>
          </w:r>
          <w:r w:rsidRPr="00D004E5">
            <w:fldChar w:fldCharType="separate"/>
          </w:r>
          <w:hyperlink w:anchor="_Toc80347127" w:history="1">
            <w:r w:rsidR="007732D7" w:rsidRPr="00351A90">
              <w:rPr>
                <w:rStyle w:val="Hyperlink"/>
                <w:rFonts w:ascii="Times New Roman" w:hAnsi="Times New Roman" w:cs="Times New Roman"/>
                <w:noProof/>
              </w:rPr>
              <w:t>Introduction</w:t>
            </w:r>
            <w:r w:rsidR="007732D7">
              <w:rPr>
                <w:noProof/>
                <w:webHidden/>
              </w:rPr>
              <w:tab/>
            </w:r>
            <w:r w:rsidR="007732D7">
              <w:rPr>
                <w:noProof/>
                <w:webHidden/>
              </w:rPr>
              <w:fldChar w:fldCharType="begin"/>
            </w:r>
            <w:r w:rsidR="007732D7">
              <w:rPr>
                <w:noProof/>
                <w:webHidden/>
              </w:rPr>
              <w:instrText xml:space="preserve"> PAGEREF _Toc80347127 \h </w:instrText>
            </w:r>
            <w:r w:rsidR="007732D7">
              <w:rPr>
                <w:noProof/>
                <w:webHidden/>
              </w:rPr>
            </w:r>
            <w:r w:rsidR="007732D7">
              <w:rPr>
                <w:noProof/>
                <w:webHidden/>
              </w:rPr>
              <w:fldChar w:fldCharType="separate"/>
            </w:r>
            <w:r w:rsidR="007732D7">
              <w:rPr>
                <w:noProof/>
                <w:webHidden/>
              </w:rPr>
              <w:t>3</w:t>
            </w:r>
            <w:r w:rsidR="007732D7">
              <w:rPr>
                <w:noProof/>
                <w:webHidden/>
              </w:rPr>
              <w:fldChar w:fldCharType="end"/>
            </w:r>
          </w:hyperlink>
        </w:p>
        <w:p w:rsidR="007732D7" w:rsidRDefault="007732D7">
          <w:pPr>
            <w:pStyle w:val="TOC1"/>
            <w:tabs>
              <w:tab w:val="right" w:leader="dot" w:pos="9016"/>
            </w:tabs>
            <w:rPr>
              <w:rFonts w:asciiTheme="minorHAnsi" w:eastAsiaTheme="minorEastAsia" w:hAnsiTheme="minorHAnsi"/>
              <w:noProof/>
              <w:sz w:val="22"/>
              <w:lang w:val="en-GB" w:eastAsia="en-GB"/>
            </w:rPr>
          </w:pPr>
          <w:hyperlink w:anchor="_Toc80347128" w:history="1">
            <w:r w:rsidRPr="00351A90">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_Toc80347128 \h </w:instrText>
            </w:r>
            <w:r>
              <w:rPr>
                <w:noProof/>
                <w:webHidden/>
              </w:rPr>
            </w:r>
            <w:r>
              <w:rPr>
                <w:noProof/>
                <w:webHidden/>
              </w:rPr>
              <w:fldChar w:fldCharType="separate"/>
            </w:r>
            <w:r>
              <w:rPr>
                <w:noProof/>
                <w:webHidden/>
              </w:rPr>
              <w:t>4</w:t>
            </w:r>
            <w:r>
              <w:rPr>
                <w:noProof/>
                <w:webHidden/>
              </w:rPr>
              <w:fldChar w:fldCharType="end"/>
            </w:r>
          </w:hyperlink>
        </w:p>
        <w:p w:rsidR="007732D7" w:rsidRDefault="007732D7">
          <w:pPr>
            <w:pStyle w:val="TOC1"/>
            <w:tabs>
              <w:tab w:val="right" w:leader="dot" w:pos="9016"/>
            </w:tabs>
            <w:rPr>
              <w:rFonts w:asciiTheme="minorHAnsi" w:eastAsiaTheme="minorEastAsia" w:hAnsiTheme="minorHAnsi"/>
              <w:noProof/>
              <w:sz w:val="22"/>
              <w:lang w:val="en-GB" w:eastAsia="en-GB"/>
            </w:rPr>
          </w:pPr>
          <w:hyperlink w:anchor="_Toc80347129" w:history="1">
            <w:r w:rsidRPr="00351A90">
              <w:rPr>
                <w:rStyle w:val="Hyperlink"/>
                <w:rFonts w:ascii="Times New Roman" w:hAnsi="Times New Roman" w:cs="Times New Roman"/>
                <w:noProof/>
              </w:rPr>
              <w:t>Recommendation</w:t>
            </w:r>
            <w:r>
              <w:rPr>
                <w:noProof/>
                <w:webHidden/>
              </w:rPr>
              <w:tab/>
            </w:r>
            <w:r>
              <w:rPr>
                <w:noProof/>
                <w:webHidden/>
              </w:rPr>
              <w:fldChar w:fldCharType="begin"/>
            </w:r>
            <w:r>
              <w:rPr>
                <w:noProof/>
                <w:webHidden/>
              </w:rPr>
              <w:instrText xml:space="preserve"> PAGEREF _Toc80347129 \h </w:instrText>
            </w:r>
            <w:r>
              <w:rPr>
                <w:noProof/>
                <w:webHidden/>
              </w:rPr>
            </w:r>
            <w:r>
              <w:rPr>
                <w:noProof/>
                <w:webHidden/>
              </w:rPr>
              <w:fldChar w:fldCharType="separate"/>
            </w:r>
            <w:r>
              <w:rPr>
                <w:noProof/>
                <w:webHidden/>
              </w:rPr>
              <w:t>7</w:t>
            </w:r>
            <w:r>
              <w:rPr>
                <w:noProof/>
                <w:webHidden/>
              </w:rPr>
              <w:fldChar w:fldCharType="end"/>
            </w:r>
          </w:hyperlink>
        </w:p>
        <w:p w:rsidR="007732D7" w:rsidRDefault="007732D7">
          <w:pPr>
            <w:pStyle w:val="TOC1"/>
            <w:tabs>
              <w:tab w:val="right" w:leader="dot" w:pos="9016"/>
            </w:tabs>
            <w:rPr>
              <w:rFonts w:asciiTheme="minorHAnsi" w:eastAsiaTheme="minorEastAsia" w:hAnsiTheme="minorHAnsi"/>
              <w:noProof/>
              <w:sz w:val="22"/>
              <w:lang w:val="en-GB" w:eastAsia="en-GB"/>
            </w:rPr>
          </w:pPr>
          <w:hyperlink w:anchor="_Toc80347130" w:history="1">
            <w:r w:rsidRPr="00351A9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_Toc80347130 \h </w:instrText>
            </w:r>
            <w:r>
              <w:rPr>
                <w:noProof/>
                <w:webHidden/>
              </w:rPr>
            </w:r>
            <w:r>
              <w:rPr>
                <w:noProof/>
                <w:webHidden/>
              </w:rPr>
              <w:fldChar w:fldCharType="separate"/>
            </w:r>
            <w:r>
              <w:rPr>
                <w:noProof/>
                <w:webHidden/>
              </w:rPr>
              <w:t>9</w:t>
            </w:r>
            <w:r>
              <w:rPr>
                <w:noProof/>
                <w:webHidden/>
              </w:rPr>
              <w:fldChar w:fldCharType="end"/>
            </w:r>
          </w:hyperlink>
        </w:p>
        <w:p w:rsidR="007732D7" w:rsidRDefault="007732D7">
          <w:pPr>
            <w:pStyle w:val="TOC1"/>
            <w:tabs>
              <w:tab w:val="right" w:leader="dot" w:pos="9016"/>
            </w:tabs>
            <w:rPr>
              <w:rFonts w:asciiTheme="minorHAnsi" w:eastAsiaTheme="minorEastAsia" w:hAnsiTheme="minorHAnsi"/>
              <w:noProof/>
              <w:sz w:val="22"/>
              <w:lang w:val="en-GB" w:eastAsia="en-GB"/>
            </w:rPr>
          </w:pPr>
          <w:hyperlink w:anchor="_Toc80347131" w:history="1">
            <w:r w:rsidRPr="00351A9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_Toc80347131 \h </w:instrText>
            </w:r>
            <w:r>
              <w:rPr>
                <w:noProof/>
                <w:webHidden/>
              </w:rPr>
            </w:r>
            <w:r>
              <w:rPr>
                <w:noProof/>
                <w:webHidden/>
              </w:rPr>
              <w:fldChar w:fldCharType="separate"/>
            </w:r>
            <w:r>
              <w:rPr>
                <w:noProof/>
                <w:webHidden/>
              </w:rPr>
              <w:t>10</w:t>
            </w:r>
            <w:r>
              <w:rPr>
                <w:noProof/>
                <w:webHidden/>
              </w:rPr>
              <w:fldChar w:fldCharType="end"/>
            </w:r>
          </w:hyperlink>
        </w:p>
        <w:p w:rsidR="0062756D" w:rsidRDefault="00D004E5">
          <w:r>
            <w:rPr>
              <w:b/>
              <w:bCs/>
              <w:noProof/>
            </w:rPr>
            <w:fldChar w:fldCharType="end"/>
          </w:r>
        </w:p>
      </w:sdtContent>
    </w:sdt>
    <w:p w:rsidR="0023094D" w:rsidRPr="0023094D" w:rsidRDefault="0023094D" w:rsidP="0023094D"/>
    <w:p w:rsidR="009E6E00" w:rsidRDefault="009E6E00">
      <w:pPr>
        <w:spacing w:line="259" w:lineRule="auto"/>
        <w:jc w:val="left"/>
      </w:pPr>
      <w:r>
        <w:br w:type="page"/>
      </w:r>
    </w:p>
    <w:p w:rsidR="009E6E00" w:rsidRPr="007732D7" w:rsidRDefault="00C437F6" w:rsidP="00EF08ED">
      <w:pPr>
        <w:pStyle w:val="Heading1"/>
        <w:rPr>
          <w:rFonts w:ascii="Times New Roman" w:hAnsi="Times New Roman" w:cs="Times New Roman"/>
          <w:sz w:val="28"/>
          <w:szCs w:val="28"/>
        </w:rPr>
      </w:pPr>
      <w:bookmarkStart w:id="0" w:name="_Toc80347127"/>
      <w:r w:rsidRPr="007732D7">
        <w:rPr>
          <w:rFonts w:ascii="Times New Roman" w:hAnsi="Times New Roman" w:cs="Times New Roman"/>
          <w:sz w:val="28"/>
          <w:szCs w:val="28"/>
        </w:rPr>
        <w:lastRenderedPageBreak/>
        <w:t>I</w:t>
      </w:r>
      <w:r w:rsidR="009367A7" w:rsidRPr="007732D7">
        <w:rPr>
          <w:rFonts w:ascii="Times New Roman" w:hAnsi="Times New Roman" w:cs="Times New Roman"/>
          <w:sz w:val="28"/>
          <w:szCs w:val="28"/>
        </w:rPr>
        <w:t>ntroduction</w:t>
      </w:r>
      <w:bookmarkEnd w:id="0"/>
      <w:r w:rsidR="009367A7" w:rsidRPr="007732D7">
        <w:rPr>
          <w:rFonts w:ascii="Times New Roman" w:hAnsi="Times New Roman" w:cs="Times New Roman"/>
          <w:sz w:val="28"/>
          <w:szCs w:val="28"/>
        </w:rPr>
        <w:t xml:space="preserve"> </w:t>
      </w:r>
      <w:r w:rsidRPr="007732D7">
        <w:rPr>
          <w:rFonts w:ascii="Times New Roman" w:hAnsi="Times New Roman" w:cs="Times New Roman"/>
          <w:sz w:val="28"/>
          <w:szCs w:val="28"/>
        </w:rPr>
        <w:t xml:space="preserve"> </w:t>
      </w:r>
    </w:p>
    <w:p w:rsidR="00404FA8" w:rsidRPr="00417F62" w:rsidRDefault="008C7C12" w:rsidP="00404FA8">
      <w:pPr>
        <w:rPr>
          <w:rFonts w:ascii="Times New Roman" w:hAnsi="Times New Roman" w:cs="Times New Roman"/>
          <w:szCs w:val="24"/>
        </w:rPr>
      </w:pPr>
      <w:r w:rsidRPr="00417F62">
        <w:rPr>
          <w:rFonts w:ascii="Times New Roman" w:hAnsi="Times New Roman" w:cs="Times New Roman"/>
          <w:szCs w:val="24"/>
        </w:rPr>
        <w:t>E</w:t>
      </w:r>
      <w:r w:rsidR="00082599" w:rsidRPr="00417F62">
        <w:rPr>
          <w:rFonts w:ascii="Times New Roman" w:hAnsi="Times New Roman" w:cs="Times New Roman"/>
          <w:szCs w:val="24"/>
        </w:rPr>
        <w:t>C</w:t>
      </w:r>
      <w:r w:rsidRPr="00417F62">
        <w:rPr>
          <w:rFonts w:ascii="Times New Roman" w:hAnsi="Times New Roman" w:cs="Times New Roman"/>
          <w:szCs w:val="24"/>
        </w:rPr>
        <w:t xml:space="preserve">C Care located in Southend on Sea have offered the care for younger and elderly adults including people. It has supported the individuals with the learning disabilities. </w:t>
      </w:r>
      <w:r w:rsidR="00203601" w:rsidRPr="00417F62">
        <w:rPr>
          <w:rFonts w:ascii="Times New Roman" w:hAnsi="Times New Roman" w:cs="Times New Roman"/>
          <w:szCs w:val="24"/>
        </w:rPr>
        <w:t xml:space="preserve">The homecare provider </w:t>
      </w:r>
      <w:r w:rsidR="00EB3947" w:rsidRPr="00417F62">
        <w:rPr>
          <w:rFonts w:ascii="Times New Roman" w:hAnsi="Times New Roman" w:cs="Times New Roman"/>
          <w:szCs w:val="24"/>
        </w:rPr>
        <w:t>has</w:t>
      </w:r>
      <w:r w:rsidR="00203601" w:rsidRPr="00417F62">
        <w:rPr>
          <w:rFonts w:ascii="Times New Roman" w:hAnsi="Times New Roman" w:cs="Times New Roman"/>
          <w:szCs w:val="24"/>
        </w:rPr>
        <w:t xml:space="preserve"> escalated on the chronic conditions which make the individual indepe</w:t>
      </w:r>
      <w:r w:rsidR="005335F2" w:rsidRPr="00417F62">
        <w:rPr>
          <w:rFonts w:ascii="Times New Roman" w:hAnsi="Times New Roman" w:cs="Times New Roman"/>
          <w:szCs w:val="24"/>
        </w:rPr>
        <w:t>ndent and able to care for one another</w:t>
      </w:r>
      <w:r w:rsidR="008C5CD8" w:rsidRPr="00417F62">
        <w:rPr>
          <w:rFonts w:ascii="Times New Roman" w:hAnsi="Times New Roman" w:cs="Times New Roman"/>
          <w:szCs w:val="24"/>
        </w:rPr>
        <w:t xml:space="preserve"> (ECC Care, 2020)</w:t>
      </w:r>
      <w:r w:rsidR="005335F2" w:rsidRPr="00417F62">
        <w:rPr>
          <w:rFonts w:ascii="Times New Roman" w:hAnsi="Times New Roman" w:cs="Times New Roman"/>
          <w:szCs w:val="24"/>
        </w:rPr>
        <w:t xml:space="preserve">. </w:t>
      </w:r>
      <w:r w:rsidR="00F20AEE" w:rsidRPr="00417F62">
        <w:rPr>
          <w:rFonts w:ascii="Times New Roman" w:hAnsi="Times New Roman" w:cs="Times New Roman"/>
          <w:szCs w:val="24"/>
        </w:rPr>
        <w:t>The key principles of support have ensured the service users are cared for and quality and assortment.</w:t>
      </w:r>
      <w:r w:rsidR="005059A8" w:rsidRPr="00417F62">
        <w:rPr>
          <w:rFonts w:ascii="Times New Roman" w:hAnsi="Times New Roman" w:cs="Times New Roman"/>
          <w:szCs w:val="24"/>
        </w:rPr>
        <w:t xml:space="preserve"> The principle of support has added the reliable safety and security to the individuals services in the responsible manner</w:t>
      </w:r>
      <w:r w:rsidR="0041523E" w:rsidRPr="00417F62">
        <w:rPr>
          <w:rFonts w:ascii="Times New Roman" w:hAnsi="Times New Roman" w:cs="Times New Roman"/>
          <w:szCs w:val="24"/>
        </w:rPr>
        <w:t xml:space="preserve">. The principles of Support have </w:t>
      </w:r>
      <w:r w:rsidR="00EB3947" w:rsidRPr="00417F62">
        <w:rPr>
          <w:rFonts w:ascii="Times New Roman" w:hAnsi="Times New Roman" w:cs="Times New Roman"/>
          <w:szCs w:val="24"/>
        </w:rPr>
        <w:t>ensured</w:t>
      </w:r>
      <w:r w:rsidR="0041523E" w:rsidRPr="00417F62">
        <w:rPr>
          <w:rFonts w:ascii="Times New Roman" w:hAnsi="Times New Roman" w:cs="Times New Roman"/>
          <w:szCs w:val="24"/>
        </w:rPr>
        <w:t xml:space="preserve"> care with the individuals and providing the reliable care to the obliged management of the care to the pursue all of these principles</w:t>
      </w:r>
      <w:r w:rsidR="00DF4518" w:rsidRPr="00417F62">
        <w:rPr>
          <w:rFonts w:ascii="Times New Roman" w:hAnsi="Times New Roman" w:cs="Times New Roman"/>
          <w:szCs w:val="24"/>
        </w:rPr>
        <w:t xml:space="preserve"> (Liebler and McConnell, 2020)</w:t>
      </w:r>
      <w:r w:rsidR="0041523E" w:rsidRPr="00417F62">
        <w:rPr>
          <w:rFonts w:ascii="Times New Roman" w:hAnsi="Times New Roman" w:cs="Times New Roman"/>
          <w:szCs w:val="24"/>
        </w:rPr>
        <w:t xml:space="preserve">. </w:t>
      </w:r>
    </w:p>
    <w:p w:rsidR="00EF08ED" w:rsidRPr="00417F62" w:rsidRDefault="00F3122C" w:rsidP="00EF08ED">
      <w:pPr>
        <w:rPr>
          <w:rFonts w:ascii="Times New Roman" w:hAnsi="Times New Roman" w:cs="Times New Roman"/>
          <w:szCs w:val="24"/>
        </w:rPr>
      </w:pPr>
      <w:r w:rsidRPr="00417F62">
        <w:rPr>
          <w:rFonts w:ascii="Times New Roman" w:hAnsi="Times New Roman" w:cs="Times New Roman"/>
          <w:szCs w:val="24"/>
        </w:rPr>
        <w:t>The health care practitioners have guided the principles of support of when offering care to service users with the respect and dignity and privacy</w:t>
      </w:r>
      <w:r w:rsidR="00127093" w:rsidRPr="00417F62">
        <w:rPr>
          <w:rFonts w:ascii="Times New Roman" w:hAnsi="Times New Roman" w:cs="Times New Roman"/>
          <w:szCs w:val="24"/>
        </w:rPr>
        <w:t xml:space="preserve"> to the conditions. The </w:t>
      </w:r>
      <w:r w:rsidR="00775152" w:rsidRPr="00417F62">
        <w:rPr>
          <w:rFonts w:ascii="Times New Roman" w:hAnsi="Times New Roman" w:cs="Times New Roman"/>
          <w:szCs w:val="24"/>
        </w:rPr>
        <w:t xml:space="preserve">principles of support </w:t>
      </w:r>
      <w:r w:rsidR="001744EA" w:rsidRPr="00417F62">
        <w:rPr>
          <w:rFonts w:ascii="Times New Roman" w:hAnsi="Times New Roman" w:cs="Times New Roman"/>
          <w:szCs w:val="24"/>
        </w:rPr>
        <w:t>have</w:t>
      </w:r>
      <w:r w:rsidR="00775152" w:rsidRPr="00417F62">
        <w:rPr>
          <w:rFonts w:ascii="Times New Roman" w:hAnsi="Times New Roman" w:cs="Times New Roman"/>
          <w:szCs w:val="24"/>
        </w:rPr>
        <w:t xml:space="preserve"> added the partnership choices and individuality to meet with the care that </w:t>
      </w:r>
      <w:r w:rsidR="00086092" w:rsidRPr="00417F62">
        <w:rPr>
          <w:rFonts w:ascii="Times New Roman" w:hAnsi="Times New Roman" w:cs="Times New Roman"/>
          <w:szCs w:val="24"/>
        </w:rPr>
        <w:t>has treated them with the self-esteem and self-worth</w:t>
      </w:r>
      <w:r w:rsidR="006353BF" w:rsidRPr="00417F62">
        <w:rPr>
          <w:rFonts w:ascii="Times New Roman" w:hAnsi="Times New Roman" w:cs="Times New Roman"/>
          <w:szCs w:val="24"/>
        </w:rPr>
        <w:t xml:space="preserve"> (Harper and Dickson, 2</w:t>
      </w:r>
      <w:r w:rsidR="000C76B3" w:rsidRPr="00417F62">
        <w:rPr>
          <w:rFonts w:ascii="Times New Roman" w:hAnsi="Times New Roman" w:cs="Times New Roman"/>
          <w:szCs w:val="24"/>
        </w:rPr>
        <w:t>019</w:t>
      </w:r>
      <w:r w:rsidR="006353BF" w:rsidRPr="00417F62">
        <w:rPr>
          <w:rFonts w:ascii="Times New Roman" w:hAnsi="Times New Roman" w:cs="Times New Roman"/>
          <w:szCs w:val="24"/>
        </w:rPr>
        <w:t>)</w:t>
      </w:r>
      <w:r w:rsidR="00086092" w:rsidRPr="00417F62">
        <w:rPr>
          <w:rFonts w:ascii="Times New Roman" w:hAnsi="Times New Roman" w:cs="Times New Roman"/>
          <w:szCs w:val="24"/>
        </w:rPr>
        <w:t>. The majority of the service users are at high risk of being</w:t>
      </w:r>
      <w:r w:rsidR="001744EA" w:rsidRPr="00417F62">
        <w:rPr>
          <w:rFonts w:ascii="Times New Roman" w:hAnsi="Times New Roman" w:cs="Times New Roman"/>
          <w:szCs w:val="24"/>
        </w:rPr>
        <w:t xml:space="preserve"> expose to the care and respect required for them. The report </w:t>
      </w:r>
      <w:r w:rsidR="00031B01" w:rsidRPr="00417F62">
        <w:rPr>
          <w:rFonts w:ascii="Times New Roman" w:hAnsi="Times New Roman" w:cs="Times New Roman"/>
          <w:szCs w:val="24"/>
        </w:rPr>
        <w:t>has</w:t>
      </w:r>
      <w:r w:rsidR="001744EA" w:rsidRPr="00417F62">
        <w:rPr>
          <w:rFonts w:ascii="Times New Roman" w:hAnsi="Times New Roman" w:cs="Times New Roman"/>
          <w:szCs w:val="24"/>
        </w:rPr>
        <w:t xml:space="preserve"> provided the policies and practices that are underpinned health and social practices. Finally, it has covered the</w:t>
      </w:r>
      <w:r w:rsidR="00031B01" w:rsidRPr="00417F62">
        <w:rPr>
          <w:rFonts w:ascii="Times New Roman" w:hAnsi="Times New Roman" w:cs="Times New Roman"/>
          <w:szCs w:val="24"/>
        </w:rPr>
        <w:t xml:space="preserve"> current health and social situation of Mr and Mrs. T in the evaluation of the social needs. </w:t>
      </w:r>
    </w:p>
    <w:p w:rsidR="00022BA1" w:rsidRPr="00417F62" w:rsidRDefault="00022BA1">
      <w:pPr>
        <w:spacing w:line="259" w:lineRule="auto"/>
        <w:jc w:val="left"/>
        <w:rPr>
          <w:rFonts w:ascii="Times New Roman" w:hAnsi="Times New Roman" w:cs="Times New Roman"/>
          <w:szCs w:val="24"/>
        </w:rPr>
      </w:pPr>
      <w:r w:rsidRPr="00417F62">
        <w:rPr>
          <w:rFonts w:ascii="Times New Roman" w:hAnsi="Times New Roman" w:cs="Times New Roman"/>
          <w:szCs w:val="24"/>
        </w:rPr>
        <w:br w:type="page"/>
      </w:r>
    </w:p>
    <w:p w:rsidR="00C437F6" w:rsidRPr="007732D7" w:rsidRDefault="00C437F6" w:rsidP="0014304C">
      <w:pPr>
        <w:pStyle w:val="Heading1"/>
        <w:rPr>
          <w:rFonts w:ascii="Times New Roman" w:hAnsi="Times New Roman" w:cs="Times New Roman"/>
          <w:sz w:val="28"/>
          <w:szCs w:val="28"/>
        </w:rPr>
      </w:pPr>
      <w:bookmarkStart w:id="1" w:name="_Toc80347128"/>
      <w:r w:rsidRPr="007732D7">
        <w:rPr>
          <w:rFonts w:ascii="Times New Roman" w:hAnsi="Times New Roman" w:cs="Times New Roman"/>
          <w:sz w:val="28"/>
          <w:szCs w:val="28"/>
        </w:rPr>
        <w:lastRenderedPageBreak/>
        <w:t>D</w:t>
      </w:r>
      <w:r w:rsidR="009367A7" w:rsidRPr="007732D7">
        <w:rPr>
          <w:rFonts w:ascii="Times New Roman" w:hAnsi="Times New Roman" w:cs="Times New Roman"/>
          <w:sz w:val="28"/>
          <w:szCs w:val="28"/>
        </w:rPr>
        <w:t>iscussion</w:t>
      </w:r>
      <w:bookmarkEnd w:id="1"/>
    </w:p>
    <w:p w:rsidR="0014304C" w:rsidRPr="00417F62" w:rsidRDefault="0057062A" w:rsidP="0014304C">
      <w:pPr>
        <w:rPr>
          <w:rFonts w:ascii="Times New Roman" w:hAnsi="Times New Roman" w:cs="Times New Roman"/>
          <w:szCs w:val="24"/>
        </w:rPr>
      </w:pPr>
      <w:r w:rsidRPr="00417F62">
        <w:rPr>
          <w:rFonts w:ascii="Times New Roman" w:hAnsi="Times New Roman" w:cs="Times New Roman"/>
          <w:szCs w:val="24"/>
        </w:rPr>
        <w:t>In E</w:t>
      </w:r>
      <w:r w:rsidR="005059A8" w:rsidRPr="00417F62">
        <w:rPr>
          <w:rFonts w:ascii="Times New Roman" w:hAnsi="Times New Roman" w:cs="Times New Roman"/>
          <w:szCs w:val="24"/>
        </w:rPr>
        <w:t>C</w:t>
      </w:r>
      <w:r w:rsidRPr="00417F62">
        <w:rPr>
          <w:rFonts w:ascii="Times New Roman" w:hAnsi="Times New Roman" w:cs="Times New Roman"/>
          <w:szCs w:val="24"/>
        </w:rPr>
        <w:t xml:space="preserve">C Care, the </w:t>
      </w:r>
      <w:r w:rsidR="00801E2C" w:rsidRPr="00417F62">
        <w:rPr>
          <w:rFonts w:ascii="Times New Roman" w:hAnsi="Times New Roman" w:cs="Times New Roman"/>
          <w:szCs w:val="24"/>
        </w:rPr>
        <w:t xml:space="preserve">people are facing issues regarding </w:t>
      </w:r>
      <w:r w:rsidR="005059A8" w:rsidRPr="00417F62">
        <w:rPr>
          <w:rFonts w:ascii="Times New Roman" w:hAnsi="Times New Roman" w:cs="Times New Roman"/>
          <w:szCs w:val="24"/>
        </w:rPr>
        <w:t>care facilities offered to the clinical standards with the supervision to it</w:t>
      </w:r>
      <w:r w:rsidR="00801E2C" w:rsidRPr="00417F62">
        <w:rPr>
          <w:rFonts w:ascii="Times New Roman" w:hAnsi="Times New Roman" w:cs="Times New Roman"/>
          <w:szCs w:val="24"/>
        </w:rPr>
        <w:t xml:space="preserve">. </w:t>
      </w:r>
      <w:r w:rsidR="0065644B" w:rsidRPr="00417F62">
        <w:rPr>
          <w:rFonts w:ascii="Times New Roman" w:hAnsi="Times New Roman" w:cs="Times New Roman"/>
          <w:szCs w:val="24"/>
        </w:rPr>
        <w:t>There is certain procedure for protecting the people to fulfil it</w:t>
      </w:r>
      <w:r w:rsidR="00E931AC" w:rsidRPr="00417F62">
        <w:rPr>
          <w:rFonts w:ascii="Times New Roman" w:hAnsi="Times New Roman" w:cs="Times New Roman"/>
          <w:szCs w:val="24"/>
        </w:rPr>
        <w:t>s</w:t>
      </w:r>
      <w:r w:rsidR="0065644B" w:rsidRPr="00417F62">
        <w:rPr>
          <w:rFonts w:ascii="Times New Roman" w:hAnsi="Times New Roman" w:cs="Times New Roman"/>
          <w:szCs w:val="24"/>
        </w:rPr>
        <w:t xml:space="preserve"> moral, professional and legal obligations. There </w:t>
      </w:r>
      <w:r w:rsidR="006F0503" w:rsidRPr="00417F62">
        <w:rPr>
          <w:rFonts w:ascii="Times New Roman" w:hAnsi="Times New Roman" w:cs="Times New Roman"/>
          <w:szCs w:val="24"/>
        </w:rPr>
        <w:t>has</w:t>
      </w:r>
      <w:r w:rsidR="0065644B" w:rsidRPr="00417F62">
        <w:rPr>
          <w:rFonts w:ascii="Times New Roman" w:hAnsi="Times New Roman" w:cs="Times New Roman"/>
          <w:szCs w:val="24"/>
        </w:rPr>
        <w:t xml:space="preserve"> been a potential risk for harm and abuse. The policy has </w:t>
      </w:r>
      <w:r w:rsidR="006F0503" w:rsidRPr="00417F62">
        <w:rPr>
          <w:rFonts w:ascii="Times New Roman" w:hAnsi="Times New Roman" w:cs="Times New Roman"/>
          <w:szCs w:val="24"/>
        </w:rPr>
        <w:t xml:space="preserve">managed </w:t>
      </w:r>
      <w:r w:rsidR="007146DD" w:rsidRPr="00417F62">
        <w:rPr>
          <w:rFonts w:ascii="Times New Roman" w:hAnsi="Times New Roman" w:cs="Times New Roman"/>
          <w:szCs w:val="24"/>
        </w:rPr>
        <w:t>the action proposed by government and health and social care practices 2012 and human rights act 2008</w:t>
      </w:r>
      <w:r w:rsidR="009B714E" w:rsidRPr="00417F62">
        <w:rPr>
          <w:rFonts w:ascii="Times New Roman" w:hAnsi="Times New Roman" w:cs="Times New Roman"/>
          <w:szCs w:val="24"/>
        </w:rPr>
        <w:t xml:space="preserve"> (Cutbertson et al., 2020)</w:t>
      </w:r>
      <w:r w:rsidR="00637F4B" w:rsidRPr="00417F62">
        <w:rPr>
          <w:rFonts w:ascii="Times New Roman" w:hAnsi="Times New Roman" w:cs="Times New Roman"/>
          <w:szCs w:val="24"/>
        </w:rPr>
        <w:t xml:space="preserve">. The staff does not respect to the dignity and independences choices as required. Therefore, it is necessary to ensure on the identification of the relevant policies and codes of practices. The communication has represented the communicated yet simplest form of the staff ensured properties. The manager at EEC care needs to make sure </w:t>
      </w:r>
      <w:r w:rsidR="0038111B" w:rsidRPr="00417F62">
        <w:rPr>
          <w:rFonts w:ascii="Times New Roman" w:hAnsi="Times New Roman" w:cs="Times New Roman"/>
          <w:szCs w:val="24"/>
        </w:rPr>
        <w:t xml:space="preserve">that the </w:t>
      </w:r>
      <w:r w:rsidR="00260462" w:rsidRPr="00417F62">
        <w:rPr>
          <w:rFonts w:ascii="Times New Roman" w:hAnsi="Times New Roman" w:cs="Times New Roman"/>
          <w:szCs w:val="24"/>
        </w:rPr>
        <w:t>principal</w:t>
      </w:r>
      <w:r w:rsidR="0038111B" w:rsidRPr="00417F62">
        <w:rPr>
          <w:rFonts w:ascii="Times New Roman" w:hAnsi="Times New Roman" w:cs="Times New Roman"/>
          <w:szCs w:val="24"/>
        </w:rPr>
        <w:t xml:space="preserve"> support available would be presenting the superior voice for the clients and addressing to p</w:t>
      </w:r>
      <w:r w:rsidR="00DC5DED" w:rsidRPr="00417F62">
        <w:rPr>
          <w:rFonts w:ascii="Times New Roman" w:hAnsi="Times New Roman" w:cs="Times New Roman"/>
          <w:szCs w:val="24"/>
        </w:rPr>
        <w:t xml:space="preserve">rovide the </w:t>
      </w:r>
      <w:r w:rsidR="007D104C" w:rsidRPr="00417F62">
        <w:rPr>
          <w:rFonts w:ascii="Times New Roman" w:hAnsi="Times New Roman" w:cs="Times New Roman"/>
          <w:szCs w:val="24"/>
        </w:rPr>
        <w:t xml:space="preserve">care competency and meeting the accessible care of the details </w:t>
      </w:r>
      <w:r w:rsidR="00586766" w:rsidRPr="00417F62">
        <w:rPr>
          <w:rFonts w:ascii="Times New Roman" w:hAnsi="Times New Roman" w:cs="Times New Roman"/>
          <w:szCs w:val="24"/>
        </w:rPr>
        <w:t>(ECC Care, 2020)</w:t>
      </w:r>
      <w:r w:rsidR="00475FB3" w:rsidRPr="00417F62">
        <w:rPr>
          <w:rFonts w:ascii="Times New Roman" w:hAnsi="Times New Roman" w:cs="Times New Roman"/>
          <w:szCs w:val="24"/>
        </w:rPr>
        <w:t xml:space="preserve">. The UK legislations have directed on the policies and procedures with the relied needs through national policy requirements and best care to meet with the personal conditions. </w:t>
      </w:r>
    </w:p>
    <w:p w:rsidR="00677405" w:rsidRPr="00417F62" w:rsidRDefault="00165DD9" w:rsidP="0014304C">
      <w:pPr>
        <w:rPr>
          <w:rFonts w:ascii="Times New Roman" w:hAnsi="Times New Roman" w:cs="Times New Roman"/>
          <w:szCs w:val="24"/>
        </w:rPr>
      </w:pPr>
      <w:r w:rsidRPr="00417F62">
        <w:rPr>
          <w:rFonts w:ascii="Times New Roman" w:hAnsi="Times New Roman" w:cs="Times New Roman"/>
          <w:szCs w:val="24"/>
        </w:rPr>
        <w:t>The key benefits including the policies, regulations and code of practice and legislative act in the care</w:t>
      </w:r>
      <w:r w:rsidR="006709D9" w:rsidRPr="00417F62">
        <w:rPr>
          <w:rFonts w:ascii="Times New Roman" w:hAnsi="Times New Roman" w:cs="Times New Roman"/>
          <w:szCs w:val="24"/>
        </w:rPr>
        <w:t xml:space="preserve">. The standards and practices have added a stake to the policies and practices needs to allow the </w:t>
      </w:r>
      <w:r w:rsidR="00C313A3" w:rsidRPr="00417F62">
        <w:rPr>
          <w:rFonts w:ascii="Times New Roman" w:hAnsi="Times New Roman" w:cs="Times New Roman"/>
          <w:szCs w:val="24"/>
        </w:rPr>
        <w:t>risk-free</w:t>
      </w:r>
      <w:r w:rsidR="006709D9" w:rsidRPr="00417F62">
        <w:rPr>
          <w:rFonts w:ascii="Times New Roman" w:hAnsi="Times New Roman" w:cs="Times New Roman"/>
          <w:szCs w:val="24"/>
        </w:rPr>
        <w:t xml:space="preserve"> services and protecting on the future allegations with the </w:t>
      </w:r>
      <w:r w:rsidR="007205C1" w:rsidRPr="00417F62">
        <w:rPr>
          <w:rFonts w:ascii="Times New Roman" w:hAnsi="Times New Roman" w:cs="Times New Roman"/>
          <w:szCs w:val="24"/>
        </w:rPr>
        <w:t>treatment and services</w:t>
      </w:r>
      <w:r w:rsidR="00112F04" w:rsidRPr="00417F62">
        <w:rPr>
          <w:rFonts w:ascii="Times New Roman" w:hAnsi="Times New Roman" w:cs="Times New Roman"/>
          <w:szCs w:val="24"/>
        </w:rPr>
        <w:t xml:space="preserve"> (Liebler and McConnell, 2020)</w:t>
      </w:r>
      <w:r w:rsidR="007205C1" w:rsidRPr="00417F62">
        <w:rPr>
          <w:rFonts w:ascii="Times New Roman" w:hAnsi="Times New Roman" w:cs="Times New Roman"/>
          <w:szCs w:val="24"/>
        </w:rPr>
        <w:t xml:space="preserve">. </w:t>
      </w:r>
      <w:r w:rsidR="000A1B9A" w:rsidRPr="00417F62">
        <w:rPr>
          <w:rFonts w:ascii="Times New Roman" w:hAnsi="Times New Roman" w:cs="Times New Roman"/>
          <w:szCs w:val="24"/>
        </w:rPr>
        <w:t xml:space="preserve">The </w:t>
      </w:r>
      <w:r w:rsidR="00C313A3" w:rsidRPr="00417F62">
        <w:rPr>
          <w:rFonts w:ascii="Times New Roman" w:hAnsi="Times New Roman" w:cs="Times New Roman"/>
          <w:szCs w:val="24"/>
        </w:rPr>
        <w:t>personal information of employees and care patients might not authorise on the equal yet reliable information to the harm the patients</w:t>
      </w:r>
      <w:r w:rsidR="007D104C" w:rsidRPr="00417F62">
        <w:rPr>
          <w:rFonts w:ascii="Times New Roman" w:hAnsi="Times New Roman" w:cs="Times New Roman"/>
          <w:szCs w:val="24"/>
        </w:rPr>
        <w:t xml:space="preserve"> </w:t>
      </w:r>
      <w:r w:rsidR="00D70226" w:rsidRPr="00417F62">
        <w:rPr>
          <w:rFonts w:ascii="Times New Roman" w:hAnsi="Times New Roman" w:cs="Times New Roman"/>
          <w:szCs w:val="24"/>
        </w:rPr>
        <w:t>(Harper and Dickson, 2019)</w:t>
      </w:r>
      <w:r w:rsidR="00FC6E6F" w:rsidRPr="00417F62">
        <w:rPr>
          <w:rFonts w:ascii="Times New Roman" w:hAnsi="Times New Roman" w:cs="Times New Roman"/>
          <w:szCs w:val="24"/>
        </w:rPr>
        <w:t xml:space="preserve">. </w:t>
      </w:r>
      <w:r w:rsidR="007D104C" w:rsidRPr="00417F62">
        <w:rPr>
          <w:rFonts w:ascii="Times New Roman" w:hAnsi="Times New Roman" w:cs="Times New Roman"/>
          <w:szCs w:val="24"/>
        </w:rPr>
        <w:t xml:space="preserve">It has </w:t>
      </w:r>
      <w:r w:rsidR="00B66B55" w:rsidRPr="00417F62">
        <w:rPr>
          <w:rFonts w:ascii="Times New Roman" w:hAnsi="Times New Roman" w:cs="Times New Roman"/>
          <w:szCs w:val="24"/>
        </w:rPr>
        <w:t>catered</w:t>
      </w:r>
      <w:r w:rsidR="007D104C" w:rsidRPr="00417F62">
        <w:rPr>
          <w:rFonts w:ascii="Times New Roman" w:hAnsi="Times New Roman" w:cs="Times New Roman"/>
          <w:szCs w:val="24"/>
        </w:rPr>
        <w:t xml:space="preserve"> on the workplace environment with the huge </w:t>
      </w:r>
      <w:r w:rsidR="004E5068" w:rsidRPr="00417F62">
        <w:rPr>
          <w:rFonts w:ascii="Times New Roman" w:hAnsi="Times New Roman" w:cs="Times New Roman"/>
          <w:szCs w:val="24"/>
        </w:rPr>
        <w:t xml:space="preserve">authenticated details of ECC care to the people. </w:t>
      </w:r>
      <w:r w:rsidR="00677405" w:rsidRPr="00417F62">
        <w:rPr>
          <w:rFonts w:ascii="Times New Roman" w:hAnsi="Times New Roman" w:cs="Times New Roman"/>
          <w:szCs w:val="24"/>
        </w:rPr>
        <w:t xml:space="preserve">The legislation, policy regulation and code of conduct have added on the proper compliance with them. </w:t>
      </w:r>
      <w:r w:rsidR="00E927AB" w:rsidRPr="00417F62">
        <w:rPr>
          <w:rFonts w:ascii="Times New Roman" w:hAnsi="Times New Roman" w:cs="Times New Roman"/>
          <w:szCs w:val="24"/>
        </w:rPr>
        <w:t xml:space="preserve">The introduction to the new requirement with the </w:t>
      </w:r>
      <w:r w:rsidR="00526484" w:rsidRPr="00417F62">
        <w:rPr>
          <w:rFonts w:ascii="Times New Roman" w:hAnsi="Times New Roman" w:cs="Times New Roman"/>
          <w:szCs w:val="24"/>
        </w:rPr>
        <w:t>care practitioners should provide training and other people present in the healthcare practices</w:t>
      </w:r>
      <w:r w:rsidR="00D70226" w:rsidRPr="00417F62">
        <w:rPr>
          <w:rFonts w:ascii="Times New Roman" w:hAnsi="Times New Roman" w:cs="Times New Roman"/>
          <w:szCs w:val="24"/>
        </w:rPr>
        <w:t xml:space="preserve"> (Cuthertson et al., 2020)</w:t>
      </w:r>
      <w:r w:rsidR="00526484" w:rsidRPr="00417F62">
        <w:rPr>
          <w:rFonts w:ascii="Times New Roman" w:hAnsi="Times New Roman" w:cs="Times New Roman"/>
          <w:szCs w:val="24"/>
        </w:rPr>
        <w:t xml:space="preserve">. </w:t>
      </w:r>
    </w:p>
    <w:p w:rsidR="00C2140E" w:rsidRPr="00417F62" w:rsidRDefault="00CF28BC" w:rsidP="0014304C">
      <w:pPr>
        <w:rPr>
          <w:rFonts w:ascii="Times New Roman" w:hAnsi="Times New Roman" w:cs="Times New Roman"/>
          <w:szCs w:val="24"/>
        </w:rPr>
      </w:pPr>
      <w:r w:rsidRPr="00417F62">
        <w:rPr>
          <w:rFonts w:ascii="Times New Roman" w:hAnsi="Times New Roman" w:cs="Times New Roman"/>
          <w:szCs w:val="24"/>
        </w:rPr>
        <w:t xml:space="preserve">In case of the </w:t>
      </w:r>
      <w:r w:rsidR="0023631D" w:rsidRPr="00417F62">
        <w:rPr>
          <w:rFonts w:ascii="Times New Roman" w:hAnsi="Times New Roman" w:cs="Times New Roman"/>
          <w:szCs w:val="24"/>
        </w:rPr>
        <w:t xml:space="preserve">ECC care, the dementia patients have been treated by undertaking the national policies, </w:t>
      </w:r>
      <w:r w:rsidR="006C7147" w:rsidRPr="00417F62">
        <w:rPr>
          <w:rFonts w:ascii="Times New Roman" w:hAnsi="Times New Roman" w:cs="Times New Roman"/>
          <w:szCs w:val="24"/>
        </w:rPr>
        <w:t>legislation,</w:t>
      </w:r>
      <w:r w:rsidR="0023631D" w:rsidRPr="00417F62">
        <w:rPr>
          <w:rFonts w:ascii="Times New Roman" w:hAnsi="Times New Roman" w:cs="Times New Roman"/>
          <w:szCs w:val="24"/>
        </w:rPr>
        <w:t xml:space="preserve"> and regulations. It </w:t>
      </w:r>
      <w:r w:rsidR="00835539" w:rsidRPr="00417F62">
        <w:rPr>
          <w:rFonts w:ascii="Times New Roman" w:hAnsi="Times New Roman" w:cs="Times New Roman"/>
          <w:szCs w:val="24"/>
        </w:rPr>
        <w:t>entertains</w:t>
      </w:r>
      <w:r w:rsidR="0023631D" w:rsidRPr="00417F62">
        <w:rPr>
          <w:rFonts w:ascii="Times New Roman" w:hAnsi="Times New Roman" w:cs="Times New Roman"/>
          <w:szCs w:val="24"/>
        </w:rPr>
        <w:t xml:space="preserve"> on the safeguarding act where the provision to reform the law and association of the care and support for the adult have been managed</w:t>
      </w:r>
      <w:r w:rsidR="0062756D" w:rsidRPr="00417F62">
        <w:rPr>
          <w:rFonts w:ascii="Times New Roman" w:hAnsi="Times New Roman" w:cs="Times New Roman"/>
          <w:szCs w:val="24"/>
        </w:rPr>
        <w:t xml:space="preserve"> (</w:t>
      </w:r>
      <w:r w:rsidR="00C22666" w:rsidRPr="00417F62">
        <w:rPr>
          <w:rFonts w:ascii="Times New Roman" w:hAnsi="Times New Roman" w:cs="Times New Roman"/>
          <w:szCs w:val="24"/>
        </w:rPr>
        <w:t>Parsons et al., 2019</w:t>
      </w:r>
      <w:r w:rsidR="0062756D" w:rsidRPr="00417F62">
        <w:rPr>
          <w:rFonts w:ascii="Times New Roman" w:hAnsi="Times New Roman" w:cs="Times New Roman"/>
          <w:szCs w:val="24"/>
        </w:rPr>
        <w:t>)</w:t>
      </w:r>
      <w:r w:rsidR="0023631D" w:rsidRPr="00417F62">
        <w:rPr>
          <w:rFonts w:ascii="Times New Roman" w:hAnsi="Times New Roman" w:cs="Times New Roman"/>
          <w:szCs w:val="24"/>
        </w:rPr>
        <w:t>. It can also provide the policies that are governed with the</w:t>
      </w:r>
      <w:r w:rsidR="00835539" w:rsidRPr="00417F62">
        <w:rPr>
          <w:rFonts w:ascii="Times New Roman" w:hAnsi="Times New Roman" w:cs="Times New Roman"/>
          <w:szCs w:val="24"/>
        </w:rPr>
        <w:t xml:space="preserve"> adult from harm and abuse or neglect. The right to offer the </w:t>
      </w:r>
      <w:r w:rsidR="00823BB5" w:rsidRPr="00417F62">
        <w:rPr>
          <w:rFonts w:ascii="Times New Roman" w:hAnsi="Times New Roman" w:cs="Times New Roman"/>
          <w:szCs w:val="24"/>
        </w:rPr>
        <w:t>independent living style to the patient of dementia have added some valuable ways to care settings. The people identified that i</w:t>
      </w:r>
      <w:r w:rsidR="000B68F7" w:rsidRPr="00417F62">
        <w:rPr>
          <w:rFonts w:ascii="Times New Roman" w:hAnsi="Times New Roman" w:cs="Times New Roman"/>
          <w:szCs w:val="24"/>
        </w:rPr>
        <w:t>f the people is facing situations than learning disabilities are considered to be poor coordinated services and have lack of choice for people with the support and care required for themselves</w:t>
      </w:r>
      <w:r w:rsidR="008D1FF5" w:rsidRPr="00417F62">
        <w:rPr>
          <w:rFonts w:ascii="Times New Roman" w:hAnsi="Times New Roman" w:cs="Times New Roman"/>
          <w:szCs w:val="24"/>
        </w:rPr>
        <w:t xml:space="preserve"> (ECC, 2020)</w:t>
      </w:r>
      <w:r w:rsidR="000B68F7" w:rsidRPr="00417F62">
        <w:rPr>
          <w:rFonts w:ascii="Times New Roman" w:hAnsi="Times New Roman" w:cs="Times New Roman"/>
          <w:szCs w:val="24"/>
        </w:rPr>
        <w:t xml:space="preserve">. </w:t>
      </w:r>
      <w:r w:rsidR="00F979CA" w:rsidRPr="00417F62">
        <w:rPr>
          <w:rFonts w:ascii="Times New Roman" w:hAnsi="Times New Roman" w:cs="Times New Roman"/>
          <w:szCs w:val="24"/>
        </w:rPr>
        <w:t xml:space="preserve">With the quality protection, the main aim to improve the social services and </w:t>
      </w:r>
      <w:r w:rsidR="00F979CA" w:rsidRPr="00417F62">
        <w:rPr>
          <w:rFonts w:ascii="Times New Roman" w:hAnsi="Times New Roman" w:cs="Times New Roman"/>
          <w:szCs w:val="24"/>
        </w:rPr>
        <w:lastRenderedPageBreak/>
        <w:t xml:space="preserve">applauding attempt to improve the services might draw the attention in the areas where dependence to have better performance and quality of research can be evident. </w:t>
      </w:r>
      <w:r w:rsidR="00C52E2F" w:rsidRPr="00417F62">
        <w:rPr>
          <w:rFonts w:ascii="Times New Roman" w:hAnsi="Times New Roman" w:cs="Times New Roman"/>
          <w:szCs w:val="24"/>
        </w:rPr>
        <w:t xml:space="preserve">The protection of the adult schemes </w:t>
      </w:r>
      <w:r w:rsidR="00C7593A" w:rsidRPr="00417F62">
        <w:rPr>
          <w:rFonts w:ascii="Times New Roman" w:hAnsi="Times New Roman" w:cs="Times New Roman"/>
          <w:szCs w:val="24"/>
        </w:rPr>
        <w:t>was</w:t>
      </w:r>
      <w:r w:rsidR="00C52E2F" w:rsidRPr="00417F62">
        <w:rPr>
          <w:rFonts w:ascii="Times New Roman" w:hAnsi="Times New Roman" w:cs="Times New Roman"/>
          <w:szCs w:val="24"/>
        </w:rPr>
        <w:t xml:space="preserve"> introduced</w:t>
      </w:r>
      <w:r w:rsidR="00361B1F" w:rsidRPr="00417F62">
        <w:rPr>
          <w:rFonts w:ascii="Times New Roman" w:hAnsi="Times New Roman" w:cs="Times New Roman"/>
          <w:szCs w:val="24"/>
        </w:rPr>
        <w:t xml:space="preserve"> to meet the objectives of securing the attachment and evidences for the treatment of the patients</w:t>
      </w:r>
      <w:r w:rsidR="008F3E66" w:rsidRPr="00417F62">
        <w:rPr>
          <w:rFonts w:ascii="Times New Roman" w:hAnsi="Times New Roman" w:cs="Times New Roman"/>
          <w:szCs w:val="24"/>
        </w:rPr>
        <w:t xml:space="preserve"> (Goldman et al., 2020)</w:t>
      </w:r>
      <w:r w:rsidR="00361B1F" w:rsidRPr="00417F62">
        <w:rPr>
          <w:rFonts w:ascii="Times New Roman" w:hAnsi="Times New Roman" w:cs="Times New Roman"/>
          <w:szCs w:val="24"/>
        </w:rPr>
        <w:t xml:space="preserve">. The systematic research </w:t>
      </w:r>
      <w:r w:rsidR="00C7593A" w:rsidRPr="00417F62">
        <w:rPr>
          <w:rFonts w:ascii="Times New Roman" w:hAnsi="Times New Roman" w:cs="Times New Roman"/>
          <w:szCs w:val="24"/>
        </w:rPr>
        <w:t>has</w:t>
      </w:r>
      <w:r w:rsidR="00361B1F" w:rsidRPr="00417F62">
        <w:rPr>
          <w:rFonts w:ascii="Times New Roman" w:hAnsi="Times New Roman" w:cs="Times New Roman"/>
          <w:szCs w:val="24"/>
        </w:rPr>
        <w:t xml:space="preserve"> added on the care act to meet the areas and receive on the services of the care needs. The information and advice that would make </w:t>
      </w:r>
      <w:r w:rsidR="0072263A" w:rsidRPr="00417F62">
        <w:rPr>
          <w:rFonts w:ascii="Times New Roman" w:hAnsi="Times New Roman" w:cs="Times New Roman"/>
          <w:szCs w:val="24"/>
        </w:rPr>
        <w:t>good decisions and care about the support have been ad</w:t>
      </w:r>
      <w:r w:rsidR="00983778" w:rsidRPr="00417F62">
        <w:rPr>
          <w:rFonts w:ascii="Times New Roman" w:hAnsi="Times New Roman" w:cs="Times New Roman"/>
          <w:szCs w:val="24"/>
        </w:rPr>
        <w:t>ded to lives. The people make sure to the receive the services that prevent their care needs and become more serious or delay on the impact of their needs. The good decisions might bring about the care and support to the information they received</w:t>
      </w:r>
      <w:r w:rsidR="006219B1" w:rsidRPr="00417F62">
        <w:rPr>
          <w:rFonts w:ascii="Times New Roman" w:hAnsi="Times New Roman" w:cs="Times New Roman"/>
          <w:szCs w:val="24"/>
        </w:rPr>
        <w:t xml:space="preserve"> (Goldman et al., 2020)</w:t>
      </w:r>
      <w:r w:rsidR="00983778" w:rsidRPr="00417F62">
        <w:rPr>
          <w:rFonts w:ascii="Times New Roman" w:hAnsi="Times New Roman" w:cs="Times New Roman"/>
          <w:szCs w:val="24"/>
        </w:rPr>
        <w:t xml:space="preserve">. </w:t>
      </w:r>
    </w:p>
    <w:p w:rsidR="004A19E0" w:rsidRPr="00417F62" w:rsidRDefault="004A19E0" w:rsidP="0014304C">
      <w:pPr>
        <w:rPr>
          <w:rFonts w:ascii="Times New Roman" w:hAnsi="Times New Roman" w:cs="Times New Roman"/>
          <w:szCs w:val="24"/>
        </w:rPr>
      </w:pPr>
      <w:r w:rsidRPr="00417F62">
        <w:rPr>
          <w:rFonts w:ascii="Times New Roman" w:hAnsi="Times New Roman" w:cs="Times New Roman"/>
          <w:szCs w:val="24"/>
        </w:rPr>
        <w:t xml:space="preserve">The Provision of the protection of </w:t>
      </w:r>
      <w:r w:rsidR="003E26E1" w:rsidRPr="00417F62">
        <w:rPr>
          <w:rFonts w:ascii="Times New Roman" w:hAnsi="Times New Roman" w:cs="Times New Roman"/>
          <w:szCs w:val="24"/>
        </w:rPr>
        <w:t>vulnerable adults might add on the schemes to meet the harmed vulnerable adults with the care at risk of harm</w:t>
      </w:r>
      <w:r w:rsidR="001E0819" w:rsidRPr="00417F62">
        <w:rPr>
          <w:rFonts w:ascii="Times New Roman" w:hAnsi="Times New Roman" w:cs="Times New Roman"/>
          <w:szCs w:val="24"/>
        </w:rPr>
        <w:t xml:space="preserve"> (Hoque et al., 2020)</w:t>
      </w:r>
      <w:r w:rsidR="003E26E1" w:rsidRPr="00417F62">
        <w:rPr>
          <w:rFonts w:ascii="Times New Roman" w:hAnsi="Times New Roman" w:cs="Times New Roman"/>
          <w:szCs w:val="24"/>
        </w:rPr>
        <w:t>. The people with dementia should expect on the support from workers and confidently provide care tailored to their needs and interest and minimizing the stress and encourage on the independence and choices. The higher level of the understanding and knowledge would meet with the social care workers</w:t>
      </w:r>
      <w:r w:rsidR="0052734E" w:rsidRPr="00417F62">
        <w:rPr>
          <w:rFonts w:ascii="Times New Roman" w:hAnsi="Times New Roman" w:cs="Times New Roman"/>
          <w:szCs w:val="24"/>
        </w:rPr>
        <w:t xml:space="preserve"> (Drennan and Ross, 2019)</w:t>
      </w:r>
      <w:r w:rsidR="003E26E1" w:rsidRPr="00417F62">
        <w:rPr>
          <w:rFonts w:ascii="Times New Roman" w:hAnsi="Times New Roman" w:cs="Times New Roman"/>
          <w:szCs w:val="24"/>
        </w:rPr>
        <w:t xml:space="preserve">. It </w:t>
      </w:r>
      <w:r w:rsidR="00E66B06" w:rsidRPr="00417F62">
        <w:rPr>
          <w:rFonts w:ascii="Times New Roman" w:hAnsi="Times New Roman" w:cs="Times New Roman"/>
          <w:szCs w:val="24"/>
        </w:rPr>
        <w:t>adds</w:t>
      </w:r>
      <w:r w:rsidR="003E26E1" w:rsidRPr="00417F62">
        <w:rPr>
          <w:rFonts w:ascii="Times New Roman" w:hAnsi="Times New Roman" w:cs="Times New Roman"/>
          <w:szCs w:val="24"/>
        </w:rPr>
        <w:t xml:space="preserve"> on the support with the increasing number of older people with dementia. It has </w:t>
      </w:r>
      <w:r w:rsidR="00E66B06" w:rsidRPr="00417F62">
        <w:rPr>
          <w:rFonts w:ascii="Times New Roman" w:hAnsi="Times New Roman" w:cs="Times New Roman"/>
          <w:szCs w:val="24"/>
        </w:rPr>
        <w:t>secured</w:t>
      </w:r>
      <w:r w:rsidR="003E26E1" w:rsidRPr="00417F62">
        <w:rPr>
          <w:rFonts w:ascii="Times New Roman" w:hAnsi="Times New Roman" w:cs="Times New Roman"/>
          <w:szCs w:val="24"/>
        </w:rPr>
        <w:t xml:space="preserve"> on the most efficient resources workforce development solutions with the greatest and sustainable impact on social care practices. The underpinning approach to </w:t>
      </w:r>
      <w:r w:rsidR="00E66B06" w:rsidRPr="00417F62">
        <w:rPr>
          <w:rFonts w:ascii="Times New Roman" w:hAnsi="Times New Roman" w:cs="Times New Roman"/>
          <w:szCs w:val="24"/>
        </w:rPr>
        <w:t>workforces’</w:t>
      </w:r>
      <w:r w:rsidR="003E26E1" w:rsidRPr="00417F62">
        <w:rPr>
          <w:rFonts w:ascii="Times New Roman" w:hAnsi="Times New Roman" w:cs="Times New Roman"/>
          <w:szCs w:val="24"/>
        </w:rPr>
        <w:t xml:space="preserve"> development to the commitment to meet the fundamental principles and standards of social care</w:t>
      </w:r>
      <w:r w:rsidR="00F6071B" w:rsidRPr="00417F62">
        <w:rPr>
          <w:rFonts w:ascii="Times New Roman" w:hAnsi="Times New Roman" w:cs="Times New Roman"/>
          <w:szCs w:val="24"/>
        </w:rPr>
        <w:t xml:space="preserve"> (Allsop, 2018)</w:t>
      </w:r>
      <w:r w:rsidR="003E26E1" w:rsidRPr="00417F62">
        <w:rPr>
          <w:rFonts w:ascii="Times New Roman" w:hAnsi="Times New Roman" w:cs="Times New Roman"/>
          <w:szCs w:val="24"/>
        </w:rPr>
        <w:t xml:space="preserve">. </w:t>
      </w:r>
    </w:p>
    <w:p w:rsidR="00A52AC0" w:rsidRPr="00417F62" w:rsidRDefault="00A52AC0" w:rsidP="0014304C">
      <w:pPr>
        <w:rPr>
          <w:rFonts w:ascii="Times New Roman" w:hAnsi="Times New Roman" w:cs="Times New Roman"/>
          <w:szCs w:val="24"/>
        </w:rPr>
      </w:pPr>
      <w:r w:rsidRPr="00417F62">
        <w:rPr>
          <w:rFonts w:ascii="Times New Roman" w:hAnsi="Times New Roman" w:cs="Times New Roman"/>
          <w:szCs w:val="24"/>
        </w:rPr>
        <w:t>The code of conduct would provide set of standards with the health and care services to ensure on the codes. The promotion and upholding the privacy, dignity and rights, health and well-being have been protected on the health and care services at all times</w:t>
      </w:r>
      <w:r w:rsidR="0069396E" w:rsidRPr="00417F62">
        <w:rPr>
          <w:rFonts w:ascii="Times New Roman" w:hAnsi="Times New Roman" w:cs="Times New Roman"/>
          <w:szCs w:val="24"/>
        </w:rPr>
        <w:t xml:space="preserve"> (Cohen, 2017)</w:t>
      </w:r>
      <w:r w:rsidRPr="00417F62">
        <w:rPr>
          <w:rFonts w:ascii="Times New Roman" w:hAnsi="Times New Roman" w:cs="Times New Roman"/>
          <w:szCs w:val="24"/>
        </w:rPr>
        <w:t xml:space="preserve">. The collaboration of the work with the colleagues and ensuring on the </w:t>
      </w:r>
      <w:r w:rsidR="001C252C" w:rsidRPr="00417F62">
        <w:rPr>
          <w:rFonts w:ascii="Times New Roman" w:hAnsi="Times New Roman" w:cs="Times New Roman"/>
          <w:szCs w:val="24"/>
        </w:rPr>
        <w:t>high-quality</w:t>
      </w:r>
      <w:r w:rsidRPr="00417F62">
        <w:rPr>
          <w:rFonts w:ascii="Times New Roman" w:hAnsi="Times New Roman" w:cs="Times New Roman"/>
          <w:szCs w:val="24"/>
        </w:rPr>
        <w:t xml:space="preserve"> delivery has added a compassionate healthcare practices and support. The standards that are set would work in the favo</w:t>
      </w:r>
      <w:r w:rsidR="00136C9F" w:rsidRPr="00417F62">
        <w:rPr>
          <w:rFonts w:ascii="Times New Roman" w:hAnsi="Times New Roman" w:cs="Times New Roman"/>
          <w:szCs w:val="24"/>
        </w:rPr>
        <w:t>u</w:t>
      </w:r>
      <w:r w:rsidRPr="00417F62">
        <w:rPr>
          <w:rFonts w:ascii="Times New Roman" w:hAnsi="Times New Roman" w:cs="Times New Roman"/>
          <w:szCs w:val="24"/>
        </w:rPr>
        <w:t>r to meet the requirements and roles to behave correctly and do the right things</w:t>
      </w:r>
      <w:r w:rsidR="009D3791" w:rsidRPr="00417F62">
        <w:rPr>
          <w:rFonts w:ascii="Times New Roman" w:hAnsi="Times New Roman" w:cs="Times New Roman"/>
          <w:szCs w:val="24"/>
        </w:rPr>
        <w:t xml:space="preserve"> (Boaz et al., 2018)</w:t>
      </w:r>
      <w:r w:rsidR="00B6496F" w:rsidRPr="00417F62">
        <w:rPr>
          <w:rFonts w:ascii="Times New Roman" w:hAnsi="Times New Roman" w:cs="Times New Roman"/>
          <w:szCs w:val="24"/>
        </w:rPr>
        <w:t>.</w:t>
      </w:r>
    </w:p>
    <w:p w:rsidR="00B6496F" w:rsidRPr="00417F62" w:rsidRDefault="00B6496F" w:rsidP="0014304C">
      <w:pPr>
        <w:rPr>
          <w:rFonts w:ascii="Times New Roman" w:hAnsi="Times New Roman" w:cs="Times New Roman"/>
          <w:szCs w:val="24"/>
        </w:rPr>
      </w:pPr>
      <w:r w:rsidRPr="00417F62">
        <w:rPr>
          <w:rFonts w:ascii="Times New Roman" w:hAnsi="Times New Roman" w:cs="Times New Roman"/>
          <w:szCs w:val="24"/>
        </w:rPr>
        <w:t>While carrying out the code of conduct standards, the healthcare support workers and adult social care workers to meet with the behavio</w:t>
      </w:r>
      <w:r w:rsidR="00286752" w:rsidRPr="00417F62">
        <w:rPr>
          <w:rFonts w:ascii="Times New Roman" w:hAnsi="Times New Roman" w:cs="Times New Roman"/>
          <w:szCs w:val="24"/>
        </w:rPr>
        <w:t>u</w:t>
      </w:r>
      <w:r w:rsidRPr="00417F62">
        <w:rPr>
          <w:rFonts w:ascii="Times New Roman" w:hAnsi="Times New Roman" w:cs="Times New Roman"/>
          <w:szCs w:val="24"/>
        </w:rPr>
        <w:t xml:space="preserve">r and attitudes as well as expect to experience from the workers to signed up to code. It has helps them to provide safe, guaranteed care and support. </w:t>
      </w:r>
      <w:r w:rsidR="00C038C2" w:rsidRPr="00417F62">
        <w:rPr>
          <w:rFonts w:ascii="Times New Roman" w:hAnsi="Times New Roman" w:cs="Times New Roman"/>
          <w:szCs w:val="24"/>
        </w:rPr>
        <w:t>It has also provided the sign of best practice and understand or implement in the better care</w:t>
      </w:r>
      <w:r w:rsidR="003622AE" w:rsidRPr="00417F62">
        <w:rPr>
          <w:rFonts w:ascii="Times New Roman" w:hAnsi="Times New Roman" w:cs="Times New Roman"/>
          <w:szCs w:val="24"/>
        </w:rPr>
        <w:t xml:space="preserve"> (Boaz et al., 2018)</w:t>
      </w:r>
      <w:r w:rsidR="00C038C2" w:rsidRPr="00417F62">
        <w:rPr>
          <w:rFonts w:ascii="Times New Roman" w:hAnsi="Times New Roman" w:cs="Times New Roman"/>
          <w:szCs w:val="24"/>
        </w:rPr>
        <w:t xml:space="preserve">. As a ECC Care professionals, my duty is to make that the patient is receiving the right treatment or not. It has also encounter on providing respect and </w:t>
      </w:r>
      <w:r w:rsidR="00C038C2" w:rsidRPr="00417F62">
        <w:rPr>
          <w:rFonts w:ascii="Times New Roman" w:hAnsi="Times New Roman" w:cs="Times New Roman"/>
          <w:szCs w:val="24"/>
        </w:rPr>
        <w:lastRenderedPageBreak/>
        <w:t xml:space="preserve">dignity along with treating them as individual. </w:t>
      </w:r>
      <w:r w:rsidR="007B1588" w:rsidRPr="00417F62">
        <w:rPr>
          <w:rFonts w:ascii="Times New Roman" w:hAnsi="Times New Roman" w:cs="Times New Roman"/>
          <w:szCs w:val="24"/>
        </w:rPr>
        <w:t xml:space="preserve">By doing so, this would help in directing on the respect towards client’s confidentiality and working with others in a team. The healthcare setting </w:t>
      </w:r>
      <w:r w:rsidR="00847787" w:rsidRPr="00417F62">
        <w:rPr>
          <w:rFonts w:ascii="Times New Roman" w:hAnsi="Times New Roman" w:cs="Times New Roman"/>
          <w:szCs w:val="24"/>
        </w:rPr>
        <w:t xml:space="preserve">needs to maintain different policies and procedures that </w:t>
      </w:r>
      <w:r w:rsidR="00EC7B25" w:rsidRPr="00417F62">
        <w:rPr>
          <w:rFonts w:ascii="Times New Roman" w:hAnsi="Times New Roman" w:cs="Times New Roman"/>
          <w:szCs w:val="24"/>
        </w:rPr>
        <w:t>add on the health and social care settings</w:t>
      </w:r>
      <w:r w:rsidR="005D23CB" w:rsidRPr="00417F62">
        <w:rPr>
          <w:rFonts w:ascii="Times New Roman" w:hAnsi="Times New Roman" w:cs="Times New Roman"/>
          <w:szCs w:val="24"/>
        </w:rPr>
        <w:t xml:space="preserve"> (Gurran et al., 2018)</w:t>
      </w:r>
      <w:r w:rsidR="00EC7B25" w:rsidRPr="00417F62">
        <w:rPr>
          <w:rFonts w:ascii="Times New Roman" w:hAnsi="Times New Roman" w:cs="Times New Roman"/>
          <w:szCs w:val="24"/>
        </w:rPr>
        <w:t xml:space="preserve">. The training and group discussion have added on the staff training where the access to the induction programs might provide the key message firmly </w:t>
      </w:r>
      <w:r w:rsidR="00A1378D" w:rsidRPr="00417F62">
        <w:rPr>
          <w:rFonts w:ascii="Times New Roman" w:hAnsi="Times New Roman" w:cs="Times New Roman"/>
          <w:szCs w:val="24"/>
        </w:rPr>
        <w:t xml:space="preserve">the objectives of the organization. </w:t>
      </w:r>
    </w:p>
    <w:p w:rsidR="00A1378D" w:rsidRPr="00417F62" w:rsidRDefault="00A1378D" w:rsidP="0014304C">
      <w:pPr>
        <w:rPr>
          <w:rFonts w:ascii="Times New Roman" w:hAnsi="Times New Roman" w:cs="Times New Roman"/>
          <w:szCs w:val="24"/>
        </w:rPr>
      </w:pPr>
      <w:r w:rsidRPr="00417F62">
        <w:rPr>
          <w:rFonts w:ascii="Times New Roman" w:hAnsi="Times New Roman" w:cs="Times New Roman"/>
          <w:szCs w:val="24"/>
        </w:rPr>
        <w:t>It can regularly upgrade in the policy or procedure with the team meetings</w:t>
      </w:r>
      <w:r w:rsidR="006665A9" w:rsidRPr="00417F62">
        <w:rPr>
          <w:rFonts w:ascii="Times New Roman" w:hAnsi="Times New Roman" w:cs="Times New Roman"/>
          <w:szCs w:val="24"/>
        </w:rPr>
        <w:t xml:space="preserve"> to handle the situation of Mrs. T</w:t>
      </w:r>
      <w:r w:rsidRPr="00417F62">
        <w:rPr>
          <w:rFonts w:ascii="Times New Roman" w:hAnsi="Times New Roman" w:cs="Times New Roman"/>
          <w:szCs w:val="24"/>
        </w:rPr>
        <w:t>. There have been process charts with the functions to meet with the safe and welcoming environment for everyone</w:t>
      </w:r>
      <w:r w:rsidR="00617098" w:rsidRPr="00417F62">
        <w:rPr>
          <w:rFonts w:ascii="Times New Roman" w:hAnsi="Times New Roman" w:cs="Times New Roman"/>
          <w:szCs w:val="24"/>
        </w:rPr>
        <w:t xml:space="preserve"> (Beteille et al., 2020)</w:t>
      </w:r>
      <w:r w:rsidRPr="00417F62">
        <w:rPr>
          <w:rFonts w:ascii="Times New Roman" w:hAnsi="Times New Roman" w:cs="Times New Roman"/>
          <w:szCs w:val="24"/>
        </w:rPr>
        <w:t xml:space="preserve">. </w:t>
      </w:r>
      <w:r w:rsidR="008F7092" w:rsidRPr="00417F62">
        <w:rPr>
          <w:rFonts w:ascii="Times New Roman" w:hAnsi="Times New Roman" w:cs="Times New Roman"/>
          <w:szCs w:val="24"/>
        </w:rPr>
        <w:t>The policy that ha</w:t>
      </w:r>
      <w:r w:rsidR="00AA178B" w:rsidRPr="00417F62">
        <w:rPr>
          <w:rFonts w:ascii="Times New Roman" w:hAnsi="Times New Roman" w:cs="Times New Roman"/>
          <w:szCs w:val="24"/>
        </w:rPr>
        <w:t>s</w:t>
      </w:r>
      <w:r w:rsidR="008F7092" w:rsidRPr="00417F62">
        <w:rPr>
          <w:rFonts w:ascii="Times New Roman" w:hAnsi="Times New Roman" w:cs="Times New Roman"/>
          <w:szCs w:val="24"/>
        </w:rPr>
        <w:t xml:space="preserve"> been documented would scale on the disclosure and barring services before they are able to work within vulnerable individuals. The care standard act 2000 have updated t</w:t>
      </w:r>
      <w:r w:rsidR="00B16B73" w:rsidRPr="00417F62">
        <w:rPr>
          <w:rFonts w:ascii="Times New Roman" w:hAnsi="Times New Roman" w:cs="Times New Roman"/>
          <w:szCs w:val="24"/>
        </w:rPr>
        <w:t>o</w:t>
      </w:r>
      <w:r w:rsidR="008F7092" w:rsidRPr="00417F62">
        <w:rPr>
          <w:rFonts w:ascii="Times New Roman" w:hAnsi="Times New Roman" w:cs="Times New Roman"/>
          <w:szCs w:val="24"/>
        </w:rPr>
        <w:t xml:space="preserve"> care act 2014</w:t>
      </w:r>
      <w:r w:rsidR="00B16B73" w:rsidRPr="00417F62">
        <w:rPr>
          <w:rFonts w:ascii="Times New Roman" w:hAnsi="Times New Roman" w:cs="Times New Roman"/>
          <w:szCs w:val="24"/>
        </w:rPr>
        <w:t xml:space="preserve"> </w:t>
      </w:r>
      <w:r w:rsidR="00B53814" w:rsidRPr="00417F62">
        <w:rPr>
          <w:rFonts w:ascii="Times New Roman" w:hAnsi="Times New Roman" w:cs="Times New Roman"/>
          <w:szCs w:val="24"/>
        </w:rPr>
        <w:t xml:space="preserve">which would help in modernising the social services. The intention to provide care to present care and support with the care standard act bill. The data protection act controls on the personal information where the government would be responsible for using the data with the strict rules and applying on the </w:t>
      </w:r>
      <w:r w:rsidR="00D244F0" w:rsidRPr="00417F62">
        <w:rPr>
          <w:rFonts w:ascii="Times New Roman" w:hAnsi="Times New Roman" w:cs="Times New Roman"/>
          <w:szCs w:val="24"/>
        </w:rPr>
        <w:t>principles of the data protection and making sure of the fair and lawful activities</w:t>
      </w:r>
      <w:r w:rsidR="006F4BD2" w:rsidRPr="00417F62">
        <w:rPr>
          <w:rFonts w:ascii="Times New Roman" w:hAnsi="Times New Roman" w:cs="Times New Roman"/>
          <w:szCs w:val="24"/>
        </w:rPr>
        <w:t xml:space="preserve"> (Cuthbertson et al., 2020)</w:t>
      </w:r>
      <w:r w:rsidR="00D244F0" w:rsidRPr="00417F62">
        <w:rPr>
          <w:rFonts w:ascii="Times New Roman" w:hAnsi="Times New Roman" w:cs="Times New Roman"/>
          <w:szCs w:val="24"/>
        </w:rPr>
        <w:t xml:space="preserve">. </w:t>
      </w:r>
    </w:p>
    <w:p w:rsidR="005F25F6" w:rsidRPr="00417F62" w:rsidRDefault="005F25F6" w:rsidP="0014304C">
      <w:pPr>
        <w:rPr>
          <w:rFonts w:ascii="Times New Roman" w:hAnsi="Times New Roman" w:cs="Times New Roman"/>
          <w:szCs w:val="24"/>
        </w:rPr>
      </w:pPr>
      <w:r w:rsidRPr="00417F62">
        <w:rPr>
          <w:rFonts w:ascii="Times New Roman" w:hAnsi="Times New Roman" w:cs="Times New Roman"/>
          <w:szCs w:val="24"/>
        </w:rPr>
        <w:t xml:space="preserve">This has certainly impacted </w:t>
      </w:r>
      <w:r w:rsidR="001D6866" w:rsidRPr="00417F62">
        <w:rPr>
          <w:rFonts w:ascii="Times New Roman" w:hAnsi="Times New Roman" w:cs="Times New Roman"/>
          <w:szCs w:val="24"/>
        </w:rPr>
        <w:t>Mr &amp; Mrs. T</w:t>
      </w:r>
      <w:r w:rsidRPr="00417F62">
        <w:rPr>
          <w:rFonts w:ascii="Times New Roman" w:hAnsi="Times New Roman" w:cs="Times New Roman"/>
          <w:szCs w:val="24"/>
        </w:rPr>
        <w:t xml:space="preserve"> care as the policy and procedures that are added might provide the better health and social care settings which are updated with the change and making the things aware of it. The change in the breach of the legislations have added to the serious effect on their businesses</w:t>
      </w:r>
      <w:r w:rsidR="005D154B" w:rsidRPr="00417F62">
        <w:rPr>
          <w:rFonts w:ascii="Times New Roman" w:hAnsi="Times New Roman" w:cs="Times New Roman"/>
          <w:szCs w:val="24"/>
        </w:rPr>
        <w:t xml:space="preserve"> to which the company standards were attained</w:t>
      </w:r>
      <w:r w:rsidR="000621A7" w:rsidRPr="00417F62">
        <w:rPr>
          <w:rFonts w:ascii="Times New Roman" w:hAnsi="Times New Roman" w:cs="Times New Roman"/>
          <w:szCs w:val="24"/>
        </w:rPr>
        <w:t xml:space="preserve"> (Cuthbertson et al., 2020)</w:t>
      </w:r>
      <w:r w:rsidR="005D154B" w:rsidRPr="00417F62">
        <w:rPr>
          <w:rFonts w:ascii="Times New Roman" w:hAnsi="Times New Roman" w:cs="Times New Roman"/>
          <w:szCs w:val="24"/>
        </w:rPr>
        <w:t xml:space="preserve">. The code of practices that are ensured would give a professional action required for the company standards. The violation of the code of the practice in any profession might legally add on the consequences with the person performing the act and doing the better job to support the patient with effective care and safeguarding them from any kind of harm or abuse </w:t>
      </w:r>
      <w:r w:rsidR="00952D1A" w:rsidRPr="00417F62">
        <w:rPr>
          <w:rFonts w:ascii="Times New Roman" w:hAnsi="Times New Roman" w:cs="Times New Roman"/>
          <w:szCs w:val="24"/>
        </w:rPr>
        <w:t>occurring in the health care of ECC</w:t>
      </w:r>
      <w:r w:rsidR="003B1416" w:rsidRPr="00417F62">
        <w:rPr>
          <w:rFonts w:ascii="Times New Roman" w:hAnsi="Times New Roman" w:cs="Times New Roman"/>
          <w:szCs w:val="24"/>
        </w:rPr>
        <w:t xml:space="preserve"> (Harper and Dickson, 2019)</w:t>
      </w:r>
      <w:r w:rsidR="00952D1A" w:rsidRPr="00417F62">
        <w:rPr>
          <w:rFonts w:ascii="Times New Roman" w:hAnsi="Times New Roman" w:cs="Times New Roman"/>
          <w:szCs w:val="24"/>
        </w:rPr>
        <w:t xml:space="preserve">. </w:t>
      </w:r>
    </w:p>
    <w:p w:rsidR="00705B35" w:rsidRPr="00417F62" w:rsidRDefault="00C738C6" w:rsidP="0014304C">
      <w:pPr>
        <w:rPr>
          <w:rFonts w:ascii="Times New Roman" w:hAnsi="Times New Roman" w:cs="Times New Roman"/>
          <w:szCs w:val="24"/>
        </w:rPr>
      </w:pPr>
      <w:r w:rsidRPr="00417F62">
        <w:rPr>
          <w:rFonts w:ascii="Times New Roman" w:hAnsi="Times New Roman" w:cs="Times New Roman"/>
          <w:szCs w:val="24"/>
        </w:rPr>
        <w:t>Regarding the health and social care settings, it has added on the behavioural theory, cognitive theory, humanistic learning theory as well as social learning theory. In terms of behavioural theory, this have added on the concepts of conducting things to develop through training</w:t>
      </w:r>
      <w:r w:rsidR="00163FD8" w:rsidRPr="00417F62">
        <w:rPr>
          <w:rFonts w:ascii="Times New Roman" w:hAnsi="Times New Roman" w:cs="Times New Roman"/>
          <w:szCs w:val="24"/>
        </w:rPr>
        <w:t xml:space="preserve"> (Harper and Dickson, 2019)</w:t>
      </w:r>
      <w:r w:rsidRPr="00417F62">
        <w:rPr>
          <w:rFonts w:ascii="Times New Roman" w:hAnsi="Times New Roman" w:cs="Times New Roman"/>
          <w:szCs w:val="24"/>
        </w:rPr>
        <w:t xml:space="preserve">. </w:t>
      </w:r>
      <w:r w:rsidR="001D7023" w:rsidRPr="00417F62">
        <w:rPr>
          <w:rFonts w:ascii="Times New Roman" w:hAnsi="Times New Roman" w:cs="Times New Roman"/>
          <w:szCs w:val="24"/>
        </w:rPr>
        <w:t>The well-known practice ha</w:t>
      </w:r>
      <w:r w:rsidR="007B40E8" w:rsidRPr="00417F62">
        <w:rPr>
          <w:rFonts w:ascii="Times New Roman" w:hAnsi="Times New Roman" w:cs="Times New Roman"/>
          <w:szCs w:val="24"/>
        </w:rPr>
        <w:t>s</w:t>
      </w:r>
      <w:r w:rsidR="001D7023" w:rsidRPr="00417F62">
        <w:rPr>
          <w:rFonts w:ascii="Times New Roman" w:hAnsi="Times New Roman" w:cs="Times New Roman"/>
          <w:szCs w:val="24"/>
        </w:rPr>
        <w:t xml:space="preserve"> added on the connection where theory of social care </w:t>
      </w:r>
      <w:r w:rsidR="00356B0C" w:rsidRPr="00417F62">
        <w:rPr>
          <w:rFonts w:ascii="Times New Roman" w:hAnsi="Times New Roman" w:cs="Times New Roman"/>
          <w:szCs w:val="24"/>
        </w:rPr>
        <w:t>has</w:t>
      </w:r>
      <w:r w:rsidR="001D7023" w:rsidRPr="00417F62">
        <w:rPr>
          <w:rFonts w:ascii="Times New Roman" w:hAnsi="Times New Roman" w:cs="Times New Roman"/>
          <w:szCs w:val="24"/>
        </w:rPr>
        <w:t xml:space="preserve"> provided the most important element. The service providers have responsibly enacted on the moderate</w:t>
      </w:r>
      <w:r w:rsidR="000568B5" w:rsidRPr="00417F62">
        <w:rPr>
          <w:rFonts w:ascii="Times New Roman" w:hAnsi="Times New Roman" w:cs="Times New Roman"/>
          <w:szCs w:val="24"/>
        </w:rPr>
        <w:t>ly high degree of control</w:t>
      </w:r>
      <w:r w:rsidR="000B2551" w:rsidRPr="00417F62">
        <w:rPr>
          <w:rFonts w:ascii="Times New Roman" w:hAnsi="Times New Roman" w:cs="Times New Roman"/>
          <w:szCs w:val="24"/>
        </w:rPr>
        <w:t xml:space="preserve">. The humanistic theory underpins on the ECC care in the UK as it can help in accentuates to the needs of every </w:t>
      </w:r>
      <w:r w:rsidR="000B2551" w:rsidRPr="00417F62">
        <w:rPr>
          <w:rFonts w:ascii="Times New Roman" w:hAnsi="Times New Roman" w:cs="Times New Roman"/>
          <w:szCs w:val="24"/>
        </w:rPr>
        <w:lastRenderedPageBreak/>
        <w:t xml:space="preserve">individual. This can also </w:t>
      </w:r>
      <w:r w:rsidR="00D609CB" w:rsidRPr="00417F62">
        <w:rPr>
          <w:rFonts w:ascii="Times New Roman" w:hAnsi="Times New Roman" w:cs="Times New Roman"/>
          <w:szCs w:val="24"/>
        </w:rPr>
        <w:t>signify</w:t>
      </w:r>
      <w:r w:rsidR="000B2551" w:rsidRPr="00417F62">
        <w:rPr>
          <w:rFonts w:ascii="Times New Roman" w:hAnsi="Times New Roman" w:cs="Times New Roman"/>
          <w:szCs w:val="24"/>
        </w:rPr>
        <w:t xml:space="preserve"> on the importance of communication with service users with all the stakeholders</w:t>
      </w:r>
      <w:r w:rsidR="001E34F5" w:rsidRPr="00417F62">
        <w:rPr>
          <w:rFonts w:ascii="Times New Roman" w:hAnsi="Times New Roman" w:cs="Times New Roman"/>
          <w:szCs w:val="24"/>
        </w:rPr>
        <w:t xml:space="preserve"> (Liebler and McConnell, 2020)</w:t>
      </w:r>
      <w:r w:rsidR="000B2551" w:rsidRPr="00417F62">
        <w:rPr>
          <w:rFonts w:ascii="Times New Roman" w:hAnsi="Times New Roman" w:cs="Times New Roman"/>
          <w:szCs w:val="24"/>
        </w:rPr>
        <w:t xml:space="preserve">. </w:t>
      </w:r>
      <w:r w:rsidR="0083237C" w:rsidRPr="00417F62">
        <w:rPr>
          <w:rFonts w:ascii="Times New Roman" w:hAnsi="Times New Roman" w:cs="Times New Roman"/>
          <w:szCs w:val="24"/>
        </w:rPr>
        <w:t xml:space="preserve">The cognitive learning theory would provide the dynamic procedure with which the interpretation and facts of the Mr &amp; Mrs. T with the new needs of the service users when interconnected with the way to understand the things and requirement seeking and related to the understanding of the service provider. </w:t>
      </w:r>
      <w:r w:rsidR="009D5596" w:rsidRPr="00417F62">
        <w:rPr>
          <w:rFonts w:ascii="Times New Roman" w:hAnsi="Times New Roman" w:cs="Times New Roman"/>
          <w:szCs w:val="24"/>
        </w:rPr>
        <w:t xml:space="preserve">The mobility and domestic chores that were subjected to be managed with their lives. </w:t>
      </w:r>
    </w:p>
    <w:p w:rsidR="00C738C6" w:rsidRPr="00417F62" w:rsidRDefault="000D3D22" w:rsidP="0014304C">
      <w:pPr>
        <w:rPr>
          <w:rFonts w:ascii="Times New Roman" w:hAnsi="Times New Roman" w:cs="Times New Roman"/>
          <w:szCs w:val="24"/>
        </w:rPr>
      </w:pPr>
      <w:r w:rsidRPr="00417F62">
        <w:rPr>
          <w:rFonts w:ascii="Times New Roman" w:hAnsi="Times New Roman" w:cs="Times New Roman"/>
          <w:szCs w:val="24"/>
        </w:rPr>
        <w:t>It has claimed on the inter-professional working conditions that have added to the humanistic approach with the care for practice and using the policy reformed areas of focus</w:t>
      </w:r>
      <w:r w:rsidR="009C01D4" w:rsidRPr="00417F62">
        <w:rPr>
          <w:rFonts w:ascii="Times New Roman" w:hAnsi="Times New Roman" w:cs="Times New Roman"/>
          <w:szCs w:val="24"/>
        </w:rPr>
        <w:t xml:space="preserve"> (Liebler and McConnell, 2020)</w:t>
      </w:r>
      <w:r w:rsidRPr="00417F62">
        <w:rPr>
          <w:rFonts w:ascii="Times New Roman" w:hAnsi="Times New Roman" w:cs="Times New Roman"/>
          <w:szCs w:val="24"/>
        </w:rPr>
        <w:t>. The social learning theory has also been implemented as to meet with the learning through observations with the standard care plan. The policy reform</w:t>
      </w:r>
      <w:r w:rsidR="00D609CB" w:rsidRPr="00417F62">
        <w:rPr>
          <w:rFonts w:ascii="Times New Roman" w:hAnsi="Times New Roman" w:cs="Times New Roman"/>
          <w:szCs w:val="24"/>
        </w:rPr>
        <w:t xml:space="preserve">ing has approach on the best and diverse background with the multiple factors. </w:t>
      </w:r>
    </w:p>
    <w:p w:rsidR="00D609CB" w:rsidRPr="00417F62" w:rsidRDefault="00D609CB" w:rsidP="0014304C">
      <w:pPr>
        <w:rPr>
          <w:rFonts w:ascii="Times New Roman" w:hAnsi="Times New Roman" w:cs="Times New Roman"/>
          <w:szCs w:val="24"/>
        </w:rPr>
      </w:pPr>
      <w:r w:rsidRPr="00417F62">
        <w:rPr>
          <w:rFonts w:ascii="Times New Roman" w:hAnsi="Times New Roman" w:cs="Times New Roman"/>
          <w:szCs w:val="24"/>
        </w:rPr>
        <w:t>With the health and social care services, the anti-oppressive theory and anti-discriminatory theory have added on the stressing significance of social justice with the rights of service</w:t>
      </w:r>
      <w:r w:rsidR="00BD06B2" w:rsidRPr="00417F62">
        <w:rPr>
          <w:rFonts w:ascii="Times New Roman" w:hAnsi="Times New Roman" w:cs="Times New Roman"/>
          <w:szCs w:val="24"/>
        </w:rPr>
        <w:t xml:space="preserve"> (Gurran et al., 2018). It has set</w:t>
      </w:r>
      <w:r w:rsidRPr="00417F62">
        <w:rPr>
          <w:rFonts w:ascii="Times New Roman" w:hAnsi="Times New Roman" w:cs="Times New Roman"/>
          <w:szCs w:val="24"/>
        </w:rPr>
        <w:t xml:space="preserve"> meeting the ethnic and social backgrounds as the factor which must not hinder on the care workers functioning.</w:t>
      </w:r>
      <w:r w:rsidR="00793D01" w:rsidRPr="00417F62">
        <w:rPr>
          <w:rFonts w:ascii="Times New Roman" w:hAnsi="Times New Roman" w:cs="Times New Roman"/>
          <w:szCs w:val="24"/>
        </w:rPr>
        <w:t xml:space="preserve"> With those theories and protocols, the situation and health conditions of Mr &amp; Mrs. T can be improved. </w:t>
      </w:r>
    </w:p>
    <w:p w:rsidR="00482FA5" w:rsidRPr="00417F62" w:rsidRDefault="0047367D" w:rsidP="009367A7">
      <w:pPr>
        <w:rPr>
          <w:rFonts w:ascii="Times New Roman" w:hAnsi="Times New Roman" w:cs="Times New Roman"/>
          <w:szCs w:val="24"/>
        </w:rPr>
      </w:pPr>
      <w:r w:rsidRPr="00417F62">
        <w:rPr>
          <w:rFonts w:ascii="Times New Roman" w:hAnsi="Times New Roman" w:cs="Times New Roman"/>
          <w:szCs w:val="24"/>
        </w:rPr>
        <w:t>As Mr &amp; Mrs. T have been facing the issue of the dementia, the services users will track down to the incident of the abuse or harm that has been caused by the care staffs. It has added a new policy of mental health act where the care quality commission would report on the major or minor incidents</w:t>
      </w:r>
      <w:r w:rsidR="00EC2F92" w:rsidRPr="00417F62">
        <w:rPr>
          <w:rFonts w:ascii="Times New Roman" w:hAnsi="Times New Roman" w:cs="Times New Roman"/>
          <w:szCs w:val="24"/>
        </w:rPr>
        <w:t xml:space="preserve"> (Gurran et al., 2018)</w:t>
      </w:r>
      <w:r w:rsidRPr="00417F62">
        <w:rPr>
          <w:rFonts w:ascii="Times New Roman" w:hAnsi="Times New Roman" w:cs="Times New Roman"/>
          <w:szCs w:val="24"/>
        </w:rPr>
        <w:t xml:space="preserve">. Being at the position through which the risk factors have actively taken the initiatives to develop the risk management framework with the </w:t>
      </w:r>
      <w:r w:rsidR="00D4584B" w:rsidRPr="00417F62">
        <w:rPr>
          <w:rFonts w:ascii="Times New Roman" w:hAnsi="Times New Roman" w:cs="Times New Roman"/>
          <w:szCs w:val="24"/>
        </w:rPr>
        <w:t xml:space="preserve">effective policies and mitigate on the risk of the </w:t>
      </w:r>
      <w:r w:rsidR="00A86EE9" w:rsidRPr="00417F62">
        <w:rPr>
          <w:rFonts w:ascii="Times New Roman" w:hAnsi="Times New Roman" w:cs="Times New Roman"/>
          <w:szCs w:val="24"/>
        </w:rPr>
        <w:t>responses to the team. This has also added on the situations with the effective action against any staff for the services</w:t>
      </w:r>
      <w:r w:rsidR="00B056E0" w:rsidRPr="00417F62">
        <w:rPr>
          <w:rFonts w:ascii="Times New Roman" w:hAnsi="Times New Roman" w:cs="Times New Roman"/>
          <w:szCs w:val="24"/>
        </w:rPr>
        <w:t xml:space="preserve"> (Parsons et al., 2019)</w:t>
      </w:r>
      <w:r w:rsidR="00A86EE9" w:rsidRPr="00417F62">
        <w:rPr>
          <w:rFonts w:ascii="Times New Roman" w:hAnsi="Times New Roman" w:cs="Times New Roman"/>
          <w:szCs w:val="24"/>
        </w:rPr>
        <w:t xml:space="preserve">. </w:t>
      </w:r>
      <w:r w:rsidR="00614794" w:rsidRPr="00417F62">
        <w:rPr>
          <w:rFonts w:ascii="Times New Roman" w:hAnsi="Times New Roman" w:cs="Times New Roman"/>
          <w:szCs w:val="24"/>
        </w:rPr>
        <w:t xml:space="preserve"> </w:t>
      </w:r>
    </w:p>
    <w:p w:rsidR="007732D7" w:rsidRPr="007732D7" w:rsidRDefault="007732D7" w:rsidP="007732D7">
      <w:pPr>
        <w:pStyle w:val="Heading1"/>
        <w:rPr>
          <w:rFonts w:ascii="Times New Roman" w:hAnsi="Times New Roman" w:cs="Times New Roman"/>
          <w:sz w:val="28"/>
          <w:szCs w:val="28"/>
        </w:rPr>
      </w:pPr>
      <w:bookmarkStart w:id="2" w:name="_Toc80347129"/>
      <w:r w:rsidRPr="007732D7">
        <w:rPr>
          <w:rFonts w:ascii="Times New Roman" w:hAnsi="Times New Roman" w:cs="Times New Roman"/>
          <w:sz w:val="28"/>
          <w:szCs w:val="28"/>
        </w:rPr>
        <w:t>Recommendation</w:t>
      </w:r>
      <w:bookmarkEnd w:id="2"/>
    </w:p>
    <w:p w:rsidR="00212724" w:rsidRPr="00417F62" w:rsidRDefault="00D737FD" w:rsidP="00212724">
      <w:pPr>
        <w:rPr>
          <w:rFonts w:ascii="Times New Roman" w:hAnsi="Times New Roman" w:cs="Times New Roman"/>
          <w:szCs w:val="24"/>
        </w:rPr>
      </w:pPr>
      <w:r w:rsidRPr="00417F62">
        <w:rPr>
          <w:rFonts w:ascii="Times New Roman" w:hAnsi="Times New Roman" w:cs="Times New Roman"/>
          <w:szCs w:val="24"/>
        </w:rPr>
        <w:t>In future, the ECC care would evaluate their shortcomings with the services to minimise the training and development opportunities. In return, the ECC care will be able to satisfy the service users needs and standardised their care services. It has also encounter with the increment in the knowledge and efficiency of the benefits and their reputation</w:t>
      </w:r>
      <w:r w:rsidR="009E4985" w:rsidRPr="00417F62">
        <w:rPr>
          <w:rFonts w:ascii="Times New Roman" w:hAnsi="Times New Roman" w:cs="Times New Roman"/>
          <w:szCs w:val="24"/>
        </w:rPr>
        <w:t xml:space="preserve"> (</w:t>
      </w:r>
      <w:r w:rsidR="00443EEF" w:rsidRPr="00417F62">
        <w:rPr>
          <w:rFonts w:ascii="Times New Roman" w:hAnsi="Times New Roman" w:cs="Times New Roman"/>
          <w:szCs w:val="24"/>
        </w:rPr>
        <w:t>Drennan and Ross, 2019</w:t>
      </w:r>
      <w:r w:rsidR="009E4985" w:rsidRPr="00417F62">
        <w:rPr>
          <w:rFonts w:ascii="Times New Roman" w:hAnsi="Times New Roman" w:cs="Times New Roman"/>
          <w:szCs w:val="24"/>
        </w:rPr>
        <w:t>)</w:t>
      </w:r>
      <w:r w:rsidRPr="00417F62">
        <w:rPr>
          <w:rFonts w:ascii="Times New Roman" w:hAnsi="Times New Roman" w:cs="Times New Roman"/>
          <w:szCs w:val="24"/>
        </w:rPr>
        <w:t xml:space="preserve">. </w:t>
      </w:r>
      <w:r w:rsidR="00247D10" w:rsidRPr="00417F62">
        <w:rPr>
          <w:rFonts w:ascii="Times New Roman" w:hAnsi="Times New Roman" w:cs="Times New Roman"/>
          <w:szCs w:val="24"/>
        </w:rPr>
        <w:t xml:space="preserve">The policy making attitudes have address on the issues and wants of case of Mr &amp; Mrs. T. This would have boosted their morale and give them self-satisfaction with the quality of care offered. </w:t>
      </w:r>
    </w:p>
    <w:p w:rsidR="00463D1F" w:rsidRPr="00417F62" w:rsidRDefault="00463D1F" w:rsidP="00212724">
      <w:pPr>
        <w:rPr>
          <w:rFonts w:ascii="Times New Roman" w:hAnsi="Times New Roman" w:cs="Times New Roman"/>
          <w:szCs w:val="24"/>
        </w:rPr>
      </w:pPr>
      <w:r w:rsidRPr="00417F62">
        <w:rPr>
          <w:rFonts w:ascii="Times New Roman" w:hAnsi="Times New Roman" w:cs="Times New Roman"/>
          <w:szCs w:val="24"/>
        </w:rPr>
        <w:lastRenderedPageBreak/>
        <w:t xml:space="preserve">For assurance of the quality of practices, ECC care would substantially focus on the educating their staff and improving their management with the appropriate training. This would scale on the performance related to the staffs and actively taking care of the </w:t>
      </w:r>
      <w:r w:rsidR="002B02F2" w:rsidRPr="00417F62">
        <w:rPr>
          <w:rFonts w:ascii="Times New Roman" w:hAnsi="Times New Roman" w:cs="Times New Roman"/>
          <w:szCs w:val="24"/>
        </w:rPr>
        <w:t>steps that are included in the care home</w:t>
      </w:r>
      <w:r w:rsidR="00C20B8C" w:rsidRPr="00417F62">
        <w:rPr>
          <w:rFonts w:ascii="Times New Roman" w:hAnsi="Times New Roman" w:cs="Times New Roman"/>
          <w:szCs w:val="24"/>
        </w:rPr>
        <w:t xml:space="preserve"> (</w:t>
      </w:r>
      <w:r w:rsidR="0063737E" w:rsidRPr="00417F62">
        <w:rPr>
          <w:rFonts w:ascii="Times New Roman" w:hAnsi="Times New Roman" w:cs="Times New Roman"/>
          <w:szCs w:val="24"/>
        </w:rPr>
        <w:t>Hoque et al., 2020</w:t>
      </w:r>
      <w:r w:rsidR="00C20B8C" w:rsidRPr="00417F62">
        <w:rPr>
          <w:rFonts w:ascii="Times New Roman" w:hAnsi="Times New Roman" w:cs="Times New Roman"/>
          <w:szCs w:val="24"/>
        </w:rPr>
        <w:t>)</w:t>
      </w:r>
      <w:r w:rsidR="002B02F2" w:rsidRPr="00417F62">
        <w:rPr>
          <w:rFonts w:ascii="Times New Roman" w:hAnsi="Times New Roman" w:cs="Times New Roman"/>
          <w:szCs w:val="24"/>
        </w:rPr>
        <w:t xml:space="preserve">. The skills development would help in attaining high quality services and approaching on the care seekers with the integrated services and evidences. The practices that are involved will also add a greater extent to the health and social care settings by undertaking the policies and procedures on the serious way. The </w:t>
      </w:r>
      <w:r w:rsidR="00F522E1" w:rsidRPr="00417F62">
        <w:rPr>
          <w:rFonts w:ascii="Times New Roman" w:hAnsi="Times New Roman" w:cs="Times New Roman"/>
          <w:szCs w:val="24"/>
        </w:rPr>
        <w:t xml:space="preserve">management of ECC care would step in to improve the reputation of care </w:t>
      </w:r>
      <w:r w:rsidR="003F7A29" w:rsidRPr="00417F62">
        <w:rPr>
          <w:rFonts w:ascii="Times New Roman" w:hAnsi="Times New Roman" w:cs="Times New Roman"/>
          <w:szCs w:val="24"/>
        </w:rPr>
        <w:t>home by motivating their employees to work better</w:t>
      </w:r>
      <w:r w:rsidR="003A20ED" w:rsidRPr="00417F62">
        <w:rPr>
          <w:rFonts w:ascii="Times New Roman" w:hAnsi="Times New Roman" w:cs="Times New Roman"/>
          <w:szCs w:val="24"/>
        </w:rPr>
        <w:t xml:space="preserve"> (Hoque et al., 2020)</w:t>
      </w:r>
      <w:r w:rsidR="003F7A29" w:rsidRPr="00417F62">
        <w:rPr>
          <w:rFonts w:ascii="Times New Roman" w:hAnsi="Times New Roman" w:cs="Times New Roman"/>
          <w:szCs w:val="24"/>
        </w:rPr>
        <w:t xml:space="preserve">. </w:t>
      </w:r>
    </w:p>
    <w:p w:rsidR="00E93634" w:rsidRPr="00417F62" w:rsidRDefault="00E93634">
      <w:pPr>
        <w:spacing w:line="259" w:lineRule="auto"/>
        <w:jc w:val="left"/>
        <w:rPr>
          <w:rFonts w:ascii="Times New Roman" w:hAnsi="Times New Roman" w:cs="Times New Roman"/>
          <w:szCs w:val="24"/>
        </w:rPr>
      </w:pPr>
      <w:r w:rsidRPr="00417F62">
        <w:rPr>
          <w:rFonts w:ascii="Times New Roman" w:hAnsi="Times New Roman" w:cs="Times New Roman"/>
          <w:szCs w:val="24"/>
        </w:rPr>
        <w:br w:type="page"/>
      </w:r>
    </w:p>
    <w:p w:rsidR="00614794" w:rsidRPr="007732D7" w:rsidRDefault="00614794" w:rsidP="00F77C75">
      <w:pPr>
        <w:pStyle w:val="Heading1"/>
        <w:rPr>
          <w:rFonts w:ascii="Times New Roman" w:hAnsi="Times New Roman" w:cs="Times New Roman"/>
          <w:sz w:val="28"/>
          <w:szCs w:val="28"/>
        </w:rPr>
      </w:pPr>
      <w:bookmarkStart w:id="3" w:name="_Toc80347130"/>
      <w:r w:rsidRPr="007732D7">
        <w:rPr>
          <w:rFonts w:ascii="Times New Roman" w:hAnsi="Times New Roman" w:cs="Times New Roman"/>
          <w:sz w:val="28"/>
          <w:szCs w:val="28"/>
        </w:rPr>
        <w:lastRenderedPageBreak/>
        <w:t>C</w:t>
      </w:r>
      <w:r w:rsidR="009367A7" w:rsidRPr="007732D7">
        <w:rPr>
          <w:rFonts w:ascii="Times New Roman" w:hAnsi="Times New Roman" w:cs="Times New Roman"/>
          <w:sz w:val="28"/>
          <w:szCs w:val="28"/>
        </w:rPr>
        <w:t>onclusion</w:t>
      </w:r>
      <w:bookmarkEnd w:id="3"/>
    </w:p>
    <w:p w:rsidR="00F77C75" w:rsidRPr="00417F62" w:rsidRDefault="002F4D04" w:rsidP="00F77C75">
      <w:pPr>
        <w:rPr>
          <w:rFonts w:ascii="Times New Roman" w:hAnsi="Times New Roman" w:cs="Times New Roman"/>
          <w:szCs w:val="24"/>
        </w:rPr>
      </w:pPr>
      <w:r w:rsidRPr="00417F62">
        <w:rPr>
          <w:rFonts w:ascii="Times New Roman" w:hAnsi="Times New Roman" w:cs="Times New Roman"/>
          <w:szCs w:val="24"/>
        </w:rPr>
        <w:t xml:space="preserve">It has been concluded that treatment and medications that are offered to the patients are critical area to which the health and social care facilities can follow properly. In the current scenario, the patients were required extensive care where the care workers of the ECC were equally important to </w:t>
      </w:r>
      <w:r w:rsidR="00DC7C0C" w:rsidRPr="00417F62">
        <w:rPr>
          <w:rFonts w:ascii="Times New Roman" w:hAnsi="Times New Roman" w:cs="Times New Roman"/>
          <w:szCs w:val="24"/>
        </w:rPr>
        <w:t xml:space="preserve">look after for them. This can present the </w:t>
      </w:r>
      <w:r w:rsidR="00561F66" w:rsidRPr="00417F62">
        <w:rPr>
          <w:rFonts w:ascii="Times New Roman" w:hAnsi="Times New Roman" w:cs="Times New Roman"/>
          <w:szCs w:val="24"/>
        </w:rPr>
        <w:t xml:space="preserve">concept of the humanistic theory and other relevant aspects of policies such as care act 2014 which would help in discussing every issue with care workers. It can also help in effectively understanding the communication and effective development of the updated policies within organization. </w:t>
      </w:r>
    </w:p>
    <w:p w:rsidR="00440D55" w:rsidRPr="00417F62" w:rsidRDefault="004851B2" w:rsidP="00F77C75">
      <w:pPr>
        <w:rPr>
          <w:rFonts w:ascii="Times New Roman" w:hAnsi="Times New Roman" w:cs="Times New Roman"/>
          <w:szCs w:val="24"/>
        </w:rPr>
      </w:pPr>
      <w:r w:rsidRPr="00417F62">
        <w:rPr>
          <w:rFonts w:ascii="Times New Roman" w:hAnsi="Times New Roman" w:cs="Times New Roman"/>
          <w:szCs w:val="24"/>
        </w:rPr>
        <w:t xml:space="preserve">It has also provided the complex operational activities and principles for the health care with the faith in accordance of the regulation. The essential factors that are supporting to the appropriate health and </w:t>
      </w:r>
      <w:r w:rsidR="00891B3A" w:rsidRPr="00417F62">
        <w:rPr>
          <w:rFonts w:ascii="Times New Roman" w:hAnsi="Times New Roman" w:cs="Times New Roman"/>
          <w:szCs w:val="24"/>
        </w:rPr>
        <w:t xml:space="preserve">long-term care has been covered. This has impacted on the independence and dignity of the individual like Mr&amp; Mrs. T to meet at stake and realise on the key objective of the health and social care not </w:t>
      </w:r>
      <w:r w:rsidR="006D1DA0" w:rsidRPr="00417F62">
        <w:rPr>
          <w:rFonts w:ascii="Times New Roman" w:hAnsi="Times New Roman" w:cs="Times New Roman"/>
          <w:szCs w:val="24"/>
        </w:rPr>
        <w:t>case</w:t>
      </w:r>
      <w:r w:rsidR="001823D6" w:rsidRPr="00417F62">
        <w:rPr>
          <w:rFonts w:ascii="Times New Roman" w:hAnsi="Times New Roman" w:cs="Times New Roman"/>
          <w:szCs w:val="24"/>
        </w:rPr>
        <w:t>.</w:t>
      </w:r>
    </w:p>
    <w:p w:rsidR="00A06FC8" w:rsidRPr="00417F62" w:rsidRDefault="00A06FC8">
      <w:pPr>
        <w:spacing w:line="259" w:lineRule="auto"/>
        <w:jc w:val="left"/>
        <w:rPr>
          <w:rFonts w:ascii="Times New Roman" w:hAnsi="Times New Roman" w:cs="Times New Roman"/>
          <w:szCs w:val="24"/>
        </w:rPr>
      </w:pPr>
      <w:r w:rsidRPr="00417F62">
        <w:rPr>
          <w:rFonts w:ascii="Times New Roman" w:hAnsi="Times New Roman" w:cs="Times New Roman"/>
          <w:szCs w:val="24"/>
        </w:rPr>
        <w:br w:type="page"/>
      </w:r>
    </w:p>
    <w:p w:rsidR="00614794" w:rsidRPr="007732D7" w:rsidRDefault="00614794" w:rsidP="00440D55">
      <w:pPr>
        <w:pStyle w:val="Heading1"/>
        <w:rPr>
          <w:rFonts w:ascii="Times New Roman" w:hAnsi="Times New Roman" w:cs="Times New Roman"/>
          <w:sz w:val="28"/>
          <w:szCs w:val="28"/>
        </w:rPr>
      </w:pPr>
      <w:bookmarkStart w:id="4" w:name="_Toc80347131"/>
      <w:r w:rsidRPr="007732D7">
        <w:rPr>
          <w:rFonts w:ascii="Times New Roman" w:hAnsi="Times New Roman" w:cs="Times New Roman"/>
          <w:sz w:val="28"/>
          <w:szCs w:val="28"/>
        </w:rPr>
        <w:lastRenderedPageBreak/>
        <w:t>R</w:t>
      </w:r>
      <w:r w:rsidR="009367A7" w:rsidRPr="007732D7">
        <w:rPr>
          <w:rFonts w:ascii="Times New Roman" w:hAnsi="Times New Roman" w:cs="Times New Roman"/>
          <w:sz w:val="28"/>
          <w:szCs w:val="28"/>
        </w:rPr>
        <w:t>eferences</w:t>
      </w:r>
      <w:bookmarkEnd w:id="4"/>
    </w:p>
    <w:p w:rsidR="00BE599C" w:rsidRPr="00417F62" w:rsidRDefault="00BE599C" w:rsidP="00DC3391">
      <w:pPr>
        <w:rPr>
          <w:rFonts w:ascii="Times New Roman" w:hAnsi="Times New Roman" w:cs="Times New Roman"/>
          <w:szCs w:val="24"/>
        </w:rPr>
      </w:pPr>
      <w:bookmarkStart w:id="5" w:name="_Hlk80271718"/>
      <w:r w:rsidRPr="00417F62">
        <w:rPr>
          <w:rFonts w:ascii="Times New Roman" w:hAnsi="Times New Roman" w:cs="Times New Roman"/>
          <w:szCs w:val="24"/>
        </w:rPr>
        <w:t>Allsop, J. (2018). </w:t>
      </w:r>
      <w:r w:rsidRPr="00417F62">
        <w:rPr>
          <w:rFonts w:ascii="Times New Roman" w:hAnsi="Times New Roman" w:cs="Times New Roman"/>
          <w:i/>
          <w:iCs/>
          <w:szCs w:val="24"/>
        </w:rPr>
        <w:t>Health policy and the NHS: towards 2000</w:t>
      </w:r>
      <w:r w:rsidRPr="00417F62">
        <w:rPr>
          <w:rFonts w:ascii="Times New Roman" w:hAnsi="Times New Roman" w:cs="Times New Roman"/>
          <w:szCs w:val="24"/>
        </w:rPr>
        <w:t>. Routledge.</w:t>
      </w:r>
    </w:p>
    <w:p w:rsidR="00BE599C" w:rsidRPr="00417F62" w:rsidRDefault="00BE599C" w:rsidP="00DC3391">
      <w:pPr>
        <w:rPr>
          <w:rFonts w:ascii="Times New Roman" w:hAnsi="Times New Roman" w:cs="Times New Roman"/>
          <w:szCs w:val="24"/>
        </w:rPr>
      </w:pPr>
      <w:r w:rsidRPr="00417F62">
        <w:rPr>
          <w:rFonts w:ascii="Times New Roman" w:hAnsi="Times New Roman" w:cs="Times New Roman"/>
          <w:szCs w:val="24"/>
        </w:rPr>
        <w:t>Beteille, T., Ding, E., Molina, E., Pushparatnam, A., &amp; Wilichowski, T. (2020). Three principles to support teacher effectiveness during COVID-19.</w:t>
      </w:r>
    </w:p>
    <w:p w:rsidR="00BE599C" w:rsidRPr="00417F62" w:rsidRDefault="00BE599C" w:rsidP="00DC3391">
      <w:pPr>
        <w:rPr>
          <w:rFonts w:ascii="Times New Roman" w:hAnsi="Times New Roman" w:cs="Times New Roman"/>
          <w:szCs w:val="24"/>
        </w:rPr>
      </w:pPr>
      <w:r w:rsidRPr="00417F62">
        <w:rPr>
          <w:rFonts w:ascii="Times New Roman" w:hAnsi="Times New Roman" w:cs="Times New Roman"/>
          <w:szCs w:val="24"/>
        </w:rPr>
        <w:t>Boaz, A., Hanney, S., Borst, R., O’Shea, A., &amp; Kok, M. (2018). How to engage stakeholders in research: design principles to support improvement. </w:t>
      </w:r>
      <w:r w:rsidRPr="00417F62">
        <w:rPr>
          <w:rFonts w:ascii="Times New Roman" w:hAnsi="Times New Roman" w:cs="Times New Roman"/>
          <w:i/>
          <w:iCs/>
          <w:szCs w:val="24"/>
        </w:rPr>
        <w:t>Health research policy and systems</w:t>
      </w:r>
      <w:r w:rsidRPr="00417F62">
        <w:rPr>
          <w:rFonts w:ascii="Times New Roman" w:hAnsi="Times New Roman" w:cs="Times New Roman"/>
          <w:szCs w:val="24"/>
        </w:rPr>
        <w:t>, </w:t>
      </w:r>
      <w:r w:rsidRPr="00417F62">
        <w:rPr>
          <w:rFonts w:ascii="Times New Roman" w:hAnsi="Times New Roman" w:cs="Times New Roman"/>
          <w:i/>
          <w:iCs/>
          <w:szCs w:val="24"/>
        </w:rPr>
        <w:t>16</w:t>
      </w:r>
      <w:r w:rsidRPr="00417F62">
        <w:rPr>
          <w:rFonts w:ascii="Times New Roman" w:hAnsi="Times New Roman" w:cs="Times New Roman"/>
          <w:szCs w:val="24"/>
        </w:rPr>
        <w:t>(1), 1-9.</w:t>
      </w:r>
    </w:p>
    <w:p w:rsidR="00BE599C" w:rsidRPr="00417F62" w:rsidRDefault="00BE599C" w:rsidP="00DC3391">
      <w:pPr>
        <w:rPr>
          <w:rFonts w:ascii="Times New Roman" w:hAnsi="Times New Roman" w:cs="Times New Roman"/>
          <w:szCs w:val="24"/>
        </w:rPr>
      </w:pPr>
      <w:r w:rsidRPr="00417F62">
        <w:rPr>
          <w:rFonts w:ascii="Times New Roman" w:hAnsi="Times New Roman" w:cs="Times New Roman"/>
          <w:szCs w:val="24"/>
        </w:rPr>
        <w:t>Cohen, S. D. (2017). Three Principles to Improve Outcomes for Children and Families. Science to Policy and Practice. </w:t>
      </w:r>
      <w:r w:rsidRPr="00417F62">
        <w:rPr>
          <w:rFonts w:ascii="Times New Roman" w:hAnsi="Times New Roman" w:cs="Times New Roman"/>
          <w:i/>
          <w:iCs/>
          <w:szCs w:val="24"/>
        </w:rPr>
        <w:t>Center on the Developing Child at Harvard University</w:t>
      </w:r>
      <w:r w:rsidRPr="00417F62">
        <w:rPr>
          <w:rFonts w:ascii="Times New Roman" w:hAnsi="Times New Roman" w:cs="Times New Roman"/>
          <w:szCs w:val="24"/>
        </w:rPr>
        <w:t>.</w:t>
      </w:r>
    </w:p>
    <w:p w:rsidR="00BE599C" w:rsidRPr="00417F62" w:rsidRDefault="00BE599C" w:rsidP="0074611C">
      <w:pPr>
        <w:rPr>
          <w:rFonts w:ascii="Times New Roman" w:hAnsi="Times New Roman" w:cs="Times New Roman"/>
          <w:szCs w:val="24"/>
        </w:rPr>
      </w:pPr>
      <w:r w:rsidRPr="00417F62">
        <w:rPr>
          <w:rFonts w:ascii="Times New Roman" w:hAnsi="Times New Roman" w:cs="Times New Roman"/>
          <w:szCs w:val="24"/>
        </w:rPr>
        <w:t>Cuthbertson, L. M., Robb, Y. A., &amp; Blair, S. (2020). Theory and application of research principles and philosophical underpinning for a study utilising interpretative phenomenological analysis. </w:t>
      </w:r>
      <w:r w:rsidRPr="00417F62">
        <w:rPr>
          <w:rFonts w:ascii="Times New Roman" w:hAnsi="Times New Roman" w:cs="Times New Roman"/>
          <w:i/>
          <w:iCs/>
          <w:szCs w:val="24"/>
        </w:rPr>
        <w:t>Radiography</w:t>
      </w:r>
      <w:r w:rsidRPr="00417F62">
        <w:rPr>
          <w:rFonts w:ascii="Times New Roman" w:hAnsi="Times New Roman" w:cs="Times New Roman"/>
          <w:szCs w:val="24"/>
        </w:rPr>
        <w:t>, </w:t>
      </w:r>
      <w:r w:rsidRPr="00417F62">
        <w:rPr>
          <w:rFonts w:ascii="Times New Roman" w:hAnsi="Times New Roman" w:cs="Times New Roman"/>
          <w:i/>
          <w:iCs/>
          <w:szCs w:val="24"/>
        </w:rPr>
        <w:t>26</w:t>
      </w:r>
      <w:r w:rsidRPr="00417F62">
        <w:rPr>
          <w:rFonts w:ascii="Times New Roman" w:hAnsi="Times New Roman" w:cs="Times New Roman"/>
          <w:szCs w:val="24"/>
        </w:rPr>
        <w:t>(2), e94-e102.</w:t>
      </w:r>
    </w:p>
    <w:p w:rsidR="00BE599C" w:rsidRPr="00417F62" w:rsidRDefault="00BE599C" w:rsidP="00DC3391">
      <w:pPr>
        <w:rPr>
          <w:rFonts w:ascii="Times New Roman" w:hAnsi="Times New Roman" w:cs="Times New Roman"/>
          <w:szCs w:val="24"/>
        </w:rPr>
      </w:pPr>
      <w:r w:rsidRPr="00417F62">
        <w:rPr>
          <w:rFonts w:ascii="Times New Roman" w:hAnsi="Times New Roman" w:cs="Times New Roman"/>
          <w:szCs w:val="24"/>
        </w:rPr>
        <w:t>Drennan, V. M., &amp; Ross, F. (2019). Global nurse shortages: The facts, the impact and action for change. </w:t>
      </w:r>
      <w:r w:rsidRPr="00417F62">
        <w:rPr>
          <w:rFonts w:ascii="Times New Roman" w:hAnsi="Times New Roman" w:cs="Times New Roman"/>
          <w:i/>
          <w:iCs/>
          <w:szCs w:val="24"/>
        </w:rPr>
        <w:t>British medical bulletin</w:t>
      </w:r>
      <w:r w:rsidRPr="00417F62">
        <w:rPr>
          <w:rFonts w:ascii="Times New Roman" w:hAnsi="Times New Roman" w:cs="Times New Roman"/>
          <w:szCs w:val="24"/>
        </w:rPr>
        <w:t>, </w:t>
      </w:r>
      <w:r w:rsidRPr="00417F62">
        <w:rPr>
          <w:rFonts w:ascii="Times New Roman" w:hAnsi="Times New Roman" w:cs="Times New Roman"/>
          <w:i/>
          <w:iCs/>
          <w:szCs w:val="24"/>
        </w:rPr>
        <w:t>130</w:t>
      </w:r>
      <w:r w:rsidRPr="00417F62">
        <w:rPr>
          <w:rFonts w:ascii="Times New Roman" w:hAnsi="Times New Roman" w:cs="Times New Roman"/>
          <w:szCs w:val="24"/>
        </w:rPr>
        <w:t>(1), 25-37.</w:t>
      </w:r>
    </w:p>
    <w:p w:rsidR="00BE599C" w:rsidRPr="00417F62" w:rsidRDefault="00BE599C" w:rsidP="0074611C">
      <w:pPr>
        <w:rPr>
          <w:rFonts w:ascii="Times New Roman" w:hAnsi="Times New Roman" w:cs="Times New Roman"/>
          <w:szCs w:val="24"/>
        </w:rPr>
      </w:pPr>
      <w:r w:rsidRPr="00417F62">
        <w:rPr>
          <w:rFonts w:ascii="Times New Roman" w:hAnsi="Times New Roman" w:cs="Times New Roman"/>
          <w:szCs w:val="24"/>
        </w:rPr>
        <w:t xml:space="preserve">ECC Care, (2020). What People are saying about ECC Care. (Online available at </w:t>
      </w:r>
      <w:hyperlink r:id="rId7" w:history="1">
        <w:r w:rsidRPr="00417F62">
          <w:rPr>
            <w:rStyle w:val="Hyperlink"/>
            <w:rFonts w:ascii="Times New Roman" w:hAnsi="Times New Roman" w:cs="Times New Roman"/>
            <w:szCs w:val="24"/>
          </w:rPr>
          <w:t>https://www.careproviders.online/england/east-of-england/southend-on-sea/ecc-care/</w:t>
        </w:r>
      </w:hyperlink>
      <w:r w:rsidRPr="00417F62">
        <w:rPr>
          <w:rFonts w:ascii="Times New Roman" w:hAnsi="Times New Roman" w:cs="Times New Roman"/>
          <w:szCs w:val="24"/>
        </w:rPr>
        <w:t>, last accessed on 4</w:t>
      </w:r>
      <w:r w:rsidRPr="00417F62">
        <w:rPr>
          <w:rFonts w:ascii="Times New Roman" w:hAnsi="Times New Roman" w:cs="Times New Roman"/>
          <w:szCs w:val="24"/>
          <w:vertAlign w:val="superscript"/>
        </w:rPr>
        <w:t>th</w:t>
      </w:r>
      <w:r w:rsidRPr="00417F62">
        <w:rPr>
          <w:rFonts w:ascii="Times New Roman" w:hAnsi="Times New Roman" w:cs="Times New Roman"/>
          <w:szCs w:val="24"/>
        </w:rPr>
        <w:t xml:space="preserve"> August, 2021) </w:t>
      </w:r>
    </w:p>
    <w:p w:rsidR="00BE599C" w:rsidRPr="00417F62" w:rsidRDefault="00BE599C" w:rsidP="00DC3391">
      <w:pPr>
        <w:rPr>
          <w:rFonts w:ascii="Times New Roman" w:hAnsi="Times New Roman" w:cs="Times New Roman"/>
          <w:szCs w:val="24"/>
        </w:rPr>
      </w:pPr>
      <w:r w:rsidRPr="00417F62">
        <w:rPr>
          <w:rFonts w:ascii="Times New Roman" w:hAnsi="Times New Roman" w:cs="Times New Roman"/>
          <w:szCs w:val="24"/>
        </w:rPr>
        <w:t>Goldman, M. L., Druss, B. G., Horvitz-Lennon, M., Norquist, G. S., Kroeger Ptakowski, K., Brinkley, A., ... &amp; Dixon, L. B. (2020). Mental health policy in the era of COVID-19. </w:t>
      </w:r>
      <w:r w:rsidRPr="00417F62">
        <w:rPr>
          <w:rFonts w:ascii="Times New Roman" w:hAnsi="Times New Roman" w:cs="Times New Roman"/>
          <w:i/>
          <w:iCs/>
          <w:szCs w:val="24"/>
        </w:rPr>
        <w:t>Psychiatric Services</w:t>
      </w:r>
      <w:r w:rsidRPr="00417F62">
        <w:rPr>
          <w:rFonts w:ascii="Times New Roman" w:hAnsi="Times New Roman" w:cs="Times New Roman"/>
          <w:szCs w:val="24"/>
        </w:rPr>
        <w:t>, </w:t>
      </w:r>
      <w:r w:rsidRPr="00417F62">
        <w:rPr>
          <w:rFonts w:ascii="Times New Roman" w:hAnsi="Times New Roman" w:cs="Times New Roman"/>
          <w:i/>
          <w:iCs/>
          <w:szCs w:val="24"/>
        </w:rPr>
        <w:t>71</w:t>
      </w:r>
      <w:r w:rsidRPr="00417F62">
        <w:rPr>
          <w:rFonts w:ascii="Times New Roman" w:hAnsi="Times New Roman" w:cs="Times New Roman"/>
          <w:szCs w:val="24"/>
        </w:rPr>
        <w:t>(11), 1158-1162.</w:t>
      </w:r>
    </w:p>
    <w:p w:rsidR="00BE599C" w:rsidRPr="00417F62" w:rsidRDefault="00BE599C" w:rsidP="00DC3391">
      <w:pPr>
        <w:rPr>
          <w:rFonts w:ascii="Times New Roman" w:hAnsi="Times New Roman" w:cs="Times New Roman"/>
          <w:szCs w:val="24"/>
        </w:rPr>
      </w:pPr>
      <w:r w:rsidRPr="00417F62">
        <w:rPr>
          <w:rFonts w:ascii="Times New Roman" w:hAnsi="Times New Roman" w:cs="Times New Roman"/>
          <w:szCs w:val="24"/>
        </w:rPr>
        <w:t>Gurran, N., Rowley, S., Milligan, V., Randolph, B., Phibbs, P., Gilbert, C., ... &amp; van den Nouwelant, R. (2018). Inquiry into increasing affordable housing supply: Evidence-based principles and strategies for Australian policy and practice.</w:t>
      </w:r>
    </w:p>
    <w:p w:rsidR="00BE599C" w:rsidRPr="00417F62" w:rsidRDefault="00BE599C" w:rsidP="0074611C">
      <w:pPr>
        <w:rPr>
          <w:rFonts w:ascii="Times New Roman" w:hAnsi="Times New Roman" w:cs="Times New Roman"/>
          <w:szCs w:val="24"/>
        </w:rPr>
      </w:pPr>
      <w:r w:rsidRPr="00417F62">
        <w:rPr>
          <w:rFonts w:ascii="Times New Roman" w:hAnsi="Times New Roman" w:cs="Times New Roman"/>
          <w:szCs w:val="24"/>
        </w:rPr>
        <w:t>Harper, L. M., &amp; Dickson, R. (2019). Using developmental evaluation principles to build capacity for knowledge mobilisation in health and social care. </w:t>
      </w:r>
      <w:r w:rsidRPr="00417F62">
        <w:rPr>
          <w:rFonts w:ascii="Times New Roman" w:hAnsi="Times New Roman" w:cs="Times New Roman"/>
          <w:i/>
          <w:iCs/>
          <w:szCs w:val="24"/>
        </w:rPr>
        <w:t>Evaluation</w:t>
      </w:r>
      <w:r w:rsidRPr="00417F62">
        <w:rPr>
          <w:rFonts w:ascii="Times New Roman" w:hAnsi="Times New Roman" w:cs="Times New Roman"/>
          <w:szCs w:val="24"/>
        </w:rPr>
        <w:t>, </w:t>
      </w:r>
      <w:r w:rsidRPr="00417F62">
        <w:rPr>
          <w:rFonts w:ascii="Times New Roman" w:hAnsi="Times New Roman" w:cs="Times New Roman"/>
          <w:i/>
          <w:iCs/>
          <w:szCs w:val="24"/>
        </w:rPr>
        <w:t>25</w:t>
      </w:r>
      <w:r w:rsidRPr="00417F62">
        <w:rPr>
          <w:rFonts w:ascii="Times New Roman" w:hAnsi="Times New Roman" w:cs="Times New Roman"/>
          <w:szCs w:val="24"/>
        </w:rPr>
        <w:t>(3), 330-348.</w:t>
      </w:r>
    </w:p>
    <w:p w:rsidR="00BE599C" w:rsidRPr="00417F62" w:rsidRDefault="00BE599C" w:rsidP="00DC3391">
      <w:pPr>
        <w:rPr>
          <w:rFonts w:ascii="Times New Roman" w:hAnsi="Times New Roman" w:cs="Times New Roman"/>
          <w:szCs w:val="24"/>
        </w:rPr>
      </w:pPr>
      <w:r w:rsidRPr="00417F62">
        <w:rPr>
          <w:rFonts w:ascii="Times New Roman" w:hAnsi="Times New Roman" w:cs="Times New Roman"/>
          <w:szCs w:val="24"/>
        </w:rPr>
        <w:t>Hoque, R., Ahmed, S. M., Naher, N., Islam, M. A., Rousham, E. K., Islam, B. Z., &amp; Hassan, S. (2020). Tackling antimicrobial resistance in Bangladesh: A scoping review of policy and practice in human, animal and environment sectors. </w:t>
      </w:r>
      <w:r w:rsidRPr="00417F62">
        <w:rPr>
          <w:rFonts w:ascii="Times New Roman" w:hAnsi="Times New Roman" w:cs="Times New Roman"/>
          <w:i/>
          <w:iCs/>
          <w:szCs w:val="24"/>
        </w:rPr>
        <w:t>PLoS One</w:t>
      </w:r>
      <w:r w:rsidRPr="00417F62">
        <w:rPr>
          <w:rFonts w:ascii="Times New Roman" w:hAnsi="Times New Roman" w:cs="Times New Roman"/>
          <w:szCs w:val="24"/>
        </w:rPr>
        <w:t>, </w:t>
      </w:r>
      <w:r w:rsidRPr="00417F62">
        <w:rPr>
          <w:rFonts w:ascii="Times New Roman" w:hAnsi="Times New Roman" w:cs="Times New Roman"/>
          <w:i/>
          <w:iCs/>
          <w:szCs w:val="24"/>
        </w:rPr>
        <w:t>15</w:t>
      </w:r>
      <w:r w:rsidRPr="00417F62">
        <w:rPr>
          <w:rFonts w:ascii="Times New Roman" w:hAnsi="Times New Roman" w:cs="Times New Roman"/>
          <w:szCs w:val="24"/>
        </w:rPr>
        <w:t>(1), e0227947.</w:t>
      </w:r>
    </w:p>
    <w:p w:rsidR="00BE599C" w:rsidRPr="00417F62" w:rsidRDefault="00BE599C" w:rsidP="0074611C">
      <w:pPr>
        <w:rPr>
          <w:rFonts w:ascii="Times New Roman" w:hAnsi="Times New Roman" w:cs="Times New Roman"/>
          <w:szCs w:val="24"/>
        </w:rPr>
      </w:pPr>
      <w:r w:rsidRPr="00417F62">
        <w:rPr>
          <w:rFonts w:ascii="Times New Roman" w:hAnsi="Times New Roman" w:cs="Times New Roman"/>
          <w:szCs w:val="24"/>
        </w:rPr>
        <w:lastRenderedPageBreak/>
        <w:t>Liebler, J. G., &amp; McConnell, C. R. (2020). </w:t>
      </w:r>
      <w:r w:rsidRPr="00417F62">
        <w:rPr>
          <w:rFonts w:ascii="Times New Roman" w:hAnsi="Times New Roman" w:cs="Times New Roman"/>
          <w:i/>
          <w:iCs/>
          <w:szCs w:val="24"/>
        </w:rPr>
        <w:t>Management principles for health professionals</w:t>
      </w:r>
      <w:r w:rsidRPr="00417F62">
        <w:rPr>
          <w:rFonts w:ascii="Times New Roman" w:hAnsi="Times New Roman" w:cs="Times New Roman"/>
          <w:szCs w:val="24"/>
        </w:rPr>
        <w:t>. Jones &amp; Bartlett Learning.</w:t>
      </w:r>
    </w:p>
    <w:p w:rsidR="00BE599C" w:rsidRPr="00417F62" w:rsidRDefault="00BE599C" w:rsidP="00DC3391">
      <w:pPr>
        <w:rPr>
          <w:rFonts w:ascii="Times New Roman" w:hAnsi="Times New Roman" w:cs="Times New Roman"/>
          <w:szCs w:val="24"/>
        </w:rPr>
      </w:pPr>
      <w:r w:rsidRPr="00417F62">
        <w:rPr>
          <w:rFonts w:ascii="Times New Roman" w:hAnsi="Times New Roman" w:cs="Times New Roman"/>
          <w:szCs w:val="24"/>
        </w:rPr>
        <w:t>Parsons, R., Everingham, J. A., &amp; Kemp, D. (2019). Developing social impact assessment guidelines in a pre-existing policy context. </w:t>
      </w:r>
      <w:r w:rsidRPr="00417F62">
        <w:rPr>
          <w:rFonts w:ascii="Times New Roman" w:hAnsi="Times New Roman" w:cs="Times New Roman"/>
          <w:i/>
          <w:iCs/>
          <w:szCs w:val="24"/>
        </w:rPr>
        <w:t>Impact Assessment and Project Appraisal</w:t>
      </w:r>
      <w:r w:rsidRPr="00417F62">
        <w:rPr>
          <w:rFonts w:ascii="Times New Roman" w:hAnsi="Times New Roman" w:cs="Times New Roman"/>
          <w:szCs w:val="24"/>
        </w:rPr>
        <w:t>, </w:t>
      </w:r>
      <w:r w:rsidRPr="00417F62">
        <w:rPr>
          <w:rFonts w:ascii="Times New Roman" w:hAnsi="Times New Roman" w:cs="Times New Roman"/>
          <w:i/>
          <w:iCs/>
          <w:szCs w:val="24"/>
        </w:rPr>
        <w:t>37</w:t>
      </w:r>
      <w:r w:rsidRPr="00417F62">
        <w:rPr>
          <w:rFonts w:ascii="Times New Roman" w:hAnsi="Times New Roman" w:cs="Times New Roman"/>
          <w:szCs w:val="24"/>
        </w:rPr>
        <w:t>(2), 114-123.</w:t>
      </w:r>
    </w:p>
    <w:bookmarkEnd w:id="5"/>
    <w:p w:rsidR="00F1052E" w:rsidRPr="00417F62" w:rsidRDefault="00F1052E" w:rsidP="00DC3391">
      <w:pPr>
        <w:rPr>
          <w:rFonts w:ascii="Times New Roman" w:hAnsi="Times New Roman" w:cs="Times New Roman"/>
          <w:szCs w:val="24"/>
        </w:rPr>
      </w:pPr>
    </w:p>
    <w:p w:rsidR="00C5068F" w:rsidRDefault="00C5068F">
      <w:pPr>
        <w:spacing w:line="259" w:lineRule="auto"/>
        <w:jc w:val="left"/>
      </w:pPr>
      <w:r w:rsidRPr="00417F62">
        <w:rPr>
          <w:rFonts w:ascii="Times New Roman" w:hAnsi="Times New Roman" w:cs="Times New Roman"/>
          <w:szCs w:val="24"/>
        </w:rPr>
        <w:br w:type="page"/>
      </w:r>
    </w:p>
    <w:sectPr w:rsidR="00C5068F" w:rsidSect="00D004E5">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C63" w:rsidRDefault="007A3C63" w:rsidP="00C74574">
      <w:pPr>
        <w:spacing w:after="0" w:line="240" w:lineRule="auto"/>
      </w:pPr>
      <w:r>
        <w:separator/>
      </w:r>
    </w:p>
  </w:endnote>
  <w:endnote w:type="continuationSeparator" w:id="0">
    <w:p w:rsidR="007A3C63" w:rsidRDefault="007A3C63" w:rsidP="00C745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614611"/>
      <w:docPartObj>
        <w:docPartGallery w:val="Page Numbers (Bottom of Page)"/>
        <w:docPartUnique/>
      </w:docPartObj>
    </w:sdtPr>
    <w:sdtEndPr>
      <w:rPr>
        <w:noProof/>
      </w:rPr>
    </w:sdtEndPr>
    <w:sdtContent>
      <w:p w:rsidR="00C74574" w:rsidRDefault="00D004E5">
        <w:pPr>
          <w:pStyle w:val="Footer"/>
          <w:jc w:val="center"/>
        </w:pPr>
        <w:r>
          <w:fldChar w:fldCharType="begin"/>
        </w:r>
        <w:r w:rsidR="00C74574">
          <w:instrText xml:space="preserve"> PAGE   \* MERGEFORMAT </w:instrText>
        </w:r>
        <w:r>
          <w:fldChar w:fldCharType="separate"/>
        </w:r>
        <w:r w:rsidR="007732D7">
          <w:rPr>
            <w:noProof/>
          </w:rPr>
          <w:t>10</w:t>
        </w:r>
        <w:r>
          <w:rPr>
            <w:noProof/>
          </w:rPr>
          <w:fldChar w:fldCharType="end"/>
        </w:r>
      </w:p>
    </w:sdtContent>
  </w:sdt>
  <w:p w:rsidR="00C74574" w:rsidRDefault="00C745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C63" w:rsidRDefault="007A3C63" w:rsidP="00C74574">
      <w:pPr>
        <w:spacing w:after="0" w:line="240" w:lineRule="auto"/>
      </w:pPr>
      <w:r>
        <w:separator/>
      </w:r>
    </w:p>
  </w:footnote>
  <w:footnote w:type="continuationSeparator" w:id="0">
    <w:p w:rsidR="007A3C63" w:rsidRDefault="007A3C63" w:rsidP="00C7457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860CE"/>
    <w:rsid w:val="000009DD"/>
    <w:rsid w:val="00022985"/>
    <w:rsid w:val="00022BA1"/>
    <w:rsid w:val="00031B01"/>
    <w:rsid w:val="000568B5"/>
    <w:rsid w:val="000621A7"/>
    <w:rsid w:val="00065E0C"/>
    <w:rsid w:val="00082599"/>
    <w:rsid w:val="00086092"/>
    <w:rsid w:val="000A1B9A"/>
    <w:rsid w:val="000B2551"/>
    <w:rsid w:val="000B68F7"/>
    <w:rsid w:val="000C76B3"/>
    <w:rsid w:val="000D3D22"/>
    <w:rsid w:val="000F1F87"/>
    <w:rsid w:val="000F425D"/>
    <w:rsid w:val="00112B61"/>
    <w:rsid w:val="00112F04"/>
    <w:rsid w:val="00127093"/>
    <w:rsid w:val="00133CA5"/>
    <w:rsid w:val="00136C9F"/>
    <w:rsid w:val="0014304C"/>
    <w:rsid w:val="00163FD8"/>
    <w:rsid w:val="00165DD9"/>
    <w:rsid w:val="001744EA"/>
    <w:rsid w:val="001823D6"/>
    <w:rsid w:val="001C252C"/>
    <w:rsid w:val="001D6866"/>
    <w:rsid w:val="001D7023"/>
    <w:rsid w:val="001E0819"/>
    <w:rsid w:val="001E34F5"/>
    <w:rsid w:val="00203601"/>
    <w:rsid w:val="00212724"/>
    <w:rsid w:val="0023094D"/>
    <w:rsid w:val="0023631D"/>
    <w:rsid w:val="00247D10"/>
    <w:rsid w:val="00260462"/>
    <w:rsid w:val="002860CE"/>
    <w:rsid w:val="00286752"/>
    <w:rsid w:val="002B02F2"/>
    <w:rsid w:val="002F4D04"/>
    <w:rsid w:val="0035652F"/>
    <w:rsid w:val="00356B0C"/>
    <w:rsid w:val="00361B1F"/>
    <w:rsid w:val="003622AE"/>
    <w:rsid w:val="0038111B"/>
    <w:rsid w:val="003A20ED"/>
    <w:rsid w:val="003B1416"/>
    <w:rsid w:val="003E26E1"/>
    <w:rsid w:val="003F7A29"/>
    <w:rsid w:val="0040354F"/>
    <w:rsid w:val="00404FA8"/>
    <w:rsid w:val="0041523E"/>
    <w:rsid w:val="00417F62"/>
    <w:rsid w:val="00440D55"/>
    <w:rsid w:val="00443EEF"/>
    <w:rsid w:val="00463D1F"/>
    <w:rsid w:val="0047367D"/>
    <w:rsid w:val="00475FB3"/>
    <w:rsid w:val="00482FA5"/>
    <w:rsid w:val="004851B2"/>
    <w:rsid w:val="004A19E0"/>
    <w:rsid w:val="004B0B0E"/>
    <w:rsid w:val="004E5068"/>
    <w:rsid w:val="005059A8"/>
    <w:rsid w:val="00510CD6"/>
    <w:rsid w:val="00526484"/>
    <w:rsid w:val="0052734E"/>
    <w:rsid w:val="005335F2"/>
    <w:rsid w:val="00561F66"/>
    <w:rsid w:val="0057062A"/>
    <w:rsid w:val="0057749A"/>
    <w:rsid w:val="00586766"/>
    <w:rsid w:val="005939F1"/>
    <w:rsid w:val="005D154B"/>
    <w:rsid w:val="005D23CB"/>
    <w:rsid w:val="005F25F6"/>
    <w:rsid w:val="00614794"/>
    <w:rsid w:val="00617098"/>
    <w:rsid w:val="006219B1"/>
    <w:rsid w:val="0062756D"/>
    <w:rsid w:val="00633769"/>
    <w:rsid w:val="006353BF"/>
    <w:rsid w:val="0063737E"/>
    <w:rsid w:val="00637F4B"/>
    <w:rsid w:val="0065644B"/>
    <w:rsid w:val="006665A9"/>
    <w:rsid w:val="006709D9"/>
    <w:rsid w:val="00677405"/>
    <w:rsid w:val="0069396E"/>
    <w:rsid w:val="006C7147"/>
    <w:rsid w:val="006D1DA0"/>
    <w:rsid w:val="006F0503"/>
    <w:rsid w:val="006F4BD2"/>
    <w:rsid w:val="00705B35"/>
    <w:rsid w:val="007146DD"/>
    <w:rsid w:val="007205C1"/>
    <w:rsid w:val="0072263A"/>
    <w:rsid w:val="007302EA"/>
    <w:rsid w:val="00743A84"/>
    <w:rsid w:val="0074611C"/>
    <w:rsid w:val="007732D7"/>
    <w:rsid w:val="00775152"/>
    <w:rsid w:val="00793D01"/>
    <w:rsid w:val="007A3C63"/>
    <w:rsid w:val="007B1588"/>
    <w:rsid w:val="007B40E8"/>
    <w:rsid w:val="007D104C"/>
    <w:rsid w:val="008016CE"/>
    <w:rsid w:val="00801E2C"/>
    <w:rsid w:val="00823BB5"/>
    <w:rsid w:val="0083237C"/>
    <w:rsid w:val="00835539"/>
    <w:rsid w:val="00847787"/>
    <w:rsid w:val="00891B3A"/>
    <w:rsid w:val="008C5CD8"/>
    <w:rsid w:val="008C6B99"/>
    <w:rsid w:val="008C7C12"/>
    <w:rsid w:val="008D1FF5"/>
    <w:rsid w:val="008E0636"/>
    <w:rsid w:val="008F3E66"/>
    <w:rsid w:val="008F7092"/>
    <w:rsid w:val="009367A7"/>
    <w:rsid w:val="00943B22"/>
    <w:rsid w:val="00952D1A"/>
    <w:rsid w:val="00983778"/>
    <w:rsid w:val="009B714E"/>
    <w:rsid w:val="009C01D4"/>
    <w:rsid w:val="009D3791"/>
    <w:rsid w:val="009D5596"/>
    <w:rsid w:val="009E4985"/>
    <w:rsid w:val="009E6E00"/>
    <w:rsid w:val="00A06FC8"/>
    <w:rsid w:val="00A1378D"/>
    <w:rsid w:val="00A52AC0"/>
    <w:rsid w:val="00A86EE9"/>
    <w:rsid w:val="00AA178B"/>
    <w:rsid w:val="00B056E0"/>
    <w:rsid w:val="00B16B73"/>
    <w:rsid w:val="00B45D20"/>
    <w:rsid w:val="00B47031"/>
    <w:rsid w:val="00B5358E"/>
    <w:rsid w:val="00B53814"/>
    <w:rsid w:val="00B6496F"/>
    <w:rsid w:val="00B66B55"/>
    <w:rsid w:val="00BD06B2"/>
    <w:rsid w:val="00BE599C"/>
    <w:rsid w:val="00C038C2"/>
    <w:rsid w:val="00C20B8C"/>
    <w:rsid w:val="00C2140E"/>
    <w:rsid w:val="00C22666"/>
    <w:rsid w:val="00C25688"/>
    <w:rsid w:val="00C313A3"/>
    <w:rsid w:val="00C437F6"/>
    <w:rsid w:val="00C5068F"/>
    <w:rsid w:val="00C52E2F"/>
    <w:rsid w:val="00C738C6"/>
    <w:rsid w:val="00C74574"/>
    <w:rsid w:val="00C7593A"/>
    <w:rsid w:val="00CF28BC"/>
    <w:rsid w:val="00D004E5"/>
    <w:rsid w:val="00D244F0"/>
    <w:rsid w:val="00D4584B"/>
    <w:rsid w:val="00D609CB"/>
    <w:rsid w:val="00D70226"/>
    <w:rsid w:val="00D737FD"/>
    <w:rsid w:val="00DC3391"/>
    <w:rsid w:val="00DC5DED"/>
    <w:rsid w:val="00DC7C0C"/>
    <w:rsid w:val="00DF4518"/>
    <w:rsid w:val="00E66B06"/>
    <w:rsid w:val="00E927AB"/>
    <w:rsid w:val="00E931AC"/>
    <w:rsid w:val="00E93634"/>
    <w:rsid w:val="00EA1E03"/>
    <w:rsid w:val="00EB3947"/>
    <w:rsid w:val="00EC19F9"/>
    <w:rsid w:val="00EC2F92"/>
    <w:rsid w:val="00EC7B25"/>
    <w:rsid w:val="00EF08ED"/>
    <w:rsid w:val="00EF3D68"/>
    <w:rsid w:val="00F1052E"/>
    <w:rsid w:val="00F20AEE"/>
    <w:rsid w:val="00F3122C"/>
    <w:rsid w:val="00F522E1"/>
    <w:rsid w:val="00F6071B"/>
    <w:rsid w:val="00F60AD3"/>
    <w:rsid w:val="00F77C75"/>
    <w:rsid w:val="00F979CA"/>
    <w:rsid w:val="00FC6E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54F"/>
    <w:pPr>
      <w:spacing w:line="360" w:lineRule="auto"/>
      <w:jc w:val="both"/>
    </w:pPr>
    <w:rPr>
      <w:rFonts w:ascii="Arial" w:hAnsi="Arial"/>
      <w:sz w:val="24"/>
    </w:rPr>
  </w:style>
  <w:style w:type="paragraph" w:styleId="Heading1">
    <w:name w:val="heading 1"/>
    <w:basedOn w:val="Normal"/>
    <w:next w:val="Normal"/>
    <w:link w:val="Heading1Char"/>
    <w:uiPriority w:val="9"/>
    <w:qFormat/>
    <w:rsid w:val="00EF08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6E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E0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08E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7749A"/>
    <w:rPr>
      <w:color w:val="0563C1" w:themeColor="hyperlink"/>
      <w:u w:val="single"/>
    </w:rPr>
  </w:style>
  <w:style w:type="character" w:customStyle="1" w:styleId="UnresolvedMention">
    <w:name w:val="Unresolved Mention"/>
    <w:basedOn w:val="DefaultParagraphFont"/>
    <w:uiPriority w:val="99"/>
    <w:semiHidden/>
    <w:unhideWhenUsed/>
    <w:rsid w:val="0057749A"/>
    <w:rPr>
      <w:color w:val="605E5C"/>
      <w:shd w:val="clear" w:color="auto" w:fill="E1DFDD"/>
    </w:rPr>
  </w:style>
  <w:style w:type="paragraph" w:styleId="TOCHeading">
    <w:name w:val="TOC Heading"/>
    <w:basedOn w:val="Heading1"/>
    <w:next w:val="Normal"/>
    <w:uiPriority w:val="39"/>
    <w:unhideWhenUsed/>
    <w:qFormat/>
    <w:rsid w:val="0062756D"/>
    <w:pPr>
      <w:spacing w:line="259" w:lineRule="auto"/>
      <w:jc w:val="left"/>
      <w:outlineLvl w:val="9"/>
    </w:pPr>
    <w:rPr>
      <w:lang w:val="en-US"/>
    </w:rPr>
  </w:style>
  <w:style w:type="paragraph" w:styleId="TOC1">
    <w:name w:val="toc 1"/>
    <w:basedOn w:val="Normal"/>
    <w:next w:val="Normal"/>
    <w:autoRedefine/>
    <w:uiPriority w:val="39"/>
    <w:unhideWhenUsed/>
    <w:rsid w:val="0062756D"/>
    <w:pPr>
      <w:spacing w:after="100"/>
    </w:pPr>
  </w:style>
  <w:style w:type="paragraph" w:styleId="Header">
    <w:name w:val="header"/>
    <w:basedOn w:val="Normal"/>
    <w:link w:val="HeaderChar"/>
    <w:uiPriority w:val="99"/>
    <w:unhideWhenUsed/>
    <w:rsid w:val="00C74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574"/>
    <w:rPr>
      <w:rFonts w:ascii="Arial" w:hAnsi="Arial"/>
      <w:sz w:val="24"/>
    </w:rPr>
  </w:style>
  <w:style w:type="paragraph" w:styleId="Footer">
    <w:name w:val="footer"/>
    <w:basedOn w:val="Normal"/>
    <w:link w:val="FooterChar"/>
    <w:uiPriority w:val="99"/>
    <w:unhideWhenUsed/>
    <w:rsid w:val="00C74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574"/>
    <w:rPr>
      <w:rFonts w:ascii="Arial" w:hAnsi="Arial"/>
      <w:sz w:val="24"/>
    </w:rPr>
  </w:style>
  <w:style w:type="paragraph" w:styleId="BalloonText">
    <w:name w:val="Balloon Text"/>
    <w:basedOn w:val="Normal"/>
    <w:link w:val="BalloonTextChar"/>
    <w:uiPriority w:val="99"/>
    <w:semiHidden/>
    <w:unhideWhenUsed/>
    <w:rsid w:val="00773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2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areproviders.online/england/east-of-england/southend-on-sea/ecc-ca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F4E81-63FF-4E1D-A3C9-5F4487F37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Pages>
  <Words>2621</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palak.shah1455@gmail.com</dc:creator>
  <cp:keywords/>
  <dc:description/>
  <cp:lastModifiedBy>auror</cp:lastModifiedBy>
  <cp:revision>8</cp:revision>
  <dcterms:created xsi:type="dcterms:W3CDTF">2021-08-20T08:27:00Z</dcterms:created>
  <dcterms:modified xsi:type="dcterms:W3CDTF">2021-08-20T09:19:00Z</dcterms:modified>
</cp:coreProperties>
</file>