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812E89" w14:textId="5354E7CD" w:rsidR="003A69CC" w:rsidRPr="003A69CC" w:rsidRDefault="003A69CC" w:rsidP="001F2A7F">
      <w:pPr>
        <w:rPr>
          <w:rFonts w:ascii="Times New Roman" w:hAnsi="Times New Roman" w:cs="Times New Roman"/>
          <w:b/>
          <w:bCs/>
          <w:sz w:val="24"/>
          <w:szCs w:val="24"/>
          <w:u w:val="single"/>
        </w:rPr>
      </w:pPr>
      <w:r w:rsidRPr="003A69CC">
        <w:rPr>
          <w:rFonts w:ascii="Times New Roman" w:hAnsi="Times New Roman" w:cs="Times New Roman"/>
          <w:b/>
          <w:bCs/>
          <w:sz w:val="24"/>
          <w:szCs w:val="24"/>
          <w:u w:val="single"/>
        </w:rPr>
        <w:t>The Influence of Peripheral Temperature Modulation on Grip Strength and Hang-Time Endurance in Trained Climbers</w:t>
      </w:r>
    </w:p>
    <w:p w14:paraId="50F02997" w14:textId="405A2DC5" w:rsidR="003A69CC" w:rsidRDefault="001F2A7F" w:rsidP="001F2A7F">
      <w:pPr>
        <w:rPr>
          <w:rFonts w:ascii="Times New Roman" w:hAnsi="Times New Roman" w:cs="Times New Roman"/>
          <w:sz w:val="24"/>
          <w:szCs w:val="24"/>
        </w:rPr>
      </w:pPr>
      <w:r w:rsidRPr="00625A20">
        <w:rPr>
          <w:rFonts w:ascii="Times New Roman" w:hAnsi="Times New Roman" w:cs="Times New Roman"/>
          <w:sz w:val="24"/>
          <w:szCs w:val="24"/>
        </w:rPr>
        <w:t xml:space="preserve">The study aimed to investigate the influences of peripheral temperature by assessing athletes hang time endurance and grip strength. The research intends to identify </w:t>
      </w:r>
      <w:r w:rsidR="00973C5F" w:rsidRPr="00625A20">
        <w:rPr>
          <w:rFonts w:ascii="Times New Roman" w:hAnsi="Times New Roman" w:cs="Times New Roman"/>
          <w:sz w:val="24"/>
          <w:szCs w:val="24"/>
        </w:rPr>
        <w:t>forearm peripheral temperature modulation in 3 conditions. The 3 conditions include Cold (10 degrees), neutral (25 degrees) and warm (40 degrees)</w:t>
      </w:r>
      <w:r w:rsidR="001C4A48" w:rsidRPr="00625A20">
        <w:rPr>
          <w:rFonts w:ascii="Times New Roman" w:hAnsi="Times New Roman" w:cs="Times New Roman"/>
          <w:sz w:val="24"/>
          <w:szCs w:val="24"/>
        </w:rPr>
        <w:t xml:space="preserve">. The research question corresponds to existing peer reviewed evidence that examines the physiological effects of temperature on muscular function, contractibility and peripheral blood flow </w:t>
      </w:r>
      <w:r w:rsidR="001C4A48" w:rsidRPr="001F2A7F">
        <w:rPr>
          <w:rFonts w:ascii="Times New Roman" w:hAnsi="Times New Roman" w:cs="Times New Roman"/>
          <w:sz w:val="24"/>
          <w:szCs w:val="24"/>
        </w:rPr>
        <w:t>(Vincent &amp; Tipton, 1988</w:t>
      </w:r>
      <w:r w:rsidR="001B7CD3">
        <w:rPr>
          <w:rFonts w:ascii="Times New Roman" w:hAnsi="Times New Roman" w:cs="Times New Roman"/>
          <w:sz w:val="24"/>
          <w:szCs w:val="24"/>
        </w:rPr>
        <w:t>)</w:t>
      </w:r>
      <w:r w:rsidR="001C4A48" w:rsidRPr="00625A20">
        <w:rPr>
          <w:rFonts w:ascii="Times New Roman" w:hAnsi="Times New Roman" w:cs="Times New Roman"/>
          <w:sz w:val="24"/>
          <w:szCs w:val="24"/>
        </w:rPr>
        <w:t xml:space="preserve"> </w:t>
      </w:r>
    </w:p>
    <w:p w14:paraId="2DFCB8C4" w14:textId="1EB9975A" w:rsidR="001A1CDE" w:rsidRPr="00625A20" w:rsidRDefault="00992351" w:rsidP="001F2A7F">
      <w:pPr>
        <w:rPr>
          <w:rFonts w:ascii="Times New Roman" w:hAnsi="Times New Roman" w:cs="Times New Roman"/>
          <w:sz w:val="24"/>
          <w:szCs w:val="24"/>
        </w:rPr>
      </w:pPr>
      <w:r w:rsidRPr="00625A20">
        <w:rPr>
          <w:rFonts w:ascii="Times New Roman" w:hAnsi="Times New Roman" w:cs="Times New Roman"/>
          <w:sz w:val="24"/>
          <w:szCs w:val="24"/>
        </w:rPr>
        <w:t xml:space="preserve">Existing studies exploring thermal interventions have predominantly prioritised cooling and heating for </w:t>
      </w:r>
      <w:r w:rsidR="001A1CDE" w:rsidRPr="00625A20">
        <w:rPr>
          <w:rFonts w:ascii="Times New Roman" w:hAnsi="Times New Roman" w:cs="Times New Roman"/>
          <w:sz w:val="24"/>
          <w:szCs w:val="24"/>
        </w:rPr>
        <w:t>recovery-based</w:t>
      </w:r>
      <w:r w:rsidRPr="00625A20">
        <w:rPr>
          <w:rFonts w:ascii="Times New Roman" w:hAnsi="Times New Roman" w:cs="Times New Roman"/>
          <w:sz w:val="24"/>
          <w:szCs w:val="24"/>
        </w:rPr>
        <w:t xml:space="preserve"> applications. </w:t>
      </w:r>
      <w:r w:rsidR="001A1CDE" w:rsidRPr="00625A20">
        <w:rPr>
          <w:rFonts w:ascii="Times New Roman" w:hAnsi="Times New Roman" w:cs="Times New Roman"/>
          <w:sz w:val="24"/>
          <w:szCs w:val="24"/>
        </w:rPr>
        <w:t xml:space="preserve">Whereas Limited research has examined how localized peripheral temperature effects influences immediate performance. </w:t>
      </w:r>
    </w:p>
    <w:p w14:paraId="2DC600EA" w14:textId="61FE7E66" w:rsidR="001A1CDE" w:rsidRPr="00625A20" w:rsidRDefault="00D13E1C" w:rsidP="00625A20">
      <w:pPr>
        <w:rPr>
          <w:rFonts w:ascii="Times New Roman" w:hAnsi="Times New Roman" w:cs="Times New Roman"/>
          <w:sz w:val="24"/>
          <w:szCs w:val="24"/>
        </w:rPr>
      </w:pPr>
      <w:r w:rsidRPr="00625A20">
        <w:rPr>
          <w:rFonts w:ascii="Times New Roman" w:hAnsi="Times New Roman" w:cs="Times New Roman"/>
          <w:sz w:val="24"/>
          <w:szCs w:val="24"/>
        </w:rPr>
        <w:t>By u</w:t>
      </w:r>
      <w:r w:rsidR="001A1CDE" w:rsidRPr="00625A20">
        <w:rPr>
          <w:rFonts w:ascii="Times New Roman" w:hAnsi="Times New Roman" w:cs="Times New Roman"/>
          <w:sz w:val="24"/>
          <w:szCs w:val="24"/>
        </w:rPr>
        <w:t xml:space="preserve">nderstanding how thermal exposure </w:t>
      </w:r>
      <w:r w:rsidRPr="00625A20">
        <w:rPr>
          <w:rFonts w:ascii="Times New Roman" w:hAnsi="Times New Roman" w:cs="Times New Roman"/>
          <w:sz w:val="24"/>
          <w:szCs w:val="24"/>
        </w:rPr>
        <w:t>and applied thermal</w:t>
      </w:r>
      <w:r w:rsidR="007B54DA" w:rsidRPr="00625A20">
        <w:rPr>
          <w:rFonts w:ascii="Times New Roman" w:hAnsi="Times New Roman" w:cs="Times New Roman"/>
          <w:sz w:val="24"/>
          <w:szCs w:val="24"/>
        </w:rPr>
        <w:t xml:space="preserve"> </w:t>
      </w:r>
      <w:r w:rsidRPr="00625A20">
        <w:rPr>
          <w:rFonts w:ascii="Times New Roman" w:hAnsi="Times New Roman" w:cs="Times New Roman"/>
          <w:sz w:val="24"/>
          <w:szCs w:val="24"/>
        </w:rPr>
        <w:t xml:space="preserve">stressors such as warming or cooling influences grip strength and endurance, the investigation desires to </w:t>
      </w:r>
      <w:r w:rsidR="00C24C56" w:rsidRPr="00625A20">
        <w:rPr>
          <w:rFonts w:ascii="Times New Roman" w:hAnsi="Times New Roman" w:cs="Times New Roman"/>
          <w:sz w:val="24"/>
          <w:szCs w:val="24"/>
        </w:rPr>
        <w:t xml:space="preserve">contribute to the development of efficient methodologies for athletic preparation, optimized performance and effective recovery. Implementing the findings within the realm of athletic performance could revolutionize coaches and athlete’s approach </w:t>
      </w:r>
      <w:r w:rsidR="007B54DA" w:rsidRPr="00625A20">
        <w:rPr>
          <w:rFonts w:ascii="Times New Roman" w:hAnsi="Times New Roman" w:cs="Times New Roman"/>
          <w:sz w:val="24"/>
          <w:szCs w:val="24"/>
        </w:rPr>
        <w:t xml:space="preserve">to optimization. </w:t>
      </w:r>
      <w:r w:rsidR="00E668BA" w:rsidRPr="00625A20">
        <w:rPr>
          <w:rFonts w:ascii="Times New Roman" w:hAnsi="Times New Roman" w:cs="Times New Roman"/>
          <w:sz w:val="24"/>
          <w:szCs w:val="24"/>
        </w:rPr>
        <w:t>By i</w:t>
      </w:r>
      <w:r w:rsidR="007B54DA" w:rsidRPr="00625A20">
        <w:rPr>
          <w:rFonts w:ascii="Times New Roman" w:hAnsi="Times New Roman" w:cs="Times New Roman"/>
          <w:sz w:val="24"/>
          <w:szCs w:val="24"/>
        </w:rPr>
        <w:t xml:space="preserve">ncorporating thermal modulation especially during warm up routines or intensive grip training protocols would be </w:t>
      </w:r>
      <w:r w:rsidR="00E668BA" w:rsidRPr="00625A20">
        <w:rPr>
          <w:rFonts w:ascii="Times New Roman" w:hAnsi="Times New Roman" w:cs="Times New Roman"/>
          <w:sz w:val="24"/>
          <w:szCs w:val="24"/>
        </w:rPr>
        <w:t>deemed</w:t>
      </w:r>
      <w:r w:rsidR="007B54DA" w:rsidRPr="00625A20">
        <w:rPr>
          <w:rFonts w:ascii="Times New Roman" w:hAnsi="Times New Roman" w:cs="Times New Roman"/>
          <w:sz w:val="24"/>
          <w:szCs w:val="24"/>
        </w:rPr>
        <w:t xml:space="preserve"> beneficial to enhancing athletic prowess. </w:t>
      </w:r>
    </w:p>
    <w:p w14:paraId="4EC982E8" w14:textId="77777777" w:rsidR="003A69CC" w:rsidRDefault="003A69CC" w:rsidP="001F2A7F">
      <w:pPr>
        <w:rPr>
          <w:rFonts w:ascii="Times New Roman" w:hAnsi="Times New Roman" w:cs="Times New Roman"/>
          <w:sz w:val="24"/>
          <w:szCs w:val="24"/>
          <w:u w:val="single"/>
        </w:rPr>
      </w:pPr>
    </w:p>
    <w:p w14:paraId="38F8316C" w14:textId="049477ED" w:rsidR="00DD7374" w:rsidRPr="003A69CC" w:rsidRDefault="00AC35CB" w:rsidP="001F2A7F">
      <w:pPr>
        <w:rPr>
          <w:rFonts w:ascii="Times New Roman" w:hAnsi="Times New Roman" w:cs="Times New Roman"/>
          <w:sz w:val="24"/>
          <w:szCs w:val="24"/>
          <w:u w:val="single"/>
        </w:rPr>
      </w:pPr>
      <w:r w:rsidRPr="003A69CC">
        <w:rPr>
          <w:rFonts w:ascii="Times New Roman" w:hAnsi="Times New Roman" w:cs="Times New Roman"/>
          <w:sz w:val="24"/>
          <w:szCs w:val="24"/>
          <w:u w:val="single"/>
        </w:rPr>
        <w:t>Introduction</w:t>
      </w:r>
      <w:r w:rsidR="00DD7374" w:rsidRPr="003A69CC">
        <w:rPr>
          <w:rFonts w:ascii="Times New Roman" w:hAnsi="Times New Roman" w:cs="Times New Roman"/>
          <w:sz w:val="24"/>
          <w:szCs w:val="24"/>
          <w:u w:val="single"/>
        </w:rPr>
        <w:t xml:space="preserve">/Rationale </w:t>
      </w:r>
    </w:p>
    <w:p w14:paraId="7806913F" w14:textId="57A1AEDB" w:rsidR="007D67F3" w:rsidRPr="003B4241" w:rsidRDefault="00DD7374" w:rsidP="001F2A7F">
      <w:pPr>
        <w:rPr>
          <w:rFonts w:ascii="Times New Roman" w:hAnsi="Times New Roman" w:cs="Times New Roman"/>
          <w:sz w:val="32"/>
          <w:szCs w:val="32"/>
        </w:rPr>
      </w:pPr>
      <w:r w:rsidRPr="003B4241">
        <w:rPr>
          <w:rFonts w:ascii="Times New Roman" w:hAnsi="Times New Roman" w:cs="Times New Roman"/>
          <w:sz w:val="32"/>
          <w:szCs w:val="32"/>
        </w:rPr>
        <w:t xml:space="preserve">Among athletic populations, optimal muscular endurance and grip strength are </w:t>
      </w:r>
      <w:r w:rsidR="00A31AEF" w:rsidRPr="003B4241">
        <w:rPr>
          <w:rFonts w:ascii="Times New Roman" w:hAnsi="Times New Roman" w:cs="Times New Roman"/>
          <w:sz w:val="32"/>
          <w:szCs w:val="32"/>
        </w:rPr>
        <w:t>widely recognised as</w:t>
      </w:r>
      <w:r w:rsidRPr="003B4241">
        <w:rPr>
          <w:rFonts w:ascii="Times New Roman" w:hAnsi="Times New Roman" w:cs="Times New Roman"/>
          <w:sz w:val="32"/>
          <w:szCs w:val="32"/>
        </w:rPr>
        <w:t xml:space="preserve"> </w:t>
      </w:r>
      <w:r w:rsidR="00A31AEF" w:rsidRPr="003B4241">
        <w:rPr>
          <w:rFonts w:ascii="Times New Roman" w:hAnsi="Times New Roman" w:cs="Times New Roman"/>
          <w:sz w:val="32"/>
          <w:szCs w:val="32"/>
        </w:rPr>
        <w:t>vital determinants of athletic performance and adaption</w:t>
      </w:r>
      <w:r w:rsidR="003B4241">
        <w:rPr>
          <w:rFonts w:ascii="Times New Roman" w:hAnsi="Times New Roman" w:cs="Times New Roman"/>
          <w:sz w:val="32"/>
          <w:szCs w:val="32"/>
        </w:rPr>
        <w:t xml:space="preserve"> (</w:t>
      </w:r>
      <w:r w:rsidR="003B4241" w:rsidRPr="003B4241">
        <w:rPr>
          <w:rFonts w:ascii="Times New Roman" w:hAnsi="Times New Roman" w:cs="Times New Roman"/>
          <w:sz w:val="32"/>
          <w:szCs w:val="32"/>
        </w:rPr>
        <w:t>Cronin et al., 2017</w:t>
      </w:r>
      <w:r w:rsidR="003B4241">
        <w:rPr>
          <w:rFonts w:ascii="Times New Roman" w:hAnsi="Times New Roman" w:cs="Times New Roman"/>
          <w:sz w:val="32"/>
          <w:szCs w:val="32"/>
        </w:rPr>
        <w:t xml:space="preserve">). </w:t>
      </w:r>
      <w:r w:rsidR="00A31AEF" w:rsidRPr="003B4241">
        <w:rPr>
          <w:rFonts w:ascii="Times New Roman" w:hAnsi="Times New Roman" w:cs="Times New Roman"/>
          <w:sz w:val="32"/>
          <w:szCs w:val="32"/>
        </w:rPr>
        <w:t xml:space="preserve">Sustaining grip against Fatigue is </w:t>
      </w:r>
      <w:r w:rsidR="00E668BA" w:rsidRPr="003B4241">
        <w:rPr>
          <w:rFonts w:ascii="Times New Roman" w:hAnsi="Times New Roman" w:cs="Times New Roman"/>
          <w:sz w:val="32"/>
          <w:szCs w:val="32"/>
        </w:rPr>
        <w:t xml:space="preserve">a </w:t>
      </w:r>
      <w:r w:rsidR="00A31AEF" w:rsidRPr="003B4241">
        <w:rPr>
          <w:rFonts w:ascii="Times New Roman" w:hAnsi="Times New Roman" w:cs="Times New Roman"/>
          <w:sz w:val="32"/>
          <w:szCs w:val="32"/>
        </w:rPr>
        <w:t>key comp</w:t>
      </w:r>
      <w:r w:rsidR="00E668BA" w:rsidRPr="003B4241">
        <w:rPr>
          <w:rFonts w:ascii="Times New Roman" w:hAnsi="Times New Roman" w:cs="Times New Roman"/>
          <w:sz w:val="32"/>
          <w:szCs w:val="32"/>
        </w:rPr>
        <w:t>onent</w:t>
      </w:r>
      <w:r w:rsidR="00A31AEF" w:rsidRPr="003B4241">
        <w:rPr>
          <w:rFonts w:ascii="Times New Roman" w:hAnsi="Times New Roman" w:cs="Times New Roman"/>
          <w:sz w:val="32"/>
          <w:szCs w:val="32"/>
        </w:rPr>
        <w:t xml:space="preserve"> to sports such </w:t>
      </w:r>
      <w:r w:rsidR="00E668BA" w:rsidRPr="003B4241">
        <w:rPr>
          <w:rFonts w:ascii="Times New Roman" w:hAnsi="Times New Roman" w:cs="Times New Roman"/>
          <w:sz w:val="32"/>
          <w:szCs w:val="32"/>
        </w:rPr>
        <w:t xml:space="preserve">as </w:t>
      </w:r>
      <w:r w:rsidR="00A31AEF" w:rsidRPr="003B4241">
        <w:rPr>
          <w:rFonts w:ascii="Times New Roman" w:hAnsi="Times New Roman" w:cs="Times New Roman"/>
          <w:sz w:val="32"/>
          <w:szCs w:val="32"/>
        </w:rPr>
        <w:t>climbing or gymnastics</w:t>
      </w:r>
      <w:r w:rsidR="00E668BA" w:rsidRPr="003B4241">
        <w:rPr>
          <w:rFonts w:ascii="Times New Roman" w:hAnsi="Times New Roman" w:cs="Times New Roman"/>
          <w:sz w:val="32"/>
          <w:szCs w:val="32"/>
        </w:rPr>
        <w:t>, considering the importance of neuromuscular endurance and overall capacity of the forearm flexors resistance to force output decline</w:t>
      </w:r>
      <w:r w:rsidR="003B4241">
        <w:rPr>
          <w:rFonts w:ascii="Times New Roman" w:hAnsi="Times New Roman" w:cs="Times New Roman"/>
          <w:sz w:val="32"/>
          <w:szCs w:val="32"/>
        </w:rPr>
        <w:t xml:space="preserve"> </w:t>
      </w:r>
      <w:r w:rsidR="003B4241" w:rsidRPr="007C3C5E">
        <w:rPr>
          <w:rFonts w:ascii="Times New Roman" w:hAnsi="Times New Roman" w:cs="Times New Roman"/>
          <w:sz w:val="32"/>
          <w:szCs w:val="32"/>
        </w:rPr>
        <w:t>(</w:t>
      </w:r>
      <w:proofErr w:type="spellStart"/>
      <w:r w:rsidR="003B4241" w:rsidRPr="007C3C5E">
        <w:rPr>
          <w:rFonts w:ascii="Times New Roman" w:hAnsi="Times New Roman" w:cs="Times New Roman"/>
          <w:sz w:val="32"/>
          <w:szCs w:val="32"/>
        </w:rPr>
        <w:t>Baláš</w:t>
      </w:r>
      <w:proofErr w:type="spellEnd"/>
      <w:r w:rsidR="003B4241" w:rsidRPr="007C3C5E">
        <w:rPr>
          <w:rFonts w:ascii="Times New Roman" w:hAnsi="Times New Roman" w:cs="Times New Roman"/>
          <w:sz w:val="32"/>
          <w:szCs w:val="32"/>
        </w:rPr>
        <w:t xml:space="preserve"> et al., 2012).</w:t>
      </w:r>
      <w:r w:rsidR="00E668BA" w:rsidRPr="003B4241">
        <w:rPr>
          <w:rFonts w:ascii="Times New Roman" w:hAnsi="Times New Roman" w:cs="Times New Roman"/>
          <w:sz w:val="32"/>
          <w:szCs w:val="32"/>
        </w:rPr>
        <w:t xml:space="preserve"> Very limited research has been conducted on peripheral temperature modulation</w:t>
      </w:r>
      <w:r w:rsidR="00BF682D" w:rsidRPr="003B4241">
        <w:rPr>
          <w:rFonts w:ascii="Times New Roman" w:hAnsi="Times New Roman" w:cs="Times New Roman"/>
          <w:sz w:val="32"/>
          <w:szCs w:val="32"/>
        </w:rPr>
        <w:t xml:space="preserve"> in relation</w:t>
      </w:r>
      <w:r w:rsidR="002070EB" w:rsidRPr="003B4241">
        <w:rPr>
          <w:rFonts w:ascii="Times New Roman" w:hAnsi="Times New Roman" w:cs="Times New Roman"/>
          <w:sz w:val="32"/>
          <w:szCs w:val="32"/>
        </w:rPr>
        <w:t xml:space="preserve"> to</w:t>
      </w:r>
      <w:r w:rsidR="00BF682D" w:rsidRPr="003B4241">
        <w:rPr>
          <w:rFonts w:ascii="Times New Roman" w:hAnsi="Times New Roman" w:cs="Times New Roman"/>
          <w:sz w:val="32"/>
          <w:szCs w:val="32"/>
        </w:rPr>
        <w:t xml:space="preserve"> fatigue resistance and muscular output</w:t>
      </w:r>
      <w:r w:rsidR="003B4241">
        <w:rPr>
          <w:rFonts w:ascii="Times New Roman" w:hAnsi="Times New Roman" w:cs="Times New Roman"/>
          <w:sz w:val="32"/>
          <w:szCs w:val="32"/>
        </w:rPr>
        <w:t xml:space="preserve"> </w:t>
      </w:r>
      <w:r w:rsidR="001B7CD3">
        <w:rPr>
          <w:rFonts w:ascii="Times New Roman" w:hAnsi="Times New Roman" w:cs="Times New Roman"/>
          <w:sz w:val="32"/>
          <w:szCs w:val="32"/>
        </w:rPr>
        <w:t>(</w:t>
      </w:r>
      <w:r w:rsidR="003B4241" w:rsidRPr="003B4241">
        <w:rPr>
          <w:rFonts w:ascii="Times New Roman" w:hAnsi="Times New Roman" w:cs="Times New Roman"/>
          <w:sz w:val="32"/>
          <w:szCs w:val="32"/>
        </w:rPr>
        <w:t>Oksa et al., 2000)</w:t>
      </w:r>
      <w:r w:rsidR="003B4241">
        <w:rPr>
          <w:rFonts w:ascii="Times New Roman" w:hAnsi="Times New Roman" w:cs="Times New Roman"/>
          <w:sz w:val="32"/>
          <w:szCs w:val="32"/>
        </w:rPr>
        <w:t xml:space="preserve">. </w:t>
      </w:r>
      <w:r w:rsidR="00BF682D" w:rsidRPr="003B4241">
        <w:rPr>
          <w:rFonts w:ascii="Times New Roman" w:hAnsi="Times New Roman" w:cs="Times New Roman"/>
          <w:sz w:val="32"/>
          <w:szCs w:val="32"/>
        </w:rPr>
        <w:t xml:space="preserve"> Identifying possible benefits to peripheral temperature modulation could provide </w:t>
      </w:r>
      <w:r w:rsidR="009B65D8" w:rsidRPr="003B4241">
        <w:rPr>
          <w:rFonts w:ascii="Times New Roman" w:hAnsi="Times New Roman" w:cs="Times New Roman"/>
          <w:sz w:val="32"/>
          <w:szCs w:val="32"/>
        </w:rPr>
        <w:t>important applications</w:t>
      </w:r>
      <w:r w:rsidR="00BF682D" w:rsidRPr="003B4241">
        <w:rPr>
          <w:rFonts w:ascii="Times New Roman" w:hAnsi="Times New Roman" w:cs="Times New Roman"/>
          <w:sz w:val="32"/>
          <w:szCs w:val="32"/>
        </w:rPr>
        <w:t xml:space="preserve"> for athlete’s competing </w:t>
      </w:r>
      <w:r w:rsidR="009B65D8" w:rsidRPr="003B4241">
        <w:rPr>
          <w:rFonts w:ascii="Times New Roman" w:hAnsi="Times New Roman" w:cs="Times New Roman"/>
          <w:sz w:val="32"/>
          <w:szCs w:val="32"/>
        </w:rPr>
        <w:t xml:space="preserve">in sports </w:t>
      </w:r>
      <w:r w:rsidR="004F2433" w:rsidRPr="003B4241">
        <w:rPr>
          <w:rFonts w:ascii="Times New Roman" w:hAnsi="Times New Roman" w:cs="Times New Roman"/>
          <w:sz w:val="32"/>
          <w:szCs w:val="32"/>
        </w:rPr>
        <w:t xml:space="preserve">that </w:t>
      </w:r>
      <w:r w:rsidR="009B65D8" w:rsidRPr="003B4241">
        <w:rPr>
          <w:rFonts w:ascii="Times New Roman" w:hAnsi="Times New Roman" w:cs="Times New Roman"/>
          <w:sz w:val="32"/>
          <w:szCs w:val="32"/>
        </w:rPr>
        <w:t>demand precise motor control and sustained grip strength</w:t>
      </w:r>
      <w:r w:rsidR="003B4241">
        <w:rPr>
          <w:rFonts w:ascii="Times New Roman" w:hAnsi="Times New Roman" w:cs="Times New Roman"/>
          <w:sz w:val="32"/>
          <w:szCs w:val="32"/>
        </w:rPr>
        <w:t xml:space="preserve"> </w:t>
      </w:r>
      <w:r w:rsidR="003B4241" w:rsidRPr="003B4241">
        <w:rPr>
          <w:rFonts w:ascii="Times New Roman" w:hAnsi="Times New Roman" w:cs="Times New Roman"/>
          <w:sz w:val="32"/>
          <w:szCs w:val="32"/>
        </w:rPr>
        <w:t>(Peiffer et al., 2010).</w:t>
      </w:r>
    </w:p>
    <w:p w14:paraId="63C49CAC" w14:textId="59321806" w:rsidR="003A69CC" w:rsidRDefault="007D67F3" w:rsidP="005821CB">
      <w:pPr>
        <w:rPr>
          <w:rFonts w:ascii="Times New Roman" w:hAnsi="Times New Roman" w:cs="Times New Roman"/>
          <w:sz w:val="32"/>
          <w:szCs w:val="32"/>
        </w:rPr>
      </w:pPr>
      <w:r w:rsidRPr="003B4241">
        <w:rPr>
          <w:rFonts w:ascii="Times New Roman" w:hAnsi="Times New Roman" w:cs="Times New Roman"/>
          <w:sz w:val="32"/>
          <w:szCs w:val="32"/>
        </w:rPr>
        <w:t>Peripheral temperature change is clinical in the neuromuscular systems ability to generate and maintain force</w:t>
      </w:r>
      <w:r w:rsidR="0039202B">
        <w:rPr>
          <w:rFonts w:ascii="Times New Roman" w:hAnsi="Times New Roman" w:cs="Times New Roman"/>
          <w:sz w:val="32"/>
          <w:szCs w:val="32"/>
        </w:rPr>
        <w:t xml:space="preserve"> (</w:t>
      </w:r>
      <w:r w:rsidR="0039202B" w:rsidRPr="0039202B">
        <w:rPr>
          <w:rFonts w:ascii="Times New Roman" w:hAnsi="Times New Roman" w:cs="Times New Roman"/>
          <w:sz w:val="32"/>
          <w:szCs w:val="32"/>
        </w:rPr>
        <w:t>Ferreira et al., 2022).</w:t>
      </w:r>
      <w:r w:rsidRPr="003B4241">
        <w:rPr>
          <w:rFonts w:ascii="Times New Roman" w:hAnsi="Times New Roman" w:cs="Times New Roman"/>
          <w:sz w:val="32"/>
          <w:szCs w:val="32"/>
        </w:rPr>
        <w:t xml:space="preserve">Cheung elaborates </w:t>
      </w:r>
      <w:r w:rsidR="00D546B7" w:rsidRPr="003B4241">
        <w:rPr>
          <w:rFonts w:ascii="Times New Roman" w:hAnsi="Times New Roman" w:cs="Times New Roman"/>
          <w:sz w:val="32"/>
          <w:szCs w:val="32"/>
        </w:rPr>
        <w:t xml:space="preserve">the profound effects that local temperature </w:t>
      </w:r>
      <w:r w:rsidR="004F2433" w:rsidRPr="003B4241">
        <w:rPr>
          <w:rFonts w:ascii="Times New Roman" w:hAnsi="Times New Roman" w:cs="Times New Roman"/>
          <w:sz w:val="32"/>
          <w:szCs w:val="32"/>
        </w:rPr>
        <w:t>has on muscle contractibility and endurance capacity,</w:t>
      </w:r>
      <w:r w:rsidR="005F53D7" w:rsidRPr="003B4241">
        <w:rPr>
          <w:rFonts w:ascii="Times New Roman" w:hAnsi="Times New Roman" w:cs="Times New Roman"/>
          <w:sz w:val="32"/>
          <w:szCs w:val="32"/>
        </w:rPr>
        <w:t xml:space="preserve"> emphasizing that variations in thermal conditions can significantly alter </w:t>
      </w:r>
      <w:r w:rsidR="005F53D7" w:rsidRPr="003B4241">
        <w:rPr>
          <w:rFonts w:ascii="Times New Roman" w:hAnsi="Times New Roman" w:cs="Times New Roman"/>
          <w:sz w:val="32"/>
          <w:szCs w:val="32"/>
        </w:rPr>
        <w:lastRenderedPageBreak/>
        <w:t xml:space="preserve">neuromuscular endurance by influencing the bodies nerve conduction velocity, enzymatic activity, blood perfusion and cycling efficiency </w:t>
      </w:r>
      <w:r w:rsidR="005F53D7" w:rsidRPr="00AC35CB">
        <w:rPr>
          <w:rFonts w:ascii="Times New Roman" w:hAnsi="Times New Roman" w:cs="Times New Roman"/>
          <w:sz w:val="32"/>
          <w:szCs w:val="32"/>
        </w:rPr>
        <w:t>(Cheung, 2015</w:t>
      </w:r>
      <w:r w:rsidR="001B7CD3">
        <w:rPr>
          <w:rFonts w:ascii="Times New Roman" w:hAnsi="Times New Roman" w:cs="Times New Roman"/>
          <w:sz w:val="32"/>
          <w:szCs w:val="32"/>
        </w:rPr>
        <w:t xml:space="preserve">). </w:t>
      </w:r>
      <w:r w:rsidR="000E2050" w:rsidRPr="003B4241">
        <w:rPr>
          <w:rFonts w:ascii="Times New Roman" w:hAnsi="Times New Roman" w:cs="Times New Roman"/>
          <w:sz w:val="32"/>
          <w:szCs w:val="32"/>
        </w:rPr>
        <w:t xml:space="preserve">Elevating body temperature enhances tissue elasticity, facilitates nerve impulses </w:t>
      </w:r>
      <w:r w:rsidR="00F9116E" w:rsidRPr="003B4241">
        <w:rPr>
          <w:rFonts w:ascii="Times New Roman" w:hAnsi="Times New Roman" w:cs="Times New Roman"/>
          <w:sz w:val="32"/>
          <w:szCs w:val="32"/>
        </w:rPr>
        <w:t>and</w:t>
      </w:r>
      <w:r w:rsidR="000E2050" w:rsidRPr="003B4241">
        <w:rPr>
          <w:rFonts w:ascii="Times New Roman" w:hAnsi="Times New Roman" w:cs="Times New Roman"/>
          <w:sz w:val="32"/>
          <w:szCs w:val="32"/>
        </w:rPr>
        <w:t xml:space="preserve"> increases metabolic reaction rates, all of which contribute to</w:t>
      </w:r>
      <w:r w:rsidR="00F9116E" w:rsidRPr="003B4241">
        <w:rPr>
          <w:rFonts w:ascii="Times New Roman" w:hAnsi="Times New Roman" w:cs="Times New Roman"/>
          <w:sz w:val="32"/>
          <w:szCs w:val="32"/>
        </w:rPr>
        <w:t xml:space="preserve"> delayed onset of fatigue and optimized grip strength</w:t>
      </w:r>
      <w:r w:rsidR="00C103AE">
        <w:rPr>
          <w:rFonts w:ascii="Times New Roman" w:hAnsi="Times New Roman" w:cs="Times New Roman"/>
          <w:sz w:val="32"/>
          <w:szCs w:val="32"/>
        </w:rPr>
        <w:t xml:space="preserve"> </w:t>
      </w:r>
      <w:r w:rsidR="00C103AE" w:rsidRPr="00C103AE">
        <w:rPr>
          <w:rFonts w:ascii="Times New Roman" w:hAnsi="Times New Roman" w:cs="Times New Roman"/>
          <w:sz w:val="32"/>
          <w:szCs w:val="32"/>
        </w:rPr>
        <w:t>(</w:t>
      </w:r>
      <w:proofErr w:type="spellStart"/>
      <w:r w:rsidR="00C103AE" w:rsidRPr="00C103AE">
        <w:rPr>
          <w:rFonts w:ascii="Times New Roman" w:hAnsi="Times New Roman" w:cs="Times New Roman"/>
          <w:sz w:val="32"/>
          <w:szCs w:val="32"/>
        </w:rPr>
        <w:t>Racinais</w:t>
      </w:r>
      <w:proofErr w:type="spellEnd"/>
      <w:r w:rsidR="00C103AE" w:rsidRPr="00C103AE">
        <w:rPr>
          <w:rFonts w:ascii="Times New Roman" w:hAnsi="Times New Roman" w:cs="Times New Roman"/>
          <w:sz w:val="32"/>
          <w:szCs w:val="32"/>
        </w:rPr>
        <w:t xml:space="preserve"> and Oksa, 2010</w:t>
      </w:r>
      <w:r w:rsidR="00C103AE">
        <w:rPr>
          <w:rFonts w:ascii="Times New Roman" w:hAnsi="Times New Roman" w:cs="Times New Roman"/>
          <w:sz w:val="32"/>
          <w:szCs w:val="32"/>
        </w:rPr>
        <w:t>)</w:t>
      </w:r>
      <w:r w:rsidR="00F9116E" w:rsidRPr="003B4241">
        <w:rPr>
          <w:rFonts w:ascii="Times New Roman" w:hAnsi="Times New Roman" w:cs="Times New Roman"/>
          <w:sz w:val="32"/>
          <w:szCs w:val="32"/>
        </w:rPr>
        <w:t xml:space="preserve"> </w:t>
      </w:r>
      <w:r w:rsidR="0007566F" w:rsidRPr="003B4241">
        <w:rPr>
          <w:rFonts w:ascii="Times New Roman" w:hAnsi="Times New Roman" w:cs="Times New Roman"/>
          <w:sz w:val="32"/>
          <w:szCs w:val="32"/>
        </w:rPr>
        <w:t>Reducing</w:t>
      </w:r>
      <w:r w:rsidR="00F9116E" w:rsidRPr="003B4241">
        <w:rPr>
          <w:rFonts w:ascii="Times New Roman" w:hAnsi="Times New Roman" w:cs="Times New Roman"/>
          <w:sz w:val="32"/>
          <w:szCs w:val="32"/>
        </w:rPr>
        <w:t xml:space="preserve"> body temperature usually stiffens muscle contractibility</w:t>
      </w:r>
      <w:r w:rsidR="0011542B" w:rsidRPr="003B4241">
        <w:rPr>
          <w:rFonts w:ascii="Times New Roman" w:hAnsi="Times New Roman" w:cs="Times New Roman"/>
          <w:sz w:val="32"/>
          <w:szCs w:val="32"/>
        </w:rPr>
        <w:t xml:space="preserve"> and initiates vasoconstriction to preserve core temperature by decreasing the blood systems circulation. These affects lead to decline in precise motor control and maximal voluntary </w:t>
      </w:r>
      <w:r w:rsidR="002070EB" w:rsidRPr="003B4241">
        <w:rPr>
          <w:rFonts w:ascii="Times New Roman" w:hAnsi="Times New Roman" w:cs="Times New Roman"/>
          <w:sz w:val="32"/>
          <w:szCs w:val="32"/>
        </w:rPr>
        <w:t xml:space="preserve">contractions </w:t>
      </w:r>
      <w:r w:rsidR="002070EB" w:rsidRPr="00AC35CB">
        <w:rPr>
          <w:rFonts w:ascii="Times New Roman" w:hAnsi="Times New Roman" w:cs="Times New Roman"/>
          <w:sz w:val="32"/>
          <w:szCs w:val="32"/>
        </w:rPr>
        <w:t>(Vincent and Tipton, 1988).</w:t>
      </w:r>
      <w:r w:rsidR="00C03453" w:rsidRPr="003B4241">
        <w:rPr>
          <w:rFonts w:ascii="Times New Roman" w:hAnsi="Times New Roman" w:cs="Times New Roman"/>
          <w:sz w:val="32"/>
          <w:szCs w:val="32"/>
        </w:rPr>
        <w:t xml:space="preserve"> </w:t>
      </w:r>
    </w:p>
    <w:p w14:paraId="47809E2D" w14:textId="71D07F6F" w:rsidR="005821CB" w:rsidRPr="003B4241" w:rsidRDefault="00C03453" w:rsidP="005821CB">
      <w:pPr>
        <w:rPr>
          <w:rFonts w:ascii="Times New Roman" w:hAnsi="Times New Roman" w:cs="Times New Roman"/>
          <w:sz w:val="32"/>
          <w:szCs w:val="32"/>
        </w:rPr>
      </w:pPr>
      <w:r w:rsidRPr="003B4241">
        <w:rPr>
          <w:rFonts w:ascii="Times New Roman" w:hAnsi="Times New Roman" w:cs="Times New Roman"/>
          <w:sz w:val="32"/>
          <w:szCs w:val="32"/>
        </w:rPr>
        <w:t>Many well documented studies have examined the physiological impact of temperature on muscle performance</w:t>
      </w:r>
      <w:r w:rsidR="00C103AE">
        <w:rPr>
          <w:rFonts w:ascii="Times New Roman" w:hAnsi="Times New Roman" w:cs="Times New Roman"/>
          <w:sz w:val="32"/>
          <w:szCs w:val="32"/>
        </w:rPr>
        <w:t xml:space="preserve"> </w:t>
      </w:r>
      <w:r w:rsidR="001B7CD3">
        <w:rPr>
          <w:rFonts w:ascii="Times New Roman" w:hAnsi="Times New Roman" w:cs="Times New Roman"/>
          <w:sz w:val="32"/>
          <w:szCs w:val="32"/>
        </w:rPr>
        <w:t>(</w:t>
      </w:r>
      <w:r w:rsidR="00C103AE" w:rsidRPr="00C103AE">
        <w:rPr>
          <w:rFonts w:ascii="Times New Roman" w:hAnsi="Times New Roman" w:cs="Times New Roman"/>
          <w:sz w:val="32"/>
          <w:szCs w:val="32"/>
        </w:rPr>
        <w:t>Tipton et al., 2017</w:t>
      </w:r>
      <w:r w:rsidR="00C103AE">
        <w:rPr>
          <w:rFonts w:ascii="Times New Roman" w:hAnsi="Times New Roman" w:cs="Times New Roman"/>
          <w:sz w:val="32"/>
          <w:szCs w:val="32"/>
        </w:rPr>
        <w:t xml:space="preserve">). </w:t>
      </w:r>
      <w:r w:rsidR="00384B04" w:rsidRPr="003B4241">
        <w:rPr>
          <w:rFonts w:ascii="Times New Roman" w:hAnsi="Times New Roman" w:cs="Times New Roman"/>
          <w:sz w:val="32"/>
          <w:szCs w:val="32"/>
        </w:rPr>
        <w:t>Prior investigations have primarily shifted focus on recovery strategies or body thermal interventions</w:t>
      </w:r>
      <w:r w:rsidR="007A453D" w:rsidRPr="003B4241">
        <w:rPr>
          <w:rFonts w:ascii="Times New Roman" w:hAnsi="Times New Roman" w:cs="Times New Roman"/>
          <w:sz w:val="32"/>
          <w:szCs w:val="32"/>
        </w:rPr>
        <w:t xml:space="preserve">, in contrast to localized peripheral temperature manipulation. Limited studies investigating forearm immersion in warm and cold water have illustrated evidence that </w:t>
      </w:r>
      <w:r w:rsidR="00375900" w:rsidRPr="003B4241">
        <w:rPr>
          <w:rFonts w:ascii="Times New Roman" w:hAnsi="Times New Roman" w:cs="Times New Roman"/>
          <w:sz w:val="32"/>
          <w:szCs w:val="32"/>
        </w:rPr>
        <w:t>athletic performance can be affected by body temperature regulation</w:t>
      </w:r>
      <w:r w:rsidR="007D5865" w:rsidRPr="003B4241">
        <w:rPr>
          <w:rFonts w:ascii="Times New Roman" w:hAnsi="Times New Roman" w:cs="Times New Roman"/>
          <w:sz w:val="32"/>
          <w:szCs w:val="32"/>
        </w:rPr>
        <w:t xml:space="preserve"> </w:t>
      </w:r>
      <w:r w:rsidR="007D5865" w:rsidRPr="00AC35CB">
        <w:rPr>
          <w:rFonts w:ascii="Times New Roman" w:hAnsi="Times New Roman" w:cs="Times New Roman"/>
          <w:sz w:val="32"/>
          <w:szCs w:val="32"/>
        </w:rPr>
        <w:t>(Rabelo et al., 2016</w:t>
      </w:r>
      <w:r w:rsidR="007D5865" w:rsidRPr="003B4241">
        <w:rPr>
          <w:rFonts w:ascii="Times New Roman" w:hAnsi="Times New Roman" w:cs="Times New Roman"/>
          <w:sz w:val="32"/>
          <w:szCs w:val="32"/>
        </w:rPr>
        <w:t xml:space="preserve">). </w:t>
      </w:r>
      <w:r w:rsidR="00B65B5C" w:rsidRPr="003B4241">
        <w:rPr>
          <w:rFonts w:ascii="Times New Roman" w:hAnsi="Times New Roman" w:cs="Times New Roman"/>
          <w:sz w:val="32"/>
          <w:szCs w:val="32"/>
        </w:rPr>
        <w:t xml:space="preserve">Although very few have integrated strength and </w:t>
      </w:r>
      <w:r w:rsidR="007D5865" w:rsidRPr="003B4241">
        <w:rPr>
          <w:rFonts w:ascii="Times New Roman" w:hAnsi="Times New Roman" w:cs="Times New Roman"/>
          <w:sz w:val="32"/>
          <w:szCs w:val="32"/>
        </w:rPr>
        <w:t>endurance-based</w:t>
      </w:r>
      <w:r w:rsidR="00B65B5C" w:rsidRPr="003B4241">
        <w:rPr>
          <w:rFonts w:ascii="Times New Roman" w:hAnsi="Times New Roman" w:cs="Times New Roman"/>
          <w:sz w:val="32"/>
          <w:szCs w:val="32"/>
        </w:rPr>
        <w:t xml:space="preserve"> measures, </w:t>
      </w:r>
      <w:r w:rsidR="007D5865" w:rsidRPr="003B4241">
        <w:rPr>
          <w:rFonts w:ascii="Times New Roman" w:hAnsi="Times New Roman" w:cs="Times New Roman"/>
          <w:sz w:val="32"/>
          <w:szCs w:val="32"/>
        </w:rPr>
        <w:t xml:space="preserve">scarce amount of research has explored the relationship between peripheral temperature responses interaction as an indicator for physiological adaption or onset fatigue. </w:t>
      </w:r>
      <w:r w:rsidR="009758CA" w:rsidRPr="003B4241">
        <w:rPr>
          <w:rFonts w:ascii="Times New Roman" w:hAnsi="Times New Roman" w:cs="Times New Roman"/>
          <w:sz w:val="32"/>
          <w:szCs w:val="32"/>
        </w:rPr>
        <w:t xml:space="preserve">The studies purpose is to identify how </w:t>
      </w:r>
      <w:r w:rsidR="005821CB" w:rsidRPr="003B4241">
        <w:rPr>
          <w:rFonts w:ascii="Times New Roman" w:hAnsi="Times New Roman" w:cs="Times New Roman"/>
          <w:sz w:val="32"/>
          <w:szCs w:val="32"/>
        </w:rPr>
        <w:t>short-term</w:t>
      </w:r>
      <w:r w:rsidR="009758CA" w:rsidRPr="003B4241">
        <w:rPr>
          <w:rFonts w:ascii="Times New Roman" w:hAnsi="Times New Roman" w:cs="Times New Roman"/>
          <w:sz w:val="32"/>
          <w:szCs w:val="32"/>
        </w:rPr>
        <w:t xml:space="preserve"> peripheral temperature modulation </w:t>
      </w:r>
      <w:r w:rsidR="00571028" w:rsidRPr="003B4241">
        <w:rPr>
          <w:rFonts w:ascii="Times New Roman" w:hAnsi="Times New Roman" w:cs="Times New Roman"/>
          <w:sz w:val="32"/>
          <w:szCs w:val="32"/>
        </w:rPr>
        <w:t>via the</w:t>
      </w:r>
      <w:r w:rsidR="009758CA" w:rsidRPr="003B4241">
        <w:rPr>
          <w:rFonts w:ascii="Times New Roman" w:hAnsi="Times New Roman" w:cs="Times New Roman"/>
          <w:sz w:val="32"/>
          <w:szCs w:val="32"/>
        </w:rPr>
        <w:t xml:space="preserve"> forearm and hand can affect muscular </w:t>
      </w:r>
      <w:r w:rsidR="00571028" w:rsidRPr="003B4241">
        <w:rPr>
          <w:rFonts w:ascii="Times New Roman" w:hAnsi="Times New Roman" w:cs="Times New Roman"/>
          <w:sz w:val="32"/>
          <w:szCs w:val="32"/>
        </w:rPr>
        <w:t xml:space="preserve">performance in hang time endurance and grip </w:t>
      </w:r>
      <w:r w:rsidR="00971096" w:rsidRPr="003B4241">
        <w:rPr>
          <w:rFonts w:ascii="Times New Roman" w:hAnsi="Times New Roman" w:cs="Times New Roman"/>
          <w:sz w:val="32"/>
          <w:szCs w:val="32"/>
        </w:rPr>
        <w:t>strength across</w:t>
      </w:r>
      <w:r w:rsidR="009758CA" w:rsidRPr="003B4241">
        <w:rPr>
          <w:rFonts w:ascii="Times New Roman" w:hAnsi="Times New Roman" w:cs="Times New Roman"/>
          <w:sz w:val="32"/>
          <w:szCs w:val="32"/>
        </w:rPr>
        <w:t xml:space="preserve"> 3 conditions (warm, neutral and cold)</w:t>
      </w:r>
      <w:r w:rsidR="00571028" w:rsidRPr="003B4241">
        <w:rPr>
          <w:rFonts w:ascii="Times New Roman" w:hAnsi="Times New Roman" w:cs="Times New Roman"/>
          <w:sz w:val="32"/>
          <w:szCs w:val="32"/>
        </w:rPr>
        <w:t xml:space="preserve">. </w:t>
      </w:r>
      <w:r w:rsidR="005821CB" w:rsidRPr="003B4241">
        <w:rPr>
          <w:rFonts w:ascii="Times New Roman" w:hAnsi="Times New Roman" w:cs="Times New Roman"/>
          <w:sz w:val="32"/>
          <w:szCs w:val="32"/>
        </w:rPr>
        <w:t xml:space="preserve">The study will require participants to undergo a hand-grip dynamometer and endure a hang time endurance test to provide insight into an unexplored area of applied exercise physiology linking peripheral temperature modulation to muscular performance. </w:t>
      </w:r>
    </w:p>
    <w:p w14:paraId="74369F61" w14:textId="315F443D" w:rsidR="009758CA" w:rsidRPr="003B4241" w:rsidRDefault="00571028" w:rsidP="001F2A7F">
      <w:pPr>
        <w:rPr>
          <w:rFonts w:ascii="Times New Roman" w:hAnsi="Times New Roman" w:cs="Times New Roman"/>
          <w:sz w:val="32"/>
          <w:szCs w:val="32"/>
        </w:rPr>
      </w:pPr>
      <w:r w:rsidRPr="003B4241">
        <w:rPr>
          <w:rFonts w:ascii="Times New Roman" w:hAnsi="Times New Roman" w:cs="Times New Roman"/>
          <w:sz w:val="32"/>
          <w:szCs w:val="32"/>
        </w:rPr>
        <w:t xml:space="preserve">The rationale for the study aims to enhance overall </w:t>
      </w:r>
      <w:r w:rsidR="00EB06DD" w:rsidRPr="003B4241">
        <w:rPr>
          <w:rFonts w:ascii="Times New Roman" w:hAnsi="Times New Roman" w:cs="Times New Roman"/>
          <w:sz w:val="32"/>
          <w:szCs w:val="32"/>
        </w:rPr>
        <w:t>understanding</w:t>
      </w:r>
      <w:r w:rsidRPr="003B4241">
        <w:rPr>
          <w:rFonts w:ascii="Times New Roman" w:hAnsi="Times New Roman" w:cs="Times New Roman"/>
          <w:sz w:val="32"/>
          <w:szCs w:val="32"/>
        </w:rPr>
        <w:t xml:space="preserve"> neuromuscular function under temperature stress, </w:t>
      </w:r>
      <w:r w:rsidR="005821CB" w:rsidRPr="003B4241">
        <w:rPr>
          <w:rFonts w:ascii="Times New Roman" w:hAnsi="Times New Roman" w:cs="Times New Roman"/>
          <w:sz w:val="32"/>
          <w:szCs w:val="32"/>
        </w:rPr>
        <w:t xml:space="preserve">while providing valuable insight to training methods and overall knowledge for practitioners or coaches to utilise to potential and development. The </w:t>
      </w:r>
      <w:r w:rsidR="005821CB" w:rsidRPr="003B4241">
        <w:rPr>
          <w:rFonts w:ascii="Times New Roman" w:hAnsi="Times New Roman" w:cs="Times New Roman"/>
          <w:sz w:val="32"/>
          <w:szCs w:val="32"/>
        </w:rPr>
        <w:lastRenderedPageBreak/>
        <w:t xml:space="preserve">studies discoveries could influence strategies relating to environmental adaptions, </w:t>
      </w:r>
      <w:r w:rsidR="00EB06DD" w:rsidRPr="003B4241">
        <w:rPr>
          <w:rFonts w:ascii="Times New Roman" w:hAnsi="Times New Roman" w:cs="Times New Roman"/>
          <w:sz w:val="32"/>
          <w:szCs w:val="32"/>
        </w:rPr>
        <w:t xml:space="preserve">approach to </w:t>
      </w:r>
      <w:r w:rsidR="005821CB" w:rsidRPr="003B4241">
        <w:rPr>
          <w:rFonts w:ascii="Times New Roman" w:hAnsi="Times New Roman" w:cs="Times New Roman"/>
          <w:sz w:val="32"/>
          <w:szCs w:val="32"/>
        </w:rPr>
        <w:t xml:space="preserve">warm up routine methods </w:t>
      </w:r>
      <w:r w:rsidR="009B3D48" w:rsidRPr="003B4241">
        <w:rPr>
          <w:rFonts w:ascii="Times New Roman" w:hAnsi="Times New Roman" w:cs="Times New Roman"/>
          <w:sz w:val="32"/>
          <w:szCs w:val="32"/>
        </w:rPr>
        <w:t>and</w:t>
      </w:r>
      <w:r w:rsidR="00EB06DD" w:rsidRPr="003B4241">
        <w:rPr>
          <w:rFonts w:ascii="Times New Roman" w:hAnsi="Times New Roman" w:cs="Times New Roman"/>
          <w:sz w:val="32"/>
          <w:szCs w:val="32"/>
        </w:rPr>
        <w:t xml:space="preserve"> cooling </w:t>
      </w:r>
      <w:r w:rsidR="009B3D48" w:rsidRPr="003B4241">
        <w:rPr>
          <w:rFonts w:ascii="Times New Roman" w:hAnsi="Times New Roman" w:cs="Times New Roman"/>
          <w:sz w:val="32"/>
          <w:szCs w:val="32"/>
        </w:rPr>
        <w:t xml:space="preserve">for </w:t>
      </w:r>
      <w:r w:rsidR="005821CB" w:rsidRPr="003B4241">
        <w:rPr>
          <w:rFonts w:ascii="Times New Roman" w:hAnsi="Times New Roman" w:cs="Times New Roman"/>
          <w:sz w:val="32"/>
          <w:szCs w:val="32"/>
        </w:rPr>
        <w:t>recovery</w:t>
      </w:r>
      <w:r w:rsidR="00331DEB">
        <w:rPr>
          <w:rFonts w:ascii="Times New Roman" w:hAnsi="Times New Roman" w:cs="Times New Roman"/>
          <w:sz w:val="32"/>
          <w:szCs w:val="32"/>
        </w:rPr>
        <w:t xml:space="preserve"> (</w:t>
      </w:r>
      <w:r w:rsidR="00331DEB" w:rsidRPr="00331DEB">
        <w:rPr>
          <w:rFonts w:ascii="Times New Roman" w:hAnsi="Times New Roman" w:cs="Times New Roman"/>
          <w:sz w:val="32"/>
          <w:szCs w:val="32"/>
        </w:rPr>
        <w:t>Peiffer et al., 2010</w:t>
      </w:r>
      <w:r w:rsidR="00C103AE">
        <w:rPr>
          <w:rFonts w:ascii="Times New Roman" w:hAnsi="Times New Roman" w:cs="Times New Roman"/>
          <w:sz w:val="32"/>
          <w:szCs w:val="32"/>
        </w:rPr>
        <w:t>)</w:t>
      </w:r>
    </w:p>
    <w:p w14:paraId="3AAB31B4" w14:textId="77777777" w:rsidR="003A69CC" w:rsidRDefault="003A69CC" w:rsidP="001F2A7F">
      <w:pPr>
        <w:rPr>
          <w:rFonts w:ascii="Times New Roman" w:hAnsi="Times New Roman" w:cs="Times New Roman"/>
          <w:sz w:val="32"/>
          <w:szCs w:val="32"/>
        </w:rPr>
      </w:pPr>
    </w:p>
    <w:p w14:paraId="57CB67A9" w14:textId="04A14A47" w:rsidR="009758CA" w:rsidRPr="003B4241" w:rsidRDefault="00771B6C" w:rsidP="001F2A7F">
      <w:pPr>
        <w:rPr>
          <w:rFonts w:ascii="Times New Roman" w:hAnsi="Times New Roman" w:cs="Times New Roman"/>
          <w:sz w:val="32"/>
          <w:szCs w:val="32"/>
        </w:rPr>
      </w:pPr>
      <w:r w:rsidRPr="003B4241">
        <w:rPr>
          <w:rFonts w:ascii="Times New Roman" w:hAnsi="Times New Roman" w:cs="Times New Roman"/>
          <w:sz w:val="32"/>
          <w:szCs w:val="32"/>
        </w:rPr>
        <w:t>Research question</w:t>
      </w:r>
      <w:r w:rsidR="003A69CC">
        <w:rPr>
          <w:rFonts w:ascii="Times New Roman" w:hAnsi="Times New Roman" w:cs="Times New Roman"/>
          <w:sz w:val="32"/>
          <w:szCs w:val="32"/>
        </w:rPr>
        <w:t>:</w:t>
      </w:r>
    </w:p>
    <w:p w14:paraId="43612A1D" w14:textId="12F8F1D6" w:rsidR="00771B6C" w:rsidRPr="003B4241" w:rsidRDefault="00771B6C" w:rsidP="00771B6C">
      <w:pPr>
        <w:rPr>
          <w:rFonts w:ascii="Times New Roman" w:hAnsi="Times New Roman" w:cs="Times New Roman"/>
          <w:sz w:val="32"/>
          <w:szCs w:val="32"/>
        </w:rPr>
      </w:pPr>
      <w:r w:rsidRPr="003B4241">
        <w:rPr>
          <w:rFonts w:ascii="Times New Roman" w:hAnsi="Times New Roman" w:cs="Times New Roman"/>
          <w:sz w:val="32"/>
          <w:szCs w:val="32"/>
        </w:rPr>
        <w:t>How</w:t>
      </w:r>
      <w:r w:rsidRPr="001F2A7F">
        <w:rPr>
          <w:rFonts w:ascii="Times New Roman" w:hAnsi="Times New Roman" w:cs="Times New Roman"/>
          <w:i/>
          <w:iCs/>
          <w:sz w:val="32"/>
          <w:szCs w:val="32"/>
        </w:rPr>
        <w:t xml:space="preserve"> does peripheral </w:t>
      </w:r>
      <w:r w:rsidRPr="003B4241">
        <w:rPr>
          <w:rFonts w:ascii="Times New Roman" w:hAnsi="Times New Roman" w:cs="Times New Roman"/>
          <w:i/>
          <w:iCs/>
          <w:sz w:val="32"/>
          <w:szCs w:val="32"/>
        </w:rPr>
        <w:t xml:space="preserve">forearm and </w:t>
      </w:r>
      <w:r w:rsidRPr="001F2A7F">
        <w:rPr>
          <w:rFonts w:ascii="Times New Roman" w:hAnsi="Times New Roman" w:cs="Times New Roman"/>
          <w:i/>
          <w:iCs/>
          <w:sz w:val="32"/>
          <w:szCs w:val="32"/>
        </w:rPr>
        <w:t xml:space="preserve">hand temperature modulation </w:t>
      </w:r>
      <w:r w:rsidR="001755D2" w:rsidRPr="003B4241">
        <w:rPr>
          <w:rFonts w:ascii="Times New Roman" w:hAnsi="Times New Roman" w:cs="Times New Roman"/>
          <w:i/>
          <w:iCs/>
          <w:sz w:val="32"/>
          <w:szCs w:val="32"/>
        </w:rPr>
        <w:t>impact</w:t>
      </w:r>
      <w:r w:rsidRPr="001F2A7F">
        <w:rPr>
          <w:rFonts w:ascii="Times New Roman" w:hAnsi="Times New Roman" w:cs="Times New Roman"/>
          <w:i/>
          <w:iCs/>
          <w:sz w:val="32"/>
          <w:szCs w:val="32"/>
        </w:rPr>
        <w:t xml:space="preserve"> grip strength and hang-time endurance performance in</w:t>
      </w:r>
      <w:r w:rsidRPr="003B4241">
        <w:rPr>
          <w:rFonts w:ascii="Times New Roman" w:hAnsi="Times New Roman" w:cs="Times New Roman"/>
          <w:i/>
          <w:iCs/>
          <w:sz w:val="32"/>
          <w:szCs w:val="32"/>
        </w:rPr>
        <w:t xml:space="preserve"> trained climbers</w:t>
      </w:r>
    </w:p>
    <w:p w14:paraId="17FDF4B4" w14:textId="77777777" w:rsidR="003A69CC" w:rsidRDefault="003A69CC" w:rsidP="00771B6C">
      <w:pPr>
        <w:rPr>
          <w:rFonts w:ascii="Times New Roman" w:hAnsi="Times New Roman" w:cs="Times New Roman"/>
          <w:sz w:val="32"/>
          <w:szCs w:val="32"/>
        </w:rPr>
      </w:pPr>
    </w:p>
    <w:p w14:paraId="05317ADD" w14:textId="08BB6427" w:rsidR="00771B6C" w:rsidRPr="003A69CC" w:rsidRDefault="001755D2" w:rsidP="00771B6C">
      <w:pPr>
        <w:rPr>
          <w:rFonts w:ascii="Times New Roman" w:hAnsi="Times New Roman" w:cs="Times New Roman"/>
          <w:sz w:val="32"/>
          <w:szCs w:val="32"/>
          <w:u w:val="single"/>
        </w:rPr>
      </w:pPr>
      <w:r w:rsidRPr="003A69CC">
        <w:rPr>
          <w:rFonts w:ascii="Times New Roman" w:hAnsi="Times New Roman" w:cs="Times New Roman"/>
          <w:sz w:val="32"/>
          <w:szCs w:val="32"/>
          <w:u w:val="single"/>
        </w:rPr>
        <w:t>Objectives</w:t>
      </w:r>
    </w:p>
    <w:p w14:paraId="3AD725DC" w14:textId="333C27D0" w:rsidR="00771B6C" w:rsidRPr="003B4241" w:rsidRDefault="00771B6C" w:rsidP="001755D2">
      <w:pPr>
        <w:pStyle w:val="ListParagraph"/>
        <w:numPr>
          <w:ilvl w:val="0"/>
          <w:numId w:val="6"/>
        </w:numPr>
        <w:rPr>
          <w:rFonts w:ascii="Times New Roman" w:hAnsi="Times New Roman" w:cs="Times New Roman"/>
          <w:sz w:val="32"/>
          <w:szCs w:val="32"/>
        </w:rPr>
      </w:pPr>
      <w:r w:rsidRPr="003B4241">
        <w:rPr>
          <w:rFonts w:ascii="Times New Roman" w:hAnsi="Times New Roman" w:cs="Times New Roman"/>
          <w:sz w:val="32"/>
          <w:szCs w:val="32"/>
        </w:rPr>
        <w:t xml:space="preserve">Measure athlete’s grip strength </w:t>
      </w:r>
      <w:r w:rsidR="001755D2" w:rsidRPr="003B4241">
        <w:rPr>
          <w:rFonts w:ascii="Times New Roman" w:hAnsi="Times New Roman" w:cs="Times New Roman"/>
          <w:sz w:val="32"/>
          <w:szCs w:val="32"/>
        </w:rPr>
        <w:t>in 3 trail conditions (warm, neutral and cold)</w:t>
      </w:r>
    </w:p>
    <w:p w14:paraId="3B93F7D0" w14:textId="64CC4648" w:rsidR="001755D2" w:rsidRPr="003B4241" w:rsidRDefault="001755D2" w:rsidP="001755D2">
      <w:pPr>
        <w:pStyle w:val="ListParagraph"/>
        <w:numPr>
          <w:ilvl w:val="0"/>
          <w:numId w:val="6"/>
        </w:numPr>
        <w:rPr>
          <w:rFonts w:ascii="Times New Roman" w:hAnsi="Times New Roman" w:cs="Times New Roman"/>
          <w:sz w:val="32"/>
          <w:szCs w:val="32"/>
        </w:rPr>
      </w:pPr>
      <w:r w:rsidRPr="003B4241">
        <w:rPr>
          <w:rFonts w:ascii="Times New Roman" w:hAnsi="Times New Roman" w:cs="Times New Roman"/>
          <w:sz w:val="32"/>
          <w:szCs w:val="32"/>
        </w:rPr>
        <w:t>Evaluate climbers hang time endurance for every temperature condition.</w:t>
      </w:r>
    </w:p>
    <w:p w14:paraId="2592F836" w14:textId="6B2E9C29" w:rsidR="001755D2" w:rsidRPr="003B4241" w:rsidRDefault="001755D2" w:rsidP="001755D2">
      <w:pPr>
        <w:pStyle w:val="ListParagraph"/>
        <w:numPr>
          <w:ilvl w:val="0"/>
          <w:numId w:val="6"/>
        </w:numPr>
        <w:rPr>
          <w:rFonts w:ascii="Times New Roman" w:hAnsi="Times New Roman" w:cs="Times New Roman"/>
          <w:sz w:val="32"/>
          <w:szCs w:val="32"/>
        </w:rPr>
      </w:pPr>
      <w:r w:rsidRPr="003B4241">
        <w:rPr>
          <w:rFonts w:ascii="Times New Roman" w:hAnsi="Times New Roman" w:cs="Times New Roman"/>
          <w:sz w:val="32"/>
          <w:szCs w:val="32"/>
        </w:rPr>
        <w:t xml:space="preserve">Compare differences between the conditions to Identify the effectiveness of thermal modulation and how it influences neuromuscular function </w:t>
      </w:r>
    </w:p>
    <w:p w14:paraId="300CBE08" w14:textId="77777777" w:rsidR="003A69CC" w:rsidRDefault="003A69CC" w:rsidP="001F2A7F">
      <w:pPr>
        <w:rPr>
          <w:rFonts w:ascii="Times New Roman" w:hAnsi="Times New Roman" w:cs="Times New Roman"/>
          <w:sz w:val="32"/>
          <w:szCs w:val="32"/>
        </w:rPr>
      </w:pPr>
    </w:p>
    <w:p w14:paraId="0A04D9B3" w14:textId="28787427" w:rsidR="009758CA" w:rsidRPr="003A69CC" w:rsidRDefault="00EB06DD" w:rsidP="001F2A7F">
      <w:pPr>
        <w:rPr>
          <w:rFonts w:ascii="Times New Roman" w:hAnsi="Times New Roman" w:cs="Times New Roman"/>
          <w:sz w:val="32"/>
          <w:szCs w:val="32"/>
          <w:u w:val="single"/>
        </w:rPr>
      </w:pPr>
      <w:r w:rsidRPr="003A69CC">
        <w:rPr>
          <w:rFonts w:ascii="Times New Roman" w:hAnsi="Times New Roman" w:cs="Times New Roman"/>
          <w:sz w:val="32"/>
          <w:szCs w:val="32"/>
          <w:u w:val="single"/>
        </w:rPr>
        <w:t xml:space="preserve">Method </w:t>
      </w:r>
    </w:p>
    <w:p w14:paraId="17DEB2B1" w14:textId="351AC0E0" w:rsidR="00955046" w:rsidRPr="003A69CC" w:rsidRDefault="00EB06DD" w:rsidP="001F2A7F">
      <w:pPr>
        <w:rPr>
          <w:rFonts w:ascii="Times New Roman" w:hAnsi="Times New Roman" w:cs="Times New Roman"/>
          <w:sz w:val="32"/>
          <w:szCs w:val="32"/>
          <w:u w:val="single"/>
        </w:rPr>
      </w:pPr>
      <w:r w:rsidRPr="003A69CC">
        <w:rPr>
          <w:rFonts w:ascii="Times New Roman" w:hAnsi="Times New Roman" w:cs="Times New Roman"/>
          <w:sz w:val="32"/>
          <w:szCs w:val="32"/>
          <w:u w:val="single"/>
        </w:rPr>
        <w:t xml:space="preserve">Participants </w:t>
      </w:r>
    </w:p>
    <w:p w14:paraId="642F6B3F" w14:textId="7459328C" w:rsidR="00955046" w:rsidRPr="003B4241" w:rsidRDefault="00955046" w:rsidP="001F2A7F">
      <w:pPr>
        <w:rPr>
          <w:rFonts w:ascii="Times New Roman" w:hAnsi="Times New Roman" w:cs="Times New Roman"/>
          <w:sz w:val="32"/>
          <w:szCs w:val="32"/>
        </w:rPr>
      </w:pPr>
      <w:r w:rsidRPr="003B4241">
        <w:rPr>
          <w:rFonts w:ascii="Times New Roman" w:hAnsi="Times New Roman" w:cs="Times New Roman"/>
          <w:sz w:val="32"/>
          <w:szCs w:val="32"/>
        </w:rPr>
        <w:t>The study opted for 20 trained climbers aged between 18-25</w:t>
      </w:r>
      <w:r w:rsidR="00331DEB">
        <w:rPr>
          <w:rFonts w:ascii="Times New Roman" w:hAnsi="Times New Roman" w:cs="Times New Roman"/>
          <w:sz w:val="32"/>
          <w:szCs w:val="32"/>
        </w:rPr>
        <w:t xml:space="preserve"> </w:t>
      </w:r>
      <w:r w:rsidR="00331DEB" w:rsidRPr="007C3C5E">
        <w:rPr>
          <w:rFonts w:ascii="Times New Roman" w:hAnsi="Times New Roman" w:cs="Times New Roman"/>
          <w:sz w:val="32"/>
          <w:szCs w:val="32"/>
        </w:rPr>
        <w:t>(</w:t>
      </w:r>
      <w:proofErr w:type="spellStart"/>
      <w:r w:rsidR="00331DEB" w:rsidRPr="007C3C5E">
        <w:rPr>
          <w:rFonts w:ascii="Times New Roman" w:hAnsi="Times New Roman" w:cs="Times New Roman"/>
          <w:sz w:val="32"/>
          <w:szCs w:val="32"/>
        </w:rPr>
        <w:t>Baláš</w:t>
      </w:r>
      <w:proofErr w:type="spellEnd"/>
      <w:r w:rsidR="00331DEB" w:rsidRPr="007C3C5E">
        <w:rPr>
          <w:rFonts w:ascii="Times New Roman" w:hAnsi="Times New Roman" w:cs="Times New Roman"/>
          <w:sz w:val="32"/>
          <w:szCs w:val="32"/>
        </w:rPr>
        <w:t xml:space="preserve"> et al., 2012</w:t>
      </w:r>
      <w:r w:rsidR="00331DEB" w:rsidRPr="007C3C5E">
        <w:rPr>
          <w:rFonts w:ascii="Times New Roman" w:hAnsi="Times New Roman" w:cs="Times New Roman"/>
          <w:sz w:val="32"/>
          <w:szCs w:val="32"/>
        </w:rPr>
        <w:t>)</w:t>
      </w:r>
      <w:r w:rsidR="00331DEB" w:rsidRPr="00331DEB">
        <w:rPr>
          <w:rFonts w:ascii="Times New Roman" w:hAnsi="Times New Roman" w:cs="Times New Roman"/>
          <w:sz w:val="32"/>
          <w:szCs w:val="32"/>
        </w:rPr>
        <w:t>.</w:t>
      </w:r>
      <w:r w:rsidR="00331DEB" w:rsidRPr="003B4241">
        <w:rPr>
          <w:rFonts w:ascii="Times New Roman" w:hAnsi="Times New Roman" w:cs="Times New Roman"/>
          <w:sz w:val="32"/>
          <w:szCs w:val="32"/>
        </w:rPr>
        <w:t xml:space="preserve"> </w:t>
      </w:r>
      <w:r w:rsidR="00331DEB">
        <w:rPr>
          <w:rFonts w:ascii="Times New Roman" w:hAnsi="Times New Roman" w:cs="Times New Roman"/>
          <w:sz w:val="32"/>
          <w:szCs w:val="32"/>
        </w:rPr>
        <w:t>P</w:t>
      </w:r>
      <w:r w:rsidR="00331DEB" w:rsidRPr="003B4241">
        <w:rPr>
          <w:rFonts w:ascii="Times New Roman" w:hAnsi="Times New Roman" w:cs="Times New Roman"/>
          <w:sz w:val="32"/>
          <w:szCs w:val="32"/>
        </w:rPr>
        <w:t>articipants</w:t>
      </w:r>
      <w:r w:rsidRPr="003B4241">
        <w:rPr>
          <w:rFonts w:ascii="Times New Roman" w:hAnsi="Times New Roman" w:cs="Times New Roman"/>
          <w:sz w:val="32"/>
          <w:szCs w:val="32"/>
        </w:rPr>
        <w:t xml:space="preserve"> will be recruited from the overhang climbing centre. All participants will require a minimum of two years of climbing based training experience to ensure familiarisation to grip related </w:t>
      </w:r>
      <w:r w:rsidR="009B61C9" w:rsidRPr="003B4241">
        <w:rPr>
          <w:rFonts w:ascii="Times New Roman" w:hAnsi="Times New Roman" w:cs="Times New Roman"/>
          <w:sz w:val="32"/>
          <w:szCs w:val="32"/>
        </w:rPr>
        <w:t xml:space="preserve">movements. </w:t>
      </w:r>
      <w:r w:rsidR="00BD1C3E" w:rsidRPr="003B4241">
        <w:rPr>
          <w:rFonts w:ascii="Times New Roman" w:hAnsi="Times New Roman" w:cs="Times New Roman"/>
          <w:sz w:val="32"/>
          <w:szCs w:val="32"/>
        </w:rPr>
        <w:t xml:space="preserve">All participants will be briefed on procedures, purpose and any potential risks and before testing every participant must complete a PAR-Q to guarantee medical clearance. Prior to any data collection, written consent will be </w:t>
      </w:r>
      <w:r w:rsidR="00234094" w:rsidRPr="003B4241">
        <w:rPr>
          <w:rFonts w:ascii="Times New Roman" w:hAnsi="Times New Roman" w:cs="Times New Roman"/>
          <w:sz w:val="32"/>
          <w:szCs w:val="32"/>
        </w:rPr>
        <w:t>secured,</w:t>
      </w:r>
      <w:r w:rsidR="00BD1C3E" w:rsidRPr="003B4241">
        <w:rPr>
          <w:rFonts w:ascii="Times New Roman" w:hAnsi="Times New Roman" w:cs="Times New Roman"/>
          <w:sz w:val="32"/>
          <w:szCs w:val="32"/>
        </w:rPr>
        <w:t xml:space="preserve"> and all </w:t>
      </w:r>
      <w:r w:rsidR="00E60B03" w:rsidRPr="003B4241">
        <w:rPr>
          <w:rFonts w:ascii="Times New Roman" w:hAnsi="Times New Roman" w:cs="Times New Roman"/>
          <w:sz w:val="32"/>
          <w:szCs w:val="32"/>
        </w:rPr>
        <w:t>participants</w:t>
      </w:r>
      <w:r w:rsidR="00BD1C3E" w:rsidRPr="003B4241">
        <w:rPr>
          <w:rFonts w:ascii="Times New Roman" w:hAnsi="Times New Roman" w:cs="Times New Roman"/>
          <w:sz w:val="32"/>
          <w:szCs w:val="32"/>
        </w:rPr>
        <w:t xml:space="preserve"> are given the chance to withdraw </w:t>
      </w:r>
      <w:r w:rsidR="00234094" w:rsidRPr="003B4241">
        <w:rPr>
          <w:rFonts w:ascii="Times New Roman" w:hAnsi="Times New Roman" w:cs="Times New Roman"/>
          <w:sz w:val="32"/>
          <w:szCs w:val="32"/>
        </w:rPr>
        <w:t xml:space="preserve">at any point </w:t>
      </w:r>
      <w:r w:rsidR="00E60B03" w:rsidRPr="003B4241">
        <w:rPr>
          <w:rFonts w:ascii="Times New Roman" w:hAnsi="Times New Roman" w:cs="Times New Roman"/>
          <w:sz w:val="32"/>
          <w:szCs w:val="32"/>
        </w:rPr>
        <w:t>of testin</w:t>
      </w:r>
      <w:r w:rsidR="00234094" w:rsidRPr="003B4241">
        <w:rPr>
          <w:rFonts w:ascii="Times New Roman" w:hAnsi="Times New Roman" w:cs="Times New Roman"/>
          <w:sz w:val="32"/>
          <w:szCs w:val="32"/>
        </w:rPr>
        <w:t xml:space="preserve">g with no repercussions. Ethical approval will be granted by the ethics committee situated on the university campus </w:t>
      </w:r>
      <w:r w:rsidR="000062F2" w:rsidRPr="003B4241">
        <w:rPr>
          <w:rFonts w:ascii="Times New Roman" w:hAnsi="Times New Roman" w:cs="Times New Roman"/>
          <w:sz w:val="32"/>
          <w:szCs w:val="32"/>
        </w:rPr>
        <w:t xml:space="preserve">and all data collected </w:t>
      </w:r>
      <w:r w:rsidR="000062F2" w:rsidRPr="003B4241">
        <w:rPr>
          <w:rFonts w:ascii="Times New Roman" w:hAnsi="Times New Roman" w:cs="Times New Roman"/>
          <w:sz w:val="32"/>
          <w:szCs w:val="32"/>
        </w:rPr>
        <w:lastRenderedPageBreak/>
        <w:t>during the study will be held confidential in alignment with the institutional guidelines</w:t>
      </w:r>
      <w:r w:rsidR="00C103AE">
        <w:rPr>
          <w:rFonts w:ascii="Times New Roman" w:hAnsi="Times New Roman" w:cs="Times New Roman"/>
          <w:sz w:val="32"/>
          <w:szCs w:val="32"/>
        </w:rPr>
        <w:t xml:space="preserve"> </w:t>
      </w:r>
      <w:r w:rsidR="00C103AE" w:rsidRPr="00C103AE">
        <w:rPr>
          <w:rFonts w:ascii="Times New Roman" w:hAnsi="Times New Roman" w:cs="Times New Roman"/>
          <w:sz w:val="32"/>
          <w:szCs w:val="32"/>
        </w:rPr>
        <w:t>(University of Wales Trinity Saint David, 2025).</w:t>
      </w:r>
    </w:p>
    <w:p w14:paraId="2469731F" w14:textId="77777777" w:rsidR="001755D2" w:rsidRPr="003A69CC" w:rsidRDefault="001755D2" w:rsidP="001F2A7F">
      <w:pPr>
        <w:rPr>
          <w:rFonts w:ascii="Times New Roman" w:hAnsi="Times New Roman" w:cs="Times New Roman"/>
          <w:sz w:val="32"/>
          <w:szCs w:val="32"/>
          <w:u w:val="single"/>
        </w:rPr>
      </w:pPr>
    </w:p>
    <w:p w14:paraId="743915F4" w14:textId="5E5CAD19" w:rsidR="00BD1C3E" w:rsidRPr="003A69CC" w:rsidRDefault="000062F2" w:rsidP="001F2A7F">
      <w:pPr>
        <w:rPr>
          <w:rFonts w:ascii="Times New Roman" w:hAnsi="Times New Roman" w:cs="Times New Roman"/>
          <w:sz w:val="32"/>
          <w:szCs w:val="32"/>
          <w:u w:val="single"/>
        </w:rPr>
      </w:pPr>
      <w:r w:rsidRPr="003A69CC">
        <w:rPr>
          <w:rFonts w:ascii="Times New Roman" w:hAnsi="Times New Roman" w:cs="Times New Roman"/>
          <w:sz w:val="32"/>
          <w:szCs w:val="32"/>
          <w:u w:val="single"/>
        </w:rPr>
        <w:t xml:space="preserve">Design </w:t>
      </w:r>
    </w:p>
    <w:p w14:paraId="052EFBA5" w14:textId="34E146A6" w:rsidR="000062F2" w:rsidRPr="003B4241" w:rsidRDefault="000062F2" w:rsidP="001F2A7F">
      <w:pPr>
        <w:rPr>
          <w:rFonts w:ascii="Times New Roman" w:hAnsi="Times New Roman" w:cs="Times New Roman"/>
          <w:sz w:val="32"/>
          <w:szCs w:val="32"/>
        </w:rPr>
      </w:pPr>
      <w:r w:rsidRPr="003B4241">
        <w:rPr>
          <w:rFonts w:ascii="Times New Roman" w:hAnsi="Times New Roman" w:cs="Times New Roman"/>
          <w:sz w:val="32"/>
          <w:szCs w:val="32"/>
        </w:rPr>
        <w:t>Repeated measure design with participants completing the trial under three conditions:</w:t>
      </w:r>
    </w:p>
    <w:p w14:paraId="3D10CD39" w14:textId="0E7875FE" w:rsidR="000062F2" w:rsidRPr="003B4241" w:rsidRDefault="000062F2" w:rsidP="000062F2">
      <w:pPr>
        <w:pStyle w:val="ListParagraph"/>
        <w:numPr>
          <w:ilvl w:val="0"/>
          <w:numId w:val="4"/>
        </w:numPr>
        <w:rPr>
          <w:rFonts w:ascii="Times New Roman" w:hAnsi="Times New Roman" w:cs="Times New Roman"/>
          <w:sz w:val="32"/>
          <w:szCs w:val="32"/>
        </w:rPr>
      </w:pPr>
      <w:r w:rsidRPr="003B4241">
        <w:rPr>
          <w:rFonts w:ascii="Times New Roman" w:hAnsi="Times New Roman" w:cs="Times New Roman"/>
          <w:sz w:val="32"/>
          <w:szCs w:val="32"/>
        </w:rPr>
        <w:t>Warm (40 degrees)</w:t>
      </w:r>
    </w:p>
    <w:p w14:paraId="6195C9B6" w14:textId="0726D4D5" w:rsidR="000062F2" w:rsidRPr="003B4241" w:rsidRDefault="000062F2" w:rsidP="000062F2">
      <w:pPr>
        <w:pStyle w:val="ListParagraph"/>
        <w:numPr>
          <w:ilvl w:val="0"/>
          <w:numId w:val="4"/>
        </w:numPr>
        <w:rPr>
          <w:rFonts w:ascii="Times New Roman" w:hAnsi="Times New Roman" w:cs="Times New Roman"/>
          <w:sz w:val="32"/>
          <w:szCs w:val="32"/>
        </w:rPr>
      </w:pPr>
      <w:r w:rsidRPr="003B4241">
        <w:rPr>
          <w:rFonts w:ascii="Times New Roman" w:hAnsi="Times New Roman" w:cs="Times New Roman"/>
          <w:sz w:val="32"/>
          <w:szCs w:val="32"/>
        </w:rPr>
        <w:t>Neutral (25 degrees)</w:t>
      </w:r>
    </w:p>
    <w:p w14:paraId="1B5ECCFA" w14:textId="4678F8E6" w:rsidR="000062F2" w:rsidRPr="003B4241" w:rsidRDefault="000062F2" w:rsidP="000062F2">
      <w:pPr>
        <w:pStyle w:val="ListParagraph"/>
        <w:numPr>
          <w:ilvl w:val="0"/>
          <w:numId w:val="4"/>
        </w:numPr>
        <w:rPr>
          <w:rFonts w:ascii="Times New Roman" w:hAnsi="Times New Roman" w:cs="Times New Roman"/>
          <w:sz w:val="32"/>
          <w:szCs w:val="32"/>
        </w:rPr>
      </w:pPr>
      <w:r w:rsidRPr="003B4241">
        <w:rPr>
          <w:rFonts w:ascii="Times New Roman" w:hAnsi="Times New Roman" w:cs="Times New Roman"/>
          <w:sz w:val="32"/>
          <w:szCs w:val="32"/>
        </w:rPr>
        <w:t>Cold (10 degrees)</w:t>
      </w:r>
    </w:p>
    <w:p w14:paraId="20E565A2" w14:textId="025E0DD4" w:rsidR="000062F2" w:rsidRPr="003B4241" w:rsidRDefault="000062F2" w:rsidP="000062F2">
      <w:pPr>
        <w:rPr>
          <w:rFonts w:ascii="Times New Roman" w:hAnsi="Times New Roman" w:cs="Times New Roman"/>
          <w:sz w:val="32"/>
          <w:szCs w:val="32"/>
        </w:rPr>
      </w:pPr>
      <w:r w:rsidRPr="003B4241">
        <w:rPr>
          <w:rFonts w:ascii="Times New Roman" w:hAnsi="Times New Roman" w:cs="Times New Roman"/>
          <w:sz w:val="32"/>
          <w:szCs w:val="32"/>
        </w:rPr>
        <w:t>Order of</w:t>
      </w:r>
      <w:r w:rsidR="00B12754" w:rsidRPr="003B4241">
        <w:rPr>
          <w:rFonts w:ascii="Times New Roman" w:hAnsi="Times New Roman" w:cs="Times New Roman"/>
          <w:sz w:val="32"/>
          <w:szCs w:val="32"/>
        </w:rPr>
        <w:t xml:space="preserve"> temperature conditions will be randomised to prevent participants learning or gaining any advantage. All trials will be on assessed on different days to minimize participant fatigue, while ensuring the studies reliability</w:t>
      </w:r>
      <w:r w:rsidR="00CC33DA" w:rsidRPr="003B4241">
        <w:rPr>
          <w:rFonts w:ascii="Times New Roman" w:hAnsi="Times New Roman" w:cs="Times New Roman"/>
          <w:sz w:val="32"/>
          <w:szCs w:val="32"/>
        </w:rPr>
        <w:t xml:space="preserve"> and repeatability</w:t>
      </w:r>
    </w:p>
    <w:p w14:paraId="1B4EF21B" w14:textId="30CBA5AE" w:rsidR="00B12754" w:rsidRPr="003B4241" w:rsidRDefault="00B12754" w:rsidP="000062F2">
      <w:pPr>
        <w:rPr>
          <w:rFonts w:ascii="Times New Roman" w:hAnsi="Times New Roman" w:cs="Times New Roman"/>
          <w:sz w:val="32"/>
          <w:szCs w:val="32"/>
        </w:rPr>
      </w:pPr>
      <w:r w:rsidRPr="003B4241">
        <w:rPr>
          <w:rFonts w:ascii="Times New Roman" w:hAnsi="Times New Roman" w:cs="Times New Roman"/>
          <w:sz w:val="32"/>
          <w:szCs w:val="32"/>
        </w:rPr>
        <w:t xml:space="preserve">All trial conditions, participants are required to complete a </w:t>
      </w:r>
      <w:r w:rsidR="00544D80" w:rsidRPr="003B4241">
        <w:rPr>
          <w:rFonts w:ascii="Times New Roman" w:hAnsi="Times New Roman" w:cs="Times New Roman"/>
          <w:sz w:val="32"/>
          <w:szCs w:val="32"/>
        </w:rPr>
        <w:t>hand grip dynamometer attempting maximal effort, shortly followed by a dead hang with the duration</w:t>
      </w:r>
      <w:r w:rsidR="00CC33DA" w:rsidRPr="003B4241">
        <w:rPr>
          <w:rFonts w:ascii="Times New Roman" w:hAnsi="Times New Roman" w:cs="Times New Roman"/>
          <w:sz w:val="32"/>
          <w:szCs w:val="32"/>
        </w:rPr>
        <w:t xml:space="preserve"> held on the bar</w:t>
      </w:r>
      <w:r w:rsidR="00544D80" w:rsidRPr="003B4241">
        <w:rPr>
          <w:rFonts w:ascii="Times New Roman" w:hAnsi="Times New Roman" w:cs="Times New Roman"/>
          <w:sz w:val="32"/>
          <w:szCs w:val="32"/>
        </w:rPr>
        <w:t xml:space="preserve"> </w:t>
      </w:r>
      <w:r w:rsidR="00CC33DA" w:rsidRPr="003B4241">
        <w:rPr>
          <w:rFonts w:ascii="Times New Roman" w:hAnsi="Times New Roman" w:cs="Times New Roman"/>
          <w:sz w:val="32"/>
          <w:szCs w:val="32"/>
        </w:rPr>
        <w:t xml:space="preserve">being recorded. </w:t>
      </w:r>
    </w:p>
    <w:p w14:paraId="09BD7EBA" w14:textId="77777777" w:rsidR="00771B6C" w:rsidRPr="003B4241" w:rsidRDefault="00771B6C" w:rsidP="000062F2">
      <w:pPr>
        <w:rPr>
          <w:rFonts w:ascii="Times New Roman" w:hAnsi="Times New Roman" w:cs="Times New Roman"/>
          <w:sz w:val="32"/>
          <w:szCs w:val="32"/>
        </w:rPr>
      </w:pPr>
    </w:p>
    <w:p w14:paraId="2C0F08C1" w14:textId="3CC26C32" w:rsidR="000062F2" w:rsidRPr="003A69CC" w:rsidRDefault="00CC33DA" w:rsidP="000062F2">
      <w:pPr>
        <w:rPr>
          <w:rFonts w:ascii="Times New Roman" w:hAnsi="Times New Roman" w:cs="Times New Roman"/>
          <w:sz w:val="32"/>
          <w:szCs w:val="32"/>
          <w:u w:val="single"/>
        </w:rPr>
      </w:pPr>
      <w:r w:rsidRPr="003A69CC">
        <w:rPr>
          <w:rFonts w:ascii="Times New Roman" w:hAnsi="Times New Roman" w:cs="Times New Roman"/>
          <w:sz w:val="32"/>
          <w:szCs w:val="32"/>
          <w:u w:val="single"/>
        </w:rPr>
        <w:t xml:space="preserve">Temperature procedure </w:t>
      </w:r>
    </w:p>
    <w:p w14:paraId="5C6C05C8" w14:textId="5D17EA82" w:rsidR="001D12E4" w:rsidRPr="003B4241" w:rsidRDefault="00D16CED" w:rsidP="000062F2">
      <w:pPr>
        <w:rPr>
          <w:rFonts w:ascii="Times New Roman" w:hAnsi="Times New Roman" w:cs="Times New Roman"/>
          <w:sz w:val="32"/>
          <w:szCs w:val="32"/>
        </w:rPr>
      </w:pPr>
      <w:r w:rsidRPr="003B4241">
        <w:rPr>
          <w:rFonts w:ascii="Times New Roman" w:hAnsi="Times New Roman" w:cs="Times New Roman"/>
          <w:sz w:val="32"/>
          <w:szCs w:val="32"/>
        </w:rPr>
        <w:t>Participants</w:t>
      </w:r>
      <w:r w:rsidR="001D12E4" w:rsidRPr="003B4241">
        <w:rPr>
          <w:rFonts w:ascii="Times New Roman" w:hAnsi="Times New Roman" w:cs="Times New Roman"/>
          <w:sz w:val="32"/>
          <w:szCs w:val="32"/>
        </w:rPr>
        <w:t xml:space="preserve"> will be instructed to immerse hands and forearm in water containers, making sure the forearm is fully immersed up to the elbows. All condition trials participants must remain immersed for exactly 10 minutes and throughout the testing</w:t>
      </w:r>
      <w:r w:rsidR="006B455C" w:rsidRPr="003B4241">
        <w:rPr>
          <w:rFonts w:ascii="Times New Roman" w:hAnsi="Times New Roman" w:cs="Times New Roman"/>
          <w:sz w:val="32"/>
          <w:szCs w:val="32"/>
        </w:rPr>
        <w:t>,</w:t>
      </w:r>
      <w:r w:rsidR="001D12E4" w:rsidRPr="003B4241">
        <w:rPr>
          <w:rFonts w:ascii="Times New Roman" w:hAnsi="Times New Roman" w:cs="Times New Roman"/>
          <w:sz w:val="32"/>
          <w:szCs w:val="32"/>
        </w:rPr>
        <w:t xml:space="preserve"> water temperature must be constantly monitored by </w:t>
      </w:r>
      <w:r w:rsidR="006B455C" w:rsidRPr="003B4241">
        <w:rPr>
          <w:rFonts w:ascii="Times New Roman" w:hAnsi="Times New Roman" w:cs="Times New Roman"/>
          <w:sz w:val="32"/>
          <w:szCs w:val="32"/>
        </w:rPr>
        <w:t xml:space="preserve">a </w:t>
      </w:r>
      <w:r w:rsidR="001D12E4" w:rsidRPr="003B4241">
        <w:rPr>
          <w:rFonts w:ascii="Times New Roman" w:hAnsi="Times New Roman" w:cs="Times New Roman"/>
          <w:sz w:val="32"/>
          <w:szCs w:val="32"/>
        </w:rPr>
        <w:t>calibrated digital thermometer</w:t>
      </w:r>
      <w:r w:rsidR="008302F1" w:rsidRPr="003B4241">
        <w:rPr>
          <w:rFonts w:ascii="Times New Roman" w:hAnsi="Times New Roman" w:cs="Times New Roman"/>
          <w:sz w:val="32"/>
          <w:szCs w:val="32"/>
        </w:rPr>
        <w:t xml:space="preserve"> for precise readings. Instantly after immersion, participants are instructed to dry hands </w:t>
      </w:r>
      <w:r w:rsidR="006B455C" w:rsidRPr="003B4241">
        <w:rPr>
          <w:rFonts w:ascii="Times New Roman" w:hAnsi="Times New Roman" w:cs="Times New Roman"/>
          <w:sz w:val="32"/>
          <w:szCs w:val="32"/>
        </w:rPr>
        <w:t>immediately and attempt both testing trials to</w:t>
      </w:r>
      <w:r w:rsidR="008302F1" w:rsidRPr="003B4241">
        <w:rPr>
          <w:rFonts w:ascii="Times New Roman" w:hAnsi="Times New Roman" w:cs="Times New Roman"/>
          <w:sz w:val="32"/>
          <w:szCs w:val="32"/>
        </w:rPr>
        <w:t xml:space="preserve"> </w:t>
      </w:r>
      <w:r w:rsidRPr="003B4241">
        <w:rPr>
          <w:rFonts w:ascii="Times New Roman" w:hAnsi="Times New Roman" w:cs="Times New Roman"/>
          <w:sz w:val="32"/>
          <w:szCs w:val="32"/>
        </w:rPr>
        <w:t>record</w:t>
      </w:r>
      <w:r w:rsidR="009C07D1" w:rsidRPr="003B4241">
        <w:rPr>
          <w:rFonts w:ascii="Times New Roman" w:hAnsi="Times New Roman" w:cs="Times New Roman"/>
          <w:sz w:val="32"/>
          <w:szCs w:val="32"/>
        </w:rPr>
        <w:t xml:space="preserve"> the</w:t>
      </w:r>
      <w:r w:rsidR="008302F1" w:rsidRPr="003B4241">
        <w:rPr>
          <w:rFonts w:ascii="Times New Roman" w:hAnsi="Times New Roman" w:cs="Times New Roman"/>
          <w:sz w:val="32"/>
          <w:szCs w:val="32"/>
        </w:rPr>
        <w:t xml:space="preserve"> acute effects of temperature manipulation</w:t>
      </w:r>
      <w:r w:rsidR="00C103AE">
        <w:rPr>
          <w:rFonts w:ascii="Times New Roman" w:hAnsi="Times New Roman" w:cs="Times New Roman"/>
          <w:sz w:val="32"/>
          <w:szCs w:val="32"/>
        </w:rPr>
        <w:t xml:space="preserve"> </w:t>
      </w:r>
      <w:r w:rsidR="00C103AE" w:rsidRPr="00C103AE">
        <w:rPr>
          <w:rFonts w:ascii="Times New Roman" w:hAnsi="Times New Roman" w:cs="Times New Roman"/>
          <w:sz w:val="32"/>
          <w:szCs w:val="32"/>
        </w:rPr>
        <w:t>(Rabelo et al., 2016</w:t>
      </w:r>
      <w:r w:rsidR="00C103AE">
        <w:rPr>
          <w:rFonts w:ascii="Times New Roman" w:hAnsi="Times New Roman" w:cs="Times New Roman"/>
          <w:sz w:val="32"/>
          <w:szCs w:val="32"/>
        </w:rPr>
        <w:t>)</w:t>
      </w:r>
    </w:p>
    <w:p w14:paraId="738294B8" w14:textId="77777777" w:rsidR="00D16CED" w:rsidRPr="003B4241" w:rsidRDefault="00D16CED" w:rsidP="000062F2">
      <w:pPr>
        <w:rPr>
          <w:rFonts w:ascii="Times New Roman" w:hAnsi="Times New Roman" w:cs="Times New Roman"/>
          <w:sz w:val="32"/>
          <w:szCs w:val="32"/>
        </w:rPr>
      </w:pPr>
    </w:p>
    <w:p w14:paraId="6761B16E" w14:textId="77777777" w:rsidR="003A69CC" w:rsidRDefault="003A69CC" w:rsidP="000062F2">
      <w:pPr>
        <w:rPr>
          <w:rFonts w:ascii="Times New Roman" w:hAnsi="Times New Roman" w:cs="Times New Roman"/>
          <w:sz w:val="32"/>
          <w:szCs w:val="32"/>
        </w:rPr>
      </w:pPr>
    </w:p>
    <w:p w14:paraId="15122339" w14:textId="73E305C8" w:rsidR="00CC33DA" w:rsidRPr="003A69CC" w:rsidRDefault="00D16CED" w:rsidP="000062F2">
      <w:pPr>
        <w:rPr>
          <w:rFonts w:ascii="Times New Roman" w:hAnsi="Times New Roman" w:cs="Times New Roman"/>
          <w:sz w:val="32"/>
          <w:szCs w:val="32"/>
          <w:u w:val="single"/>
        </w:rPr>
      </w:pPr>
      <w:r w:rsidRPr="003A69CC">
        <w:rPr>
          <w:rFonts w:ascii="Times New Roman" w:hAnsi="Times New Roman" w:cs="Times New Roman"/>
          <w:sz w:val="32"/>
          <w:szCs w:val="32"/>
          <w:u w:val="single"/>
        </w:rPr>
        <w:t>Performance testing</w:t>
      </w:r>
    </w:p>
    <w:p w14:paraId="72C85ABE" w14:textId="0AF30939" w:rsidR="00D16CED" w:rsidRPr="003B4241" w:rsidRDefault="00D16CED" w:rsidP="000062F2">
      <w:pPr>
        <w:rPr>
          <w:rFonts w:ascii="Times New Roman" w:hAnsi="Times New Roman" w:cs="Times New Roman"/>
          <w:sz w:val="32"/>
          <w:szCs w:val="32"/>
        </w:rPr>
      </w:pPr>
      <w:r w:rsidRPr="003B4241">
        <w:rPr>
          <w:rFonts w:ascii="Times New Roman" w:hAnsi="Times New Roman" w:cs="Times New Roman"/>
          <w:sz w:val="32"/>
          <w:szCs w:val="32"/>
        </w:rPr>
        <w:lastRenderedPageBreak/>
        <w:t>Grip strength performance evaluation</w:t>
      </w:r>
    </w:p>
    <w:p w14:paraId="35456934" w14:textId="4041AABA" w:rsidR="00D16CED" w:rsidRPr="003B4241" w:rsidRDefault="00D16CED" w:rsidP="000062F2">
      <w:pPr>
        <w:rPr>
          <w:rFonts w:ascii="Times New Roman" w:hAnsi="Times New Roman" w:cs="Times New Roman"/>
          <w:sz w:val="32"/>
          <w:szCs w:val="32"/>
        </w:rPr>
      </w:pPr>
      <w:r w:rsidRPr="003B4241">
        <w:rPr>
          <w:rFonts w:ascii="Times New Roman" w:hAnsi="Times New Roman" w:cs="Times New Roman"/>
          <w:sz w:val="32"/>
          <w:szCs w:val="32"/>
        </w:rPr>
        <w:t>Participants are informed to perform 3 maximal contractions utilising a hand grip dynamometer. Each contraction lasting a duration of 3 seconds with a 30 second recovery period implemented between attempts. Dat</w:t>
      </w:r>
      <w:r w:rsidR="009B3D48" w:rsidRPr="003B4241">
        <w:rPr>
          <w:rFonts w:ascii="Times New Roman" w:hAnsi="Times New Roman" w:cs="Times New Roman"/>
          <w:sz w:val="32"/>
          <w:szCs w:val="32"/>
        </w:rPr>
        <w:t>a</w:t>
      </w:r>
      <w:r w:rsidRPr="003B4241">
        <w:rPr>
          <w:rFonts w:ascii="Times New Roman" w:hAnsi="Times New Roman" w:cs="Times New Roman"/>
          <w:sz w:val="32"/>
          <w:szCs w:val="32"/>
        </w:rPr>
        <w:t xml:space="preserve"> recorded will be highest value (kg) out of the 3 contractions completed. </w:t>
      </w:r>
    </w:p>
    <w:p w14:paraId="77B69528" w14:textId="77777777" w:rsidR="00C103AE" w:rsidRDefault="00C103AE" w:rsidP="000062F2">
      <w:pPr>
        <w:rPr>
          <w:rFonts w:ascii="Times New Roman" w:hAnsi="Times New Roman" w:cs="Times New Roman"/>
          <w:sz w:val="32"/>
          <w:szCs w:val="32"/>
        </w:rPr>
      </w:pPr>
    </w:p>
    <w:p w14:paraId="04BD0A94" w14:textId="46E5C4AA" w:rsidR="00D16CED" w:rsidRPr="003A69CC" w:rsidRDefault="00D16CED" w:rsidP="000062F2">
      <w:pPr>
        <w:rPr>
          <w:rFonts w:ascii="Times New Roman" w:hAnsi="Times New Roman" w:cs="Times New Roman"/>
          <w:sz w:val="32"/>
          <w:szCs w:val="32"/>
          <w:u w:val="single"/>
        </w:rPr>
      </w:pPr>
      <w:r w:rsidRPr="003A69CC">
        <w:rPr>
          <w:rFonts w:ascii="Times New Roman" w:hAnsi="Times New Roman" w:cs="Times New Roman"/>
          <w:sz w:val="32"/>
          <w:szCs w:val="32"/>
          <w:u w:val="single"/>
        </w:rPr>
        <w:t>Hang time endurance evaluation</w:t>
      </w:r>
    </w:p>
    <w:p w14:paraId="3EE85E3E" w14:textId="3A2FBD4E" w:rsidR="00D16CED" w:rsidRPr="003B4241" w:rsidRDefault="00D16CED" w:rsidP="000062F2">
      <w:pPr>
        <w:rPr>
          <w:rFonts w:ascii="Times New Roman" w:hAnsi="Times New Roman" w:cs="Times New Roman"/>
          <w:sz w:val="32"/>
          <w:szCs w:val="32"/>
        </w:rPr>
      </w:pPr>
      <w:r w:rsidRPr="003B4241">
        <w:rPr>
          <w:rFonts w:ascii="Times New Roman" w:hAnsi="Times New Roman" w:cs="Times New Roman"/>
          <w:sz w:val="32"/>
          <w:szCs w:val="32"/>
        </w:rPr>
        <w:t xml:space="preserve">Participants will perform a dead hang from a stationed pull up </w:t>
      </w:r>
      <w:r w:rsidR="009D2C44" w:rsidRPr="003B4241">
        <w:rPr>
          <w:rFonts w:ascii="Times New Roman" w:hAnsi="Times New Roman" w:cs="Times New Roman"/>
          <w:sz w:val="32"/>
          <w:szCs w:val="32"/>
        </w:rPr>
        <w:t>bar, holding</w:t>
      </w:r>
      <w:r w:rsidR="00BF0340" w:rsidRPr="003B4241">
        <w:rPr>
          <w:rFonts w:ascii="Times New Roman" w:hAnsi="Times New Roman" w:cs="Times New Roman"/>
          <w:sz w:val="32"/>
          <w:szCs w:val="32"/>
        </w:rPr>
        <w:t xml:space="preserve"> a pronated grip perpendicular to the shoulders. All participants are instructed to maintain grip until failure or voluntary release. The duration of hang time is recorded with a stopwatch to gain precise timing </w:t>
      </w:r>
      <w:r w:rsidR="00971096" w:rsidRPr="003B4241">
        <w:rPr>
          <w:rFonts w:ascii="Times New Roman" w:hAnsi="Times New Roman" w:cs="Times New Roman"/>
          <w:sz w:val="32"/>
          <w:szCs w:val="32"/>
        </w:rPr>
        <w:t>for</w:t>
      </w:r>
      <w:r w:rsidR="00BF0340" w:rsidRPr="003B4241">
        <w:rPr>
          <w:rFonts w:ascii="Times New Roman" w:hAnsi="Times New Roman" w:cs="Times New Roman"/>
          <w:sz w:val="32"/>
          <w:szCs w:val="32"/>
        </w:rPr>
        <w:t xml:space="preserve"> results. </w:t>
      </w:r>
    </w:p>
    <w:p w14:paraId="08899682" w14:textId="77777777" w:rsidR="009D2C44" w:rsidRPr="003B4241" w:rsidRDefault="009D2C44" w:rsidP="000062F2">
      <w:pPr>
        <w:rPr>
          <w:rFonts w:ascii="Times New Roman" w:hAnsi="Times New Roman" w:cs="Times New Roman"/>
          <w:sz w:val="32"/>
          <w:szCs w:val="32"/>
        </w:rPr>
      </w:pPr>
    </w:p>
    <w:p w14:paraId="685F7786" w14:textId="215F9BC5" w:rsidR="00BD1C3E" w:rsidRPr="003A69CC" w:rsidRDefault="0049382B" w:rsidP="001F2A7F">
      <w:pPr>
        <w:rPr>
          <w:rFonts w:ascii="Times New Roman" w:hAnsi="Times New Roman" w:cs="Times New Roman"/>
          <w:sz w:val="32"/>
          <w:szCs w:val="32"/>
          <w:u w:val="single"/>
        </w:rPr>
      </w:pPr>
      <w:r w:rsidRPr="003A69CC">
        <w:rPr>
          <w:rFonts w:ascii="Times New Roman" w:hAnsi="Times New Roman" w:cs="Times New Roman"/>
          <w:sz w:val="32"/>
          <w:szCs w:val="32"/>
          <w:u w:val="single"/>
        </w:rPr>
        <w:t xml:space="preserve">Data collection </w:t>
      </w:r>
    </w:p>
    <w:p w14:paraId="41A178B7" w14:textId="13CEF062" w:rsidR="0049382B" w:rsidRPr="003B4241" w:rsidRDefault="003A69CC" w:rsidP="001F2A7F">
      <w:pPr>
        <w:rPr>
          <w:rFonts w:ascii="Times New Roman" w:hAnsi="Times New Roman" w:cs="Times New Roman"/>
          <w:sz w:val="32"/>
          <w:szCs w:val="32"/>
        </w:rPr>
      </w:pPr>
      <w:r w:rsidRPr="003B4241">
        <w:rPr>
          <w:rFonts w:ascii="Times New Roman" w:hAnsi="Times New Roman" w:cs="Times New Roman"/>
          <w:sz w:val="32"/>
          <w:szCs w:val="32"/>
        </w:rPr>
        <w:t xml:space="preserve">All testing will be conducted in a controlled testing environment to allow consistency throughout all trials and reduce external influences. Ambient temperature of 22 degrees and humidity of 50% will be regulated during the testing process to maintain credibility. </w:t>
      </w:r>
      <w:r w:rsidR="0049382B" w:rsidRPr="003B4241">
        <w:rPr>
          <w:rFonts w:ascii="Times New Roman" w:hAnsi="Times New Roman" w:cs="Times New Roman"/>
          <w:sz w:val="32"/>
          <w:szCs w:val="32"/>
        </w:rPr>
        <w:t xml:space="preserve">All equipment required for testing will </w:t>
      </w:r>
      <w:r w:rsidR="009C07D1" w:rsidRPr="003B4241">
        <w:rPr>
          <w:rFonts w:ascii="Times New Roman" w:hAnsi="Times New Roman" w:cs="Times New Roman"/>
          <w:sz w:val="32"/>
          <w:szCs w:val="32"/>
        </w:rPr>
        <w:t>be calibrated</w:t>
      </w:r>
      <w:r w:rsidR="006B455C" w:rsidRPr="003B4241">
        <w:rPr>
          <w:rFonts w:ascii="Times New Roman" w:hAnsi="Times New Roman" w:cs="Times New Roman"/>
          <w:sz w:val="32"/>
          <w:szCs w:val="32"/>
        </w:rPr>
        <w:t xml:space="preserve"> prior to trials and all procedures will be standardized to maintain reliability. verbal encouragement will not be utilised during the testing to ensure extrinsic motivation </w:t>
      </w:r>
      <w:r w:rsidR="00971096" w:rsidRPr="003B4241">
        <w:rPr>
          <w:rFonts w:ascii="Times New Roman" w:hAnsi="Times New Roman" w:cs="Times New Roman"/>
          <w:sz w:val="32"/>
          <w:szCs w:val="32"/>
        </w:rPr>
        <w:t>doesn’t</w:t>
      </w:r>
      <w:r w:rsidR="006B455C" w:rsidRPr="003B4241">
        <w:rPr>
          <w:rFonts w:ascii="Times New Roman" w:hAnsi="Times New Roman" w:cs="Times New Roman"/>
          <w:sz w:val="32"/>
          <w:szCs w:val="32"/>
        </w:rPr>
        <w:t xml:space="preserve"> alter the </w:t>
      </w:r>
      <w:r w:rsidR="00971096" w:rsidRPr="003B4241">
        <w:rPr>
          <w:rFonts w:ascii="Times New Roman" w:hAnsi="Times New Roman" w:cs="Times New Roman"/>
          <w:sz w:val="32"/>
          <w:szCs w:val="32"/>
        </w:rPr>
        <w:t>outcomes</w:t>
      </w:r>
      <w:r w:rsidR="006B455C" w:rsidRPr="003B4241">
        <w:rPr>
          <w:rFonts w:ascii="Times New Roman" w:hAnsi="Times New Roman" w:cs="Times New Roman"/>
          <w:sz w:val="32"/>
          <w:szCs w:val="32"/>
        </w:rPr>
        <w:t xml:space="preserve">. </w:t>
      </w:r>
    </w:p>
    <w:p w14:paraId="4F40D6FE" w14:textId="77777777" w:rsidR="00EB06DD" w:rsidRPr="003B4241" w:rsidRDefault="00EB06DD" w:rsidP="001F2A7F">
      <w:pPr>
        <w:rPr>
          <w:rFonts w:ascii="Times New Roman" w:hAnsi="Times New Roman" w:cs="Times New Roman"/>
          <w:sz w:val="32"/>
          <w:szCs w:val="32"/>
        </w:rPr>
      </w:pPr>
    </w:p>
    <w:p w14:paraId="4B7A65FE" w14:textId="448FCF03" w:rsidR="00EB06DD" w:rsidRPr="003A69CC" w:rsidRDefault="009C07D1" w:rsidP="001F2A7F">
      <w:pPr>
        <w:rPr>
          <w:rFonts w:ascii="Times New Roman" w:hAnsi="Times New Roman" w:cs="Times New Roman"/>
          <w:sz w:val="32"/>
          <w:szCs w:val="32"/>
          <w:u w:val="single"/>
        </w:rPr>
      </w:pPr>
      <w:r w:rsidRPr="003A69CC">
        <w:rPr>
          <w:rFonts w:ascii="Times New Roman" w:hAnsi="Times New Roman" w:cs="Times New Roman"/>
          <w:sz w:val="32"/>
          <w:szCs w:val="32"/>
          <w:u w:val="single"/>
        </w:rPr>
        <w:t xml:space="preserve">Data analysis plan </w:t>
      </w:r>
    </w:p>
    <w:p w14:paraId="5C4E4502" w14:textId="5E732E2B" w:rsidR="009C07D1" w:rsidRPr="003B4241" w:rsidRDefault="009C07D1" w:rsidP="001F2A7F">
      <w:pPr>
        <w:rPr>
          <w:rFonts w:ascii="Times New Roman" w:hAnsi="Times New Roman" w:cs="Times New Roman"/>
          <w:sz w:val="32"/>
          <w:szCs w:val="32"/>
        </w:rPr>
      </w:pPr>
      <w:r w:rsidRPr="003B4241">
        <w:rPr>
          <w:rFonts w:ascii="Times New Roman" w:hAnsi="Times New Roman" w:cs="Times New Roman"/>
          <w:sz w:val="32"/>
          <w:szCs w:val="32"/>
        </w:rPr>
        <w:t xml:space="preserve">Data collected will be analysed using IBM SPSS Statistics, grip strengths standard deviation and mean will be calculated and hang time endurance compared to each condition to illustrate </w:t>
      </w:r>
      <w:r w:rsidR="004D69A2" w:rsidRPr="003B4241">
        <w:rPr>
          <w:rFonts w:ascii="Times New Roman" w:hAnsi="Times New Roman" w:cs="Times New Roman"/>
          <w:sz w:val="32"/>
          <w:szCs w:val="32"/>
        </w:rPr>
        <w:t xml:space="preserve">a clear </w:t>
      </w:r>
      <w:r w:rsidRPr="003B4241">
        <w:rPr>
          <w:rFonts w:ascii="Times New Roman" w:hAnsi="Times New Roman" w:cs="Times New Roman"/>
          <w:sz w:val="32"/>
          <w:szCs w:val="32"/>
        </w:rPr>
        <w:t>variabilit</w:t>
      </w:r>
      <w:r w:rsidR="004D69A2" w:rsidRPr="003B4241">
        <w:rPr>
          <w:rFonts w:ascii="Times New Roman" w:hAnsi="Times New Roman" w:cs="Times New Roman"/>
          <w:sz w:val="32"/>
          <w:szCs w:val="32"/>
        </w:rPr>
        <w:t xml:space="preserve">y dependant on temperature modulation. </w:t>
      </w:r>
    </w:p>
    <w:p w14:paraId="36E44418" w14:textId="08171A0E" w:rsidR="009B3D48" w:rsidRPr="003B4241" w:rsidRDefault="004D69A2" w:rsidP="009C07D1">
      <w:pPr>
        <w:rPr>
          <w:rFonts w:ascii="Times New Roman" w:hAnsi="Times New Roman" w:cs="Times New Roman"/>
          <w:sz w:val="32"/>
          <w:szCs w:val="32"/>
        </w:rPr>
      </w:pPr>
      <w:r w:rsidRPr="003B4241">
        <w:rPr>
          <w:rFonts w:ascii="Times New Roman" w:hAnsi="Times New Roman" w:cs="Times New Roman"/>
          <w:sz w:val="32"/>
          <w:szCs w:val="32"/>
        </w:rPr>
        <w:lastRenderedPageBreak/>
        <w:t xml:space="preserve">Considering the study purpose a repeated measures ANOVA will be applied to examine the statistical </w:t>
      </w:r>
      <w:r w:rsidR="00776C5A" w:rsidRPr="003B4241">
        <w:rPr>
          <w:rFonts w:ascii="Times New Roman" w:hAnsi="Times New Roman" w:cs="Times New Roman"/>
          <w:sz w:val="32"/>
          <w:szCs w:val="32"/>
        </w:rPr>
        <w:t xml:space="preserve">significances </w:t>
      </w:r>
      <w:r w:rsidRPr="003B4241">
        <w:rPr>
          <w:rFonts w:ascii="Times New Roman" w:hAnsi="Times New Roman" w:cs="Times New Roman"/>
          <w:sz w:val="32"/>
          <w:szCs w:val="32"/>
        </w:rPr>
        <w:t xml:space="preserve">between </w:t>
      </w:r>
      <w:r w:rsidR="00776C5A" w:rsidRPr="003B4241">
        <w:rPr>
          <w:rFonts w:ascii="Times New Roman" w:hAnsi="Times New Roman" w:cs="Times New Roman"/>
          <w:sz w:val="32"/>
          <w:szCs w:val="32"/>
        </w:rPr>
        <w:t xml:space="preserve">temperature conditions for both dependant variables. ANOVA felt relevant to the study as test is perfect for within subject comparisons and precise control in individual variability. Any </w:t>
      </w:r>
      <w:r w:rsidR="009B3D48" w:rsidRPr="003B4241">
        <w:rPr>
          <w:rFonts w:ascii="Times New Roman" w:hAnsi="Times New Roman" w:cs="Times New Roman"/>
          <w:sz w:val="32"/>
          <w:szCs w:val="32"/>
        </w:rPr>
        <w:t>variation</w:t>
      </w:r>
      <w:r w:rsidR="00776C5A" w:rsidRPr="003B4241">
        <w:rPr>
          <w:rFonts w:ascii="Times New Roman" w:hAnsi="Times New Roman" w:cs="Times New Roman"/>
          <w:sz w:val="32"/>
          <w:szCs w:val="32"/>
        </w:rPr>
        <w:t xml:space="preserve"> </w:t>
      </w:r>
      <w:r w:rsidR="009B3D48" w:rsidRPr="003B4241">
        <w:rPr>
          <w:rFonts w:ascii="Times New Roman" w:hAnsi="Times New Roman" w:cs="Times New Roman"/>
          <w:sz w:val="32"/>
          <w:szCs w:val="32"/>
        </w:rPr>
        <w:t xml:space="preserve">identified a post-hoc test will be used to evaluate the conditions differences. </w:t>
      </w:r>
    </w:p>
    <w:p w14:paraId="6E59C06A" w14:textId="3420EF14" w:rsidR="009B3D48" w:rsidRPr="003B4241" w:rsidRDefault="009B3D48" w:rsidP="009C07D1">
      <w:pPr>
        <w:rPr>
          <w:rFonts w:ascii="Times New Roman" w:hAnsi="Times New Roman" w:cs="Times New Roman"/>
          <w:sz w:val="32"/>
          <w:szCs w:val="32"/>
        </w:rPr>
      </w:pPr>
      <w:r w:rsidRPr="003B4241">
        <w:rPr>
          <w:rFonts w:ascii="Times New Roman" w:hAnsi="Times New Roman" w:cs="Times New Roman"/>
          <w:sz w:val="32"/>
          <w:szCs w:val="32"/>
        </w:rPr>
        <w:t xml:space="preserve">Data collected on the study will be presented in clear illustrations of tables and graphs to highlight the discoveries. </w:t>
      </w:r>
    </w:p>
    <w:p w14:paraId="56AB3842" w14:textId="77777777" w:rsidR="009B3D48" w:rsidRPr="003B4241" w:rsidRDefault="009B3D48" w:rsidP="009C07D1">
      <w:pPr>
        <w:rPr>
          <w:rFonts w:ascii="Times New Roman" w:hAnsi="Times New Roman" w:cs="Times New Roman"/>
          <w:sz w:val="32"/>
          <w:szCs w:val="32"/>
        </w:rPr>
      </w:pPr>
    </w:p>
    <w:p w14:paraId="12741FDF" w14:textId="644E7215" w:rsidR="009B3D48" w:rsidRPr="00C103AE" w:rsidRDefault="009B3D48" w:rsidP="009C07D1">
      <w:pPr>
        <w:rPr>
          <w:rFonts w:ascii="Times New Roman" w:hAnsi="Times New Roman" w:cs="Times New Roman"/>
          <w:sz w:val="32"/>
          <w:szCs w:val="32"/>
          <w:u w:val="single"/>
        </w:rPr>
      </w:pPr>
      <w:r w:rsidRPr="00C103AE">
        <w:rPr>
          <w:rFonts w:ascii="Times New Roman" w:hAnsi="Times New Roman" w:cs="Times New Roman"/>
          <w:sz w:val="32"/>
          <w:szCs w:val="32"/>
          <w:u w:val="single"/>
        </w:rPr>
        <w:t>Expected outcomes</w:t>
      </w:r>
    </w:p>
    <w:p w14:paraId="0A6A282F" w14:textId="66B5BCAF" w:rsidR="009B3D48" w:rsidRPr="003B4241" w:rsidRDefault="00A63659" w:rsidP="009C07D1">
      <w:pPr>
        <w:rPr>
          <w:rFonts w:ascii="Times New Roman" w:hAnsi="Times New Roman" w:cs="Times New Roman"/>
          <w:sz w:val="32"/>
          <w:szCs w:val="32"/>
        </w:rPr>
      </w:pPr>
      <w:r w:rsidRPr="003B4241">
        <w:rPr>
          <w:rFonts w:ascii="Times New Roman" w:hAnsi="Times New Roman" w:cs="Times New Roman"/>
          <w:sz w:val="32"/>
          <w:szCs w:val="32"/>
        </w:rPr>
        <w:t xml:space="preserve">Reviewing past research, the </w:t>
      </w:r>
      <w:r w:rsidR="00071AA9" w:rsidRPr="003B4241">
        <w:rPr>
          <w:rFonts w:ascii="Times New Roman" w:hAnsi="Times New Roman" w:cs="Times New Roman"/>
          <w:sz w:val="32"/>
          <w:szCs w:val="32"/>
        </w:rPr>
        <w:t xml:space="preserve">studies </w:t>
      </w:r>
      <w:r w:rsidRPr="003B4241">
        <w:rPr>
          <w:rFonts w:ascii="Times New Roman" w:hAnsi="Times New Roman" w:cs="Times New Roman"/>
          <w:sz w:val="32"/>
          <w:szCs w:val="32"/>
        </w:rPr>
        <w:t>educated expectations</w:t>
      </w:r>
      <w:r w:rsidR="00071AA9" w:rsidRPr="003B4241">
        <w:rPr>
          <w:rFonts w:ascii="Times New Roman" w:hAnsi="Times New Roman" w:cs="Times New Roman"/>
          <w:sz w:val="32"/>
          <w:szCs w:val="32"/>
        </w:rPr>
        <w:t xml:space="preserve"> </w:t>
      </w:r>
      <w:r w:rsidRPr="003B4241">
        <w:rPr>
          <w:rFonts w:ascii="Times New Roman" w:hAnsi="Times New Roman" w:cs="Times New Roman"/>
          <w:sz w:val="32"/>
          <w:szCs w:val="32"/>
        </w:rPr>
        <w:t>anticipate that peripheral temperature modulation will exert a significant impact on both grip strength and hang time endurance. Comparing all 3 conditions participants are predicted to perform best under the warm condition (40 degrees)</w:t>
      </w:r>
      <w:r w:rsidR="00471AB1" w:rsidRPr="003B4241">
        <w:rPr>
          <w:rFonts w:ascii="Times New Roman" w:hAnsi="Times New Roman" w:cs="Times New Roman"/>
          <w:sz w:val="32"/>
          <w:szCs w:val="32"/>
        </w:rPr>
        <w:t xml:space="preserve"> </w:t>
      </w:r>
      <w:r w:rsidRPr="003B4241">
        <w:rPr>
          <w:rFonts w:ascii="Times New Roman" w:hAnsi="Times New Roman" w:cs="Times New Roman"/>
          <w:sz w:val="32"/>
          <w:szCs w:val="32"/>
        </w:rPr>
        <w:t xml:space="preserve">due to the fact, nerve conduction </w:t>
      </w:r>
      <w:r w:rsidR="00971096" w:rsidRPr="003B4241">
        <w:rPr>
          <w:rFonts w:ascii="Times New Roman" w:hAnsi="Times New Roman" w:cs="Times New Roman"/>
          <w:sz w:val="32"/>
          <w:szCs w:val="32"/>
        </w:rPr>
        <w:t>muscle</w:t>
      </w:r>
      <w:r w:rsidRPr="003B4241">
        <w:rPr>
          <w:rFonts w:ascii="Times New Roman" w:hAnsi="Times New Roman" w:cs="Times New Roman"/>
          <w:sz w:val="32"/>
          <w:szCs w:val="32"/>
        </w:rPr>
        <w:t xml:space="preserve"> elasticity and blood flow are all enhanced by elevated muscle temperature. Neutral condition</w:t>
      </w:r>
      <w:r w:rsidR="00471AB1" w:rsidRPr="003B4241">
        <w:rPr>
          <w:rFonts w:ascii="Times New Roman" w:hAnsi="Times New Roman" w:cs="Times New Roman"/>
          <w:sz w:val="32"/>
          <w:szCs w:val="32"/>
        </w:rPr>
        <w:t xml:space="preserve"> (25 degrees)</w:t>
      </w:r>
      <w:r w:rsidRPr="003B4241">
        <w:rPr>
          <w:rFonts w:ascii="Times New Roman" w:hAnsi="Times New Roman" w:cs="Times New Roman"/>
          <w:sz w:val="32"/>
          <w:szCs w:val="32"/>
        </w:rPr>
        <w:t xml:space="preserve"> is predicted to </w:t>
      </w:r>
      <w:r w:rsidR="0010096A" w:rsidRPr="003B4241">
        <w:rPr>
          <w:rFonts w:ascii="Times New Roman" w:hAnsi="Times New Roman" w:cs="Times New Roman"/>
          <w:sz w:val="32"/>
          <w:szCs w:val="32"/>
        </w:rPr>
        <w:t xml:space="preserve">have really no response </w:t>
      </w:r>
      <w:r w:rsidR="00471AB1" w:rsidRPr="003B4241">
        <w:rPr>
          <w:rFonts w:ascii="Times New Roman" w:hAnsi="Times New Roman" w:cs="Times New Roman"/>
          <w:sz w:val="32"/>
          <w:szCs w:val="32"/>
        </w:rPr>
        <w:t xml:space="preserve">reflecting the participants baseline muscular capability. Lastly the cold condition is believed to lower muscular </w:t>
      </w:r>
      <w:r w:rsidR="00071AA9" w:rsidRPr="003B4241">
        <w:rPr>
          <w:rFonts w:ascii="Times New Roman" w:hAnsi="Times New Roman" w:cs="Times New Roman"/>
          <w:sz w:val="32"/>
          <w:szCs w:val="32"/>
        </w:rPr>
        <w:t>contraction resulting int the worst condition</w:t>
      </w:r>
      <w:r w:rsidR="00471AB1" w:rsidRPr="003B4241">
        <w:rPr>
          <w:rFonts w:ascii="Times New Roman" w:hAnsi="Times New Roman" w:cs="Times New Roman"/>
          <w:sz w:val="32"/>
          <w:szCs w:val="32"/>
        </w:rPr>
        <w:t xml:space="preserve"> due to overall muscle stiffness</w:t>
      </w:r>
      <w:r w:rsidR="00071AA9" w:rsidRPr="003B4241">
        <w:rPr>
          <w:rFonts w:ascii="Times New Roman" w:hAnsi="Times New Roman" w:cs="Times New Roman"/>
          <w:sz w:val="32"/>
          <w:szCs w:val="32"/>
        </w:rPr>
        <w:t xml:space="preserve"> and decreased circulation</w:t>
      </w:r>
      <w:r w:rsidR="00C103AE">
        <w:rPr>
          <w:rFonts w:ascii="Times New Roman" w:hAnsi="Times New Roman" w:cs="Times New Roman"/>
          <w:sz w:val="32"/>
          <w:szCs w:val="32"/>
        </w:rPr>
        <w:t xml:space="preserve"> </w:t>
      </w:r>
      <w:r w:rsidR="00071AA9" w:rsidRPr="003B4241">
        <w:rPr>
          <w:rFonts w:ascii="Times New Roman" w:hAnsi="Times New Roman" w:cs="Times New Roman"/>
          <w:sz w:val="32"/>
          <w:szCs w:val="32"/>
        </w:rPr>
        <w:t xml:space="preserve">Overall peripheral </w:t>
      </w:r>
      <w:r w:rsidR="003627B6" w:rsidRPr="003B4241">
        <w:rPr>
          <w:rFonts w:ascii="Times New Roman" w:hAnsi="Times New Roman" w:cs="Times New Roman"/>
          <w:sz w:val="32"/>
          <w:szCs w:val="32"/>
        </w:rPr>
        <w:t xml:space="preserve">temperature could enhance an athlete’s neuromuscular performance and endurance capabilities. </w:t>
      </w:r>
    </w:p>
    <w:p w14:paraId="5AB0FA42" w14:textId="77777777" w:rsidR="003627B6" w:rsidRPr="003B4241" w:rsidRDefault="003627B6" w:rsidP="009C07D1">
      <w:pPr>
        <w:rPr>
          <w:rFonts w:ascii="Times New Roman" w:hAnsi="Times New Roman" w:cs="Times New Roman"/>
          <w:sz w:val="32"/>
          <w:szCs w:val="32"/>
        </w:rPr>
      </w:pPr>
    </w:p>
    <w:p w14:paraId="35735D11" w14:textId="0AB436CC" w:rsidR="003627B6" w:rsidRPr="00C103AE" w:rsidRDefault="003627B6" w:rsidP="009C07D1">
      <w:pPr>
        <w:rPr>
          <w:rFonts w:ascii="Times New Roman" w:hAnsi="Times New Roman" w:cs="Times New Roman"/>
          <w:sz w:val="32"/>
          <w:szCs w:val="32"/>
          <w:u w:val="single"/>
        </w:rPr>
      </w:pPr>
      <w:r w:rsidRPr="00C103AE">
        <w:rPr>
          <w:rFonts w:ascii="Times New Roman" w:hAnsi="Times New Roman" w:cs="Times New Roman"/>
          <w:sz w:val="32"/>
          <w:szCs w:val="32"/>
          <w:u w:val="single"/>
        </w:rPr>
        <w:t xml:space="preserve">Limitations </w:t>
      </w:r>
    </w:p>
    <w:p w14:paraId="2464586F" w14:textId="22238089" w:rsidR="003627B6" w:rsidRPr="003B4241" w:rsidRDefault="000332FE" w:rsidP="009C07D1">
      <w:pPr>
        <w:rPr>
          <w:rFonts w:ascii="Times New Roman" w:hAnsi="Times New Roman" w:cs="Times New Roman"/>
          <w:sz w:val="32"/>
          <w:szCs w:val="32"/>
        </w:rPr>
      </w:pPr>
      <w:r w:rsidRPr="003B4241">
        <w:rPr>
          <w:rFonts w:ascii="Times New Roman" w:hAnsi="Times New Roman" w:cs="Times New Roman"/>
          <w:sz w:val="32"/>
          <w:szCs w:val="32"/>
        </w:rPr>
        <w:t xml:space="preserve">The study demonstrates a solid design to investigating the effects of peripheral temperature on grip strength and hang time </w:t>
      </w:r>
      <w:r w:rsidR="00FB5801" w:rsidRPr="003B4241">
        <w:rPr>
          <w:rFonts w:ascii="Times New Roman" w:hAnsi="Times New Roman" w:cs="Times New Roman"/>
          <w:sz w:val="32"/>
          <w:szCs w:val="32"/>
        </w:rPr>
        <w:t>endurance,</w:t>
      </w:r>
      <w:r w:rsidRPr="003B4241">
        <w:rPr>
          <w:rFonts w:ascii="Times New Roman" w:hAnsi="Times New Roman" w:cs="Times New Roman"/>
          <w:sz w:val="32"/>
          <w:szCs w:val="32"/>
        </w:rPr>
        <w:t xml:space="preserve"> but certain aspects present opportunities for refinement. Repeating the study with a larger sample size would </w:t>
      </w:r>
      <w:r w:rsidR="009D2C44" w:rsidRPr="003B4241">
        <w:rPr>
          <w:rFonts w:ascii="Times New Roman" w:hAnsi="Times New Roman" w:cs="Times New Roman"/>
          <w:sz w:val="32"/>
          <w:szCs w:val="32"/>
        </w:rPr>
        <w:t>provide</w:t>
      </w:r>
      <w:r w:rsidRPr="003B4241">
        <w:rPr>
          <w:rFonts w:ascii="Times New Roman" w:hAnsi="Times New Roman" w:cs="Times New Roman"/>
          <w:sz w:val="32"/>
          <w:szCs w:val="32"/>
        </w:rPr>
        <w:t xml:space="preserve"> significance in athletic populations. Increasing</w:t>
      </w:r>
      <w:r w:rsidR="009D2C44" w:rsidRPr="003B4241">
        <w:rPr>
          <w:rFonts w:ascii="Times New Roman" w:hAnsi="Times New Roman" w:cs="Times New Roman"/>
          <w:sz w:val="32"/>
          <w:szCs w:val="32"/>
        </w:rPr>
        <w:t xml:space="preserve"> the</w:t>
      </w:r>
      <w:r w:rsidRPr="003B4241">
        <w:rPr>
          <w:rFonts w:ascii="Times New Roman" w:hAnsi="Times New Roman" w:cs="Times New Roman"/>
          <w:sz w:val="32"/>
          <w:szCs w:val="32"/>
        </w:rPr>
        <w:t xml:space="preserve"> studies immersion time in all 3 conditions replicating real life circumstances during performance or training</w:t>
      </w:r>
      <w:r w:rsidR="009D2C44" w:rsidRPr="003B4241">
        <w:rPr>
          <w:rFonts w:ascii="Times New Roman" w:hAnsi="Times New Roman" w:cs="Times New Roman"/>
          <w:sz w:val="32"/>
          <w:szCs w:val="32"/>
        </w:rPr>
        <w:t xml:space="preserve"> could prove beneficial to future research</w:t>
      </w:r>
      <w:r w:rsidR="00331DEB">
        <w:rPr>
          <w:rFonts w:ascii="Times New Roman" w:hAnsi="Times New Roman" w:cs="Times New Roman"/>
          <w:sz w:val="32"/>
          <w:szCs w:val="32"/>
        </w:rPr>
        <w:t xml:space="preserve"> </w:t>
      </w:r>
      <w:r w:rsidR="00331DEB" w:rsidRPr="007C3C5E">
        <w:rPr>
          <w:rFonts w:ascii="Times New Roman" w:hAnsi="Times New Roman" w:cs="Times New Roman"/>
          <w:sz w:val="32"/>
          <w:szCs w:val="32"/>
        </w:rPr>
        <w:t>(Oksa et al., 2000</w:t>
      </w:r>
      <w:r w:rsidR="00331DEB" w:rsidRPr="007C3C5E">
        <w:rPr>
          <w:rFonts w:ascii="Times New Roman" w:hAnsi="Times New Roman" w:cs="Times New Roman"/>
          <w:sz w:val="32"/>
          <w:szCs w:val="32"/>
        </w:rPr>
        <w:t>).</w:t>
      </w:r>
      <w:r w:rsidR="00331DEB" w:rsidRPr="003B4241">
        <w:rPr>
          <w:rFonts w:ascii="Times New Roman" w:hAnsi="Times New Roman" w:cs="Times New Roman"/>
          <w:sz w:val="32"/>
          <w:szCs w:val="32"/>
        </w:rPr>
        <w:t xml:space="preserve"> Participants</w:t>
      </w:r>
      <w:r w:rsidR="00FB5801" w:rsidRPr="003B4241">
        <w:rPr>
          <w:rFonts w:ascii="Times New Roman" w:hAnsi="Times New Roman" w:cs="Times New Roman"/>
          <w:sz w:val="32"/>
          <w:szCs w:val="32"/>
        </w:rPr>
        <w:t xml:space="preserve"> individual differences such as motivation and pain </w:t>
      </w:r>
      <w:r w:rsidR="00FB5801" w:rsidRPr="003B4241">
        <w:rPr>
          <w:rFonts w:ascii="Times New Roman" w:hAnsi="Times New Roman" w:cs="Times New Roman"/>
          <w:sz w:val="32"/>
          <w:szCs w:val="32"/>
        </w:rPr>
        <w:lastRenderedPageBreak/>
        <w:t xml:space="preserve">tolerance can </w:t>
      </w:r>
      <w:r w:rsidR="009D2C44" w:rsidRPr="003B4241">
        <w:rPr>
          <w:rFonts w:ascii="Times New Roman" w:hAnsi="Times New Roman" w:cs="Times New Roman"/>
          <w:sz w:val="32"/>
          <w:szCs w:val="32"/>
        </w:rPr>
        <w:t>possibly influence</w:t>
      </w:r>
      <w:r w:rsidR="00FB5801" w:rsidRPr="003B4241">
        <w:rPr>
          <w:rFonts w:ascii="Times New Roman" w:hAnsi="Times New Roman" w:cs="Times New Roman"/>
          <w:sz w:val="32"/>
          <w:szCs w:val="32"/>
        </w:rPr>
        <w:t xml:space="preserve"> performance outcomes. </w:t>
      </w:r>
      <w:r w:rsidR="00971096" w:rsidRPr="003B4241">
        <w:rPr>
          <w:rFonts w:ascii="Times New Roman" w:hAnsi="Times New Roman" w:cs="Times New Roman"/>
          <w:sz w:val="32"/>
          <w:szCs w:val="32"/>
        </w:rPr>
        <w:t xml:space="preserve">Adapting the study </w:t>
      </w:r>
      <w:r w:rsidR="009D2C44" w:rsidRPr="003B4241">
        <w:rPr>
          <w:rFonts w:ascii="Times New Roman" w:hAnsi="Times New Roman" w:cs="Times New Roman"/>
          <w:sz w:val="32"/>
          <w:szCs w:val="32"/>
        </w:rPr>
        <w:t>to apply to other sports such gymnastics or powerlifting can amplify results across diverse athletic populations</w:t>
      </w:r>
      <w:r w:rsidR="00C103AE">
        <w:rPr>
          <w:rFonts w:ascii="Times New Roman" w:hAnsi="Times New Roman" w:cs="Times New Roman"/>
          <w:sz w:val="32"/>
          <w:szCs w:val="32"/>
        </w:rPr>
        <w:t xml:space="preserve"> </w:t>
      </w:r>
      <w:r w:rsidR="00C103AE" w:rsidRPr="00C103AE">
        <w:rPr>
          <w:rFonts w:ascii="Times New Roman" w:hAnsi="Times New Roman" w:cs="Times New Roman"/>
          <w:sz w:val="32"/>
          <w:szCs w:val="32"/>
        </w:rPr>
        <w:t>(</w:t>
      </w:r>
      <w:proofErr w:type="spellStart"/>
      <w:r w:rsidR="00C103AE" w:rsidRPr="00C103AE">
        <w:rPr>
          <w:rFonts w:ascii="Times New Roman" w:hAnsi="Times New Roman" w:cs="Times New Roman"/>
          <w:sz w:val="32"/>
          <w:szCs w:val="32"/>
        </w:rPr>
        <w:t>Baláš</w:t>
      </w:r>
      <w:proofErr w:type="spellEnd"/>
      <w:r w:rsidR="00C103AE" w:rsidRPr="00C103AE">
        <w:rPr>
          <w:rFonts w:ascii="Times New Roman" w:hAnsi="Times New Roman" w:cs="Times New Roman"/>
          <w:sz w:val="32"/>
          <w:szCs w:val="32"/>
        </w:rPr>
        <w:t xml:space="preserve"> et al., 2012).</w:t>
      </w:r>
    </w:p>
    <w:p w14:paraId="3B57A88B" w14:textId="77777777" w:rsidR="003627B6" w:rsidRPr="003B4241" w:rsidRDefault="003627B6" w:rsidP="009C07D1">
      <w:pPr>
        <w:rPr>
          <w:rFonts w:ascii="Times New Roman" w:hAnsi="Times New Roman" w:cs="Times New Roman"/>
          <w:sz w:val="32"/>
          <w:szCs w:val="32"/>
        </w:rPr>
      </w:pPr>
    </w:p>
    <w:p w14:paraId="33D15B3F" w14:textId="0153673A" w:rsidR="00735D48" w:rsidRPr="00C103AE" w:rsidRDefault="009D2C44">
      <w:pPr>
        <w:rPr>
          <w:rFonts w:ascii="Times New Roman" w:hAnsi="Times New Roman" w:cs="Times New Roman"/>
          <w:sz w:val="32"/>
          <w:szCs w:val="32"/>
          <w:u w:val="single"/>
        </w:rPr>
      </w:pPr>
      <w:r w:rsidRPr="00C103AE">
        <w:rPr>
          <w:rFonts w:ascii="Times New Roman" w:hAnsi="Times New Roman" w:cs="Times New Roman"/>
          <w:sz w:val="32"/>
          <w:szCs w:val="32"/>
          <w:u w:val="single"/>
        </w:rPr>
        <w:t xml:space="preserve">Conclusion </w:t>
      </w:r>
    </w:p>
    <w:p w14:paraId="13507E88" w14:textId="5BC009A6" w:rsidR="00AD6904" w:rsidRPr="003B4241" w:rsidRDefault="00A72BC7">
      <w:pPr>
        <w:rPr>
          <w:rFonts w:ascii="Times New Roman" w:hAnsi="Times New Roman" w:cs="Times New Roman"/>
          <w:sz w:val="32"/>
          <w:szCs w:val="32"/>
        </w:rPr>
      </w:pPr>
      <w:r w:rsidRPr="003B4241">
        <w:rPr>
          <w:rFonts w:ascii="Times New Roman" w:hAnsi="Times New Roman" w:cs="Times New Roman"/>
          <w:sz w:val="32"/>
          <w:szCs w:val="32"/>
        </w:rPr>
        <w:t xml:space="preserve">Overall, the studies aim is to investigate how acute peripheral hand and forearm temperature influences </w:t>
      </w:r>
      <w:r w:rsidR="0024384A" w:rsidRPr="003B4241">
        <w:rPr>
          <w:rFonts w:ascii="Times New Roman" w:hAnsi="Times New Roman" w:cs="Times New Roman"/>
          <w:sz w:val="32"/>
          <w:szCs w:val="32"/>
        </w:rPr>
        <w:t xml:space="preserve">climbers grip strength and hang time endurance. By comparing the athlete’s performance outcomes under 3 conditions </w:t>
      </w:r>
      <w:r w:rsidR="00113DC2" w:rsidRPr="003B4241">
        <w:rPr>
          <w:rFonts w:ascii="Times New Roman" w:hAnsi="Times New Roman" w:cs="Times New Roman"/>
          <w:sz w:val="32"/>
          <w:szCs w:val="32"/>
        </w:rPr>
        <w:t>(warm</w:t>
      </w:r>
      <w:r w:rsidR="0024384A" w:rsidRPr="003B4241">
        <w:rPr>
          <w:rFonts w:ascii="Times New Roman" w:hAnsi="Times New Roman" w:cs="Times New Roman"/>
          <w:sz w:val="32"/>
          <w:szCs w:val="32"/>
        </w:rPr>
        <w:t xml:space="preserve">, neutral and cold), the </w:t>
      </w:r>
      <w:r w:rsidR="00113DC2" w:rsidRPr="003B4241">
        <w:rPr>
          <w:rFonts w:ascii="Times New Roman" w:hAnsi="Times New Roman" w:cs="Times New Roman"/>
          <w:sz w:val="32"/>
          <w:szCs w:val="32"/>
        </w:rPr>
        <w:t>research demonstrates</w:t>
      </w:r>
      <w:r w:rsidR="0024384A" w:rsidRPr="003B4241">
        <w:rPr>
          <w:rFonts w:ascii="Times New Roman" w:hAnsi="Times New Roman" w:cs="Times New Roman"/>
          <w:sz w:val="32"/>
          <w:szCs w:val="32"/>
        </w:rPr>
        <w:t xml:space="preserve"> the importance of the effects on temperature modulation in relation to onset fatigue</w:t>
      </w:r>
      <w:r w:rsidR="00113DC2" w:rsidRPr="003B4241">
        <w:rPr>
          <w:rFonts w:ascii="Times New Roman" w:hAnsi="Times New Roman" w:cs="Times New Roman"/>
          <w:sz w:val="32"/>
          <w:szCs w:val="32"/>
        </w:rPr>
        <w:t xml:space="preserve"> and neuromuscular capability.  The studies hypothesize </w:t>
      </w:r>
      <w:r w:rsidR="001E6CD0" w:rsidRPr="003B4241">
        <w:rPr>
          <w:rFonts w:ascii="Times New Roman" w:hAnsi="Times New Roman" w:cs="Times New Roman"/>
          <w:sz w:val="32"/>
          <w:szCs w:val="32"/>
        </w:rPr>
        <w:t>believes the</w:t>
      </w:r>
      <w:r w:rsidR="00113DC2" w:rsidRPr="003B4241">
        <w:rPr>
          <w:rFonts w:ascii="Times New Roman" w:hAnsi="Times New Roman" w:cs="Times New Roman"/>
          <w:sz w:val="32"/>
          <w:szCs w:val="32"/>
        </w:rPr>
        <w:t xml:space="preserve"> warm condition will yield the most effective enhancement to muscular performance. </w:t>
      </w:r>
      <w:r w:rsidR="001E6CD0" w:rsidRPr="003B4241">
        <w:rPr>
          <w:rFonts w:ascii="Times New Roman" w:hAnsi="Times New Roman" w:cs="Times New Roman"/>
          <w:sz w:val="32"/>
          <w:szCs w:val="32"/>
        </w:rPr>
        <w:t xml:space="preserve">T enhancement </w:t>
      </w:r>
      <w:r w:rsidR="00113DC2" w:rsidRPr="003B4241">
        <w:rPr>
          <w:rFonts w:ascii="Times New Roman" w:hAnsi="Times New Roman" w:cs="Times New Roman"/>
          <w:sz w:val="32"/>
          <w:szCs w:val="32"/>
        </w:rPr>
        <w:t xml:space="preserve">Whereas the cold condition </w:t>
      </w:r>
      <w:r w:rsidR="001E6CD0" w:rsidRPr="003B4241">
        <w:rPr>
          <w:rFonts w:ascii="Times New Roman" w:hAnsi="Times New Roman" w:cs="Times New Roman"/>
          <w:sz w:val="32"/>
          <w:szCs w:val="32"/>
        </w:rPr>
        <w:t xml:space="preserve">will produce the worst enhancement. The analysis can ultimately contribute to the sporting populations </w:t>
      </w:r>
      <w:r w:rsidR="00755937" w:rsidRPr="003B4241">
        <w:rPr>
          <w:rFonts w:ascii="Times New Roman" w:hAnsi="Times New Roman" w:cs="Times New Roman"/>
          <w:sz w:val="32"/>
          <w:szCs w:val="32"/>
        </w:rPr>
        <w:t xml:space="preserve">by presenting a deeper understanding into the benefits of temperature dependant muscular function. Informing athletes and coaches the practical evidence the results display can provide valuable insight for optimization in performance and training by utilising varying thermal </w:t>
      </w:r>
      <w:r w:rsidR="00C103AE">
        <w:rPr>
          <w:rFonts w:ascii="Times New Roman" w:hAnsi="Times New Roman" w:cs="Times New Roman"/>
          <w:sz w:val="32"/>
          <w:szCs w:val="32"/>
        </w:rPr>
        <w:t xml:space="preserve">adaptions </w:t>
      </w:r>
      <w:r w:rsidR="00C103AE" w:rsidRPr="00C103AE">
        <w:rPr>
          <w:rFonts w:ascii="Times New Roman" w:hAnsi="Times New Roman" w:cs="Times New Roman"/>
          <w:sz w:val="32"/>
          <w:szCs w:val="32"/>
        </w:rPr>
        <w:t>(</w:t>
      </w:r>
      <w:proofErr w:type="spellStart"/>
      <w:r w:rsidR="00C103AE" w:rsidRPr="00C103AE">
        <w:rPr>
          <w:rFonts w:ascii="Times New Roman" w:hAnsi="Times New Roman" w:cs="Times New Roman"/>
          <w:sz w:val="32"/>
          <w:szCs w:val="32"/>
        </w:rPr>
        <w:t>Racinais</w:t>
      </w:r>
      <w:proofErr w:type="spellEnd"/>
      <w:r w:rsidR="00C103AE" w:rsidRPr="00C103AE">
        <w:rPr>
          <w:rFonts w:ascii="Times New Roman" w:hAnsi="Times New Roman" w:cs="Times New Roman"/>
          <w:sz w:val="32"/>
          <w:szCs w:val="32"/>
        </w:rPr>
        <w:t xml:space="preserve"> and Oksa, 2010</w:t>
      </w:r>
      <w:r w:rsidR="00C103AE">
        <w:rPr>
          <w:rFonts w:ascii="Times New Roman" w:hAnsi="Times New Roman" w:cs="Times New Roman"/>
          <w:sz w:val="32"/>
          <w:szCs w:val="32"/>
        </w:rPr>
        <w:t>).</w:t>
      </w:r>
    </w:p>
    <w:p w14:paraId="024F8D28" w14:textId="77777777" w:rsidR="00113DC2" w:rsidRPr="003B4241" w:rsidRDefault="00113DC2">
      <w:pPr>
        <w:rPr>
          <w:rFonts w:ascii="Times New Roman" w:hAnsi="Times New Roman" w:cs="Times New Roman"/>
          <w:sz w:val="32"/>
          <w:szCs w:val="32"/>
        </w:rPr>
      </w:pPr>
    </w:p>
    <w:p w14:paraId="16E75A47" w14:textId="093BD874" w:rsidR="00C103AE" w:rsidRDefault="001B7CD3">
      <w:pPr>
        <w:rPr>
          <w:rFonts w:ascii="Times New Roman" w:hAnsi="Times New Roman" w:cs="Times New Roman"/>
          <w:sz w:val="32"/>
          <w:szCs w:val="32"/>
        </w:rPr>
      </w:pPr>
      <w:r>
        <w:rPr>
          <w:rFonts w:ascii="Times New Roman" w:hAnsi="Times New Roman" w:cs="Times New Roman"/>
          <w:sz w:val="32"/>
          <w:szCs w:val="32"/>
        </w:rPr>
        <w:t>Word count:1599</w:t>
      </w:r>
    </w:p>
    <w:p w14:paraId="592A9DAD" w14:textId="77777777" w:rsidR="007C3C5E" w:rsidRDefault="007C3C5E">
      <w:pPr>
        <w:rPr>
          <w:rFonts w:ascii="Times New Roman" w:hAnsi="Times New Roman" w:cs="Times New Roman"/>
          <w:sz w:val="32"/>
          <w:szCs w:val="32"/>
        </w:rPr>
      </w:pPr>
    </w:p>
    <w:p w14:paraId="59066890" w14:textId="77777777" w:rsidR="00C103AE" w:rsidRDefault="00C103AE">
      <w:pPr>
        <w:rPr>
          <w:rFonts w:ascii="Times New Roman" w:hAnsi="Times New Roman" w:cs="Times New Roman"/>
          <w:sz w:val="32"/>
          <w:szCs w:val="32"/>
        </w:rPr>
      </w:pPr>
    </w:p>
    <w:p w14:paraId="4FB1DA0F" w14:textId="77777777" w:rsidR="00C103AE" w:rsidRDefault="00C103AE">
      <w:pPr>
        <w:rPr>
          <w:rFonts w:ascii="Times New Roman" w:hAnsi="Times New Roman" w:cs="Times New Roman"/>
          <w:sz w:val="32"/>
          <w:szCs w:val="32"/>
        </w:rPr>
      </w:pPr>
    </w:p>
    <w:p w14:paraId="33A6AA24" w14:textId="77777777" w:rsidR="00C103AE" w:rsidRDefault="00C103AE">
      <w:pPr>
        <w:rPr>
          <w:rFonts w:ascii="Times New Roman" w:hAnsi="Times New Roman" w:cs="Times New Roman"/>
          <w:sz w:val="32"/>
          <w:szCs w:val="32"/>
        </w:rPr>
      </w:pPr>
    </w:p>
    <w:p w14:paraId="1630FFBC" w14:textId="77777777" w:rsidR="00C103AE" w:rsidRDefault="00C103AE">
      <w:pPr>
        <w:rPr>
          <w:rFonts w:ascii="Times New Roman" w:hAnsi="Times New Roman" w:cs="Times New Roman"/>
          <w:sz w:val="32"/>
          <w:szCs w:val="32"/>
        </w:rPr>
      </w:pPr>
    </w:p>
    <w:p w14:paraId="654E66CA" w14:textId="77777777" w:rsidR="00C103AE" w:rsidRDefault="00C103AE">
      <w:pPr>
        <w:rPr>
          <w:rFonts w:ascii="Times New Roman" w:hAnsi="Times New Roman" w:cs="Times New Roman"/>
          <w:sz w:val="32"/>
          <w:szCs w:val="32"/>
        </w:rPr>
      </w:pPr>
    </w:p>
    <w:p w14:paraId="78E78E4D" w14:textId="77777777" w:rsidR="00C103AE" w:rsidRDefault="00C103AE">
      <w:pPr>
        <w:rPr>
          <w:rFonts w:ascii="Times New Roman" w:hAnsi="Times New Roman" w:cs="Times New Roman"/>
          <w:sz w:val="32"/>
          <w:szCs w:val="32"/>
        </w:rPr>
      </w:pPr>
    </w:p>
    <w:p w14:paraId="5988B05C" w14:textId="0B7A7CB1" w:rsidR="007C3C5E" w:rsidRDefault="007C3C5E">
      <w:pPr>
        <w:rPr>
          <w:rFonts w:ascii="Times New Roman" w:hAnsi="Times New Roman" w:cs="Times New Roman"/>
          <w:sz w:val="32"/>
          <w:szCs w:val="32"/>
          <w:u w:val="single"/>
        </w:rPr>
      </w:pPr>
      <w:r w:rsidRPr="007C3C5E">
        <w:rPr>
          <w:rFonts w:ascii="Times New Roman" w:hAnsi="Times New Roman" w:cs="Times New Roman"/>
          <w:sz w:val="32"/>
          <w:szCs w:val="32"/>
          <w:u w:val="single"/>
        </w:rPr>
        <w:lastRenderedPageBreak/>
        <w:t>Reference list</w:t>
      </w:r>
    </w:p>
    <w:p w14:paraId="79A2BA96" w14:textId="77777777" w:rsidR="007C3C5E" w:rsidRPr="007C3C5E" w:rsidRDefault="007C3C5E" w:rsidP="007C3C5E">
      <w:pPr>
        <w:rPr>
          <w:rFonts w:ascii="Times New Roman" w:hAnsi="Times New Roman" w:cs="Times New Roman"/>
          <w:sz w:val="32"/>
          <w:szCs w:val="32"/>
        </w:rPr>
      </w:pPr>
      <w:proofErr w:type="spellStart"/>
      <w:r w:rsidRPr="007C3C5E">
        <w:rPr>
          <w:rFonts w:ascii="Times New Roman" w:hAnsi="Times New Roman" w:cs="Times New Roman"/>
          <w:sz w:val="32"/>
          <w:szCs w:val="32"/>
        </w:rPr>
        <w:t>Baláš</w:t>
      </w:r>
      <w:proofErr w:type="spellEnd"/>
      <w:r w:rsidRPr="007C3C5E">
        <w:rPr>
          <w:rFonts w:ascii="Times New Roman" w:hAnsi="Times New Roman" w:cs="Times New Roman"/>
          <w:sz w:val="32"/>
          <w:szCs w:val="32"/>
        </w:rPr>
        <w:t xml:space="preserve">, J., </w:t>
      </w:r>
      <w:proofErr w:type="spellStart"/>
      <w:r w:rsidRPr="007C3C5E">
        <w:rPr>
          <w:rFonts w:ascii="Times New Roman" w:hAnsi="Times New Roman" w:cs="Times New Roman"/>
          <w:sz w:val="32"/>
          <w:szCs w:val="32"/>
        </w:rPr>
        <w:t>Kodejška</w:t>
      </w:r>
      <w:proofErr w:type="spellEnd"/>
      <w:r w:rsidRPr="007C3C5E">
        <w:rPr>
          <w:rFonts w:ascii="Times New Roman" w:hAnsi="Times New Roman" w:cs="Times New Roman"/>
          <w:sz w:val="32"/>
          <w:szCs w:val="32"/>
        </w:rPr>
        <w:t xml:space="preserve">, J., Procházková, A., Knap, R. and Tufano, J.J. (2024) ‘Muscle cooling before and in the middle of a session: localised endurance performance in a warm environment’, </w:t>
      </w:r>
      <w:r w:rsidRPr="007C3C5E">
        <w:rPr>
          <w:rFonts w:ascii="Times New Roman" w:hAnsi="Times New Roman" w:cs="Times New Roman"/>
          <w:i/>
          <w:iCs/>
          <w:sz w:val="32"/>
          <w:szCs w:val="32"/>
        </w:rPr>
        <w:t>Journal of Strength and Conditioning Research</w:t>
      </w:r>
      <w:r w:rsidRPr="007C3C5E">
        <w:rPr>
          <w:rFonts w:ascii="Times New Roman" w:hAnsi="Times New Roman" w:cs="Times New Roman"/>
          <w:sz w:val="32"/>
          <w:szCs w:val="32"/>
        </w:rPr>
        <w:t>, 38(3), pp. 533–539.</w:t>
      </w:r>
    </w:p>
    <w:p w14:paraId="72DCFE28" w14:textId="77777777" w:rsidR="007C3C5E" w:rsidRPr="007C3C5E" w:rsidRDefault="007C3C5E" w:rsidP="007C3C5E">
      <w:pPr>
        <w:rPr>
          <w:rFonts w:ascii="Times New Roman" w:hAnsi="Times New Roman" w:cs="Times New Roman"/>
          <w:sz w:val="32"/>
          <w:szCs w:val="32"/>
        </w:rPr>
      </w:pPr>
      <w:proofErr w:type="spellStart"/>
      <w:r w:rsidRPr="007C3C5E">
        <w:rPr>
          <w:rFonts w:ascii="Times New Roman" w:hAnsi="Times New Roman" w:cs="Times New Roman"/>
          <w:sz w:val="32"/>
          <w:szCs w:val="32"/>
        </w:rPr>
        <w:t>Baláš</w:t>
      </w:r>
      <w:proofErr w:type="spellEnd"/>
      <w:r w:rsidRPr="007C3C5E">
        <w:rPr>
          <w:rFonts w:ascii="Times New Roman" w:hAnsi="Times New Roman" w:cs="Times New Roman"/>
          <w:sz w:val="32"/>
          <w:szCs w:val="32"/>
        </w:rPr>
        <w:t xml:space="preserve">, J., Pecha, O., Martin, A.J. and Cochrane, D.J. (2012) ‘Hand–arm strength and endurance as predictors of climbing performance’, </w:t>
      </w:r>
      <w:r w:rsidRPr="007C3C5E">
        <w:rPr>
          <w:rFonts w:ascii="Times New Roman" w:hAnsi="Times New Roman" w:cs="Times New Roman"/>
          <w:i/>
          <w:iCs/>
          <w:sz w:val="32"/>
          <w:szCs w:val="32"/>
        </w:rPr>
        <w:t>European Journal of Sport Science</w:t>
      </w:r>
      <w:r w:rsidRPr="007C3C5E">
        <w:rPr>
          <w:rFonts w:ascii="Times New Roman" w:hAnsi="Times New Roman" w:cs="Times New Roman"/>
          <w:sz w:val="32"/>
          <w:szCs w:val="32"/>
        </w:rPr>
        <w:t>, 12(1), pp. 16–25.</w:t>
      </w:r>
    </w:p>
    <w:p w14:paraId="230F3381"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Bleakley, C.M. and Davison, G.W. (2010) ‘What is the biochemical and physiological rationale for using cold-water immersion in sports recovery?’, </w:t>
      </w:r>
      <w:r w:rsidRPr="007C3C5E">
        <w:rPr>
          <w:rFonts w:ascii="Times New Roman" w:hAnsi="Times New Roman" w:cs="Times New Roman"/>
          <w:i/>
          <w:iCs/>
          <w:sz w:val="32"/>
          <w:szCs w:val="32"/>
        </w:rPr>
        <w:t>British Journal of Sports Medicine</w:t>
      </w:r>
      <w:r w:rsidRPr="007C3C5E">
        <w:rPr>
          <w:rFonts w:ascii="Times New Roman" w:hAnsi="Times New Roman" w:cs="Times New Roman"/>
          <w:sz w:val="32"/>
          <w:szCs w:val="32"/>
        </w:rPr>
        <w:t>, 44(3), pp. 179–187.</w:t>
      </w:r>
    </w:p>
    <w:p w14:paraId="19378FCB"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Cheung, S.S. (2015) ‘Neuromuscular responses to cold exposure and muscle cooling: a review’, </w:t>
      </w:r>
      <w:r w:rsidRPr="007C3C5E">
        <w:rPr>
          <w:rFonts w:ascii="Times New Roman" w:hAnsi="Times New Roman" w:cs="Times New Roman"/>
          <w:i/>
          <w:iCs/>
          <w:sz w:val="32"/>
          <w:szCs w:val="32"/>
        </w:rPr>
        <w:t>Aviation, Space, and Environmental Medicine</w:t>
      </w:r>
      <w:r w:rsidRPr="007C3C5E">
        <w:rPr>
          <w:rFonts w:ascii="Times New Roman" w:hAnsi="Times New Roman" w:cs="Times New Roman"/>
          <w:sz w:val="32"/>
          <w:szCs w:val="32"/>
        </w:rPr>
        <w:t>, 76(11), pp. 1073–1082.</w:t>
      </w:r>
    </w:p>
    <w:p w14:paraId="03940D81"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Chi, C.F. (2012) ‘Effect of temperature on handgrip maximum voluntary force and EMG responses following forearm immersion’, </w:t>
      </w:r>
      <w:r w:rsidRPr="007C3C5E">
        <w:rPr>
          <w:rFonts w:ascii="Times New Roman" w:hAnsi="Times New Roman" w:cs="Times New Roman"/>
          <w:i/>
          <w:iCs/>
          <w:sz w:val="32"/>
          <w:szCs w:val="32"/>
        </w:rPr>
        <w:t>Journal of Thermal Biology</w:t>
      </w:r>
      <w:r w:rsidRPr="007C3C5E">
        <w:rPr>
          <w:rFonts w:ascii="Times New Roman" w:hAnsi="Times New Roman" w:cs="Times New Roman"/>
          <w:sz w:val="32"/>
          <w:szCs w:val="32"/>
        </w:rPr>
        <w:t>, 37(6), pp. 402–407.</w:t>
      </w:r>
    </w:p>
    <w:p w14:paraId="61D6CE86"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Cronin, J.B., Lawton, T.W., Harris, N., </w:t>
      </w:r>
      <w:proofErr w:type="spellStart"/>
      <w:r w:rsidRPr="007C3C5E">
        <w:rPr>
          <w:rFonts w:ascii="Times New Roman" w:hAnsi="Times New Roman" w:cs="Times New Roman"/>
          <w:sz w:val="32"/>
          <w:szCs w:val="32"/>
        </w:rPr>
        <w:t>Kilding</w:t>
      </w:r>
      <w:proofErr w:type="spellEnd"/>
      <w:r w:rsidRPr="007C3C5E">
        <w:rPr>
          <w:rFonts w:ascii="Times New Roman" w:hAnsi="Times New Roman" w:cs="Times New Roman"/>
          <w:sz w:val="32"/>
          <w:szCs w:val="32"/>
        </w:rPr>
        <w:t xml:space="preserve">, A.E. and McMaster, D.T. (2017) ‘A brief review of handgrip strength and sport performance’, </w:t>
      </w:r>
      <w:r w:rsidRPr="007C3C5E">
        <w:rPr>
          <w:rFonts w:ascii="Times New Roman" w:hAnsi="Times New Roman" w:cs="Times New Roman"/>
          <w:i/>
          <w:iCs/>
          <w:sz w:val="32"/>
          <w:szCs w:val="32"/>
        </w:rPr>
        <w:t>Journal of Strength and Conditioning Research</w:t>
      </w:r>
      <w:r w:rsidRPr="007C3C5E">
        <w:rPr>
          <w:rFonts w:ascii="Times New Roman" w:hAnsi="Times New Roman" w:cs="Times New Roman"/>
          <w:sz w:val="32"/>
          <w:szCs w:val="32"/>
        </w:rPr>
        <w:t>, 31(11), pp. 3187–3217.</w:t>
      </w:r>
    </w:p>
    <w:p w14:paraId="08BDE185"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De Ruiter, C.J. and De Haan, A. (2001) ‘Temperature effect on the force/velocity relationship of human adductor pollicis muscle’, </w:t>
      </w:r>
      <w:r w:rsidRPr="007C3C5E">
        <w:rPr>
          <w:rFonts w:ascii="Times New Roman" w:hAnsi="Times New Roman" w:cs="Times New Roman"/>
          <w:i/>
          <w:iCs/>
          <w:sz w:val="32"/>
          <w:szCs w:val="32"/>
        </w:rPr>
        <w:t>Journal of Applied Physiology</w:t>
      </w:r>
      <w:r w:rsidRPr="007C3C5E">
        <w:rPr>
          <w:rFonts w:ascii="Times New Roman" w:hAnsi="Times New Roman" w:cs="Times New Roman"/>
          <w:sz w:val="32"/>
          <w:szCs w:val="32"/>
        </w:rPr>
        <w:t>, 90(2), pp. 1204–1211.</w:t>
      </w:r>
    </w:p>
    <w:p w14:paraId="778161F0"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Douris, P. (2003) ‘Recovery of maximal isometric grip strength following cold immersion’, </w:t>
      </w:r>
      <w:r w:rsidRPr="007C3C5E">
        <w:rPr>
          <w:rFonts w:ascii="Times New Roman" w:hAnsi="Times New Roman" w:cs="Times New Roman"/>
          <w:i/>
          <w:iCs/>
          <w:sz w:val="32"/>
          <w:szCs w:val="32"/>
        </w:rPr>
        <w:t>Journal of Strength and Conditioning Research</w:t>
      </w:r>
      <w:r w:rsidRPr="007C3C5E">
        <w:rPr>
          <w:rFonts w:ascii="Times New Roman" w:hAnsi="Times New Roman" w:cs="Times New Roman"/>
          <w:sz w:val="32"/>
          <w:szCs w:val="32"/>
        </w:rPr>
        <w:t>, 17(3), pp. 531–535.</w:t>
      </w:r>
    </w:p>
    <w:p w14:paraId="39971DFD"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Ferreira, L., Blazevich, A.J. and Nosaka, K. (2022) ‘Potential role of passively increased muscle temperature on contractile function and force-development characteristics in humans’, </w:t>
      </w:r>
      <w:r w:rsidRPr="007C3C5E">
        <w:rPr>
          <w:rFonts w:ascii="Times New Roman" w:hAnsi="Times New Roman" w:cs="Times New Roman"/>
          <w:i/>
          <w:iCs/>
          <w:sz w:val="32"/>
          <w:szCs w:val="32"/>
        </w:rPr>
        <w:t>European Journal of Applied Physiology</w:t>
      </w:r>
      <w:r w:rsidRPr="007C3C5E">
        <w:rPr>
          <w:rFonts w:ascii="Times New Roman" w:hAnsi="Times New Roman" w:cs="Times New Roman"/>
          <w:sz w:val="32"/>
          <w:szCs w:val="32"/>
        </w:rPr>
        <w:t>, 122(7), pp. 1657–1671.</w:t>
      </w:r>
    </w:p>
    <w:p w14:paraId="756638AA"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lastRenderedPageBreak/>
        <w:t xml:space="preserve">Oksa, J., Rintamäki, H. and Rissanen, S. (2000) ‘Muscle performance and electromyography activity of the lower leg muscles during cooling and recovery’, </w:t>
      </w:r>
      <w:r w:rsidRPr="007C3C5E">
        <w:rPr>
          <w:rFonts w:ascii="Times New Roman" w:hAnsi="Times New Roman" w:cs="Times New Roman"/>
          <w:i/>
          <w:iCs/>
          <w:sz w:val="32"/>
          <w:szCs w:val="32"/>
        </w:rPr>
        <w:t>European Journal of Applied Physiology</w:t>
      </w:r>
      <w:r w:rsidRPr="007C3C5E">
        <w:rPr>
          <w:rFonts w:ascii="Times New Roman" w:hAnsi="Times New Roman" w:cs="Times New Roman"/>
          <w:sz w:val="32"/>
          <w:szCs w:val="32"/>
        </w:rPr>
        <w:t>, 83(6), pp. 567–574.</w:t>
      </w:r>
    </w:p>
    <w:p w14:paraId="6D98D614"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Peiffer, J.J., Abbiss, C.R., Watson, G., </w:t>
      </w:r>
      <w:proofErr w:type="spellStart"/>
      <w:r w:rsidRPr="007C3C5E">
        <w:rPr>
          <w:rFonts w:ascii="Times New Roman" w:hAnsi="Times New Roman" w:cs="Times New Roman"/>
          <w:sz w:val="32"/>
          <w:szCs w:val="32"/>
        </w:rPr>
        <w:t>Nosaka</w:t>
      </w:r>
      <w:proofErr w:type="spellEnd"/>
      <w:r w:rsidRPr="007C3C5E">
        <w:rPr>
          <w:rFonts w:ascii="Times New Roman" w:hAnsi="Times New Roman" w:cs="Times New Roman"/>
          <w:sz w:val="32"/>
          <w:szCs w:val="32"/>
        </w:rPr>
        <w:t xml:space="preserve">, K. and Laursen, P.B. (2010) ‘Effect of cold-water immersion on muscle performance and recovery in the heat’, </w:t>
      </w:r>
      <w:r w:rsidRPr="007C3C5E">
        <w:rPr>
          <w:rFonts w:ascii="Times New Roman" w:hAnsi="Times New Roman" w:cs="Times New Roman"/>
          <w:i/>
          <w:iCs/>
          <w:sz w:val="32"/>
          <w:szCs w:val="32"/>
        </w:rPr>
        <w:t>Journal of Sports Sciences</w:t>
      </w:r>
      <w:r w:rsidRPr="007C3C5E">
        <w:rPr>
          <w:rFonts w:ascii="Times New Roman" w:hAnsi="Times New Roman" w:cs="Times New Roman"/>
          <w:sz w:val="32"/>
          <w:szCs w:val="32"/>
        </w:rPr>
        <w:t>, 28(9), pp. 983–991.</w:t>
      </w:r>
    </w:p>
    <w:p w14:paraId="1B59B514"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Rabelo, P.H.R., Oliveira, F.A., Silva, C.M. and Novaes, J.S. (2016) ‘Grip strength after forearm cooling in healthy subjects’, </w:t>
      </w:r>
      <w:proofErr w:type="spellStart"/>
      <w:r w:rsidRPr="007C3C5E">
        <w:rPr>
          <w:rFonts w:ascii="Times New Roman" w:hAnsi="Times New Roman" w:cs="Times New Roman"/>
          <w:i/>
          <w:iCs/>
          <w:sz w:val="32"/>
          <w:szCs w:val="32"/>
        </w:rPr>
        <w:t>Fisioterapia</w:t>
      </w:r>
      <w:proofErr w:type="spellEnd"/>
      <w:r w:rsidRPr="007C3C5E">
        <w:rPr>
          <w:rFonts w:ascii="Times New Roman" w:hAnsi="Times New Roman" w:cs="Times New Roman"/>
          <w:i/>
          <w:iCs/>
          <w:sz w:val="32"/>
          <w:szCs w:val="32"/>
        </w:rPr>
        <w:t xml:space="preserve"> e </w:t>
      </w:r>
      <w:proofErr w:type="spellStart"/>
      <w:r w:rsidRPr="007C3C5E">
        <w:rPr>
          <w:rFonts w:ascii="Times New Roman" w:hAnsi="Times New Roman" w:cs="Times New Roman"/>
          <w:i/>
          <w:iCs/>
          <w:sz w:val="32"/>
          <w:szCs w:val="32"/>
        </w:rPr>
        <w:t>Movimento</w:t>
      </w:r>
      <w:proofErr w:type="spellEnd"/>
      <w:r w:rsidRPr="007C3C5E">
        <w:rPr>
          <w:rFonts w:ascii="Times New Roman" w:hAnsi="Times New Roman" w:cs="Times New Roman"/>
          <w:sz w:val="32"/>
          <w:szCs w:val="32"/>
        </w:rPr>
        <w:t>, 29(3), pp. 517–523.</w:t>
      </w:r>
    </w:p>
    <w:p w14:paraId="5B8484D3" w14:textId="77777777" w:rsidR="007C3C5E" w:rsidRPr="007C3C5E" w:rsidRDefault="007C3C5E" w:rsidP="007C3C5E">
      <w:pPr>
        <w:rPr>
          <w:rFonts w:ascii="Times New Roman" w:hAnsi="Times New Roman" w:cs="Times New Roman"/>
          <w:sz w:val="32"/>
          <w:szCs w:val="32"/>
        </w:rPr>
      </w:pPr>
      <w:proofErr w:type="spellStart"/>
      <w:r w:rsidRPr="007C3C5E">
        <w:rPr>
          <w:rFonts w:ascii="Times New Roman" w:hAnsi="Times New Roman" w:cs="Times New Roman"/>
          <w:sz w:val="32"/>
          <w:szCs w:val="32"/>
        </w:rPr>
        <w:t>Racinais</w:t>
      </w:r>
      <w:proofErr w:type="spellEnd"/>
      <w:r w:rsidRPr="007C3C5E">
        <w:rPr>
          <w:rFonts w:ascii="Times New Roman" w:hAnsi="Times New Roman" w:cs="Times New Roman"/>
          <w:sz w:val="32"/>
          <w:szCs w:val="32"/>
        </w:rPr>
        <w:t xml:space="preserve">, S. and Oksa, J. (2010) ‘Temperature and neuromuscular function’, </w:t>
      </w:r>
      <w:r w:rsidRPr="007C3C5E">
        <w:rPr>
          <w:rFonts w:ascii="Times New Roman" w:hAnsi="Times New Roman" w:cs="Times New Roman"/>
          <w:i/>
          <w:iCs/>
          <w:sz w:val="32"/>
          <w:szCs w:val="32"/>
        </w:rPr>
        <w:t>Scandinavian Journal of Medicine and Science in Sports</w:t>
      </w:r>
      <w:r w:rsidRPr="007C3C5E">
        <w:rPr>
          <w:rFonts w:ascii="Times New Roman" w:hAnsi="Times New Roman" w:cs="Times New Roman"/>
          <w:sz w:val="32"/>
          <w:szCs w:val="32"/>
        </w:rPr>
        <w:t>, 20(S3), pp. 1–18.</w:t>
      </w:r>
    </w:p>
    <w:p w14:paraId="05E87436"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Tipton, M.J., Collier, N., Massey, H., Corbett, J. and Harper, M. (2017) ‘Cold water immersion: kill or cure?’, </w:t>
      </w:r>
      <w:r w:rsidRPr="007C3C5E">
        <w:rPr>
          <w:rFonts w:ascii="Times New Roman" w:hAnsi="Times New Roman" w:cs="Times New Roman"/>
          <w:i/>
          <w:iCs/>
          <w:sz w:val="32"/>
          <w:szCs w:val="32"/>
        </w:rPr>
        <w:t>Experimental Physiology</w:t>
      </w:r>
      <w:r w:rsidRPr="007C3C5E">
        <w:rPr>
          <w:rFonts w:ascii="Times New Roman" w:hAnsi="Times New Roman" w:cs="Times New Roman"/>
          <w:sz w:val="32"/>
          <w:szCs w:val="32"/>
        </w:rPr>
        <w:t>, 102(11), pp. 1335–1355.</w:t>
      </w:r>
    </w:p>
    <w:p w14:paraId="41BF0220"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University of Wales Trinity Saint David (2025) </w:t>
      </w:r>
      <w:r w:rsidRPr="007C3C5E">
        <w:rPr>
          <w:rFonts w:ascii="Times New Roman" w:hAnsi="Times New Roman" w:cs="Times New Roman"/>
          <w:i/>
          <w:iCs/>
          <w:sz w:val="32"/>
          <w:szCs w:val="32"/>
        </w:rPr>
        <w:t>Ethical guidelines for research involving human participants</w:t>
      </w:r>
      <w:r w:rsidRPr="007C3C5E">
        <w:rPr>
          <w:rFonts w:ascii="Times New Roman" w:hAnsi="Times New Roman" w:cs="Times New Roman"/>
          <w:sz w:val="32"/>
          <w:szCs w:val="32"/>
        </w:rPr>
        <w:t>. Swansea: University of Wales Trinity Saint David Research Ethics Committee.</w:t>
      </w:r>
    </w:p>
    <w:p w14:paraId="57C15C8A" w14:textId="77777777" w:rsidR="007C3C5E" w:rsidRPr="007C3C5E" w:rsidRDefault="007C3C5E" w:rsidP="007C3C5E">
      <w:pPr>
        <w:rPr>
          <w:rFonts w:ascii="Times New Roman" w:hAnsi="Times New Roman" w:cs="Times New Roman"/>
          <w:sz w:val="32"/>
          <w:szCs w:val="32"/>
        </w:rPr>
      </w:pPr>
      <w:r w:rsidRPr="007C3C5E">
        <w:rPr>
          <w:rFonts w:ascii="Times New Roman" w:hAnsi="Times New Roman" w:cs="Times New Roman"/>
          <w:sz w:val="32"/>
          <w:szCs w:val="32"/>
        </w:rPr>
        <w:t xml:space="preserve">Vincent, M.J. and Tipton, M.J. (1988) ‘The effects of cold immersion and hand protection on grip strength’, </w:t>
      </w:r>
      <w:r w:rsidRPr="007C3C5E">
        <w:rPr>
          <w:rFonts w:ascii="Times New Roman" w:hAnsi="Times New Roman" w:cs="Times New Roman"/>
          <w:i/>
          <w:iCs/>
          <w:sz w:val="32"/>
          <w:szCs w:val="32"/>
        </w:rPr>
        <w:t>Aviation, Space, and Environmental Medicine</w:t>
      </w:r>
      <w:r w:rsidRPr="007C3C5E">
        <w:rPr>
          <w:rFonts w:ascii="Times New Roman" w:hAnsi="Times New Roman" w:cs="Times New Roman"/>
          <w:sz w:val="32"/>
          <w:szCs w:val="32"/>
        </w:rPr>
        <w:t>, 59(12), pp. 1136–1141.</w:t>
      </w:r>
    </w:p>
    <w:p w14:paraId="3DCBC9A8" w14:textId="77777777" w:rsidR="007C3C5E" w:rsidRPr="007C3C5E" w:rsidRDefault="007C3C5E">
      <w:pPr>
        <w:rPr>
          <w:rFonts w:ascii="Times New Roman" w:hAnsi="Times New Roman" w:cs="Times New Roman"/>
          <w:sz w:val="32"/>
          <w:szCs w:val="32"/>
        </w:rPr>
      </w:pPr>
    </w:p>
    <w:sectPr w:rsidR="007C3C5E" w:rsidRPr="007C3C5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2F2A0" w14:textId="77777777" w:rsidR="001D57C9" w:rsidRDefault="001D57C9" w:rsidP="00625A20">
      <w:pPr>
        <w:spacing w:after="0" w:line="240" w:lineRule="auto"/>
      </w:pPr>
      <w:r>
        <w:separator/>
      </w:r>
    </w:p>
  </w:endnote>
  <w:endnote w:type="continuationSeparator" w:id="0">
    <w:p w14:paraId="58749B50" w14:textId="77777777" w:rsidR="001D57C9" w:rsidRDefault="001D57C9" w:rsidP="00625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5E3BA" w14:textId="77777777" w:rsidR="001D57C9" w:rsidRDefault="001D57C9" w:rsidP="00625A20">
      <w:pPr>
        <w:spacing w:after="0" w:line="240" w:lineRule="auto"/>
      </w:pPr>
      <w:r>
        <w:separator/>
      </w:r>
    </w:p>
  </w:footnote>
  <w:footnote w:type="continuationSeparator" w:id="0">
    <w:p w14:paraId="790E88DD" w14:textId="77777777" w:rsidR="001D57C9" w:rsidRDefault="001D57C9" w:rsidP="00625A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4061F6" w14:textId="7A9251BF" w:rsidR="00625A20" w:rsidRPr="00625A20" w:rsidRDefault="00625A20" w:rsidP="00625A20">
    <w:pPr>
      <w:pStyle w:val="Header"/>
      <w:rPr>
        <w:b/>
        <w:bCs/>
      </w:rPr>
    </w:pPr>
    <w:r>
      <w:t>Student number:2317159</w:t>
    </w:r>
    <w:r>
      <w:ptab w:relativeTo="margin" w:alignment="center" w:leader="none"/>
    </w:r>
    <w:r>
      <w:t>Module: BMST 6003</w:t>
    </w:r>
    <w:r w:rsidRPr="00625A20">
      <w:rPr>
        <w:rFonts w:ascii="Segoe UI" w:eastAsia="Times New Roman" w:hAnsi="Segoe UI" w:cs="Segoe UI"/>
        <w:b/>
        <w:bCs/>
        <w:color w:val="FFFFFF"/>
        <w:kern w:val="36"/>
        <w:sz w:val="48"/>
        <w:szCs w:val="48"/>
        <w:lang w:eastAsia="en-GB"/>
      </w:rPr>
      <w:t xml:space="preserve"> </w:t>
    </w:r>
  </w:p>
  <w:p w14:paraId="210D4450" w14:textId="1AC41D55" w:rsidR="00625A20" w:rsidRDefault="00625A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F45A9"/>
    <w:multiLevelType w:val="hybridMultilevel"/>
    <w:tmpl w:val="5BD0A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EC119B"/>
    <w:multiLevelType w:val="multilevel"/>
    <w:tmpl w:val="49BAB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1C0C39"/>
    <w:multiLevelType w:val="multilevel"/>
    <w:tmpl w:val="15608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2B1BED"/>
    <w:multiLevelType w:val="hybridMultilevel"/>
    <w:tmpl w:val="A0E4B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C54FBC"/>
    <w:multiLevelType w:val="multilevel"/>
    <w:tmpl w:val="2E62B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E77DB2"/>
    <w:multiLevelType w:val="multilevel"/>
    <w:tmpl w:val="BB2AA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0128548">
    <w:abstractNumId w:val="5"/>
  </w:num>
  <w:num w:numId="2" w16cid:durableId="832912226">
    <w:abstractNumId w:val="2"/>
  </w:num>
  <w:num w:numId="3" w16cid:durableId="1182356282">
    <w:abstractNumId w:val="4"/>
  </w:num>
  <w:num w:numId="4" w16cid:durableId="2067341025">
    <w:abstractNumId w:val="3"/>
  </w:num>
  <w:num w:numId="5" w16cid:durableId="49231706">
    <w:abstractNumId w:val="1"/>
  </w:num>
  <w:num w:numId="6" w16cid:durableId="736167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A7F"/>
    <w:rsid w:val="000062F2"/>
    <w:rsid w:val="000332FE"/>
    <w:rsid w:val="00054836"/>
    <w:rsid w:val="00071AA9"/>
    <w:rsid w:val="0007566F"/>
    <w:rsid w:val="000E2050"/>
    <w:rsid w:val="0010096A"/>
    <w:rsid w:val="00113DC2"/>
    <w:rsid w:val="0011542B"/>
    <w:rsid w:val="001755D2"/>
    <w:rsid w:val="001A1CDE"/>
    <w:rsid w:val="001B7CD3"/>
    <w:rsid w:val="001C4A48"/>
    <w:rsid w:val="001D12E4"/>
    <w:rsid w:val="001D57C9"/>
    <w:rsid w:val="001E6CD0"/>
    <w:rsid w:val="001E792B"/>
    <w:rsid w:val="001F2A7F"/>
    <w:rsid w:val="002070EB"/>
    <w:rsid w:val="00234094"/>
    <w:rsid w:val="0024384A"/>
    <w:rsid w:val="00284457"/>
    <w:rsid w:val="002F2C09"/>
    <w:rsid w:val="00331DEB"/>
    <w:rsid w:val="00346461"/>
    <w:rsid w:val="003627B6"/>
    <w:rsid w:val="00375900"/>
    <w:rsid w:val="00384B04"/>
    <w:rsid w:val="0039202B"/>
    <w:rsid w:val="003A6967"/>
    <w:rsid w:val="003A69CC"/>
    <w:rsid w:val="003B4241"/>
    <w:rsid w:val="004058B5"/>
    <w:rsid w:val="00447964"/>
    <w:rsid w:val="00471AB1"/>
    <w:rsid w:val="004868A6"/>
    <w:rsid w:val="0049382B"/>
    <w:rsid w:val="004A63FF"/>
    <w:rsid w:val="004C0CF8"/>
    <w:rsid w:val="004D69A2"/>
    <w:rsid w:val="004D7C65"/>
    <w:rsid w:val="004F2433"/>
    <w:rsid w:val="00544D80"/>
    <w:rsid w:val="00571028"/>
    <w:rsid w:val="005821CB"/>
    <w:rsid w:val="005F53D7"/>
    <w:rsid w:val="00625A20"/>
    <w:rsid w:val="006A14CE"/>
    <w:rsid w:val="006B455C"/>
    <w:rsid w:val="006C7DD7"/>
    <w:rsid w:val="006D30AE"/>
    <w:rsid w:val="00735D48"/>
    <w:rsid w:val="00737DC3"/>
    <w:rsid w:val="00755937"/>
    <w:rsid w:val="00771B6C"/>
    <w:rsid w:val="00776C5A"/>
    <w:rsid w:val="007942E3"/>
    <w:rsid w:val="007A453D"/>
    <w:rsid w:val="007B54DA"/>
    <w:rsid w:val="007C3C5E"/>
    <w:rsid w:val="007D5865"/>
    <w:rsid w:val="007D67F3"/>
    <w:rsid w:val="008302F1"/>
    <w:rsid w:val="00955046"/>
    <w:rsid w:val="00971096"/>
    <w:rsid w:val="00973C5F"/>
    <w:rsid w:val="009758CA"/>
    <w:rsid w:val="00992351"/>
    <w:rsid w:val="009B3D48"/>
    <w:rsid w:val="009B61C9"/>
    <w:rsid w:val="009B65D8"/>
    <w:rsid w:val="009C07D1"/>
    <w:rsid w:val="009D2C44"/>
    <w:rsid w:val="00A31AEF"/>
    <w:rsid w:val="00A355DB"/>
    <w:rsid w:val="00A63659"/>
    <w:rsid w:val="00A72BC7"/>
    <w:rsid w:val="00AB2418"/>
    <w:rsid w:val="00AC318A"/>
    <w:rsid w:val="00AC35CB"/>
    <w:rsid w:val="00AD6904"/>
    <w:rsid w:val="00B105B7"/>
    <w:rsid w:val="00B12754"/>
    <w:rsid w:val="00B65374"/>
    <w:rsid w:val="00B65B5C"/>
    <w:rsid w:val="00B703C0"/>
    <w:rsid w:val="00B948E4"/>
    <w:rsid w:val="00BD1C3E"/>
    <w:rsid w:val="00BF0340"/>
    <w:rsid w:val="00BF682D"/>
    <w:rsid w:val="00C03453"/>
    <w:rsid w:val="00C103AE"/>
    <w:rsid w:val="00C24C56"/>
    <w:rsid w:val="00CC33DA"/>
    <w:rsid w:val="00CD276E"/>
    <w:rsid w:val="00D13E1C"/>
    <w:rsid w:val="00D16CED"/>
    <w:rsid w:val="00D30FA5"/>
    <w:rsid w:val="00D546B7"/>
    <w:rsid w:val="00DD7374"/>
    <w:rsid w:val="00E60B03"/>
    <w:rsid w:val="00E668BA"/>
    <w:rsid w:val="00EB06DD"/>
    <w:rsid w:val="00F9116E"/>
    <w:rsid w:val="00FB5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3083F"/>
  <w15:chartTrackingRefBased/>
  <w15:docId w15:val="{9E285FBB-DE97-49FE-B43F-D5ECB1BD3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A7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F2A7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2A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2A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2A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2A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2A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2A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2A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A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F2A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F2A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F2A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2A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2A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2A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2A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2A7F"/>
    <w:rPr>
      <w:rFonts w:eastAsiaTheme="majorEastAsia" w:cstheme="majorBidi"/>
      <w:color w:val="272727" w:themeColor="text1" w:themeTint="D8"/>
    </w:rPr>
  </w:style>
  <w:style w:type="paragraph" w:styleId="Title">
    <w:name w:val="Title"/>
    <w:basedOn w:val="Normal"/>
    <w:next w:val="Normal"/>
    <w:link w:val="TitleChar"/>
    <w:uiPriority w:val="10"/>
    <w:qFormat/>
    <w:rsid w:val="001F2A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2A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2A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2A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2A7F"/>
    <w:pPr>
      <w:spacing w:before="160"/>
      <w:jc w:val="center"/>
    </w:pPr>
    <w:rPr>
      <w:i/>
      <w:iCs/>
      <w:color w:val="404040" w:themeColor="text1" w:themeTint="BF"/>
    </w:rPr>
  </w:style>
  <w:style w:type="character" w:customStyle="1" w:styleId="QuoteChar">
    <w:name w:val="Quote Char"/>
    <w:basedOn w:val="DefaultParagraphFont"/>
    <w:link w:val="Quote"/>
    <w:uiPriority w:val="29"/>
    <w:rsid w:val="001F2A7F"/>
    <w:rPr>
      <w:i/>
      <w:iCs/>
      <w:color w:val="404040" w:themeColor="text1" w:themeTint="BF"/>
    </w:rPr>
  </w:style>
  <w:style w:type="paragraph" w:styleId="ListParagraph">
    <w:name w:val="List Paragraph"/>
    <w:basedOn w:val="Normal"/>
    <w:uiPriority w:val="34"/>
    <w:qFormat/>
    <w:rsid w:val="001F2A7F"/>
    <w:pPr>
      <w:ind w:left="720"/>
      <w:contextualSpacing/>
    </w:pPr>
  </w:style>
  <w:style w:type="character" w:styleId="IntenseEmphasis">
    <w:name w:val="Intense Emphasis"/>
    <w:basedOn w:val="DefaultParagraphFont"/>
    <w:uiPriority w:val="21"/>
    <w:qFormat/>
    <w:rsid w:val="001F2A7F"/>
    <w:rPr>
      <w:i/>
      <w:iCs/>
      <w:color w:val="2F5496" w:themeColor="accent1" w:themeShade="BF"/>
    </w:rPr>
  </w:style>
  <w:style w:type="paragraph" w:styleId="IntenseQuote">
    <w:name w:val="Intense Quote"/>
    <w:basedOn w:val="Normal"/>
    <w:next w:val="Normal"/>
    <w:link w:val="IntenseQuoteChar"/>
    <w:uiPriority w:val="30"/>
    <w:qFormat/>
    <w:rsid w:val="001F2A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2A7F"/>
    <w:rPr>
      <w:i/>
      <w:iCs/>
      <w:color w:val="2F5496" w:themeColor="accent1" w:themeShade="BF"/>
    </w:rPr>
  </w:style>
  <w:style w:type="character" w:styleId="IntenseReference">
    <w:name w:val="Intense Reference"/>
    <w:basedOn w:val="DefaultParagraphFont"/>
    <w:uiPriority w:val="32"/>
    <w:qFormat/>
    <w:rsid w:val="001F2A7F"/>
    <w:rPr>
      <w:b/>
      <w:bCs/>
      <w:smallCaps/>
      <w:color w:val="2F5496" w:themeColor="accent1" w:themeShade="BF"/>
      <w:spacing w:val="5"/>
    </w:rPr>
  </w:style>
  <w:style w:type="paragraph" w:styleId="Header">
    <w:name w:val="header"/>
    <w:basedOn w:val="Normal"/>
    <w:link w:val="HeaderChar"/>
    <w:uiPriority w:val="99"/>
    <w:unhideWhenUsed/>
    <w:rsid w:val="00625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A20"/>
  </w:style>
  <w:style w:type="paragraph" w:styleId="Footer">
    <w:name w:val="footer"/>
    <w:basedOn w:val="Normal"/>
    <w:link w:val="FooterChar"/>
    <w:uiPriority w:val="99"/>
    <w:unhideWhenUsed/>
    <w:rsid w:val="00625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A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3590</TotalTime>
  <Pages>9</Pages>
  <Words>2257</Words>
  <Characters>12869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2317159@student.uwtsd.ac.uk dob.17.11.99</dc:creator>
  <cp:keywords/>
  <dc:description/>
  <cp:lastModifiedBy>2317159@student.uwtsd.ac.uk dob.17.11.99</cp:lastModifiedBy>
  <cp:revision>1</cp:revision>
  <dcterms:created xsi:type="dcterms:W3CDTF">2025-10-22T00:50:00Z</dcterms:created>
  <dcterms:modified xsi:type="dcterms:W3CDTF">2025-10-24T12:50:00Z</dcterms:modified>
</cp:coreProperties>
</file>