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C89AE" w14:textId="0050FF43" w:rsidR="00043FF0" w:rsidRDefault="00401E94">
      <w:pPr>
        <w:rPr>
          <w:rFonts w:ascii="Arial" w:hAnsi="Arial" w:cs="Arial"/>
          <w:sz w:val="28"/>
          <w:szCs w:val="28"/>
        </w:rPr>
      </w:pPr>
      <w:r w:rsidRPr="00401E94">
        <w:rPr>
          <w:rFonts w:ascii="Arial" w:hAnsi="Arial" w:cs="Arial"/>
          <w:sz w:val="28"/>
          <w:szCs w:val="28"/>
        </w:rPr>
        <w:t xml:space="preserve">                                        </w:t>
      </w:r>
    </w:p>
    <w:p w14:paraId="37FFCF17" w14:textId="77777777" w:rsidR="003B3C84" w:rsidRDefault="003B3C84">
      <w:pPr>
        <w:rPr>
          <w:rFonts w:ascii="Arial" w:hAnsi="Arial" w:cs="Arial"/>
          <w:sz w:val="28"/>
          <w:szCs w:val="28"/>
        </w:rPr>
      </w:pPr>
    </w:p>
    <w:p w14:paraId="1EFA5E17" w14:textId="77777777" w:rsidR="003B3C84" w:rsidRDefault="003B3C84">
      <w:pPr>
        <w:rPr>
          <w:rFonts w:ascii="Arial" w:hAnsi="Arial" w:cs="Arial"/>
          <w:sz w:val="28"/>
          <w:szCs w:val="28"/>
        </w:rPr>
      </w:pPr>
    </w:p>
    <w:p w14:paraId="237065CF" w14:textId="77777777" w:rsidR="003B3C84" w:rsidRDefault="003B3C84">
      <w:pPr>
        <w:rPr>
          <w:rFonts w:ascii="Arial" w:hAnsi="Arial" w:cs="Arial"/>
          <w:sz w:val="28"/>
          <w:szCs w:val="28"/>
        </w:rPr>
      </w:pPr>
    </w:p>
    <w:p w14:paraId="231A01A3" w14:textId="77777777" w:rsidR="003B3C84" w:rsidRDefault="003B3C84">
      <w:pPr>
        <w:rPr>
          <w:rFonts w:ascii="Arial" w:hAnsi="Arial" w:cs="Arial"/>
          <w:sz w:val="28"/>
          <w:szCs w:val="28"/>
        </w:rPr>
      </w:pPr>
    </w:p>
    <w:p w14:paraId="0065891C" w14:textId="77777777" w:rsidR="003B3C84" w:rsidRDefault="003B3C84">
      <w:pPr>
        <w:rPr>
          <w:rFonts w:ascii="Arial" w:hAnsi="Arial" w:cs="Arial"/>
          <w:sz w:val="28"/>
          <w:szCs w:val="28"/>
        </w:rPr>
      </w:pPr>
    </w:p>
    <w:p w14:paraId="6CBD4FA7" w14:textId="77777777" w:rsidR="003B3C84" w:rsidRDefault="003B3C84">
      <w:pPr>
        <w:rPr>
          <w:rFonts w:ascii="Arial" w:hAnsi="Arial" w:cs="Arial"/>
          <w:b/>
          <w:bCs/>
          <w:sz w:val="28"/>
          <w:szCs w:val="28"/>
        </w:rPr>
      </w:pPr>
    </w:p>
    <w:p w14:paraId="71580A2A" w14:textId="77777777" w:rsidR="00745144" w:rsidRDefault="00745144">
      <w:pPr>
        <w:rPr>
          <w:rFonts w:ascii="Arial" w:hAnsi="Arial" w:cs="Arial"/>
          <w:b/>
          <w:bCs/>
          <w:sz w:val="28"/>
          <w:szCs w:val="28"/>
        </w:rPr>
      </w:pPr>
    </w:p>
    <w:p w14:paraId="3FA27230" w14:textId="77777777" w:rsidR="00745144" w:rsidRDefault="00745144">
      <w:pPr>
        <w:rPr>
          <w:rFonts w:ascii="Arial" w:hAnsi="Arial" w:cs="Arial"/>
          <w:b/>
          <w:bCs/>
          <w:sz w:val="28"/>
          <w:szCs w:val="28"/>
        </w:rPr>
      </w:pPr>
    </w:p>
    <w:p w14:paraId="6CA97CFA" w14:textId="77777777" w:rsidR="003B1AA8" w:rsidRDefault="007430EE">
      <w:pPr>
        <w:rPr>
          <w:rFonts w:ascii="Arial" w:hAnsi="Arial" w:cs="Arial"/>
          <w:b/>
          <w:bCs/>
          <w:sz w:val="52"/>
          <w:szCs w:val="52"/>
        </w:rPr>
      </w:pPr>
      <w:r w:rsidRPr="007430EE">
        <w:rPr>
          <w:rFonts w:ascii="Arial" w:hAnsi="Arial" w:cs="Arial"/>
          <w:b/>
          <w:bCs/>
          <w:sz w:val="36"/>
          <w:szCs w:val="36"/>
        </w:rPr>
        <w:t xml:space="preserve">                </w:t>
      </w:r>
      <w:r w:rsidRPr="003B1AA8">
        <w:rPr>
          <w:rFonts w:ascii="Arial" w:hAnsi="Arial" w:cs="Arial"/>
          <w:b/>
          <w:bCs/>
          <w:sz w:val="52"/>
          <w:szCs w:val="52"/>
        </w:rPr>
        <w:t xml:space="preserve">Hotel Organisational Audit  </w:t>
      </w:r>
    </w:p>
    <w:p w14:paraId="6FAB4EED" w14:textId="77777777" w:rsidR="003B1AA8" w:rsidRDefault="003B1AA8">
      <w:pPr>
        <w:rPr>
          <w:rFonts w:ascii="Arial" w:hAnsi="Arial" w:cs="Arial"/>
          <w:b/>
          <w:bCs/>
          <w:sz w:val="52"/>
          <w:szCs w:val="52"/>
        </w:rPr>
      </w:pPr>
    </w:p>
    <w:p w14:paraId="704BA264" w14:textId="3D2C8306" w:rsidR="00745144" w:rsidRPr="003B1AA8" w:rsidRDefault="007430EE">
      <w:pPr>
        <w:rPr>
          <w:rFonts w:ascii="Arial" w:hAnsi="Arial" w:cs="Arial"/>
          <w:b/>
          <w:bCs/>
          <w:sz w:val="52"/>
          <w:szCs w:val="52"/>
        </w:rPr>
      </w:pPr>
      <w:r w:rsidRPr="003B1AA8">
        <w:rPr>
          <w:rFonts w:ascii="Arial" w:hAnsi="Arial" w:cs="Arial"/>
          <w:b/>
          <w:bCs/>
          <w:sz w:val="52"/>
          <w:szCs w:val="52"/>
        </w:rPr>
        <w:t xml:space="preserve">          </w:t>
      </w:r>
    </w:p>
    <w:p w14:paraId="780F7AD9" w14:textId="77777777" w:rsidR="00745144" w:rsidRPr="007430EE" w:rsidRDefault="00745144">
      <w:pPr>
        <w:rPr>
          <w:rFonts w:ascii="Arial" w:hAnsi="Arial" w:cs="Arial"/>
          <w:b/>
          <w:bCs/>
          <w:sz w:val="36"/>
          <w:szCs w:val="36"/>
        </w:rPr>
      </w:pPr>
    </w:p>
    <w:p w14:paraId="71BF7AE9" w14:textId="77777777" w:rsidR="00745144" w:rsidRDefault="00745144">
      <w:pPr>
        <w:rPr>
          <w:rFonts w:ascii="Arial" w:hAnsi="Arial" w:cs="Arial"/>
          <w:b/>
          <w:bCs/>
          <w:sz w:val="28"/>
          <w:szCs w:val="28"/>
        </w:rPr>
      </w:pPr>
    </w:p>
    <w:p w14:paraId="6A0FF5D3" w14:textId="77777777" w:rsidR="007430EE" w:rsidRDefault="007430EE">
      <w:pPr>
        <w:rPr>
          <w:rFonts w:ascii="Arial" w:hAnsi="Arial" w:cs="Arial"/>
          <w:b/>
          <w:bCs/>
          <w:sz w:val="28"/>
          <w:szCs w:val="28"/>
        </w:rPr>
      </w:pPr>
    </w:p>
    <w:p w14:paraId="72734F69" w14:textId="77777777" w:rsidR="007430EE" w:rsidRDefault="007430EE">
      <w:pPr>
        <w:rPr>
          <w:rFonts w:ascii="Arial" w:hAnsi="Arial" w:cs="Arial"/>
          <w:b/>
          <w:bCs/>
          <w:sz w:val="28"/>
          <w:szCs w:val="28"/>
        </w:rPr>
      </w:pPr>
    </w:p>
    <w:p w14:paraId="25184006" w14:textId="77777777" w:rsidR="007430EE" w:rsidRDefault="007430EE">
      <w:pPr>
        <w:rPr>
          <w:rFonts w:ascii="Arial" w:hAnsi="Arial" w:cs="Arial"/>
          <w:b/>
          <w:bCs/>
          <w:sz w:val="28"/>
          <w:szCs w:val="28"/>
        </w:rPr>
      </w:pPr>
    </w:p>
    <w:p w14:paraId="3BCBEB8E" w14:textId="77777777" w:rsidR="007430EE" w:rsidRDefault="007430EE">
      <w:pPr>
        <w:rPr>
          <w:rFonts w:ascii="Arial" w:hAnsi="Arial" w:cs="Arial"/>
          <w:b/>
          <w:bCs/>
          <w:sz w:val="28"/>
          <w:szCs w:val="28"/>
        </w:rPr>
      </w:pPr>
    </w:p>
    <w:p w14:paraId="20A28A84" w14:textId="77777777" w:rsidR="00401E94" w:rsidRDefault="00401E94">
      <w:pPr>
        <w:rPr>
          <w:rFonts w:ascii="Arial" w:hAnsi="Arial" w:cs="Arial"/>
          <w:b/>
          <w:bCs/>
          <w:sz w:val="28"/>
          <w:szCs w:val="28"/>
        </w:rPr>
      </w:pPr>
    </w:p>
    <w:p w14:paraId="567A6AF5" w14:textId="016480D3" w:rsidR="00D740EB" w:rsidRPr="003B1AA8" w:rsidRDefault="00B11382">
      <w:pPr>
        <w:rPr>
          <w:rStyle w:val="Strong"/>
          <w:rFonts w:ascii="Arial" w:hAnsi="Arial" w:cs="Arial"/>
          <w:b w:val="0"/>
          <w:bCs w:val="0"/>
          <w:sz w:val="24"/>
          <w:szCs w:val="24"/>
        </w:rPr>
      </w:pPr>
      <w:hyperlink r:id="rId9" w:history="1">
        <w:r w:rsidR="003A26EF" w:rsidRPr="003B1AA8">
          <w:rPr>
            <w:rStyle w:val="Strong"/>
            <w:rFonts w:ascii="Arial" w:hAnsi="Arial" w:cs="Arial"/>
            <w:b w:val="0"/>
            <w:bCs w:val="0"/>
            <w:sz w:val="24"/>
            <w:szCs w:val="24"/>
          </w:rPr>
          <w:t>2111632@student.uwtsd.ac.uk</w:t>
        </w:r>
      </w:hyperlink>
    </w:p>
    <w:p w14:paraId="62973AB9" w14:textId="77777777" w:rsidR="001F0394" w:rsidRPr="003B1AA8" w:rsidRDefault="001F0394" w:rsidP="001F0394">
      <w:pPr>
        <w:rPr>
          <w:rStyle w:val="Strong"/>
          <w:rFonts w:ascii="Arial" w:hAnsi="Arial" w:cs="Arial"/>
          <w:b w:val="0"/>
          <w:bCs w:val="0"/>
          <w:sz w:val="24"/>
          <w:szCs w:val="24"/>
        </w:rPr>
      </w:pPr>
      <w:r w:rsidRPr="003B1AA8">
        <w:rPr>
          <w:rStyle w:val="Strong"/>
          <w:rFonts w:ascii="Arial" w:hAnsi="Arial" w:cs="Arial"/>
          <w:b w:val="0"/>
          <w:bCs w:val="0"/>
          <w:sz w:val="24"/>
          <w:szCs w:val="24"/>
        </w:rPr>
        <w:t>Management and Organisational Behaviour BMIH 5004</w:t>
      </w:r>
    </w:p>
    <w:p w14:paraId="51402221" w14:textId="5EB4B527" w:rsidR="001F0394" w:rsidRPr="003B1AA8" w:rsidRDefault="001F0394" w:rsidP="001F0394">
      <w:pPr>
        <w:rPr>
          <w:rStyle w:val="Strong"/>
          <w:rFonts w:ascii="Arial" w:hAnsi="Arial" w:cs="Arial"/>
          <w:b w:val="0"/>
          <w:bCs w:val="0"/>
          <w:sz w:val="24"/>
          <w:szCs w:val="24"/>
        </w:rPr>
      </w:pPr>
      <w:r w:rsidRPr="003B1AA8">
        <w:rPr>
          <w:rStyle w:val="Strong"/>
          <w:rFonts w:ascii="Arial" w:hAnsi="Arial" w:cs="Arial"/>
          <w:b w:val="0"/>
          <w:bCs w:val="0"/>
          <w:sz w:val="24"/>
          <w:szCs w:val="24"/>
        </w:rPr>
        <w:t>Robyn Griffiths</w:t>
      </w:r>
    </w:p>
    <w:p w14:paraId="14E3C960" w14:textId="77777777" w:rsidR="004C05A6" w:rsidRDefault="004C05A6">
      <w:pPr>
        <w:rPr>
          <w:rStyle w:val="Hyperlink"/>
          <w:rFonts w:ascii="Arial" w:hAnsi="Arial" w:cs="Arial"/>
          <w:sz w:val="24"/>
          <w:szCs w:val="24"/>
        </w:rPr>
      </w:pPr>
    </w:p>
    <w:p w14:paraId="02AC9AC9" w14:textId="77777777" w:rsidR="004C05A6" w:rsidRDefault="004C05A6">
      <w:pPr>
        <w:rPr>
          <w:rStyle w:val="Hyperlink"/>
          <w:rFonts w:ascii="Arial" w:hAnsi="Arial" w:cs="Arial"/>
          <w:sz w:val="24"/>
          <w:szCs w:val="24"/>
        </w:rPr>
      </w:pPr>
    </w:p>
    <w:p w14:paraId="41256F69" w14:textId="77777777" w:rsidR="004C05A6" w:rsidRDefault="004C05A6">
      <w:pPr>
        <w:rPr>
          <w:rStyle w:val="Hyperlink"/>
          <w:rFonts w:ascii="Arial" w:hAnsi="Arial" w:cs="Arial"/>
          <w:sz w:val="24"/>
          <w:szCs w:val="24"/>
        </w:rPr>
      </w:pPr>
    </w:p>
    <w:p w14:paraId="78CBC1D3" w14:textId="77777777" w:rsidR="001F0394" w:rsidRDefault="001F0394">
      <w:pPr>
        <w:rPr>
          <w:rStyle w:val="Hyperlink"/>
          <w:rFonts w:ascii="Arial" w:hAnsi="Arial" w:cs="Arial"/>
          <w:sz w:val="24"/>
          <w:szCs w:val="24"/>
        </w:rPr>
      </w:pPr>
    </w:p>
    <w:p w14:paraId="5F3A47B3" w14:textId="77777777" w:rsidR="001F0394" w:rsidRDefault="001F0394">
      <w:pPr>
        <w:rPr>
          <w:rStyle w:val="Hyperlink"/>
          <w:rFonts w:ascii="Arial" w:hAnsi="Arial" w:cs="Arial"/>
          <w:sz w:val="24"/>
          <w:szCs w:val="24"/>
        </w:rPr>
      </w:pPr>
    </w:p>
    <w:p w14:paraId="22601966" w14:textId="77777777" w:rsidR="001F0394" w:rsidRDefault="001F0394">
      <w:pPr>
        <w:rPr>
          <w:rStyle w:val="Hyperlink"/>
          <w:rFonts w:ascii="Arial" w:hAnsi="Arial" w:cs="Arial"/>
          <w:sz w:val="24"/>
          <w:szCs w:val="24"/>
        </w:rPr>
      </w:pPr>
    </w:p>
    <w:p w14:paraId="3345F873" w14:textId="77777777" w:rsidR="001F0394" w:rsidRDefault="001F0394">
      <w:pPr>
        <w:rPr>
          <w:rStyle w:val="Hyperlink"/>
          <w:rFonts w:ascii="Arial" w:hAnsi="Arial" w:cs="Arial"/>
          <w:sz w:val="24"/>
          <w:szCs w:val="24"/>
        </w:rPr>
      </w:pPr>
    </w:p>
    <w:p w14:paraId="5C354F38" w14:textId="77777777" w:rsidR="001F0394" w:rsidRDefault="001F0394">
      <w:pPr>
        <w:rPr>
          <w:rStyle w:val="Hyperlink"/>
          <w:rFonts w:ascii="Arial" w:hAnsi="Arial" w:cs="Arial"/>
          <w:sz w:val="24"/>
          <w:szCs w:val="24"/>
        </w:rPr>
      </w:pPr>
    </w:p>
    <w:p w14:paraId="5EA45AE1" w14:textId="77777777" w:rsidR="008A7D97" w:rsidRDefault="008A7D97">
      <w:pPr>
        <w:rPr>
          <w:rStyle w:val="Hyperlink"/>
          <w:rFonts w:ascii="Arial" w:hAnsi="Arial" w:cs="Arial"/>
          <w:sz w:val="24"/>
          <w:szCs w:val="24"/>
        </w:rPr>
      </w:pPr>
    </w:p>
    <w:p w14:paraId="5007ACEC" w14:textId="77777777" w:rsidR="00D90B97" w:rsidRDefault="00D90B97">
      <w:pPr>
        <w:rPr>
          <w:rStyle w:val="Hyperlink"/>
          <w:rFonts w:ascii="Arial" w:hAnsi="Arial" w:cs="Arial"/>
          <w:sz w:val="24"/>
          <w:szCs w:val="24"/>
        </w:rPr>
      </w:pPr>
    </w:p>
    <w:p w14:paraId="769F4DE9" w14:textId="77777777" w:rsidR="00D90B97" w:rsidRDefault="00D90B97">
      <w:pPr>
        <w:rPr>
          <w:rStyle w:val="Hyperlink"/>
          <w:rFonts w:ascii="Arial" w:hAnsi="Arial" w:cs="Arial"/>
          <w:sz w:val="24"/>
          <w:szCs w:val="24"/>
        </w:rPr>
      </w:pPr>
    </w:p>
    <w:p w14:paraId="3135893F" w14:textId="77777777" w:rsidR="008A7D97" w:rsidRDefault="008A7D97">
      <w:pPr>
        <w:rPr>
          <w:rStyle w:val="Hyperlink"/>
          <w:rFonts w:ascii="Arial" w:hAnsi="Arial" w:cs="Arial"/>
          <w:sz w:val="24"/>
          <w:szCs w:val="24"/>
        </w:rPr>
      </w:pPr>
    </w:p>
    <w:p w14:paraId="4C6C7B64" w14:textId="080EC781" w:rsidR="001F0394" w:rsidRDefault="007E52DC">
      <w:pPr>
        <w:rPr>
          <w:rStyle w:val="Strong"/>
          <w:rFonts w:ascii="Arial" w:hAnsi="Arial" w:cs="Arial"/>
          <w:sz w:val="52"/>
          <w:szCs w:val="52"/>
        </w:rPr>
      </w:pPr>
      <w:r w:rsidRPr="007E52DC">
        <w:rPr>
          <w:rStyle w:val="Strong"/>
          <w:rFonts w:ascii="Arial" w:hAnsi="Arial" w:cs="Arial"/>
          <w:sz w:val="52"/>
          <w:szCs w:val="52"/>
        </w:rPr>
        <w:t>CONTE</w:t>
      </w:r>
      <w:r w:rsidR="007C3599">
        <w:rPr>
          <w:rStyle w:val="Strong"/>
          <w:rFonts w:ascii="Arial" w:hAnsi="Arial" w:cs="Arial"/>
          <w:sz w:val="52"/>
          <w:szCs w:val="52"/>
        </w:rPr>
        <w:t>N</w:t>
      </w:r>
      <w:r w:rsidRPr="007E52DC">
        <w:rPr>
          <w:rStyle w:val="Strong"/>
          <w:rFonts w:ascii="Arial" w:hAnsi="Arial" w:cs="Arial"/>
          <w:sz w:val="52"/>
          <w:szCs w:val="52"/>
        </w:rPr>
        <w:t>T</w:t>
      </w:r>
      <w:r w:rsidR="00AB41CD">
        <w:rPr>
          <w:rStyle w:val="Strong"/>
          <w:rFonts w:ascii="Arial" w:hAnsi="Arial" w:cs="Arial"/>
          <w:sz w:val="52"/>
          <w:szCs w:val="52"/>
        </w:rPr>
        <w:t>S</w:t>
      </w:r>
      <w:r w:rsidRPr="007E52DC">
        <w:rPr>
          <w:rStyle w:val="Strong"/>
          <w:rFonts w:ascii="Arial" w:hAnsi="Arial" w:cs="Arial"/>
          <w:sz w:val="52"/>
          <w:szCs w:val="52"/>
        </w:rPr>
        <w:t xml:space="preserve"> PAGE</w:t>
      </w:r>
    </w:p>
    <w:p w14:paraId="47440FED" w14:textId="77777777" w:rsidR="00D90B97" w:rsidRDefault="00D90B97">
      <w:pPr>
        <w:rPr>
          <w:rStyle w:val="Strong"/>
          <w:rFonts w:ascii="Arial" w:hAnsi="Arial" w:cs="Arial"/>
          <w:sz w:val="52"/>
          <w:szCs w:val="52"/>
        </w:rPr>
      </w:pPr>
    </w:p>
    <w:p w14:paraId="79E437E9" w14:textId="20E0EE55" w:rsidR="007E52DC" w:rsidRDefault="007E52DC">
      <w:pPr>
        <w:rPr>
          <w:rStyle w:val="Strong"/>
          <w:rFonts w:ascii="Arial" w:hAnsi="Arial" w:cs="Arial"/>
          <w:sz w:val="32"/>
          <w:szCs w:val="32"/>
        </w:rPr>
      </w:pPr>
    </w:p>
    <w:p w14:paraId="57A18889" w14:textId="77777777" w:rsidR="003A6588" w:rsidRPr="003A6588" w:rsidRDefault="003A6588">
      <w:pPr>
        <w:rPr>
          <w:rStyle w:val="Strong"/>
          <w:rFonts w:ascii="Arial" w:hAnsi="Arial" w:cs="Arial"/>
          <w:sz w:val="32"/>
          <w:szCs w:val="32"/>
        </w:rPr>
      </w:pPr>
    </w:p>
    <w:p w14:paraId="496263D6" w14:textId="77777777" w:rsidR="009154A8" w:rsidRDefault="009154A8">
      <w:pPr>
        <w:rPr>
          <w:rStyle w:val="Strong"/>
          <w:rFonts w:ascii="Arial" w:hAnsi="Arial" w:cs="Arial"/>
          <w:sz w:val="36"/>
          <w:szCs w:val="36"/>
        </w:rPr>
      </w:pPr>
    </w:p>
    <w:p w14:paraId="2199222D" w14:textId="03DB28D6" w:rsidR="008A7D97" w:rsidRDefault="009154A8" w:rsidP="009154A8">
      <w:pPr>
        <w:pStyle w:val="ListParagraph"/>
        <w:numPr>
          <w:ilvl w:val="0"/>
          <w:numId w:val="2"/>
        </w:numPr>
        <w:rPr>
          <w:rStyle w:val="Strong"/>
          <w:rFonts w:ascii="Arial" w:hAnsi="Arial" w:cs="Arial"/>
          <w:sz w:val="36"/>
          <w:szCs w:val="36"/>
        </w:rPr>
      </w:pPr>
      <w:r>
        <w:rPr>
          <w:rStyle w:val="Strong"/>
          <w:rFonts w:ascii="Arial" w:hAnsi="Arial" w:cs="Arial"/>
          <w:sz w:val="36"/>
          <w:szCs w:val="36"/>
        </w:rPr>
        <w:t>INTRODUCTION</w:t>
      </w:r>
    </w:p>
    <w:p w14:paraId="454E0D0C" w14:textId="652DE786" w:rsidR="009154A8" w:rsidRDefault="009154A8" w:rsidP="009154A8">
      <w:pPr>
        <w:pStyle w:val="ListParagraph"/>
        <w:numPr>
          <w:ilvl w:val="0"/>
          <w:numId w:val="2"/>
        </w:numPr>
        <w:rPr>
          <w:rStyle w:val="Strong"/>
          <w:rFonts w:ascii="Arial" w:hAnsi="Arial" w:cs="Arial"/>
          <w:sz w:val="36"/>
          <w:szCs w:val="36"/>
        </w:rPr>
      </w:pPr>
      <w:r>
        <w:rPr>
          <w:rStyle w:val="Strong"/>
          <w:rFonts w:ascii="Arial" w:hAnsi="Arial" w:cs="Arial"/>
          <w:sz w:val="36"/>
          <w:szCs w:val="36"/>
        </w:rPr>
        <w:t>MAIN FINDINGS</w:t>
      </w:r>
    </w:p>
    <w:p w14:paraId="097058EE" w14:textId="5AB1D5C8" w:rsidR="009154A8" w:rsidRDefault="009154A8" w:rsidP="009154A8">
      <w:pPr>
        <w:pStyle w:val="ListParagraph"/>
        <w:numPr>
          <w:ilvl w:val="0"/>
          <w:numId w:val="2"/>
        </w:numPr>
        <w:rPr>
          <w:rStyle w:val="Strong"/>
          <w:rFonts w:ascii="Arial" w:hAnsi="Arial" w:cs="Arial"/>
          <w:sz w:val="36"/>
          <w:szCs w:val="36"/>
        </w:rPr>
      </w:pPr>
      <w:r>
        <w:rPr>
          <w:rStyle w:val="Strong"/>
          <w:rFonts w:ascii="Arial" w:hAnsi="Arial" w:cs="Arial"/>
          <w:sz w:val="36"/>
          <w:szCs w:val="36"/>
        </w:rPr>
        <w:t>ANALYSIS</w:t>
      </w:r>
    </w:p>
    <w:p w14:paraId="3FC4006C" w14:textId="4C555672" w:rsidR="009154A8" w:rsidRDefault="003B1AA8" w:rsidP="009154A8">
      <w:pPr>
        <w:pStyle w:val="ListParagraph"/>
        <w:numPr>
          <w:ilvl w:val="0"/>
          <w:numId w:val="2"/>
        </w:numPr>
        <w:rPr>
          <w:rStyle w:val="Strong"/>
          <w:rFonts w:ascii="Arial" w:hAnsi="Arial" w:cs="Arial"/>
          <w:sz w:val="36"/>
          <w:szCs w:val="36"/>
        </w:rPr>
      </w:pPr>
      <w:r>
        <w:rPr>
          <w:rStyle w:val="Strong"/>
          <w:rFonts w:ascii="Arial" w:hAnsi="Arial" w:cs="Arial"/>
          <w:sz w:val="36"/>
          <w:szCs w:val="36"/>
        </w:rPr>
        <w:t>CONCLUSION</w:t>
      </w:r>
    </w:p>
    <w:p w14:paraId="28064DC7" w14:textId="25CAACBC" w:rsidR="00D60A5D" w:rsidRDefault="0053533B" w:rsidP="009154A8">
      <w:pPr>
        <w:pStyle w:val="ListParagraph"/>
        <w:numPr>
          <w:ilvl w:val="0"/>
          <w:numId w:val="2"/>
        </w:numPr>
        <w:rPr>
          <w:rStyle w:val="Strong"/>
          <w:rFonts w:ascii="Arial" w:hAnsi="Arial" w:cs="Arial"/>
          <w:sz w:val="36"/>
          <w:szCs w:val="36"/>
        </w:rPr>
      </w:pPr>
      <w:r>
        <w:rPr>
          <w:rStyle w:val="Strong"/>
          <w:rFonts w:ascii="Arial" w:hAnsi="Arial" w:cs="Arial"/>
          <w:sz w:val="36"/>
          <w:szCs w:val="36"/>
        </w:rPr>
        <w:t>RECOMMENDATIONS</w:t>
      </w:r>
      <w:r w:rsidR="00D60A5D">
        <w:rPr>
          <w:rStyle w:val="Strong"/>
          <w:rFonts w:ascii="Arial" w:hAnsi="Arial" w:cs="Arial"/>
          <w:sz w:val="36"/>
          <w:szCs w:val="36"/>
        </w:rPr>
        <w:t xml:space="preserve"> </w:t>
      </w:r>
    </w:p>
    <w:p w14:paraId="02252ED0" w14:textId="12E9F571" w:rsidR="003B1AA8" w:rsidRDefault="003B1AA8" w:rsidP="009154A8">
      <w:pPr>
        <w:pStyle w:val="ListParagraph"/>
        <w:numPr>
          <w:ilvl w:val="0"/>
          <w:numId w:val="2"/>
        </w:numPr>
        <w:rPr>
          <w:rStyle w:val="Strong"/>
          <w:rFonts w:ascii="Arial" w:hAnsi="Arial" w:cs="Arial"/>
          <w:sz w:val="36"/>
          <w:szCs w:val="36"/>
        </w:rPr>
      </w:pPr>
      <w:r>
        <w:rPr>
          <w:rStyle w:val="Strong"/>
          <w:rFonts w:ascii="Arial" w:hAnsi="Arial" w:cs="Arial"/>
          <w:sz w:val="36"/>
          <w:szCs w:val="36"/>
        </w:rPr>
        <w:t>REFERENCES</w:t>
      </w:r>
    </w:p>
    <w:p w14:paraId="18E82EB1" w14:textId="26744457" w:rsidR="0053533B" w:rsidRPr="009154A8" w:rsidRDefault="0053533B" w:rsidP="009154A8">
      <w:pPr>
        <w:pStyle w:val="ListParagraph"/>
        <w:numPr>
          <w:ilvl w:val="0"/>
          <w:numId w:val="2"/>
        </w:numPr>
        <w:rPr>
          <w:rStyle w:val="Strong"/>
          <w:rFonts w:ascii="Arial" w:hAnsi="Arial" w:cs="Arial"/>
          <w:sz w:val="36"/>
          <w:szCs w:val="36"/>
        </w:rPr>
      </w:pPr>
      <w:r>
        <w:rPr>
          <w:rStyle w:val="Strong"/>
          <w:rFonts w:ascii="Arial" w:hAnsi="Arial" w:cs="Arial"/>
          <w:sz w:val="36"/>
          <w:szCs w:val="36"/>
        </w:rPr>
        <w:t>EXECUTIVE SUMMARY</w:t>
      </w:r>
    </w:p>
    <w:p w14:paraId="3AB80BB4" w14:textId="77777777" w:rsidR="007E52DC" w:rsidRDefault="007E52DC">
      <w:pPr>
        <w:rPr>
          <w:rStyle w:val="Hyperlink"/>
          <w:rFonts w:ascii="Arial" w:hAnsi="Arial" w:cs="Arial"/>
          <w:sz w:val="24"/>
          <w:szCs w:val="24"/>
        </w:rPr>
      </w:pPr>
    </w:p>
    <w:p w14:paraId="734E7006" w14:textId="77777777" w:rsidR="001F0394" w:rsidRDefault="001F0394">
      <w:pPr>
        <w:rPr>
          <w:rStyle w:val="Hyperlink"/>
          <w:rFonts w:ascii="Arial" w:hAnsi="Arial" w:cs="Arial"/>
          <w:sz w:val="24"/>
          <w:szCs w:val="24"/>
        </w:rPr>
      </w:pPr>
    </w:p>
    <w:p w14:paraId="7D61A413" w14:textId="77777777" w:rsidR="001F0394" w:rsidRDefault="001F0394">
      <w:pPr>
        <w:rPr>
          <w:rStyle w:val="Hyperlink"/>
          <w:rFonts w:ascii="Arial" w:hAnsi="Arial" w:cs="Arial"/>
          <w:sz w:val="24"/>
          <w:szCs w:val="24"/>
        </w:rPr>
      </w:pPr>
    </w:p>
    <w:p w14:paraId="2BEC2BF8" w14:textId="77777777" w:rsidR="001F0394" w:rsidRDefault="001F0394">
      <w:pPr>
        <w:rPr>
          <w:rStyle w:val="Hyperlink"/>
          <w:rFonts w:ascii="Arial" w:hAnsi="Arial" w:cs="Arial"/>
          <w:sz w:val="24"/>
          <w:szCs w:val="24"/>
        </w:rPr>
      </w:pPr>
    </w:p>
    <w:p w14:paraId="566A9774" w14:textId="77777777" w:rsidR="001F0394" w:rsidRDefault="001F0394">
      <w:pPr>
        <w:rPr>
          <w:rStyle w:val="Hyperlink"/>
          <w:rFonts w:ascii="Arial" w:hAnsi="Arial" w:cs="Arial"/>
          <w:sz w:val="24"/>
          <w:szCs w:val="24"/>
        </w:rPr>
      </w:pPr>
    </w:p>
    <w:p w14:paraId="24F35A2E" w14:textId="77777777" w:rsidR="001F0394" w:rsidRDefault="001F0394">
      <w:pPr>
        <w:rPr>
          <w:rStyle w:val="Hyperlink"/>
          <w:rFonts w:ascii="Arial" w:hAnsi="Arial" w:cs="Arial"/>
          <w:sz w:val="24"/>
          <w:szCs w:val="24"/>
        </w:rPr>
      </w:pPr>
    </w:p>
    <w:p w14:paraId="25D4FE81" w14:textId="77777777" w:rsidR="009154A8" w:rsidRDefault="009154A8">
      <w:pPr>
        <w:rPr>
          <w:rStyle w:val="Hyperlink"/>
          <w:rFonts w:ascii="Arial" w:hAnsi="Arial" w:cs="Arial"/>
          <w:sz w:val="24"/>
          <w:szCs w:val="24"/>
        </w:rPr>
      </w:pPr>
    </w:p>
    <w:p w14:paraId="2E0CE180" w14:textId="77777777" w:rsidR="009154A8" w:rsidRDefault="009154A8">
      <w:pPr>
        <w:rPr>
          <w:rStyle w:val="Hyperlink"/>
          <w:rFonts w:ascii="Arial" w:hAnsi="Arial" w:cs="Arial"/>
          <w:sz w:val="24"/>
          <w:szCs w:val="24"/>
        </w:rPr>
      </w:pPr>
    </w:p>
    <w:p w14:paraId="3F79F40A" w14:textId="77777777" w:rsidR="009154A8" w:rsidRDefault="009154A8">
      <w:pPr>
        <w:rPr>
          <w:rStyle w:val="Hyperlink"/>
          <w:rFonts w:ascii="Arial" w:hAnsi="Arial" w:cs="Arial"/>
          <w:sz w:val="24"/>
          <w:szCs w:val="24"/>
        </w:rPr>
      </w:pPr>
    </w:p>
    <w:p w14:paraId="792E4221" w14:textId="77777777" w:rsidR="009154A8" w:rsidRDefault="009154A8">
      <w:pPr>
        <w:rPr>
          <w:rStyle w:val="Hyperlink"/>
          <w:rFonts w:ascii="Arial" w:hAnsi="Arial" w:cs="Arial"/>
          <w:sz w:val="24"/>
          <w:szCs w:val="24"/>
        </w:rPr>
      </w:pPr>
    </w:p>
    <w:p w14:paraId="4F1DA54B" w14:textId="77777777" w:rsidR="004C05A6" w:rsidRDefault="004C05A6">
      <w:pPr>
        <w:rPr>
          <w:rStyle w:val="Hyperlink"/>
          <w:rFonts w:ascii="Arial" w:hAnsi="Arial" w:cs="Arial"/>
          <w:sz w:val="24"/>
          <w:szCs w:val="24"/>
        </w:rPr>
      </w:pPr>
    </w:p>
    <w:p w14:paraId="22FB9E09" w14:textId="77777777" w:rsidR="004C05A6" w:rsidRDefault="004C05A6">
      <w:pPr>
        <w:rPr>
          <w:rStyle w:val="Hyperlink"/>
          <w:rFonts w:ascii="Arial" w:hAnsi="Arial" w:cs="Arial"/>
          <w:sz w:val="24"/>
          <w:szCs w:val="24"/>
        </w:rPr>
      </w:pPr>
    </w:p>
    <w:p w14:paraId="25FE0FFF" w14:textId="77777777" w:rsidR="004C05A6" w:rsidRDefault="004C05A6">
      <w:pPr>
        <w:rPr>
          <w:rStyle w:val="Hyperlink"/>
          <w:rFonts w:ascii="Arial" w:hAnsi="Arial" w:cs="Arial"/>
          <w:sz w:val="24"/>
          <w:szCs w:val="24"/>
        </w:rPr>
      </w:pPr>
    </w:p>
    <w:p w14:paraId="0A90E1BF" w14:textId="77777777" w:rsidR="004C05A6" w:rsidRDefault="004C05A6" w:rsidP="004C05A6">
      <w:pPr>
        <w:rPr>
          <w:rFonts w:ascii="Arial" w:hAnsi="Arial" w:cs="Arial"/>
          <w:b/>
          <w:bCs/>
          <w:sz w:val="24"/>
          <w:szCs w:val="24"/>
        </w:rPr>
      </w:pPr>
      <w:r w:rsidRPr="004C05A6">
        <w:rPr>
          <w:rFonts w:ascii="Arial" w:hAnsi="Arial" w:cs="Arial"/>
          <w:b/>
          <w:bCs/>
          <w:sz w:val="24"/>
          <w:szCs w:val="24"/>
        </w:rPr>
        <w:t>Introduction:</w:t>
      </w:r>
    </w:p>
    <w:p w14:paraId="03E9AD84" w14:textId="77777777" w:rsidR="00300C9D" w:rsidRDefault="00300C9D" w:rsidP="004C05A6">
      <w:pPr>
        <w:rPr>
          <w:rFonts w:ascii="Arial" w:hAnsi="Arial" w:cs="Arial"/>
          <w:b/>
          <w:bCs/>
          <w:sz w:val="24"/>
          <w:szCs w:val="24"/>
        </w:rPr>
      </w:pPr>
    </w:p>
    <w:p w14:paraId="73A2A304" w14:textId="77777777" w:rsidR="00300C9D" w:rsidRDefault="00300C9D" w:rsidP="004C05A6">
      <w:pPr>
        <w:rPr>
          <w:rFonts w:ascii="Arial" w:hAnsi="Arial" w:cs="Arial"/>
          <w:b/>
          <w:bCs/>
          <w:sz w:val="24"/>
          <w:szCs w:val="24"/>
        </w:rPr>
      </w:pPr>
    </w:p>
    <w:p w14:paraId="6CF838CF" w14:textId="39A18511" w:rsidR="00300C9D" w:rsidRPr="00300C9D" w:rsidRDefault="00300C9D" w:rsidP="00300C9D">
      <w:pPr>
        <w:spacing w:line="360" w:lineRule="auto"/>
        <w:jc w:val="both"/>
        <w:rPr>
          <w:rFonts w:ascii="Arial" w:hAnsi="Arial" w:cs="Arial"/>
          <w:sz w:val="24"/>
          <w:szCs w:val="24"/>
        </w:rPr>
      </w:pPr>
      <w:r w:rsidRPr="00300C9D">
        <w:rPr>
          <w:rFonts w:ascii="Arial" w:hAnsi="Arial" w:cs="Arial"/>
          <w:sz w:val="24"/>
          <w:szCs w:val="24"/>
        </w:rPr>
        <w:t>This report aims to audit, analyse, and critically evaluate Hilton Hotels, focusing on its organizational structure, culture, and goals. It will also assess recent change initiatives, their impact, and the organization's management of these changes. Furthermore, the report will delve into Hilton's strategic direction and current business performance. Examining these key topics will give a comprehensive understanding of Hilton Hotels' operations and trajectory.</w:t>
      </w:r>
    </w:p>
    <w:p w14:paraId="3ECA1352" w14:textId="77777777" w:rsidR="004C05A6" w:rsidRPr="004C05A6" w:rsidRDefault="004C05A6" w:rsidP="004C05A6">
      <w:pPr>
        <w:rPr>
          <w:rFonts w:ascii="Arial" w:hAnsi="Arial" w:cs="Arial"/>
          <w:b/>
          <w:bCs/>
          <w:sz w:val="24"/>
          <w:szCs w:val="24"/>
        </w:rPr>
      </w:pPr>
    </w:p>
    <w:p w14:paraId="3EB9000F" w14:textId="77777777" w:rsidR="003A6588" w:rsidRDefault="003A6588" w:rsidP="004C05A6">
      <w:pPr>
        <w:spacing w:line="360" w:lineRule="auto"/>
        <w:jc w:val="both"/>
        <w:rPr>
          <w:rFonts w:ascii="Arial" w:hAnsi="Arial" w:cs="Arial"/>
          <w:sz w:val="24"/>
          <w:szCs w:val="24"/>
        </w:rPr>
      </w:pPr>
    </w:p>
    <w:p w14:paraId="02B3103D" w14:textId="77777777" w:rsidR="003A6588" w:rsidRDefault="003A6588" w:rsidP="004C05A6">
      <w:pPr>
        <w:spacing w:line="360" w:lineRule="auto"/>
        <w:jc w:val="both"/>
        <w:rPr>
          <w:rFonts w:ascii="Arial" w:hAnsi="Arial" w:cs="Arial"/>
          <w:sz w:val="24"/>
          <w:szCs w:val="24"/>
        </w:rPr>
      </w:pPr>
    </w:p>
    <w:p w14:paraId="70F5CEEE" w14:textId="77777777" w:rsidR="003A6588" w:rsidRDefault="003A6588" w:rsidP="004C05A6">
      <w:pPr>
        <w:spacing w:line="360" w:lineRule="auto"/>
        <w:jc w:val="both"/>
        <w:rPr>
          <w:rFonts w:ascii="Arial" w:hAnsi="Arial" w:cs="Arial"/>
          <w:sz w:val="24"/>
          <w:szCs w:val="24"/>
        </w:rPr>
      </w:pPr>
    </w:p>
    <w:p w14:paraId="0FDD1A40" w14:textId="77777777" w:rsidR="003A6588" w:rsidRDefault="003A6588" w:rsidP="004C05A6">
      <w:pPr>
        <w:spacing w:line="360" w:lineRule="auto"/>
        <w:jc w:val="both"/>
        <w:rPr>
          <w:rFonts w:ascii="Arial" w:hAnsi="Arial" w:cs="Arial"/>
          <w:sz w:val="24"/>
          <w:szCs w:val="24"/>
        </w:rPr>
      </w:pPr>
    </w:p>
    <w:p w14:paraId="5A6D41B2" w14:textId="77777777" w:rsidR="003A6588" w:rsidRDefault="003A6588" w:rsidP="004C05A6">
      <w:pPr>
        <w:spacing w:line="360" w:lineRule="auto"/>
        <w:jc w:val="both"/>
        <w:rPr>
          <w:rFonts w:ascii="Arial" w:hAnsi="Arial" w:cs="Arial"/>
          <w:sz w:val="24"/>
          <w:szCs w:val="24"/>
        </w:rPr>
      </w:pPr>
    </w:p>
    <w:p w14:paraId="7EC2F66B" w14:textId="77777777" w:rsidR="003A6588" w:rsidRDefault="003A6588" w:rsidP="004C05A6">
      <w:pPr>
        <w:spacing w:line="360" w:lineRule="auto"/>
        <w:jc w:val="both"/>
        <w:rPr>
          <w:rFonts w:ascii="Arial" w:hAnsi="Arial" w:cs="Arial"/>
          <w:sz w:val="24"/>
          <w:szCs w:val="24"/>
        </w:rPr>
      </w:pPr>
    </w:p>
    <w:p w14:paraId="4518F046" w14:textId="77777777" w:rsidR="003A6588" w:rsidRDefault="003A6588" w:rsidP="004C05A6">
      <w:pPr>
        <w:spacing w:line="360" w:lineRule="auto"/>
        <w:jc w:val="both"/>
        <w:rPr>
          <w:rFonts w:ascii="Arial" w:hAnsi="Arial" w:cs="Arial"/>
          <w:sz w:val="24"/>
          <w:szCs w:val="24"/>
        </w:rPr>
      </w:pPr>
    </w:p>
    <w:p w14:paraId="20DBEF49" w14:textId="77777777" w:rsidR="003A6588" w:rsidRDefault="003A6588" w:rsidP="004C05A6">
      <w:pPr>
        <w:spacing w:line="360" w:lineRule="auto"/>
        <w:jc w:val="both"/>
        <w:rPr>
          <w:rFonts w:ascii="Arial" w:hAnsi="Arial" w:cs="Arial"/>
          <w:sz w:val="24"/>
          <w:szCs w:val="24"/>
        </w:rPr>
      </w:pPr>
    </w:p>
    <w:p w14:paraId="771C0CC1" w14:textId="77777777" w:rsidR="003A6588" w:rsidRDefault="003A6588" w:rsidP="004C05A6">
      <w:pPr>
        <w:spacing w:line="360" w:lineRule="auto"/>
        <w:jc w:val="both"/>
        <w:rPr>
          <w:rFonts w:ascii="Arial" w:hAnsi="Arial" w:cs="Arial"/>
          <w:sz w:val="24"/>
          <w:szCs w:val="24"/>
        </w:rPr>
      </w:pPr>
    </w:p>
    <w:p w14:paraId="614E30F6" w14:textId="77777777" w:rsidR="003A6588" w:rsidRDefault="003A6588" w:rsidP="004C05A6">
      <w:pPr>
        <w:spacing w:line="360" w:lineRule="auto"/>
        <w:jc w:val="both"/>
        <w:rPr>
          <w:rFonts w:ascii="Arial" w:hAnsi="Arial" w:cs="Arial"/>
          <w:sz w:val="24"/>
          <w:szCs w:val="24"/>
        </w:rPr>
      </w:pPr>
    </w:p>
    <w:p w14:paraId="4DF9843A" w14:textId="77777777" w:rsidR="003A6588" w:rsidRDefault="003A6588" w:rsidP="004C05A6">
      <w:pPr>
        <w:spacing w:line="360" w:lineRule="auto"/>
        <w:jc w:val="both"/>
        <w:rPr>
          <w:rFonts w:ascii="Arial" w:hAnsi="Arial" w:cs="Arial"/>
          <w:sz w:val="24"/>
          <w:szCs w:val="24"/>
        </w:rPr>
      </w:pPr>
    </w:p>
    <w:p w14:paraId="23AE1EE3" w14:textId="77777777" w:rsidR="003A26EF" w:rsidRDefault="003A26EF">
      <w:pPr>
        <w:rPr>
          <w:rFonts w:ascii="Arial" w:hAnsi="Arial" w:cs="Arial"/>
          <w:sz w:val="24"/>
          <w:szCs w:val="24"/>
        </w:rPr>
      </w:pPr>
    </w:p>
    <w:p w14:paraId="02429036" w14:textId="77777777" w:rsidR="003A26EF" w:rsidRDefault="003A26EF">
      <w:pPr>
        <w:rPr>
          <w:rFonts w:ascii="Arial" w:hAnsi="Arial" w:cs="Arial"/>
          <w:sz w:val="24"/>
          <w:szCs w:val="24"/>
        </w:rPr>
      </w:pPr>
    </w:p>
    <w:p w14:paraId="6244DA0A" w14:textId="77777777" w:rsidR="003A26EF" w:rsidRDefault="003A26EF">
      <w:pPr>
        <w:rPr>
          <w:rFonts w:ascii="Arial" w:hAnsi="Arial" w:cs="Arial"/>
          <w:sz w:val="24"/>
          <w:szCs w:val="24"/>
        </w:rPr>
      </w:pPr>
    </w:p>
    <w:p w14:paraId="34446A5A" w14:textId="77777777" w:rsidR="003A26EF" w:rsidRPr="004C05A6" w:rsidRDefault="003A26EF">
      <w:pPr>
        <w:rPr>
          <w:rFonts w:ascii="Arial" w:hAnsi="Arial" w:cs="Arial"/>
          <w:b/>
          <w:bCs/>
          <w:sz w:val="24"/>
          <w:szCs w:val="24"/>
        </w:rPr>
      </w:pPr>
    </w:p>
    <w:p w14:paraId="2630B8C2" w14:textId="77777777" w:rsidR="004C05A6" w:rsidRDefault="004C05A6" w:rsidP="004C05A6">
      <w:pPr>
        <w:rPr>
          <w:rFonts w:ascii="Arial" w:hAnsi="Arial" w:cs="Arial"/>
          <w:b/>
          <w:bCs/>
          <w:sz w:val="24"/>
          <w:szCs w:val="24"/>
        </w:rPr>
      </w:pPr>
      <w:r w:rsidRPr="004C05A6">
        <w:rPr>
          <w:rFonts w:ascii="Arial" w:hAnsi="Arial" w:cs="Arial"/>
          <w:b/>
          <w:bCs/>
          <w:sz w:val="24"/>
          <w:szCs w:val="24"/>
        </w:rPr>
        <w:t>Organizational Structure, Culture, and Goals:</w:t>
      </w:r>
    </w:p>
    <w:p w14:paraId="4E003D6A" w14:textId="77777777" w:rsidR="002B79B0" w:rsidRDefault="002B79B0" w:rsidP="004C05A6">
      <w:pPr>
        <w:rPr>
          <w:rFonts w:ascii="Arial" w:hAnsi="Arial" w:cs="Arial"/>
          <w:b/>
          <w:bCs/>
          <w:sz w:val="24"/>
          <w:szCs w:val="24"/>
        </w:rPr>
      </w:pPr>
    </w:p>
    <w:p w14:paraId="01DA3981" w14:textId="5C65E585" w:rsidR="004C05A6" w:rsidRPr="002B79B0" w:rsidRDefault="002B79B0" w:rsidP="002B79B0">
      <w:pPr>
        <w:spacing w:line="360" w:lineRule="auto"/>
        <w:jc w:val="both"/>
        <w:rPr>
          <w:rFonts w:ascii="Arial" w:hAnsi="Arial" w:cs="Arial"/>
          <w:sz w:val="24"/>
          <w:szCs w:val="24"/>
        </w:rPr>
      </w:pPr>
      <w:r w:rsidRPr="002B79B0">
        <w:rPr>
          <w:rFonts w:ascii="Arial" w:hAnsi="Arial" w:cs="Arial"/>
          <w:sz w:val="24"/>
          <w:szCs w:val="24"/>
        </w:rPr>
        <w:t>Hilton Hotels has a hierarchical organizational structure due to its extensive business operations, serving 140 million guests in 2015 across 13 brands. The structure also incorporates divisional segments, including Ownership (146 hotels), Management and Franchise (4,419 hotels), and Timeshare (45 properties)</w:t>
      </w:r>
      <w:r>
        <w:rPr>
          <w:rFonts w:ascii="Arial" w:hAnsi="Arial" w:cs="Arial"/>
          <w:sz w:val="24"/>
          <w:szCs w:val="24"/>
        </w:rPr>
        <w:t>.</w:t>
      </w:r>
    </w:p>
    <w:p w14:paraId="362CA4B2" w14:textId="418415EB" w:rsidR="004C05A6" w:rsidRPr="004C05A6" w:rsidRDefault="004C05A6" w:rsidP="003A270E">
      <w:pPr>
        <w:spacing w:line="360" w:lineRule="auto"/>
        <w:jc w:val="both"/>
        <w:rPr>
          <w:rFonts w:ascii="Arial" w:hAnsi="Arial" w:cs="Arial"/>
          <w:sz w:val="24"/>
          <w:szCs w:val="24"/>
        </w:rPr>
      </w:pPr>
      <w:r w:rsidRPr="004C05A6">
        <w:rPr>
          <w:rFonts w:ascii="Arial" w:hAnsi="Arial" w:cs="Arial"/>
          <w:sz w:val="24"/>
          <w:szCs w:val="24"/>
        </w:rPr>
        <w:t>Hilton Hotels operates under a centralized organizational structure, with a clear hierarchy and division of responsibilities. The company is divided into different business units, such as Hilton Hotels &amp; Resorts, Conrad Hotels &amp; Resorts, and Waldorf Astoria Hotels &amp; Resorts, among others. This structure allows for efficient decision-making and resource allocation</w:t>
      </w:r>
      <w:r w:rsidR="00F032C5">
        <w:rPr>
          <w:rFonts w:ascii="Arial" w:hAnsi="Arial" w:cs="Arial"/>
          <w:sz w:val="24"/>
          <w:szCs w:val="24"/>
        </w:rPr>
        <w:t xml:space="preserve"> (</w:t>
      </w:r>
      <w:r w:rsidR="004E1A76">
        <w:rPr>
          <w:rFonts w:ascii="Arial" w:hAnsi="Arial" w:cs="Arial"/>
          <w:sz w:val="24"/>
          <w:szCs w:val="24"/>
        </w:rPr>
        <w:t>Dudosvkiy</w:t>
      </w:r>
      <w:r w:rsidR="00CB555E">
        <w:rPr>
          <w:rFonts w:ascii="Arial" w:hAnsi="Arial" w:cs="Arial"/>
          <w:sz w:val="24"/>
          <w:szCs w:val="24"/>
        </w:rPr>
        <w:t>,2016).</w:t>
      </w:r>
    </w:p>
    <w:p w14:paraId="3FC2E1B0" w14:textId="52B12E9B" w:rsidR="00247291" w:rsidRPr="00B358AD" w:rsidRDefault="004C05A6" w:rsidP="00247291">
      <w:pPr>
        <w:spacing w:line="360" w:lineRule="auto"/>
        <w:jc w:val="both"/>
      </w:pPr>
      <w:r w:rsidRPr="004C05A6">
        <w:rPr>
          <w:rFonts w:ascii="Arial" w:hAnsi="Arial" w:cs="Arial"/>
          <w:sz w:val="24"/>
          <w:szCs w:val="24"/>
        </w:rPr>
        <w:t>The culture at Hilton Hotels is built upon the core values of hospitality, integrity, leadership, teamwork, ownership, and now, diversity and inclusion. The company's goal is to provide exceptional guest experiences, increase shareholder value, and support its communities through responsible and sustainable practices</w:t>
      </w:r>
      <w:r w:rsidR="00B23387">
        <w:rPr>
          <w:rFonts w:ascii="Arial" w:hAnsi="Arial" w:cs="Arial"/>
          <w:sz w:val="24"/>
          <w:szCs w:val="24"/>
        </w:rPr>
        <w:t xml:space="preserve"> (</w:t>
      </w:r>
      <w:proofErr w:type="spellStart"/>
      <w:r w:rsidR="00B23387">
        <w:rPr>
          <w:rFonts w:ascii="Arial" w:hAnsi="Arial" w:cs="Arial"/>
          <w:sz w:val="24"/>
          <w:szCs w:val="24"/>
        </w:rPr>
        <w:t>Maznewsky</w:t>
      </w:r>
      <w:proofErr w:type="spellEnd"/>
      <w:r w:rsidR="00B23387">
        <w:rPr>
          <w:rFonts w:ascii="Arial" w:hAnsi="Arial" w:cs="Arial"/>
          <w:sz w:val="24"/>
          <w:szCs w:val="24"/>
        </w:rPr>
        <w:t xml:space="preserve"> et al,</w:t>
      </w:r>
      <w:r w:rsidR="00F508EF">
        <w:rPr>
          <w:rFonts w:ascii="Arial" w:hAnsi="Arial" w:cs="Arial"/>
          <w:sz w:val="24"/>
          <w:szCs w:val="24"/>
        </w:rPr>
        <w:t>2000)</w:t>
      </w:r>
      <w:r w:rsidR="002A1896">
        <w:rPr>
          <w:rFonts w:ascii="Arial" w:hAnsi="Arial" w:cs="Arial"/>
          <w:sz w:val="24"/>
          <w:szCs w:val="24"/>
        </w:rPr>
        <w:t>.</w:t>
      </w:r>
      <w:r w:rsidR="00E76D95" w:rsidRPr="00E76D95">
        <w:t xml:space="preserve"> </w:t>
      </w:r>
      <w:r w:rsidR="00E76D95" w:rsidRPr="00E76D95">
        <w:rPr>
          <w:rFonts w:ascii="Arial" w:hAnsi="Arial" w:cs="Arial"/>
          <w:sz w:val="24"/>
          <w:szCs w:val="24"/>
        </w:rPr>
        <w:t xml:space="preserve">Hilton Hotels, renowned for its commitment to corporate responsibility (CR), has a notable legacy of driving innovation in the hospitality industry. It stands out as </w:t>
      </w:r>
      <w:r w:rsidR="0055712D">
        <w:rPr>
          <w:rFonts w:ascii="Arial" w:hAnsi="Arial" w:cs="Arial"/>
          <w:sz w:val="24"/>
          <w:szCs w:val="24"/>
        </w:rPr>
        <w:t>a</w:t>
      </w:r>
      <w:r w:rsidR="00E76D95" w:rsidRPr="00E76D95">
        <w:rPr>
          <w:rFonts w:ascii="Arial" w:hAnsi="Arial" w:cs="Arial"/>
          <w:sz w:val="24"/>
          <w:szCs w:val="24"/>
        </w:rPr>
        <w:t xml:space="preserve"> trailblazer in various areas, including being the first to introduce running water in hotels, installing television sets in guest rooms, and launching a </w:t>
      </w:r>
      <w:r w:rsidR="008E703A" w:rsidRPr="00E76D95">
        <w:rPr>
          <w:rFonts w:ascii="Arial" w:hAnsi="Arial" w:cs="Arial"/>
          <w:sz w:val="24"/>
          <w:szCs w:val="24"/>
        </w:rPr>
        <w:t>ground-breaking</w:t>
      </w:r>
      <w:r w:rsidR="00E76D95" w:rsidRPr="00E76D95">
        <w:rPr>
          <w:rFonts w:ascii="Arial" w:hAnsi="Arial" w:cs="Arial"/>
          <w:sz w:val="24"/>
          <w:szCs w:val="24"/>
        </w:rPr>
        <w:t xml:space="preserve"> energy conservation </w:t>
      </w:r>
      <w:r w:rsidR="0055712D" w:rsidRPr="00E76D95">
        <w:rPr>
          <w:rFonts w:ascii="Arial" w:hAnsi="Arial" w:cs="Arial"/>
          <w:sz w:val="24"/>
          <w:szCs w:val="24"/>
        </w:rPr>
        <w:t>campaign</w:t>
      </w:r>
      <w:r w:rsidR="0055712D">
        <w:rPr>
          <w:rFonts w:ascii="Arial" w:hAnsi="Arial" w:cs="Arial"/>
          <w:sz w:val="24"/>
          <w:szCs w:val="24"/>
        </w:rPr>
        <w:t xml:space="preserve"> (</w:t>
      </w:r>
      <w:proofErr w:type="spellStart"/>
      <w:r w:rsidR="00983DF7">
        <w:rPr>
          <w:rFonts w:ascii="Arial" w:hAnsi="Arial" w:cs="Arial"/>
          <w:sz w:val="24"/>
          <w:szCs w:val="24"/>
        </w:rPr>
        <w:t>Zientara</w:t>
      </w:r>
      <w:proofErr w:type="spellEnd"/>
      <w:r w:rsidR="00983DF7">
        <w:rPr>
          <w:rFonts w:ascii="Arial" w:hAnsi="Arial" w:cs="Arial"/>
          <w:sz w:val="24"/>
          <w:szCs w:val="24"/>
        </w:rPr>
        <w:t xml:space="preserve"> et al,2020).</w:t>
      </w:r>
      <w:r w:rsidR="0037242A" w:rsidRPr="0037242A">
        <w:t xml:space="preserve"> </w:t>
      </w:r>
      <w:r w:rsidR="0037242A" w:rsidRPr="0037242A">
        <w:rPr>
          <w:rFonts w:ascii="Arial" w:hAnsi="Arial" w:cs="Arial"/>
          <w:sz w:val="24"/>
          <w:szCs w:val="24"/>
        </w:rPr>
        <w:t>The organizational culture at Hilton Hotels emphasizes hospitality, guest satisfaction, and teamwork. It promotes a customer-centric approach, valuing professionalism, integrity, and a commitment to delivering exceptional service. The company encourages a collaborative and inclusive environment, fostering employee engagement and empowerment.</w:t>
      </w:r>
    </w:p>
    <w:p w14:paraId="3258FA26" w14:textId="77777777" w:rsidR="00247291" w:rsidRPr="00247291" w:rsidRDefault="00247291" w:rsidP="00247291">
      <w:pPr>
        <w:spacing w:line="360" w:lineRule="auto"/>
        <w:jc w:val="both"/>
        <w:rPr>
          <w:rFonts w:ascii="Arial" w:hAnsi="Arial" w:cs="Arial"/>
          <w:sz w:val="24"/>
          <w:szCs w:val="24"/>
        </w:rPr>
      </w:pPr>
    </w:p>
    <w:p w14:paraId="1A815C26" w14:textId="3C707FCA" w:rsidR="00247291" w:rsidRPr="00247291" w:rsidRDefault="00247291" w:rsidP="00247291">
      <w:pPr>
        <w:spacing w:line="360" w:lineRule="auto"/>
        <w:jc w:val="both"/>
        <w:rPr>
          <w:rFonts w:ascii="Arial" w:hAnsi="Arial" w:cs="Arial"/>
          <w:sz w:val="24"/>
          <w:szCs w:val="24"/>
        </w:rPr>
      </w:pPr>
    </w:p>
    <w:p w14:paraId="6FB8D732" w14:textId="77777777" w:rsidR="00247291" w:rsidRPr="00247291" w:rsidRDefault="00247291" w:rsidP="00247291">
      <w:pPr>
        <w:spacing w:line="360" w:lineRule="auto"/>
        <w:jc w:val="both"/>
        <w:rPr>
          <w:rFonts w:ascii="Arial" w:hAnsi="Arial" w:cs="Arial"/>
          <w:sz w:val="24"/>
          <w:szCs w:val="24"/>
        </w:rPr>
      </w:pPr>
    </w:p>
    <w:p w14:paraId="14E5B3D8" w14:textId="77777777" w:rsidR="00247291" w:rsidRPr="00247291" w:rsidRDefault="00247291" w:rsidP="00247291">
      <w:pPr>
        <w:spacing w:line="360" w:lineRule="auto"/>
        <w:jc w:val="both"/>
        <w:rPr>
          <w:rFonts w:ascii="Arial" w:hAnsi="Arial" w:cs="Arial"/>
          <w:sz w:val="24"/>
          <w:szCs w:val="24"/>
        </w:rPr>
      </w:pPr>
    </w:p>
    <w:p w14:paraId="31C7AC61" w14:textId="70205CEB" w:rsidR="003A26EF" w:rsidRDefault="00247291" w:rsidP="00247291">
      <w:pPr>
        <w:spacing w:line="360" w:lineRule="auto"/>
        <w:jc w:val="both"/>
        <w:rPr>
          <w:rFonts w:ascii="Arial" w:hAnsi="Arial" w:cs="Arial"/>
          <w:sz w:val="24"/>
          <w:szCs w:val="24"/>
        </w:rPr>
      </w:pPr>
      <w:r w:rsidRPr="00247291">
        <w:rPr>
          <w:rFonts w:ascii="Arial" w:hAnsi="Arial" w:cs="Arial"/>
          <w:sz w:val="24"/>
          <w:szCs w:val="24"/>
        </w:rPr>
        <w:lastRenderedPageBreak/>
        <w:t>.</w:t>
      </w:r>
    </w:p>
    <w:p w14:paraId="2155F008" w14:textId="77777777" w:rsidR="004C05A6" w:rsidRDefault="004C05A6" w:rsidP="004C05A6">
      <w:pPr>
        <w:spacing w:line="276" w:lineRule="auto"/>
        <w:jc w:val="both"/>
        <w:rPr>
          <w:rFonts w:ascii="Arial" w:hAnsi="Arial" w:cs="Arial"/>
          <w:sz w:val="24"/>
          <w:szCs w:val="24"/>
        </w:rPr>
      </w:pPr>
    </w:p>
    <w:p w14:paraId="30EC5D22" w14:textId="77777777" w:rsidR="004C05A6" w:rsidRDefault="004C05A6" w:rsidP="004C05A6">
      <w:pPr>
        <w:spacing w:line="276" w:lineRule="auto"/>
        <w:jc w:val="both"/>
        <w:rPr>
          <w:rFonts w:ascii="Arial" w:hAnsi="Arial" w:cs="Arial"/>
          <w:sz w:val="24"/>
          <w:szCs w:val="24"/>
        </w:rPr>
      </w:pPr>
    </w:p>
    <w:p w14:paraId="65A6B0C9" w14:textId="77777777" w:rsidR="004C05A6" w:rsidRDefault="004C05A6" w:rsidP="004C05A6">
      <w:pPr>
        <w:spacing w:line="276" w:lineRule="auto"/>
        <w:jc w:val="both"/>
        <w:rPr>
          <w:rFonts w:ascii="Arial" w:hAnsi="Arial" w:cs="Arial"/>
          <w:sz w:val="24"/>
          <w:szCs w:val="24"/>
        </w:rPr>
      </w:pPr>
    </w:p>
    <w:p w14:paraId="55B94B69" w14:textId="77777777" w:rsidR="004C05A6" w:rsidRDefault="004C05A6" w:rsidP="004C05A6">
      <w:pPr>
        <w:spacing w:line="276" w:lineRule="auto"/>
        <w:jc w:val="both"/>
        <w:rPr>
          <w:rFonts w:ascii="Arial" w:hAnsi="Arial" w:cs="Arial"/>
          <w:b/>
          <w:bCs/>
          <w:sz w:val="24"/>
          <w:szCs w:val="24"/>
        </w:rPr>
      </w:pPr>
      <w:r w:rsidRPr="004C05A6">
        <w:rPr>
          <w:rFonts w:ascii="Arial" w:hAnsi="Arial" w:cs="Arial"/>
          <w:b/>
          <w:bCs/>
          <w:sz w:val="24"/>
          <w:szCs w:val="24"/>
        </w:rPr>
        <w:t>Recent Change Initiatives and Impact:</w:t>
      </w:r>
    </w:p>
    <w:p w14:paraId="2382C8BD" w14:textId="77777777" w:rsidR="004C05A6" w:rsidRPr="004C05A6" w:rsidRDefault="004C05A6" w:rsidP="004C05A6">
      <w:pPr>
        <w:spacing w:line="276" w:lineRule="auto"/>
        <w:jc w:val="both"/>
        <w:rPr>
          <w:rFonts w:ascii="Arial" w:hAnsi="Arial" w:cs="Arial"/>
          <w:b/>
          <w:bCs/>
          <w:sz w:val="24"/>
          <w:szCs w:val="24"/>
        </w:rPr>
      </w:pPr>
    </w:p>
    <w:p w14:paraId="408EECA9" w14:textId="69BC14FB" w:rsidR="004C05A6" w:rsidRPr="004C05A6" w:rsidRDefault="004C05A6" w:rsidP="003A270E">
      <w:pPr>
        <w:spacing w:line="360" w:lineRule="auto"/>
        <w:jc w:val="both"/>
        <w:rPr>
          <w:rFonts w:ascii="Arial" w:hAnsi="Arial" w:cs="Arial"/>
          <w:sz w:val="24"/>
          <w:szCs w:val="24"/>
        </w:rPr>
      </w:pPr>
      <w:r w:rsidRPr="004C05A6">
        <w:rPr>
          <w:rFonts w:ascii="Arial" w:hAnsi="Arial" w:cs="Arial"/>
          <w:sz w:val="24"/>
          <w:szCs w:val="24"/>
        </w:rPr>
        <w:t>Hilton Hotels has undertaken several notable change initiatives in recent years. One significant change was the implementation of the "Hilton Effect" strategy, focusing on enhancing guest experiences through technological advancements and personalized services. This initiative resulted in improved customer satisfaction and loyalty</w:t>
      </w:r>
      <w:r w:rsidR="00A80FC9">
        <w:rPr>
          <w:rFonts w:ascii="Arial" w:hAnsi="Arial" w:cs="Arial"/>
          <w:sz w:val="24"/>
          <w:szCs w:val="24"/>
        </w:rPr>
        <w:t xml:space="preserve"> (</w:t>
      </w:r>
      <w:r w:rsidR="00897EBC">
        <w:rPr>
          <w:rFonts w:ascii="Arial" w:hAnsi="Arial" w:cs="Arial"/>
          <w:sz w:val="24"/>
          <w:szCs w:val="24"/>
        </w:rPr>
        <w:t>Hilton,2021).</w:t>
      </w:r>
    </w:p>
    <w:p w14:paraId="4619F05A" w14:textId="4B1FE515" w:rsidR="004C05A6" w:rsidRPr="004C05A6" w:rsidRDefault="000F6002" w:rsidP="003A270E">
      <w:pPr>
        <w:spacing w:line="360" w:lineRule="auto"/>
        <w:jc w:val="both"/>
        <w:rPr>
          <w:rFonts w:ascii="Arial" w:hAnsi="Arial" w:cs="Arial"/>
          <w:sz w:val="24"/>
          <w:szCs w:val="24"/>
        </w:rPr>
      </w:pPr>
      <w:r>
        <w:rPr>
          <w:rFonts w:ascii="Arial" w:hAnsi="Arial" w:cs="Arial"/>
          <w:sz w:val="24"/>
          <w:szCs w:val="24"/>
        </w:rPr>
        <w:t>Hilton has also proactively addressed</w:t>
      </w:r>
      <w:r w:rsidR="004C05A6" w:rsidRPr="004C05A6">
        <w:rPr>
          <w:rFonts w:ascii="Arial" w:hAnsi="Arial" w:cs="Arial"/>
          <w:sz w:val="24"/>
          <w:szCs w:val="24"/>
        </w:rPr>
        <w:t xml:space="preserve"> sustainability concerns by implementing environmental initiatives, including energy conservation, waste reduction, and water management. These efforts have </w:t>
      </w:r>
      <w:r w:rsidRPr="000F6002">
        <w:rPr>
          <w:rFonts w:ascii="Arial" w:hAnsi="Arial" w:cs="Arial"/>
          <w:sz w:val="24"/>
          <w:szCs w:val="24"/>
        </w:rPr>
        <w:t>reduced the company's environmental footprint and</w:t>
      </w:r>
      <w:r w:rsidR="004C05A6" w:rsidRPr="004C05A6">
        <w:rPr>
          <w:rFonts w:ascii="Arial" w:hAnsi="Arial" w:cs="Arial"/>
          <w:sz w:val="24"/>
          <w:szCs w:val="24"/>
        </w:rPr>
        <w:t xml:space="preserve"> enhanced its brand reputation</w:t>
      </w:r>
      <w:r w:rsidR="0088591C">
        <w:rPr>
          <w:rFonts w:ascii="Arial" w:hAnsi="Arial" w:cs="Arial"/>
          <w:sz w:val="24"/>
          <w:szCs w:val="24"/>
        </w:rPr>
        <w:t xml:space="preserve"> (Hilton,2023).</w:t>
      </w:r>
    </w:p>
    <w:p w14:paraId="6C26882E" w14:textId="77777777" w:rsidR="004C05A6" w:rsidRPr="004C05A6" w:rsidRDefault="004C05A6" w:rsidP="003A270E">
      <w:pPr>
        <w:spacing w:line="360" w:lineRule="auto"/>
        <w:jc w:val="both"/>
        <w:rPr>
          <w:rFonts w:ascii="Arial" w:hAnsi="Arial" w:cs="Arial"/>
          <w:sz w:val="24"/>
          <w:szCs w:val="24"/>
        </w:rPr>
      </w:pPr>
    </w:p>
    <w:p w14:paraId="4F77F759" w14:textId="558F7267" w:rsidR="004C05A6" w:rsidRDefault="004C05A6" w:rsidP="003A270E">
      <w:pPr>
        <w:spacing w:line="360" w:lineRule="auto"/>
        <w:jc w:val="both"/>
        <w:rPr>
          <w:rFonts w:ascii="Arial" w:hAnsi="Arial" w:cs="Arial"/>
          <w:sz w:val="24"/>
          <w:szCs w:val="24"/>
        </w:rPr>
      </w:pPr>
      <w:r w:rsidRPr="004C05A6">
        <w:rPr>
          <w:rFonts w:ascii="Arial" w:hAnsi="Arial" w:cs="Arial"/>
          <w:sz w:val="24"/>
          <w:szCs w:val="24"/>
        </w:rPr>
        <w:t>The impact of these change initiatives has been largely positive. Hilton's guest satisfaction scores have improved, leading to increased customer retention and revenue growth. Furthermore, the organization's commitment to sustainability has resonated with environmentally conscious consumers, attracting a wider customer base.</w:t>
      </w:r>
      <w:r w:rsidR="00B304E4" w:rsidRPr="00B304E4">
        <w:t xml:space="preserve"> </w:t>
      </w:r>
      <w:r w:rsidR="00B304E4" w:rsidRPr="00B304E4">
        <w:rPr>
          <w:rFonts w:ascii="Arial" w:hAnsi="Arial" w:cs="Arial"/>
          <w:sz w:val="24"/>
          <w:szCs w:val="24"/>
        </w:rPr>
        <w:t>There is a perspective that argues customer satisfaction may not be as crucial as customer advocacy or recommendations for a product. The belief is that the true measure of success lies in customers actively endorsing and promoting the product or service to others</w:t>
      </w:r>
      <w:r w:rsidR="00DC4702">
        <w:rPr>
          <w:rFonts w:ascii="Arial" w:hAnsi="Arial" w:cs="Arial"/>
          <w:sz w:val="24"/>
          <w:szCs w:val="24"/>
        </w:rPr>
        <w:t xml:space="preserve"> (</w:t>
      </w:r>
      <w:r w:rsidR="00D469B2">
        <w:rPr>
          <w:rFonts w:ascii="Arial" w:hAnsi="Arial" w:cs="Arial"/>
          <w:sz w:val="24"/>
          <w:szCs w:val="24"/>
        </w:rPr>
        <w:t>Claes F,2007).</w:t>
      </w:r>
    </w:p>
    <w:p w14:paraId="0F76E6D9" w14:textId="77777777" w:rsidR="003A6588" w:rsidRDefault="003A6588" w:rsidP="003A270E">
      <w:pPr>
        <w:spacing w:line="360" w:lineRule="auto"/>
        <w:jc w:val="both"/>
        <w:rPr>
          <w:rFonts w:ascii="Arial" w:hAnsi="Arial" w:cs="Arial"/>
          <w:sz w:val="24"/>
          <w:szCs w:val="24"/>
        </w:rPr>
      </w:pPr>
    </w:p>
    <w:p w14:paraId="358EA6ED" w14:textId="77777777" w:rsidR="003A6588" w:rsidRDefault="003A6588" w:rsidP="003A270E">
      <w:pPr>
        <w:spacing w:line="360" w:lineRule="auto"/>
        <w:jc w:val="both"/>
        <w:rPr>
          <w:rFonts w:ascii="Arial" w:hAnsi="Arial" w:cs="Arial"/>
          <w:sz w:val="24"/>
          <w:szCs w:val="24"/>
        </w:rPr>
      </w:pPr>
    </w:p>
    <w:p w14:paraId="5F9DB930" w14:textId="77777777" w:rsidR="003A6588" w:rsidRDefault="003A6588" w:rsidP="003A270E">
      <w:pPr>
        <w:spacing w:line="360" w:lineRule="auto"/>
        <w:jc w:val="both"/>
        <w:rPr>
          <w:rFonts w:ascii="Arial" w:hAnsi="Arial" w:cs="Arial"/>
          <w:sz w:val="24"/>
          <w:szCs w:val="24"/>
        </w:rPr>
      </w:pPr>
    </w:p>
    <w:p w14:paraId="78A01C1D" w14:textId="77777777" w:rsidR="003A6588" w:rsidRDefault="003A6588" w:rsidP="003A270E">
      <w:pPr>
        <w:spacing w:line="360" w:lineRule="auto"/>
        <w:jc w:val="both"/>
        <w:rPr>
          <w:rFonts w:ascii="Arial" w:hAnsi="Arial" w:cs="Arial"/>
          <w:sz w:val="24"/>
          <w:szCs w:val="24"/>
        </w:rPr>
      </w:pPr>
    </w:p>
    <w:p w14:paraId="51865CCE" w14:textId="77777777" w:rsidR="003A6588" w:rsidRDefault="003A6588" w:rsidP="003A270E">
      <w:pPr>
        <w:spacing w:line="360" w:lineRule="auto"/>
        <w:jc w:val="both"/>
        <w:rPr>
          <w:rFonts w:ascii="Arial" w:hAnsi="Arial" w:cs="Arial"/>
          <w:sz w:val="24"/>
          <w:szCs w:val="24"/>
        </w:rPr>
      </w:pPr>
    </w:p>
    <w:p w14:paraId="3431F760" w14:textId="77777777" w:rsidR="004C05A6" w:rsidRDefault="004C05A6" w:rsidP="004C05A6">
      <w:pPr>
        <w:spacing w:line="276" w:lineRule="auto"/>
        <w:rPr>
          <w:rFonts w:ascii="Arial" w:hAnsi="Arial" w:cs="Arial"/>
          <w:sz w:val="24"/>
          <w:szCs w:val="24"/>
        </w:rPr>
      </w:pPr>
    </w:p>
    <w:p w14:paraId="0B7E052F" w14:textId="77777777" w:rsidR="004C05A6" w:rsidRDefault="004C05A6" w:rsidP="004C05A6">
      <w:pPr>
        <w:spacing w:line="276" w:lineRule="auto"/>
        <w:rPr>
          <w:rFonts w:ascii="Arial" w:hAnsi="Arial" w:cs="Arial"/>
          <w:sz w:val="24"/>
          <w:szCs w:val="24"/>
        </w:rPr>
      </w:pPr>
    </w:p>
    <w:p w14:paraId="498A3AE6" w14:textId="77777777" w:rsidR="004C05A6" w:rsidRDefault="004C05A6" w:rsidP="004C05A6">
      <w:pPr>
        <w:spacing w:line="276" w:lineRule="auto"/>
        <w:rPr>
          <w:rFonts w:ascii="Arial" w:hAnsi="Arial" w:cs="Arial"/>
          <w:b/>
          <w:bCs/>
          <w:sz w:val="24"/>
          <w:szCs w:val="24"/>
        </w:rPr>
      </w:pPr>
      <w:r w:rsidRPr="004C05A6">
        <w:rPr>
          <w:rFonts w:ascii="Arial" w:hAnsi="Arial" w:cs="Arial"/>
          <w:b/>
          <w:bCs/>
          <w:sz w:val="24"/>
          <w:szCs w:val="24"/>
        </w:rPr>
        <w:t>Management of Change Initiatives:</w:t>
      </w:r>
    </w:p>
    <w:p w14:paraId="39F09146" w14:textId="77777777" w:rsidR="00E10AEE" w:rsidRDefault="00E10AEE" w:rsidP="004C05A6">
      <w:pPr>
        <w:spacing w:line="276" w:lineRule="auto"/>
        <w:rPr>
          <w:rFonts w:ascii="Arial" w:hAnsi="Arial" w:cs="Arial"/>
          <w:b/>
          <w:bCs/>
          <w:sz w:val="24"/>
          <w:szCs w:val="24"/>
        </w:rPr>
      </w:pPr>
    </w:p>
    <w:p w14:paraId="2B391359" w14:textId="77777777" w:rsidR="00B55299" w:rsidRDefault="00B55299" w:rsidP="004C05A6">
      <w:pPr>
        <w:spacing w:line="276" w:lineRule="auto"/>
        <w:rPr>
          <w:rFonts w:ascii="Arial" w:hAnsi="Arial" w:cs="Arial"/>
          <w:b/>
          <w:bCs/>
          <w:sz w:val="24"/>
          <w:szCs w:val="24"/>
        </w:rPr>
      </w:pPr>
    </w:p>
    <w:p w14:paraId="2EF1F135" w14:textId="5030FFAB" w:rsidR="00BF7E1D" w:rsidRPr="00BF7E1D" w:rsidRDefault="00B55299" w:rsidP="00BF7E1D">
      <w:pPr>
        <w:spacing w:line="360" w:lineRule="auto"/>
        <w:jc w:val="both"/>
        <w:rPr>
          <w:rFonts w:ascii="Arial" w:hAnsi="Arial" w:cs="Arial"/>
          <w:sz w:val="24"/>
          <w:szCs w:val="24"/>
        </w:rPr>
      </w:pPr>
      <w:r w:rsidRPr="00B55299">
        <w:rPr>
          <w:rFonts w:ascii="Arial" w:hAnsi="Arial" w:cs="Arial"/>
          <w:sz w:val="24"/>
          <w:szCs w:val="24"/>
        </w:rPr>
        <w:t>Overall, the last two years have been a period of tremendous disruption and adaptation for the hospitality industry. The ability of hotels to respond to these challenges, innovate, and prioritize the health and safety of guests and employees has been crucial in navigating this evolving landscape.</w:t>
      </w:r>
      <w:r w:rsidR="00BF7E1D" w:rsidRPr="00BF7E1D">
        <w:t xml:space="preserve"> </w:t>
      </w:r>
      <w:r w:rsidR="00BF7E1D" w:rsidRPr="00BF7E1D">
        <w:rPr>
          <w:rFonts w:ascii="Arial" w:hAnsi="Arial" w:cs="Arial"/>
          <w:sz w:val="24"/>
          <w:szCs w:val="24"/>
        </w:rPr>
        <w:t>The COVID-19 pandemic has affected all aspects of life, from</w:t>
      </w:r>
      <w:r w:rsidR="00BF7E1D">
        <w:rPr>
          <w:rFonts w:ascii="Arial" w:hAnsi="Arial" w:cs="Arial"/>
          <w:sz w:val="24"/>
          <w:szCs w:val="24"/>
        </w:rPr>
        <w:t xml:space="preserve"> </w:t>
      </w:r>
      <w:r w:rsidR="00BF7E1D" w:rsidRPr="00BF7E1D">
        <w:rPr>
          <w:rFonts w:ascii="Arial" w:hAnsi="Arial" w:cs="Arial"/>
          <w:sz w:val="24"/>
          <w:szCs w:val="24"/>
        </w:rPr>
        <w:t>health to the economy around the world</w:t>
      </w:r>
      <w:r w:rsidR="00BF7E1D">
        <w:rPr>
          <w:rFonts w:ascii="Arial" w:hAnsi="Arial" w:cs="Arial"/>
          <w:sz w:val="24"/>
          <w:szCs w:val="24"/>
        </w:rPr>
        <w:t xml:space="preserve"> (</w:t>
      </w:r>
      <w:r w:rsidR="00A41C6D">
        <w:rPr>
          <w:rFonts w:ascii="Arial" w:hAnsi="Arial" w:cs="Arial"/>
          <w:sz w:val="24"/>
          <w:szCs w:val="24"/>
        </w:rPr>
        <w:t>Mahmut,2021).</w:t>
      </w:r>
    </w:p>
    <w:p w14:paraId="5702589A" w14:textId="665A95B5" w:rsidR="004C05A6" w:rsidRPr="004C05A6" w:rsidRDefault="004C05A6" w:rsidP="004C05A6">
      <w:pPr>
        <w:spacing w:line="360" w:lineRule="auto"/>
        <w:jc w:val="both"/>
        <w:rPr>
          <w:rFonts w:ascii="Arial" w:hAnsi="Arial" w:cs="Arial"/>
          <w:sz w:val="24"/>
          <w:szCs w:val="24"/>
        </w:rPr>
      </w:pPr>
      <w:r w:rsidRPr="004C05A6">
        <w:rPr>
          <w:rFonts w:ascii="Arial" w:hAnsi="Arial" w:cs="Arial"/>
          <w:sz w:val="24"/>
          <w:szCs w:val="24"/>
        </w:rPr>
        <w:t>Hilton Hotels has demonstrated effective management of its change initiatives. The company emphasizes communication and employee engagement throughout the change process. By involving employees at all levels, Hilton fosters a sense of ownership and commitment to the organization's goals</w:t>
      </w:r>
      <w:r w:rsidR="00AF2EB0">
        <w:rPr>
          <w:rFonts w:ascii="Arial" w:hAnsi="Arial" w:cs="Arial"/>
          <w:sz w:val="24"/>
          <w:szCs w:val="24"/>
        </w:rPr>
        <w:t xml:space="preserve"> (</w:t>
      </w:r>
      <w:r w:rsidR="008D1679">
        <w:rPr>
          <w:rFonts w:ascii="Arial" w:hAnsi="Arial" w:cs="Arial"/>
          <w:sz w:val="24"/>
          <w:szCs w:val="24"/>
        </w:rPr>
        <w:t>Hilton,2021).</w:t>
      </w:r>
    </w:p>
    <w:p w14:paraId="2847BB5D" w14:textId="23E38A7B" w:rsidR="004C05A6" w:rsidRDefault="004C05A6" w:rsidP="004C05A6">
      <w:pPr>
        <w:spacing w:line="360" w:lineRule="auto"/>
        <w:jc w:val="both"/>
        <w:rPr>
          <w:rFonts w:ascii="Arial" w:hAnsi="Arial" w:cs="Arial"/>
          <w:sz w:val="24"/>
          <w:szCs w:val="24"/>
        </w:rPr>
      </w:pPr>
      <w:r w:rsidRPr="004C05A6">
        <w:rPr>
          <w:rFonts w:ascii="Arial" w:hAnsi="Arial" w:cs="Arial"/>
          <w:sz w:val="24"/>
          <w:szCs w:val="24"/>
        </w:rPr>
        <w:t>To facilitate change, Hilton provides training and development opportunities to its employees, ensuring they have the necessary skills and knowledge to adapt to evolving customer needs. This approach has enabled Hilton to maintain a competitive edge in the hospitality industry.</w:t>
      </w:r>
      <w:r w:rsidR="00E61306" w:rsidRPr="00E61306">
        <w:t xml:space="preserve"> </w:t>
      </w:r>
      <w:r w:rsidR="00E61306" w:rsidRPr="00E61306">
        <w:rPr>
          <w:rFonts w:ascii="Arial" w:hAnsi="Arial" w:cs="Arial"/>
          <w:sz w:val="24"/>
          <w:szCs w:val="24"/>
        </w:rPr>
        <w:t>The pace of change in the business world shows no signs of slowing down and, if anything, is expected to accelerate in the coming decades. The dynamics of competition across various industries are likely to intensify, presenting new challenges and opportunities for organizations</w:t>
      </w:r>
      <w:r w:rsidR="00D23F47">
        <w:rPr>
          <w:rFonts w:ascii="Arial" w:hAnsi="Arial" w:cs="Arial"/>
          <w:sz w:val="24"/>
          <w:szCs w:val="24"/>
        </w:rPr>
        <w:t xml:space="preserve"> (Kotter,</w:t>
      </w:r>
      <w:r w:rsidR="00697F80">
        <w:rPr>
          <w:rFonts w:ascii="Arial" w:hAnsi="Arial" w:cs="Arial"/>
          <w:sz w:val="24"/>
          <w:szCs w:val="24"/>
        </w:rPr>
        <w:t xml:space="preserve"> </w:t>
      </w:r>
      <w:r w:rsidR="00D23F47">
        <w:rPr>
          <w:rFonts w:ascii="Arial" w:hAnsi="Arial" w:cs="Arial"/>
          <w:sz w:val="24"/>
          <w:szCs w:val="24"/>
        </w:rPr>
        <w:t>J 2012).</w:t>
      </w:r>
    </w:p>
    <w:p w14:paraId="3A11DEAF" w14:textId="77777777" w:rsidR="0032277A" w:rsidRDefault="0032277A" w:rsidP="004C05A6">
      <w:pPr>
        <w:spacing w:line="360" w:lineRule="auto"/>
        <w:jc w:val="both"/>
        <w:rPr>
          <w:rFonts w:ascii="Arial" w:hAnsi="Arial" w:cs="Arial"/>
          <w:sz w:val="24"/>
          <w:szCs w:val="24"/>
        </w:rPr>
      </w:pPr>
    </w:p>
    <w:p w14:paraId="4EBD3E4A" w14:textId="77777777" w:rsidR="003A6588" w:rsidRDefault="003A6588" w:rsidP="004C05A6">
      <w:pPr>
        <w:spacing w:line="360" w:lineRule="auto"/>
        <w:jc w:val="both"/>
        <w:rPr>
          <w:rFonts w:ascii="Arial" w:hAnsi="Arial" w:cs="Arial"/>
          <w:sz w:val="24"/>
          <w:szCs w:val="24"/>
        </w:rPr>
      </w:pPr>
    </w:p>
    <w:p w14:paraId="4A7A9887" w14:textId="77777777" w:rsidR="003A6588" w:rsidRDefault="003A6588" w:rsidP="004C05A6">
      <w:pPr>
        <w:spacing w:line="360" w:lineRule="auto"/>
        <w:jc w:val="both"/>
        <w:rPr>
          <w:rFonts w:ascii="Arial" w:hAnsi="Arial" w:cs="Arial"/>
          <w:sz w:val="24"/>
          <w:szCs w:val="24"/>
        </w:rPr>
      </w:pPr>
    </w:p>
    <w:p w14:paraId="43902CAE" w14:textId="77777777" w:rsidR="003A6588" w:rsidRDefault="003A6588" w:rsidP="004C05A6">
      <w:pPr>
        <w:spacing w:line="360" w:lineRule="auto"/>
        <w:jc w:val="both"/>
        <w:rPr>
          <w:rFonts w:ascii="Arial" w:hAnsi="Arial" w:cs="Arial"/>
          <w:sz w:val="24"/>
          <w:szCs w:val="24"/>
        </w:rPr>
      </w:pPr>
    </w:p>
    <w:p w14:paraId="0E911A99" w14:textId="77777777" w:rsidR="003A6588" w:rsidRDefault="003A6588" w:rsidP="004C05A6">
      <w:pPr>
        <w:spacing w:line="360" w:lineRule="auto"/>
        <w:jc w:val="both"/>
        <w:rPr>
          <w:rFonts w:ascii="Arial" w:hAnsi="Arial" w:cs="Arial"/>
          <w:sz w:val="24"/>
          <w:szCs w:val="24"/>
        </w:rPr>
      </w:pPr>
    </w:p>
    <w:p w14:paraId="37665110" w14:textId="77777777" w:rsidR="0032277A" w:rsidRDefault="0032277A" w:rsidP="004C05A6">
      <w:pPr>
        <w:spacing w:line="360" w:lineRule="auto"/>
        <w:jc w:val="both"/>
        <w:rPr>
          <w:rFonts w:ascii="Arial" w:hAnsi="Arial" w:cs="Arial"/>
          <w:sz w:val="24"/>
          <w:szCs w:val="24"/>
        </w:rPr>
      </w:pPr>
    </w:p>
    <w:p w14:paraId="653824AF" w14:textId="77777777" w:rsidR="00EE0717" w:rsidRDefault="00EE0717" w:rsidP="004C05A6">
      <w:pPr>
        <w:spacing w:line="360" w:lineRule="auto"/>
        <w:jc w:val="both"/>
        <w:rPr>
          <w:rFonts w:ascii="Arial" w:hAnsi="Arial" w:cs="Arial"/>
          <w:sz w:val="24"/>
          <w:szCs w:val="24"/>
        </w:rPr>
      </w:pPr>
    </w:p>
    <w:p w14:paraId="58D95FBA" w14:textId="77777777" w:rsidR="00EE0717" w:rsidRDefault="00EE0717" w:rsidP="00EE0717">
      <w:pPr>
        <w:spacing w:line="360" w:lineRule="auto"/>
        <w:jc w:val="both"/>
        <w:rPr>
          <w:rFonts w:ascii="Arial" w:hAnsi="Arial" w:cs="Arial"/>
          <w:sz w:val="24"/>
          <w:szCs w:val="24"/>
        </w:rPr>
      </w:pPr>
      <w:r w:rsidRPr="00EE0717">
        <w:rPr>
          <w:rFonts w:ascii="Arial" w:hAnsi="Arial" w:cs="Arial"/>
          <w:b/>
          <w:bCs/>
          <w:sz w:val="24"/>
          <w:szCs w:val="24"/>
        </w:rPr>
        <w:lastRenderedPageBreak/>
        <w:t>Strategic Direction and Current Business Performance</w:t>
      </w:r>
      <w:r w:rsidRPr="00EE0717">
        <w:rPr>
          <w:rFonts w:ascii="Arial" w:hAnsi="Arial" w:cs="Arial"/>
          <w:sz w:val="24"/>
          <w:szCs w:val="24"/>
        </w:rPr>
        <w:t>:</w:t>
      </w:r>
    </w:p>
    <w:p w14:paraId="0CE131F8" w14:textId="77777777" w:rsidR="00507A55" w:rsidRDefault="00507A55" w:rsidP="00EE0717">
      <w:pPr>
        <w:spacing w:line="360" w:lineRule="auto"/>
        <w:jc w:val="both"/>
        <w:rPr>
          <w:rFonts w:ascii="Arial" w:hAnsi="Arial" w:cs="Arial"/>
          <w:sz w:val="24"/>
          <w:szCs w:val="24"/>
        </w:rPr>
      </w:pPr>
    </w:p>
    <w:p w14:paraId="00B1FBD2" w14:textId="2E319A5A" w:rsidR="000F055D" w:rsidRDefault="000F055D" w:rsidP="00EE0717">
      <w:pPr>
        <w:spacing w:line="360" w:lineRule="auto"/>
        <w:jc w:val="both"/>
        <w:rPr>
          <w:rFonts w:ascii="Arial" w:hAnsi="Arial" w:cs="Arial"/>
          <w:sz w:val="24"/>
          <w:szCs w:val="24"/>
        </w:rPr>
      </w:pPr>
    </w:p>
    <w:p w14:paraId="263A3E22" w14:textId="0715A20E" w:rsidR="00EE0717" w:rsidRPr="00EE0717" w:rsidRDefault="00EE0717" w:rsidP="00EE0717">
      <w:pPr>
        <w:spacing w:line="360" w:lineRule="auto"/>
        <w:rPr>
          <w:rFonts w:ascii="Arial" w:hAnsi="Arial" w:cs="Arial"/>
          <w:sz w:val="24"/>
          <w:szCs w:val="24"/>
        </w:rPr>
      </w:pPr>
      <w:r w:rsidRPr="00EE0717">
        <w:rPr>
          <w:rFonts w:ascii="Arial" w:hAnsi="Arial" w:cs="Arial"/>
          <w:sz w:val="24"/>
          <w:szCs w:val="24"/>
        </w:rPr>
        <w:t xml:space="preserve">Hilton Hotels' strategic direction </w:t>
      </w:r>
      <w:r w:rsidR="00A65610">
        <w:rPr>
          <w:rFonts w:ascii="Arial" w:hAnsi="Arial" w:cs="Arial"/>
          <w:sz w:val="24"/>
          <w:szCs w:val="24"/>
        </w:rPr>
        <w:t>for innovation</w:t>
      </w:r>
      <w:r w:rsidR="00A65610" w:rsidRPr="00EE0717">
        <w:rPr>
          <w:rFonts w:ascii="Arial" w:hAnsi="Arial" w:cs="Arial"/>
          <w:sz w:val="24"/>
          <w:szCs w:val="24"/>
        </w:rPr>
        <w:t xml:space="preserve"> </w:t>
      </w:r>
      <w:r w:rsidR="00A65610">
        <w:rPr>
          <w:rFonts w:ascii="Arial" w:hAnsi="Arial" w:cs="Arial"/>
          <w:sz w:val="24"/>
          <w:szCs w:val="24"/>
        </w:rPr>
        <w:t>and</w:t>
      </w:r>
      <w:r w:rsidRPr="00EE0717">
        <w:rPr>
          <w:rFonts w:ascii="Arial" w:hAnsi="Arial" w:cs="Arial"/>
          <w:sz w:val="24"/>
          <w:szCs w:val="24"/>
        </w:rPr>
        <w:t xml:space="preserve"> its global presence, enhancing customer experiences through innovation, and strengthening its brand portfolio. The company aims to grow its market share by opening new hotels in emerging markets while leveraging its existing customer base.</w:t>
      </w:r>
      <w:r w:rsidR="00A65610" w:rsidRPr="00A65610">
        <w:t xml:space="preserve"> </w:t>
      </w:r>
      <w:r w:rsidR="00A65610" w:rsidRPr="00A65610">
        <w:rPr>
          <w:rFonts w:ascii="Arial" w:hAnsi="Arial" w:cs="Arial"/>
          <w:sz w:val="24"/>
          <w:szCs w:val="24"/>
        </w:rPr>
        <w:t xml:space="preserve">In response to the resurgence in leisure demand and the gradual recovery of business travel, Hilton Hotels has been actively expanding its presence worldwide. During the second quarter, the company achieved a notable net unit growth of 7%. With a significant focus on the Americas, Hilton has positioned itself for substantial growth, as over half of its global pipeline is concentrated in this region. Currently, Hilton has a robust development portfolio, with nearly 1,500 properties in various stages of development. In addition, the company boasts an impressive portfolio of over 5,600 open properties worldwide, reflecting its commitment to expanding its global footprint and meeting the evolving needs of </w:t>
      </w:r>
      <w:proofErr w:type="spellStart"/>
      <w:r w:rsidR="00A65610" w:rsidRPr="00A65610">
        <w:rPr>
          <w:rFonts w:ascii="Arial" w:hAnsi="Arial" w:cs="Arial"/>
          <w:sz w:val="24"/>
          <w:szCs w:val="24"/>
        </w:rPr>
        <w:t>travelers</w:t>
      </w:r>
      <w:proofErr w:type="spellEnd"/>
      <w:r w:rsidR="00D425AD">
        <w:rPr>
          <w:rFonts w:ascii="Arial" w:hAnsi="Arial" w:cs="Arial"/>
          <w:sz w:val="24"/>
          <w:szCs w:val="24"/>
        </w:rPr>
        <w:t xml:space="preserve"> (</w:t>
      </w:r>
      <w:r w:rsidR="00697F80">
        <w:rPr>
          <w:rFonts w:ascii="Arial" w:hAnsi="Arial" w:cs="Arial"/>
          <w:sz w:val="24"/>
          <w:szCs w:val="24"/>
        </w:rPr>
        <w:t>hospitality net</w:t>
      </w:r>
      <w:r w:rsidR="00D425AD">
        <w:rPr>
          <w:rFonts w:ascii="Arial" w:hAnsi="Arial" w:cs="Arial"/>
          <w:sz w:val="24"/>
          <w:szCs w:val="24"/>
        </w:rPr>
        <w:t>,2021).</w:t>
      </w:r>
    </w:p>
    <w:p w14:paraId="6FDBAC94" w14:textId="7C57D55F" w:rsidR="00334D7A" w:rsidRPr="00334D7A" w:rsidRDefault="00EE0717" w:rsidP="00334D7A">
      <w:pPr>
        <w:spacing w:line="360" w:lineRule="auto"/>
        <w:rPr>
          <w:rFonts w:ascii="Arial" w:hAnsi="Arial" w:cs="Arial"/>
          <w:sz w:val="24"/>
          <w:szCs w:val="24"/>
        </w:rPr>
      </w:pPr>
      <w:r w:rsidRPr="00EE0717">
        <w:rPr>
          <w:rFonts w:ascii="Arial" w:hAnsi="Arial" w:cs="Arial"/>
          <w:sz w:val="24"/>
          <w:szCs w:val="24"/>
        </w:rPr>
        <w:t>In terms of business performance, Hilton has achieved consistent growth in key metrics such as revenue, occupancy rates, and average daily rates. The company's financial performance has been commendable, driven by its strong brand reputation and effective marketing strategies</w:t>
      </w:r>
      <w:r w:rsidR="00A92EE1">
        <w:rPr>
          <w:rFonts w:ascii="Arial" w:hAnsi="Arial" w:cs="Arial"/>
          <w:sz w:val="24"/>
          <w:szCs w:val="24"/>
        </w:rPr>
        <w:t xml:space="preserve"> (Hilton,1984).</w:t>
      </w:r>
    </w:p>
    <w:p w14:paraId="59788AA6" w14:textId="77777777" w:rsidR="00334D7A" w:rsidRPr="00334D7A" w:rsidRDefault="00334D7A" w:rsidP="00334D7A">
      <w:pPr>
        <w:spacing w:line="360" w:lineRule="auto"/>
        <w:rPr>
          <w:rFonts w:ascii="Arial" w:hAnsi="Arial" w:cs="Arial"/>
          <w:sz w:val="24"/>
          <w:szCs w:val="24"/>
        </w:rPr>
      </w:pPr>
    </w:p>
    <w:p w14:paraId="006BD6E7" w14:textId="2A441262" w:rsidR="00334D7A" w:rsidRDefault="00334D7A" w:rsidP="00334D7A">
      <w:pPr>
        <w:spacing w:line="360" w:lineRule="auto"/>
        <w:rPr>
          <w:rFonts w:ascii="Arial" w:hAnsi="Arial" w:cs="Arial"/>
          <w:sz w:val="24"/>
          <w:szCs w:val="24"/>
        </w:rPr>
      </w:pPr>
      <w:r w:rsidRPr="00334D7A">
        <w:rPr>
          <w:rFonts w:ascii="Arial" w:hAnsi="Arial" w:cs="Arial"/>
          <w:sz w:val="24"/>
          <w:szCs w:val="24"/>
        </w:rPr>
        <w:t>In conclusion, Hilton Hotels' organizational structure, culture, and goals align with its strategic direction and business performance. Their change initiatives have had a positive impact on guest experiences, sustainability efforts, and overall organizational effectiveness. With a customer-centric approach and focus on growth and innovation, Hilton is well-positioned to navigate the challenges of the industry while maintaining its status as a leading global hospitality organization</w:t>
      </w:r>
      <w:r w:rsidR="000E7AFD">
        <w:rPr>
          <w:rFonts w:ascii="Arial" w:hAnsi="Arial" w:cs="Arial"/>
          <w:sz w:val="24"/>
          <w:szCs w:val="24"/>
        </w:rPr>
        <w:t xml:space="preserve"> (Hilton,</w:t>
      </w:r>
      <w:r w:rsidR="00986493">
        <w:rPr>
          <w:rFonts w:ascii="Arial" w:hAnsi="Arial" w:cs="Arial"/>
          <w:sz w:val="24"/>
          <w:szCs w:val="24"/>
        </w:rPr>
        <w:t xml:space="preserve"> </w:t>
      </w:r>
      <w:r w:rsidR="000E7AFD">
        <w:rPr>
          <w:rFonts w:ascii="Arial" w:hAnsi="Arial" w:cs="Arial"/>
          <w:sz w:val="24"/>
          <w:szCs w:val="24"/>
        </w:rPr>
        <w:t>Annual Reports,2022).</w:t>
      </w:r>
    </w:p>
    <w:p w14:paraId="2E1A6B7F" w14:textId="77777777" w:rsidR="0053533B" w:rsidRPr="00334D7A" w:rsidRDefault="0053533B" w:rsidP="00334D7A">
      <w:pPr>
        <w:spacing w:line="360" w:lineRule="auto"/>
        <w:rPr>
          <w:rFonts w:ascii="Arial" w:hAnsi="Arial" w:cs="Arial"/>
          <w:sz w:val="24"/>
          <w:szCs w:val="24"/>
        </w:rPr>
      </w:pPr>
    </w:p>
    <w:p w14:paraId="4420122B" w14:textId="77777777" w:rsidR="00334D7A" w:rsidRDefault="00334D7A" w:rsidP="00334D7A">
      <w:pPr>
        <w:spacing w:line="360" w:lineRule="auto"/>
        <w:rPr>
          <w:rFonts w:ascii="Arial" w:hAnsi="Arial" w:cs="Arial"/>
          <w:sz w:val="24"/>
          <w:szCs w:val="24"/>
        </w:rPr>
      </w:pPr>
    </w:p>
    <w:p w14:paraId="30595321" w14:textId="77777777" w:rsidR="0061495F" w:rsidRPr="00334D7A" w:rsidRDefault="0061495F" w:rsidP="00334D7A">
      <w:pPr>
        <w:spacing w:line="360" w:lineRule="auto"/>
        <w:rPr>
          <w:rFonts w:ascii="Arial" w:hAnsi="Arial" w:cs="Arial"/>
          <w:sz w:val="24"/>
          <w:szCs w:val="24"/>
        </w:rPr>
      </w:pPr>
    </w:p>
    <w:p w14:paraId="0DD2E0FA" w14:textId="77777777" w:rsidR="00183BB8" w:rsidRDefault="00183BB8" w:rsidP="00EE0717">
      <w:pPr>
        <w:spacing w:line="360" w:lineRule="auto"/>
        <w:rPr>
          <w:rFonts w:ascii="Arial" w:hAnsi="Arial" w:cs="Arial"/>
          <w:sz w:val="24"/>
          <w:szCs w:val="24"/>
        </w:rPr>
      </w:pPr>
    </w:p>
    <w:p w14:paraId="16EA0985" w14:textId="77777777" w:rsidR="00183BB8" w:rsidRDefault="00183BB8" w:rsidP="00EE0717">
      <w:pPr>
        <w:spacing w:line="360" w:lineRule="auto"/>
        <w:rPr>
          <w:rFonts w:ascii="Arial" w:hAnsi="Arial" w:cs="Arial"/>
          <w:sz w:val="24"/>
          <w:szCs w:val="24"/>
        </w:rPr>
      </w:pPr>
    </w:p>
    <w:p w14:paraId="4C1B025D" w14:textId="7B6ECD39" w:rsidR="00183BB8" w:rsidRDefault="001160DC" w:rsidP="00EE0717">
      <w:pPr>
        <w:spacing w:line="360" w:lineRule="auto"/>
        <w:rPr>
          <w:rFonts w:ascii="Arial" w:hAnsi="Arial" w:cs="Arial"/>
          <w:b/>
          <w:bCs/>
          <w:sz w:val="24"/>
          <w:szCs w:val="24"/>
        </w:rPr>
      </w:pPr>
      <w:r w:rsidRPr="00183BB8">
        <w:rPr>
          <w:rFonts w:ascii="Arial" w:hAnsi="Arial" w:cs="Arial"/>
          <w:b/>
          <w:bCs/>
          <w:sz w:val="24"/>
          <w:szCs w:val="24"/>
        </w:rPr>
        <w:t>Analysis:</w:t>
      </w:r>
    </w:p>
    <w:p w14:paraId="627AE590" w14:textId="77777777" w:rsidR="001160DC" w:rsidRDefault="001160DC" w:rsidP="00EE0717">
      <w:pPr>
        <w:spacing w:line="360" w:lineRule="auto"/>
        <w:rPr>
          <w:rFonts w:ascii="Arial" w:hAnsi="Arial" w:cs="Arial"/>
          <w:b/>
          <w:bCs/>
          <w:sz w:val="24"/>
          <w:szCs w:val="24"/>
        </w:rPr>
      </w:pPr>
    </w:p>
    <w:p w14:paraId="51C5EF8C" w14:textId="77777777" w:rsidR="00ED712F" w:rsidRPr="001401AE" w:rsidRDefault="00ED712F" w:rsidP="001401AE">
      <w:pPr>
        <w:pStyle w:val="ListParagraph"/>
        <w:numPr>
          <w:ilvl w:val="0"/>
          <w:numId w:val="1"/>
        </w:numPr>
        <w:spacing w:line="360" w:lineRule="auto"/>
        <w:rPr>
          <w:rFonts w:ascii="Arial" w:hAnsi="Arial" w:cs="Arial"/>
          <w:sz w:val="24"/>
          <w:szCs w:val="24"/>
        </w:rPr>
      </w:pPr>
      <w:r w:rsidRPr="001401AE">
        <w:rPr>
          <w:rFonts w:ascii="Arial" w:hAnsi="Arial" w:cs="Arial"/>
          <w:sz w:val="24"/>
          <w:szCs w:val="24"/>
        </w:rPr>
        <w:t>Corporate Level Analysis:</w:t>
      </w:r>
    </w:p>
    <w:p w14:paraId="3183BE8D" w14:textId="77777777" w:rsidR="00ED712F" w:rsidRPr="00ED712F" w:rsidRDefault="00ED712F" w:rsidP="00ED712F">
      <w:pPr>
        <w:spacing w:line="360" w:lineRule="auto"/>
        <w:rPr>
          <w:rFonts w:ascii="Arial" w:hAnsi="Arial" w:cs="Arial"/>
          <w:b/>
          <w:bCs/>
          <w:sz w:val="24"/>
          <w:szCs w:val="24"/>
        </w:rPr>
      </w:pPr>
    </w:p>
    <w:p w14:paraId="423CF511" w14:textId="7ABB1EFE" w:rsidR="00ED712F" w:rsidRDefault="00ED712F" w:rsidP="00ED712F">
      <w:pPr>
        <w:spacing w:line="360" w:lineRule="auto"/>
        <w:jc w:val="both"/>
        <w:rPr>
          <w:rFonts w:ascii="Arial" w:hAnsi="Arial" w:cs="Arial"/>
          <w:sz w:val="24"/>
          <w:szCs w:val="24"/>
        </w:rPr>
      </w:pPr>
      <w:r w:rsidRPr="00ED712F">
        <w:rPr>
          <w:rFonts w:ascii="Arial" w:hAnsi="Arial" w:cs="Arial"/>
          <w:sz w:val="24"/>
          <w:szCs w:val="24"/>
        </w:rPr>
        <w:t>Hilton Hotels, a global hospitality company, has a prominent presence in the hotel industry. With a diverse portfolio of brands, Hilton operates across various segments, including luxury, upscale, midscale, and extended stay. Let's evaluate Hilton Hotels at the corporate level, considering key topics relevant to the organization's performance and sustainability</w:t>
      </w:r>
      <w:r w:rsidR="000E1996">
        <w:rPr>
          <w:rFonts w:ascii="Arial" w:hAnsi="Arial" w:cs="Arial"/>
          <w:sz w:val="24"/>
          <w:szCs w:val="24"/>
        </w:rPr>
        <w:t xml:space="preserve"> (</w:t>
      </w:r>
      <w:r w:rsidR="005924C1">
        <w:rPr>
          <w:rFonts w:ascii="Arial" w:hAnsi="Arial" w:cs="Arial"/>
          <w:sz w:val="24"/>
          <w:szCs w:val="24"/>
        </w:rPr>
        <w:t>Hilton,2023).</w:t>
      </w:r>
    </w:p>
    <w:p w14:paraId="317B18C0" w14:textId="77777777" w:rsidR="00715337" w:rsidRPr="00ED712F" w:rsidRDefault="00715337" w:rsidP="00ED712F">
      <w:pPr>
        <w:spacing w:line="360" w:lineRule="auto"/>
        <w:jc w:val="both"/>
        <w:rPr>
          <w:rFonts w:ascii="Arial" w:hAnsi="Arial" w:cs="Arial"/>
          <w:sz w:val="24"/>
          <w:szCs w:val="24"/>
        </w:rPr>
      </w:pPr>
    </w:p>
    <w:p w14:paraId="1A1EC445" w14:textId="77777777" w:rsidR="00367F0B" w:rsidRDefault="00367F0B" w:rsidP="001401AE">
      <w:pPr>
        <w:pStyle w:val="ListParagraph"/>
        <w:numPr>
          <w:ilvl w:val="0"/>
          <w:numId w:val="1"/>
        </w:numPr>
        <w:spacing w:line="360" w:lineRule="auto"/>
        <w:rPr>
          <w:rFonts w:ascii="Arial" w:hAnsi="Arial" w:cs="Arial"/>
          <w:sz w:val="24"/>
          <w:szCs w:val="24"/>
        </w:rPr>
      </w:pPr>
      <w:r w:rsidRPr="001401AE">
        <w:rPr>
          <w:rFonts w:ascii="Arial" w:hAnsi="Arial" w:cs="Arial"/>
          <w:sz w:val="24"/>
          <w:szCs w:val="24"/>
        </w:rPr>
        <w:t>Corporate Social Responsibility (CSR):</w:t>
      </w:r>
    </w:p>
    <w:p w14:paraId="6B14A133" w14:textId="77777777" w:rsidR="006B6B4F" w:rsidRDefault="006B6B4F" w:rsidP="006B6B4F">
      <w:pPr>
        <w:pStyle w:val="ListParagraph"/>
        <w:spacing w:line="360" w:lineRule="auto"/>
        <w:rPr>
          <w:rFonts w:ascii="Arial" w:hAnsi="Arial" w:cs="Arial"/>
          <w:sz w:val="24"/>
          <w:szCs w:val="24"/>
        </w:rPr>
      </w:pPr>
    </w:p>
    <w:p w14:paraId="0DA7F56D" w14:textId="1288EEF6" w:rsidR="00367F0B" w:rsidRPr="00367F0B" w:rsidRDefault="006B6B4F" w:rsidP="00367F0B">
      <w:pPr>
        <w:spacing w:line="360" w:lineRule="auto"/>
        <w:rPr>
          <w:rFonts w:ascii="Arial" w:hAnsi="Arial" w:cs="Arial"/>
          <w:sz w:val="24"/>
          <w:szCs w:val="24"/>
        </w:rPr>
      </w:pPr>
      <w:r w:rsidRPr="006B6B4F">
        <w:rPr>
          <w:rFonts w:ascii="Arial" w:hAnsi="Arial" w:cs="Arial"/>
          <w:sz w:val="24"/>
          <w:szCs w:val="24"/>
        </w:rPr>
        <w:t>Corporate social responsibility (CSR) is an evolving concept and scholars have defined it in different ways, but they have not reached a consensus as there is no agreed definition of it</w:t>
      </w:r>
      <w:r w:rsidR="00FF135D">
        <w:rPr>
          <w:rFonts w:ascii="Arial" w:hAnsi="Arial" w:cs="Arial"/>
          <w:sz w:val="24"/>
          <w:szCs w:val="24"/>
        </w:rPr>
        <w:t xml:space="preserve"> (</w:t>
      </w:r>
      <w:proofErr w:type="spellStart"/>
      <w:r w:rsidR="008D18D0" w:rsidRPr="008D18D0">
        <w:rPr>
          <w:rFonts w:ascii="Arial" w:hAnsi="Arial" w:cs="Arial"/>
          <w:sz w:val="24"/>
          <w:szCs w:val="24"/>
        </w:rPr>
        <w:t>Bouichou</w:t>
      </w:r>
      <w:proofErr w:type="spellEnd"/>
      <w:r w:rsidR="008D18D0">
        <w:rPr>
          <w:rFonts w:ascii="Arial" w:hAnsi="Arial" w:cs="Arial"/>
          <w:sz w:val="24"/>
          <w:szCs w:val="24"/>
        </w:rPr>
        <w:t>,</w:t>
      </w:r>
      <w:r w:rsidR="00986493">
        <w:rPr>
          <w:rFonts w:ascii="Arial" w:hAnsi="Arial" w:cs="Arial"/>
          <w:sz w:val="24"/>
          <w:szCs w:val="24"/>
        </w:rPr>
        <w:t xml:space="preserve"> </w:t>
      </w:r>
      <w:r w:rsidR="008D18D0">
        <w:rPr>
          <w:rFonts w:ascii="Arial" w:hAnsi="Arial" w:cs="Arial"/>
          <w:sz w:val="24"/>
          <w:szCs w:val="24"/>
        </w:rPr>
        <w:t>et al,2022).</w:t>
      </w:r>
    </w:p>
    <w:p w14:paraId="3E51FD24" w14:textId="08FE5E40" w:rsidR="00F46B03" w:rsidRPr="00F46B03" w:rsidRDefault="00367F0B" w:rsidP="00F46B03">
      <w:pPr>
        <w:spacing w:line="360" w:lineRule="auto"/>
        <w:rPr>
          <w:rFonts w:ascii="Arial" w:hAnsi="Arial" w:cs="Arial"/>
          <w:sz w:val="24"/>
          <w:szCs w:val="24"/>
        </w:rPr>
      </w:pPr>
      <w:r w:rsidRPr="00367F0B">
        <w:rPr>
          <w:rFonts w:ascii="Arial" w:hAnsi="Arial" w:cs="Arial"/>
          <w:sz w:val="24"/>
          <w:szCs w:val="24"/>
        </w:rPr>
        <w:t xml:space="preserve">Hilton Hotels has demonstrated a commitment to CSR through several initiatives. They have set ambitious sustainability goals, including reducing carbon emissions, waste, and water consumption. The company also focuses on community engagement, supporting local organizations, and promoting responsible sourcing practices. Hilton's "Travel with Purpose" program aims to positively impact the environment and </w:t>
      </w:r>
      <w:r w:rsidR="001401AE" w:rsidRPr="00367F0B">
        <w:rPr>
          <w:rFonts w:ascii="Arial" w:hAnsi="Arial" w:cs="Arial"/>
          <w:sz w:val="24"/>
          <w:szCs w:val="24"/>
        </w:rPr>
        <w:t>communities</w:t>
      </w:r>
      <w:r w:rsidR="001401AE">
        <w:rPr>
          <w:rFonts w:ascii="Arial" w:hAnsi="Arial" w:cs="Arial"/>
          <w:sz w:val="24"/>
          <w:szCs w:val="24"/>
        </w:rPr>
        <w:t xml:space="preserve"> (</w:t>
      </w:r>
      <w:r w:rsidR="00605D66">
        <w:rPr>
          <w:rFonts w:ascii="Arial" w:hAnsi="Arial" w:cs="Arial"/>
          <w:sz w:val="24"/>
          <w:szCs w:val="24"/>
        </w:rPr>
        <w:t xml:space="preserve">Hilton </w:t>
      </w:r>
      <w:r w:rsidR="00930270">
        <w:rPr>
          <w:rFonts w:ascii="Arial" w:hAnsi="Arial" w:cs="Arial"/>
          <w:sz w:val="24"/>
          <w:szCs w:val="24"/>
        </w:rPr>
        <w:t xml:space="preserve">Environmental Social and </w:t>
      </w:r>
      <w:r w:rsidR="001401AE">
        <w:rPr>
          <w:rFonts w:ascii="Arial" w:hAnsi="Arial" w:cs="Arial"/>
          <w:sz w:val="24"/>
          <w:szCs w:val="24"/>
        </w:rPr>
        <w:t>Governance (</w:t>
      </w:r>
      <w:r w:rsidR="002300F8">
        <w:rPr>
          <w:rFonts w:ascii="Arial" w:hAnsi="Arial" w:cs="Arial"/>
          <w:sz w:val="24"/>
          <w:szCs w:val="24"/>
        </w:rPr>
        <w:t>ESG)</w:t>
      </w:r>
      <w:r w:rsidR="00930270">
        <w:rPr>
          <w:rFonts w:ascii="Arial" w:hAnsi="Arial" w:cs="Arial"/>
          <w:sz w:val="24"/>
          <w:szCs w:val="24"/>
        </w:rPr>
        <w:t xml:space="preserve"> Report</w:t>
      </w:r>
      <w:r w:rsidR="002300F8">
        <w:rPr>
          <w:rFonts w:ascii="Arial" w:hAnsi="Arial" w:cs="Arial"/>
          <w:sz w:val="24"/>
          <w:szCs w:val="24"/>
        </w:rPr>
        <w:t>,2020).</w:t>
      </w:r>
    </w:p>
    <w:p w14:paraId="157FE872" w14:textId="77777777" w:rsidR="00AB62CC" w:rsidRDefault="00AB62CC" w:rsidP="00367F0B">
      <w:pPr>
        <w:spacing w:line="360" w:lineRule="auto"/>
        <w:jc w:val="both"/>
        <w:rPr>
          <w:rFonts w:ascii="Arial" w:hAnsi="Arial" w:cs="Arial"/>
          <w:sz w:val="24"/>
          <w:szCs w:val="24"/>
        </w:rPr>
      </w:pPr>
    </w:p>
    <w:p w14:paraId="49C75C98" w14:textId="77777777" w:rsidR="00AB62CC" w:rsidRDefault="00AB62CC" w:rsidP="00367F0B">
      <w:pPr>
        <w:spacing w:line="360" w:lineRule="auto"/>
        <w:jc w:val="both"/>
        <w:rPr>
          <w:rFonts w:ascii="Arial" w:hAnsi="Arial" w:cs="Arial"/>
          <w:sz w:val="24"/>
          <w:szCs w:val="24"/>
        </w:rPr>
      </w:pPr>
    </w:p>
    <w:p w14:paraId="09464736" w14:textId="77777777" w:rsidR="00AB62CC" w:rsidRPr="00AB62CC" w:rsidRDefault="00AB62CC" w:rsidP="00AB62CC">
      <w:pPr>
        <w:pStyle w:val="ListParagraph"/>
        <w:numPr>
          <w:ilvl w:val="0"/>
          <w:numId w:val="1"/>
        </w:numPr>
        <w:spacing w:line="360" w:lineRule="auto"/>
        <w:rPr>
          <w:rFonts w:ascii="Arial" w:hAnsi="Arial" w:cs="Arial"/>
          <w:sz w:val="24"/>
          <w:szCs w:val="24"/>
        </w:rPr>
      </w:pPr>
      <w:r w:rsidRPr="00AB62CC">
        <w:rPr>
          <w:rFonts w:ascii="Arial" w:hAnsi="Arial" w:cs="Arial"/>
          <w:sz w:val="24"/>
          <w:szCs w:val="24"/>
        </w:rPr>
        <w:t>Human Resource Management:</w:t>
      </w:r>
    </w:p>
    <w:p w14:paraId="000F38FF" w14:textId="17F96F02" w:rsidR="00AB62CC" w:rsidRDefault="00AB62CC" w:rsidP="00AB62CC">
      <w:pPr>
        <w:spacing w:line="360" w:lineRule="auto"/>
        <w:rPr>
          <w:rFonts w:ascii="Arial" w:hAnsi="Arial" w:cs="Arial"/>
          <w:sz w:val="24"/>
          <w:szCs w:val="24"/>
        </w:rPr>
      </w:pPr>
      <w:r w:rsidRPr="00AB62CC">
        <w:rPr>
          <w:rFonts w:ascii="Arial" w:hAnsi="Arial" w:cs="Arial"/>
          <w:sz w:val="24"/>
          <w:szCs w:val="24"/>
        </w:rPr>
        <w:lastRenderedPageBreak/>
        <w:t>Hilton Hotels emphasizes employee development, diversity, and inclusion. Their "Hilton Effect" initiative focuses on providing opportunities for personal and professional growth, with programs like the Hilton Apprenticeship Academy and the Youth in Hospitality Initiative. The company also offers competitive benefits and initiatives to promote employee well-being</w:t>
      </w:r>
      <w:r w:rsidR="008039E3">
        <w:rPr>
          <w:rFonts w:ascii="Arial" w:hAnsi="Arial" w:cs="Arial"/>
          <w:sz w:val="24"/>
          <w:szCs w:val="24"/>
        </w:rPr>
        <w:t xml:space="preserve"> (</w:t>
      </w:r>
      <w:r w:rsidR="008039E3" w:rsidRPr="008039E3">
        <w:rPr>
          <w:rFonts w:ascii="Arial" w:hAnsi="Arial" w:cs="Arial"/>
          <w:sz w:val="24"/>
          <w:szCs w:val="24"/>
        </w:rPr>
        <w:t>External-Diversity-Brochure.pdf</w:t>
      </w:r>
      <w:r w:rsidR="00226897">
        <w:rPr>
          <w:rFonts w:ascii="Arial" w:hAnsi="Arial" w:cs="Arial"/>
          <w:sz w:val="24"/>
          <w:szCs w:val="24"/>
        </w:rPr>
        <w:t xml:space="preserve"> Hilton)</w:t>
      </w:r>
      <w:r w:rsidR="00A821B0">
        <w:rPr>
          <w:rFonts w:ascii="Arial" w:hAnsi="Arial" w:cs="Arial"/>
          <w:sz w:val="24"/>
          <w:szCs w:val="24"/>
        </w:rPr>
        <w:t>.</w:t>
      </w:r>
    </w:p>
    <w:p w14:paraId="277C04DC" w14:textId="77777777" w:rsidR="00A821B0" w:rsidRDefault="00A821B0" w:rsidP="00AB62CC">
      <w:pPr>
        <w:spacing w:line="360" w:lineRule="auto"/>
        <w:rPr>
          <w:rFonts w:ascii="Arial" w:hAnsi="Arial" w:cs="Arial"/>
          <w:sz w:val="24"/>
          <w:szCs w:val="24"/>
        </w:rPr>
      </w:pPr>
    </w:p>
    <w:p w14:paraId="4DC45996" w14:textId="77777777" w:rsidR="00A821B0" w:rsidRDefault="00A821B0" w:rsidP="00AB62CC">
      <w:pPr>
        <w:spacing w:line="360" w:lineRule="auto"/>
        <w:rPr>
          <w:rFonts w:ascii="Arial" w:hAnsi="Arial" w:cs="Arial"/>
          <w:sz w:val="24"/>
          <w:szCs w:val="24"/>
        </w:rPr>
      </w:pPr>
    </w:p>
    <w:p w14:paraId="7A941863" w14:textId="77777777" w:rsidR="00A821B0" w:rsidRPr="00A821B0" w:rsidRDefault="00A821B0" w:rsidP="00A821B0">
      <w:pPr>
        <w:pStyle w:val="ListParagraph"/>
        <w:numPr>
          <w:ilvl w:val="0"/>
          <w:numId w:val="1"/>
        </w:numPr>
        <w:spacing w:line="360" w:lineRule="auto"/>
        <w:rPr>
          <w:rFonts w:ascii="Arial" w:hAnsi="Arial" w:cs="Arial"/>
          <w:sz w:val="24"/>
          <w:szCs w:val="24"/>
        </w:rPr>
      </w:pPr>
      <w:r w:rsidRPr="00A821B0">
        <w:rPr>
          <w:rFonts w:ascii="Arial" w:hAnsi="Arial" w:cs="Arial"/>
          <w:sz w:val="24"/>
          <w:szCs w:val="24"/>
        </w:rPr>
        <w:t>Technology and Innovation:</w:t>
      </w:r>
    </w:p>
    <w:p w14:paraId="24708F15" w14:textId="7344721F" w:rsidR="00A821B0" w:rsidRDefault="00A821B0" w:rsidP="00A821B0">
      <w:pPr>
        <w:spacing w:line="360" w:lineRule="auto"/>
        <w:jc w:val="both"/>
        <w:rPr>
          <w:rFonts w:ascii="Arial" w:hAnsi="Arial" w:cs="Arial"/>
          <w:sz w:val="24"/>
          <w:szCs w:val="24"/>
        </w:rPr>
      </w:pPr>
      <w:r w:rsidRPr="00A821B0">
        <w:rPr>
          <w:rFonts w:ascii="Arial" w:hAnsi="Arial" w:cs="Arial"/>
          <w:sz w:val="24"/>
          <w:szCs w:val="24"/>
        </w:rPr>
        <w:t xml:space="preserve">Hilton has embraced technology to enhance guest experiences. The Hilton </w:t>
      </w:r>
      <w:proofErr w:type="spellStart"/>
      <w:r w:rsidRPr="00A821B0">
        <w:rPr>
          <w:rFonts w:ascii="Arial" w:hAnsi="Arial" w:cs="Arial"/>
          <w:sz w:val="24"/>
          <w:szCs w:val="24"/>
        </w:rPr>
        <w:t>Honors</w:t>
      </w:r>
      <w:proofErr w:type="spellEnd"/>
      <w:r w:rsidRPr="00A821B0">
        <w:rPr>
          <w:rFonts w:ascii="Arial" w:hAnsi="Arial" w:cs="Arial"/>
          <w:sz w:val="24"/>
          <w:szCs w:val="24"/>
        </w:rPr>
        <w:t xml:space="preserve"> loyalty program offers personalized services and benefits. The company has invested in digital solutions, such as mobile check-in and digital room keys, to streamline operations and improve guest satisfaction. Hilton continues to explore innovative technologies like artificial intelligence and smart room features</w:t>
      </w:r>
      <w:r w:rsidR="00B47EED">
        <w:rPr>
          <w:rFonts w:ascii="Arial" w:hAnsi="Arial" w:cs="Arial"/>
          <w:sz w:val="24"/>
          <w:szCs w:val="24"/>
        </w:rPr>
        <w:t xml:space="preserve"> (Hilton,2021).</w:t>
      </w:r>
    </w:p>
    <w:p w14:paraId="61B6BC4B" w14:textId="77777777" w:rsidR="001B3CEE" w:rsidRDefault="001B3CEE" w:rsidP="00A821B0">
      <w:pPr>
        <w:spacing w:line="360" w:lineRule="auto"/>
        <w:jc w:val="both"/>
        <w:rPr>
          <w:rFonts w:ascii="Arial" w:hAnsi="Arial" w:cs="Arial"/>
          <w:sz w:val="24"/>
          <w:szCs w:val="24"/>
        </w:rPr>
      </w:pPr>
    </w:p>
    <w:p w14:paraId="6EE9ED59" w14:textId="77777777" w:rsidR="001B3CEE" w:rsidRDefault="001B3CEE" w:rsidP="00A821B0">
      <w:pPr>
        <w:spacing w:line="360" w:lineRule="auto"/>
        <w:jc w:val="both"/>
        <w:rPr>
          <w:rFonts w:ascii="Arial" w:hAnsi="Arial" w:cs="Arial"/>
          <w:sz w:val="24"/>
          <w:szCs w:val="24"/>
        </w:rPr>
      </w:pPr>
    </w:p>
    <w:p w14:paraId="754398BE" w14:textId="77777777" w:rsidR="001B3CEE" w:rsidRDefault="001B3CEE" w:rsidP="00A821B0">
      <w:pPr>
        <w:spacing w:line="360" w:lineRule="auto"/>
        <w:jc w:val="both"/>
        <w:rPr>
          <w:rFonts w:ascii="Arial" w:hAnsi="Arial" w:cs="Arial"/>
          <w:sz w:val="24"/>
          <w:szCs w:val="24"/>
        </w:rPr>
      </w:pPr>
    </w:p>
    <w:p w14:paraId="36FEAA1E" w14:textId="77777777" w:rsidR="0053533B" w:rsidRDefault="0053533B" w:rsidP="00A821B0">
      <w:pPr>
        <w:spacing w:line="360" w:lineRule="auto"/>
        <w:jc w:val="both"/>
        <w:rPr>
          <w:rFonts w:ascii="Arial" w:hAnsi="Arial" w:cs="Arial"/>
          <w:sz w:val="24"/>
          <w:szCs w:val="24"/>
        </w:rPr>
      </w:pPr>
    </w:p>
    <w:p w14:paraId="0A82DBC4" w14:textId="77777777" w:rsidR="0053533B" w:rsidRDefault="0053533B" w:rsidP="00A821B0">
      <w:pPr>
        <w:spacing w:line="360" w:lineRule="auto"/>
        <w:jc w:val="both"/>
        <w:rPr>
          <w:rFonts w:ascii="Arial" w:hAnsi="Arial" w:cs="Arial"/>
          <w:sz w:val="24"/>
          <w:szCs w:val="24"/>
        </w:rPr>
      </w:pPr>
    </w:p>
    <w:p w14:paraId="7C6840C6" w14:textId="77777777" w:rsidR="0053533B" w:rsidRDefault="0053533B" w:rsidP="00A821B0">
      <w:pPr>
        <w:spacing w:line="360" w:lineRule="auto"/>
        <w:jc w:val="both"/>
        <w:rPr>
          <w:rFonts w:ascii="Arial" w:hAnsi="Arial" w:cs="Arial"/>
          <w:sz w:val="24"/>
          <w:szCs w:val="24"/>
        </w:rPr>
      </w:pPr>
    </w:p>
    <w:p w14:paraId="314387FC" w14:textId="77777777" w:rsidR="0053533B" w:rsidRDefault="0053533B" w:rsidP="00A821B0">
      <w:pPr>
        <w:spacing w:line="360" w:lineRule="auto"/>
        <w:jc w:val="both"/>
        <w:rPr>
          <w:rFonts w:ascii="Arial" w:hAnsi="Arial" w:cs="Arial"/>
          <w:sz w:val="24"/>
          <w:szCs w:val="24"/>
        </w:rPr>
      </w:pPr>
    </w:p>
    <w:p w14:paraId="3D8BBD08" w14:textId="77777777" w:rsidR="0053533B" w:rsidRDefault="0053533B" w:rsidP="00A821B0">
      <w:pPr>
        <w:spacing w:line="360" w:lineRule="auto"/>
        <w:jc w:val="both"/>
        <w:rPr>
          <w:rFonts w:ascii="Arial" w:hAnsi="Arial" w:cs="Arial"/>
          <w:sz w:val="24"/>
          <w:szCs w:val="24"/>
        </w:rPr>
      </w:pPr>
    </w:p>
    <w:p w14:paraId="36CD52E1" w14:textId="77777777" w:rsidR="001B3CEE" w:rsidRDefault="001B3CEE" w:rsidP="00A821B0">
      <w:pPr>
        <w:spacing w:line="360" w:lineRule="auto"/>
        <w:jc w:val="both"/>
        <w:rPr>
          <w:rFonts w:ascii="Arial" w:hAnsi="Arial" w:cs="Arial"/>
          <w:sz w:val="24"/>
          <w:szCs w:val="24"/>
        </w:rPr>
      </w:pPr>
    </w:p>
    <w:p w14:paraId="60075847" w14:textId="77777777" w:rsidR="001B3CEE" w:rsidRPr="001B3CEE" w:rsidRDefault="001B3CEE" w:rsidP="001B3CEE">
      <w:pPr>
        <w:spacing w:line="360" w:lineRule="auto"/>
        <w:jc w:val="both"/>
        <w:rPr>
          <w:rFonts w:ascii="Arial" w:hAnsi="Arial" w:cs="Arial"/>
          <w:b/>
          <w:bCs/>
          <w:sz w:val="24"/>
          <w:szCs w:val="24"/>
        </w:rPr>
      </w:pPr>
      <w:r w:rsidRPr="001B3CEE">
        <w:rPr>
          <w:rFonts w:ascii="Arial" w:hAnsi="Arial" w:cs="Arial"/>
          <w:b/>
          <w:bCs/>
          <w:sz w:val="24"/>
          <w:szCs w:val="24"/>
        </w:rPr>
        <w:t>Individual Unit Level Analysis:</w:t>
      </w:r>
    </w:p>
    <w:p w14:paraId="14D27E1A" w14:textId="77777777" w:rsidR="001B3CEE" w:rsidRPr="001B3CEE" w:rsidRDefault="001B3CEE" w:rsidP="001B3CEE">
      <w:pPr>
        <w:spacing w:line="360" w:lineRule="auto"/>
        <w:jc w:val="both"/>
        <w:rPr>
          <w:rFonts w:ascii="Arial" w:hAnsi="Arial" w:cs="Arial"/>
          <w:sz w:val="24"/>
          <w:szCs w:val="24"/>
        </w:rPr>
      </w:pPr>
    </w:p>
    <w:p w14:paraId="6A3C6AE8" w14:textId="77777777" w:rsidR="001B3CEE" w:rsidRPr="00751281" w:rsidRDefault="001B3CEE" w:rsidP="00751281">
      <w:pPr>
        <w:spacing w:line="360" w:lineRule="auto"/>
        <w:jc w:val="both"/>
        <w:rPr>
          <w:rFonts w:ascii="Arial" w:hAnsi="Arial" w:cs="Arial"/>
          <w:sz w:val="24"/>
          <w:szCs w:val="24"/>
        </w:rPr>
      </w:pPr>
      <w:r w:rsidRPr="00751281">
        <w:rPr>
          <w:rFonts w:ascii="Arial" w:hAnsi="Arial" w:cs="Arial"/>
          <w:sz w:val="24"/>
          <w:szCs w:val="24"/>
        </w:rPr>
        <w:t>Guest Experience:</w:t>
      </w:r>
    </w:p>
    <w:p w14:paraId="2ADE40B7" w14:textId="2DC3618A" w:rsidR="001B3CEE" w:rsidRPr="001B3CEE" w:rsidRDefault="001B3CEE" w:rsidP="001B3CEE">
      <w:pPr>
        <w:spacing w:line="360" w:lineRule="auto"/>
        <w:jc w:val="both"/>
        <w:rPr>
          <w:rFonts w:ascii="Arial" w:hAnsi="Arial" w:cs="Arial"/>
          <w:sz w:val="24"/>
          <w:szCs w:val="24"/>
        </w:rPr>
      </w:pPr>
      <w:r w:rsidRPr="001B3CEE">
        <w:rPr>
          <w:rFonts w:ascii="Arial" w:hAnsi="Arial" w:cs="Arial"/>
          <w:sz w:val="24"/>
          <w:szCs w:val="24"/>
        </w:rPr>
        <w:t xml:space="preserve">Hilton Hotels prioritize delivering exceptional guest experiences. They strive to provide high-quality service, comfortable accommodations, and diverse amenities. With their </w:t>
      </w:r>
      <w:r w:rsidRPr="001B3CEE">
        <w:rPr>
          <w:rFonts w:ascii="Arial" w:hAnsi="Arial" w:cs="Arial"/>
          <w:sz w:val="24"/>
          <w:szCs w:val="24"/>
        </w:rPr>
        <w:lastRenderedPageBreak/>
        <w:t>strong brand reputation, guests often have high expectations. Ensuring consistency across properties is crucial to maintain customer satisfaction and loyalty</w:t>
      </w:r>
      <w:r w:rsidR="008F67AB">
        <w:rPr>
          <w:rFonts w:ascii="Arial" w:hAnsi="Arial" w:cs="Arial"/>
          <w:sz w:val="24"/>
          <w:szCs w:val="24"/>
        </w:rPr>
        <w:t xml:space="preserve"> (Forbes,2020).</w:t>
      </w:r>
      <w:r w:rsidR="002873C7" w:rsidRPr="002873C7">
        <w:t xml:space="preserve"> </w:t>
      </w:r>
      <w:r w:rsidR="007819EF" w:rsidRPr="002873C7">
        <w:rPr>
          <w:rFonts w:ascii="Arial" w:hAnsi="Arial" w:cs="Arial"/>
          <w:sz w:val="24"/>
          <w:szCs w:val="24"/>
        </w:rPr>
        <w:t>Analysing</w:t>
      </w:r>
      <w:r w:rsidR="002873C7" w:rsidRPr="002873C7">
        <w:rPr>
          <w:rFonts w:ascii="Arial" w:hAnsi="Arial" w:cs="Arial"/>
          <w:sz w:val="24"/>
          <w:szCs w:val="24"/>
        </w:rPr>
        <w:t xml:space="preserve"> customer relationships based on their satisfaction is a practical and motivating success factor for the growth of every </w:t>
      </w:r>
      <w:r w:rsidR="00252711" w:rsidRPr="002873C7">
        <w:rPr>
          <w:rFonts w:ascii="Arial" w:hAnsi="Arial" w:cs="Arial"/>
          <w:sz w:val="24"/>
          <w:szCs w:val="24"/>
        </w:rPr>
        <w:t>company</w:t>
      </w:r>
      <w:r w:rsidR="00252711">
        <w:rPr>
          <w:rFonts w:ascii="Arial" w:hAnsi="Arial" w:cs="Arial"/>
          <w:sz w:val="24"/>
          <w:szCs w:val="24"/>
        </w:rPr>
        <w:t xml:space="preserve"> (</w:t>
      </w:r>
      <w:r w:rsidR="00CE744D">
        <w:rPr>
          <w:rFonts w:ascii="Arial" w:hAnsi="Arial" w:cs="Arial"/>
          <w:sz w:val="24"/>
          <w:szCs w:val="24"/>
        </w:rPr>
        <w:t>Naim,</w:t>
      </w:r>
      <w:r w:rsidR="00252711">
        <w:rPr>
          <w:rFonts w:ascii="Arial" w:hAnsi="Arial" w:cs="Arial"/>
          <w:sz w:val="24"/>
          <w:szCs w:val="24"/>
        </w:rPr>
        <w:t xml:space="preserve"> </w:t>
      </w:r>
      <w:r w:rsidR="00CE744D">
        <w:rPr>
          <w:rFonts w:ascii="Arial" w:hAnsi="Arial" w:cs="Arial"/>
          <w:sz w:val="24"/>
          <w:szCs w:val="24"/>
        </w:rPr>
        <w:t>Kautish</w:t>
      </w:r>
      <w:r w:rsidR="00252711">
        <w:rPr>
          <w:rFonts w:ascii="Arial" w:hAnsi="Arial" w:cs="Arial"/>
          <w:sz w:val="24"/>
          <w:szCs w:val="24"/>
        </w:rPr>
        <w:t>,2022).</w:t>
      </w:r>
    </w:p>
    <w:p w14:paraId="2B657EAE" w14:textId="77777777" w:rsidR="001B3CEE" w:rsidRPr="001B3CEE" w:rsidRDefault="001B3CEE" w:rsidP="001B3CEE">
      <w:pPr>
        <w:spacing w:line="360" w:lineRule="auto"/>
        <w:jc w:val="both"/>
        <w:rPr>
          <w:rFonts w:ascii="Arial" w:hAnsi="Arial" w:cs="Arial"/>
          <w:sz w:val="24"/>
          <w:szCs w:val="24"/>
        </w:rPr>
      </w:pPr>
    </w:p>
    <w:p w14:paraId="6FB996A6" w14:textId="77777777" w:rsidR="001B3CEE" w:rsidRPr="001B3CEE" w:rsidRDefault="001B3CEE" w:rsidP="001B3CEE">
      <w:pPr>
        <w:spacing w:line="360" w:lineRule="auto"/>
        <w:jc w:val="both"/>
        <w:rPr>
          <w:rFonts w:ascii="Arial" w:hAnsi="Arial" w:cs="Arial"/>
          <w:sz w:val="24"/>
          <w:szCs w:val="24"/>
        </w:rPr>
      </w:pPr>
    </w:p>
    <w:p w14:paraId="3DD55C69" w14:textId="77777777" w:rsidR="001B3CEE" w:rsidRPr="001B3CEE" w:rsidRDefault="001B3CEE" w:rsidP="001B3CEE">
      <w:pPr>
        <w:spacing w:line="360" w:lineRule="auto"/>
        <w:jc w:val="both"/>
        <w:rPr>
          <w:rFonts w:ascii="Arial" w:hAnsi="Arial" w:cs="Arial"/>
          <w:sz w:val="24"/>
          <w:szCs w:val="24"/>
        </w:rPr>
      </w:pPr>
    </w:p>
    <w:p w14:paraId="3D46F698" w14:textId="77777777" w:rsidR="001B3CEE" w:rsidRDefault="001B3CEE" w:rsidP="001B3CEE">
      <w:pPr>
        <w:spacing w:line="360" w:lineRule="auto"/>
        <w:jc w:val="both"/>
        <w:rPr>
          <w:rFonts w:ascii="Arial" w:hAnsi="Arial" w:cs="Arial"/>
          <w:sz w:val="24"/>
          <w:szCs w:val="24"/>
        </w:rPr>
      </w:pPr>
      <w:r w:rsidRPr="00767B94">
        <w:rPr>
          <w:rFonts w:ascii="Arial" w:hAnsi="Arial" w:cs="Arial"/>
          <w:b/>
          <w:bCs/>
          <w:sz w:val="24"/>
          <w:szCs w:val="24"/>
        </w:rPr>
        <w:t>Market Position and Competitiveness</w:t>
      </w:r>
      <w:r w:rsidRPr="001B3CEE">
        <w:rPr>
          <w:rFonts w:ascii="Arial" w:hAnsi="Arial" w:cs="Arial"/>
          <w:sz w:val="24"/>
          <w:szCs w:val="24"/>
        </w:rPr>
        <w:t>:</w:t>
      </w:r>
    </w:p>
    <w:p w14:paraId="34BBECA8" w14:textId="77777777" w:rsidR="00767B94" w:rsidRPr="001B3CEE" w:rsidRDefault="00767B94" w:rsidP="001B3CEE">
      <w:pPr>
        <w:spacing w:line="360" w:lineRule="auto"/>
        <w:jc w:val="both"/>
        <w:rPr>
          <w:rFonts w:ascii="Arial" w:hAnsi="Arial" w:cs="Arial"/>
          <w:sz w:val="24"/>
          <w:szCs w:val="24"/>
        </w:rPr>
      </w:pPr>
    </w:p>
    <w:p w14:paraId="2F4A6ED4" w14:textId="4CD6C151" w:rsidR="001B3CEE" w:rsidRDefault="001B3CEE" w:rsidP="001B3CEE">
      <w:pPr>
        <w:spacing w:line="360" w:lineRule="auto"/>
        <w:jc w:val="both"/>
        <w:rPr>
          <w:rFonts w:ascii="Arial" w:hAnsi="Arial" w:cs="Arial"/>
          <w:sz w:val="24"/>
          <w:szCs w:val="24"/>
        </w:rPr>
      </w:pPr>
      <w:r w:rsidRPr="001B3CEE">
        <w:rPr>
          <w:rFonts w:ascii="Arial" w:hAnsi="Arial" w:cs="Arial"/>
          <w:sz w:val="24"/>
          <w:szCs w:val="24"/>
        </w:rPr>
        <w:t>Hilton Hotels face competition from other hotel chains, boutique hotels, and online platforms. Individual units must stay competitive by monitoring market trends, adjusting pricing strategies, and offering unique experiences to attract and retain guests. Adapting to changing consumer preferences, such as the demand for personalized experiences and sustainable practices, is key to success</w:t>
      </w:r>
      <w:r w:rsidR="00617A71">
        <w:rPr>
          <w:rFonts w:ascii="Arial" w:hAnsi="Arial" w:cs="Arial"/>
          <w:sz w:val="24"/>
          <w:szCs w:val="24"/>
        </w:rPr>
        <w:t xml:space="preserve"> (</w:t>
      </w:r>
      <w:r w:rsidR="00E020D1">
        <w:rPr>
          <w:rFonts w:ascii="Arial" w:hAnsi="Arial" w:cs="Arial"/>
          <w:sz w:val="24"/>
          <w:szCs w:val="24"/>
        </w:rPr>
        <w:t>Dudovskiy,2016)</w:t>
      </w:r>
      <w:r w:rsidR="00050694">
        <w:rPr>
          <w:rFonts w:ascii="Arial" w:hAnsi="Arial" w:cs="Arial"/>
          <w:sz w:val="24"/>
          <w:szCs w:val="24"/>
        </w:rPr>
        <w:t>.</w:t>
      </w:r>
      <w:r w:rsidR="00D9695E" w:rsidRPr="00D9695E">
        <w:t xml:space="preserve"> </w:t>
      </w:r>
      <w:r w:rsidR="00D9695E" w:rsidRPr="00D9695E">
        <w:rPr>
          <w:rFonts w:ascii="Arial" w:hAnsi="Arial" w:cs="Arial"/>
          <w:sz w:val="24"/>
          <w:szCs w:val="24"/>
        </w:rPr>
        <w:t>The recent trend in the hospitality industry indicates a growing reliance on online hotel reviews as a key factor in consumers' decision-making process for online hotel bookings. According to a study, when consumers come across online hotel reviews, it shapes their perception and impression of the hotel brand. This, in turn, has a significant influence on their intentions to book a hotel</w:t>
      </w:r>
      <w:r w:rsidR="00C8353D">
        <w:rPr>
          <w:rFonts w:ascii="Arial" w:hAnsi="Arial" w:cs="Arial"/>
          <w:sz w:val="24"/>
          <w:szCs w:val="24"/>
        </w:rPr>
        <w:t xml:space="preserve"> (</w:t>
      </w:r>
      <w:r w:rsidR="00291576">
        <w:rPr>
          <w:rFonts w:ascii="Arial" w:hAnsi="Arial" w:cs="Arial"/>
          <w:sz w:val="24"/>
          <w:szCs w:val="24"/>
        </w:rPr>
        <w:t>Uttam,</w:t>
      </w:r>
      <w:r w:rsidR="00BC4B22">
        <w:rPr>
          <w:rFonts w:ascii="Arial" w:hAnsi="Arial" w:cs="Arial"/>
          <w:sz w:val="24"/>
          <w:szCs w:val="24"/>
        </w:rPr>
        <w:t xml:space="preserve"> </w:t>
      </w:r>
      <w:r w:rsidR="00291576">
        <w:rPr>
          <w:rFonts w:ascii="Arial" w:hAnsi="Arial" w:cs="Arial"/>
          <w:sz w:val="24"/>
          <w:szCs w:val="24"/>
        </w:rPr>
        <w:t>Kumar,2020).</w:t>
      </w:r>
    </w:p>
    <w:p w14:paraId="6F3D8121" w14:textId="77777777" w:rsidR="00D62C37" w:rsidRDefault="00D62C37" w:rsidP="001B3CEE">
      <w:pPr>
        <w:spacing w:line="360" w:lineRule="auto"/>
        <w:jc w:val="both"/>
        <w:rPr>
          <w:rFonts w:ascii="Arial" w:hAnsi="Arial" w:cs="Arial"/>
          <w:sz w:val="24"/>
          <w:szCs w:val="24"/>
        </w:rPr>
      </w:pPr>
    </w:p>
    <w:p w14:paraId="57EE8F1A" w14:textId="77777777" w:rsidR="00D62C37" w:rsidRDefault="00D62C37" w:rsidP="001B3CEE">
      <w:pPr>
        <w:spacing w:line="360" w:lineRule="auto"/>
        <w:jc w:val="both"/>
        <w:rPr>
          <w:rFonts w:ascii="Arial" w:hAnsi="Arial" w:cs="Arial"/>
          <w:sz w:val="24"/>
          <w:szCs w:val="24"/>
        </w:rPr>
      </w:pPr>
    </w:p>
    <w:p w14:paraId="51F4F6B3" w14:textId="77777777" w:rsidR="001848E7" w:rsidRDefault="001848E7" w:rsidP="001B3CEE">
      <w:pPr>
        <w:spacing w:line="360" w:lineRule="auto"/>
        <w:jc w:val="both"/>
        <w:rPr>
          <w:rFonts w:ascii="Arial" w:hAnsi="Arial" w:cs="Arial"/>
          <w:sz w:val="24"/>
          <w:szCs w:val="24"/>
        </w:rPr>
      </w:pPr>
    </w:p>
    <w:p w14:paraId="19F8ADFA" w14:textId="77777777" w:rsidR="001848E7" w:rsidRDefault="001848E7" w:rsidP="001B3CEE">
      <w:pPr>
        <w:spacing w:line="360" w:lineRule="auto"/>
        <w:jc w:val="both"/>
        <w:rPr>
          <w:rFonts w:ascii="Arial" w:hAnsi="Arial" w:cs="Arial"/>
          <w:sz w:val="24"/>
          <w:szCs w:val="24"/>
        </w:rPr>
      </w:pPr>
    </w:p>
    <w:p w14:paraId="7FCAF227" w14:textId="77777777" w:rsidR="001848E7" w:rsidRDefault="001848E7" w:rsidP="001B3CEE">
      <w:pPr>
        <w:spacing w:line="360" w:lineRule="auto"/>
        <w:jc w:val="both"/>
        <w:rPr>
          <w:rFonts w:ascii="Arial" w:hAnsi="Arial" w:cs="Arial"/>
          <w:sz w:val="24"/>
          <w:szCs w:val="24"/>
        </w:rPr>
      </w:pPr>
    </w:p>
    <w:p w14:paraId="77AEF51D" w14:textId="77777777" w:rsidR="001848E7" w:rsidRDefault="001848E7" w:rsidP="001B3CEE">
      <w:pPr>
        <w:spacing w:line="360" w:lineRule="auto"/>
        <w:jc w:val="both"/>
        <w:rPr>
          <w:rFonts w:ascii="Arial" w:hAnsi="Arial" w:cs="Arial"/>
          <w:sz w:val="24"/>
          <w:szCs w:val="24"/>
        </w:rPr>
      </w:pPr>
    </w:p>
    <w:p w14:paraId="4BDD98D9" w14:textId="77777777" w:rsidR="00D62C37" w:rsidRDefault="00D62C37" w:rsidP="001B3CEE">
      <w:pPr>
        <w:spacing w:line="360" w:lineRule="auto"/>
        <w:jc w:val="both"/>
        <w:rPr>
          <w:rFonts w:ascii="Arial" w:hAnsi="Arial" w:cs="Arial"/>
          <w:sz w:val="24"/>
          <w:szCs w:val="24"/>
        </w:rPr>
      </w:pPr>
    </w:p>
    <w:p w14:paraId="19B3150D" w14:textId="77777777" w:rsidR="00D62C37" w:rsidRDefault="00D62C37" w:rsidP="001B3CEE">
      <w:pPr>
        <w:spacing w:line="360" w:lineRule="auto"/>
        <w:jc w:val="both"/>
        <w:rPr>
          <w:rFonts w:ascii="Arial" w:hAnsi="Arial" w:cs="Arial"/>
          <w:sz w:val="24"/>
          <w:szCs w:val="24"/>
        </w:rPr>
      </w:pPr>
    </w:p>
    <w:p w14:paraId="2ACE2536" w14:textId="77777777" w:rsidR="00D62C37" w:rsidRDefault="00D62C37" w:rsidP="001B3CEE">
      <w:pPr>
        <w:spacing w:line="360" w:lineRule="auto"/>
        <w:jc w:val="both"/>
        <w:rPr>
          <w:rFonts w:ascii="Arial" w:hAnsi="Arial" w:cs="Arial"/>
          <w:sz w:val="24"/>
          <w:szCs w:val="24"/>
        </w:rPr>
      </w:pPr>
    </w:p>
    <w:p w14:paraId="71C0C14F" w14:textId="77777777" w:rsidR="00D62C37" w:rsidRDefault="00D62C37" w:rsidP="001B3CEE">
      <w:pPr>
        <w:spacing w:line="360" w:lineRule="auto"/>
        <w:jc w:val="both"/>
        <w:rPr>
          <w:rFonts w:ascii="Arial" w:hAnsi="Arial" w:cs="Arial"/>
          <w:sz w:val="24"/>
          <w:szCs w:val="24"/>
        </w:rPr>
      </w:pPr>
    </w:p>
    <w:p w14:paraId="0CBE218F" w14:textId="77777777" w:rsidR="00D62C37" w:rsidRPr="00D62C37" w:rsidRDefault="00D62C37" w:rsidP="00D62C37">
      <w:pPr>
        <w:spacing w:line="360" w:lineRule="auto"/>
        <w:jc w:val="both"/>
        <w:rPr>
          <w:rFonts w:ascii="Arial" w:hAnsi="Arial" w:cs="Arial"/>
          <w:sz w:val="24"/>
          <w:szCs w:val="24"/>
        </w:rPr>
      </w:pPr>
      <w:r w:rsidRPr="00D62C37">
        <w:rPr>
          <w:rFonts w:ascii="Arial" w:hAnsi="Arial" w:cs="Arial"/>
          <w:b/>
          <w:bCs/>
          <w:sz w:val="24"/>
          <w:szCs w:val="24"/>
        </w:rPr>
        <w:t>Critical Evaluation</w:t>
      </w:r>
      <w:r w:rsidRPr="00D62C37">
        <w:rPr>
          <w:rFonts w:ascii="Arial" w:hAnsi="Arial" w:cs="Arial"/>
          <w:sz w:val="24"/>
          <w:szCs w:val="24"/>
        </w:rPr>
        <w:t>:</w:t>
      </w:r>
    </w:p>
    <w:p w14:paraId="751A211F" w14:textId="77777777" w:rsidR="00D62C37" w:rsidRPr="00D62C37" w:rsidRDefault="00D62C37" w:rsidP="00D62C37">
      <w:pPr>
        <w:spacing w:line="360" w:lineRule="auto"/>
        <w:jc w:val="both"/>
        <w:rPr>
          <w:rFonts w:ascii="Arial" w:hAnsi="Arial" w:cs="Arial"/>
          <w:sz w:val="24"/>
          <w:szCs w:val="24"/>
        </w:rPr>
      </w:pPr>
    </w:p>
    <w:p w14:paraId="6606CDAB" w14:textId="2645FDC7" w:rsidR="00D62C37" w:rsidRPr="00D62C37" w:rsidRDefault="00D62C37" w:rsidP="00D62C37">
      <w:pPr>
        <w:spacing w:line="360" w:lineRule="auto"/>
        <w:rPr>
          <w:rFonts w:ascii="Arial" w:hAnsi="Arial" w:cs="Arial"/>
          <w:sz w:val="24"/>
          <w:szCs w:val="24"/>
        </w:rPr>
      </w:pPr>
      <w:r w:rsidRPr="00D62C37">
        <w:rPr>
          <w:rFonts w:ascii="Arial" w:hAnsi="Arial" w:cs="Arial"/>
          <w:sz w:val="24"/>
          <w:szCs w:val="24"/>
        </w:rPr>
        <w:t>Hilton Hotels has achieved notable success as a global hospitality organization. However, there are areas where further improvements can be made. Ensuring consistent implementation of sustainability practices across all properties is crucial. Additionally, with the growing influence of technology and changing guest expectations, Hilton should continue investing in innovative solutions to enhance guest experiences and stay ahead of the competition.</w:t>
      </w:r>
    </w:p>
    <w:p w14:paraId="468FEBD5" w14:textId="70588C9D" w:rsidR="00050694" w:rsidRDefault="00D62C37" w:rsidP="00D62C37">
      <w:pPr>
        <w:spacing w:line="360" w:lineRule="auto"/>
        <w:rPr>
          <w:rFonts w:ascii="Arial" w:hAnsi="Arial" w:cs="Arial"/>
          <w:sz w:val="24"/>
          <w:szCs w:val="24"/>
        </w:rPr>
      </w:pPr>
      <w:r w:rsidRPr="00D62C37">
        <w:rPr>
          <w:rFonts w:ascii="Arial" w:hAnsi="Arial" w:cs="Arial"/>
          <w:sz w:val="24"/>
          <w:szCs w:val="24"/>
        </w:rPr>
        <w:t>Overall, Hilton Hotels' commitment to CSR, focus on employee development, and dedication to guest satisfaction positions them as a leading player in the hotel industry. Continuous evaluation, adaptation, and innovation will be essential to maintain their market position and address emerging challenges in the ever-evolving hospitality landscape.</w:t>
      </w:r>
    </w:p>
    <w:p w14:paraId="5086AB7E" w14:textId="77777777" w:rsidR="001848E7" w:rsidRDefault="001848E7" w:rsidP="00D62C37">
      <w:pPr>
        <w:spacing w:line="360" w:lineRule="auto"/>
        <w:rPr>
          <w:rFonts w:ascii="Arial" w:hAnsi="Arial" w:cs="Arial"/>
          <w:sz w:val="24"/>
          <w:szCs w:val="24"/>
        </w:rPr>
      </w:pPr>
    </w:p>
    <w:p w14:paraId="65ECF044" w14:textId="77777777" w:rsidR="001848E7" w:rsidRDefault="001848E7" w:rsidP="00D62C37">
      <w:pPr>
        <w:spacing w:line="360" w:lineRule="auto"/>
        <w:rPr>
          <w:rFonts w:ascii="Arial" w:hAnsi="Arial" w:cs="Arial"/>
          <w:sz w:val="24"/>
          <w:szCs w:val="24"/>
        </w:rPr>
      </w:pPr>
    </w:p>
    <w:p w14:paraId="65B2AFF2" w14:textId="77777777" w:rsidR="001848E7" w:rsidRDefault="001848E7" w:rsidP="00D62C37">
      <w:pPr>
        <w:spacing w:line="360" w:lineRule="auto"/>
        <w:rPr>
          <w:rFonts w:ascii="Arial" w:hAnsi="Arial" w:cs="Arial"/>
          <w:sz w:val="24"/>
          <w:szCs w:val="24"/>
        </w:rPr>
      </w:pPr>
    </w:p>
    <w:p w14:paraId="1F236761" w14:textId="77777777" w:rsidR="001848E7" w:rsidRDefault="001848E7" w:rsidP="00D62C37">
      <w:pPr>
        <w:spacing w:line="360" w:lineRule="auto"/>
        <w:rPr>
          <w:rFonts w:ascii="Arial" w:hAnsi="Arial" w:cs="Arial"/>
          <w:sz w:val="24"/>
          <w:szCs w:val="24"/>
        </w:rPr>
      </w:pPr>
    </w:p>
    <w:p w14:paraId="6E478397" w14:textId="77777777" w:rsidR="001848E7" w:rsidRDefault="001848E7" w:rsidP="00D62C37">
      <w:pPr>
        <w:spacing w:line="360" w:lineRule="auto"/>
        <w:rPr>
          <w:rFonts w:ascii="Arial" w:hAnsi="Arial" w:cs="Arial"/>
          <w:sz w:val="24"/>
          <w:szCs w:val="24"/>
        </w:rPr>
      </w:pPr>
    </w:p>
    <w:p w14:paraId="5C22F2E4" w14:textId="77777777" w:rsidR="001848E7" w:rsidRDefault="001848E7" w:rsidP="00D62C37">
      <w:pPr>
        <w:spacing w:line="360" w:lineRule="auto"/>
        <w:rPr>
          <w:rFonts w:ascii="Arial" w:hAnsi="Arial" w:cs="Arial"/>
          <w:sz w:val="24"/>
          <w:szCs w:val="24"/>
        </w:rPr>
      </w:pPr>
    </w:p>
    <w:p w14:paraId="2BDDDA67" w14:textId="77777777" w:rsidR="001848E7" w:rsidRDefault="001848E7" w:rsidP="00D62C37">
      <w:pPr>
        <w:spacing w:line="360" w:lineRule="auto"/>
        <w:rPr>
          <w:rFonts w:ascii="Arial" w:hAnsi="Arial" w:cs="Arial"/>
          <w:sz w:val="24"/>
          <w:szCs w:val="24"/>
        </w:rPr>
      </w:pPr>
    </w:p>
    <w:p w14:paraId="66A53E59" w14:textId="77777777" w:rsidR="001848E7" w:rsidRDefault="001848E7" w:rsidP="00D62C37">
      <w:pPr>
        <w:spacing w:line="360" w:lineRule="auto"/>
        <w:rPr>
          <w:rFonts w:ascii="Arial" w:hAnsi="Arial" w:cs="Arial"/>
          <w:sz w:val="24"/>
          <w:szCs w:val="24"/>
        </w:rPr>
      </w:pPr>
    </w:p>
    <w:p w14:paraId="19D0A424" w14:textId="77777777" w:rsidR="00050694" w:rsidRDefault="00050694" w:rsidP="001B3CEE">
      <w:pPr>
        <w:spacing w:line="360" w:lineRule="auto"/>
        <w:jc w:val="both"/>
        <w:rPr>
          <w:rFonts w:ascii="Arial" w:hAnsi="Arial" w:cs="Arial"/>
          <w:sz w:val="24"/>
          <w:szCs w:val="24"/>
        </w:rPr>
      </w:pPr>
    </w:p>
    <w:p w14:paraId="7357C56C" w14:textId="77777777" w:rsidR="00607208" w:rsidRDefault="00607208" w:rsidP="00EE0717">
      <w:pPr>
        <w:spacing w:line="360" w:lineRule="auto"/>
        <w:rPr>
          <w:rFonts w:ascii="Arial" w:hAnsi="Arial" w:cs="Arial"/>
          <w:sz w:val="24"/>
          <w:szCs w:val="24"/>
        </w:rPr>
      </w:pPr>
    </w:p>
    <w:p w14:paraId="326AE2EE" w14:textId="77777777" w:rsidR="001848E7" w:rsidRDefault="001848E7" w:rsidP="00EE0717">
      <w:pPr>
        <w:spacing w:line="360" w:lineRule="auto"/>
        <w:rPr>
          <w:rFonts w:ascii="Arial" w:hAnsi="Arial" w:cs="Arial"/>
          <w:sz w:val="24"/>
          <w:szCs w:val="24"/>
        </w:rPr>
      </w:pPr>
    </w:p>
    <w:p w14:paraId="491EE3C9" w14:textId="77777777" w:rsidR="001848E7" w:rsidRDefault="001848E7" w:rsidP="00EE0717">
      <w:pPr>
        <w:spacing w:line="360" w:lineRule="auto"/>
        <w:rPr>
          <w:rFonts w:ascii="Arial" w:hAnsi="Arial" w:cs="Arial"/>
          <w:sz w:val="24"/>
          <w:szCs w:val="24"/>
        </w:rPr>
      </w:pPr>
    </w:p>
    <w:p w14:paraId="7070C592" w14:textId="77777777" w:rsidR="001848E7" w:rsidRDefault="001848E7" w:rsidP="00EE0717">
      <w:pPr>
        <w:spacing w:line="360" w:lineRule="auto"/>
        <w:rPr>
          <w:rFonts w:ascii="Arial" w:hAnsi="Arial" w:cs="Arial"/>
          <w:sz w:val="24"/>
          <w:szCs w:val="24"/>
        </w:rPr>
      </w:pPr>
    </w:p>
    <w:p w14:paraId="753D24CE" w14:textId="77777777" w:rsidR="00607208" w:rsidRDefault="00607208" w:rsidP="00607208">
      <w:pPr>
        <w:spacing w:line="360" w:lineRule="auto"/>
        <w:rPr>
          <w:rFonts w:ascii="Arial" w:hAnsi="Arial" w:cs="Arial"/>
          <w:b/>
          <w:bCs/>
          <w:sz w:val="24"/>
          <w:szCs w:val="24"/>
        </w:rPr>
      </w:pPr>
      <w:r w:rsidRPr="00607208">
        <w:rPr>
          <w:rFonts w:ascii="Arial" w:hAnsi="Arial" w:cs="Arial"/>
          <w:b/>
          <w:bCs/>
          <w:sz w:val="24"/>
          <w:szCs w:val="24"/>
        </w:rPr>
        <w:t>Conclusion:</w:t>
      </w:r>
    </w:p>
    <w:p w14:paraId="5CC84511" w14:textId="77777777" w:rsidR="00607208" w:rsidRPr="00607208" w:rsidRDefault="00607208" w:rsidP="00607208">
      <w:pPr>
        <w:spacing w:line="360" w:lineRule="auto"/>
        <w:rPr>
          <w:rFonts w:ascii="Arial" w:hAnsi="Arial" w:cs="Arial"/>
          <w:b/>
          <w:bCs/>
          <w:sz w:val="24"/>
          <w:szCs w:val="24"/>
        </w:rPr>
      </w:pPr>
    </w:p>
    <w:p w14:paraId="1F6E6D0F" w14:textId="45B9E2A1" w:rsidR="00607208" w:rsidRDefault="00607208" w:rsidP="00607208">
      <w:pPr>
        <w:spacing w:line="360" w:lineRule="auto"/>
        <w:jc w:val="both"/>
        <w:rPr>
          <w:rFonts w:ascii="Arial" w:hAnsi="Arial" w:cs="Arial"/>
          <w:sz w:val="24"/>
          <w:szCs w:val="24"/>
        </w:rPr>
      </w:pPr>
      <w:r w:rsidRPr="00607208">
        <w:rPr>
          <w:rFonts w:ascii="Arial" w:hAnsi="Arial" w:cs="Arial"/>
          <w:sz w:val="24"/>
          <w:szCs w:val="24"/>
        </w:rPr>
        <w:t>Hilton Hotels has successfully established a strong organizational structure, a customer-centric culture, and clear goals. The organization's recent change initiatives have had a positive impact, resulting in improved guest experiences and sustainable practices. The management of these changes has been effective, with an emphasis on communication and employee engagement. Hilton's strategic direction aims to further expand its global presence and enhance customer experiences, and its current business performance reflects its success in achieving these objectives.</w:t>
      </w:r>
    </w:p>
    <w:p w14:paraId="586232C2" w14:textId="77777777" w:rsidR="0061495F" w:rsidRDefault="0061495F" w:rsidP="00607208">
      <w:pPr>
        <w:spacing w:line="360" w:lineRule="auto"/>
        <w:jc w:val="both"/>
        <w:rPr>
          <w:rFonts w:ascii="Arial" w:hAnsi="Arial" w:cs="Arial"/>
          <w:sz w:val="24"/>
          <w:szCs w:val="24"/>
        </w:rPr>
      </w:pPr>
    </w:p>
    <w:p w14:paraId="388D5470" w14:textId="77777777" w:rsidR="0061495F" w:rsidRDefault="0061495F" w:rsidP="00607208">
      <w:pPr>
        <w:spacing w:line="360" w:lineRule="auto"/>
        <w:jc w:val="both"/>
        <w:rPr>
          <w:rFonts w:ascii="Arial" w:hAnsi="Arial" w:cs="Arial"/>
          <w:sz w:val="24"/>
          <w:szCs w:val="24"/>
        </w:rPr>
      </w:pPr>
    </w:p>
    <w:p w14:paraId="427EF6A6" w14:textId="77777777" w:rsidR="0061495F" w:rsidRDefault="0061495F" w:rsidP="00607208">
      <w:pPr>
        <w:spacing w:line="360" w:lineRule="auto"/>
        <w:jc w:val="both"/>
        <w:rPr>
          <w:rFonts w:ascii="Arial" w:hAnsi="Arial" w:cs="Arial"/>
          <w:sz w:val="24"/>
          <w:szCs w:val="24"/>
        </w:rPr>
      </w:pPr>
    </w:p>
    <w:p w14:paraId="0DC9C871" w14:textId="77777777" w:rsidR="0061495F" w:rsidRDefault="0061495F" w:rsidP="00607208">
      <w:pPr>
        <w:spacing w:line="360" w:lineRule="auto"/>
        <w:jc w:val="both"/>
        <w:rPr>
          <w:rFonts w:ascii="Arial" w:hAnsi="Arial" w:cs="Arial"/>
          <w:sz w:val="24"/>
          <w:szCs w:val="24"/>
        </w:rPr>
      </w:pPr>
    </w:p>
    <w:p w14:paraId="498E1817" w14:textId="77777777" w:rsidR="0061495F" w:rsidRDefault="0061495F" w:rsidP="00607208">
      <w:pPr>
        <w:spacing w:line="360" w:lineRule="auto"/>
        <w:jc w:val="both"/>
        <w:rPr>
          <w:rFonts w:ascii="Arial" w:hAnsi="Arial" w:cs="Arial"/>
          <w:sz w:val="24"/>
          <w:szCs w:val="24"/>
        </w:rPr>
      </w:pPr>
    </w:p>
    <w:p w14:paraId="3406CAAE" w14:textId="77777777" w:rsidR="0053533B" w:rsidRDefault="0053533B" w:rsidP="00607208">
      <w:pPr>
        <w:spacing w:line="360" w:lineRule="auto"/>
        <w:jc w:val="both"/>
        <w:rPr>
          <w:rFonts w:ascii="Arial" w:hAnsi="Arial" w:cs="Arial"/>
          <w:sz w:val="24"/>
          <w:szCs w:val="24"/>
        </w:rPr>
      </w:pPr>
    </w:p>
    <w:p w14:paraId="531C48C8" w14:textId="77777777" w:rsidR="0053533B" w:rsidRDefault="0053533B" w:rsidP="00607208">
      <w:pPr>
        <w:spacing w:line="360" w:lineRule="auto"/>
        <w:jc w:val="both"/>
        <w:rPr>
          <w:rFonts w:ascii="Arial" w:hAnsi="Arial" w:cs="Arial"/>
          <w:sz w:val="24"/>
          <w:szCs w:val="24"/>
        </w:rPr>
      </w:pPr>
    </w:p>
    <w:p w14:paraId="2E5955C5" w14:textId="77777777" w:rsidR="0053533B" w:rsidRDefault="0053533B" w:rsidP="00607208">
      <w:pPr>
        <w:spacing w:line="360" w:lineRule="auto"/>
        <w:jc w:val="both"/>
        <w:rPr>
          <w:rFonts w:ascii="Arial" w:hAnsi="Arial" w:cs="Arial"/>
          <w:sz w:val="24"/>
          <w:szCs w:val="24"/>
        </w:rPr>
      </w:pPr>
    </w:p>
    <w:p w14:paraId="02411858" w14:textId="77777777" w:rsidR="0053533B" w:rsidRDefault="0053533B" w:rsidP="00607208">
      <w:pPr>
        <w:spacing w:line="360" w:lineRule="auto"/>
        <w:jc w:val="both"/>
        <w:rPr>
          <w:rFonts w:ascii="Arial" w:hAnsi="Arial" w:cs="Arial"/>
          <w:sz w:val="24"/>
          <w:szCs w:val="24"/>
        </w:rPr>
      </w:pPr>
    </w:p>
    <w:p w14:paraId="6B62C5E7" w14:textId="77777777" w:rsidR="0061495F" w:rsidRDefault="0061495F" w:rsidP="00607208">
      <w:pPr>
        <w:spacing w:line="360" w:lineRule="auto"/>
        <w:jc w:val="both"/>
        <w:rPr>
          <w:rFonts w:ascii="Arial" w:hAnsi="Arial" w:cs="Arial"/>
          <w:sz w:val="24"/>
          <w:szCs w:val="24"/>
        </w:rPr>
      </w:pPr>
    </w:p>
    <w:p w14:paraId="42261D26" w14:textId="77777777" w:rsidR="0061495F" w:rsidRDefault="0061495F" w:rsidP="00607208">
      <w:pPr>
        <w:spacing w:line="360" w:lineRule="auto"/>
        <w:jc w:val="both"/>
        <w:rPr>
          <w:rFonts w:ascii="Arial" w:hAnsi="Arial" w:cs="Arial"/>
          <w:sz w:val="24"/>
          <w:szCs w:val="24"/>
        </w:rPr>
      </w:pPr>
    </w:p>
    <w:p w14:paraId="66E14957" w14:textId="28DD4C93" w:rsidR="00313765" w:rsidRPr="00D60A5D" w:rsidRDefault="00B12159" w:rsidP="00313765">
      <w:pPr>
        <w:spacing w:line="360" w:lineRule="auto"/>
        <w:jc w:val="both"/>
        <w:rPr>
          <w:rFonts w:ascii="Arial" w:hAnsi="Arial" w:cs="Arial"/>
          <w:b/>
          <w:bCs/>
          <w:sz w:val="28"/>
          <w:szCs w:val="28"/>
        </w:rPr>
      </w:pPr>
      <w:r w:rsidRPr="00D60A5D">
        <w:rPr>
          <w:rFonts w:ascii="Arial" w:hAnsi="Arial" w:cs="Arial"/>
          <w:b/>
          <w:bCs/>
          <w:sz w:val="28"/>
          <w:szCs w:val="28"/>
        </w:rPr>
        <w:t>RECOMMENDATION</w:t>
      </w:r>
      <w:r w:rsidR="00313765" w:rsidRPr="00D60A5D">
        <w:rPr>
          <w:rFonts w:ascii="Arial" w:hAnsi="Arial" w:cs="Arial"/>
          <w:b/>
          <w:bCs/>
          <w:sz w:val="28"/>
          <w:szCs w:val="28"/>
        </w:rPr>
        <w:t xml:space="preserve"> </w:t>
      </w:r>
    </w:p>
    <w:p w14:paraId="4A6FB9F6" w14:textId="77777777" w:rsidR="00B12159" w:rsidRPr="00B12159" w:rsidRDefault="00B12159" w:rsidP="00313765">
      <w:pPr>
        <w:spacing w:line="360" w:lineRule="auto"/>
        <w:jc w:val="both"/>
        <w:rPr>
          <w:rFonts w:ascii="Arial" w:hAnsi="Arial" w:cs="Arial"/>
          <w:b/>
          <w:bCs/>
          <w:sz w:val="24"/>
          <w:szCs w:val="24"/>
        </w:rPr>
      </w:pPr>
    </w:p>
    <w:p w14:paraId="6BC78A29" w14:textId="77777777" w:rsidR="00313765" w:rsidRPr="00F235AB" w:rsidRDefault="00313765" w:rsidP="00B12159">
      <w:pPr>
        <w:pStyle w:val="ListParagraph"/>
        <w:numPr>
          <w:ilvl w:val="0"/>
          <w:numId w:val="5"/>
        </w:numPr>
        <w:spacing w:line="360" w:lineRule="auto"/>
        <w:rPr>
          <w:rFonts w:ascii="Arial" w:hAnsi="Arial" w:cs="Arial"/>
          <w:b/>
          <w:bCs/>
          <w:sz w:val="24"/>
          <w:szCs w:val="24"/>
        </w:rPr>
      </w:pPr>
      <w:r w:rsidRPr="00F235AB">
        <w:rPr>
          <w:rFonts w:ascii="Arial" w:hAnsi="Arial" w:cs="Arial"/>
          <w:b/>
          <w:bCs/>
          <w:sz w:val="24"/>
          <w:szCs w:val="24"/>
        </w:rPr>
        <w:t>Organizational Structure and Culture:</w:t>
      </w:r>
    </w:p>
    <w:p w14:paraId="610C34E3" w14:textId="77777777" w:rsidR="00313765" w:rsidRPr="00313765" w:rsidRDefault="00313765" w:rsidP="00B12159">
      <w:pPr>
        <w:spacing w:line="360" w:lineRule="auto"/>
        <w:rPr>
          <w:rFonts w:ascii="Arial" w:hAnsi="Arial" w:cs="Arial"/>
          <w:sz w:val="24"/>
          <w:szCs w:val="24"/>
        </w:rPr>
      </w:pPr>
      <w:r w:rsidRPr="00313765">
        <w:rPr>
          <w:rFonts w:ascii="Arial" w:hAnsi="Arial" w:cs="Arial"/>
          <w:sz w:val="24"/>
          <w:szCs w:val="24"/>
        </w:rPr>
        <w:lastRenderedPageBreak/>
        <w:t>Continuously review and optimize the hierarchical structure to ensure effective communication and decision-making.</w:t>
      </w:r>
    </w:p>
    <w:p w14:paraId="2C55DB2E" w14:textId="77777777" w:rsidR="00313765" w:rsidRPr="00313765" w:rsidRDefault="00313765" w:rsidP="00B12159">
      <w:pPr>
        <w:spacing w:line="360" w:lineRule="auto"/>
        <w:rPr>
          <w:rFonts w:ascii="Arial" w:hAnsi="Arial" w:cs="Arial"/>
          <w:sz w:val="24"/>
          <w:szCs w:val="24"/>
        </w:rPr>
      </w:pPr>
      <w:r w:rsidRPr="00313765">
        <w:rPr>
          <w:rFonts w:ascii="Arial" w:hAnsi="Arial" w:cs="Arial"/>
          <w:sz w:val="24"/>
          <w:szCs w:val="24"/>
        </w:rPr>
        <w:t>Foster a customer-centric culture by valuing professionalism, integrity, and exceptional service.</w:t>
      </w:r>
    </w:p>
    <w:p w14:paraId="74C65112" w14:textId="77777777" w:rsidR="00313765" w:rsidRDefault="00313765" w:rsidP="00B12159">
      <w:pPr>
        <w:spacing w:line="360" w:lineRule="auto"/>
        <w:rPr>
          <w:rFonts w:ascii="Arial" w:hAnsi="Arial" w:cs="Arial"/>
          <w:sz w:val="24"/>
          <w:szCs w:val="24"/>
        </w:rPr>
      </w:pPr>
      <w:r w:rsidRPr="00313765">
        <w:rPr>
          <w:rFonts w:ascii="Arial" w:hAnsi="Arial" w:cs="Arial"/>
          <w:sz w:val="24"/>
          <w:szCs w:val="24"/>
        </w:rPr>
        <w:t>Encourage collaboration, inclusivity, and employee empowerment.</w:t>
      </w:r>
    </w:p>
    <w:p w14:paraId="22D9D735" w14:textId="77777777" w:rsidR="00000004" w:rsidRDefault="00000004" w:rsidP="00B12159">
      <w:pPr>
        <w:spacing w:line="360" w:lineRule="auto"/>
        <w:rPr>
          <w:rFonts w:ascii="Arial" w:hAnsi="Arial" w:cs="Arial"/>
          <w:sz w:val="24"/>
          <w:szCs w:val="24"/>
        </w:rPr>
      </w:pPr>
    </w:p>
    <w:p w14:paraId="2CD34350" w14:textId="77777777" w:rsidR="00B12159" w:rsidRPr="00313765" w:rsidRDefault="00B12159" w:rsidP="00B12159">
      <w:pPr>
        <w:spacing w:line="360" w:lineRule="auto"/>
        <w:rPr>
          <w:rFonts w:ascii="Arial" w:hAnsi="Arial" w:cs="Arial"/>
          <w:sz w:val="24"/>
          <w:szCs w:val="24"/>
        </w:rPr>
      </w:pPr>
    </w:p>
    <w:p w14:paraId="772105D0" w14:textId="77777777" w:rsidR="00313765" w:rsidRPr="00B12159" w:rsidRDefault="00313765" w:rsidP="00B12159">
      <w:pPr>
        <w:pStyle w:val="ListParagraph"/>
        <w:numPr>
          <w:ilvl w:val="0"/>
          <w:numId w:val="5"/>
        </w:numPr>
        <w:spacing w:line="360" w:lineRule="auto"/>
        <w:rPr>
          <w:rFonts w:ascii="Arial" w:hAnsi="Arial" w:cs="Arial"/>
          <w:sz w:val="24"/>
          <w:szCs w:val="24"/>
        </w:rPr>
      </w:pPr>
      <w:r w:rsidRPr="00F235AB">
        <w:rPr>
          <w:rFonts w:ascii="Arial" w:hAnsi="Arial" w:cs="Arial"/>
          <w:b/>
          <w:bCs/>
          <w:sz w:val="24"/>
          <w:szCs w:val="24"/>
        </w:rPr>
        <w:t>Change Initiatives and Managemen</w:t>
      </w:r>
      <w:r w:rsidRPr="00B12159">
        <w:rPr>
          <w:rFonts w:ascii="Arial" w:hAnsi="Arial" w:cs="Arial"/>
          <w:sz w:val="24"/>
          <w:szCs w:val="24"/>
        </w:rPr>
        <w:t>t:</w:t>
      </w:r>
    </w:p>
    <w:p w14:paraId="48E8FA84" w14:textId="77777777" w:rsidR="00313765" w:rsidRPr="00313765" w:rsidRDefault="00313765" w:rsidP="00B12159">
      <w:pPr>
        <w:spacing w:line="360" w:lineRule="auto"/>
        <w:rPr>
          <w:rFonts w:ascii="Arial" w:hAnsi="Arial" w:cs="Arial"/>
          <w:sz w:val="24"/>
          <w:szCs w:val="24"/>
        </w:rPr>
      </w:pPr>
      <w:r w:rsidRPr="00313765">
        <w:rPr>
          <w:rFonts w:ascii="Arial" w:hAnsi="Arial" w:cs="Arial"/>
          <w:sz w:val="24"/>
          <w:szCs w:val="24"/>
        </w:rPr>
        <w:t>Implement change initiatives to enhance guest experiences through technology and personalized services.</w:t>
      </w:r>
    </w:p>
    <w:p w14:paraId="2CDF80D5" w14:textId="77777777" w:rsidR="00313765" w:rsidRPr="00313765" w:rsidRDefault="00313765" w:rsidP="00B12159">
      <w:pPr>
        <w:spacing w:line="360" w:lineRule="auto"/>
        <w:rPr>
          <w:rFonts w:ascii="Arial" w:hAnsi="Arial" w:cs="Arial"/>
          <w:sz w:val="24"/>
          <w:szCs w:val="24"/>
        </w:rPr>
      </w:pPr>
      <w:r w:rsidRPr="00313765">
        <w:rPr>
          <w:rFonts w:ascii="Arial" w:hAnsi="Arial" w:cs="Arial"/>
          <w:sz w:val="24"/>
          <w:szCs w:val="24"/>
        </w:rPr>
        <w:t>Prioritize sustainability efforts to reduce environmental footprint and enhance brand reputation.</w:t>
      </w:r>
    </w:p>
    <w:p w14:paraId="155E2DEB" w14:textId="77777777" w:rsidR="00313765" w:rsidRPr="00313765" w:rsidRDefault="00313765" w:rsidP="00B12159">
      <w:pPr>
        <w:spacing w:line="360" w:lineRule="auto"/>
        <w:rPr>
          <w:rFonts w:ascii="Arial" w:hAnsi="Arial" w:cs="Arial"/>
          <w:sz w:val="24"/>
          <w:szCs w:val="24"/>
        </w:rPr>
      </w:pPr>
      <w:r w:rsidRPr="00313765">
        <w:rPr>
          <w:rFonts w:ascii="Arial" w:hAnsi="Arial" w:cs="Arial"/>
          <w:sz w:val="24"/>
          <w:szCs w:val="24"/>
        </w:rPr>
        <w:t>Emphasize effective communication and employee engagement during the change process.</w:t>
      </w:r>
    </w:p>
    <w:p w14:paraId="59144F3C" w14:textId="77777777" w:rsidR="00313765" w:rsidRDefault="00313765" w:rsidP="00B12159">
      <w:pPr>
        <w:spacing w:line="360" w:lineRule="auto"/>
        <w:rPr>
          <w:rFonts w:ascii="Arial" w:hAnsi="Arial" w:cs="Arial"/>
          <w:sz w:val="24"/>
          <w:szCs w:val="24"/>
        </w:rPr>
      </w:pPr>
      <w:r w:rsidRPr="00313765">
        <w:rPr>
          <w:rFonts w:ascii="Arial" w:hAnsi="Arial" w:cs="Arial"/>
          <w:sz w:val="24"/>
          <w:szCs w:val="24"/>
        </w:rPr>
        <w:t>Provide training and development opportunities to adapt to evolving customer needs.</w:t>
      </w:r>
    </w:p>
    <w:p w14:paraId="6D62C5C8" w14:textId="77777777" w:rsidR="00000004" w:rsidRDefault="00000004" w:rsidP="00B12159">
      <w:pPr>
        <w:spacing w:line="360" w:lineRule="auto"/>
        <w:rPr>
          <w:rFonts w:ascii="Arial" w:hAnsi="Arial" w:cs="Arial"/>
          <w:sz w:val="24"/>
          <w:szCs w:val="24"/>
        </w:rPr>
      </w:pPr>
    </w:p>
    <w:p w14:paraId="48ED88A3" w14:textId="77777777" w:rsidR="00E5247A" w:rsidRPr="00313765" w:rsidRDefault="00E5247A" w:rsidP="00B12159">
      <w:pPr>
        <w:spacing w:line="360" w:lineRule="auto"/>
        <w:rPr>
          <w:rFonts w:ascii="Arial" w:hAnsi="Arial" w:cs="Arial"/>
          <w:sz w:val="24"/>
          <w:szCs w:val="24"/>
        </w:rPr>
      </w:pPr>
    </w:p>
    <w:p w14:paraId="7B3099D8" w14:textId="77777777" w:rsidR="00313765" w:rsidRPr="00E5247A" w:rsidRDefault="00313765" w:rsidP="00E5247A">
      <w:pPr>
        <w:pStyle w:val="ListParagraph"/>
        <w:numPr>
          <w:ilvl w:val="0"/>
          <w:numId w:val="5"/>
        </w:numPr>
        <w:spacing w:line="360" w:lineRule="auto"/>
        <w:rPr>
          <w:rFonts w:ascii="Arial" w:hAnsi="Arial" w:cs="Arial"/>
          <w:sz w:val="24"/>
          <w:szCs w:val="24"/>
        </w:rPr>
      </w:pPr>
      <w:r w:rsidRPr="00E5247A">
        <w:rPr>
          <w:rFonts w:ascii="Arial" w:hAnsi="Arial" w:cs="Arial"/>
          <w:b/>
          <w:bCs/>
          <w:sz w:val="24"/>
          <w:szCs w:val="24"/>
        </w:rPr>
        <w:t>Strategic Direction and Business Performance</w:t>
      </w:r>
      <w:r w:rsidRPr="00E5247A">
        <w:rPr>
          <w:rFonts w:ascii="Arial" w:hAnsi="Arial" w:cs="Arial"/>
          <w:sz w:val="24"/>
          <w:szCs w:val="24"/>
        </w:rPr>
        <w:t>:</w:t>
      </w:r>
    </w:p>
    <w:p w14:paraId="128AE6A3" w14:textId="77777777" w:rsidR="00313765" w:rsidRPr="00313765" w:rsidRDefault="00313765" w:rsidP="00B12159">
      <w:pPr>
        <w:spacing w:line="360" w:lineRule="auto"/>
        <w:rPr>
          <w:rFonts w:ascii="Arial" w:hAnsi="Arial" w:cs="Arial"/>
          <w:sz w:val="24"/>
          <w:szCs w:val="24"/>
        </w:rPr>
      </w:pPr>
      <w:r w:rsidRPr="00313765">
        <w:rPr>
          <w:rFonts w:ascii="Arial" w:hAnsi="Arial" w:cs="Arial"/>
          <w:sz w:val="24"/>
          <w:szCs w:val="24"/>
        </w:rPr>
        <w:t>Focus on innovation, global presence, and enhancing customer experiences.</w:t>
      </w:r>
    </w:p>
    <w:p w14:paraId="75BEB5BB" w14:textId="77777777" w:rsidR="00313765" w:rsidRPr="00313765" w:rsidRDefault="00313765" w:rsidP="00B12159">
      <w:pPr>
        <w:spacing w:line="360" w:lineRule="auto"/>
        <w:rPr>
          <w:rFonts w:ascii="Arial" w:hAnsi="Arial" w:cs="Arial"/>
          <w:sz w:val="24"/>
          <w:szCs w:val="24"/>
        </w:rPr>
      </w:pPr>
      <w:r w:rsidRPr="00313765">
        <w:rPr>
          <w:rFonts w:ascii="Arial" w:hAnsi="Arial" w:cs="Arial"/>
          <w:sz w:val="24"/>
          <w:szCs w:val="24"/>
        </w:rPr>
        <w:t>Expand hotel portfolio in emerging markets while leveraging existing customer base.</w:t>
      </w:r>
    </w:p>
    <w:p w14:paraId="304EC1D1" w14:textId="77777777" w:rsidR="00313765" w:rsidRPr="00313765" w:rsidRDefault="00313765" w:rsidP="00B12159">
      <w:pPr>
        <w:spacing w:line="360" w:lineRule="auto"/>
        <w:rPr>
          <w:rFonts w:ascii="Arial" w:hAnsi="Arial" w:cs="Arial"/>
          <w:sz w:val="24"/>
          <w:szCs w:val="24"/>
        </w:rPr>
      </w:pPr>
      <w:r w:rsidRPr="00313765">
        <w:rPr>
          <w:rFonts w:ascii="Arial" w:hAnsi="Arial" w:cs="Arial"/>
          <w:sz w:val="24"/>
          <w:szCs w:val="24"/>
        </w:rPr>
        <w:t>Monitor key metrics for business performance and identify areas for improvement.</w:t>
      </w:r>
    </w:p>
    <w:p w14:paraId="586E4491" w14:textId="77777777" w:rsidR="00313765" w:rsidRDefault="00313765" w:rsidP="00B12159">
      <w:pPr>
        <w:spacing w:line="360" w:lineRule="auto"/>
        <w:rPr>
          <w:rFonts w:ascii="Arial" w:hAnsi="Arial" w:cs="Arial"/>
          <w:sz w:val="24"/>
          <w:szCs w:val="24"/>
        </w:rPr>
      </w:pPr>
      <w:r w:rsidRPr="00313765">
        <w:rPr>
          <w:rFonts w:ascii="Arial" w:hAnsi="Arial" w:cs="Arial"/>
          <w:sz w:val="24"/>
          <w:szCs w:val="24"/>
        </w:rPr>
        <w:t>Maintain a strong brand reputation through effective marketing strategies.</w:t>
      </w:r>
    </w:p>
    <w:p w14:paraId="39E3FAD6" w14:textId="77777777" w:rsidR="000B4549" w:rsidRDefault="000B4549" w:rsidP="00B12159">
      <w:pPr>
        <w:spacing w:line="360" w:lineRule="auto"/>
        <w:rPr>
          <w:rFonts w:ascii="Arial" w:hAnsi="Arial" w:cs="Arial"/>
          <w:sz w:val="24"/>
          <w:szCs w:val="24"/>
        </w:rPr>
      </w:pPr>
    </w:p>
    <w:p w14:paraId="6CF9650B" w14:textId="77777777" w:rsidR="000B4549" w:rsidRDefault="000B4549" w:rsidP="00B12159">
      <w:pPr>
        <w:spacing w:line="360" w:lineRule="auto"/>
        <w:rPr>
          <w:rFonts w:ascii="Arial" w:hAnsi="Arial" w:cs="Arial"/>
          <w:sz w:val="24"/>
          <w:szCs w:val="24"/>
        </w:rPr>
      </w:pPr>
    </w:p>
    <w:p w14:paraId="5FECDAB9" w14:textId="77777777" w:rsidR="000B4549" w:rsidRPr="00313765" w:rsidRDefault="000B4549" w:rsidP="00B12159">
      <w:pPr>
        <w:spacing w:line="360" w:lineRule="auto"/>
        <w:rPr>
          <w:rFonts w:ascii="Arial" w:hAnsi="Arial" w:cs="Arial"/>
          <w:sz w:val="24"/>
          <w:szCs w:val="24"/>
        </w:rPr>
      </w:pPr>
    </w:p>
    <w:p w14:paraId="1949601F" w14:textId="77777777" w:rsidR="00313765" w:rsidRPr="000B4549" w:rsidRDefault="00313765" w:rsidP="000B4549">
      <w:pPr>
        <w:pStyle w:val="ListParagraph"/>
        <w:numPr>
          <w:ilvl w:val="0"/>
          <w:numId w:val="5"/>
        </w:numPr>
        <w:spacing w:line="360" w:lineRule="auto"/>
        <w:rPr>
          <w:rFonts w:ascii="Arial" w:hAnsi="Arial" w:cs="Arial"/>
          <w:b/>
          <w:bCs/>
          <w:sz w:val="24"/>
          <w:szCs w:val="24"/>
        </w:rPr>
      </w:pPr>
      <w:r w:rsidRPr="000B4549">
        <w:rPr>
          <w:rFonts w:ascii="Arial" w:hAnsi="Arial" w:cs="Arial"/>
          <w:b/>
          <w:bCs/>
          <w:sz w:val="24"/>
          <w:szCs w:val="24"/>
        </w:rPr>
        <w:t>Corporate Social Responsibility (CSR):</w:t>
      </w:r>
    </w:p>
    <w:p w14:paraId="2EF938E4" w14:textId="77777777" w:rsidR="00313765" w:rsidRPr="00313765" w:rsidRDefault="00313765" w:rsidP="00B12159">
      <w:pPr>
        <w:spacing w:line="360" w:lineRule="auto"/>
        <w:rPr>
          <w:rFonts w:ascii="Arial" w:hAnsi="Arial" w:cs="Arial"/>
          <w:sz w:val="24"/>
          <w:szCs w:val="24"/>
        </w:rPr>
      </w:pPr>
      <w:r w:rsidRPr="00313765">
        <w:rPr>
          <w:rFonts w:ascii="Arial" w:hAnsi="Arial" w:cs="Arial"/>
          <w:sz w:val="24"/>
          <w:szCs w:val="24"/>
        </w:rPr>
        <w:lastRenderedPageBreak/>
        <w:t>Set ambitious sustainability goals and actively engage in environmental conservation.</w:t>
      </w:r>
    </w:p>
    <w:p w14:paraId="2A083C13" w14:textId="77777777" w:rsidR="00313765" w:rsidRPr="00313765" w:rsidRDefault="00313765" w:rsidP="00B12159">
      <w:pPr>
        <w:spacing w:line="360" w:lineRule="auto"/>
        <w:rPr>
          <w:rFonts w:ascii="Arial" w:hAnsi="Arial" w:cs="Arial"/>
          <w:sz w:val="24"/>
          <w:szCs w:val="24"/>
        </w:rPr>
      </w:pPr>
      <w:r w:rsidRPr="00313765">
        <w:rPr>
          <w:rFonts w:ascii="Arial" w:hAnsi="Arial" w:cs="Arial"/>
          <w:sz w:val="24"/>
          <w:szCs w:val="24"/>
        </w:rPr>
        <w:t>Support local organizations and promote responsible sourcing practices.</w:t>
      </w:r>
    </w:p>
    <w:p w14:paraId="18F5760D" w14:textId="77777777" w:rsidR="00313765" w:rsidRDefault="00313765" w:rsidP="00B12159">
      <w:pPr>
        <w:spacing w:line="360" w:lineRule="auto"/>
        <w:rPr>
          <w:rFonts w:ascii="Arial" w:hAnsi="Arial" w:cs="Arial"/>
          <w:sz w:val="24"/>
          <w:szCs w:val="24"/>
        </w:rPr>
      </w:pPr>
      <w:r w:rsidRPr="00313765">
        <w:rPr>
          <w:rFonts w:ascii="Arial" w:hAnsi="Arial" w:cs="Arial"/>
          <w:sz w:val="24"/>
          <w:szCs w:val="24"/>
        </w:rPr>
        <w:t>Foster diversity, inclusion, and employee well-being.</w:t>
      </w:r>
    </w:p>
    <w:p w14:paraId="0BC6FA57" w14:textId="77777777" w:rsidR="000B4549" w:rsidRDefault="000B4549" w:rsidP="00B12159">
      <w:pPr>
        <w:spacing w:line="360" w:lineRule="auto"/>
        <w:rPr>
          <w:rFonts w:ascii="Arial" w:hAnsi="Arial" w:cs="Arial"/>
          <w:sz w:val="24"/>
          <w:szCs w:val="24"/>
        </w:rPr>
      </w:pPr>
    </w:p>
    <w:p w14:paraId="235E3474" w14:textId="77777777" w:rsidR="000B4549" w:rsidRPr="00313765" w:rsidRDefault="000B4549" w:rsidP="00B12159">
      <w:pPr>
        <w:spacing w:line="360" w:lineRule="auto"/>
        <w:rPr>
          <w:rFonts w:ascii="Arial" w:hAnsi="Arial" w:cs="Arial"/>
          <w:sz w:val="24"/>
          <w:szCs w:val="24"/>
        </w:rPr>
      </w:pPr>
    </w:p>
    <w:p w14:paraId="1BBE9FB3" w14:textId="77777777" w:rsidR="00313765" w:rsidRPr="000B4549" w:rsidRDefault="00313765" w:rsidP="00B12159">
      <w:pPr>
        <w:pStyle w:val="ListParagraph"/>
        <w:numPr>
          <w:ilvl w:val="0"/>
          <w:numId w:val="4"/>
        </w:numPr>
        <w:spacing w:line="360" w:lineRule="auto"/>
        <w:rPr>
          <w:rFonts w:ascii="Arial" w:hAnsi="Arial" w:cs="Arial"/>
          <w:b/>
          <w:bCs/>
          <w:sz w:val="24"/>
          <w:szCs w:val="24"/>
        </w:rPr>
      </w:pPr>
      <w:r w:rsidRPr="000B4549">
        <w:rPr>
          <w:rFonts w:ascii="Arial" w:hAnsi="Arial" w:cs="Arial"/>
          <w:b/>
          <w:bCs/>
          <w:sz w:val="24"/>
          <w:szCs w:val="24"/>
        </w:rPr>
        <w:t>Technology and Innovation:</w:t>
      </w:r>
    </w:p>
    <w:p w14:paraId="7B015ABC" w14:textId="77777777" w:rsidR="00313765" w:rsidRPr="00313765" w:rsidRDefault="00313765" w:rsidP="00B12159">
      <w:pPr>
        <w:spacing w:line="360" w:lineRule="auto"/>
        <w:rPr>
          <w:rFonts w:ascii="Arial" w:hAnsi="Arial" w:cs="Arial"/>
          <w:sz w:val="24"/>
          <w:szCs w:val="24"/>
        </w:rPr>
      </w:pPr>
      <w:r w:rsidRPr="00313765">
        <w:rPr>
          <w:rFonts w:ascii="Arial" w:hAnsi="Arial" w:cs="Arial"/>
          <w:sz w:val="24"/>
          <w:szCs w:val="24"/>
        </w:rPr>
        <w:t>Embrace technology to enhance guest experiences and streamline operations.</w:t>
      </w:r>
    </w:p>
    <w:p w14:paraId="7E02CDC9" w14:textId="77777777" w:rsidR="00313765" w:rsidRPr="00313765" w:rsidRDefault="00313765" w:rsidP="00B12159">
      <w:pPr>
        <w:spacing w:line="360" w:lineRule="auto"/>
        <w:rPr>
          <w:rFonts w:ascii="Arial" w:hAnsi="Arial" w:cs="Arial"/>
          <w:sz w:val="24"/>
          <w:szCs w:val="24"/>
        </w:rPr>
      </w:pPr>
      <w:r w:rsidRPr="00313765">
        <w:rPr>
          <w:rFonts w:ascii="Arial" w:hAnsi="Arial" w:cs="Arial"/>
          <w:sz w:val="24"/>
          <w:szCs w:val="24"/>
        </w:rPr>
        <w:t>Invest in digital solutions like mobile check-in and smart room features.</w:t>
      </w:r>
    </w:p>
    <w:p w14:paraId="4C9DA303" w14:textId="77777777" w:rsidR="00313765" w:rsidRDefault="00313765" w:rsidP="00B12159">
      <w:pPr>
        <w:spacing w:line="360" w:lineRule="auto"/>
        <w:rPr>
          <w:rFonts w:ascii="Arial" w:hAnsi="Arial" w:cs="Arial"/>
          <w:sz w:val="24"/>
          <w:szCs w:val="24"/>
        </w:rPr>
      </w:pPr>
      <w:r w:rsidRPr="00313765">
        <w:rPr>
          <w:rFonts w:ascii="Arial" w:hAnsi="Arial" w:cs="Arial"/>
          <w:sz w:val="24"/>
          <w:szCs w:val="24"/>
        </w:rPr>
        <w:t>Stay informed about emerging technologies for potential applications.</w:t>
      </w:r>
    </w:p>
    <w:p w14:paraId="13923356" w14:textId="77777777" w:rsidR="00B12159" w:rsidRDefault="00B12159" w:rsidP="00B12159">
      <w:pPr>
        <w:spacing w:line="360" w:lineRule="auto"/>
        <w:rPr>
          <w:rFonts w:ascii="Arial" w:hAnsi="Arial" w:cs="Arial"/>
          <w:sz w:val="24"/>
          <w:szCs w:val="24"/>
        </w:rPr>
      </w:pPr>
    </w:p>
    <w:p w14:paraId="5271C986" w14:textId="77777777" w:rsidR="00B12159" w:rsidRPr="00313765" w:rsidRDefault="00B12159" w:rsidP="00B12159">
      <w:pPr>
        <w:spacing w:line="360" w:lineRule="auto"/>
        <w:rPr>
          <w:rFonts w:ascii="Arial" w:hAnsi="Arial" w:cs="Arial"/>
          <w:sz w:val="24"/>
          <w:szCs w:val="24"/>
        </w:rPr>
      </w:pPr>
    </w:p>
    <w:p w14:paraId="568381D4" w14:textId="77777777" w:rsidR="00313765" w:rsidRPr="00B12159" w:rsidRDefault="00313765" w:rsidP="00B12159">
      <w:pPr>
        <w:pStyle w:val="ListParagraph"/>
        <w:numPr>
          <w:ilvl w:val="0"/>
          <w:numId w:val="3"/>
        </w:numPr>
        <w:spacing w:line="360" w:lineRule="auto"/>
        <w:rPr>
          <w:rFonts w:ascii="Arial" w:hAnsi="Arial" w:cs="Arial"/>
          <w:sz w:val="24"/>
          <w:szCs w:val="24"/>
        </w:rPr>
      </w:pPr>
      <w:r w:rsidRPr="000B4549">
        <w:rPr>
          <w:rFonts w:ascii="Arial" w:hAnsi="Arial" w:cs="Arial"/>
          <w:b/>
          <w:bCs/>
          <w:sz w:val="24"/>
          <w:szCs w:val="24"/>
        </w:rPr>
        <w:t>Guest Experience and Market Competitiveness</w:t>
      </w:r>
      <w:r w:rsidRPr="00B12159">
        <w:rPr>
          <w:rFonts w:ascii="Arial" w:hAnsi="Arial" w:cs="Arial"/>
          <w:sz w:val="24"/>
          <w:szCs w:val="24"/>
        </w:rPr>
        <w:t>:</w:t>
      </w:r>
    </w:p>
    <w:p w14:paraId="0E1896C2" w14:textId="77777777" w:rsidR="00313765" w:rsidRPr="00313765" w:rsidRDefault="00313765" w:rsidP="00B12159">
      <w:pPr>
        <w:spacing w:line="360" w:lineRule="auto"/>
        <w:rPr>
          <w:rFonts w:ascii="Arial" w:hAnsi="Arial" w:cs="Arial"/>
          <w:sz w:val="24"/>
          <w:szCs w:val="24"/>
        </w:rPr>
      </w:pPr>
      <w:r w:rsidRPr="00313765">
        <w:rPr>
          <w:rFonts w:ascii="Arial" w:hAnsi="Arial" w:cs="Arial"/>
          <w:sz w:val="24"/>
          <w:szCs w:val="24"/>
        </w:rPr>
        <w:t>Monitor market trends and adapt offerings to stay competitive.</w:t>
      </w:r>
    </w:p>
    <w:p w14:paraId="605C43CD" w14:textId="77777777" w:rsidR="00313765" w:rsidRPr="00313765" w:rsidRDefault="00313765" w:rsidP="00B12159">
      <w:pPr>
        <w:spacing w:line="360" w:lineRule="auto"/>
        <w:rPr>
          <w:rFonts w:ascii="Arial" w:hAnsi="Arial" w:cs="Arial"/>
          <w:sz w:val="24"/>
          <w:szCs w:val="24"/>
        </w:rPr>
      </w:pPr>
      <w:r w:rsidRPr="00313765">
        <w:rPr>
          <w:rFonts w:ascii="Arial" w:hAnsi="Arial" w:cs="Arial"/>
          <w:sz w:val="24"/>
          <w:szCs w:val="24"/>
        </w:rPr>
        <w:t>Ensure consistency in delivering exceptional guest experiences.</w:t>
      </w:r>
    </w:p>
    <w:p w14:paraId="4EA1F992" w14:textId="77777777" w:rsidR="00313765" w:rsidRPr="00313765" w:rsidRDefault="00313765" w:rsidP="00B12159">
      <w:pPr>
        <w:spacing w:line="360" w:lineRule="auto"/>
        <w:rPr>
          <w:rFonts w:ascii="Arial" w:hAnsi="Arial" w:cs="Arial"/>
          <w:sz w:val="24"/>
          <w:szCs w:val="24"/>
        </w:rPr>
      </w:pPr>
      <w:r w:rsidRPr="00313765">
        <w:rPr>
          <w:rFonts w:ascii="Arial" w:hAnsi="Arial" w:cs="Arial"/>
          <w:sz w:val="24"/>
          <w:szCs w:val="24"/>
        </w:rPr>
        <w:t>Pay attention to online hotel reviews and customer feedback.</w:t>
      </w:r>
    </w:p>
    <w:p w14:paraId="683E6B16" w14:textId="36F037AC" w:rsidR="0061495F" w:rsidRDefault="00313765" w:rsidP="00B12159">
      <w:pPr>
        <w:spacing w:line="360" w:lineRule="auto"/>
        <w:rPr>
          <w:rFonts w:ascii="Arial" w:hAnsi="Arial" w:cs="Arial"/>
          <w:sz w:val="24"/>
          <w:szCs w:val="24"/>
        </w:rPr>
      </w:pPr>
      <w:r w:rsidRPr="00313765">
        <w:rPr>
          <w:rFonts w:ascii="Arial" w:hAnsi="Arial" w:cs="Arial"/>
          <w:sz w:val="24"/>
          <w:szCs w:val="24"/>
        </w:rPr>
        <w:t>Offer personalized experiences and sustainable practices.</w:t>
      </w:r>
    </w:p>
    <w:p w14:paraId="2D3C6D7C" w14:textId="56B6FA6B" w:rsidR="00941F48" w:rsidRDefault="00941F48" w:rsidP="00B12159">
      <w:pPr>
        <w:spacing w:line="360" w:lineRule="auto"/>
        <w:rPr>
          <w:rFonts w:ascii="Arial" w:hAnsi="Arial" w:cs="Arial"/>
          <w:sz w:val="24"/>
          <w:szCs w:val="24"/>
        </w:rPr>
      </w:pPr>
      <w:r w:rsidRPr="00941F48">
        <w:rPr>
          <w:rFonts w:ascii="Arial" w:hAnsi="Arial" w:cs="Arial"/>
          <w:sz w:val="24"/>
          <w:szCs w:val="24"/>
        </w:rPr>
        <w:t xml:space="preserve">Every organization requires well-defined goals and objectives that will shape the types of resources utilized and the sequence of actions </w:t>
      </w:r>
      <w:r w:rsidR="00EC3CFD">
        <w:rPr>
          <w:rFonts w:ascii="Arial" w:hAnsi="Arial" w:cs="Arial"/>
          <w:sz w:val="24"/>
          <w:szCs w:val="24"/>
        </w:rPr>
        <w:t>that are taken</w:t>
      </w:r>
      <w:r w:rsidRPr="00941F48">
        <w:rPr>
          <w:rFonts w:ascii="Arial" w:hAnsi="Arial" w:cs="Arial"/>
          <w:sz w:val="24"/>
          <w:szCs w:val="24"/>
        </w:rPr>
        <w:t xml:space="preserve"> to accomplish desired outcomes and </w:t>
      </w:r>
      <w:proofErr w:type="spellStart"/>
      <w:r w:rsidR="002A1258">
        <w:rPr>
          <w:rFonts w:ascii="Arial" w:hAnsi="Arial" w:cs="Arial"/>
          <w:sz w:val="24"/>
          <w:szCs w:val="24"/>
        </w:rPr>
        <w:t>fulfill</w:t>
      </w:r>
      <w:proofErr w:type="spellEnd"/>
      <w:r w:rsidRPr="00941F48">
        <w:rPr>
          <w:rFonts w:ascii="Arial" w:hAnsi="Arial" w:cs="Arial"/>
          <w:sz w:val="24"/>
          <w:szCs w:val="24"/>
        </w:rPr>
        <w:t xml:space="preserve"> established objectives</w:t>
      </w:r>
      <w:r w:rsidR="004E7754">
        <w:rPr>
          <w:rFonts w:ascii="Arial" w:hAnsi="Arial" w:cs="Arial"/>
          <w:sz w:val="24"/>
          <w:szCs w:val="24"/>
        </w:rPr>
        <w:t xml:space="preserve"> (</w:t>
      </w:r>
      <w:r w:rsidR="00127E48">
        <w:rPr>
          <w:rFonts w:ascii="Arial" w:hAnsi="Arial" w:cs="Arial"/>
          <w:sz w:val="24"/>
          <w:szCs w:val="24"/>
        </w:rPr>
        <w:t>Mullins,2013).</w:t>
      </w:r>
    </w:p>
    <w:p w14:paraId="19D981EC" w14:textId="77777777" w:rsidR="0061495F" w:rsidRDefault="0061495F" w:rsidP="00B12159">
      <w:pPr>
        <w:spacing w:line="360" w:lineRule="auto"/>
        <w:rPr>
          <w:rFonts w:ascii="Arial" w:hAnsi="Arial" w:cs="Arial"/>
          <w:sz w:val="24"/>
          <w:szCs w:val="24"/>
        </w:rPr>
      </w:pPr>
    </w:p>
    <w:p w14:paraId="3F7E637C" w14:textId="77777777" w:rsidR="0061495F" w:rsidRDefault="0061495F" w:rsidP="00B12159">
      <w:pPr>
        <w:spacing w:line="360" w:lineRule="auto"/>
        <w:rPr>
          <w:rFonts w:ascii="Arial" w:hAnsi="Arial" w:cs="Arial"/>
          <w:sz w:val="24"/>
          <w:szCs w:val="24"/>
        </w:rPr>
      </w:pPr>
    </w:p>
    <w:p w14:paraId="25A26E40" w14:textId="77777777" w:rsidR="0061495F" w:rsidRDefault="0061495F" w:rsidP="00B12159">
      <w:pPr>
        <w:spacing w:line="360" w:lineRule="auto"/>
        <w:rPr>
          <w:rFonts w:ascii="Arial" w:hAnsi="Arial" w:cs="Arial"/>
          <w:sz w:val="24"/>
          <w:szCs w:val="24"/>
        </w:rPr>
      </w:pPr>
    </w:p>
    <w:p w14:paraId="502635C0" w14:textId="77777777" w:rsidR="0061495F" w:rsidRDefault="0061495F" w:rsidP="00B12159">
      <w:pPr>
        <w:spacing w:line="360" w:lineRule="auto"/>
        <w:rPr>
          <w:rFonts w:ascii="Arial" w:hAnsi="Arial" w:cs="Arial"/>
          <w:sz w:val="24"/>
          <w:szCs w:val="24"/>
        </w:rPr>
      </w:pPr>
    </w:p>
    <w:p w14:paraId="5849EC81" w14:textId="77777777" w:rsidR="0061495F" w:rsidRPr="003A26EF" w:rsidRDefault="0061495F" w:rsidP="00B12159">
      <w:pPr>
        <w:spacing w:line="360" w:lineRule="auto"/>
        <w:rPr>
          <w:rFonts w:ascii="Arial" w:hAnsi="Arial" w:cs="Arial"/>
          <w:sz w:val="24"/>
          <w:szCs w:val="24"/>
        </w:rPr>
      </w:pPr>
    </w:p>
    <w:p w14:paraId="542CD962" w14:textId="77777777" w:rsidR="003A26EF" w:rsidRPr="003A26EF" w:rsidRDefault="003A26EF" w:rsidP="003A26EF">
      <w:pPr>
        <w:rPr>
          <w:rFonts w:ascii="Arial" w:hAnsi="Arial" w:cs="Arial"/>
          <w:sz w:val="24"/>
          <w:szCs w:val="24"/>
        </w:rPr>
      </w:pPr>
    </w:p>
    <w:p w14:paraId="3B7789FC" w14:textId="77777777" w:rsidR="003A26EF" w:rsidRPr="003A26EF" w:rsidRDefault="003A26EF" w:rsidP="003A26EF">
      <w:pPr>
        <w:rPr>
          <w:rFonts w:ascii="Arial" w:hAnsi="Arial" w:cs="Arial"/>
          <w:sz w:val="24"/>
          <w:szCs w:val="24"/>
        </w:rPr>
      </w:pPr>
    </w:p>
    <w:p w14:paraId="0FCE4FF8" w14:textId="77777777" w:rsidR="003A26EF" w:rsidRPr="003A26EF" w:rsidRDefault="003A26EF" w:rsidP="003A26EF">
      <w:pPr>
        <w:rPr>
          <w:rFonts w:ascii="Arial" w:hAnsi="Arial" w:cs="Arial"/>
          <w:sz w:val="24"/>
          <w:szCs w:val="24"/>
        </w:rPr>
      </w:pPr>
    </w:p>
    <w:p w14:paraId="1AB8A9DA" w14:textId="77777777" w:rsidR="003A26EF" w:rsidRPr="003A26EF" w:rsidRDefault="003A26EF" w:rsidP="003A26EF">
      <w:pPr>
        <w:rPr>
          <w:rFonts w:ascii="Arial" w:hAnsi="Arial" w:cs="Arial"/>
          <w:sz w:val="24"/>
          <w:szCs w:val="24"/>
        </w:rPr>
      </w:pPr>
    </w:p>
    <w:p w14:paraId="39A8970C" w14:textId="77777777" w:rsidR="003A26EF" w:rsidRPr="003A26EF" w:rsidRDefault="003A26EF" w:rsidP="003A26EF">
      <w:pPr>
        <w:rPr>
          <w:rFonts w:ascii="Arial" w:hAnsi="Arial" w:cs="Arial"/>
          <w:sz w:val="24"/>
          <w:szCs w:val="24"/>
        </w:rPr>
      </w:pPr>
    </w:p>
    <w:p w14:paraId="71834CF7" w14:textId="744A3B71" w:rsidR="003A26EF" w:rsidRDefault="0061495F" w:rsidP="003A26EF">
      <w:pPr>
        <w:rPr>
          <w:rFonts w:ascii="Arial" w:hAnsi="Arial" w:cs="Arial"/>
          <w:b/>
          <w:bCs/>
          <w:sz w:val="24"/>
          <w:szCs w:val="24"/>
        </w:rPr>
      </w:pPr>
      <w:r w:rsidRPr="0061495F">
        <w:rPr>
          <w:rFonts w:ascii="Arial" w:hAnsi="Arial" w:cs="Arial"/>
          <w:b/>
          <w:bCs/>
          <w:sz w:val="24"/>
          <w:szCs w:val="24"/>
        </w:rPr>
        <w:t xml:space="preserve">EXECUTIVE SUMMARY </w:t>
      </w:r>
    </w:p>
    <w:p w14:paraId="3A025462" w14:textId="77777777" w:rsidR="007D41BB" w:rsidRDefault="007D41BB" w:rsidP="003A26EF">
      <w:pPr>
        <w:rPr>
          <w:rFonts w:ascii="Arial" w:hAnsi="Arial" w:cs="Arial"/>
          <w:b/>
          <w:bCs/>
          <w:sz w:val="24"/>
          <w:szCs w:val="24"/>
        </w:rPr>
      </w:pPr>
    </w:p>
    <w:p w14:paraId="76EE2084" w14:textId="77777777" w:rsidR="007D41BB" w:rsidRDefault="007D41BB" w:rsidP="003A26EF">
      <w:pPr>
        <w:rPr>
          <w:rFonts w:ascii="Arial" w:hAnsi="Arial" w:cs="Arial"/>
          <w:b/>
          <w:bCs/>
          <w:sz w:val="24"/>
          <w:szCs w:val="24"/>
        </w:rPr>
      </w:pPr>
    </w:p>
    <w:p w14:paraId="7020FA23" w14:textId="50631419" w:rsidR="007D41BB" w:rsidRPr="007D41BB" w:rsidRDefault="007D41BB" w:rsidP="007D41BB">
      <w:pPr>
        <w:spacing w:line="360" w:lineRule="auto"/>
        <w:jc w:val="both"/>
        <w:rPr>
          <w:rFonts w:ascii="Arial" w:hAnsi="Arial" w:cs="Arial"/>
          <w:sz w:val="24"/>
          <w:szCs w:val="24"/>
        </w:rPr>
      </w:pPr>
      <w:r w:rsidRPr="007D41BB">
        <w:rPr>
          <w:rFonts w:ascii="Arial" w:hAnsi="Arial" w:cs="Arial"/>
          <w:sz w:val="24"/>
          <w:szCs w:val="24"/>
        </w:rPr>
        <w:t>This report evaluates Hilton Hotels, focusing on its organizational structure, culture, recent change initiatives, management of these changes, strategic direction, and business performance. Hilton emphasizes hospitality, integrity, teamwork, and diversity in its culture, aiming to provide exceptional guest experiences and practice sustainability. The company has implemented successful change initiatives, resulting in improved customer satisfaction and loyalty. Hilton effectively manages these changes through communication, employee engagement, and training. Strategically, Hilton focuses on innovation, customer experience, and global expansion. The company has achieved consistent growth in revenue, occupancy rates, and average daily rates. Hilton's organizational culture, change management, and strategic direction align with its business performance, positioning it as a leading global hospitality organization. Continuous evaluation, adaptation, and innovation will be essential for Hilton to maintain its market position and address emerging challenges.</w:t>
      </w:r>
    </w:p>
    <w:p w14:paraId="5CFB93AD" w14:textId="56D050D3" w:rsidR="003A26EF" w:rsidRPr="003A26EF" w:rsidRDefault="003A26EF" w:rsidP="003A26EF">
      <w:pPr>
        <w:rPr>
          <w:rFonts w:ascii="Arial" w:hAnsi="Arial" w:cs="Arial"/>
          <w:sz w:val="24"/>
          <w:szCs w:val="24"/>
        </w:rPr>
      </w:pPr>
    </w:p>
    <w:p w14:paraId="39E2B45E" w14:textId="4FD8C8D2" w:rsidR="003A26EF" w:rsidRDefault="003A26EF" w:rsidP="0061495F">
      <w:pPr>
        <w:spacing w:line="360" w:lineRule="auto"/>
        <w:jc w:val="both"/>
        <w:rPr>
          <w:rFonts w:ascii="Arial" w:hAnsi="Arial" w:cs="Arial"/>
          <w:sz w:val="24"/>
          <w:szCs w:val="24"/>
        </w:rPr>
      </w:pPr>
      <w:r>
        <w:rPr>
          <w:rFonts w:ascii="Arial" w:hAnsi="Arial" w:cs="Arial"/>
          <w:sz w:val="24"/>
          <w:szCs w:val="24"/>
        </w:rPr>
        <w:br w:type="page"/>
      </w:r>
    </w:p>
    <w:p w14:paraId="5D9780CE" w14:textId="77777777" w:rsidR="00EA534B" w:rsidRDefault="00EA534B" w:rsidP="003A26EF">
      <w:pPr>
        <w:rPr>
          <w:rFonts w:ascii="Arial" w:hAnsi="Arial" w:cs="Arial"/>
          <w:sz w:val="24"/>
          <w:szCs w:val="24"/>
        </w:rPr>
      </w:pPr>
    </w:p>
    <w:p w14:paraId="7980EE1F" w14:textId="440EBB69" w:rsidR="00D350EB" w:rsidRPr="00D350EB" w:rsidRDefault="00EA534B" w:rsidP="00D350EB">
      <w:pPr>
        <w:rPr>
          <w:rFonts w:ascii="Arial" w:hAnsi="Arial" w:cs="Arial"/>
          <w:b/>
          <w:bCs/>
          <w:sz w:val="36"/>
          <w:szCs w:val="36"/>
        </w:rPr>
      </w:pPr>
      <w:r>
        <w:rPr>
          <w:rFonts w:ascii="Arial" w:hAnsi="Arial" w:cs="Arial"/>
          <w:sz w:val="24"/>
          <w:szCs w:val="24"/>
        </w:rPr>
        <w:t xml:space="preserve">                                                         </w:t>
      </w:r>
      <w:r w:rsidR="00564E92" w:rsidRPr="00EA534B">
        <w:rPr>
          <w:rFonts w:ascii="Arial" w:hAnsi="Arial" w:cs="Arial"/>
          <w:b/>
          <w:bCs/>
          <w:sz w:val="36"/>
          <w:szCs w:val="36"/>
        </w:rPr>
        <w:t>References</w:t>
      </w:r>
    </w:p>
    <w:p w14:paraId="3B52DA05" w14:textId="77777777" w:rsidR="00D350EB" w:rsidRDefault="00D350EB" w:rsidP="00027A4A">
      <w:pPr>
        <w:spacing w:line="360" w:lineRule="auto"/>
        <w:jc w:val="both"/>
        <w:rPr>
          <w:rFonts w:ascii="Arial" w:hAnsi="Arial" w:cs="Arial"/>
          <w:sz w:val="24"/>
          <w:szCs w:val="24"/>
        </w:rPr>
      </w:pPr>
    </w:p>
    <w:p w14:paraId="7482C13D" w14:textId="471E405F" w:rsidR="00D350EB" w:rsidRDefault="00D350EB" w:rsidP="00027A4A">
      <w:pPr>
        <w:spacing w:line="360" w:lineRule="auto"/>
        <w:jc w:val="both"/>
        <w:rPr>
          <w:rFonts w:ascii="Arial" w:hAnsi="Arial" w:cs="Arial"/>
          <w:sz w:val="24"/>
          <w:szCs w:val="24"/>
        </w:rPr>
      </w:pPr>
      <w:proofErr w:type="spellStart"/>
      <w:r w:rsidRPr="009B0DA0">
        <w:rPr>
          <w:rFonts w:ascii="Arial" w:hAnsi="Arial" w:cs="Arial"/>
          <w:sz w:val="24"/>
          <w:szCs w:val="24"/>
        </w:rPr>
        <w:t>Bouichou</w:t>
      </w:r>
      <w:proofErr w:type="spellEnd"/>
      <w:r w:rsidRPr="009B0DA0">
        <w:rPr>
          <w:rFonts w:ascii="Arial" w:hAnsi="Arial" w:cs="Arial"/>
          <w:sz w:val="24"/>
          <w:szCs w:val="24"/>
        </w:rPr>
        <w:t>, S</w:t>
      </w:r>
      <w:r>
        <w:rPr>
          <w:rFonts w:ascii="Arial" w:hAnsi="Arial" w:cs="Arial"/>
          <w:sz w:val="24"/>
          <w:szCs w:val="24"/>
        </w:rPr>
        <w:t>,</w:t>
      </w:r>
      <w:r w:rsidRPr="009B0DA0">
        <w:rPr>
          <w:rFonts w:ascii="Arial" w:hAnsi="Arial" w:cs="Arial"/>
          <w:sz w:val="24"/>
          <w:szCs w:val="24"/>
        </w:rPr>
        <w:t xml:space="preserve"> Id, Wang, L; </w:t>
      </w:r>
      <w:proofErr w:type="spellStart"/>
      <w:r w:rsidRPr="009B0DA0">
        <w:rPr>
          <w:rFonts w:ascii="Arial" w:hAnsi="Arial" w:cs="Arial"/>
          <w:sz w:val="24"/>
          <w:szCs w:val="24"/>
        </w:rPr>
        <w:t>Feroz</w:t>
      </w:r>
      <w:proofErr w:type="spellEnd"/>
      <w:r w:rsidRPr="009B0DA0">
        <w:rPr>
          <w:rFonts w:ascii="Arial" w:hAnsi="Arial" w:cs="Arial"/>
          <w:sz w:val="24"/>
          <w:szCs w:val="24"/>
        </w:rPr>
        <w:t xml:space="preserve">, Hafiz Muhammad </w:t>
      </w:r>
      <w:r w:rsidR="00BA7186" w:rsidRPr="009B0DA0">
        <w:rPr>
          <w:rFonts w:ascii="Arial" w:hAnsi="Arial" w:cs="Arial"/>
          <w:sz w:val="24"/>
          <w:szCs w:val="24"/>
        </w:rPr>
        <w:t>Basit</w:t>
      </w:r>
      <w:r w:rsidR="00BA7186">
        <w:rPr>
          <w:rFonts w:ascii="Arial" w:hAnsi="Arial" w:cs="Arial"/>
          <w:sz w:val="24"/>
          <w:szCs w:val="24"/>
        </w:rPr>
        <w:t>, (</w:t>
      </w:r>
      <w:r>
        <w:rPr>
          <w:rFonts w:ascii="Arial" w:hAnsi="Arial" w:cs="Arial"/>
          <w:sz w:val="24"/>
          <w:szCs w:val="24"/>
        </w:rPr>
        <w:t>2020),</w:t>
      </w:r>
      <w:r w:rsidRPr="00E5594A">
        <w:t xml:space="preserve"> </w:t>
      </w:r>
      <w:r>
        <w:t>‘</w:t>
      </w:r>
      <w:r w:rsidRPr="00E5594A">
        <w:rPr>
          <w:rFonts w:ascii="Arial" w:hAnsi="Arial" w:cs="Arial"/>
          <w:sz w:val="24"/>
          <w:szCs w:val="24"/>
        </w:rPr>
        <w:t xml:space="preserve">How corporate social responsibility perceptions affect employees’ positive </w:t>
      </w:r>
      <w:proofErr w:type="spellStart"/>
      <w:r w:rsidRPr="00E5594A">
        <w:rPr>
          <w:rFonts w:ascii="Arial" w:hAnsi="Arial" w:cs="Arial"/>
          <w:sz w:val="24"/>
          <w:szCs w:val="24"/>
        </w:rPr>
        <w:t>behavior</w:t>
      </w:r>
      <w:proofErr w:type="spellEnd"/>
      <w:r w:rsidRPr="00E5594A">
        <w:rPr>
          <w:rFonts w:ascii="Arial" w:hAnsi="Arial" w:cs="Arial"/>
          <w:sz w:val="24"/>
          <w:szCs w:val="24"/>
        </w:rPr>
        <w:t xml:space="preserve"> in the hospitality industry: </w:t>
      </w:r>
      <w:r>
        <w:rPr>
          <w:rFonts w:ascii="Arial" w:hAnsi="Arial" w:cs="Arial"/>
          <w:sz w:val="24"/>
          <w:szCs w:val="24"/>
        </w:rPr>
        <w:t xml:space="preserve">the </w:t>
      </w:r>
      <w:r w:rsidRPr="00E5594A">
        <w:rPr>
          <w:rFonts w:ascii="Arial" w:hAnsi="Arial" w:cs="Arial"/>
          <w:sz w:val="24"/>
          <w:szCs w:val="24"/>
        </w:rPr>
        <w:t>moderating role of responsible leadership</w:t>
      </w:r>
      <w:r>
        <w:rPr>
          <w:rFonts w:ascii="Arial" w:hAnsi="Arial" w:cs="Arial"/>
          <w:sz w:val="24"/>
          <w:szCs w:val="24"/>
        </w:rPr>
        <w:t>’,</w:t>
      </w:r>
      <w:r w:rsidRPr="00787086">
        <w:t xml:space="preserve"> </w:t>
      </w:r>
      <w:r w:rsidRPr="00787086">
        <w:rPr>
          <w:rFonts w:ascii="Arial" w:hAnsi="Arial" w:cs="Arial"/>
          <w:sz w:val="24"/>
          <w:szCs w:val="24"/>
        </w:rPr>
        <w:t>Vol.19 (2), p.413-446</w:t>
      </w:r>
      <w:r>
        <w:rPr>
          <w:rFonts w:ascii="Arial" w:hAnsi="Arial" w:cs="Arial"/>
          <w:sz w:val="24"/>
          <w:szCs w:val="24"/>
        </w:rPr>
        <w:t>,</w:t>
      </w:r>
      <w:r w:rsidRPr="00787086">
        <w:t xml:space="preserve"> </w:t>
      </w:r>
      <w:r w:rsidRPr="00787086">
        <w:rPr>
          <w:rFonts w:ascii="Arial" w:hAnsi="Arial" w:cs="Arial"/>
          <w:sz w:val="24"/>
          <w:szCs w:val="24"/>
        </w:rPr>
        <w:t>Berlin/Heidelberg: Springer Berlin Heidelberg</w:t>
      </w:r>
      <w:r>
        <w:rPr>
          <w:rFonts w:ascii="Arial" w:hAnsi="Arial" w:cs="Arial"/>
          <w:sz w:val="24"/>
          <w:szCs w:val="24"/>
        </w:rPr>
        <w:t>.</w:t>
      </w:r>
    </w:p>
    <w:p w14:paraId="17D462F0" w14:textId="77777777" w:rsidR="00D350EB" w:rsidRDefault="00D350EB" w:rsidP="00027A4A">
      <w:pPr>
        <w:spacing w:line="360" w:lineRule="auto"/>
        <w:jc w:val="both"/>
        <w:rPr>
          <w:rFonts w:ascii="Arial" w:hAnsi="Arial" w:cs="Arial"/>
          <w:sz w:val="24"/>
          <w:szCs w:val="24"/>
        </w:rPr>
      </w:pPr>
    </w:p>
    <w:p w14:paraId="573C2FAE" w14:textId="77777777" w:rsidR="00D350EB" w:rsidRDefault="00D350EB" w:rsidP="00295C2D">
      <w:pPr>
        <w:spacing w:line="360" w:lineRule="auto"/>
        <w:jc w:val="both"/>
        <w:rPr>
          <w:rFonts w:ascii="Arial" w:hAnsi="Arial" w:cs="Arial"/>
          <w:sz w:val="24"/>
          <w:szCs w:val="24"/>
        </w:rPr>
      </w:pPr>
      <w:r>
        <w:rPr>
          <w:rFonts w:ascii="Arial" w:hAnsi="Arial" w:cs="Arial"/>
          <w:sz w:val="24"/>
          <w:szCs w:val="24"/>
        </w:rPr>
        <w:t>Claes, F, (2007),</w:t>
      </w:r>
      <w:r w:rsidRPr="000243F2">
        <w:t xml:space="preserve"> </w:t>
      </w:r>
      <w:r w:rsidRPr="000243F2">
        <w:rPr>
          <w:rFonts w:ascii="Arial" w:hAnsi="Arial" w:cs="Arial"/>
          <w:sz w:val="24"/>
          <w:szCs w:val="24"/>
        </w:rPr>
        <w:t>The satisfied customer winners and losers in the battle for buyer preference</w:t>
      </w:r>
      <w:r>
        <w:rPr>
          <w:rFonts w:ascii="Arial" w:hAnsi="Arial" w:cs="Arial"/>
          <w:sz w:val="24"/>
          <w:szCs w:val="24"/>
        </w:rPr>
        <w:t>,</w:t>
      </w:r>
      <w:r w:rsidRPr="00295C2D">
        <w:t xml:space="preserve"> </w:t>
      </w:r>
      <w:r w:rsidRPr="00295C2D">
        <w:rPr>
          <w:rFonts w:ascii="Arial" w:hAnsi="Arial" w:cs="Arial"/>
          <w:sz w:val="24"/>
          <w:szCs w:val="24"/>
        </w:rPr>
        <w:t>Palgrave Macmillan</w:t>
      </w:r>
      <w:r>
        <w:rPr>
          <w:rFonts w:ascii="Arial" w:hAnsi="Arial" w:cs="Arial"/>
          <w:sz w:val="24"/>
          <w:szCs w:val="24"/>
        </w:rPr>
        <w:t>.</w:t>
      </w:r>
    </w:p>
    <w:p w14:paraId="58A8F735" w14:textId="77777777" w:rsidR="00D350EB" w:rsidRDefault="00D350EB" w:rsidP="00295C2D">
      <w:pPr>
        <w:spacing w:line="360" w:lineRule="auto"/>
        <w:jc w:val="both"/>
        <w:rPr>
          <w:rFonts w:ascii="Arial" w:hAnsi="Arial" w:cs="Arial"/>
          <w:sz w:val="24"/>
          <w:szCs w:val="24"/>
        </w:rPr>
      </w:pPr>
    </w:p>
    <w:p w14:paraId="3AFDFD0E" w14:textId="77777777" w:rsidR="00D350EB" w:rsidRDefault="00D350EB" w:rsidP="000B15FF">
      <w:pPr>
        <w:spacing w:line="360" w:lineRule="auto"/>
        <w:jc w:val="both"/>
        <w:rPr>
          <w:rFonts w:ascii="Arial" w:hAnsi="Arial" w:cs="Arial"/>
          <w:sz w:val="24"/>
          <w:szCs w:val="24"/>
        </w:rPr>
      </w:pPr>
      <w:r>
        <w:rPr>
          <w:rFonts w:ascii="Arial" w:hAnsi="Arial" w:cs="Arial"/>
          <w:sz w:val="24"/>
          <w:szCs w:val="24"/>
        </w:rPr>
        <w:t>Dudovskiy, (2016),</w:t>
      </w:r>
      <w:r w:rsidRPr="00DF13BF">
        <w:t xml:space="preserve"> </w:t>
      </w:r>
      <w:r w:rsidRPr="00DF13BF">
        <w:rPr>
          <w:rFonts w:ascii="Arial" w:hAnsi="Arial" w:cs="Arial"/>
          <w:i/>
          <w:iCs/>
          <w:sz w:val="24"/>
          <w:szCs w:val="24"/>
        </w:rPr>
        <w:t>Hilton Hotels Business Strategy and Competitive Advantage</w:t>
      </w:r>
      <w:r>
        <w:rPr>
          <w:rFonts w:ascii="Arial" w:hAnsi="Arial" w:cs="Arial"/>
          <w:sz w:val="24"/>
          <w:szCs w:val="24"/>
        </w:rPr>
        <w:t>, Available at:</w:t>
      </w:r>
      <w:r w:rsidRPr="00050694">
        <w:t xml:space="preserve"> </w:t>
      </w:r>
      <w:hyperlink r:id="rId10" w:history="1">
        <w:r w:rsidRPr="00AD5232">
          <w:rPr>
            <w:rStyle w:val="Hyperlink"/>
            <w:rFonts w:ascii="Arial" w:hAnsi="Arial" w:cs="Arial"/>
            <w:sz w:val="24"/>
            <w:szCs w:val="24"/>
          </w:rPr>
          <w:t>https://research-methodology.net/hilton-hotels-business-strategy-and-competitive-advantage/</w:t>
        </w:r>
      </w:hyperlink>
      <w:r>
        <w:rPr>
          <w:rFonts w:ascii="Arial" w:hAnsi="Arial" w:cs="Arial"/>
          <w:sz w:val="24"/>
          <w:szCs w:val="24"/>
        </w:rPr>
        <w:t>.</w:t>
      </w:r>
    </w:p>
    <w:p w14:paraId="639D5EBB" w14:textId="77777777" w:rsidR="00BA7186" w:rsidRDefault="00BA7186" w:rsidP="000B15FF">
      <w:pPr>
        <w:spacing w:line="360" w:lineRule="auto"/>
        <w:jc w:val="both"/>
        <w:rPr>
          <w:rFonts w:ascii="Arial" w:hAnsi="Arial" w:cs="Arial"/>
          <w:sz w:val="24"/>
          <w:szCs w:val="24"/>
        </w:rPr>
      </w:pPr>
    </w:p>
    <w:p w14:paraId="3CE1C991" w14:textId="1276BE91" w:rsidR="00D350EB" w:rsidRDefault="00D350EB" w:rsidP="007771D8">
      <w:pPr>
        <w:spacing w:line="360" w:lineRule="auto"/>
        <w:jc w:val="both"/>
        <w:rPr>
          <w:rFonts w:ascii="Arial" w:hAnsi="Arial" w:cs="Arial"/>
          <w:sz w:val="24"/>
          <w:szCs w:val="24"/>
        </w:rPr>
      </w:pPr>
      <w:r>
        <w:rPr>
          <w:rFonts w:ascii="Arial" w:hAnsi="Arial" w:cs="Arial"/>
          <w:sz w:val="24"/>
          <w:szCs w:val="24"/>
        </w:rPr>
        <w:t>Dudovskiy, J, (2016),</w:t>
      </w:r>
      <w:r w:rsidRPr="0054504C">
        <w:t xml:space="preserve"> </w:t>
      </w:r>
      <w:r w:rsidRPr="00707EC2">
        <w:rPr>
          <w:rFonts w:ascii="Arial" w:hAnsi="Arial" w:cs="Arial"/>
          <w:i/>
          <w:iCs/>
          <w:sz w:val="24"/>
          <w:szCs w:val="24"/>
        </w:rPr>
        <w:t>Hilton Organizational Structure</w:t>
      </w:r>
      <w:r>
        <w:rPr>
          <w:rFonts w:ascii="Arial" w:hAnsi="Arial" w:cs="Arial"/>
          <w:sz w:val="24"/>
          <w:szCs w:val="24"/>
        </w:rPr>
        <w:t>, Available at:</w:t>
      </w:r>
      <w:r w:rsidRPr="00DB4DDA">
        <w:t xml:space="preserve"> </w:t>
      </w:r>
      <w:hyperlink r:id="rId11" w:history="1">
        <w:r w:rsidRPr="00AD5232">
          <w:rPr>
            <w:rStyle w:val="Hyperlink"/>
            <w:rFonts w:ascii="Arial" w:hAnsi="Arial" w:cs="Arial"/>
            <w:sz w:val="24"/>
            <w:szCs w:val="24"/>
          </w:rPr>
          <w:t>https://research-methodology.net/hilton-organizational-structure/</w:t>
        </w:r>
      </w:hyperlink>
      <w:r w:rsidR="00BA7186">
        <w:rPr>
          <w:rFonts w:ascii="Arial" w:hAnsi="Arial" w:cs="Arial"/>
          <w:sz w:val="24"/>
          <w:szCs w:val="24"/>
        </w:rPr>
        <w:t>.</w:t>
      </w:r>
    </w:p>
    <w:p w14:paraId="0240E19D" w14:textId="77777777" w:rsidR="00BA7186" w:rsidRDefault="00BA7186" w:rsidP="007771D8">
      <w:pPr>
        <w:spacing w:line="360" w:lineRule="auto"/>
        <w:jc w:val="both"/>
        <w:rPr>
          <w:rFonts w:ascii="Arial" w:hAnsi="Arial" w:cs="Arial"/>
          <w:sz w:val="24"/>
          <w:szCs w:val="24"/>
        </w:rPr>
      </w:pPr>
    </w:p>
    <w:p w14:paraId="3CFEA474" w14:textId="77777777" w:rsidR="00D350EB" w:rsidRDefault="00D350EB" w:rsidP="00295C2D">
      <w:pPr>
        <w:spacing w:line="360" w:lineRule="auto"/>
        <w:jc w:val="both"/>
        <w:rPr>
          <w:rFonts w:ascii="Arial" w:hAnsi="Arial" w:cs="Arial"/>
          <w:sz w:val="24"/>
          <w:szCs w:val="24"/>
        </w:rPr>
      </w:pPr>
      <w:r w:rsidRPr="00226897">
        <w:rPr>
          <w:rFonts w:ascii="Arial" w:hAnsi="Arial" w:cs="Arial"/>
          <w:sz w:val="24"/>
          <w:szCs w:val="24"/>
        </w:rPr>
        <w:t>External-Diversity-Brochure.pdf</w:t>
      </w:r>
      <w:r>
        <w:rPr>
          <w:rFonts w:ascii="Arial" w:hAnsi="Arial" w:cs="Arial"/>
          <w:sz w:val="24"/>
          <w:szCs w:val="24"/>
        </w:rPr>
        <w:t xml:space="preserve">, Hilton, </w:t>
      </w:r>
      <w:r w:rsidRPr="00B672A0">
        <w:rPr>
          <w:rFonts w:ascii="Arial" w:hAnsi="Arial" w:cs="Arial"/>
          <w:i/>
          <w:iCs/>
          <w:sz w:val="24"/>
          <w:szCs w:val="24"/>
        </w:rPr>
        <w:t>Diversity</w:t>
      </w:r>
      <w:r>
        <w:rPr>
          <w:rFonts w:ascii="Arial" w:hAnsi="Arial" w:cs="Arial"/>
          <w:i/>
          <w:iCs/>
          <w:sz w:val="24"/>
          <w:szCs w:val="24"/>
        </w:rPr>
        <w:t>,</w:t>
      </w:r>
      <w:r w:rsidRPr="00B672A0">
        <w:rPr>
          <w:rFonts w:ascii="Arial" w:hAnsi="Arial" w:cs="Arial"/>
          <w:i/>
          <w:iCs/>
          <w:sz w:val="24"/>
          <w:szCs w:val="24"/>
        </w:rPr>
        <w:t xml:space="preserve"> and Inclusion in Hilton</w:t>
      </w:r>
      <w:r>
        <w:rPr>
          <w:rFonts w:ascii="Arial" w:hAnsi="Arial" w:cs="Arial"/>
          <w:sz w:val="24"/>
          <w:szCs w:val="24"/>
        </w:rPr>
        <w:t>, Available at:</w:t>
      </w:r>
      <w:r w:rsidRPr="002371B1">
        <w:t xml:space="preserve"> </w:t>
      </w:r>
      <w:hyperlink r:id="rId12" w:history="1">
        <w:r w:rsidRPr="00AD5232">
          <w:rPr>
            <w:rStyle w:val="Hyperlink"/>
            <w:rFonts w:ascii="Arial" w:hAnsi="Arial" w:cs="Arial"/>
            <w:sz w:val="24"/>
            <w:szCs w:val="24"/>
          </w:rPr>
          <w:t>https://www.hilton.com/en/corporate/wp-content/uploads/2019/11/20190225_External-Diversity-Brochure.pdf</w:t>
        </w:r>
      </w:hyperlink>
      <w:r>
        <w:rPr>
          <w:rFonts w:ascii="Arial" w:hAnsi="Arial" w:cs="Arial"/>
          <w:sz w:val="24"/>
          <w:szCs w:val="24"/>
        </w:rPr>
        <w:t>.</w:t>
      </w:r>
    </w:p>
    <w:p w14:paraId="63631DB5" w14:textId="77777777" w:rsidR="00BA7186" w:rsidRDefault="00BA7186" w:rsidP="00295C2D">
      <w:pPr>
        <w:spacing w:line="360" w:lineRule="auto"/>
        <w:jc w:val="both"/>
        <w:rPr>
          <w:rFonts w:ascii="Arial" w:hAnsi="Arial" w:cs="Arial"/>
          <w:sz w:val="24"/>
          <w:szCs w:val="24"/>
        </w:rPr>
      </w:pPr>
    </w:p>
    <w:p w14:paraId="0FF7DBBF" w14:textId="77777777" w:rsidR="00D350EB" w:rsidRDefault="00D350EB" w:rsidP="00295C2D">
      <w:pPr>
        <w:spacing w:line="360" w:lineRule="auto"/>
        <w:jc w:val="both"/>
        <w:rPr>
          <w:rFonts w:ascii="Arial" w:hAnsi="Arial" w:cs="Arial"/>
          <w:sz w:val="24"/>
          <w:szCs w:val="24"/>
        </w:rPr>
      </w:pPr>
      <w:r w:rsidRPr="005913DE">
        <w:rPr>
          <w:rFonts w:ascii="Arial" w:hAnsi="Arial" w:cs="Arial"/>
          <w:sz w:val="24"/>
          <w:szCs w:val="24"/>
        </w:rPr>
        <w:t>Forbes, (2020),</w:t>
      </w:r>
      <w:r w:rsidRPr="005913DE">
        <w:t xml:space="preserve"> </w:t>
      </w:r>
      <w:r w:rsidRPr="005913DE">
        <w:rPr>
          <w:rFonts w:ascii="Arial" w:hAnsi="Arial" w:cs="Arial"/>
          <w:i/>
          <w:iCs/>
          <w:sz w:val="24"/>
          <w:szCs w:val="24"/>
        </w:rPr>
        <w:t>How Hilton Uses the Golden Rule to Drive Commercial Success,</w:t>
      </w:r>
      <w:r>
        <w:rPr>
          <w:rFonts w:ascii="Arial" w:hAnsi="Arial" w:cs="Arial"/>
          <w:i/>
          <w:iCs/>
          <w:sz w:val="24"/>
          <w:szCs w:val="24"/>
        </w:rPr>
        <w:t xml:space="preserve"> </w:t>
      </w:r>
      <w:r w:rsidRPr="005913DE">
        <w:rPr>
          <w:rFonts w:ascii="Arial" w:hAnsi="Arial" w:cs="Arial"/>
          <w:sz w:val="24"/>
          <w:szCs w:val="24"/>
        </w:rPr>
        <w:t>Available at:</w:t>
      </w:r>
      <w:r w:rsidRPr="00FB1E49">
        <w:t xml:space="preserve"> </w:t>
      </w:r>
      <w:hyperlink r:id="rId13" w:history="1">
        <w:r w:rsidRPr="00AD5232">
          <w:rPr>
            <w:rStyle w:val="Hyperlink"/>
            <w:rFonts w:ascii="Arial" w:hAnsi="Arial" w:cs="Arial"/>
            <w:sz w:val="24"/>
            <w:szCs w:val="24"/>
          </w:rPr>
          <w:t>https://www.forbes.com/sites/salesforce/2020/11/05/how-hilton-uses-the-golden-rule-to-drive-commercial-success/?sh=3f4b38d6733c</w:t>
        </w:r>
      </w:hyperlink>
      <w:r>
        <w:rPr>
          <w:rFonts w:ascii="Arial" w:hAnsi="Arial" w:cs="Arial"/>
          <w:sz w:val="24"/>
          <w:szCs w:val="24"/>
        </w:rPr>
        <w:t>.</w:t>
      </w:r>
    </w:p>
    <w:p w14:paraId="44AAFB69" w14:textId="77777777" w:rsidR="00BA7186" w:rsidRDefault="00BA7186" w:rsidP="00295C2D">
      <w:pPr>
        <w:spacing w:line="360" w:lineRule="auto"/>
        <w:jc w:val="both"/>
        <w:rPr>
          <w:rFonts w:ascii="Arial" w:hAnsi="Arial" w:cs="Arial"/>
          <w:sz w:val="24"/>
          <w:szCs w:val="24"/>
        </w:rPr>
      </w:pPr>
    </w:p>
    <w:p w14:paraId="32B5ED8D" w14:textId="77777777" w:rsidR="00D350EB" w:rsidRDefault="00D350EB" w:rsidP="00295C2D">
      <w:pPr>
        <w:spacing w:line="360" w:lineRule="auto"/>
        <w:jc w:val="both"/>
        <w:rPr>
          <w:rFonts w:ascii="Arial" w:hAnsi="Arial" w:cs="Arial"/>
          <w:sz w:val="24"/>
          <w:szCs w:val="24"/>
        </w:rPr>
      </w:pPr>
      <w:r w:rsidRPr="00692CC0">
        <w:rPr>
          <w:rFonts w:ascii="Arial" w:hAnsi="Arial" w:cs="Arial"/>
          <w:sz w:val="24"/>
          <w:szCs w:val="24"/>
        </w:rPr>
        <w:lastRenderedPageBreak/>
        <w:t>HILTON ENVIRONMENTAL, SOCIAL</w:t>
      </w:r>
      <w:r>
        <w:rPr>
          <w:rFonts w:ascii="Arial" w:hAnsi="Arial" w:cs="Arial"/>
          <w:sz w:val="24"/>
          <w:szCs w:val="24"/>
        </w:rPr>
        <w:t>,</w:t>
      </w:r>
      <w:r w:rsidRPr="00692CC0">
        <w:rPr>
          <w:rFonts w:ascii="Arial" w:hAnsi="Arial" w:cs="Arial"/>
          <w:sz w:val="24"/>
          <w:szCs w:val="24"/>
        </w:rPr>
        <w:t xml:space="preserve"> AND GOVERNANCE (ESG) REPORT</w:t>
      </w:r>
      <w:r>
        <w:rPr>
          <w:rFonts w:ascii="Arial" w:hAnsi="Arial" w:cs="Arial"/>
          <w:sz w:val="24"/>
          <w:szCs w:val="24"/>
        </w:rPr>
        <w:t xml:space="preserve">, (2020), </w:t>
      </w:r>
      <w:r w:rsidRPr="00D01249">
        <w:rPr>
          <w:rFonts w:ascii="Arial" w:hAnsi="Arial" w:cs="Arial"/>
          <w:i/>
          <w:iCs/>
          <w:sz w:val="24"/>
          <w:szCs w:val="24"/>
        </w:rPr>
        <w:t>Travel with Purpose</w:t>
      </w:r>
      <w:r>
        <w:rPr>
          <w:rFonts w:ascii="Arial" w:hAnsi="Arial" w:cs="Arial"/>
          <w:sz w:val="24"/>
          <w:szCs w:val="24"/>
        </w:rPr>
        <w:t>, Available at;</w:t>
      </w:r>
      <w:r w:rsidRPr="001401AE">
        <w:t xml:space="preserve"> </w:t>
      </w:r>
      <w:hyperlink r:id="rId14" w:history="1">
        <w:r w:rsidRPr="00AD5232">
          <w:rPr>
            <w:rStyle w:val="Hyperlink"/>
            <w:rFonts w:ascii="Arial" w:hAnsi="Arial" w:cs="Arial"/>
            <w:sz w:val="24"/>
            <w:szCs w:val="24"/>
          </w:rPr>
          <w:t>https://cr.hilton.com/wp-content/uploads/2021/04/Hilton-2020-ESG-Report.pdf</w:t>
        </w:r>
      </w:hyperlink>
      <w:r>
        <w:rPr>
          <w:rFonts w:ascii="Arial" w:hAnsi="Arial" w:cs="Arial"/>
          <w:sz w:val="24"/>
          <w:szCs w:val="24"/>
        </w:rPr>
        <w:t>.</w:t>
      </w:r>
    </w:p>
    <w:p w14:paraId="1CB6CF6E" w14:textId="77777777" w:rsidR="00BA7186" w:rsidRDefault="00BA7186" w:rsidP="00295C2D">
      <w:pPr>
        <w:spacing w:line="360" w:lineRule="auto"/>
        <w:jc w:val="both"/>
        <w:rPr>
          <w:rFonts w:ascii="Arial" w:hAnsi="Arial" w:cs="Arial"/>
          <w:sz w:val="24"/>
          <w:szCs w:val="24"/>
        </w:rPr>
      </w:pPr>
    </w:p>
    <w:p w14:paraId="086718C9" w14:textId="77777777" w:rsidR="00D350EB" w:rsidRDefault="00D350EB" w:rsidP="00295C2D">
      <w:pPr>
        <w:spacing w:line="360" w:lineRule="auto"/>
        <w:jc w:val="both"/>
        <w:rPr>
          <w:rFonts w:ascii="Arial" w:hAnsi="Arial" w:cs="Arial"/>
          <w:i/>
          <w:iCs/>
          <w:sz w:val="24"/>
          <w:szCs w:val="24"/>
        </w:rPr>
      </w:pPr>
      <w:r>
        <w:rPr>
          <w:rFonts w:ascii="Arial" w:hAnsi="Arial" w:cs="Arial"/>
          <w:sz w:val="24"/>
          <w:szCs w:val="24"/>
        </w:rPr>
        <w:t>Hilton, (2021),</w:t>
      </w:r>
      <w:r w:rsidRPr="004412A5">
        <w:t xml:space="preserve"> </w:t>
      </w:r>
      <w:r w:rsidRPr="004412A5">
        <w:rPr>
          <w:rFonts w:ascii="Arial" w:hAnsi="Arial" w:cs="Arial"/>
          <w:i/>
          <w:iCs/>
          <w:sz w:val="24"/>
          <w:szCs w:val="24"/>
        </w:rPr>
        <w:t xml:space="preserve">Hilton Global Trends Report Unpacks Surprising Ways the Pandemic Changed People, Profiles Expected 2022 </w:t>
      </w:r>
      <w:proofErr w:type="spellStart"/>
      <w:r w:rsidRPr="004412A5">
        <w:rPr>
          <w:rFonts w:ascii="Arial" w:hAnsi="Arial" w:cs="Arial"/>
          <w:i/>
          <w:iCs/>
          <w:sz w:val="24"/>
          <w:szCs w:val="24"/>
        </w:rPr>
        <w:t>Traveler</w:t>
      </w:r>
      <w:proofErr w:type="spellEnd"/>
      <w:r w:rsidRPr="004412A5">
        <w:rPr>
          <w:rFonts w:ascii="Arial" w:hAnsi="Arial" w:cs="Arial"/>
          <w:i/>
          <w:iCs/>
          <w:sz w:val="24"/>
          <w:szCs w:val="24"/>
        </w:rPr>
        <w:t xml:space="preserve"> Passions,</w:t>
      </w:r>
      <w:r>
        <w:rPr>
          <w:rFonts w:ascii="Arial" w:hAnsi="Arial" w:cs="Arial"/>
          <w:i/>
          <w:iCs/>
          <w:sz w:val="24"/>
          <w:szCs w:val="24"/>
        </w:rPr>
        <w:t xml:space="preserve"> </w:t>
      </w:r>
      <w:r w:rsidRPr="004412A5">
        <w:rPr>
          <w:rFonts w:ascii="Arial" w:hAnsi="Arial" w:cs="Arial"/>
          <w:sz w:val="24"/>
          <w:szCs w:val="24"/>
        </w:rPr>
        <w:t>Available at</w:t>
      </w:r>
      <w:r>
        <w:rPr>
          <w:rFonts w:ascii="Arial" w:hAnsi="Arial" w:cs="Arial"/>
          <w:i/>
          <w:iCs/>
          <w:sz w:val="24"/>
          <w:szCs w:val="24"/>
        </w:rPr>
        <w:t>:</w:t>
      </w:r>
      <w:r w:rsidRPr="00F63571">
        <w:t xml:space="preserve"> </w:t>
      </w:r>
      <w:hyperlink r:id="rId15" w:history="1">
        <w:r w:rsidRPr="00AD5232">
          <w:rPr>
            <w:rStyle w:val="Hyperlink"/>
            <w:rFonts w:ascii="Arial" w:hAnsi="Arial" w:cs="Arial"/>
            <w:i/>
            <w:iCs/>
            <w:sz w:val="24"/>
            <w:szCs w:val="24"/>
          </w:rPr>
          <w:t>https://stories.hilton.com/releases/hilton-global-trends-report-on-2022-travel-change</w:t>
        </w:r>
      </w:hyperlink>
      <w:r>
        <w:rPr>
          <w:rFonts w:ascii="Arial" w:hAnsi="Arial" w:cs="Arial"/>
          <w:i/>
          <w:iCs/>
          <w:sz w:val="24"/>
          <w:szCs w:val="24"/>
        </w:rPr>
        <w:t>.</w:t>
      </w:r>
    </w:p>
    <w:p w14:paraId="3DE7AA88" w14:textId="77777777" w:rsidR="00BA7186" w:rsidRDefault="00BA7186" w:rsidP="00295C2D">
      <w:pPr>
        <w:spacing w:line="360" w:lineRule="auto"/>
        <w:jc w:val="both"/>
        <w:rPr>
          <w:rFonts w:ascii="Arial" w:hAnsi="Arial" w:cs="Arial"/>
          <w:i/>
          <w:iCs/>
          <w:sz w:val="24"/>
          <w:szCs w:val="24"/>
        </w:rPr>
      </w:pPr>
    </w:p>
    <w:p w14:paraId="762E9355" w14:textId="77777777" w:rsidR="00D350EB" w:rsidRDefault="00D350EB" w:rsidP="007771D8">
      <w:pPr>
        <w:spacing w:line="360" w:lineRule="auto"/>
        <w:jc w:val="both"/>
        <w:rPr>
          <w:rFonts w:ascii="Arial" w:hAnsi="Arial" w:cs="Arial"/>
          <w:sz w:val="24"/>
          <w:szCs w:val="24"/>
        </w:rPr>
      </w:pPr>
      <w:r>
        <w:rPr>
          <w:rFonts w:ascii="Arial" w:hAnsi="Arial" w:cs="Arial"/>
          <w:sz w:val="24"/>
          <w:szCs w:val="24"/>
        </w:rPr>
        <w:t>Hilton, (2023),</w:t>
      </w:r>
      <w:r w:rsidRPr="008B2A6C">
        <w:t xml:space="preserve"> </w:t>
      </w:r>
      <w:r w:rsidRPr="00E82D06">
        <w:rPr>
          <w:rFonts w:ascii="Arial" w:hAnsi="Arial" w:cs="Arial"/>
          <w:i/>
          <w:iCs/>
          <w:sz w:val="24"/>
          <w:szCs w:val="24"/>
        </w:rPr>
        <w:t>Environmental Impact</w:t>
      </w:r>
      <w:r>
        <w:rPr>
          <w:rFonts w:ascii="Arial" w:hAnsi="Arial" w:cs="Arial"/>
          <w:i/>
          <w:iCs/>
          <w:sz w:val="24"/>
          <w:szCs w:val="24"/>
        </w:rPr>
        <w:t xml:space="preserve">, </w:t>
      </w:r>
      <w:r w:rsidRPr="00E82D06">
        <w:rPr>
          <w:rFonts w:ascii="Arial" w:hAnsi="Arial" w:cs="Arial"/>
          <w:sz w:val="24"/>
          <w:szCs w:val="24"/>
        </w:rPr>
        <w:t>Available at</w:t>
      </w:r>
      <w:r>
        <w:rPr>
          <w:rFonts w:ascii="Arial" w:hAnsi="Arial" w:cs="Arial"/>
          <w:i/>
          <w:iCs/>
          <w:sz w:val="24"/>
          <w:szCs w:val="24"/>
        </w:rPr>
        <w:t>:</w:t>
      </w:r>
      <w:r w:rsidRPr="00B82B87">
        <w:t xml:space="preserve"> </w:t>
      </w:r>
      <w:hyperlink r:id="rId16" w:history="1">
        <w:r w:rsidRPr="00AD5232">
          <w:rPr>
            <w:rStyle w:val="Hyperlink"/>
            <w:rFonts w:ascii="Arial" w:hAnsi="Arial" w:cs="Arial"/>
            <w:sz w:val="24"/>
            <w:szCs w:val="24"/>
          </w:rPr>
          <w:t>https://esg.hilton.com/environment/</w:t>
        </w:r>
      </w:hyperlink>
      <w:r w:rsidRPr="00B82B87">
        <w:rPr>
          <w:rFonts w:ascii="Arial" w:hAnsi="Arial" w:cs="Arial"/>
          <w:sz w:val="24"/>
          <w:szCs w:val="24"/>
        </w:rPr>
        <w:t>.</w:t>
      </w:r>
    </w:p>
    <w:p w14:paraId="5D4E7732" w14:textId="77777777" w:rsidR="00BA7186" w:rsidRDefault="00BA7186" w:rsidP="007771D8">
      <w:pPr>
        <w:spacing w:line="360" w:lineRule="auto"/>
        <w:jc w:val="both"/>
        <w:rPr>
          <w:rFonts w:ascii="Arial" w:hAnsi="Arial" w:cs="Arial"/>
          <w:sz w:val="24"/>
          <w:szCs w:val="24"/>
        </w:rPr>
      </w:pPr>
    </w:p>
    <w:p w14:paraId="73D72C8C" w14:textId="01513825" w:rsidR="00D350EB" w:rsidRDefault="00D350EB" w:rsidP="00027A4A">
      <w:pPr>
        <w:spacing w:line="360" w:lineRule="auto"/>
        <w:jc w:val="both"/>
        <w:rPr>
          <w:rFonts w:ascii="Arial" w:hAnsi="Arial" w:cs="Arial"/>
          <w:sz w:val="24"/>
          <w:szCs w:val="24"/>
        </w:rPr>
      </w:pPr>
      <w:r>
        <w:rPr>
          <w:rFonts w:ascii="Arial" w:hAnsi="Arial" w:cs="Arial"/>
          <w:sz w:val="24"/>
          <w:szCs w:val="24"/>
        </w:rPr>
        <w:t>Hilton, (2023),</w:t>
      </w:r>
      <w:r w:rsidR="00697F80">
        <w:rPr>
          <w:rFonts w:ascii="Arial" w:hAnsi="Arial" w:cs="Arial"/>
          <w:sz w:val="24"/>
          <w:szCs w:val="24"/>
        </w:rPr>
        <w:t xml:space="preserve"> </w:t>
      </w:r>
      <w:r w:rsidRPr="004A4071">
        <w:rPr>
          <w:rFonts w:ascii="Arial" w:hAnsi="Arial" w:cs="Arial"/>
          <w:i/>
          <w:iCs/>
          <w:sz w:val="24"/>
          <w:szCs w:val="24"/>
        </w:rPr>
        <w:t>Welcome to Hilton</w:t>
      </w:r>
      <w:r>
        <w:rPr>
          <w:rFonts w:ascii="Arial" w:hAnsi="Arial" w:cs="Arial"/>
          <w:sz w:val="24"/>
          <w:szCs w:val="24"/>
        </w:rPr>
        <w:t>,</w:t>
      </w:r>
      <w:r w:rsidR="00697F80">
        <w:rPr>
          <w:rFonts w:ascii="Arial" w:hAnsi="Arial" w:cs="Arial"/>
          <w:sz w:val="24"/>
          <w:szCs w:val="24"/>
        </w:rPr>
        <w:t xml:space="preserve"> </w:t>
      </w:r>
      <w:r>
        <w:rPr>
          <w:rFonts w:ascii="Arial" w:hAnsi="Arial" w:cs="Arial"/>
          <w:sz w:val="24"/>
          <w:szCs w:val="24"/>
        </w:rPr>
        <w:t>available at;</w:t>
      </w:r>
      <w:r w:rsidRPr="004A4071">
        <w:t xml:space="preserve"> </w:t>
      </w:r>
      <w:hyperlink r:id="rId17" w:history="1">
        <w:r w:rsidR="00BA7186" w:rsidRPr="00221D34">
          <w:rPr>
            <w:rStyle w:val="Hyperlink"/>
            <w:rFonts w:ascii="Arial" w:hAnsi="Arial" w:cs="Arial"/>
            <w:sz w:val="24"/>
            <w:szCs w:val="24"/>
          </w:rPr>
          <w:t>https://www.hilton.com/en/corporate/</w:t>
        </w:r>
      </w:hyperlink>
      <w:r>
        <w:rPr>
          <w:rFonts w:ascii="Arial" w:hAnsi="Arial" w:cs="Arial"/>
          <w:sz w:val="24"/>
          <w:szCs w:val="24"/>
        </w:rPr>
        <w:t>.</w:t>
      </w:r>
    </w:p>
    <w:p w14:paraId="73BD3394" w14:textId="77777777" w:rsidR="00BA7186" w:rsidRPr="00027A4A" w:rsidRDefault="00BA7186" w:rsidP="00027A4A">
      <w:pPr>
        <w:spacing w:line="360" w:lineRule="auto"/>
        <w:jc w:val="both"/>
        <w:rPr>
          <w:rFonts w:ascii="Arial" w:hAnsi="Arial" w:cs="Arial"/>
          <w:sz w:val="24"/>
          <w:szCs w:val="24"/>
        </w:rPr>
      </w:pPr>
    </w:p>
    <w:p w14:paraId="20D4DCB0" w14:textId="77777777" w:rsidR="00D350EB" w:rsidRDefault="00D350EB" w:rsidP="00295C2D">
      <w:pPr>
        <w:spacing w:line="360" w:lineRule="auto"/>
        <w:jc w:val="both"/>
        <w:rPr>
          <w:rFonts w:ascii="Arial" w:hAnsi="Arial" w:cs="Arial"/>
          <w:i/>
          <w:iCs/>
          <w:sz w:val="24"/>
          <w:szCs w:val="24"/>
        </w:rPr>
      </w:pPr>
      <w:r w:rsidRPr="00882A33">
        <w:rPr>
          <w:rFonts w:ascii="Arial" w:hAnsi="Arial" w:cs="Arial"/>
          <w:sz w:val="24"/>
          <w:szCs w:val="24"/>
        </w:rPr>
        <w:t>Hilton,</w:t>
      </w:r>
      <w:r>
        <w:rPr>
          <w:rFonts w:ascii="Arial" w:hAnsi="Arial" w:cs="Arial"/>
          <w:sz w:val="24"/>
          <w:szCs w:val="24"/>
        </w:rPr>
        <w:t xml:space="preserve"> </w:t>
      </w:r>
      <w:r w:rsidRPr="00882A33">
        <w:rPr>
          <w:rFonts w:ascii="Arial" w:hAnsi="Arial" w:cs="Arial"/>
          <w:sz w:val="24"/>
          <w:szCs w:val="24"/>
        </w:rPr>
        <w:t>C,(1984),</w:t>
      </w:r>
      <w:r>
        <w:rPr>
          <w:rFonts w:ascii="Arial" w:hAnsi="Arial" w:cs="Arial"/>
          <w:sz w:val="24"/>
          <w:szCs w:val="24"/>
        </w:rPr>
        <w:t xml:space="preserve"> ‘</w:t>
      </w:r>
      <w:r w:rsidRPr="00882A33">
        <w:rPr>
          <w:rFonts w:ascii="Arial" w:hAnsi="Arial" w:cs="Arial"/>
          <w:sz w:val="24"/>
          <w:szCs w:val="24"/>
        </w:rPr>
        <w:t xml:space="preserve">Be </w:t>
      </w:r>
      <w:r>
        <w:rPr>
          <w:rFonts w:ascii="Arial" w:hAnsi="Arial" w:cs="Arial"/>
          <w:sz w:val="24"/>
          <w:szCs w:val="24"/>
        </w:rPr>
        <w:t>M</w:t>
      </w:r>
      <w:r w:rsidRPr="00882A33">
        <w:rPr>
          <w:rFonts w:ascii="Arial" w:hAnsi="Arial" w:cs="Arial"/>
          <w:sz w:val="24"/>
          <w:szCs w:val="24"/>
        </w:rPr>
        <w:t xml:space="preserve">y </w:t>
      </w:r>
      <w:r>
        <w:rPr>
          <w:rFonts w:ascii="Arial" w:hAnsi="Arial" w:cs="Arial"/>
          <w:sz w:val="24"/>
          <w:szCs w:val="24"/>
        </w:rPr>
        <w:t>Guest,</w:t>
      </w:r>
      <w:r w:rsidRPr="000E2138">
        <w:t xml:space="preserve"> </w:t>
      </w:r>
      <w:r w:rsidRPr="00A04F57">
        <w:rPr>
          <w:rFonts w:ascii="Arial" w:hAnsi="Arial" w:cs="Arial"/>
          <w:i/>
          <w:iCs/>
          <w:sz w:val="24"/>
          <w:szCs w:val="24"/>
        </w:rPr>
        <w:t>Welcome to the new Google Books,</w:t>
      </w:r>
      <w:r>
        <w:rPr>
          <w:rFonts w:ascii="Arial" w:hAnsi="Arial" w:cs="Arial"/>
          <w:i/>
          <w:iCs/>
          <w:sz w:val="24"/>
          <w:szCs w:val="24"/>
        </w:rPr>
        <w:t xml:space="preserve"> </w:t>
      </w:r>
      <w:r>
        <w:rPr>
          <w:rFonts w:ascii="Arial" w:hAnsi="Arial" w:cs="Arial"/>
          <w:sz w:val="24"/>
          <w:szCs w:val="24"/>
        </w:rPr>
        <w:t>A</w:t>
      </w:r>
      <w:r w:rsidRPr="00027B69">
        <w:rPr>
          <w:rFonts w:ascii="Arial" w:hAnsi="Arial" w:cs="Arial"/>
          <w:sz w:val="24"/>
          <w:szCs w:val="24"/>
        </w:rPr>
        <w:t>vailable on;</w:t>
      </w:r>
      <w:r w:rsidRPr="00027B69">
        <w:t xml:space="preserve"> </w:t>
      </w:r>
      <w:hyperlink r:id="rId18" w:history="1">
        <w:r w:rsidRPr="00AD5232">
          <w:rPr>
            <w:rStyle w:val="Hyperlink"/>
            <w:rFonts w:ascii="Arial" w:hAnsi="Arial" w:cs="Arial"/>
            <w:i/>
            <w:iCs/>
            <w:sz w:val="24"/>
            <w:szCs w:val="24"/>
          </w:rPr>
          <w:t>https://www.google.co.uk/books/edition/_/O7BGK2BLtpgC?hl=en&amp;gbpv=0</w:t>
        </w:r>
      </w:hyperlink>
      <w:r>
        <w:rPr>
          <w:rFonts w:ascii="Arial" w:hAnsi="Arial" w:cs="Arial"/>
          <w:i/>
          <w:iCs/>
          <w:sz w:val="24"/>
          <w:szCs w:val="24"/>
        </w:rPr>
        <w:t>.</w:t>
      </w:r>
    </w:p>
    <w:p w14:paraId="7699EF83" w14:textId="77777777" w:rsidR="00BA7186" w:rsidRDefault="00BA7186" w:rsidP="00295C2D">
      <w:pPr>
        <w:spacing w:line="360" w:lineRule="auto"/>
        <w:jc w:val="both"/>
        <w:rPr>
          <w:rFonts w:ascii="Arial" w:hAnsi="Arial" w:cs="Arial"/>
          <w:i/>
          <w:iCs/>
          <w:sz w:val="24"/>
          <w:szCs w:val="24"/>
        </w:rPr>
      </w:pPr>
    </w:p>
    <w:p w14:paraId="21232016" w14:textId="77777777" w:rsidR="00D350EB" w:rsidRDefault="00D350EB" w:rsidP="007771D8">
      <w:pPr>
        <w:spacing w:line="360" w:lineRule="auto"/>
        <w:jc w:val="both"/>
        <w:rPr>
          <w:rFonts w:ascii="Arial" w:hAnsi="Arial" w:cs="Arial"/>
          <w:sz w:val="24"/>
          <w:szCs w:val="24"/>
        </w:rPr>
      </w:pPr>
      <w:r>
        <w:rPr>
          <w:rFonts w:ascii="Arial" w:hAnsi="Arial" w:cs="Arial"/>
          <w:sz w:val="24"/>
          <w:szCs w:val="24"/>
        </w:rPr>
        <w:t>Hilton,(2021),</w:t>
      </w:r>
      <w:r w:rsidRPr="006677F3">
        <w:t xml:space="preserve"> </w:t>
      </w:r>
      <w:r w:rsidRPr="00707EC2">
        <w:rPr>
          <w:rFonts w:ascii="Arial" w:hAnsi="Arial" w:cs="Arial"/>
          <w:i/>
          <w:iCs/>
          <w:sz w:val="24"/>
          <w:szCs w:val="24"/>
        </w:rPr>
        <w:t>Hilton Introduces Industry</w:t>
      </w:r>
      <w:r w:rsidRPr="00707EC2">
        <w:rPr>
          <w:rFonts w:ascii="Cambria Math" w:hAnsi="Cambria Math" w:cs="Cambria Math"/>
          <w:i/>
          <w:iCs/>
          <w:sz w:val="24"/>
          <w:szCs w:val="24"/>
        </w:rPr>
        <w:t>‑</w:t>
      </w:r>
      <w:r w:rsidRPr="00707EC2">
        <w:rPr>
          <w:rFonts w:ascii="Arial" w:hAnsi="Arial" w:cs="Arial"/>
          <w:i/>
          <w:iCs/>
          <w:sz w:val="24"/>
          <w:szCs w:val="24"/>
        </w:rPr>
        <w:t>Leading Tech Enhancements</w:t>
      </w:r>
      <w:r>
        <w:rPr>
          <w:rFonts w:ascii="Arial" w:hAnsi="Arial" w:cs="Arial"/>
          <w:sz w:val="24"/>
          <w:szCs w:val="24"/>
        </w:rPr>
        <w:t>, Available at:</w:t>
      </w:r>
      <w:r w:rsidRPr="00E42576">
        <w:t xml:space="preserve"> </w:t>
      </w:r>
      <w:hyperlink r:id="rId19" w:history="1">
        <w:r w:rsidRPr="00AD5232">
          <w:rPr>
            <w:rStyle w:val="Hyperlink"/>
            <w:rFonts w:ascii="Arial" w:hAnsi="Arial" w:cs="Arial"/>
            <w:sz w:val="24"/>
            <w:szCs w:val="24"/>
          </w:rPr>
          <w:t>https://stories.hilton.com/releases/hilton-debuts-industry-leading-tech-enhancements</w:t>
        </w:r>
      </w:hyperlink>
      <w:r>
        <w:rPr>
          <w:rFonts w:ascii="Arial" w:hAnsi="Arial" w:cs="Arial"/>
          <w:sz w:val="24"/>
          <w:szCs w:val="24"/>
        </w:rPr>
        <w:t>.</w:t>
      </w:r>
    </w:p>
    <w:p w14:paraId="74FC9882" w14:textId="77777777" w:rsidR="009C2EDF" w:rsidRDefault="009C2EDF" w:rsidP="007771D8">
      <w:pPr>
        <w:spacing w:line="360" w:lineRule="auto"/>
        <w:jc w:val="both"/>
        <w:rPr>
          <w:rFonts w:ascii="Arial" w:hAnsi="Arial" w:cs="Arial"/>
          <w:sz w:val="24"/>
          <w:szCs w:val="24"/>
        </w:rPr>
      </w:pPr>
    </w:p>
    <w:p w14:paraId="5B929ECB" w14:textId="77777777" w:rsidR="00D350EB" w:rsidRDefault="00D350EB" w:rsidP="00295C2D">
      <w:pPr>
        <w:spacing w:line="360" w:lineRule="auto"/>
        <w:jc w:val="both"/>
        <w:rPr>
          <w:rFonts w:ascii="Arial" w:hAnsi="Arial" w:cs="Arial"/>
          <w:i/>
          <w:iCs/>
          <w:sz w:val="24"/>
          <w:szCs w:val="24"/>
        </w:rPr>
      </w:pPr>
      <w:r>
        <w:rPr>
          <w:rFonts w:ascii="Arial" w:hAnsi="Arial" w:cs="Arial"/>
          <w:sz w:val="24"/>
          <w:szCs w:val="24"/>
        </w:rPr>
        <w:t>Hilton,(2021),</w:t>
      </w:r>
      <w:r w:rsidRPr="001A2BC4">
        <w:t xml:space="preserve"> </w:t>
      </w:r>
      <w:r w:rsidRPr="001A2BC4">
        <w:rPr>
          <w:rFonts w:ascii="Arial" w:hAnsi="Arial" w:cs="Arial"/>
          <w:i/>
          <w:iCs/>
          <w:sz w:val="24"/>
          <w:szCs w:val="24"/>
        </w:rPr>
        <w:t>Hilton Introduces Industry</w:t>
      </w:r>
      <w:r w:rsidRPr="001A2BC4">
        <w:rPr>
          <w:rFonts w:ascii="Cambria Math" w:hAnsi="Cambria Math" w:cs="Cambria Math"/>
          <w:i/>
          <w:iCs/>
          <w:sz w:val="24"/>
          <w:szCs w:val="24"/>
        </w:rPr>
        <w:t>‑</w:t>
      </w:r>
      <w:r w:rsidRPr="001A2BC4">
        <w:rPr>
          <w:rFonts w:ascii="Arial" w:hAnsi="Arial" w:cs="Arial"/>
          <w:i/>
          <w:iCs/>
          <w:sz w:val="24"/>
          <w:szCs w:val="24"/>
        </w:rPr>
        <w:t>Leading Tech Enhancements</w:t>
      </w:r>
      <w:r w:rsidRPr="00E16BDB">
        <w:rPr>
          <w:rFonts w:ascii="Arial" w:hAnsi="Arial" w:cs="Arial"/>
          <w:sz w:val="24"/>
          <w:szCs w:val="24"/>
        </w:rPr>
        <w:t>,</w:t>
      </w:r>
      <w:r>
        <w:rPr>
          <w:rFonts w:ascii="Arial" w:hAnsi="Arial" w:cs="Arial"/>
          <w:sz w:val="24"/>
          <w:szCs w:val="24"/>
        </w:rPr>
        <w:t xml:space="preserve"> </w:t>
      </w:r>
      <w:r w:rsidRPr="00E16BDB">
        <w:rPr>
          <w:rFonts w:ascii="Arial" w:hAnsi="Arial" w:cs="Arial"/>
          <w:sz w:val="24"/>
          <w:szCs w:val="24"/>
        </w:rPr>
        <w:t>Available at</w:t>
      </w:r>
      <w:r>
        <w:rPr>
          <w:rFonts w:ascii="Arial" w:hAnsi="Arial" w:cs="Arial"/>
          <w:i/>
          <w:iCs/>
          <w:sz w:val="24"/>
          <w:szCs w:val="24"/>
        </w:rPr>
        <w:t>:</w:t>
      </w:r>
      <w:r w:rsidRPr="00960A51">
        <w:t xml:space="preserve"> </w:t>
      </w:r>
      <w:hyperlink r:id="rId20" w:history="1">
        <w:r w:rsidRPr="00AD5232">
          <w:rPr>
            <w:rStyle w:val="Hyperlink"/>
            <w:rFonts w:ascii="Arial" w:hAnsi="Arial" w:cs="Arial"/>
            <w:i/>
            <w:iCs/>
            <w:sz w:val="24"/>
            <w:szCs w:val="24"/>
          </w:rPr>
          <w:t>https://stories.hilton.com/releases/hilton-debuts-industry-leading-tech-enhancements</w:t>
        </w:r>
      </w:hyperlink>
      <w:r>
        <w:rPr>
          <w:rFonts w:ascii="Arial" w:hAnsi="Arial" w:cs="Arial"/>
          <w:i/>
          <w:iCs/>
          <w:sz w:val="24"/>
          <w:szCs w:val="24"/>
        </w:rPr>
        <w:t>.</w:t>
      </w:r>
    </w:p>
    <w:p w14:paraId="07F0A68A" w14:textId="77777777" w:rsidR="009C2EDF" w:rsidRDefault="009C2EDF" w:rsidP="00295C2D">
      <w:pPr>
        <w:spacing w:line="360" w:lineRule="auto"/>
        <w:jc w:val="both"/>
        <w:rPr>
          <w:rFonts w:ascii="Arial" w:hAnsi="Arial" w:cs="Arial"/>
          <w:i/>
          <w:iCs/>
          <w:sz w:val="24"/>
          <w:szCs w:val="24"/>
        </w:rPr>
      </w:pPr>
    </w:p>
    <w:p w14:paraId="22E2B16E" w14:textId="1B8C56A5" w:rsidR="00D350EB" w:rsidRDefault="009C2EDF" w:rsidP="00027A4A">
      <w:pPr>
        <w:spacing w:line="360" w:lineRule="auto"/>
        <w:jc w:val="both"/>
        <w:rPr>
          <w:rFonts w:ascii="Arial" w:hAnsi="Arial" w:cs="Arial"/>
          <w:sz w:val="24"/>
          <w:szCs w:val="24"/>
        </w:rPr>
      </w:pPr>
      <w:r>
        <w:rPr>
          <w:rFonts w:ascii="Arial" w:hAnsi="Arial" w:cs="Arial"/>
          <w:sz w:val="24"/>
          <w:szCs w:val="24"/>
        </w:rPr>
        <w:t>Hilton, (</w:t>
      </w:r>
      <w:r w:rsidR="00D350EB">
        <w:rPr>
          <w:rFonts w:ascii="Arial" w:hAnsi="Arial" w:cs="Arial"/>
          <w:sz w:val="24"/>
          <w:szCs w:val="24"/>
        </w:rPr>
        <w:t>2022), Annual Reports, Available at:</w:t>
      </w:r>
      <w:r w:rsidR="00D350EB" w:rsidRPr="00685E9D">
        <w:t xml:space="preserve"> </w:t>
      </w:r>
      <w:hyperlink r:id="rId21" w:history="1">
        <w:r w:rsidR="00D350EB" w:rsidRPr="00221D34">
          <w:rPr>
            <w:rStyle w:val="Hyperlink"/>
            <w:rFonts w:ascii="Arial" w:hAnsi="Arial" w:cs="Arial"/>
            <w:sz w:val="24"/>
            <w:szCs w:val="24"/>
          </w:rPr>
          <w:t>https://ir.hilton.com/financial-reporting/annual-reports</w:t>
        </w:r>
      </w:hyperlink>
      <w:r w:rsidR="00D350EB">
        <w:rPr>
          <w:rFonts w:ascii="Arial" w:hAnsi="Arial" w:cs="Arial"/>
          <w:sz w:val="24"/>
          <w:szCs w:val="24"/>
        </w:rPr>
        <w:t>.</w:t>
      </w:r>
    </w:p>
    <w:p w14:paraId="6F79780C" w14:textId="77777777" w:rsidR="009C2EDF" w:rsidRDefault="009C2EDF" w:rsidP="00027A4A">
      <w:pPr>
        <w:spacing w:line="360" w:lineRule="auto"/>
        <w:jc w:val="both"/>
        <w:rPr>
          <w:rFonts w:ascii="Arial" w:hAnsi="Arial" w:cs="Arial"/>
          <w:sz w:val="24"/>
          <w:szCs w:val="24"/>
        </w:rPr>
      </w:pPr>
    </w:p>
    <w:p w14:paraId="6DBDA113" w14:textId="77777777" w:rsidR="00D350EB" w:rsidRDefault="00D350EB" w:rsidP="00295C2D">
      <w:pPr>
        <w:spacing w:line="360" w:lineRule="auto"/>
        <w:jc w:val="both"/>
        <w:rPr>
          <w:rFonts w:ascii="Arial" w:hAnsi="Arial" w:cs="Arial"/>
          <w:i/>
          <w:iCs/>
          <w:sz w:val="24"/>
          <w:szCs w:val="24"/>
        </w:rPr>
      </w:pPr>
      <w:proofErr w:type="spellStart"/>
      <w:proofErr w:type="gramStart"/>
      <w:r>
        <w:rPr>
          <w:rFonts w:ascii="Arial" w:hAnsi="Arial" w:cs="Arial"/>
          <w:sz w:val="24"/>
          <w:szCs w:val="24"/>
        </w:rPr>
        <w:lastRenderedPageBreak/>
        <w:t>Hopsitalitynet</w:t>
      </w:r>
      <w:proofErr w:type="spellEnd"/>
      <w:r>
        <w:rPr>
          <w:rFonts w:ascii="Arial" w:hAnsi="Arial" w:cs="Arial"/>
          <w:sz w:val="24"/>
          <w:szCs w:val="24"/>
        </w:rPr>
        <w:t>,(</w:t>
      </w:r>
      <w:proofErr w:type="gramEnd"/>
      <w:r>
        <w:rPr>
          <w:rFonts w:ascii="Arial" w:hAnsi="Arial" w:cs="Arial"/>
          <w:sz w:val="24"/>
          <w:szCs w:val="24"/>
        </w:rPr>
        <w:t>2021),</w:t>
      </w:r>
      <w:r w:rsidRPr="00410E1B">
        <w:t xml:space="preserve"> </w:t>
      </w:r>
      <w:r w:rsidRPr="00410E1B">
        <w:rPr>
          <w:rFonts w:ascii="Arial" w:hAnsi="Arial" w:cs="Arial"/>
          <w:i/>
          <w:iCs/>
          <w:sz w:val="24"/>
          <w:szCs w:val="24"/>
        </w:rPr>
        <w:t>Hilton’s Worldwide Growth Continues, With Robust Expansion in the Americas</w:t>
      </w:r>
      <w:r w:rsidRPr="00262203">
        <w:rPr>
          <w:rFonts w:ascii="Arial" w:hAnsi="Arial" w:cs="Arial"/>
          <w:sz w:val="24"/>
          <w:szCs w:val="24"/>
        </w:rPr>
        <w:t>,</w:t>
      </w:r>
      <w:r>
        <w:rPr>
          <w:rFonts w:ascii="Arial" w:hAnsi="Arial" w:cs="Arial"/>
          <w:sz w:val="24"/>
          <w:szCs w:val="24"/>
        </w:rPr>
        <w:t xml:space="preserve"> </w:t>
      </w:r>
      <w:r w:rsidRPr="00262203">
        <w:rPr>
          <w:rFonts w:ascii="Arial" w:hAnsi="Arial" w:cs="Arial"/>
          <w:sz w:val="24"/>
          <w:szCs w:val="24"/>
        </w:rPr>
        <w:t>Available</w:t>
      </w:r>
      <w:r>
        <w:rPr>
          <w:rFonts w:ascii="Arial" w:hAnsi="Arial" w:cs="Arial"/>
          <w:i/>
          <w:iCs/>
          <w:sz w:val="24"/>
          <w:szCs w:val="24"/>
        </w:rPr>
        <w:t xml:space="preserve"> </w:t>
      </w:r>
      <w:r w:rsidRPr="00262203">
        <w:rPr>
          <w:rFonts w:ascii="Arial" w:hAnsi="Arial" w:cs="Arial"/>
          <w:sz w:val="24"/>
          <w:szCs w:val="24"/>
        </w:rPr>
        <w:t>on:</w:t>
      </w:r>
      <w:r w:rsidRPr="00262203">
        <w:t xml:space="preserve"> </w:t>
      </w:r>
      <w:hyperlink r:id="rId22" w:history="1">
        <w:r w:rsidRPr="00AD5232">
          <w:rPr>
            <w:rStyle w:val="Hyperlink"/>
            <w:rFonts w:ascii="Arial" w:hAnsi="Arial" w:cs="Arial"/>
            <w:i/>
            <w:iCs/>
            <w:sz w:val="24"/>
            <w:szCs w:val="24"/>
          </w:rPr>
          <w:t>https://www.hospitalitynet.org/news/4106261.html</w:t>
        </w:r>
      </w:hyperlink>
      <w:r>
        <w:rPr>
          <w:rFonts w:ascii="Arial" w:hAnsi="Arial" w:cs="Arial"/>
          <w:i/>
          <w:iCs/>
          <w:sz w:val="24"/>
          <w:szCs w:val="24"/>
        </w:rPr>
        <w:t>.</w:t>
      </w:r>
    </w:p>
    <w:p w14:paraId="3C1296D5" w14:textId="77777777" w:rsidR="00335F25" w:rsidRDefault="00335F25" w:rsidP="00295C2D">
      <w:pPr>
        <w:spacing w:line="360" w:lineRule="auto"/>
        <w:jc w:val="both"/>
        <w:rPr>
          <w:rFonts w:ascii="Arial" w:hAnsi="Arial" w:cs="Arial"/>
          <w:i/>
          <w:iCs/>
          <w:sz w:val="24"/>
          <w:szCs w:val="24"/>
        </w:rPr>
      </w:pPr>
    </w:p>
    <w:p w14:paraId="6FC7C34A" w14:textId="77777777" w:rsidR="002A1258" w:rsidRDefault="002A1258" w:rsidP="00295C2D">
      <w:pPr>
        <w:spacing w:line="360" w:lineRule="auto"/>
        <w:jc w:val="both"/>
        <w:rPr>
          <w:rFonts w:ascii="Arial" w:hAnsi="Arial" w:cs="Arial"/>
          <w:i/>
          <w:iCs/>
          <w:sz w:val="24"/>
          <w:szCs w:val="24"/>
        </w:rPr>
      </w:pPr>
    </w:p>
    <w:p w14:paraId="1167ED8A" w14:textId="1F9D5754" w:rsidR="00100446" w:rsidRDefault="002A1258" w:rsidP="00100446">
      <w:pPr>
        <w:spacing w:line="360" w:lineRule="auto"/>
        <w:jc w:val="both"/>
        <w:rPr>
          <w:rFonts w:ascii="Arial" w:hAnsi="Arial" w:cs="Arial"/>
          <w:sz w:val="24"/>
          <w:szCs w:val="24"/>
        </w:rPr>
      </w:pPr>
      <w:r w:rsidRPr="002A1258">
        <w:rPr>
          <w:rFonts w:ascii="Arial" w:hAnsi="Arial" w:cs="Arial"/>
          <w:sz w:val="24"/>
          <w:szCs w:val="24"/>
        </w:rPr>
        <w:t>Mullins,</w:t>
      </w:r>
      <w:r w:rsidR="00335F25">
        <w:rPr>
          <w:rFonts w:ascii="Arial" w:hAnsi="Arial" w:cs="Arial"/>
          <w:sz w:val="24"/>
          <w:szCs w:val="24"/>
        </w:rPr>
        <w:t xml:space="preserve"> </w:t>
      </w:r>
      <w:r w:rsidR="00877353">
        <w:rPr>
          <w:rFonts w:ascii="Arial" w:hAnsi="Arial" w:cs="Arial"/>
          <w:sz w:val="24"/>
          <w:szCs w:val="24"/>
        </w:rPr>
        <w:t>L,</w:t>
      </w:r>
      <w:r w:rsidR="00335F25">
        <w:rPr>
          <w:rFonts w:ascii="Arial" w:hAnsi="Arial" w:cs="Arial"/>
          <w:sz w:val="24"/>
          <w:szCs w:val="24"/>
        </w:rPr>
        <w:t xml:space="preserve"> </w:t>
      </w:r>
      <w:r w:rsidR="00877353">
        <w:rPr>
          <w:rFonts w:ascii="Arial" w:hAnsi="Arial" w:cs="Arial"/>
          <w:sz w:val="24"/>
          <w:szCs w:val="24"/>
        </w:rPr>
        <w:t>J,</w:t>
      </w:r>
      <w:r w:rsidR="00335F25">
        <w:rPr>
          <w:rFonts w:ascii="Arial" w:hAnsi="Arial" w:cs="Arial"/>
          <w:sz w:val="24"/>
          <w:szCs w:val="24"/>
        </w:rPr>
        <w:t xml:space="preserve"> </w:t>
      </w:r>
      <w:proofErr w:type="spellStart"/>
      <w:r w:rsidR="00146346">
        <w:rPr>
          <w:rFonts w:ascii="Arial" w:hAnsi="Arial" w:cs="Arial"/>
          <w:sz w:val="24"/>
          <w:szCs w:val="24"/>
        </w:rPr>
        <w:t>Dossor</w:t>
      </w:r>
      <w:proofErr w:type="spellEnd"/>
      <w:r w:rsidR="00146346">
        <w:rPr>
          <w:rFonts w:ascii="Arial" w:hAnsi="Arial" w:cs="Arial"/>
          <w:sz w:val="24"/>
          <w:szCs w:val="24"/>
        </w:rPr>
        <w:t>,</w:t>
      </w:r>
      <w:r w:rsidR="00335F25">
        <w:rPr>
          <w:rFonts w:ascii="Arial" w:hAnsi="Arial" w:cs="Arial"/>
          <w:sz w:val="24"/>
          <w:szCs w:val="24"/>
        </w:rPr>
        <w:t xml:space="preserve"> </w:t>
      </w:r>
      <w:proofErr w:type="gramStart"/>
      <w:r w:rsidR="00146346">
        <w:rPr>
          <w:rFonts w:ascii="Arial" w:hAnsi="Arial" w:cs="Arial"/>
          <w:sz w:val="24"/>
          <w:szCs w:val="24"/>
        </w:rPr>
        <w:t>P,</w:t>
      </w:r>
      <w:r w:rsidR="00877353">
        <w:rPr>
          <w:rFonts w:ascii="Arial" w:hAnsi="Arial" w:cs="Arial"/>
          <w:sz w:val="24"/>
          <w:szCs w:val="24"/>
        </w:rPr>
        <w:t>(</w:t>
      </w:r>
      <w:proofErr w:type="gramEnd"/>
      <w:r w:rsidR="00877353">
        <w:rPr>
          <w:rFonts w:ascii="Arial" w:hAnsi="Arial" w:cs="Arial"/>
          <w:sz w:val="24"/>
          <w:szCs w:val="24"/>
        </w:rPr>
        <w:t>2013),</w:t>
      </w:r>
      <w:r w:rsidR="00100446" w:rsidRPr="00100446">
        <w:t xml:space="preserve"> </w:t>
      </w:r>
      <w:r w:rsidR="00100446">
        <w:t>‘’</w:t>
      </w:r>
      <w:r w:rsidR="00100446" w:rsidRPr="00100446">
        <w:rPr>
          <w:rFonts w:ascii="Arial" w:hAnsi="Arial" w:cs="Arial"/>
          <w:sz w:val="24"/>
          <w:szCs w:val="24"/>
        </w:rPr>
        <w:t>Hospitality management and organisational behaviour</w:t>
      </w:r>
      <w:r w:rsidR="00100446">
        <w:rPr>
          <w:rFonts w:ascii="Arial" w:hAnsi="Arial" w:cs="Arial"/>
          <w:sz w:val="24"/>
          <w:szCs w:val="24"/>
        </w:rPr>
        <w:t>’</w:t>
      </w:r>
      <w:r w:rsidR="00146346">
        <w:rPr>
          <w:rFonts w:ascii="Arial" w:hAnsi="Arial" w:cs="Arial"/>
          <w:sz w:val="24"/>
          <w:szCs w:val="24"/>
        </w:rPr>
        <w:t>,</w:t>
      </w:r>
      <w:r w:rsidR="00335F25">
        <w:rPr>
          <w:rFonts w:ascii="Arial" w:hAnsi="Arial" w:cs="Arial"/>
          <w:sz w:val="24"/>
          <w:szCs w:val="24"/>
        </w:rPr>
        <w:t xml:space="preserve"> Pearson.</w:t>
      </w:r>
    </w:p>
    <w:p w14:paraId="6CD2AE2D" w14:textId="77777777" w:rsidR="00335F25" w:rsidRPr="00100446" w:rsidRDefault="00335F25" w:rsidP="00100446">
      <w:pPr>
        <w:spacing w:line="360" w:lineRule="auto"/>
        <w:jc w:val="both"/>
        <w:rPr>
          <w:rFonts w:ascii="Arial" w:hAnsi="Arial" w:cs="Arial"/>
          <w:sz w:val="24"/>
          <w:szCs w:val="24"/>
        </w:rPr>
      </w:pPr>
    </w:p>
    <w:p w14:paraId="58F93127" w14:textId="77777777" w:rsidR="009C2EDF" w:rsidRDefault="009C2EDF" w:rsidP="00295C2D">
      <w:pPr>
        <w:spacing w:line="360" w:lineRule="auto"/>
        <w:jc w:val="both"/>
        <w:rPr>
          <w:rFonts w:ascii="Arial" w:hAnsi="Arial" w:cs="Arial"/>
          <w:i/>
          <w:iCs/>
          <w:sz w:val="24"/>
          <w:szCs w:val="24"/>
        </w:rPr>
      </w:pPr>
    </w:p>
    <w:p w14:paraId="1ED9471F" w14:textId="5AFE2F69" w:rsidR="00D350EB" w:rsidRDefault="00D350EB" w:rsidP="00295C2D">
      <w:pPr>
        <w:spacing w:line="360" w:lineRule="auto"/>
        <w:jc w:val="both"/>
        <w:rPr>
          <w:rFonts w:ascii="Arial" w:hAnsi="Arial" w:cs="Arial"/>
          <w:sz w:val="24"/>
          <w:szCs w:val="24"/>
        </w:rPr>
      </w:pPr>
      <w:proofErr w:type="spellStart"/>
      <w:r w:rsidRPr="00E27F3D">
        <w:rPr>
          <w:rFonts w:ascii="Arial" w:hAnsi="Arial" w:cs="Arial"/>
          <w:sz w:val="24"/>
          <w:szCs w:val="24"/>
        </w:rPr>
        <w:t>Mahmut</w:t>
      </w:r>
      <w:proofErr w:type="spellEnd"/>
      <w:r w:rsidRPr="00E27F3D">
        <w:rPr>
          <w:rFonts w:ascii="Arial" w:hAnsi="Arial" w:cs="Arial"/>
          <w:sz w:val="24"/>
          <w:szCs w:val="24"/>
        </w:rPr>
        <w:t xml:space="preserve"> D, </w:t>
      </w:r>
      <w:proofErr w:type="spellStart"/>
      <w:r w:rsidRPr="00E27F3D">
        <w:rPr>
          <w:rFonts w:ascii="Arial" w:hAnsi="Arial" w:cs="Arial"/>
          <w:sz w:val="24"/>
          <w:szCs w:val="24"/>
        </w:rPr>
        <w:t>Dalgic</w:t>
      </w:r>
      <w:proofErr w:type="spellEnd"/>
      <w:r>
        <w:rPr>
          <w:rFonts w:ascii="Arial" w:hAnsi="Arial" w:cs="Arial"/>
          <w:sz w:val="24"/>
          <w:szCs w:val="24"/>
        </w:rPr>
        <w:t>, A,</w:t>
      </w:r>
      <w:r w:rsidRPr="00E27F3D">
        <w:rPr>
          <w:rFonts w:ascii="Arial" w:hAnsi="Arial" w:cs="Arial"/>
          <w:sz w:val="24"/>
          <w:szCs w:val="24"/>
        </w:rPr>
        <w:t xml:space="preserve"> Fatma </w:t>
      </w:r>
      <w:proofErr w:type="spellStart"/>
      <w:r w:rsidR="009C2EDF" w:rsidRPr="00E27F3D">
        <w:rPr>
          <w:rFonts w:ascii="Arial" w:hAnsi="Arial" w:cs="Arial"/>
          <w:sz w:val="24"/>
          <w:szCs w:val="24"/>
        </w:rPr>
        <w:t>Ergen</w:t>
      </w:r>
      <w:proofErr w:type="spellEnd"/>
      <w:r w:rsidR="009C2EDF">
        <w:rPr>
          <w:rFonts w:ascii="Arial" w:hAnsi="Arial" w:cs="Arial"/>
          <w:sz w:val="24"/>
          <w:szCs w:val="24"/>
        </w:rPr>
        <w:t>, (</w:t>
      </w:r>
      <w:r>
        <w:rPr>
          <w:rFonts w:ascii="Arial" w:hAnsi="Arial" w:cs="Arial"/>
          <w:sz w:val="24"/>
          <w:szCs w:val="24"/>
        </w:rPr>
        <w:t>2021),</w:t>
      </w:r>
      <w:r w:rsidRPr="00AB2416">
        <w:t xml:space="preserve"> </w:t>
      </w:r>
      <w:r w:rsidRPr="00AB2416">
        <w:rPr>
          <w:rFonts w:ascii="Arial" w:hAnsi="Arial" w:cs="Arial"/>
          <w:i/>
          <w:iCs/>
          <w:sz w:val="24"/>
          <w:szCs w:val="24"/>
        </w:rPr>
        <w:t>Handbook of research on the impacts and implications of COVID-19 on the tourism industry,</w:t>
      </w:r>
      <w:r w:rsidRPr="00113E5D">
        <w:t xml:space="preserve"> </w:t>
      </w:r>
      <w:r w:rsidRPr="00113E5D">
        <w:rPr>
          <w:rFonts w:ascii="Arial" w:hAnsi="Arial" w:cs="Arial"/>
          <w:sz w:val="24"/>
          <w:szCs w:val="24"/>
        </w:rPr>
        <w:t>Business Science Reference</w:t>
      </w:r>
      <w:r>
        <w:rPr>
          <w:rFonts w:ascii="Arial" w:hAnsi="Arial" w:cs="Arial"/>
          <w:sz w:val="24"/>
          <w:szCs w:val="24"/>
        </w:rPr>
        <w:t>.</w:t>
      </w:r>
    </w:p>
    <w:p w14:paraId="623CEC13" w14:textId="77777777" w:rsidR="009C2EDF" w:rsidRDefault="009C2EDF" w:rsidP="00295C2D">
      <w:pPr>
        <w:spacing w:line="360" w:lineRule="auto"/>
        <w:jc w:val="both"/>
        <w:rPr>
          <w:rFonts w:ascii="Arial" w:hAnsi="Arial" w:cs="Arial"/>
          <w:sz w:val="24"/>
          <w:szCs w:val="24"/>
        </w:rPr>
      </w:pPr>
    </w:p>
    <w:p w14:paraId="108A356C" w14:textId="77777777" w:rsidR="00D350EB" w:rsidRDefault="00D350EB" w:rsidP="007771D8">
      <w:pPr>
        <w:spacing w:line="360" w:lineRule="auto"/>
        <w:jc w:val="both"/>
        <w:rPr>
          <w:rFonts w:ascii="Arial" w:hAnsi="Arial" w:cs="Arial"/>
          <w:sz w:val="24"/>
          <w:szCs w:val="24"/>
        </w:rPr>
      </w:pPr>
      <w:proofErr w:type="spellStart"/>
      <w:r w:rsidRPr="007F2326">
        <w:rPr>
          <w:rFonts w:ascii="Arial" w:hAnsi="Arial" w:cs="Arial"/>
          <w:sz w:val="24"/>
          <w:szCs w:val="24"/>
        </w:rPr>
        <w:t>Maznevski</w:t>
      </w:r>
      <w:proofErr w:type="spellEnd"/>
      <w:r>
        <w:rPr>
          <w:rFonts w:ascii="Arial" w:hAnsi="Arial" w:cs="Arial"/>
          <w:sz w:val="24"/>
          <w:szCs w:val="24"/>
        </w:rPr>
        <w:t>,</w:t>
      </w:r>
      <w:r w:rsidRPr="007F2326">
        <w:rPr>
          <w:rFonts w:ascii="Arial" w:hAnsi="Arial" w:cs="Arial"/>
          <w:sz w:val="24"/>
          <w:szCs w:val="24"/>
        </w:rPr>
        <w:t xml:space="preserve"> M,</w:t>
      </w:r>
      <w:r>
        <w:rPr>
          <w:rFonts w:ascii="Arial" w:hAnsi="Arial" w:cs="Arial"/>
          <w:sz w:val="24"/>
          <w:szCs w:val="24"/>
        </w:rPr>
        <w:t xml:space="preserve"> Distefano, J, (2020),</w:t>
      </w:r>
      <w:r w:rsidRPr="00F120E1">
        <w:t xml:space="preserve"> </w:t>
      </w:r>
      <w:r>
        <w:t>‘</w:t>
      </w:r>
      <w:r w:rsidRPr="00F120E1">
        <w:rPr>
          <w:rFonts w:ascii="Arial" w:hAnsi="Arial" w:cs="Arial"/>
          <w:sz w:val="24"/>
          <w:szCs w:val="24"/>
        </w:rPr>
        <w:t>Global leaders are team players: Developing global leaders through membership on global teams</w:t>
      </w:r>
      <w:r>
        <w:rPr>
          <w:rFonts w:ascii="Arial" w:hAnsi="Arial" w:cs="Arial"/>
          <w:sz w:val="24"/>
          <w:szCs w:val="24"/>
        </w:rPr>
        <w:t>’,</w:t>
      </w:r>
      <w:r w:rsidRPr="008F454F">
        <w:t xml:space="preserve"> </w:t>
      </w:r>
      <w:r w:rsidRPr="008F454F">
        <w:rPr>
          <w:rFonts w:ascii="Arial" w:hAnsi="Arial" w:cs="Arial"/>
          <w:sz w:val="24"/>
          <w:szCs w:val="24"/>
        </w:rPr>
        <w:t>Vol.39 (2-3), p.195-208</w:t>
      </w:r>
      <w:r>
        <w:rPr>
          <w:rFonts w:ascii="Arial" w:hAnsi="Arial" w:cs="Arial"/>
          <w:sz w:val="24"/>
          <w:szCs w:val="24"/>
        </w:rPr>
        <w:t>,</w:t>
      </w:r>
      <w:r w:rsidRPr="007771D8">
        <w:t xml:space="preserve"> </w:t>
      </w:r>
      <w:r w:rsidRPr="007771D8">
        <w:rPr>
          <w:rFonts w:ascii="Arial" w:hAnsi="Arial" w:cs="Arial"/>
          <w:sz w:val="24"/>
          <w:szCs w:val="24"/>
        </w:rPr>
        <w:t>New York: John Wiley &amp; Sons, Inc</w:t>
      </w:r>
      <w:r>
        <w:rPr>
          <w:rFonts w:ascii="Arial" w:hAnsi="Arial" w:cs="Arial"/>
          <w:sz w:val="24"/>
          <w:szCs w:val="24"/>
        </w:rPr>
        <w:t>.</w:t>
      </w:r>
    </w:p>
    <w:p w14:paraId="75517592" w14:textId="77777777" w:rsidR="009C2EDF" w:rsidRDefault="009C2EDF" w:rsidP="007771D8">
      <w:pPr>
        <w:spacing w:line="360" w:lineRule="auto"/>
        <w:jc w:val="both"/>
        <w:rPr>
          <w:rFonts w:ascii="Arial" w:hAnsi="Arial" w:cs="Arial"/>
          <w:sz w:val="24"/>
          <w:szCs w:val="24"/>
        </w:rPr>
      </w:pPr>
    </w:p>
    <w:p w14:paraId="21303CD0" w14:textId="6191636B" w:rsidR="00D350EB" w:rsidRDefault="00D350EB" w:rsidP="000B15FF">
      <w:pPr>
        <w:spacing w:line="360" w:lineRule="auto"/>
        <w:jc w:val="both"/>
        <w:rPr>
          <w:rFonts w:ascii="Arial" w:hAnsi="Arial" w:cs="Arial"/>
          <w:sz w:val="24"/>
          <w:szCs w:val="24"/>
        </w:rPr>
      </w:pPr>
      <w:r>
        <w:rPr>
          <w:rFonts w:ascii="Arial" w:hAnsi="Arial" w:cs="Arial"/>
          <w:sz w:val="24"/>
          <w:szCs w:val="24"/>
        </w:rPr>
        <w:t xml:space="preserve">Naim, A, </w:t>
      </w:r>
      <w:proofErr w:type="spellStart"/>
      <w:r>
        <w:rPr>
          <w:rFonts w:ascii="Arial" w:hAnsi="Arial" w:cs="Arial"/>
          <w:sz w:val="24"/>
          <w:szCs w:val="24"/>
        </w:rPr>
        <w:t>Kautish</w:t>
      </w:r>
      <w:proofErr w:type="spellEnd"/>
      <w:r>
        <w:rPr>
          <w:rFonts w:ascii="Arial" w:hAnsi="Arial" w:cs="Arial"/>
          <w:sz w:val="24"/>
          <w:szCs w:val="24"/>
        </w:rPr>
        <w:t xml:space="preserve">, S, </w:t>
      </w:r>
      <w:r w:rsidR="009C2EDF">
        <w:rPr>
          <w:rFonts w:ascii="Arial" w:hAnsi="Arial" w:cs="Arial"/>
          <w:sz w:val="24"/>
          <w:szCs w:val="24"/>
        </w:rPr>
        <w:t>K, (</w:t>
      </w:r>
      <w:r>
        <w:rPr>
          <w:rFonts w:ascii="Arial" w:hAnsi="Arial" w:cs="Arial"/>
          <w:sz w:val="24"/>
          <w:szCs w:val="24"/>
        </w:rPr>
        <w:t>2020),</w:t>
      </w:r>
      <w:r w:rsidRPr="0071745A">
        <w:t xml:space="preserve"> </w:t>
      </w:r>
      <w:r>
        <w:t>‘</w:t>
      </w:r>
      <w:r w:rsidRPr="0071745A">
        <w:rPr>
          <w:rFonts w:ascii="Arial" w:hAnsi="Arial" w:cs="Arial"/>
          <w:sz w:val="24"/>
          <w:szCs w:val="24"/>
        </w:rPr>
        <w:t>Building a brand image through electronic customer relationship management</w:t>
      </w:r>
      <w:r>
        <w:rPr>
          <w:rFonts w:ascii="Arial" w:hAnsi="Arial" w:cs="Arial"/>
          <w:sz w:val="24"/>
          <w:szCs w:val="24"/>
        </w:rPr>
        <w:t>’,</w:t>
      </w:r>
      <w:r w:rsidRPr="000B15FF">
        <w:t xml:space="preserve"> </w:t>
      </w:r>
      <w:r w:rsidRPr="000B15FF">
        <w:rPr>
          <w:rFonts w:ascii="Arial" w:hAnsi="Arial" w:cs="Arial"/>
          <w:sz w:val="24"/>
          <w:szCs w:val="24"/>
        </w:rPr>
        <w:t>IGI Global, Business Science Reference</w:t>
      </w:r>
      <w:r>
        <w:rPr>
          <w:rFonts w:ascii="Arial" w:hAnsi="Arial" w:cs="Arial"/>
          <w:sz w:val="24"/>
          <w:szCs w:val="24"/>
        </w:rPr>
        <w:t>.</w:t>
      </w:r>
    </w:p>
    <w:p w14:paraId="0E64164A" w14:textId="77777777" w:rsidR="009C2EDF" w:rsidRDefault="009C2EDF" w:rsidP="000B15FF">
      <w:pPr>
        <w:spacing w:line="360" w:lineRule="auto"/>
        <w:jc w:val="both"/>
        <w:rPr>
          <w:rFonts w:ascii="Arial" w:hAnsi="Arial" w:cs="Arial"/>
          <w:sz w:val="24"/>
          <w:szCs w:val="24"/>
        </w:rPr>
      </w:pPr>
    </w:p>
    <w:p w14:paraId="5299C377" w14:textId="3CAE70B5" w:rsidR="00D350EB" w:rsidRDefault="00D350EB" w:rsidP="009F5CD3">
      <w:pPr>
        <w:spacing w:line="360" w:lineRule="auto"/>
        <w:jc w:val="both"/>
        <w:rPr>
          <w:rFonts w:ascii="Arial" w:hAnsi="Arial" w:cs="Arial"/>
          <w:sz w:val="24"/>
          <w:szCs w:val="24"/>
        </w:rPr>
      </w:pPr>
      <w:r>
        <w:rPr>
          <w:rFonts w:ascii="Arial" w:hAnsi="Arial" w:cs="Arial"/>
          <w:sz w:val="24"/>
          <w:szCs w:val="24"/>
        </w:rPr>
        <w:t xml:space="preserve">Uttam, Ch, Kumar, B, </w:t>
      </w:r>
      <w:r w:rsidR="009C2EDF">
        <w:rPr>
          <w:rFonts w:ascii="Arial" w:hAnsi="Arial" w:cs="Arial"/>
          <w:sz w:val="24"/>
          <w:szCs w:val="24"/>
        </w:rPr>
        <w:t>S, (</w:t>
      </w:r>
      <w:r>
        <w:rPr>
          <w:rFonts w:ascii="Arial" w:hAnsi="Arial" w:cs="Arial"/>
          <w:sz w:val="24"/>
          <w:szCs w:val="24"/>
        </w:rPr>
        <w:t>2020),’</w:t>
      </w:r>
      <w:r w:rsidRPr="009F5CD3">
        <w:t xml:space="preserve"> </w:t>
      </w:r>
      <w:r w:rsidRPr="009F5CD3">
        <w:rPr>
          <w:rFonts w:ascii="Arial" w:hAnsi="Arial" w:cs="Arial"/>
          <w:sz w:val="24"/>
          <w:szCs w:val="24"/>
        </w:rPr>
        <w:t>Impact of Online Reviews on Consumer's Hotel Booking Intentions: Does Brand Image Mediate?</w:t>
      </w:r>
      <w:r>
        <w:rPr>
          <w:rFonts w:ascii="Arial" w:hAnsi="Arial" w:cs="Arial"/>
          <w:sz w:val="24"/>
          <w:szCs w:val="24"/>
        </w:rPr>
        <w:t>’,</w:t>
      </w:r>
      <w:r w:rsidRPr="00071AEA">
        <w:t xml:space="preserve"> </w:t>
      </w:r>
      <w:r w:rsidRPr="00071AEA">
        <w:rPr>
          <w:rFonts w:ascii="Arial" w:hAnsi="Arial" w:cs="Arial"/>
          <w:sz w:val="24"/>
          <w:szCs w:val="24"/>
        </w:rPr>
        <w:t>Vol.26 (7), p.943-963</w:t>
      </w:r>
      <w:r>
        <w:rPr>
          <w:rFonts w:ascii="Arial" w:hAnsi="Arial" w:cs="Arial"/>
          <w:sz w:val="24"/>
          <w:szCs w:val="24"/>
        </w:rPr>
        <w:t>,</w:t>
      </w:r>
      <w:r w:rsidRPr="00681836">
        <w:t xml:space="preserve"> </w:t>
      </w:r>
      <w:r w:rsidRPr="00681836">
        <w:rPr>
          <w:rFonts w:ascii="Arial" w:hAnsi="Arial" w:cs="Arial"/>
          <w:sz w:val="24"/>
          <w:szCs w:val="24"/>
        </w:rPr>
        <w:t>Binghamton: Routledge</w:t>
      </w:r>
      <w:r>
        <w:rPr>
          <w:rFonts w:ascii="Arial" w:hAnsi="Arial" w:cs="Arial"/>
          <w:sz w:val="24"/>
          <w:szCs w:val="24"/>
        </w:rPr>
        <w:t>.</w:t>
      </w:r>
    </w:p>
    <w:p w14:paraId="476FA438" w14:textId="77777777" w:rsidR="009C2EDF" w:rsidRDefault="009C2EDF" w:rsidP="009F5CD3">
      <w:pPr>
        <w:spacing w:line="360" w:lineRule="auto"/>
        <w:jc w:val="both"/>
        <w:rPr>
          <w:rFonts w:ascii="Arial" w:hAnsi="Arial" w:cs="Arial"/>
          <w:sz w:val="24"/>
          <w:szCs w:val="24"/>
        </w:rPr>
      </w:pPr>
    </w:p>
    <w:p w14:paraId="6FEC8624" w14:textId="77777777" w:rsidR="00D350EB" w:rsidRDefault="00D350EB" w:rsidP="00295C2D">
      <w:pPr>
        <w:spacing w:line="360" w:lineRule="auto"/>
        <w:jc w:val="both"/>
        <w:rPr>
          <w:rFonts w:ascii="Arial" w:hAnsi="Arial" w:cs="Arial"/>
          <w:sz w:val="24"/>
          <w:szCs w:val="24"/>
        </w:rPr>
      </w:pPr>
      <w:proofErr w:type="spellStart"/>
      <w:r w:rsidRPr="00B53728">
        <w:rPr>
          <w:rFonts w:ascii="Arial" w:hAnsi="Arial" w:cs="Arial"/>
          <w:sz w:val="24"/>
          <w:szCs w:val="24"/>
        </w:rPr>
        <w:t>Zientara</w:t>
      </w:r>
      <w:proofErr w:type="spellEnd"/>
      <w:r w:rsidRPr="00B53728">
        <w:rPr>
          <w:rFonts w:ascii="Arial" w:hAnsi="Arial" w:cs="Arial"/>
          <w:sz w:val="24"/>
          <w:szCs w:val="24"/>
        </w:rPr>
        <w:t>,</w:t>
      </w:r>
      <w:r>
        <w:rPr>
          <w:rFonts w:ascii="Arial" w:hAnsi="Arial" w:cs="Arial"/>
          <w:sz w:val="24"/>
          <w:szCs w:val="24"/>
        </w:rPr>
        <w:t xml:space="preserve"> </w:t>
      </w:r>
      <w:r w:rsidRPr="00B53728">
        <w:rPr>
          <w:rFonts w:ascii="Arial" w:hAnsi="Arial" w:cs="Arial"/>
          <w:sz w:val="24"/>
          <w:szCs w:val="24"/>
        </w:rPr>
        <w:t>P,</w:t>
      </w:r>
      <w:r>
        <w:rPr>
          <w:rFonts w:ascii="Arial" w:hAnsi="Arial" w:cs="Arial"/>
          <w:sz w:val="24"/>
          <w:szCs w:val="24"/>
        </w:rPr>
        <w:t xml:space="preserve"> </w:t>
      </w:r>
      <w:proofErr w:type="spellStart"/>
      <w:r>
        <w:rPr>
          <w:rFonts w:ascii="Arial" w:hAnsi="Arial" w:cs="Arial"/>
          <w:sz w:val="24"/>
          <w:szCs w:val="24"/>
        </w:rPr>
        <w:t>Bohdanowicz</w:t>
      </w:r>
      <w:proofErr w:type="spellEnd"/>
      <w:r>
        <w:rPr>
          <w:rFonts w:ascii="Arial" w:hAnsi="Arial" w:cs="Arial"/>
          <w:sz w:val="24"/>
          <w:szCs w:val="24"/>
        </w:rPr>
        <w:t xml:space="preserve">, G, P, Whitely, C, </w:t>
      </w:r>
      <w:proofErr w:type="spellStart"/>
      <w:r>
        <w:rPr>
          <w:rFonts w:ascii="Arial" w:hAnsi="Arial" w:cs="Arial"/>
          <w:sz w:val="24"/>
          <w:szCs w:val="24"/>
        </w:rPr>
        <w:t>Maciejewski</w:t>
      </w:r>
      <w:proofErr w:type="spellEnd"/>
      <w:r>
        <w:rPr>
          <w:rFonts w:ascii="Arial" w:hAnsi="Arial" w:cs="Arial"/>
          <w:sz w:val="24"/>
          <w:szCs w:val="24"/>
        </w:rPr>
        <w:t>, G,</w:t>
      </w:r>
      <w:r w:rsidRPr="001368CF">
        <w:t xml:space="preserve"> </w:t>
      </w:r>
      <w:r>
        <w:t>(</w:t>
      </w:r>
      <w:r w:rsidRPr="001368CF">
        <w:rPr>
          <w:rFonts w:ascii="Arial" w:hAnsi="Arial" w:cs="Arial"/>
          <w:sz w:val="24"/>
          <w:szCs w:val="24"/>
        </w:rPr>
        <w:t>2020),</w:t>
      </w:r>
      <w:r>
        <w:rPr>
          <w:rFonts w:ascii="Arial" w:hAnsi="Arial" w:cs="Arial"/>
          <w:sz w:val="24"/>
          <w:szCs w:val="24"/>
        </w:rPr>
        <w:t>’</w:t>
      </w:r>
      <w:r w:rsidRPr="00BB640A">
        <w:t xml:space="preserve"> </w:t>
      </w:r>
      <w:r w:rsidRPr="00BB640A">
        <w:rPr>
          <w:rFonts w:ascii="Arial" w:hAnsi="Arial" w:cs="Arial"/>
          <w:sz w:val="24"/>
          <w:szCs w:val="24"/>
        </w:rPr>
        <w:t xml:space="preserve">A Case Study of </w:t>
      </w:r>
      <w:proofErr w:type="spellStart"/>
      <w:r w:rsidRPr="00BB640A">
        <w:rPr>
          <w:rFonts w:ascii="Arial" w:hAnsi="Arial" w:cs="Arial"/>
          <w:sz w:val="24"/>
          <w:szCs w:val="24"/>
        </w:rPr>
        <w:t>LightStay</w:t>
      </w:r>
      <w:proofErr w:type="spellEnd"/>
      <w:r w:rsidRPr="00BB640A">
        <w:rPr>
          <w:rFonts w:ascii="Arial" w:hAnsi="Arial" w:cs="Arial"/>
          <w:sz w:val="24"/>
          <w:szCs w:val="24"/>
        </w:rPr>
        <w:t xml:space="preserve"> (2010–2017)—Hilton’s Corporate Responsibility Management System</w:t>
      </w:r>
      <w:r>
        <w:rPr>
          <w:rFonts w:ascii="Arial" w:hAnsi="Arial" w:cs="Arial"/>
          <w:sz w:val="24"/>
          <w:szCs w:val="24"/>
        </w:rPr>
        <w:t>’,</w:t>
      </w:r>
      <w:r w:rsidRPr="00903B7E">
        <w:t xml:space="preserve"> </w:t>
      </w:r>
      <w:r w:rsidRPr="00903B7E">
        <w:rPr>
          <w:rFonts w:ascii="Arial" w:hAnsi="Arial" w:cs="Arial"/>
          <w:sz w:val="24"/>
          <w:szCs w:val="24"/>
        </w:rPr>
        <w:t>Vol.13 (9), p.2303</w:t>
      </w:r>
      <w:r>
        <w:rPr>
          <w:rFonts w:ascii="Arial" w:hAnsi="Arial" w:cs="Arial"/>
          <w:sz w:val="24"/>
          <w:szCs w:val="24"/>
        </w:rPr>
        <w:t>,</w:t>
      </w:r>
      <w:r w:rsidRPr="0001568B">
        <w:t xml:space="preserve"> </w:t>
      </w:r>
      <w:r w:rsidRPr="0001568B">
        <w:rPr>
          <w:rFonts w:ascii="Arial" w:hAnsi="Arial" w:cs="Arial"/>
          <w:sz w:val="24"/>
          <w:szCs w:val="24"/>
        </w:rPr>
        <w:t>Basel: MDPI AG</w:t>
      </w:r>
      <w:r>
        <w:rPr>
          <w:rFonts w:ascii="Arial" w:hAnsi="Arial" w:cs="Arial"/>
          <w:sz w:val="24"/>
          <w:szCs w:val="24"/>
        </w:rPr>
        <w:t>.</w:t>
      </w:r>
    </w:p>
    <w:p w14:paraId="09E1D326" w14:textId="77777777" w:rsidR="00591DB0" w:rsidRDefault="00591DB0">
      <w:pPr>
        <w:rPr>
          <w:rFonts w:ascii="Arial" w:hAnsi="Arial" w:cs="Arial"/>
          <w:sz w:val="24"/>
          <w:szCs w:val="24"/>
        </w:rPr>
      </w:pPr>
      <w:r>
        <w:rPr>
          <w:rFonts w:ascii="Arial" w:hAnsi="Arial" w:cs="Arial"/>
          <w:sz w:val="24"/>
          <w:szCs w:val="24"/>
        </w:rPr>
        <w:br w:type="page"/>
      </w:r>
    </w:p>
    <w:p w14:paraId="182BD0D1" w14:textId="77777777" w:rsidR="00295C2D" w:rsidRPr="00295C2D" w:rsidRDefault="00295C2D" w:rsidP="00295C2D">
      <w:pPr>
        <w:spacing w:line="360" w:lineRule="auto"/>
        <w:jc w:val="both"/>
        <w:rPr>
          <w:rFonts w:ascii="Arial" w:hAnsi="Arial" w:cs="Arial"/>
          <w:sz w:val="24"/>
          <w:szCs w:val="24"/>
        </w:rPr>
      </w:pPr>
    </w:p>
    <w:sectPr w:rsidR="00295C2D" w:rsidRPr="00295C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D1ECB"/>
    <w:multiLevelType w:val="hybridMultilevel"/>
    <w:tmpl w:val="231EA3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CA2AA4"/>
    <w:multiLevelType w:val="hybridMultilevel"/>
    <w:tmpl w:val="2FBA5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BA215A"/>
    <w:multiLevelType w:val="hybridMultilevel"/>
    <w:tmpl w:val="76C03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482836"/>
    <w:multiLevelType w:val="hybridMultilevel"/>
    <w:tmpl w:val="F9C24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740155"/>
    <w:multiLevelType w:val="hybridMultilevel"/>
    <w:tmpl w:val="E4261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1574433">
    <w:abstractNumId w:val="3"/>
  </w:num>
  <w:num w:numId="2" w16cid:durableId="909802424">
    <w:abstractNumId w:val="0"/>
  </w:num>
  <w:num w:numId="3" w16cid:durableId="1140728882">
    <w:abstractNumId w:val="1"/>
  </w:num>
  <w:num w:numId="4" w16cid:durableId="1252541058">
    <w:abstractNumId w:val="2"/>
  </w:num>
  <w:num w:numId="5" w16cid:durableId="1558046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86F"/>
    <w:rsid w:val="00000004"/>
    <w:rsid w:val="0001568B"/>
    <w:rsid w:val="000243F2"/>
    <w:rsid w:val="00025085"/>
    <w:rsid w:val="00027A4A"/>
    <w:rsid w:val="00027B69"/>
    <w:rsid w:val="000348A8"/>
    <w:rsid w:val="00043FF0"/>
    <w:rsid w:val="00050694"/>
    <w:rsid w:val="00053F1B"/>
    <w:rsid w:val="0005686F"/>
    <w:rsid w:val="00071AEA"/>
    <w:rsid w:val="000B15FF"/>
    <w:rsid w:val="000B4549"/>
    <w:rsid w:val="000E1996"/>
    <w:rsid w:val="000E2138"/>
    <w:rsid w:val="000E7AFD"/>
    <w:rsid w:val="000F055D"/>
    <w:rsid w:val="000F6002"/>
    <w:rsid w:val="00100446"/>
    <w:rsid w:val="00110E4B"/>
    <w:rsid w:val="00113E5D"/>
    <w:rsid w:val="001160DC"/>
    <w:rsid w:val="00127E48"/>
    <w:rsid w:val="001368CF"/>
    <w:rsid w:val="00137C24"/>
    <w:rsid w:val="001401AE"/>
    <w:rsid w:val="0014189B"/>
    <w:rsid w:val="00146346"/>
    <w:rsid w:val="00166225"/>
    <w:rsid w:val="00183BB8"/>
    <w:rsid w:val="001848E7"/>
    <w:rsid w:val="001A2BC4"/>
    <w:rsid w:val="001A5FFC"/>
    <w:rsid w:val="001B3CEE"/>
    <w:rsid w:val="001B7C5C"/>
    <w:rsid w:val="001C1A01"/>
    <w:rsid w:val="001E340A"/>
    <w:rsid w:val="001E419D"/>
    <w:rsid w:val="001F0394"/>
    <w:rsid w:val="00226897"/>
    <w:rsid w:val="002300F8"/>
    <w:rsid w:val="002371B1"/>
    <w:rsid w:val="00247291"/>
    <w:rsid w:val="00252711"/>
    <w:rsid w:val="00262203"/>
    <w:rsid w:val="00285F5F"/>
    <w:rsid w:val="002873C7"/>
    <w:rsid w:val="00291576"/>
    <w:rsid w:val="00295C2D"/>
    <w:rsid w:val="002A1258"/>
    <w:rsid w:val="002A1896"/>
    <w:rsid w:val="002B79B0"/>
    <w:rsid w:val="002C273C"/>
    <w:rsid w:val="00300C9D"/>
    <w:rsid w:val="00313765"/>
    <w:rsid w:val="0032277A"/>
    <w:rsid w:val="00322C2C"/>
    <w:rsid w:val="00334D7A"/>
    <w:rsid w:val="00335F25"/>
    <w:rsid w:val="00337C42"/>
    <w:rsid w:val="00367F0B"/>
    <w:rsid w:val="0037242A"/>
    <w:rsid w:val="003851D0"/>
    <w:rsid w:val="003A26EF"/>
    <w:rsid w:val="003A270E"/>
    <w:rsid w:val="003A46FE"/>
    <w:rsid w:val="003A6588"/>
    <w:rsid w:val="003A7718"/>
    <w:rsid w:val="003B1AA8"/>
    <w:rsid w:val="003B3C84"/>
    <w:rsid w:val="00401E94"/>
    <w:rsid w:val="00410E1B"/>
    <w:rsid w:val="004118FF"/>
    <w:rsid w:val="004412A5"/>
    <w:rsid w:val="004A094C"/>
    <w:rsid w:val="004A4071"/>
    <w:rsid w:val="004C05A6"/>
    <w:rsid w:val="004C652F"/>
    <w:rsid w:val="004E1A76"/>
    <w:rsid w:val="004E7754"/>
    <w:rsid w:val="00506659"/>
    <w:rsid w:val="00507A55"/>
    <w:rsid w:val="00510141"/>
    <w:rsid w:val="00516315"/>
    <w:rsid w:val="0053533B"/>
    <w:rsid w:val="00541944"/>
    <w:rsid w:val="0054504C"/>
    <w:rsid w:val="0055712D"/>
    <w:rsid w:val="00564E92"/>
    <w:rsid w:val="005913DE"/>
    <w:rsid w:val="00591802"/>
    <w:rsid w:val="00591DB0"/>
    <w:rsid w:val="005924C1"/>
    <w:rsid w:val="00596F08"/>
    <w:rsid w:val="005F1AFA"/>
    <w:rsid w:val="00605D66"/>
    <w:rsid w:val="00607208"/>
    <w:rsid w:val="0061495F"/>
    <w:rsid w:val="00617A71"/>
    <w:rsid w:val="00635FF9"/>
    <w:rsid w:val="00645271"/>
    <w:rsid w:val="0066380E"/>
    <w:rsid w:val="006677F3"/>
    <w:rsid w:val="006718F6"/>
    <w:rsid w:val="00681836"/>
    <w:rsid w:val="00685E9D"/>
    <w:rsid w:val="00692CC0"/>
    <w:rsid w:val="00697F80"/>
    <w:rsid w:val="006B6B4F"/>
    <w:rsid w:val="00707EC2"/>
    <w:rsid w:val="00715337"/>
    <w:rsid w:val="0071745A"/>
    <w:rsid w:val="007430EE"/>
    <w:rsid w:val="00745144"/>
    <w:rsid w:val="00751281"/>
    <w:rsid w:val="0076246D"/>
    <w:rsid w:val="00767B94"/>
    <w:rsid w:val="007771D8"/>
    <w:rsid w:val="0078164B"/>
    <w:rsid w:val="007819EF"/>
    <w:rsid w:val="00787086"/>
    <w:rsid w:val="00793115"/>
    <w:rsid w:val="007A2478"/>
    <w:rsid w:val="007C1C5F"/>
    <w:rsid w:val="007C3599"/>
    <w:rsid w:val="007D41BB"/>
    <w:rsid w:val="007E52DC"/>
    <w:rsid w:val="007F2326"/>
    <w:rsid w:val="008039E3"/>
    <w:rsid w:val="00877353"/>
    <w:rsid w:val="00882A33"/>
    <w:rsid w:val="0088591C"/>
    <w:rsid w:val="00892924"/>
    <w:rsid w:val="00896723"/>
    <w:rsid w:val="00897EBC"/>
    <w:rsid w:val="008A7D97"/>
    <w:rsid w:val="008B2A6C"/>
    <w:rsid w:val="008B607F"/>
    <w:rsid w:val="008D1679"/>
    <w:rsid w:val="008D18D0"/>
    <w:rsid w:val="008E703A"/>
    <w:rsid w:val="008F454F"/>
    <w:rsid w:val="008F67AB"/>
    <w:rsid w:val="00903B7E"/>
    <w:rsid w:val="009154A8"/>
    <w:rsid w:val="00930270"/>
    <w:rsid w:val="00941F48"/>
    <w:rsid w:val="00960A51"/>
    <w:rsid w:val="00983DF7"/>
    <w:rsid w:val="00986493"/>
    <w:rsid w:val="00986806"/>
    <w:rsid w:val="009903F6"/>
    <w:rsid w:val="009B0DA0"/>
    <w:rsid w:val="009C2EDF"/>
    <w:rsid w:val="009F00FA"/>
    <w:rsid w:val="009F5CD3"/>
    <w:rsid w:val="00A04F57"/>
    <w:rsid w:val="00A12854"/>
    <w:rsid w:val="00A23A0C"/>
    <w:rsid w:val="00A3271E"/>
    <w:rsid w:val="00A41C6D"/>
    <w:rsid w:val="00A453FF"/>
    <w:rsid w:val="00A65610"/>
    <w:rsid w:val="00A66A0D"/>
    <w:rsid w:val="00A80FC9"/>
    <w:rsid w:val="00A821B0"/>
    <w:rsid w:val="00A9152F"/>
    <w:rsid w:val="00A92EE1"/>
    <w:rsid w:val="00AB2416"/>
    <w:rsid w:val="00AB41CD"/>
    <w:rsid w:val="00AB62CC"/>
    <w:rsid w:val="00AF2EB0"/>
    <w:rsid w:val="00B02292"/>
    <w:rsid w:val="00B12159"/>
    <w:rsid w:val="00B23387"/>
    <w:rsid w:val="00B25489"/>
    <w:rsid w:val="00B25DF0"/>
    <w:rsid w:val="00B304E4"/>
    <w:rsid w:val="00B358AD"/>
    <w:rsid w:val="00B47EED"/>
    <w:rsid w:val="00B52692"/>
    <w:rsid w:val="00B53728"/>
    <w:rsid w:val="00B55299"/>
    <w:rsid w:val="00B672A0"/>
    <w:rsid w:val="00B80F96"/>
    <w:rsid w:val="00B82B87"/>
    <w:rsid w:val="00B82BF3"/>
    <w:rsid w:val="00BA7186"/>
    <w:rsid w:val="00BB640A"/>
    <w:rsid w:val="00BC4B22"/>
    <w:rsid w:val="00BF7E1D"/>
    <w:rsid w:val="00C2183E"/>
    <w:rsid w:val="00C22ACC"/>
    <w:rsid w:val="00C503B1"/>
    <w:rsid w:val="00C8353D"/>
    <w:rsid w:val="00CA33AC"/>
    <w:rsid w:val="00CB555E"/>
    <w:rsid w:val="00CE744D"/>
    <w:rsid w:val="00D01249"/>
    <w:rsid w:val="00D15B94"/>
    <w:rsid w:val="00D23F47"/>
    <w:rsid w:val="00D350EB"/>
    <w:rsid w:val="00D425AD"/>
    <w:rsid w:val="00D469B2"/>
    <w:rsid w:val="00D60A5D"/>
    <w:rsid w:val="00D62C37"/>
    <w:rsid w:val="00D740EB"/>
    <w:rsid w:val="00D90B97"/>
    <w:rsid w:val="00D9695E"/>
    <w:rsid w:val="00DA77A4"/>
    <w:rsid w:val="00DB4DDA"/>
    <w:rsid w:val="00DB563D"/>
    <w:rsid w:val="00DC4702"/>
    <w:rsid w:val="00DF13BF"/>
    <w:rsid w:val="00DF1CAB"/>
    <w:rsid w:val="00DF7FF6"/>
    <w:rsid w:val="00E020D1"/>
    <w:rsid w:val="00E06AC0"/>
    <w:rsid w:val="00E10AEE"/>
    <w:rsid w:val="00E15756"/>
    <w:rsid w:val="00E16BDB"/>
    <w:rsid w:val="00E21843"/>
    <w:rsid w:val="00E27F3D"/>
    <w:rsid w:val="00E37559"/>
    <w:rsid w:val="00E42576"/>
    <w:rsid w:val="00E471F1"/>
    <w:rsid w:val="00E5247A"/>
    <w:rsid w:val="00E5594A"/>
    <w:rsid w:val="00E61306"/>
    <w:rsid w:val="00E76D95"/>
    <w:rsid w:val="00E82D06"/>
    <w:rsid w:val="00EA534B"/>
    <w:rsid w:val="00EC3CFD"/>
    <w:rsid w:val="00ED712F"/>
    <w:rsid w:val="00EE0717"/>
    <w:rsid w:val="00F032C5"/>
    <w:rsid w:val="00F120E1"/>
    <w:rsid w:val="00F127AF"/>
    <w:rsid w:val="00F235AB"/>
    <w:rsid w:val="00F46B03"/>
    <w:rsid w:val="00F508EF"/>
    <w:rsid w:val="00F63571"/>
    <w:rsid w:val="00FB1E49"/>
    <w:rsid w:val="00FD5428"/>
    <w:rsid w:val="00FD5DB9"/>
    <w:rsid w:val="00FF1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555A3"/>
  <w15:chartTrackingRefBased/>
  <w15:docId w15:val="{065FBE01-BDA2-4CF0-95CE-3F378F088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26EF"/>
    <w:rPr>
      <w:color w:val="0563C1" w:themeColor="hyperlink"/>
      <w:u w:val="single"/>
    </w:rPr>
  </w:style>
  <w:style w:type="character" w:styleId="UnresolvedMention">
    <w:name w:val="Unresolved Mention"/>
    <w:basedOn w:val="DefaultParagraphFont"/>
    <w:uiPriority w:val="99"/>
    <w:semiHidden/>
    <w:unhideWhenUsed/>
    <w:rsid w:val="003A26EF"/>
    <w:rPr>
      <w:color w:val="605E5C"/>
      <w:shd w:val="clear" w:color="auto" w:fill="E1DFDD"/>
    </w:rPr>
  </w:style>
  <w:style w:type="paragraph" w:styleId="ListParagraph">
    <w:name w:val="List Paragraph"/>
    <w:basedOn w:val="Normal"/>
    <w:uiPriority w:val="34"/>
    <w:qFormat/>
    <w:rsid w:val="001401AE"/>
    <w:pPr>
      <w:ind w:left="720"/>
      <w:contextualSpacing/>
    </w:pPr>
  </w:style>
  <w:style w:type="character" w:styleId="Strong">
    <w:name w:val="Strong"/>
    <w:basedOn w:val="DefaultParagraphFont"/>
    <w:uiPriority w:val="22"/>
    <w:qFormat/>
    <w:rsid w:val="007E52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orbes.com/sites/salesforce/2020/11/05/how-hilton-uses-the-golden-rule-to-drive-commercial-success/?sh=3f4b38d6733c" TargetMode="External"/><Relationship Id="rId18" Type="http://schemas.openxmlformats.org/officeDocument/2006/relationships/hyperlink" Target="https://www.google.co.uk/books/edition/_/O7BGK2BLtpgC?hl=en&amp;gbpv=0" TargetMode="External"/><Relationship Id="rId3" Type="http://schemas.openxmlformats.org/officeDocument/2006/relationships/customXml" Target="../customXml/item3.xml"/><Relationship Id="rId21" Type="http://schemas.openxmlformats.org/officeDocument/2006/relationships/hyperlink" Target="https://ir.hilton.com/financial-reporting/annual-reports" TargetMode="External"/><Relationship Id="rId7" Type="http://schemas.openxmlformats.org/officeDocument/2006/relationships/settings" Target="settings.xml"/><Relationship Id="rId12" Type="http://schemas.openxmlformats.org/officeDocument/2006/relationships/hyperlink" Target="https://www.hilton.com/en/corporate/wp-content/uploads/2019/11/20190225_External-Diversity-Brochure.pdf" TargetMode="External"/><Relationship Id="rId17" Type="http://schemas.openxmlformats.org/officeDocument/2006/relationships/hyperlink" Target="https://www.hilton.com/en/corporate/" TargetMode="External"/><Relationship Id="rId2" Type="http://schemas.openxmlformats.org/officeDocument/2006/relationships/customXml" Target="../customXml/item2.xml"/><Relationship Id="rId16" Type="http://schemas.openxmlformats.org/officeDocument/2006/relationships/hyperlink" Target="https://esg.hilton.com/environment/" TargetMode="External"/><Relationship Id="rId20" Type="http://schemas.openxmlformats.org/officeDocument/2006/relationships/hyperlink" Target="https://stories.hilton.com/releases/hilton-debuts-industry-leading-tech-enhancem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esearch-methodology.net/hilton-organizational-structure/"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stories.hilton.com/releases/hilton-global-trends-report-on-2022-travel-change" TargetMode="External"/><Relationship Id="rId23" Type="http://schemas.openxmlformats.org/officeDocument/2006/relationships/fontTable" Target="fontTable.xml"/><Relationship Id="rId10" Type="http://schemas.openxmlformats.org/officeDocument/2006/relationships/hyperlink" Target="https://research-methodology.net/hilton-hotels-business-strategy-and-competitive-advantage/" TargetMode="External"/><Relationship Id="rId19" Type="http://schemas.openxmlformats.org/officeDocument/2006/relationships/hyperlink" Target="https://stories.hilton.com/releases/hilton-debuts-industry-leading-tech-enhancements" TargetMode="External"/><Relationship Id="rId4" Type="http://schemas.openxmlformats.org/officeDocument/2006/relationships/customXml" Target="../customXml/item4.xml"/><Relationship Id="rId9" Type="http://schemas.openxmlformats.org/officeDocument/2006/relationships/hyperlink" Target="mailto:2111632@student.uwtsd.ac.uk" TargetMode="External"/><Relationship Id="rId14" Type="http://schemas.openxmlformats.org/officeDocument/2006/relationships/hyperlink" Target="https://cr.hilton.com/wp-content/uploads/2021/04/Hilton-2020-ESG-Report.pdf" TargetMode="External"/><Relationship Id="rId22" Type="http://schemas.openxmlformats.org/officeDocument/2006/relationships/hyperlink" Target="https://www.hospitalitynet.org/news/410626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2" ma:contentTypeDescription="Create a new document." ma:contentTypeScope="" ma:versionID="005927534b8b2ea65d66ecaa41bb9ee8">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721ab52c5c0b5ffae64ecfcb3169397"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0A3D7135-5C6C-4804-9D24-24F866FA5A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B7BCA7-8E13-43BD-94D1-F11EED599F68}">
  <ds:schemaRefs>
    <ds:schemaRef ds:uri="http://schemas.microsoft.com/sharepoint/v3/contenttype/forms"/>
  </ds:schemaRefs>
</ds:datastoreItem>
</file>

<file path=customXml/itemProps3.xml><?xml version="1.0" encoding="utf-8"?>
<ds:datastoreItem xmlns:ds="http://schemas.openxmlformats.org/officeDocument/2006/customXml" ds:itemID="{A31C5A0B-62E6-4552-A08A-198D1C895608}">
  <ds:schemaRefs>
    <ds:schemaRef ds:uri="http://schemas.openxmlformats.org/officeDocument/2006/bibliography"/>
  </ds:schemaRefs>
</ds:datastoreItem>
</file>

<file path=customXml/itemProps4.xml><?xml version="1.0" encoding="utf-8"?>
<ds:datastoreItem xmlns:ds="http://schemas.openxmlformats.org/officeDocument/2006/customXml" ds:itemID="{EE2B1F01-A57B-4701-B2ED-8503DDC9A05B}">
  <ds:schemaRefs>
    <ds:schemaRef ds:uri="http://purl.org/dc/dcmitype/"/>
    <ds:schemaRef ds:uri="http://schemas.microsoft.com/office/infopath/2007/PartnerControls"/>
    <ds:schemaRef ds:uri="http://purl.org/dc/elements/1.1/"/>
    <ds:schemaRef ds:uri="http://schemas.microsoft.com/office/2006/metadata/properties"/>
    <ds:schemaRef ds:uri="90b58af8-24e5-4252-ab67-b2f2985aee88"/>
    <ds:schemaRef ds:uri="http://schemas.microsoft.com/office/2006/documentManagement/types"/>
    <ds:schemaRef ds:uri="http://purl.org/dc/terms/"/>
    <ds:schemaRef ds:uri="http://schemas.openxmlformats.org/package/2006/metadata/core-properties"/>
    <ds:schemaRef ds:uri="be49ff73-cec0-4379-9da8-63ff3cc411b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3000</Words>
  <Characters>17104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dc:creator>
  <cp:keywords/>
  <dc:description/>
  <cp:lastModifiedBy>Renata</cp:lastModifiedBy>
  <cp:revision>2</cp:revision>
  <dcterms:created xsi:type="dcterms:W3CDTF">2023-06-14T19:56:00Z</dcterms:created>
  <dcterms:modified xsi:type="dcterms:W3CDTF">2023-06-14T19:56:00Z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a75aeda3-07d6-4858-a2b8-89132a964b99</vt:lpwstr>
  </property>
  <property fmtid="{D5CDD505-2E9C-101B-9397-08002B2CF9AE}" pid="3" name="ContentTypeId">
    <vt:lpwstr>0x010100891B451D30E41240A96500EC6D397FB6</vt:lpwstr>
  </property>
</Properties>
</file>