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700285739"/>
        <w:docPartObj>
          <w:docPartGallery w:val="Cover Pages"/>
          <w:docPartUnique/>
        </w:docPartObj>
      </w:sdtPr>
      <w:sdtEndPr>
        <w:rPr>
          <w:rFonts w:ascii="Arial" w:eastAsia="Calibri" w:hAnsi="Arial" w:cs="Arial"/>
          <w:b/>
          <w:sz w:val="36"/>
          <w:szCs w:val="36"/>
        </w:rPr>
      </w:sdtEndPr>
      <w:sdtContent>
        <w:p w14:paraId="39DED6E3" w14:textId="10C4212F" w:rsidR="00DF5F62" w:rsidRDefault="00DF5F62">
          <w:pPr>
            <w:pStyle w:val="NoSpacing"/>
            <w:rPr>
              <w:sz w:val="2"/>
            </w:rPr>
          </w:pPr>
        </w:p>
        <w:p w14:paraId="34E69496" w14:textId="00577974" w:rsidR="00DF5F62" w:rsidRDefault="00DF5F62">
          <w:r>
            <w:rPr>
              <w:noProof/>
              <w:color w:val="4F81BD" w:themeColor="accent1"/>
              <w:sz w:val="36"/>
              <w:szCs w:val="36"/>
            </w:rPr>
            <mc:AlternateContent>
              <mc:Choice Requires="wpg">
                <w:drawing>
                  <wp:anchor distT="0" distB="0" distL="114300" distR="114300" simplePos="0" relativeHeight="251660288" behindDoc="1" locked="0" layoutInCell="1" allowOverlap="1" wp14:anchorId="3160F43D" wp14:editId="0D04F7A2">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1A644EA"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1B8305DB" wp14:editId="0C845C08">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B728A1" w14:textId="77C0EE89" w:rsidR="00DF5F62" w:rsidRDefault="00DF5F62">
                                <w:pPr>
                                  <w:pStyle w:val="NoSpacing"/>
                                  <w:jc w:val="right"/>
                                  <w:rPr>
                                    <w:color w:val="4F81BD" w:themeColor="accent1"/>
                                    <w:sz w:val="36"/>
                                    <w:szCs w:val="36"/>
                                  </w:rPr>
                                </w:pPr>
                                <w:sdt>
                                  <w:sdtPr>
                                    <w:rPr>
                                      <w:color w:val="4F81BD"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C610C5">
                                      <w:rPr>
                                        <w:color w:val="4F81BD" w:themeColor="accent1"/>
                                        <w:sz w:val="36"/>
                                        <w:szCs w:val="36"/>
                                      </w:rPr>
                                      <w:t xml:space="preserve">     </w:t>
                                    </w:r>
                                  </w:sdtContent>
                                </w:sdt>
                              </w:p>
                              <w:sdt>
                                <w:sdtPr>
                                  <w:rPr>
                                    <w:color w:val="4F81BD"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129E7B70" w14:textId="035C768F" w:rsidR="00DF5F62" w:rsidRDefault="00C610C5">
                                    <w:pPr>
                                      <w:pStyle w:val="NoSpacing"/>
                                      <w:jc w:val="right"/>
                                      <w:rPr>
                                        <w:color w:val="4F81BD" w:themeColor="accent1"/>
                                        <w:sz w:val="36"/>
                                        <w:szCs w:val="36"/>
                                      </w:rPr>
                                    </w:pPr>
                                    <w:r>
                                      <w:rPr>
                                        <w:color w:val="4F81BD"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1B8305DB" id="_x0000_t202" coordsize="21600,21600" o:spt="202" path="m,l,21600r21600,l21600,xe">
                    <v:stroke joinstyle="miter"/>
                    <v:path gradientshapeok="t" o:connecttype="rect"/>
                  </v:shapetype>
                  <v:shape id="Text Box 69" o:spid="_x0000_s1026"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" filled="f" stroked="f" strokeweight=".5pt">
                    <v:textbox style="mso-fit-shape-to-text:t" inset="0,0,0,0">
                      <w:txbxContent>
                        <w:p w14:paraId="49B728A1" w14:textId="77C0EE89" w:rsidR="00DF5F62" w:rsidRDefault="00DF5F62">
                          <w:pPr>
                            <w:pStyle w:val="NoSpacing"/>
                            <w:jc w:val="right"/>
                            <w:rPr>
                              <w:color w:val="4F81BD" w:themeColor="accent1"/>
                              <w:sz w:val="36"/>
                              <w:szCs w:val="36"/>
                            </w:rPr>
                          </w:pPr>
                          <w:sdt>
                            <w:sdtPr>
                              <w:rPr>
                                <w:color w:val="4F81BD"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C610C5">
                                <w:rPr>
                                  <w:color w:val="4F81BD" w:themeColor="accent1"/>
                                  <w:sz w:val="36"/>
                                  <w:szCs w:val="36"/>
                                </w:rPr>
                                <w:t xml:space="preserve">     </w:t>
                              </w:r>
                            </w:sdtContent>
                          </w:sdt>
                        </w:p>
                        <w:sdt>
                          <w:sdtPr>
                            <w:rPr>
                              <w:color w:val="4F81BD"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129E7B70" w14:textId="035C768F" w:rsidR="00DF5F62" w:rsidRDefault="00C610C5">
                              <w:pPr>
                                <w:pStyle w:val="NoSpacing"/>
                                <w:jc w:val="right"/>
                                <w:rPr>
                                  <w:color w:val="4F81BD" w:themeColor="accent1"/>
                                  <w:sz w:val="36"/>
                                  <w:szCs w:val="36"/>
                                </w:rPr>
                              </w:pPr>
                              <w:r>
                                <w:rPr>
                                  <w:color w:val="4F81BD" w:themeColor="accent1"/>
                                  <w:sz w:val="36"/>
                                  <w:szCs w:val="36"/>
                                </w:rPr>
                                <w:t xml:space="preserve">     </w:t>
                              </w:r>
                            </w:p>
                          </w:sdtContent>
                        </w:sdt>
                      </w:txbxContent>
                    </v:textbox>
                    <w10:wrap anchorx="page" anchory="margin"/>
                  </v:shape>
                </w:pict>
              </mc:Fallback>
            </mc:AlternateContent>
          </w:r>
        </w:p>
        <w:p w14:paraId="16DD27F3" w14:textId="4F39D2ED" w:rsidR="00DF5F62" w:rsidRDefault="00C610C5">
          <w:pPr>
            <w:rPr>
              <w:rFonts w:ascii="Arial" w:hAnsi="Arial" w:cs="Arial"/>
              <w:b/>
              <w:sz w:val="36"/>
              <w:szCs w:val="36"/>
            </w:rPr>
          </w:pPr>
          <w:r>
            <w:rPr>
              <w:noProof/>
            </w:rPr>
            <mc:AlternateContent>
              <mc:Choice Requires="wps">
                <w:drawing>
                  <wp:anchor distT="0" distB="0" distL="114300" distR="114300" simplePos="0" relativeHeight="251661312" behindDoc="0" locked="0" layoutInCell="1" allowOverlap="1" wp14:anchorId="0CDF1B55" wp14:editId="631BAC26">
                    <wp:simplePos x="0" y="0"/>
                    <wp:positionH relativeFrom="margin">
                      <wp:posOffset>-203200</wp:posOffset>
                    </wp:positionH>
                    <wp:positionV relativeFrom="margin">
                      <wp:posOffset>1835150</wp:posOffset>
                    </wp:positionV>
                    <wp:extent cx="6546850" cy="41402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6546850" cy="4140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48DD4"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9591ECE" w14:textId="75089DA2" w:rsidR="00DF5F62" w:rsidRDefault="00DF5F62">
                                    <w:pPr>
                                      <w:pStyle w:val="NoSpacing"/>
                                      <w:rPr>
                                        <w:rFonts w:asciiTheme="majorHAnsi" w:eastAsiaTheme="majorEastAsia" w:hAnsiTheme="majorHAnsi" w:cstheme="majorBidi"/>
                                        <w:caps/>
                                        <w:color w:val="548DD4" w:themeColor="text2" w:themeTint="99"/>
                                        <w:sz w:val="68"/>
                                        <w:szCs w:val="68"/>
                                      </w:rPr>
                                    </w:pPr>
                                    <w:r>
                                      <w:rPr>
                                        <w:rFonts w:asciiTheme="majorHAnsi" w:eastAsiaTheme="majorEastAsia" w:hAnsiTheme="majorHAnsi" w:cstheme="majorBidi"/>
                                        <w:caps/>
                                        <w:color w:val="548DD4" w:themeColor="text2" w:themeTint="99"/>
                                        <w:sz w:val="64"/>
                                        <w:szCs w:val="64"/>
                                      </w:rPr>
                                      <w:t>Management ACCounting</w:t>
                                    </w:r>
                                  </w:p>
                                </w:sdtContent>
                              </w:sdt>
                              <w:p w14:paraId="06CB5A53" w14:textId="1060E7ED" w:rsidR="00DF5F62" w:rsidRDefault="00DF5F62" w:rsidP="00DF5F62">
                                <w:pPr>
                                  <w:pStyle w:val="NoSpacing"/>
                                  <w:spacing w:before="120"/>
                                  <w:rPr>
                                    <w:rFonts w:ascii="Arial" w:eastAsia="SimSun" w:hAnsi="Arial" w:cs="Arial"/>
                                    <w:b/>
                                    <w:bCs/>
                                    <w:color w:val="F79646" w:themeColor="accent6"/>
                                    <w:sz w:val="32"/>
                                    <w:szCs w:val="32"/>
                                  </w:rPr>
                                </w:pPr>
                                <w:sdt>
                                  <w:sdtPr>
                                    <w:rPr>
                                      <w:rFonts w:ascii="Arial" w:eastAsia="SimSun" w:hAnsi="Arial" w:cs="Arial"/>
                                      <w:b/>
                                      <w:bCs/>
                                      <w:color w:val="F79646" w:themeColor="accent6"/>
                                      <w:sz w:val="32"/>
                                      <w:szCs w:val="32"/>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Pr>
                                        <w:rFonts w:ascii="Arial" w:eastAsia="SimSun" w:hAnsi="Arial" w:cs="Arial"/>
                                        <w:b/>
                                        <w:bCs/>
                                        <w:color w:val="F79646" w:themeColor="accent6"/>
                                        <w:sz w:val="32"/>
                                        <w:szCs w:val="32"/>
                                      </w:rPr>
                                      <w:t xml:space="preserve">     </w:t>
                                    </w:r>
                                  </w:sdtContent>
                                </w:sdt>
                              </w:p>
                              <w:p w14:paraId="70AE3142" w14:textId="65A499B9" w:rsidR="00DF5F62" w:rsidRDefault="00DF5F62" w:rsidP="00DF5F62">
                                <w:pPr>
                                  <w:pStyle w:val="NoSpacing"/>
                                  <w:spacing w:before="120"/>
                                  <w:rPr>
                                    <w:rFonts w:ascii="Arial" w:eastAsia="SimSun" w:hAnsi="Arial" w:cs="Arial"/>
                                    <w:b/>
                                    <w:bCs/>
                                    <w:color w:val="F79646" w:themeColor="accent6"/>
                                    <w:sz w:val="32"/>
                                    <w:szCs w:val="32"/>
                                  </w:rPr>
                                </w:pPr>
                              </w:p>
                              <w:p w14:paraId="76AA4C02" w14:textId="7E32E7F4" w:rsidR="00DF5F62" w:rsidRDefault="00DF5F62" w:rsidP="00DF5F62">
                                <w:pPr>
                                  <w:pStyle w:val="NoSpacing"/>
                                  <w:spacing w:before="120"/>
                                  <w:rPr>
                                    <w:rFonts w:ascii="Arial" w:eastAsia="SimSun" w:hAnsi="Arial" w:cs="Arial"/>
                                    <w:b/>
                                    <w:bCs/>
                                    <w:color w:val="F79646" w:themeColor="accent6"/>
                                    <w:sz w:val="32"/>
                                    <w:szCs w:val="32"/>
                                  </w:rPr>
                                </w:pPr>
                              </w:p>
                              <w:p w14:paraId="01F965F8" w14:textId="57C984FA" w:rsidR="00DF5F62" w:rsidRDefault="00DF5F62" w:rsidP="00DF5F62">
                                <w:pPr>
                                  <w:pStyle w:val="NoSpacing"/>
                                  <w:spacing w:before="120"/>
                                  <w:rPr>
                                    <w:rFonts w:ascii="Arial" w:eastAsia="SimSun" w:hAnsi="Arial" w:cs="Arial"/>
                                    <w:b/>
                                    <w:bCs/>
                                    <w:color w:val="F79646" w:themeColor="accent6"/>
                                    <w:sz w:val="32"/>
                                    <w:szCs w:val="32"/>
                                  </w:rPr>
                                </w:pPr>
                              </w:p>
                              <w:p w14:paraId="27106C82" w14:textId="77777777" w:rsidR="00DF5F62" w:rsidRPr="00DF5F62" w:rsidRDefault="00DF5F62" w:rsidP="00DF5F62">
                                <w:pPr>
                                  <w:rPr>
                                    <w:rFonts w:asciiTheme="majorHAnsi" w:hAnsiTheme="majorHAnsi"/>
                                    <w:b/>
                                    <w:bCs/>
                                    <w:color w:val="548DD4" w:themeColor="text2" w:themeTint="99"/>
                                    <w:sz w:val="40"/>
                                    <w:szCs w:val="40"/>
                                  </w:rPr>
                                </w:pPr>
                                <w:r w:rsidRPr="00DF5F62">
                                  <w:rPr>
                                    <w:rFonts w:asciiTheme="majorHAnsi" w:hAnsiTheme="majorHAnsi"/>
                                    <w:b/>
                                    <w:bCs/>
                                    <w:color w:val="548DD4" w:themeColor="text2" w:themeTint="99"/>
                                    <w:sz w:val="40"/>
                                    <w:szCs w:val="40"/>
                                  </w:rPr>
                                  <w:t>Student name: Andrei Florin Stefan</w:t>
                                </w:r>
                              </w:p>
                              <w:p w14:paraId="1D83BF19" w14:textId="5E4A278A" w:rsidR="00DF5F62" w:rsidRPr="00DF5F62" w:rsidRDefault="00DF5F62" w:rsidP="00DF5F62">
                                <w:pPr>
                                  <w:rPr>
                                    <w:rFonts w:asciiTheme="majorHAnsi" w:hAnsiTheme="majorHAnsi"/>
                                    <w:b/>
                                    <w:bCs/>
                                    <w:color w:val="548DD4" w:themeColor="text2" w:themeTint="99"/>
                                    <w:sz w:val="40"/>
                                    <w:szCs w:val="40"/>
                                  </w:rPr>
                                </w:pPr>
                                <w:r w:rsidRPr="00DF5F62">
                                  <w:rPr>
                                    <w:rFonts w:asciiTheme="majorHAnsi" w:hAnsiTheme="majorHAnsi"/>
                                    <w:b/>
                                    <w:bCs/>
                                    <w:color w:val="548DD4" w:themeColor="text2" w:themeTint="99"/>
                                    <w:sz w:val="40"/>
                                    <w:szCs w:val="40"/>
                                  </w:rPr>
                                  <w:t>Student ID:       2027355</w:t>
                                </w:r>
                              </w:p>
                              <w:p w14:paraId="530E6DDE" w14:textId="77777777" w:rsidR="00DF5F62" w:rsidRPr="00DF5F62" w:rsidRDefault="00DF5F62" w:rsidP="00DF5F62">
                                <w:pPr>
                                  <w:rPr>
                                    <w:rFonts w:asciiTheme="majorHAnsi" w:hAnsiTheme="majorHAnsi"/>
                                    <w:b/>
                                    <w:bCs/>
                                    <w:color w:val="548DD4" w:themeColor="text2" w:themeTint="99"/>
                                    <w:sz w:val="40"/>
                                    <w:szCs w:val="40"/>
                                  </w:rPr>
                                </w:pPr>
                                <w:r w:rsidRPr="00DF5F62">
                                  <w:rPr>
                                    <w:rFonts w:asciiTheme="majorHAnsi" w:hAnsiTheme="majorHAnsi"/>
                                    <w:b/>
                                    <w:bCs/>
                                    <w:color w:val="548DD4" w:themeColor="text2" w:themeTint="99"/>
                                    <w:sz w:val="40"/>
                                    <w:szCs w:val="40"/>
                                  </w:rPr>
                                  <w:t>Module Code:  LCBB5002</w:t>
                                </w:r>
                              </w:p>
                              <w:p w14:paraId="6B99B1CA" w14:textId="77777777" w:rsidR="00DF5F62" w:rsidRPr="00DF5F62" w:rsidRDefault="00DF5F62" w:rsidP="00DF5F62">
                                <w:pPr>
                                  <w:rPr>
                                    <w:rFonts w:asciiTheme="majorHAnsi" w:hAnsiTheme="majorHAnsi"/>
                                    <w:b/>
                                    <w:bCs/>
                                    <w:color w:val="548DD4" w:themeColor="text2" w:themeTint="99"/>
                                    <w:sz w:val="40"/>
                                    <w:szCs w:val="40"/>
                                  </w:rPr>
                                </w:pPr>
                                <w:r w:rsidRPr="00DF5F62">
                                  <w:rPr>
                                    <w:rFonts w:asciiTheme="majorHAnsi" w:hAnsiTheme="majorHAnsi"/>
                                    <w:b/>
                                    <w:bCs/>
                                    <w:color w:val="548DD4" w:themeColor="text2" w:themeTint="99"/>
                                    <w:sz w:val="40"/>
                                    <w:szCs w:val="40"/>
                                  </w:rPr>
                                  <w:t xml:space="preserve">Lecturer:           </w:t>
                                </w:r>
                                <w:proofErr w:type="spellStart"/>
                                <w:r w:rsidRPr="00DF5F62">
                                  <w:rPr>
                                    <w:rFonts w:asciiTheme="majorHAnsi" w:hAnsiTheme="majorHAnsi"/>
                                    <w:b/>
                                    <w:bCs/>
                                    <w:color w:val="548DD4" w:themeColor="text2" w:themeTint="99"/>
                                    <w:sz w:val="40"/>
                                    <w:szCs w:val="40"/>
                                  </w:rPr>
                                  <w:t>Muno</w:t>
                                </w:r>
                                <w:proofErr w:type="spellEnd"/>
                                <w:r w:rsidRPr="00DF5F62">
                                  <w:rPr>
                                    <w:rFonts w:asciiTheme="majorHAnsi" w:hAnsiTheme="majorHAnsi"/>
                                    <w:b/>
                                    <w:bCs/>
                                    <w:color w:val="548DD4" w:themeColor="text2" w:themeTint="99"/>
                                    <w:sz w:val="40"/>
                                    <w:szCs w:val="40"/>
                                  </w:rPr>
                                  <w:t xml:space="preserve"> </w:t>
                                </w:r>
                                <w:proofErr w:type="spellStart"/>
                                <w:r w:rsidRPr="00DF5F62">
                                  <w:rPr>
                                    <w:rFonts w:asciiTheme="majorHAnsi" w:hAnsiTheme="majorHAnsi"/>
                                    <w:b/>
                                    <w:bCs/>
                                    <w:color w:val="548DD4" w:themeColor="text2" w:themeTint="99"/>
                                    <w:sz w:val="40"/>
                                    <w:szCs w:val="40"/>
                                  </w:rPr>
                                  <w:t>Zuwirai</w:t>
                                </w:r>
                                <w:proofErr w:type="spellEnd"/>
                              </w:p>
                              <w:p w14:paraId="5DDBC481" w14:textId="77777777" w:rsidR="00DF5F62" w:rsidRDefault="00DF5F62" w:rsidP="00DF5F62">
                                <w:pPr>
                                  <w:rPr>
                                    <w:b/>
                                    <w:bCs/>
                                    <w:color w:val="F79646" w:themeColor="accent6"/>
                                  </w:rPr>
                                </w:pPr>
                              </w:p>
                              <w:p w14:paraId="68FF5944" w14:textId="77777777" w:rsidR="00DF5F62" w:rsidRPr="00DF5F62" w:rsidRDefault="00DF5F62" w:rsidP="00DF5F62">
                                <w:pPr>
                                  <w:pStyle w:val="NoSpacing"/>
                                  <w:spacing w:before="120"/>
                                  <w:rPr>
                                    <w:color w:val="4F81BD" w:themeColor="accent1"/>
                                    <w:sz w:val="36"/>
                                    <w:szCs w:val="3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CDF1B55" id="Text Box 62" o:spid="_x0000_s1027" type="#_x0000_t202" style="position:absolute;margin-left:-16pt;margin-top:144.5pt;width:515.5pt;height:326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" filled="f" stroked="f" strokeweight=".5pt">
                    <v:textbox>
                      <w:txbxContent>
                        <w:sdt>
                          <w:sdtPr>
                            <w:rPr>
                              <w:rFonts w:asciiTheme="majorHAnsi" w:eastAsiaTheme="majorEastAsia" w:hAnsiTheme="majorHAnsi" w:cstheme="majorBidi"/>
                              <w:caps/>
                              <w:color w:val="548DD4"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9591ECE" w14:textId="75089DA2" w:rsidR="00DF5F62" w:rsidRDefault="00DF5F62">
                              <w:pPr>
                                <w:pStyle w:val="NoSpacing"/>
                                <w:rPr>
                                  <w:rFonts w:asciiTheme="majorHAnsi" w:eastAsiaTheme="majorEastAsia" w:hAnsiTheme="majorHAnsi" w:cstheme="majorBidi"/>
                                  <w:caps/>
                                  <w:color w:val="548DD4" w:themeColor="text2" w:themeTint="99"/>
                                  <w:sz w:val="68"/>
                                  <w:szCs w:val="68"/>
                                </w:rPr>
                              </w:pPr>
                              <w:r>
                                <w:rPr>
                                  <w:rFonts w:asciiTheme="majorHAnsi" w:eastAsiaTheme="majorEastAsia" w:hAnsiTheme="majorHAnsi" w:cstheme="majorBidi"/>
                                  <w:caps/>
                                  <w:color w:val="548DD4" w:themeColor="text2" w:themeTint="99"/>
                                  <w:sz w:val="64"/>
                                  <w:szCs w:val="64"/>
                                </w:rPr>
                                <w:t>Management ACCounting</w:t>
                              </w:r>
                            </w:p>
                          </w:sdtContent>
                        </w:sdt>
                        <w:p w14:paraId="06CB5A53" w14:textId="1060E7ED" w:rsidR="00DF5F62" w:rsidRDefault="00DF5F62" w:rsidP="00DF5F62">
                          <w:pPr>
                            <w:pStyle w:val="NoSpacing"/>
                            <w:spacing w:before="120"/>
                            <w:rPr>
                              <w:rFonts w:ascii="Arial" w:eastAsia="SimSun" w:hAnsi="Arial" w:cs="Arial"/>
                              <w:b/>
                              <w:bCs/>
                              <w:color w:val="F79646" w:themeColor="accent6"/>
                              <w:sz w:val="32"/>
                              <w:szCs w:val="32"/>
                            </w:rPr>
                          </w:pPr>
                          <w:sdt>
                            <w:sdtPr>
                              <w:rPr>
                                <w:rFonts w:ascii="Arial" w:eastAsia="SimSun" w:hAnsi="Arial" w:cs="Arial"/>
                                <w:b/>
                                <w:bCs/>
                                <w:color w:val="F79646" w:themeColor="accent6"/>
                                <w:sz w:val="32"/>
                                <w:szCs w:val="32"/>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Pr>
                                  <w:rFonts w:ascii="Arial" w:eastAsia="SimSun" w:hAnsi="Arial" w:cs="Arial"/>
                                  <w:b/>
                                  <w:bCs/>
                                  <w:color w:val="F79646" w:themeColor="accent6"/>
                                  <w:sz w:val="32"/>
                                  <w:szCs w:val="32"/>
                                </w:rPr>
                                <w:t xml:space="preserve">     </w:t>
                              </w:r>
                            </w:sdtContent>
                          </w:sdt>
                        </w:p>
                        <w:p w14:paraId="70AE3142" w14:textId="65A499B9" w:rsidR="00DF5F62" w:rsidRDefault="00DF5F62" w:rsidP="00DF5F62">
                          <w:pPr>
                            <w:pStyle w:val="NoSpacing"/>
                            <w:spacing w:before="120"/>
                            <w:rPr>
                              <w:rFonts w:ascii="Arial" w:eastAsia="SimSun" w:hAnsi="Arial" w:cs="Arial"/>
                              <w:b/>
                              <w:bCs/>
                              <w:color w:val="F79646" w:themeColor="accent6"/>
                              <w:sz w:val="32"/>
                              <w:szCs w:val="32"/>
                            </w:rPr>
                          </w:pPr>
                        </w:p>
                        <w:p w14:paraId="76AA4C02" w14:textId="7E32E7F4" w:rsidR="00DF5F62" w:rsidRDefault="00DF5F62" w:rsidP="00DF5F62">
                          <w:pPr>
                            <w:pStyle w:val="NoSpacing"/>
                            <w:spacing w:before="120"/>
                            <w:rPr>
                              <w:rFonts w:ascii="Arial" w:eastAsia="SimSun" w:hAnsi="Arial" w:cs="Arial"/>
                              <w:b/>
                              <w:bCs/>
                              <w:color w:val="F79646" w:themeColor="accent6"/>
                              <w:sz w:val="32"/>
                              <w:szCs w:val="32"/>
                            </w:rPr>
                          </w:pPr>
                        </w:p>
                        <w:p w14:paraId="01F965F8" w14:textId="57C984FA" w:rsidR="00DF5F62" w:rsidRDefault="00DF5F62" w:rsidP="00DF5F62">
                          <w:pPr>
                            <w:pStyle w:val="NoSpacing"/>
                            <w:spacing w:before="120"/>
                            <w:rPr>
                              <w:rFonts w:ascii="Arial" w:eastAsia="SimSun" w:hAnsi="Arial" w:cs="Arial"/>
                              <w:b/>
                              <w:bCs/>
                              <w:color w:val="F79646" w:themeColor="accent6"/>
                              <w:sz w:val="32"/>
                              <w:szCs w:val="32"/>
                            </w:rPr>
                          </w:pPr>
                        </w:p>
                        <w:p w14:paraId="27106C82" w14:textId="77777777" w:rsidR="00DF5F62" w:rsidRPr="00DF5F62" w:rsidRDefault="00DF5F62" w:rsidP="00DF5F62">
                          <w:pPr>
                            <w:rPr>
                              <w:rFonts w:asciiTheme="majorHAnsi" w:hAnsiTheme="majorHAnsi"/>
                              <w:b/>
                              <w:bCs/>
                              <w:color w:val="548DD4" w:themeColor="text2" w:themeTint="99"/>
                              <w:sz w:val="40"/>
                              <w:szCs w:val="40"/>
                            </w:rPr>
                          </w:pPr>
                          <w:r w:rsidRPr="00DF5F62">
                            <w:rPr>
                              <w:rFonts w:asciiTheme="majorHAnsi" w:hAnsiTheme="majorHAnsi"/>
                              <w:b/>
                              <w:bCs/>
                              <w:color w:val="548DD4" w:themeColor="text2" w:themeTint="99"/>
                              <w:sz w:val="40"/>
                              <w:szCs w:val="40"/>
                            </w:rPr>
                            <w:t>Student name: Andrei Florin Stefan</w:t>
                          </w:r>
                        </w:p>
                        <w:p w14:paraId="1D83BF19" w14:textId="5E4A278A" w:rsidR="00DF5F62" w:rsidRPr="00DF5F62" w:rsidRDefault="00DF5F62" w:rsidP="00DF5F62">
                          <w:pPr>
                            <w:rPr>
                              <w:rFonts w:asciiTheme="majorHAnsi" w:hAnsiTheme="majorHAnsi"/>
                              <w:b/>
                              <w:bCs/>
                              <w:color w:val="548DD4" w:themeColor="text2" w:themeTint="99"/>
                              <w:sz w:val="40"/>
                              <w:szCs w:val="40"/>
                            </w:rPr>
                          </w:pPr>
                          <w:r w:rsidRPr="00DF5F62">
                            <w:rPr>
                              <w:rFonts w:asciiTheme="majorHAnsi" w:hAnsiTheme="majorHAnsi"/>
                              <w:b/>
                              <w:bCs/>
                              <w:color w:val="548DD4" w:themeColor="text2" w:themeTint="99"/>
                              <w:sz w:val="40"/>
                              <w:szCs w:val="40"/>
                            </w:rPr>
                            <w:t>Student ID:       2027355</w:t>
                          </w:r>
                        </w:p>
                        <w:p w14:paraId="530E6DDE" w14:textId="77777777" w:rsidR="00DF5F62" w:rsidRPr="00DF5F62" w:rsidRDefault="00DF5F62" w:rsidP="00DF5F62">
                          <w:pPr>
                            <w:rPr>
                              <w:rFonts w:asciiTheme="majorHAnsi" w:hAnsiTheme="majorHAnsi"/>
                              <w:b/>
                              <w:bCs/>
                              <w:color w:val="548DD4" w:themeColor="text2" w:themeTint="99"/>
                              <w:sz w:val="40"/>
                              <w:szCs w:val="40"/>
                            </w:rPr>
                          </w:pPr>
                          <w:r w:rsidRPr="00DF5F62">
                            <w:rPr>
                              <w:rFonts w:asciiTheme="majorHAnsi" w:hAnsiTheme="majorHAnsi"/>
                              <w:b/>
                              <w:bCs/>
                              <w:color w:val="548DD4" w:themeColor="text2" w:themeTint="99"/>
                              <w:sz w:val="40"/>
                              <w:szCs w:val="40"/>
                            </w:rPr>
                            <w:t>Module Code:  LCBB5002</w:t>
                          </w:r>
                        </w:p>
                        <w:p w14:paraId="6B99B1CA" w14:textId="77777777" w:rsidR="00DF5F62" w:rsidRPr="00DF5F62" w:rsidRDefault="00DF5F62" w:rsidP="00DF5F62">
                          <w:pPr>
                            <w:rPr>
                              <w:rFonts w:asciiTheme="majorHAnsi" w:hAnsiTheme="majorHAnsi"/>
                              <w:b/>
                              <w:bCs/>
                              <w:color w:val="548DD4" w:themeColor="text2" w:themeTint="99"/>
                              <w:sz w:val="40"/>
                              <w:szCs w:val="40"/>
                            </w:rPr>
                          </w:pPr>
                          <w:r w:rsidRPr="00DF5F62">
                            <w:rPr>
                              <w:rFonts w:asciiTheme="majorHAnsi" w:hAnsiTheme="majorHAnsi"/>
                              <w:b/>
                              <w:bCs/>
                              <w:color w:val="548DD4" w:themeColor="text2" w:themeTint="99"/>
                              <w:sz w:val="40"/>
                              <w:szCs w:val="40"/>
                            </w:rPr>
                            <w:t xml:space="preserve">Lecturer:           </w:t>
                          </w:r>
                          <w:proofErr w:type="spellStart"/>
                          <w:r w:rsidRPr="00DF5F62">
                            <w:rPr>
                              <w:rFonts w:asciiTheme="majorHAnsi" w:hAnsiTheme="majorHAnsi"/>
                              <w:b/>
                              <w:bCs/>
                              <w:color w:val="548DD4" w:themeColor="text2" w:themeTint="99"/>
                              <w:sz w:val="40"/>
                              <w:szCs w:val="40"/>
                            </w:rPr>
                            <w:t>Muno</w:t>
                          </w:r>
                          <w:proofErr w:type="spellEnd"/>
                          <w:r w:rsidRPr="00DF5F62">
                            <w:rPr>
                              <w:rFonts w:asciiTheme="majorHAnsi" w:hAnsiTheme="majorHAnsi"/>
                              <w:b/>
                              <w:bCs/>
                              <w:color w:val="548DD4" w:themeColor="text2" w:themeTint="99"/>
                              <w:sz w:val="40"/>
                              <w:szCs w:val="40"/>
                            </w:rPr>
                            <w:t xml:space="preserve"> </w:t>
                          </w:r>
                          <w:proofErr w:type="spellStart"/>
                          <w:r w:rsidRPr="00DF5F62">
                            <w:rPr>
                              <w:rFonts w:asciiTheme="majorHAnsi" w:hAnsiTheme="majorHAnsi"/>
                              <w:b/>
                              <w:bCs/>
                              <w:color w:val="548DD4" w:themeColor="text2" w:themeTint="99"/>
                              <w:sz w:val="40"/>
                              <w:szCs w:val="40"/>
                            </w:rPr>
                            <w:t>Zuwirai</w:t>
                          </w:r>
                          <w:proofErr w:type="spellEnd"/>
                        </w:p>
                        <w:p w14:paraId="5DDBC481" w14:textId="77777777" w:rsidR="00DF5F62" w:rsidRDefault="00DF5F62" w:rsidP="00DF5F62">
                          <w:pPr>
                            <w:rPr>
                              <w:b/>
                              <w:bCs/>
                              <w:color w:val="F79646" w:themeColor="accent6"/>
                            </w:rPr>
                          </w:pPr>
                        </w:p>
                        <w:p w14:paraId="68FF5944" w14:textId="77777777" w:rsidR="00DF5F62" w:rsidRPr="00DF5F62" w:rsidRDefault="00DF5F62" w:rsidP="00DF5F62">
                          <w:pPr>
                            <w:pStyle w:val="NoSpacing"/>
                            <w:spacing w:before="120"/>
                            <w:rPr>
                              <w:color w:val="4F81BD" w:themeColor="accent1"/>
                              <w:sz w:val="36"/>
                              <w:szCs w:val="36"/>
                            </w:rPr>
                          </w:pPr>
                        </w:p>
                      </w:txbxContent>
                    </v:textbox>
                    <w10:wrap anchorx="margin" anchory="margin"/>
                  </v:shape>
                </w:pict>
              </mc:Fallback>
            </mc:AlternateContent>
          </w:r>
          <w:r w:rsidR="00DF5F62">
            <w:rPr>
              <w:rFonts w:ascii="Arial" w:hAnsi="Arial" w:cs="Arial"/>
              <w:b/>
              <w:sz w:val="36"/>
              <w:szCs w:val="36"/>
            </w:rPr>
            <w:br w:type="page"/>
          </w:r>
        </w:p>
      </w:sdtContent>
    </w:sdt>
    <w:p w14:paraId="4822C419" w14:textId="77777777" w:rsidR="00DF5F62" w:rsidRDefault="00DF5F62">
      <w:pPr>
        <w:rPr>
          <w:rFonts w:ascii="Arial" w:hAnsi="Arial" w:cs="Arial"/>
          <w:b/>
          <w:sz w:val="36"/>
          <w:szCs w:val="36"/>
        </w:rPr>
      </w:pPr>
    </w:p>
    <w:p w14:paraId="7D6424F4" w14:textId="2C2839DD" w:rsidR="007A5771" w:rsidRDefault="00952504" w:rsidP="007A5771">
      <w:pPr>
        <w:pStyle w:val="TOCHeading"/>
        <w:spacing w:line="360" w:lineRule="auto"/>
        <w:jc w:val="both"/>
        <w:rPr>
          <w:rFonts w:ascii="Arial" w:hAnsi="Arial" w:cs="Arial"/>
          <w:b w:val="0"/>
          <w:bCs/>
          <w:sz w:val="36"/>
          <w:szCs w:val="36"/>
        </w:rPr>
      </w:pPr>
      <w:r>
        <w:rPr>
          <w:rFonts w:ascii="Arial" w:eastAsia="Calibri" w:hAnsi="Arial" w:cs="Arial"/>
          <w:color w:val="auto"/>
          <w:sz w:val="36"/>
          <w:szCs w:val="36"/>
        </w:rPr>
        <w:t xml:space="preserve">        </w:t>
      </w:r>
    </w:p>
    <w:sdt>
      <w:sdtPr>
        <w:rPr>
          <w:rFonts w:ascii="Calibri" w:eastAsia="Calibri" w:hAnsi="Calibri"/>
          <w:b w:val="0"/>
          <w:color w:val="auto"/>
          <w:sz w:val="22"/>
          <w:szCs w:val="22"/>
        </w:rPr>
        <w:id w:val="-1315560568"/>
        <w:docPartObj>
          <w:docPartGallery w:val="Table of Contents"/>
          <w:docPartUnique/>
        </w:docPartObj>
      </w:sdtPr>
      <w:sdtEndPr>
        <w:rPr>
          <w:bCs/>
          <w:noProof/>
        </w:rPr>
      </w:sdtEndPr>
      <w:sdtContent>
        <w:p w14:paraId="05EAAE23" w14:textId="77777777" w:rsidR="007A5771" w:rsidRDefault="007A5771">
          <w:pPr>
            <w:pStyle w:val="TOCHeading"/>
          </w:pPr>
          <w:r>
            <w:t>Contents</w:t>
          </w:r>
        </w:p>
        <w:p w14:paraId="1727342F" w14:textId="77777777" w:rsidR="007A5771" w:rsidRDefault="007A5771">
          <w:pPr>
            <w:pStyle w:val="TOC1"/>
            <w:tabs>
              <w:tab w:val="right" w:leader="dot" w:pos="9350"/>
            </w:tabs>
            <w:rPr>
              <w:rFonts w:asciiTheme="minorHAnsi" w:eastAsiaTheme="minorEastAsia" w:hAnsiTheme="minorHAnsi" w:cstheme="minorBidi"/>
              <w:noProof/>
            </w:rPr>
          </w:pPr>
          <w:r>
            <w:fldChar w:fldCharType="begin"/>
          </w:r>
          <w:r>
            <w:instrText xml:space="preserve"> TOC \o "1-3" \h \z \u </w:instrText>
          </w:r>
          <w:r>
            <w:fldChar w:fldCharType="separate"/>
          </w:r>
          <w:hyperlink w:anchor="_Toc106916741" w:history="1">
            <w:r w:rsidRPr="008D19CC">
              <w:rPr>
                <w:rStyle w:val="Hyperlink"/>
                <w:rFonts w:ascii="Arial" w:hAnsi="Arial" w:cs="Arial"/>
                <w:bCs/>
                <w:noProof/>
              </w:rPr>
              <w:t>Introduction</w:t>
            </w:r>
            <w:r>
              <w:rPr>
                <w:noProof/>
                <w:webHidden/>
              </w:rPr>
              <w:tab/>
            </w:r>
            <w:r>
              <w:rPr>
                <w:noProof/>
                <w:webHidden/>
              </w:rPr>
              <w:fldChar w:fldCharType="begin"/>
            </w:r>
            <w:r>
              <w:rPr>
                <w:noProof/>
                <w:webHidden/>
              </w:rPr>
              <w:instrText xml:space="preserve"> PAGEREF _Toc106916741 \h </w:instrText>
            </w:r>
            <w:r>
              <w:rPr>
                <w:noProof/>
                <w:webHidden/>
              </w:rPr>
            </w:r>
            <w:r>
              <w:rPr>
                <w:noProof/>
                <w:webHidden/>
              </w:rPr>
              <w:fldChar w:fldCharType="separate"/>
            </w:r>
            <w:r>
              <w:rPr>
                <w:noProof/>
                <w:webHidden/>
              </w:rPr>
              <w:t>2</w:t>
            </w:r>
            <w:r>
              <w:rPr>
                <w:noProof/>
                <w:webHidden/>
              </w:rPr>
              <w:fldChar w:fldCharType="end"/>
            </w:r>
          </w:hyperlink>
        </w:p>
        <w:p w14:paraId="56099CC8" w14:textId="77777777" w:rsidR="007A5771" w:rsidRDefault="00C92E13">
          <w:pPr>
            <w:pStyle w:val="TOC1"/>
            <w:tabs>
              <w:tab w:val="right" w:leader="dot" w:pos="9350"/>
            </w:tabs>
            <w:rPr>
              <w:rFonts w:asciiTheme="minorHAnsi" w:eastAsiaTheme="minorEastAsia" w:hAnsiTheme="minorHAnsi" w:cstheme="minorBidi"/>
              <w:noProof/>
            </w:rPr>
          </w:pPr>
          <w:hyperlink w:anchor="_Toc106916742" w:history="1">
            <w:r w:rsidR="007A5771" w:rsidRPr="008D19CC">
              <w:rPr>
                <w:rStyle w:val="Hyperlink"/>
                <w:rFonts w:ascii="Arial" w:hAnsi="Arial" w:cs="Arial"/>
                <w:bCs/>
                <w:noProof/>
              </w:rPr>
              <w:t>TASK 1</w:t>
            </w:r>
            <w:r w:rsidR="007A5771">
              <w:rPr>
                <w:noProof/>
                <w:webHidden/>
              </w:rPr>
              <w:tab/>
            </w:r>
            <w:r w:rsidR="007A5771">
              <w:rPr>
                <w:noProof/>
                <w:webHidden/>
              </w:rPr>
              <w:fldChar w:fldCharType="begin"/>
            </w:r>
            <w:r w:rsidR="007A5771">
              <w:rPr>
                <w:noProof/>
                <w:webHidden/>
              </w:rPr>
              <w:instrText xml:space="preserve"> PAGEREF _Toc106916742 \h </w:instrText>
            </w:r>
            <w:r w:rsidR="007A5771">
              <w:rPr>
                <w:noProof/>
                <w:webHidden/>
              </w:rPr>
            </w:r>
            <w:r w:rsidR="007A5771">
              <w:rPr>
                <w:noProof/>
                <w:webHidden/>
              </w:rPr>
              <w:fldChar w:fldCharType="separate"/>
            </w:r>
            <w:r w:rsidR="007A5771">
              <w:rPr>
                <w:noProof/>
                <w:webHidden/>
              </w:rPr>
              <w:t>3</w:t>
            </w:r>
            <w:r w:rsidR="007A5771">
              <w:rPr>
                <w:noProof/>
                <w:webHidden/>
              </w:rPr>
              <w:fldChar w:fldCharType="end"/>
            </w:r>
          </w:hyperlink>
        </w:p>
        <w:p w14:paraId="49D076DA" w14:textId="77777777" w:rsidR="007A5771" w:rsidRDefault="00C92E13">
          <w:pPr>
            <w:pStyle w:val="TOC2"/>
            <w:tabs>
              <w:tab w:val="left" w:pos="660"/>
              <w:tab w:val="right" w:leader="dot" w:pos="9350"/>
            </w:tabs>
            <w:rPr>
              <w:rFonts w:asciiTheme="minorHAnsi" w:eastAsiaTheme="minorEastAsia" w:hAnsiTheme="minorHAnsi" w:cstheme="minorBidi"/>
              <w:noProof/>
            </w:rPr>
          </w:pPr>
          <w:hyperlink w:anchor="_Toc106916743" w:history="1">
            <w:r w:rsidR="007A5771" w:rsidRPr="008D19CC">
              <w:rPr>
                <w:rStyle w:val="Hyperlink"/>
                <w:rFonts w:ascii="Arial" w:hAnsi="Arial" w:cs="Arial"/>
                <w:bCs/>
                <w:noProof/>
              </w:rPr>
              <w:t>A.</w:t>
            </w:r>
            <w:r w:rsidR="007A5771">
              <w:rPr>
                <w:rFonts w:asciiTheme="minorHAnsi" w:eastAsiaTheme="minorEastAsia" w:hAnsiTheme="minorHAnsi" w:cstheme="minorBidi"/>
                <w:noProof/>
              </w:rPr>
              <w:tab/>
            </w:r>
            <w:r w:rsidR="007A5771" w:rsidRPr="008D19CC">
              <w:rPr>
                <w:rStyle w:val="Hyperlink"/>
                <w:rFonts w:ascii="Arial" w:hAnsi="Arial" w:cs="Arial"/>
                <w:bCs/>
                <w:noProof/>
              </w:rPr>
              <w:t>Statement of Marginal Cost</w:t>
            </w:r>
            <w:r w:rsidR="007A5771">
              <w:rPr>
                <w:noProof/>
                <w:webHidden/>
              </w:rPr>
              <w:tab/>
            </w:r>
            <w:r w:rsidR="007A5771">
              <w:rPr>
                <w:noProof/>
                <w:webHidden/>
              </w:rPr>
              <w:fldChar w:fldCharType="begin"/>
            </w:r>
            <w:r w:rsidR="007A5771">
              <w:rPr>
                <w:noProof/>
                <w:webHidden/>
              </w:rPr>
              <w:instrText xml:space="preserve"> PAGEREF _Toc106916743 \h </w:instrText>
            </w:r>
            <w:r w:rsidR="007A5771">
              <w:rPr>
                <w:noProof/>
                <w:webHidden/>
              </w:rPr>
            </w:r>
            <w:r w:rsidR="007A5771">
              <w:rPr>
                <w:noProof/>
                <w:webHidden/>
              </w:rPr>
              <w:fldChar w:fldCharType="separate"/>
            </w:r>
            <w:r w:rsidR="007A5771">
              <w:rPr>
                <w:noProof/>
                <w:webHidden/>
              </w:rPr>
              <w:t>3</w:t>
            </w:r>
            <w:r w:rsidR="007A5771">
              <w:rPr>
                <w:noProof/>
                <w:webHidden/>
              </w:rPr>
              <w:fldChar w:fldCharType="end"/>
            </w:r>
          </w:hyperlink>
        </w:p>
        <w:p w14:paraId="5D6C6D00" w14:textId="77777777" w:rsidR="007A5771" w:rsidRDefault="00C92E13">
          <w:pPr>
            <w:pStyle w:val="TOC2"/>
            <w:tabs>
              <w:tab w:val="left" w:pos="660"/>
              <w:tab w:val="right" w:leader="dot" w:pos="9350"/>
            </w:tabs>
            <w:rPr>
              <w:rFonts w:asciiTheme="minorHAnsi" w:eastAsiaTheme="minorEastAsia" w:hAnsiTheme="minorHAnsi" w:cstheme="minorBidi"/>
              <w:noProof/>
            </w:rPr>
          </w:pPr>
          <w:hyperlink w:anchor="_Toc106916744" w:history="1">
            <w:r w:rsidR="007A5771" w:rsidRPr="008D19CC">
              <w:rPr>
                <w:rStyle w:val="Hyperlink"/>
                <w:rFonts w:ascii="Arial" w:hAnsi="Arial" w:cs="Arial"/>
                <w:bCs/>
                <w:noProof/>
              </w:rPr>
              <w:t>B.</w:t>
            </w:r>
            <w:r w:rsidR="007A5771">
              <w:rPr>
                <w:rFonts w:asciiTheme="minorHAnsi" w:eastAsiaTheme="minorEastAsia" w:hAnsiTheme="minorHAnsi" w:cstheme="minorBidi"/>
                <w:noProof/>
              </w:rPr>
              <w:tab/>
            </w:r>
            <w:r w:rsidR="007A5771" w:rsidRPr="008D19CC">
              <w:rPr>
                <w:rStyle w:val="Hyperlink"/>
                <w:rFonts w:ascii="Arial" w:hAnsi="Arial" w:cs="Arial"/>
                <w:bCs/>
                <w:noProof/>
              </w:rPr>
              <w:t>Decision of hoists production</w:t>
            </w:r>
            <w:r w:rsidR="007A5771">
              <w:rPr>
                <w:noProof/>
                <w:webHidden/>
              </w:rPr>
              <w:tab/>
            </w:r>
            <w:r w:rsidR="007A5771">
              <w:rPr>
                <w:noProof/>
                <w:webHidden/>
              </w:rPr>
              <w:fldChar w:fldCharType="begin"/>
            </w:r>
            <w:r w:rsidR="007A5771">
              <w:rPr>
                <w:noProof/>
                <w:webHidden/>
              </w:rPr>
              <w:instrText xml:space="preserve"> PAGEREF _Toc106916744 \h </w:instrText>
            </w:r>
            <w:r w:rsidR="007A5771">
              <w:rPr>
                <w:noProof/>
                <w:webHidden/>
              </w:rPr>
            </w:r>
            <w:r w:rsidR="007A5771">
              <w:rPr>
                <w:noProof/>
                <w:webHidden/>
              </w:rPr>
              <w:fldChar w:fldCharType="separate"/>
            </w:r>
            <w:r w:rsidR="007A5771">
              <w:rPr>
                <w:noProof/>
                <w:webHidden/>
              </w:rPr>
              <w:t>3</w:t>
            </w:r>
            <w:r w:rsidR="007A5771">
              <w:rPr>
                <w:noProof/>
                <w:webHidden/>
              </w:rPr>
              <w:fldChar w:fldCharType="end"/>
            </w:r>
          </w:hyperlink>
        </w:p>
        <w:p w14:paraId="239E70BE" w14:textId="77777777" w:rsidR="007A5771" w:rsidRDefault="00C92E13">
          <w:pPr>
            <w:pStyle w:val="TOC3"/>
            <w:rPr>
              <w:rFonts w:asciiTheme="minorHAnsi" w:eastAsiaTheme="minorEastAsia" w:hAnsiTheme="minorHAnsi" w:cstheme="minorBidi"/>
              <w:b w:val="0"/>
              <w:bCs w:val="0"/>
            </w:rPr>
          </w:pPr>
          <w:hyperlink w:anchor="_Toc106916745" w:history="1">
            <w:r w:rsidR="007A5771" w:rsidRPr="008D19CC">
              <w:rPr>
                <w:rStyle w:val="Hyperlink"/>
              </w:rPr>
              <w:t>Marginal cost statement showing the results if MSG stops making hoists:</w:t>
            </w:r>
            <w:r w:rsidR="007A5771">
              <w:rPr>
                <w:webHidden/>
              </w:rPr>
              <w:tab/>
            </w:r>
            <w:r w:rsidR="007A5771">
              <w:rPr>
                <w:webHidden/>
              </w:rPr>
              <w:fldChar w:fldCharType="begin"/>
            </w:r>
            <w:r w:rsidR="007A5771">
              <w:rPr>
                <w:webHidden/>
              </w:rPr>
              <w:instrText xml:space="preserve"> PAGEREF _Toc106916745 \h </w:instrText>
            </w:r>
            <w:r w:rsidR="007A5771">
              <w:rPr>
                <w:webHidden/>
              </w:rPr>
            </w:r>
            <w:r w:rsidR="007A5771">
              <w:rPr>
                <w:webHidden/>
              </w:rPr>
              <w:fldChar w:fldCharType="separate"/>
            </w:r>
            <w:r w:rsidR="007A5771">
              <w:rPr>
                <w:webHidden/>
              </w:rPr>
              <w:t>3</w:t>
            </w:r>
            <w:r w:rsidR="007A5771">
              <w:rPr>
                <w:webHidden/>
              </w:rPr>
              <w:fldChar w:fldCharType="end"/>
            </w:r>
          </w:hyperlink>
        </w:p>
        <w:p w14:paraId="1057F767" w14:textId="77777777" w:rsidR="007A5771" w:rsidRDefault="00C92E13">
          <w:pPr>
            <w:pStyle w:val="TOC2"/>
            <w:tabs>
              <w:tab w:val="left" w:pos="880"/>
              <w:tab w:val="right" w:leader="dot" w:pos="9350"/>
            </w:tabs>
            <w:rPr>
              <w:rFonts w:asciiTheme="minorHAnsi" w:eastAsiaTheme="minorEastAsia" w:hAnsiTheme="minorHAnsi" w:cstheme="minorBidi"/>
              <w:noProof/>
            </w:rPr>
          </w:pPr>
          <w:hyperlink w:anchor="_Toc106916746" w:history="1">
            <w:r w:rsidR="007A5771" w:rsidRPr="008D19CC">
              <w:rPr>
                <w:rStyle w:val="Hyperlink"/>
                <w:rFonts w:ascii="Arial" w:hAnsi="Arial" w:cs="Arial"/>
                <w:bCs/>
                <w:noProof/>
              </w:rPr>
              <w:t>C.</w:t>
            </w:r>
            <w:r w:rsidR="007A5771">
              <w:rPr>
                <w:rFonts w:asciiTheme="minorHAnsi" w:eastAsiaTheme="minorEastAsia" w:hAnsiTheme="minorHAnsi" w:cstheme="minorBidi"/>
                <w:noProof/>
              </w:rPr>
              <w:tab/>
            </w:r>
            <w:r w:rsidR="007A5771" w:rsidRPr="008D19CC">
              <w:rPr>
                <w:rStyle w:val="Hyperlink"/>
                <w:rFonts w:ascii="Arial" w:hAnsi="Arial" w:cs="Arial"/>
                <w:bCs/>
                <w:noProof/>
              </w:rPr>
              <w:t>Decision on mobile beds production</w:t>
            </w:r>
            <w:r w:rsidR="007A5771">
              <w:rPr>
                <w:noProof/>
                <w:webHidden/>
              </w:rPr>
              <w:tab/>
            </w:r>
            <w:r w:rsidR="007A5771">
              <w:rPr>
                <w:noProof/>
                <w:webHidden/>
              </w:rPr>
              <w:fldChar w:fldCharType="begin"/>
            </w:r>
            <w:r w:rsidR="007A5771">
              <w:rPr>
                <w:noProof/>
                <w:webHidden/>
              </w:rPr>
              <w:instrText xml:space="preserve"> PAGEREF _Toc106916746 \h </w:instrText>
            </w:r>
            <w:r w:rsidR="007A5771">
              <w:rPr>
                <w:noProof/>
                <w:webHidden/>
              </w:rPr>
            </w:r>
            <w:r w:rsidR="007A5771">
              <w:rPr>
                <w:noProof/>
                <w:webHidden/>
              </w:rPr>
              <w:fldChar w:fldCharType="separate"/>
            </w:r>
            <w:r w:rsidR="007A5771">
              <w:rPr>
                <w:noProof/>
                <w:webHidden/>
              </w:rPr>
              <w:t>4</w:t>
            </w:r>
            <w:r w:rsidR="007A5771">
              <w:rPr>
                <w:noProof/>
                <w:webHidden/>
              </w:rPr>
              <w:fldChar w:fldCharType="end"/>
            </w:r>
          </w:hyperlink>
        </w:p>
        <w:p w14:paraId="19BADDBF" w14:textId="77777777" w:rsidR="007A5771" w:rsidRDefault="00C92E13">
          <w:pPr>
            <w:pStyle w:val="TOC3"/>
            <w:rPr>
              <w:rFonts w:asciiTheme="minorHAnsi" w:eastAsiaTheme="minorEastAsia" w:hAnsiTheme="minorHAnsi" w:cstheme="minorBidi"/>
              <w:b w:val="0"/>
              <w:bCs w:val="0"/>
            </w:rPr>
          </w:pPr>
          <w:hyperlink w:anchor="_Toc106916747" w:history="1">
            <w:r w:rsidR="007A5771" w:rsidRPr="008D19CC">
              <w:rPr>
                <w:rStyle w:val="Hyperlink"/>
              </w:rPr>
              <w:t>Marginal cost statement showing the results if MSG stops making mobile beds:</w:t>
            </w:r>
            <w:r w:rsidR="007A5771">
              <w:rPr>
                <w:webHidden/>
              </w:rPr>
              <w:tab/>
            </w:r>
            <w:r w:rsidR="007A5771">
              <w:rPr>
                <w:webHidden/>
              </w:rPr>
              <w:fldChar w:fldCharType="begin"/>
            </w:r>
            <w:r w:rsidR="007A5771">
              <w:rPr>
                <w:webHidden/>
              </w:rPr>
              <w:instrText xml:space="preserve"> PAGEREF _Toc106916747 \h </w:instrText>
            </w:r>
            <w:r w:rsidR="007A5771">
              <w:rPr>
                <w:webHidden/>
              </w:rPr>
            </w:r>
            <w:r w:rsidR="007A5771">
              <w:rPr>
                <w:webHidden/>
              </w:rPr>
              <w:fldChar w:fldCharType="separate"/>
            </w:r>
            <w:r w:rsidR="007A5771">
              <w:rPr>
                <w:webHidden/>
              </w:rPr>
              <w:t>4</w:t>
            </w:r>
            <w:r w:rsidR="007A5771">
              <w:rPr>
                <w:webHidden/>
              </w:rPr>
              <w:fldChar w:fldCharType="end"/>
            </w:r>
          </w:hyperlink>
        </w:p>
        <w:p w14:paraId="30D9AC20" w14:textId="77777777" w:rsidR="007A5771" w:rsidRDefault="00C92E13">
          <w:pPr>
            <w:pStyle w:val="TOC2"/>
            <w:tabs>
              <w:tab w:val="left" w:pos="880"/>
              <w:tab w:val="right" w:leader="dot" w:pos="9350"/>
            </w:tabs>
            <w:rPr>
              <w:rFonts w:asciiTheme="minorHAnsi" w:eastAsiaTheme="minorEastAsia" w:hAnsiTheme="minorHAnsi" w:cstheme="minorBidi"/>
              <w:noProof/>
            </w:rPr>
          </w:pPr>
          <w:hyperlink w:anchor="_Toc106916748" w:history="1">
            <w:r w:rsidR="007A5771" w:rsidRPr="008D19CC">
              <w:rPr>
                <w:rStyle w:val="Hyperlink"/>
                <w:rFonts w:ascii="Arial" w:hAnsi="Arial" w:cs="Arial"/>
                <w:bCs/>
                <w:noProof/>
              </w:rPr>
              <w:t>D.</w:t>
            </w:r>
            <w:r w:rsidR="007A5771">
              <w:rPr>
                <w:rFonts w:asciiTheme="minorHAnsi" w:eastAsiaTheme="minorEastAsia" w:hAnsiTheme="minorHAnsi" w:cstheme="minorBidi"/>
                <w:noProof/>
              </w:rPr>
              <w:tab/>
            </w:r>
            <w:r w:rsidR="007A5771" w:rsidRPr="008D19CC">
              <w:rPr>
                <w:rStyle w:val="Hyperlink"/>
                <w:rFonts w:ascii="Arial" w:hAnsi="Arial" w:cs="Arial"/>
                <w:bCs/>
                <w:noProof/>
              </w:rPr>
              <w:t>Usefulness of marginal costing in evaluating product value and comparison with absorption costing technique</w:t>
            </w:r>
            <w:r w:rsidR="007A5771">
              <w:rPr>
                <w:noProof/>
                <w:webHidden/>
              </w:rPr>
              <w:tab/>
            </w:r>
            <w:r w:rsidR="007A5771">
              <w:rPr>
                <w:noProof/>
                <w:webHidden/>
              </w:rPr>
              <w:fldChar w:fldCharType="begin"/>
            </w:r>
            <w:r w:rsidR="007A5771">
              <w:rPr>
                <w:noProof/>
                <w:webHidden/>
              </w:rPr>
              <w:instrText xml:space="preserve"> PAGEREF _Toc106916748 \h </w:instrText>
            </w:r>
            <w:r w:rsidR="007A5771">
              <w:rPr>
                <w:noProof/>
                <w:webHidden/>
              </w:rPr>
            </w:r>
            <w:r w:rsidR="007A5771">
              <w:rPr>
                <w:noProof/>
                <w:webHidden/>
              </w:rPr>
              <w:fldChar w:fldCharType="separate"/>
            </w:r>
            <w:r w:rsidR="007A5771">
              <w:rPr>
                <w:noProof/>
                <w:webHidden/>
              </w:rPr>
              <w:t>5</w:t>
            </w:r>
            <w:r w:rsidR="007A5771">
              <w:rPr>
                <w:noProof/>
                <w:webHidden/>
              </w:rPr>
              <w:fldChar w:fldCharType="end"/>
            </w:r>
          </w:hyperlink>
        </w:p>
        <w:p w14:paraId="29AD02E5" w14:textId="77777777" w:rsidR="007A5771" w:rsidRDefault="00C92E13">
          <w:pPr>
            <w:pStyle w:val="TOC3"/>
            <w:rPr>
              <w:rFonts w:asciiTheme="minorHAnsi" w:eastAsiaTheme="minorEastAsia" w:hAnsiTheme="minorHAnsi" w:cstheme="minorBidi"/>
              <w:b w:val="0"/>
              <w:bCs w:val="0"/>
            </w:rPr>
          </w:pPr>
          <w:hyperlink w:anchor="_Toc106916749" w:history="1">
            <w:r w:rsidR="007A5771" w:rsidRPr="008D19CC">
              <w:rPr>
                <w:rStyle w:val="Hyperlink"/>
              </w:rPr>
              <w:t>Usefulness of marginal costing in evaluating product value:</w:t>
            </w:r>
            <w:r w:rsidR="007A5771">
              <w:rPr>
                <w:webHidden/>
              </w:rPr>
              <w:tab/>
            </w:r>
            <w:r w:rsidR="007A5771">
              <w:rPr>
                <w:webHidden/>
              </w:rPr>
              <w:fldChar w:fldCharType="begin"/>
            </w:r>
            <w:r w:rsidR="007A5771">
              <w:rPr>
                <w:webHidden/>
              </w:rPr>
              <w:instrText xml:space="preserve"> PAGEREF _Toc106916749 \h </w:instrText>
            </w:r>
            <w:r w:rsidR="007A5771">
              <w:rPr>
                <w:webHidden/>
              </w:rPr>
            </w:r>
            <w:r w:rsidR="007A5771">
              <w:rPr>
                <w:webHidden/>
              </w:rPr>
              <w:fldChar w:fldCharType="separate"/>
            </w:r>
            <w:r w:rsidR="007A5771">
              <w:rPr>
                <w:webHidden/>
              </w:rPr>
              <w:t>5</w:t>
            </w:r>
            <w:r w:rsidR="007A5771">
              <w:rPr>
                <w:webHidden/>
              </w:rPr>
              <w:fldChar w:fldCharType="end"/>
            </w:r>
          </w:hyperlink>
        </w:p>
        <w:p w14:paraId="6D54D8AA" w14:textId="77777777" w:rsidR="007A5771" w:rsidRDefault="00C92E13">
          <w:pPr>
            <w:pStyle w:val="TOC3"/>
            <w:rPr>
              <w:rFonts w:asciiTheme="minorHAnsi" w:eastAsiaTheme="minorEastAsia" w:hAnsiTheme="minorHAnsi" w:cstheme="minorBidi"/>
              <w:b w:val="0"/>
              <w:bCs w:val="0"/>
            </w:rPr>
          </w:pPr>
          <w:hyperlink w:anchor="_Toc106916750" w:history="1">
            <w:r w:rsidR="007A5771" w:rsidRPr="008D19CC">
              <w:rPr>
                <w:rStyle w:val="Hyperlink"/>
              </w:rPr>
              <w:t>Comparison with absorption costing technique:</w:t>
            </w:r>
            <w:r w:rsidR="007A5771">
              <w:rPr>
                <w:webHidden/>
              </w:rPr>
              <w:tab/>
            </w:r>
            <w:r w:rsidR="007A5771">
              <w:rPr>
                <w:webHidden/>
              </w:rPr>
              <w:fldChar w:fldCharType="begin"/>
            </w:r>
            <w:r w:rsidR="007A5771">
              <w:rPr>
                <w:webHidden/>
              </w:rPr>
              <w:instrText xml:space="preserve"> PAGEREF _Toc106916750 \h </w:instrText>
            </w:r>
            <w:r w:rsidR="007A5771">
              <w:rPr>
                <w:webHidden/>
              </w:rPr>
            </w:r>
            <w:r w:rsidR="007A5771">
              <w:rPr>
                <w:webHidden/>
              </w:rPr>
              <w:fldChar w:fldCharType="separate"/>
            </w:r>
            <w:r w:rsidR="007A5771">
              <w:rPr>
                <w:webHidden/>
              </w:rPr>
              <w:t>5</w:t>
            </w:r>
            <w:r w:rsidR="007A5771">
              <w:rPr>
                <w:webHidden/>
              </w:rPr>
              <w:fldChar w:fldCharType="end"/>
            </w:r>
          </w:hyperlink>
        </w:p>
        <w:p w14:paraId="6B08EAEA" w14:textId="77777777" w:rsidR="007A5771" w:rsidRDefault="00C92E13">
          <w:pPr>
            <w:pStyle w:val="TOC1"/>
            <w:tabs>
              <w:tab w:val="right" w:leader="dot" w:pos="9350"/>
            </w:tabs>
            <w:rPr>
              <w:rFonts w:asciiTheme="minorHAnsi" w:eastAsiaTheme="minorEastAsia" w:hAnsiTheme="minorHAnsi" w:cstheme="minorBidi"/>
              <w:noProof/>
            </w:rPr>
          </w:pPr>
          <w:hyperlink w:anchor="_Toc106916751" w:history="1">
            <w:r w:rsidR="007A5771" w:rsidRPr="008D19CC">
              <w:rPr>
                <w:rStyle w:val="Hyperlink"/>
                <w:rFonts w:ascii="Arial" w:hAnsi="Arial" w:cs="Arial"/>
                <w:bCs/>
                <w:noProof/>
              </w:rPr>
              <w:t>Conclusion</w:t>
            </w:r>
            <w:r w:rsidR="007A5771">
              <w:rPr>
                <w:noProof/>
                <w:webHidden/>
              </w:rPr>
              <w:tab/>
            </w:r>
            <w:r w:rsidR="007A5771">
              <w:rPr>
                <w:noProof/>
                <w:webHidden/>
              </w:rPr>
              <w:fldChar w:fldCharType="begin"/>
            </w:r>
            <w:r w:rsidR="007A5771">
              <w:rPr>
                <w:noProof/>
                <w:webHidden/>
              </w:rPr>
              <w:instrText xml:space="preserve"> PAGEREF _Toc106916751 \h </w:instrText>
            </w:r>
            <w:r w:rsidR="007A5771">
              <w:rPr>
                <w:noProof/>
                <w:webHidden/>
              </w:rPr>
            </w:r>
            <w:r w:rsidR="007A5771">
              <w:rPr>
                <w:noProof/>
                <w:webHidden/>
              </w:rPr>
              <w:fldChar w:fldCharType="separate"/>
            </w:r>
            <w:r w:rsidR="007A5771">
              <w:rPr>
                <w:noProof/>
                <w:webHidden/>
              </w:rPr>
              <w:t>6</w:t>
            </w:r>
            <w:r w:rsidR="007A5771">
              <w:rPr>
                <w:noProof/>
                <w:webHidden/>
              </w:rPr>
              <w:fldChar w:fldCharType="end"/>
            </w:r>
          </w:hyperlink>
        </w:p>
        <w:p w14:paraId="50290845" w14:textId="77777777" w:rsidR="007A5771" w:rsidRDefault="00C92E13">
          <w:pPr>
            <w:pStyle w:val="TOC1"/>
            <w:tabs>
              <w:tab w:val="right" w:leader="dot" w:pos="9350"/>
            </w:tabs>
            <w:rPr>
              <w:rFonts w:asciiTheme="minorHAnsi" w:eastAsiaTheme="minorEastAsia" w:hAnsiTheme="minorHAnsi" w:cstheme="minorBidi"/>
              <w:noProof/>
            </w:rPr>
          </w:pPr>
          <w:hyperlink w:anchor="_Toc106916752" w:history="1">
            <w:r w:rsidR="007A5771" w:rsidRPr="008D19CC">
              <w:rPr>
                <w:rStyle w:val="Hyperlink"/>
                <w:noProof/>
              </w:rPr>
              <w:t>Task 2:</w:t>
            </w:r>
            <w:r w:rsidR="007A5771">
              <w:rPr>
                <w:noProof/>
                <w:webHidden/>
              </w:rPr>
              <w:tab/>
            </w:r>
            <w:r w:rsidR="007A5771">
              <w:rPr>
                <w:noProof/>
                <w:webHidden/>
              </w:rPr>
              <w:fldChar w:fldCharType="begin"/>
            </w:r>
            <w:r w:rsidR="007A5771">
              <w:rPr>
                <w:noProof/>
                <w:webHidden/>
              </w:rPr>
              <w:instrText xml:space="preserve"> PAGEREF _Toc106916752 \h </w:instrText>
            </w:r>
            <w:r w:rsidR="007A5771">
              <w:rPr>
                <w:noProof/>
                <w:webHidden/>
              </w:rPr>
            </w:r>
            <w:r w:rsidR="007A5771">
              <w:rPr>
                <w:noProof/>
                <w:webHidden/>
              </w:rPr>
              <w:fldChar w:fldCharType="separate"/>
            </w:r>
            <w:r w:rsidR="007A5771">
              <w:rPr>
                <w:noProof/>
                <w:webHidden/>
              </w:rPr>
              <w:t>6</w:t>
            </w:r>
            <w:r w:rsidR="007A5771">
              <w:rPr>
                <w:noProof/>
                <w:webHidden/>
              </w:rPr>
              <w:fldChar w:fldCharType="end"/>
            </w:r>
          </w:hyperlink>
        </w:p>
        <w:p w14:paraId="512F233F" w14:textId="77777777" w:rsidR="007A5771" w:rsidRDefault="00C92E13">
          <w:pPr>
            <w:pStyle w:val="TOC2"/>
            <w:tabs>
              <w:tab w:val="right" w:leader="dot" w:pos="9350"/>
            </w:tabs>
            <w:rPr>
              <w:rFonts w:asciiTheme="minorHAnsi" w:eastAsiaTheme="minorEastAsia" w:hAnsiTheme="minorHAnsi" w:cstheme="minorBidi"/>
              <w:noProof/>
            </w:rPr>
          </w:pPr>
          <w:hyperlink w:anchor="_Toc106916753" w:history="1">
            <w:r w:rsidR="007A5771" w:rsidRPr="008D19CC">
              <w:rPr>
                <w:rStyle w:val="Hyperlink"/>
                <w:noProof/>
              </w:rPr>
              <w:t>(a)</w:t>
            </w:r>
            <w:r w:rsidR="007A5771">
              <w:rPr>
                <w:noProof/>
                <w:webHidden/>
              </w:rPr>
              <w:tab/>
            </w:r>
            <w:r w:rsidR="007A5771">
              <w:rPr>
                <w:noProof/>
                <w:webHidden/>
              </w:rPr>
              <w:fldChar w:fldCharType="begin"/>
            </w:r>
            <w:r w:rsidR="007A5771">
              <w:rPr>
                <w:noProof/>
                <w:webHidden/>
              </w:rPr>
              <w:instrText xml:space="preserve"> PAGEREF _Toc106916753 \h </w:instrText>
            </w:r>
            <w:r w:rsidR="007A5771">
              <w:rPr>
                <w:noProof/>
                <w:webHidden/>
              </w:rPr>
            </w:r>
            <w:r w:rsidR="007A5771">
              <w:rPr>
                <w:noProof/>
                <w:webHidden/>
              </w:rPr>
              <w:fldChar w:fldCharType="separate"/>
            </w:r>
            <w:r w:rsidR="007A5771">
              <w:rPr>
                <w:noProof/>
                <w:webHidden/>
              </w:rPr>
              <w:t>6</w:t>
            </w:r>
            <w:r w:rsidR="007A5771">
              <w:rPr>
                <w:noProof/>
                <w:webHidden/>
              </w:rPr>
              <w:fldChar w:fldCharType="end"/>
            </w:r>
          </w:hyperlink>
        </w:p>
        <w:p w14:paraId="1867FC1C" w14:textId="77777777" w:rsidR="007A5771" w:rsidRDefault="00C92E13">
          <w:pPr>
            <w:pStyle w:val="TOC2"/>
            <w:tabs>
              <w:tab w:val="right" w:leader="dot" w:pos="9350"/>
            </w:tabs>
            <w:rPr>
              <w:rFonts w:asciiTheme="minorHAnsi" w:eastAsiaTheme="minorEastAsia" w:hAnsiTheme="minorHAnsi" w:cstheme="minorBidi"/>
              <w:noProof/>
            </w:rPr>
          </w:pPr>
          <w:hyperlink w:anchor="_Toc106916754" w:history="1">
            <w:r w:rsidR="007A5771" w:rsidRPr="008D19CC">
              <w:rPr>
                <w:rStyle w:val="Hyperlink"/>
                <w:noProof/>
              </w:rPr>
              <w:t>(b)</w:t>
            </w:r>
            <w:r w:rsidR="007A5771">
              <w:rPr>
                <w:noProof/>
                <w:webHidden/>
              </w:rPr>
              <w:tab/>
            </w:r>
            <w:r w:rsidR="007A5771">
              <w:rPr>
                <w:noProof/>
                <w:webHidden/>
              </w:rPr>
              <w:fldChar w:fldCharType="begin"/>
            </w:r>
            <w:r w:rsidR="007A5771">
              <w:rPr>
                <w:noProof/>
                <w:webHidden/>
              </w:rPr>
              <w:instrText xml:space="preserve"> PAGEREF _Toc106916754 \h </w:instrText>
            </w:r>
            <w:r w:rsidR="007A5771">
              <w:rPr>
                <w:noProof/>
                <w:webHidden/>
              </w:rPr>
            </w:r>
            <w:r w:rsidR="007A5771">
              <w:rPr>
                <w:noProof/>
                <w:webHidden/>
              </w:rPr>
              <w:fldChar w:fldCharType="separate"/>
            </w:r>
            <w:r w:rsidR="007A5771">
              <w:rPr>
                <w:noProof/>
                <w:webHidden/>
              </w:rPr>
              <w:t>6</w:t>
            </w:r>
            <w:r w:rsidR="007A5771">
              <w:rPr>
                <w:noProof/>
                <w:webHidden/>
              </w:rPr>
              <w:fldChar w:fldCharType="end"/>
            </w:r>
          </w:hyperlink>
        </w:p>
        <w:p w14:paraId="683F77F1" w14:textId="77777777" w:rsidR="007A5771" w:rsidRDefault="00C92E13">
          <w:pPr>
            <w:pStyle w:val="TOC2"/>
            <w:tabs>
              <w:tab w:val="right" w:leader="dot" w:pos="9350"/>
            </w:tabs>
            <w:rPr>
              <w:rFonts w:asciiTheme="minorHAnsi" w:eastAsiaTheme="minorEastAsia" w:hAnsiTheme="minorHAnsi" w:cstheme="minorBidi"/>
              <w:noProof/>
            </w:rPr>
          </w:pPr>
          <w:hyperlink w:anchor="_Toc106916755" w:history="1">
            <w:r w:rsidR="007A5771" w:rsidRPr="008D19CC">
              <w:rPr>
                <w:rStyle w:val="Hyperlink"/>
                <w:noProof/>
              </w:rPr>
              <w:t>(c)</w:t>
            </w:r>
            <w:r w:rsidR="007A5771">
              <w:rPr>
                <w:noProof/>
                <w:webHidden/>
              </w:rPr>
              <w:tab/>
            </w:r>
            <w:r w:rsidR="007A5771">
              <w:rPr>
                <w:noProof/>
                <w:webHidden/>
              </w:rPr>
              <w:fldChar w:fldCharType="begin"/>
            </w:r>
            <w:r w:rsidR="007A5771">
              <w:rPr>
                <w:noProof/>
                <w:webHidden/>
              </w:rPr>
              <w:instrText xml:space="preserve"> PAGEREF _Toc106916755 \h </w:instrText>
            </w:r>
            <w:r w:rsidR="007A5771">
              <w:rPr>
                <w:noProof/>
                <w:webHidden/>
              </w:rPr>
            </w:r>
            <w:r w:rsidR="007A5771">
              <w:rPr>
                <w:noProof/>
                <w:webHidden/>
              </w:rPr>
              <w:fldChar w:fldCharType="separate"/>
            </w:r>
            <w:r w:rsidR="007A5771">
              <w:rPr>
                <w:noProof/>
                <w:webHidden/>
              </w:rPr>
              <w:t>7</w:t>
            </w:r>
            <w:r w:rsidR="007A5771">
              <w:rPr>
                <w:noProof/>
                <w:webHidden/>
              </w:rPr>
              <w:fldChar w:fldCharType="end"/>
            </w:r>
          </w:hyperlink>
        </w:p>
        <w:p w14:paraId="65E9341C" w14:textId="77777777" w:rsidR="007A5771" w:rsidRDefault="007A5771">
          <w:r>
            <w:rPr>
              <w:b/>
              <w:bCs/>
              <w:noProof/>
            </w:rPr>
            <w:fldChar w:fldCharType="end"/>
          </w:r>
        </w:p>
      </w:sdtContent>
    </w:sdt>
    <w:p w14:paraId="3E811507" w14:textId="77777777" w:rsidR="001636DD" w:rsidRDefault="00952504" w:rsidP="007A5771">
      <w:pPr>
        <w:pStyle w:val="TOCHeading"/>
        <w:spacing w:line="360" w:lineRule="auto"/>
        <w:jc w:val="both"/>
        <w:rPr>
          <w:rFonts w:ascii="Arial" w:hAnsi="Arial" w:cs="Arial"/>
          <w:b w:val="0"/>
          <w:bCs/>
          <w:sz w:val="36"/>
          <w:szCs w:val="36"/>
        </w:rPr>
      </w:pPr>
      <w:r>
        <w:rPr>
          <w:rFonts w:ascii="Arial" w:eastAsia="Calibri" w:hAnsi="Arial" w:cs="Arial"/>
          <w:color w:val="auto"/>
          <w:sz w:val="36"/>
          <w:szCs w:val="36"/>
        </w:rPr>
        <w:t xml:space="preserve">             </w:t>
      </w:r>
    </w:p>
    <w:p w14:paraId="791074DF" w14:textId="77777777" w:rsidR="007A5771" w:rsidRDefault="007A5771">
      <w:pPr>
        <w:rPr>
          <w:b/>
        </w:rPr>
      </w:pPr>
      <w:r>
        <w:br w:type="page"/>
      </w:r>
    </w:p>
    <w:p w14:paraId="07608C38" w14:textId="77777777" w:rsidR="001636DD" w:rsidRDefault="001636DD" w:rsidP="007A5771">
      <w:pPr>
        <w:pStyle w:val="TOCHeading"/>
        <w:spacing w:line="360" w:lineRule="auto"/>
        <w:jc w:val="both"/>
        <w:rPr>
          <w:rFonts w:ascii="Calibri" w:eastAsia="Calibri" w:hAnsi="Calibri"/>
          <w:color w:val="auto"/>
          <w:sz w:val="22"/>
          <w:szCs w:val="22"/>
        </w:rPr>
      </w:pPr>
    </w:p>
    <w:p w14:paraId="1DF007E7" w14:textId="77777777" w:rsidR="001636DD" w:rsidRDefault="001636DD" w:rsidP="007A5771">
      <w:pPr>
        <w:pStyle w:val="TOCHeading"/>
        <w:spacing w:line="360" w:lineRule="auto"/>
        <w:jc w:val="both"/>
        <w:rPr>
          <w:rFonts w:ascii="Calibri" w:eastAsia="Calibri" w:hAnsi="Calibri"/>
          <w:color w:val="auto"/>
          <w:sz w:val="22"/>
          <w:szCs w:val="22"/>
        </w:rPr>
      </w:pPr>
    </w:p>
    <w:p w14:paraId="1C6BEE4E" w14:textId="77777777" w:rsidR="001636DD" w:rsidRDefault="00952504" w:rsidP="007A5771">
      <w:pPr>
        <w:pStyle w:val="Heading1"/>
        <w:spacing w:line="360" w:lineRule="auto"/>
        <w:jc w:val="both"/>
        <w:rPr>
          <w:rFonts w:ascii="Arial" w:hAnsi="Arial" w:cs="Arial"/>
          <w:b w:val="0"/>
          <w:bCs/>
        </w:rPr>
      </w:pPr>
      <w:bookmarkStart w:id="0" w:name="_Toc106627829"/>
      <w:bookmarkStart w:id="1" w:name="_Toc106916741"/>
      <w:r>
        <w:rPr>
          <w:rFonts w:ascii="Arial" w:hAnsi="Arial" w:cs="Arial"/>
          <w:bCs/>
        </w:rPr>
        <w:t>Introduction</w:t>
      </w:r>
      <w:bookmarkEnd w:id="0"/>
      <w:bookmarkEnd w:id="1"/>
    </w:p>
    <w:p w14:paraId="73A1E174" w14:textId="77777777" w:rsidR="001636DD" w:rsidRDefault="001636DD" w:rsidP="007A5771">
      <w:pPr>
        <w:spacing w:line="360" w:lineRule="auto"/>
        <w:jc w:val="both"/>
      </w:pPr>
    </w:p>
    <w:p w14:paraId="2453050C" w14:textId="77777777" w:rsidR="001636DD" w:rsidRDefault="00952504" w:rsidP="007A5771">
      <w:pPr>
        <w:spacing w:line="360" w:lineRule="auto"/>
        <w:jc w:val="both"/>
        <w:rPr>
          <w:rFonts w:ascii="Arial" w:hAnsi="Arial" w:cs="Arial"/>
        </w:rPr>
      </w:pPr>
      <w:r>
        <w:rPr>
          <w:rFonts w:ascii="Arial" w:hAnsi="Arial" w:cs="Arial"/>
        </w:rPr>
        <w:t>The essay deals with the management accounting and marginal costing. Here I have made some crucial decision based on the marginal costing statement. Marginal costing statement shows variable costs as It’s product cost</w:t>
      </w:r>
      <w:r w:rsidR="007A5771">
        <w:rPr>
          <w:rFonts w:ascii="Arial" w:hAnsi="Arial" w:cs="Arial"/>
        </w:rPr>
        <w:t xml:space="preserve"> </w:t>
      </w:r>
      <w:r w:rsidR="007A5771" w:rsidRPr="007A5771">
        <w:rPr>
          <w:rFonts w:ascii="Arial" w:hAnsi="Arial" w:cs="Arial"/>
        </w:rPr>
        <w:t>(Nixon and Burns, 2012)</w:t>
      </w:r>
      <w:r>
        <w:rPr>
          <w:rFonts w:ascii="Arial" w:hAnsi="Arial" w:cs="Arial"/>
        </w:rPr>
        <w:t xml:space="preserve">. According to the marginal costing statement fixed cost is a periodic cost. Marginal costing mainly calculates the contribution of the product in a company’s portfolio. From the marginal costing statement wheelchair contributes </w:t>
      </w:r>
      <w:proofErr w:type="spellStart"/>
      <w:proofErr w:type="gramStart"/>
      <w:r>
        <w:rPr>
          <w:rFonts w:ascii="Arial" w:hAnsi="Arial" w:cs="Arial"/>
        </w:rPr>
        <w:t>a</w:t>
      </w:r>
      <w:proofErr w:type="spellEnd"/>
      <w:proofErr w:type="gramEnd"/>
      <w:r>
        <w:rPr>
          <w:rFonts w:ascii="Arial" w:hAnsi="Arial" w:cs="Arial"/>
        </w:rPr>
        <w:t xml:space="preserve"> amount of 2829.32, hoists production contributes </w:t>
      </w:r>
      <w:proofErr w:type="spellStart"/>
      <w:r>
        <w:rPr>
          <w:rFonts w:ascii="Arial" w:hAnsi="Arial" w:cs="Arial"/>
        </w:rPr>
        <w:t>a</w:t>
      </w:r>
      <w:proofErr w:type="spellEnd"/>
      <w:r>
        <w:rPr>
          <w:rFonts w:ascii="Arial" w:hAnsi="Arial" w:cs="Arial"/>
        </w:rPr>
        <w:t xml:space="preserve"> amount of (209.85), mobile beds production contributes </w:t>
      </w:r>
      <w:proofErr w:type="spellStart"/>
      <w:r>
        <w:rPr>
          <w:rFonts w:ascii="Arial" w:hAnsi="Arial" w:cs="Arial"/>
        </w:rPr>
        <w:t>a</w:t>
      </w:r>
      <w:proofErr w:type="spellEnd"/>
      <w:r>
        <w:rPr>
          <w:rFonts w:ascii="Arial" w:hAnsi="Arial" w:cs="Arial"/>
        </w:rPr>
        <w:t xml:space="preserve"> amount of 2369.48 in the total contribution.  Though mobile beds </w:t>
      </w:r>
      <w:proofErr w:type="gramStart"/>
      <w:r>
        <w:rPr>
          <w:rFonts w:ascii="Arial" w:hAnsi="Arial" w:cs="Arial"/>
        </w:rPr>
        <w:t>contributes</w:t>
      </w:r>
      <w:proofErr w:type="gramEnd"/>
      <w:r>
        <w:rPr>
          <w:rFonts w:ascii="Arial" w:hAnsi="Arial" w:cs="Arial"/>
        </w:rPr>
        <w:t xml:space="preserve"> a lot but it has Produce a loss to the portfolio. Amount them wheelchair is only profitable. As an accounting manager I have to take decision </w:t>
      </w:r>
      <w:proofErr w:type="gramStart"/>
      <w:r>
        <w:rPr>
          <w:rFonts w:ascii="Arial" w:hAnsi="Arial" w:cs="Arial"/>
        </w:rPr>
        <w:t>according</w:t>
      </w:r>
      <w:proofErr w:type="gramEnd"/>
      <w:r>
        <w:rPr>
          <w:rFonts w:ascii="Arial" w:hAnsi="Arial" w:cs="Arial"/>
        </w:rPr>
        <w:t xml:space="preserve"> the data of The all products.</w:t>
      </w:r>
    </w:p>
    <w:p w14:paraId="1FF55209" w14:textId="77777777" w:rsidR="001636DD" w:rsidRDefault="001636DD" w:rsidP="007A5771">
      <w:pPr>
        <w:spacing w:line="360" w:lineRule="auto"/>
        <w:jc w:val="both"/>
        <w:rPr>
          <w:rFonts w:ascii="Arial" w:hAnsi="Arial" w:cs="Arial"/>
        </w:rPr>
      </w:pPr>
    </w:p>
    <w:p w14:paraId="2158F159" w14:textId="77777777" w:rsidR="001636DD" w:rsidRDefault="001636DD" w:rsidP="007A5771">
      <w:pPr>
        <w:pStyle w:val="Heading1"/>
        <w:spacing w:line="360" w:lineRule="auto"/>
        <w:jc w:val="both"/>
        <w:rPr>
          <w:rFonts w:ascii="Arial" w:hAnsi="Arial" w:cs="Arial"/>
          <w:b w:val="0"/>
          <w:bCs/>
        </w:rPr>
      </w:pPr>
    </w:p>
    <w:p w14:paraId="6C2FA125" w14:textId="77777777" w:rsidR="001636DD" w:rsidRDefault="00952504" w:rsidP="007A5771">
      <w:pPr>
        <w:spacing w:line="360" w:lineRule="auto"/>
        <w:jc w:val="both"/>
        <w:rPr>
          <w:rFonts w:ascii="Arial" w:eastAsia="SimSun" w:hAnsi="Arial" w:cs="Arial"/>
          <w:b/>
          <w:bCs/>
          <w:color w:val="365F91"/>
          <w:sz w:val="32"/>
          <w:szCs w:val="32"/>
        </w:rPr>
      </w:pPr>
      <w:r>
        <w:rPr>
          <w:rFonts w:ascii="Arial" w:hAnsi="Arial" w:cs="Arial"/>
          <w:b/>
          <w:bCs/>
        </w:rPr>
        <w:br w:type="page"/>
      </w:r>
    </w:p>
    <w:p w14:paraId="7A460305" w14:textId="77777777" w:rsidR="001636DD" w:rsidRDefault="00952504" w:rsidP="007A5771">
      <w:pPr>
        <w:pStyle w:val="Heading1"/>
        <w:spacing w:line="360" w:lineRule="auto"/>
        <w:jc w:val="both"/>
        <w:rPr>
          <w:rFonts w:ascii="Arial" w:hAnsi="Arial" w:cs="Arial"/>
          <w:b w:val="0"/>
          <w:bCs/>
          <w:u w:val="single"/>
        </w:rPr>
      </w:pPr>
      <w:r>
        <w:rPr>
          <w:rFonts w:ascii="Arial" w:hAnsi="Arial" w:cs="Arial"/>
          <w:bCs/>
        </w:rPr>
        <w:lastRenderedPageBreak/>
        <w:t xml:space="preserve"> </w:t>
      </w:r>
      <w:bookmarkStart w:id="2" w:name="_Toc106627830"/>
      <w:bookmarkStart w:id="3" w:name="_Toc106916742"/>
      <w:r>
        <w:rPr>
          <w:rFonts w:ascii="Arial" w:hAnsi="Arial" w:cs="Arial"/>
          <w:bCs/>
          <w:u w:val="single"/>
        </w:rPr>
        <w:t>TASK 1</w:t>
      </w:r>
      <w:bookmarkEnd w:id="2"/>
      <w:bookmarkEnd w:id="3"/>
    </w:p>
    <w:p w14:paraId="6AEEDD4F" w14:textId="77777777" w:rsidR="001636DD" w:rsidRDefault="001636DD" w:rsidP="007A5771">
      <w:pPr>
        <w:spacing w:line="360" w:lineRule="auto"/>
        <w:jc w:val="both"/>
        <w:rPr>
          <w:rFonts w:ascii="Arial" w:hAnsi="Arial" w:cs="Arial"/>
        </w:rPr>
      </w:pPr>
    </w:p>
    <w:p w14:paraId="68AD21B3" w14:textId="77777777" w:rsidR="001636DD" w:rsidRDefault="00952504" w:rsidP="007A5771">
      <w:pPr>
        <w:pStyle w:val="Heading2"/>
        <w:numPr>
          <w:ilvl w:val="0"/>
          <w:numId w:val="1"/>
        </w:numPr>
        <w:spacing w:line="360" w:lineRule="auto"/>
        <w:rPr>
          <w:rFonts w:ascii="Arial" w:hAnsi="Arial" w:cs="Arial"/>
          <w:b w:val="0"/>
          <w:bCs/>
        </w:rPr>
      </w:pPr>
      <w:bookmarkStart w:id="4" w:name="_Toc106627831"/>
      <w:bookmarkStart w:id="5" w:name="_Toc106916743"/>
      <w:r>
        <w:rPr>
          <w:rFonts w:ascii="Arial" w:hAnsi="Arial" w:cs="Arial"/>
          <w:bCs/>
        </w:rPr>
        <w:t>Statement of Marginal Cost</w:t>
      </w:r>
      <w:bookmarkEnd w:id="4"/>
      <w:bookmarkEnd w:id="5"/>
    </w:p>
    <w:tbl>
      <w:tblPr>
        <w:tblStyle w:val="TableGrid"/>
        <w:tblW w:w="9900" w:type="dxa"/>
        <w:tblInd w:w="-5" w:type="dxa"/>
        <w:tblLook w:val="04A0" w:firstRow="1" w:lastRow="0" w:firstColumn="1" w:lastColumn="0" w:noHBand="0" w:noVBand="1"/>
      </w:tblPr>
      <w:tblGrid>
        <w:gridCol w:w="2790"/>
        <w:gridCol w:w="1710"/>
        <w:gridCol w:w="1710"/>
        <w:gridCol w:w="1890"/>
        <w:gridCol w:w="1800"/>
      </w:tblGrid>
      <w:tr w:rsidR="001636DD" w14:paraId="764B6640" w14:textId="77777777">
        <w:tc>
          <w:tcPr>
            <w:tcW w:w="2790" w:type="dxa"/>
          </w:tcPr>
          <w:p w14:paraId="54F2AF8F" w14:textId="77777777" w:rsidR="001636DD" w:rsidRDefault="00952504" w:rsidP="007A5771">
            <w:pPr>
              <w:spacing w:line="360" w:lineRule="auto"/>
              <w:jc w:val="both"/>
              <w:rPr>
                <w:rFonts w:ascii="Arial" w:hAnsi="Arial" w:cs="Arial"/>
              </w:rPr>
            </w:pPr>
            <w:r>
              <w:rPr>
                <w:rFonts w:ascii="Arial" w:hAnsi="Arial" w:cs="Arial"/>
              </w:rPr>
              <w:t xml:space="preserve"> </w:t>
            </w:r>
          </w:p>
        </w:tc>
        <w:tc>
          <w:tcPr>
            <w:tcW w:w="1710" w:type="dxa"/>
          </w:tcPr>
          <w:p w14:paraId="7D45F17D" w14:textId="77777777" w:rsidR="001636DD" w:rsidRDefault="00952504" w:rsidP="007A5771">
            <w:pPr>
              <w:spacing w:line="360" w:lineRule="auto"/>
              <w:jc w:val="both"/>
              <w:rPr>
                <w:rFonts w:ascii="Arial" w:hAnsi="Arial" w:cs="Arial"/>
                <w:b/>
                <w:bCs/>
              </w:rPr>
            </w:pPr>
            <w:r>
              <w:rPr>
                <w:rFonts w:ascii="Arial" w:hAnsi="Arial" w:cs="Arial"/>
                <w:b/>
                <w:bCs/>
              </w:rPr>
              <w:t>Wheelchair</w:t>
            </w:r>
          </w:p>
        </w:tc>
        <w:tc>
          <w:tcPr>
            <w:tcW w:w="1710" w:type="dxa"/>
          </w:tcPr>
          <w:p w14:paraId="7F4E41DE" w14:textId="77777777" w:rsidR="001636DD" w:rsidRDefault="00952504" w:rsidP="007A5771">
            <w:pPr>
              <w:spacing w:line="360" w:lineRule="auto"/>
              <w:jc w:val="both"/>
              <w:rPr>
                <w:rFonts w:ascii="Arial" w:hAnsi="Arial" w:cs="Arial"/>
                <w:b/>
                <w:bCs/>
              </w:rPr>
            </w:pPr>
            <w:r>
              <w:rPr>
                <w:rFonts w:ascii="Arial" w:hAnsi="Arial" w:cs="Arial"/>
                <w:b/>
                <w:bCs/>
              </w:rPr>
              <w:t>Hoists</w:t>
            </w:r>
          </w:p>
        </w:tc>
        <w:tc>
          <w:tcPr>
            <w:tcW w:w="1890" w:type="dxa"/>
          </w:tcPr>
          <w:p w14:paraId="7841CC6B" w14:textId="77777777" w:rsidR="001636DD" w:rsidRDefault="00952504" w:rsidP="007A5771">
            <w:pPr>
              <w:spacing w:line="360" w:lineRule="auto"/>
              <w:jc w:val="both"/>
              <w:rPr>
                <w:rFonts w:ascii="Arial" w:hAnsi="Arial" w:cs="Arial"/>
                <w:b/>
                <w:bCs/>
              </w:rPr>
            </w:pPr>
            <w:r>
              <w:rPr>
                <w:rFonts w:ascii="Arial" w:hAnsi="Arial" w:cs="Arial"/>
                <w:b/>
                <w:bCs/>
              </w:rPr>
              <w:t xml:space="preserve">Mobile beds </w:t>
            </w:r>
          </w:p>
        </w:tc>
        <w:tc>
          <w:tcPr>
            <w:tcW w:w="1800" w:type="dxa"/>
          </w:tcPr>
          <w:p w14:paraId="0F4C1EEF" w14:textId="77777777" w:rsidR="001636DD" w:rsidRDefault="00952504" w:rsidP="007A5771">
            <w:pPr>
              <w:spacing w:line="360" w:lineRule="auto"/>
              <w:jc w:val="both"/>
              <w:rPr>
                <w:rFonts w:ascii="Arial" w:hAnsi="Arial" w:cs="Arial"/>
                <w:b/>
                <w:bCs/>
              </w:rPr>
            </w:pPr>
            <w:r>
              <w:rPr>
                <w:rFonts w:ascii="Arial" w:hAnsi="Arial" w:cs="Arial"/>
                <w:b/>
                <w:bCs/>
              </w:rPr>
              <w:t>Total</w:t>
            </w:r>
          </w:p>
        </w:tc>
      </w:tr>
      <w:tr w:rsidR="001636DD" w14:paraId="7BBC4534" w14:textId="77777777">
        <w:tc>
          <w:tcPr>
            <w:tcW w:w="2790" w:type="dxa"/>
          </w:tcPr>
          <w:p w14:paraId="459EA4A1" w14:textId="77777777" w:rsidR="001636DD" w:rsidRDefault="00952504" w:rsidP="007A5771">
            <w:pPr>
              <w:spacing w:line="360" w:lineRule="auto"/>
              <w:jc w:val="both"/>
              <w:rPr>
                <w:rFonts w:ascii="Arial" w:hAnsi="Arial" w:cs="Arial"/>
                <w:b/>
                <w:bCs/>
              </w:rPr>
            </w:pPr>
            <w:r>
              <w:rPr>
                <w:rFonts w:ascii="Arial" w:hAnsi="Arial" w:cs="Arial"/>
                <w:b/>
                <w:bCs/>
              </w:rPr>
              <w:t>Revenue</w:t>
            </w:r>
          </w:p>
        </w:tc>
        <w:tc>
          <w:tcPr>
            <w:tcW w:w="1710" w:type="dxa"/>
          </w:tcPr>
          <w:p w14:paraId="721E863B" w14:textId="77777777" w:rsidR="001636DD" w:rsidRDefault="00952504" w:rsidP="007A5771">
            <w:pPr>
              <w:spacing w:line="360" w:lineRule="auto"/>
              <w:jc w:val="both"/>
              <w:rPr>
                <w:rFonts w:ascii="Arial" w:hAnsi="Arial" w:cs="Arial"/>
              </w:rPr>
            </w:pPr>
            <w:r>
              <w:rPr>
                <w:rFonts w:ascii="Arial" w:hAnsi="Arial" w:cs="Arial"/>
              </w:rPr>
              <w:t>8800.00</w:t>
            </w:r>
          </w:p>
        </w:tc>
        <w:tc>
          <w:tcPr>
            <w:tcW w:w="1710" w:type="dxa"/>
          </w:tcPr>
          <w:p w14:paraId="18108C28" w14:textId="77777777" w:rsidR="001636DD" w:rsidRDefault="00952504" w:rsidP="007A5771">
            <w:pPr>
              <w:spacing w:line="360" w:lineRule="auto"/>
              <w:jc w:val="both"/>
              <w:rPr>
                <w:rFonts w:ascii="Arial" w:hAnsi="Arial" w:cs="Arial"/>
              </w:rPr>
            </w:pPr>
            <w:r>
              <w:rPr>
                <w:rFonts w:ascii="Arial" w:hAnsi="Arial" w:cs="Arial"/>
              </w:rPr>
              <w:t>7300.00</w:t>
            </w:r>
          </w:p>
        </w:tc>
        <w:tc>
          <w:tcPr>
            <w:tcW w:w="1890" w:type="dxa"/>
          </w:tcPr>
          <w:p w14:paraId="4DDDA4C9" w14:textId="77777777" w:rsidR="001636DD" w:rsidRDefault="00952504" w:rsidP="007A5771">
            <w:pPr>
              <w:spacing w:line="360" w:lineRule="auto"/>
              <w:jc w:val="both"/>
              <w:rPr>
                <w:rFonts w:ascii="Arial" w:hAnsi="Arial" w:cs="Arial"/>
              </w:rPr>
            </w:pPr>
            <w:r>
              <w:rPr>
                <w:rFonts w:ascii="Arial" w:hAnsi="Arial" w:cs="Arial"/>
              </w:rPr>
              <w:t>10600.00</w:t>
            </w:r>
          </w:p>
        </w:tc>
        <w:tc>
          <w:tcPr>
            <w:tcW w:w="1800" w:type="dxa"/>
          </w:tcPr>
          <w:p w14:paraId="4B078D15" w14:textId="77777777" w:rsidR="001636DD" w:rsidRDefault="00952504" w:rsidP="007A5771">
            <w:pPr>
              <w:spacing w:line="360" w:lineRule="auto"/>
              <w:jc w:val="both"/>
              <w:rPr>
                <w:rFonts w:ascii="Arial" w:hAnsi="Arial" w:cs="Arial"/>
              </w:rPr>
            </w:pPr>
            <w:r>
              <w:rPr>
                <w:rFonts w:ascii="Arial" w:hAnsi="Arial" w:cs="Arial"/>
              </w:rPr>
              <w:t>26700.00</w:t>
            </w:r>
          </w:p>
        </w:tc>
      </w:tr>
      <w:tr w:rsidR="001636DD" w14:paraId="006E2468" w14:textId="77777777">
        <w:tc>
          <w:tcPr>
            <w:tcW w:w="2790" w:type="dxa"/>
          </w:tcPr>
          <w:p w14:paraId="00B7CF49" w14:textId="77777777" w:rsidR="001636DD" w:rsidRDefault="00952504" w:rsidP="007A5771">
            <w:pPr>
              <w:spacing w:line="360" w:lineRule="auto"/>
              <w:jc w:val="both"/>
              <w:rPr>
                <w:rFonts w:ascii="Arial" w:hAnsi="Arial" w:cs="Arial"/>
                <w:b/>
                <w:bCs/>
              </w:rPr>
            </w:pPr>
            <w:r>
              <w:rPr>
                <w:rFonts w:ascii="Arial" w:hAnsi="Arial" w:cs="Arial"/>
                <w:b/>
                <w:bCs/>
              </w:rPr>
              <w:t>Minus variable costs</w:t>
            </w:r>
          </w:p>
        </w:tc>
        <w:tc>
          <w:tcPr>
            <w:tcW w:w="1710" w:type="dxa"/>
          </w:tcPr>
          <w:p w14:paraId="2697CC82" w14:textId="77777777" w:rsidR="001636DD" w:rsidRDefault="00952504" w:rsidP="007A5771">
            <w:pPr>
              <w:spacing w:line="360" w:lineRule="auto"/>
              <w:jc w:val="both"/>
              <w:rPr>
                <w:rFonts w:ascii="Arial" w:hAnsi="Arial" w:cs="Arial"/>
              </w:rPr>
            </w:pPr>
            <w:r>
              <w:rPr>
                <w:rFonts w:ascii="Arial" w:hAnsi="Arial" w:cs="Arial"/>
              </w:rPr>
              <w:t>5970.68</w:t>
            </w:r>
          </w:p>
        </w:tc>
        <w:tc>
          <w:tcPr>
            <w:tcW w:w="1710" w:type="dxa"/>
          </w:tcPr>
          <w:p w14:paraId="288D586B" w14:textId="77777777" w:rsidR="001636DD" w:rsidRDefault="00952504" w:rsidP="007A5771">
            <w:pPr>
              <w:spacing w:line="360" w:lineRule="auto"/>
              <w:jc w:val="both"/>
              <w:rPr>
                <w:rFonts w:ascii="Arial" w:hAnsi="Arial" w:cs="Arial"/>
              </w:rPr>
            </w:pPr>
            <w:r>
              <w:rPr>
                <w:rFonts w:ascii="Arial" w:hAnsi="Arial" w:cs="Arial"/>
              </w:rPr>
              <w:t>7509.85</w:t>
            </w:r>
          </w:p>
        </w:tc>
        <w:tc>
          <w:tcPr>
            <w:tcW w:w="1890" w:type="dxa"/>
          </w:tcPr>
          <w:p w14:paraId="5185C0E6" w14:textId="77777777" w:rsidR="001636DD" w:rsidRDefault="00952504" w:rsidP="007A5771">
            <w:pPr>
              <w:spacing w:line="360" w:lineRule="auto"/>
              <w:jc w:val="both"/>
              <w:rPr>
                <w:rFonts w:ascii="Arial" w:hAnsi="Arial" w:cs="Arial"/>
              </w:rPr>
            </w:pPr>
            <w:r>
              <w:rPr>
                <w:rFonts w:ascii="Arial" w:hAnsi="Arial" w:cs="Arial"/>
              </w:rPr>
              <w:t>8230.52</w:t>
            </w:r>
          </w:p>
        </w:tc>
        <w:tc>
          <w:tcPr>
            <w:tcW w:w="1800" w:type="dxa"/>
          </w:tcPr>
          <w:p w14:paraId="13460658" w14:textId="77777777" w:rsidR="001636DD" w:rsidRDefault="00952504" w:rsidP="007A5771">
            <w:pPr>
              <w:spacing w:line="360" w:lineRule="auto"/>
              <w:jc w:val="both"/>
              <w:rPr>
                <w:rFonts w:ascii="Arial" w:hAnsi="Arial" w:cs="Arial"/>
              </w:rPr>
            </w:pPr>
            <w:r>
              <w:rPr>
                <w:rFonts w:ascii="Arial" w:hAnsi="Arial" w:cs="Arial"/>
              </w:rPr>
              <w:t>21711.05</w:t>
            </w:r>
          </w:p>
        </w:tc>
      </w:tr>
      <w:tr w:rsidR="001636DD" w14:paraId="6ABBEAA5" w14:textId="77777777">
        <w:tc>
          <w:tcPr>
            <w:tcW w:w="2790" w:type="dxa"/>
          </w:tcPr>
          <w:p w14:paraId="1C77535E" w14:textId="77777777" w:rsidR="001636DD" w:rsidRDefault="00952504" w:rsidP="007A5771">
            <w:pPr>
              <w:spacing w:line="360" w:lineRule="auto"/>
              <w:jc w:val="both"/>
              <w:rPr>
                <w:rFonts w:ascii="Arial" w:hAnsi="Arial" w:cs="Arial"/>
                <w:b/>
                <w:bCs/>
              </w:rPr>
            </w:pPr>
            <w:r>
              <w:rPr>
                <w:rFonts w:ascii="Arial" w:hAnsi="Arial" w:cs="Arial"/>
                <w:b/>
                <w:bCs/>
              </w:rPr>
              <w:t>Contribution</w:t>
            </w:r>
          </w:p>
        </w:tc>
        <w:tc>
          <w:tcPr>
            <w:tcW w:w="1710" w:type="dxa"/>
          </w:tcPr>
          <w:p w14:paraId="28C60FB9" w14:textId="77777777" w:rsidR="001636DD" w:rsidRDefault="00952504" w:rsidP="007A5771">
            <w:pPr>
              <w:spacing w:line="360" w:lineRule="auto"/>
              <w:jc w:val="both"/>
              <w:rPr>
                <w:rFonts w:ascii="Arial" w:hAnsi="Arial" w:cs="Arial"/>
              </w:rPr>
            </w:pPr>
            <w:r>
              <w:rPr>
                <w:rFonts w:ascii="Arial" w:hAnsi="Arial" w:cs="Arial"/>
              </w:rPr>
              <w:t>2829.32</w:t>
            </w:r>
          </w:p>
        </w:tc>
        <w:tc>
          <w:tcPr>
            <w:tcW w:w="1710" w:type="dxa"/>
          </w:tcPr>
          <w:p w14:paraId="5155F1A1" w14:textId="77777777" w:rsidR="001636DD" w:rsidRDefault="00952504" w:rsidP="007A5771">
            <w:pPr>
              <w:spacing w:line="360" w:lineRule="auto"/>
              <w:jc w:val="both"/>
              <w:rPr>
                <w:rFonts w:ascii="Arial" w:hAnsi="Arial" w:cs="Arial"/>
              </w:rPr>
            </w:pPr>
            <w:r>
              <w:rPr>
                <w:rFonts w:ascii="Arial" w:hAnsi="Arial" w:cs="Arial"/>
              </w:rPr>
              <w:t>(209.85)</w:t>
            </w:r>
          </w:p>
        </w:tc>
        <w:tc>
          <w:tcPr>
            <w:tcW w:w="1890" w:type="dxa"/>
          </w:tcPr>
          <w:p w14:paraId="69237F45" w14:textId="77777777" w:rsidR="001636DD" w:rsidRDefault="00952504" w:rsidP="007A5771">
            <w:pPr>
              <w:spacing w:line="360" w:lineRule="auto"/>
              <w:jc w:val="both"/>
              <w:rPr>
                <w:rFonts w:ascii="Arial" w:hAnsi="Arial" w:cs="Arial"/>
              </w:rPr>
            </w:pPr>
            <w:r>
              <w:rPr>
                <w:rFonts w:ascii="Arial" w:hAnsi="Arial" w:cs="Arial"/>
              </w:rPr>
              <w:t>2369.48</w:t>
            </w:r>
          </w:p>
        </w:tc>
        <w:tc>
          <w:tcPr>
            <w:tcW w:w="1800" w:type="dxa"/>
          </w:tcPr>
          <w:p w14:paraId="11D6710E" w14:textId="77777777" w:rsidR="001636DD" w:rsidRDefault="00952504" w:rsidP="007A5771">
            <w:pPr>
              <w:spacing w:line="360" w:lineRule="auto"/>
              <w:jc w:val="both"/>
              <w:rPr>
                <w:rFonts w:ascii="Arial" w:hAnsi="Arial" w:cs="Arial"/>
              </w:rPr>
            </w:pPr>
            <w:r>
              <w:rPr>
                <w:rFonts w:ascii="Arial" w:hAnsi="Arial" w:cs="Arial"/>
              </w:rPr>
              <w:t>4988.95</w:t>
            </w:r>
          </w:p>
        </w:tc>
      </w:tr>
      <w:tr w:rsidR="001636DD" w14:paraId="1F3B6A87" w14:textId="77777777">
        <w:tc>
          <w:tcPr>
            <w:tcW w:w="2790" w:type="dxa"/>
          </w:tcPr>
          <w:p w14:paraId="46259D7F" w14:textId="77777777" w:rsidR="001636DD" w:rsidRDefault="00952504" w:rsidP="007A5771">
            <w:pPr>
              <w:spacing w:line="360" w:lineRule="auto"/>
              <w:jc w:val="both"/>
              <w:rPr>
                <w:rFonts w:ascii="Arial" w:hAnsi="Arial" w:cs="Arial"/>
                <w:b/>
                <w:bCs/>
              </w:rPr>
            </w:pPr>
            <w:r>
              <w:rPr>
                <w:rFonts w:ascii="Arial" w:hAnsi="Arial" w:cs="Arial"/>
                <w:b/>
                <w:bCs/>
              </w:rPr>
              <w:t>Minus fixed cost</w:t>
            </w:r>
          </w:p>
        </w:tc>
        <w:tc>
          <w:tcPr>
            <w:tcW w:w="1710" w:type="dxa"/>
          </w:tcPr>
          <w:p w14:paraId="2C17FE02" w14:textId="77777777" w:rsidR="001636DD" w:rsidRDefault="00952504" w:rsidP="007A5771">
            <w:pPr>
              <w:spacing w:line="360" w:lineRule="auto"/>
              <w:jc w:val="both"/>
              <w:rPr>
                <w:rFonts w:ascii="Arial" w:hAnsi="Arial" w:cs="Arial"/>
              </w:rPr>
            </w:pPr>
            <w:r>
              <w:rPr>
                <w:rFonts w:ascii="Arial" w:hAnsi="Arial" w:cs="Arial"/>
              </w:rPr>
              <w:t>2142.32</w:t>
            </w:r>
          </w:p>
        </w:tc>
        <w:tc>
          <w:tcPr>
            <w:tcW w:w="1710" w:type="dxa"/>
          </w:tcPr>
          <w:p w14:paraId="2F7869A5" w14:textId="77777777" w:rsidR="001636DD" w:rsidRDefault="00952504" w:rsidP="007A5771">
            <w:pPr>
              <w:spacing w:line="360" w:lineRule="auto"/>
              <w:jc w:val="both"/>
              <w:rPr>
                <w:rFonts w:ascii="Arial" w:hAnsi="Arial" w:cs="Arial"/>
              </w:rPr>
            </w:pPr>
            <w:r>
              <w:rPr>
                <w:rFonts w:ascii="Arial" w:hAnsi="Arial" w:cs="Arial"/>
              </w:rPr>
              <w:t>1777.15</w:t>
            </w:r>
          </w:p>
        </w:tc>
        <w:tc>
          <w:tcPr>
            <w:tcW w:w="1890" w:type="dxa"/>
          </w:tcPr>
          <w:p w14:paraId="3979AD64" w14:textId="77777777" w:rsidR="001636DD" w:rsidRDefault="00952504" w:rsidP="007A5771">
            <w:pPr>
              <w:spacing w:line="360" w:lineRule="auto"/>
              <w:jc w:val="both"/>
              <w:rPr>
                <w:rFonts w:ascii="Arial" w:hAnsi="Arial" w:cs="Arial"/>
              </w:rPr>
            </w:pPr>
            <w:r>
              <w:rPr>
                <w:rFonts w:ascii="Arial" w:hAnsi="Arial" w:cs="Arial"/>
              </w:rPr>
              <w:t>2580.52</w:t>
            </w:r>
          </w:p>
        </w:tc>
        <w:tc>
          <w:tcPr>
            <w:tcW w:w="1800" w:type="dxa"/>
          </w:tcPr>
          <w:p w14:paraId="0BFDB5FD" w14:textId="77777777" w:rsidR="001636DD" w:rsidRDefault="00952504" w:rsidP="007A5771">
            <w:pPr>
              <w:spacing w:line="360" w:lineRule="auto"/>
              <w:jc w:val="both"/>
              <w:rPr>
                <w:rFonts w:ascii="Arial" w:hAnsi="Arial" w:cs="Arial"/>
              </w:rPr>
            </w:pPr>
            <w:r>
              <w:rPr>
                <w:rFonts w:ascii="Arial" w:hAnsi="Arial" w:cs="Arial"/>
              </w:rPr>
              <w:t>6500.00</w:t>
            </w:r>
          </w:p>
        </w:tc>
      </w:tr>
      <w:tr w:rsidR="001636DD" w14:paraId="45E048F0" w14:textId="77777777">
        <w:tc>
          <w:tcPr>
            <w:tcW w:w="2790" w:type="dxa"/>
          </w:tcPr>
          <w:p w14:paraId="457278B0" w14:textId="77777777" w:rsidR="001636DD" w:rsidRDefault="00952504" w:rsidP="007A5771">
            <w:pPr>
              <w:spacing w:line="360" w:lineRule="auto"/>
              <w:jc w:val="both"/>
              <w:rPr>
                <w:rFonts w:ascii="Arial" w:hAnsi="Arial" w:cs="Arial"/>
                <w:b/>
                <w:bCs/>
              </w:rPr>
            </w:pPr>
            <w:r>
              <w:rPr>
                <w:rFonts w:ascii="Arial" w:hAnsi="Arial" w:cs="Arial"/>
                <w:b/>
                <w:bCs/>
              </w:rPr>
              <w:t>Profit</w:t>
            </w:r>
          </w:p>
        </w:tc>
        <w:tc>
          <w:tcPr>
            <w:tcW w:w="1710" w:type="dxa"/>
          </w:tcPr>
          <w:p w14:paraId="538CC1E4" w14:textId="77777777" w:rsidR="001636DD" w:rsidRDefault="00952504" w:rsidP="007A5771">
            <w:pPr>
              <w:spacing w:line="360" w:lineRule="auto"/>
              <w:jc w:val="both"/>
              <w:rPr>
                <w:rFonts w:ascii="Arial" w:hAnsi="Arial" w:cs="Arial"/>
              </w:rPr>
            </w:pPr>
            <w:r>
              <w:rPr>
                <w:rFonts w:ascii="Arial" w:hAnsi="Arial" w:cs="Arial"/>
              </w:rPr>
              <w:t>647.00</w:t>
            </w:r>
          </w:p>
        </w:tc>
        <w:tc>
          <w:tcPr>
            <w:tcW w:w="1710" w:type="dxa"/>
          </w:tcPr>
          <w:p w14:paraId="59F72C61" w14:textId="77777777" w:rsidR="001636DD" w:rsidRDefault="00952504" w:rsidP="007A5771">
            <w:pPr>
              <w:spacing w:line="360" w:lineRule="auto"/>
              <w:jc w:val="both"/>
              <w:rPr>
                <w:rFonts w:ascii="Arial" w:hAnsi="Arial" w:cs="Arial"/>
              </w:rPr>
            </w:pPr>
            <w:r>
              <w:rPr>
                <w:rFonts w:ascii="Arial" w:hAnsi="Arial" w:cs="Arial"/>
              </w:rPr>
              <w:t>(1987.00)</w:t>
            </w:r>
          </w:p>
        </w:tc>
        <w:tc>
          <w:tcPr>
            <w:tcW w:w="1890" w:type="dxa"/>
          </w:tcPr>
          <w:p w14:paraId="7A6E7C4C" w14:textId="77777777" w:rsidR="001636DD" w:rsidRDefault="00952504" w:rsidP="007A5771">
            <w:pPr>
              <w:spacing w:line="360" w:lineRule="auto"/>
              <w:jc w:val="both"/>
              <w:rPr>
                <w:rFonts w:ascii="Arial" w:hAnsi="Arial" w:cs="Arial"/>
              </w:rPr>
            </w:pPr>
            <w:r>
              <w:rPr>
                <w:rFonts w:ascii="Arial" w:hAnsi="Arial" w:cs="Arial"/>
              </w:rPr>
              <w:t>(211.04)</w:t>
            </w:r>
          </w:p>
        </w:tc>
        <w:tc>
          <w:tcPr>
            <w:tcW w:w="1800" w:type="dxa"/>
          </w:tcPr>
          <w:p w14:paraId="7BA3617F" w14:textId="77777777" w:rsidR="001636DD" w:rsidRDefault="00952504" w:rsidP="007A5771">
            <w:pPr>
              <w:spacing w:line="360" w:lineRule="auto"/>
              <w:jc w:val="both"/>
              <w:rPr>
                <w:rFonts w:ascii="Arial" w:hAnsi="Arial" w:cs="Arial"/>
              </w:rPr>
            </w:pPr>
            <w:r>
              <w:rPr>
                <w:rFonts w:ascii="Arial" w:hAnsi="Arial" w:cs="Arial"/>
              </w:rPr>
              <w:t>(1511.05)</w:t>
            </w:r>
          </w:p>
        </w:tc>
      </w:tr>
    </w:tbl>
    <w:p w14:paraId="485AE625" w14:textId="77777777" w:rsidR="001636DD" w:rsidRDefault="001636DD" w:rsidP="007A5771">
      <w:pPr>
        <w:spacing w:line="360" w:lineRule="auto"/>
        <w:jc w:val="both"/>
        <w:rPr>
          <w:rFonts w:ascii="Arial" w:hAnsi="Arial" w:cs="Arial"/>
        </w:rPr>
      </w:pPr>
    </w:p>
    <w:p w14:paraId="623BF3CE" w14:textId="77777777" w:rsidR="001636DD" w:rsidRDefault="00952504" w:rsidP="007A5771">
      <w:pPr>
        <w:pStyle w:val="Heading2"/>
        <w:numPr>
          <w:ilvl w:val="0"/>
          <w:numId w:val="1"/>
        </w:numPr>
        <w:spacing w:line="360" w:lineRule="auto"/>
        <w:rPr>
          <w:rFonts w:ascii="Arial" w:hAnsi="Arial" w:cs="Arial"/>
          <w:b w:val="0"/>
          <w:bCs/>
        </w:rPr>
      </w:pPr>
      <w:bookmarkStart w:id="6" w:name="_Toc106627832"/>
      <w:bookmarkStart w:id="7" w:name="_Toc106916744"/>
      <w:r>
        <w:rPr>
          <w:rFonts w:ascii="Arial" w:hAnsi="Arial" w:cs="Arial"/>
          <w:bCs/>
        </w:rPr>
        <w:t>Decision of hoists production</w:t>
      </w:r>
      <w:bookmarkEnd w:id="6"/>
      <w:bookmarkEnd w:id="7"/>
    </w:p>
    <w:p w14:paraId="310501ED" w14:textId="77777777" w:rsidR="001636DD" w:rsidRDefault="00952504" w:rsidP="007A5771">
      <w:pPr>
        <w:spacing w:line="360" w:lineRule="auto"/>
        <w:jc w:val="both"/>
        <w:rPr>
          <w:rFonts w:ascii="Arial" w:hAnsi="Arial" w:cs="Arial"/>
        </w:rPr>
      </w:pPr>
      <w:r>
        <w:rPr>
          <w:rFonts w:ascii="Arial" w:hAnsi="Arial" w:cs="Arial"/>
        </w:rPr>
        <w:t xml:space="preserve">Based on the calculation that </w:t>
      </w:r>
      <w:proofErr w:type="spellStart"/>
      <w:r>
        <w:rPr>
          <w:rFonts w:ascii="Arial" w:hAnsi="Arial" w:cs="Arial"/>
        </w:rPr>
        <w:t>i</w:t>
      </w:r>
      <w:proofErr w:type="spellEnd"/>
      <w:r>
        <w:rPr>
          <w:rFonts w:ascii="Arial" w:hAnsi="Arial" w:cs="Arial"/>
        </w:rPr>
        <w:t xml:space="preserve"> have calculated in above a, I think MSG should stop the production of hoists. From the calculation we can see that hoists production have </w:t>
      </w:r>
      <w:proofErr w:type="spellStart"/>
      <w:r>
        <w:rPr>
          <w:rFonts w:ascii="Arial" w:hAnsi="Arial" w:cs="Arial"/>
        </w:rPr>
        <w:t>generarated</w:t>
      </w:r>
      <w:proofErr w:type="spellEnd"/>
      <w:r>
        <w:rPr>
          <w:rFonts w:ascii="Arial" w:hAnsi="Arial" w:cs="Arial"/>
        </w:rPr>
        <w:t xml:space="preserve"> a revenue of 7300.00 and </w:t>
      </w:r>
      <w:proofErr w:type="gramStart"/>
      <w:r>
        <w:rPr>
          <w:rFonts w:ascii="Arial" w:hAnsi="Arial" w:cs="Arial"/>
        </w:rPr>
        <w:t>Its</w:t>
      </w:r>
      <w:proofErr w:type="gramEnd"/>
      <w:r>
        <w:rPr>
          <w:rFonts w:ascii="Arial" w:hAnsi="Arial" w:cs="Arial"/>
        </w:rPr>
        <w:t xml:space="preserve"> variable cost is 7509.85. The variable cost is greater than the revenue of hoists production. So, there is a negative contribution towards the company from hoists production and it is nearly 209.85. It will create a huge loss for the company. Here the fixed cost is 2142.32 and ultimately hoists production makes a loss of 1987.00 for the year 2021. </w:t>
      </w:r>
      <w:proofErr w:type="gramStart"/>
      <w:r>
        <w:rPr>
          <w:rFonts w:ascii="Arial" w:hAnsi="Arial" w:cs="Arial"/>
        </w:rPr>
        <w:t>Also</w:t>
      </w:r>
      <w:proofErr w:type="gramEnd"/>
      <w:r>
        <w:rPr>
          <w:rFonts w:ascii="Arial" w:hAnsi="Arial" w:cs="Arial"/>
        </w:rPr>
        <w:t xml:space="preserve"> total profit of the company is negative and hoists production have a negative impact on the total profit of the company. As we can see that hoists production has either any positive contribution to the total profit of the company or any positive profit, so </w:t>
      </w:r>
      <w:proofErr w:type="spellStart"/>
      <w:r>
        <w:rPr>
          <w:rFonts w:ascii="Arial" w:hAnsi="Arial" w:cs="Arial"/>
        </w:rPr>
        <w:t>i</w:t>
      </w:r>
      <w:proofErr w:type="spellEnd"/>
      <w:r>
        <w:rPr>
          <w:rFonts w:ascii="Arial" w:hAnsi="Arial" w:cs="Arial"/>
        </w:rPr>
        <w:t xml:space="preserve"> think MSG should stop the production of the company. </w:t>
      </w:r>
    </w:p>
    <w:p w14:paraId="28279DA4" w14:textId="77777777" w:rsidR="001636DD" w:rsidRDefault="001636DD" w:rsidP="007A5771">
      <w:pPr>
        <w:spacing w:line="360" w:lineRule="auto"/>
        <w:jc w:val="both"/>
        <w:rPr>
          <w:rFonts w:ascii="Arial" w:hAnsi="Arial" w:cs="Arial"/>
        </w:rPr>
      </w:pPr>
    </w:p>
    <w:p w14:paraId="12D76D6E" w14:textId="77777777" w:rsidR="001636DD" w:rsidRDefault="00952504" w:rsidP="007A5771">
      <w:pPr>
        <w:pStyle w:val="Heading3"/>
        <w:spacing w:line="360" w:lineRule="auto"/>
        <w:jc w:val="both"/>
        <w:rPr>
          <w:rFonts w:ascii="Arial" w:hAnsi="Arial" w:cs="Arial"/>
          <w:b/>
          <w:bCs/>
        </w:rPr>
      </w:pPr>
      <w:bookmarkStart w:id="8" w:name="_Toc106627833"/>
      <w:bookmarkStart w:id="9" w:name="_Toc106916745"/>
      <w:r>
        <w:rPr>
          <w:rFonts w:ascii="Arial" w:hAnsi="Arial" w:cs="Arial"/>
          <w:b/>
          <w:bCs/>
        </w:rPr>
        <w:t>Marginal cost statement showing the results if MSG stops making hoists:</w:t>
      </w:r>
      <w:bookmarkEnd w:id="8"/>
      <w:bookmarkEnd w:id="9"/>
    </w:p>
    <w:tbl>
      <w:tblPr>
        <w:tblStyle w:val="TableGrid"/>
        <w:tblW w:w="9540" w:type="dxa"/>
        <w:tblInd w:w="-5" w:type="dxa"/>
        <w:tblLook w:val="04A0" w:firstRow="1" w:lastRow="0" w:firstColumn="1" w:lastColumn="0" w:noHBand="0" w:noVBand="1"/>
      </w:tblPr>
      <w:tblGrid>
        <w:gridCol w:w="3510"/>
        <w:gridCol w:w="2430"/>
        <w:gridCol w:w="1890"/>
        <w:gridCol w:w="1710"/>
      </w:tblGrid>
      <w:tr w:rsidR="001636DD" w14:paraId="2FDF170E" w14:textId="77777777">
        <w:tc>
          <w:tcPr>
            <w:tcW w:w="3510" w:type="dxa"/>
          </w:tcPr>
          <w:p w14:paraId="6D8DC80F" w14:textId="77777777" w:rsidR="001636DD" w:rsidRDefault="001636DD" w:rsidP="007A5771">
            <w:pPr>
              <w:spacing w:line="360" w:lineRule="auto"/>
              <w:jc w:val="both"/>
              <w:rPr>
                <w:rFonts w:ascii="Arial" w:hAnsi="Arial" w:cs="Arial"/>
              </w:rPr>
            </w:pPr>
          </w:p>
        </w:tc>
        <w:tc>
          <w:tcPr>
            <w:tcW w:w="2430" w:type="dxa"/>
          </w:tcPr>
          <w:p w14:paraId="7340E301" w14:textId="77777777" w:rsidR="001636DD" w:rsidRDefault="00952504" w:rsidP="007A5771">
            <w:pPr>
              <w:spacing w:line="360" w:lineRule="auto"/>
              <w:jc w:val="both"/>
              <w:rPr>
                <w:rFonts w:ascii="Arial" w:hAnsi="Arial" w:cs="Arial"/>
                <w:b/>
                <w:bCs/>
              </w:rPr>
            </w:pPr>
            <w:r>
              <w:rPr>
                <w:rFonts w:ascii="Arial" w:hAnsi="Arial" w:cs="Arial"/>
                <w:b/>
                <w:bCs/>
              </w:rPr>
              <w:t>Wheelchair</w:t>
            </w:r>
          </w:p>
        </w:tc>
        <w:tc>
          <w:tcPr>
            <w:tcW w:w="1890" w:type="dxa"/>
          </w:tcPr>
          <w:p w14:paraId="1B518B6F" w14:textId="77777777" w:rsidR="001636DD" w:rsidRDefault="00952504" w:rsidP="007A5771">
            <w:pPr>
              <w:spacing w:line="360" w:lineRule="auto"/>
              <w:jc w:val="both"/>
              <w:rPr>
                <w:rFonts w:ascii="Arial" w:hAnsi="Arial" w:cs="Arial"/>
                <w:b/>
                <w:bCs/>
              </w:rPr>
            </w:pPr>
            <w:r>
              <w:rPr>
                <w:rFonts w:ascii="Arial" w:hAnsi="Arial" w:cs="Arial"/>
                <w:b/>
                <w:bCs/>
              </w:rPr>
              <w:t xml:space="preserve">Mobile beds </w:t>
            </w:r>
          </w:p>
        </w:tc>
        <w:tc>
          <w:tcPr>
            <w:tcW w:w="1710" w:type="dxa"/>
          </w:tcPr>
          <w:p w14:paraId="225EF4B9" w14:textId="77777777" w:rsidR="001636DD" w:rsidRDefault="00952504" w:rsidP="007A5771">
            <w:pPr>
              <w:spacing w:line="360" w:lineRule="auto"/>
              <w:jc w:val="both"/>
              <w:rPr>
                <w:rFonts w:ascii="Arial" w:hAnsi="Arial" w:cs="Arial"/>
                <w:b/>
                <w:bCs/>
              </w:rPr>
            </w:pPr>
            <w:r>
              <w:rPr>
                <w:rFonts w:ascii="Arial" w:hAnsi="Arial" w:cs="Arial"/>
                <w:b/>
                <w:bCs/>
              </w:rPr>
              <w:t>Total</w:t>
            </w:r>
          </w:p>
        </w:tc>
      </w:tr>
      <w:tr w:rsidR="001636DD" w14:paraId="4F052210" w14:textId="77777777">
        <w:tc>
          <w:tcPr>
            <w:tcW w:w="3510" w:type="dxa"/>
          </w:tcPr>
          <w:p w14:paraId="1C843041" w14:textId="77777777" w:rsidR="001636DD" w:rsidRDefault="00952504" w:rsidP="007A5771">
            <w:pPr>
              <w:spacing w:line="360" w:lineRule="auto"/>
              <w:jc w:val="both"/>
              <w:rPr>
                <w:rFonts w:ascii="Arial" w:hAnsi="Arial" w:cs="Arial"/>
                <w:b/>
                <w:bCs/>
              </w:rPr>
            </w:pPr>
            <w:r>
              <w:rPr>
                <w:rFonts w:ascii="Arial" w:hAnsi="Arial" w:cs="Arial"/>
                <w:b/>
                <w:bCs/>
              </w:rPr>
              <w:t>Revenue</w:t>
            </w:r>
          </w:p>
        </w:tc>
        <w:tc>
          <w:tcPr>
            <w:tcW w:w="2430" w:type="dxa"/>
          </w:tcPr>
          <w:p w14:paraId="163C01FC" w14:textId="77777777" w:rsidR="001636DD" w:rsidRDefault="00952504" w:rsidP="007A5771">
            <w:pPr>
              <w:spacing w:line="360" w:lineRule="auto"/>
              <w:jc w:val="both"/>
              <w:rPr>
                <w:rFonts w:ascii="Arial" w:hAnsi="Arial" w:cs="Arial"/>
              </w:rPr>
            </w:pPr>
            <w:r>
              <w:rPr>
                <w:rFonts w:ascii="Arial" w:hAnsi="Arial" w:cs="Arial"/>
              </w:rPr>
              <w:t>8800.00</w:t>
            </w:r>
          </w:p>
        </w:tc>
        <w:tc>
          <w:tcPr>
            <w:tcW w:w="1890" w:type="dxa"/>
          </w:tcPr>
          <w:p w14:paraId="1724E842" w14:textId="77777777" w:rsidR="001636DD" w:rsidRDefault="00952504" w:rsidP="007A5771">
            <w:pPr>
              <w:spacing w:line="360" w:lineRule="auto"/>
              <w:jc w:val="both"/>
              <w:rPr>
                <w:rFonts w:ascii="Arial" w:hAnsi="Arial" w:cs="Arial"/>
              </w:rPr>
            </w:pPr>
            <w:r>
              <w:rPr>
                <w:rFonts w:ascii="Arial" w:hAnsi="Arial" w:cs="Arial"/>
              </w:rPr>
              <w:t>10600.00</w:t>
            </w:r>
          </w:p>
        </w:tc>
        <w:tc>
          <w:tcPr>
            <w:tcW w:w="1710" w:type="dxa"/>
          </w:tcPr>
          <w:p w14:paraId="7DEED8EE" w14:textId="77777777" w:rsidR="001636DD" w:rsidRDefault="00952504" w:rsidP="007A5771">
            <w:pPr>
              <w:spacing w:line="360" w:lineRule="auto"/>
              <w:jc w:val="both"/>
              <w:rPr>
                <w:rFonts w:ascii="Arial" w:hAnsi="Arial" w:cs="Arial"/>
              </w:rPr>
            </w:pPr>
            <w:r>
              <w:rPr>
                <w:rFonts w:ascii="Arial" w:hAnsi="Arial" w:cs="Arial"/>
              </w:rPr>
              <w:t>19400.00</w:t>
            </w:r>
          </w:p>
        </w:tc>
      </w:tr>
      <w:tr w:rsidR="001636DD" w14:paraId="478CA481" w14:textId="77777777">
        <w:tc>
          <w:tcPr>
            <w:tcW w:w="3510" w:type="dxa"/>
          </w:tcPr>
          <w:p w14:paraId="12F8A68B" w14:textId="77777777" w:rsidR="001636DD" w:rsidRDefault="00952504" w:rsidP="007A5771">
            <w:pPr>
              <w:spacing w:line="360" w:lineRule="auto"/>
              <w:jc w:val="both"/>
              <w:rPr>
                <w:rFonts w:ascii="Arial" w:hAnsi="Arial" w:cs="Arial"/>
                <w:b/>
                <w:bCs/>
              </w:rPr>
            </w:pPr>
            <w:r>
              <w:rPr>
                <w:rFonts w:ascii="Arial" w:hAnsi="Arial" w:cs="Arial"/>
                <w:b/>
                <w:bCs/>
              </w:rPr>
              <w:t>Minus variable costs</w:t>
            </w:r>
          </w:p>
        </w:tc>
        <w:tc>
          <w:tcPr>
            <w:tcW w:w="2430" w:type="dxa"/>
          </w:tcPr>
          <w:p w14:paraId="6819D718" w14:textId="77777777" w:rsidR="001636DD" w:rsidRDefault="00952504" w:rsidP="007A5771">
            <w:pPr>
              <w:spacing w:line="360" w:lineRule="auto"/>
              <w:jc w:val="both"/>
              <w:rPr>
                <w:rFonts w:ascii="Arial" w:hAnsi="Arial" w:cs="Arial"/>
              </w:rPr>
            </w:pPr>
            <w:r>
              <w:rPr>
                <w:rFonts w:ascii="Arial" w:hAnsi="Arial" w:cs="Arial"/>
              </w:rPr>
              <w:t>5970.68</w:t>
            </w:r>
          </w:p>
        </w:tc>
        <w:tc>
          <w:tcPr>
            <w:tcW w:w="1890" w:type="dxa"/>
          </w:tcPr>
          <w:p w14:paraId="425DA130" w14:textId="77777777" w:rsidR="001636DD" w:rsidRDefault="00952504" w:rsidP="007A5771">
            <w:pPr>
              <w:spacing w:line="360" w:lineRule="auto"/>
              <w:jc w:val="both"/>
              <w:rPr>
                <w:rFonts w:ascii="Arial" w:hAnsi="Arial" w:cs="Arial"/>
              </w:rPr>
            </w:pPr>
            <w:r>
              <w:rPr>
                <w:rFonts w:ascii="Arial" w:hAnsi="Arial" w:cs="Arial"/>
              </w:rPr>
              <w:t>8230.52</w:t>
            </w:r>
          </w:p>
        </w:tc>
        <w:tc>
          <w:tcPr>
            <w:tcW w:w="1710" w:type="dxa"/>
          </w:tcPr>
          <w:p w14:paraId="1CFD96BD" w14:textId="77777777" w:rsidR="001636DD" w:rsidRDefault="00952504" w:rsidP="007A5771">
            <w:pPr>
              <w:spacing w:line="360" w:lineRule="auto"/>
              <w:jc w:val="both"/>
              <w:rPr>
                <w:rFonts w:ascii="Arial" w:hAnsi="Arial" w:cs="Arial"/>
              </w:rPr>
            </w:pPr>
            <w:r>
              <w:rPr>
                <w:rFonts w:ascii="Arial" w:hAnsi="Arial" w:cs="Arial"/>
              </w:rPr>
              <w:t>14201.2</w:t>
            </w:r>
          </w:p>
        </w:tc>
      </w:tr>
      <w:tr w:rsidR="001636DD" w14:paraId="191D4EE2" w14:textId="77777777">
        <w:tc>
          <w:tcPr>
            <w:tcW w:w="3510" w:type="dxa"/>
          </w:tcPr>
          <w:p w14:paraId="798FCC84" w14:textId="77777777" w:rsidR="001636DD" w:rsidRDefault="00952504" w:rsidP="007A5771">
            <w:pPr>
              <w:spacing w:line="360" w:lineRule="auto"/>
              <w:jc w:val="both"/>
              <w:rPr>
                <w:rFonts w:ascii="Arial" w:hAnsi="Arial" w:cs="Arial"/>
                <w:b/>
                <w:bCs/>
              </w:rPr>
            </w:pPr>
            <w:r>
              <w:rPr>
                <w:rFonts w:ascii="Arial" w:hAnsi="Arial" w:cs="Arial"/>
                <w:b/>
                <w:bCs/>
              </w:rPr>
              <w:t>Contribution</w:t>
            </w:r>
          </w:p>
        </w:tc>
        <w:tc>
          <w:tcPr>
            <w:tcW w:w="2430" w:type="dxa"/>
          </w:tcPr>
          <w:p w14:paraId="1CA5D420" w14:textId="77777777" w:rsidR="001636DD" w:rsidRDefault="00952504" w:rsidP="007A5771">
            <w:pPr>
              <w:spacing w:line="360" w:lineRule="auto"/>
              <w:jc w:val="both"/>
              <w:rPr>
                <w:rFonts w:ascii="Arial" w:hAnsi="Arial" w:cs="Arial"/>
              </w:rPr>
            </w:pPr>
            <w:r>
              <w:rPr>
                <w:rFonts w:ascii="Arial" w:hAnsi="Arial" w:cs="Arial"/>
              </w:rPr>
              <w:t>2829.32</w:t>
            </w:r>
          </w:p>
        </w:tc>
        <w:tc>
          <w:tcPr>
            <w:tcW w:w="1890" w:type="dxa"/>
          </w:tcPr>
          <w:p w14:paraId="20C77FF5" w14:textId="77777777" w:rsidR="001636DD" w:rsidRDefault="00952504" w:rsidP="007A5771">
            <w:pPr>
              <w:spacing w:line="360" w:lineRule="auto"/>
              <w:jc w:val="both"/>
              <w:rPr>
                <w:rFonts w:ascii="Arial" w:hAnsi="Arial" w:cs="Arial"/>
              </w:rPr>
            </w:pPr>
            <w:r>
              <w:rPr>
                <w:rFonts w:ascii="Arial" w:hAnsi="Arial" w:cs="Arial"/>
              </w:rPr>
              <w:t>2369.48</w:t>
            </w:r>
          </w:p>
        </w:tc>
        <w:tc>
          <w:tcPr>
            <w:tcW w:w="1710" w:type="dxa"/>
          </w:tcPr>
          <w:p w14:paraId="2084938D" w14:textId="77777777" w:rsidR="001636DD" w:rsidRDefault="00952504" w:rsidP="007A5771">
            <w:pPr>
              <w:spacing w:line="360" w:lineRule="auto"/>
              <w:jc w:val="both"/>
              <w:rPr>
                <w:rFonts w:ascii="Arial" w:hAnsi="Arial" w:cs="Arial"/>
              </w:rPr>
            </w:pPr>
            <w:r>
              <w:rPr>
                <w:rFonts w:ascii="Arial" w:hAnsi="Arial" w:cs="Arial"/>
              </w:rPr>
              <w:t>5198.8</w:t>
            </w:r>
          </w:p>
        </w:tc>
      </w:tr>
      <w:tr w:rsidR="001636DD" w14:paraId="023095C6" w14:textId="77777777">
        <w:tc>
          <w:tcPr>
            <w:tcW w:w="3510" w:type="dxa"/>
          </w:tcPr>
          <w:p w14:paraId="1467F298" w14:textId="77777777" w:rsidR="001636DD" w:rsidRDefault="00952504" w:rsidP="007A5771">
            <w:pPr>
              <w:spacing w:line="360" w:lineRule="auto"/>
              <w:jc w:val="both"/>
              <w:rPr>
                <w:rFonts w:ascii="Arial" w:hAnsi="Arial" w:cs="Arial"/>
                <w:b/>
                <w:bCs/>
              </w:rPr>
            </w:pPr>
            <w:r>
              <w:rPr>
                <w:rFonts w:ascii="Arial" w:hAnsi="Arial" w:cs="Arial"/>
                <w:b/>
                <w:bCs/>
              </w:rPr>
              <w:t>Minus fixed cost</w:t>
            </w:r>
          </w:p>
        </w:tc>
        <w:tc>
          <w:tcPr>
            <w:tcW w:w="2430" w:type="dxa"/>
          </w:tcPr>
          <w:p w14:paraId="72D2776C" w14:textId="77777777" w:rsidR="001636DD" w:rsidRDefault="00952504" w:rsidP="007A5771">
            <w:pPr>
              <w:spacing w:line="360" w:lineRule="auto"/>
              <w:jc w:val="both"/>
              <w:rPr>
                <w:rFonts w:ascii="Arial" w:hAnsi="Arial" w:cs="Arial"/>
              </w:rPr>
            </w:pPr>
            <w:r>
              <w:rPr>
                <w:rFonts w:ascii="Arial" w:hAnsi="Arial" w:cs="Arial"/>
              </w:rPr>
              <w:t>2142.32</w:t>
            </w:r>
          </w:p>
        </w:tc>
        <w:tc>
          <w:tcPr>
            <w:tcW w:w="1890" w:type="dxa"/>
          </w:tcPr>
          <w:p w14:paraId="0F3C7202" w14:textId="77777777" w:rsidR="001636DD" w:rsidRDefault="00952504" w:rsidP="007A5771">
            <w:pPr>
              <w:spacing w:line="360" w:lineRule="auto"/>
              <w:jc w:val="both"/>
              <w:rPr>
                <w:rFonts w:ascii="Arial" w:hAnsi="Arial" w:cs="Arial"/>
              </w:rPr>
            </w:pPr>
            <w:r>
              <w:rPr>
                <w:rFonts w:ascii="Arial" w:hAnsi="Arial" w:cs="Arial"/>
              </w:rPr>
              <w:t>2580.52</w:t>
            </w:r>
          </w:p>
        </w:tc>
        <w:tc>
          <w:tcPr>
            <w:tcW w:w="1710" w:type="dxa"/>
          </w:tcPr>
          <w:p w14:paraId="1CEE6F4D" w14:textId="77777777" w:rsidR="001636DD" w:rsidRDefault="00952504" w:rsidP="007A5771">
            <w:pPr>
              <w:spacing w:line="360" w:lineRule="auto"/>
              <w:jc w:val="both"/>
              <w:rPr>
                <w:rFonts w:ascii="Arial" w:hAnsi="Arial" w:cs="Arial"/>
              </w:rPr>
            </w:pPr>
            <w:r>
              <w:rPr>
                <w:rFonts w:ascii="Arial" w:hAnsi="Arial" w:cs="Arial"/>
              </w:rPr>
              <w:t>4722.84</w:t>
            </w:r>
          </w:p>
        </w:tc>
      </w:tr>
      <w:tr w:rsidR="001636DD" w14:paraId="425DC543" w14:textId="77777777">
        <w:tc>
          <w:tcPr>
            <w:tcW w:w="3510" w:type="dxa"/>
          </w:tcPr>
          <w:p w14:paraId="1CEE7445" w14:textId="77777777" w:rsidR="001636DD" w:rsidRDefault="00952504" w:rsidP="007A5771">
            <w:pPr>
              <w:spacing w:line="360" w:lineRule="auto"/>
              <w:jc w:val="both"/>
              <w:rPr>
                <w:rFonts w:ascii="Arial" w:hAnsi="Arial" w:cs="Arial"/>
                <w:b/>
                <w:bCs/>
              </w:rPr>
            </w:pPr>
            <w:r>
              <w:rPr>
                <w:rFonts w:ascii="Arial" w:hAnsi="Arial" w:cs="Arial"/>
                <w:b/>
                <w:bCs/>
              </w:rPr>
              <w:t>Profit</w:t>
            </w:r>
          </w:p>
        </w:tc>
        <w:tc>
          <w:tcPr>
            <w:tcW w:w="2430" w:type="dxa"/>
          </w:tcPr>
          <w:p w14:paraId="02EF3C69" w14:textId="77777777" w:rsidR="001636DD" w:rsidRDefault="00952504" w:rsidP="007A5771">
            <w:pPr>
              <w:spacing w:line="360" w:lineRule="auto"/>
              <w:jc w:val="both"/>
              <w:rPr>
                <w:rFonts w:ascii="Arial" w:hAnsi="Arial" w:cs="Arial"/>
              </w:rPr>
            </w:pPr>
            <w:r>
              <w:rPr>
                <w:rFonts w:ascii="Arial" w:hAnsi="Arial" w:cs="Arial"/>
              </w:rPr>
              <w:t>647.00</w:t>
            </w:r>
          </w:p>
        </w:tc>
        <w:tc>
          <w:tcPr>
            <w:tcW w:w="1890" w:type="dxa"/>
          </w:tcPr>
          <w:p w14:paraId="2EED3B3F" w14:textId="77777777" w:rsidR="001636DD" w:rsidRDefault="00952504" w:rsidP="007A5771">
            <w:pPr>
              <w:spacing w:line="360" w:lineRule="auto"/>
              <w:jc w:val="both"/>
              <w:rPr>
                <w:rFonts w:ascii="Arial" w:hAnsi="Arial" w:cs="Arial"/>
              </w:rPr>
            </w:pPr>
            <w:r>
              <w:rPr>
                <w:rFonts w:ascii="Arial" w:hAnsi="Arial" w:cs="Arial"/>
              </w:rPr>
              <w:t>(211.04)</w:t>
            </w:r>
          </w:p>
        </w:tc>
        <w:tc>
          <w:tcPr>
            <w:tcW w:w="1710" w:type="dxa"/>
          </w:tcPr>
          <w:p w14:paraId="5E06B515" w14:textId="77777777" w:rsidR="001636DD" w:rsidRDefault="00952504" w:rsidP="007A5771">
            <w:pPr>
              <w:spacing w:line="360" w:lineRule="auto"/>
              <w:jc w:val="both"/>
              <w:rPr>
                <w:rFonts w:ascii="Arial" w:hAnsi="Arial" w:cs="Arial"/>
              </w:rPr>
            </w:pPr>
            <w:r>
              <w:rPr>
                <w:rFonts w:ascii="Arial" w:hAnsi="Arial" w:cs="Arial"/>
              </w:rPr>
              <w:t>475.96</w:t>
            </w:r>
          </w:p>
        </w:tc>
      </w:tr>
    </w:tbl>
    <w:p w14:paraId="226584FE" w14:textId="77777777" w:rsidR="001636DD" w:rsidRDefault="001636DD" w:rsidP="007A5771">
      <w:pPr>
        <w:spacing w:line="360" w:lineRule="auto"/>
        <w:jc w:val="both"/>
        <w:rPr>
          <w:rFonts w:ascii="Arial" w:hAnsi="Arial" w:cs="Arial"/>
        </w:rPr>
      </w:pPr>
    </w:p>
    <w:p w14:paraId="2BABBC19" w14:textId="77777777" w:rsidR="001636DD" w:rsidRDefault="00952504" w:rsidP="007A5771">
      <w:pPr>
        <w:spacing w:line="360" w:lineRule="auto"/>
        <w:jc w:val="both"/>
        <w:rPr>
          <w:rFonts w:ascii="Arial" w:hAnsi="Arial" w:cs="Arial"/>
        </w:rPr>
      </w:pPr>
      <w:r>
        <w:rPr>
          <w:rFonts w:ascii="Arial" w:hAnsi="Arial" w:cs="Arial"/>
        </w:rPr>
        <w:lastRenderedPageBreak/>
        <w:t>Here is the marginal cost statement if MSG postpone the production of hoists. We can clearly see that there is a total positive contribution and total positive profit.</w:t>
      </w:r>
    </w:p>
    <w:p w14:paraId="765BCAEB" w14:textId="77777777" w:rsidR="001636DD" w:rsidRDefault="001636DD" w:rsidP="007A5771">
      <w:pPr>
        <w:spacing w:line="360" w:lineRule="auto"/>
        <w:jc w:val="both"/>
        <w:rPr>
          <w:rFonts w:ascii="Arial" w:hAnsi="Arial" w:cs="Arial"/>
        </w:rPr>
      </w:pPr>
    </w:p>
    <w:p w14:paraId="3A849048" w14:textId="77777777" w:rsidR="001636DD" w:rsidRDefault="00952504" w:rsidP="007A5771">
      <w:pPr>
        <w:pStyle w:val="Heading2"/>
        <w:numPr>
          <w:ilvl w:val="0"/>
          <w:numId w:val="1"/>
        </w:numPr>
        <w:spacing w:line="360" w:lineRule="auto"/>
        <w:rPr>
          <w:rFonts w:ascii="Arial" w:hAnsi="Arial" w:cs="Arial"/>
          <w:b w:val="0"/>
          <w:bCs/>
        </w:rPr>
      </w:pPr>
      <w:bookmarkStart w:id="10" w:name="_Toc106627834"/>
      <w:bookmarkStart w:id="11" w:name="_Toc106916746"/>
      <w:r>
        <w:rPr>
          <w:rFonts w:ascii="Arial" w:hAnsi="Arial" w:cs="Arial"/>
          <w:bCs/>
        </w:rPr>
        <w:t>Decision on mobile beds production</w:t>
      </w:r>
      <w:bookmarkEnd w:id="10"/>
      <w:bookmarkEnd w:id="11"/>
    </w:p>
    <w:p w14:paraId="0A9FFE30" w14:textId="77777777" w:rsidR="001636DD" w:rsidRDefault="00952504" w:rsidP="007A5771">
      <w:pPr>
        <w:spacing w:line="360" w:lineRule="auto"/>
        <w:jc w:val="both"/>
        <w:rPr>
          <w:rFonts w:ascii="Arial" w:hAnsi="Arial" w:cs="Arial"/>
        </w:rPr>
      </w:pPr>
      <w:r>
        <w:rPr>
          <w:rFonts w:ascii="Arial" w:hAnsi="Arial" w:cs="Arial"/>
        </w:rPr>
        <w:t xml:space="preserve">Based on the contribution calculation of statement a, I think MSG should not stop the production of mobile beds. In the above table we can see that the revenue of mobile Hess production is 10600 and </w:t>
      </w:r>
      <w:proofErr w:type="gramStart"/>
      <w:r>
        <w:rPr>
          <w:rFonts w:ascii="Arial" w:hAnsi="Arial" w:cs="Arial"/>
        </w:rPr>
        <w:t>It's</w:t>
      </w:r>
      <w:proofErr w:type="gramEnd"/>
      <w:r>
        <w:rPr>
          <w:rFonts w:ascii="Arial" w:hAnsi="Arial" w:cs="Arial"/>
        </w:rPr>
        <w:t xml:space="preserve"> variable cost is 8230.52. </w:t>
      </w:r>
      <w:proofErr w:type="gramStart"/>
      <w:r>
        <w:rPr>
          <w:rFonts w:ascii="Arial" w:hAnsi="Arial" w:cs="Arial"/>
        </w:rPr>
        <w:t>So</w:t>
      </w:r>
      <w:proofErr w:type="gramEnd"/>
      <w:r>
        <w:rPr>
          <w:rFonts w:ascii="Arial" w:hAnsi="Arial" w:cs="Arial"/>
        </w:rPr>
        <w:t xml:space="preserve"> there is a positive contribution from the production of mobile </w:t>
      </w:r>
      <w:proofErr w:type="spellStart"/>
      <w:r>
        <w:rPr>
          <w:rFonts w:ascii="Arial" w:hAnsi="Arial" w:cs="Arial"/>
        </w:rPr>
        <w:t>heds</w:t>
      </w:r>
      <w:proofErr w:type="spellEnd"/>
      <w:r>
        <w:rPr>
          <w:rFonts w:ascii="Arial" w:hAnsi="Arial" w:cs="Arial"/>
        </w:rPr>
        <w:t>. The contribution from mobile Hess is 2369.48. It has contributed to the portfolio of the product of amount nearly 2369.</w:t>
      </w:r>
      <w:proofErr w:type="gramStart"/>
      <w:r>
        <w:rPr>
          <w:rFonts w:ascii="Arial" w:hAnsi="Arial" w:cs="Arial"/>
        </w:rPr>
        <w:t>48.We</w:t>
      </w:r>
      <w:proofErr w:type="gramEnd"/>
      <w:r>
        <w:rPr>
          <w:rFonts w:ascii="Arial" w:hAnsi="Arial" w:cs="Arial"/>
        </w:rPr>
        <w:t xml:space="preserve"> know fixed cost is a cost that is same for all level of production. If we produce less, we will bear the full amount of fixed cost. On the other hand, if we produce </w:t>
      </w:r>
      <w:proofErr w:type="gramStart"/>
      <w:r>
        <w:rPr>
          <w:rFonts w:ascii="Arial" w:hAnsi="Arial" w:cs="Arial"/>
        </w:rPr>
        <w:t>more</w:t>
      </w:r>
      <w:proofErr w:type="gramEnd"/>
      <w:r>
        <w:rPr>
          <w:rFonts w:ascii="Arial" w:hAnsi="Arial" w:cs="Arial"/>
        </w:rPr>
        <w:t xml:space="preserve"> we will pay same amount of fixed cost. Therefore, the company can get benefit by taking more products in its portfolio. Though there have a loss of mobile </w:t>
      </w:r>
      <w:proofErr w:type="spellStart"/>
      <w:r>
        <w:rPr>
          <w:rFonts w:ascii="Arial" w:hAnsi="Arial" w:cs="Arial"/>
        </w:rPr>
        <w:t>heds</w:t>
      </w:r>
      <w:proofErr w:type="spellEnd"/>
      <w:r>
        <w:rPr>
          <w:rFonts w:ascii="Arial" w:hAnsi="Arial" w:cs="Arial"/>
        </w:rPr>
        <w:t xml:space="preserve"> production it contributes a lot to the portfolio of the product. We can get fixed cost advantage from mobile </w:t>
      </w:r>
      <w:proofErr w:type="spellStart"/>
      <w:r>
        <w:rPr>
          <w:rFonts w:ascii="Arial" w:hAnsi="Arial" w:cs="Arial"/>
        </w:rPr>
        <w:t>heds</w:t>
      </w:r>
      <w:proofErr w:type="spellEnd"/>
      <w:r>
        <w:rPr>
          <w:rFonts w:ascii="Arial" w:hAnsi="Arial" w:cs="Arial"/>
        </w:rPr>
        <w:t xml:space="preserve"> production.  Total contribution with mobile </w:t>
      </w:r>
      <w:proofErr w:type="spellStart"/>
      <w:r>
        <w:rPr>
          <w:rFonts w:ascii="Arial" w:hAnsi="Arial" w:cs="Arial"/>
        </w:rPr>
        <w:t>heds</w:t>
      </w:r>
      <w:proofErr w:type="spellEnd"/>
      <w:r>
        <w:rPr>
          <w:rFonts w:ascii="Arial" w:hAnsi="Arial" w:cs="Arial"/>
        </w:rPr>
        <w:t xml:space="preserve"> production is 4988.95 and on the other hand total contribution without mobile </w:t>
      </w:r>
      <w:proofErr w:type="spellStart"/>
      <w:r>
        <w:rPr>
          <w:rFonts w:ascii="Arial" w:hAnsi="Arial" w:cs="Arial"/>
        </w:rPr>
        <w:t>heds</w:t>
      </w:r>
      <w:proofErr w:type="spellEnd"/>
      <w:r>
        <w:rPr>
          <w:rFonts w:ascii="Arial" w:hAnsi="Arial" w:cs="Arial"/>
        </w:rPr>
        <w:t xml:space="preserve"> production is 2619.47. We can clearly see that Mobile </w:t>
      </w:r>
      <w:proofErr w:type="spellStart"/>
      <w:r>
        <w:rPr>
          <w:rFonts w:ascii="Arial" w:hAnsi="Arial" w:cs="Arial"/>
        </w:rPr>
        <w:t>heds</w:t>
      </w:r>
      <w:proofErr w:type="spellEnd"/>
      <w:r>
        <w:rPr>
          <w:rFonts w:ascii="Arial" w:hAnsi="Arial" w:cs="Arial"/>
        </w:rPr>
        <w:t xml:space="preserve"> production contributes almost half of the total contribution of the portfolio. </w:t>
      </w:r>
      <w:proofErr w:type="gramStart"/>
      <w:r>
        <w:rPr>
          <w:rFonts w:ascii="Arial" w:hAnsi="Arial" w:cs="Arial"/>
        </w:rPr>
        <w:t>So</w:t>
      </w:r>
      <w:proofErr w:type="gramEnd"/>
      <w:r>
        <w:rPr>
          <w:rFonts w:ascii="Arial" w:hAnsi="Arial" w:cs="Arial"/>
        </w:rPr>
        <w:t xml:space="preserve"> at last </w:t>
      </w:r>
      <w:proofErr w:type="spellStart"/>
      <w:r>
        <w:rPr>
          <w:rFonts w:ascii="Arial" w:hAnsi="Arial" w:cs="Arial"/>
        </w:rPr>
        <w:t>i</w:t>
      </w:r>
      <w:proofErr w:type="spellEnd"/>
      <w:r>
        <w:rPr>
          <w:rFonts w:ascii="Arial" w:hAnsi="Arial" w:cs="Arial"/>
        </w:rPr>
        <w:t xml:space="preserve"> say that MSG should not stop the production of mobile </w:t>
      </w:r>
      <w:proofErr w:type="spellStart"/>
      <w:r>
        <w:rPr>
          <w:rFonts w:ascii="Arial" w:hAnsi="Arial" w:cs="Arial"/>
        </w:rPr>
        <w:t>heds</w:t>
      </w:r>
      <w:proofErr w:type="spellEnd"/>
      <w:r>
        <w:rPr>
          <w:rFonts w:ascii="Arial" w:hAnsi="Arial" w:cs="Arial"/>
        </w:rPr>
        <w:t xml:space="preserve"> production according to </w:t>
      </w:r>
      <w:proofErr w:type="spellStart"/>
      <w:r>
        <w:rPr>
          <w:rFonts w:ascii="Arial" w:hAnsi="Arial" w:cs="Arial"/>
        </w:rPr>
        <w:t>It's</w:t>
      </w:r>
      <w:proofErr w:type="spellEnd"/>
      <w:r>
        <w:rPr>
          <w:rFonts w:ascii="Arial" w:hAnsi="Arial" w:cs="Arial"/>
        </w:rPr>
        <w:t xml:space="preserve"> contribution calculation and to get fixed cost benefit.</w:t>
      </w:r>
    </w:p>
    <w:p w14:paraId="36E73DB9" w14:textId="77777777" w:rsidR="001636DD" w:rsidRDefault="001636DD" w:rsidP="007A5771">
      <w:pPr>
        <w:spacing w:line="360" w:lineRule="auto"/>
        <w:jc w:val="both"/>
        <w:rPr>
          <w:rFonts w:ascii="Arial" w:hAnsi="Arial" w:cs="Arial"/>
        </w:rPr>
      </w:pPr>
    </w:p>
    <w:p w14:paraId="6037A438" w14:textId="77777777" w:rsidR="001636DD" w:rsidRDefault="00952504" w:rsidP="007A5771">
      <w:pPr>
        <w:pStyle w:val="Heading3"/>
        <w:spacing w:line="360" w:lineRule="auto"/>
        <w:jc w:val="both"/>
        <w:rPr>
          <w:rFonts w:ascii="Arial" w:hAnsi="Arial" w:cs="Arial"/>
          <w:b/>
          <w:bCs/>
        </w:rPr>
      </w:pPr>
      <w:bookmarkStart w:id="12" w:name="_Toc106627835"/>
      <w:bookmarkStart w:id="13" w:name="_Toc106916747"/>
      <w:r>
        <w:rPr>
          <w:rFonts w:ascii="Arial" w:hAnsi="Arial" w:cs="Arial"/>
          <w:b/>
          <w:bCs/>
        </w:rPr>
        <w:t>Marginal cost statement showing the results if MSG stops making mobile beds:</w:t>
      </w:r>
      <w:bookmarkEnd w:id="12"/>
      <w:bookmarkEnd w:id="13"/>
    </w:p>
    <w:tbl>
      <w:tblPr>
        <w:tblStyle w:val="TableGrid"/>
        <w:tblW w:w="0" w:type="auto"/>
        <w:tblLook w:val="04A0" w:firstRow="1" w:lastRow="0" w:firstColumn="1" w:lastColumn="0" w:noHBand="0" w:noVBand="1"/>
      </w:tblPr>
      <w:tblGrid>
        <w:gridCol w:w="2425"/>
        <w:gridCol w:w="2249"/>
        <w:gridCol w:w="2338"/>
        <w:gridCol w:w="2338"/>
      </w:tblGrid>
      <w:tr w:rsidR="001636DD" w14:paraId="4C2EBFDE" w14:textId="77777777">
        <w:tc>
          <w:tcPr>
            <w:tcW w:w="2425" w:type="dxa"/>
          </w:tcPr>
          <w:p w14:paraId="51A3D328" w14:textId="77777777" w:rsidR="001636DD" w:rsidRDefault="001636DD" w:rsidP="007A5771">
            <w:pPr>
              <w:spacing w:line="360" w:lineRule="auto"/>
              <w:jc w:val="both"/>
              <w:rPr>
                <w:rFonts w:ascii="Arial" w:hAnsi="Arial" w:cs="Arial"/>
              </w:rPr>
            </w:pPr>
          </w:p>
        </w:tc>
        <w:tc>
          <w:tcPr>
            <w:tcW w:w="2249" w:type="dxa"/>
          </w:tcPr>
          <w:p w14:paraId="14E88511" w14:textId="77777777" w:rsidR="001636DD" w:rsidRDefault="00952504" w:rsidP="007A5771">
            <w:pPr>
              <w:spacing w:line="360" w:lineRule="auto"/>
              <w:jc w:val="both"/>
              <w:rPr>
                <w:rFonts w:ascii="Arial" w:hAnsi="Arial" w:cs="Arial"/>
                <w:b/>
                <w:bCs/>
              </w:rPr>
            </w:pPr>
            <w:r>
              <w:rPr>
                <w:rFonts w:ascii="Arial" w:hAnsi="Arial" w:cs="Arial"/>
                <w:b/>
                <w:bCs/>
              </w:rPr>
              <w:t>Wheelchair</w:t>
            </w:r>
          </w:p>
        </w:tc>
        <w:tc>
          <w:tcPr>
            <w:tcW w:w="2338" w:type="dxa"/>
          </w:tcPr>
          <w:p w14:paraId="3745A75B" w14:textId="77777777" w:rsidR="001636DD" w:rsidRDefault="00952504" w:rsidP="007A5771">
            <w:pPr>
              <w:spacing w:line="360" w:lineRule="auto"/>
              <w:jc w:val="both"/>
              <w:rPr>
                <w:rFonts w:ascii="Arial" w:hAnsi="Arial" w:cs="Arial"/>
                <w:b/>
                <w:bCs/>
              </w:rPr>
            </w:pPr>
            <w:r>
              <w:rPr>
                <w:rFonts w:ascii="Arial" w:hAnsi="Arial" w:cs="Arial"/>
                <w:b/>
                <w:bCs/>
              </w:rPr>
              <w:t>Hoists</w:t>
            </w:r>
          </w:p>
        </w:tc>
        <w:tc>
          <w:tcPr>
            <w:tcW w:w="2338" w:type="dxa"/>
          </w:tcPr>
          <w:p w14:paraId="06322128" w14:textId="77777777" w:rsidR="001636DD" w:rsidRDefault="00952504" w:rsidP="007A5771">
            <w:pPr>
              <w:spacing w:line="360" w:lineRule="auto"/>
              <w:jc w:val="both"/>
              <w:rPr>
                <w:rFonts w:ascii="Arial" w:hAnsi="Arial" w:cs="Arial"/>
                <w:b/>
                <w:bCs/>
              </w:rPr>
            </w:pPr>
            <w:r>
              <w:rPr>
                <w:rFonts w:ascii="Arial" w:hAnsi="Arial" w:cs="Arial"/>
                <w:b/>
                <w:bCs/>
              </w:rPr>
              <w:t>Total</w:t>
            </w:r>
          </w:p>
        </w:tc>
      </w:tr>
      <w:tr w:rsidR="001636DD" w14:paraId="44563FCE" w14:textId="77777777">
        <w:tc>
          <w:tcPr>
            <w:tcW w:w="2425" w:type="dxa"/>
          </w:tcPr>
          <w:p w14:paraId="3883744D" w14:textId="77777777" w:rsidR="001636DD" w:rsidRDefault="00952504" w:rsidP="007A5771">
            <w:pPr>
              <w:spacing w:line="360" w:lineRule="auto"/>
              <w:jc w:val="both"/>
              <w:rPr>
                <w:rFonts w:ascii="Arial" w:hAnsi="Arial" w:cs="Arial"/>
                <w:b/>
                <w:bCs/>
              </w:rPr>
            </w:pPr>
            <w:r>
              <w:rPr>
                <w:rFonts w:ascii="Arial" w:hAnsi="Arial" w:cs="Arial"/>
                <w:b/>
                <w:bCs/>
              </w:rPr>
              <w:t>Revenue</w:t>
            </w:r>
          </w:p>
        </w:tc>
        <w:tc>
          <w:tcPr>
            <w:tcW w:w="2249" w:type="dxa"/>
          </w:tcPr>
          <w:p w14:paraId="261180D8" w14:textId="77777777" w:rsidR="001636DD" w:rsidRDefault="00952504" w:rsidP="007A5771">
            <w:pPr>
              <w:spacing w:line="360" w:lineRule="auto"/>
              <w:jc w:val="both"/>
              <w:rPr>
                <w:rFonts w:ascii="Arial" w:hAnsi="Arial" w:cs="Arial"/>
              </w:rPr>
            </w:pPr>
            <w:r>
              <w:rPr>
                <w:rFonts w:ascii="Arial" w:hAnsi="Arial" w:cs="Arial"/>
              </w:rPr>
              <w:t>8800.00</w:t>
            </w:r>
          </w:p>
        </w:tc>
        <w:tc>
          <w:tcPr>
            <w:tcW w:w="2338" w:type="dxa"/>
          </w:tcPr>
          <w:p w14:paraId="0888B444" w14:textId="77777777" w:rsidR="001636DD" w:rsidRDefault="00952504" w:rsidP="007A5771">
            <w:pPr>
              <w:spacing w:line="360" w:lineRule="auto"/>
              <w:jc w:val="both"/>
              <w:rPr>
                <w:rFonts w:ascii="Arial" w:hAnsi="Arial" w:cs="Arial"/>
              </w:rPr>
            </w:pPr>
            <w:r>
              <w:rPr>
                <w:rFonts w:ascii="Arial" w:hAnsi="Arial" w:cs="Arial"/>
              </w:rPr>
              <w:t>7300.00</w:t>
            </w:r>
          </w:p>
        </w:tc>
        <w:tc>
          <w:tcPr>
            <w:tcW w:w="2338" w:type="dxa"/>
          </w:tcPr>
          <w:p w14:paraId="7F78475A" w14:textId="77777777" w:rsidR="001636DD" w:rsidRDefault="00952504" w:rsidP="007A5771">
            <w:pPr>
              <w:spacing w:line="360" w:lineRule="auto"/>
              <w:jc w:val="both"/>
              <w:rPr>
                <w:rFonts w:ascii="Arial" w:hAnsi="Arial" w:cs="Arial"/>
              </w:rPr>
            </w:pPr>
            <w:r>
              <w:rPr>
                <w:rFonts w:ascii="Arial" w:hAnsi="Arial" w:cs="Arial"/>
              </w:rPr>
              <w:t>16100.00</w:t>
            </w:r>
          </w:p>
        </w:tc>
      </w:tr>
      <w:tr w:rsidR="001636DD" w14:paraId="3DDA0A68" w14:textId="77777777">
        <w:trPr>
          <w:trHeight w:val="314"/>
        </w:trPr>
        <w:tc>
          <w:tcPr>
            <w:tcW w:w="2425" w:type="dxa"/>
          </w:tcPr>
          <w:p w14:paraId="3BDAA245" w14:textId="77777777" w:rsidR="001636DD" w:rsidRDefault="00952504" w:rsidP="007A5771">
            <w:pPr>
              <w:spacing w:line="360" w:lineRule="auto"/>
              <w:jc w:val="both"/>
              <w:rPr>
                <w:rFonts w:ascii="Arial" w:hAnsi="Arial" w:cs="Arial"/>
                <w:b/>
                <w:bCs/>
              </w:rPr>
            </w:pPr>
            <w:r>
              <w:rPr>
                <w:rFonts w:ascii="Arial" w:hAnsi="Arial" w:cs="Arial"/>
                <w:b/>
                <w:bCs/>
              </w:rPr>
              <w:t>Minus variable costs</w:t>
            </w:r>
          </w:p>
        </w:tc>
        <w:tc>
          <w:tcPr>
            <w:tcW w:w="2249" w:type="dxa"/>
          </w:tcPr>
          <w:p w14:paraId="4D900223" w14:textId="77777777" w:rsidR="001636DD" w:rsidRDefault="00952504" w:rsidP="007A5771">
            <w:pPr>
              <w:spacing w:line="360" w:lineRule="auto"/>
              <w:jc w:val="both"/>
              <w:rPr>
                <w:rFonts w:ascii="Arial" w:hAnsi="Arial" w:cs="Arial"/>
              </w:rPr>
            </w:pPr>
            <w:r>
              <w:rPr>
                <w:rFonts w:ascii="Arial" w:hAnsi="Arial" w:cs="Arial"/>
              </w:rPr>
              <w:t>5970.68</w:t>
            </w:r>
          </w:p>
        </w:tc>
        <w:tc>
          <w:tcPr>
            <w:tcW w:w="2338" w:type="dxa"/>
          </w:tcPr>
          <w:p w14:paraId="28AEE716" w14:textId="77777777" w:rsidR="001636DD" w:rsidRDefault="00952504" w:rsidP="007A5771">
            <w:pPr>
              <w:spacing w:line="360" w:lineRule="auto"/>
              <w:jc w:val="both"/>
              <w:rPr>
                <w:rFonts w:ascii="Arial" w:hAnsi="Arial" w:cs="Arial"/>
              </w:rPr>
            </w:pPr>
            <w:r>
              <w:rPr>
                <w:rFonts w:ascii="Arial" w:hAnsi="Arial" w:cs="Arial"/>
              </w:rPr>
              <w:t>7509.85</w:t>
            </w:r>
          </w:p>
        </w:tc>
        <w:tc>
          <w:tcPr>
            <w:tcW w:w="2338" w:type="dxa"/>
          </w:tcPr>
          <w:p w14:paraId="58E3FFD2" w14:textId="77777777" w:rsidR="001636DD" w:rsidRDefault="00952504" w:rsidP="007A5771">
            <w:pPr>
              <w:spacing w:line="360" w:lineRule="auto"/>
              <w:jc w:val="both"/>
              <w:rPr>
                <w:rFonts w:ascii="Arial" w:hAnsi="Arial" w:cs="Arial"/>
              </w:rPr>
            </w:pPr>
            <w:r>
              <w:rPr>
                <w:rFonts w:ascii="Arial" w:hAnsi="Arial" w:cs="Arial"/>
              </w:rPr>
              <w:t>13479.85</w:t>
            </w:r>
          </w:p>
        </w:tc>
      </w:tr>
      <w:tr w:rsidR="001636DD" w14:paraId="6D4EC3DF" w14:textId="77777777">
        <w:tc>
          <w:tcPr>
            <w:tcW w:w="2425" w:type="dxa"/>
          </w:tcPr>
          <w:p w14:paraId="70CE1FEE" w14:textId="77777777" w:rsidR="001636DD" w:rsidRDefault="00952504" w:rsidP="007A5771">
            <w:pPr>
              <w:spacing w:line="360" w:lineRule="auto"/>
              <w:jc w:val="both"/>
              <w:rPr>
                <w:rFonts w:ascii="Arial" w:hAnsi="Arial" w:cs="Arial"/>
                <w:b/>
                <w:bCs/>
              </w:rPr>
            </w:pPr>
            <w:r>
              <w:rPr>
                <w:rFonts w:ascii="Arial" w:hAnsi="Arial" w:cs="Arial"/>
                <w:b/>
                <w:bCs/>
              </w:rPr>
              <w:t>Contribution</w:t>
            </w:r>
          </w:p>
        </w:tc>
        <w:tc>
          <w:tcPr>
            <w:tcW w:w="2249" w:type="dxa"/>
          </w:tcPr>
          <w:p w14:paraId="2EABD9BC" w14:textId="77777777" w:rsidR="001636DD" w:rsidRDefault="00952504" w:rsidP="007A5771">
            <w:pPr>
              <w:spacing w:line="360" w:lineRule="auto"/>
              <w:jc w:val="both"/>
              <w:rPr>
                <w:rFonts w:ascii="Arial" w:hAnsi="Arial" w:cs="Arial"/>
              </w:rPr>
            </w:pPr>
            <w:r>
              <w:rPr>
                <w:rFonts w:ascii="Arial" w:hAnsi="Arial" w:cs="Arial"/>
              </w:rPr>
              <w:t>2829.32</w:t>
            </w:r>
          </w:p>
        </w:tc>
        <w:tc>
          <w:tcPr>
            <w:tcW w:w="2338" w:type="dxa"/>
          </w:tcPr>
          <w:p w14:paraId="11CCC6E9" w14:textId="77777777" w:rsidR="001636DD" w:rsidRDefault="00952504" w:rsidP="007A5771">
            <w:pPr>
              <w:spacing w:line="360" w:lineRule="auto"/>
              <w:jc w:val="both"/>
              <w:rPr>
                <w:rFonts w:ascii="Arial" w:hAnsi="Arial" w:cs="Arial"/>
              </w:rPr>
            </w:pPr>
            <w:r>
              <w:rPr>
                <w:rFonts w:ascii="Arial" w:hAnsi="Arial" w:cs="Arial"/>
              </w:rPr>
              <w:t>(209.85)</w:t>
            </w:r>
          </w:p>
        </w:tc>
        <w:tc>
          <w:tcPr>
            <w:tcW w:w="2338" w:type="dxa"/>
          </w:tcPr>
          <w:p w14:paraId="77F7824D" w14:textId="77777777" w:rsidR="001636DD" w:rsidRDefault="00952504" w:rsidP="007A5771">
            <w:pPr>
              <w:spacing w:line="360" w:lineRule="auto"/>
              <w:jc w:val="both"/>
              <w:rPr>
                <w:rFonts w:ascii="Arial" w:hAnsi="Arial" w:cs="Arial"/>
              </w:rPr>
            </w:pPr>
            <w:r>
              <w:rPr>
                <w:rFonts w:ascii="Arial" w:hAnsi="Arial" w:cs="Arial"/>
              </w:rPr>
              <w:t>2619.47</w:t>
            </w:r>
          </w:p>
        </w:tc>
      </w:tr>
      <w:tr w:rsidR="001636DD" w14:paraId="16B532E9" w14:textId="77777777">
        <w:tc>
          <w:tcPr>
            <w:tcW w:w="2425" w:type="dxa"/>
          </w:tcPr>
          <w:p w14:paraId="01BD449E" w14:textId="77777777" w:rsidR="001636DD" w:rsidRDefault="00952504" w:rsidP="007A5771">
            <w:pPr>
              <w:spacing w:line="360" w:lineRule="auto"/>
              <w:jc w:val="both"/>
              <w:rPr>
                <w:rFonts w:ascii="Arial" w:hAnsi="Arial" w:cs="Arial"/>
                <w:b/>
                <w:bCs/>
              </w:rPr>
            </w:pPr>
            <w:r>
              <w:rPr>
                <w:rFonts w:ascii="Arial" w:hAnsi="Arial" w:cs="Arial"/>
                <w:b/>
                <w:bCs/>
              </w:rPr>
              <w:t>Minus fixed cost</w:t>
            </w:r>
          </w:p>
        </w:tc>
        <w:tc>
          <w:tcPr>
            <w:tcW w:w="2249" w:type="dxa"/>
          </w:tcPr>
          <w:p w14:paraId="54FE0596" w14:textId="77777777" w:rsidR="001636DD" w:rsidRDefault="00952504" w:rsidP="007A5771">
            <w:pPr>
              <w:spacing w:line="360" w:lineRule="auto"/>
              <w:jc w:val="both"/>
              <w:rPr>
                <w:rFonts w:ascii="Arial" w:hAnsi="Arial" w:cs="Arial"/>
              </w:rPr>
            </w:pPr>
            <w:r>
              <w:rPr>
                <w:rFonts w:ascii="Arial" w:hAnsi="Arial" w:cs="Arial"/>
              </w:rPr>
              <w:t>2142.32</w:t>
            </w:r>
          </w:p>
        </w:tc>
        <w:tc>
          <w:tcPr>
            <w:tcW w:w="2338" w:type="dxa"/>
          </w:tcPr>
          <w:p w14:paraId="3029416F" w14:textId="77777777" w:rsidR="001636DD" w:rsidRDefault="00952504" w:rsidP="007A5771">
            <w:pPr>
              <w:spacing w:line="360" w:lineRule="auto"/>
              <w:jc w:val="both"/>
              <w:rPr>
                <w:rFonts w:ascii="Arial" w:hAnsi="Arial" w:cs="Arial"/>
              </w:rPr>
            </w:pPr>
            <w:r>
              <w:rPr>
                <w:rFonts w:ascii="Arial" w:hAnsi="Arial" w:cs="Arial"/>
              </w:rPr>
              <w:t>1777.15</w:t>
            </w:r>
          </w:p>
        </w:tc>
        <w:tc>
          <w:tcPr>
            <w:tcW w:w="2338" w:type="dxa"/>
          </w:tcPr>
          <w:p w14:paraId="39C0060F" w14:textId="77777777" w:rsidR="001636DD" w:rsidRDefault="00952504" w:rsidP="007A5771">
            <w:pPr>
              <w:spacing w:line="360" w:lineRule="auto"/>
              <w:jc w:val="both"/>
              <w:rPr>
                <w:rFonts w:ascii="Arial" w:hAnsi="Arial" w:cs="Arial"/>
              </w:rPr>
            </w:pPr>
            <w:r>
              <w:rPr>
                <w:rFonts w:ascii="Arial" w:hAnsi="Arial" w:cs="Arial"/>
              </w:rPr>
              <w:t>3919.47</w:t>
            </w:r>
          </w:p>
        </w:tc>
      </w:tr>
      <w:tr w:rsidR="001636DD" w14:paraId="552E35F6" w14:textId="77777777">
        <w:tc>
          <w:tcPr>
            <w:tcW w:w="2425" w:type="dxa"/>
          </w:tcPr>
          <w:p w14:paraId="406ED6BB" w14:textId="77777777" w:rsidR="001636DD" w:rsidRDefault="00952504" w:rsidP="007A5771">
            <w:pPr>
              <w:spacing w:line="360" w:lineRule="auto"/>
              <w:jc w:val="both"/>
              <w:rPr>
                <w:rFonts w:ascii="Arial" w:hAnsi="Arial" w:cs="Arial"/>
                <w:b/>
                <w:bCs/>
              </w:rPr>
            </w:pPr>
            <w:r>
              <w:rPr>
                <w:rFonts w:ascii="Arial" w:hAnsi="Arial" w:cs="Arial"/>
                <w:b/>
                <w:bCs/>
              </w:rPr>
              <w:t>Profit</w:t>
            </w:r>
          </w:p>
        </w:tc>
        <w:tc>
          <w:tcPr>
            <w:tcW w:w="2249" w:type="dxa"/>
          </w:tcPr>
          <w:p w14:paraId="7730A5B6" w14:textId="77777777" w:rsidR="001636DD" w:rsidRDefault="00952504" w:rsidP="007A5771">
            <w:pPr>
              <w:spacing w:line="360" w:lineRule="auto"/>
              <w:jc w:val="both"/>
              <w:rPr>
                <w:rFonts w:ascii="Arial" w:hAnsi="Arial" w:cs="Arial"/>
              </w:rPr>
            </w:pPr>
            <w:r>
              <w:rPr>
                <w:rFonts w:ascii="Arial" w:hAnsi="Arial" w:cs="Arial"/>
              </w:rPr>
              <w:t>647.00</w:t>
            </w:r>
          </w:p>
        </w:tc>
        <w:tc>
          <w:tcPr>
            <w:tcW w:w="2338" w:type="dxa"/>
          </w:tcPr>
          <w:p w14:paraId="205238E5" w14:textId="77777777" w:rsidR="001636DD" w:rsidRDefault="00952504" w:rsidP="007A5771">
            <w:pPr>
              <w:spacing w:line="360" w:lineRule="auto"/>
              <w:jc w:val="both"/>
              <w:rPr>
                <w:rFonts w:ascii="Arial" w:hAnsi="Arial" w:cs="Arial"/>
              </w:rPr>
            </w:pPr>
            <w:r>
              <w:rPr>
                <w:rFonts w:ascii="Arial" w:hAnsi="Arial" w:cs="Arial"/>
              </w:rPr>
              <w:t>(1987.00)</w:t>
            </w:r>
          </w:p>
        </w:tc>
        <w:tc>
          <w:tcPr>
            <w:tcW w:w="2338" w:type="dxa"/>
          </w:tcPr>
          <w:p w14:paraId="0D5D73C0" w14:textId="77777777" w:rsidR="001636DD" w:rsidRDefault="00952504" w:rsidP="007A5771">
            <w:pPr>
              <w:spacing w:line="360" w:lineRule="auto"/>
              <w:jc w:val="both"/>
              <w:rPr>
                <w:rFonts w:ascii="Arial" w:hAnsi="Arial" w:cs="Arial"/>
              </w:rPr>
            </w:pPr>
            <w:r>
              <w:rPr>
                <w:rFonts w:ascii="Arial" w:hAnsi="Arial" w:cs="Arial"/>
              </w:rPr>
              <w:t>(1340.00)</w:t>
            </w:r>
          </w:p>
        </w:tc>
      </w:tr>
    </w:tbl>
    <w:p w14:paraId="68D8F475" w14:textId="77777777" w:rsidR="001636DD" w:rsidRDefault="001636DD" w:rsidP="007A5771">
      <w:pPr>
        <w:spacing w:line="360" w:lineRule="auto"/>
        <w:jc w:val="both"/>
        <w:rPr>
          <w:rFonts w:ascii="Arial" w:hAnsi="Arial" w:cs="Arial"/>
        </w:rPr>
      </w:pPr>
    </w:p>
    <w:p w14:paraId="66272164" w14:textId="77777777" w:rsidR="001636DD" w:rsidRDefault="001636DD" w:rsidP="007A5771">
      <w:pPr>
        <w:spacing w:line="360" w:lineRule="auto"/>
        <w:jc w:val="both"/>
        <w:rPr>
          <w:rFonts w:ascii="Arial" w:hAnsi="Arial" w:cs="Arial"/>
        </w:rPr>
      </w:pPr>
    </w:p>
    <w:p w14:paraId="0638E0F5" w14:textId="77777777" w:rsidR="001636DD" w:rsidRDefault="00952504" w:rsidP="007A5771">
      <w:pPr>
        <w:pStyle w:val="Heading2"/>
        <w:numPr>
          <w:ilvl w:val="0"/>
          <w:numId w:val="1"/>
        </w:numPr>
        <w:spacing w:line="360" w:lineRule="auto"/>
        <w:rPr>
          <w:rFonts w:ascii="Arial" w:hAnsi="Arial" w:cs="Arial"/>
          <w:b w:val="0"/>
          <w:bCs/>
        </w:rPr>
      </w:pPr>
      <w:bookmarkStart w:id="14" w:name="_Toc106627836"/>
      <w:bookmarkStart w:id="15" w:name="_Toc106916748"/>
      <w:r>
        <w:rPr>
          <w:rFonts w:ascii="Arial" w:hAnsi="Arial" w:cs="Arial"/>
          <w:bCs/>
        </w:rPr>
        <w:lastRenderedPageBreak/>
        <w:t>Usefulness of marginal costing in evaluating product value and comparison with absorption costing technique</w:t>
      </w:r>
      <w:bookmarkEnd w:id="14"/>
      <w:bookmarkEnd w:id="15"/>
    </w:p>
    <w:p w14:paraId="4F1AD27F" w14:textId="77777777" w:rsidR="001636DD" w:rsidRDefault="001636DD" w:rsidP="007A5771">
      <w:pPr>
        <w:pStyle w:val="Heading2"/>
        <w:spacing w:line="360" w:lineRule="auto"/>
        <w:rPr>
          <w:rFonts w:ascii="Arial" w:hAnsi="Arial" w:cs="Arial"/>
          <w:b w:val="0"/>
          <w:bCs/>
        </w:rPr>
      </w:pPr>
    </w:p>
    <w:p w14:paraId="530A3484" w14:textId="77777777" w:rsidR="001636DD" w:rsidRDefault="00952504" w:rsidP="007A5771">
      <w:pPr>
        <w:pStyle w:val="Heading3"/>
        <w:spacing w:line="360" w:lineRule="auto"/>
        <w:jc w:val="both"/>
        <w:rPr>
          <w:rFonts w:ascii="Arial" w:hAnsi="Arial" w:cs="Arial"/>
          <w:b/>
          <w:bCs/>
        </w:rPr>
      </w:pPr>
      <w:bookmarkStart w:id="16" w:name="_Toc106627837"/>
      <w:bookmarkStart w:id="17" w:name="_Toc106916749"/>
      <w:r>
        <w:rPr>
          <w:rFonts w:ascii="Arial" w:hAnsi="Arial" w:cs="Arial"/>
          <w:b/>
          <w:bCs/>
        </w:rPr>
        <w:t>Usefulness of marginal costing in evaluating product value:</w:t>
      </w:r>
      <w:bookmarkEnd w:id="16"/>
      <w:bookmarkEnd w:id="17"/>
    </w:p>
    <w:p w14:paraId="498D98C0" w14:textId="77777777" w:rsidR="001636DD" w:rsidRDefault="00952504" w:rsidP="007A5771">
      <w:pPr>
        <w:spacing w:line="360" w:lineRule="auto"/>
        <w:jc w:val="both"/>
        <w:rPr>
          <w:rFonts w:ascii="Arial" w:hAnsi="Arial" w:cs="Arial"/>
        </w:rPr>
      </w:pPr>
      <w:r>
        <w:rPr>
          <w:rFonts w:ascii="Arial" w:hAnsi="Arial" w:cs="Arial"/>
        </w:rPr>
        <w:t xml:space="preserve">Marginal costing calculates contribution by subtracting variable cost from sales of the product.  Marginal costing always shows variable cost differently from fixed costs. There are different kinds of variable cost such as </w:t>
      </w:r>
      <w:proofErr w:type="spellStart"/>
      <w:proofErr w:type="gramStart"/>
      <w:r>
        <w:rPr>
          <w:rFonts w:ascii="Arial" w:hAnsi="Arial" w:cs="Arial"/>
        </w:rPr>
        <w:t>material,labour</w:t>
      </w:r>
      <w:proofErr w:type="spellEnd"/>
      <w:proofErr w:type="gramEnd"/>
      <w:r>
        <w:rPr>
          <w:rFonts w:ascii="Arial" w:hAnsi="Arial" w:cs="Arial"/>
        </w:rPr>
        <w:t xml:space="preserve"> etc.  Variable costs change According to the level of production.  If we produce </w:t>
      </w:r>
      <w:proofErr w:type="gramStart"/>
      <w:r>
        <w:rPr>
          <w:rFonts w:ascii="Arial" w:hAnsi="Arial" w:cs="Arial"/>
        </w:rPr>
        <w:t>lots</w:t>
      </w:r>
      <w:proofErr w:type="gramEnd"/>
      <w:r>
        <w:rPr>
          <w:rFonts w:ascii="Arial" w:hAnsi="Arial" w:cs="Arial"/>
        </w:rPr>
        <w:t xml:space="preserve"> then the cost will increase and if we produce less </w:t>
      </w:r>
      <w:proofErr w:type="spellStart"/>
      <w:r>
        <w:rPr>
          <w:rFonts w:ascii="Arial" w:hAnsi="Arial" w:cs="Arial"/>
        </w:rPr>
        <w:t>then</w:t>
      </w:r>
      <w:proofErr w:type="spellEnd"/>
      <w:r>
        <w:rPr>
          <w:rFonts w:ascii="Arial" w:hAnsi="Arial" w:cs="Arial"/>
        </w:rPr>
        <w:t xml:space="preserve"> the cost will decrease. A company mainly gets its profit from sales. Marginal costing is very important to calculate the value of the firm because of fixed cost. Fixed cost is same for all level of production.  It Doesn't matter </w:t>
      </w:r>
      <w:proofErr w:type="spellStart"/>
      <w:r>
        <w:rPr>
          <w:rFonts w:ascii="Arial" w:hAnsi="Arial" w:cs="Arial"/>
        </w:rPr>
        <w:t>wheather</w:t>
      </w:r>
      <w:proofErr w:type="spellEnd"/>
      <w:r>
        <w:rPr>
          <w:rFonts w:ascii="Arial" w:hAnsi="Arial" w:cs="Arial"/>
        </w:rPr>
        <w:t xml:space="preserve"> we produce </w:t>
      </w:r>
      <w:proofErr w:type="gramStart"/>
      <w:r>
        <w:rPr>
          <w:rFonts w:ascii="Arial" w:hAnsi="Arial" w:cs="Arial"/>
        </w:rPr>
        <w:t>more or less fixed</w:t>
      </w:r>
      <w:proofErr w:type="gramEnd"/>
      <w:r>
        <w:rPr>
          <w:rFonts w:ascii="Arial" w:hAnsi="Arial" w:cs="Arial"/>
        </w:rPr>
        <w:t xml:space="preserve"> will be the same. It Doesn't change with the level of production. </w:t>
      </w:r>
      <w:proofErr w:type="gramStart"/>
      <w:r>
        <w:rPr>
          <w:rFonts w:ascii="Arial" w:hAnsi="Arial" w:cs="Arial"/>
        </w:rPr>
        <w:t>So</w:t>
      </w:r>
      <w:proofErr w:type="gramEnd"/>
      <w:r>
        <w:rPr>
          <w:rFonts w:ascii="Arial" w:hAnsi="Arial" w:cs="Arial"/>
        </w:rPr>
        <w:t xml:space="preserve"> if we calculate variable cost and fixed simultaneously we will not get best decision from it. In this case marginal costing is necessary. It helps us to </w:t>
      </w:r>
      <w:proofErr w:type="spellStart"/>
      <w:r>
        <w:rPr>
          <w:rFonts w:ascii="Arial" w:hAnsi="Arial" w:cs="Arial"/>
        </w:rPr>
        <w:t>differciating</w:t>
      </w:r>
      <w:proofErr w:type="spellEnd"/>
      <w:r>
        <w:rPr>
          <w:rFonts w:ascii="Arial" w:hAnsi="Arial" w:cs="Arial"/>
        </w:rPr>
        <w:t xml:space="preserve"> between variable costs and fixed </w:t>
      </w:r>
      <w:proofErr w:type="gramStart"/>
      <w:r>
        <w:rPr>
          <w:rFonts w:ascii="Arial" w:hAnsi="Arial" w:cs="Arial"/>
        </w:rPr>
        <w:t>cost</w:t>
      </w:r>
      <w:proofErr w:type="gramEnd"/>
      <w:r>
        <w:rPr>
          <w:rFonts w:ascii="Arial" w:hAnsi="Arial" w:cs="Arial"/>
        </w:rPr>
        <w:t xml:space="preserve">. It Doesn't take into consideration of fixed cost when calculating contribution of the product. As fixed cost has no effect on production so variable cost is more important to evaluate products value. </w:t>
      </w:r>
      <w:proofErr w:type="gramStart"/>
      <w:r>
        <w:rPr>
          <w:rFonts w:ascii="Arial" w:hAnsi="Arial" w:cs="Arial"/>
        </w:rPr>
        <w:t>So</w:t>
      </w:r>
      <w:proofErr w:type="gramEnd"/>
      <w:r>
        <w:rPr>
          <w:rFonts w:ascii="Arial" w:hAnsi="Arial" w:cs="Arial"/>
        </w:rPr>
        <w:t xml:space="preserve"> it can be said that Marginal costing is useful to calculate a products value.</w:t>
      </w:r>
    </w:p>
    <w:p w14:paraId="5829CDB3" w14:textId="77777777" w:rsidR="001636DD" w:rsidRDefault="001636DD" w:rsidP="007A5771">
      <w:pPr>
        <w:spacing w:line="360" w:lineRule="auto"/>
        <w:jc w:val="both"/>
        <w:rPr>
          <w:rFonts w:ascii="Arial" w:hAnsi="Arial" w:cs="Arial"/>
        </w:rPr>
      </w:pPr>
    </w:p>
    <w:p w14:paraId="56C51E99" w14:textId="77777777" w:rsidR="001636DD" w:rsidRDefault="00952504" w:rsidP="007A5771">
      <w:pPr>
        <w:pStyle w:val="Heading3"/>
        <w:spacing w:line="360" w:lineRule="auto"/>
        <w:jc w:val="both"/>
        <w:rPr>
          <w:rFonts w:ascii="Arial" w:hAnsi="Arial" w:cs="Arial"/>
          <w:b/>
          <w:bCs/>
        </w:rPr>
      </w:pPr>
      <w:bookmarkStart w:id="18" w:name="_Toc106627838"/>
      <w:bookmarkStart w:id="19" w:name="_Toc106916750"/>
      <w:r>
        <w:rPr>
          <w:rFonts w:ascii="Arial" w:hAnsi="Arial" w:cs="Arial"/>
          <w:b/>
          <w:bCs/>
        </w:rPr>
        <w:t xml:space="preserve">Comparison with </w:t>
      </w:r>
      <w:bookmarkStart w:id="20" w:name="_Hlk106622683"/>
      <w:r>
        <w:rPr>
          <w:rFonts w:ascii="Arial" w:hAnsi="Arial" w:cs="Arial"/>
          <w:b/>
          <w:bCs/>
        </w:rPr>
        <w:t>absorption costing technique:</w:t>
      </w:r>
      <w:bookmarkEnd w:id="18"/>
      <w:bookmarkEnd w:id="19"/>
    </w:p>
    <w:bookmarkEnd w:id="20"/>
    <w:p w14:paraId="6333B3DD" w14:textId="77777777" w:rsidR="001636DD" w:rsidRDefault="00952504" w:rsidP="007A5771">
      <w:pPr>
        <w:pStyle w:val="ListParagraph"/>
        <w:numPr>
          <w:ilvl w:val="0"/>
          <w:numId w:val="5"/>
        </w:numPr>
        <w:spacing w:line="360" w:lineRule="auto"/>
        <w:jc w:val="both"/>
        <w:rPr>
          <w:rFonts w:ascii="Arial" w:hAnsi="Arial" w:cs="Arial"/>
        </w:rPr>
      </w:pPr>
      <w:r>
        <w:rPr>
          <w:rFonts w:ascii="Arial" w:hAnsi="Arial" w:cs="Arial"/>
        </w:rPr>
        <w:t xml:space="preserve">In case of Marginal, costing technique we consider variable cost is the cost of the product and fixed cost is a cost that for a definite </w:t>
      </w:r>
      <w:proofErr w:type="gramStart"/>
      <w:r>
        <w:rPr>
          <w:rFonts w:ascii="Arial" w:hAnsi="Arial" w:cs="Arial"/>
        </w:rPr>
        <w:t>time period</w:t>
      </w:r>
      <w:proofErr w:type="gramEnd"/>
      <w:r>
        <w:rPr>
          <w:rFonts w:ascii="Arial" w:hAnsi="Arial" w:cs="Arial"/>
        </w:rPr>
        <w:t xml:space="preserve">. On the other hand in case of absorption costing technique total cost (variable cost plus fixed </w:t>
      </w:r>
      <w:proofErr w:type="gramStart"/>
      <w:r>
        <w:rPr>
          <w:rFonts w:ascii="Arial" w:hAnsi="Arial" w:cs="Arial"/>
        </w:rPr>
        <w:t>cost)  is</w:t>
      </w:r>
      <w:proofErr w:type="gramEnd"/>
      <w:r>
        <w:rPr>
          <w:rFonts w:ascii="Arial" w:hAnsi="Arial" w:cs="Arial"/>
        </w:rPr>
        <w:t xml:space="preserve"> considered as a product cost.</w:t>
      </w:r>
    </w:p>
    <w:p w14:paraId="51880EC9" w14:textId="77777777" w:rsidR="001636DD" w:rsidRDefault="00952504" w:rsidP="007A5771">
      <w:pPr>
        <w:pStyle w:val="ListParagraph"/>
        <w:numPr>
          <w:ilvl w:val="0"/>
          <w:numId w:val="5"/>
        </w:numPr>
        <w:spacing w:line="360" w:lineRule="auto"/>
        <w:jc w:val="both"/>
        <w:rPr>
          <w:rFonts w:ascii="Arial" w:hAnsi="Arial" w:cs="Arial"/>
        </w:rPr>
      </w:pPr>
      <w:r>
        <w:rPr>
          <w:rFonts w:ascii="Arial" w:hAnsi="Arial" w:cs="Arial"/>
        </w:rPr>
        <w:t>Absorption costing is mainly used for financial reporting and tax reporting of the company. Marginal costing Doesn't used for any reporting purposes.</w:t>
      </w:r>
    </w:p>
    <w:p w14:paraId="6BAC0544" w14:textId="77777777" w:rsidR="001636DD" w:rsidRDefault="00952504" w:rsidP="007A5771">
      <w:pPr>
        <w:pStyle w:val="ListParagraph"/>
        <w:numPr>
          <w:ilvl w:val="0"/>
          <w:numId w:val="5"/>
        </w:numPr>
        <w:spacing w:line="360" w:lineRule="auto"/>
        <w:jc w:val="both"/>
        <w:rPr>
          <w:rFonts w:ascii="Arial" w:hAnsi="Arial" w:cs="Arial"/>
        </w:rPr>
      </w:pPr>
      <w:r>
        <w:rPr>
          <w:rFonts w:ascii="Arial" w:hAnsi="Arial" w:cs="Arial"/>
        </w:rPr>
        <w:t xml:space="preserve">The classification of marginal cost are fixed cost and variable cost. On the other </w:t>
      </w:r>
      <w:proofErr w:type="gramStart"/>
      <w:r>
        <w:rPr>
          <w:rFonts w:ascii="Arial" w:hAnsi="Arial" w:cs="Arial"/>
        </w:rPr>
        <w:t>hand</w:t>
      </w:r>
      <w:proofErr w:type="gramEnd"/>
      <w:r>
        <w:rPr>
          <w:rFonts w:ascii="Arial" w:hAnsi="Arial" w:cs="Arial"/>
        </w:rPr>
        <w:t xml:space="preserve"> the classification of absorption costing are production cost, distributing cost etc.</w:t>
      </w:r>
    </w:p>
    <w:p w14:paraId="4152F026" w14:textId="77777777" w:rsidR="001636DD" w:rsidRDefault="00952504" w:rsidP="007A5771">
      <w:pPr>
        <w:pStyle w:val="ListParagraph"/>
        <w:numPr>
          <w:ilvl w:val="0"/>
          <w:numId w:val="5"/>
        </w:numPr>
        <w:spacing w:line="360" w:lineRule="auto"/>
        <w:jc w:val="both"/>
        <w:rPr>
          <w:rFonts w:ascii="Arial" w:hAnsi="Arial" w:cs="Arial"/>
        </w:rPr>
      </w:pPr>
      <w:r>
        <w:rPr>
          <w:rFonts w:ascii="Arial" w:hAnsi="Arial" w:cs="Arial"/>
        </w:rPr>
        <w:t>The main aim of marginal costing is to show the contribution of the product. The purpose of absorption costing is to show the exact profit of the firm.</w:t>
      </w:r>
    </w:p>
    <w:p w14:paraId="25D3B1C1" w14:textId="77777777" w:rsidR="001636DD" w:rsidRDefault="00952504" w:rsidP="007A5771">
      <w:pPr>
        <w:pStyle w:val="ListParagraph"/>
        <w:numPr>
          <w:ilvl w:val="0"/>
          <w:numId w:val="5"/>
        </w:numPr>
        <w:spacing w:line="360" w:lineRule="auto"/>
        <w:jc w:val="both"/>
        <w:rPr>
          <w:rFonts w:ascii="Arial" w:hAnsi="Arial" w:cs="Arial"/>
        </w:rPr>
      </w:pPr>
      <w:r>
        <w:rPr>
          <w:rFonts w:ascii="Arial" w:hAnsi="Arial" w:cs="Arial"/>
        </w:rPr>
        <w:t>Marginal costing can be expressed as contribution per unit and absorption costing can be expressed as net profit per unit.</w:t>
      </w:r>
    </w:p>
    <w:p w14:paraId="45570BAF" w14:textId="77777777" w:rsidR="001636DD" w:rsidRDefault="00952504" w:rsidP="007A5771">
      <w:pPr>
        <w:pStyle w:val="ListParagraph"/>
        <w:numPr>
          <w:ilvl w:val="0"/>
          <w:numId w:val="5"/>
        </w:numPr>
        <w:spacing w:line="360" w:lineRule="auto"/>
        <w:jc w:val="both"/>
        <w:rPr>
          <w:rFonts w:ascii="Arial" w:hAnsi="Arial" w:cs="Arial"/>
        </w:rPr>
      </w:pPr>
      <w:r>
        <w:rPr>
          <w:rFonts w:ascii="Arial" w:hAnsi="Arial" w:cs="Arial"/>
        </w:rPr>
        <w:lastRenderedPageBreak/>
        <w:t>Marginal costing is not a convenient way of costing. Absorption costing is a convenient way of costing.</w:t>
      </w:r>
    </w:p>
    <w:p w14:paraId="376818DC" w14:textId="77777777" w:rsidR="001636DD" w:rsidRDefault="00952504" w:rsidP="007A5771">
      <w:pPr>
        <w:pStyle w:val="ListParagraph"/>
        <w:numPr>
          <w:ilvl w:val="0"/>
          <w:numId w:val="5"/>
        </w:numPr>
        <w:spacing w:line="360" w:lineRule="auto"/>
        <w:jc w:val="both"/>
        <w:rPr>
          <w:rFonts w:ascii="Arial" w:hAnsi="Arial" w:cs="Arial"/>
        </w:rPr>
      </w:pPr>
      <w:r>
        <w:rPr>
          <w:rFonts w:ascii="Arial" w:hAnsi="Arial" w:cs="Arial"/>
        </w:rPr>
        <w:t xml:space="preserve">Marginal costing determines the cost of the next unit and absorption costing determines the cost of each unit of production. </w:t>
      </w:r>
    </w:p>
    <w:p w14:paraId="2F8E730F" w14:textId="77777777" w:rsidR="001636DD" w:rsidRDefault="001636DD" w:rsidP="007A5771">
      <w:pPr>
        <w:pStyle w:val="ListParagraph"/>
        <w:spacing w:line="360" w:lineRule="auto"/>
        <w:jc w:val="both"/>
        <w:rPr>
          <w:rFonts w:ascii="Arial" w:hAnsi="Arial" w:cs="Arial"/>
        </w:rPr>
      </w:pPr>
    </w:p>
    <w:p w14:paraId="06E0D6B4" w14:textId="77777777" w:rsidR="001636DD" w:rsidRDefault="001636DD" w:rsidP="007A5771">
      <w:pPr>
        <w:pStyle w:val="ListParagraph"/>
        <w:spacing w:line="360" w:lineRule="auto"/>
        <w:jc w:val="both"/>
        <w:rPr>
          <w:rFonts w:ascii="Arial" w:hAnsi="Arial" w:cs="Arial"/>
        </w:rPr>
      </w:pPr>
    </w:p>
    <w:p w14:paraId="7A99591B" w14:textId="77777777" w:rsidR="001636DD" w:rsidRDefault="00952504" w:rsidP="007A5771">
      <w:pPr>
        <w:pStyle w:val="Heading1"/>
        <w:spacing w:line="360" w:lineRule="auto"/>
        <w:jc w:val="both"/>
        <w:rPr>
          <w:rFonts w:ascii="Arial" w:hAnsi="Arial" w:cs="Arial"/>
          <w:b w:val="0"/>
          <w:bCs/>
        </w:rPr>
      </w:pPr>
      <w:bookmarkStart w:id="21" w:name="_Toc106627839"/>
      <w:bookmarkStart w:id="22" w:name="_Toc106916751"/>
      <w:r>
        <w:rPr>
          <w:rFonts w:ascii="Arial" w:hAnsi="Arial" w:cs="Arial"/>
          <w:bCs/>
        </w:rPr>
        <w:t>Conclusion</w:t>
      </w:r>
      <w:bookmarkEnd w:id="21"/>
      <w:bookmarkEnd w:id="22"/>
      <w:r>
        <w:rPr>
          <w:rFonts w:ascii="Arial" w:hAnsi="Arial" w:cs="Arial"/>
          <w:bCs/>
        </w:rPr>
        <w:t xml:space="preserve"> </w:t>
      </w:r>
    </w:p>
    <w:p w14:paraId="67FC56F8" w14:textId="77777777" w:rsidR="001636DD" w:rsidRPr="007A5771" w:rsidRDefault="00952504" w:rsidP="007A5771">
      <w:pPr>
        <w:spacing w:line="360" w:lineRule="auto"/>
        <w:jc w:val="both"/>
        <w:rPr>
          <w:rFonts w:ascii="Arial" w:hAnsi="Arial" w:cs="Arial"/>
        </w:rPr>
      </w:pPr>
      <w:r>
        <w:rPr>
          <w:rFonts w:ascii="Arial" w:hAnsi="Arial" w:cs="Arial"/>
        </w:rPr>
        <w:t xml:space="preserve">In this essay </w:t>
      </w:r>
      <w:proofErr w:type="spellStart"/>
      <w:r>
        <w:rPr>
          <w:rFonts w:ascii="Arial" w:hAnsi="Arial" w:cs="Arial"/>
        </w:rPr>
        <w:t>i</w:t>
      </w:r>
      <w:proofErr w:type="spellEnd"/>
      <w:r>
        <w:rPr>
          <w:rFonts w:ascii="Arial" w:hAnsi="Arial" w:cs="Arial"/>
        </w:rPr>
        <w:t xml:space="preserve"> have completed all mathematical calculation of marginal costing statement </w:t>
      </w:r>
      <w:proofErr w:type="gramStart"/>
      <w:r>
        <w:rPr>
          <w:rFonts w:ascii="Arial" w:hAnsi="Arial" w:cs="Arial"/>
        </w:rPr>
        <w:t>and also</w:t>
      </w:r>
      <w:proofErr w:type="gramEnd"/>
      <w:r>
        <w:rPr>
          <w:rFonts w:ascii="Arial" w:hAnsi="Arial" w:cs="Arial"/>
        </w:rPr>
        <w:t xml:space="preserve"> made some decisions based on the calculation. The main point of marginal costing is contribution.  I have also made cost value analysis of the company. I have calculated </w:t>
      </w:r>
      <w:proofErr w:type="spellStart"/>
      <w:r>
        <w:rPr>
          <w:rFonts w:ascii="Arial" w:hAnsi="Arial" w:cs="Arial"/>
        </w:rPr>
        <w:t>break even</w:t>
      </w:r>
      <w:proofErr w:type="spellEnd"/>
      <w:r>
        <w:rPr>
          <w:rFonts w:ascii="Arial" w:hAnsi="Arial" w:cs="Arial"/>
        </w:rPr>
        <w:t xml:space="preserve"> point and target margin. In task one I also show the comparison between absorptio</w:t>
      </w:r>
      <w:r w:rsidR="007A5771">
        <w:rPr>
          <w:rFonts w:ascii="Arial" w:hAnsi="Arial" w:cs="Arial"/>
        </w:rPr>
        <w:t>n costing and marginal costing.</w:t>
      </w:r>
    </w:p>
    <w:p w14:paraId="56A1532A" w14:textId="77777777" w:rsidR="001636DD" w:rsidRDefault="00952504" w:rsidP="007A5771">
      <w:pPr>
        <w:pStyle w:val="Heading1"/>
        <w:rPr>
          <w:b w:val="0"/>
        </w:rPr>
      </w:pPr>
      <w:bookmarkStart w:id="23" w:name="_Toc106916752"/>
      <w:r>
        <w:t>Task 2:</w:t>
      </w:r>
      <w:bookmarkEnd w:id="23"/>
    </w:p>
    <w:p w14:paraId="060061C1" w14:textId="77777777" w:rsidR="001636DD" w:rsidRDefault="00952504" w:rsidP="007A5771">
      <w:pPr>
        <w:pStyle w:val="Heading2"/>
        <w:rPr>
          <w:b w:val="0"/>
        </w:rPr>
      </w:pPr>
      <w:r>
        <w:t xml:space="preserve">        </w:t>
      </w:r>
      <w:bookmarkStart w:id="24" w:name="_Toc106916753"/>
      <w:r>
        <w:t>(a)</w:t>
      </w:r>
      <w:bookmarkEnd w:id="24"/>
    </w:p>
    <w:p w14:paraId="57B2E761" w14:textId="77777777" w:rsidR="001636DD" w:rsidRDefault="00952504" w:rsidP="007A5771">
      <w:pPr>
        <w:pStyle w:val="ListParagraph"/>
        <w:spacing w:line="360" w:lineRule="auto"/>
        <w:ind w:left="1080"/>
        <w:jc w:val="both"/>
        <w:rPr>
          <w:rFonts w:ascii="Arial" w:hAnsi="Arial" w:cs="Arial"/>
        </w:rPr>
      </w:pPr>
      <w:r>
        <w:rPr>
          <w:rFonts w:ascii="Arial" w:hAnsi="Arial" w:cs="Arial"/>
        </w:rPr>
        <w:t>Break-even point= fixed cost/ sales per plate-variable cost per plate</w:t>
      </w:r>
    </w:p>
    <w:p w14:paraId="05634BE9" w14:textId="77777777" w:rsidR="001636DD" w:rsidRDefault="00952504" w:rsidP="007A5771">
      <w:pPr>
        <w:pStyle w:val="ListParagraph"/>
        <w:spacing w:line="360" w:lineRule="auto"/>
        <w:ind w:left="1080"/>
        <w:jc w:val="both"/>
        <w:rPr>
          <w:rFonts w:ascii="Arial" w:hAnsi="Arial" w:cs="Arial"/>
        </w:rPr>
      </w:pPr>
      <w:r>
        <w:rPr>
          <w:rFonts w:ascii="Arial" w:hAnsi="Arial" w:cs="Arial"/>
        </w:rPr>
        <w:t>=1500/35-20</w:t>
      </w:r>
    </w:p>
    <w:p w14:paraId="4D63CAB0" w14:textId="77777777" w:rsidR="001636DD" w:rsidRDefault="00952504" w:rsidP="007A5771">
      <w:pPr>
        <w:pStyle w:val="ListParagraph"/>
        <w:spacing w:line="360" w:lineRule="auto"/>
        <w:ind w:left="1080"/>
        <w:jc w:val="both"/>
        <w:rPr>
          <w:rFonts w:ascii="Arial" w:hAnsi="Arial" w:cs="Arial"/>
        </w:rPr>
      </w:pPr>
      <w:r>
        <w:rPr>
          <w:rFonts w:ascii="Arial" w:hAnsi="Arial" w:cs="Arial"/>
        </w:rPr>
        <w:t>=100 plate</w:t>
      </w:r>
    </w:p>
    <w:p w14:paraId="08639FC0" w14:textId="77777777" w:rsidR="001636DD" w:rsidRDefault="001636DD" w:rsidP="007A5771">
      <w:pPr>
        <w:pStyle w:val="ListParagraph"/>
        <w:spacing w:line="360" w:lineRule="auto"/>
        <w:ind w:left="1080"/>
        <w:jc w:val="both"/>
        <w:rPr>
          <w:rFonts w:ascii="Arial" w:hAnsi="Arial" w:cs="Arial"/>
        </w:rPr>
      </w:pPr>
    </w:p>
    <w:p w14:paraId="70F44C1C" w14:textId="77777777" w:rsidR="001636DD" w:rsidRDefault="00952504" w:rsidP="007A5771">
      <w:pPr>
        <w:pStyle w:val="ListParagraph"/>
        <w:spacing w:line="360" w:lineRule="auto"/>
        <w:ind w:left="1080"/>
        <w:jc w:val="both"/>
        <w:rPr>
          <w:rFonts w:ascii="Arial" w:hAnsi="Arial" w:cs="Arial"/>
        </w:rPr>
      </w:pPr>
      <w:r>
        <w:rPr>
          <w:rFonts w:ascii="Arial" w:hAnsi="Arial" w:cs="Arial"/>
        </w:rPr>
        <w:t xml:space="preserve">Here the fixed cost is 1500.  sales price per plate is 35 and variable cost per plate is 20. </w:t>
      </w:r>
      <w:proofErr w:type="gramStart"/>
      <w:r>
        <w:rPr>
          <w:rFonts w:ascii="Arial" w:hAnsi="Arial" w:cs="Arial"/>
        </w:rPr>
        <w:t>So</w:t>
      </w:r>
      <w:proofErr w:type="gramEnd"/>
      <w:r>
        <w:rPr>
          <w:rFonts w:ascii="Arial" w:hAnsi="Arial" w:cs="Arial"/>
        </w:rPr>
        <w:t xml:space="preserve"> after calculating </w:t>
      </w:r>
      <w:proofErr w:type="spellStart"/>
      <w:r>
        <w:rPr>
          <w:rFonts w:ascii="Arial" w:hAnsi="Arial" w:cs="Arial"/>
        </w:rPr>
        <w:t>break even</w:t>
      </w:r>
      <w:proofErr w:type="spellEnd"/>
      <w:r>
        <w:rPr>
          <w:rFonts w:ascii="Arial" w:hAnsi="Arial" w:cs="Arial"/>
        </w:rPr>
        <w:t xml:space="preserve"> point by dividing fixed cost into contribution, we find </w:t>
      </w:r>
      <w:proofErr w:type="spellStart"/>
      <w:r>
        <w:rPr>
          <w:rFonts w:ascii="Arial" w:hAnsi="Arial" w:cs="Arial"/>
        </w:rPr>
        <w:t>break even</w:t>
      </w:r>
      <w:proofErr w:type="spellEnd"/>
      <w:r>
        <w:rPr>
          <w:rFonts w:ascii="Arial" w:hAnsi="Arial" w:cs="Arial"/>
        </w:rPr>
        <w:t xml:space="preserve"> point is 100 plate.</w:t>
      </w:r>
    </w:p>
    <w:p w14:paraId="6718B353" w14:textId="77777777" w:rsidR="001636DD" w:rsidRDefault="00952504" w:rsidP="007A5771">
      <w:pPr>
        <w:pStyle w:val="Heading2"/>
      </w:pPr>
      <w:r>
        <w:t xml:space="preserve">          </w:t>
      </w:r>
      <w:bookmarkStart w:id="25" w:name="_Toc106916754"/>
      <w:r>
        <w:t>(b)</w:t>
      </w:r>
      <w:bookmarkEnd w:id="25"/>
      <w:r>
        <w:t xml:space="preserve"> </w:t>
      </w:r>
    </w:p>
    <w:p w14:paraId="39A45962" w14:textId="77777777" w:rsidR="001636DD" w:rsidRDefault="00952504" w:rsidP="007A5771">
      <w:pPr>
        <w:pStyle w:val="ListParagraph"/>
        <w:spacing w:line="360" w:lineRule="auto"/>
        <w:ind w:left="1080"/>
        <w:jc w:val="both"/>
        <w:rPr>
          <w:rFonts w:ascii="Arial" w:hAnsi="Arial" w:cs="Arial"/>
        </w:rPr>
      </w:pPr>
      <w:r>
        <w:rPr>
          <w:rFonts w:ascii="Arial" w:hAnsi="Arial" w:cs="Arial"/>
        </w:rPr>
        <w:t>Given that</w:t>
      </w:r>
    </w:p>
    <w:p w14:paraId="7105E375" w14:textId="77777777" w:rsidR="001636DD" w:rsidRDefault="00952504" w:rsidP="007A5771">
      <w:pPr>
        <w:pStyle w:val="ListParagraph"/>
        <w:spacing w:line="360" w:lineRule="auto"/>
        <w:ind w:left="1080"/>
        <w:jc w:val="both"/>
        <w:rPr>
          <w:rFonts w:ascii="Arial" w:hAnsi="Arial" w:cs="Arial"/>
        </w:rPr>
      </w:pPr>
      <w:r>
        <w:rPr>
          <w:rFonts w:ascii="Arial" w:hAnsi="Arial" w:cs="Arial"/>
        </w:rPr>
        <w:t>Fixed cost is 1800</w:t>
      </w:r>
    </w:p>
    <w:p w14:paraId="09F3FE10" w14:textId="77777777" w:rsidR="001636DD" w:rsidRDefault="00952504" w:rsidP="007A5771">
      <w:pPr>
        <w:pStyle w:val="ListParagraph"/>
        <w:spacing w:line="360" w:lineRule="auto"/>
        <w:ind w:left="1080"/>
        <w:jc w:val="both"/>
        <w:rPr>
          <w:rFonts w:ascii="Arial" w:hAnsi="Arial" w:cs="Arial"/>
        </w:rPr>
      </w:pPr>
      <w:r>
        <w:rPr>
          <w:rFonts w:ascii="Arial" w:hAnsi="Arial" w:cs="Arial"/>
        </w:rPr>
        <w:t>Sales per plate is 35</w:t>
      </w:r>
    </w:p>
    <w:p w14:paraId="70665758" w14:textId="77777777" w:rsidR="001636DD" w:rsidRDefault="00952504" w:rsidP="007A5771">
      <w:pPr>
        <w:pStyle w:val="ListParagraph"/>
        <w:spacing w:line="360" w:lineRule="auto"/>
        <w:ind w:left="1080"/>
        <w:jc w:val="both"/>
        <w:rPr>
          <w:rFonts w:ascii="Arial" w:hAnsi="Arial" w:cs="Arial"/>
        </w:rPr>
      </w:pPr>
      <w:r>
        <w:rPr>
          <w:rFonts w:ascii="Arial" w:hAnsi="Arial" w:cs="Arial"/>
        </w:rPr>
        <w:t>Variable cost per plate is 20</w:t>
      </w:r>
    </w:p>
    <w:p w14:paraId="2131B944" w14:textId="77777777" w:rsidR="001636DD" w:rsidRDefault="00952504" w:rsidP="007A5771">
      <w:pPr>
        <w:pStyle w:val="ListParagraph"/>
        <w:spacing w:line="360" w:lineRule="auto"/>
        <w:ind w:left="1080"/>
        <w:jc w:val="both"/>
        <w:rPr>
          <w:rFonts w:ascii="Arial" w:hAnsi="Arial" w:cs="Arial"/>
        </w:rPr>
      </w:pPr>
      <w:r>
        <w:rPr>
          <w:rFonts w:ascii="Arial" w:hAnsi="Arial" w:cs="Arial"/>
        </w:rPr>
        <w:t>Contribution margin = sales per plate -variable cost per plate/ sales per plate</w:t>
      </w:r>
    </w:p>
    <w:p w14:paraId="0B9D2792" w14:textId="77777777" w:rsidR="001636DD" w:rsidRDefault="00952504" w:rsidP="007A5771">
      <w:pPr>
        <w:pStyle w:val="ListParagraph"/>
        <w:spacing w:line="360" w:lineRule="auto"/>
        <w:ind w:left="1080"/>
        <w:jc w:val="both"/>
        <w:rPr>
          <w:rFonts w:ascii="Arial" w:hAnsi="Arial" w:cs="Arial"/>
        </w:rPr>
      </w:pPr>
      <w:r>
        <w:rPr>
          <w:rFonts w:ascii="Arial" w:hAnsi="Arial" w:cs="Arial"/>
        </w:rPr>
        <w:t>= 35-20/35</w:t>
      </w:r>
    </w:p>
    <w:p w14:paraId="2703B28E" w14:textId="77777777" w:rsidR="001636DD" w:rsidRDefault="00952504" w:rsidP="007A5771">
      <w:pPr>
        <w:pStyle w:val="ListParagraph"/>
        <w:spacing w:line="360" w:lineRule="auto"/>
        <w:ind w:left="1080"/>
        <w:jc w:val="both"/>
        <w:rPr>
          <w:rFonts w:ascii="Arial" w:hAnsi="Arial" w:cs="Arial"/>
        </w:rPr>
      </w:pPr>
      <w:r>
        <w:rPr>
          <w:rFonts w:ascii="Arial" w:hAnsi="Arial" w:cs="Arial"/>
        </w:rPr>
        <w:t>=42.86%</w:t>
      </w:r>
    </w:p>
    <w:p w14:paraId="53E5B2FF" w14:textId="77777777" w:rsidR="001636DD" w:rsidRDefault="001636DD" w:rsidP="007A5771">
      <w:pPr>
        <w:pStyle w:val="ListParagraph"/>
        <w:spacing w:line="360" w:lineRule="auto"/>
        <w:ind w:left="1080"/>
        <w:jc w:val="both"/>
        <w:rPr>
          <w:rFonts w:ascii="Arial" w:hAnsi="Arial" w:cs="Arial"/>
        </w:rPr>
      </w:pPr>
    </w:p>
    <w:p w14:paraId="2E10D06E" w14:textId="77777777" w:rsidR="001636DD" w:rsidRDefault="00952504" w:rsidP="007A5771">
      <w:pPr>
        <w:pStyle w:val="ListParagraph"/>
        <w:spacing w:line="360" w:lineRule="auto"/>
        <w:ind w:left="1080"/>
        <w:jc w:val="both"/>
        <w:rPr>
          <w:rFonts w:ascii="Arial" w:hAnsi="Arial" w:cs="Arial"/>
        </w:rPr>
      </w:pPr>
      <w:r>
        <w:rPr>
          <w:rFonts w:ascii="Arial" w:hAnsi="Arial" w:cs="Arial"/>
        </w:rPr>
        <w:t>Break even amount= fixed cost/ contribution margin</w:t>
      </w:r>
    </w:p>
    <w:p w14:paraId="5618E619" w14:textId="77777777" w:rsidR="001636DD" w:rsidRDefault="00952504" w:rsidP="007A5771">
      <w:pPr>
        <w:pStyle w:val="ListParagraph"/>
        <w:spacing w:line="360" w:lineRule="auto"/>
        <w:ind w:left="1080"/>
        <w:jc w:val="both"/>
        <w:rPr>
          <w:rFonts w:ascii="Arial" w:hAnsi="Arial" w:cs="Arial"/>
        </w:rPr>
      </w:pPr>
      <w:r>
        <w:rPr>
          <w:rFonts w:ascii="Arial" w:hAnsi="Arial" w:cs="Arial"/>
        </w:rPr>
        <w:t>= 1800/42.86%</w:t>
      </w:r>
    </w:p>
    <w:p w14:paraId="14403AA1" w14:textId="77777777" w:rsidR="001636DD" w:rsidRDefault="00952504" w:rsidP="007A5771">
      <w:pPr>
        <w:pStyle w:val="ListParagraph"/>
        <w:spacing w:line="360" w:lineRule="auto"/>
        <w:ind w:left="1080"/>
        <w:jc w:val="both"/>
        <w:rPr>
          <w:rFonts w:ascii="Arial" w:hAnsi="Arial" w:cs="Arial"/>
        </w:rPr>
      </w:pPr>
      <w:r>
        <w:rPr>
          <w:rFonts w:ascii="Arial" w:hAnsi="Arial" w:cs="Arial"/>
        </w:rPr>
        <w:lastRenderedPageBreak/>
        <w:t>=4200</w:t>
      </w:r>
    </w:p>
    <w:p w14:paraId="7F15FB64" w14:textId="77777777" w:rsidR="001636DD" w:rsidRDefault="00952504" w:rsidP="007A5771">
      <w:pPr>
        <w:pStyle w:val="ListParagraph"/>
        <w:spacing w:line="360" w:lineRule="auto"/>
        <w:ind w:left="1080"/>
        <w:jc w:val="both"/>
        <w:rPr>
          <w:rFonts w:ascii="Arial" w:hAnsi="Arial" w:cs="Arial"/>
        </w:rPr>
      </w:pPr>
      <w:r>
        <w:rPr>
          <w:rFonts w:ascii="Arial" w:hAnsi="Arial" w:cs="Arial"/>
        </w:rPr>
        <w:t xml:space="preserve">Given that </w:t>
      </w:r>
      <w:proofErr w:type="spellStart"/>
      <w:r>
        <w:rPr>
          <w:rFonts w:ascii="Arial" w:hAnsi="Arial" w:cs="Arial"/>
        </w:rPr>
        <w:t>Bux</w:t>
      </w:r>
      <w:proofErr w:type="spellEnd"/>
      <w:r>
        <w:rPr>
          <w:rFonts w:ascii="Arial" w:hAnsi="Arial" w:cs="Arial"/>
        </w:rPr>
        <w:t xml:space="preserve"> Deli will now incur an additional £300 storage space fixed rental,</w:t>
      </w:r>
      <w:r>
        <w:rPr>
          <w:rFonts w:ascii="Arial" w:hAnsi="Arial" w:cs="Arial"/>
        </w:rPr>
        <w:cr/>
      </w:r>
      <w:proofErr w:type="spellStart"/>
      <w:r>
        <w:rPr>
          <w:rFonts w:ascii="Arial" w:hAnsi="Arial" w:cs="Arial"/>
        </w:rPr>
        <w:t>Bux</w:t>
      </w:r>
      <w:proofErr w:type="spellEnd"/>
      <w:r>
        <w:rPr>
          <w:rFonts w:ascii="Arial" w:hAnsi="Arial" w:cs="Arial"/>
        </w:rPr>
        <w:t xml:space="preserve"> Deli should generate 4200 </w:t>
      </w:r>
      <w:proofErr w:type="gramStart"/>
      <w:r>
        <w:rPr>
          <w:rFonts w:ascii="Arial" w:hAnsi="Arial" w:cs="Arial"/>
        </w:rPr>
        <w:t>revenue</w:t>
      </w:r>
      <w:proofErr w:type="gramEnd"/>
      <w:r>
        <w:rPr>
          <w:rFonts w:ascii="Arial" w:hAnsi="Arial" w:cs="Arial"/>
        </w:rPr>
        <w:t xml:space="preserve"> in order to break even.</w:t>
      </w:r>
    </w:p>
    <w:p w14:paraId="095A216B" w14:textId="77777777" w:rsidR="001636DD" w:rsidRDefault="00952504" w:rsidP="007A5771">
      <w:pPr>
        <w:pStyle w:val="Heading2"/>
      </w:pPr>
      <w:r>
        <w:t xml:space="preserve">        </w:t>
      </w:r>
      <w:bookmarkStart w:id="26" w:name="_Toc106916755"/>
      <w:r>
        <w:t>(c)</w:t>
      </w:r>
      <w:bookmarkEnd w:id="26"/>
    </w:p>
    <w:p w14:paraId="61C0C389" w14:textId="77777777" w:rsidR="001636DD" w:rsidRDefault="00952504" w:rsidP="007A5771">
      <w:pPr>
        <w:pStyle w:val="ListParagraph"/>
        <w:spacing w:line="360" w:lineRule="auto"/>
        <w:jc w:val="both"/>
        <w:rPr>
          <w:rFonts w:ascii="Arial" w:hAnsi="Arial" w:cs="Arial"/>
        </w:rPr>
      </w:pPr>
      <w:r>
        <w:rPr>
          <w:rFonts w:ascii="Arial" w:hAnsi="Arial" w:cs="Arial"/>
        </w:rPr>
        <w:t xml:space="preserve">       Given that</w:t>
      </w:r>
    </w:p>
    <w:p w14:paraId="3B1A4B6B" w14:textId="77777777" w:rsidR="001636DD" w:rsidRDefault="00952504" w:rsidP="007A5771">
      <w:pPr>
        <w:pStyle w:val="ListParagraph"/>
        <w:spacing w:line="360" w:lineRule="auto"/>
        <w:jc w:val="both"/>
        <w:rPr>
          <w:rFonts w:ascii="Arial" w:hAnsi="Arial" w:cs="Arial"/>
        </w:rPr>
      </w:pPr>
      <w:r>
        <w:rPr>
          <w:rFonts w:ascii="Arial" w:hAnsi="Arial" w:cs="Arial"/>
        </w:rPr>
        <w:t xml:space="preserve">       fixed cost is 1500</w:t>
      </w:r>
    </w:p>
    <w:p w14:paraId="7ACC09E1" w14:textId="77777777" w:rsidR="001636DD" w:rsidRDefault="00952504" w:rsidP="007A5771">
      <w:pPr>
        <w:pStyle w:val="ListParagraph"/>
        <w:spacing w:line="360" w:lineRule="auto"/>
        <w:jc w:val="both"/>
        <w:rPr>
          <w:rFonts w:ascii="Arial" w:hAnsi="Arial" w:cs="Arial"/>
        </w:rPr>
      </w:pPr>
      <w:r>
        <w:rPr>
          <w:rFonts w:ascii="Arial" w:hAnsi="Arial" w:cs="Arial"/>
        </w:rPr>
        <w:t xml:space="preserve">       Sales per plate 35</w:t>
      </w:r>
    </w:p>
    <w:p w14:paraId="00A3FDEB" w14:textId="77777777" w:rsidR="001636DD" w:rsidRDefault="00952504" w:rsidP="007A5771">
      <w:pPr>
        <w:pStyle w:val="ListParagraph"/>
        <w:spacing w:line="360" w:lineRule="auto"/>
        <w:jc w:val="both"/>
        <w:rPr>
          <w:rFonts w:ascii="Arial" w:hAnsi="Arial" w:cs="Arial"/>
        </w:rPr>
      </w:pPr>
      <w:r>
        <w:rPr>
          <w:rFonts w:ascii="Arial" w:hAnsi="Arial" w:cs="Arial"/>
        </w:rPr>
        <w:t xml:space="preserve">       Variable cost per plate 20</w:t>
      </w:r>
    </w:p>
    <w:p w14:paraId="2E50D98B" w14:textId="77777777" w:rsidR="001636DD" w:rsidRDefault="00952504" w:rsidP="007A5771">
      <w:pPr>
        <w:pStyle w:val="ListParagraph"/>
        <w:spacing w:line="360" w:lineRule="auto"/>
        <w:jc w:val="both"/>
        <w:rPr>
          <w:rFonts w:ascii="Arial" w:hAnsi="Arial" w:cs="Arial"/>
        </w:rPr>
      </w:pPr>
      <w:r>
        <w:rPr>
          <w:rFonts w:ascii="Arial" w:hAnsi="Arial" w:cs="Arial"/>
        </w:rPr>
        <w:t xml:space="preserve">       We </w:t>
      </w:r>
      <w:proofErr w:type="gramStart"/>
      <w:r>
        <w:rPr>
          <w:rFonts w:ascii="Arial" w:hAnsi="Arial" w:cs="Arial"/>
        </w:rPr>
        <w:t>have to</w:t>
      </w:r>
      <w:proofErr w:type="gramEnd"/>
      <w:r>
        <w:rPr>
          <w:rFonts w:ascii="Arial" w:hAnsi="Arial" w:cs="Arial"/>
        </w:rPr>
        <w:t xml:space="preserve"> calculate target margin.</w:t>
      </w:r>
    </w:p>
    <w:p w14:paraId="6EB673AC" w14:textId="77777777" w:rsidR="001636DD" w:rsidRDefault="001636DD" w:rsidP="007A5771">
      <w:pPr>
        <w:pStyle w:val="ListParagraph"/>
        <w:spacing w:line="360" w:lineRule="auto"/>
        <w:jc w:val="both"/>
        <w:rPr>
          <w:rFonts w:ascii="Arial" w:hAnsi="Arial" w:cs="Arial"/>
        </w:rPr>
      </w:pPr>
    </w:p>
    <w:p w14:paraId="68809271" w14:textId="77777777" w:rsidR="001636DD" w:rsidRDefault="00952504" w:rsidP="007A5771">
      <w:pPr>
        <w:pStyle w:val="ListParagraph"/>
        <w:spacing w:line="360" w:lineRule="auto"/>
        <w:jc w:val="both"/>
        <w:rPr>
          <w:rFonts w:ascii="Arial" w:hAnsi="Arial" w:cs="Arial"/>
        </w:rPr>
      </w:pPr>
      <w:r>
        <w:rPr>
          <w:rFonts w:ascii="Arial" w:hAnsi="Arial" w:cs="Arial"/>
        </w:rPr>
        <w:t xml:space="preserve">      Quantity = fixed cost+ targeted profit/ per unit contribution</w:t>
      </w:r>
    </w:p>
    <w:p w14:paraId="277EF283" w14:textId="77777777" w:rsidR="001636DD" w:rsidRDefault="00952504" w:rsidP="007A5771">
      <w:pPr>
        <w:pStyle w:val="ListParagraph"/>
        <w:spacing w:line="360" w:lineRule="auto"/>
        <w:jc w:val="both"/>
        <w:rPr>
          <w:rFonts w:ascii="Arial" w:hAnsi="Arial" w:cs="Arial"/>
        </w:rPr>
      </w:pPr>
      <w:r>
        <w:rPr>
          <w:rFonts w:ascii="Arial" w:hAnsi="Arial" w:cs="Arial"/>
        </w:rPr>
        <w:t xml:space="preserve">      = 1500+9600/35-20 =740 plate</w:t>
      </w:r>
    </w:p>
    <w:p w14:paraId="4C2A4FED" w14:textId="77777777" w:rsidR="001636DD" w:rsidRDefault="00952504" w:rsidP="007A5771">
      <w:pPr>
        <w:spacing w:line="360" w:lineRule="auto"/>
        <w:jc w:val="both"/>
        <w:rPr>
          <w:rFonts w:ascii="Arial" w:hAnsi="Arial" w:cs="Arial"/>
        </w:rPr>
      </w:pPr>
      <w:r>
        <w:rPr>
          <w:rFonts w:ascii="Arial" w:hAnsi="Arial" w:cs="Arial"/>
        </w:rPr>
        <w:t xml:space="preserve">                     740 plates should be sold by </w:t>
      </w:r>
      <w:proofErr w:type="spellStart"/>
      <w:r>
        <w:rPr>
          <w:rFonts w:ascii="Arial" w:hAnsi="Arial" w:cs="Arial"/>
        </w:rPr>
        <w:t>Bux</w:t>
      </w:r>
      <w:proofErr w:type="spellEnd"/>
      <w:r>
        <w:rPr>
          <w:rFonts w:ascii="Arial" w:hAnsi="Arial" w:cs="Arial"/>
        </w:rPr>
        <w:t xml:space="preserve"> Deli </w:t>
      </w:r>
      <w:proofErr w:type="gramStart"/>
      <w:r>
        <w:rPr>
          <w:rFonts w:ascii="Arial" w:hAnsi="Arial" w:cs="Arial"/>
        </w:rPr>
        <w:t>in order to</w:t>
      </w:r>
      <w:proofErr w:type="gramEnd"/>
      <w:r>
        <w:rPr>
          <w:rFonts w:ascii="Arial" w:hAnsi="Arial" w:cs="Arial"/>
        </w:rPr>
        <w:t xml:space="preserve"> make a profit of £9,600.</w:t>
      </w:r>
    </w:p>
    <w:p w14:paraId="0E4903C1" w14:textId="77777777" w:rsidR="007A5771" w:rsidRPr="007A5771" w:rsidRDefault="007A5771" w:rsidP="007A5771">
      <w:pPr>
        <w:pStyle w:val="Heading1"/>
        <w:rPr>
          <w:color w:val="002060"/>
        </w:rPr>
      </w:pPr>
    </w:p>
    <w:p w14:paraId="2221AF9F" w14:textId="77777777" w:rsidR="007A5771" w:rsidRDefault="007A5771" w:rsidP="007A5771">
      <w:pPr>
        <w:pStyle w:val="Heading1"/>
        <w:rPr>
          <w:bCs/>
          <w:color w:val="002060"/>
        </w:rPr>
      </w:pPr>
      <w:r w:rsidRPr="007A5771">
        <w:rPr>
          <w:bCs/>
          <w:color w:val="002060"/>
        </w:rPr>
        <w:t>References</w:t>
      </w:r>
    </w:p>
    <w:p w14:paraId="015B3C8F" w14:textId="77777777" w:rsidR="007A5771" w:rsidRPr="007A5771" w:rsidRDefault="007A5771" w:rsidP="007A5771"/>
    <w:p w14:paraId="242EEC9A" w14:textId="77777777" w:rsidR="007A5771" w:rsidRDefault="007A5771" w:rsidP="007A5771">
      <w:pPr>
        <w:pStyle w:val="NormalWeb"/>
        <w:spacing w:before="0" w:beforeAutospacing="0" w:after="180" w:afterAutospacing="0" w:line="360" w:lineRule="auto"/>
        <w:ind w:left="450" w:hanging="450"/>
        <w:jc w:val="both"/>
        <w:rPr>
          <w:color w:val="000000"/>
          <w:sz w:val="27"/>
          <w:szCs w:val="27"/>
        </w:rPr>
      </w:pPr>
      <w:proofErr w:type="spellStart"/>
      <w:r>
        <w:rPr>
          <w:color w:val="000000"/>
          <w:sz w:val="27"/>
          <w:szCs w:val="27"/>
        </w:rPr>
        <w:t>Ekwue</w:t>
      </w:r>
      <w:proofErr w:type="spellEnd"/>
      <w:r>
        <w:rPr>
          <w:color w:val="000000"/>
          <w:sz w:val="27"/>
          <w:szCs w:val="27"/>
        </w:rPr>
        <w:t>, A., 2014. Assessment of Long-Run Marginal Costing of Transmission and Distribution Expansion. </w:t>
      </w:r>
      <w:r>
        <w:rPr>
          <w:i/>
          <w:iCs/>
          <w:color w:val="000000"/>
          <w:sz w:val="27"/>
          <w:szCs w:val="27"/>
        </w:rPr>
        <w:t>Nigerian Journal of Technology</w:t>
      </w:r>
      <w:r>
        <w:rPr>
          <w:color w:val="000000"/>
          <w:sz w:val="27"/>
          <w:szCs w:val="27"/>
        </w:rPr>
        <w:t>, 33(3), p.245.</w:t>
      </w:r>
    </w:p>
    <w:p w14:paraId="3737A1B2" w14:textId="77777777" w:rsidR="007A5771" w:rsidRDefault="007A5771" w:rsidP="007A5771">
      <w:pPr>
        <w:pStyle w:val="NormalWeb"/>
        <w:spacing w:before="0" w:beforeAutospacing="0" w:after="180" w:afterAutospacing="0" w:line="360" w:lineRule="auto"/>
        <w:ind w:left="450" w:hanging="450"/>
        <w:jc w:val="both"/>
        <w:rPr>
          <w:color w:val="000000"/>
          <w:sz w:val="27"/>
          <w:szCs w:val="27"/>
        </w:rPr>
      </w:pPr>
      <w:proofErr w:type="spellStart"/>
      <w:r>
        <w:rPr>
          <w:color w:val="000000"/>
          <w:sz w:val="27"/>
          <w:szCs w:val="27"/>
        </w:rPr>
        <w:t>Hamamura</w:t>
      </w:r>
      <w:proofErr w:type="spellEnd"/>
      <w:r>
        <w:rPr>
          <w:color w:val="000000"/>
          <w:sz w:val="27"/>
          <w:szCs w:val="27"/>
        </w:rPr>
        <w:t>, J., 2019. Unobservable transfer price exceeds marginal cost when the manager is evaluated using a balanced scorecard. </w:t>
      </w:r>
      <w:r>
        <w:rPr>
          <w:i/>
          <w:iCs/>
          <w:color w:val="000000"/>
          <w:sz w:val="27"/>
          <w:szCs w:val="27"/>
        </w:rPr>
        <w:t>Advances in Accounting</w:t>
      </w:r>
      <w:r>
        <w:rPr>
          <w:color w:val="000000"/>
          <w:sz w:val="27"/>
          <w:szCs w:val="27"/>
        </w:rPr>
        <w:t>, 44, pp.22-28.</w:t>
      </w:r>
    </w:p>
    <w:p w14:paraId="6C42EF28" w14:textId="77777777" w:rsidR="007A5771" w:rsidRDefault="007A5771" w:rsidP="007A5771">
      <w:pPr>
        <w:pStyle w:val="NormalWeb"/>
        <w:spacing w:before="0" w:beforeAutospacing="0" w:after="180" w:afterAutospacing="0" w:line="360" w:lineRule="auto"/>
        <w:ind w:left="450" w:hanging="450"/>
        <w:jc w:val="both"/>
        <w:rPr>
          <w:color w:val="000000"/>
          <w:sz w:val="27"/>
          <w:szCs w:val="27"/>
        </w:rPr>
      </w:pPr>
      <w:proofErr w:type="spellStart"/>
      <w:r>
        <w:rPr>
          <w:color w:val="000000"/>
          <w:sz w:val="27"/>
          <w:szCs w:val="27"/>
        </w:rPr>
        <w:t>Lakmal</w:t>
      </w:r>
      <w:proofErr w:type="spellEnd"/>
      <w:r>
        <w:rPr>
          <w:color w:val="000000"/>
          <w:sz w:val="27"/>
          <w:szCs w:val="27"/>
        </w:rPr>
        <w:t>, D., 2014. Cost Analysis for Decision Making and Control: Marginal Costing versus Absorption Costing. </w:t>
      </w:r>
      <w:r>
        <w:rPr>
          <w:i/>
          <w:iCs/>
          <w:color w:val="000000"/>
          <w:sz w:val="27"/>
          <w:szCs w:val="27"/>
        </w:rPr>
        <w:t xml:space="preserve">SSRN Electronic </w:t>
      </w:r>
      <w:proofErr w:type="gramStart"/>
      <w:r>
        <w:rPr>
          <w:i/>
          <w:iCs/>
          <w:color w:val="000000"/>
          <w:sz w:val="27"/>
          <w:szCs w:val="27"/>
        </w:rPr>
        <w:t>Journal</w:t>
      </w:r>
      <w:r>
        <w:rPr>
          <w:color w:val="000000"/>
          <w:sz w:val="27"/>
          <w:szCs w:val="27"/>
        </w:rPr>
        <w:t>,.</w:t>
      </w:r>
      <w:proofErr w:type="gramEnd"/>
    </w:p>
    <w:p w14:paraId="5EDDD09C" w14:textId="77777777" w:rsidR="007A5771" w:rsidRDefault="007A5771" w:rsidP="007A5771">
      <w:pPr>
        <w:pStyle w:val="NormalWeb"/>
        <w:spacing w:before="0" w:beforeAutospacing="0" w:after="180" w:afterAutospacing="0" w:line="360" w:lineRule="auto"/>
        <w:ind w:left="450" w:hanging="450"/>
        <w:jc w:val="both"/>
        <w:rPr>
          <w:color w:val="000000"/>
          <w:sz w:val="27"/>
          <w:szCs w:val="27"/>
        </w:rPr>
      </w:pPr>
      <w:r>
        <w:rPr>
          <w:color w:val="000000"/>
          <w:sz w:val="27"/>
          <w:szCs w:val="27"/>
        </w:rPr>
        <w:t>Nixon, B. and Burns, J., 2012. Strategic management accounting. </w:t>
      </w:r>
      <w:r>
        <w:rPr>
          <w:i/>
          <w:iCs/>
          <w:color w:val="000000"/>
          <w:sz w:val="27"/>
          <w:szCs w:val="27"/>
        </w:rPr>
        <w:t>Management Accounting Research</w:t>
      </w:r>
      <w:r>
        <w:rPr>
          <w:color w:val="000000"/>
          <w:sz w:val="27"/>
          <w:szCs w:val="27"/>
        </w:rPr>
        <w:t>, 23(4), pp.225-228.</w:t>
      </w:r>
    </w:p>
    <w:p w14:paraId="7E98CCE8" w14:textId="77777777" w:rsidR="007A5771" w:rsidRDefault="007A5771" w:rsidP="007A5771">
      <w:pPr>
        <w:spacing w:line="360" w:lineRule="auto"/>
        <w:jc w:val="both"/>
        <w:rPr>
          <w:rFonts w:ascii="Arial" w:hAnsi="Arial" w:cs="Arial"/>
        </w:rPr>
      </w:pPr>
    </w:p>
    <w:sectPr w:rsidR="007A5771" w:rsidSect="00DF5F62">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6EDC85" w14:textId="77777777" w:rsidR="00C92E13" w:rsidRDefault="00C92E13">
      <w:pPr>
        <w:spacing w:after="0" w:line="240" w:lineRule="auto"/>
      </w:pPr>
      <w:r>
        <w:separator/>
      </w:r>
    </w:p>
  </w:endnote>
  <w:endnote w:type="continuationSeparator" w:id="0">
    <w:p w14:paraId="31595447" w14:textId="77777777" w:rsidR="00C92E13" w:rsidRDefault="00C92E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altName w:val="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5331302"/>
      <w:docPartObj>
        <w:docPartGallery w:val="Page Numbers (Bottom of Page)"/>
        <w:docPartUnique/>
      </w:docPartObj>
    </w:sdtPr>
    <w:sdtEndPr>
      <w:rPr>
        <w:noProof/>
      </w:rPr>
    </w:sdtEndPr>
    <w:sdtContent>
      <w:p w14:paraId="20D60DEC" w14:textId="77777777" w:rsidR="007A5771" w:rsidRDefault="007A5771">
        <w:pPr>
          <w:pStyle w:val="Footer"/>
        </w:pPr>
        <w:r>
          <w:fldChar w:fldCharType="begin"/>
        </w:r>
        <w:r>
          <w:instrText xml:space="preserve"> PAGE   \* MERGEFORMAT </w:instrText>
        </w:r>
        <w:r>
          <w:fldChar w:fldCharType="separate"/>
        </w:r>
        <w:r>
          <w:rPr>
            <w:noProof/>
          </w:rPr>
          <w:t>3</w:t>
        </w:r>
        <w:r>
          <w:rPr>
            <w:noProof/>
          </w:rPr>
          <w:fldChar w:fldCharType="end"/>
        </w:r>
      </w:p>
    </w:sdtContent>
  </w:sdt>
  <w:p w14:paraId="4EE0CE68" w14:textId="77777777" w:rsidR="001636DD" w:rsidRDefault="001636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C9AB63" w14:textId="77777777" w:rsidR="00C92E13" w:rsidRDefault="00C92E13">
      <w:pPr>
        <w:spacing w:after="0" w:line="240" w:lineRule="auto"/>
      </w:pPr>
      <w:r>
        <w:separator/>
      </w:r>
    </w:p>
  </w:footnote>
  <w:footnote w:type="continuationSeparator" w:id="0">
    <w:p w14:paraId="2E2C421D" w14:textId="77777777" w:rsidR="00C92E13" w:rsidRDefault="00C92E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1BBE0500"/>
    <w:lvl w:ilvl="0" w:tplc="0409000F">
      <w:start w:val="1"/>
      <w:numFmt w:val="upp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36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36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360"/>
      </w:pPr>
    </w:lvl>
  </w:abstractNum>
  <w:abstractNum w:abstractNumId="1" w15:restartNumberingAfterBreak="0">
    <w:nsid w:val="00000002"/>
    <w:multiLevelType w:val="hybridMultilevel"/>
    <w:tmpl w:val="280E5CE3"/>
    <w:lvl w:ilvl="0" w:tplc="0409000F">
      <w:start w:val="3"/>
      <w:numFmt w:val="upp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36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36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360"/>
      </w:pPr>
    </w:lvl>
  </w:abstractNum>
  <w:abstractNum w:abstractNumId="2" w15:restartNumberingAfterBreak="0">
    <w:nsid w:val="00000003"/>
    <w:multiLevelType w:val="hybridMultilevel"/>
    <w:tmpl w:val="A71083D0"/>
    <w:lvl w:ilvl="0" w:tplc="0409000F">
      <w:start w:val="3"/>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36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36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360"/>
      </w:pPr>
    </w:lvl>
  </w:abstractNum>
  <w:abstractNum w:abstractNumId="3" w15:restartNumberingAfterBreak="0">
    <w:nsid w:val="00000004"/>
    <w:multiLevelType w:val="hybridMultilevel"/>
    <w:tmpl w:val="39166F02"/>
    <w:lvl w:ilvl="0" w:tplc="C66A83D6">
      <w:start w:val="1"/>
      <w:numFmt w:val="upp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00000005"/>
    <w:multiLevelType w:val="hybridMultilevel"/>
    <w:tmpl w:val="396C5094"/>
    <w:lvl w:ilvl="0" w:tplc="4F781BFE">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0000006"/>
    <w:multiLevelType w:val="hybridMultilevel"/>
    <w:tmpl w:val="F49C6AA0"/>
    <w:lvl w:ilvl="0" w:tplc="0409000F">
      <w:start w:val="2"/>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36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36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360"/>
      </w:pPr>
    </w:lvl>
  </w:abstractNum>
  <w:abstractNum w:abstractNumId="6" w15:restartNumberingAfterBreak="0">
    <w:nsid w:val="00000007"/>
    <w:multiLevelType w:val="hybridMultilevel"/>
    <w:tmpl w:val="180616FC"/>
    <w:lvl w:ilvl="0" w:tplc="86805A20">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ED23C07"/>
    <w:multiLevelType w:val="hybridMultilevel"/>
    <w:tmpl w:val="477A60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36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36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360"/>
      </w:pPr>
    </w:lvl>
  </w:abstractNum>
  <w:num w:numId="1" w16cid:durableId="1746489941">
    <w:abstractNumId w:val="4"/>
  </w:num>
  <w:num w:numId="2" w16cid:durableId="1477991313">
    <w:abstractNumId w:val="5"/>
  </w:num>
  <w:num w:numId="3" w16cid:durableId="465467855">
    <w:abstractNumId w:val="5"/>
  </w:num>
  <w:num w:numId="4" w16cid:durableId="195168770">
    <w:abstractNumId w:val="7"/>
  </w:num>
  <w:num w:numId="5" w16cid:durableId="381295635">
    <w:abstractNumId w:val="7"/>
  </w:num>
  <w:num w:numId="6" w16cid:durableId="582295784">
    <w:abstractNumId w:val="0"/>
  </w:num>
  <w:num w:numId="7" w16cid:durableId="245264118">
    <w:abstractNumId w:val="0"/>
  </w:num>
  <w:num w:numId="8" w16cid:durableId="834995562">
    <w:abstractNumId w:val="1"/>
  </w:num>
  <w:num w:numId="9" w16cid:durableId="2017028939">
    <w:abstractNumId w:val="2"/>
  </w:num>
  <w:num w:numId="10" w16cid:durableId="757097326">
    <w:abstractNumId w:val="2"/>
  </w:num>
  <w:num w:numId="11" w16cid:durableId="557713331">
    <w:abstractNumId w:val="6"/>
  </w:num>
  <w:num w:numId="12" w16cid:durableId="182789188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36DD"/>
    <w:rsid w:val="001636DD"/>
    <w:rsid w:val="007A5771"/>
    <w:rsid w:val="00952504"/>
    <w:rsid w:val="00C610C5"/>
    <w:rsid w:val="00C92E13"/>
    <w:rsid w:val="00DF5F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243B72"/>
  <w15:docId w15:val="{7ED30CB3-23F2-4A89-AD67-D6490F9584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SimSun"/>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5771"/>
    <w:pPr>
      <w:keepNext/>
      <w:keepLines/>
      <w:spacing w:before="240" w:after="0"/>
      <w:outlineLvl w:val="0"/>
    </w:pPr>
    <w:rPr>
      <w:rFonts w:ascii="Times New Roman" w:eastAsia="SimSun" w:hAnsi="Times New Roman"/>
      <w:b/>
      <w:color w:val="365F91"/>
      <w:sz w:val="32"/>
      <w:szCs w:val="32"/>
    </w:rPr>
  </w:style>
  <w:style w:type="paragraph" w:styleId="Heading2">
    <w:name w:val="heading 2"/>
    <w:basedOn w:val="Normal"/>
    <w:next w:val="Normal"/>
    <w:link w:val="Heading2Char"/>
    <w:uiPriority w:val="9"/>
    <w:qFormat/>
    <w:rsid w:val="007A5771"/>
    <w:pPr>
      <w:keepNext/>
      <w:keepLines/>
      <w:spacing w:before="40" w:after="0"/>
      <w:jc w:val="both"/>
      <w:outlineLvl w:val="1"/>
    </w:pPr>
    <w:rPr>
      <w:rFonts w:ascii="Times New Roman" w:eastAsia="SimSun" w:hAnsi="Times New Roman"/>
      <w:b/>
      <w:color w:val="365F91"/>
      <w:sz w:val="26"/>
      <w:szCs w:val="26"/>
    </w:rPr>
  </w:style>
  <w:style w:type="paragraph" w:styleId="Heading3">
    <w:name w:val="heading 3"/>
    <w:basedOn w:val="Normal"/>
    <w:next w:val="Normal"/>
    <w:link w:val="Heading3Char"/>
    <w:uiPriority w:val="9"/>
    <w:qFormat/>
    <w:pPr>
      <w:keepNext/>
      <w:keepLines/>
      <w:spacing w:before="40" w:after="0"/>
      <w:outlineLvl w:val="2"/>
    </w:pPr>
    <w:rPr>
      <w:rFonts w:ascii="Cambria" w:eastAsia="SimSun" w:hAnsi="Cambria"/>
      <w:color w:val="243F6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sid w:val="007A5771"/>
    <w:rPr>
      <w:rFonts w:ascii="Times New Roman" w:eastAsia="SimSun" w:hAnsi="Times New Roman"/>
      <w:b/>
      <w:color w:val="365F91"/>
      <w:sz w:val="32"/>
      <w:szCs w:val="32"/>
    </w:rPr>
  </w:style>
  <w:style w:type="character" w:customStyle="1" w:styleId="Heading2Char">
    <w:name w:val="Heading 2 Char"/>
    <w:basedOn w:val="DefaultParagraphFont"/>
    <w:link w:val="Heading2"/>
    <w:uiPriority w:val="9"/>
    <w:rsid w:val="007A5771"/>
    <w:rPr>
      <w:rFonts w:ascii="Times New Roman" w:eastAsia="SimSun" w:hAnsi="Times New Roman"/>
      <w:b/>
      <w:color w:val="365F91"/>
      <w:sz w:val="26"/>
      <w:szCs w:val="26"/>
    </w:rPr>
  </w:style>
  <w:style w:type="character" w:customStyle="1" w:styleId="Heading3Char">
    <w:name w:val="Heading 3 Char"/>
    <w:basedOn w:val="DefaultParagraphFont"/>
    <w:link w:val="Heading3"/>
    <w:uiPriority w:val="9"/>
    <w:rPr>
      <w:rFonts w:ascii="Cambria" w:eastAsia="SimSun" w:hAnsi="Cambria" w:cs="SimSun"/>
      <w:color w:val="243F60"/>
      <w:sz w:val="24"/>
      <w:szCs w:val="24"/>
    </w:rPr>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TOCHeading">
    <w:name w:val="TOC Heading"/>
    <w:basedOn w:val="Heading1"/>
    <w:next w:val="Normal"/>
    <w:uiPriority w:val="39"/>
    <w:qFormat/>
    <w:pPr>
      <w:outlineLvl w:val="9"/>
    </w:p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20"/>
    </w:pPr>
  </w:style>
  <w:style w:type="paragraph" w:styleId="TOC3">
    <w:name w:val="toc 3"/>
    <w:basedOn w:val="Normal"/>
    <w:next w:val="Normal"/>
    <w:uiPriority w:val="39"/>
    <w:pPr>
      <w:tabs>
        <w:tab w:val="right" w:leader="dot" w:pos="9350"/>
      </w:tabs>
      <w:spacing w:after="100"/>
      <w:ind w:left="440"/>
    </w:pPr>
    <w:rPr>
      <w:rFonts w:ascii="Arial" w:hAnsi="Arial" w:cs="Arial"/>
      <w:b/>
      <w:bCs/>
      <w:noProof/>
    </w:rPr>
  </w:style>
  <w:style w:type="character" w:styleId="Hyperlink">
    <w:name w:val="Hyperlink"/>
    <w:basedOn w:val="DefaultParagraphFont"/>
    <w:uiPriority w:val="99"/>
    <w:rPr>
      <w:color w:val="0000FF"/>
      <w:u w:val="single"/>
    </w:rPr>
  </w:style>
  <w:style w:type="paragraph" w:styleId="NormalWeb">
    <w:name w:val="Normal (Web)"/>
    <w:basedOn w:val="Normal"/>
    <w:uiPriority w:val="99"/>
    <w:semiHidden/>
    <w:unhideWhenUsed/>
    <w:rsid w:val="007A5771"/>
    <w:pPr>
      <w:spacing w:before="100" w:beforeAutospacing="1" w:after="100" w:afterAutospacing="1" w:line="240" w:lineRule="auto"/>
    </w:pPr>
    <w:rPr>
      <w:rFonts w:ascii="Times New Roman" w:eastAsia="Times New Roman" w:hAnsi="Times New Roman" w:cs="Times New Roman"/>
      <w:sz w:val="24"/>
      <w:szCs w:val="24"/>
    </w:rPr>
  </w:style>
  <w:style w:type="paragraph" w:styleId="NoSpacing">
    <w:name w:val="No Spacing"/>
    <w:link w:val="NoSpacingChar"/>
    <w:uiPriority w:val="1"/>
    <w:qFormat/>
    <w:rsid w:val="00DF5F62"/>
    <w:pPr>
      <w:spacing w:after="0" w:line="240" w:lineRule="auto"/>
    </w:pPr>
    <w:rPr>
      <w:rFonts w:asciiTheme="minorHAnsi" w:eastAsiaTheme="minorEastAsia" w:hAnsiTheme="minorHAnsi" w:cstheme="minorBidi"/>
    </w:rPr>
  </w:style>
  <w:style w:type="character" w:customStyle="1" w:styleId="NoSpacingChar">
    <w:name w:val="No Spacing Char"/>
    <w:basedOn w:val="DefaultParagraphFont"/>
    <w:link w:val="NoSpacing"/>
    <w:uiPriority w:val="1"/>
    <w:rsid w:val="00DF5F62"/>
    <w:rPr>
      <w:rFonts w:asciiTheme="minorHAnsi" w:eastAsiaTheme="minorEastAsia" w:hAnsiTheme="minorHAnsi" w:cstheme="minorBid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8921213">
      <w:bodyDiv w:val="1"/>
      <w:marLeft w:val="0"/>
      <w:marRight w:val="0"/>
      <w:marTop w:val="0"/>
      <w:marBottom w:val="0"/>
      <w:divBdr>
        <w:top w:val="none" w:sz="0" w:space="0" w:color="auto"/>
        <w:left w:val="none" w:sz="0" w:space="0" w:color="auto"/>
        <w:bottom w:val="none" w:sz="0" w:space="0" w:color="auto"/>
        <w:right w:val="none" w:sz="0" w:space="0" w:color="auto"/>
      </w:divBdr>
    </w:div>
    <w:div w:id="21074587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F5F1FB-6C39-45AD-8B12-8E0C824FEC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TotalTime>
  <Pages>1</Pages>
  <Words>1545</Words>
  <Characters>8807</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ACCounting</dc:title>
  <dc:creator>Andrei Stefan</dc:creator>
  <cp:lastModifiedBy>Andrei Stefan</cp:lastModifiedBy>
  <cp:revision>15</cp:revision>
  <dcterms:created xsi:type="dcterms:W3CDTF">2022-06-19T16:46:00Z</dcterms:created>
  <dcterms:modified xsi:type="dcterms:W3CDTF">2022-07-01T09:30:00Z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f525757f09644f7d8bde341394864d16</vt:lpwstr>
  </property>
</Properties>
</file>