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bookmarkStart w:id="0" w:name="_Hlk513220879"/>
    </w:p>
    <w:p w14:paraId="58D89F14" w14:textId="77777777" w:rsidR="001134AA" w:rsidRPr="001134AA" w:rsidRDefault="001134AA" w:rsidP="001134AA">
      <w:pPr>
        <w:spacing w:after="160" w:line="259" w:lineRule="auto"/>
        <w:jc w:val="center"/>
        <w:rPr>
          <w:rFonts w:ascii="Verdana" w:eastAsia="Calibri" w:hAnsi="Verdana"/>
          <w:b/>
          <w:bCs/>
          <w:i/>
          <w:iCs/>
          <w:sz w:val="44"/>
          <w:szCs w:val="44"/>
        </w:rPr>
      </w:pPr>
    </w:p>
    <w:p w14:paraId="095B9B36" w14:textId="77777777" w:rsidR="001134AA" w:rsidRPr="001134AA" w:rsidRDefault="001134AA" w:rsidP="001134AA">
      <w:pPr>
        <w:spacing w:after="160" w:line="259" w:lineRule="auto"/>
        <w:jc w:val="center"/>
        <w:rPr>
          <w:rFonts w:ascii="Verdana" w:eastAsia="Calibri" w:hAnsi="Verdana"/>
          <w:b/>
          <w:bCs/>
          <w:caps/>
          <w:sz w:val="44"/>
          <w:szCs w:val="44"/>
        </w:rPr>
      </w:pPr>
      <w:r w:rsidRPr="001134AA">
        <w:rPr>
          <w:rFonts w:ascii="Verdana" w:eastAsia="Calibri" w:hAnsi="Verdana"/>
          <w:b/>
          <w:bCs/>
          <w:i/>
          <w:iCs/>
          <w:sz w:val="44"/>
          <w:szCs w:val="44"/>
        </w:rPr>
        <w:t xml:space="preserve">Report for Community Engagement Assignment 2 2018 – </w:t>
      </w:r>
      <w:r w:rsidRPr="001134AA">
        <w:rPr>
          <w:rFonts w:ascii="Verdana" w:eastAsia="Calibri" w:hAnsi="Verdana"/>
          <w:b/>
          <w:bCs/>
          <w:i/>
          <w:iCs/>
          <w:color w:val="FF0000"/>
          <w:sz w:val="44"/>
          <w:szCs w:val="44"/>
        </w:rPr>
        <w:t>Community Engagement Brief</w:t>
      </w:r>
    </w:p>
    <w:p w14:paraId="1A5E220A" w14:textId="77777777" w:rsidR="001134AA" w:rsidRPr="001134AA" w:rsidRDefault="001134AA" w:rsidP="001134AA">
      <w:pPr>
        <w:spacing w:after="160" w:line="259" w:lineRule="auto"/>
        <w:rPr>
          <w:rFonts w:ascii="Verdana" w:eastAsia="Calibri" w:hAnsi="Verdana"/>
          <w:b/>
          <w:bCs/>
          <w:caps/>
          <w:sz w:val="44"/>
          <w:szCs w:val="44"/>
        </w:rPr>
      </w:pPr>
    </w:p>
    <w:p w14:paraId="284C8EAF" w14:textId="77777777" w:rsidR="001134AA" w:rsidRPr="001134AA" w:rsidRDefault="001134AA" w:rsidP="001134AA">
      <w:pPr>
        <w:spacing w:after="160" w:line="259" w:lineRule="auto"/>
        <w:jc w:val="center"/>
        <w:rPr>
          <w:rFonts w:ascii="Verdana" w:eastAsia="Calibri" w:hAnsi="Verdana"/>
          <w:b/>
          <w:caps/>
          <w:sz w:val="18"/>
          <w:szCs w:val="18"/>
        </w:rPr>
      </w:pPr>
      <w:r w:rsidRPr="001134AA">
        <w:rPr>
          <w:rFonts w:eastAsia="Calibri"/>
          <w:noProof/>
          <w:lang w:eastAsia="en-GB"/>
        </w:rPr>
        <w:drawing>
          <wp:inline distT="0" distB="0" distL="0" distR="0" wp14:anchorId="4F99FCCA" wp14:editId="6183A1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C0A9A21" w14:textId="77777777" w:rsidR="001134AA" w:rsidRPr="001134AA" w:rsidRDefault="001134AA" w:rsidP="001134AA">
      <w:pPr>
        <w:spacing w:after="160" w:line="259" w:lineRule="auto"/>
        <w:rPr>
          <w:rFonts w:ascii="Verdana" w:eastAsia="Calibri" w:hAnsi="Verdana"/>
          <w:b/>
          <w:caps/>
          <w:sz w:val="18"/>
          <w:szCs w:val="18"/>
        </w:rPr>
      </w:pPr>
    </w:p>
    <w:p w14:paraId="5DC7B390" w14:textId="77777777" w:rsidR="001134AA" w:rsidRPr="001134AA" w:rsidRDefault="001134AA" w:rsidP="001134AA">
      <w:pPr>
        <w:spacing w:after="160" w:line="259" w:lineRule="auto"/>
        <w:jc w:val="center"/>
        <w:rPr>
          <w:rFonts w:ascii="Verdana" w:eastAsia="Calibri" w:hAnsi="Verdana"/>
          <w:b/>
          <w:bCs/>
          <w:sz w:val="44"/>
          <w:szCs w:val="44"/>
        </w:rPr>
      </w:pPr>
      <w:r w:rsidRPr="001134AA">
        <w:rPr>
          <w:rFonts w:ascii="Verdana" w:eastAsia="Calibri" w:hAnsi="Verdana"/>
          <w:b/>
          <w:bCs/>
          <w:sz w:val="44"/>
          <w:szCs w:val="44"/>
        </w:rPr>
        <w:t>APRIL 2018</w:t>
      </w:r>
    </w:p>
    <w:p w14:paraId="51407168" w14:textId="77777777" w:rsidR="001134AA" w:rsidRPr="001134AA" w:rsidRDefault="001134AA" w:rsidP="001134AA">
      <w:pPr>
        <w:spacing w:after="160" w:line="259" w:lineRule="auto"/>
        <w:rPr>
          <w:rFonts w:ascii="Verdana" w:eastAsia="Calibri" w:hAnsi="Verdana"/>
          <w:b/>
          <w:caps/>
          <w:sz w:val="18"/>
          <w:szCs w:val="18"/>
        </w:rPr>
      </w:pPr>
    </w:p>
    <w:p w14:paraId="304B714F" w14:textId="77777777" w:rsidR="001134AA" w:rsidRPr="001134AA" w:rsidRDefault="001134AA" w:rsidP="001134AA">
      <w:pPr>
        <w:spacing w:after="160" w:line="360" w:lineRule="auto"/>
        <w:rPr>
          <w:rFonts w:ascii="Verdana" w:eastAsia="Calibri" w:hAnsi="Verdana"/>
          <w:b/>
          <w:bCs/>
          <w:caps/>
          <w:sz w:val="18"/>
          <w:szCs w:val="18"/>
        </w:rPr>
      </w:pPr>
      <w:r w:rsidRPr="001134AA">
        <w:rPr>
          <w:rFonts w:ascii="Verdana" w:eastAsia="Calibri" w:hAnsi="Verdana"/>
          <w:b/>
          <w:bCs/>
          <w:caps/>
          <w:sz w:val="18"/>
          <w:szCs w:val="18"/>
        </w:rPr>
        <w:t>MODULE NAME:</w:t>
      </w:r>
      <w:r w:rsidRPr="001134AA">
        <w:rPr>
          <w:rFonts w:ascii="Verdana" w:eastAsia="Calibri" w:hAnsi="Verdana"/>
          <w:b/>
          <w:caps/>
          <w:sz w:val="18"/>
          <w:szCs w:val="18"/>
        </w:rPr>
        <w:tab/>
      </w:r>
      <w:r w:rsidRPr="001134AA">
        <w:rPr>
          <w:rFonts w:ascii="Verdana" w:eastAsia="Calibri" w:hAnsi="Verdana"/>
          <w:b/>
          <w:caps/>
          <w:sz w:val="18"/>
          <w:szCs w:val="18"/>
        </w:rPr>
        <w:tab/>
      </w:r>
      <w:r w:rsidRPr="001134AA">
        <w:rPr>
          <w:rFonts w:ascii="Verdana" w:eastAsia="Calibri" w:hAnsi="Verdana"/>
          <w:b/>
          <w:bCs/>
          <w:caps/>
          <w:color w:val="FF0000"/>
          <w:sz w:val="18"/>
          <w:szCs w:val="18"/>
        </w:rPr>
        <w:t>Community Engagement</w:t>
      </w:r>
    </w:p>
    <w:p w14:paraId="5946A4F6" w14:textId="77777777" w:rsidR="001134AA" w:rsidRPr="001134AA" w:rsidRDefault="001134AA" w:rsidP="001134AA">
      <w:pPr>
        <w:spacing w:after="160" w:line="360" w:lineRule="auto"/>
        <w:rPr>
          <w:rFonts w:ascii="Verdana" w:eastAsia="Calibri" w:hAnsi="Verdana"/>
          <w:b/>
          <w:bCs/>
          <w:caps/>
          <w:sz w:val="18"/>
          <w:szCs w:val="18"/>
        </w:rPr>
      </w:pPr>
      <w:r w:rsidRPr="001134AA">
        <w:rPr>
          <w:rFonts w:ascii="Verdana" w:eastAsia="Calibri" w:hAnsi="Verdana"/>
          <w:b/>
          <w:bCs/>
          <w:caps/>
          <w:sz w:val="18"/>
          <w:szCs w:val="18"/>
        </w:rPr>
        <w:t>Project Name:</w:t>
      </w:r>
      <w:r w:rsidRPr="001134AA">
        <w:rPr>
          <w:rFonts w:ascii="Verdana" w:eastAsia="Calibri" w:hAnsi="Verdana"/>
          <w:b/>
          <w:caps/>
          <w:sz w:val="18"/>
          <w:szCs w:val="18"/>
        </w:rPr>
        <w:tab/>
      </w:r>
      <w:r w:rsidRPr="001134AA">
        <w:rPr>
          <w:rFonts w:ascii="Verdana" w:eastAsia="Calibri" w:hAnsi="Verdana"/>
          <w:b/>
          <w:caps/>
          <w:sz w:val="18"/>
          <w:szCs w:val="18"/>
        </w:rPr>
        <w:tab/>
      </w:r>
      <w:r w:rsidRPr="001134AA">
        <w:rPr>
          <w:rFonts w:ascii="Verdana" w:eastAsia="Calibri" w:hAnsi="Verdana"/>
          <w:b/>
          <w:bCs/>
          <w:caps/>
          <w:color w:val="FF0000"/>
          <w:sz w:val="18"/>
          <w:szCs w:val="18"/>
        </w:rPr>
        <w:t>INCLUDE THE NAME OF YOUR PROJECT HERE</w:t>
      </w:r>
    </w:p>
    <w:p w14:paraId="0633533A" w14:textId="77777777" w:rsidR="001134AA" w:rsidRPr="001134AA" w:rsidRDefault="001134AA" w:rsidP="001134AA">
      <w:pPr>
        <w:spacing w:after="160" w:line="360" w:lineRule="auto"/>
        <w:rPr>
          <w:rFonts w:ascii="Verdana" w:eastAsia="Calibri" w:hAnsi="Verdana"/>
          <w:b/>
          <w:bCs/>
          <w:caps/>
          <w:sz w:val="18"/>
          <w:szCs w:val="18"/>
        </w:rPr>
      </w:pPr>
      <w:r w:rsidRPr="001134AA">
        <w:rPr>
          <w:rFonts w:ascii="Verdana" w:eastAsia="Calibri" w:hAnsi="Verdana"/>
          <w:b/>
          <w:bCs/>
          <w:caps/>
          <w:sz w:val="18"/>
          <w:szCs w:val="18"/>
        </w:rPr>
        <w:t>Student Name:</w:t>
      </w:r>
      <w:r w:rsidRPr="001134AA">
        <w:rPr>
          <w:rFonts w:ascii="Verdana" w:eastAsia="Calibri" w:hAnsi="Verdana"/>
          <w:b/>
          <w:caps/>
          <w:sz w:val="18"/>
          <w:szCs w:val="18"/>
        </w:rPr>
        <w:tab/>
      </w:r>
      <w:r w:rsidRPr="001134AA">
        <w:rPr>
          <w:rFonts w:ascii="Verdana" w:eastAsia="Calibri" w:hAnsi="Verdana"/>
          <w:b/>
          <w:caps/>
          <w:sz w:val="18"/>
          <w:szCs w:val="18"/>
        </w:rPr>
        <w:tab/>
      </w:r>
      <w:r w:rsidRPr="001134AA">
        <w:rPr>
          <w:rFonts w:ascii="Verdana" w:eastAsia="Calibri" w:hAnsi="Verdana"/>
          <w:b/>
          <w:bCs/>
          <w:caps/>
          <w:color w:val="FF0000"/>
          <w:sz w:val="18"/>
          <w:szCs w:val="18"/>
        </w:rPr>
        <w:t>Phils Muobike</w:t>
      </w:r>
    </w:p>
    <w:p w14:paraId="0E172DEF" w14:textId="0A9C2823" w:rsidR="00E05928" w:rsidRPr="002A3D4D" w:rsidRDefault="001134AA" w:rsidP="002A3D4D">
      <w:pPr>
        <w:spacing w:after="160" w:line="360" w:lineRule="auto"/>
        <w:rPr>
          <w:rFonts w:ascii="Verdana" w:eastAsia="Calibri" w:hAnsi="Verdana"/>
          <w:b/>
          <w:bCs/>
          <w:caps/>
          <w:sz w:val="18"/>
          <w:szCs w:val="18"/>
        </w:rPr>
        <w:sectPr w:rsidR="00E05928" w:rsidRPr="002A3D4D" w:rsidSect="00E0592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sidRPr="001134AA">
        <w:rPr>
          <w:rFonts w:ascii="Verdana" w:eastAsia="Calibri" w:hAnsi="Verdana"/>
          <w:b/>
          <w:bCs/>
          <w:caps/>
          <w:sz w:val="18"/>
          <w:szCs w:val="18"/>
        </w:rPr>
        <w:t>Student Number:</w:t>
      </w:r>
      <w:r w:rsidRPr="001134AA">
        <w:rPr>
          <w:rFonts w:ascii="Verdana" w:eastAsia="Calibri" w:hAnsi="Verdana"/>
          <w:b/>
          <w:caps/>
          <w:sz w:val="18"/>
          <w:szCs w:val="18"/>
        </w:rPr>
        <w:tab/>
      </w:r>
      <w:r w:rsidRPr="001134AA">
        <w:rPr>
          <w:rFonts w:ascii="Verdana" w:eastAsia="Calibri" w:hAnsi="Verdana"/>
          <w:b/>
          <w:caps/>
          <w:sz w:val="18"/>
          <w:szCs w:val="18"/>
        </w:rPr>
        <w:tab/>
      </w:r>
      <w:r w:rsidRPr="001134AA">
        <w:rPr>
          <w:rFonts w:ascii="Verdana" w:eastAsia="Calibri" w:hAnsi="Verdana"/>
          <w:b/>
          <w:bCs/>
          <w:caps/>
          <w:color w:val="FF0000"/>
          <w:sz w:val="18"/>
          <w:szCs w:val="18"/>
        </w:rPr>
        <w:t>1706873</w:t>
      </w:r>
    </w:p>
    <w:bookmarkEnd w:id="0" w:displacedByCustomXml="next"/>
    <w:sdt>
      <w:sdtPr>
        <w:id w:val="727030492"/>
        <w:docPartObj>
          <w:docPartGallery w:val="Table of Contents"/>
          <w:docPartUnique/>
        </w:docPartObj>
      </w:sdtPr>
      <w:sdtEndPr>
        <w:rPr>
          <w:rFonts w:ascii="Calibri" w:eastAsiaTheme="minorHAnsi" w:hAnsi="Calibri" w:cs="Calibri"/>
          <w:b/>
          <w:bCs/>
          <w:noProof/>
          <w:color w:val="auto"/>
          <w:sz w:val="22"/>
          <w:szCs w:val="22"/>
          <w:lang w:val="en-GB"/>
        </w:rPr>
      </w:sdtEndPr>
      <w:sdtContent>
        <w:p w14:paraId="6CD75E1E" w14:textId="35799DE1" w:rsidR="007E1E4C" w:rsidRDefault="007E1E4C">
          <w:pPr>
            <w:pStyle w:val="TOCHeading"/>
          </w:pPr>
          <w:r>
            <w:t>Table of Contents</w:t>
          </w:r>
        </w:p>
        <w:p w14:paraId="3D29B68B" w14:textId="4EF08F0C" w:rsidR="007E1E4C" w:rsidRDefault="007E1E4C">
          <w:pPr>
            <w:pStyle w:val="TOC1"/>
            <w:rPr>
              <w:rFonts w:asciiTheme="minorHAnsi" w:eastAsiaTheme="minorEastAsia" w:hAnsiTheme="minorHAnsi" w:cstheme="minorBidi"/>
              <w:b w:val="0"/>
              <w:bCs w:val="0"/>
              <w:caps w:val="0"/>
              <w:noProof/>
              <w:color w:val="auto"/>
              <w:sz w:val="22"/>
              <w:szCs w:val="22"/>
              <w:lang w:eastAsia="en-GB"/>
            </w:rPr>
          </w:pPr>
          <w:r>
            <w:fldChar w:fldCharType="begin"/>
          </w:r>
          <w:r>
            <w:instrText xml:space="preserve"> TOC \o "1-3" \h \z \u </w:instrText>
          </w:r>
          <w:r>
            <w:fldChar w:fldCharType="separate"/>
          </w:r>
          <w:hyperlink w:anchor="_Toc513229990" w:history="1">
            <w:r w:rsidRPr="007D2DF9">
              <w:rPr>
                <w:rStyle w:val="Hyperlink"/>
                <w:rFonts w:eastAsia="Times New Roman" w:cs="Arial"/>
                <w:noProof/>
              </w:rPr>
              <w:t>1.</w:t>
            </w:r>
            <w:r>
              <w:rPr>
                <w:rFonts w:asciiTheme="minorHAnsi" w:eastAsiaTheme="minorEastAsia" w:hAnsiTheme="minorHAnsi" w:cstheme="minorBidi"/>
                <w:b w:val="0"/>
                <w:bCs w:val="0"/>
                <w:caps w:val="0"/>
                <w:noProof/>
                <w:color w:val="auto"/>
                <w:sz w:val="22"/>
                <w:szCs w:val="22"/>
                <w:lang w:eastAsia="en-GB"/>
              </w:rPr>
              <w:tab/>
            </w:r>
            <w:r w:rsidRPr="007D2DF9">
              <w:rPr>
                <w:rStyle w:val="Hyperlink"/>
                <w:rFonts w:eastAsia="Times New Roman" w:cs="Arial"/>
                <w:noProof/>
              </w:rPr>
              <w:t>eXECUTIVE sUMMARY</w:t>
            </w:r>
            <w:r>
              <w:rPr>
                <w:noProof/>
                <w:webHidden/>
              </w:rPr>
              <w:tab/>
            </w:r>
            <w:r>
              <w:rPr>
                <w:noProof/>
                <w:webHidden/>
              </w:rPr>
              <w:fldChar w:fldCharType="begin"/>
            </w:r>
            <w:r>
              <w:rPr>
                <w:noProof/>
                <w:webHidden/>
              </w:rPr>
              <w:instrText xml:space="preserve"> PAGEREF _Toc513229990 \h </w:instrText>
            </w:r>
            <w:r>
              <w:rPr>
                <w:noProof/>
                <w:webHidden/>
              </w:rPr>
            </w:r>
            <w:r>
              <w:rPr>
                <w:noProof/>
                <w:webHidden/>
              </w:rPr>
              <w:fldChar w:fldCharType="separate"/>
            </w:r>
            <w:r>
              <w:rPr>
                <w:noProof/>
                <w:webHidden/>
              </w:rPr>
              <w:t>3</w:t>
            </w:r>
            <w:r>
              <w:rPr>
                <w:noProof/>
                <w:webHidden/>
              </w:rPr>
              <w:fldChar w:fldCharType="end"/>
            </w:r>
          </w:hyperlink>
        </w:p>
        <w:p w14:paraId="044CCEA9" w14:textId="2AC5E3FA" w:rsidR="007E1E4C" w:rsidRDefault="007E1E4C">
          <w:pPr>
            <w:pStyle w:val="TOC2"/>
            <w:rPr>
              <w:rFonts w:eastAsiaTheme="minorEastAsia" w:cstheme="minorBidi"/>
              <w:smallCaps w:val="0"/>
              <w:noProof/>
              <w:sz w:val="22"/>
              <w:szCs w:val="22"/>
              <w:lang w:eastAsia="en-GB"/>
            </w:rPr>
          </w:pPr>
          <w:hyperlink w:anchor="_Toc513229991" w:history="1">
            <w:r w:rsidRPr="007D2DF9">
              <w:rPr>
                <w:rStyle w:val="Hyperlink"/>
                <w:rFonts w:eastAsia="Times New Roman" w:cs="Arial"/>
                <w:bCs/>
                <w:iCs/>
                <w:noProof/>
              </w:rPr>
              <w:t>1.1</w:t>
            </w:r>
            <w:r>
              <w:rPr>
                <w:rFonts w:eastAsiaTheme="minorEastAsia" w:cstheme="minorBidi"/>
                <w:smallCaps w:val="0"/>
                <w:noProof/>
                <w:sz w:val="22"/>
                <w:szCs w:val="22"/>
                <w:lang w:eastAsia="en-GB"/>
              </w:rPr>
              <w:tab/>
            </w:r>
            <w:r w:rsidRPr="007D2DF9">
              <w:rPr>
                <w:rStyle w:val="Hyperlink"/>
                <w:rFonts w:eastAsia="Times New Roman" w:cs="Arial"/>
                <w:bCs/>
                <w:iCs/>
                <w:noProof/>
              </w:rPr>
              <w:t>Brief background the organisation</w:t>
            </w:r>
            <w:r>
              <w:rPr>
                <w:noProof/>
                <w:webHidden/>
              </w:rPr>
              <w:tab/>
            </w:r>
            <w:r>
              <w:rPr>
                <w:noProof/>
                <w:webHidden/>
              </w:rPr>
              <w:fldChar w:fldCharType="begin"/>
            </w:r>
            <w:r>
              <w:rPr>
                <w:noProof/>
                <w:webHidden/>
              </w:rPr>
              <w:instrText xml:space="preserve"> PAGEREF _Toc513229991 \h </w:instrText>
            </w:r>
            <w:r>
              <w:rPr>
                <w:noProof/>
                <w:webHidden/>
              </w:rPr>
            </w:r>
            <w:r>
              <w:rPr>
                <w:noProof/>
                <w:webHidden/>
              </w:rPr>
              <w:fldChar w:fldCharType="separate"/>
            </w:r>
            <w:r>
              <w:rPr>
                <w:noProof/>
                <w:webHidden/>
              </w:rPr>
              <w:t>3</w:t>
            </w:r>
            <w:r>
              <w:rPr>
                <w:noProof/>
                <w:webHidden/>
              </w:rPr>
              <w:fldChar w:fldCharType="end"/>
            </w:r>
          </w:hyperlink>
        </w:p>
        <w:p w14:paraId="11A0ECE8" w14:textId="0AB5E4CC" w:rsidR="007E1E4C" w:rsidRDefault="007E1E4C">
          <w:pPr>
            <w:pStyle w:val="TOC1"/>
            <w:rPr>
              <w:rFonts w:asciiTheme="minorHAnsi" w:eastAsiaTheme="minorEastAsia" w:hAnsiTheme="minorHAnsi" w:cstheme="minorBidi"/>
              <w:b w:val="0"/>
              <w:bCs w:val="0"/>
              <w:caps w:val="0"/>
              <w:noProof/>
              <w:color w:val="auto"/>
              <w:sz w:val="22"/>
              <w:szCs w:val="22"/>
              <w:lang w:eastAsia="en-GB"/>
            </w:rPr>
          </w:pPr>
          <w:hyperlink w:anchor="_Toc513229992" w:history="1">
            <w:r w:rsidRPr="007D2DF9">
              <w:rPr>
                <w:rStyle w:val="Hyperlink"/>
                <w:rFonts w:eastAsia="Times New Roman" w:cs="Arial"/>
                <w:noProof/>
              </w:rPr>
              <w:t>2.</w:t>
            </w:r>
            <w:r>
              <w:rPr>
                <w:rFonts w:asciiTheme="minorHAnsi" w:eastAsiaTheme="minorEastAsia" w:hAnsiTheme="minorHAnsi" w:cstheme="minorBidi"/>
                <w:b w:val="0"/>
                <w:bCs w:val="0"/>
                <w:caps w:val="0"/>
                <w:noProof/>
                <w:color w:val="auto"/>
                <w:sz w:val="22"/>
                <w:szCs w:val="22"/>
                <w:lang w:eastAsia="en-GB"/>
              </w:rPr>
              <w:tab/>
            </w:r>
            <w:r w:rsidRPr="007D2DF9">
              <w:rPr>
                <w:rStyle w:val="Hyperlink"/>
                <w:rFonts w:eastAsia="Times New Roman" w:cs="Arial"/>
                <w:noProof/>
              </w:rPr>
              <w:t>Introduction</w:t>
            </w:r>
            <w:r>
              <w:rPr>
                <w:noProof/>
                <w:webHidden/>
              </w:rPr>
              <w:tab/>
            </w:r>
            <w:r>
              <w:rPr>
                <w:noProof/>
                <w:webHidden/>
              </w:rPr>
              <w:fldChar w:fldCharType="begin"/>
            </w:r>
            <w:r>
              <w:rPr>
                <w:noProof/>
                <w:webHidden/>
              </w:rPr>
              <w:instrText xml:space="preserve"> PAGEREF _Toc513229992 \h </w:instrText>
            </w:r>
            <w:r>
              <w:rPr>
                <w:noProof/>
                <w:webHidden/>
              </w:rPr>
            </w:r>
            <w:r>
              <w:rPr>
                <w:noProof/>
                <w:webHidden/>
              </w:rPr>
              <w:fldChar w:fldCharType="separate"/>
            </w:r>
            <w:r>
              <w:rPr>
                <w:noProof/>
                <w:webHidden/>
              </w:rPr>
              <w:t>3</w:t>
            </w:r>
            <w:r>
              <w:rPr>
                <w:noProof/>
                <w:webHidden/>
              </w:rPr>
              <w:fldChar w:fldCharType="end"/>
            </w:r>
          </w:hyperlink>
        </w:p>
        <w:p w14:paraId="65AD4D01" w14:textId="63E22F2D" w:rsidR="007E1E4C" w:rsidRDefault="007E1E4C">
          <w:pPr>
            <w:pStyle w:val="TOC2"/>
            <w:rPr>
              <w:rFonts w:eastAsiaTheme="minorEastAsia" w:cstheme="minorBidi"/>
              <w:smallCaps w:val="0"/>
              <w:noProof/>
              <w:sz w:val="22"/>
              <w:szCs w:val="22"/>
              <w:lang w:eastAsia="en-GB"/>
            </w:rPr>
          </w:pPr>
          <w:hyperlink w:anchor="_Toc513229993" w:history="1">
            <w:r w:rsidRPr="007D2DF9">
              <w:rPr>
                <w:rStyle w:val="Hyperlink"/>
                <w:rFonts w:eastAsia="Times New Roman" w:cs="Arial"/>
                <w:bCs/>
                <w:iCs/>
                <w:noProof/>
              </w:rPr>
              <w:t>2.1</w:t>
            </w:r>
            <w:r>
              <w:rPr>
                <w:rFonts w:eastAsiaTheme="minorEastAsia" w:cstheme="minorBidi"/>
                <w:smallCaps w:val="0"/>
                <w:noProof/>
                <w:sz w:val="22"/>
                <w:szCs w:val="22"/>
                <w:lang w:eastAsia="en-GB"/>
              </w:rPr>
              <w:tab/>
            </w:r>
            <w:r w:rsidRPr="007D2DF9">
              <w:rPr>
                <w:rStyle w:val="Hyperlink"/>
                <w:rFonts w:eastAsia="Times New Roman" w:cs="Arial"/>
                <w:bCs/>
                <w:iCs/>
                <w:noProof/>
              </w:rPr>
              <w:t>Report Remit</w:t>
            </w:r>
            <w:r>
              <w:rPr>
                <w:noProof/>
                <w:webHidden/>
              </w:rPr>
              <w:tab/>
            </w:r>
            <w:r>
              <w:rPr>
                <w:noProof/>
                <w:webHidden/>
              </w:rPr>
              <w:fldChar w:fldCharType="begin"/>
            </w:r>
            <w:r>
              <w:rPr>
                <w:noProof/>
                <w:webHidden/>
              </w:rPr>
              <w:instrText xml:space="preserve"> PAGEREF _Toc513229993 \h </w:instrText>
            </w:r>
            <w:r>
              <w:rPr>
                <w:noProof/>
                <w:webHidden/>
              </w:rPr>
            </w:r>
            <w:r>
              <w:rPr>
                <w:noProof/>
                <w:webHidden/>
              </w:rPr>
              <w:fldChar w:fldCharType="separate"/>
            </w:r>
            <w:r>
              <w:rPr>
                <w:noProof/>
                <w:webHidden/>
              </w:rPr>
              <w:t>3</w:t>
            </w:r>
            <w:r>
              <w:rPr>
                <w:noProof/>
                <w:webHidden/>
              </w:rPr>
              <w:fldChar w:fldCharType="end"/>
            </w:r>
          </w:hyperlink>
        </w:p>
        <w:p w14:paraId="44701F91" w14:textId="288EBEF6" w:rsidR="007E1E4C" w:rsidRDefault="007E1E4C">
          <w:pPr>
            <w:pStyle w:val="TOC2"/>
            <w:rPr>
              <w:rFonts w:eastAsiaTheme="minorEastAsia" w:cstheme="minorBidi"/>
              <w:smallCaps w:val="0"/>
              <w:noProof/>
              <w:sz w:val="22"/>
              <w:szCs w:val="22"/>
              <w:lang w:eastAsia="en-GB"/>
            </w:rPr>
          </w:pPr>
          <w:hyperlink w:anchor="_Toc513229994" w:history="1">
            <w:r w:rsidRPr="007D2DF9">
              <w:rPr>
                <w:rStyle w:val="Hyperlink"/>
                <w:noProof/>
              </w:rPr>
              <w:t>2.2</w:t>
            </w:r>
            <w:r>
              <w:rPr>
                <w:rFonts w:eastAsiaTheme="minorEastAsia" w:cstheme="minorBidi"/>
                <w:smallCaps w:val="0"/>
                <w:noProof/>
                <w:sz w:val="22"/>
                <w:szCs w:val="22"/>
                <w:lang w:eastAsia="en-GB"/>
              </w:rPr>
              <w:tab/>
            </w:r>
            <w:r w:rsidRPr="007D2DF9">
              <w:rPr>
                <w:rStyle w:val="Hyperlink"/>
                <w:rFonts w:eastAsia="Times New Roman" w:cs="Arial"/>
                <w:bCs/>
                <w:iCs/>
                <w:noProof/>
              </w:rPr>
              <w:t>The problem- students and financial skiLls</w:t>
            </w:r>
            <w:r>
              <w:rPr>
                <w:noProof/>
                <w:webHidden/>
              </w:rPr>
              <w:tab/>
            </w:r>
            <w:r>
              <w:rPr>
                <w:noProof/>
                <w:webHidden/>
              </w:rPr>
              <w:fldChar w:fldCharType="begin"/>
            </w:r>
            <w:r>
              <w:rPr>
                <w:noProof/>
                <w:webHidden/>
              </w:rPr>
              <w:instrText xml:space="preserve"> PAGEREF _Toc513229994 \h </w:instrText>
            </w:r>
            <w:r>
              <w:rPr>
                <w:noProof/>
                <w:webHidden/>
              </w:rPr>
            </w:r>
            <w:r>
              <w:rPr>
                <w:noProof/>
                <w:webHidden/>
              </w:rPr>
              <w:fldChar w:fldCharType="separate"/>
            </w:r>
            <w:r>
              <w:rPr>
                <w:noProof/>
                <w:webHidden/>
              </w:rPr>
              <w:t>4</w:t>
            </w:r>
            <w:r>
              <w:rPr>
                <w:noProof/>
                <w:webHidden/>
              </w:rPr>
              <w:fldChar w:fldCharType="end"/>
            </w:r>
          </w:hyperlink>
        </w:p>
        <w:p w14:paraId="1C77CF5A" w14:textId="514B2506" w:rsidR="007E1E4C" w:rsidRDefault="007E1E4C">
          <w:pPr>
            <w:pStyle w:val="TOC1"/>
            <w:rPr>
              <w:rFonts w:asciiTheme="minorHAnsi" w:eastAsiaTheme="minorEastAsia" w:hAnsiTheme="minorHAnsi" w:cstheme="minorBidi"/>
              <w:b w:val="0"/>
              <w:bCs w:val="0"/>
              <w:caps w:val="0"/>
              <w:noProof/>
              <w:color w:val="auto"/>
              <w:sz w:val="22"/>
              <w:szCs w:val="22"/>
              <w:lang w:eastAsia="en-GB"/>
            </w:rPr>
          </w:pPr>
          <w:hyperlink w:anchor="_Toc513229995" w:history="1">
            <w:r w:rsidRPr="007D2DF9">
              <w:rPr>
                <w:rStyle w:val="Hyperlink"/>
                <w:rFonts w:eastAsia="Times New Roman" w:cs="Arial"/>
                <w:noProof/>
              </w:rPr>
              <w:t>3.</w:t>
            </w:r>
            <w:r>
              <w:rPr>
                <w:rFonts w:asciiTheme="minorHAnsi" w:eastAsiaTheme="minorEastAsia" w:hAnsiTheme="minorHAnsi" w:cstheme="minorBidi"/>
                <w:b w:val="0"/>
                <w:bCs w:val="0"/>
                <w:caps w:val="0"/>
                <w:noProof/>
                <w:color w:val="auto"/>
                <w:sz w:val="22"/>
                <w:szCs w:val="22"/>
                <w:lang w:eastAsia="en-GB"/>
              </w:rPr>
              <w:tab/>
            </w:r>
            <w:r w:rsidRPr="007D2DF9">
              <w:rPr>
                <w:rStyle w:val="Hyperlink"/>
                <w:rFonts w:eastAsia="Times New Roman" w:cs="Arial"/>
                <w:noProof/>
              </w:rPr>
              <w:t>Problem-solving techniques</w:t>
            </w:r>
            <w:r>
              <w:rPr>
                <w:noProof/>
                <w:webHidden/>
              </w:rPr>
              <w:tab/>
            </w:r>
            <w:r>
              <w:rPr>
                <w:noProof/>
                <w:webHidden/>
              </w:rPr>
              <w:fldChar w:fldCharType="begin"/>
            </w:r>
            <w:r>
              <w:rPr>
                <w:noProof/>
                <w:webHidden/>
              </w:rPr>
              <w:instrText xml:space="preserve"> PAGEREF _Toc513229995 \h </w:instrText>
            </w:r>
            <w:r>
              <w:rPr>
                <w:noProof/>
                <w:webHidden/>
              </w:rPr>
            </w:r>
            <w:r>
              <w:rPr>
                <w:noProof/>
                <w:webHidden/>
              </w:rPr>
              <w:fldChar w:fldCharType="separate"/>
            </w:r>
            <w:r>
              <w:rPr>
                <w:noProof/>
                <w:webHidden/>
              </w:rPr>
              <w:t>4</w:t>
            </w:r>
            <w:r>
              <w:rPr>
                <w:noProof/>
                <w:webHidden/>
              </w:rPr>
              <w:fldChar w:fldCharType="end"/>
            </w:r>
          </w:hyperlink>
        </w:p>
        <w:p w14:paraId="3B5A62B9" w14:textId="73B5D1F5" w:rsidR="007E1E4C" w:rsidRDefault="007E1E4C">
          <w:pPr>
            <w:pStyle w:val="TOC2"/>
            <w:rPr>
              <w:rFonts w:eastAsiaTheme="minorEastAsia" w:cstheme="minorBidi"/>
              <w:smallCaps w:val="0"/>
              <w:noProof/>
              <w:sz w:val="22"/>
              <w:szCs w:val="22"/>
              <w:lang w:eastAsia="en-GB"/>
            </w:rPr>
          </w:pPr>
          <w:hyperlink w:anchor="_Toc513229996" w:history="1">
            <w:r w:rsidRPr="007D2DF9">
              <w:rPr>
                <w:rStyle w:val="Hyperlink"/>
                <w:rFonts w:eastAsia="Times New Roman" w:cs="Arial"/>
                <w:bCs/>
                <w:iCs/>
                <w:noProof/>
              </w:rPr>
              <w:t>3.1</w:t>
            </w:r>
            <w:r>
              <w:rPr>
                <w:rFonts w:eastAsiaTheme="minorEastAsia" w:cstheme="minorBidi"/>
                <w:smallCaps w:val="0"/>
                <w:noProof/>
                <w:sz w:val="22"/>
                <w:szCs w:val="22"/>
                <w:lang w:eastAsia="en-GB"/>
              </w:rPr>
              <w:tab/>
            </w:r>
            <w:r w:rsidRPr="007D2DF9">
              <w:rPr>
                <w:rStyle w:val="Hyperlink"/>
                <w:rFonts w:eastAsia="Times New Roman" w:cs="Arial"/>
                <w:bCs/>
                <w:iCs/>
                <w:noProof/>
              </w:rPr>
              <w:t>Solving the problem</w:t>
            </w:r>
            <w:r>
              <w:rPr>
                <w:noProof/>
                <w:webHidden/>
              </w:rPr>
              <w:tab/>
            </w:r>
            <w:r>
              <w:rPr>
                <w:noProof/>
                <w:webHidden/>
              </w:rPr>
              <w:fldChar w:fldCharType="begin"/>
            </w:r>
            <w:r>
              <w:rPr>
                <w:noProof/>
                <w:webHidden/>
              </w:rPr>
              <w:instrText xml:space="preserve"> PAGEREF _Toc513229996 \h </w:instrText>
            </w:r>
            <w:r>
              <w:rPr>
                <w:noProof/>
                <w:webHidden/>
              </w:rPr>
            </w:r>
            <w:r>
              <w:rPr>
                <w:noProof/>
                <w:webHidden/>
              </w:rPr>
              <w:fldChar w:fldCharType="separate"/>
            </w:r>
            <w:r>
              <w:rPr>
                <w:noProof/>
                <w:webHidden/>
              </w:rPr>
              <w:t>5</w:t>
            </w:r>
            <w:r>
              <w:rPr>
                <w:noProof/>
                <w:webHidden/>
              </w:rPr>
              <w:fldChar w:fldCharType="end"/>
            </w:r>
          </w:hyperlink>
        </w:p>
        <w:p w14:paraId="158A216F" w14:textId="1CF6E674" w:rsidR="007E1E4C" w:rsidRDefault="007E1E4C">
          <w:pPr>
            <w:pStyle w:val="TOC2"/>
            <w:rPr>
              <w:rFonts w:eastAsiaTheme="minorEastAsia" w:cstheme="minorBidi"/>
              <w:smallCaps w:val="0"/>
              <w:noProof/>
              <w:sz w:val="22"/>
              <w:szCs w:val="22"/>
              <w:lang w:eastAsia="en-GB"/>
            </w:rPr>
          </w:pPr>
          <w:hyperlink w:anchor="_Toc513229997" w:history="1">
            <w:r w:rsidRPr="007D2DF9">
              <w:rPr>
                <w:rStyle w:val="Hyperlink"/>
                <w:rFonts w:eastAsia="Times New Roman" w:cs="Arial"/>
                <w:bCs/>
                <w:iCs/>
                <w:noProof/>
              </w:rPr>
              <w:t>3.2</w:t>
            </w:r>
            <w:r>
              <w:rPr>
                <w:rFonts w:eastAsiaTheme="minorEastAsia" w:cstheme="minorBidi"/>
                <w:smallCaps w:val="0"/>
                <w:noProof/>
                <w:sz w:val="22"/>
                <w:szCs w:val="22"/>
                <w:lang w:eastAsia="en-GB"/>
              </w:rPr>
              <w:tab/>
            </w:r>
            <w:r w:rsidRPr="007D2DF9">
              <w:rPr>
                <w:rStyle w:val="Hyperlink"/>
                <w:rFonts w:eastAsia="Times New Roman" w:cs="Arial"/>
                <w:bCs/>
                <w:iCs/>
                <w:noProof/>
              </w:rPr>
              <w:t>Problem solving implementation</w:t>
            </w:r>
            <w:r>
              <w:rPr>
                <w:noProof/>
                <w:webHidden/>
              </w:rPr>
              <w:tab/>
            </w:r>
            <w:r>
              <w:rPr>
                <w:noProof/>
                <w:webHidden/>
              </w:rPr>
              <w:fldChar w:fldCharType="begin"/>
            </w:r>
            <w:r>
              <w:rPr>
                <w:noProof/>
                <w:webHidden/>
              </w:rPr>
              <w:instrText xml:space="preserve"> PAGEREF _Toc513229997 \h </w:instrText>
            </w:r>
            <w:r>
              <w:rPr>
                <w:noProof/>
                <w:webHidden/>
              </w:rPr>
            </w:r>
            <w:r>
              <w:rPr>
                <w:noProof/>
                <w:webHidden/>
              </w:rPr>
              <w:fldChar w:fldCharType="separate"/>
            </w:r>
            <w:r>
              <w:rPr>
                <w:noProof/>
                <w:webHidden/>
              </w:rPr>
              <w:t>8</w:t>
            </w:r>
            <w:r>
              <w:rPr>
                <w:noProof/>
                <w:webHidden/>
              </w:rPr>
              <w:fldChar w:fldCharType="end"/>
            </w:r>
          </w:hyperlink>
        </w:p>
        <w:p w14:paraId="6F316B13" w14:textId="5BD82FA4" w:rsidR="007E1E4C" w:rsidRDefault="007E1E4C">
          <w:pPr>
            <w:pStyle w:val="TOC1"/>
            <w:rPr>
              <w:rFonts w:asciiTheme="minorHAnsi" w:eastAsiaTheme="minorEastAsia" w:hAnsiTheme="minorHAnsi" w:cstheme="minorBidi"/>
              <w:b w:val="0"/>
              <w:bCs w:val="0"/>
              <w:caps w:val="0"/>
              <w:noProof/>
              <w:color w:val="auto"/>
              <w:sz w:val="22"/>
              <w:szCs w:val="22"/>
              <w:lang w:eastAsia="en-GB"/>
            </w:rPr>
          </w:pPr>
          <w:hyperlink w:anchor="_Toc513229998" w:history="1">
            <w:r w:rsidRPr="007D2DF9">
              <w:rPr>
                <w:rStyle w:val="Hyperlink"/>
                <w:rFonts w:eastAsia="Times New Roman" w:cs="Arial"/>
                <w:noProof/>
              </w:rPr>
              <w:t>4.</w:t>
            </w:r>
            <w:r>
              <w:rPr>
                <w:rFonts w:asciiTheme="minorHAnsi" w:eastAsiaTheme="minorEastAsia" w:hAnsiTheme="minorHAnsi" w:cstheme="minorBidi"/>
                <w:b w:val="0"/>
                <w:bCs w:val="0"/>
                <w:caps w:val="0"/>
                <w:noProof/>
                <w:color w:val="auto"/>
                <w:sz w:val="22"/>
                <w:szCs w:val="22"/>
                <w:lang w:eastAsia="en-GB"/>
              </w:rPr>
              <w:tab/>
            </w:r>
            <w:r w:rsidRPr="007D2DF9">
              <w:rPr>
                <w:rStyle w:val="Hyperlink"/>
                <w:rFonts w:eastAsia="Times New Roman" w:cs="Arial"/>
                <w:noProof/>
              </w:rPr>
              <w:t>Conclusion</w:t>
            </w:r>
            <w:r>
              <w:rPr>
                <w:noProof/>
                <w:webHidden/>
              </w:rPr>
              <w:tab/>
            </w:r>
            <w:r>
              <w:rPr>
                <w:noProof/>
                <w:webHidden/>
              </w:rPr>
              <w:fldChar w:fldCharType="begin"/>
            </w:r>
            <w:r>
              <w:rPr>
                <w:noProof/>
                <w:webHidden/>
              </w:rPr>
              <w:instrText xml:space="preserve"> PAGEREF _Toc513229998 \h </w:instrText>
            </w:r>
            <w:r>
              <w:rPr>
                <w:noProof/>
                <w:webHidden/>
              </w:rPr>
            </w:r>
            <w:r>
              <w:rPr>
                <w:noProof/>
                <w:webHidden/>
              </w:rPr>
              <w:fldChar w:fldCharType="separate"/>
            </w:r>
            <w:r>
              <w:rPr>
                <w:noProof/>
                <w:webHidden/>
              </w:rPr>
              <w:t>9</w:t>
            </w:r>
            <w:r>
              <w:rPr>
                <w:noProof/>
                <w:webHidden/>
              </w:rPr>
              <w:fldChar w:fldCharType="end"/>
            </w:r>
          </w:hyperlink>
        </w:p>
        <w:p w14:paraId="55E5AA3E" w14:textId="0E044400" w:rsidR="007E1E4C" w:rsidRDefault="007E1E4C">
          <w:pPr>
            <w:pStyle w:val="TOC1"/>
            <w:rPr>
              <w:rFonts w:asciiTheme="minorHAnsi" w:eastAsiaTheme="minorEastAsia" w:hAnsiTheme="minorHAnsi" w:cstheme="minorBidi"/>
              <w:b w:val="0"/>
              <w:bCs w:val="0"/>
              <w:caps w:val="0"/>
              <w:noProof/>
              <w:color w:val="auto"/>
              <w:sz w:val="22"/>
              <w:szCs w:val="22"/>
              <w:lang w:eastAsia="en-GB"/>
            </w:rPr>
          </w:pPr>
          <w:hyperlink w:anchor="_Toc513229999" w:history="1">
            <w:r w:rsidRPr="007D2DF9">
              <w:rPr>
                <w:rStyle w:val="Hyperlink"/>
                <w:rFonts w:eastAsia="Times New Roman" w:cs="Arial"/>
                <w:noProof/>
              </w:rPr>
              <w:t>5.</w:t>
            </w:r>
            <w:r>
              <w:rPr>
                <w:rFonts w:asciiTheme="minorHAnsi" w:eastAsiaTheme="minorEastAsia" w:hAnsiTheme="minorHAnsi" w:cstheme="minorBidi"/>
                <w:b w:val="0"/>
                <w:bCs w:val="0"/>
                <w:caps w:val="0"/>
                <w:noProof/>
                <w:color w:val="auto"/>
                <w:sz w:val="22"/>
                <w:szCs w:val="22"/>
                <w:lang w:eastAsia="en-GB"/>
              </w:rPr>
              <w:tab/>
            </w:r>
            <w:r w:rsidRPr="007D2DF9">
              <w:rPr>
                <w:rStyle w:val="Hyperlink"/>
                <w:rFonts w:eastAsia="Times New Roman" w:cs="Arial"/>
                <w:noProof/>
              </w:rPr>
              <w:t>References</w:t>
            </w:r>
            <w:r>
              <w:rPr>
                <w:noProof/>
                <w:webHidden/>
              </w:rPr>
              <w:tab/>
            </w:r>
            <w:r>
              <w:rPr>
                <w:noProof/>
                <w:webHidden/>
              </w:rPr>
              <w:fldChar w:fldCharType="begin"/>
            </w:r>
            <w:r>
              <w:rPr>
                <w:noProof/>
                <w:webHidden/>
              </w:rPr>
              <w:instrText xml:space="preserve"> PAGEREF _Toc513229999 \h </w:instrText>
            </w:r>
            <w:r>
              <w:rPr>
                <w:noProof/>
                <w:webHidden/>
              </w:rPr>
            </w:r>
            <w:r>
              <w:rPr>
                <w:noProof/>
                <w:webHidden/>
              </w:rPr>
              <w:fldChar w:fldCharType="separate"/>
            </w:r>
            <w:r>
              <w:rPr>
                <w:noProof/>
                <w:webHidden/>
              </w:rPr>
              <w:t>10</w:t>
            </w:r>
            <w:r>
              <w:rPr>
                <w:noProof/>
                <w:webHidden/>
              </w:rPr>
              <w:fldChar w:fldCharType="end"/>
            </w:r>
          </w:hyperlink>
        </w:p>
        <w:p w14:paraId="1D42A720" w14:textId="54B16B99" w:rsidR="007E1E4C" w:rsidRDefault="007E1E4C">
          <w:r>
            <w:rPr>
              <w:b/>
              <w:bCs/>
              <w:noProof/>
            </w:rPr>
            <w:fldChar w:fldCharType="end"/>
          </w:r>
        </w:p>
      </w:sdtContent>
    </w:sdt>
    <w:p w14:paraId="4759A750" w14:textId="6492BFDD" w:rsidR="009B20F4" w:rsidRPr="008B0864" w:rsidRDefault="009B20F4" w:rsidP="00E07A49">
      <w:pPr>
        <w:pStyle w:val="TableofFigures"/>
        <w:tabs>
          <w:tab w:val="right" w:leader="dot" w:pos="9016"/>
        </w:tabs>
        <w:spacing w:line="360" w:lineRule="auto"/>
        <w:rPr>
          <w:rFonts w:ascii="Verdana" w:hAnsi="Verdana"/>
          <w:sz w:val="18"/>
          <w:szCs w:val="18"/>
        </w:rPr>
      </w:pPr>
    </w:p>
    <w:p w14:paraId="13F3CDDD" w14:textId="7343C9BD" w:rsidR="002A3D4D" w:rsidRDefault="002A3D4D" w:rsidP="000A10AA">
      <w:pPr>
        <w:tabs>
          <w:tab w:val="left" w:pos="4007"/>
        </w:tabs>
        <w:spacing w:line="480" w:lineRule="auto"/>
        <w:jc w:val="center"/>
        <w:rPr>
          <w:rFonts w:ascii="Verdana" w:hAnsi="Verdana"/>
          <w:b/>
          <w:caps/>
          <w:sz w:val="18"/>
          <w:szCs w:val="18"/>
        </w:rPr>
      </w:pPr>
    </w:p>
    <w:p w14:paraId="0A9F4A3B" w14:textId="42A14192" w:rsidR="002A3D4D" w:rsidRPr="007E1E4C" w:rsidRDefault="007E1E4C" w:rsidP="007E1E4C">
      <w:pPr>
        <w:tabs>
          <w:tab w:val="left" w:pos="4007"/>
        </w:tabs>
        <w:spacing w:line="480" w:lineRule="auto"/>
        <w:rPr>
          <w:rFonts w:asciiTheme="majorHAnsi" w:hAnsiTheme="majorHAnsi" w:cstheme="majorHAnsi"/>
          <w:b/>
          <w:caps/>
          <w:color w:val="5B9BD5" w:themeColor="accent1"/>
          <w:sz w:val="32"/>
          <w:szCs w:val="32"/>
        </w:rPr>
      </w:pPr>
      <w:r w:rsidRPr="007E1E4C">
        <w:rPr>
          <w:rFonts w:asciiTheme="majorHAnsi" w:hAnsiTheme="majorHAnsi" w:cstheme="majorHAnsi"/>
          <w:b/>
          <w:caps/>
          <w:color w:val="5B9BD5" w:themeColor="accent1"/>
          <w:sz w:val="32"/>
          <w:szCs w:val="32"/>
        </w:rPr>
        <w:t>List of tables</w:t>
      </w:r>
    </w:p>
    <w:p w14:paraId="4906CB03" w14:textId="288B7A53" w:rsidR="002A3D4D" w:rsidRDefault="002A3D4D" w:rsidP="007E1E4C">
      <w:pPr>
        <w:tabs>
          <w:tab w:val="left" w:pos="4007"/>
        </w:tabs>
        <w:spacing w:line="360" w:lineRule="auto"/>
        <w:jc w:val="center"/>
        <w:rPr>
          <w:rFonts w:ascii="Verdana" w:hAnsi="Verdana"/>
          <w:b/>
          <w:caps/>
          <w:color w:val="FF0000"/>
          <w:sz w:val="16"/>
          <w:szCs w:val="18"/>
        </w:rPr>
      </w:pPr>
    </w:p>
    <w:p w14:paraId="6E0FAEC4" w14:textId="74393534" w:rsidR="007E1E4C" w:rsidRDefault="007E1E4C" w:rsidP="007E1E4C">
      <w:pPr>
        <w:pStyle w:val="TableofFigures"/>
        <w:tabs>
          <w:tab w:val="right" w:leader="dot" w:pos="9016"/>
        </w:tabs>
        <w:spacing w:line="360" w:lineRule="auto"/>
        <w:rPr>
          <w:rFonts w:asciiTheme="minorHAnsi" w:eastAsiaTheme="minorEastAsia" w:hAnsiTheme="minorHAnsi" w:cstheme="minorBidi"/>
          <w:smallCaps w:val="0"/>
          <w:noProof/>
          <w:sz w:val="22"/>
          <w:szCs w:val="22"/>
          <w:lang w:eastAsia="en-GB"/>
        </w:rPr>
      </w:pPr>
      <w:r>
        <w:rPr>
          <w:rFonts w:ascii="Verdana" w:hAnsi="Verdana"/>
          <w:b/>
          <w:caps/>
          <w:color w:val="FF0000"/>
          <w:sz w:val="16"/>
          <w:szCs w:val="18"/>
        </w:rPr>
        <w:fldChar w:fldCharType="begin"/>
      </w:r>
      <w:r>
        <w:rPr>
          <w:rFonts w:ascii="Verdana" w:hAnsi="Verdana"/>
          <w:b/>
          <w:caps/>
          <w:color w:val="FF0000"/>
          <w:sz w:val="16"/>
          <w:szCs w:val="18"/>
        </w:rPr>
        <w:instrText xml:space="preserve"> TOC \h \z \c "Table" </w:instrText>
      </w:r>
      <w:r>
        <w:rPr>
          <w:rFonts w:ascii="Verdana" w:hAnsi="Verdana"/>
          <w:b/>
          <w:caps/>
          <w:color w:val="FF0000"/>
          <w:sz w:val="16"/>
          <w:szCs w:val="18"/>
        </w:rPr>
        <w:fldChar w:fldCharType="separate"/>
      </w:r>
      <w:hyperlink w:anchor="_Toc513229911" w:history="1">
        <w:r w:rsidRPr="006157C8">
          <w:rPr>
            <w:rStyle w:val="Hyperlink"/>
            <w:noProof/>
          </w:rPr>
          <w:t>Table 1      5Whys?               Source: created by the author</w:t>
        </w:r>
        <w:r>
          <w:rPr>
            <w:noProof/>
            <w:webHidden/>
          </w:rPr>
          <w:tab/>
        </w:r>
        <w:r>
          <w:rPr>
            <w:noProof/>
            <w:webHidden/>
          </w:rPr>
          <w:fldChar w:fldCharType="begin"/>
        </w:r>
        <w:r>
          <w:rPr>
            <w:noProof/>
            <w:webHidden/>
          </w:rPr>
          <w:instrText xml:space="preserve"> PAGEREF _Toc513229911 \h </w:instrText>
        </w:r>
        <w:r>
          <w:rPr>
            <w:noProof/>
            <w:webHidden/>
          </w:rPr>
        </w:r>
        <w:r>
          <w:rPr>
            <w:noProof/>
            <w:webHidden/>
          </w:rPr>
          <w:fldChar w:fldCharType="separate"/>
        </w:r>
        <w:r>
          <w:rPr>
            <w:noProof/>
            <w:webHidden/>
          </w:rPr>
          <w:t>6</w:t>
        </w:r>
        <w:r>
          <w:rPr>
            <w:noProof/>
            <w:webHidden/>
          </w:rPr>
          <w:fldChar w:fldCharType="end"/>
        </w:r>
      </w:hyperlink>
    </w:p>
    <w:p w14:paraId="6AB07F86" w14:textId="0CD68C07" w:rsidR="007E1E4C" w:rsidRDefault="007E1E4C" w:rsidP="007E1E4C">
      <w:pPr>
        <w:pStyle w:val="TableofFigures"/>
        <w:tabs>
          <w:tab w:val="right" w:leader="dot" w:pos="9016"/>
        </w:tabs>
        <w:spacing w:line="360" w:lineRule="auto"/>
        <w:rPr>
          <w:rFonts w:asciiTheme="minorHAnsi" w:eastAsiaTheme="minorEastAsia" w:hAnsiTheme="minorHAnsi" w:cstheme="minorBidi"/>
          <w:smallCaps w:val="0"/>
          <w:noProof/>
          <w:sz w:val="22"/>
          <w:szCs w:val="22"/>
          <w:lang w:eastAsia="en-GB"/>
        </w:rPr>
      </w:pPr>
      <w:hyperlink w:anchor="_Toc513229912" w:history="1">
        <w:r w:rsidRPr="006157C8">
          <w:rPr>
            <w:rStyle w:val="Hyperlink"/>
            <w:noProof/>
          </w:rPr>
          <w:t>Table 2       5W and 1H   Source: created by the author</w:t>
        </w:r>
        <w:r>
          <w:rPr>
            <w:noProof/>
            <w:webHidden/>
          </w:rPr>
          <w:tab/>
        </w:r>
        <w:r>
          <w:rPr>
            <w:noProof/>
            <w:webHidden/>
          </w:rPr>
          <w:fldChar w:fldCharType="begin"/>
        </w:r>
        <w:r>
          <w:rPr>
            <w:noProof/>
            <w:webHidden/>
          </w:rPr>
          <w:instrText xml:space="preserve"> PAGEREF _Toc513229912 \h </w:instrText>
        </w:r>
        <w:r>
          <w:rPr>
            <w:noProof/>
            <w:webHidden/>
          </w:rPr>
        </w:r>
        <w:r>
          <w:rPr>
            <w:noProof/>
            <w:webHidden/>
          </w:rPr>
          <w:fldChar w:fldCharType="separate"/>
        </w:r>
        <w:r>
          <w:rPr>
            <w:noProof/>
            <w:webHidden/>
          </w:rPr>
          <w:t>7</w:t>
        </w:r>
        <w:r>
          <w:rPr>
            <w:noProof/>
            <w:webHidden/>
          </w:rPr>
          <w:fldChar w:fldCharType="end"/>
        </w:r>
      </w:hyperlink>
    </w:p>
    <w:p w14:paraId="10192E4B" w14:textId="323B7CF0" w:rsidR="007E1E4C" w:rsidRDefault="007E1E4C" w:rsidP="007E1E4C">
      <w:pPr>
        <w:pStyle w:val="TableofFigures"/>
        <w:tabs>
          <w:tab w:val="right" w:leader="dot" w:pos="9016"/>
        </w:tabs>
        <w:spacing w:line="360" w:lineRule="auto"/>
        <w:rPr>
          <w:rFonts w:asciiTheme="minorHAnsi" w:eastAsiaTheme="minorEastAsia" w:hAnsiTheme="minorHAnsi" w:cstheme="minorBidi"/>
          <w:smallCaps w:val="0"/>
          <w:noProof/>
          <w:sz w:val="22"/>
          <w:szCs w:val="22"/>
          <w:lang w:eastAsia="en-GB"/>
        </w:rPr>
      </w:pPr>
      <w:hyperlink w:anchor="_Toc513229913" w:history="1">
        <w:r w:rsidRPr="006157C8">
          <w:rPr>
            <w:rStyle w:val="Hyperlink"/>
            <w:noProof/>
          </w:rPr>
          <w:t>Table 3     Ishikawa Diagram            Source: Morestream.com</w:t>
        </w:r>
        <w:r>
          <w:rPr>
            <w:noProof/>
            <w:webHidden/>
          </w:rPr>
          <w:tab/>
        </w:r>
        <w:r>
          <w:rPr>
            <w:noProof/>
            <w:webHidden/>
          </w:rPr>
          <w:fldChar w:fldCharType="begin"/>
        </w:r>
        <w:r>
          <w:rPr>
            <w:noProof/>
            <w:webHidden/>
          </w:rPr>
          <w:instrText xml:space="preserve"> PAGEREF _Toc513229913 \h </w:instrText>
        </w:r>
        <w:r>
          <w:rPr>
            <w:noProof/>
            <w:webHidden/>
          </w:rPr>
        </w:r>
        <w:r>
          <w:rPr>
            <w:noProof/>
            <w:webHidden/>
          </w:rPr>
          <w:fldChar w:fldCharType="separate"/>
        </w:r>
        <w:r>
          <w:rPr>
            <w:noProof/>
            <w:webHidden/>
          </w:rPr>
          <w:t>8</w:t>
        </w:r>
        <w:r>
          <w:rPr>
            <w:noProof/>
            <w:webHidden/>
          </w:rPr>
          <w:fldChar w:fldCharType="end"/>
        </w:r>
      </w:hyperlink>
    </w:p>
    <w:p w14:paraId="09E086DD" w14:textId="7DDA220A" w:rsidR="002A3D4D" w:rsidRDefault="007E1E4C" w:rsidP="007E1E4C">
      <w:pPr>
        <w:tabs>
          <w:tab w:val="left" w:pos="4007"/>
        </w:tabs>
        <w:spacing w:line="360" w:lineRule="auto"/>
        <w:jc w:val="center"/>
        <w:rPr>
          <w:rFonts w:ascii="Verdana" w:hAnsi="Verdana"/>
          <w:b/>
          <w:caps/>
          <w:color w:val="FF0000"/>
          <w:sz w:val="16"/>
          <w:szCs w:val="18"/>
        </w:rPr>
      </w:pPr>
      <w:r>
        <w:rPr>
          <w:rFonts w:ascii="Verdana" w:hAnsi="Verdana"/>
          <w:b/>
          <w:caps/>
          <w:color w:val="FF0000"/>
          <w:sz w:val="16"/>
          <w:szCs w:val="18"/>
        </w:rPr>
        <w:fldChar w:fldCharType="end"/>
      </w:r>
    </w:p>
    <w:p w14:paraId="11099D03" w14:textId="773BDEEC" w:rsidR="002A3D4D" w:rsidRDefault="002A3D4D" w:rsidP="000A10AA">
      <w:pPr>
        <w:tabs>
          <w:tab w:val="left" w:pos="4007"/>
        </w:tabs>
        <w:spacing w:line="480" w:lineRule="auto"/>
        <w:jc w:val="center"/>
        <w:rPr>
          <w:rFonts w:ascii="Verdana" w:hAnsi="Verdana"/>
          <w:b/>
          <w:caps/>
          <w:color w:val="FF0000"/>
          <w:sz w:val="16"/>
          <w:szCs w:val="18"/>
        </w:rPr>
      </w:pPr>
    </w:p>
    <w:p w14:paraId="4EE40C54" w14:textId="45D67159" w:rsidR="002A3D4D" w:rsidRDefault="002A3D4D" w:rsidP="000A10AA">
      <w:pPr>
        <w:tabs>
          <w:tab w:val="left" w:pos="4007"/>
        </w:tabs>
        <w:spacing w:line="480" w:lineRule="auto"/>
        <w:jc w:val="center"/>
        <w:rPr>
          <w:rFonts w:ascii="Verdana" w:hAnsi="Verdana"/>
          <w:b/>
          <w:caps/>
          <w:color w:val="FF0000"/>
          <w:sz w:val="16"/>
          <w:szCs w:val="18"/>
        </w:rPr>
      </w:pPr>
    </w:p>
    <w:p w14:paraId="4EC73800" w14:textId="4BBC3B94" w:rsidR="007E1E4C" w:rsidRDefault="007E1E4C" w:rsidP="000A10AA">
      <w:pPr>
        <w:tabs>
          <w:tab w:val="left" w:pos="4007"/>
        </w:tabs>
        <w:spacing w:line="480" w:lineRule="auto"/>
        <w:jc w:val="center"/>
        <w:rPr>
          <w:rFonts w:ascii="Verdana" w:hAnsi="Verdana"/>
          <w:b/>
          <w:caps/>
          <w:color w:val="FF0000"/>
          <w:sz w:val="16"/>
          <w:szCs w:val="18"/>
        </w:rPr>
      </w:pPr>
    </w:p>
    <w:p w14:paraId="0F4685F8" w14:textId="1F8E2F79" w:rsidR="007E1E4C" w:rsidRDefault="007E1E4C" w:rsidP="000A10AA">
      <w:pPr>
        <w:tabs>
          <w:tab w:val="left" w:pos="4007"/>
        </w:tabs>
        <w:spacing w:line="480" w:lineRule="auto"/>
        <w:jc w:val="center"/>
        <w:rPr>
          <w:rFonts w:ascii="Verdana" w:hAnsi="Verdana"/>
          <w:b/>
          <w:caps/>
          <w:color w:val="FF0000"/>
          <w:sz w:val="16"/>
          <w:szCs w:val="18"/>
        </w:rPr>
      </w:pPr>
    </w:p>
    <w:p w14:paraId="2CBFE729" w14:textId="77777777" w:rsidR="007E1E4C" w:rsidRDefault="007E1E4C" w:rsidP="000A10AA">
      <w:pPr>
        <w:tabs>
          <w:tab w:val="left" w:pos="4007"/>
        </w:tabs>
        <w:spacing w:line="480" w:lineRule="auto"/>
        <w:jc w:val="center"/>
        <w:rPr>
          <w:rFonts w:ascii="Verdana" w:hAnsi="Verdana"/>
          <w:b/>
          <w:caps/>
          <w:color w:val="FF0000"/>
          <w:sz w:val="16"/>
          <w:szCs w:val="18"/>
        </w:rPr>
      </w:pPr>
    </w:p>
    <w:p w14:paraId="25BB9F3E" w14:textId="6D1847D6" w:rsidR="002A3D4D" w:rsidRDefault="002A3D4D" w:rsidP="00940242">
      <w:pPr>
        <w:tabs>
          <w:tab w:val="left" w:pos="4007"/>
        </w:tabs>
        <w:spacing w:line="480" w:lineRule="auto"/>
        <w:jc w:val="right"/>
        <w:rPr>
          <w:rFonts w:ascii="Verdana" w:hAnsi="Verdana"/>
          <w:b/>
          <w:caps/>
          <w:color w:val="FF0000"/>
          <w:sz w:val="16"/>
          <w:szCs w:val="18"/>
        </w:rPr>
      </w:pPr>
    </w:p>
    <w:p w14:paraId="5788CC29" w14:textId="776CD8CB" w:rsidR="002A3D4D" w:rsidRDefault="002A3D4D" w:rsidP="000A10AA">
      <w:pPr>
        <w:tabs>
          <w:tab w:val="left" w:pos="4007"/>
        </w:tabs>
        <w:spacing w:line="480" w:lineRule="auto"/>
        <w:jc w:val="center"/>
        <w:rPr>
          <w:rFonts w:ascii="Verdana" w:hAnsi="Verdana"/>
          <w:b/>
          <w:caps/>
          <w:color w:val="FF0000"/>
          <w:sz w:val="16"/>
          <w:szCs w:val="18"/>
        </w:rPr>
      </w:pPr>
    </w:p>
    <w:p w14:paraId="25C5EBD1" w14:textId="77777777" w:rsidR="002A3D4D" w:rsidRPr="000A10AA" w:rsidRDefault="002A3D4D" w:rsidP="000A10AA">
      <w:pPr>
        <w:tabs>
          <w:tab w:val="left" w:pos="4007"/>
        </w:tabs>
        <w:spacing w:line="480" w:lineRule="auto"/>
        <w:jc w:val="center"/>
        <w:rPr>
          <w:rFonts w:ascii="Verdana" w:hAnsi="Verdana"/>
          <w:b/>
          <w:caps/>
          <w:color w:val="FF0000"/>
          <w:sz w:val="16"/>
          <w:szCs w:val="18"/>
        </w:rPr>
      </w:pP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19303684"/>
      <w:bookmarkStart w:id="2" w:name="_Toc510020281"/>
      <w:bookmarkStart w:id="3" w:name="_Toc513229543"/>
      <w:bookmarkStart w:id="4" w:name="_Toc513229990"/>
      <w:r>
        <w:rPr>
          <w:rFonts w:eastAsia="Times New Roman" w:cs="Arial"/>
          <w:bCs/>
          <w:szCs w:val="20"/>
        </w:rPr>
        <w:t>eXECUTIVE sUMMARY</w:t>
      </w:r>
      <w:bookmarkEnd w:id="2"/>
      <w:bookmarkEnd w:id="3"/>
      <w:bookmarkEnd w:id="4"/>
    </w:p>
    <w:p w14:paraId="52753123" w14:textId="639A211E" w:rsidR="001134AA" w:rsidRPr="00056D04" w:rsidRDefault="001134AA" w:rsidP="002C3269">
      <w:pPr>
        <w:spacing w:line="360" w:lineRule="auto"/>
        <w:jc w:val="both"/>
        <w:rPr>
          <w:noProof/>
          <w:sz w:val="20"/>
          <w:szCs w:val="20"/>
        </w:rPr>
      </w:pPr>
      <w:bookmarkStart w:id="5" w:name="_Toc510020282"/>
      <w:bookmarkStart w:id="6" w:name="_Toc510020284"/>
      <w:bookmarkStart w:id="7" w:name="_Hlk513210286"/>
      <w:r w:rsidRPr="00056D04">
        <w:rPr>
          <w:sz w:val="20"/>
          <w:szCs w:val="20"/>
        </w:rPr>
        <w:t xml:space="preserve">The report will discuss how the French multinational </w:t>
      </w:r>
      <w:r w:rsidRPr="00056D04">
        <w:rPr>
          <w:noProof/>
          <w:sz w:val="20"/>
          <w:szCs w:val="20"/>
        </w:rPr>
        <w:t>corporation</w:t>
      </w:r>
      <w:r w:rsidRPr="00056D04">
        <w:rPr>
          <w:sz w:val="20"/>
          <w:szCs w:val="20"/>
        </w:rPr>
        <w:t xml:space="preserve"> JCDecaux Group is</w:t>
      </w:r>
      <w:r w:rsidRPr="00056D04">
        <w:rPr>
          <w:noProof/>
          <w:sz w:val="20"/>
          <w:szCs w:val="20"/>
        </w:rPr>
        <w:t xml:space="preserve"> facing a  problem. The French company is known worldwide for its innovative and effective way of advertising products or services on billboards and on the street furniture. The report will also include the three problem-solving techniques used to solve the problem that the JCDecaux is trying to face. The first problem-solving technique </w:t>
      </w:r>
      <w:r w:rsidR="00B1156A">
        <w:rPr>
          <w:noProof/>
          <w:sz w:val="20"/>
          <w:szCs w:val="20"/>
        </w:rPr>
        <w:t xml:space="preserve">used by the author of the </w:t>
      </w:r>
      <w:r w:rsidR="00B1156A" w:rsidRPr="00B1156A">
        <w:rPr>
          <w:noProof/>
          <w:sz w:val="20"/>
          <w:szCs w:val="20"/>
        </w:rPr>
        <w:t>report</w:t>
      </w:r>
      <w:r w:rsidR="00B1156A">
        <w:rPr>
          <w:noProof/>
          <w:sz w:val="20"/>
          <w:szCs w:val="20"/>
        </w:rPr>
        <w:t xml:space="preserve"> is the </w:t>
      </w:r>
      <w:r w:rsidRPr="00056D04">
        <w:rPr>
          <w:noProof/>
          <w:sz w:val="20"/>
          <w:szCs w:val="20"/>
        </w:rPr>
        <w:t xml:space="preserve"> 5W and H</w:t>
      </w:r>
      <w:r w:rsidR="00B1156A">
        <w:rPr>
          <w:noProof/>
          <w:sz w:val="20"/>
          <w:szCs w:val="20"/>
        </w:rPr>
        <w:t xml:space="preserve">. The second </w:t>
      </w:r>
      <w:r w:rsidR="00B1156A" w:rsidRPr="00B1156A">
        <w:rPr>
          <w:noProof/>
          <w:sz w:val="20"/>
          <w:szCs w:val="20"/>
        </w:rPr>
        <w:t>problem</w:t>
      </w:r>
      <w:r w:rsidR="00B1156A">
        <w:rPr>
          <w:noProof/>
          <w:sz w:val="20"/>
          <w:szCs w:val="20"/>
        </w:rPr>
        <w:t>-</w:t>
      </w:r>
      <w:r w:rsidR="00B1156A" w:rsidRPr="00B1156A">
        <w:rPr>
          <w:noProof/>
          <w:sz w:val="20"/>
          <w:szCs w:val="20"/>
        </w:rPr>
        <w:t>solving</w:t>
      </w:r>
      <w:r w:rsidR="00B1156A">
        <w:rPr>
          <w:noProof/>
          <w:sz w:val="20"/>
          <w:szCs w:val="20"/>
        </w:rPr>
        <w:t xml:space="preserve"> technique </w:t>
      </w:r>
      <w:r w:rsidR="00B1156A" w:rsidRPr="00B1156A">
        <w:rPr>
          <w:noProof/>
          <w:sz w:val="20"/>
          <w:szCs w:val="20"/>
        </w:rPr>
        <w:t>used</w:t>
      </w:r>
      <w:r w:rsidRPr="00B1156A">
        <w:rPr>
          <w:noProof/>
          <w:sz w:val="20"/>
          <w:szCs w:val="20"/>
        </w:rPr>
        <w:t xml:space="preserve"> was</w:t>
      </w:r>
      <w:r w:rsidRPr="00056D04">
        <w:rPr>
          <w:noProof/>
          <w:sz w:val="20"/>
          <w:szCs w:val="20"/>
        </w:rPr>
        <w:t xml:space="preserve"> the 5 Whys which was developed in 1930 by the founder of the Japanese multinational automotive Toyota. The purpose of this technique is to ask five times question Why? Repeatedly and write each answer. The Ishikawa diagram was created by the Japanese theorist Karou Ishikawa that shows various causes of the problem. The diagram is used to give people a clear idea of what the problem is about, discover how is affecting negatively the company and find out the solution to the problem. In the report, there will be a detailed explanation of problem-solving techniques and there will</w:t>
      </w:r>
      <w:r w:rsidR="00B1156A">
        <w:rPr>
          <w:noProof/>
          <w:sz w:val="20"/>
          <w:szCs w:val="20"/>
        </w:rPr>
        <w:t xml:space="preserve"> be</w:t>
      </w:r>
      <w:r w:rsidRPr="00056D04">
        <w:rPr>
          <w:noProof/>
          <w:sz w:val="20"/>
          <w:szCs w:val="20"/>
        </w:rPr>
        <w:t xml:space="preserve"> also some diagrams that will be used to identify the causes of the problem that JCDecaux is facing. The solution of the problem which the JCDecaux is trying to face might involve the Government and schools. </w:t>
      </w:r>
    </w:p>
    <w:p w14:paraId="30CC19CA" w14:textId="77777777" w:rsidR="00697D3F" w:rsidRPr="0043085E" w:rsidRDefault="00697D3F" w:rsidP="00697D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Hlk513221048"/>
      <w:bookmarkStart w:id="9" w:name="_Toc513229544"/>
      <w:bookmarkStart w:id="10" w:name="_Toc513229991"/>
      <w:bookmarkEnd w:id="7"/>
      <w:r>
        <w:rPr>
          <w:rFonts w:eastAsia="Times New Roman" w:cs="Arial"/>
          <w:bCs/>
          <w:iCs/>
          <w:szCs w:val="28"/>
        </w:rPr>
        <w:t>Brief background the organisation</w:t>
      </w:r>
      <w:bookmarkEnd w:id="6"/>
      <w:bookmarkEnd w:id="9"/>
      <w:bookmarkEnd w:id="10"/>
    </w:p>
    <w:p w14:paraId="210614D4" w14:textId="77777777" w:rsidR="00697D3F" w:rsidRPr="00056D04" w:rsidRDefault="00697D3F" w:rsidP="002C3269">
      <w:pPr>
        <w:pStyle w:val="NormalIndent"/>
        <w:rPr>
          <w:sz w:val="20"/>
          <w:szCs w:val="20"/>
        </w:rPr>
      </w:pPr>
    </w:p>
    <w:p w14:paraId="65C14FA7" w14:textId="02ECF52F" w:rsidR="002A3D4D" w:rsidRPr="00056D04" w:rsidRDefault="002A3D4D" w:rsidP="002C3269">
      <w:pPr>
        <w:spacing w:line="360" w:lineRule="auto"/>
        <w:jc w:val="both"/>
        <w:rPr>
          <w:noProof/>
          <w:sz w:val="20"/>
          <w:szCs w:val="20"/>
        </w:rPr>
      </w:pPr>
      <w:r w:rsidRPr="00056D04">
        <w:rPr>
          <w:sz w:val="20"/>
          <w:szCs w:val="20"/>
        </w:rPr>
        <w:t xml:space="preserve">In 1964, JCDecaux Group is a French </w:t>
      </w:r>
      <w:r w:rsidRPr="00056D04">
        <w:rPr>
          <w:noProof/>
          <w:sz w:val="20"/>
          <w:szCs w:val="20"/>
        </w:rPr>
        <w:t>multinational corporation founded in Lyon by Jean-Claude Decaux, who invented an innovative way of advertising. The French company is known for its effective advertising system on billboards, on the street furniture, on public bicycle system and other public transporting systems (JCDecaux 2018 a). The headquarter is located in Neuilly-sur-Seine (near Paris), the company has various branches in 75 countries and JCDecaux Group has over 13,000 employees worldwide. The French company JCDecaux is in the first position worldwide in outdoor advertising and it continues to bring innovative ways of advertising company’s products or services (JCDecaux 2018 b). In 2000, JCDecaux changed their status to that of a public limited corporation administrated by an Executive Board and Supervisory Board. The Chairmen of the Executive Board are two brothers Jean-Francois Decaux and Jean-Charles Decaux, who manage the company since 2002 when their father Jean-Claude passed the management of the company to them.</w:t>
      </w:r>
      <w:r w:rsidR="00D21E17">
        <w:rPr>
          <w:noProof/>
          <w:sz w:val="20"/>
          <w:szCs w:val="20"/>
        </w:rPr>
        <w:t xml:space="preserve"> Since then the company has been </w:t>
      </w:r>
      <w:r w:rsidR="00D21E17" w:rsidRPr="00D21E17">
        <w:rPr>
          <w:noProof/>
          <w:sz w:val="20"/>
          <w:szCs w:val="20"/>
        </w:rPr>
        <w:t>i</w:t>
      </w:r>
      <w:r w:rsidR="00D21E17">
        <w:rPr>
          <w:noProof/>
          <w:sz w:val="20"/>
          <w:szCs w:val="20"/>
        </w:rPr>
        <w:t>nc</w:t>
      </w:r>
      <w:r w:rsidR="00D21E17" w:rsidRPr="00D21E17">
        <w:rPr>
          <w:noProof/>
          <w:sz w:val="20"/>
          <w:szCs w:val="20"/>
        </w:rPr>
        <w:t>reasing</w:t>
      </w:r>
      <w:r w:rsidR="00D21E17">
        <w:rPr>
          <w:noProof/>
          <w:sz w:val="20"/>
          <w:szCs w:val="20"/>
        </w:rPr>
        <w:t xml:space="preserve"> its reputation constantly and developing </w:t>
      </w:r>
      <w:r w:rsidR="00D21E17" w:rsidRPr="00D21E17">
        <w:rPr>
          <w:noProof/>
          <w:sz w:val="20"/>
          <w:szCs w:val="20"/>
        </w:rPr>
        <w:t>their brand</w:t>
      </w:r>
      <w:r w:rsidR="00D21E17">
        <w:rPr>
          <w:noProof/>
          <w:sz w:val="20"/>
          <w:szCs w:val="20"/>
        </w:rPr>
        <w:t xml:space="preserve"> in more countries.</w:t>
      </w:r>
    </w:p>
    <w:p w14:paraId="6E895270" w14:textId="77777777" w:rsidR="00697D3F" w:rsidRPr="0043085E" w:rsidRDefault="00697D3F" w:rsidP="00697D3F">
      <w:pPr>
        <w:pStyle w:val="NormalIndent"/>
        <w:spacing w:line="480" w:lineRule="auto"/>
      </w:pPr>
      <w:bookmarkStart w:id="11" w:name="_GoBack"/>
      <w:bookmarkEnd w:id="11"/>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513229545"/>
      <w:bookmarkStart w:id="13" w:name="_Toc513229992"/>
      <w:r w:rsidRPr="0043085E">
        <w:rPr>
          <w:rFonts w:eastAsia="Times New Roman" w:cs="Arial"/>
          <w:bCs/>
          <w:szCs w:val="20"/>
        </w:rPr>
        <w:t>Introduction</w:t>
      </w:r>
      <w:bookmarkEnd w:id="1"/>
      <w:bookmarkEnd w:id="5"/>
      <w:bookmarkEnd w:id="12"/>
      <w:bookmarkEnd w:id="13"/>
    </w:p>
    <w:p w14:paraId="1C92A9FF" w14:textId="77777777" w:rsidR="00704FEC" w:rsidRDefault="00704FEC" w:rsidP="002A3D4D">
      <w:pPr>
        <w:pStyle w:val="NormalIndent"/>
        <w:spacing w:line="480" w:lineRule="auto"/>
        <w:ind w:left="0"/>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4" w:name="_Toc510020283"/>
      <w:bookmarkStart w:id="15" w:name="_Toc513229546"/>
      <w:bookmarkStart w:id="16" w:name="_Toc513229993"/>
      <w:r>
        <w:rPr>
          <w:rFonts w:eastAsia="Times New Roman" w:cs="Arial"/>
          <w:bCs/>
          <w:iCs/>
          <w:szCs w:val="28"/>
        </w:rPr>
        <w:t>Report Remit</w:t>
      </w:r>
      <w:bookmarkEnd w:id="14"/>
      <w:bookmarkEnd w:id="15"/>
      <w:bookmarkEnd w:id="16"/>
    </w:p>
    <w:p w14:paraId="172F6599" w14:textId="3A57B762" w:rsidR="002A3D4D" w:rsidRPr="00056D04" w:rsidRDefault="002A3D4D" w:rsidP="002C3269">
      <w:pPr>
        <w:spacing w:line="360" w:lineRule="auto"/>
        <w:jc w:val="both"/>
        <w:rPr>
          <w:sz w:val="20"/>
          <w:szCs w:val="20"/>
        </w:rPr>
      </w:pPr>
      <w:bookmarkStart w:id="17" w:name="_Hlk513210319"/>
      <w:r w:rsidRPr="00056D04">
        <w:rPr>
          <w:sz w:val="20"/>
          <w:szCs w:val="20"/>
        </w:rPr>
        <w:t xml:space="preserve">In the second semester, the author and his group had to choose a </w:t>
      </w:r>
      <w:r w:rsidRPr="00056D04">
        <w:rPr>
          <w:noProof/>
          <w:sz w:val="20"/>
          <w:szCs w:val="20"/>
        </w:rPr>
        <w:t xml:space="preserve">challenge of the LifeStart and try to solve the problem. The report aims to inform people what are the various problem-solving techniques and how to apply </w:t>
      </w:r>
      <w:r w:rsidRPr="00056D04">
        <w:rPr>
          <w:noProof/>
          <w:sz w:val="20"/>
          <w:szCs w:val="20"/>
        </w:rPr>
        <w:lastRenderedPageBreak/>
        <w:t xml:space="preserve">them to solve the problems. This report will include a brief background of the organisation involved in LifeStart. In this report, there will be a section where the problem of the company involved in the Lifestart will be identified. A section about the problem-solving technique will be </w:t>
      </w:r>
      <w:r w:rsidR="00B1156A">
        <w:rPr>
          <w:noProof/>
          <w:sz w:val="20"/>
          <w:szCs w:val="20"/>
        </w:rPr>
        <w:t>described</w:t>
      </w:r>
      <w:r w:rsidRPr="00056D04">
        <w:rPr>
          <w:noProof/>
          <w:sz w:val="20"/>
          <w:szCs w:val="20"/>
        </w:rPr>
        <w:t xml:space="preserve"> and explained in details. There will be also problem-solving implementation on how the author of the report will communicate the solution of the problem to the stakeholder and how the solution of the problem could be a trend. At the end of this report, there will be a conclusion where all the contents of the report will be summarised briefly.</w:t>
      </w:r>
    </w:p>
    <w:bookmarkEnd w:id="17"/>
    <w:p w14:paraId="32492B6F" w14:textId="7FD4AA4B" w:rsidR="005346E4" w:rsidRDefault="005346E4" w:rsidP="009B20F4">
      <w:pPr>
        <w:pStyle w:val="NormalIndent"/>
        <w:spacing w:line="480" w:lineRule="auto"/>
      </w:pPr>
    </w:p>
    <w:p w14:paraId="68F01C9C" w14:textId="24DC805C" w:rsidR="009B20F4" w:rsidRPr="0043085E" w:rsidRDefault="00D5114F" w:rsidP="002A3D4D">
      <w:pPr>
        <w:pStyle w:val="Heading2"/>
        <w:keepNext/>
        <w:numPr>
          <w:ilvl w:val="1"/>
          <w:numId w:val="1"/>
        </w:numPr>
        <w:tabs>
          <w:tab w:val="num" w:pos="0"/>
          <w:tab w:val="left" w:pos="851"/>
        </w:tabs>
        <w:spacing w:after="0" w:line="480" w:lineRule="auto"/>
        <w:ind w:left="0" w:firstLine="0"/>
        <w:contextualSpacing w:val="0"/>
        <w:jc w:val="both"/>
      </w:pPr>
      <w:bookmarkStart w:id="18" w:name="_Toc510020285"/>
      <w:bookmarkStart w:id="19" w:name="_Toc513229547"/>
      <w:bookmarkStart w:id="20" w:name="_Toc513229994"/>
      <w:r>
        <w:rPr>
          <w:rFonts w:eastAsia="Times New Roman" w:cs="Arial"/>
          <w:bCs/>
          <w:iCs/>
          <w:szCs w:val="28"/>
        </w:rPr>
        <w:t>The problem</w:t>
      </w:r>
      <w:bookmarkEnd w:id="18"/>
      <w:r w:rsidR="00D01CB7">
        <w:rPr>
          <w:rFonts w:eastAsia="Times New Roman" w:cs="Arial"/>
          <w:bCs/>
          <w:iCs/>
          <w:szCs w:val="28"/>
        </w:rPr>
        <w:t xml:space="preserve">- students and financial </w:t>
      </w:r>
      <w:r w:rsidR="00D01CB7" w:rsidRPr="00D01CB7">
        <w:rPr>
          <w:rFonts w:eastAsia="Times New Roman" w:cs="Arial"/>
          <w:bCs/>
          <w:iCs/>
          <w:noProof/>
          <w:szCs w:val="28"/>
        </w:rPr>
        <w:t>ski</w:t>
      </w:r>
      <w:r w:rsidR="00D01CB7">
        <w:rPr>
          <w:rFonts w:eastAsia="Times New Roman" w:cs="Arial"/>
          <w:bCs/>
          <w:iCs/>
          <w:noProof/>
          <w:szCs w:val="28"/>
        </w:rPr>
        <w:t>L</w:t>
      </w:r>
      <w:r w:rsidR="00D01CB7" w:rsidRPr="00D01CB7">
        <w:rPr>
          <w:rFonts w:eastAsia="Times New Roman" w:cs="Arial"/>
          <w:bCs/>
          <w:iCs/>
          <w:noProof/>
          <w:szCs w:val="28"/>
        </w:rPr>
        <w:t>ls</w:t>
      </w:r>
      <w:bookmarkEnd w:id="19"/>
      <w:bookmarkEnd w:id="20"/>
    </w:p>
    <w:p w14:paraId="33DEDC99" w14:textId="01C1B115" w:rsidR="002A3D4D" w:rsidRPr="00056D04" w:rsidRDefault="002A3D4D" w:rsidP="002C3269">
      <w:pPr>
        <w:spacing w:line="360" w:lineRule="auto"/>
        <w:jc w:val="both"/>
        <w:rPr>
          <w:rFonts w:eastAsiaTheme="minorEastAsia"/>
          <w:noProof/>
          <w:sz w:val="20"/>
          <w:szCs w:val="20"/>
        </w:rPr>
      </w:pPr>
      <w:bookmarkStart w:id="21" w:name="_Toc510020286"/>
      <w:r w:rsidRPr="00056D04">
        <w:rPr>
          <w:rFonts w:eastAsiaTheme="minorEastAsia"/>
          <w:noProof/>
          <w:sz w:val="20"/>
          <w:szCs w:val="20"/>
        </w:rPr>
        <w:t xml:space="preserve">According to Hickman and Wigginton (2014), a cooperative problem solving is when students are asked to work as a team to find relevant information and use the </w:t>
      </w:r>
      <w:r w:rsidRPr="00B1156A">
        <w:rPr>
          <w:rFonts w:eastAsiaTheme="minorEastAsia"/>
          <w:noProof/>
          <w:sz w:val="20"/>
          <w:szCs w:val="20"/>
        </w:rPr>
        <w:t>same information</w:t>
      </w:r>
      <w:r w:rsidRPr="00056D04">
        <w:rPr>
          <w:rFonts w:eastAsiaTheme="minorEastAsia"/>
          <w:noProof/>
          <w:sz w:val="20"/>
          <w:szCs w:val="20"/>
        </w:rPr>
        <w:t xml:space="preserve"> to solve problems. The main aim of this strategy is to allow students or businessmen to arrive at the solution effectively to solve each problem.</w:t>
      </w:r>
    </w:p>
    <w:p w14:paraId="07C1AD95" w14:textId="591AD105" w:rsidR="002A3D4D" w:rsidRPr="00056D04" w:rsidRDefault="002A3D4D" w:rsidP="002C3269">
      <w:pPr>
        <w:spacing w:line="360" w:lineRule="auto"/>
        <w:jc w:val="both"/>
        <w:rPr>
          <w:rFonts w:eastAsiaTheme="minorEastAsia"/>
          <w:noProof/>
          <w:sz w:val="20"/>
          <w:szCs w:val="20"/>
        </w:rPr>
      </w:pPr>
      <w:r w:rsidRPr="00056D04">
        <w:rPr>
          <w:rFonts w:eastAsiaTheme="minorEastAsia"/>
          <w:noProof/>
          <w:sz w:val="20"/>
          <w:szCs w:val="20"/>
        </w:rPr>
        <w:t xml:space="preserve">Schiff (2017) states that a problem solving is the act of defining a problem, identifying the problem, determining the problem, finding an effective solution and implementing the solution.  </w:t>
      </w:r>
      <w:r w:rsidRPr="00056D04">
        <w:rPr>
          <w:rFonts w:eastAsiaTheme="minorEastAsia"/>
          <w:sz w:val="20"/>
          <w:szCs w:val="20"/>
        </w:rPr>
        <w:t xml:space="preserve">Chevallier (2016) believes that there is not a specific definition </w:t>
      </w:r>
      <w:r w:rsidRPr="00056D04">
        <w:rPr>
          <w:rFonts w:eastAsiaTheme="minorEastAsia"/>
          <w:noProof/>
          <w:sz w:val="20"/>
          <w:szCs w:val="20"/>
        </w:rPr>
        <w:t>of</w:t>
      </w:r>
      <w:r w:rsidRPr="00056D04">
        <w:rPr>
          <w:rFonts w:eastAsiaTheme="minorEastAsia"/>
          <w:sz w:val="20"/>
          <w:szCs w:val="20"/>
        </w:rPr>
        <w:t xml:space="preserve"> the word problem but understanding the problem and writing the problem down helps the team to understand the problem easily.</w:t>
      </w:r>
    </w:p>
    <w:p w14:paraId="2C2CD1FF" w14:textId="1553EC6F" w:rsidR="002A3D4D" w:rsidRPr="00056D04" w:rsidRDefault="001D3A68" w:rsidP="002C3269">
      <w:pPr>
        <w:spacing w:line="360" w:lineRule="auto"/>
        <w:jc w:val="both"/>
        <w:rPr>
          <w:rFonts w:eastAsiaTheme="minorEastAsia"/>
          <w:noProof/>
          <w:sz w:val="20"/>
          <w:szCs w:val="20"/>
        </w:rPr>
      </w:pPr>
      <w:r>
        <w:rPr>
          <w:rFonts w:eastAsiaTheme="minorEastAsia"/>
          <w:sz w:val="20"/>
          <w:szCs w:val="20"/>
        </w:rPr>
        <w:t>T</w:t>
      </w:r>
      <w:r w:rsidR="002A3D4D" w:rsidRPr="00056D04">
        <w:rPr>
          <w:rFonts w:eastAsiaTheme="minorEastAsia"/>
          <w:sz w:val="20"/>
          <w:szCs w:val="20"/>
        </w:rPr>
        <w:t>he JCDecaux wants to solve the problem of the lack of interest among students and millennials concerning financial</w:t>
      </w:r>
      <w:r>
        <w:rPr>
          <w:rFonts w:eastAsiaTheme="minorEastAsia"/>
          <w:sz w:val="20"/>
          <w:szCs w:val="20"/>
        </w:rPr>
        <w:t xml:space="preserve"> </w:t>
      </w:r>
      <w:r w:rsidR="002A3D4D" w:rsidRPr="00056D04">
        <w:rPr>
          <w:rFonts w:eastAsiaTheme="minorEastAsia"/>
          <w:sz w:val="20"/>
          <w:szCs w:val="20"/>
        </w:rPr>
        <w:t xml:space="preserve">products; this topic is often considered tedious and impossible to make it interesting, especially for students. </w:t>
      </w:r>
      <w:r w:rsidR="002A3D4D" w:rsidRPr="00056D04">
        <w:rPr>
          <w:rFonts w:eastAsiaTheme="minorEastAsia"/>
          <w:noProof/>
          <w:sz w:val="20"/>
          <w:szCs w:val="20"/>
        </w:rPr>
        <w:t>The JCDecaux Group is trying to create an outdoor advert that would grab the attention of students and this advert should also encourage students to take part in the activity which is often considered boring by students. The problem that JCDecaux is facing is to find how to make th</w:t>
      </w:r>
      <w:r>
        <w:rPr>
          <w:rFonts w:eastAsiaTheme="minorEastAsia"/>
          <w:noProof/>
          <w:sz w:val="20"/>
          <w:szCs w:val="20"/>
        </w:rPr>
        <w:t>is</w:t>
      </w:r>
      <w:r w:rsidR="002A3D4D" w:rsidRPr="00056D04">
        <w:rPr>
          <w:rFonts w:eastAsiaTheme="minorEastAsia"/>
          <w:noProof/>
          <w:sz w:val="20"/>
          <w:szCs w:val="20"/>
        </w:rPr>
        <w:t xml:space="preserve"> subject interesting. </w:t>
      </w:r>
    </w:p>
    <w:p w14:paraId="64F03BF4" w14:textId="52240F4A" w:rsidR="0011351A" w:rsidRPr="002A3D4D" w:rsidRDefault="002B5952" w:rsidP="002A3D4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2" w:name="_Toc513229548"/>
      <w:bookmarkStart w:id="23" w:name="_Toc513229995"/>
      <w:r w:rsidRPr="00451451">
        <w:rPr>
          <w:rFonts w:eastAsia="Times New Roman" w:cs="Arial"/>
          <w:bCs/>
          <w:noProof/>
          <w:szCs w:val="20"/>
        </w:rPr>
        <w:t>Problem</w:t>
      </w:r>
      <w:r w:rsidR="00451451">
        <w:rPr>
          <w:rFonts w:eastAsia="Times New Roman" w:cs="Arial"/>
          <w:bCs/>
          <w:noProof/>
          <w:szCs w:val="20"/>
        </w:rPr>
        <w:t>-</w:t>
      </w:r>
      <w:r w:rsidRPr="00451451">
        <w:rPr>
          <w:rFonts w:eastAsia="Times New Roman" w:cs="Arial"/>
          <w:bCs/>
          <w:noProof/>
          <w:szCs w:val="20"/>
        </w:rPr>
        <w:t>solving</w:t>
      </w:r>
      <w:r w:rsidRPr="00E04669">
        <w:rPr>
          <w:rFonts w:eastAsia="Times New Roman" w:cs="Arial"/>
          <w:bCs/>
          <w:szCs w:val="20"/>
        </w:rPr>
        <w:t xml:space="preserve"> techniqu</w:t>
      </w:r>
      <w:bookmarkEnd w:id="21"/>
      <w:r w:rsidR="001D3A68">
        <w:rPr>
          <w:rFonts w:eastAsia="Times New Roman" w:cs="Arial"/>
          <w:bCs/>
          <w:szCs w:val="20"/>
        </w:rPr>
        <w:t>es</w:t>
      </w:r>
      <w:bookmarkEnd w:id="22"/>
      <w:bookmarkEnd w:id="23"/>
    </w:p>
    <w:p w14:paraId="6129BF36" w14:textId="78CD55EF" w:rsidR="002A3D4D" w:rsidRPr="002A3D4D" w:rsidRDefault="002A3D4D" w:rsidP="00FB4CB4">
      <w:pPr>
        <w:autoSpaceDE/>
        <w:autoSpaceDN/>
        <w:adjustRightInd/>
        <w:spacing w:after="160" w:line="360" w:lineRule="auto"/>
        <w:jc w:val="both"/>
        <w:rPr>
          <w:rFonts w:eastAsia="Times New Roman" w:cs="Times New Roman"/>
          <w:sz w:val="20"/>
          <w:szCs w:val="20"/>
        </w:rPr>
      </w:pPr>
      <w:r w:rsidRPr="002A3D4D">
        <w:rPr>
          <w:rFonts w:eastAsia="Times New Roman" w:cs="Times New Roman"/>
          <w:sz w:val="20"/>
          <w:szCs w:val="20"/>
        </w:rPr>
        <w:t xml:space="preserve">In this section, the author will discuss the </w:t>
      </w:r>
      <w:r w:rsidRPr="002A3D4D">
        <w:rPr>
          <w:rFonts w:eastAsia="Times New Roman" w:cs="Times New Roman"/>
          <w:noProof/>
          <w:sz w:val="20"/>
          <w:szCs w:val="20"/>
        </w:rPr>
        <w:t>problem-solving</w:t>
      </w:r>
      <w:r w:rsidRPr="002A3D4D">
        <w:rPr>
          <w:rFonts w:eastAsia="Times New Roman" w:cs="Times New Roman"/>
          <w:sz w:val="20"/>
          <w:szCs w:val="20"/>
        </w:rPr>
        <w:t xml:space="preserve"> techniques and the author of this report will also </w:t>
      </w:r>
      <w:r w:rsidRPr="002A3D4D">
        <w:rPr>
          <w:rFonts w:eastAsia="Times New Roman" w:cs="Times New Roman"/>
          <w:noProof/>
          <w:sz w:val="20"/>
          <w:szCs w:val="20"/>
        </w:rPr>
        <w:t>include two</w:t>
      </w:r>
      <w:r w:rsidRPr="002A3D4D">
        <w:rPr>
          <w:rFonts w:eastAsia="Times New Roman" w:cs="Times New Roman"/>
          <w:sz w:val="20"/>
          <w:szCs w:val="20"/>
        </w:rPr>
        <w:t xml:space="preserve"> techniques to describe and solve the problem faced</w:t>
      </w:r>
      <w:r w:rsidR="001D3A68">
        <w:rPr>
          <w:rFonts w:eastAsia="Times New Roman" w:cs="Times New Roman"/>
          <w:sz w:val="20"/>
          <w:szCs w:val="20"/>
        </w:rPr>
        <w:t xml:space="preserve"> by</w:t>
      </w:r>
      <w:r w:rsidRPr="002A3D4D">
        <w:rPr>
          <w:rFonts w:eastAsia="Times New Roman" w:cs="Times New Roman"/>
          <w:sz w:val="20"/>
          <w:szCs w:val="20"/>
        </w:rPr>
        <w:t xml:space="preserve"> the French company JCDecaux. Businessmen who are able to solve the problems in their companies are most likely to solve the problems of their customers. </w:t>
      </w:r>
      <w:r w:rsidRPr="002A3D4D">
        <w:rPr>
          <w:rFonts w:eastAsia="Times New Roman" w:cs="Times New Roman"/>
          <w:color w:val="222222"/>
          <w:sz w:val="20"/>
          <w:szCs w:val="20"/>
          <w:shd w:val="clear" w:color="auto" w:fill="FFFFFF"/>
        </w:rPr>
        <w:t xml:space="preserve">Peng and Reggia (2012) believe that </w:t>
      </w:r>
      <w:r w:rsidRPr="002A3D4D">
        <w:rPr>
          <w:rFonts w:eastAsia="Times New Roman" w:cs="Times New Roman"/>
          <w:noProof/>
          <w:color w:val="222222"/>
          <w:sz w:val="20"/>
          <w:szCs w:val="20"/>
          <w:shd w:val="clear" w:color="auto" w:fill="FFFFFF"/>
        </w:rPr>
        <w:t xml:space="preserve">problem-solving consist of using various techniques to resolve problems. Problem-solving techniques can be found in different areas </w:t>
      </w:r>
      <w:r w:rsidRPr="002A3D4D">
        <w:rPr>
          <w:rFonts w:eastAsia="Times New Roman" w:cs="Times New Roman"/>
          <w:color w:val="222222"/>
          <w:sz w:val="20"/>
          <w:szCs w:val="20"/>
          <w:shd w:val="clear" w:color="auto" w:fill="FFFFFF"/>
        </w:rPr>
        <w:t xml:space="preserve">such as computer science, medicine and many others; </w:t>
      </w:r>
      <w:r w:rsidRPr="002A3D4D">
        <w:rPr>
          <w:rFonts w:eastAsia="Times New Roman" w:cs="Times New Roman"/>
          <w:sz w:val="20"/>
          <w:szCs w:val="20"/>
        </w:rPr>
        <w:t xml:space="preserve">There are various problem-solving techniques used by entrepreneur, </w:t>
      </w:r>
      <w:r w:rsidR="001D3A68">
        <w:rPr>
          <w:rFonts w:eastAsia="Times New Roman" w:cs="Times New Roman"/>
          <w:sz w:val="20"/>
          <w:szCs w:val="20"/>
        </w:rPr>
        <w:t xml:space="preserve">where the </w:t>
      </w:r>
      <w:r w:rsidRPr="002A3D4D">
        <w:rPr>
          <w:rFonts w:eastAsia="Times New Roman" w:cs="Times New Roman"/>
          <w:sz w:val="20"/>
          <w:szCs w:val="20"/>
        </w:rPr>
        <w:t xml:space="preserve">5 Whys, Ishikawa, 5Ws and H are the </w:t>
      </w:r>
      <w:r w:rsidRPr="002A3D4D">
        <w:rPr>
          <w:rFonts w:eastAsia="Times New Roman" w:cs="Times New Roman"/>
          <w:noProof/>
          <w:sz w:val="20"/>
          <w:szCs w:val="20"/>
        </w:rPr>
        <w:t>well-known</w:t>
      </w:r>
      <w:r w:rsidRPr="002A3D4D">
        <w:rPr>
          <w:rFonts w:eastAsia="Times New Roman" w:cs="Times New Roman"/>
          <w:sz w:val="20"/>
          <w:szCs w:val="20"/>
        </w:rPr>
        <w:t xml:space="preserve"> </w:t>
      </w:r>
      <w:r w:rsidRPr="002A3D4D">
        <w:rPr>
          <w:rFonts w:eastAsia="Times New Roman" w:cs="Times New Roman"/>
          <w:noProof/>
          <w:sz w:val="20"/>
          <w:szCs w:val="20"/>
        </w:rPr>
        <w:t>techniques</w:t>
      </w:r>
      <w:r w:rsidRPr="002A3D4D">
        <w:rPr>
          <w:rFonts w:eastAsia="Times New Roman" w:cs="Times New Roman"/>
          <w:sz w:val="20"/>
          <w:szCs w:val="20"/>
        </w:rPr>
        <w:t xml:space="preserve"> used by companies. </w:t>
      </w:r>
    </w:p>
    <w:p w14:paraId="199969E3" w14:textId="4F51C2EF" w:rsidR="002A3D4D" w:rsidRDefault="002A3D4D" w:rsidP="00FB4CB4">
      <w:pPr>
        <w:autoSpaceDE/>
        <w:autoSpaceDN/>
        <w:adjustRightInd/>
        <w:spacing w:after="160" w:line="360" w:lineRule="auto"/>
        <w:ind w:left="720"/>
        <w:jc w:val="both"/>
        <w:rPr>
          <w:rFonts w:eastAsia="Times New Roman" w:cs="Times New Roman"/>
          <w:sz w:val="20"/>
          <w:szCs w:val="20"/>
        </w:rPr>
      </w:pPr>
      <w:r w:rsidRPr="002A3D4D">
        <w:rPr>
          <w:rFonts w:eastAsia="Times New Roman" w:cs="Times New Roman"/>
          <w:sz w:val="20"/>
          <w:szCs w:val="20"/>
        </w:rPr>
        <w:t>“Employers seek people who can handle the minor irritations and the major problems that are part of every business. What do you do when a customer comes to you with a problem? Can you help when your work team runs into production problems? Could you help save your company from losing its competitive edge? No matter where your career leads you, you’ll move faster and higher up the ladder to success if you’re perceived as an effective problem solver” (Mackall, 2014, p.3).</w:t>
      </w:r>
    </w:p>
    <w:p w14:paraId="0EB024BE" w14:textId="218EE6B0" w:rsidR="00FB4CB4" w:rsidRPr="002A3D4D" w:rsidRDefault="00FB4CB4" w:rsidP="00FB4CB4">
      <w:pPr>
        <w:autoSpaceDE/>
        <w:autoSpaceDN/>
        <w:adjustRightInd/>
        <w:spacing w:after="160" w:line="360" w:lineRule="auto"/>
        <w:ind w:left="720"/>
        <w:jc w:val="both"/>
        <w:rPr>
          <w:rFonts w:eastAsia="Times New Roman" w:cs="Times New Roman"/>
          <w:sz w:val="20"/>
          <w:szCs w:val="20"/>
        </w:rPr>
      </w:pPr>
      <w:r>
        <w:rPr>
          <w:rFonts w:eastAsia="Times New Roman" w:cs="Times New Roman"/>
          <w:sz w:val="20"/>
          <w:szCs w:val="20"/>
        </w:rPr>
        <w:lastRenderedPageBreak/>
        <w:t>“</w:t>
      </w:r>
      <w:r w:rsidRPr="00FB4CB4">
        <w:rPr>
          <w:rFonts w:eastAsia="Times New Roman" w:cs="Times New Roman"/>
          <w:sz w:val="20"/>
          <w:szCs w:val="20"/>
        </w:rPr>
        <w:t>Problem-solving may seem straightforward at first glance, but there are many employees who stumble over one or more of the critical steps, failing to successfully resolve workplace issues. Successful problem-solving requires several important skills that will help you proceed efficiently from identification to implementation</w:t>
      </w:r>
      <w:r>
        <w:rPr>
          <w:rFonts w:eastAsia="Times New Roman" w:cs="Times New Roman"/>
          <w:sz w:val="20"/>
          <w:szCs w:val="20"/>
        </w:rPr>
        <w:t>” (</w:t>
      </w:r>
      <w:r w:rsidRPr="00FB4CB4">
        <w:rPr>
          <w:rFonts w:eastAsia="Times New Roman" w:cs="Times New Roman"/>
          <w:noProof/>
          <w:sz w:val="20"/>
          <w:szCs w:val="20"/>
        </w:rPr>
        <w:t>Career</w:t>
      </w:r>
      <w:r>
        <w:rPr>
          <w:rFonts w:eastAsia="Times New Roman" w:cs="Times New Roman"/>
          <w:noProof/>
          <w:sz w:val="20"/>
          <w:szCs w:val="20"/>
        </w:rPr>
        <w:t>B</w:t>
      </w:r>
      <w:r w:rsidRPr="00FB4CB4">
        <w:rPr>
          <w:rFonts w:eastAsia="Times New Roman" w:cs="Times New Roman"/>
          <w:noProof/>
          <w:sz w:val="20"/>
          <w:szCs w:val="20"/>
        </w:rPr>
        <w:t>uilder 2018)</w:t>
      </w:r>
    </w:p>
    <w:p w14:paraId="2D7FF931" w14:textId="77777777" w:rsidR="002A3D4D" w:rsidRPr="002A3D4D" w:rsidRDefault="002A3D4D" w:rsidP="002C3269">
      <w:pPr>
        <w:autoSpaceDE/>
        <w:autoSpaceDN/>
        <w:adjustRightInd/>
        <w:spacing w:after="160" w:line="360" w:lineRule="auto"/>
        <w:jc w:val="both"/>
        <w:rPr>
          <w:rFonts w:eastAsia="Times New Roman" w:cs="Times New Roman"/>
          <w:sz w:val="20"/>
          <w:szCs w:val="20"/>
        </w:rPr>
      </w:pPr>
      <w:r w:rsidRPr="002A3D4D">
        <w:rPr>
          <w:rFonts w:eastAsia="Times New Roman" w:cs="Times New Roman"/>
          <w:sz w:val="20"/>
          <w:szCs w:val="20"/>
        </w:rPr>
        <w:t xml:space="preserve">The Ishikawa diagrams (also called Fishikawa) were diagrams </w:t>
      </w:r>
      <w:r w:rsidRPr="002A3D4D">
        <w:rPr>
          <w:rFonts w:eastAsia="Times New Roman" w:cs="Times New Roman"/>
          <w:noProof/>
          <w:sz w:val="20"/>
          <w:szCs w:val="20"/>
        </w:rPr>
        <w:t>created by</w:t>
      </w:r>
      <w:r w:rsidRPr="002A3D4D">
        <w:rPr>
          <w:rFonts w:eastAsia="Times New Roman" w:cs="Times New Roman"/>
          <w:sz w:val="20"/>
          <w:szCs w:val="20"/>
        </w:rPr>
        <w:t xml:space="preserve"> the </w:t>
      </w:r>
      <w:r w:rsidRPr="002A3D4D">
        <w:rPr>
          <w:rFonts w:eastAsia="Times New Roman" w:cs="Times New Roman"/>
          <w:noProof/>
          <w:sz w:val="20"/>
          <w:szCs w:val="20"/>
        </w:rPr>
        <w:t>Japanese</w:t>
      </w:r>
      <w:r w:rsidRPr="002A3D4D">
        <w:rPr>
          <w:rFonts w:eastAsia="Times New Roman" w:cs="Times New Roman"/>
          <w:sz w:val="20"/>
          <w:szCs w:val="20"/>
        </w:rPr>
        <w:t xml:space="preserve"> professor Kaoru Ishikawa; the purpose of the diagrams is to give companies a clear idea of the problems affecting the performance of the company and finding out the solution of each problem (Cleden, 2017). According to Newman (2017), the fishbone diagram is essential in a </w:t>
      </w:r>
      <w:r w:rsidRPr="002A3D4D">
        <w:rPr>
          <w:rFonts w:eastAsia="Times New Roman" w:cs="Times New Roman"/>
          <w:noProof/>
          <w:sz w:val="20"/>
          <w:szCs w:val="20"/>
        </w:rPr>
        <w:t>brainstorming</w:t>
      </w:r>
      <w:r w:rsidRPr="002A3D4D">
        <w:rPr>
          <w:rFonts w:eastAsia="Times New Roman" w:cs="Times New Roman"/>
          <w:sz w:val="20"/>
          <w:szCs w:val="20"/>
        </w:rPr>
        <w:t xml:space="preserve"> </w:t>
      </w:r>
      <w:r w:rsidRPr="002A3D4D">
        <w:rPr>
          <w:rFonts w:eastAsia="Times New Roman" w:cs="Times New Roman"/>
          <w:noProof/>
          <w:sz w:val="20"/>
          <w:szCs w:val="20"/>
        </w:rPr>
        <w:t>session,</w:t>
      </w:r>
      <w:r w:rsidRPr="002A3D4D">
        <w:rPr>
          <w:rFonts w:eastAsia="Times New Roman" w:cs="Times New Roman"/>
          <w:sz w:val="20"/>
          <w:szCs w:val="20"/>
        </w:rPr>
        <w:t xml:space="preserve"> the employees can classify the problems based on the </w:t>
      </w:r>
      <w:r w:rsidRPr="002A3D4D">
        <w:rPr>
          <w:rFonts w:eastAsia="Times New Roman" w:cs="Times New Roman"/>
          <w:noProof/>
          <w:sz w:val="20"/>
          <w:szCs w:val="20"/>
        </w:rPr>
        <w:t>level</w:t>
      </w:r>
      <w:r w:rsidRPr="002A3D4D">
        <w:rPr>
          <w:rFonts w:eastAsia="Times New Roman" w:cs="Times New Roman"/>
          <w:sz w:val="20"/>
          <w:szCs w:val="20"/>
        </w:rPr>
        <w:t xml:space="preserve"> of importance. The layout of the Ishikawa diagram is like a skeleton of a fish. The head of the fish contains the main problem that has to be solved, there </w:t>
      </w:r>
      <w:r w:rsidRPr="002A3D4D">
        <w:rPr>
          <w:rFonts w:eastAsia="Times New Roman" w:cs="Times New Roman"/>
          <w:noProof/>
          <w:sz w:val="20"/>
          <w:szCs w:val="20"/>
        </w:rPr>
        <w:t>is a long</w:t>
      </w:r>
      <w:r w:rsidRPr="002A3D4D">
        <w:rPr>
          <w:rFonts w:eastAsia="Times New Roman" w:cs="Times New Roman"/>
          <w:sz w:val="20"/>
          <w:szCs w:val="20"/>
        </w:rPr>
        <w:t xml:space="preserve"> spine connected to the head and the arrows. Each long arrow contains the causes that contributed to the problem; companies </w:t>
      </w:r>
      <w:r w:rsidRPr="002A3D4D">
        <w:rPr>
          <w:rFonts w:eastAsia="Times New Roman" w:cs="Times New Roman"/>
          <w:noProof/>
          <w:sz w:val="20"/>
          <w:szCs w:val="20"/>
        </w:rPr>
        <w:t>include</w:t>
      </w:r>
      <w:r w:rsidRPr="002A3D4D">
        <w:rPr>
          <w:rFonts w:eastAsia="Times New Roman" w:cs="Times New Roman"/>
          <w:sz w:val="20"/>
          <w:szCs w:val="20"/>
        </w:rPr>
        <w:t xml:space="preserve"> other </w:t>
      </w:r>
      <w:r w:rsidRPr="002A3D4D">
        <w:rPr>
          <w:rFonts w:eastAsia="Times New Roman" w:cs="Times New Roman"/>
          <w:noProof/>
          <w:sz w:val="20"/>
          <w:szCs w:val="20"/>
        </w:rPr>
        <w:t>problem-solving</w:t>
      </w:r>
      <w:r w:rsidRPr="002A3D4D">
        <w:rPr>
          <w:rFonts w:eastAsia="Times New Roman" w:cs="Times New Roman"/>
          <w:sz w:val="20"/>
          <w:szCs w:val="20"/>
        </w:rPr>
        <w:t xml:space="preserve"> techniques in the Fishikawa diagram such as the marketing mix and the 5Whhys in order to maintain the issue focused (</w:t>
      </w:r>
      <w:r w:rsidRPr="002A3D4D">
        <w:rPr>
          <w:rFonts w:eastAsia="Times New Roman" w:cs="Times New Roman"/>
          <w:color w:val="222222"/>
          <w:sz w:val="20"/>
          <w:szCs w:val="20"/>
          <w:shd w:val="clear" w:color="auto" w:fill="FFFFFF"/>
        </w:rPr>
        <w:t>Burtonshaw-Gunn, 2017</w:t>
      </w:r>
      <w:r w:rsidRPr="002A3D4D">
        <w:rPr>
          <w:rFonts w:eastAsia="Times New Roman" w:cs="Times New Roman"/>
          <w:sz w:val="20"/>
          <w:szCs w:val="20"/>
        </w:rPr>
        <w:t xml:space="preserve">). </w:t>
      </w:r>
    </w:p>
    <w:p w14:paraId="21878A78" w14:textId="1EED253E" w:rsidR="002A3D4D" w:rsidRPr="002A3D4D" w:rsidRDefault="002A3D4D" w:rsidP="002C3269">
      <w:pPr>
        <w:autoSpaceDE/>
        <w:autoSpaceDN/>
        <w:adjustRightInd/>
        <w:spacing w:after="160" w:line="360" w:lineRule="auto"/>
        <w:jc w:val="both"/>
        <w:rPr>
          <w:rFonts w:eastAsia="Times New Roman" w:cs="Times New Roman"/>
          <w:noProof/>
          <w:sz w:val="20"/>
          <w:szCs w:val="20"/>
        </w:rPr>
      </w:pPr>
      <w:r w:rsidRPr="002A3D4D">
        <w:rPr>
          <w:rFonts w:eastAsia="Times New Roman" w:cs="Times New Roman"/>
          <w:sz w:val="20"/>
          <w:szCs w:val="20"/>
        </w:rPr>
        <w:t xml:space="preserve">The 5 </w:t>
      </w:r>
      <w:r w:rsidRPr="002A3D4D">
        <w:rPr>
          <w:rFonts w:eastAsia="Times New Roman" w:cs="Times New Roman"/>
          <w:noProof/>
          <w:sz w:val="20"/>
          <w:szCs w:val="20"/>
        </w:rPr>
        <w:t>Whys was</w:t>
      </w:r>
      <w:r w:rsidRPr="002A3D4D">
        <w:rPr>
          <w:rFonts w:eastAsia="Times New Roman" w:cs="Times New Roman"/>
          <w:sz w:val="20"/>
          <w:szCs w:val="20"/>
        </w:rPr>
        <w:t xml:space="preserve"> developed in the 1930s by the Japanese industrialist Sakichi Toyoda, who was also the founder of the Toyota Industries Co. Ltd.  The 5 Whys is an effective technique used to investigate the causes of a problem (Serrat, 2017, p. 307-310). The aim of this technique is to determine the root cause of a problem by </w:t>
      </w:r>
      <w:r w:rsidRPr="002A3D4D">
        <w:rPr>
          <w:rFonts w:eastAsia="Times New Roman" w:cs="Times New Roman"/>
          <w:noProof/>
          <w:sz w:val="20"/>
          <w:szCs w:val="20"/>
        </w:rPr>
        <w:t>asking the</w:t>
      </w:r>
      <w:r w:rsidRPr="002A3D4D">
        <w:rPr>
          <w:rFonts w:eastAsia="Times New Roman" w:cs="Times New Roman"/>
          <w:sz w:val="20"/>
          <w:szCs w:val="20"/>
        </w:rPr>
        <w:t xml:space="preserve"> question Why five times and it is a </w:t>
      </w:r>
      <w:r w:rsidRPr="002A3D4D">
        <w:rPr>
          <w:rFonts w:eastAsia="Times New Roman" w:cs="Times New Roman"/>
          <w:noProof/>
          <w:sz w:val="20"/>
          <w:szCs w:val="20"/>
        </w:rPr>
        <w:t>simple</w:t>
      </w:r>
      <w:r w:rsidRPr="002A3D4D">
        <w:rPr>
          <w:rFonts w:eastAsia="Times New Roman" w:cs="Times New Roman"/>
          <w:sz w:val="20"/>
          <w:szCs w:val="20"/>
        </w:rPr>
        <w:t xml:space="preserve"> tool because statistical analysis </w:t>
      </w:r>
      <w:r w:rsidRPr="002A3D4D">
        <w:rPr>
          <w:rFonts w:eastAsia="Times New Roman" w:cs="Times New Roman"/>
          <w:noProof/>
          <w:sz w:val="20"/>
          <w:szCs w:val="20"/>
        </w:rPr>
        <w:t>is</w:t>
      </w:r>
      <w:r w:rsidRPr="002A3D4D">
        <w:rPr>
          <w:rFonts w:eastAsia="Times New Roman" w:cs="Times New Roman"/>
          <w:sz w:val="20"/>
          <w:szCs w:val="20"/>
        </w:rPr>
        <w:t xml:space="preserve"> not </w:t>
      </w:r>
      <w:r w:rsidRPr="002A3D4D">
        <w:rPr>
          <w:rFonts w:eastAsia="Times New Roman" w:cs="Times New Roman"/>
          <w:noProof/>
          <w:sz w:val="20"/>
          <w:szCs w:val="20"/>
        </w:rPr>
        <w:t>required.  The layout of the 5 Whys is simple, firstly, the specific problem should be written down with a detailed explanation, this will help the group to understand the problem and focus more on the problem (</w:t>
      </w:r>
      <w:bookmarkStart w:id="24" w:name="_Hlk513223756"/>
      <w:r w:rsidRPr="002A3D4D">
        <w:rPr>
          <w:rFonts w:eastAsia="Times New Roman" w:cs="Times New Roman"/>
          <w:color w:val="222222"/>
          <w:sz w:val="20"/>
          <w:szCs w:val="20"/>
          <w:shd w:val="clear" w:color="auto" w:fill="FFFFFF"/>
        </w:rPr>
        <w:t>Sekaran and Bougie, 2016</w:t>
      </w:r>
      <w:r w:rsidRPr="002A3D4D">
        <w:rPr>
          <w:rFonts w:eastAsia="Times New Roman" w:cs="Times New Roman"/>
          <w:noProof/>
          <w:sz w:val="20"/>
          <w:szCs w:val="20"/>
        </w:rPr>
        <w:t xml:space="preserve">). </w:t>
      </w:r>
      <w:bookmarkEnd w:id="24"/>
      <w:r w:rsidRPr="002A3D4D">
        <w:rPr>
          <w:rFonts w:eastAsia="Times New Roman" w:cs="Times New Roman"/>
          <w:noProof/>
          <w:sz w:val="20"/>
          <w:szCs w:val="20"/>
        </w:rPr>
        <w:t xml:space="preserve">Secondly, the group should ask themselves why are they having the problem and write their answers. If the first answer is not satisfying, they have to ask why and write their answers, they </w:t>
      </w:r>
      <w:r w:rsidR="001D3A68">
        <w:rPr>
          <w:rFonts w:eastAsia="Times New Roman" w:cs="Times New Roman"/>
          <w:noProof/>
          <w:sz w:val="20"/>
          <w:szCs w:val="20"/>
        </w:rPr>
        <w:t xml:space="preserve">should </w:t>
      </w:r>
      <w:r w:rsidRPr="002A3D4D">
        <w:rPr>
          <w:rFonts w:eastAsia="Times New Roman" w:cs="Times New Roman"/>
          <w:noProof/>
          <w:sz w:val="20"/>
          <w:szCs w:val="20"/>
        </w:rPr>
        <w:t xml:space="preserve">have continued the process until their answers identify to root cause of the problem. As stated by </w:t>
      </w:r>
      <w:r w:rsidRPr="002A3D4D">
        <w:rPr>
          <w:rFonts w:eastAsia="Times New Roman" w:cs="Times New Roman"/>
          <w:color w:val="222222"/>
          <w:sz w:val="20"/>
          <w:szCs w:val="20"/>
          <w:shd w:val="clear" w:color="auto" w:fill="FFFFFF"/>
        </w:rPr>
        <w:t>Furterer (2016)</w:t>
      </w:r>
      <w:r w:rsidRPr="002A3D4D">
        <w:rPr>
          <w:rFonts w:eastAsia="Times New Roman" w:cs="Times New Roman"/>
          <w:noProof/>
          <w:sz w:val="20"/>
          <w:szCs w:val="20"/>
        </w:rPr>
        <w:t>, the 5 Whys is a tool that allows a group of people to continue asking themselves the question why? three-five times. The aim of this tool is to drive the group to study the problem deeply and find the root cause of the problem in agreement as an effective team (</w:t>
      </w:r>
      <w:r w:rsidRPr="002A3D4D">
        <w:rPr>
          <w:rFonts w:eastAsia="Times New Roman" w:cs="Times New Roman"/>
          <w:color w:val="222222"/>
          <w:sz w:val="20"/>
          <w:szCs w:val="20"/>
          <w:shd w:val="clear" w:color="auto" w:fill="FFFFFF"/>
        </w:rPr>
        <w:t>Sekaran and Bougie, 2016</w:t>
      </w:r>
      <w:r w:rsidRPr="002A3D4D">
        <w:rPr>
          <w:rFonts w:eastAsia="Times New Roman" w:cs="Times New Roman"/>
          <w:noProof/>
          <w:sz w:val="20"/>
          <w:szCs w:val="20"/>
        </w:rPr>
        <w:t xml:space="preserve">).   </w:t>
      </w:r>
    </w:p>
    <w:p w14:paraId="67D7E3E0" w14:textId="0A8885F7" w:rsidR="002A3D4D" w:rsidRPr="002A3D4D" w:rsidRDefault="002A3D4D" w:rsidP="002C3269">
      <w:pPr>
        <w:autoSpaceDE/>
        <w:autoSpaceDN/>
        <w:adjustRightInd/>
        <w:spacing w:after="160" w:line="360" w:lineRule="auto"/>
        <w:jc w:val="both"/>
        <w:rPr>
          <w:rFonts w:eastAsia="Times New Roman" w:cs="Times New Roman"/>
          <w:noProof/>
          <w:sz w:val="20"/>
          <w:szCs w:val="20"/>
        </w:rPr>
      </w:pPr>
      <w:r w:rsidRPr="002A3D4D">
        <w:rPr>
          <w:rFonts w:eastAsia="Times New Roman" w:cs="Times New Roman"/>
          <w:noProof/>
          <w:sz w:val="20"/>
          <w:szCs w:val="20"/>
        </w:rPr>
        <w:t xml:space="preserve">According to </w:t>
      </w:r>
      <w:bookmarkStart w:id="25" w:name="_Hlk513223855"/>
      <w:r w:rsidR="003C0F97" w:rsidRPr="00056D04">
        <w:rPr>
          <w:rFonts w:eastAsia="Times New Roman" w:cs="Times New Roman"/>
          <w:noProof/>
          <w:sz w:val="20"/>
          <w:szCs w:val="20"/>
        </w:rPr>
        <w:t>Y</w:t>
      </w:r>
      <w:r w:rsidRPr="002A3D4D">
        <w:rPr>
          <w:rFonts w:eastAsia="Times New Roman" w:cs="Times New Roman"/>
          <w:noProof/>
          <w:sz w:val="20"/>
          <w:szCs w:val="20"/>
        </w:rPr>
        <w:t>ang and Lee (2014</w:t>
      </w:r>
      <w:bookmarkEnd w:id="25"/>
      <w:r w:rsidRPr="002A3D4D">
        <w:rPr>
          <w:rFonts w:eastAsia="Times New Roman" w:cs="Times New Roman"/>
          <w:noProof/>
          <w:sz w:val="20"/>
          <w:szCs w:val="20"/>
        </w:rPr>
        <w:t>), the 5Ws and H technique is a problem-solving technique based on who, what, where, when, why and how questions. These six questions are often utilised in journalism, police investigations, for problem-solving and in other fields. Each question should have an accurate answer, answering with a simple “yes” or “no” is not considered complete in the 5Ws and H techniques.</w:t>
      </w:r>
    </w:p>
    <w:p w14:paraId="604DF0C0" w14:textId="30936364" w:rsidR="002A3D4D" w:rsidRPr="002A3D4D" w:rsidRDefault="002A3D4D" w:rsidP="002C3269">
      <w:pPr>
        <w:autoSpaceDE/>
        <w:autoSpaceDN/>
        <w:adjustRightInd/>
        <w:spacing w:after="160" w:line="360" w:lineRule="auto"/>
        <w:jc w:val="both"/>
        <w:rPr>
          <w:rFonts w:eastAsia="Times New Roman" w:cs="Times New Roman"/>
          <w:noProof/>
          <w:sz w:val="20"/>
          <w:szCs w:val="20"/>
        </w:rPr>
      </w:pPr>
      <w:r w:rsidRPr="002A3D4D">
        <w:rPr>
          <w:rFonts w:eastAsia="Times New Roman" w:cs="Times New Roman"/>
          <w:noProof/>
          <w:sz w:val="20"/>
          <w:szCs w:val="20"/>
        </w:rPr>
        <w:t xml:space="preserve">The </w:t>
      </w:r>
      <w:r w:rsidRPr="002A3D4D">
        <w:rPr>
          <w:rFonts w:eastAsia="Times New Roman" w:cs="Times New Roman"/>
          <w:sz w:val="20"/>
          <w:szCs w:val="20"/>
          <w:lang w:eastAsia="en-GB"/>
        </w:rPr>
        <w:t>Root Cause Analysis is a methodical process for identifying the root cause of problems and finding</w:t>
      </w:r>
      <w:r w:rsidR="007E1E4C">
        <w:rPr>
          <w:rFonts w:eastAsia="Times New Roman" w:cs="Times New Roman"/>
          <w:sz w:val="20"/>
          <w:szCs w:val="20"/>
          <w:lang w:eastAsia="en-GB"/>
        </w:rPr>
        <w:t xml:space="preserve"> out</w:t>
      </w:r>
      <w:r w:rsidR="001D3A68" w:rsidRPr="001D3A68">
        <w:rPr>
          <w:rFonts w:eastAsia="Times New Roman" w:cs="Times New Roman"/>
          <w:noProof/>
          <w:sz w:val="20"/>
          <w:szCs w:val="20"/>
          <w:lang w:eastAsia="en-GB"/>
        </w:rPr>
        <w:t xml:space="preserve"> </w:t>
      </w:r>
      <w:r w:rsidR="007E1E4C" w:rsidRPr="00940242">
        <w:rPr>
          <w:rFonts w:eastAsia="Times New Roman" w:cs="Times New Roman"/>
          <w:noProof/>
          <w:sz w:val="20"/>
          <w:szCs w:val="20"/>
          <w:lang w:eastAsia="en-GB"/>
        </w:rPr>
        <w:t xml:space="preserve">an </w:t>
      </w:r>
      <w:r w:rsidRPr="002A3D4D">
        <w:rPr>
          <w:rFonts w:eastAsia="Times New Roman" w:cs="Times New Roman"/>
          <w:noProof/>
          <w:sz w:val="20"/>
          <w:szCs w:val="20"/>
          <w:lang w:eastAsia="en-GB"/>
        </w:rPr>
        <w:t>effective</w:t>
      </w:r>
      <w:r w:rsidRPr="002A3D4D">
        <w:rPr>
          <w:rFonts w:eastAsia="Times New Roman" w:cs="Times New Roman"/>
          <w:sz w:val="20"/>
          <w:szCs w:val="20"/>
          <w:lang w:eastAsia="en-GB"/>
        </w:rPr>
        <w:t xml:space="preserve"> solution to solve the problem. The Root Cause Analysis is used by organisations to discover all the factors that contribute to the main problem. There are various methods used in the Root Cause Analysis, which include the Ishikawa Diagram, the 5 Whys and many others </w:t>
      </w:r>
      <w:r w:rsidR="003C0F97" w:rsidRPr="00056D04">
        <w:rPr>
          <w:rFonts w:eastAsia="Times New Roman" w:cs="Times New Roman"/>
          <w:sz w:val="20"/>
          <w:szCs w:val="20"/>
          <w:lang w:eastAsia="en-GB"/>
        </w:rPr>
        <w:t>(</w:t>
      </w:r>
      <w:proofErr w:type="spellStart"/>
      <w:r w:rsidR="003C0F97" w:rsidRPr="00056D04">
        <w:rPr>
          <w:rFonts w:eastAsia="Times New Roman" w:cs="Times New Roman"/>
          <w:sz w:val="20"/>
          <w:szCs w:val="20"/>
          <w:lang w:eastAsia="en-GB"/>
        </w:rPr>
        <w:t>Stecker</w:t>
      </w:r>
      <w:proofErr w:type="spellEnd"/>
      <w:r w:rsidR="003C0F97" w:rsidRPr="00056D04">
        <w:rPr>
          <w:rFonts w:eastAsia="Times New Roman" w:cs="Times New Roman"/>
          <w:sz w:val="20"/>
          <w:szCs w:val="20"/>
          <w:lang w:eastAsia="en-GB"/>
        </w:rPr>
        <w:t>, 2007).</w:t>
      </w:r>
    </w:p>
    <w:p w14:paraId="2919D091" w14:textId="77777777" w:rsidR="002A3D4D" w:rsidRPr="002A3D4D" w:rsidRDefault="002A3D4D" w:rsidP="002C3269">
      <w:pPr>
        <w:autoSpaceDE/>
        <w:autoSpaceDN/>
        <w:adjustRightInd/>
        <w:spacing w:after="160" w:line="360" w:lineRule="auto"/>
        <w:jc w:val="both"/>
        <w:rPr>
          <w:rFonts w:eastAsia="Times New Roman" w:cs="Times New Roman"/>
          <w:noProof/>
          <w:sz w:val="20"/>
          <w:szCs w:val="20"/>
        </w:rPr>
      </w:pPr>
      <w:r w:rsidRPr="002A3D4D">
        <w:rPr>
          <w:rFonts w:eastAsia="Times New Roman" w:cs="Times New Roman"/>
          <w:noProof/>
          <w:sz w:val="20"/>
          <w:szCs w:val="20"/>
        </w:rPr>
        <w:t>In the following section, the author will apply three problem-solving techniques which are the Fishikawa diagram, 5Whys and the 5W and H. Each problem-solving technique will be used to solve the problem that JCDecaux is facing and the author will also include diagrams to identify the causes of the problem in details.</w:t>
      </w:r>
    </w:p>
    <w:p w14:paraId="191CE65A" w14:textId="5798A342" w:rsidR="00E06E84" w:rsidRDefault="00E06E84" w:rsidP="009B20F4">
      <w:pPr>
        <w:pStyle w:val="NormalIndent"/>
        <w:spacing w:line="480" w:lineRule="auto"/>
      </w:pPr>
    </w:p>
    <w:p w14:paraId="2FCBA903" w14:textId="57EDF63E" w:rsidR="00675DE6" w:rsidRPr="002A3D4D" w:rsidRDefault="00C74F84" w:rsidP="002A3D4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26" w:name="_Toc510020287"/>
      <w:bookmarkStart w:id="27" w:name="_Toc513229549"/>
      <w:bookmarkStart w:id="28" w:name="_Toc513229996"/>
      <w:r>
        <w:rPr>
          <w:rFonts w:eastAsia="Times New Roman" w:cs="Arial"/>
          <w:bCs/>
          <w:iCs/>
          <w:szCs w:val="28"/>
        </w:rPr>
        <w:t>Solving the problem</w:t>
      </w:r>
      <w:bookmarkEnd w:id="26"/>
      <w:bookmarkEnd w:id="27"/>
      <w:bookmarkEnd w:id="28"/>
    </w:p>
    <w:p w14:paraId="5FB17CF8" w14:textId="52B03DEB" w:rsidR="002A3D4D" w:rsidRPr="00F33D90" w:rsidRDefault="002A3D4D" w:rsidP="002C3269">
      <w:pPr>
        <w:spacing w:line="360" w:lineRule="auto"/>
        <w:jc w:val="both"/>
        <w:rPr>
          <w:sz w:val="20"/>
          <w:szCs w:val="20"/>
        </w:rPr>
      </w:pPr>
      <w:r w:rsidRPr="00F33D90">
        <w:rPr>
          <w:sz w:val="20"/>
          <w:szCs w:val="20"/>
        </w:rPr>
        <w:t xml:space="preserve">Financial </w:t>
      </w:r>
      <w:r w:rsidRPr="00F33D90">
        <w:rPr>
          <w:noProof/>
          <w:sz w:val="20"/>
          <w:szCs w:val="20"/>
        </w:rPr>
        <w:t>skills</w:t>
      </w:r>
      <w:r w:rsidRPr="00F33D90">
        <w:rPr>
          <w:sz w:val="20"/>
          <w:szCs w:val="20"/>
        </w:rPr>
        <w:t xml:space="preserve"> </w:t>
      </w:r>
      <w:r w:rsidRPr="00F33D90">
        <w:rPr>
          <w:noProof/>
          <w:sz w:val="20"/>
          <w:szCs w:val="20"/>
        </w:rPr>
        <w:t>are</w:t>
      </w:r>
      <w:r w:rsidRPr="00F33D90">
        <w:rPr>
          <w:sz w:val="20"/>
          <w:szCs w:val="20"/>
        </w:rPr>
        <w:t xml:space="preserve"> considered a big problem between adults and teenagers. Having the financial skills, it means having the ability to manage their money and try to avoid debts. Financial skills </w:t>
      </w:r>
      <w:r w:rsidRPr="00F33D90">
        <w:rPr>
          <w:noProof/>
          <w:sz w:val="20"/>
          <w:szCs w:val="20"/>
        </w:rPr>
        <w:t>help</w:t>
      </w:r>
      <w:r w:rsidRPr="00F33D90">
        <w:rPr>
          <w:sz w:val="20"/>
          <w:szCs w:val="20"/>
        </w:rPr>
        <w:t xml:space="preserve"> people to have enough cash flow, which means people earn more money than they spend. This factor enables people to build up their wealth and have a bright future</w:t>
      </w:r>
      <w:r w:rsidR="003C0F97">
        <w:rPr>
          <w:sz w:val="20"/>
          <w:szCs w:val="20"/>
        </w:rPr>
        <w:t xml:space="preserve"> (Trilling and Fadel, 2012)</w:t>
      </w:r>
      <w:r w:rsidRPr="00F33D90">
        <w:rPr>
          <w:sz w:val="20"/>
          <w:szCs w:val="20"/>
        </w:rPr>
        <w:t xml:space="preserve">. </w:t>
      </w:r>
      <w:r w:rsidR="00940242">
        <w:rPr>
          <w:sz w:val="20"/>
          <w:szCs w:val="20"/>
        </w:rPr>
        <w:t xml:space="preserve">Nowadays students and millennials have difficulty to understand how financial products are and how they work. Due to </w:t>
      </w:r>
      <w:r w:rsidR="00940242">
        <w:rPr>
          <w:noProof/>
          <w:sz w:val="20"/>
          <w:szCs w:val="20"/>
        </w:rPr>
        <w:t>t</w:t>
      </w:r>
      <w:r w:rsidR="00940242" w:rsidRPr="00940242">
        <w:rPr>
          <w:noProof/>
          <w:sz w:val="20"/>
          <w:szCs w:val="20"/>
        </w:rPr>
        <w:t>hose</w:t>
      </w:r>
      <w:r w:rsidR="00940242">
        <w:rPr>
          <w:sz w:val="20"/>
          <w:szCs w:val="20"/>
        </w:rPr>
        <w:t xml:space="preserve"> </w:t>
      </w:r>
      <w:r w:rsidR="00940242" w:rsidRPr="00940242">
        <w:rPr>
          <w:noProof/>
          <w:sz w:val="20"/>
          <w:szCs w:val="20"/>
        </w:rPr>
        <w:t>difficulties</w:t>
      </w:r>
      <w:r w:rsidR="00940242">
        <w:rPr>
          <w:noProof/>
          <w:sz w:val="20"/>
          <w:szCs w:val="20"/>
        </w:rPr>
        <w:t>,</w:t>
      </w:r>
      <w:r w:rsidR="00940242">
        <w:rPr>
          <w:sz w:val="20"/>
          <w:szCs w:val="20"/>
        </w:rPr>
        <w:t xml:space="preserve"> they consider financial products boring. The lack of </w:t>
      </w:r>
      <w:r w:rsidR="00940242">
        <w:rPr>
          <w:noProof/>
          <w:sz w:val="20"/>
          <w:szCs w:val="20"/>
        </w:rPr>
        <w:t>e</w:t>
      </w:r>
      <w:r w:rsidR="00940242" w:rsidRPr="00940242">
        <w:rPr>
          <w:noProof/>
          <w:sz w:val="20"/>
          <w:szCs w:val="20"/>
        </w:rPr>
        <w:t>ngagement</w:t>
      </w:r>
      <w:r w:rsidR="00940242">
        <w:rPr>
          <w:sz w:val="20"/>
          <w:szCs w:val="20"/>
        </w:rPr>
        <w:t xml:space="preserve"> and interest among the young students and millennials </w:t>
      </w:r>
      <w:r w:rsidR="00940242" w:rsidRPr="00940242">
        <w:rPr>
          <w:noProof/>
          <w:sz w:val="20"/>
          <w:szCs w:val="20"/>
        </w:rPr>
        <w:t>co</w:t>
      </w:r>
      <w:r w:rsidR="00940242">
        <w:rPr>
          <w:noProof/>
          <w:sz w:val="20"/>
          <w:szCs w:val="20"/>
        </w:rPr>
        <w:t>nce</w:t>
      </w:r>
      <w:r w:rsidR="00940242" w:rsidRPr="00940242">
        <w:rPr>
          <w:noProof/>
          <w:sz w:val="20"/>
          <w:szCs w:val="20"/>
        </w:rPr>
        <w:t>rning</w:t>
      </w:r>
      <w:r w:rsidR="00940242">
        <w:rPr>
          <w:sz w:val="20"/>
          <w:szCs w:val="20"/>
        </w:rPr>
        <w:t xml:space="preserve"> financial products could be alarming. If someone </w:t>
      </w:r>
      <w:r w:rsidR="00940242" w:rsidRPr="00940242">
        <w:rPr>
          <w:noProof/>
          <w:sz w:val="20"/>
          <w:szCs w:val="20"/>
        </w:rPr>
        <w:t>ask</w:t>
      </w:r>
      <w:r w:rsidR="00940242">
        <w:rPr>
          <w:noProof/>
          <w:sz w:val="20"/>
          <w:szCs w:val="20"/>
        </w:rPr>
        <w:t>s</w:t>
      </w:r>
      <w:r w:rsidR="00940242">
        <w:rPr>
          <w:sz w:val="20"/>
          <w:szCs w:val="20"/>
        </w:rPr>
        <w:t xml:space="preserve"> a student about mortgages, how to invest to invest capital and the last but not the least how to save money. Despite the huge </w:t>
      </w:r>
      <w:r w:rsidR="00DB28EA">
        <w:rPr>
          <w:sz w:val="20"/>
          <w:szCs w:val="20"/>
        </w:rPr>
        <w:t xml:space="preserve">amount </w:t>
      </w:r>
      <w:r w:rsidR="00940242">
        <w:rPr>
          <w:sz w:val="20"/>
          <w:szCs w:val="20"/>
        </w:rPr>
        <w:t xml:space="preserve">of </w:t>
      </w:r>
      <w:r w:rsidR="00940242" w:rsidRPr="00DB28EA">
        <w:rPr>
          <w:noProof/>
          <w:sz w:val="20"/>
          <w:szCs w:val="20"/>
        </w:rPr>
        <w:t>money</w:t>
      </w:r>
      <w:r w:rsidR="00DB28EA">
        <w:rPr>
          <w:noProof/>
          <w:sz w:val="20"/>
          <w:szCs w:val="20"/>
        </w:rPr>
        <w:t xml:space="preserve"> they earn, they tend to spend their immoderately</w:t>
      </w:r>
      <w:r w:rsidR="00940242" w:rsidRPr="00DB28EA">
        <w:rPr>
          <w:noProof/>
          <w:sz w:val="20"/>
          <w:szCs w:val="20"/>
        </w:rPr>
        <w:t xml:space="preserve"> </w:t>
      </w:r>
      <w:r w:rsidR="00DB28EA">
        <w:rPr>
          <w:noProof/>
          <w:sz w:val="20"/>
          <w:szCs w:val="20"/>
        </w:rPr>
        <w:t xml:space="preserve">and they could end up with no money in the future or </w:t>
      </w:r>
      <w:r w:rsidR="00DB28EA" w:rsidRPr="00DB28EA">
        <w:rPr>
          <w:noProof/>
          <w:sz w:val="20"/>
          <w:szCs w:val="20"/>
        </w:rPr>
        <w:t>be</w:t>
      </w:r>
      <w:r w:rsidR="00DB28EA">
        <w:rPr>
          <w:noProof/>
          <w:sz w:val="20"/>
          <w:szCs w:val="20"/>
        </w:rPr>
        <w:t xml:space="preserve"> homeless. </w:t>
      </w:r>
    </w:p>
    <w:p w14:paraId="5374B526" w14:textId="7C081CAD" w:rsidR="00F5683A" w:rsidRPr="003C0F97" w:rsidRDefault="002A3D4D" w:rsidP="003C0F97">
      <w:pPr>
        <w:spacing w:line="360" w:lineRule="auto"/>
        <w:jc w:val="both"/>
        <w:rPr>
          <w:sz w:val="20"/>
          <w:szCs w:val="20"/>
        </w:rPr>
      </w:pPr>
      <w:r w:rsidRPr="003C0F97">
        <w:rPr>
          <w:sz w:val="20"/>
          <w:szCs w:val="20"/>
        </w:rPr>
        <w:t>JCDecaux is looking for an advert that can overcome the lack of engagement, interest among students and millennials concerning financial products</w:t>
      </w:r>
      <w:r w:rsidR="001D3A68">
        <w:rPr>
          <w:sz w:val="20"/>
          <w:szCs w:val="20"/>
        </w:rPr>
        <w:t xml:space="preserve"> a</w:t>
      </w:r>
      <w:r w:rsidRPr="003C0F97">
        <w:rPr>
          <w:sz w:val="20"/>
          <w:szCs w:val="20"/>
        </w:rPr>
        <w:t>pplying the 5 Whys as mentioned in the previous section.</w:t>
      </w:r>
      <w:r w:rsidR="003C0F97" w:rsidRPr="003C0F97">
        <w:rPr>
          <w:sz w:val="20"/>
          <w:szCs w:val="20"/>
        </w:rPr>
        <w:t xml:space="preserve"> </w:t>
      </w:r>
      <w:r w:rsidRPr="003C0F97">
        <w:rPr>
          <w:sz w:val="20"/>
          <w:szCs w:val="20"/>
        </w:rPr>
        <w:t xml:space="preserve">The problem is that students and millennials are not interested in financial products. The answer </w:t>
      </w:r>
      <w:r w:rsidRPr="003C0F97">
        <w:rPr>
          <w:noProof/>
          <w:sz w:val="20"/>
          <w:szCs w:val="20"/>
        </w:rPr>
        <w:t>to</w:t>
      </w:r>
      <w:r w:rsidRPr="003C0F97">
        <w:rPr>
          <w:sz w:val="20"/>
          <w:szCs w:val="20"/>
        </w:rPr>
        <w:t xml:space="preserve"> the first why is that it is hard to understand what financial products </w:t>
      </w:r>
      <w:r w:rsidRPr="003C0F97">
        <w:rPr>
          <w:noProof/>
          <w:sz w:val="20"/>
          <w:szCs w:val="20"/>
        </w:rPr>
        <w:t>are</w:t>
      </w:r>
      <w:r w:rsidRPr="003C0F97">
        <w:rPr>
          <w:sz w:val="20"/>
          <w:szCs w:val="20"/>
        </w:rPr>
        <w:t xml:space="preserve">. The second answer is </w:t>
      </w:r>
      <w:r w:rsidRPr="003C0F97">
        <w:rPr>
          <w:noProof/>
          <w:sz w:val="20"/>
          <w:szCs w:val="20"/>
        </w:rPr>
        <w:t>that Tv stations talk about these topics in a difficult way and the students have lack of knowledge.</w:t>
      </w:r>
      <w:r w:rsidRPr="003C0F97">
        <w:rPr>
          <w:sz w:val="20"/>
          <w:szCs w:val="20"/>
        </w:rPr>
        <w:t xml:space="preserve"> The third answer could be that teachers do not teach these topics to their students in schools. The </w:t>
      </w:r>
      <w:r w:rsidRPr="003C0F97">
        <w:rPr>
          <w:noProof/>
          <w:sz w:val="20"/>
          <w:szCs w:val="20"/>
        </w:rPr>
        <w:t>fourth</w:t>
      </w:r>
      <w:r w:rsidRPr="003C0F97">
        <w:rPr>
          <w:sz w:val="20"/>
          <w:szCs w:val="20"/>
        </w:rPr>
        <w:t xml:space="preserve"> answer is that these topics are not </w:t>
      </w:r>
      <w:r w:rsidRPr="003C0F97">
        <w:rPr>
          <w:noProof/>
          <w:sz w:val="20"/>
          <w:szCs w:val="20"/>
        </w:rPr>
        <w:t>compulsory</w:t>
      </w:r>
      <w:r w:rsidRPr="003C0F97">
        <w:rPr>
          <w:sz w:val="20"/>
          <w:szCs w:val="20"/>
        </w:rPr>
        <w:t xml:space="preserve"> in schools. The fifth answer is that these topics might confuse students with some </w:t>
      </w:r>
      <w:r w:rsidRPr="003C0F97">
        <w:rPr>
          <w:noProof/>
          <w:sz w:val="20"/>
          <w:szCs w:val="20"/>
        </w:rPr>
        <w:t>disabilities</w:t>
      </w:r>
      <w:r w:rsidRPr="003C0F97">
        <w:rPr>
          <w:sz w:val="20"/>
          <w:szCs w:val="20"/>
        </w:rPr>
        <w:t xml:space="preserve"> and it might increase the number of dr</w:t>
      </w:r>
      <w:r w:rsidR="00F5683A" w:rsidRPr="003C0F97">
        <w:rPr>
          <w:sz w:val="20"/>
          <w:szCs w:val="20"/>
        </w:rPr>
        <w:t>o</w:t>
      </w:r>
      <w:r w:rsidRPr="003C0F97">
        <w:rPr>
          <w:sz w:val="20"/>
          <w:szCs w:val="20"/>
        </w:rPr>
        <w:t>p</w:t>
      </w:r>
      <w:r w:rsidR="00F5683A" w:rsidRPr="003C0F97">
        <w:rPr>
          <w:sz w:val="20"/>
          <w:szCs w:val="20"/>
        </w:rPr>
        <w:t>outs</w:t>
      </w:r>
      <w:r w:rsidR="003C0F97" w:rsidRPr="003C0F97">
        <w:rPr>
          <w:sz w:val="20"/>
          <w:szCs w:val="20"/>
        </w:rPr>
        <w:t xml:space="preserve"> (</w:t>
      </w:r>
      <w:r w:rsidR="003C0F97" w:rsidRPr="003C0F97">
        <w:rPr>
          <w:rFonts w:eastAsia="Times New Roman" w:cs="Times New Roman"/>
          <w:color w:val="222222"/>
          <w:sz w:val="20"/>
          <w:szCs w:val="20"/>
          <w:shd w:val="clear" w:color="auto" w:fill="FFFFFF"/>
        </w:rPr>
        <w:t>Sekaran and Bougie, 2016).</w:t>
      </w:r>
    </w:p>
    <w:p w14:paraId="32EFD778" w14:textId="77777777" w:rsidR="007E1E4C" w:rsidRDefault="00F5683A" w:rsidP="007E1E4C">
      <w:pPr>
        <w:pStyle w:val="Caption"/>
        <w:keepNext/>
        <w:spacing w:line="360" w:lineRule="auto"/>
      </w:pPr>
      <w:r>
        <w:rPr>
          <w:noProof/>
        </w:rPr>
        <w:drawing>
          <wp:inline distT="0" distB="0" distL="0" distR="0" wp14:anchorId="390CE6B1" wp14:editId="3EFAF136">
            <wp:extent cx="2924175" cy="2714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4582" cy="2733570"/>
                    </a:xfrm>
                    <a:prstGeom prst="rect">
                      <a:avLst/>
                    </a:prstGeom>
                    <a:noFill/>
                    <a:ln>
                      <a:noFill/>
                    </a:ln>
                  </pic:spPr>
                </pic:pic>
              </a:graphicData>
            </a:graphic>
          </wp:inline>
        </w:drawing>
      </w:r>
    </w:p>
    <w:p w14:paraId="4CD29755" w14:textId="11A7C3DA" w:rsidR="00F5683A" w:rsidRDefault="007E1E4C" w:rsidP="007E1E4C">
      <w:pPr>
        <w:pStyle w:val="Caption"/>
      </w:pPr>
      <w:bookmarkStart w:id="29" w:name="_Toc513229911"/>
      <w:r w:rsidRPr="00DB28EA">
        <w:rPr>
          <w:color w:val="FF0000"/>
        </w:rPr>
        <w:t xml:space="preserve">Table </w:t>
      </w:r>
      <w:r w:rsidRPr="00DB28EA">
        <w:rPr>
          <w:color w:val="FF0000"/>
        </w:rPr>
        <w:fldChar w:fldCharType="begin"/>
      </w:r>
      <w:r w:rsidRPr="00DB28EA">
        <w:rPr>
          <w:color w:val="FF0000"/>
        </w:rPr>
        <w:instrText xml:space="preserve"> SEQ Table \* ARABIC </w:instrText>
      </w:r>
      <w:r w:rsidRPr="00DB28EA">
        <w:rPr>
          <w:color w:val="FF0000"/>
        </w:rPr>
        <w:fldChar w:fldCharType="separate"/>
      </w:r>
      <w:r w:rsidRPr="00DB28EA">
        <w:rPr>
          <w:noProof/>
          <w:color w:val="FF0000"/>
        </w:rPr>
        <w:t>1</w:t>
      </w:r>
      <w:r w:rsidRPr="00DB28EA">
        <w:rPr>
          <w:color w:val="FF0000"/>
        </w:rPr>
        <w:fldChar w:fldCharType="end"/>
      </w:r>
      <w:r w:rsidRPr="00DB28EA">
        <w:rPr>
          <w:color w:val="FF0000"/>
        </w:rPr>
        <w:t xml:space="preserve">      5Whys?               </w:t>
      </w:r>
      <w:r w:rsidR="00F5683A" w:rsidRPr="00F5683A">
        <w:rPr>
          <w:color w:val="FF0000"/>
        </w:rPr>
        <w:t>Source: created by the author</w:t>
      </w:r>
      <w:bookmarkEnd w:id="29"/>
    </w:p>
    <w:p w14:paraId="1AE16E50" w14:textId="3C048773" w:rsidR="00F5683A" w:rsidRDefault="00F5683A" w:rsidP="00EF0ACA">
      <w:pPr>
        <w:pStyle w:val="Caption"/>
        <w:spacing w:line="360" w:lineRule="auto"/>
        <w:rPr>
          <w:color w:val="FF0000"/>
        </w:rPr>
      </w:pPr>
    </w:p>
    <w:p w14:paraId="1C0F9527" w14:textId="3E244EB2" w:rsidR="002A3D4D" w:rsidRPr="00056D04" w:rsidRDefault="002A3D4D" w:rsidP="002C3269">
      <w:pPr>
        <w:spacing w:line="360" w:lineRule="auto"/>
        <w:jc w:val="both"/>
        <w:rPr>
          <w:noProof/>
          <w:sz w:val="20"/>
          <w:szCs w:val="20"/>
        </w:rPr>
      </w:pPr>
      <w:r w:rsidRPr="00056D04">
        <w:rPr>
          <w:sz w:val="20"/>
          <w:szCs w:val="20"/>
        </w:rPr>
        <w:t xml:space="preserve">If we apply the 5W and H, the first question which is ‘Who is experiencing the problem?’ and the answer will be ‘the students and </w:t>
      </w:r>
      <w:r w:rsidRPr="00056D04">
        <w:rPr>
          <w:noProof/>
          <w:sz w:val="20"/>
          <w:szCs w:val="20"/>
        </w:rPr>
        <w:t xml:space="preserve">millennials’. The second question is ‘What are the effects of this problem on students?’ and </w:t>
      </w:r>
      <w:r w:rsidRPr="00056D04">
        <w:rPr>
          <w:noProof/>
          <w:sz w:val="20"/>
          <w:szCs w:val="20"/>
        </w:rPr>
        <w:lastRenderedPageBreak/>
        <w:t>the answer is that ‘students do not have enough knowledge about the financial products’. The third question is ‘When did this problem start?’ and the answer is that ‘it all started in the 21</w:t>
      </w:r>
      <w:r w:rsidRPr="00056D04">
        <w:rPr>
          <w:noProof/>
          <w:sz w:val="20"/>
          <w:szCs w:val="20"/>
          <w:vertAlign w:val="superscript"/>
        </w:rPr>
        <w:t>st</w:t>
      </w:r>
      <w:r w:rsidRPr="00056D04">
        <w:rPr>
          <w:noProof/>
          <w:sz w:val="20"/>
          <w:szCs w:val="20"/>
        </w:rPr>
        <w:t xml:space="preserve"> century when students are more interested in social networks than having financial skills’. The last W question is ‘why did this problem happen’ and the answer is that ‘schools do not teach students about this topics and they are not compulsory because the Government may not confuse students, especially the ones with disabilities. The ‘How’ question is the last question of the 5W and 1H, the question is ‘How are those involved affected?’ or ‘How did it happen?’. The answers are that ‘the students and teenagers and millennials are interested to enjoy themselves and spend their money profusely’</w:t>
      </w:r>
      <w:r w:rsidR="003C0F97" w:rsidRPr="00056D04">
        <w:rPr>
          <w:noProof/>
          <w:sz w:val="20"/>
          <w:szCs w:val="20"/>
        </w:rPr>
        <w:t xml:space="preserve"> (</w:t>
      </w:r>
      <w:r w:rsidR="003C0F97" w:rsidRPr="00056D04">
        <w:rPr>
          <w:rFonts w:eastAsia="Times New Roman" w:cs="Times New Roman"/>
          <w:noProof/>
          <w:sz w:val="20"/>
          <w:szCs w:val="20"/>
        </w:rPr>
        <w:t>Y</w:t>
      </w:r>
      <w:r w:rsidR="003C0F97" w:rsidRPr="002A3D4D">
        <w:rPr>
          <w:rFonts w:eastAsia="Times New Roman" w:cs="Times New Roman"/>
          <w:noProof/>
          <w:sz w:val="20"/>
          <w:szCs w:val="20"/>
        </w:rPr>
        <w:t>ang and Lee</w:t>
      </w:r>
      <w:r w:rsidR="003C0F97" w:rsidRPr="00056D04">
        <w:rPr>
          <w:rFonts w:eastAsia="Times New Roman" w:cs="Times New Roman"/>
          <w:noProof/>
          <w:sz w:val="20"/>
          <w:szCs w:val="20"/>
        </w:rPr>
        <w:t xml:space="preserve">, </w:t>
      </w:r>
      <w:r w:rsidR="003C0F97" w:rsidRPr="002A3D4D">
        <w:rPr>
          <w:rFonts w:eastAsia="Times New Roman" w:cs="Times New Roman"/>
          <w:noProof/>
          <w:sz w:val="20"/>
          <w:szCs w:val="20"/>
        </w:rPr>
        <w:t>2014</w:t>
      </w:r>
      <w:r w:rsidR="003C0F97" w:rsidRPr="00056D04">
        <w:rPr>
          <w:rFonts w:eastAsia="Times New Roman" w:cs="Times New Roman"/>
          <w:noProof/>
          <w:sz w:val="20"/>
          <w:szCs w:val="20"/>
        </w:rPr>
        <w:t>).</w:t>
      </w:r>
    </w:p>
    <w:p w14:paraId="7E12C06E" w14:textId="6ADA74F8" w:rsidR="00F33D90" w:rsidRDefault="00F33D90" w:rsidP="002C3269">
      <w:pPr>
        <w:spacing w:line="360" w:lineRule="auto"/>
        <w:jc w:val="both"/>
        <w:rPr>
          <w:noProof/>
        </w:rPr>
      </w:pPr>
    </w:p>
    <w:p w14:paraId="59C6326C" w14:textId="23893B78" w:rsidR="00056D04" w:rsidRDefault="00056D04" w:rsidP="002C3269">
      <w:pPr>
        <w:spacing w:line="360" w:lineRule="auto"/>
        <w:jc w:val="both"/>
        <w:rPr>
          <w:noProof/>
        </w:rPr>
      </w:pPr>
    </w:p>
    <w:p w14:paraId="62BB2317" w14:textId="403E018C" w:rsidR="00056D04" w:rsidRDefault="00056D04" w:rsidP="002C3269">
      <w:pPr>
        <w:spacing w:line="360" w:lineRule="auto"/>
        <w:jc w:val="both"/>
        <w:rPr>
          <w:noProof/>
        </w:rPr>
      </w:pPr>
    </w:p>
    <w:p w14:paraId="25CE29AF" w14:textId="77777777" w:rsidR="00056D04" w:rsidRDefault="00056D04" w:rsidP="002C3269">
      <w:pPr>
        <w:spacing w:line="360" w:lineRule="auto"/>
        <w:jc w:val="both"/>
        <w:rPr>
          <w:noProof/>
        </w:rPr>
      </w:pPr>
    </w:p>
    <w:tbl>
      <w:tblPr>
        <w:tblStyle w:val="TableGrid"/>
        <w:tblW w:w="0" w:type="auto"/>
        <w:tblInd w:w="-147" w:type="dxa"/>
        <w:tblLook w:val="04A0" w:firstRow="1" w:lastRow="0" w:firstColumn="1" w:lastColumn="0" w:noHBand="0" w:noVBand="1"/>
      </w:tblPr>
      <w:tblGrid>
        <w:gridCol w:w="1117"/>
        <w:gridCol w:w="665"/>
        <w:gridCol w:w="1125"/>
        <w:gridCol w:w="297"/>
        <w:gridCol w:w="998"/>
        <w:gridCol w:w="297"/>
        <w:gridCol w:w="1107"/>
        <w:gridCol w:w="243"/>
        <w:gridCol w:w="1304"/>
        <w:gridCol w:w="297"/>
        <w:gridCol w:w="297"/>
        <w:gridCol w:w="1010"/>
        <w:gridCol w:w="297"/>
      </w:tblGrid>
      <w:tr w:rsidR="00EF0ACA" w14:paraId="0AA39EB9" w14:textId="68B7EC4D" w:rsidTr="00056D04">
        <w:trPr>
          <w:trHeight w:val="435"/>
        </w:trPr>
        <w:tc>
          <w:tcPr>
            <w:tcW w:w="1117" w:type="dxa"/>
            <w:tcBorders>
              <w:bottom w:val="single" w:sz="4" w:space="0" w:color="auto"/>
              <w:right w:val="nil"/>
            </w:tcBorders>
            <w:shd w:val="clear" w:color="auto" w:fill="5B9BD5" w:themeFill="accent1"/>
          </w:tcPr>
          <w:p w14:paraId="39B178C4" w14:textId="77777777" w:rsidR="00A93337" w:rsidRPr="00EF0ACA" w:rsidRDefault="00A93337" w:rsidP="00A93337">
            <w:pPr>
              <w:spacing w:line="360" w:lineRule="auto"/>
              <w:rPr>
                <w:b/>
                <w:noProof/>
                <w:color w:val="FF0000"/>
              </w:rPr>
            </w:pPr>
          </w:p>
        </w:tc>
        <w:tc>
          <w:tcPr>
            <w:tcW w:w="665" w:type="dxa"/>
            <w:tcBorders>
              <w:left w:val="nil"/>
              <w:bottom w:val="single" w:sz="4" w:space="0" w:color="auto"/>
            </w:tcBorders>
            <w:shd w:val="clear" w:color="auto" w:fill="5B9BD5" w:themeFill="accent1"/>
          </w:tcPr>
          <w:p w14:paraId="6872CBF2" w14:textId="7AD87A84" w:rsidR="00A93337" w:rsidRPr="00EF0ACA" w:rsidRDefault="00A93337" w:rsidP="00A93337">
            <w:pPr>
              <w:spacing w:line="360" w:lineRule="auto"/>
              <w:rPr>
                <w:b/>
                <w:noProof/>
                <w:color w:val="FF0000"/>
              </w:rPr>
            </w:pPr>
            <w:r w:rsidRPr="00EF0ACA">
              <w:rPr>
                <w:b/>
                <w:noProof/>
                <w:color w:val="FF0000"/>
              </w:rPr>
              <w:t>Who</w:t>
            </w:r>
          </w:p>
        </w:tc>
        <w:tc>
          <w:tcPr>
            <w:tcW w:w="1125" w:type="dxa"/>
            <w:tcBorders>
              <w:bottom w:val="single" w:sz="4" w:space="0" w:color="auto"/>
              <w:right w:val="nil"/>
            </w:tcBorders>
            <w:shd w:val="clear" w:color="auto" w:fill="ED7D31" w:themeFill="accent2"/>
          </w:tcPr>
          <w:p w14:paraId="1706ED77" w14:textId="4D89FEF2" w:rsidR="00A93337" w:rsidRPr="00EF0ACA" w:rsidRDefault="00A93337" w:rsidP="00A93337">
            <w:pPr>
              <w:spacing w:line="360" w:lineRule="auto"/>
              <w:rPr>
                <w:b/>
                <w:noProof/>
              </w:rPr>
            </w:pPr>
            <w:r w:rsidRPr="00EF0ACA">
              <w:rPr>
                <w:b/>
                <w:noProof/>
                <w:color w:val="FF0000"/>
              </w:rPr>
              <w:t>What</w:t>
            </w:r>
          </w:p>
        </w:tc>
        <w:tc>
          <w:tcPr>
            <w:tcW w:w="297" w:type="dxa"/>
            <w:tcBorders>
              <w:left w:val="nil"/>
              <w:bottom w:val="single" w:sz="4" w:space="0" w:color="auto"/>
            </w:tcBorders>
            <w:shd w:val="clear" w:color="auto" w:fill="ED7D31" w:themeFill="accent2"/>
          </w:tcPr>
          <w:p w14:paraId="7FD0ACF1" w14:textId="77777777" w:rsidR="00A93337" w:rsidRPr="00EF0ACA" w:rsidRDefault="00A93337" w:rsidP="00A93337">
            <w:pPr>
              <w:spacing w:line="360" w:lineRule="auto"/>
              <w:rPr>
                <w:b/>
                <w:noProof/>
              </w:rPr>
            </w:pPr>
          </w:p>
        </w:tc>
        <w:tc>
          <w:tcPr>
            <w:tcW w:w="998" w:type="dxa"/>
            <w:tcBorders>
              <w:bottom w:val="single" w:sz="4" w:space="0" w:color="auto"/>
              <w:right w:val="nil"/>
            </w:tcBorders>
            <w:shd w:val="clear" w:color="auto" w:fill="A5A5A5" w:themeFill="accent3"/>
          </w:tcPr>
          <w:p w14:paraId="03879B08" w14:textId="091307A2" w:rsidR="00A93337" w:rsidRPr="00EF0ACA" w:rsidRDefault="00A93337" w:rsidP="00A93337">
            <w:pPr>
              <w:spacing w:line="360" w:lineRule="auto"/>
              <w:rPr>
                <w:b/>
                <w:noProof/>
                <w:color w:val="FF0000"/>
              </w:rPr>
            </w:pPr>
            <w:r w:rsidRPr="00EF0ACA">
              <w:rPr>
                <w:b/>
                <w:noProof/>
                <w:color w:val="FF0000"/>
              </w:rPr>
              <w:t>Where</w:t>
            </w:r>
          </w:p>
        </w:tc>
        <w:tc>
          <w:tcPr>
            <w:tcW w:w="297" w:type="dxa"/>
            <w:tcBorders>
              <w:left w:val="nil"/>
              <w:bottom w:val="single" w:sz="4" w:space="0" w:color="auto"/>
            </w:tcBorders>
            <w:shd w:val="clear" w:color="auto" w:fill="A5A5A5" w:themeFill="accent3"/>
          </w:tcPr>
          <w:p w14:paraId="04533097" w14:textId="77777777" w:rsidR="00A93337" w:rsidRPr="00EF0ACA" w:rsidRDefault="00A93337" w:rsidP="00A93337">
            <w:pPr>
              <w:spacing w:line="360" w:lineRule="auto"/>
              <w:rPr>
                <w:b/>
                <w:noProof/>
                <w:color w:val="FF0000"/>
              </w:rPr>
            </w:pPr>
          </w:p>
        </w:tc>
        <w:tc>
          <w:tcPr>
            <w:tcW w:w="1107" w:type="dxa"/>
            <w:tcBorders>
              <w:bottom w:val="single" w:sz="4" w:space="0" w:color="auto"/>
              <w:right w:val="nil"/>
            </w:tcBorders>
            <w:shd w:val="clear" w:color="auto" w:fill="FFC000" w:themeFill="accent4"/>
          </w:tcPr>
          <w:p w14:paraId="067BCA8E" w14:textId="1345891A" w:rsidR="00A93337" w:rsidRPr="00EF0ACA" w:rsidRDefault="00A93337" w:rsidP="00A93337">
            <w:pPr>
              <w:spacing w:line="360" w:lineRule="auto"/>
              <w:rPr>
                <w:b/>
                <w:noProof/>
                <w:color w:val="FF0000"/>
              </w:rPr>
            </w:pPr>
            <w:r w:rsidRPr="00EF0ACA">
              <w:rPr>
                <w:b/>
                <w:noProof/>
                <w:color w:val="FF0000"/>
              </w:rPr>
              <w:t>When</w:t>
            </w:r>
          </w:p>
        </w:tc>
        <w:tc>
          <w:tcPr>
            <w:tcW w:w="243" w:type="dxa"/>
            <w:tcBorders>
              <w:left w:val="nil"/>
              <w:bottom w:val="single" w:sz="4" w:space="0" w:color="auto"/>
            </w:tcBorders>
            <w:shd w:val="clear" w:color="auto" w:fill="FFC000" w:themeFill="accent4"/>
          </w:tcPr>
          <w:p w14:paraId="561657D1" w14:textId="77777777" w:rsidR="00A93337" w:rsidRPr="00EF0ACA" w:rsidRDefault="00A93337" w:rsidP="00A93337">
            <w:pPr>
              <w:spacing w:line="360" w:lineRule="auto"/>
              <w:rPr>
                <w:b/>
                <w:noProof/>
                <w:color w:val="FF0000"/>
              </w:rPr>
            </w:pPr>
          </w:p>
        </w:tc>
        <w:tc>
          <w:tcPr>
            <w:tcW w:w="1304" w:type="dxa"/>
            <w:tcBorders>
              <w:bottom w:val="single" w:sz="4" w:space="0" w:color="auto"/>
              <w:right w:val="nil"/>
            </w:tcBorders>
            <w:shd w:val="clear" w:color="auto" w:fill="4472C4" w:themeFill="accent5"/>
          </w:tcPr>
          <w:p w14:paraId="3233C98A" w14:textId="602F1074" w:rsidR="00A93337" w:rsidRPr="00EF0ACA" w:rsidRDefault="00A93337" w:rsidP="00A93337">
            <w:pPr>
              <w:spacing w:line="360" w:lineRule="auto"/>
              <w:rPr>
                <w:b/>
                <w:noProof/>
                <w:color w:val="FF0000"/>
              </w:rPr>
            </w:pPr>
            <w:r w:rsidRPr="00EF0ACA">
              <w:rPr>
                <w:b/>
                <w:noProof/>
                <w:color w:val="FF0000"/>
              </w:rPr>
              <w:t>Why</w:t>
            </w:r>
          </w:p>
        </w:tc>
        <w:tc>
          <w:tcPr>
            <w:tcW w:w="297" w:type="dxa"/>
            <w:tcBorders>
              <w:left w:val="nil"/>
              <w:bottom w:val="single" w:sz="4" w:space="0" w:color="auto"/>
            </w:tcBorders>
            <w:shd w:val="clear" w:color="auto" w:fill="4472C4" w:themeFill="accent5"/>
          </w:tcPr>
          <w:p w14:paraId="07C77A18" w14:textId="77777777" w:rsidR="00A93337" w:rsidRPr="00EF0ACA" w:rsidRDefault="00A93337" w:rsidP="00A93337">
            <w:pPr>
              <w:spacing w:line="360" w:lineRule="auto"/>
              <w:rPr>
                <w:b/>
                <w:noProof/>
              </w:rPr>
            </w:pPr>
          </w:p>
        </w:tc>
        <w:tc>
          <w:tcPr>
            <w:tcW w:w="297" w:type="dxa"/>
            <w:tcBorders>
              <w:left w:val="nil"/>
              <w:bottom w:val="single" w:sz="4" w:space="0" w:color="auto"/>
              <w:right w:val="nil"/>
            </w:tcBorders>
            <w:shd w:val="clear" w:color="auto" w:fill="70AD47" w:themeFill="accent6"/>
          </w:tcPr>
          <w:p w14:paraId="30F44785" w14:textId="77777777" w:rsidR="00A93337" w:rsidRPr="00EF0ACA" w:rsidRDefault="00A93337" w:rsidP="00A93337">
            <w:pPr>
              <w:spacing w:line="360" w:lineRule="auto"/>
              <w:rPr>
                <w:b/>
                <w:noProof/>
              </w:rPr>
            </w:pPr>
          </w:p>
        </w:tc>
        <w:tc>
          <w:tcPr>
            <w:tcW w:w="1010" w:type="dxa"/>
            <w:tcBorders>
              <w:left w:val="nil"/>
              <w:bottom w:val="single" w:sz="4" w:space="0" w:color="auto"/>
              <w:right w:val="nil"/>
            </w:tcBorders>
            <w:shd w:val="clear" w:color="auto" w:fill="70AD47" w:themeFill="accent6"/>
          </w:tcPr>
          <w:p w14:paraId="3C1EA13A" w14:textId="76CE345D" w:rsidR="00A93337" w:rsidRPr="00EF0ACA" w:rsidRDefault="00A93337" w:rsidP="00A93337">
            <w:pPr>
              <w:spacing w:line="360" w:lineRule="auto"/>
              <w:rPr>
                <w:b/>
                <w:noProof/>
                <w:color w:val="FF0000"/>
              </w:rPr>
            </w:pPr>
            <w:r w:rsidRPr="00EF0ACA">
              <w:rPr>
                <w:b/>
                <w:noProof/>
                <w:color w:val="FF0000"/>
              </w:rPr>
              <w:t>How</w:t>
            </w:r>
          </w:p>
        </w:tc>
        <w:tc>
          <w:tcPr>
            <w:tcW w:w="297" w:type="dxa"/>
            <w:tcBorders>
              <w:left w:val="nil"/>
              <w:bottom w:val="single" w:sz="4" w:space="0" w:color="auto"/>
            </w:tcBorders>
            <w:shd w:val="clear" w:color="auto" w:fill="70AD47" w:themeFill="accent6"/>
          </w:tcPr>
          <w:p w14:paraId="72F1237B" w14:textId="77777777" w:rsidR="00A93337" w:rsidRPr="00A93337" w:rsidRDefault="00A93337" w:rsidP="00A93337">
            <w:pPr>
              <w:spacing w:line="360" w:lineRule="auto"/>
              <w:rPr>
                <w:noProof/>
                <w:color w:val="FF0000"/>
              </w:rPr>
            </w:pPr>
          </w:p>
        </w:tc>
      </w:tr>
      <w:tr w:rsidR="00EF0ACA" w14:paraId="367F6CBE" w14:textId="27EB19E6" w:rsidTr="00056D04">
        <w:trPr>
          <w:trHeight w:val="435"/>
        </w:trPr>
        <w:tc>
          <w:tcPr>
            <w:tcW w:w="1117" w:type="dxa"/>
            <w:tcBorders>
              <w:bottom w:val="nil"/>
              <w:right w:val="nil"/>
            </w:tcBorders>
            <w:shd w:val="clear" w:color="auto" w:fill="DEEAF6" w:themeFill="accent1" w:themeFillTint="33"/>
          </w:tcPr>
          <w:p w14:paraId="420CD4EE" w14:textId="40BB5024" w:rsidR="00A93337" w:rsidRPr="00056D04" w:rsidRDefault="00A93337" w:rsidP="00EF0ACA">
            <w:pPr>
              <w:spacing w:line="240" w:lineRule="auto"/>
              <w:jc w:val="both"/>
              <w:rPr>
                <w:noProof/>
                <w:sz w:val="18"/>
                <w:szCs w:val="18"/>
              </w:rPr>
            </w:pPr>
            <w:r w:rsidRPr="00056D04">
              <w:rPr>
                <w:noProof/>
                <w:sz w:val="18"/>
                <w:szCs w:val="18"/>
              </w:rPr>
              <w:t>Students and Millenials.</w:t>
            </w:r>
          </w:p>
        </w:tc>
        <w:tc>
          <w:tcPr>
            <w:tcW w:w="665" w:type="dxa"/>
            <w:tcBorders>
              <w:left w:val="nil"/>
              <w:bottom w:val="nil"/>
              <w:right w:val="single" w:sz="4" w:space="0" w:color="auto"/>
            </w:tcBorders>
            <w:shd w:val="clear" w:color="auto" w:fill="DEEAF6" w:themeFill="accent1" w:themeFillTint="33"/>
          </w:tcPr>
          <w:p w14:paraId="0151915F" w14:textId="77777777" w:rsidR="00A93337" w:rsidRPr="00056D04" w:rsidRDefault="00A93337" w:rsidP="00EF0ACA">
            <w:pPr>
              <w:spacing w:line="240" w:lineRule="auto"/>
              <w:jc w:val="both"/>
              <w:rPr>
                <w:noProof/>
                <w:sz w:val="18"/>
                <w:szCs w:val="18"/>
              </w:rPr>
            </w:pPr>
          </w:p>
        </w:tc>
        <w:tc>
          <w:tcPr>
            <w:tcW w:w="1125" w:type="dxa"/>
            <w:tcBorders>
              <w:left w:val="single" w:sz="4" w:space="0" w:color="auto"/>
              <w:bottom w:val="nil"/>
              <w:right w:val="nil"/>
            </w:tcBorders>
            <w:shd w:val="clear" w:color="auto" w:fill="FBE4D5" w:themeFill="accent2" w:themeFillTint="33"/>
          </w:tcPr>
          <w:p w14:paraId="314293FF" w14:textId="345BCC59" w:rsidR="00A93337" w:rsidRPr="00056D04" w:rsidRDefault="00A93337" w:rsidP="00EF0ACA">
            <w:pPr>
              <w:spacing w:line="240" w:lineRule="auto"/>
              <w:jc w:val="both"/>
              <w:rPr>
                <w:noProof/>
                <w:sz w:val="18"/>
                <w:szCs w:val="18"/>
              </w:rPr>
            </w:pPr>
            <w:r w:rsidRPr="00056D04">
              <w:rPr>
                <w:noProof/>
                <w:sz w:val="18"/>
                <w:szCs w:val="18"/>
              </w:rPr>
              <w:t>They are not interested in financial products.</w:t>
            </w:r>
          </w:p>
        </w:tc>
        <w:tc>
          <w:tcPr>
            <w:tcW w:w="297" w:type="dxa"/>
            <w:tcBorders>
              <w:left w:val="nil"/>
              <w:bottom w:val="nil"/>
              <w:right w:val="single" w:sz="4" w:space="0" w:color="auto"/>
            </w:tcBorders>
            <w:shd w:val="clear" w:color="auto" w:fill="FBE4D5" w:themeFill="accent2" w:themeFillTint="33"/>
          </w:tcPr>
          <w:p w14:paraId="6234771A" w14:textId="77777777" w:rsidR="00A93337" w:rsidRPr="00056D04" w:rsidRDefault="00A93337" w:rsidP="00EF0ACA">
            <w:pPr>
              <w:spacing w:line="240" w:lineRule="auto"/>
              <w:jc w:val="both"/>
              <w:rPr>
                <w:noProof/>
                <w:sz w:val="18"/>
                <w:szCs w:val="18"/>
              </w:rPr>
            </w:pPr>
          </w:p>
        </w:tc>
        <w:tc>
          <w:tcPr>
            <w:tcW w:w="998" w:type="dxa"/>
            <w:tcBorders>
              <w:left w:val="single" w:sz="4" w:space="0" w:color="auto"/>
              <w:bottom w:val="nil"/>
              <w:right w:val="nil"/>
            </w:tcBorders>
            <w:shd w:val="clear" w:color="auto" w:fill="EDEDED" w:themeFill="accent3" w:themeFillTint="33"/>
          </w:tcPr>
          <w:p w14:paraId="11CA0125" w14:textId="4809E51B" w:rsidR="00A93337" w:rsidRPr="00056D04" w:rsidRDefault="00EF0ACA" w:rsidP="00EF0ACA">
            <w:pPr>
              <w:spacing w:line="240" w:lineRule="auto"/>
              <w:jc w:val="both"/>
              <w:rPr>
                <w:noProof/>
                <w:sz w:val="18"/>
                <w:szCs w:val="18"/>
              </w:rPr>
            </w:pPr>
            <w:r w:rsidRPr="00056D04">
              <w:rPr>
                <w:noProof/>
                <w:sz w:val="18"/>
                <w:szCs w:val="18"/>
              </w:rPr>
              <w:t>In the UK and rest of the world.</w:t>
            </w:r>
          </w:p>
        </w:tc>
        <w:tc>
          <w:tcPr>
            <w:tcW w:w="297" w:type="dxa"/>
            <w:tcBorders>
              <w:left w:val="nil"/>
              <w:bottom w:val="nil"/>
              <w:right w:val="single" w:sz="4" w:space="0" w:color="auto"/>
            </w:tcBorders>
            <w:shd w:val="clear" w:color="auto" w:fill="EDEDED" w:themeFill="accent3" w:themeFillTint="33"/>
          </w:tcPr>
          <w:p w14:paraId="0D9A9866" w14:textId="77777777" w:rsidR="00A93337" w:rsidRPr="00056D04" w:rsidRDefault="00A93337" w:rsidP="00EF0ACA">
            <w:pPr>
              <w:spacing w:line="240" w:lineRule="auto"/>
              <w:jc w:val="both"/>
              <w:rPr>
                <w:noProof/>
                <w:sz w:val="18"/>
                <w:szCs w:val="18"/>
              </w:rPr>
            </w:pPr>
          </w:p>
        </w:tc>
        <w:tc>
          <w:tcPr>
            <w:tcW w:w="1107" w:type="dxa"/>
            <w:tcBorders>
              <w:left w:val="single" w:sz="4" w:space="0" w:color="auto"/>
              <w:bottom w:val="nil"/>
              <w:right w:val="nil"/>
            </w:tcBorders>
            <w:shd w:val="clear" w:color="auto" w:fill="FFF2CC" w:themeFill="accent4" w:themeFillTint="33"/>
          </w:tcPr>
          <w:p w14:paraId="7ED53E1E" w14:textId="1D320096" w:rsidR="00A93337" w:rsidRPr="00056D04" w:rsidRDefault="00EF0ACA" w:rsidP="00EF0ACA">
            <w:pPr>
              <w:spacing w:line="240" w:lineRule="auto"/>
              <w:jc w:val="both"/>
              <w:rPr>
                <w:noProof/>
                <w:sz w:val="18"/>
                <w:szCs w:val="18"/>
              </w:rPr>
            </w:pPr>
            <w:r w:rsidRPr="00056D04">
              <w:rPr>
                <w:noProof/>
                <w:sz w:val="18"/>
                <w:szCs w:val="18"/>
              </w:rPr>
              <w:t>It happened in the 21</w:t>
            </w:r>
            <w:r w:rsidRPr="00056D04">
              <w:rPr>
                <w:noProof/>
                <w:sz w:val="18"/>
                <w:szCs w:val="18"/>
                <w:vertAlign w:val="superscript"/>
              </w:rPr>
              <w:t>st</w:t>
            </w:r>
            <w:r w:rsidRPr="00056D04">
              <w:rPr>
                <w:noProof/>
                <w:sz w:val="18"/>
                <w:szCs w:val="18"/>
              </w:rPr>
              <w:t xml:space="preserve"> century.</w:t>
            </w:r>
          </w:p>
        </w:tc>
        <w:tc>
          <w:tcPr>
            <w:tcW w:w="243" w:type="dxa"/>
            <w:tcBorders>
              <w:left w:val="nil"/>
              <w:bottom w:val="nil"/>
              <w:right w:val="single" w:sz="4" w:space="0" w:color="auto"/>
            </w:tcBorders>
            <w:shd w:val="clear" w:color="auto" w:fill="FFF2CC" w:themeFill="accent4" w:themeFillTint="33"/>
          </w:tcPr>
          <w:p w14:paraId="55BD0686" w14:textId="77777777" w:rsidR="00A93337" w:rsidRPr="00056D04" w:rsidRDefault="00A93337" w:rsidP="00EF0ACA">
            <w:pPr>
              <w:spacing w:line="240" w:lineRule="auto"/>
              <w:jc w:val="both"/>
              <w:rPr>
                <w:noProof/>
                <w:sz w:val="18"/>
                <w:szCs w:val="18"/>
              </w:rPr>
            </w:pPr>
          </w:p>
        </w:tc>
        <w:tc>
          <w:tcPr>
            <w:tcW w:w="1304" w:type="dxa"/>
            <w:tcBorders>
              <w:left w:val="single" w:sz="4" w:space="0" w:color="auto"/>
              <w:bottom w:val="nil"/>
              <w:right w:val="nil"/>
            </w:tcBorders>
            <w:shd w:val="clear" w:color="auto" w:fill="D9E2F3" w:themeFill="accent5" w:themeFillTint="33"/>
          </w:tcPr>
          <w:p w14:paraId="4FB025CF" w14:textId="2316ED4C" w:rsidR="00A93337" w:rsidRPr="00056D04" w:rsidRDefault="00EF0ACA" w:rsidP="00EF0ACA">
            <w:pPr>
              <w:spacing w:line="240" w:lineRule="auto"/>
              <w:jc w:val="both"/>
              <w:rPr>
                <w:noProof/>
                <w:sz w:val="18"/>
                <w:szCs w:val="18"/>
              </w:rPr>
            </w:pPr>
            <w:r w:rsidRPr="00056D04">
              <w:rPr>
                <w:noProof/>
                <w:sz w:val="18"/>
                <w:szCs w:val="18"/>
              </w:rPr>
              <w:t>Because they are not taught in schools</w:t>
            </w:r>
            <w:r w:rsidRPr="00056D04">
              <w:rPr>
                <w:noProof/>
                <w:sz w:val="18"/>
                <w:szCs w:val="18"/>
              </w:rPr>
              <w:t xml:space="preserve"> and it is not compulsory.</w:t>
            </w:r>
          </w:p>
        </w:tc>
        <w:tc>
          <w:tcPr>
            <w:tcW w:w="297" w:type="dxa"/>
            <w:tcBorders>
              <w:left w:val="nil"/>
              <w:bottom w:val="nil"/>
            </w:tcBorders>
            <w:shd w:val="clear" w:color="auto" w:fill="D9E2F3" w:themeFill="accent5" w:themeFillTint="33"/>
          </w:tcPr>
          <w:p w14:paraId="33A75BF4" w14:textId="77777777" w:rsidR="00A93337" w:rsidRPr="00056D04" w:rsidRDefault="00A93337" w:rsidP="00EF0ACA">
            <w:pPr>
              <w:spacing w:line="240" w:lineRule="auto"/>
              <w:jc w:val="both"/>
              <w:rPr>
                <w:noProof/>
                <w:sz w:val="18"/>
                <w:szCs w:val="18"/>
              </w:rPr>
            </w:pPr>
          </w:p>
        </w:tc>
        <w:tc>
          <w:tcPr>
            <w:tcW w:w="297" w:type="dxa"/>
            <w:tcBorders>
              <w:left w:val="nil"/>
              <w:bottom w:val="nil"/>
              <w:right w:val="nil"/>
            </w:tcBorders>
            <w:shd w:val="clear" w:color="auto" w:fill="E2EFD9" w:themeFill="accent6" w:themeFillTint="33"/>
          </w:tcPr>
          <w:p w14:paraId="11B1DBEF" w14:textId="1BFB0216" w:rsidR="00A93337" w:rsidRPr="00056D04" w:rsidRDefault="00A93337" w:rsidP="00EF0ACA">
            <w:pPr>
              <w:spacing w:line="240" w:lineRule="auto"/>
              <w:jc w:val="both"/>
              <w:rPr>
                <w:noProof/>
                <w:sz w:val="18"/>
                <w:szCs w:val="18"/>
              </w:rPr>
            </w:pPr>
          </w:p>
        </w:tc>
        <w:tc>
          <w:tcPr>
            <w:tcW w:w="1010" w:type="dxa"/>
            <w:tcBorders>
              <w:left w:val="nil"/>
              <w:bottom w:val="nil"/>
              <w:right w:val="nil"/>
            </w:tcBorders>
            <w:shd w:val="clear" w:color="auto" w:fill="E2EFD9" w:themeFill="accent6" w:themeFillTint="33"/>
          </w:tcPr>
          <w:p w14:paraId="15414D98" w14:textId="35A42CCB" w:rsidR="00A93337" w:rsidRPr="00056D04" w:rsidRDefault="00A93337" w:rsidP="00EF0ACA">
            <w:pPr>
              <w:spacing w:line="240" w:lineRule="auto"/>
              <w:jc w:val="both"/>
              <w:rPr>
                <w:noProof/>
                <w:sz w:val="18"/>
                <w:szCs w:val="18"/>
              </w:rPr>
            </w:pPr>
            <w:r w:rsidRPr="00056D04">
              <w:rPr>
                <w:noProof/>
                <w:sz w:val="18"/>
                <w:szCs w:val="18"/>
              </w:rPr>
              <w:t xml:space="preserve">Students prefer having fun and spend more time on </w:t>
            </w:r>
            <w:r w:rsidR="00F02143" w:rsidRPr="00056D04">
              <w:rPr>
                <w:noProof/>
                <w:sz w:val="18"/>
                <w:szCs w:val="18"/>
              </w:rPr>
              <w:t xml:space="preserve">the </w:t>
            </w:r>
            <w:r w:rsidRPr="00056D04">
              <w:rPr>
                <w:noProof/>
                <w:sz w:val="18"/>
                <w:szCs w:val="18"/>
              </w:rPr>
              <w:t>social network.</w:t>
            </w:r>
          </w:p>
        </w:tc>
        <w:tc>
          <w:tcPr>
            <w:tcW w:w="297" w:type="dxa"/>
            <w:tcBorders>
              <w:left w:val="nil"/>
              <w:bottom w:val="nil"/>
            </w:tcBorders>
            <w:shd w:val="clear" w:color="auto" w:fill="E2EFD9" w:themeFill="accent6" w:themeFillTint="33"/>
          </w:tcPr>
          <w:p w14:paraId="014D5BE8" w14:textId="77777777" w:rsidR="00A93337" w:rsidRDefault="00A93337" w:rsidP="00A93337">
            <w:pPr>
              <w:spacing w:line="240" w:lineRule="auto"/>
              <w:jc w:val="both"/>
              <w:rPr>
                <w:noProof/>
              </w:rPr>
            </w:pPr>
          </w:p>
        </w:tc>
      </w:tr>
      <w:tr w:rsidR="00EF0ACA" w14:paraId="334FF399" w14:textId="0FCB9479" w:rsidTr="00056D04">
        <w:trPr>
          <w:trHeight w:val="108"/>
        </w:trPr>
        <w:tc>
          <w:tcPr>
            <w:tcW w:w="1117" w:type="dxa"/>
            <w:tcBorders>
              <w:top w:val="nil"/>
              <w:bottom w:val="single" w:sz="4" w:space="0" w:color="auto"/>
              <w:right w:val="nil"/>
            </w:tcBorders>
            <w:shd w:val="clear" w:color="auto" w:fill="DEEAF6" w:themeFill="accent1" w:themeFillTint="33"/>
          </w:tcPr>
          <w:p w14:paraId="517B8B57" w14:textId="77777777" w:rsidR="00A93337" w:rsidRDefault="00A93337" w:rsidP="00A93337">
            <w:pPr>
              <w:spacing w:line="360" w:lineRule="auto"/>
              <w:jc w:val="both"/>
              <w:rPr>
                <w:noProof/>
              </w:rPr>
            </w:pPr>
          </w:p>
        </w:tc>
        <w:tc>
          <w:tcPr>
            <w:tcW w:w="665" w:type="dxa"/>
            <w:tcBorders>
              <w:top w:val="nil"/>
              <w:left w:val="nil"/>
              <w:bottom w:val="single" w:sz="4" w:space="0" w:color="auto"/>
              <w:right w:val="single" w:sz="4" w:space="0" w:color="auto"/>
            </w:tcBorders>
            <w:shd w:val="clear" w:color="auto" w:fill="DEEAF6" w:themeFill="accent1" w:themeFillTint="33"/>
          </w:tcPr>
          <w:p w14:paraId="0B9D6C0A" w14:textId="77777777" w:rsidR="00A93337" w:rsidRDefault="00A93337" w:rsidP="00A93337">
            <w:pPr>
              <w:spacing w:line="360" w:lineRule="auto"/>
              <w:jc w:val="both"/>
              <w:rPr>
                <w:noProof/>
              </w:rPr>
            </w:pPr>
          </w:p>
        </w:tc>
        <w:tc>
          <w:tcPr>
            <w:tcW w:w="1125" w:type="dxa"/>
            <w:tcBorders>
              <w:top w:val="nil"/>
              <w:left w:val="single" w:sz="4" w:space="0" w:color="auto"/>
              <w:bottom w:val="single" w:sz="4" w:space="0" w:color="auto"/>
              <w:right w:val="nil"/>
            </w:tcBorders>
            <w:shd w:val="clear" w:color="auto" w:fill="FBE4D5" w:themeFill="accent2" w:themeFillTint="33"/>
          </w:tcPr>
          <w:p w14:paraId="31467089" w14:textId="77777777" w:rsidR="00A93337" w:rsidRDefault="00A93337" w:rsidP="00A93337">
            <w:pPr>
              <w:spacing w:line="360" w:lineRule="auto"/>
              <w:jc w:val="both"/>
              <w:rPr>
                <w:noProof/>
              </w:rPr>
            </w:pPr>
          </w:p>
        </w:tc>
        <w:tc>
          <w:tcPr>
            <w:tcW w:w="297" w:type="dxa"/>
            <w:tcBorders>
              <w:top w:val="nil"/>
              <w:left w:val="nil"/>
              <w:bottom w:val="single" w:sz="4" w:space="0" w:color="auto"/>
              <w:right w:val="single" w:sz="4" w:space="0" w:color="auto"/>
            </w:tcBorders>
            <w:shd w:val="clear" w:color="auto" w:fill="FBE4D5" w:themeFill="accent2" w:themeFillTint="33"/>
          </w:tcPr>
          <w:p w14:paraId="7657F462" w14:textId="77777777" w:rsidR="00A93337" w:rsidRDefault="00A93337" w:rsidP="00A93337">
            <w:pPr>
              <w:spacing w:line="360" w:lineRule="auto"/>
              <w:jc w:val="both"/>
              <w:rPr>
                <w:noProof/>
              </w:rPr>
            </w:pPr>
          </w:p>
        </w:tc>
        <w:tc>
          <w:tcPr>
            <w:tcW w:w="998" w:type="dxa"/>
            <w:tcBorders>
              <w:top w:val="nil"/>
              <w:left w:val="single" w:sz="4" w:space="0" w:color="auto"/>
              <w:bottom w:val="single" w:sz="4" w:space="0" w:color="auto"/>
              <w:right w:val="nil"/>
            </w:tcBorders>
            <w:shd w:val="clear" w:color="auto" w:fill="EDEDED" w:themeFill="accent3" w:themeFillTint="33"/>
          </w:tcPr>
          <w:p w14:paraId="274751C8" w14:textId="77777777" w:rsidR="00A93337" w:rsidRDefault="00A93337" w:rsidP="00A93337">
            <w:pPr>
              <w:spacing w:line="360" w:lineRule="auto"/>
              <w:jc w:val="both"/>
              <w:rPr>
                <w:noProof/>
              </w:rPr>
            </w:pPr>
          </w:p>
        </w:tc>
        <w:tc>
          <w:tcPr>
            <w:tcW w:w="297" w:type="dxa"/>
            <w:tcBorders>
              <w:top w:val="nil"/>
              <w:left w:val="nil"/>
              <w:bottom w:val="single" w:sz="4" w:space="0" w:color="auto"/>
              <w:right w:val="single" w:sz="4" w:space="0" w:color="auto"/>
            </w:tcBorders>
            <w:shd w:val="clear" w:color="auto" w:fill="EDEDED" w:themeFill="accent3" w:themeFillTint="33"/>
          </w:tcPr>
          <w:p w14:paraId="76193AFF" w14:textId="77777777" w:rsidR="00A93337" w:rsidRDefault="00A93337" w:rsidP="00A93337">
            <w:pPr>
              <w:spacing w:line="360" w:lineRule="auto"/>
              <w:jc w:val="both"/>
              <w:rPr>
                <w:noProof/>
              </w:rPr>
            </w:pPr>
          </w:p>
        </w:tc>
        <w:tc>
          <w:tcPr>
            <w:tcW w:w="1107" w:type="dxa"/>
            <w:tcBorders>
              <w:top w:val="nil"/>
              <w:left w:val="single" w:sz="4" w:space="0" w:color="auto"/>
              <w:bottom w:val="single" w:sz="4" w:space="0" w:color="auto"/>
              <w:right w:val="nil"/>
            </w:tcBorders>
            <w:shd w:val="clear" w:color="auto" w:fill="FFF2CC" w:themeFill="accent4" w:themeFillTint="33"/>
          </w:tcPr>
          <w:p w14:paraId="40F94492" w14:textId="77777777" w:rsidR="00A93337" w:rsidRDefault="00A93337" w:rsidP="00A93337">
            <w:pPr>
              <w:spacing w:line="360" w:lineRule="auto"/>
              <w:jc w:val="both"/>
              <w:rPr>
                <w:noProof/>
              </w:rPr>
            </w:pPr>
          </w:p>
        </w:tc>
        <w:tc>
          <w:tcPr>
            <w:tcW w:w="243" w:type="dxa"/>
            <w:tcBorders>
              <w:top w:val="nil"/>
              <w:left w:val="nil"/>
              <w:bottom w:val="single" w:sz="4" w:space="0" w:color="auto"/>
              <w:right w:val="single" w:sz="4" w:space="0" w:color="auto"/>
            </w:tcBorders>
            <w:shd w:val="clear" w:color="auto" w:fill="FFF2CC" w:themeFill="accent4" w:themeFillTint="33"/>
          </w:tcPr>
          <w:p w14:paraId="35C8594D" w14:textId="77777777" w:rsidR="00A93337" w:rsidRDefault="00A93337" w:rsidP="00A93337">
            <w:pPr>
              <w:spacing w:line="360" w:lineRule="auto"/>
              <w:jc w:val="both"/>
              <w:rPr>
                <w:noProof/>
              </w:rPr>
            </w:pPr>
          </w:p>
        </w:tc>
        <w:tc>
          <w:tcPr>
            <w:tcW w:w="1304" w:type="dxa"/>
            <w:tcBorders>
              <w:top w:val="nil"/>
              <w:left w:val="single" w:sz="4" w:space="0" w:color="auto"/>
              <w:bottom w:val="single" w:sz="4" w:space="0" w:color="auto"/>
              <w:right w:val="nil"/>
            </w:tcBorders>
            <w:shd w:val="clear" w:color="auto" w:fill="D9E2F3" w:themeFill="accent5" w:themeFillTint="33"/>
          </w:tcPr>
          <w:p w14:paraId="6216A4A7" w14:textId="77777777" w:rsidR="00A93337" w:rsidRDefault="00A93337" w:rsidP="00A93337">
            <w:pPr>
              <w:spacing w:line="360" w:lineRule="auto"/>
              <w:jc w:val="both"/>
              <w:rPr>
                <w:noProof/>
              </w:rPr>
            </w:pPr>
          </w:p>
        </w:tc>
        <w:tc>
          <w:tcPr>
            <w:tcW w:w="297" w:type="dxa"/>
            <w:tcBorders>
              <w:top w:val="nil"/>
              <w:left w:val="nil"/>
              <w:bottom w:val="single" w:sz="4" w:space="0" w:color="auto"/>
            </w:tcBorders>
            <w:shd w:val="clear" w:color="auto" w:fill="D9E2F3" w:themeFill="accent5" w:themeFillTint="33"/>
          </w:tcPr>
          <w:p w14:paraId="19B79807" w14:textId="77777777" w:rsidR="00A93337" w:rsidRDefault="00A93337" w:rsidP="00A93337">
            <w:pPr>
              <w:spacing w:line="360" w:lineRule="auto"/>
              <w:jc w:val="both"/>
              <w:rPr>
                <w:noProof/>
              </w:rPr>
            </w:pPr>
          </w:p>
        </w:tc>
        <w:tc>
          <w:tcPr>
            <w:tcW w:w="297" w:type="dxa"/>
            <w:tcBorders>
              <w:top w:val="nil"/>
              <w:left w:val="nil"/>
              <w:bottom w:val="single" w:sz="4" w:space="0" w:color="auto"/>
              <w:right w:val="nil"/>
            </w:tcBorders>
            <w:shd w:val="clear" w:color="auto" w:fill="E2EFD9" w:themeFill="accent6" w:themeFillTint="33"/>
          </w:tcPr>
          <w:p w14:paraId="4A7E61CC" w14:textId="77777777" w:rsidR="00A93337" w:rsidRDefault="00A93337" w:rsidP="00A93337">
            <w:pPr>
              <w:spacing w:line="360" w:lineRule="auto"/>
              <w:jc w:val="both"/>
              <w:rPr>
                <w:noProof/>
              </w:rPr>
            </w:pPr>
          </w:p>
        </w:tc>
        <w:tc>
          <w:tcPr>
            <w:tcW w:w="1010" w:type="dxa"/>
            <w:tcBorders>
              <w:top w:val="nil"/>
              <w:left w:val="nil"/>
              <w:bottom w:val="single" w:sz="4" w:space="0" w:color="auto"/>
              <w:right w:val="nil"/>
            </w:tcBorders>
            <w:shd w:val="clear" w:color="auto" w:fill="E2EFD9" w:themeFill="accent6" w:themeFillTint="33"/>
          </w:tcPr>
          <w:p w14:paraId="14174768" w14:textId="77777777" w:rsidR="00A93337" w:rsidRDefault="00A93337" w:rsidP="00A93337">
            <w:pPr>
              <w:spacing w:line="360" w:lineRule="auto"/>
              <w:jc w:val="both"/>
              <w:rPr>
                <w:noProof/>
              </w:rPr>
            </w:pPr>
          </w:p>
        </w:tc>
        <w:tc>
          <w:tcPr>
            <w:tcW w:w="297" w:type="dxa"/>
            <w:tcBorders>
              <w:top w:val="nil"/>
              <w:left w:val="nil"/>
              <w:bottom w:val="single" w:sz="4" w:space="0" w:color="auto"/>
            </w:tcBorders>
            <w:shd w:val="clear" w:color="auto" w:fill="E2EFD9" w:themeFill="accent6" w:themeFillTint="33"/>
          </w:tcPr>
          <w:p w14:paraId="100B9A7C" w14:textId="77777777" w:rsidR="00A93337" w:rsidRDefault="00A93337" w:rsidP="007E1E4C">
            <w:pPr>
              <w:keepNext/>
              <w:spacing w:line="360" w:lineRule="auto"/>
              <w:jc w:val="both"/>
              <w:rPr>
                <w:noProof/>
              </w:rPr>
            </w:pPr>
          </w:p>
        </w:tc>
      </w:tr>
    </w:tbl>
    <w:p w14:paraId="66ED9723" w14:textId="77777777" w:rsidR="007E1E4C" w:rsidRDefault="007E1E4C" w:rsidP="00EF0ACA">
      <w:pPr>
        <w:pStyle w:val="Caption"/>
        <w:rPr>
          <w:color w:val="FF0000"/>
        </w:rPr>
      </w:pPr>
    </w:p>
    <w:p w14:paraId="50AC452E" w14:textId="0ABCDC80" w:rsidR="00F33D90" w:rsidRPr="007E1E4C" w:rsidRDefault="007E1E4C" w:rsidP="00EF0ACA">
      <w:pPr>
        <w:pStyle w:val="Caption"/>
      </w:pPr>
      <w:bookmarkStart w:id="30" w:name="_Toc513229912"/>
      <w:r w:rsidRPr="007E1E4C">
        <w:rPr>
          <w:color w:val="FF0000"/>
        </w:rPr>
        <w:t xml:space="preserve">Table </w:t>
      </w:r>
      <w:r w:rsidRPr="007E1E4C">
        <w:rPr>
          <w:color w:val="FF0000"/>
        </w:rPr>
        <w:fldChar w:fldCharType="begin"/>
      </w:r>
      <w:r w:rsidRPr="007E1E4C">
        <w:rPr>
          <w:color w:val="FF0000"/>
        </w:rPr>
        <w:instrText xml:space="preserve"> SEQ Table \* ARABIC </w:instrText>
      </w:r>
      <w:r w:rsidRPr="007E1E4C">
        <w:rPr>
          <w:color w:val="FF0000"/>
        </w:rPr>
        <w:fldChar w:fldCharType="separate"/>
      </w:r>
      <w:r>
        <w:rPr>
          <w:noProof/>
          <w:color w:val="FF0000"/>
        </w:rPr>
        <w:t>2</w:t>
      </w:r>
      <w:r w:rsidRPr="007E1E4C">
        <w:rPr>
          <w:color w:val="FF0000"/>
        </w:rPr>
        <w:fldChar w:fldCharType="end"/>
      </w:r>
      <w:r w:rsidRPr="007E1E4C">
        <w:rPr>
          <w:color w:val="FF0000"/>
        </w:rPr>
        <w:t xml:space="preserve">       5W and 1H   </w:t>
      </w:r>
      <w:r w:rsidR="00EF0ACA" w:rsidRPr="00F5683A">
        <w:rPr>
          <w:color w:val="FF0000"/>
        </w:rPr>
        <w:t>Source: created by the author</w:t>
      </w:r>
      <w:bookmarkEnd w:id="30"/>
    </w:p>
    <w:p w14:paraId="57DC62D4" w14:textId="77777777" w:rsidR="00056D04" w:rsidRPr="00056D04" w:rsidRDefault="00056D04" w:rsidP="00056D04"/>
    <w:p w14:paraId="374AC46B" w14:textId="3DD98F3A" w:rsidR="00F02143" w:rsidRPr="00056D04" w:rsidRDefault="00F02143" w:rsidP="00F02143">
      <w:pPr>
        <w:spacing w:line="360" w:lineRule="auto"/>
        <w:jc w:val="both"/>
        <w:rPr>
          <w:noProof/>
          <w:sz w:val="20"/>
          <w:szCs w:val="20"/>
        </w:rPr>
      </w:pPr>
      <w:r w:rsidRPr="00056D04">
        <w:rPr>
          <w:sz w:val="20"/>
          <w:szCs w:val="20"/>
        </w:rPr>
        <w:t xml:space="preserve">The Ishikawa is the most used </w:t>
      </w:r>
      <w:r w:rsidRPr="00056D04">
        <w:rPr>
          <w:noProof/>
          <w:sz w:val="20"/>
          <w:szCs w:val="20"/>
        </w:rPr>
        <w:t>problem</w:t>
      </w:r>
      <w:r w:rsidRPr="00056D04">
        <w:rPr>
          <w:noProof/>
          <w:sz w:val="20"/>
          <w:szCs w:val="20"/>
        </w:rPr>
        <w:t>-</w:t>
      </w:r>
      <w:r w:rsidRPr="00056D04">
        <w:rPr>
          <w:noProof/>
          <w:sz w:val="20"/>
          <w:szCs w:val="20"/>
        </w:rPr>
        <w:t>solving</w:t>
      </w:r>
      <w:r w:rsidRPr="00056D04">
        <w:rPr>
          <w:sz w:val="20"/>
          <w:szCs w:val="20"/>
        </w:rPr>
        <w:t xml:space="preserve"> technique, the author </w:t>
      </w:r>
      <w:r w:rsidRPr="00056D04">
        <w:rPr>
          <w:sz w:val="20"/>
          <w:szCs w:val="20"/>
        </w:rPr>
        <w:t xml:space="preserve">will describe the causes of the problem faced by the company JCDecaux. One of the causes is the </w:t>
      </w:r>
      <w:r w:rsidRPr="00056D04">
        <w:rPr>
          <w:noProof/>
          <w:sz w:val="20"/>
          <w:szCs w:val="20"/>
        </w:rPr>
        <w:t>inappropriate teaching style where teachers do not teach the financial products. Another factor could be that not enough teachers have much knowledge and experience</w:t>
      </w:r>
      <w:r w:rsidR="00680371" w:rsidRPr="00056D04">
        <w:rPr>
          <w:noProof/>
          <w:sz w:val="20"/>
          <w:szCs w:val="20"/>
        </w:rPr>
        <w:t xml:space="preserve"> concerning the topic. Lastly, these topics are not compulsory. The student is confused when they try to understand these topics, they spend more time on social networks and having fun</w:t>
      </w:r>
      <w:r w:rsidR="003C0F97" w:rsidRPr="00056D04">
        <w:rPr>
          <w:noProof/>
          <w:sz w:val="20"/>
          <w:szCs w:val="20"/>
        </w:rPr>
        <w:t xml:space="preserve"> (Newman 2017)</w:t>
      </w:r>
      <w:r w:rsidR="00680371" w:rsidRPr="00056D04">
        <w:rPr>
          <w:noProof/>
          <w:sz w:val="20"/>
          <w:szCs w:val="20"/>
        </w:rPr>
        <w:t xml:space="preserve">. Another cause could be the Government because these topics are not compulsory in schools and the lack of advertisement of the online website and </w:t>
      </w:r>
      <w:r w:rsidR="00680371" w:rsidRPr="00056D04">
        <w:rPr>
          <w:sz w:val="20"/>
          <w:szCs w:val="20"/>
        </w:rPr>
        <w:t>community college classes</w:t>
      </w:r>
      <w:r w:rsidR="00680371" w:rsidRPr="00056D04">
        <w:rPr>
          <w:sz w:val="20"/>
          <w:szCs w:val="20"/>
        </w:rPr>
        <w:t xml:space="preserve">. In </w:t>
      </w:r>
      <w:r w:rsidR="00680371" w:rsidRPr="00056D04">
        <w:rPr>
          <w:noProof/>
          <w:sz w:val="20"/>
          <w:szCs w:val="20"/>
        </w:rPr>
        <w:t>future,</w:t>
      </w:r>
      <w:r w:rsidR="00680371" w:rsidRPr="00056D04">
        <w:rPr>
          <w:sz w:val="20"/>
          <w:szCs w:val="20"/>
        </w:rPr>
        <w:t xml:space="preserve"> these </w:t>
      </w:r>
      <w:r w:rsidR="00680371" w:rsidRPr="00056D04">
        <w:rPr>
          <w:noProof/>
          <w:sz w:val="20"/>
          <w:szCs w:val="20"/>
        </w:rPr>
        <w:t>students</w:t>
      </w:r>
      <w:r w:rsidR="00680371" w:rsidRPr="00056D04">
        <w:rPr>
          <w:sz w:val="20"/>
          <w:szCs w:val="20"/>
        </w:rPr>
        <w:t xml:space="preserve"> and </w:t>
      </w:r>
      <w:r w:rsidR="00680371" w:rsidRPr="00056D04">
        <w:rPr>
          <w:noProof/>
          <w:sz w:val="20"/>
          <w:szCs w:val="20"/>
        </w:rPr>
        <w:t xml:space="preserve">millennials could not be eligible to have a mortgage because they spent their money lavishly due to lack of knowledge. They might also struggle in their tertiary institution when the student study financial subjects and </w:t>
      </w:r>
      <w:r w:rsidR="008E71D1" w:rsidRPr="00056D04">
        <w:rPr>
          <w:noProof/>
          <w:sz w:val="20"/>
          <w:szCs w:val="20"/>
        </w:rPr>
        <w:t xml:space="preserve">the other students who graduate from college without going to the University are likely to have more difficulties. Most of the people </w:t>
      </w:r>
      <w:r w:rsidR="008E71D1" w:rsidRPr="00056D04">
        <w:rPr>
          <w:noProof/>
          <w:sz w:val="20"/>
          <w:szCs w:val="20"/>
        </w:rPr>
        <w:lastRenderedPageBreak/>
        <w:t xml:space="preserve">might have issues in their working place and in their personal life. Most researchers believe that people with good financial skills are most likely to build up wealth, people who </w:t>
      </w:r>
      <w:r w:rsidR="00451451" w:rsidRPr="00056D04">
        <w:rPr>
          <w:noProof/>
          <w:sz w:val="20"/>
          <w:szCs w:val="20"/>
        </w:rPr>
        <w:t>manage their money and avoid having debts will have a better future by building their wealth and riches</w:t>
      </w:r>
      <w:r w:rsidR="003C0F97" w:rsidRPr="00056D04">
        <w:rPr>
          <w:noProof/>
          <w:sz w:val="20"/>
          <w:szCs w:val="20"/>
        </w:rPr>
        <w:t xml:space="preserve"> (Ishikawa, 1985)</w:t>
      </w:r>
      <w:r w:rsidR="00451451" w:rsidRPr="00056D04">
        <w:rPr>
          <w:noProof/>
          <w:sz w:val="20"/>
          <w:szCs w:val="20"/>
        </w:rPr>
        <w:t>.</w:t>
      </w:r>
    </w:p>
    <w:p w14:paraId="728DD7AA" w14:textId="46979064" w:rsidR="00451451" w:rsidRDefault="00451451" w:rsidP="00F02143">
      <w:pPr>
        <w:spacing w:line="360" w:lineRule="auto"/>
        <w:jc w:val="both"/>
      </w:pPr>
    </w:p>
    <w:p w14:paraId="45BF3B2A" w14:textId="77777777" w:rsidR="007E1E4C" w:rsidRDefault="002B4F8E" w:rsidP="007E1E4C">
      <w:pPr>
        <w:keepNext/>
        <w:spacing w:line="360" w:lineRule="auto"/>
        <w:jc w:val="both"/>
      </w:pPr>
      <w:r>
        <w:rPr>
          <w:noProof/>
        </w:rPr>
        <w:drawing>
          <wp:inline distT="0" distB="0" distL="0" distR="0" wp14:anchorId="4DC382AA" wp14:editId="7E86F207">
            <wp:extent cx="5172075" cy="2590800"/>
            <wp:effectExtent l="0" t="0" r="9525" b="0"/>
            <wp:docPr id="2" name="Picture 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d.gif"/>
                    <pic:cNvPicPr/>
                  </pic:nvPicPr>
                  <pic:blipFill>
                    <a:blip r:embed="rId16">
                      <a:extLst>
                        <a:ext uri="{28A0092B-C50C-407E-A947-70E740481C1C}">
                          <a14:useLocalDpi xmlns:a14="http://schemas.microsoft.com/office/drawing/2010/main" val="0"/>
                        </a:ext>
                      </a:extLst>
                    </a:blip>
                    <a:stretch>
                      <a:fillRect/>
                    </a:stretch>
                  </pic:blipFill>
                  <pic:spPr>
                    <a:xfrm>
                      <a:off x="0" y="0"/>
                      <a:ext cx="5172075" cy="2590800"/>
                    </a:xfrm>
                    <a:prstGeom prst="rect">
                      <a:avLst/>
                    </a:prstGeom>
                  </pic:spPr>
                </pic:pic>
              </a:graphicData>
            </a:graphic>
          </wp:inline>
        </w:drawing>
      </w:r>
    </w:p>
    <w:p w14:paraId="29E452D7" w14:textId="22771FFC" w:rsidR="00F02143" w:rsidRPr="00F02143" w:rsidRDefault="007E1E4C" w:rsidP="00056D04">
      <w:pPr>
        <w:pStyle w:val="Caption"/>
        <w:jc w:val="both"/>
      </w:pPr>
      <w:bookmarkStart w:id="31" w:name="_Toc513229913"/>
      <w:r w:rsidRPr="007E1E4C">
        <w:rPr>
          <w:color w:val="FF0000"/>
        </w:rPr>
        <w:t xml:space="preserve">Table </w:t>
      </w:r>
      <w:r w:rsidRPr="007E1E4C">
        <w:rPr>
          <w:color w:val="FF0000"/>
        </w:rPr>
        <w:fldChar w:fldCharType="begin"/>
      </w:r>
      <w:r w:rsidRPr="007E1E4C">
        <w:rPr>
          <w:color w:val="FF0000"/>
        </w:rPr>
        <w:instrText xml:space="preserve"> SEQ Table \* ARABIC </w:instrText>
      </w:r>
      <w:r w:rsidRPr="007E1E4C">
        <w:rPr>
          <w:color w:val="FF0000"/>
        </w:rPr>
        <w:fldChar w:fldCharType="separate"/>
      </w:r>
      <w:r w:rsidRPr="007E1E4C">
        <w:rPr>
          <w:noProof/>
          <w:color w:val="FF0000"/>
        </w:rPr>
        <w:t>3</w:t>
      </w:r>
      <w:r w:rsidRPr="007E1E4C">
        <w:rPr>
          <w:color w:val="FF0000"/>
        </w:rPr>
        <w:fldChar w:fldCharType="end"/>
      </w:r>
      <w:r w:rsidRPr="007E1E4C">
        <w:rPr>
          <w:color w:val="FF0000"/>
        </w:rPr>
        <w:t xml:space="preserve">     Ishikawa Diagram            </w:t>
      </w:r>
      <w:r w:rsidR="00D01CB7" w:rsidRPr="00F5683A">
        <w:rPr>
          <w:color w:val="FF0000"/>
        </w:rPr>
        <w:t>Source: Morestream.com</w:t>
      </w:r>
      <w:bookmarkEnd w:id="31"/>
    </w:p>
    <w:p w14:paraId="1CD9BE67" w14:textId="7B53C611" w:rsidR="002A3D4D" w:rsidRPr="00056D04" w:rsidRDefault="002A3D4D" w:rsidP="002C3269">
      <w:pPr>
        <w:spacing w:line="360" w:lineRule="auto"/>
        <w:jc w:val="both"/>
        <w:rPr>
          <w:sz w:val="20"/>
          <w:szCs w:val="20"/>
        </w:rPr>
      </w:pPr>
      <w:r w:rsidRPr="00056D04">
        <w:rPr>
          <w:sz w:val="20"/>
          <w:szCs w:val="20"/>
        </w:rPr>
        <w:t xml:space="preserve">The solution that could help JCDecaux is to advertise online or community college classes where they give lessons on how to encourage students to take part </w:t>
      </w:r>
      <w:r w:rsidR="001D3A68">
        <w:rPr>
          <w:sz w:val="20"/>
          <w:szCs w:val="20"/>
        </w:rPr>
        <w:t>in</w:t>
      </w:r>
      <w:r w:rsidRPr="00056D04">
        <w:rPr>
          <w:sz w:val="20"/>
          <w:szCs w:val="20"/>
        </w:rPr>
        <w:t xml:space="preserve"> the classes and take a final examination at the end course and they could include a final prize of £1000 for the student who scored 100%. When the advert is posted on the billboards, it will grab the attention of different students. If this experiment works, JCDecaux could show the </w:t>
      </w:r>
      <w:r w:rsidRPr="00056D04">
        <w:rPr>
          <w:noProof/>
          <w:sz w:val="20"/>
          <w:szCs w:val="20"/>
        </w:rPr>
        <w:t>Government</w:t>
      </w:r>
      <w:r w:rsidRPr="00056D04">
        <w:rPr>
          <w:sz w:val="20"/>
          <w:szCs w:val="20"/>
        </w:rPr>
        <w:t xml:space="preserve"> the result of the experiment and discuss how to make compulsory in college the financial skills. In other words, making an advertisement where a </w:t>
      </w:r>
      <w:r w:rsidRPr="00056D04">
        <w:rPr>
          <w:noProof/>
          <w:sz w:val="20"/>
          <w:szCs w:val="20"/>
        </w:rPr>
        <w:t>student</w:t>
      </w:r>
      <w:r w:rsidRPr="00056D04">
        <w:rPr>
          <w:sz w:val="20"/>
          <w:szCs w:val="20"/>
        </w:rPr>
        <w:t xml:space="preserve"> could win a prize easily, it </w:t>
      </w:r>
      <w:r w:rsidR="001D3A68">
        <w:rPr>
          <w:sz w:val="20"/>
          <w:szCs w:val="20"/>
        </w:rPr>
        <w:t xml:space="preserve">could </w:t>
      </w:r>
      <w:r w:rsidRPr="00056D04">
        <w:rPr>
          <w:sz w:val="20"/>
          <w:szCs w:val="20"/>
        </w:rPr>
        <w:t xml:space="preserve">encourage them to attend the </w:t>
      </w:r>
      <w:r w:rsidRPr="00056D04">
        <w:rPr>
          <w:noProof/>
          <w:sz w:val="20"/>
          <w:szCs w:val="20"/>
        </w:rPr>
        <w:t>classes</w:t>
      </w:r>
      <w:r w:rsidR="001D3A68">
        <w:rPr>
          <w:noProof/>
          <w:sz w:val="20"/>
          <w:szCs w:val="20"/>
        </w:rPr>
        <w:t xml:space="preserve"> and gain</w:t>
      </w:r>
      <w:r w:rsidRPr="00056D04">
        <w:rPr>
          <w:sz w:val="20"/>
          <w:szCs w:val="20"/>
        </w:rPr>
        <w:t xml:space="preserve"> the financial skills needed to build wealth and invest their money wisely</w:t>
      </w:r>
      <w:r w:rsidR="00056D04" w:rsidRPr="00056D04">
        <w:rPr>
          <w:sz w:val="20"/>
          <w:szCs w:val="20"/>
        </w:rPr>
        <w:t xml:space="preserve"> (Davis, 2017)</w:t>
      </w:r>
      <w:r w:rsidRPr="00056D04">
        <w:rPr>
          <w:sz w:val="20"/>
          <w:szCs w:val="20"/>
        </w:rPr>
        <w:t>.</w:t>
      </w:r>
    </w:p>
    <w:p w14:paraId="78822ADD" w14:textId="77777777" w:rsidR="00811B3F" w:rsidRDefault="00811B3F" w:rsidP="00675DE6">
      <w:pPr>
        <w:pStyle w:val="NormalIndent"/>
        <w:spacing w:line="480" w:lineRule="auto"/>
        <w:rPr>
          <w:b/>
          <w:color w:val="FF0000"/>
        </w:rPr>
      </w:pPr>
    </w:p>
    <w:p w14:paraId="34B34A16" w14:textId="5D2DF3C0"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2" w:name="_Toc510020288"/>
      <w:bookmarkStart w:id="33" w:name="_Toc513229550"/>
      <w:bookmarkStart w:id="34" w:name="_Toc513229997"/>
      <w:bookmarkEnd w:id="8"/>
      <w:r w:rsidRPr="00811B3F">
        <w:rPr>
          <w:rFonts w:eastAsia="Times New Roman" w:cs="Arial"/>
          <w:bCs/>
          <w:iCs/>
          <w:szCs w:val="28"/>
        </w:rPr>
        <w:t>Problem solving implementation</w:t>
      </w:r>
      <w:bookmarkEnd w:id="32"/>
      <w:bookmarkEnd w:id="33"/>
      <w:bookmarkEnd w:id="34"/>
    </w:p>
    <w:p w14:paraId="0B719646" w14:textId="77777777" w:rsidR="00811B3F" w:rsidRPr="00811B3F" w:rsidRDefault="00811B3F" w:rsidP="00811B3F">
      <w:pPr>
        <w:pStyle w:val="NormalIndent"/>
        <w:spacing w:line="480" w:lineRule="auto"/>
        <w:rPr>
          <w:b/>
          <w:color w:val="FF0000"/>
        </w:rPr>
      </w:pPr>
    </w:p>
    <w:p w14:paraId="448806DB" w14:textId="2123C187" w:rsidR="002A3D4D" w:rsidRPr="00056D04" w:rsidRDefault="002A3D4D" w:rsidP="002C3269">
      <w:pPr>
        <w:spacing w:line="360" w:lineRule="auto"/>
        <w:jc w:val="both"/>
        <w:rPr>
          <w:noProof/>
          <w:sz w:val="20"/>
          <w:szCs w:val="20"/>
        </w:rPr>
      </w:pPr>
      <w:r w:rsidRPr="00056D04">
        <w:rPr>
          <w:sz w:val="20"/>
          <w:szCs w:val="20"/>
        </w:rPr>
        <w:t xml:space="preserve">In this section, the author of the report will discuss how he will communicate the solution </w:t>
      </w:r>
      <w:r w:rsidRPr="00056D04">
        <w:rPr>
          <w:noProof/>
          <w:sz w:val="20"/>
          <w:szCs w:val="20"/>
        </w:rPr>
        <w:t>of</w:t>
      </w:r>
      <w:r w:rsidRPr="00056D04">
        <w:rPr>
          <w:sz w:val="20"/>
          <w:szCs w:val="20"/>
        </w:rPr>
        <w:t xml:space="preserve"> the problem to the </w:t>
      </w:r>
      <w:r w:rsidRPr="00056D04">
        <w:rPr>
          <w:noProof/>
          <w:sz w:val="20"/>
          <w:szCs w:val="20"/>
        </w:rPr>
        <w:t>relevant stakeholders and how the solution given by the author could be measured in the future.</w:t>
      </w:r>
      <w:r w:rsidR="00F5683A" w:rsidRPr="00056D04">
        <w:rPr>
          <w:noProof/>
          <w:sz w:val="20"/>
          <w:szCs w:val="20"/>
        </w:rPr>
        <w:t xml:space="preserve"> When it comes to implementation it means that </w:t>
      </w:r>
      <w:r w:rsidR="00F5683A" w:rsidRPr="006F2DDE">
        <w:rPr>
          <w:noProof/>
          <w:sz w:val="20"/>
          <w:szCs w:val="20"/>
        </w:rPr>
        <w:t>all</w:t>
      </w:r>
      <w:r w:rsidR="006F2DDE">
        <w:rPr>
          <w:noProof/>
          <w:sz w:val="20"/>
          <w:szCs w:val="20"/>
        </w:rPr>
        <w:t xml:space="preserve"> </w:t>
      </w:r>
      <w:r w:rsidR="00F5683A" w:rsidRPr="006F2DDE">
        <w:rPr>
          <w:noProof/>
          <w:sz w:val="20"/>
          <w:szCs w:val="20"/>
        </w:rPr>
        <w:t>the</w:t>
      </w:r>
      <w:r w:rsidR="00F5683A" w:rsidRPr="00056D04">
        <w:rPr>
          <w:noProof/>
          <w:sz w:val="20"/>
          <w:szCs w:val="20"/>
        </w:rPr>
        <w:t xml:space="preserve"> investigation and discoveries made to solve a problem </w:t>
      </w:r>
      <w:r w:rsidR="00F5683A" w:rsidRPr="006F2DDE">
        <w:rPr>
          <w:noProof/>
          <w:sz w:val="20"/>
          <w:szCs w:val="20"/>
        </w:rPr>
        <w:t>reach</w:t>
      </w:r>
      <w:r w:rsidR="006F2DDE">
        <w:rPr>
          <w:noProof/>
          <w:sz w:val="20"/>
          <w:szCs w:val="20"/>
        </w:rPr>
        <w:t>ing</w:t>
      </w:r>
      <w:r w:rsidR="00F5683A" w:rsidRPr="00056D04">
        <w:rPr>
          <w:noProof/>
          <w:sz w:val="20"/>
          <w:szCs w:val="20"/>
        </w:rPr>
        <w:t xml:space="preserve"> the final level to</w:t>
      </w:r>
      <w:r w:rsidR="00EB35E6" w:rsidRPr="00056D04">
        <w:rPr>
          <w:noProof/>
          <w:sz w:val="20"/>
          <w:szCs w:val="20"/>
        </w:rPr>
        <w:t xml:space="preserve"> conclude and review the whole work.</w:t>
      </w:r>
      <w:r w:rsidRPr="00056D04">
        <w:rPr>
          <w:noProof/>
          <w:sz w:val="20"/>
          <w:szCs w:val="20"/>
        </w:rPr>
        <w:t xml:space="preserve"> The solution suggested by the author which is advertising the online or the community college classes and the best student will win the final prize of £1000</w:t>
      </w:r>
      <w:r w:rsidR="00056D04" w:rsidRPr="00056D04">
        <w:rPr>
          <w:noProof/>
          <w:sz w:val="20"/>
          <w:szCs w:val="20"/>
        </w:rPr>
        <w:t xml:space="preserve"> (Newman, 2017)</w:t>
      </w:r>
      <w:r w:rsidRPr="00056D04">
        <w:rPr>
          <w:noProof/>
          <w:sz w:val="20"/>
          <w:szCs w:val="20"/>
        </w:rPr>
        <w:t xml:space="preserve">. The JCDecaux Group could use this strategy for a short period of time and they could reduce the offer when the number of students who receive the maximum marks in the final examination. When the number of students </w:t>
      </w:r>
      <w:r w:rsidRPr="00056D04">
        <w:rPr>
          <w:noProof/>
          <w:sz w:val="20"/>
          <w:szCs w:val="20"/>
        </w:rPr>
        <w:lastRenderedPageBreak/>
        <w:t xml:space="preserve">that attended the classes is high, JCDecaux could involve the Government by requesting to make the teachers </w:t>
      </w:r>
      <w:r w:rsidR="00F5683A" w:rsidRPr="00056D04">
        <w:rPr>
          <w:noProof/>
          <w:sz w:val="20"/>
          <w:szCs w:val="20"/>
        </w:rPr>
        <w:t>educate</w:t>
      </w:r>
      <w:r w:rsidRPr="00056D04">
        <w:rPr>
          <w:noProof/>
          <w:sz w:val="20"/>
          <w:szCs w:val="20"/>
        </w:rPr>
        <w:t xml:space="preserve"> financial skills to the students</w:t>
      </w:r>
      <w:r w:rsidR="00056D04" w:rsidRPr="00056D04">
        <w:rPr>
          <w:noProof/>
          <w:sz w:val="20"/>
          <w:szCs w:val="20"/>
        </w:rPr>
        <w:t xml:space="preserve"> (Stenberg and Frensch, 2014)</w:t>
      </w:r>
      <w:r w:rsidRPr="00056D04">
        <w:rPr>
          <w:noProof/>
          <w:sz w:val="20"/>
          <w:szCs w:val="20"/>
        </w:rPr>
        <w:t>.</w:t>
      </w:r>
      <w:r w:rsidR="00F5683A" w:rsidRPr="00056D04">
        <w:rPr>
          <w:noProof/>
          <w:sz w:val="20"/>
          <w:szCs w:val="20"/>
        </w:rPr>
        <w:t xml:space="preserve"> </w:t>
      </w:r>
      <w:r w:rsidR="006F2DDE">
        <w:rPr>
          <w:noProof/>
          <w:sz w:val="20"/>
          <w:szCs w:val="20"/>
        </w:rPr>
        <w:t xml:space="preserve"> The </w:t>
      </w:r>
      <w:r w:rsidR="006F2DDE" w:rsidRPr="006F2DDE">
        <w:rPr>
          <w:noProof/>
          <w:sz w:val="20"/>
          <w:szCs w:val="20"/>
        </w:rPr>
        <w:t>implemen</w:t>
      </w:r>
      <w:r w:rsidR="006F2DDE">
        <w:rPr>
          <w:noProof/>
          <w:sz w:val="20"/>
          <w:szCs w:val="20"/>
        </w:rPr>
        <w:t>ta</w:t>
      </w:r>
      <w:r w:rsidR="006F2DDE" w:rsidRPr="006F2DDE">
        <w:rPr>
          <w:noProof/>
          <w:sz w:val="20"/>
          <w:szCs w:val="20"/>
        </w:rPr>
        <w:t>tion</w:t>
      </w:r>
      <w:r w:rsidR="006F2DDE">
        <w:rPr>
          <w:noProof/>
          <w:sz w:val="20"/>
          <w:szCs w:val="20"/>
        </w:rPr>
        <w:t xml:space="preserve"> process is a slow process that could take time to see the benefits wanted. JCDecaux is the best company worldwide that advertise products and services on billboards, </w:t>
      </w:r>
      <w:r w:rsidR="00442E20">
        <w:rPr>
          <w:noProof/>
          <w:sz w:val="20"/>
          <w:szCs w:val="20"/>
        </w:rPr>
        <w:t xml:space="preserve">and other street furniture, using an image that could grab the attention of the </w:t>
      </w:r>
      <w:r w:rsidR="00442E20" w:rsidRPr="00442E20">
        <w:rPr>
          <w:noProof/>
          <w:sz w:val="20"/>
          <w:szCs w:val="20"/>
        </w:rPr>
        <w:t>students</w:t>
      </w:r>
      <w:r w:rsidR="00442E20">
        <w:rPr>
          <w:noProof/>
          <w:sz w:val="20"/>
          <w:szCs w:val="20"/>
        </w:rPr>
        <w:t xml:space="preserve"> </w:t>
      </w:r>
      <w:r w:rsidR="00442E20" w:rsidRPr="00E72BD0">
        <w:rPr>
          <w:noProof/>
          <w:sz w:val="20"/>
          <w:szCs w:val="20"/>
        </w:rPr>
        <w:t>would</w:t>
      </w:r>
      <w:r w:rsidR="00E72BD0">
        <w:rPr>
          <w:noProof/>
          <w:sz w:val="20"/>
          <w:szCs w:val="20"/>
        </w:rPr>
        <w:t xml:space="preserve"> not be a problem for the giant of </w:t>
      </w:r>
      <w:r w:rsidR="00E72BD0" w:rsidRPr="00E72BD0">
        <w:rPr>
          <w:noProof/>
          <w:sz w:val="20"/>
          <w:szCs w:val="20"/>
        </w:rPr>
        <w:t>advertis</w:t>
      </w:r>
      <w:r w:rsidR="00E72BD0">
        <w:rPr>
          <w:noProof/>
          <w:sz w:val="20"/>
          <w:szCs w:val="20"/>
        </w:rPr>
        <w:t>e</w:t>
      </w:r>
      <w:r w:rsidR="00E72BD0" w:rsidRPr="00E72BD0">
        <w:rPr>
          <w:noProof/>
          <w:sz w:val="20"/>
          <w:szCs w:val="20"/>
        </w:rPr>
        <w:t>ment.</w:t>
      </w:r>
      <w:r w:rsidR="00E72BD0">
        <w:rPr>
          <w:noProof/>
          <w:sz w:val="20"/>
          <w:szCs w:val="20"/>
        </w:rPr>
        <w:t xml:space="preserve"> The author of the report </w:t>
      </w:r>
      <w:r w:rsidR="00E72BD0" w:rsidRPr="00E72BD0">
        <w:rPr>
          <w:noProof/>
          <w:sz w:val="20"/>
          <w:szCs w:val="20"/>
        </w:rPr>
        <w:t>think</w:t>
      </w:r>
      <w:r w:rsidR="00E72BD0">
        <w:rPr>
          <w:noProof/>
          <w:sz w:val="20"/>
          <w:szCs w:val="20"/>
        </w:rPr>
        <w:t xml:space="preserve">s that the French company could design on the advert a photo of students in the </w:t>
      </w:r>
      <w:r w:rsidR="00E72BD0" w:rsidRPr="00E72BD0">
        <w:rPr>
          <w:noProof/>
          <w:sz w:val="20"/>
          <w:szCs w:val="20"/>
        </w:rPr>
        <w:t>class</w:t>
      </w:r>
      <w:r w:rsidR="00E72BD0">
        <w:rPr>
          <w:noProof/>
          <w:sz w:val="20"/>
          <w:szCs w:val="20"/>
        </w:rPr>
        <w:t xml:space="preserve"> where they are studying financial products and they also include a </w:t>
      </w:r>
      <w:r w:rsidR="00E72BD0" w:rsidRPr="00E72BD0">
        <w:rPr>
          <w:noProof/>
          <w:sz w:val="20"/>
          <w:szCs w:val="20"/>
        </w:rPr>
        <w:t>video</w:t>
      </w:r>
      <w:r w:rsidR="00E72BD0">
        <w:rPr>
          <w:noProof/>
          <w:sz w:val="20"/>
          <w:szCs w:val="20"/>
        </w:rPr>
        <w:t xml:space="preserve"> where it says a </w:t>
      </w:r>
      <w:r w:rsidR="00E72BD0" w:rsidRPr="00E72BD0">
        <w:rPr>
          <w:noProof/>
          <w:sz w:val="20"/>
          <w:szCs w:val="20"/>
        </w:rPr>
        <w:t>student</w:t>
      </w:r>
      <w:r w:rsidR="00E72BD0">
        <w:rPr>
          <w:noProof/>
          <w:sz w:val="20"/>
          <w:szCs w:val="20"/>
        </w:rPr>
        <w:t xml:space="preserve"> could win £1000.</w:t>
      </w:r>
      <w:r w:rsidR="00B1156A">
        <w:rPr>
          <w:noProof/>
          <w:sz w:val="20"/>
          <w:szCs w:val="20"/>
        </w:rPr>
        <w:t xml:space="preserve"> </w:t>
      </w:r>
      <w:r w:rsidR="00DB28EA">
        <w:rPr>
          <w:noProof/>
          <w:sz w:val="20"/>
          <w:szCs w:val="20"/>
        </w:rPr>
        <w:t xml:space="preserve">Implementing a solution is the hardest part when the solution of the </w:t>
      </w:r>
      <w:r w:rsidR="00DB28EA" w:rsidRPr="00DB28EA">
        <w:rPr>
          <w:noProof/>
          <w:sz w:val="20"/>
          <w:szCs w:val="20"/>
        </w:rPr>
        <w:t>problem</w:t>
      </w:r>
      <w:r w:rsidR="00DB28EA">
        <w:rPr>
          <w:noProof/>
          <w:sz w:val="20"/>
          <w:szCs w:val="20"/>
        </w:rPr>
        <w:t xml:space="preserve"> is found. I</w:t>
      </w:r>
      <w:r w:rsidR="00DB28EA" w:rsidRPr="00DB28EA">
        <w:rPr>
          <w:noProof/>
          <w:sz w:val="20"/>
          <w:szCs w:val="20"/>
        </w:rPr>
        <w:t>mplem</w:t>
      </w:r>
      <w:r w:rsidR="00DB28EA">
        <w:rPr>
          <w:noProof/>
          <w:sz w:val="20"/>
          <w:szCs w:val="20"/>
        </w:rPr>
        <w:t>e</w:t>
      </w:r>
      <w:r w:rsidR="00DB28EA" w:rsidRPr="00DB28EA">
        <w:rPr>
          <w:noProof/>
          <w:sz w:val="20"/>
          <w:szCs w:val="20"/>
        </w:rPr>
        <w:t>ntation</w:t>
      </w:r>
      <w:r w:rsidR="00DB28EA">
        <w:rPr>
          <w:noProof/>
          <w:sz w:val="20"/>
          <w:szCs w:val="20"/>
        </w:rPr>
        <w:t xml:space="preserve"> could be considered the critical culmination of the </w:t>
      </w:r>
      <w:r w:rsidR="00DB28EA" w:rsidRPr="00DB28EA">
        <w:rPr>
          <w:noProof/>
          <w:sz w:val="20"/>
          <w:szCs w:val="20"/>
        </w:rPr>
        <w:t>problem</w:t>
      </w:r>
      <w:r w:rsidR="00DB28EA">
        <w:rPr>
          <w:noProof/>
          <w:sz w:val="20"/>
          <w:szCs w:val="20"/>
        </w:rPr>
        <w:t>-</w:t>
      </w:r>
      <w:r w:rsidR="00DB28EA" w:rsidRPr="00DB28EA">
        <w:rPr>
          <w:noProof/>
          <w:sz w:val="20"/>
          <w:szCs w:val="20"/>
        </w:rPr>
        <w:t>solving</w:t>
      </w:r>
      <w:r w:rsidR="00DB28EA">
        <w:rPr>
          <w:noProof/>
          <w:sz w:val="20"/>
          <w:szCs w:val="20"/>
        </w:rPr>
        <w:t xml:space="preserve"> the </w:t>
      </w:r>
      <w:r w:rsidR="00DB28EA" w:rsidRPr="00DB28EA">
        <w:rPr>
          <w:noProof/>
          <w:sz w:val="20"/>
          <w:szCs w:val="20"/>
        </w:rPr>
        <w:t>stage</w:t>
      </w:r>
      <w:r w:rsidR="00DB28EA">
        <w:rPr>
          <w:noProof/>
          <w:sz w:val="20"/>
          <w:szCs w:val="20"/>
        </w:rPr>
        <w:t xml:space="preserve">. The implementation </w:t>
      </w:r>
      <w:r w:rsidR="00DB28EA" w:rsidRPr="00DB28EA">
        <w:rPr>
          <w:noProof/>
          <w:sz w:val="20"/>
          <w:szCs w:val="20"/>
        </w:rPr>
        <w:t>consist</w:t>
      </w:r>
      <w:r w:rsidR="00DB28EA">
        <w:rPr>
          <w:noProof/>
          <w:sz w:val="20"/>
          <w:szCs w:val="20"/>
        </w:rPr>
        <w:t>s of having a reliable and effective action plan</w:t>
      </w:r>
      <w:r w:rsidR="00FB4CB4">
        <w:rPr>
          <w:noProof/>
          <w:sz w:val="20"/>
          <w:szCs w:val="20"/>
        </w:rPr>
        <w:t>, then</w:t>
      </w:r>
      <w:r w:rsidR="00DB28EA">
        <w:rPr>
          <w:noProof/>
          <w:sz w:val="20"/>
          <w:szCs w:val="20"/>
        </w:rPr>
        <w:t xml:space="preserve"> </w:t>
      </w:r>
      <w:r w:rsidR="00DB28EA" w:rsidRPr="00FB4CB4">
        <w:rPr>
          <w:noProof/>
          <w:sz w:val="20"/>
          <w:szCs w:val="20"/>
        </w:rPr>
        <w:t>share</w:t>
      </w:r>
      <w:r w:rsidR="00DB28EA">
        <w:rPr>
          <w:noProof/>
          <w:sz w:val="20"/>
          <w:szCs w:val="20"/>
        </w:rPr>
        <w:t xml:space="preserve"> </w:t>
      </w:r>
      <w:r w:rsidR="00FB4CB4">
        <w:rPr>
          <w:noProof/>
          <w:sz w:val="20"/>
          <w:szCs w:val="20"/>
        </w:rPr>
        <w:t>the plan</w:t>
      </w:r>
      <w:r w:rsidR="00DB28EA">
        <w:rPr>
          <w:noProof/>
          <w:sz w:val="20"/>
          <w:szCs w:val="20"/>
        </w:rPr>
        <w:t xml:space="preserve"> with the managers and the </w:t>
      </w:r>
      <w:r w:rsidR="00DB28EA" w:rsidRPr="00FB4CB4">
        <w:rPr>
          <w:noProof/>
          <w:sz w:val="20"/>
          <w:szCs w:val="20"/>
        </w:rPr>
        <w:t>coll</w:t>
      </w:r>
      <w:r w:rsidR="00FB4CB4" w:rsidRPr="00FB4CB4">
        <w:rPr>
          <w:noProof/>
          <w:sz w:val="20"/>
          <w:szCs w:val="20"/>
        </w:rPr>
        <w:t>e</w:t>
      </w:r>
      <w:r w:rsidR="00FB4CB4">
        <w:rPr>
          <w:noProof/>
          <w:sz w:val="20"/>
          <w:szCs w:val="20"/>
        </w:rPr>
        <w:t>a</w:t>
      </w:r>
      <w:r w:rsidR="00DB28EA" w:rsidRPr="00FB4CB4">
        <w:rPr>
          <w:noProof/>
          <w:sz w:val="20"/>
          <w:szCs w:val="20"/>
        </w:rPr>
        <w:t>gues</w:t>
      </w:r>
      <w:r w:rsidR="00FB4CB4">
        <w:rPr>
          <w:noProof/>
          <w:sz w:val="20"/>
          <w:szCs w:val="20"/>
        </w:rPr>
        <w:t xml:space="preserve"> and then follow it with the same approach as a team (Careerbuilder 2018).</w:t>
      </w:r>
    </w:p>
    <w:p w14:paraId="3F3CC27F" w14:textId="77777777" w:rsidR="00E06E84" w:rsidRPr="00811B3F" w:rsidRDefault="00E06E84" w:rsidP="00675DE6">
      <w:pPr>
        <w:pStyle w:val="NormalIndent"/>
        <w:spacing w:line="480" w:lineRule="auto"/>
        <w:rPr>
          <w:b/>
          <w:color w:val="FF0000"/>
        </w:rPr>
      </w:pPr>
    </w:p>
    <w:p w14:paraId="129D06B9" w14:textId="71189F37" w:rsidR="006A168F" w:rsidRDefault="006A168F" w:rsidP="009B20F4">
      <w:pPr>
        <w:pStyle w:val="NormalIndent"/>
        <w:spacing w:line="480" w:lineRule="auto"/>
        <w:rPr>
          <w:b/>
          <w:color w:val="FF0000"/>
        </w:rPr>
      </w:pPr>
    </w:p>
    <w:p w14:paraId="38F7A91A" w14:textId="3951911C" w:rsidR="006A168F" w:rsidRPr="00E04669" w:rsidRDefault="006A168F"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5" w:name="_Toc510020289"/>
      <w:bookmarkStart w:id="36" w:name="_Toc513229551"/>
      <w:bookmarkStart w:id="37" w:name="_Toc513229998"/>
      <w:r w:rsidRPr="00E04669">
        <w:rPr>
          <w:rFonts w:eastAsia="Times New Roman" w:cs="Arial"/>
          <w:bCs/>
          <w:szCs w:val="20"/>
        </w:rPr>
        <w:t>Conclusion</w:t>
      </w:r>
      <w:bookmarkEnd w:id="35"/>
      <w:bookmarkEnd w:id="36"/>
      <w:bookmarkEnd w:id="37"/>
    </w:p>
    <w:p w14:paraId="4AF94E5B" w14:textId="77777777" w:rsidR="00944684" w:rsidRDefault="00944684" w:rsidP="002C3269">
      <w:pPr>
        <w:pStyle w:val="Heading1"/>
        <w:keepNext/>
        <w:numPr>
          <w:ilvl w:val="0"/>
          <w:numId w:val="0"/>
        </w:numPr>
        <w:spacing w:after="0" w:line="360" w:lineRule="auto"/>
        <w:ind w:left="851" w:hanging="851"/>
        <w:contextualSpacing w:val="0"/>
        <w:jc w:val="both"/>
        <w:rPr>
          <w:rFonts w:eastAsia="Times New Roman" w:cs="Arial"/>
          <w:bCs/>
          <w:szCs w:val="20"/>
        </w:rPr>
      </w:pPr>
      <w:bookmarkStart w:id="38" w:name="_Toc305165507"/>
      <w:bookmarkStart w:id="39" w:name="_Hlk513221126"/>
    </w:p>
    <w:p w14:paraId="7D1C8E97" w14:textId="5466C1D7" w:rsidR="002A3D4D" w:rsidRPr="00056D04" w:rsidRDefault="002A3D4D" w:rsidP="002C3269">
      <w:pPr>
        <w:spacing w:line="360" w:lineRule="auto"/>
        <w:jc w:val="both"/>
        <w:rPr>
          <w:noProof/>
          <w:sz w:val="20"/>
          <w:szCs w:val="20"/>
        </w:rPr>
      </w:pPr>
      <w:r w:rsidRPr="00056D04">
        <w:rPr>
          <w:sz w:val="20"/>
          <w:szCs w:val="20"/>
        </w:rPr>
        <w:t xml:space="preserve">There are various </w:t>
      </w:r>
      <w:r w:rsidRPr="00056D04">
        <w:rPr>
          <w:noProof/>
          <w:sz w:val="20"/>
          <w:szCs w:val="20"/>
        </w:rPr>
        <w:t>problem-solving</w:t>
      </w:r>
      <w:r w:rsidRPr="00056D04">
        <w:rPr>
          <w:sz w:val="20"/>
          <w:szCs w:val="20"/>
        </w:rPr>
        <w:t xml:space="preserve"> techniques and they are useful tools to identify the problem and find the solution to the main problem. The </w:t>
      </w:r>
      <w:r w:rsidRPr="00056D04">
        <w:rPr>
          <w:noProof/>
          <w:sz w:val="20"/>
          <w:szCs w:val="20"/>
        </w:rPr>
        <w:t>problem-solving</w:t>
      </w:r>
      <w:r w:rsidRPr="00056D04">
        <w:rPr>
          <w:sz w:val="20"/>
          <w:szCs w:val="20"/>
        </w:rPr>
        <w:t xml:space="preserve"> techniques are </w:t>
      </w:r>
      <w:r w:rsidRPr="00056D04">
        <w:rPr>
          <w:noProof/>
          <w:sz w:val="20"/>
          <w:szCs w:val="20"/>
        </w:rPr>
        <w:t>designed</w:t>
      </w:r>
      <w:r w:rsidRPr="00056D04">
        <w:rPr>
          <w:sz w:val="20"/>
          <w:szCs w:val="20"/>
        </w:rPr>
        <w:t xml:space="preserve"> </w:t>
      </w:r>
      <w:r w:rsidR="00D01CB7" w:rsidRPr="00056D04">
        <w:rPr>
          <w:sz w:val="20"/>
          <w:szCs w:val="20"/>
        </w:rPr>
        <w:t xml:space="preserve">and </w:t>
      </w:r>
      <w:r w:rsidRPr="00056D04">
        <w:rPr>
          <w:sz w:val="20"/>
          <w:szCs w:val="20"/>
        </w:rPr>
        <w:t xml:space="preserve">created by different inventors and they are all related to each other. All the </w:t>
      </w:r>
      <w:r w:rsidRPr="00056D04">
        <w:rPr>
          <w:noProof/>
          <w:sz w:val="20"/>
          <w:szCs w:val="20"/>
        </w:rPr>
        <w:t xml:space="preserve">diagrams have the same aim which is finding the solutions to the problems </w:t>
      </w:r>
      <w:r w:rsidRPr="001D3A68">
        <w:rPr>
          <w:noProof/>
          <w:sz w:val="20"/>
          <w:szCs w:val="20"/>
        </w:rPr>
        <w:t>that</w:t>
      </w:r>
      <w:r w:rsidR="001D3A68" w:rsidRPr="001D3A68">
        <w:rPr>
          <w:noProof/>
          <w:sz w:val="20"/>
          <w:szCs w:val="20"/>
        </w:rPr>
        <w:t xml:space="preserve"> companies</w:t>
      </w:r>
      <w:r w:rsidR="001D3A68">
        <w:rPr>
          <w:noProof/>
          <w:sz w:val="20"/>
          <w:szCs w:val="20"/>
        </w:rPr>
        <w:t xml:space="preserve"> </w:t>
      </w:r>
      <w:r w:rsidRPr="00056D04">
        <w:rPr>
          <w:noProof/>
          <w:sz w:val="20"/>
          <w:szCs w:val="20"/>
        </w:rPr>
        <w:t>are trying to solve.</w:t>
      </w:r>
    </w:p>
    <w:p w14:paraId="4DA2705D" w14:textId="735C1FA9" w:rsidR="002A3D4D" w:rsidRPr="002A3D4D" w:rsidRDefault="002A3D4D" w:rsidP="00D01CB7">
      <w:pPr>
        <w:spacing w:line="360" w:lineRule="auto"/>
        <w:jc w:val="both"/>
        <w:sectPr w:rsidR="002A3D4D" w:rsidRPr="002A3D4D" w:rsidSect="00940242">
          <w:headerReference w:type="default" r:id="rId17"/>
          <w:headerReference w:type="first" r:id="rId18"/>
          <w:pgSz w:w="11906" w:h="16838"/>
          <w:pgMar w:top="1440" w:right="1440" w:bottom="1440" w:left="1440" w:header="567" w:footer="567" w:gutter="0"/>
          <w:pgNumType w:start="1"/>
          <w:cols w:space="708"/>
          <w:titlePg/>
          <w:docGrid w:linePitch="360"/>
        </w:sectPr>
      </w:pPr>
      <w:r w:rsidRPr="00056D04">
        <w:rPr>
          <w:sz w:val="20"/>
          <w:szCs w:val="20"/>
        </w:rPr>
        <w:t xml:space="preserve">Finally, to conclude </w:t>
      </w:r>
      <w:r w:rsidRPr="00056D04">
        <w:rPr>
          <w:noProof/>
          <w:sz w:val="20"/>
          <w:szCs w:val="20"/>
        </w:rPr>
        <w:t>th</w:t>
      </w:r>
      <w:r w:rsidR="00D01CB7" w:rsidRPr="00056D04">
        <w:rPr>
          <w:noProof/>
          <w:sz w:val="20"/>
          <w:szCs w:val="20"/>
        </w:rPr>
        <w:t xml:space="preserve">is </w:t>
      </w:r>
      <w:r w:rsidRPr="00056D04">
        <w:rPr>
          <w:noProof/>
          <w:sz w:val="20"/>
          <w:szCs w:val="20"/>
        </w:rPr>
        <w:t>report it</w:t>
      </w:r>
      <w:r w:rsidRPr="00056D04">
        <w:rPr>
          <w:sz w:val="20"/>
          <w:szCs w:val="20"/>
        </w:rPr>
        <w:t xml:space="preserve"> is essential to summarise the main </w:t>
      </w:r>
      <w:r w:rsidRPr="00056D04">
        <w:rPr>
          <w:noProof/>
          <w:sz w:val="20"/>
          <w:szCs w:val="20"/>
        </w:rPr>
        <w:t xml:space="preserve">structure. In the first section of the report, there was an executive summary </w:t>
      </w:r>
      <w:r w:rsidR="001D3A68">
        <w:rPr>
          <w:noProof/>
          <w:sz w:val="20"/>
          <w:szCs w:val="20"/>
        </w:rPr>
        <w:t>which</w:t>
      </w:r>
      <w:r w:rsidRPr="00056D04">
        <w:rPr>
          <w:noProof/>
          <w:sz w:val="20"/>
          <w:szCs w:val="20"/>
        </w:rPr>
        <w:t xml:space="preserve"> gave a general idea of what is going to be discussed in the report and there was also a report remit. Then there was a brief background of the French organisation JCDecaux Group. In the following section, the problem that the </w:t>
      </w:r>
      <w:r w:rsidR="00D01CB7" w:rsidRPr="00056D04">
        <w:rPr>
          <w:noProof/>
          <w:sz w:val="20"/>
          <w:szCs w:val="20"/>
        </w:rPr>
        <w:t>JCDecaux</w:t>
      </w:r>
      <w:r w:rsidRPr="00056D04">
        <w:rPr>
          <w:noProof/>
          <w:sz w:val="20"/>
          <w:szCs w:val="20"/>
        </w:rPr>
        <w:t xml:space="preserve"> was trying to overcome</w:t>
      </w:r>
      <w:r w:rsidR="007E1E4C">
        <w:rPr>
          <w:noProof/>
          <w:sz w:val="20"/>
          <w:szCs w:val="20"/>
        </w:rPr>
        <w:t>, it</w:t>
      </w:r>
      <w:r w:rsidRPr="00056D04">
        <w:rPr>
          <w:noProof/>
          <w:sz w:val="20"/>
          <w:szCs w:val="20"/>
        </w:rPr>
        <w:t xml:space="preserve"> has been identified and then the solving problem techniques w</w:t>
      </w:r>
      <w:r w:rsidR="007E1E4C">
        <w:rPr>
          <w:noProof/>
          <w:sz w:val="20"/>
          <w:szCs w:val="20"/>
        </w:rPr>
        <w:t>h</w:t>
      </w:r>
      <w:r w:rsidRPr="00056D04">
        <w:rPr>
          <w:noProof/>
          <w:sz w:val="20"/>
          <w:szCs w:val="20"/>
        </w:rPr>
        <w:t>ere introduced, explained and some diagrams were included to clarify the differences and to understand the causes of the problem. Then there was a problem-solving implementation where it was discussed how the solution</w:t>
      </w:r>
      <w:r w:rsidR="001D3A68">
        <w:rPr>
          <w:noProof/>
          <w:sz w:val="20"/>
          <w:szCs w:val="20"/>
        </w:rPr>
        <w:t xml:space="preserve"> of</w:t>
      </w:r>
      <w:r w:rsidRPr="00056D04">
        <w:rPr>
          <w:noProof/>
          <w:sz w:val="20"/>
          <w:szCs w:val="20"/>
        </w:rPr>
        <w:t xml:space="preserve"> the problem will</w:t>
      </w:r>
      <w:r w:rsidR="001D3A68">
        <w:rPr>
          <w:noProof/>
          <w:sz w:val="20"/>
          <w:szCs w:val="20"/>
        </w:rPr>
        <w:t xml:space="preserve"> be</w:t>
      </w:r>
      <w:r w:rsidRPr="00056D04">
        <w:rPr>
          <w:noProof/>
          <w:sz w:val="20"/>
          <w:szCs w:val="20"/>
        </w:rPr>
        <w:t xml:space="preserve"> implement</w:t>
      </w:r>
      <w:r w:rsidR="001D3A68">
        <w:rPr>
          <w:noProof/>
          <w:sz w:val="20"/>
          <w:szCs w:val="20"/>
        </w:rPr>
        <w:t>ed</w:t>
      </w:r>
      <w:r w:rsidRPr="00056D04">
        <w:rPr>
          <w:noProof/>
          <w:sz w:val="20"/>
          <w:szCs w:val="20"/>
        </w:rPr>
        <w:t xml:space="preserve"> in the future and how the solution will be communicated to the stakeholders. As the last part of the report, it has been written the conclusion which summarised the contents of the report.</w:t>
      </w:r>
      <w:r>
        <w:rPr>
          <w:noProof/>
        </w:rPr>
        <w:t xml:space="preserve"> </w:t>
      </w:r>
      <w:r w:rsidR="00D01CB7">
        <w:t xml:space="preserve">      </w:t>
      </w:r>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40" w:name="_Toc510020290"/>
      <w:bookmarkStart w:id="41" w:name="_Toc513229552"/>
      <w:bookmarkStart w:id="42" w:name="_Toc513229999"/>
      <w:bookmarkEnd w:id="39"/>
      <w:r w:rsidRPr="00F73B35">
        <w:rPr>
          <w:rFonts w:eastAsia="Times New Roman" w:cs="Arial"/>
          <w:bCs/>
          <w:szCs w:val="20"/>
        </w:rPr>
        <w:lastRenderedPageBreak/>
        <w:t>References</w:t>
      </w:r>
      <w:bookmarkEnd w:id="38"/>
      <w:bookmarkEnd w:id="40"/>
      <w:bookmarkEnd w:id="41"/>
      <w:bookmarkEnd w:id="42"/>
    </w:p>
    <w:p w14:paraId="61E4DC42" w14:textId="2A855325" w:rsidR="006A740F" w:rsidRPr="00056D04" w:rsidRDefault="006A740F" w:rsidP="002C3269">
      <w:pPr>
        <w:pStyle w:val="Style1"/>
        <w:rPr>
          <w:rFonts w:asciiTheme="minorHAnsi" w:hAnsiTheme="minorHAnsi" w:cstheme="minorHAnsi"/>
          <w:sz w:val="16"/>
          <w:szCs w:val="16"/>
        </w:rPr>
      </w:pPr>
    </w:p>
    <w:p w14:paraId="0DA07F8D"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Burtonshaw-Gunn, S. A. (2017) </w:t>
      </w:r>
      <w:r w:rsidRPr="00056D04">
        <w:rPr>
          <w:rFonts w:asciiTheme="minorHAnsi" w:hAnsiTheme="minorHAnsi" w:cstheme="minorHAnsi"/>
          <w:i/>
          <w:iCs/>
          <w:sz w:val="16"/>
          <w:szCs w:val="16"/>
        </w:rPr>
        <w:t>Risk and financial management in construction</w:t>
      </w:r>
      <w:r w:rsidRPr="00056D04">
        <w:rPr>
          <w:rFonts w:asciiTheme="minorHAnsi" w:hAnsiTheme="minorHAnsi" w:cstheme="minorHAnsi"/>
          <w:sz w:val="16"/>
          <w:szCs w:val="16"/>
        </w:rPr>
        <w:t>. Routledge. </w:t>
      </w:r>
    </w:p>
    <w:p w14:paraId="6149FD8B" w14:textId="77777777" w:rsidR="00FB4CB4" w:rsidRPr="00056D04" w:rsidRDefault="00FB4CB4" w:rsidP="00056D04">
      <w:pPr>
        <w:spacing w:line="360" w:lineRule="auto"/>
        <w:rPr>
          <w:rFonts w:asciiTheme="minorHAnsi" w:hAnsiTheme="minorHAnsi" w:cstheme="minorHAnsi"/>
          <w:sz w:val="16"/>
          <w:szCs w:val="16"/>
        </w:rPr>
      </w:pPr>
      <w:proofErr w:type="spellStart"/>
      <w:r>
        <w:rPr>
          <w:rFonts w:asciiTheme="minorHAnsi" w:hAnsiTheme="minorHAnsi" w:cstheme="minorHAnsi"/>
          <w:sz w:val="16"/>
          <w:szCs w:val="16"/>
        </w:rPr>
        <w:t>Careerbuilder</w:t>
      </w:r>
      <w:proofErr w:type="spellEnd"/>
      <w:r>
        <w:rPr>
          <w:rFonts w:asciiTheme="minorHAnsi" w:hAnsiTheme="minorHAnsi" w:cstheme="minorHAnsi"/>
          <w:sz w:val="16"/>
          <w:szCs w:val="16"/>
        </w:rPr>
        <w:t xml:space="preserve">. (2018) </w:t>
      </w:r>
      <w:r w:rsidRPr="00FB4CB4">
        <w:rPr>
          <w:rFonts w:asciiTheme="minorHAnsi" w:hAnsiTheme="minorHAnsi" w:cstheme="minorHAnsi"/>
          <w:sz w:val="16"/>
          <w:szCs w:val="16"/>
        </w:rPr>
        <w:t>What are problem-solving skills and why are they important?</w:t>
      </w:r>
      <w:r>
        <w:rPr>
          <w:rFonts w:asciiTheme="minorHAnsi" w:hAnsiTheme="minorHAnsi" w:cstheme="minorHAnsi"/>
          <w:sz w:val="16"/>
          <w:szCs w:val="16"/>
        </w:rPr>
        <w:t xml:space="preserve">.[Online] Available from: </w:t>
      </w:r>
      <w:hyperlink r:id="rId19" w:history="1">
        <w:r w:rsidRPr="009C2F53">
          <w:rPr>
            <w:rStyle w:val="Hyperlink"/>
            <w:rFonts w:asciiTheme="minorHAnsi" w:hAnsiTheme="minorHAnsi" w:cstheme="minorHAnsi"/>
            <w:sz w:val="16"/>
            <w:szCs w:val="16"/>
          </w:rPr>
          <w:t>https://www.careerbuilder.com/advice/what-are-problemsolving-skills-and-why-are-they-important</w:t>
        </w:r>
      </w:hyperlink>
      <w:r>
        <w:rPr>
          <w:rFonts w:asciiTheme="minorHAnsi" w:hAnsiTheme="minorHAnsi" w:cstheme="minorHAnsi"/>
          <w:sz w:val="16"/>
          <w:szCs w:val="16"/>
        </w:rPr>
        <w:t>. [Accessed 4 May 2018]</w:t>
      </w:r>
    </w:p>
    <w:p w14:paraId="6E90959C"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Chevallier, A., (2016). </w:t>
      </w:r>
      <w:r w:rsidRPr="00056D04">
        <w:rPr>
          <w:rFonts w:asciiTheme="minorHAnsi" w:hAnsiTheme="minorHAnsi" w:cstheme="minorHAnsi"/>
          <w:i/>
          <w:iCs/>
          <w:sz w:val="16"/>
          <w:szCs w:val="16"/>
        </w:rPr>
        <w:t xml:space="preserve">Strategic thinking in complex </w:t>
      </w:r>
      <w:r w:rsidRPr="00056D04">
        <w:rPr>
          <w:rFonts w:asciiTheme="minorHAnsi" w:hAnsiTheme="minorHAnsi" w:cstheme="minorHAnsi"/>
          <w:i/>
          <w:iCs/>
          <w:noProof/>
          <w:sz w:val="16"/>
          <w:szCs w:val="16"/>
        </w:rPr>
        <w:t>problem-solving</w:t>
      </w:r>
      <w:r w:rsidRPr="00056D04">
        <w:rPr>
          <w:rFonts w:asciiTheme="minorHAnsi" w:hAnsiTheme="minorHAnsi" w:cstheme="minorHAnsi"/>
          <w:sz w:val="16"/>
          <w:szCs w:val="16"/>
        </w:rPr>
        <w:t>. Oxford University Press. </w:t>
      </w:r>
    </w:p>
    <w:p w14:paraId="3BC872E4"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Cleden, D. (2017) </w:t>
      </w:r>
      <w:r w:rsidRPr="00056D04">
        <w:rPr>
          <w:rFonts w:asciiTheme="minorHAnsi" w:hAnsiTheme="minorHAnsi" w:cstheme="minorHAnsi"/>
          <w:i/>
          <w:iCs/>
          <w:sz w:val="16"/>
          <w:szCs w:val="16"/>
        </w:rPr>
        <w:t>Managing project uncertainty</w:t>
      </w:r>
      <w:r w:rsidRPr="00056D04">
        <w:rPr>
          <w:rFonts w:asciiTheme="minorHAnsi" w:hAnsiTheme="minorHAnsi" w:cstheme="minorHAnsi"/>
          <w:sz w:val="16"/>
          <w:szCs w:val="16"/>
        </w:rPr>
        <w:t>. Routledge. </w:t>
      </w:r>
    </w:p>
    <w:p w14:paraId="13EC59FD" w14:textId="77777777" w:rsidR="00FB4CB4" w:rsidRPr="00056D04" w:rsidRDefault="00FB4CB4" w:rsidP="00056D04">
      <w:pPr>
        <w:pStyle w:val="Style1"/>
        <w:ind w:left="0"/>
        <w:rPr>
          <w:rFonts w:asciiTheme="minorHAnsi" w:hAnsiTheme="minorHAnsi" w:cstheme="minorHAnsi"/>
          <w:color w:val="222222"/>
          <w:sz w:val="16"/>
          <w:szCs w:val="16"/>
          <w:shd w:val="clear" w:color="auto" w:fill="FFFFFF"/>
        </w:rPr>
      </w:pPr>
      <w:r w:rsidRPr="00056D04">
        <w:rPr>
          <w:rFonts w:asciiTheme="minorHAnsi" w:hAnsiTheme="minorHAnsi" w:cstheme="minorHAnsi"/>
          <w:color w:val="222222"/>
          <w:sz w:val="16"/>
          <w:szCs w:val="16"/>
          <w:shd w:val="clear" w:color="auto" w:fill="FFFFFF"/>
        </w:rPr>
        <w:t xml:space="preserve">Davis, N., </w:t>
      </w:r>
      <w:r>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2017</w:t>
      </w:r>
      <w:r>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 </w:t>
      </w:r>
      <w:r w:rsidRPr="00056D04">
        <w:rPr>
          <w:rFonts w:asciiTheme="minorHAnsi" w:hAnsiTheme="minorHAnsi" w:cstheme="minorHAnsi"/>
          <w:i/>
          <w:iCs/>
          <w:color w:val="222222"/>
          <w:sz w:val="16"/>
          <w:szCs w:val="16"/>
          <w:shd w:val="clear" w:color="auto" w:fill="FFFFFF"/>
        </w:rPr>
        <w:t>The selfish gene</w:t>
      </w:r>
      <w:r w:rsidRPr="00056D04">
        <w:rPr>
          <w:rFonts w:asciiTheme="minorHAnsi" w:hAnsiTheme="minorHAnsi" w:cstheme="minorHAnsi"/>
          <w:color w:val="222222"/>
          <w:sz w:val="16"/>
          <w:szCs w:val="16"/>
          <w:shd w:val="clear" w:color="auto" w:fill="FFFFFF"/>
        </w:rPr>
        <w:t xml:space="preserve">. </w:t>
      </w:r>
      <w:proofErr w:type="spellStart"/>
      <w:r w:rsidRPr="00056D04">
        <w:rPr>
          <w:rFonts w:asciiTheme="minorHAnsi" w:hAnsiTheme="minorHAnsi" w:cstheme="minorHAnsi"/>
          <w:color w:val="222222"/>
          <w:sz w:val="16"/>
          <w:szCs w:val="16"/>
          <w:shd w:val="clear" w:color="auto" w:fill="FFFFFF"/>
        </w:rPr>
        <w:t>Macat</w:t>
      </w:r>
      <w:proofErr w:type="spellEnd"/>
      <w:r w:rsidRPr="00056D04">
        <w:rPr>
          <w:rFonts w:asciiTheme="minorHAnsi" w:hAnsiTheme="minorHAnsi" w:cstheme="minorHAnsi"/>
          <w:color w:val="222222"/>
          <w:sz w:val="16"/>
          <w:szCs w:val="16"/>
          <w:shd w:val="clear" w:color="auto" w:fill="FFFFFF"/>
        </w:rPr>
        <w:t xml:space="preserve"> Library.</w:t>
      </w:r>
    </w:p>
    <w:p w14:paraId="6D450B7C"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Furterer, S. L. (2016) </w:t>
      </w:r>
      <w:r w:rsidRPr="00056D04">
        <w:rPr>
          <w:rFonts w:asciiTheme="minorHAnsi" w:hAnsiTheme="minorHAnsi" w:cstheme="minorHAnsi"/>
          <w:i/>
          <w:iCs/>
          <w:sz w:val="16"/>
          <w:szCs w:val="16"/>
        </w:rPr>
        <w:t>Lean Six Sigma in service: applications and case studies</w:t>
      </w:r>
      <w:r w:rsidRPr="00056D04">
        <w:rPr>
          <w:rFonts w:asciiTheme="minorHAnsi" w:hAnsiTheme="minorHAnsi" w:cstheme="minorHAnsi"/>
          <w:sz w:val="16"/>
          <w:szCs w:val="16"/>
        </w:rPr>
        <w:t>. CRC Press. </w:t>
      </w:r>
    </w:p>
    <w:p w14:paraId="0CD68651"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Hickman, M. and Erin, Wigginton., (2014). </w:t>
      </w:r>
      <w:r w:rsidRPr="00056D04">
        <w:rPr>
          <w:rFonts w:asciiTheme="minorHAnsi" w:hAnsiTheme="minorHAnsi" w:cstheme="minorHAnsi"/>
          <w:i/>
          <w:iCs/>
          <w:sz w:val="16"/>
          <w:szCs w:val="16"/>
        </w:rPr>
        <w:t>Cooperative Problem-solving Activities for Social Studies, Grades 6-12</w:t>
      </w:r>
      <w:r w:rsidRPr="00056D04">
        <w:rPr>
          <w:rFonts w:asciiTheme="minorHAnsi" w:hAnsiTheme="minorHAnsi" w:cstheme="minorHAnsi"/>
          <w:sz w:val="16"/>
          <w:szCs w:val="16"/>
        </w:rPr>
        <w:t>. Corwin Press. </w:t>
      </w:r>
    </w:p>
    <w:p w14:paraId="1CEB850E" w14:textId="77777777" w:rsidR="00FB4CB4" w:rsidRPr="00056D04" w:rsidRDefault="00FB4CB4" w:rsidP="00056D04">
      <w:pPr>
        <w:pStyle w:val="Style1"/>
        <w:ind w:left="0"/>
        <w:rPr>
          <w:rFonts w:asciiTheme="minorHAnsi" w:hAnsiTheme="minorHAnsi" w:cstheme="minorHAnsi"/>
          <w:color w:val="222222"/>
          <w:sz w:val="16"/>
          <w:szCs w:val="16"/>
          <w:shd w:val="clear" w:color="auto" w:fill="FFFFFF"/>
        </w:rPr>
      </w:pPr>
      <w:r w:rsidRPr="00056D04">
        <w:rPr>
          <w:rFonts w:asciiTheme="minorHAnsi" w:hAnsiTheme="minorHAnsi" w:cstheme="minorHAnsi"/>
          <w:color w:val="222222"/>
          <w:sz w:val="16"/>
          <w:szCs w:val="16"/>
          <w:shd w:val="clear" w:color="auto" w:fill="FFFFFF"/>
        </w:rPr>
        <w:t xml:space="preserve">Ishikawa, K., </w:t>
      </w:r>
      <w:r w:rsidRPr="00056D04">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1985</w:t>
      </w:r>
      <w:r w:rsidRPr="00056D04">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 </w:t>
      </w:r>
      <w:r w:rsidRPr="00056D04">
        <w:rPr>
          <w:rFonts w:asciiTheme="minorHAnsi" w:hAnsiTheme="minorHAnsi" w:cstheme="minorHAnsi"/>
          <w:i/>
          <w:iCs/>
          <w:color w:val="222222"/>
          <w:sz w:val="16"/>
          <w:szCs w:val="16"/>
          <w:shd w:val="clear" w:color="auto" w:fill="FFFFFF"/>
        </w:rPr>
        <w:t>What is total quality control? The Japanese way</w:t>
      </w:r>
      <w:r w:rsidRPr="00056D04">
        <w:rPr>
          <w:rFonts w:asciiTheme="minorHAnsi" w:hAnsiTheme="minorHAnsi" w:cstheme="minorHAnsi"/>
          <w:color w:val="222222"/>
          <w:sz w:val="16"/>
          <w:szCs w:val="16"/>
          <w:shd w:val="clear" w:color="auto" w:fill="FFFFFF"/>
        </w:rPr>
        <w:t>. Prentice Hall.</w:t>
      </w:r>
    </w:p>
    <w:p w14:paraId="125C2356"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JCDecaux. (2018a) </w:t>
      </w:r>
      <w:r w:rsidRPr="00056D04">
        <w:rPr>
          <w:rFonts w:asciiTheme="minorHAnsi" w:hAnsiTheme="minorHAnsi" w:cstheme="minorHAnsi"/>
          <w:i/>
          <w:iCs/>
          <w:sz w:val="16"/>
          <w:szCs w:val="16"/>
        </w:rPr>
        <w:t>Activities. </w:t>
      </w:r>
      <w:r w:rsidRPr="00056D04">
        <w:rPr>
          <w:rFonts w:asciiTheme="minorHAnsi" w:hAnsiTheme="minorHAnsi" w:cstheme="minorHAnsi"/>
          <w:sz w:val="16"/>
          <w:szCs w:val="16"/>
        </w:rPr>
        <w:t>[Online] Available from: </w:t>
      </w:r>
      <w:hyperlink r:id="rId20" w:tgtFrame="_blank" w:history="1">
        <w:r w:rsidRPr="00056D04">
          <w:rPr>
            <w:rStyle w:val="Hyperlink"/>
            <w:rFonts w:asciiTheme="minorHAnsi" w:hAnsiTheme="minorHAnsi" w:cstheme="minorHAnsi"/>
            <w:sz w:val="16"/>
            <w:szCs w:val="16"/>
          </w:rPr>
          <w:t>http://www.jcdecaux.com/group/activities</w:t>
        </w:r>
      </w:hyperlink>
      <w:r w:rsidRPr="00056D04">
        <w:rPr>
          <w:rFonts w:asciiTheme="minorHAnsi" w:hAnsiTheme="minorHAnsi" w:cstheme="minorHAnsi"/>
          <w:sz w:val="16"/>
          <w:szCs w:val="16"/>
        </w:rPr>
        <w:t>. [Accessed: 7 April 2018]. </w:t>
      </w:r>
    </w:p>
    <w:p w14:paraId="73C44506"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JCDecaux. (2018b) </w:t>
      </w:r>
      <w:r w:rsidRPr="00056D04">
        <w:rPr>
          <w:rFonts w:asciiTheme="minorHAnsi" w:hAnsiTheme="minorHAnsi" w:cstheme="minorHAnsi"/>
          <w:i/>
          <w:iCs/>
          <w:sz w:val="16"/>
          <w:szCs w:val="16"/>
        </w:rPr>
        <w:t>History. </w:t>
      </w:r>
      <w:r w:rsidRPr="00056D04">
        <w:rPr>
          <w:rFonts w:asciiTheme="minorHAnsi" w:hAnsiTheme="minorHAnsi" w:cstheme="minorHAnsi"/>
          <w:sz w:val="16"/>
          <w:szCs w:val="16"/>
        </w:rPr>
        <w:t>[Online] Available from: </w:t>
      </w:r>
      <w:hyperlink r:id="rId21" w:tgtFrame="_blank" w:history="1">
        <w:r w:rsidRPr="00056D04">
          <w:rPr>
            <w:rStyle w:val="Hyperlink"/>
            <w:rFonts w:asciiTheme="minorHAnsi" w:hAnsiTheme="minorHAnsi" w:cstheme="minorHAnsi"/>
            <w:sz w:val="16"/>
            <w:szCs w:val="16"/>
          </w:rPr>
          <w:t>http://www.jcdecaux.com/group/history</w:t>
        </w:r>
      </w:hyperlink>
      <w:r w:rsidRPr="00056D04">
        <w:rPr>
          <w:rFonts w:asciiTheme="minorHAnsi" w:hAnsiTheme="minorHAnsi" w:cstheme="minorHAnsi"/>
          <w:sz w:val="16"/>
          <w:szCs w:val="16"/>
        </w:rPr>
        <w:t>. [Accessed: 7 April 2018]. </w:t>
      </w:r>
    </w:p>
    <w:p w14:paraId="4B98EC84"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JCDecaux. (2018b) </w:t>
      </w:r>
      <w:r w:rsidRPr="00056D04">
        <w:rPr>
          <w:rFonts w:asciiTheme="minorHAnsi" w:hAnsiTheme="minorHAnsi" w:cstheme="minorHAnsi"/>
          <w:i/>
          <w:iCs/>
          <w:sz w:val="16"/>
          <w:szCs w:val="16"/>
        </w:rPr>
        <w:t>Our </w:t>
      </w:r>
      <w:r w:rsidRPr="00056D04">
        <w:rPr>
          <w:rFonts w:asciiTheme="minorHAnsi" w:hAnsiTheme="minorHAnsi" w:cstheme="minorHAnsi"/>
          <w:i/>
          <w:iCs/>
          <w:noProof/>
          <w:sz w:val="16"/>
          <w:szCs w:val="16"/>
        </w:rPr>
        <w:t>Governance</w:t>
      </w:r>
      <w:r w:rsidRPr="00056D04">
        <w:rPr>
          <w:rFonts w:asciiTheme="minorHAnsi" w:hAnsiTheme="minorHAnsi" w:cstheme="minorHAnsi"/>
          <w:i/>
          <w:iCs/>
          <w:sz w:val="16"/>
          <w:szCs w:val="16"/>
        </w:rPr>
        <w:t>. </w:t>
      </w:r>
      <w:r w:rsidRPr="00056D04">
        <w:rPr>
          <w:rFonts w:asciiTheme="minorHAnsi" w:hAnsiTheme="minorHAnsi" w:cstheme="minorHAnsi"/>
          <w:sz w:val="16"/>
          <w:szCs w:val="16"/>
        </w:rPr>
        <w:t>[Online] Available from: </w:t>
      </w:r>
      <w:hyperlink r:id="rId22" w:tgtFrame="_blank" w:history="1">
        <w:r w:rsidRPr="00056D04">
          <w:rPr>
            <w:rStyle w:val="Hyperlink"/>
            <w:rFonts w:asciiTheme="minorHAnsi" w:hAnsiTheme="minorHAnsi" w:cstheme="minorHAnsi"/>
            <w:sz w:val="16"/>
            <w:szCs w:val="16"/>
          </w:rPr>
          <w:t>http://www.jcdecaux.com/group/our-governance</w:t>
        </w:r>
      </w:hyperlink>
      <w:r w:rsidRPr="00056D04">
        <w:rPr>
          <w:rFonts w:asciiTheme="minorHAnsi" w:hAnsiTheme="minorHAnsi" w:cstheme="minorHAnsi"/>
          <w:sz w:val="16"/>
          <w:szCs w:val="16"/>
        </w:rPr>
        <w:t>.  [Accessed: 20 April 2018]. </w:t>
      </w:r>
    </w:p>
    <w:p w14:paraId="44B66F2D"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Mackall, D. D. (2014)</w:t>
      </w:r>
      <w:r>
        <w:rPr>
          <w:rFonts w:asciiTheme="minorHAnsi" w:hAnsiTheme="minorHAnsi" w:cstheme="minorHAnsi"/>
          <w:sz w:val="16"/>
          <w:szCs w:val="16"/>
        </w:rPr>
        <w:t xml:space="preserve"> Problem-</w:t>
      </w:r>
      <w:r w:rsidRPr="006F2DDE">
        <w:rPr>
          <w:rFonts w:asciiTheme="minorHAnsi" w:hAnsiTheme="minorHAnsi" w:cstheme="minorHAnsi"/>
          <w:i/>
          <w:iCs/>
          <w:noProof/>
          <w:sz w:val="16"/>
          <w:szCs w:val="16"/>
        </w:rPr>
        <w:t>solving</w:t>
      </w:r>
      <w:r w:rsidRPr="00056D04">
        <w:rPr>
          <w:rFonts w:asciiTheme="minorHAnsi" w:hAnsiTheme="minorHAnsi" w:cstheme="minorHAnsi"/>
          <w:sz w:val="16"/>
          <w:szCs w:val="16"/>
        </w:rPr>
        <w:t>. Infobase Publishing. </w:t>
      </w:r>
    </w:p>
    <w:p w14:paraId="25D3E86B"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Newman, V. (2017) </w:t>
      </w:r>
      <w:r w:rsidRPr="00056D04">
        <w:rPr>
          <w:rFonts w:asciiTheme="minorHAnsi" w:hAnsiTheme="minorHAnsi" w:cstheme="minorHAnsi"/>
          <w:i/>
          <w:iCs/>
          <w:sz w:val="16"/>
          <w:szCs w:val="16"/>
        </w:rPr>
        <w:t>Problem-solving for results</w:t>
      </w:r>
      <w:r w:rsidRPr="00056D04">
        <w:rPr>
          <w:rFonts w:asciiTheme="minorHAnsi" w:hAnsiTheme="minorHAnsi" w:cstheme="minorHAnsi"/>
          <w:sz w:val="16"/>
          <w:szCs w:val="16"/>
        </w:rPr>
        <w:t>. Routledge. </w:t>
      </w:r>
    </w:p>
    <w:p w14:paraId="4D8806E5"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Schiff, B., (2017). </w:t>
      </w:r>
      <w:r w:rsidRPr="00056D04">
        <w:rPr>
          <w:rFonts w:asciiTheme="minorHAnsi" w:hAnsiTheme="minorHAnsi" w:cstheme="minorHAnsi"/>
          <w:i/>
          <w:iCs/>
          <w:sz w:val="16"/>
          <w:szCs w:val="16"/>
        </w:rPr>
        <w:t>A New Narrative for Psychology</w:t>
      </w:r>
      <w:r w:rsidRPr="00056D04">
        <w:rPr>
          <w:rFonts w:asciiTheme="minorHAnsi" w:hAnsiTheme="minorHAnsi" w:cstheme="minorHAnsi"/>
          <w:sz w:val="16"/>
          <w:szCs w:val="16"/>
        </w:rPr>
        <w:t>. Oxford University Press. </w:t>
      </w:r>
    </w:p>
    <w:p w14:paraId="767D579B"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Sekaran, U. and Bougie, R. (2016) </w:t>
      </w:r>
      <w:r w:rsidRPr="00056D04">
        <w:rPr>
          <w:rFonts w:asciiTheme="minorHAnsi" w:hAnsiTheme="minorHAnsi" w:cstheme="minorHAnsi"/>
          <w:i/>
          <w:iCs/>
          <w:sz w:val="16"/>
          <w:szCs w:val="16"/>
        </w:rPr>
        <w:t>Research methods for business: A skill building approach</w:t>
      </w:r>
      <w:r w:rsidRPr="00056D04">
        <w:rPr>
          <w:rFonts w:asciiTheme="minorHAnsi" w:hAnsiTheme="minorHAnsi" w:cstheme="minorHAnsi"/>
          <w:sz w:val="16"/>
          <w:szCs w:val="16"/>
        </w:rPr>
        <w:t>. John Wiley &amp; Sons. </w:t>
      </w:r>
    </w:p>
    <w:p w14:paraId="4196BC09"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Serrat, O. (2017) The five whys technique. In </w:t>
      </w:r>
      <w:r w:rsidRPr="00056D04">
        <w:rPr>
          <w:rFonts w:asciiTheme="minorHAnsi" w:hAnsiTheme="minorHAnsi" w:cstheme="minorHAnsi"/>
          <w:i/>
          <w:iCs/>
          <w:sz w:val="16"/>
          <w:szCs w:val="16"/>
        </w:rPr>
        <w:t>Knowledge Solutions</w:t>
      </w:r>
      <w:r w:rsidRPr="00056D04">
        <w:rPr>
          <w:rFonts w:asciiTheme="minorHAnsi" w:hAnsiTheme="minorHAnsi" w:cstheme="minorHAnsi"/>
          <w:sz w:val="16"/>
          <w:szCs w:val="16"/>
        </w:rPr>
        <w:t> (pp. 307-310). Springer, Singapore. </w:t>
      </w:r>
    </w:p>
    <w:p w14:paraId="4EB8804F" w14:textId="77777777" w:rsidR="00FB4CB4" w:rsidRPr="00056D04" w:rsidRDefault="00FB4CB4" w:rsidP="00056D04">
      <w:pPr>
        <w:spacing w:line="360" w:lineRule="auto"/>
        <w:rPr>
          <w:rFonts w:asciiTheme="minorHAnsi" w:hAnsiTheme="minorHAnsi" w:cstheme="minorHAnsi"/>
          <w:sz w:val="16"/>
          <w:szCs w:val="16"/>
        </w:rPr>
      </w:pPr>
      <w:proofErr w:type="spellStart"/>
      <w:r w:rsidRPr="00056D04">
        <w:rPr>
          <w:rFonts w:asciiTheme="minorHAnsi" w:hAnsiTheme="minorHAnsi" w:cstheme="minorHAnsi"/>
          <w:sz w:val="16"/>
          <w:szCs w:val="16"/>
        </w:rPr>
        <w:t>Stecker</w:t>
      </w:r>
      <w:proofErr w:type="spellEnd"/>
      <w:r w:rsidRPr="00056D04">
        <w:rPr>
          <w:rFonts w:asciiTheme="minorHAnsi" w:hAnsiTheme="minorHAnsi" w:cstheme="minorHAnsi"/>
          <w:sz w:val="16"/>
          <w:szCs w:val="16"/>
        </w:rPr>
        <w:t>, M.S., (2007). Root cause analysis.</w:t>
      </w:r>
    </w:p>
    <w:p w14:paraId="171F24C7" w14:textId="77777777" w:rsidR="00FB4CB4" w:rsidRPr="00056D04" w:rsidRDefault="00FB4CB4" w:rsidP="00056D04">
      <w:pPr>
        <w:pStyle w:val="Style1"/>
        <w:ind w:left="0"/>
        <w:rPr>
          <w:rFonts w:asciiTheme="minorHAnsi" w:hAnsiTheme="minorHAnsi" w:cstheme="minorHAnsi"/>
          <w:color w:val="222222"/>
          <w:sz w:val="16"/>
          <w:szCs w:val="16"/>
          <w:lang w:eastAsia="en-GB"/>
        </w:rPr>
      </w:pPr>
      <w:r w:rsidRPr="00056D04">
        <w:rPr>
          <w:rFonts w:asciiTheme="minorHAnsi" w:hAnsiTheme="minorHAnsi" w:cstheme="minorHAnsi"/>
          <w:color w:val="222222"/>
          <w:sz w:val="16"/>
          <w:szCs w:val="16"/>
          <w:shd w:val="clear" w:color="auto" w:fill="FFFFFF"/>
        </w:rPr>
        <w:t xml:space="preserve">Sternberg, R.J. and </w:t>
      </w:r>
      <w:proofErr w:type="spellStart"/>
      <w:r w:rsidRPr="00056D04">
        <w:rPr>
          <w:rFonts w:asciiTheme="minorHAnsi" w:hAnsiTheme="minorHAnsi" w:cstheme="minorHAnsi"/>
          <w:color w:val="222222"/>
          <w:sz w:val="16"/>
          <w:szCs w:val="16"/>
          <w:shd w:val="clear" w:color="auto" w:fill="FFFFFF"/>
        </w:rPr>
        <w:t>Frensch</w:t>
      </w:r>
      <w:proofErr w:type="spellEnd"/>
      <w:r w:rsidRPr="00056D04">
        <w:rPr>
          <w:rFonts w:asciiTheme="minorHAnsi" w:hAnsiTheme="minorHAnsi" w:cstheme="minorHAnsi"/>
          <w:color w:val="222222"/>
          <w:sz w:val="16"/>
          <w:szCs w:val="16"/>
          <w:shd w:val="clear" w:color="auto" w:fill="FFFFFF"/>
        </w:rPr>
        <w:t xml:space="preserve">, P.A., </w:t>
      </w:r>
      <w:r>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2014</w:t>
      </w:r>
      <w:r>
        <w:rPr>
          <w:rFonts w:asciiTheme="minorHAnsi" w:hAnsiTheme="minorHAnsi" w:cstheme="minorHAnsi"/>
          <w:color w:val="222222"/>
          <w:sz w:val="16"/>
          <w:szCs w:val="16"/>
          <w:shd w:val="clear" w:color="auto" w:fill="FFFFFF"/>
        </w:rPr>
        <w:t>)</w:t>
      </w:r>
      <w:r w:rsidRPr="00056D04">
        <w:rPr>
          <w:rFonts w:asciiTheme="minorHAnsi" w:hAnsiTheme="minorHAnsi" w:cstheme="minorHAnsi"/>
          <w:color w:val="222222"/>
          <w:sz w:val="16"/>
          <w:szCs w:val="16"/>
          <w:shd w:val="clear" w:color="auto" w:fill="FFFFFF"/>
        </w:rPr>
        <w:t>. </w:t>
      </w:r>
      <w:r w:rsidRPr="00056D04">
        <w:rPr>
          <w:rFonts w:asciiTheme="minorHAnsi" w:hAnsiTheme="minorHAnsi" w:cstheme="minorHAnsi"/>
          <w:i/>
          <w:iCs/>
          <w:color w:val="222222"/>
          <w:sz w:val="16"/>
          <w:szCs w:val="16"/>
          <w:shd w:val="clear" w:color="auto" w:fill="FFFFFF"/>
        </w:rPr>
        <w:t>Complex problem solving: Principles and mechanisms</w:t>
      </w:r>
      <w:r w:rsidRPr="00056D04">
        <w:rPr>
          <w:rFonts w:asciiTheme="minorHAnsi" w:hAnsiTheme="minorHAnsi" w:cstheme="minorHAnsi"/>
          <w:color w:val="222222"/>
          <w:sz w:val="16"/>
          <w:szCs w:val="16"/>
          <w:shd w:val="clear" w:color="auto" w:fill="FFFFFF"/>
        </w:rPr>
        <w:t>. Psychology Press.</w:t>
      </w:r>
    </w:p>
    <w:p w14:paraId="20D2A41C" w14:textId="77777777" w:rsidR="00FB4CB4" w:rsidRPr="00056D0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Trilling, B. and Fadel, C., (2012). </w:t>
      </w:r>
      <w:r w:rsidRPr="006F2DDE">
        <w:rPr>
          <w:rFonts w:asciiTheme="minorHAnsi" w:hAnsiTheme="minorHAnsi" w:cstheme="minorHAnsi"/>
          <w:i/>
          <w:iCs/>
          <w:noProof/>
          <w:sz w:val="16"/>
          <w:szCs w:val="16"/>
        </w:rPr>
        <w:t>21st</w:t>
      </w:r>
      <w:r>
        <w:rPr>
          <w:rFonts w:asciiTheme="minorHAnsi" w:hAnsiTheme="minorHAnsi" w:cstheme="minorHAnsi"/>
          <w:i/>
          <w:iCs/>
          <w:noProof/>
          <w:sz w:val="16"/>
          <w:szCs w:val="16"/>
        </w:rPr>
        <w:t>-</w:t>
      </w:r>
      <w:r w:rsidRPr="006F2DDE">
        <w:rPr>
          <w:rFonts w:asciiTheme="minorHAnsi" w:hAnsiTheme="minorHAnsi" w:cstheme="minorHAnsi"/>
          <w:i/>
          <w:iCs/>
          <w:noProof/>
          <w:sz w:val="16"/>
          <w:szCs w:val="16"/>
        </w:rPr>
        <w:t>century</w:t>
      </w:r>
      <w:r w:rsidRPr="00056D04">
        <w:rPr>
          <w:rFonts w:asciiTheme="minorHAnsi" w:hAnsiTheme="minorHAnsi" w:cstheme="minorHAnsi"/>
          <w:i/>
          <w:iCs/>
          <w:sz w:val="16"/>
          <w:szCs w:val="16"/>
        </w:rPr>
        <w:t xml:space="preserve"> skills: Learning for life in our times</w:t>
      </w:r>
      <w:r w:rsidRPr="00056D04">
        <w:rPr>
          <w:rFonts w:asciiTheme="minorHAnsi" w:hAnsiTheme="minorHAnsi" w:cstheme="minorHAnsi"/>
          <w:sz w:val="16"/>
          <w:szCs w:val="16"/>
        </w:rPr>
        <w:t>. John Wiley &amp; Sons.</w:t>
      </w:r>
    </w:p>
    <w:p w14:paraId="4BEE9A64" w14:textId="77777777" w:rsidR="00FB4CB4" w:rsidRDefault="00FB4CB4" w:rsidP="00056D04">
      <w:pPr>
        <w:spacing w:line="360" w:lineRule="auto"/>
        <w:rPr>
          <w:rFonts w:asciiTheme="minorHAnsi" w:hAnsiTheme="minorHAnsi" w:cstheme="minorHAnsi"/>
          <w:sz w:val="16"/>
          <w:szCs w:val="16"/>
        </w:rPr>
      </w:pPr>
      <w:r w:rsidRPr="00056D04">
        <w:rPr>
          <w:rFonts w:asciiTheme="minorHAnsi" w:hAnsiTheme="minorHAnsi" w:cstheme="minorHAnsi"/>
          <w:sz w:val="16"/>
          <w:szCs w:val="16"/>
        </w:rPr>
        <w:t xml:space="preserve">Yang, H. and Lee, H., (2014). Lighting scheduling for energy saving in smart house based on </w:t>
      </w:r>
      <w:r w:rsidRPr="00FB4CB4">
        <w:rPr>
          <w:rFonts w:asciiTheme="minorHAnsi" w:hAnsiTheme="minorHAnsi" w:cstheme="minorHAnsi"/>
          <w:noProof/>
          <w:sz w:val="16"/>
          <w:szCs w:val="16"/>
        </w:rPr>
        <w:t>life log</w:t>
      </w:r>
      <w:r w:rsidRPr="00056D04">
        <w:rPr>
          <w:rFonts w:asciiTheme="minorHAnsi" w:hAnsiTheme="minorHAnsi" w:cstheme="minorHAnsi"/>
          <w:sz w:val="16"/>
          <w:szCs w:val="16"/>
        </w:rPr>
        <w:t xml:space="preserve"> data. </w:t>
      </w:r>
      <w:r w:rsidRPr="00056D04">
        <w:rPr>
          <w:rFonts w:asciiTheme="minorHAnsi" w:hAnsiTheme="minorHAnsi" w:cstheme="minorHAnsi"/>
          <w:i/>
          <w:iCs/>
          <w:sz w:val="16"/>
          <w:szCs w:val="16"/>
        </w:rPr>
        <w:t>Procedia Environmental Sciences</w:t>
      </w:r>
      <w:r w:rsidRPr="00056D04">
        <w:rPr>
          <w:rFonts w:asciiTheme="minorHAnsi" w:hAnsiTheme="minorHAnsi" w:cstheme="minorHAnsi"/>
          <w:sz w:val="16"/>
          <w:szCs w:val="16"/>
        </w:rPr>
        <w:t>, </w:t>
      </w:r>
      <w:r w:rsidRPr="00056D04">
        <w:rPr>
          <w:rFonts w:asciiTheme="minorHAnsi" w:hAnsiTheme="minorHAnsi" w:cstheme="minorHAnsi"/>
          <w:i/>
          <w:iCs/>
          <w:sz w:val="16"/>
          <w:szCs w:val="16"/>
        </w:rPr>
        <w:t>22</w:t>
      </w:r>
      <w:r w:rsidRPr="00056D04">
        <w:rPr>
          <w:rFonts w:asciiTheme="minorHAnsi" w:hAnsiTheme="minorHAnsi" w:cstheme="minorHAnsi"/>
          <w:sz w:val="16"/>
          <w:szCs w:val="16"/>
        </w:rPr>
        <w:t>, pp.403-413. </w:t>
      </w:r>
    </w:p>
    <w:sectPr w:rsidR="00FB4CB4" w:rsidSect="00BD2D16">
      <w:headerReference w:type="default" r:id="rId23"/>
      <w:headerReference w:type="first" r:id="rId2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89F43" w14:textId="77777777" w:rsidR="00055371" w:rsidRDefault="00055371" w:rsidP="009B20F4">
      <w:pPr>
        <w:spacing w:after="0" w:line="240" w:lineRule="auto"/>
      </w:pPr>
      <w:r>
        <w:separator/>
      </w:r>
    </w:p>
  </w:endnote>
  <w:endnote w:type="continuationSeparator" w:id="0">
    <w:p w14:paraId="583F0D77" w14:textId="77777777" w:rsidR="00055371" w:rsidRDefault="0005537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D913E" w14:textId="77777777" w:rsidR="00940242" w:rsidRDefault="00940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055371">
        <w:pPr>
          <w:pStyle w:val="Footer"/>
          <w:jc w:val="center"/>
        </w:pPr>
      </w:p>
    </w:sdtContent>
  </w:sdt>
  <w:p w14:paraId="0829C6EF"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4726507"/>
      <w:docPartObj>
        <w:docPartGallery w:val="Page Numbers (Bottom of Page)"/>
        <w:docPartUnique/>
      </w:docPartObj>
    </w:sdtPr>
    <w:sdtEndPr>
      <w:rPr>
        <w:noProof/>
      </w:rPr>
    </w:sdtEndPr>
    <w:sdtContent>
      <w:p w14:paraId="3D9F00C8" w14:textId="16A91232" w:rsidR="00940242" w:rsidRDefault="009402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B1AFE0"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9205B" w14:textId="77777777" w:rsidR="00055371" w:rsidRDefault="00055371" w:rsidP="009B20F4">
      <w:pPr>
        <w:spacing w:after="0" w:line="240" w:lineRule="auto"/>
      </w:pPr>
      <w:r>
        <w:separator/>
      </w:r>
    </w:p>
  </w:footnote>
  <w:footnote w:type="continuationSeparator" w:id="0">
    <w:p w14:paraId="05E7B483" w14:textId="77777777" w:rsidR="00055371" w:rsidRDefault="00055371"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BB9CE" w14:textId="77777777" w:rsidR="00940242" w:rsidRDefault="00940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7E02D" w14:textId="77777777" w:rsidR="00940242" w:rsidRDefault="009402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00A93139" w:rsidR="007D79E1" w:rsidRDefault="00940242"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846CC3" w:rsidRDefault="006D6EB0"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7Q0MjQ3sTA3tLAwNjNU0lEKTi0uzszPAykwrAUAdZxhgiwAAAA="/>
  </w:docVars>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371"/>
    <w:rsid w:val="000558F4"/>
    <w:rsid w:val="00056D0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4AA"/>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68"/>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28F5"/>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3D4D"/>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4F8E"/>
    <w:rsid w:val="002B5952"/>
    <w:rsid w:val="002B5C9C"/>
    <w:rsid w:val="002B65C0"/>
    <w:rsid w:val="002B6C80"/>
    <w:rsid w:val="002B7B0F"/>
    <w:rsid w:val="002C1F9E"/>
    <w:rsid w:val="002C3269"/>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0F97"/>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2E20"/>
    <w:rsid w:val="004436A6"/>
    <w:rsid w:val="00443A41"/>
    <w:rsid w:val="00443A8C"/>
    <w:rsid w:val="004449A5"/>
    <w:rsid w:val="0044679E"/>
    <w:rsid w:val="0045129D"/>
    <w:rsid w:val="0045141A"/>
    <w:rsid w:val="00451451"/>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371"/>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97D3F"/>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2DDE"/>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5484"/>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E4C"/>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2A97"/>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71D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242"/>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3337"/>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56A"/>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2EE0"/>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1CB7"/>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1E17"/>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8EA"/>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2BD0"/>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5E6"/>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0ACA"/>
    <w:rsid w:val="00EF1F6F"/>
    <w:rsid w:val="00EF1F87"/>
    <w:rsid w:val="00EF4C9B"/>
    <w:rsid w:val="00EF4CA1"/>
    <w:rsid w:val="00EF51B3"/>
    <w:rsid w:val="00EF5516"/>
    <w:rsid w:val="00EF5716"/>
    <w:rsid w:val="00EF5D23"/>
    <w:rsid w:val="00EF6574"/>
    <w:rsid w:val="00EF7A2C"/>
    <w:rsid w:val="00F00B7C"/>
    <w:rsid w:val="00F01FCA"/>
    <w:rsid w:val="00F02143"/>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D90"/>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5683A"/>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CB4"/>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2A3D4D"/>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styleId="UnresolvedMention">
    <w:name w:val="Unresolved Mention"/>
    <w:basedOn w:val="DefaultParagraphFont"/>
    <w:uiPriority w:val="99"/>
    <w:semiHidden/>
    <w:unhideWhenUsed/>
    <w:rsid w:val="00FB4C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jcdecaux.com/group/history"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gif"/><Relationship Id="rId20" Type="http://schemas.openxmlformats.org/officeDocument/2006/relationships/hyperlink" Target="http://www.jcdecaux.com/group/activ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www.careerbuilder.com/advice/what-are-problemsolving-skills-and-why-are-they-importan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jcdecaux.com/group/our-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7C6F6D8D-2DB9-46DE-B43A-D6A443533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3609</Words>
  <Characters>18807</Characters>
  <Application>Microsoft Office Word</Application>
  <DocSecurity>0</DocSecurity>
  <Lines>280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Phils Muobike (1706873)</cp:lastModifiedBy>
  <cp:revision>2</cp:revision>
  <cp:lastPrinted>2018-03-28T16:10:00Z</cp:lastPrinted>
  <dcterms:created xsi:type="dcterms:W3CDTF">2018-05-04T20:48:00Z</dcterms:created>
  <dcterms:modified xsi:type="dcterms:W3CDTF">2018-05-04T20:48:00Z</dcterms:modified>
</cp:coreProperties>
</file>