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3B9D7F" w14:textId="77777777" w:rsidR="006F51ED" w:rsidRPr="006F51ED" w:rsidRDefault="006F51ED" w:rsidP="006F51ED">
      <w:pPr>
        <w:jc w:val="center"/>
        <w:rPr>
          <w:lang w:val="en-GB"/>
        </w:rPr>
      </w:pPr>
    </w:p>
    <w:p w14:paraId="603B4727" w14:textId="2849BF46" w:rsidR="00B11551" w:rsidRPr="006F51ED" w:rsidRDefault="005240E5" w:rsidP="006F51ED">
      <w:pPr>
        <w:jc w:val="center"/>
        <w:rPr>
          <w:lang w:val="en-GB"/>
        </w:rPr>
      </w:pPr>
      <w:r w:rsidRPr="006F51ED">
        <w:rPr>
          <w:noProof/>
          <w:lang w:val="en-IN" w:eastAsia="en-IN"/>
        </w:rPr>
        <w:drawing>
          <wp:inline distT="114300" distB="114300" distL="114300" distR="114300" wp14:anchorId="6E89BA1D" wp14:editId="6FB22B9B">
            <wp:extent cx="2989691" cy="1423283"/>
            <wp:effectExtent l="0" t="0" r="1270" b="5715"/>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6"/>
                    <a:stretch>
                      <a:fillRect/>
                    </a:stretch>
                  </pic:blipFill>
                  <pic:spPr>
                    <a:xfrm>
                      <a:off x="0" y="0"/>
                      <a:ext cx="3005410" cy="1430766"/>
                    </a:xfrm>
                    <a:prstGeom prst="rect">
                      <a:avLst/>
                    </a:prstGeom>
                  </pic:spPr>
                </pic:pic>
              </a:graphicData>
            </a:graphic>
          </wp:inline>
        </w:drawing>
      </w:r>
    </w:p>
    <w:p w14:paraId="23DCF880" w14:textId="77777777" w:rsidR="005240E5" w:rsidRDefault="005240E5" w:rsidP="005240E5">
      <w:pPr>
        <w:rPr>
          <w:b/>
          <w:bCs/>
          <w:sz w:val="28"/>
          <w:szCs w:val="28"/>
        </w:rPr>
      </w:pPr>
    </w:p>
    <w:p w14:paraId="6F361E63" w14:textId="77777777" w:rsidR="005240E5" w:rsidRPr="008002EC" w:rsidRDefault="005240E5" w:rsidP="005240E5">
      <w:pPr>
        <w:pStyle w:val="Normal1"/>
        <w:spacing w:line="360" w:lineRule="auto"/>
        <w:jc w:val="center"/>
        <w:rPr>
          <w:b/>
          <w:color w:val="000000"/>
          <w:sz w:val="24"/>
          <w:szCs w:val="24"/>
        </w:rPr>
      </w:pPr>
      <w:r w:rsidRPr="008002EC">
        <w:rPr>
          <w:b/>
          <w:sz w:val="24"/>
          <w:szCs w:val="24"/>
        </w:rPr>
        <w:t>Programme:</w:t>
      </w:r>
      <w:r w:rsidRPr="008002EC">
        <w:rPr>
          <w:b/>
          <w:color w:val="000000"/>
          <w:sz w:val="24"/>
          <w:szCs w:val="24"/>
        </w:rPr>
        <w:t xml:space="preserve"> Master of Business Administration</w:t>
      </w:r>
    </w:p>
    <w:p w14:paraId="48A5842C" w14:textId="77777777" w:rsidR="005240E5" w:rsidRDefault="005240E5" w:rsidP="005240E5">
      <w:pPr>
        <w:pStyle w:val="Normal1"/>
        <w:spacing w:line="360" w:lineRule="auto"/>
        <w:jc w:val="center"/>
        <w:rPr>
          <w:b/>
          <w:sz w:val="24"/>
          <w:szCs w:val="24"/>
        </w:rPr>
      </w:pPr>
      <w:r w:rsidRPr="008002EC">
        <w:rPr>
          <w:b/>
          <w:sz w:val="24"/>
          <w:szCs w:val="24"/>
        </w:rPr>
        <w:t>Module: Dissertation</w:t>
      </w:r>
    </w:p>
    <w:p w14:paraId="53C9868E" w14:textId="77777777" w:rsidR="005240E5" w:rsidRDefault="005240E5" w:rsidP="005240E5">
      <w:pPr>
        <w:pStyle w:val="Normal1"/>
        <w:spacing w:line="360" w:lineRule="auto"/>
        <w:jc w:val="center"/>
        <w:rPr>
          <w:b/>
          <w:bCs/>
          <w:sz w:val="24"/>
          <w:szCs w:val="24"/>
        </w:rPr>
      </w:pPr>
      <w:r w:rsidRPr="005240E5">
        <w:rPr>
          <w:b/>
          <w:sz w:val="24"/>
          <w:szCs w:val="24"/>
        </w:rPr>
        <w:t xml:space="preserve">Module code: </w:t>
      </w:r>
      <w:r w:rsidRPr="005240E5">
        <w:rPr>
          <w:b/>
          <w:bCs/>
          <w:sz w:val="24"/>
          <w:szCs w:val="24"/>
        </w:rPr>
        <w:t>LCMB7035</w:t>
      </w:r>
    </w:p>
    <w:p w14:paraId="3174B007" w14:textId="753BD591" w:rsidR="005240E5" w:rsidRPr="005240E5" w:rsidRDefault="005240E5" w:rsidP="005240E5">
      <w:pPr>
        <w:pStyle w:val="Normal1"/>
        <w:spacing w:line="360" w:lineRule="auto"/>
        <w:jc w:val="center"/>
        <w:rPr>
          <w:b/>
          <w:color w:val="000000"/>
          <w:sz w:val="24"/>
          <w:szCs w:val="24"/>
        </w:rPr>
      </w:pPr>
      <w:r w:rsidRPr="005240E5">
        <w:rPr>
          <w:b/>
          <w:sz w:val="24"/>
          <w:szCs w:val="24"/>
        </w:rPr>
        <w:t>Research Proposal On:</w:t>
      </w:r>
      <w:r w:rsidRPr="008002EC">
        <w:rPr>
          <w:b/>
          <w:bCs/>
          <w:color w:val="000000" w:themeColor="text1"/>
          <w:sz w:val="24"/>
          <w:szCs w:val="24"/>
        </w:rPr>
        <w:t xml:space="preserve"> </w:t>
      </w:r>
      <w:r w:rsidRPr="005240E5">
        <w:rPr>
          <w:b/>
          <w:bCs/>
          <w:iCs/>
          <w:sz w:val="24"/>
          <w:szCs w:val="28"/>
          <w:lang w:val="en-GB"/>
        </w:rPr>
        <w:t>Impact of Digital Branding on Burberry’s Competitive Positioning in the UK Luxury Fashion Market</w:t>
      </w:r>
    </w:p>
    <w:p w14:paraId="3FCECD7E" w14:textId="77777777" w:rsidR="005240E5" w:rsidRDefault="005240E5" w:rsidP="005240E5">
      <w:pPr>
        <w:pStyle w:val="Normal1"/>
        <w:spacing w:line="360" w:lineRule="auto"/>
        <w:jc w:val="center"/>
        <w:rPr>
          <w:b/>
          <w:sz w:val="24"/>
          <w:szCs w:val="24"/>
        </w:rPr>
      </w:pPr>
      <w:r w:rsidRPr="008002EC">
        <w:rPr>
          <w:b/>
          <w:sz w:val="24"/>
          <w:szCs w:val="24"/>
        </w:rPr>
        <w:t>Lecturer:</w:t>
      </w:r>
      <w:r>
        <w:rPr>
          <w:b/>
          <w:sz w:val="24"/>
          <w:szCs w:val="24"/>
        </w:rPr>
        <w:t xml:space="preserve"> Mazen jourein</w:t>
      </w:r>
      <w:r>
        <w:rPr>
          <w:b/>
          <w:sz w:val="24"/>
          <w:szCs w:val="24"/>
        </w:rPr>
        <w:t xml:space="preserve"> </w:t>
      </w:r>
      <w:r w:rsidRPr="008002EC">
        <w:rPr>
          <w:b/>
          <w:sz w:val="24"/>
          <w:szCs w:val="24"/>
        </w:rPr>
        <w:t>(Birmingham)</w:t>
      </w:r>
    </w:p>
    <w:p w14:paraId="49F6FDFB" w14:textId="7BAE215A" w:rsidR="005240E5" w:rsidRPr="005240E5" w:rsidRDefault="005240E5" w:rsidP="005240E5">
      <w:pPr>
        <w:pStyle w:val="Normal1"/>
        <w:spacing w:line="360" w:lineRule="auto"/>
        <w:jc w:val="center"/>
        <w:rPr>
          <w:b/>
          <w:sz w:val="28"/>
          <w:szCs w:val="24"/>
        </w:rPr>
      </w:pPr>
      <w:r w:rsidRPr="005240E5">
        <w:rPr>
          <w:b/>
          <w:color w:val="000000"/>
          <w:sz w:val="24"/>
        </w:rPr>
        <w:t>Student name: Meet Malani</w:t>
      </w:r>
    </w:p>
    <w:p w14:paraId="237A5CBA" w14:textId="5478AC53" w:rsidR="005240E5" w:rsidRPr="008002EC" w:rsidRDefault="005240E5" w:rsidP="005240E5">
      <w:pPr>
        <w:pStyle w:val="Normal1"/>
        <w:spacing w:line="360" w:lineRule="auto"/>
        <w:ind w:left="2880"/>
        <w:rPr>
          <w:b/>
          <w:color w:val="000000"/>
          <w:sz w:val="24"/>
          <w:szCs w:val="24"/>
        </w:rPr>
      </w:pPr>
      <w:r w:rsidRPr="008002EC">
        <w:rPr>
          <w:b/>
          <w:color w:val="000000"/>
          <w:sz w:val="24"/>
          <w:szCs w:val="24"/>
        </w:rPr>
        <w:t xml:space="preserve">Student ID number: </w:t>
      </w:r>
      <w:r>
        <w:rPr>
          <w:rFonts w:eastAsia="Times New Roman"/>
          <w:b/>
          <w:bCs/>
          <w:sz w:val="24"/>
          <w:szCs w:val="24"/>
        </w:rPr>
        <w:t>2504764</w:t>
      </w:r>
    </w:p>
    <w:p w14:paraId="1572A541" w14:textId="77777777" w:rsidR="005240E5" w:rsidRDefault="005240E5" w:rsidP="005240E5">
      <w:pPr>
        <w:pStyle w:val="Normal1"/>
        <w:spacing w:line="360" w:lineRule="auto"/>
        <w:jc w:val="center"/>
        <w:rPr>
          <w:b/>
          <w:color w:val="000000"/>
          <w:sz w:val="24"/>
          <w:szCs w:val="24"/>
        </w:rPr>
      </w:pPr>
      <w:r>
        <w:rPr>
          <w:b/>
          <w:color w:val="000000"/>
          <w:sz w:val="24"/>
          <w:szCs w:val="24"/>
        </w:rPr>
        <w:t>Word count: 2540</w:t>
      </w:r>
      <w:bookmarkStart w:id="0" w:name="_GoBack"/>
      <w:bookmarkEnd w:id="0"/>
    </w:p>
    <w:p w14:paraId="582E2C65" w14:textId="6A3A7186" w:rsidR="005240E5" w:rsidRPr="005240E5" w:rsidRDefault="005240E5" w:rsidP="005240E5">
      <w:pPr>
        <w:pStyle w:val="Normal1"/>
        <w:spacing w:line="360" w:lineRule="auto"/>
        <w:jc w:val="center"/>
        <w:rPr>
          <w:color w:val="000000"/>
          <w:sz w:val="24"/>
          <w:szCs w:val="24"/>
        </w:rPr>
      </w:pPr>
      <w:r w:rsidRPr="005240E5">
        <w:rPr>
          <w:b/>
          <w:color w:val="000000"/>
          <w:sz w:val="24"/>
          <w:szCs w:val="24"/>
        </w:rPr>
        <w:t>Submission date: 11/06/2026</w:t>
      </w:r>
    </w:p>
    <w:p w14:paraId="21EA4F31" w14:textId="77777777" w:rsidR="005240E5" w:rsidRDefault="005240E5" w:rsidP="006F51ED">
      <w:pPr>
        <w:jc w:val="center"/>
        <w:rPr>
          <w:b/>
          <w:bCs/>
          <w:sz w:val="36"/>
          <w:szCs w:val="36"/>
          <w:lang w:val="en-GB"/>
        </w:rPr>
      </w:pPr>
    </w:p>
    <w:p w14:paraId="34ECC313" w14:textId="77777777" w:rsidR="005240E5" w:rsidRDefault="005240E5" w:rsidP="006F51ED">
      <w:pPr>
        <w:jc w:val="center"/>
        <w:rPr>
          <w:b/>
          <w:bCs/>
          <w:sz w:val="36"/>
          <w:szCs w:val="36"/>
          <w:lang w:val="en-GB"/>
        </w:rPr>
      </w:pPr>
    </w:p>
    <w:p w14:paraId="0D7E7467" w14:textId="77777777" w:rsidR="005240E5" w:rsidRDefault="005240E5" w:rsidP="005240E5">
      <w:pPr>
        <w:rPr>
          <w:b/>
          <w:bCs/>
          <w:sz w:val="36"/>
          <w:szCs w:val="36"/>
          <w:lang w:val="en-GB"/>
        </w:rPr>
      </w:pPr>
    </w:p>
    <w:p w14:paraId="47443D87" w14:textId="77777777" w:rsidR="005240E5" w:rsidRDefault="005240E5" w:rsidP="006F51ED">
      <w:pPr>
        <w:jc w:val="center"/>
        <w:rPr>
          <w:b/>
          <w:bCs/>
          <w:sz w:val="36"/>
          <w:szCs w:val="36"/>
          <w:lang w:val="en-GB"/>
        </w:rPr>
      </w:pPr>
    </w:p>
    <w:p w14:paraId="765917B3" w14:textId="77777777" w:rsidR="005240E5" w:rsidRPr="006F51ED" w:rsidRDefault="005240E5" w:rsidP="006F51ED">
      <w:pPr>
        <w:jc w:val="center"/>
        <w:rPr>
          <w:b/>
          <w:bCs/>
          <w:sz w:val="36"/>
          <w:szCs w:val="36"/>
          <w:lang w:val="en-GB"/>
        </w:rPr>
      </w:pPr>
    </w:p>
    <w:sdt>
      <w:sdtPr>
        <w:rPr>
          <w:rFonts w:ascii="Times New Roman" w:eastAsia="Times New Roman" w:hAnsi="Times New Roman" w:cs="Times New Roman"/>
          <w:b/>
          <w:bCs/>
          <w:color w:val="auto"/>
          <w:sz w:val="28"/>
          <w:szCs w:val="28"/>
          <w:lang w:val="en"/>
        </w:rPr>
        <w:id w:val="444041612"/>
        <w:docPartObj>
          <w:docPartGallery w:val="Table of Contents"/>
          <w:docPartUnique/>
        </w:docPartObj>
      </w:sdtPr>
      <w:sdtEndPr>
        <w:rPr>
          <w:noProof/>
          <w:sz w:val="24"/>
          <w:szCs w:val="24"/>
        </w:rPr>
      </w:sdtEndPr>
      <w:sdtContent>
        <w:p w14:paraId="4C659BA6" w14:textId="1D5F0880" w:rsidR="006F51ED" w:rsidRPr="005240E5" w:rsidRDefault="006F51ED" w:rsidP="005240E5">
          <w:pPr>
            <w:pStyle w:val="TOCHeading"/>
            <w:spacing w:line="360" w:lineRule="auto"/>
            <w:jc w:val="center"/>
            <w:rPr>
              <w:rFonts w:ascii="Arial" w:hAnsi="Arial" w:cs="Arial"/>
              <w:b/>
              <w:bCs/>
              <w:color w:val="auto"/>
              <w:sz w:val="24"/>
              <w:szCs w:val="24"/>
            </w:rPr>
          </w:pPr>
          <w:r w:rsidRPr="005240E5">
            <w:rPr>
              <w:rFonts w:ascii="Arial" w:hAnsi="Arial" w:cs="Arial"/>
              <w:b/>
              <w:bCs/>
              <w:color w:val="auto"/>
              <w:sz w:val="24"/>
              <w:szCs w:val="24"/>
            </w:rPr>
            <w:t>Table of Contents</w:t>
          </w:r>
        </w:p>
        <w:p w14:paraId="1457C76B" w14:textId="540A8DA6" w:rsidR="0092100B" w:rsidRPr="005240E5" w:rsidRDefault="006F51ED" w:rsidP="005240E5">
          <w:pPr>
            <w:pStyle w:val="TOC1"/>
            <w:tabs>
              <w:tab w:val="right" w:leader="dot" w:pos="9350"/>
            </w:tabs>
            <w:rPr>
              <w:rFonts w:ascii="Arial" w:eastAsiaTheme="minorEastAsia" w:hAnsi="Arial" w:cs="Arial"/>
              <w:noProof/>
              <w:kern w:val="2"/>
              <w:lang w:val="en-GB" w:eastAsia="en-GB"/>
              <w14:ligatures w14:val="standardContextual"/>
            </w:rPr>
          </w:pPr>
          <w:r w:rsidRPr="005240E5">
            <w:rPr>
              <w:rFonts w:ascii="Arial" w:hAnsi="Arial" w:cs="Arial"/>
            </w:rPr>
            <w:fldChar w:fldCharType="begin"/>
          </w:r>
          <w:r w:rsidRPr="005240E5">
            <w:rPr>
              <w:rFonts w:ascii="Arial" w:hAnsi="Arial" w:cs="Arial"/>
            </w:rPr>
            <w:instrText xml:space="preserve"> TOC \o "1-3" \h \z \u </w:instrText>
          </w:r>
          <w:r w:rsidRPr="005240E5">
            <w:rPr>
              <w:rFonts w:ascii="Arial" w:hAnsi="Arial" w:cs="Arial"/>
            </w:rPr>
            <w:fldChar w:fldCharType="separate"/>
          </w:r>
          <w:hyperlink w:anchor="_Toc230911453" w:history="1">
            <w:r w:rsidR="0092100B" w:rsidRPr="005240E5">
              <w:rPr>
                <w:rStyle w:val="Hyperlink"/>
                <w:rFonts w:ascii="Arial" w:hAnsi="Arial" w:cs="Arial"/>
                <w:noProof/>
                <w:lang w:val="en-GB"/>
              </w:rPr>
              <w:t>1. Title</w:t>
            </w:r>
            <w:r w:rsidR="0092100B" w:rsidRPr="005240E5">
              <w:rPr>
                <w:rFonts w:ascii="Arial" w:hAnsi="Arial" w:cs="Arial"/>
                <w:noProof/>
                <w:webHidden/>
              </w:rPr>
              <w:tab/>
            </w:r>
            <w:r w:rsidR="0092100B" w:rsidRPr="005240E5">
              <w:rPr>
                <w:rFonts w:ascii="Arial" w:hAnsi="Arial" w:cs="Arial"/>
                <w:noProof/>
                <w:webHidden/>
              </w:rPr>
              <w:fldChar w:fldCharType="begin"/>
            </w:r>
            <w:r w:rsidR="0092100B" w:rsidRPr="005240E5">
              <w:rPr>
                <w:rFonts w:ascii="Arial" w:hAnsi="Arial" w:cs="Arial"/>
                <w:noProof/>
                <w:webHidden/>
              </w:rPr>
              <w:instrText xml:space="preserve"> PAGEREF _Toc230911453 \h </w:instrText>
            </w:r>
            <w:r w:rsidR="0092100B" w:rsidRPr="005240E5">
              <w:rPr>
                <w:rFonts w:ascii="Arial" w:hAnsi="Arial" w:cs="Arial"/>
                <w:noProof/>
                <w:webHidden/>
              </w:rPr>
            </w:r>
            <w:r w:rsidR="0092100B" w:rsidRPr="005240E5">
              <w:rPr>
                <w:rFonts w:ascii="Arial" w:hAnsi="Arial" w:cs="Arial"/>
                <w:noProof/>
                <w:webHidden/>
              </w:rPr>
              <w:fldChar w:fldCharType="separate"/>
            </w:r>
            <w:r w:rsidR="0092100B" w:rsidRPr="005240E5">
              <w:rPr>
                <w:rFonts w:ascii="Arial" w:hAnsi="Arial" w:cs="Arial"/>
                <w:noProof/>
                <w:webHidden/>
              </w:rPr>
              <w:t>3</w:t>
            </w:r>
            <w:r w:rsidR="0092100B" w:rsidRPr="005240E5">
              <w:rPr>
                <w:rFonts w:ascii="Arial" w:hAnsi="Arial" w:cs="Arial"/>
                <w:noProof/>
                <w:webHidden/>
              </w:rPr>
              <w:fldChar w:fldCharType="end"/>
            </w:r>
          </w:hyperlink>
        </w:p>
        <w:p w14:paraId="068A136A" w14:textId="0C5CD1C1" w:rsidR="0092100B" w:rsidRPr="005240E5" w:rsidRDefault="005240E5" w:rsidP="005240E5">
          <w:pPr>
            <w:pStyle w:val="TOC1"/>
            <w:tabs>
              <w:tab w:val="right" w:leader="dot" w:pos="9350"/>
            </w:tabs>
            <w:rPr>
              <w:rFonts w:ascii="Arial" w:eastAsiaTheme="minorEastAsia" w:hAnsi="Arial" w:cs="Arial"/>
              <w:noProof/>
              <w:kern w:val="2"/>
              <w:lang w:val="en-GB" w:eastAsia="en-GB"/>
              <w14:ligatures w14:val="standardContextual"/>
            </w:rPr>
          </w:pPr>
          <w:hyperlink w:anchor="_Toc230911454" w:history="1">
            <w:r w:rsidR="0092100B" w:rsidRPr="005240E5">
              <w:rPr>
                <w:rStyle w:val="Hyperlink"/>
                <w:rFonts w:ascii="Arial" w:hAnsi="Arial" w:cs="Arial"/>
                <w:noProof/>
                <w:lang w:val="en-GB"/>
              </w:rPr>
              <w:t xml:space="preserve">2. </w:t>
            </w:r>
            <w:r w:rsidR="0092100B" w:rsidRPr="005240E5">
              <w:rPr>
                <w:rStyle w:val="Hyperlink"/>
                <w:rFonts w:ascii="Arial" w:hAnsi="Arial" w:cs="Arial"/>
                <w:noProof/>
              </w:rPr>
              <w:t>Introduction</w:t>
            </w:r>
            <w:r w:rsidR="0092100B" w:rsidRPr="005240E5">
              <w:rPr>
                <w:rStyle w:val="Hyperlink"/>
                <w:rFonts w:ascii="Arial" w:hAnsi="Arial" w:cs="Arial"/>
                <w:noProof/>
                <w:lang w:val="en-GB"/>
              </w:rPr>
              <w:t xml:space="preserve"> / Background / Research Problem</w:t>
            </w:r>
            <w:r w:rsidR="0092100B" w:rsidRPr="005240E5">
              <w:rPr>
                <w:rFonts w:ascii="Arial" w:hAnsi="Arial" w:cs="Arial"/>
                <w:noProof/>
                <w:webHidden/>
              </w:rPr>
              <w:tab/>
            </w:r>
            <w:r w:rsidR="0092100B" w:rsidRPr="005240E5">
              <w:rPr>
                <w:rFonts w:ascii="Arial" w:hAnsi="Arial" w:cs="Arial"/>
                <w:noProof/>
                <w:webHidden/>
              </w:rPr>
              <w:fldChar w:fldCharType="begin"/>
            </w:r>
            <w:r w:rsidR="0092100B" w:rsidRPr="005240E5">
              <w:rPr>
                <w:rFonts w:ascii="Arial" w:hAnsi="Arial" w:cs="Arial"/>
                <w:noProof/>
                <w:webHidden/>
              </w:rPr>
              <w:instrText xml:space="preserve"> PAGEREF _Toc230911454 \h </w:instrText>
            </w:r>
            <w:r w:rsidR="0092100B" w:rsidRPr="005240E5">
              <w:rPr>
                <w:rFonts w:ascii="Arial" w:hAnsi="Arial" w:cs="Arial"/>
                <w:noProof/>
                <w:webHidden/>
              </w:rPr>
            </w:r>
            <w:r w:rsidR="0092100B" w:rsidRPr="005240E5">
              <w:rPr>
                <w:rFonts w:ascii="Arial" w:hAnsi="Arial" w:cs="Arial"/>
                <w:noProof/>
                <w:webHidden/>
              </w:rPr>
              <w:fldChar w:fldCharType="separate"/>
            </w:r>
            <w:r w:rsidR="0092100B" w:rsidRPr="005240E5">
              <w:rPr>
                <w:rFonts w:ascii="Arial" w:hAnsi="Arial" w:cs="Arial"/>
                <w:noProof/>
                <w:webHidden/>
              </w:rPr>
              <w:t>3</w:t>
            </w:r>
            <w:r w:rsidR="0092100B" w:rsidRPr="005240E5">
              <w:rPr>
                <w:rFonts w:ascii="Arial" w:hAnsi="Arial" w:cs="Arial"/>
                <w:noProof/>
                <w:webHidden/>
              </w:rPr>
              <w:fldChar w:fldCharType="end"/>
            </w:r>
          </w:hyperlink>
        </w:p>
        <w:p w14:paraId="7A177E2E" w14:textId="4F82601D" w:rsidR="0092100B" w:rsidRPr="005240E5" w:rsidRDefault="005240E5" w:rsidP="005240E5">
          <w:pPr>
            <w:pStyle w:val="TOC1"/>
            <w:tabs>
              <w:tab w:val="right" w:leader="dot" w:pos="9350"/>
            </w:tabs>
            <w:rPr>
              <w:rFonts w:ascii="Arial" w:eastAsiaTheme="minorEastAsia" w:hAnsi="Arial" w:cs="Arial"/>
              <w:noProof/>
              <w:kern w:val="2"/>
              <w:lang w:val="en-GB" w:eastAsia="en-GB"/>
              <w14:ligatures w14:val="standardContextual"/>
            </w:rPr>
          </w:pPr>
          <w:hyperlink w:anchor="_Toc230911455" w:history="1">
            <w:r w:rsidR="0092100B" w:rsidRPr="005240E5">
              <w:rPr>
                <w:rStyle w:val="Hyperlink"/>
                <w:rFonts w:ascii="Arial" w:hAnsi="Arial" w:cs="Arial"/>
                <w:noProof/>
                <w:lang w:val="en-GB"/>
              </w:rPr>
              <w:t>3. Research aim, objectives, questions</w:t>
            </w:r>
            <w:r w:rsidR="0092100B" w:rsidRPr="005240E5">
              <w:rPr>
                <w:rFonts w:ascii="Arial" w:hAnsi="Arial" w:cs="Arial"/>
                <w:noProof/>
                <w:webHidden/>
              </w:rPr>
              <w:tab/>
            </w:r>
            <w:r w:rsidR="0092100B" w:rsidRPr="005240E5">
              <w:rPr>
                <w:rFonts w:ascii="Arial" w:hAnsi="Arial" w:cs="Arial"/>
                <w:noProof/>
                <w:webHidden/>
              </w:rPr>
              <w:fldChar w:fldCharType="begin"/>
            </w:r>
            <w:r w:rsidR="0092100B" w:rsidRPr="005240E5">
              <w:rPr>
                <w:rFonts w:ascii="Arial" w:hAnsi="Arial" w:cs="Arial"/>
                <w:noProof/>
                <w:webHidden/>
              </w:rPr>
              <w:instrText xml:space="preserve"> PAGEREF _Toc230911455 \h </w:instrText>
            </w:r>
            <w:r w:rsidR="0092100B" w:rsidRPr="005240E5">
              <w:rPr>
                <w:rFonts w:ascii="Arial" w:hAnsi="Arial" w:cs="Arial"/>
                <w:noProof/>
                <w:webHidden/>
              </w:rPr>
            </w:r>
            <w:r w:rsidR="0092100B" w:rsidRPr="005240E5">
              <w:rPr>
                <w:rFonts w:ascii="Arial" w:hAnsi="Arial" w:cs="Arial"/>
                <w:noProof/>
                <w:webHidden/>
              </w:rPr>
              <w:fldChar w:fldCharType="separate"/>
            </w:r>
            <w:r w:rsidR="0092100B" w:rsidRPr="005240E5">
              <w:rPr>
                <w:rFonts w:ascii="Arial" w:hAnsi="Arial" w:cs="Arial"/>
                <w:noProof/>
                <w:webHidden/>
              </w:rPr>
              <w:t>5</w:t>
            </w:r>
            <w:r w:rsidR="0092100B" w:rsidRPr="005240E5">
              <w:rPr>
                <w:rFonts w:ascii="Arial" w:hAnsi="Arial" w:cs="Arial"/>
                <w:noProof/>
                <w:webHidden/>
              </w:rPr>
              <w:fldChar w:fldCharType="end"/>
            </w:r>
          </w:hyperlink>
        </w:p>
        <w:p w14:paraId="72509F26" w14:textId="4F7356F9" w:rsidR="0092100B" w:rsidRPr="005240E5" w:rsidRDefault="005240E5" w:rsidP="005240E5">
          <w:pPr>
            <w:pStyle w:val="TOC1"/>
            <w:tabs>
              <w:tab w:val="right" w:leader="dot" w:pos="9350"/>
            </w:tabs>
            <w:rPr>
              <w:rFonts w:ascii="Arial" w:eastAsiaTheme="minorEastAsia" w:hAnsi="Arial" w:cs="Arial"/>
              <w:noProof/>
              <w:kern w:val="2"/>
              <w:lang w:val="en-GB" w:eastAsia="en-GB"/>
              <w14:ligatures w14:val="standardContextual"/>
            </w:rPr>
          </w:pPr>
          <w:hyperlink w:anchor="_Toc230911456" w:history="1">
            <w:r w:rsidR="0092100B" w:rsidRPr="005240E5">
              <w:rPr>
                <w:rStyle w:val="Hyperlink"/>
                <w:rFonts w:ascii="Arial" w:hAnsi="Arial" w:cs="Arial"/>
                <w:noProof/>
                <w:lang w:val="en-GB"/>
              </w:rPr>
              <w:t xml:space="preserve">4. </w:t>
            </w:r>
            <w:r w:rsidR="0092100B" w:rsidRPr="005240E5">
              <w:rPr>
                <w:rStyle w:val="Hyperlink"/>
                <w:rFonts w:ascii="Arial" w:hAnsi="Arial" w:cs="Arial"/>
                <w:noProof/>
              </w:rPr>
              <w:t>Preliminary</w:t>
            </w:r>
            <w:r w:rsidR="0092100B" w:rsidRPr="005240E5">
              <w:rPr>
                <w:rStyle w:val="Hyperlink"/>
                <w:rFonts w:ascii="Arial" w:hAnsi="Arial" w:cs="Arial"/>
                <w:noProof/>
                <w:lang w:val="en-GB"/>
              </w:rPr>
              <w:t xml:space="preserve"> literature search</w:t>
            </w:r>
            <w:r w:rsidR="0092100B" w:rsidRPr="005240E5">
              <w:rPr>
                <w:rFonts w:ascii="Arial" w:hAnsi="Arial" w:cs="Arial"/>
                <w:noProof/>
                <w:webHidden/>
              </w:rPr>
              <w:tab/>
            </w:r>
            <w:r w:rsidR="0092100B" w:rsidRPr="005240E5">
              <w:rPr>
                <w:rFonts w:ascii="Arial" w:hAnsi="Arial" w:cs="Arial"/>
                <w:noProof/>
                <w:webHidden/>
              </w:rPr>
              <w:fldChar w:fldCharType="begin"/>
            </w:r>
            <w:r w:rsidR="0092100B" w:rsidRPr="005240E5">
              <w:rPr>
                <w:rFonts w:ascii="Arial" w:hAnsi="Arial" w:cs="Arial"/>
                <w:noProof/>
                <w:webHidden/>
              </w:rPr>
              <w:instrText xml:space="preserve"> PAGEREF _Toc230911456 \h </w:instrText>
            </w:r>
            <w:r w:rsidR="0092100B" w:rsidRPr="005240E5">
              <w:rPr>
                <w:rFonts w:ascii="Arial" w:hAnsi="Arial" w:cs="Arial"/>
                <w:noProof/>
                <w:webHidden/>
              </w:rPr>
            </w:r>
            <w:r w:rsidR="0092100B" w:rsidRPr="005240E5">
              <w:rPr>
                <w:rFonts w:ascii="Arial" w:hAnsi="Arial" w:cs="Arial"/>
                <w:noProof/>
                <w:webHidden/>
              </w:rPr>
              <w:fldChar w:fldCharType="separate"/>
            </w:r>
            <w:r w:rsidR="0092100B" w:rsidRPr="005240E5">
              <w:rPr>
                <w:rFonts w:ascii="Arial" w:hAnsi="Arial" w:cs="Arial"/>
                <w:noProof/>
                <w:webHidden/>
              </w:rPr>
              <w:t>5</w:t>
            </w:r>
            <w:r w:rsidR="0092100B" w:rsidRPr="005240E5">
              <w:rPr>
                <w:rFonts w:ascii="Arial" w:hAnsi="Arial" w:cs="Arial"/>
                <w:noProof/>
                <w:webHidden/>
              </w:rPr>
              <w:fldChar w:fldCharType="end"/>
            </w:r>
          </w:hyperlink>
        </w:p>
        <w:p w14:paraId="19F65923" w14:textId="21467586" w:rsidR="0092100B" w:rsidRPr="005240E5" w:rsidRDefault="005240E5" w:rsidP="005240E5">
          <w:pPr>
            <w:pStyle w:val="TOC1"/>
            <w:tabs>
              <w:tab w:val="right" w:leader="dot" w:pos="9350"/>
            </w:tabs>
            <w:rPr>
              <w:rFonts w:ascii="Arial" w:eastAsiaTheme="minorEastAsia" w:hAnsi="Arial" w:cs="Arial"/>
              <w:noProof/>
              <w:kern w:val="2"/>
              <w:lang w:val="en-GB" w:eastAsia="en-GB"/>
              <w14:ligatures w14:val="standardContextual"/>
            </w:rPr>
          </w:pPr>
          <w:hyperlink w:anchor="_Toc230911457" w:history="1">
            <w:r w:rsidR="0092100B" w:rsidRPr="005240E5">
              <w:rPr>
                <w:rStyle w:val="Hyperlink"/>
                <w:rFonts w:ascii="Arial" w:hAnsi="Arial" w:cs="Arial"/>
                <w:noProof/>
                <w:lang w:val="en-GB"/>
              </w:rPr>
              <w:t>5. Research methodology</w:t>
            </w:r>
            <w:r w:rsidR="0092100B" w:rsidRPr="005240E5">
              <w:rPr>
                <w:rFonts w:ascii="Arial" w:hAnsi="Arial" w:cs="Arial"/>
                <w:noProof/>
                <w:webHidden/>
              </w:rPr>
              <w:tab/>
            </w:r>
            <w:r w:rsidR="0092100B" w:rsidRPr="005240E5">
              <w:rPr>
                <w:rFonts w:ascii="Arial" w:hAnsi="Arial" w:cs="Arial"/>
                <w:noProof/>
                <w:webHidden/>
              </w:rPr>
              <w:fldChar w:fldCharType="begin"/>
            </w:r>
            <w:r w:rsidR="0092100B" w:rsidRPr="005240E5">
              <w:rPr>
                <w:rFonts w:ascii="Arial" w:hAnsi="Arial" w:cs="Arial"/>
                <w:noProof/>
                <w:webHidden/>
              </w:rPr>
              <w:instrText xml:space="preserve"> PAGEREF _Toc230911457 \h </w:instrText>
            </w:r>
            <w:r w:rsidR="0092100B" w:rsidRPr="005240E5">
              <w:rPr>
                <w:rFonts w:ascii="Arial" w:hAnsi="Arial" w:cs="Arial"/>
                <w:noProof/>
                <w:webHidden/>
              </w:rPr>
            </w:r>
            <w:r w:rsidR="0092100B" w:rsidRPr="005240E5">
              <w:rPr>
                <w:rFonts w:ascii="Arial" w:hAnsi="Arial" w:cs="Arial"/>
                <w:noProof/>
                <w:webHidden/>
              </w:rPr>
              <w:fldChar w:fldCharType="separate"/>
            </w:r>
            <w:r w:rsidR="0092100B" w:rsidRPr="005240E5">
              <w:rPr>
                <w:rFonts w:ascii="Arial" w:hAnsi="Arial" w:cs="Arial"/>
                <w:noProof/>
                <w:webHidden/>
              </w:rPr>
              <w:t>9</w:t>
            </w:r>
            <w:r w:rsidR="0092100B" w:rsidRPr="005240E5">
              <w:rPr>
                <w:rFonts w:ascii="Arial" w:hAnsi="Arial" w:cs="Arial"/>
                <w:noProof/>
                <w:webHidden/>
              </w:rPr>
              <w:fldChar w:fldCharType="end"/>
            </w:r>
          </w:hyperlink>
        </w:p>
        <w:p w14:paraId="1AC64F96" w14:textId="467D7140" w:rsidR="0092100B" w:rsidRPr="005240E5" w:rsidRDefault="005240E5" w:rsidP="005240E5">
          <w:pPr>
            <w:pStyle w:val="TOC1"/>
            <w:tabs>
              <w:tab w:val="right" w:leader="dot" w:pos="9350"/>
            </w:tabs>
            <w:rPr>
              <w:rFonts w:ascii="Arial" w:eastAsiaTheme="minorEastAsia" w:hAnsi="Arial" w:cs="Arial"/>
              <w:noProof/>
              <w:kern w:val="2"/>
              <w:lang w:val="en-GB" w:eastAsia="en-GB"/>
              <w14:ligatures w14:val="standardContextual"/>
            </w:rPr>
          </w:pPr>
          <w:hyperlink w:anchor="_Toc230911458" w:history="1">
            <w:r w:rsidR="0092100B" w:rsidRPr="005240E5">
              <w:rPr>
                <w:rStyle w:val="Hyperlink"/>
                <w:rFonts w:ascii="Arial" w:hAnsi="Arial" w:cs="Arial"/>
                <w:noProof/>
                <w:lang w:val="en-GB"/>
              </w:rPr>
              <w:t>6. Risks</w:t>
            </w:r>
            <w:r w:rsidR="0092100B" w:rsidRPr="005240E5">
              <w:rPr>
                <w:rFonts w:ascii="Arial" w:hAnsi="Arial" w:cs="Arial"/>
                <w:noProof/>
                <w:webHidden/>
              </w:rPr>
              <w:tab/>
            </w:r>
            <w:r w:rsidR="0092100B" w:rsidRPr="005240E5">
              <w:rPr>
                <w:rFonts w:ascii="Arial" w:hAnsi="Arial" w:cs="Arial"/>
                <w:noProof/>
                <w:webHidden/>
              </w:rPr>
              <w:fldChar w:fldCharType="begin"/>
            </w:r>
            <w:r w:rsidR="0092100B" w:rsidRPr="005240E5">
              <w:rPr>
                <w:rFonts w:ascii="Arial" w:hAnsi="Arial" w:cs="Arial"/>
                <w:noProof/>
                <w:webHidden/>
              </w:rPr>
              <w:instrText xml:space="preserve"> PAGEREF _Toc230911458 \h </w:instrText>
            </w:r>
            <w:r w:rsidR="0092100B" w:rsidRPr="005240E5">
              <w:rPr>
                <w:rFonts w:ascii="Arial" w:hAnsi="Arial" w:cs="Arial"/>
                <w:noProof/>
                <w:webHidden/>
              </w:rPr>
            </w:r>
            <w:r w:rsidR="0092100B" w:rsidRPr="005240E5">
              <w:rPr>
                <w:rFonts w:ascii="Arial" w:hAnsi="Arial" w:cs="Arial"/>
                <w:noProof/>
                <w:webHidden/>
              </w:rPr>
              <w:fldChar w:fldCharType="separate"/>
            </w:r>
            <w:r w:rsidR="0092100B" w:rsidRPr="005240E5">
              <w:rPr>
                <w:rFonts w:ascii="Arial" w:hAnsi="Arial" w:cs="Arial"/>
                <w:noProof/>
                <w:webHidden/>
              </w:rPr>
              <w:t>13</w:t>
            </w:r>
            <w:r w:rsidR="0092100B" w:rsidRPr="005240E5">
              <w:rPr>
                <w:rFonts w:ascii="Arial" w:hAnsi="Arial" w:cs="Arial"/>
                <w:noProof/>
                <w:webHidden/>
              </w:rPr>
              <w:fldChar w:fldCharType="end"/>
            </w:r>
          </w:hyperlink>
        </w:p>
        <w:p w14:paraId="44E7E5FD" w14:textId="0BA001C1" w:rsidR="0092100B" w:rsidRPr="005240E5" w:rsidRDefault="005240E5" w:rsidP="005240E5">
          <w:pPr>
            <w:pStyle w:val="TOC1"/>
            <w:tabs>
              <w:tab w:val="right" w:leader="dot" w:pos="9350"/>
            </w:tabs>
            <w:rPr>
              <w:rFonts w:ascii="Arial" w:eastAsiaTheme="minorEastAsia" w:hAnsi="Arial" w:cs="Arial"/>
              <w:noProof/>
              <w:kern w:val="2"/>
              <w:lang w:val="en-GB" w:eastAsia="en-GB"/>
              <w14:ligatures w14:val="standardContextual"/>
            </w:rPr>
          </w:pPr>
          <w:hyperlink w:anchor="_Toc230911459" w:history="1">
            <w:r w:rsidR="0092100B" w:rsidRPr="005240E5">
              <w:rPr>
                <w:rStyle w:val="Hyperlink"/>
                <w:rFonts w:ascii="Arial" w:hAnsi="Arial" w:cs="Arial"/>
                <w:noProof/>
                <w:lang w:val="en-GB"/>
              </w:rPr>
              <w:t xml:space="preserve">7. </w:t>
            </w:r>
            <w:r w:rsidR="0092100B" w:rsidRPr="005240E5">
              <w:rPr>
                <w:rStyle w:val="Hyperlink"/>
                <w:rFonts w:ascii="Arial" w:hAnsi="Arial" w:cs="Arial"/>
                <w:noProof/>
              </w:rPr>
              <w:t>Timeline</w:t>
            </w:r>
            <w:r w:rsidR="0092100B" w:rsidRPr="005240E5">
              <w:rPr>
                <w:rFonts w:ascii="Arial" w:hAnsi="Arial" w:cs="Arial"/>
                <w:noProof/>
                <w:webHidden/>
              </w:rPr>
              <w:tab/>
            </w:r>
            <w:r w:rsidR="0092100B" w:rsidRPr="005240E5">
              <w:rPr>
                <w:rFonts w:ascii="Arial" w:hAnsi="Arial" w:cs="Arial"/>
                <w:noProof/>
                <w:webHidden/>
              </w:rPr>
              <w:fldChar w:fldCharType="begin"/>
            </w:r>
            <w:r w:rsidR="0092100B" w:rsidRPr="005240E5">
              <w:rPr>
                <w:rFonts w:ascii="Arial" w:hAnsi="Arial" w:cs="Arial"/>
                <w:noProof/>
                <w:webHidden/>
              </w:rPr>
              <w:instrText xml:space="preserve"> PAGEREF _Toc230911459 \h </w:instrText>
            </w:r>
            <w:r w:rsidR="0092100B" w:rsidRPr="005240E5">
              <w:rPr>
                <w:rFonts w:ascii="Arial" w:hAnsi="Arial" w:cs="Arial"/>
                <w:noProof/>
                <w:webHidden/>
              </w:rPr>
            </w:r>
            <w:r w:rsidR="0092100B" w:rsidRPr="005240E5">
              <w:rPr>
                <w:rFonts w:ascii="Arial" w:hAnsi="Arial" w:cs="Arial"/>
                <w:noProof/>
                <w:webHidden/>
              </w:rPr>
              <w:fldChar w:fldCharType="separate"/>
            </w:r>
            <w:r w:rsidR="0092100B" w:rsidRPr="005240E5">
              <w:rPr>
                <w:rFonts w:ascii="Arial" w:hAnsi="Arial" w:cs="Arial"/>
                <w:noProof/>
                <w:webHidden/>
              </w:rPr>
              <w:t>13</w:t>
            </w:r>
            <w:r w:rsidR="0092100B" w:rsidRPr="005240E5">
              <w:rPr>
                <w:rFonts w:ascii="Arial" w:hAnsi="Arial" w:cs="Arial"/>
                <w:noProof/>
                <w:webHidden/>
              </w:rPr>
              <w:fldChar w:fldCharType="end"/>
            </w:r>
          </w:hyperlink>
        </w:p>
        <w:p w14:paraId="0F6EF31B" w14:textId="27E0B707" w:rsidR="0092100B" w:rsidRPr="005240E5" w:rsidRDefault="005240E5" w:rsidP="005240E5">
          <w:pPr>
            <w:pStyle w:val="TOC1"/>
            <w:tabs>
              <w:tab w:val="right" w:leader="dot" w:pos="9350"/>
            </w:tabs>
            <w:rPr>
              <w:rFonts w:ascii="Arial" w:eastAsiaTheme="minorEastAsia" w:hAnsi="Arial" w:cs="Arial"/>
              <w:noProof/>
              <w:kern w:val="2"/>
              <w:lang w:val="en-GB" w:eastAsia="en-GB"/>
              <w14:ligatures w14:val="standardContextual"/>
            </w:rPr>
          </w:pPr>
          <w:hyperlink w:anchor="_Toc230911460" w:history="1">
            <w:r w:rsidR="0092100B" w:rsidRPr="005240E5">
              <w:rPr>
                <w:rStyle w:val="Hyperlink"/>
                <w:rFonts w:ascii="Arial" w:hAnsi="Arial" w:cs="Arial"/>
                <w:noProof/>
              </w:rPr>
              <w:t>Reference</w:t>
            </w:r>
            <w:r w:rsidR="0092100B" w:rsidRPr="005240E5">
              <w:rPr>
                <w:rStyle w:val="Hyperlink"/>
                <w:rFonts w:ascii="Arial" w:hAnsi="Arial" w:cs="Arial"/>
                <w:noProof/>
                <w:lang w:val="en-GB"/>
              </w:rPr>
              <w:t xml:space="preserve"> List</w:t>
            </w:r>
            <w:r w:rsidR="0092100B" w:rsidRPr="005240E5">
              <w:rPr>
                <w:rFonts w:ascii="Arial" w:hAnsi="Arial" w:cs="Arial"/>
                <w:noProof/>
                <w:webHidden/>
              </w:rPr>
              <w:tab/>
            </w:r>
            <w:r w:rsidR="0092100B" w:rsidRPr="005240E5">
              <w:rPr>
                <w:rFonts w:ascii="Arial" w:hAnsi="Arial" w:cs="Arial"/>
                <w:noProof/>
                <w:webHidden/>
              </w:rPr>
              <w:fldChar w:fldCharType="begin"/>
            </w:r>
            <w:r w:rsidR="0092100B" w:rsidRPr="005240E5">
              <w:rPr>
                <w:rFonts w:ascii="Arial" w:hAnsi="Arial" w:cs="Arial"/>
                <w:noProof/>
                <w:webHidden/>
              </w:rPr>
              <w:instrText xml:space="preserve"> PAGEREF _Toc230911460 \h </w:instrText>
            </w:r>
            <w:r w:rsidR="0092100B" w:rsidRPr="005240E5">
              <w:rPr>
                <w:rFonts w:ascii="Arial" w:hAnsi="Arial" w:cs="Arial"/>
                <w:noProof/>
                <w:webHidden/>
              </w:rPr>
            </w:r>
            <w:r w:rsidR="0092100B" w:rsidRPr="005240E5">
              <w:rPr>
                <w:rFonts w:ascii="Arial" w:hAnsi="Arial" w:cs="Arial"/>
                <w:noProof/>
                <w:webHidden/>
              </w:rPr>
              <w:fldChar w:fldCharType="separate"/>
            </w:r>
            <w:r w:rsidR="0092100B" w:rsidRPr="005240E5">
              <w:rPr>
                <w:rFonts w:ascii="Arial" w:hAnsi="Arial" w:cs="Arial"/>
                <w:noProof/>
                <w:webHidden/>
              </w:rPr>
              <w:t>14</w:t>
            </w:r>
            <w:r w:rsidR="0092100B" w:rsidRPr="005240E5">
              <w:rPr>
                <w:rFonts w:ascii="Arial" w:hAnsi="Arial" w:cs="Arial"/>
                <w:noProof/>
                <w:webHidden/>
              </w:rPr>
              <w:fldChar w:fldCharType="end"/>
            </w:r>
          </w:hyperlink>
        </w:p>
        <w:p w14:paraId="367DCFC3" w14:textId="77777777" w:rsidR="0092100B" w:rsidRDefault="006F51ED" w:rsidP="005240E5">
          <w:pPr>
            <w:rPr>
              <w:b/>
              <w:bCs/>
              <w:noProof/>
            </w:rPr>
          </w:pPr>
          <w:r w:rsidRPr="005240E5">
            <w:rPr>
              <w:rFonts w:ascii="Arial" w:hAnsi="Arial" w:cs="Arial"/>
              <w:b/>
              <w:bCs/>
              <w:noProof/>
            </w:rPr>
            <w:fldChar w:fldCharType="end"/>
          </w:r>
        </w:p>
      </w:sdtContent>
    </w:sdt>
    <w:p w14:paraId="71F138C4" w14:textId="02168F22" w:rsidR="006F51ED" w:rsidRPr="0092100B" w:rsidRDefault="006F51ED" w:rsidP="0092100B">
      <w:pPr>
        <w:rPr>
          <w:b/>
          <w:bCs/>
          <w:noProof/>
        </w:rPr>
      </w:pPr>
      <w:r>
        <w:rPr>
          <w:lang w:val="en-GB"/>
        </w:rPr>
        <w:br w:type="page"/>
      </w:r>
    </w:p>
    <w:p w14:paraId="4151F152" w14:textId="79F2C80B" w:rsidR="00B11551" w:rsidRPr="005240E5" w:rsidRDefault="005240E5" w:rsidP="005240E5">
      <w:pPr>
        <w:pStyle w:val="Heading1"/>
        <w:rPr>
          <w:rFonts w:ascii="Arial" w:hAnsi="Arial" w:cs="Arial"/>
          <w:sz w:val="24"/>
          <w:szCs w:val="24"/>
          <w:lang w:val="en-GB"/>
        </w:rPr>
      </w:pPr>
      <w:bookmarkStart w:id="1" w:name="_Toc230911453"/>
      <w:r w:rsidRPr="005240E5">
        <w:rPr>
          <w:rFonts w:ascii="Arial" w:hAnsi="Arial" w:cs="Arial"/>
          <w:sz w:val="24"/>
          <w:szCs w:val="24"/>
          <w:lang w:val="en-GB"/>
        </w:rPr>
        <w:lastRenderedPageBreak/>
        <w:t>1. Title</w:t>
      </w:r>
      <w:bookmarkEnd w:id="1"/>
    </w:p>
    <w:p w14:paraId="7FA39D11" w14:textId="77777777" w:rsidR="00B11551" w:rsidRPr="005240E5" w:rsidRDefault="005240E5" w:rsidP="005240E5">
      <w:pPr>
        <w:rPr>
          <w:rFonts w:ascii="Arial" w:hAnsi="Arial" w:cs="Arial"/>
          <w:lang w:val="en-GB"/>
        </w:rPr>
      </w:pPr>
      <w:r w:rsidRPr="005240E5">
        <w:rPr>
          <w:rFonts w:ascii="Arial" w:hAnsi="Arial" w:cs="Arial"/>
          <w:lang w:val="en-GB"/>
        </w:rPr>
        <w:t>Impact</w:t>
      </w:r>
      <w:r w:rsidRPr="005240E5">
        <w:rPr>
          <w:rFonts w:ascii="Arial" w:hAnsi="Arial" w:cs="Arial"/>
          <w:lang w:val="en-GB"/>
        </w:rPr>
        <w:t xml:space="preserve"> of Digital Branding on Burberry’s Competitive Positioning in the UK Luxury Fashion Market</w:t>
      </w:r>
    </w:p>
    <w:p w14:paraId="42CDA3EA" w14:textId="70677748" w:rsidR="00B11551" w:rsidRPr="005240E5" w:rsidRDefault="005240E5" w:rsidP="005240E5">
      <w:pPr>
        <w:pStyle w:val="Heading1"/>
        <w:rPr>
          <w:rFonts w:ascii="Arial" w:hAnsi="Arial" w:cs="Arial"/>
          <w:sz w:val="24"/>
          <w:szCs w:val="24"/>
          <w:lang w:val="en-GB"/>
        </w:rPr>
      </w:pPr>
      <w:bookmarkStart w:id="2" w:name="_xlvop1wi2bb" w:colFirst="0" w:colLast="0"/>
      <w:bookmarkStart w:id="3" w:name="_Toc230911454"/>
      <w:bookmarkEnd w:id="2"/>
      <w:r w:rsidRPr="005240E5">
        <w:rPr>
          <w:rFonts w:ascii="Arial" w:hAnsi="Arial" w:cs="Arial"/>
          <w:sz w:val="24"/>
          <w:szCs w:val="24"/>
          <w:lang w:val="en-GB"/>
        </w:rPr>
        <w:t xml:space="preserve">2. </w:t>
      </w:r>
      <w:r w:rsidRPr="005240E5">
        <w:rPr>
          <w:rFonts w:ascii="Arial" w:hAnsi="Arial" w:cs="Arial"/>
          <w:sz w:val="24"/>
          <w:szCs w:val="24"/>
        </w:rPr>
        <w:t>Introduction</w:t>
      </w:r>
      <w:r w:rsidRPr="005240E5">
        <w:rPr>
          <w:rFonts w:ascii="Arial" w:hAnsi="Arial" w:cs="Arial"/>
          <w:sz w:val="24"/>
          <w:szCs w:val="24"/>
          <w:lang w:val="en-GB"/>
        </w:rPr>
        <w:t xml:space="preserve"> / Background / Research Problem</w:t>
      </w:r>
      <w:bookmarkEnd w:id="3"/>
    </w:p>
    <w:p w14:paraId="661622E5" w14:textId="4C580702" w:rsidR="00B11551" w:rsidRPr="005240E5" w:rsidRDefault="005240E5" w:rsidP="005240E5">
      <w:pPr>
        <w:rPr>
          <w:rFonts w:ascii="Arial" w:hAnsi="Arial" w:cs="Arial"/>
          <w:b/>
          <w:bCs/>
          <w:lang w:val="en-GB"/>
        </w:rPr>
      </w:pPr>
      <w:r w:rsidRPr="005240E5">
        <w:rPr>
          <w:rFonts w:ascii="Arial" w:hAnsi="Arial" w:cs="Arial"/>
          <w:b/>
          <w:bCs/>
          <w:lang w:val="en-GB"/>
        </w:rPr>
        <w:t>2.1 Research Background</w:t>
      </w:r>
    </w:p>
    <w:p w14:paraId="7A4591B1" w14:textId="77777777" w:rsidR="00B11551" w:rsidRPr="005240E5" w:rsidRDefault="005240E5" w:rsidP="005240E5">
      <w:pPr>
        <w:rPr>
          <w:rFonts w:ascii="Arial" w:hAnsi="Arial" w:cs="Arial"/>
          <w:lang w:val="en-GB"/>
        </w:rPr>
      </w:pPr>
      <w:r w:rsidRPr="005240E5">
        <w:rPr>
          <w:rFonts w:ascii="Arial" w:hAnsi="Arial" w:cs="Arial"/>
          <w:lang w:val="en-GB"/>
        </w:rPr>
        <w:t xml:space="preserve">The luxury fashion industry has experienced significant changes because of the rapid </w:t>
      </w:r>
      <w:r w:rsidRPr="005240E5">
        <w:rPr>
          <w:rFonts w:ascii="Arial" w:hAnsi="Arial" w:cs="Arial"/>
          <w:lang w:val="en-GB"/>
        </w:rPr>
        <w:t xml:space="preserve">digitalisation and evolving consumer behaviour. Digital branding is gaining more significance with luxury fashion brands turning to social media platforms, influencer marketing, online storytelling, and digital campaigns to enhance customer engagement and </w:t>
      </w:r>
      <w:r w:rsidRPr="005240E5">
        <w:rPr>
          <w:rFonts w:ascii="Arial" w:hAnsi="Arial" w:cs="Arial"/>
          <w:lang w:val="en-GB"/>
        </w:rPr>
        <w:t>brand image. In 2024, the UK luxury fashion market produced 7.39 billion US dollars and is projected to have a slow further rise (Statista, 2026). The world has become extremely dependent on digital platforms to communicate with brands and make a purchase,</w:t>
      </w:r>
      <w:r w:rsidRPr="005240E5">
        <w:rPr>
          <w:rFonts w:ascii="Arial" w:hAnsi="Arial" w:cs="Arial"/>
          <w:lang w:val="en-GB"/>
        </w:rPr>
        <w:t xml:space="preserve"> and online presence has become a critical parameter influencing the competitiveness of the market. Burberry is known to be among the major luxury fashion brands that have managed to incorporate digital innovation in branding its strategies. Digital market</w:t>
      </w:r>
      <w:r w:rsidRPr="005240E5">
        <w:rPr>
          <w:rFonts w:ascii="Arial" w:hAnsi="Arial" w:cs="Arial"/>
          <w:lang w:val="en-GB"/>
        </w:rPr>
        <w:t>ing and customer engagement campaigns have helped Burberry to update its traditional luxury image and solidify its competitive standing in the UK luxury fashion market (Gupta et al., 2024). As a result, online branding has turned out to be an important det</w:t>
      </w:r>
      <w:r w:rsidRPr="005240E5">
        <w:rPr>
          <w:rFonts w:ascii="Arial" w:hAnsi="Arial" w:cs="Arial"/>
          <w:lang w:val="en-GB"/>
        </w:rPr>
        <w:t>erminant of brand presence, customer retention and ultimate competitive edge.</w:t>
      </w:r>
    </w:p>
    <w:p w14:paraId="59F31FB9" w14:textId="77777777" w:rsidR="00B11551" w:rsidRPr="005240E5" w:rsidRDefault="005240E5" w:rsidP="005240E5">
      <w:pPr>
        <w:jc w:val="center"/>
        <w:rPr>
          <w:rFonts w:ascii="Arial" w:hAnsi="Arial" w:cs="Arial"/>
          <w:lang w:val="en-GB"/>
        </w:rPr>
      </w:pPr>
      <w:r w:rsidRPr="005240E5">
        <w:rPr>
          <w:rFonts w:ascii="Arial" w:hAnsi="Arial" w:cs="Arial"/>
          <w:noProof/>
          <w:lang w:val="en-IN" w:eastAsia="en-IN"/>
        </w:rPr>
        <w:lastRenderedPageBreak/>
        <w:drawing>
          <wp:inline distT="114300" distB="114300" distL="114300" distR="114300" wp14:anchorId="40435A45" wp14:editId="3F4C6264">
            <wp:extent cx="5308324" cy="3193277"/>
            <wp:effectExtent l="19050" t="19050" r="26035" b="2667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7"/>
                    <a:stretch>
                      <a:fillRect/>
                    </a:stretch>
                  </pic:blipFill>
                  <pic:spPr>
                    <a:xfrm>
                      <a:off x="0" y="0"/>
                      <a:ext cx="5321151" cy="3200993"/>
                    </a:xfrm>
                    <a:prstGeom prst="rect">
                      <a:avLst/>
                    </a:prstGeom>
                    <a:ln w="12700">
                      <a:solidFill>
                        <a:srgbClr val="000000"/>
                      </a:solidFill>
                      <a:prstDash val="solid"/>
                    </a:ln>
                  </pic:spPr>
                </pic:pic>
              </a:graphicData>
            </a:graphic>
          </wp:inline>
        </w:drawing>
      </w:r>
    </w:p>
    <w:p w14:paraId="5F14CFC0" w14:textId="77777777" w:rsidR="00B11551" w:rsidRPr="005240E5" w:rsidRDefault="005240E5" w:rsidP="005240E5">
      <w:pPr>
        <w:jc w:val="center"/>
        <w:rPr>
          <w:rFonts w:ascii="Arial" w:hAnsi="Arial" w:cs="Arial"/>
          <w:b/>
          <w:bCs/>
          <w:lang w:val="en-GB"/>
        </w:rPr>
      </w:pPr>
      <w:r w:rsidRPr="005240E5">
        <w:rPr>
          <w:rFonts w:ascii="Arial" w:hAnsi="Arial" w:cs="Arial"/>
          <w:b/>
          <w:bCs/>
          <w:lang w:val="en-GB"/>
        </w:rPr>
        <w:t>Figure 1: UK luxury fashion market revenue</w:t>
      </w:r>
    </w:p>
    <w:p w14:paraId="3C72E6E5" w14:textId="77777777" w:rsidR="00B11551" w:rsidRPr="005240E5" w:rsidRDefault="005240E5" w:rsidP="005240E5">
      <w:pPr>
        <w:jc w:val="center"/>
        <w:rPr>
          <w:rFonts w:ascii="Arial" w:hAnsi="Arial" w:cs="Arial"/>
          <w:lang w:val="en-GB"/>
        </w:rPr>
      </w:pPr>
      <w:r w:rsidRPr="005240E5">
        <w:rPr>
          <w:rFonts w:ascii="Arial" w:hAnsi="Arial" w:cs="Arial"/>
          <w:lang w:val="en-GB"/>
        </w:rPr>
        <w:t>(Source: Statista, 2026)</w:t>
      </w:r>
    </w:p>
    <w:p w14:paraId="1F10B97B" w14:textId="77777777" w:rsidR="00B11551" w:rsidRPr="005240E5" w:rsidRDefault="005240E5" w:rsidP="005240E5">
      <w:pPr>
        <w:rPr>
          <w:rFonts w:ascii="Arial" w:hAnsi="Arial" w:cs="Arial"/>
          <w:b/>
          <w:bCs/>
          <w:lang w:val="en-GB"/>
        </w:rPr>
      </w:pPr>
      <w:r w:rsidRPr="005240E5">
        <w:rPr>
          <w:rFonts w:ascii="Arial" w:hAnsi="Arial" w:cs="Arial"/>
          <w:b/>
          <w:bCs/>
          <w:lang w:val="en-GB"/>
        </w:rPr>
        <w:t xml:space="preserve">2.2 Problem Statement </w:t>
      </w:r>
    </w:p>
    <w:p w14:paraId="5FA878CD" w14:textId="77777777" w:rsidR="00B11551" w:rsidRPr="005240E5" w:rsidRDefault="005240E5" w:rsidP="005240E5">
      <w:pPr>
        <w:rPr>
          <w:rFonts w:ascii="Arial" w:hAnsi="Arial" w:cs="Arial"/>
          <w:lang w:val="en-GB"/>
        </w:rPr>
      </w:pPr>
      <w:r w:rsidRPr="005240E5">
        <w:rPr>
          <w:rFonts w:ascii="Arial" w:hAnsi="Arial" w:cs="Arial"/>
          <w:lang w:val="en-GB"/>
        </w:rPr>
        <w:t>Despite the fact that digital branding is gaining importance in the luxury fashion in</w:t>
      </w:r>
      <w:r w:rsidRPr="005240E5">
        <w:rPr>
          <w:rFonts w:ascii="Arial" w:hAnsi="Arial" w:cs="Arial"/>
          <w:lang w:val="en-GB"/>
        </w:rPr>
        <w:t>dustry, a limited academic literature has been conducted to explore the specific role of digital branding in the competitive positioning of the luxury fashion industry in the UK. Current literature has largely concentrated on overall practices of digital m</w:t>
      </w:r>
      <w:r w:rsidRPr="005240E5">
        <w:rPr>
          <w:rFonts w:ascii="Arial" w:hAnsi="Arial" w:cs="Arial"/>
          <w:lang w:val="en-GB"/>
        </w:rPr>
        <w:t>arketing or consumer behaviour, whereas little has been done regarding how luxury brands like Burberry employ digital branding in their competitive advantage. Moreover, the fast development of technology and the changing needs of consumers have posed a cha</w:t>
      </w:r>
      <w:r w:rsidRPr="005240E5">
        <w:rPr>
          <w:rFonts w:ascii="Arial" w:hAnsi="Arial" w:cs="Arial"/>
          <w:lang w:val="en-GB"/>
        </w:rPr>
        <w:t>llenge to the luxury brands on their ability to remain exclusive, yet at the same time to access digitally active consumers (Kim et al., 2026).</w:t>
      </w:r>
    </w:p>
    <w:p w14:paraId="5D2F377F" w14:textId="77777777" w:rsidR="00B11551" w:rsidRPr="005240E5" w:rsidRDefault="005240E5" w:rsidP="005240E5">
      <w:pPr>
        <w:rPr>
          <w:rFonts w:ascii="Arial" w:hAnsi="Arial" w:cs="Arial"/>
          <w:b/>
          <w:bCs/>
          <w:lang w:val="en-GB"/>
        </w:rPr>
      </w:pPr>
      <w:r w:rsidRPr="005240E5">
        <w:rPr>
          <w:rFonts w:ascii="Arial" w:hAnsi="Arial" w:cs="Arial"/>
          <w:b/>
          <w:bCs/>
          <w:lang w:val="en-GB"/>
        </w:rPr>
        <w:t>2.3 Rationale</w:t>
      </w:r>
    </w:p>
    <w:p w14:paraId="7770F9F8" w14:textId="77777777" w:rsidR="00B11551" w:rsidRPr="005240E5" w:rsidRDefault="005240E5" w:rsidP="005240E5">
      <w:pPr>
        <w:rPr>
          <w:rFonts w:ascii="Arial" w:hAnsi="Arial" w:cs="Arial"/>
          <w:lang w:val="en-GB"/>
        </w:rPr>
      </w:pPr>
      <w:r w:rsidRPr="005240E5">
        <w:rPr>
          <w:rFonts w:ascii="Arial" w:hAnsi="Arial" w:cs="Arial"/>
          <w:lang w:val="en-GB"/>
        </w:rPr>
        <w:t>The significance of this research is that it focused on assessing how digital branding affects the</w:t>
      </w:r>
      <w:r w:rsidRPr="005240E5">
        <w:rPr>
          <w:rFonts w:ascii="Arial" w:hAnsi="Arial" w:cs="Arial"/>
          <w:lang w:val="en-GB"/>
        </w:rPr>
        <w:t xml:space="preserve"> competitiveness of Burberry as a luxury fashion brand in the UK. The research </w:t>
      </w:r>
      <w:r w:rsidRPr="005240E5">
        <w:rPr>
          <w:rFonts w:ascii="Arial" w:hAnsi="Arial" w:cs="Arial"/>
          <w:lang w:val="en-GB"/>
        </w:rPr>
        <w:lastRenderedPageBreak/>
        <w:t>will offer deeper insights into the effects of digital branding strategies on customer engagement, brand image and competitiveness in the market, in the luxury fashion industry.</w:t>
      </w:r>
      <w:r w:rsidRPr="005240E5">
        <w:rPr>
          <w:rFonts w:ascii="Arial" w:hAnsi="Arial" w:cs="Arial"/>
          <w:lang w:val="en-GB"/>
        </w:rPr>
        <w:t xml:space="preserve"> The results can inform luxury fashion brands about the strategic value of digital innovation to stay competitive in the long term and to cope with the evolving consumer requirements in the digital age.</w:t>
      </w:r>
    </w:p>
    <w:p w14:paraId="4432A271" w14:textId="77777777" w:rsidR="00B11551" w:rsidRPr="005240E5" w:rsidRDefault="005240E5" w:rsidP="005240E5">
      <w:pPr>
        <w:pStyle w:val="Heading1"/>
        <w:rPr>
          <w:rFonts w:ascii="Arial" w:hAnsi="Arial" w:cs="Arial"/>
          <w:sz w:val="24"/>
          <w:szCs w:val="24"/>
          <w:lang w:val="en-GB"/>
        </w:rPr>
      </w:pPr>
      <w:bookmarkStart w:id="4" w:name="_2si8rq9gidsr" w:colFirst="0" w:colLast="0"/>
      <w:bookmarkStart w:id="5" w:name="_Toc230911455"/>
      <w:bookmarkEnd w:id="4"/>
      <w:r w:rsidRPr="005240E5">
        <w:rPr>
          <w:rFonts w:ascii="Arial" w:hAnsi="Arial" w:cs="Arial"/>
          <w:sz w:val="24"/>
          <w:szCs w:val="24"/>
          <w:lang w:val="en-GB"/>
        </w:rPr>
        <w:t>3. Research aim, objectives, questions</w:t>
      </w:r>
      <w:bookmarkEnd w:id="5"/>
      <w:r w:rsidRPr="005240E5">
        <w:rPr>
          <w:rFonts w:ascii="Arial" w:hAnsi="Arial" w:cs="Arial"/>
          <w:sz w:val="24"/>
          <w:szCs w:val="24"/>
          <w:lang w:val="en-GB"/>
        </w:rPr>
        <w:t xml:space="preserve"> </w:t>
      </w:r>
    </w:p>
    <w:p w14:paraId="658EB2EC" w14:textId="77777777" w:rsidR="00B11551" w:rsidRPr="005240E5" w:rsidRDefault="005240E5" w:rsidP="005240E5">
      <w:pPr>
        <w:rPr>
          <w:rFonts w:ascii="Arial" w:hAnsi="Arial" w:cs="Arial"/>
          <w:b/>
          <w:bCs/>
          <w:lang w:val="en-GB"/>
        </w:rPr>
      </w:pPr>
      <w:r w:rsidRPr="005240E5">
        <w:rPr>
          <w:rFonts w:ascii="Arial" w:hAnsi="Arial" w:cs="Arial"/>
          <w:b/>
          <w:bCs/>
          <w:lang w:val="en-GB"/>
        </w:rPr>
        <w:t>3.1 Aim</w:t>
      </w:r>
    </w:p>
    <w:p w14:paraId="2E72FAD3" w14:textId="77777777" w:rsidR="00B11551" w:rsidRPr="005240E5" w:rsidRDefault="005240E5" w:rsidP="005240E5">
      <w:pPr>
        <w:rPr>
          <w:rFonts w:ascii="Arial" w:hAnsi="Arial" w:cs="Arial"/>
          <w:lang w:val="en-GB"/>
        </w:rPr>
      </w:pPr>
      <w:r w:rsidRPr="005240E5">
        <w:rPr>
          <w:rFonts w:ascii="Arial" w:hAnsi="Arial" w:cs="Arial"/>
          <w:lang w:val="en-GB"/>
        </w:rPr>
        <w:t>The a</w:t>
      </w:r>
      <w:r w:rsidRPr="005240E5">
        <w:rPr>
          <w:rFonts w:ascii="Arial" w:hAnsi="Arial" w:cs="Arial"/>
          <w:lang w:val="en-GB"/>
        </w:rPr>
        <w:t>im of this research is to evaluate the impact of digital branding on Burberry’s competitive positioning in the UK luxury fashion market.</w:t>
      </w:r>
    </w:p>
    <w:p w14:paraId="0C0D4A7F" w14:textId="77777777" w:rsidR="00B11551" w:rsidRPr="005240E5" w:rsidRDefault="005240E5" w:rsidP="005240E5">
      <w:pPr>
        <w:rPr>
          <w:rFonts w:ascii="Arial" w:hAnsi="Arial" w:cs="Arial"/>
          <w:b/>
          <w:bCs/>
          <w:lang w:val="en-GB"/>
        </w:rPr>
      </w:pPr>
      <w:r w:rsidRPr="005240E5">
        <w:rPr>
          <w:rFonts w:ascii="Arial" w:hAnsi="Arial" w:cs="Arial"/>
          <w:b/>
          <w:bCs/>
          <w:lang w:val="en-GB"/>
        </w:rPr>
        <w:t xml:space="preserve">3.2 Research Objectives </w:t>
      </w:r>
    </w:p>
    <w:p w14:paraId="74EF9571" w14:textId="77777777" w:rsidR="00B11551" w:rsidRPr="005240E5" w:rsidRDefault="005240E5" w:rsidP="005240E5">
      <w:pPr>
        <w:pStyle w:val="ListParagraph"/>
        <w:numPr>
          <w:ilvl w:val="0"/>
          <w:numId w:val="4"/>
        </w:numPr>
        <w:rPr>
          <w:rFonts w:ascii="Arial" w:hAnsi="Arial" w:cs="Arial"/>
          <w:lang w:val="en-GB"/>
        </w:rPr>
      </w:pPr>
      <w:r w:rsidRPr="005240E5">
        <w:rPr>
          <w:rFonts w:ascii="Arial" w:hAnsi="Arial" w:cs="Arial"/>
          <w:lang w:val="en-GB"/>
        </w:rPr>
        <w:t>To identify the digital branding strategies used by Burberry in the UK luxury fashion market.</w:t>
      </w:r>
    </w:p>
    <w:p w14:paraId="26450FCE" w14:textId="77777777" w:rsidR="00B11551" w:rsidRPr="005240E5" w:rsidRDefault="005240E5" w:rsidP="005240E5">
      <w:pPr>
        <w:pStyle w:val="ListParagraph"/>
        <w:numPr>
          <w:ilvl w:val="0"/>
          <w:numId w:val="4"/>
        </w:numPr>
        <w:rPr>
          <w:rFonts w:ascii="Arial" w:hAnsi="Arial" w:cs="Arial"/>
          <w:lang w:val="en-GB"/>
        </w:rPr>
      </w:pPr>
      <w:r w:rsidRPr="005240E5">
        <w:rPr>
          <w:rFonts w:ascii="Arial" w:hAnsi="Arial" w:cs="Arial"/>
          <w:lang w:val="en-GB"/>
        </w:rPr>
        <w:t>To examine the impact of digital branding on Burberry’s brand image and customer engagement.</w:t>
      </w:r>
    </w:p>
    <w:p w14:paraId="427C2023" w14:textId="77777777" w:rsidR="00B11551" w:rsidRPr="005240E5" w:rsidRDefault="005240E5" w:rsidP="005240E5">
      <w:pPr>
        <w:pStyle w:val="ListParagraph"/>
        <w:numPr>
          <w:ilvl w:val="0"/>
          <w:numId w:val="4"/>
        </w:numPr>
        <w:rPr>
          <w:rFonts w:ascii="Arial" w:hAnsi="Arial" w:cs="Arial"/>
          <w:lang w:val="en-GB"/>
        </w:rPr>
      </w:pPr>
      <w:r w:rsidRPr="005240E5">
        <w:rPr>
          <w:rFonts w:ascii="Arial" w:hAnsi="Arial" w:cs="Arial"/>
          <w:lang w:val="en-GB"/>
        </w:rPr>
        <w:t>To evaluate how digital branding contributes to Burberry’s competitive positioning against other luxury fashion brands in the UK.</w:t>
      </w:r>
    </w:p>
    <w:p w14:paraId="2EE9B170" w14:textId="77777777" w:rsidR="00B11551" w:rsidRPr="005240E5" w:rsidRDefault="005240E5" w:rsidP="005240E5">
      <w:pPr>
        <w:rPr>
          <w:rFonts w:ascii="Arial" w:hAnsi="Arial" w:cs="Arial"/>
          <w:b/>
          <w:bCs/>
          <w:lang w:val="en-GB"/>
        </w:rPr>
      </w:pPr>
      <w:r w:rsidRPr="005240E5">
        <w:rPr>
          <w:rFonts w:ascii="Arial" w:hAnsi="Arial" w:cs="Arial"/>
          <w:b/>
          <w:bCs/>
          <w:lang w:val="en-GB"/>
        </w:rPr>
        <w:t>3.3 Research Questions</w:t>
      </w:r>
    </w:p>
    <w:p w14:paraId="5648DD8B" w14:textId="77777777" w:rsidR="00B11551" w:rsidRPr="005240E5" w:rsidRDefault="005240E5" w:rsidP="005240E5">
      <w:pPr>
        <w:rPr>
          <w:rFonts w:ascii="Arial" w:hAnsi="Arial" w:cs="Arial"/>
          <w:i/>
          <w:iCs/>
          <w:lang w:val="en-GB"/>
        </w:rPr>
      </w:pPr>
      <w:r w:rsidRPr="005240E5">
        <w:rPr>
          <w:rFonts w:ascii="Arial" w:hAnsi="Arial" w:cs="Arial"/>
          <w:b/>
          <w:bCs/>
          <w:i/>
          <w:iCs/>
          <w:lang w:val="en-GB"/>
        </w:rPr>
        <w:t>RQ1.</w:t>
      </w:r>
      <w:r w:rsidRPr="005240E5">
        <w:rPr>
          <w:rFonts w:ascii="Arial" w:hAnsi="Arial" w:cs="Arial"/>
          <w:i/>
          <w:iCs/>
          <w:lang w:val="en-GB"/>
        </w:rPr>
        <w:t xml:space="preserve"> What </w:t>
      </w:r>
      <w:r w:rsidRPr="005240E5">
        <w:rPr>
          <w:rFonts w:ascii="Arial" w:hAnsi="Arial" w:cs="Arial"/>
          <w:i/>
          <w:iCs/>
          <w:lang w:val="en-GB"/>
        </w:rPr>
        <w:t>digital branding strategies are used by Burberry in the UK luxury fashion market?</w:t>
      </w:r>
    </w:p>
    <w:p w14:paraId="4467FEC1" w14:textId="77777777" w:rsidR="00B11551" w:rsidRPr="005240E5" w:rsidRDefault="005240E5" w:rsidP="005240E5">
      <w:pPr>
        <w:rPr>
          <w:rFonts w:ascii="Arial" w:hAnsi="Arial" w:cs="Arial"/>
          <w:i/>
          <w:iCs/>
          <w:lang w:val="en-GB"/>
        </w:rPr>
      </w:pPr>
      <w:r w:rsidRPr="005240E5">
        <w:rPr>
          <w:rFonts w:ascii="Arial" w:hAnsi="Arial" w:cs="Arial"/>
          <w:b/>
          <w:bCs/>
          <w:i/>
          <w:iCs/>
          <w:lang w:val="en-GB"/>
        </w:rPr>
        <w:t xml:space="preserve">RQ2. </w:t>
      </w:r>
      <w:r w:rsidRPr="005240E5">
        <w:rPr>
          <w:rFonts w:ascii="Arial" w:hAnsi="Arial" w:cs="Arial"/>
          <w:i/>
          <w:iCs/>
          <w:lang w:val="en-GB"/>
        </w:rPr>
        <w:t>How does digital branding influence Burberry’s brand image and customer engagement?</w:t>
      </w:r>
    </w:p>
    <w:p w14:paraId="64A5031C" w14:textId="77777777" w:rsidR="00B11551" w:rsidRPr="005240E5" w:rsidRDefault="005240E5" w:rsidP="005240E5">
      <w:pPr>
        <w:rPr>
          <w:rFonts w:ascii="Arial" w:hAnsi="Arial" w:cs="Arial"/>
          <w:lang w:val="en-GB"/>
        </w:rPr>
      </w:pPr>
      <w:r w:rsidRPr="005240E5">
        <w:rPr>
          <w:rFonts w:ascii="Arial" w:hAnsi="Arial" w:cs="Arial"/>
          <w:b/>
          <w:bCs/>
          <w:i/>
          <w:iCs/>
          <w:lang w:val="en-GB"/>
        </w:rPr>
        <w:t xml:space="preserve">RQ3. </w:t>
      </w:r>
      <w:r w:rsidRPr="005240E5">
        <w:rPr>
          <w:rFonts w:ascii="Arial" w:hAnsi="Arial" w:cs="Arial"/>
          <w:i/>
          <w:iCs/>
          <w:lang w:val="en-GB"/>
        </w:rPr>
        <w:t>To what extent does digital branding strengthen Burberry’s competitive positioni</w:t>
      </w:r>
      <w:r w:rsidRPr="005240E5">
        <w:rPr>
          <w:rFonts w:ascii="Arial" w:hAnsi="Arial" w:cs="Arial"/>
          <w:i/>
          <w:iCs/>
          <w:lang w:val="en-GB"/>
        </w:rPr>
        <w:t>ng in the UK luxury fashion industry?</w:t>
      </w:r>
    </w:p>
    <w:p w14:paraId="29753093" w14:textId="77777777" w:rsidR="00B11551" w:rsidRPr="005240E5" w:rsidRDefault="005240E5" w:rsidP="005240E5">
      <w:pPr>
        <w:pStyle w:val="Heading1"/>
        <w:rPr>
          <w:rFonts w:ascii="Arial" w:hAnsi="Arial" w:cs="Arial"/>
          <w:sz w:val="24"/>
          <w:szCs w:val="24"/>
          <w:lang w:val="en-GB"/>
        </w:rPr>
      </w:pPr>
      <w:bookmarkStart w:id="6" w:name="_mm6630eowsjk" w:colFirst="0" w:colLast="0"/>
      <w:bookmarkStart w:id="7" w:name="_Toc230911456"/>
      <w:bookmarkEnd w:id="6"/>
      <w:r w:rsidRPr="005240E5">
        <w:rPr>
          <w:rFonts w:ascii="Arial" w:hAnsi="Arial" w:cs="Arial"/>
          <w:sz w:val="24"/>
          <w:szCs w:val="24"/>
          <w:lang w:val="en-GB"/>
        </w:rPr>
        <w:t xml:space="preserve">4. </w:t>
      </w:r>
      <w:r w:rsidRPr="005240E5">
        <w:rPr>
          <w:rFonts w:ascii="Arial" w:hAnsi="Arial" w:cs="Arial"/>
          <w:sz w:val="24"/>
          <w:szCs w:val="24"/>
        </w:rPr>
        <w:t>Preliminary</w:t>
      </w:r>
      <w:r w:rsidRPr="005240E5">
        <w:rPr>
          <w:rFonts w:ascii="Arial" w:hAnsi="Arial" w:cs="Arial"/>
          <w:sz w:val="24"/>
          <w:szCs w:val="24"/>
          <w:lang w:val="en-GB"/>
        </w:rPr>
        <w:t xml:space="preserve"> literature search</w:t>
      </w:r>
      <w:bookmarkEnd w:id="7"/>
      <w:r w:rsidRPr="005240E5">
        <w:rPr>
          <w:rFonts w:ascii="Arial" w:hAnsi="Arial" w:cs="Arial"/>
          <w:sz w:val="24"/>
          <w:szCs w:val="24"/>
          <w:lang w:val="en-GB"/>
        </w:rPr>
        <w:t xml:space="preserve"> </w:t>
      </w:r>
    </w:p>
    <w:p w14:paraId="0FD5445B" w14:textId="77777777" w:rsidR="00B11551" w:rsidRPr="005240E5" w:rsidRDefault="005240E5" w:rsidP="005240E5">
      <w:pPr>
        <w:rPr>
          <w:rFonts w:ascii="Arial" w:hAnsi="Arial" w:cs="Arial"/>
          <w:b/>
          <w:bCs/>
          <w:lang w:val="en-GB"/>
        </w:rPr>
      </w:pPr>
      <w:r w:rsidRPr="005240E5">
        <w:rPr>
          <w:rFonts w:ascii="Arial" w:hAnsi="Arial" w:cs="Arial"/>
          <w:b/>
          <w:bCs/>
          <w:lang w:val="en-GB"/>
        </w:rPr>
        <w:t>4.1 Digital Branding in the Luxury Fashion Industry</w:t>
      </w:r>
    </w:p>
    <w:p w14:paraId="03AC1F71" w14:textId="73A47702" w:rsidR="00B11551" w:rsidRPr="005240E5" w:rsidRDefault="005240E5" w:rsidP="005240E5">
      <w:pPr>
        <w:rPr>
          <w:rFonts w:ascii="Arial" w:hAnsi="Arial" w:cs="Arial"/>
          <w:lang w:val="en-GB"/>
        </w:rPr>
      </w:pPr>
      <w:r w:rsidRPr="005240E5">
        <w:rPr>
          <w:rFonts w:ascii="Arial" w:hAnsi="Arial" w:cs="Arial"/>
          <w:lang w:val="en-GB"/>
        </w:rPr>
        <w:lastRenderedPageBreak/>
        <w:t>The use of digital branding has become a necessity in the luxury fashion industry as a result of the fast development of digital tec</w:t>
      </w:r>
      <w:r w:rsidRPr="005240E5">
        <w:rPr>
          <w:rFonts w:ascii="Arial" w:hAnsi="Arial" w:cs="Arial"/>
          <w:lang w:val="en-GB"/>
        </w:rPr>
        <w:t xml:space="preserve">hnologies and evolving consumer behaviour. As stated by Zhang (2022), social media marketing, influencer collaborations, online storytelling, and digital campaigns are becoming </w:t>
      </w:r>
      <w:r w:rsidR="006F51ED" w:rsidRPr="005240E5">
        <w:rPr>
          <w:rFonts w:ascii="Arial" w:hAnsi="Arial" w:cs="Arial"/>
          <w:lang w:val="en-GB"/>
        </w:rPr>
        <w:t>more</w:t>
      </w:r>
      <w:r w:rsidRPr="005240E5">
        <w:rPr>
          <w:rFonts w:ascii="Arial" w:hAnsi="Arial" w:cs="Arial"/>
          <w:lang w:val="en-GB"/>
        </w:rPr>
        <w:t xml:space="preserve"> popular among luxury fashion brands as a way of reinforcing brand presence</w:t>
      </w:r>
      <w:r w:rsidRPr="005240E5">
        <w:rPr>
          <w:rFonts w:ascii="Arial" w:hAnsi="Arial" w:cs="Arial"/>
          <w:lang w:val="en-GB"/>
        </w:rPr>
        <w:t xml:space="preserve"> and enhancing customer connection. According to Rocco (2025), more than 50% of affluent social media consumers aged 1839 years subscribed to luxury on social media, with only slightly over 40 years of age, 40+ years old. Digital branding, as opposed to th</w:t>
      </w:r>
      <w:r w:rsidRPr="005240E5">
        <w:rPr>
          <w:rFonts w:ascii="Arial" w:hAnsi="Arial" w:cs="Arial"/>
          <w:lang w:val="en-GB"/>
        </w:rPr>
        <w:t xml:space="preserve">e traditional approach to branding, allows a company to communicate directly with consumers via online media: Instagram, TikTok, and YouTube. These platforms enable luxury brands to convey brand values, present products and establish personalised customer </w:t>
      </w:r>
      <w:r w:rsidRPr="005240E5">
        <w:rPr>
          <w:rFonts w:ascii="Arial" w:hAnsi="Arial" w:cs="Arial"/>
          <w:lang w:val="en-GB"/>
        </w:rPr>
        <w:t xml:space="preserve">experiences. Digital branding has a positive impact on consumer perceptions, brand loyalty, and purchasing behaviour in the luxury fashion market. Moreover, Leppälä (2025) stated that young shoppers are sensitive to digital content and demand brands to be </w:t>
      </w:r>
      <w:r w:rsidRPr="005240E5">
        <w:rPr>
          <w:rFonts w:ascii="Arial" w:hAnsi="Arial" w:cs="Arial"/>
          <w:lang w:val="en-GB"/>
        </w:rPr>
        <w:t>active online.</w:t>
      </w:r>
    </w:p>
    <w:p w14:paraId="7D3EF75B" w14:textId="77777777" w:rsidR="00B11551" w:rsidRPr="005240E5" w:rsidRDefault="005240E5" w:rsidP="005240E5">
      <w:pPr>
        <w:jc w:val="center"/>
        <w:rPr>
          <w:rFonts w:ascii="Arial" w:hAnsi="Arial" w:cs="Arial"/>
          <w:lang w:val="en-GB"/>
        </w:rPr>
      </w:pPr>
      <w:r w:rsidRPr="005240E5">
        <w:rPr>
          <w:rFonts w:ascii="Arial" w:hAnsi="Arial" w:cs="Arial"/>
          <w:noProof/>
          <w:lang w:val="en-IN" w:eastAsia="en-IN"/>
        </w:rPr>
        <w:drawing>
          <wp:inline distT="114300" distB="114300" distL="114300" distR="114300" wp14:anchorId="36D65E0D" wp14:editId="04CB8254">
            <wp:extent cx="5165200" cy="3010397"/>
            <wp:effectExtent l="19050" t="19050" r="16510" b="19050"/>
            <wp:docPr id="2" name="image6.png"/>
            <wp:cNvGraphicFramePr/>
            <a:graphic xmlns:a="http://schemas.openxmlformats.org/drawingml/2006/main">
              <a:graphicData uri="http://schemas.openxmlformats.org/drawingml/2006/picture">
                <pic:pic xmlns:pic="http://schemas.openxmlformats.org/drawingml/2006/picture">
                  <pic:nvPicPr>
                    <pic:cNvPr id="2" name="image6.png"/>
                    <pic:cNvPicPr/>
                  </pic:nvPicPr>
                  <pic:blipFill>
                    <a:blip r:embed="rId8"/>
                    <a:stretch>
                      <a:fillRect/>
                    </a:stretch>
                  </pic:blipFill>
                  <pic:spPr>
                    <a:xfrm>
                      <a:off x="0" y="0"/>
                      <a:ext cx="5173192" cy="3015055"/>
                    </a:xfrm>
                    <a:prstGeom prst="rect">
                      <a:avLst/>
                    </a:prstGeom>
                    <a:ln w="12700">
                      <a:solidFill>
                        <a:srgbClr val="000000"/>
                      </a:solidFill>
                      <a:prstDash val="solid"/>
                    </a:ln>
                  </pic:spPr>
                </pic:pic>
              </a:graphicData>
            </a:graphic>
          </wp:inline>
        </w:drawing>
      </w:r>
    </w:p>
    <w:p w14:paraId="73A45EEF" w14:textId="77777777" w:rsidR="00B11551" w:rsidRPr="005240E5" w:rsidRDefault="005240E5" w:rsidP="005240E5">
      <w:pPr>
        <w:jc w:val="center"/>
        <w:rPr>
          <w:rFonts w:ascii="Arial" w:hAnsi="Arial" w:cs="Arial"/>
          <w:b/>
          <w:bCs/>
          <w:lang w:val="en-GB"/>
        </w:rPr>
      </w:pPr>
      <w:r w:rsidRPr="005240E5">
        <w:rPr>
          <w:rFonts w:ascii="Arial" w:hAnsi="Arial" w:cs="Arial"/>
          <w:b/>
          <w:bCs/>
          <w:lang w:val="en-GB"/>
        </w:rPr>
        <w:t>Figure 2: Social media influence on fashion purchasing decisions</w:t>
      </w:r>
    </w:p>
    <w:p w14:paraId="03DAE0DA" w14:textId="77777777" w:rsidR="00B11551" w:rsidRPr="005240E5" w:rsidRDefault="005240E5" w:rsidP="005240E5">
      <w:pPr>
        <w:jc w:val="center"/>
        <w:rPr>
          <w:rFonts w:ascii="Arial" w:hAnsi="Arial" w:cs="Arial"/>
          <w:lang w:val="en-GB"/>
        </w:rPr>
      </w:pPr>
      <w:r w:rsidRPr="005240E5">
        <w:rPr>
          <w:rFonts w:ascii="Arial" w:hAnsi="Arial" w:cs="Arial"/>
          <w:lang w:val="en-GB"/>
        </w:rPr>
        <w:t>(Source: Rocco, 2025)</w:t>
      </w:r>
    </w:p>
    <w:p w14:paraId="7EF0BF91" w14:textId="77777777" w:rsidR="00B11551" w:rsidRPr="005240E5" w:rsidRDefault="005240E5" w:rsidP="005240E5">
      <w:pPr>
        <w:rPr>
          <w:rFonts w:ascii="Arial" w:hAnsi="Arial" w:cs="Arial"/>
          <w:b/>
          <w:bCs/>
          <w:lang w:val="en-GB"/>
        </w:rPr>
      </w:pPr>
      <w:r w:rsidRPr="005240E5">
        <w:rPr>
          <w:rFonts w:ascii="Arial" w:hAnsi="Arial" w:cs="Arial"/>
          <w:b/>
          <w:bCs/>
          <w:lang w:val="en-GB"/>
        </w:rPr>
        <w:t>4.2 Digital Branding and Consumer Engagement</w:t>
      </w:r>
    </w:p>
    <w:p w14:paraId="74F21C9A" w14:textId="77777777" w:rsidR="00B11551" w:rsidRPr="005240E5" w:rsidRDefault="005240E5" w:rsidP="005240E5">
      <w:pPr>
        <w:rPr>
          <w:rFonts w:ascii="Arial" w:hAnsi="Arial" w:cs="Arial"/>
          <w:lang w:val="en-GB"/>
        </w:rPr>
      </w:pPr>
      <w:r w:rsidRPr="005240E5">
        <w:rPr>
          <w:rFonts w:ascii="Arial" w:hAnsi="Arial" w:cs="Arial"/>
          <w:lang w:val="en-GB"/>
        </w:rPr>
        <w:lastRenderedPageBreak/>
        <w:t>One of the crucial results of an efficient digital branding strategy in the luxury fashion sector is thought to be consumer engagement. Baran and Khammash (2024) further stated that digital branding enables the luxury brands to create a direct contact with</w:t>
      </w:r>
      <w:r w:rsidRPr="005240E5">
        <w:rPr>
          <w:rFonts w:ascii="Arial" w:hAnsi="Arial" w:cs="Arial"/>
          <w:lang w:val="en-GB"/>
        </w:rPr>
        <w:t xml:space="preserve"> customers via social media platforms, websites, and digital campaigns. The strategies assist firms to develop personalised experiences, enhancing customer engagement, and enhancing emotional bonds with the customers. It is shown that consumers prefer to i</w:t>
      </w:r>
      <w:r w:rsidRPr="005240E5">
        <w:rPr>
          <w:rFonts w:ascii="Arial" w:hAnsi="Arial" w:cs="Arial"/>
          <w:lang w:val="en-GB"/>
        </w:rPr>
        <w:t>nteract with brands offering interactive content, regular communication, and attractive digital experiences. Influencer partnerships, social media campaigns, and online storytelling are some of the digital branding strategies that Burberry has successfully</w:t>
      </w:r>
      <w:r w:rsidRPr="005240E5">
        <w:rPr>
          <w:rFonts w:ascii="Arial" w:hAnsi="Arial" w:cs="Arial"/>
          <w:lang w:val="en-GB"/>
        </w:rPr>
        <w:t xml:space="preserve"> employed to increase the level of customer engagement and appeal to younger consumers. Moreover, Gupta et al. (2024) mentioned that digital branding has a positive impact on brand image, customer loyalty, and purchasing intentions in the luxury fashion ma</w:t>
      </w:r>
      <w:r w:rsidRPr="005240E5">
        <w:rPr>
          <w:rFonts w:ascii="Arial" w:hAnsi="Arial" w:cs="Arial"/>
          <w:lang w:val="en-GB"/>
        </w:rPr>
        <w:t>rket. With the growing and continuous increase in the use of digital platforms by modern consumers, luxury fashion brands need to keep enhancing their online engagement tactics to ensure customer satisfaction and a competitive advantage in the long run.</w:t>
      </w:r>
    </w:p>
    <w:p w14:paraId="074034C3" w14:textId="77777777" w:rsidR="00B11551" w:rsidRPr="005240E5" w:rsidRDefault="005240E5" w:rsidP="005240E5">
      <w:pPr>
        <w:rPr>
          <w:rFonts w:ascii="Arial" w:hAnsi="Arial" w:cs="Arial"/>
          <w:b/>
          <w:bCs/>
          <w:lang w:val="en-GB"/>
        </w:rPr>
      </w:pPr>
      <w:r w:rsidRPr="005240E5">
        <w:rPr>
          <w:rFonts w:ascii="Arial" w:hAnsi="Arial" w:cs="Arial"/>
          <w:b/>
          <w:bCs/>
          <w:lang w:val="en-GB"/>
        </w:rPr>
        <w:t>4.</w:t>
      </w:r>
      <w:r w:rsidRPr="005240E5">
        <w:rPr>
          <w:rFonts w:ascii="Arial" w:hAnsi="Arial" w:cs="Arial"/>
          <w:b/>
          <w:bCs/>
          <w:lang w:val="en-GB"/>
        </w:rPr>
        <w:t>3 Competitive Positioning in the Luxury Fashion Market</w:t>
      </w:r>
    </w:p>
    <w:p w14:paraId="4534D736" w14:textId="666F680E" w:rsidR="00B11551" w:rsidRPr="005240E5" w:rsidRDefault="005240E5" w:rsidP="005240E5">
      <w:pPr>
        <w:rPr>
          <w:rFonts w:ascii="Arial" w:hAnsi="Arial" w:cs="Arial"/>
          <w:lang w:val="en-GB"/>
        </w:rPr>
      </w:pPr>
      <w:r w:rsidRPr="005240E5">
        <w:rPr>
          <w:rFonts w:ascii="Arial" w:hAnsi="Arial" w:cs="Arial"/>
          <w:lang w:val="en-GB"/>
        </w:rPr>
        <w:t>Competitive positioning is the capacity of a company to create a strong and unique position in a competitive market. According to Khattak and Khattak (2024), brand reputation, innovation, customer expe</w:t>
      </w:r>
      <w:r w:rsidRPr="005240E5">
        <w:rPr>
          <w:rFonts w:ascii="Arial" w:hAnsi="Arial" w:cs="Arial"/>
          <w:lang w:val="en-GB"/>
        </w:rPr>
        <w:t>rience, and marketing effectiveness are some of the factors that determine the competitive positioning in the luxury fashion industry. As a result of growing digitalisation, luxury fashion companies are now turning to digital branding strategies to reinfor</w:t>
      </w:r>
      <w:r w:rsidRPr="005240E5">
        <w:rPr>
          <w:rFonts w:ascii="Arial" w:hAnsi="Arial" w:cs="Arial"/>
          <w:lang w:val="en-GB"/>
        </w:rPr>
        <w:t>ce their position in the market and their differences with their competitors. Successful digital branding assists companies in enhancing brand presence, customer loyalty, and consumer perception, which is critical to remain competitive in the luxury fashio</w:t>
      </w:r>
      <w:r w:rsidRPr="005240E5">
        <w:rPr>
          <w:rFonts w:ascii="Arial" w:hAnsi="Arial" w:cs="Arial"/>
          <w:lang w:val="en-GB"/>
        </w:rPr>
        <w:t>n industry. Leppälä (2025) further stated that Burberry is well-known as one of the pioneers that has successfully adapted digital innovation in its branding efforts by using social media campaigns, live-streamed fashion shows, and influencer partnerships.</w:t>
      </w:r>
    </w:p>
    <w:p w14:paraId="1730F934" w14:textId="77777777" w:rsidR="00B11551" w:rsidRPr="005240E5" w:rsidRDefault="005240E5" w:rsidP="005240E5">
      <w:pPr>
        <w:rPr>
          <w:rFonts w:ascii="Arial" w:hAnsi="Arial" w:cs="Arial"/>
          <w:b/>
          <w:bCs/>
          <w:lang w:val="en-GB"/>
        </w:rPr>
      </w:pPr>
      <w:r w:rsidRPr="005240E5">
        <w:rPr>
          <w:rFonts w:ascii="Arial" w:hAnsi="Arial" w:cs="Arial"/>
          <w:b/>
          <w:bCs/>
          <w:lang w:val="en-GB"/>
        </w:rPr>
        <w:t>4.4 Theoretical Background</w:t>
      </w:r>
    </w:p>
    <w:p w14:paraId="4CD4F769" w14:textId="77777777" w:rsidR="00B11551" w:rsidRPr="005240E5" w:rsidRDefault="005240E5" w:rsidP="005240E5">
      <w:pPr>
        <w:rPr>
          <w:rFonts w:ascii="Arial" w:hAnsi="Arial" w:cs="Arial"/>
          <w:b/>
          <w:bCs/>
          <w:i/>
          <w:iCs/>
          <w:u w:val="single"/>
          <w:lang w:val="en-GB"/>
        </w:rPr>
      </w:pPr>
      <w:r w:rsidRPr="005240E5">
        <w:rPr>
          <w:rFonts w:ascii="Arial" w:hAnsi="Arial" w:cs="Arial"/>
          <w:b/>
          <w:bCs/>
          <w:i/>
          <w:iCs/>
          <w:u w:val="single"/>
          <w:lang w:val="en-GB"/>
        </w:rPr>
        <w:lastRenderedPageBreak/>
        <w:t>Brand Equity Theory</w:t>
      </w:r>
    </w:p>
    <w:p w14:paraId="212467D7" w14:textId="77777777" w:rsidR="00B11551" w:rsidRPr="005240E5" w:rsidRDefault="005240E5" w:rsidP="005240E5">
      <w:pPr>
        <w:rPr>
          <w:rFonts w:ascii="Arial" w:hAnsi="Arial" w:cs="Arial"/>
          <w:lang w:val="en-GB"/>
        </w:rPr>
      </w:pPr>
      <w:r w:rsidRPr="005240E5">
        <w:rPr>
          <w:rFonts w:ascii="Arial" w:hAnsi="Arial" w:cs="Arial"/>
          <w:lang w:val="en-GB"/>
        </w:rPr>
        <w:t>The study is supported by a theory, Brand Equity Theory, which describes that branding activities have an impact on consumer perceptions, brand value, and customer loyalty. Brand equity is the value that is attributed to a brand by consumers in terms of th</w:t>
      </w:r>
      <w:r w:rsidRPr="005240E5">
        <w:rPr>
          <w:rFonts w:ascii="Arial" w:hAnsi="Arial" w:cs="Arial"/>
          <w:lang w:val="en-GB"/>
        </w:rPr>
        <w:t>eir experiences, perceptions, and emotions. It states that effective branding practices have a positive influence on brand awareness, perceived quality, brand association and customer loyalty that ultimately enhance the market standing of a firm (Park et a</w:t>
      </w:r>
      <w:r w:rsidRPr="005240E5">
        <w:rPr>
          <w:rFonts w:ascii="Arial" w:hAnsi="Arial" w:cs="Arial"/>
          <w:lang w:val="en-GB"/>
        </w:rPr>
        <w:t>l., 2024). This theory applies to the present study since it is through digital branding strategies that the consumer perception of luxury fashion brands is greatly affected. There is social media marketing, online storytelling, and online customer engagem</w:t>
      </w:r>
      <w:r w:rsidRPr="005240E5">
        <w:rPr>
          <w:rFonts w:ascii="Arial" w:hAnsi="Arial" w:cs="Arial"/>
          <w:lang w:val="en-GB"/>
        </w:rPr>
        <w:t xml:space="preserve">ent that will help to develop a positive association with the brand and strengthen customer loyalty. As applied to the situation of Burberry, the theory can be used to explain how digital branding activities can enhance brand image and lead to competitive </w:t>
      </w:r>
      <w:r w:rsidRPr="005240E5">
        <w:rPr>
          <w:rFonts w:ascii="Arial" w:hAnsi="Arial" w:cs="Arial"/>
          <w:lang w:val="en-GB"/>
        </w:rPr>
        <w:t>positioning in the UK luxury fashion market.</w:t>
      </w:r>
    </w:p>
    <w:p w14:paraId="0CB05DC7" w14:textId="77777777" w:rsidR="00B11551" w:rsidRPr="005240E5" w:rsidRDefault="005240E5" w:rsidP="005240E5">
      <w:pPr>
        <w:jc w:val="center"/>
        <w:rPr>
          <w:rFonts w:ascii="Arial" w:hAnsi="Arial" w:cs="Arial"/>
          <w:lang w:val="en-GB"/>
        </w:rPr>
      </w:pPr>
      <w:r w:rsidRPr="005240E5">
        <w:rPr>
          <w:rFonts w:ascii="Arial" w:hAnsi="Arial" w:cs="Arial"/>
          <w:noProof/>
          <w:lang w:val="en-IN" w:eastAsia="en-IN"/>
        </w:rPr>
        <w:drawing>
          <wp:inline distT="114300" distB="114300" distL="114300" distR="114300" wp14:anchorId="13C5A3E7" wp14:editId="25B3FBED">
            <wp:extent cx="4778734" cy="2822713"/>
            <wp:effectExtent l="0" t="0" r="3175"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4797362" cy="2833716"/>
                    </a:xfrm>
                    <a:prstGeom prst="rect">
                      <a:avLst/>
                    </a:prstGeom>
                  </pic:spPr>
                </pic:pic>
              </a:graphicData>
            </a:graphic>
          </wp:inline>
        </w:drawing>
      </w:r>
    </w:p>
    <w:p w14:paraId="650A5762" w14:textId="77777777" w:rsidR="00B11551" w:rsidRPr="005240E5" w:rsidRDefault="005240E5" w:rsidP="005240E5">
      <w:pPr>
        <w:jc w:val="center"/>
        <w:rPr>
          <w:rFonts w:ascii="Arial" w:hAnsi="Arial" w:cs="Arial"/>
          <w:b/>
          <w:bCs/>
          <w:lang w:val="en-GB"/>
        </w:rPr>
      </w:pPr>
      <w:r w:rsidRPr="005240E5">
        <w:rPr>
          <w:rFonts w:ascii="Arial" w:hAnsi="Arial" w:cs="Arial"/>
          <w:b/>
          <w:bCs/>
          <w:lang w:val="en-GB"/>
        </w:rPr>
        <w:t>Figure 3: Brand Equity Theory</w:t>
      </w:r>
    </w:p>
    <w:p w14:paraId="58C73E5D" w14:textId="77777777" w:rsidR="00B11551" w:rsidRPr="005240E5" w:rsidRDefault="005240E5" w:rsidP="005240E5">
      <w:pPr>
        <w:jc w:val="center"/>
        <w:rPr>
          <w:rFonts w:ascii="Arial" w:hAnsi="Arial" w:cs="Arial"/>
          <w:lang w:val="en-GB"/>
        </w:rPr>
      </w:pPr>
      <w:r w:rsidRPr="005240E5">
        <w:rPr>
          <w:rFonts w:ascii="Arial" w:hAnsi="Arial" w:cs="Arial"/>
          <w:lang w:val="en-GB"/>
        </w:rPr>
        <w:t>(Source: Hawker, 2019)</w:t>
      </w:r>
    </w:p>
    <w:p w14:paraId="6EB067F9" w14:textId="77777777" w:rsidR="00B11551" w:rsidRPr="005240E5" w:rsidRDefault="005240E5" w:rsidP="005240E5">
      <w:pPr>
        <w:rPr>
          <w:rFonts w:ascii="Arial" w:hAnsi="Arial" w:cs="Arial"/>
          <w:b/>
          <w:bCs/>
          <w:lang w:val="en-GB"/>
        </w:rPr>
      </w:pPr>
      <w:r w:rsidRPr="005240E5">
        <w:rPr>
          <w:rFonts w:ascii="Arial" w:hAnsi="Arial" w:cs="Arial"/>
          <w:b/>
          <w:bCs/>
          <w:lang w:val="en-GB"/>
        </w:rPr>
        <w:t>4.5 Literature Gap</w:t>
      </w:r>
    </w:p>
    <w:p w14:paraId="0091B4C5" w14:textId="58EFD216" w:rsidR="00B11551" w:rsidRPr="005240E5" w:rsidRDefault="005240E5" w:rsidP="005240E5">
      <w:pPr>
        <w:rPr>
          <w:rFonts w:ascii="Arial" w:hAnsi="Arial" w:cs="Arial"/>
          <w:lang w:val="en-GB"/>
        </w:rPr>
      </w:pPr>
      <w:r w:rsidRPr="005240E5">
        <w:rPr>
          <w:rFonts w:ascii="Arial" w:hAnsi="Arial" w:cs="Arial"/>
          <w:lang w:val="en-GB"/>
        </w:rPr>
        <w:lastRenderedPageBreak/>
        <w:t xml:space="preserve">The literature on digital marketing and consumer behaviour in the fashion industry </w:t>
      </w:r>
      <w:r w:rsidR="0092100B" w:rsidRPr="005240E5">
        <w:rPr>
          <w:rFonts w:ascii="Arial" w:hAnsi="Arial" w:cs="Arial"/>
          <w:lang w:val="en-GB"/>
        </w:rPr>
        <w:t>mainly</w:t>
      </w:r>
      <w:r w:rsidRPr="005240E5">
        <w:rPr>
          <w:rFonts w:ascii="Arial" w:hAnsi="Arial" w:cs="Arial"/>
          <w:lang w:val="en-GB"/>
        </w:rPr>
        <w:t xml:space="preserve"> discusses general digital marketing and consume</w:t>
      </w:r>
      <w:r w:rsidRPr="005240E5">
        <w:rPr>
          <w:rFonts w:ascii="Arial" w:hAnsi="Arial" w:cs="Arial"/>
          <w:lang w:val="en-GB"/>
        </w:rPr>
        <w:t xml:space="preserve">r behaviour issues, and there are few studies that investigate how digital branding affects competitive positioning in the UK luxury fashion market. Moreover, the lack of research on the </w:t>
      </w:r>
      <w:r w:rsidR="006F51ED" w:rsidRPr="005240E5">
        <w:rPr>
          <w:rFonts w:ascii="Arial" w:hAnsi="Arial" w:cs="Arial"/>
          <w:lang w:val="en-GB"/>
        </w:rPr>
        <w:t>analyses</w:t>
      </w:r>
      <w:r w:rsidRPr="005240E5">
        <w:rPr>
          <w:rFonts w:ascii="Arial" w:hAnsi="Arial" w:cs="Arial"/>
          <w:lang w:val="en-GB"/>
        </w:rPr>
        <w:t xml:space="preserve"> of the digital branding strategies by Burberry and their eff</w:t>
      </w:r>
      <w:r w:rsidRPr="005240E5">
        <w:rPr>
          <w:rFonts w:ascii="Arial" w:hAnsi="Arial" w:cs="Arial"/>
          <w:lang w:val="en-GB"/>
        </w:rPr>
        <w:t>ect on customer interaction and competitiveness in the market can also be noted.</w:t>
      </w:r>
    </w:p>
    <w:p w14:paraId="70D0A009" w14:textId="4A1861AC" w:rsidR="00B11551" w:rsidRPr="005240E5" w:rsidRDefault="005240E5" w:rsidP="005240E5">
      <w:pPr>
        <w:pStyle w:val="Heading1"/>
        <w:rPr>
          <w:rFonts w:ascii="Arial" w:hAnsi="Arial" w:cs="Arial"/>
          <w:sz w:val="24"/>
          <w:szCs w:val="24"/>
          <w:lang w:val="en-GB"/>
        </w:rPr>
      </w:pPr>
      <w:bookmarkStart w:id="8" w:name="_ah6bfye33xpc" w:colFirst="0" w:colLast="0"/>
      <w:bookmarkStart w:id="9" w:name="_Toc230911457"/>
      <w:bookmarkEnd w:id="8"/>
      <w:r w:rsidRPr="005240E5">
        <w:rPr>
          <w:rFonts w:ascii="Arial" w:hAnsi="Arial" w:cs="Arial"/>
          <w:sz w:val="24"/>
          <w:szCs w:val="24"/>
          <w:lang w:val="en-GB"/>
        </w:rPr>
        <w:t>5. Research methodology</w:t>
      </w:r>
      <w:bookmarkEnd w:id="9"/>
    </w:p>
    <w:p w14:paraId="0E987B80" w14:textId="77777777" w:rsidR="00B11551" w:rsidRPr="005240E5" w:rsidRDefault="005240E5" w:rsidP="005240E5">
      <w:pPr>
        <w:rPr>
          <w:rFonts w:ascii="Arial" w:hAnsi="Arial" w:cs="Arial"/>
          <w:b/>
          <w:bCs/>
          <w:lang w:val="en-GB"/>
        </w:rPr>
      </w:pPr>
      <w:r w:rsidRPr="005240E5">
        <w:rPr>
          <w:rFonts w:ascii="Arial" w:hAnsi="Arial" w:cs="Arial"/>
          <w:b/>
          <w:bCs/>
          <w:lang w:val="en-GB"/>
        </w:rPr>
        <w:t>5.1 Research Philosophy</w:t>
      </w:r>
    </w:p>
    <w:p w14:paraId="0AC690AE" w14:textId="77777777" w:rsidR="00B11551" w:rsidRPr="005240E5" w:rsidRDefault="005240E5" w:rsidP="005240E5">
      <w:pPr>
        <w:rPr>
          <w:rFonts w:ascii="Arial" w:hAnsi="Arial" w:cs="Arial"/>
          <w:lang w:val="en-GB"/>
        </w:rPr>
      </w:pPr>
      <w:r w:rsidRPr="005240E5">
        <w:rPr>
          <w:rFonts w:ascii="Arial" w:hAnsi="Arial" w:cs="Arial"/>
          <w:lang w:val="en-GB"/>
        </w:rPr>
        <w:t xml:space="preserve">The research philosophy that will be embraced in this study is the </w:t>
      </w:r>
      <w:r w:rsidRPr="005240E5">
        <w:rPr>
          <w:rFonts w:ascii="Arial" w:hAnsi="Arial" w:cs="Arial"/>
          <w:b/>
          <w:bCs/>
          <w:i/>
          <w:iCs/>
          <w:lang w:val="en-GB"/>
        </w:rPr>
        <w:t xml:space="preserve">interpretivism </w:t>
      </w:r>
      <w:r w:rsidRPr="005240E5">
        <w:rPr>
          <w:rFonts w:ascii="Arial" w:hAnsi="Arial" w:cs="Arial"/>
          <w:lang w:val="en-GB"/>
        </w:rPr>
        <w:t>research philosophy to understand how digital</w:t>
      </w:r>
      <w:r w:rsidRPr="005240E5">
        <w:rPr>
          <w:rFonts w:ascii="Arial" w:hAnsi="Arial" w:cs="Arial"/>
          <w:lang w:val="en-GB"/>
        </w:rPr>
        <w:t xml:space="preserve"> branding has influenced Burberry in terms of its competitive positioning within the UK luxury fashion market. Interpretivism is suitable since the research intends to learn the branding strategies, customer engagement, and consumer perceptions based on th</w:t>
      </w:r>
      <w:r w:rsidRPr="005240E5">
        <w:rPr>
          <w:rFonts w:ascii="Arial" w:hAnsi="Arial" w:cs="Arial"/>
          <w:lang w:val="en-GB"/>
        </w:rPr>
        <w:t>e interpretation of the existing literature and information in the industry. The philosophy will enable the researcher to explore subjective meanings and experiences related to digital branding practices in the luxury fashion industry (Saunders et al., 202</w:t>
      </w:r>
      <w:r w:rsidRPr="005240E5">
        <w:rPr>
          <w:rFonts w:ascii="Arial" w:hAnsi="Arial" w:cs="Arial"/>
          <w:lang w:val="en-GB"/>
        </w:rPr>
        <w:t>3).</w:t>
      </w:r>
    </w:p>
    <w:p w14:paraId="7EA91902" w14:textId="77777777" w:rsidR="00B11551" w:rsidRPr="005240E5" w:rsidRDefault="005240E5" w:rsidP="005240E5">
      <w:pPr>
        <w:jc w:val="center"/>
        <w:rPr>
          <w:rFonts w:ascii="Arial" w:hAnsi="Arial" w:cs="Arial"/>
          <w:lang w:val="en-GB"/>
        </w:rPr>
      </w:pPr>
      <w:r w:rsidRPr="005240E5">
        <w:rPr>
          <w:rFonts w:ascii="Arial" w:hAnsi="Arial" w:cs="Arial"/>
          <w:noProof/>
          <w:lang w:val="en-IN" w:eastAsia="en-IN"/>
        </w:rPr>
        <w:drawing>
          <wp:inline distT="114300" distB="114300" distL="114300" distR="114300" wp14:anchorId="10E43931" wp14:editId="16E485A7">
            <wp:extent cx="4579951" cy="3053301"/>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7" name="image3.png"/>
                    <pic:cNvPicPr/>
                  </pic:nvPicPr>
                  <pic:blipFill rotWithShape="1">
                    <a:blip r:embed="rId10"/>
                    <a:srcRect l="962" t="1780" r="1283" b="2300"/>
                    <a:stretch>
                      <a:fillRect/>
                    </a:stretch>
                  </pic:blipFill>
                  <pic:spPr bwMode="auto">
                    <a:xfrm>
                      <a:off x="0" y="0"/>
                      <a:ext cx="4596227" cy="3064152"/>
                    </a:xfrm>
                    <a:prstGeom prst="rect">
                      <a:avLst/>
                    </a:prstGeom>
                    <a:ln>
                      <a:noFill/>
                    </a:ln>
                    <a:extLst>
                      <a:ext uri="{53640926-AAD7-44D8-BBD7-CCE9431645EC}">
                        <a14:shadowObscured xmlns:a14="http://schemas.microsoft.com/office/drawing/2010/main"/>
                      </a:ext>
                    </a:extLst>
                  </pic:spPr>
                </pic:pic>
              </a:graphicData>
            </a:graphic>
          </wp:inline>
        </w:drawing>
      </w:r>
    </w:p>
    <w:p w14:paraId="38314B9A" w14:textId="3FA02F82" w:rsidR="00B11551" w:rsidRPr="005240E5" w:rsidRDefault="005240E5" w:rsidP="005240E5">
      <w:pPr>
        <w:jc w:val="center"/>
        <w:rPr>
          <w:rFonts w:ascii="Arial" w:hAnsi="Arial" w:cs="Arial"/>
          <w:b/>
          <w:bCs/>
          <w:lang w:val="en-GB"/>
        </w:rPr>
      </w:pPr>
      <w:r w:rsidRPr="005240E5">
        <w:rPr>
          <w:rFonts w:ascii="Arial" w:hAnsi="Arial" w:cs="Arial"/>
          <w:b/>
          <w:bCs/>
          <w:lang w:val="en-GB"/>
        </w:rPr>
        <w:lastRenderedPageBreak/>
        <w:t>Figure 4: Research Onion</w:t>
      </w:r>
    </w:p>
    <w:p w14:paraId="562E1FBF" w14:textId="77777777" w:rsidR="00B11551" w:rsidRPr="005240E5" w:rsidRDefault="005240E5" w:rsidP="005240E5">
      <w:pPr>
        <w:jc w:val="center"/>
        <w:rPr>
          <w:rFonts w:ascii="Arial" w:hAnsi="Arial" w:cs="Arial"/>
          <w:lang w:val="en-GB"/>
        </w:rPr>
      </w:pPr>
      <w:r w:rsidRPr="005240E5">
        <w:rPr>
          <w:rFonts w:ascii="Arial" w:hAnsi="Arial" w:cs="Arial"/>
          <w:lang w:val="en-GB"/>
        </w:rPr>
        <w:t>(Source: Saunders et al., 2023)</w:t>
      </w:r>
    </w:p>
    <w:p w14:paraId="4284C332" w14:textId="77777777" w:rsidR="00B11551" w:rsidRPr="005240E5" w:rsidRDefault="005240E5" w:rsidP="005240E5">
      <w:pPr>
        <w:rPr>
          <w:rFonts w:ascii="Arial" w:hAnsi="Arial" w:cs="Arial"/>
          <w:lang w:val="en-GB"/>
        </w:rPr>
      </w:pPr>
      <w:r w:rsidRPr="005240E5">
        <w:rPr>
          <w:rFonts w:ascii="Arial" w:hAnsi="Arial" w:cs="Arial"/>
          <w:b/>
          <w:bCs/>
          <w:lang w:val="en-GB"/>
        </w:rPr>
        <w:t>5.2 Research Approach</w:t>
      </w:r>
    </w:p>
    <w:p w14:paraId="7A4122B6" w14:textId="77777777" w:rsidR="00B11551" w:rsidRPr="005240E5" w:rsidRDefault="005240E5" w:rsidP="005240E5">
      <w:pPr>
        <w:rPr>
          <w:rFonts w:ascii="Arial" w:hAnsi="Arial" w:cs="Arial"/>
          <w:lang w:val="en-GB"/>
        </w:rPr>
      </w:pPr>
      <w:r w:rsidRPr="005240E5">
        <w:rPr>
          <w:rFonts w:ascii="Arial" w:hAnsi="Arial" w:cs="Arial"/>
          <w:lang w:val="en-GB"/>
        </w:rPr>
        <w:t xml:space="preserve">The study will be </w:t>
      </w:r>
      <w:r w:rsidRPr="005240E5">
        <w:rPr>
          <w:rFonts w:ascii="Arial" w:hAnsi="Arial" w:cs="Arial"/>
          <w:b/>
          <w:bCs/>
          <w:i/>
          <w:iCs/>
          <w:lang w:val="en-GB"/>
        </w:rPr>
        <w:t xml:space="preserve">inductive </w:t>
      </w:r>
      <w:r w:rsidRPr="005240E5">
        <w:rPr>
          <w:rFonts w:ascii="Arial" w:hAnsi="Arial" w:cs="Arial"/>
          <w:lang w:val="en-GB"/>
        </w:rPr>
        <w:t>as the researcher focused on aligning with insights and knowledge based on the available academic materials and secondary data, as opposed to t</w:t>
      </w:r>
      <w:r w:rsidRPr="005240E5">
        <w:rPr>
          <w:rFonts w:ascii="Arial" w:hAnsi="Arial" w:cs="Arial"/>
          <w:lang w:val="en-GB"/>
        </w:rPr>
        <w:t>esting preconceived notions. The inductive method can be applied to qualitative research because it facilitates the determination of the patterns, themes, and relationships related to the fields of digital branding and competitive positioning (Mazhar et al</w:t>
      </w:r>
      <w:r w:rsidRPr="005240E5">
        <w:rPr>
          <w:rFonts w:ascii="Arial" w:hAnsi="Arial" w:cs="Arial"/>
          <w:lang w:val="en-GB"/>
        </w:rPr>
        <w:t>., 2021).</w:t>
      </w:r>
    </w:p>
    <w:p w14:paraId="2FDDA03F" w14:textId="77777777" w:rsidR="00B11551" w:rsidRPr="005240E5" w:rsidRDefault="005240E5" w:rsidP="005240E5">
      <w:pPr>
        <w:rPr>
          <w:rFonts w:ascii="Arial" w:hAnsi="Arial" w:cs="Arial"/>
          <w:lang w:val="en-GB"/>
        </w:rPr>
      </w:pPr>
      <w:r w:rsidRPr="005240E5">
        <w:rPr>
          <w:rFonts w:ascii="Arial" w:hAnsi="Arial" w:cs="Arial"/>
          <w:b/>
          <w:bCs/>
          <w:lang w:val="en-GB"/>
        </w:rPr>
        <w:t>5.3 Research Strategy</w:t>
      </w:r>
    </w:p>
    <w:p w14:paraId="64595BBD" w14:textId="77777777" w:rsidR="00B11551" w:rsidRPr="005240E5" w:rsidRDefault="005240E5" w:rsidP="005240E5">
      <w:pPr>
        <w:rPr>
          <w:rFonts w:ascii="Arial" w:hAnsi="Arial" w:cs="Arial"/>
          <w:lang w:val="en-GB"/>
        </w:rPr>
      </w:pPr>
      <w:r w:rsidRPr="005240E5">
        <w:rPr>
          <w:rFonts w:ascii="Arial" w:hAnsi="Arial" w:cs="Arial"/>
          <w:lang w:val="en-GB"/>
        </w:rPr>
        <w:t xml:space="preserve">A </w:t>
      </w:r>
      <w:r w:rsidRPr="005240E5">
        <w:rPr>
          <w:rFonts w:ascii="Arial" w:hAnsi="Arial" w:cs="Arial"/>
          <w:b/>
          <w:bCs/>
          <w:i/>
          <w:iCs/>
          <w:lang w:val="en-GB"/>
        </w:rPr>
        <w:t>Systematic Literature Review (SLR)</w:t>
      </w:r>
      <w:r w:rsidRPr="005240E5">
        <w:rPr>
          <w:rFonts w:ascii="Arial" w:hAnsi="Arial" w:cs="Arial"/>
          <w:lang w:val="en-GB"/>
        </w:rPr>
        <w:t xml:space="preserve"> will be used as the main research method in this study. The </w:t>
      </w:r>
      <w:r w:rsidRPr="005240E5">
        <w:rPr>
          <w:rFonts w:ascii="Arial" w:hAnsi="Arial" w:cs="Arial"/>
          <w:b/>
          <w:bCs/>
          <w:i/>
          <w:iCs/>
          <w:lang w:val="en-GB"/>
        </w:rPr>
        <w:t>case study</w:t>
      </w:r>
      <w:r w:rsidRPr="005240E5">
        <w:rPr>
          <w:rFonts w:ascii="Arial" w:hAnsi="Arial" w:cs="Arial"/>
          <w:lang w:val="en-GB"/>
        </w:rPr>
        <w:t xml:space="preserve"> strategy will enable the researcher to critically assess and synthesise the available scholarly sources in connectio</w:t>
      </w:r>
      <w:r w:rsidRPr="005240E5">
        <w:rPr>
          <w:rFonts w:ascii="Arial" w:hAnsi="Arial" w:cs="Arial"/>
          <w:lang w:val="en-GB"/>
        </w:rPr>
        <w:t>n with digital branding, luxury fashion marketing, customer engagement, and competitive positioning. The plan promotes an organised and open review process, which guarantees the acquisition of valid and pertinent secondary data in the form of academic jour</w:t>
      </w:r>
      <w:r w:rsidRPr="005240E5">
        <w:rPr>
          <w:rFonts w:ascii="Arial" w:hAnsi="Arial" w:cs="Arial"/>
          <w:lang w:val="en-GB"/>
        </w:rPr>
        <w:t>nals, company reports and industry publications (Mazhar et al., 2021).</w:t>
      </w:r>
    </w:p>
    <w:p w14:paraId="53214D1B" w14:textId="77777777" w:rsidR="00B11551" w:rsidRPr="005240E5" w:rsidRDefault="005240E5" w:rsidP="005240E5">
      <w:pPr>
        <w:rPr>
          <w:rFonts w:ascii="Arial" w:hAnsi="Arial" w:cs="Arial"/>
          <w:lang w:val="en-GB"/>
        </w:rPr>
      </w:pPr>
      <w:r w:rsidRPr="005240E5">
        <w:rPr>
          <w:rFonts w:ascii="Arial" w:hAnsi="Arial" w:cs="Arial"/>
          <w:b/>
          <w:bCs/>
          <w:lang w:val="en-GB"/>
        </w:rPr>
        <w:t xml:space="preserve">5.4 Methodological Choice and Time Horizon </w:t>
      </w:r>
    </w:p>
    <w:p w14:paraId="3F97F0C8" w14:textId="77777777" w:rsidR="00B11551" w:rsidRPr="005240E5" w:rsidRDefault="005240E5" w:rsidP="005240E5">
      <w:pPr>
        <w:rPr>
          <w:rFonts w:ascii="Arial" w:hAnsi="Arial" w:cs="Arial"/>
          <w:lang w:val="en-GB"/>
        </w:rPr>
      </w:pPr>
      <w:r w:rsidRPr="005240E5">
        <w:rPr>
          <w:rFonts w:ascii="Arial" w:hAnsi="Arial" w:cs="Arial"/>
          <w:lang w:val="en-GB"/>
        </w:rPr>
        <w:t xml:space="preserve">This research will be based on a </w:t>
      </w:r>
      <w:r w:rsidRPr="005240E5">
        <w:rPr>
          <w:rFonts w:ascii="Arial" w:hAnsi="Arial" w:cs="Arial"/>
          <w:b/>
          <w:bCs/>
          <w:i/>
          <w:iCs/>
          <w:lang w:val="en-GB"/>
        </w:rPr>
        <w:t>mono-method qualitative</w:t>
      </w:r>
      <w:r w:rsidRPr="005240E5">
        <w:rPr>
          <w:rFonts w:ascii="Arial" w:hAnsi="Arial" w:cs="Arial"/>
          <w:lang w:val="en-GB"/>
        </w:rPr>
        <w:t xml:space="preserve"> methodological choice. Qualitative research will be appropriate as the research does</w:t>
      </w:r>
      <w:r w:rsidRPr="005240E5">
        <w:rPr>
          <w:rFonts w:ascii="Arial" w:hAnsi="Arial" w:cs="Arial"/>
          <w:lang w:val="en-GB"/>
        </w:rPr>
        <w:t xml:space="preserve"> not involve quantitative analysis of data, but details the strategies of branding, the experience of customers and the positioning of the business against its rivals. The thematic interpretation of the secondary information gathered using different academ</w:t>
      </w:r>
      <w:r w:rsidRPr="005240E5">
        <w:rPr>
          <w:rFonts w:ascii="Arial" w:hAnsi="Arial" w:cs="Arial"/>
          <w:lang w:val="en-GB"/>
        </w:rPr>
        <w:t xml:space="preserve">ic and industry sources is supported using the qualitative approach (Ahmed et al., 2025). The study will adopt a </w:t>
      </w:r>
      <w:r w:rsidRPr="005240E5">
        <w:rPr>
          <w:rFonts w:ascii="Arial" w:hAnsi="Arial" w:cs="Arial"/>
          <w:b/>
          <w:bCs/>
          <w:i/>
          <w:iCs/>
          <w:lang w:val="en-GB"/>
        </w:rPr>
        <w:t>cross-sectional</w:t>
      </w:r>
      <w:r w:rsidRPr="005240E5">
        <w:rPr>
          <w:rFonts w:ascii="Arial" w:hAnsi="Arial" w:cs="Arial"/>
          <w:lang w:val="en-GB"/>
        </w:rPr>
        <w:t xml:space="preserve"> time horizon, focusing on current digital branding practices and recent developments within the luxury fashion industry.</w:t>
      </w:r>
    </w:p>
    <w:p w14:paraId="42FCF8AE" w14:textId="77777777" w:rsidR="00B11551" w:rsidRPr="005240E5" w:rsidRDefault="005240E5" w:rsidP="005240E5">
      <w:pPr>
        <w:rPr>
          <w:rFonts w:ascii="Arial" w:hAnsi="Arial" w:cs="Arial"/>
          <w:b/>
          <w:bCs/>
          <w:lang w:val="en-GB"/>
        </w:rPr>
      </w:pPr>
      <w:r w:rsidRPr="005240E5">
        <w:rPr>
          <w:rFonts w:ascii="Arial" w:hAnsi="Arial" w:cs="Arial"/>
          <w:b/>
          <w:bCs/>
          <w:lang w:val="en-GB"/>
        </w:rPr>
        <w:t xml:space="preserve">5.5 </w:t>
      </w:r>
      <w:r w:rsidRPr="005240E5">
        <w:rPr>
          <w:rFonts w:ascii="Arial" w:hAnsi="Arial" w:cs="Arial"/>
          <w:b/>
          <w:bCs/>
          <w:lang w:val="en-GB"/>
        </w:rPr>
        <w:t>Data Collection Methods</w:t>
      </w:r>
    </w:p>
    <w:p w14:paraId="7DDD04BF" w14:textId="337D9D58" w:rsidR="00B11551" w:rsidRPr="005240E5" w:rsidRDefault="005240E5" w:rsidP="005240E5">
      <w:pPr>
        <w:rPr>
          <w:rFonts w:ascii="Arial" w:hAnsi="Arial" w:cs="Arial"/>
          <w:lang w:val="en-GB"/>
        </w:rPr>
      </w:pPr>
      <w:r w:rsidRPr="005240E5">
        <w:rPr>
          <w:rFonts w:ascii="Arial" w:hAnsi="Arial" w:cs="Arial"/>
          <w:lang w:val="en-GB"/>
        </w:rPr>
        <w:lastRenderedPageBreak/>
        <w:t xml:space="preserve">The study will be based on the use of </w:t>
      </w:r>
      <w:r w:rsidRPr="005240E5">
        <w:rPr>
          <w:rFonts w:ascii="Arial" w:hAnsi="Arial" w:cs="Arial"/>
          <w:b/>
          <w:bCs/>
          <w:i/>
          <w:iCs/>
          <w:lang w:val="en-GB"/>
        </w:rPr>
        <w:t>secondary data</w:t>
      </w:r>
      <w:r w:rsidRPr="005240E5">
        <w:rPr>
          <w:rFonts w:ascii="Arial" w:hAnsi="Arial" w:cs="Arial"/>
          <w:lang w:val="en-GB"/>
        </w:rPr>
        <w:t xml:space="preserve"> collection. It will collect data using 10 academic journals, books, industry publications, company reports and effective online databases. The </w:t>
      </w:r>
      <w:r w:rsidR="0092100B" w:rsidRPr="005240E5">
        <w:rPr>
          <w:rFonts w:ascii="Arial" w:hAnsi="Arial" w:cs="Arial"/>
          <w:lang w:val="en-GB"/>
        </w:rPr>
        <w:t>key</w:t>
      </w:r>
      <w:r w:rsidRPr="005240E5">
        <w:rPr>
          <w:rFonts w:ascii="Arial" w:hAnsi="Arial" w:cs="Arial"/>
          <w:lang w:val="en-GB"/>
        </w:rPr>
        <w:t xml:space="preserve"> reason why secondary data collec</w:t>
      </w:r>
      <w:r w:rsidRPr="005240E5">
        <w:rPr>
          <w:rFonts w:ascii="Arial" w:hAnsi="Arial" w:cs="Arial"/>
          <w:lang w:val="en-GB"/>
        </w:rPr>
        <w:t>tion is suitable is that it will allow reaching the existing scholarly discourse and recent industry trends in the context of digital branding in the luxury fashion market. Secondary research is cheap and can be applied to provide a systematic review of th</w:t>
      </w:r>
      <w:r w:rsidRPr="005240E5">
        <w:rPr>
          <w:rFonts w:ascii="Arial" w:hAnsi="Arial" w:cs="Arial"/>
          <w:lang w:val="en-GB"/>
        </w:rPr>
        <w:t>e literature within the time limits of the research (Saunders et al., 2023).</w:t>
      </w:r>
    </w:p>
    <w:p w14:paraId="230C15EA" w14:textId="77777777" w:rsidR="00B11551" w:rsidRPr="005240E5" w:rsidRDefault="005240E5" w:rsidP="005240E5">
      <w:pPr>
        <w:jc w:val="center"/>
        <w:rPr>
          <w:rFonts w:ascii="Arial" w:hAnsi="Arial" w:cs="Arial"/>
          <w:lang w:val="en-GB"/>
        </w:rPr>
      </w:pPr>
      <w:r w:rsidRPr="005240E5">
        <w:rPr>
          <w:rFonts w:ascii="Arial" w:hAnsi="Arial" w:cs="Arial"/>
          <w:noProof/>
          <w:lang w:val="en-IN" w:eastAsia="en-IN"/>
        </w:rPr>
        <w:drawing>
          <wp:inline distT="114300" distB="114300" distL="114300" distR="114300" wp14:anchorId="31F404BA" wp14:editId="2C36C340">
            <wp:extent cx="4166483" cy="4532243"/>
            <wp:effectExtent l="0" t="0" r="5715" b="1905"/>
            <wp:docPr id="6" name="image7.png"/>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11"/>
                    <a:stretch>
                      <a:fillRect/>
                    </a:stretch>
                  </pic:blipFill>
                  <pic:spPr>
                    <a:xfrm>
                      <a:off x="0" y="0"/>
                      <a:ext cx="4171881" cy="4538115"/>
                    </a:xfrm>
                    <a:prstGeom prst="rect">
                      <a:avLst/>
                    </a:prstGeom>
                  </pic:spPr>
                </pic:pic>
              </a:graphicData>
            </a:graphic>
          </wp:inline>
        </w:drawing>
      </w:r>
    </w:p>
    <w:p w14:paraId="21B175AC" w14:textId="0DB37CB5" w:rsidR="00B11551" w:rsidRPr="005240E5" w:rsidRDefault="005240E5" w:rsidP="005240E5">
      <w:pPr>
        <w:jc w:val="center"/>
        <w:rPr>
          <w:rFonts w:ascii="Arial" w:hAnsi="Arial" w:cs="Arial"/>
          <w:b/>
          <w:bCs/>
          <w:lang w:val="en-GB"/>
        </w:rPr>
      </w:pPr>
      <w:r w:rsidRPr="005240E5">
        <w:rPr>
          <w:rFonts w:ascii="Arial" w:hAnsi="Arial" w:cs="Arial"/>
          <w:b/>
          <w:bCs/>
          <w:lang w:val="en-GB"/>
        </w:rPr>
        <w:t>Figure 5: PRISMA Diagram</w:t>
      </w:r>
    </w:p>
    <w:p w14:paraId="2FFBFBC9" w14:textId="77777777" w:rsidR="00B11551" w:rsidRPr="005240E5" w:rsidRDefault="005240E5" w:rsidP="005240E5">
      <w:pPr>
        <w:jc w:val="center"/>
        <w:rPr>
          <w:rFonts w:ascii="Arial" w:hAnsi="Arial" w:cs="Arial"/>
          <w:lang w:val="en-GB"/>
        </w:rPr>
      </w:pPr>
      <w:r w:rsidRPr="005240E5">
        <w:rPr>
          <w:rFonts w:ascii="Arial" w:hAnsi="Arial" w:cs="Arial"/>
          <w:lang w:val="en-GB"/>
        </w:rPr>
        <w:t>(Source: Self-created)</w:t>
      </w:r>
    </w:p>
    <w:p w14:paraId="70F71F9D" w14:textId="77777777" w:rsidR="00B11551" w:rsidRPr="005240E5" w:rsidRDefault="005240E5" w:rsidP="005240E5">
      <w:pPr>
        <w:rPr>
          <w:rFonts w:ascii="Arial" w:hAnsi="Arial" w:cs="Arial"/>
          <w:lang w:val="en-GB"/>
        </w:rPr>
      </w:pPr>
      <w:r w:rsidRPr="005240E5">
        <w:rPr>
          <w:rFonts w:ascii="Arial" w:hAnsi="Arial" w:cs="Arial"/>
          <w:b/>
          <w:bCs/>
          <w:i/>
          <w:iCs/>
          <w:lang w:val="en-GB"/>
        </w:rPr>
        <w:t>Search Strategy</w:t>
      </w:r>
    </w:p>
    <w:tbl>
      <w:tblPr>
        <w:tblStyle w:val="Table1"/>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B11551" w:rsidRPr="005240E5" w14:paraId="7B88D2B7" w14:textId="77777777" w:rsidTr="006F51ED">
        <w:trPr>
          <w:jc w:val="center"/>
        </w:trPr>
        <w:tc>
          <w:tcPr>
            <w:tcW w:w="3120" w:type="dxa"/>
            <w:tcMar>
              <w:top w:w="100" w:type="dxa"/>
              <w:left w:w="100" w:type="dxa"/>
              <w:bottom w:w="100" w:type="dxa"/>
              <w:right w:w="100" w:type="dxa"/>
            </w:tcMar>
          </w:tcPr>
          <w:p w14:paraId="5384C2D2" w14:textId="2B088E56" w:rsidR="00B11551" w:rsidRPr="005240E5" w:rsidRDefault="005240E5" w:rsidP="005240E5">
            <w:pPr>
              <w:spacing w:before="120" w:after="120"/>
              <w:jc w:val="center"/>
              <w:rPr>
                <w:rFonts w:ascii="Arial" w:hAnsi="Arial" w:cs="Arial"/>
                <w:b/>
                <w:bCs/>
                <w:lang w:val="en-GB"/>
              </w:rPr>
            </w:pPr>
            <w:r w:rsidRPr="005240E5">
              <w:rPr>
                <w:rFonts w:ascii="Arial" w:hAnsi="Arial" w:cs="Arial"/>
                <w:b/>
                <w:bCs/>
                <w:lang w:val="en-GB"/>
              </w:rPr>
              <w:lastRenderedPageBreak/>
              <w:t>Databases</w:t>
            </w:r>
          </w:p>
        </w:tc>
        <w:tc>
          <w:tcPr>
            <w:tcW w:w="3120" w:type="dxa"/>
            <w:tcMar>
              <w:top w:w="100" w:type="dxa"/>
              <w:left w:w="100" w:type="dxa"/>
              <w:bottom w:w="100" w:type="dxa"/>
              <w:right w:w="100" w:type="dxa"/>
            </w:tcMar>
          </w:tcPr>
          <w:p w14:paraId="2732C4A3" w14:textId="024950A4" w:rsidR="00B11551" w:rsidRPr="005240E5" w:rsidRDefault="005240E5" w:rsidP="005240E5">
            <w:pPr>
              <w:spacing w:before="120" w:after="120"/>
              <w:jc w:val="center"/>
              <w:rPr>
                <w:rFonts w:ascii="Arial" w:hAnsi="Arial" w:cs="Arial"/>
                <w:b/>
                <w:bCs/>
                <w:lang w:val="en-GB"/>
              </w:rPr>
            </w:pPr>
            <w:r w:rsidRPr="005240E5">
              <w:rPr>
                <w:rFonts w:ascii="Arial" w:hAnsi="Arial" w:cs="Arial"/>
                <w:b/>
                <w:bCs/>
                <w:lang w:val="en-GB"/>
              </w:rPr>
              <w:t>Boolean operators</w:t>
            </w:r>
          </w:p>
        </w:tc>
        <w:tc>
          <w:tcPr>
            <w:tcW w:w="3120" w:type="dxa"/>
            <w:tcMar>
              <w:top w:w="100" w:type="dxa"/>
              <w:left w:w="100" w:type="dxa"/>
              <w:bottom w:w="100" w:type="dxa"/>
              <w:right w:w="100" w:type="dxa"/>
            </w:tcMar>
          </w:tcPr>
          <w:p w14:paraId="61AE6C97" w14:textId="77777777" w:rsidR="00B11551" w:rsidRPr="005240E5" w:rsidRDefault="005240E5" w:rsidP="005240E5">
            <w:pPr>
              <w:spacing w:before="120" w:after="120"/>
              <w:jc w:val="center"/>
              <w:rPr>
                <w:rFonts w:ascii="Arial" w:hAnsi="Arial" w:cs="Arial"/>
                <w:b/>
                <w:bCs/>
                <w:lang w:val="en-GB"/>
              </w:rPr>
            </w:pPr>
            <w:r w:rsidRPr="005240E5">
              <w:rPr>
                <w:rFonts w:ascii="Arial" w:hAnsi="Arial" w:cs="Arial"/>
                <w:b/>
                <w:bCs/>
                <w:lang w:val="en-GB"/>
              </w:rPr>
              <w:t>Search Keywords</w:t>
            </w:r>
          </w:p>
        </w:tc>
      </w:tr>
      <w:tr w:rsidR="00B11551" w:rsidRPr="005240E5" w14:paraId="0AADB807" w14:textId="77777777" w:rsidTr="006F51ED">
        <w:trPr>
          <w:jc w:val="center"/>
        </w:trPr>
        <w:tc>
          <w:tcPr>
            <w:tcW w:w="3120" w:type="dxa"/>
            <w:tcMar>
              <w:top w:w="100" w:type="dxa"/>
              <w:left w:w="100" w:type="dxa"/>
              <w:bottom w:w="100" w:type="dxa"/>
              <w:right w:w="100" w:type="dxa"/>
            </w:tcMar>
          </w:tcPr>
          <w:p w14:paraId="4B08ABF8" w14:textId="77777777" w:rsidR="00B11551" w:rsidRPr="005240E5" w:rsidRDefault="005240E5" w:rsidP="005240E5">
            <w:pPr>
              <w:spacing w:before="120" w:after="120"/>
              <w:rPr>
                <w:rFonts w:ascii="Arial" w:hAnsi="Arial" w:cs="Arial"/>
                <w:lang w:val="en-GB"/>
              </w:rPr>
            </w:pPr>
            <w:r w:rsidRPr="005240E5">
              <w:rPr>
                <w:rFonts w:ascii="Arial" w:hAnsi="Arial" w:cs="Arial"/>
                <w:lang w:val="en-GB"/>
              </w:rPr>
              <w:t>Google Scholar, Scopus, ScienceDirect</w:t>
            </w:r>
          </w:p>
        </w:tc>
        <w:tc>
          <w:tcPr>
            <w:tcW w:w="3120" w:type="dxa"/>
            <w:tcMar>
              <w:top w:w="100" w:type="dxa"/>
              <w:left w:w="100" w:type="dxa"/>
              <w:bottom w:w="100" w:type="dxa"/>
              <w:right w:w="100" w:type="dxa"/>
            </w:tcMar>
          </w:tcPr>
          <w:p w14:paraId="26BA1BBE" w14:textId="77777777" w:rsidR="00B11551" w:rsidRPr="005240E5" w:rsidRDefault="005240E5" w:rsidP="005240E5">
            <w:pPr>
              <w:spacing w:before="120" w:after="120"/>
              <w:rPr>
                <w:rFonts w:ascii="Arial" w:hAnsi="Arial" w:cs="Arial"/>
                <w:lang w:val="en-GB"/>
              </w:rPr>
            </w:pPr>
            <w:r w:rsidRPr="005240E5">
              <w:rPr>
                <w:rFonts w:ascii="Arial" w:hAnsi="Arial" w:cs="Arial"/>
                <w:lang w:val="en-GB"/>
              </w:rPr>
              <w:t xml:space="preserve">“AND”, “OR” </w:t>
            </w:r>
          </w:p>
        </w:tc>
        <w:tc>
          <w:tcPr>
            <w:tcW w:w="3120" w:type="dxa"/>
            <w:tcMar>
              <w:top w:w="100" w:type="dxa"/>
              <w:left w:w="100" w:type="dxa"/>
              <w:bottom w:w="100" w:type="dxa"/>
              <w:right w:w="100" w:type="dxa"/>
            </w:tcMar>
          </w:tcPr>
          <w:p w14:paraId="4CC708E9" w14:textId="77777777" w:rsidR="00B11551" w:rsidRPr="005240E5" w:rsidRDefault="005240E5" w:rsidP="005240E5">
            <w:pPr>
              <w:spacing w:before="120" w:after="120"/>
              <w:rPr>
                <w:rFonts w:ascii="Arial" w:hAnsi="Arial" w:cs="Arial"/>
                <w:lang w:val="en-GB"/>
              </w:rPr>
            </w:pPr>
            <w:r w:rsidRPr="005240E5">
              <w:rPr>
                <w:rFonts w:ascii="Arial" w:hAnsi="Arial" w:cs="Arial"/>
                <w:lang w:val="en-GB"/>
              </w:rPr>
              <w:t>“Digital branding” AND “Luxury fashion”, “Burberry” AND “Competitive positioning”, “Customer engagement” AND “Luxury brands”, “Digital marketing” OR “Digital branding” AND “Luxury fashion industry”, “Social media marketing” AND “Luxury fashion brands”, “Di</w:t>
            </w:r>
            <w:r w:rsidRPr="005240E5">
              <w:rPr>
                <w:rFonts w:ascii="Arial" w:hAnsi="Arial" w:cs="Arial"/>
                <w:lang w:val="en-GB"/>
              </w:rPr>
              <w:t>gital transformation” AND “Brand strategy”, “UK luxury fashion market” OR “Luxury consumer behaviour”</w:t>
            </w:r>
          </w:p>
        </w:tc>
      </w:tr>
    </w:tbl>
    <w:p w14:paraId="45798ECD" w14:textId="77777777" w:rsidR="00B11551" w:rsidRPr="005240E5" w:rsidRDefault="005240E5" w:rsidP="005240E5">
      <w:pPr>
        <w:rPr>
          <w:rFonts w:ascii="Arial" w:hAnsi="Arial" w:cs="Arial"/>
          <w:lang w:val="en-GB"/>
        </w:rPr>
      </w:pPr>
      <w:r w:rsidRPr="005240E5">
        <w:rPr>
          <w:rFonts w:ascii="Arial" w:hAnsi="Arial" w:cs="Arial"/>
          <w:b/>
          <w:bCs/>
          <w:i/>
          <w:iCs/>
          <w:lang w:val="en-GB"/>
        </w:rPr>
        <w:t xml:space="preserve">Inclusion and exclusion criteria </w:t>
      </w:r>
    </w:p>
    <w:tbl>
      <w:tblPr>
        <w:tblStyle w:val="Table2"/>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11551" w:rsidRPr="005240E5" w14:paraId="22C592C2" w14:textId="77777777" w:rsidTr="0092100B">
        <w:trPr>
          <w:trHeight w:val="420"/>
          <w:jc w:val="center"/>
        </w:trPr>
        <w:tc>
          <w:tcPr>
            <w:tcW w:w="4680" w:type="dxa"/>
            <w:tcMar>
              <w:top w:w="100" w:type="dxa"/>
              <w:left w:w="100" w:type="dxa"/>
              <w:bottom w:w="100" w:type="dxa"/>
              <w:right w:w="100" w:type="dxa"/>
            </w:tcMar>
          </w:tcPr>
          <w:p w14:paraId="63683965" w14:textId="77777777" w:rsidR="00B11551" w:rsidRPr="005240E5" w:rsidRDefault="005240E5" w:rsidP="005240E5">
            <w:pPr>
              <w:widowControl w:val="0"/>
              <w:pBdr>
                <w:top w:val="nil"/>
                <w:left w:val="nil"/>
                <w:bottom w:val="nil"/>
                <w:right w:val="nil"/>
                <w:between w:val="nil"/>
              </w:pBdr>
              <w:spacing w:before="120" w:after="120"/>
              <w:jc w:val="center"/>
              <w:rPr>
                <w:rFonts w:ascii="Arial" w:hAnsi="Arial" w:cs="Arial"/>
                <w:b/>
                <w:bCs/>
                <w:lang w:val="en-GB"/>
              </w:rPr>
            </w:pPr>
            <w:r w:rsidRPr="005240E5">
              <w:rPr>
                <w:rFonts w:ascii="Arial" w:hAnsi="Arial" w:cs="Arial"/>
                <w:b/>
                <w:bCs/>
                <w:lang w:val="en-GB"/>
              </w:rPr>
              <w:t>Inclusion Criteria</w:t>
            </w:r>
          </w:p>
        </w:tc>
        <w:tc>
          <w:tcPr>
            <w:tcW w:w="4680" w:type="dxa"/>
            <w:tcMar>
              <w:top w:w="100" w:type="dxa"/>
              <w:left w:w="100" w:type="dxa"/>
              <w:bottom w:w="100" w:type="dxa"/>
              <w:right w:w="100" w:type="dxa"/>
            </w:tcMar>
          </w:tcPr>
          <w:p w14:paraId="306EB940" w14:textId="77777777" w:rsidR="00B11551" w:rsidRPr="005240E5" w:rsidRDefault="005240E5" w:rsidP="005240E5">
            <w:pPr>
              <w:widowControl w:val="0"/>
              <w:pBdr>
                <w:top w:val="nil"/>
                <w:left w:val="nil"/>
                <w:bottom w:val="nil"/>
                <w:right w:val="nil"/>
                <w:between w:val="nil"/>
              </w:pBdr>
              <w:spacing w:before="120" w:after="120"/>
              <w:jc w:val="center"/>
              <w:rPr>
                <w:rFonts w:ascii="Arial" w:hAnsi="Arial" w:cs="Arial"/>
                <w:b/>
                <w:bCs/>
                <w:lang w:val="en-GB"/>
              </w:rPr>
            </w:pPr>
            <w:r w:rsidRPr="005240E5">
              <w:rPr>
                <w:rFonts w:ascii="Arial" w:hAnsi="Arial" w:cs="Arial"/>
                <w:b/>
                <w:bCs/>
                <w:lang w:val="en-GB"/>
              </w:rPr>
              <w:t>Exclusion Criteria</w:t>
            </w:r>
          </w:p>
        </w:tc>
      </w:tr>
      <w:tr w:rsidR="00B11551" w:rsidRPr="005240E5" w14:paraId="213D6D25" w14:textId="77777777" w:rsidTr="006F51ED">
        <w:trPr>
          <w:jc w:val="center"/>
        </w:trPr>
        <w:tc>
          <w:tcPr>
            <w:tcW w:w="4680" w:type="dxa"/>
            <w:tcMar>
              <w:top w:w="100" w:type="dxa"/>
              <w:left w:w="100" w:type="dxa"/>
              <w:bottom w:w="100" w:type="dxa"/>
              <w:right w:w="100" w:type="dxa"/>
            </w:tcMar>
          </w:tcPr>
          <w:p w14:paraId="109BF366" w14:textId="77777777" w:rsidR="00B11551" w:rsidRPr="005240E5" w:rsidRDefault="005240E5" w:rsidP="005240E5">
            <w:pPr>
              <w:pStyle w:val="ListParagraph"/>
              <w:widowControl w:val="0"/>
              <w:numPr>
                <w:ilvl w:val="0"/>
                <w:numId w:val="5"/>
              </w:numPr>
              <w:spacing w:before="120" w:after="120"/>
              <w:jc w:val="left"/>
              <w:rPr>
                <w:rFonts w:ascii="Arial" w:hAnsi="Arial" w:cs="Arial"/>
                <w:lang w:val="en-GB"/>
              </w:rPr>
            </w:pPr>
            <w:r w:rsidRPr="005240E5">
              <w:rPr>
                <w:rFonts w:ascii="Arial" w:hAnsi="Arial" w:cs="Arial"/>
                <w:lang w:val="en-GB"/>
              </w:rPr>
              <w:t xml:space="preserve">Studies published between 2021 and 2026. </w:t>
            </w:r>
          </w:p>
          <w:p w14:paraId="49D53824" w14:textId="77777777" w:rsidR="00B11551" w:rsidRPr="005240E5" w:rsidRDefault="005240E5" w:rsidP="005240E5">
            <w:pPr>
              <w:pStyle w:val="ListParagraph"/>
              <w:widowControl w:val="0"/>
              <w:numPr>
                <w:ilvl w:val="0"/>
                <w:numId w:val="5"/>
              </w:numPr>
              <w:spacing w:before="120" w:after="120"/>
              <w:jc w:val="left"/>
              <w:rPr>
                <w:rFonts w:ascii="Arial" w:hAnsi="Arial" w:cs="Arial"/>
                <w:lang w:val="en-GB"/>
              </w:rPr>
            </w:pPr>
            <w:r w:rsidRPr="005240E5">
              <w:rPr>
                <w:rFonts w:ascii="Arial" w:hAnsi="Arial" w:cs="Arial"/>
                <w:lang w:val="en-GB"/>
              </w:rPr>
              <w:t xml:space="preserve">English language publications. </w:t>
            </w:r>
          </w:p>
          <w:p w14:paraId="13D79DBD" w14:textId="77777777" w:rsidR="00B11551" w:rsidRPr="005240E5" w:rsidRDefault="005240E5" w:rsidP="005240E5">
            <w:pPr>
              <w:pStyle w:val="ListParagraph"/>
              <w:widowControl w:val="0"/>
              <w:numPr>
                <w:ilvl w:val="0"/>
                <w:numId w:val="5"/>
              </w:numPr>
              <w:spacing w:before="120" w:after="120"/>
              <w:jc w:val="left"/>
              <w:rPr>
                <w:rFonts w:ascii="Arial" w:hAnsi="Arial" w:cs="Arial"/>
                <w:lang w:val="en-GB"/>
              </w:rPr>
            </w:pPr>
            <w:r w:rsidRPr="005240E5">
              <w:rPr>
                <w:rFonts w:ascii="Arial" w:hAnsi="Arial" w:cs="Arial"/>
                <w:lang w:val="en-GB"/>
              </w:rPr>
              <w:t xml:space="preserve">Peer-reviewed journals and credible reports. </w:t>
            </w:r>
          </w:p>
          <w:p w14:paraId="51CB1B46" w14:textId="77777777" w:rsidR="00B11551" w:rsidRPr="005240E5" w:rsidRDefault="005240E5" w:rsidP="005240E5">
            <w:pPr>
              <w:pStyle w:val="ListParagraph"/>
              <w:widowControl w:val="0"/>
              <w:numPr>
                <w:ilvl w:val="0"/>
                <w:numId w:val="5"/>
              </w:numPr>
              <w:spacing w:before="120" w:after="120"/>
              <w:jc w:val="left"/>
              <w:rPr>
                <w:rFonts w:ascii="Arial" w:hAnsi="Arial" w:cs="Arial"/>
                <w:lang w:val="en-GB"/>
              </w:rPr>
            </w:pPr>
            <w:r w:rsidRPr="005240E5">
              <w:rPr>
                <w:rFonts w:ascii="Arial" w:hAnsi="Arial" w:cs="Arial"/>
                <w:lang w:val="en-GB"/>
              </w:rPr>
              <w:t xml:space="preserve">Fully accessible and non-paid </w:t>
            </w:r>
            <w:r w:rsidRPr="005240E5">
              <w:rPr>
                <w:rFonts w:ascii="Arial" w:hAnsi="Arial" w:cs="Arial"/>
                <w:lang w:val="en-GB"/>
              </w:rPr>
              <w:lastRenderedPageBreak/>
              <w:t xml:space="preserve">sources.  </w:t>
            </w:r>
          </w:p>
        </w:tc>
        <w:tc>
          <w:tcPr>
            <w:tcW w:w="4680" w:type="dxa"/>
            <w:tcMar>
              <w:top w:w="100" w:type="dxa"/>
              <w:left w:w="100" w:type="dxa"/>
              <w:bottom w:w="100" w:type="dxa"/>
              <w:right w:w="100" w:type="dxa"/>
            </w:tcMar>
          </w:tcPr>
          <w:p w14:paraId="77E22E6F" w14:textId="77777777" w:rsidR="00B11551" w:rsidRPr="005240E5" w:rsidRDefault="005240E5" w:rsidP="005240E5">
            <w:pPr>
              <w:pStyle w:val="ListParagraph"/>
              <w:widowControl w:val="0"/>
              <w:numPr>
                <w:ilvl w:val="0"/>
                <w:numId w:val="5"/>
              </w:numPr>
              <w:spacing w:before="120" w:after="120"/>
              <w:jc w:val="left"/>
              <w:rPr>
                <w:rFonts w:ascii="Arial" w:hAnsi="Arial" w:cs="Arial"/>
                <w:lang w:val="en-GB"/>
              </w:rPr>
            </w:pPr>
            <w:r w:rsidRPr="005240E5">
              <w:rPr>
                <w:rFonts w:ascii="Arial" w:hAnsi="Arial" w:cs="Arial"/>
                <w:lang w:val="en-GB"/>
              </w:rPr>
              <w:lastRenderedPageBreak/>
              <w:t>Studies published before 2021</w:t>
            </w:r>
          </w:p>
          <w:p w14:paraId="3B1C48A4" w14:textId="77777777" w:rsidR="00B11551" w:rsidRPr="005240E5" w:rsidRDefault="005240E5" w:rsidP="005240E5">
            <w:pPr>
              <w:pStyle w:val="ListParagraph"/>
              <w:widowControl w:val="0"/>
              <w:numPr>
                <w:ilvl w:val="0"/>
                <w:numId w:val="5"/>
              </w:numPr>
              <w:spacing w:before="120" w:after="120"/>
              <w:jc w:val="left"/>
              <w:rPr>
                <w:rFonts w:ascii="Arial" w:hAnsi="Arial" w:cs="Arial"/>
                <w:lang w:val="en-GB"/>
              </w:rPr>
            </w:pPr>
            <w:r w:rsidRPr="005240E5">
              <w:rPr>
                <w:rFonts w:ascii="Arial" w:hAnsi="Arial" w:cs="Arial"/>
                <w:lang w:val="en-GB"/>
              </w:rPr>
              <w:t xml:space="preserve">Non-English publications. </w:t>
            </w:r>
          </w:p>
          <w:p w14:paraId="471BA035" w14:textId="77777777" w:rsidR="00B11551" w:rsidRPr="005240E5" w:rsidRDefault="005240E5" w:rsidP="005240E5">
            <w:pPr>
              <w:pStyle w:val="ListParagraph"/>
              <w:widowControl w:val="0"/>
              <w:numPr>
                <w:ilvl w:val="0"/>
                <w:numId w:val="5"/>
              </w:numPr>
              <w:spacing w:before="120" w:after="120"/>
              <w:jc w:val="left"/>
              <w:rPr>
                <w:rFonts w:ascii="Arial" w:hAnsi="Arial" w:cs="Arial"/>
                <w:lang w:val="en-GB"/>
              </w:rPr>
            </w:pPr>
            <w:r w:rsidRPr="005240E5">
              <w:rPr>
                <w:rFonts w:ascii="Arial" w:hAnsi="Arial" w:cs="Arial"/>
                <w:lang w:val="en-GB"/>
              </w:rPr>
              <w:t xml:space="preserve">Unverified blogs and unreliable websites. </w:t>
            </w:r>
          </w:p>
          <w:p w14:paraId="09DDE8EC" w14:textId="77777777" w:rsidR="00B11551" w:rsidRPr="005240E5" w:rsidRDefault="005240E5" w:rsidP="005240E5">
            <w:pPr>
              <w:pStyle w:val="ListParagraph"/>
              <w:widowControl w:val="0"/>
              <w:numPr>
                <w:ilvl w:val="0"/>
                <w:numId w:val="5"/>
              </w:numPr>
              <w:spacing w:before="120" w:after="120"/>
              <w:jc w:val="left"/>
              <w:rPr>
                <w:rFonts w:ascii="Arial" w:hAnsi="Arial" w:cs="Arial"/>
                <w:lang w:val="en-GB"/>
              </w:rPr>
            </w:pPr>
            <w:r w:rsidRPr="005240E5">
              <w:rPr>
                <w:rFonts w:ascii="Arial" w:hAnsi="Arial" w:cs="Arial"/>
                <w:lang w:val="en-GB"/>
              </w:rPr>
              <w:t xml:space="preserve">Paid and doctoral dissertations. </w:t>
            </w:r>
          </w:p>
        </w:tc>
      </w:tr>
    </w:tbl>
    <w:p w14:paraId="4C90DBE3" w14:textId="77777777" w:rsidR="00B11551" w:rsidRPr="005240E5" w:rsidRDefault="005240E5" w:rsidP="005240E5">
      <w:pPr>
        <w:rPr>
          <w:rFonts w:ascii="Arial" w:hAnsi="Arial" w:cs="Arial"/>
          <w:b/>
          <w:bCs/>
          <w:lang w:val="en-GB"/>
        </w:rPr>
      </w:pPr>
      <w:r w:rsidRPr="005240E5">
        <w:rPr>
          <w:rFonts w:ascii="Arial" w:hAnsi="Arial" w:cs="Arial"/>
          <w:b/>
          <w:bCs/>
          <w:lang w:val="en-GB"/>
        </w:rPr>
        <w:lastRenderedPageBreak/>
        <w:t>5.6 Data Analysis Methods</w:t>
      </w:r>
    </w:p>
    <w:p w14:paraId="6C507D30" w14:textId="77777777" w:rsidR="00B11551" w:rsidRPr="005240E5" w:rsidRDefault="005240E5" w:rsidP="005240E5">
      <w:pPr>
        <w:rPr>
          <w:rFonts w:ascii="Arial" w:hAnsi="Arial" w:cs="Arial"/>
          <w:lang w:val="en-GB"/>
        </w:rPr>
      </w:pPr>
      <w:r w:rsidRPr="005240E5">
        <w:rPr>
          <w:rFonts w:ascii="Arial" w:hAnsi="Arial" w:cs="Arial"/>
          <w:b/>
          <w:bCs/>
          <w:i/>
          <w:iCs/>
          <w:lang w:val="en-GB"/>
        </w:rPr>
        <w:t xml:space="preserve">Thematic analysis </w:t>
      </w:r>
      <w:r w:rsidRPr="005240E5">
        <w:rPr>
          <w:rFonts w:ascii="Arial" w:hAnsi="Arial" w:cs="Arial"/>
          <w:lang w:val="en-GB"/>
        </w:rPr>
        <w:t>will be used to analyse the data collected. This method will assist in uncovering the recurrent themes, patterns, and ideas in the literature on the topic (Braun and Clarke, 2023). The thematic analysis will enable the researcher to categ</w:t>
      </w:r>
      <w:r w:rsidRPr="005240E5">
        <w:rPr>
          <w:rFonts w:ascii="Arial" w:hAnsi="Arial" w:cs="Arial"/>
          <w:lang w:val="en-GB"/>
        </w:rPr>
        <w:t>orise the findings into themes that include social media branding, customer engagement, brand image, and competitive advantage. Review of literature sources, identification of major themes, coding of relevant information and interpretation of findings will</w:t>
      </w:r>
      <w:r w:rsidRPr="005240E5">
        <w:rPr>
          <w:rFonts w:ascii="Arial" w:hAnsi="Arial" w:cs="Arial"/>
          <w:lang w:val="en-GB"/>
        </w:rPr>
        <w:t xml:space="preserve"> be part of the analysis process in relation to the research objectives and questions.</w:t>
      </w:r>
    </w:p>
    <w:p w14:paraId="66DF7F97" w14:textId="77777777" w:rsidR="00B11551" w:rsidRPr="005240E5" w:rsidRDefault="005240E5" w:rsidP="005240E5">
      <w:pPr>
        <w:rPr>
          <w:rFonts w:ascii="Arial" w:hAnsi="Arial" w:cs="Arial"/>
          <w:b/>
          <w:bCs/>
          <w:lang w:val="en-GB"/>
        </w:rPr>
      </w:pPr>
      <w:r w:rsidRPr="005240E5">
        <w:rPr>
          <w:rFonts w:ascii="Arial" w:hAnsi="Arial" w:cs="Arial"/>
          <w:b/>
          <w:bCs/>
          <w:lang w:val="en-GB"/>
        </w:rPr>
        <w:t>5.7 Ethical Considerations</w:t>
      </w:r>
    </w:p>
    <w:p w14:paraId="272EA617" w14:textId="77777777" w:rsidR="00B11551" w:rsidRPr="005240E5" w:rsidRDefault="005240E5" w:rsidP="005240E5">
      <w:pPr>
        <w:rPr>
          <w:rFonts w:ascii="Arial" w:hAnsi="Arial" w:cs="Arial"/>
          <w:lang w:val="en-GB"/>
        </w:rPr>
      </w:pPr>
      <w:r w:rsidRPr="005240E5">
        <w:rPr>
          <w:rFonts w:ascii="Arial" w:hAnsi="Arial" w:cs="Arial"/>
          <w:lang w:val="en-GB"/>
        </w:rPr>
        <w:t>The research will adhere to proper academic ethics in terms of proper referencing, plagiarism will be prevented, and valid and credible source</w:t>
      </w:r>
      <w:r w:rsidRPr="005240E5">
        <w:rPr>
          <w:rFonts w:ascii="Arial" w:hAnsi="Arial" w:cs="Arial"/>
          <w:lang w:val="en-GB"/>
        </w:rPr>
        <w:t xml:space="preserve">s will be used (Drolet et al.  2023). </w:t>
      </w:r>
      <w:proofErr w:type="gramStart"/>
      <w:r w:rsidRPr="005240E5">
        <w:rPr>
          <w:rFonts w:ascii="Arial" w:hAnsi="Arial" w:cs="Arial"/>
          <w:lang w:val="en-GB"/>
        </w:rPr>
        <w:t>As</w:t>
      </w:r>
      <w:proofErr w:type="gramEnd"/>
      <w:r w:rsidRPr="005240E5">
        <w:rPr>
          <w:rFonts w:ascii="Arial" w:hAnsi="Arial" w:cs="Arial"/>
          <w:lang w:val="en-GB"/>
        </w:rPr>
        <w:t xml:space="preserve"> the study will be based solely on secondary sources, there will be no direct human involvement. To ensure academic integrity and transparency during the research process, all sources will be referenced following the</w:t>
      </w:r>
      <w:r w:rsidRPr="005240E5">
        <w:rPr>
          <w:rFonts w:ascii="Arial" w:hAnsi="Arial" w:cs="Arial"/>
          <w:lang w:val="en-GB"/>
        </w:rPr>
        <w:t xml:space="preserve"> UWTSD Harvard referencing style.</w:t>
      </w:r>
    </w:p>
    <w:p w14:paraId="43A678DA" w14:textId="77777777" w:rsidR="00B11551" w:rsidRPr="005240E5" w:rsidRDefault="005240E5" w:rsidP="005240E5">
      <w:pPr>
        <w:pStyle w:val="Heading1"/>
        <w:rPr>
          <w:rFonts w:ascii="Arial" w:hAnsi="Arial" w:cs="Arial"/>
          <w:sz w:val="24"/>
          <w:szCs w:val="24"/>
          <w:lang w:val="en-GB"/>
        </w:rPr>
      </w:pPr>
      <w:bookmarkStart w:id="10" w:name="_c1w17z5ygnw8" w:colFirst="0" w:colLast="0"/>
      <w:bookmarkStart w:id="11" w:name="_Toc230911458"/>
      <w:bookmarkEnd w:id="10"/>
      <w:r w:rsidRPr="005240E5">
        <w:rPr>
          <w:rFonts w:ascii="Arial" w:hAnsi="Arial" w:cs="Arial"/>
          <w:sz w:val="24"/>
          <w:szCs w:val="24"/>
          <w:lang w:val="en-GB"/>
        </w:rPr>
        <w:t>6. Risks</w:t>
      </w:r>
      <w:bookmarkEnd w:id="11"/>
      <w:r w:rsidRPr="005240E5">
        <w:rPr>
          <w:rFonts w:ascii="Arial" w:hAnsi="Arial" w:cs="Arial"/>
          <w:sz w:val="24"/>
          <w:szCs w:val="24"/>
          <w:lang w:val="en-GB"/>
        </w:rPr>
        <w:t xml:space="preserve"> </w:t>
      </w:r>
    </w:p>
    <w:p w14:paraId="64771B62" w14:textId="2AE1588D" w:rsidR="00B11551" w:rsidRPr="005240E5" w:rsidRDefault="006F51ED" w:rsidP="005240E5">
      <w:pPr>
        <w:rPr>
          <w:rFonts w:ascii="Arial" w:hAnsi="Arial" w:cs="Arial"/>
          <w:lang w:val="en-GB"/>
        </w:rPr>
      </w:pPr>
      <w:r w:rsidRPr="005240E5">
        <w:rPr>
          <w:rFonts w:ascii="Arial" w:hAnsi="Arial" w:cs="Arial"/>
          <w:lang w:val="en-GB"/>
        </w:rPr>
        <w:t>Several threats and constraints can impact this research study. The study is purely based on secondary sources and can restrict the availability of recent or secret company data pertaining to the internal approaches of digital branding used by Burberry. Certain scholarly works and commercial reports can be biased by the researcher or have inconsistent results, and this may affect the way of interpreting the results are interpreted. The time limits can limit the possibility of analysing more sources. Moreover, the quickly evolving characteristics of digital marketing and consumer behaviour can influence the long-term applicability of certain findings in the luxury fashion sector.</w:t>
      </w:r>
    </w:p>
    <w:p w14:paraId="486276C9" w14:textId="7D841E7A" w:rsidR="00B11551" w:rsidRPr="005240E5" w:rsidRDefault="005240E5" w:rsidP="005240E5">
      <w:pPr>
        <w:pStyle w:val="Heading1"/>
        <w:rPr>
          <w:rFonts w:ascii="Arial" w:hAnsi="Arial" w:cs="Arial"/>
          <w:sz w:val="24"/>
          <w:szCs w:val="24"/>
          <w:lang w:val="en-GB"/>
        </w:rPr>
      </w:pPr>
      <w:bookmarkStart w:id="12" w:name="_r94dra13dr8o" w:colFirst="0" w:colLast="0"/>
      <w:bookmarkStart w:id="13" w:name="_Toc230911459"/>
      <w:bookmarkEnd w:id="12"/>
      <w:r w:rsidRPr="005240E5">
        <w:rPr>
          <w:rFonts w:ascii="Arial" w:hAnsi="Arial" w:cs="Arial"/>
          <w:sz w:val="24"/>
          <w:szCs w:val="24"/>
          <w:lang w:val="en-GB"/>
        </w:rPr>
        <w:lastRenderedPageBreak/>
        <w:t xml:space="preserve">7. </w:t>
      </w:r>
      <w:r w:rsidRPr="005240E5">
        <w:rPr>
          <w:rFonts w:ascii="Arial" w:hAnsi="Arial" w:cs="Arial"/>
          <w:sz w:val="24"/>
          <w:szCs w:val="24"/>
        </w:rPr>
        <w:t>Timeline</w:t>
      </w:r>
      <w:bookmarkEnd w:id="13"/>
    </w:p>
    <w:p w14:paraId="0473E459" w14:textId="77777777" w:rsidR="00B11551" w:rsidRPr="005240E5" w:rsidRDefault="005240E5" w:rsidP="005240E5">
      <w:pPr>
        <w:jc w:val="center"/>
        <w:rPr>
          <w:rFonts w:ascii="Arial" w:hAnsi="Arial" w:cs="Arial"/>
          <w:lang w:val="en-GB"/>
        </w:rPr>
      </w:pPr>
      <w:r w:rsidRPr="005240E5">
        <w:rPr>
          <w:rFonts w:ascii="Arial" w:hAnsi="Arial" w:cs="Arial"/>
          <w:noProof/>
          <w:lang w:val="en-IN" w:eastAsia="en-IN"/>
        </w:rPr>
        <w:drawing>
          <wp:inline distT="114300" distB="114300" distL="114300" distR="114300" wp14:anchorId="5DFA7D0F" wp14:editId="3B2109DC">
            <wp:extent cx="4293705" cy="36576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2"/>
                    <a:stretch>
                      <a:fillRect/>
                    </a:stretch>
                  </pic:blipFill>
                  <pic:spPr>
                    <a:xfrm>
                      <a:off x="0" y="0"/>
                      <a:ext cx="4296417" cy="3659910"/>
                    </a:xfrm>
                    <a:prstGeom prst="rect">
                      <a:avLst/>
                    </a:prstGeom>
                  </pic:spPr>
                </pic:pic>
              </a:graphicData>
            </a:graphic>
          </wp:inline>
        </w:drawing>
      </w:r>
    </w:p>
    <w:p w14:paraId="6D0BF050" w14:textId="1B0789A3" w:rsidR="00B11551" w:rsidRPr="005240E5" w:rsidRDefault="005240E5" w:rsidP="005240E5">
      <w:pPr>
        <w:jc w:val="center"/>
        <w:rPr>
          <w:rFonts w:ascii="Arial" w:hAnsi="Arial" w:cs="Arial"/>
          <w:b/>
          <w:bCs/>
          <w:lang w:val="en-GB"/>
        </w:rPr>
      </w:pPr>
      <w:r w:rsidRPr="005240E5">
        <w:rPr>
          <w:rFonts w:ascii="Arial" w:hAnsi="Arial" w:cs="Arial"/>
          <w:b/>
          <w:bCs/>
          <w:lang w:val="en-GB"/>
        </w:rPr>
        <w:t xml:space="preserve">Figure 6: Gantt </w:t>
      </w:r>
      <w:proofErr w:type="gramStart"/>
      <w:r w:rsidRPr="005240E5">
        <w:rPr>
          <w:rFonts w:ascii="Arial" w:hAnsi="Arial" w:cs="Arial"/>
          <w:b/>
          <w:bCs/>
          <w:lang w:val="en-GB"/>
        </w:rPr>
        <w:t>Chart</w:t>
      </w:r>
      <w:proofErr w:type="gramEnd"/>
    </w:p>
    <w:p w14:paraId="7B9E7B85" w14:textId="512C39D1" w:rsidR="006F51ED" w:rsidRPr="005240E5" w:rsidRDefault="005240E5" w:rsidP="005240E5">
      <w:pPr>
        <w:jc w:val="center"/>
        <w:rPr>
          <w:rFonts w:ascii="Arial" w:hAnsi="Arial" w:cs="Arial"/>
          <w:lang w:val="en-GB"/>
        </w:rPr>
      </w:pPr>
      <w:r w:rsidRPr="005240E5">
        <w:rPr>
          <w:rFonts w:ascii="Arial" w:hAnsi="Arial" w:cs="Arial"/>
          <w:lang w:val="en-GB"/>
        </w:rPr>
        <w:t>(Source: Self-created)</w:t>
      </w:r>
      <w:bookmarkStart w:id="14" w:name="_dedvwlfey9n6" w:colFirst="0" w:colLast="0"/>
      <w:bookmarkEnd w:id="14"/>
      <w:r w:rsidR="006F51ED" w:rsidRPr="005240E5">
        <w:rPr>
          <w:rFonts w:ascii="Arial" w:hAnsi="Arial" w:cs="Arial"/>
          <w:lang w:val="en-GB"/>
        </w:rPr>
        <w:br w:type="page"/>
      </w:r>
    </w:p>
    <w:p w14:paraId="2548B279" w14:textId="7509FA14" w:rsidR="00B11551" w:rsidRPr="005240E5" w:rsidRDefault="005240E5" w:rsidP="005240E5">
      <w:pPr>
        <w:pStyle w:val="Heading1"/>
        <w:jc w:val="left"/>
        <w:rPr>
          <w:rFonts w:ascii="Arial" w:hAnsi="Arial" w:cs="Arial"/>
          <w:sz w:val="24"/>
          <w:szCs w:val="24"/>
          <w:lang w:val="en-GB"/>
        </w:rPr>
      </w:pPr>
      <w:bookmarkStart w:id="15" w:name="_Toc230911460"/>
      <w:r w:rsidRPr="005240E5">
        <w:rPr>
          <w:rFonts w:ascii="Arial" w:hAnsi="Arial" w:cs="Arial"/>
          <w:sz w:val="24"/>
          <w:szCs w:val="24"/>
        </w:rPr>
        <w:lastRenderedPageBreak/>
        <w:t>Reference</w:t>
      </w:r>
      <w:r w:rsidRPr="005240E5">
        <w:rPr>
          <w:rFonts w:ascii="Arial" w:hAnsi="Arial" w:cs="Arial"/>
          <w:sz w:val="24"/>
          <w:szCs w:val="24"/>
          <w:lang w:val="en-GB"/>
        </w:rPr>
        <w:t xml:space="preserve"> List</w:t>
      </w:r>
      <w:bookmarkEnd w:id="15"/>
    </w:p>
    <w:p w14:paraId="113976D0" w14:textId="77777777" w:rsidR="006F51ED" w:rsidRPr="005240E5" w:rsidRDefault="006F51ED" w:rsidP="005240E5">
      <w:pPr>
        <w:jc w:val="left"/>
        <w:rPr>
          <w:rFonts w:ascii="Arial" w:hAnsi="Arial" w:cs="Arial"/>
          <w:color w:val="1155CC"/>
          <w:u w:val="single"/>
          <w:lang w:val="en-GB"/>
        </w:rPr>
      </w:pPr>
      <w:r w:rsidRPr="005240E5">
        <w:rPr>
          <w:rFonts w:ascii="Arial" w:hAnsi="Arial" w:cs="Arial"/>
          <w:lang w:val="en-GB"/>
        </w:rPr>
        <w:t xml:space="preserve">Ahmed, S. K., Mohammed, R. A., Nashwan, A. J., Ibrahim, R. H., Abdalla, A. Q., Ameen, B. M. M., and </w:t>
      </w:r>
      <w:proofErr w:type="spellStart"/>
      <w:r w:rsidRPr="005240E5">
        <w:rPr>
          <w:rFonts w:ascii="Arial" w:hAnsi="Arial" w:cs="Arial"/>
          <w:lang w:val="en-GB"/>
        </w:rPr>
        <w:t>Khdhir</w:t>
      </w:r>
      <w:proofErr w:type="spellEnd"/>
      <w:r w:rsidRPr="005240E5">
        <w:rPr>
          <w:rFonts w:ascii="Arial" w:hAnsi="Arial" w:cs="Arial"/>
          <w:lang w:val="en-GB"/>
        </w:rPr>
        <w:t xml:space="preserve">, R. M. (2025). Using thematic analysis in qualitative research. </w:t>
      </w:r>
      <w:r w:rsidRPr="005240E5">
        <w:rPr>
          <w:rFonts w:ascii="Arial" w:hAnsi="Arial" w:cs="Arial"/>
          <w:i/>
          <w:iCs/>
          <w:lang w:val="en-GB"/>
        </w:rPr>
        <w:t>Journal of Medicine, Surgery, and Public Health</w:t>
      </w:r>
      <w:r w:rsidRPr="005240E5">
        <w:rPr>
          <w:rFonts w:ascii="Arial" w:hAnsi="Arial" w:cs="Arial"/>
          <w:lang w:val="en-GB"/>
        </w:rPr>
        <w:t xml:space="preserve">, </w:t>
      </w:r>
      <w:r w:rsidRPr="005240E5">
        <w:rPr>
          <w:rFonts w:ascii="Arial" w:hAnsi="Arial" w:cs="Arial"/>
          <w:i/>
          <w:iCs/>
          <w:lang w:val="en-GB"/>
        </w:rPr>
        <w:t>6</w:t>
      </w:r>
      <w:r w:rsidRPr="005240E5">
        <w:rPr>
          <w:rFonts w:ascii="Arial" w:hAnsi="Arial" w:cs="Arial"/>
          <w:lang w:val="en-GB"/>
        </w:rPr>
        <w:t>, p. 100198.</w:t>
      </w:r>
      <w:hyperlink r:id="rId13">
        <w:r w:rsidRPr="005240E5">
          <w:rPr>
            <w:rFonts w:ascii="Arial" w:hAnsi="Arial" w:cs="Arial"/>
            <w:lang w:val="en-GB"/>
          </w:rPr>
          <w:t xml:space="preserve"> </w:t>
        </w:r>
      </w:hyperlink>
      <w:hyperlink r:id="rId14">
        <w:r w:rsidRPr="005240E5">
          <w:rPr>
            <w:rFonts w:ascii="Arial" w:hAnsi="Arial" w:cs="Arial"/>
            <w:color w:val="1155CC"/>
            <w:u w:val="single"/>
            <w:lang w:val="en-GB"/>
          </w:rPr>
          <w:t>https://www.sciencedirect.com/science/article/pii/S2949916X25000222</w:t>
        </w:r>
      </w:hyperlink>
    </w:p>
    <w:p w14:paraId="648FC308" w14:textId="77777777" w:rsidR="006F51ED" w:rsidRPr="005240E5" w:rsidRDefault="006F51ED" w:rsidP="005240E5">
      <w:pPr>
        <w:jc w:val="left"/>
        <w:rPr>
          <w:rFonts w:ascii="Arial" w:hAnsi="Arial" w:cs="Arial"/>
          <w:lang w:val="en-GB"/>
        </w:rPr>
      </w:pPr>
      <w:r w:rsidRPr="005240E5">
        <w:rPr>
          <w:rFonts w:ascii="Arial" w:hAnsi="Arial" w:cs="Arial"/>
          <w:color w:val="222222"/>
          <w:highlight w:val="white"/>
          <w:lang w:val="en-GB"/>
        </w:rPr>
        <w:t xml:space="preserve">Baran, S. and Khammash, M., (2024). The social media marketing strategies of luxury fashion brands-impact on brand equity. </w:t>
      </w:r>
      <w:r w:rsidRPr="005240E5">
        <w:rPr>
          <w:rFonts w:ascii="Arial" w:hAnsi="Arial" w:cs="Arial"/>
          <w:i/>
          <w:iCs/>
          <w:color w:val="222222"/>
          <w:highlight w:val="white"/>
          <w:lang w:val="en-GB"/>
        </w:rPr>
        <w:t>International Social Sciences Studies Journal</w:t>
      </w:r>
      <w:r w:rsidRPr="005240E5">
        <w:rPr>
          <w:rFonts w:ascii="Arial" w:hAnsi="Arial" w:cs="Arial"/>
          <w:color w:val="222222"/>
          <w:highlight w:val="white"/>
          <w:lang w:val="en-GB"/>
        </w:rPr>
        <w:t xml:space="preserve">, </w:t>
      </w:r>
      <w:r w:rsidRPr="005240E5">
        <w:rPr>
          <w:rFonts w:ascii="Arial" w:hAnsi="Arial" w:cs="Arial"/>
          <w:i/>
          <w:iCs/>
          <w:color w:val="222222"/>
          <w:highlight w:val="white"/>
          <w:lang w:val="en-GB"/>
        </w:rPr>
        <w:t>10</w:t>
      </w:r>
      <w:r w:rsidRPr="005240E5">
        <w:rPr>
          <w:rFonts w:ascii="Arial" w:hAnsi="Arial" w:cs="Arial"/>
          <w:color w:val="222222"/>
          <w:highlight w:val="white"/>
          <w:lang w:val="en-GB"/>
        </w:rPr>
        <w:t>(6), pp.871-878.</w:t>
      </w:r>
      <w:r w:rsidRPr="005240E5">
        <w:rPr>
          <w:rFonts w:ascii="Arial" w:hAnsi="Arial" w:cs="Arial"/>
          <w:lang w:val="en-GB"/>
        </w:rPr>
        <w:t xml:space="preserve"> </w:t>
      </w:r>
      <w:hyperlink r:id="rId15">
        <w:r w:rsidRPr="005240E5">
          <w:rPr>
            <w:rFonts w:ascii="Arial" w:hAnsi="Arial" w:cs="Arial"/>
            <w:color w:val="1155CC"/>
            <w:u w:val="single"/>
            <w:lang w:val="en-GB"/>
          </w:rPr>
          <w:t>https://sssjournal.com/files/sssjournal/8ea76081-c1c6-4254-9929-e25714973aed.pdf</w:t>
        </w:r>
      </w:hyperlink>
      <w:r w:rsidRPr="005240E5">
        <w:rPr>
          <w:rFonts w:ascii="Arial" w:hAnsi="Arial" w:cs="Arial"/>
          <w:lang w:val="en-GB"/>
        </w:rPr>
        <w:t xml:space="preserve"> </w:t>
      </w:r>
    </w:p>
    <w:p w14:paraId="7A39EFF5" w14:textId="77777777" w:rsidR="006F51ED" w:rsidRPr="005240E5" w:rsidRDefault="006F51ED" w:rsidP="005240E5">
      <w:pPr>
        <w:jc w:val="left"/>
        <w:rPr>
          <w:rFonts w:ascii="Arial" w:hAnsi="Arial" w:cs="Arial"/>
          <w:lang w:val="en-GB"/>
        </w:rPr>
      </w:pPr>
      <w:r w:rsidRPr="005240E5">
        <w:rPr>
          <w:rFonts w:ascii="Arial" w:hAnsi="Arial" w:cs="Arial"/>
          <w:color w:val="222222"/>
          <w:highlight w:val="white"/>
          <w:lang w:val="en-GB"/>
        </w:rPr>
        <w:t xml:space="preserve">Braun, V. and Clarke, V., (2023). Toward good practice in thematic analysis: Avoiding common problems and be (com) </w:t>
      </w:r>
      <w:proofErr w:type="spellStart"/>
      <w:r w:rsidRPr="005240E5">
        <w:rPr>
          <w:rFonts w:ascii="Arial" w:hAnsi="Arial" w:cs="Arial"/>
          <w:color w:val="222222"/>
          <w:highlight w:val="white"/>
          <w:lang w:val="en-GB"/>
        </w:rPr>
        <w:t>ing</w:t>
      </w:r>
      <w:proofErr w:type="spellEnd"/>
      <w:r w:rsidRPr="005240E5">
        <w:rPr>
          <w:rFonts w:ascii="Arial" w:hAnsi="Arial" w:cs="Arial"/>
          <w:color w:val="222222"/>
          <w:highlight w:val="white"/>
          <w:lang w:val="en-GB"/>
        </w:rPr>
        <w:t xml:space="preserve"> a knowing researcher. </w:t>
      </w:r>
      <w:r w:rsidRPr="005240E5">
        <w:rPr>
          <w:rFonts w:ascii="Arial" w:hAnsi="Arial" w:cs="Arial"/>
          <w:i/>
          <w:iCs/>
          <w:color w:val="222222"/>
          <w:highlight w:val="white"/>
          <w:lang w:val="en-GB"/>
        </w:rPr>
        <w:t>International journal of transgender health</w:t>
      </w:r>
      <w:r w:rsidRPr="005240E5">
        <w:rPr>
          <w:rFonts w:ascii="Arial" w:hAnsi="Arial" w:cs="Arial"/>
          <w:color w:val="222222"/>
          <w:highlight w:val="white"/>
          <w:lang w:val="en-GB"/>
        </w:rPr>
        <w:t xml:space="preserve">, </w:t>
      </w:r>
      <w:r w:rsidRPr="005240E5">
        <w:rPr>
          <w:rFonts w:ascii="Arial" w:hAnsi="Arial" w:cs="Arial"/>
          <w:i/>
          <w:iCs/>
          <w:color w:val="222222"/>
          <w:highlight w:val="white"/>
          <w:lang w:val="en-GB"/>
        </w:rPr>
        <w:t>24</w:t>
      </w:r>
      <w:r w:rsidRPr="005240E5">
        <w:rPr>
          <w:rFonts w:ascii="Arial" w:hAnsi="Arial" w:cs="Arial"/>
          <w:color w:val="222222"/>
          <w:highlight w:val="white"/>
          <w:lang w:val="en-GB"/>
        </w:rPr>
        <w:t>(1), pp.1-6.</w:t>
      </w:r>
      <w:r w:rsidRPr="005240E5">
        <w:rPr>
          <w:rFonts w:ascii="Arial" w:hAnsi="Arial" w:cs="Arial"/>
          <w:lang w:val="en-GB"/>
        </w:rPr>
        <w:t xml:space="preserve"> </w:t>
      </w:r>
      <w:hyperlink r:id="rId16">
        <w:r w:rsidRPr="005240E5">
          <w:rPr>
            <w:rFonts w:ascii="Arial" w:hAnsi="Arial" w:cs="Arial"/>
            <w:color w:val="1155CC"/>
            <w:u w:val="single"/>
            <w:lang w:val="en-GB"/>
          </w:rPr>
          <w:t>https://www.tandfonline.com/doi/abs/10.1080/26895269.2022.2129597</w:t>
        </w:r>
      </w:hyperlink>
      <w:r w:rsidRPr="005240E5">
        <w:rPr>
          <w:rFonts w:ascii="Arial" w:hAnsi="Arial" w:cs="Arial"/>
          <w:lang w:val="en-GB"/>
        </w:rPr>
        <w:t xml:space="preserve"> </w:t>
      </w:r>
    </w:p>
    <w:p w14:paraId="1BB772FB" w14:textId="77777777" w:rsidR="006F51ED" w:rsidRPr="005240E5" w:rsidRDefault="006F51ED" w:rsidP="005240E5">
      <w:pPr>
        <w:jc w:val="left"/>
        <w:rPr>
          <w:rFonts w:ascii="Arial" w:hAnsi="Arial" w:cs="Arial"/>
          <w:color w:val="222222"/>
          <w:highlight w:val="white"/>
          <w:lang w:val="en-GB"/>
        </w:rPr>
      </w:pPr>
      <w:r w:rsidRPr="005240E5">
        <w:rPr>
          <w:rFonts w:ascii="Arial" w:hAnsi="Arial" w:cs="Arial"/>
          <w:color w:val="222222"/>
          <w:highlight w:val="white"/>
          <w:lang w:val="en-GB"/>
        </w:rPr>
        <w:t xml:space="preserve">Drolet, M.J., Rose-Derouin, E., Leblanc, J.C., Ruest, M. and Williams-Jones, B., (2023). Ethical issues in research: Perceptions of researchers, research ethics board members and research ethics experts. </w:t>
      </w:r>
      <w:r w:rsidRPr="005240E5">
        <w:rPr>
          <w:rFonts w:ascii="Arial" w:hAnsi="Arial" w:cs="Arial"/>
          <w:i/>
          <w:iCs/>
          <w:color w:val="222222"/>
          <w:highlight w:val="white"/>
          <w:lang w:val="en-GB"/>
        </w:rPr>
        <w:t>Journal of Academic Ethics</w:t>
      </w:r>
      <w:r w:rsidRPr="005240E5">
        <w:rPr>
          <w:rFonts w:ascii="Arial" w:hAnsi="Arial" w:cs="Arial"/>
          <w:color w:val="222222"/>
          <w:highlight w:val="white"/>
          <w:lang w:val="en-GB"/>
        </w:rPr>
        <w:t xml:space="preserve">, </w:t>
      </w:r>
      <w:r w:rsidRPr="005240E5">
        <w:rPr>
          <w:rFonts w:ascii="Arial" w:hAnsi="Arial" w:cs="Arial"/>
          <w:i/>
          <w:iCs/>
          <w:color w:val="222222"/>
          <w:highlight w:val="white"/>
          <w:lang w:val="en-GB"/>
        </w:rPr>
        <w:t>21</w:t>
      </w:r>
      <w:r w:rsidRPr="005240E5">
        <w:rPr>
          <w:rFonts w:ascii="Arial" w:hAnsi="Arial" w:cs="Arial"/>
          <w:color w:val="222222"/>
          <w:highlight w:val="white"/>
          <w:lang w:val="en-GB"/>
        </w:rPr>
        <w:t>(2), pp.269-292.</w:t>
      </w:r>
      <w:hyperlink r:id="rId17">
        <w:r w:rsidRPr="005240E5">
          <w:rPr>
            <w:rFonts w:ascii="Arial" w:hAnsi="Arial" w:cs="Arial"/>
            <w:color w:val="222222"/>
            <w:highlight w:val="white"/>
            <w:lang w:val="en-GB"/>
          </w:rPr>
          <w:t xml:space="preserve"> </w:t>
        </w:r>
      </w:hyperlink>
      <w:hyperlink r:id="rId18">
        <w:r w:rsidRPr="005240E5">
          <w:rPr>
            <w:rFonts w:ascii="Arial" w:hAnsi="Arial" w:cs="Arial"/>
            <w:color w:val="1155CC"/>
            <w:highlight w:val="white"/>
            <w:u w:val="single"/>
            <w:lang w:val="en-GB"/>
          </w:rPr>
          <w:t>https://indianapublications.com/articles/IJHSS_3(1)_14-20_61f38990115064.95135470.pdf</w:t>
        </w:r>
      </w:hyperlink>
      <w:r w:rsidRPr="005240E5">
        <w:rPr>
          <w:rFonts w:ascii="Arial" w:hAnsi="Arial" w:cs="Arial"/>
          <w:color w:val="222222"/>
          <w:highlight w:val="white"/>
          <w:lang w:val="en-GB"/>
        </w:rPr>
        <w:t xml:space="preserve"> </w:t>
      </w:r>
    </w:p>
    <w:p w14:paraId="67C2CD17" w14:textId="77777777" w:rsidR="006F51ED" w:rsidRPr="005240E5" w:rsidRDefault="006F51ED" w:rsidP="005240E5">
      <w:pPr>
        <w:jc w:val="left"/>
        <w:rPr>
          <w:rFonts w:ascii="Arial" w:hAnsi="Arial" w:cs="Arial"/>
          <w:lang w:val="en-GB"/>
        </w:rPr>
      </w:pPr>
      <w:r w:rsidRPr="005240E5">
        <w:rPr>
          <w:rFonts w:ascii="Arial" w:hAnsi="Arial" w:cs="Arial"/>
          <w:color w:val="222222"/>
          <w:highlight w:val="white"/>
          <w:lang w:val="en-GB"/>
        </w:rPr>
        <w:t xml:space="preserve">Gupta, V., Hushain, J. and Mathur, A., (2024). The future of luxury brand management: A study on the impact of new technology and relationship marketing. In </w:t>
      </w:r>
      <w:r w:rsidRPr="005240E5">
        <w:rPr>
          <w:rFonts w:ascii="Arial" w:hAnsi="Arial" w:cs="Arial"/>
          <w:i/>
          <w:iCs/>
          <w:color w:val="222222"/>
          <w:highlight w:val="white"/>
          <w:lang w:val="en-GB"/>
        </w:rPr>
        <w:t>AI in Business: Opportunities and Limitations: Volume 1</w:t>
      </w:r>
      <w:r w:rsidRPr="005240E5">
        <w:rPr>
          <w:rFonts w:ascii="Arial" w:hAnsi="Arial" w:cs="Arial"/>
          <w:color w:val="222222"/>
          <w:highlight w:val="white"/>
          <w:lang w:val="en-GB"/>
        </w:rPr>
        <w:t xml:space="preserve"> (pp. 57-68). Cham: Springer Nature Switzerland.</w:t>
      </w:r>
      <w:r w:rsidRPr="005240E5">
        <w:rPr>
          <w:rFonts w:ascii="Arial" w:hAnsi="Arial" w:cs="Arial"/>
          <w:lang w:val="en-GB"/>
        </w:rPr>
        <w:t xml:space="preserve"> </w:t>
      </w:r>
      <w:hyperlink r:id="rId19">
        <w:r w:rsidRPr="005240E5">
          <w:rPr>
            <w:rFonts w:ascii="Arial" w:hAnsi="Arial" w:cs="Arial"/>
            <w:color w:val="1155CC"/>
            <w:u w:val="single"/>
            <w:lang w:val="en-GB"/>
          </w:rPr>
          <w:t>https://link.springer.com/chapter/10.1007/978-3-031-48479-7_6</w:t>
        </w:r>
      </w:hyperlink>
      <w:r w:rsidRPr="005240E5">
        <w:rPr>
          <w:rFonts w:ascii="Arial" w:hAnsi="Arial" w:cs="Arial"/>
          <w:lang w:val="en-GB"/>
        </w:rPr>
        <w:t xml:space="preserve"> </w:t>
      </w:r>
    </w:p>
    <w:p w14:paraId="3742D741" w14:textId="77777777" w:rsidR="006F51ED" w:rsidRPr="005240E5" w:rsidRDefault="006F51ED" w:rsidP="005240E5">
      <w:pPr>
        <w:spacing w:after="160"/>
        <w:jc w:val="left"/>
        <w:rPr>
          <w:rFonts w:ascii="Arial" w:hAnsi="Arial" w:cs="Arial"/>
          <w:color w:val="1155CC"/>
          <w:u w:val="single"/>
          <w:lang w:val="en-GB"/>
        </w:rPr>
      </w:pPr>
      <w:r w:rsidRPr="005240E5">
        <w:rPr>
          <w:rFonts w:ascii="Arial" w:hAnsi="Arial" w:cs="Arial"/>
          <w:lang w:val="en-GB"/>
        </w:rPr>
        <w:t xml:space="preserve">Gupta, V., Hushain, J., and Mathur, A. (2024). The future of luxury brand management: A study on the impact of new technology and relationship marketing. In </w:t>
      </w:r>
      <w:r w:rsidRPr="005240E5">
        <w:rPr>
          <w:rFonts w:ascii="Arial" w:hAnsi="Arial" w:cs="Arial"/>
          <w:i/>
          <w:iCs/>
          <w:lang w:val="en-GB"/>
        </w:rPr>
        <w:t>AI in Business: Opportunities and Limitations: Volume 1</w:t>
      </w:r>
      <w:r w:rsidRPr="005240E5">
        <w:rPr>
          <w:rFonts w:ascii="Arial" w:hAnsi="Arial" w:cs="Arial"/>
          <w:lang w:val="en-GB"/>
        </w:rPr>
        <w:t xml:space="preserve"> (pp. 57-68). Cham: Springer Nature Switzerland.</w:t>
      </w:r>
      <w:hyperlink r:id="rId20" w:anchor="page=66">
        <w:r w:rsidRPr="005240E5">
          <w:rPr>
            <w:rFonts w:ascii="Arial" w:hAnsi="Arial" w:cs="Arial"/>
            <w:lang w:val="en-GB"/>
          </w:rPr>
          <w:t xml:space="preserve"> </w:t>
        </w:r>
      </w:hyperlink>
      <w:hyperlink r:id="rId21" w:anchor="page=66">
        <w:r w:rsidRPr="005240E5">
          <w:rPr>
            <w:rFonts w:ascii="Arial" w:hAnsi="Arial" w:cs="Arial"/>
            <w:color w:val="1155CC"/>
            <w:u w:val="single"/>
            <w:lang w:val="en-GB"/>
          </w:rPr>
          <w:t>http://repository.psa.edu.my/bitstream/123456789/4905/1/67.%20AI%20in%20Business%20Opportunities%20and%20Limitations%20.pdf#page=66</w:t>
        </w:r>
      </w:hyperlink>
    </w:p>
    <w:p w14:paraId="1A48A1AC" w14:textId="77777777" w:rsidR="006F51ED" w:rsidRPr="005240E5" w:rsidRDefault="006F51ED" w:rsidP="005240E5">
      <w:pPr>
        <w:jc w:val="left"/>
        <w:rPr>
          <w:rFonts w:ascii="Arial" w:hAnsi="Arial" w:cs="Arial"/>
          <w:lang w:val="en-GB"/>
        </w:rPr>
      </w:pPr>
      <w:r w:rsidRPr="005240E5">
        <w:rPr>
          <w:rFonts w:ascii="Arial" w:hAnsi="Arial" w:cs="Arial"/>
          <w:lang w:val="en-GB"/>
        </w:rPr>
        <w:lastRenderedPageBreak/>
        <w:t xml:space="preserve">Hawker, K. (2019). </w:t>
      </w:r>
      <w:r w:rsidRPr="005240E5">
        <w:rPr>
          <w:rFonts w:ascii="Arial" w:hAnsi="Arial" w:cs="Arial"/>
          <w:i/>
          <w:iCs/>
          <w:lang w:val="en-GB"/>
        </w:rPr>
        <w:t>Keller’s Brand Equity Model — What It Is &amp; How to Use It</w:t>
      </w:r>
      <w:r w:rsidRPr="005240E5">
        <w:rPr>
          <w:rFonts w:ascii="Arial" w:hAnsi="Arial" w:cs="Arial"/>
          <w:lang w:val="en-GB"/>
        </w:rPr>
        <w:t xml:space="preserve">. [online] Medium. Available at: </w:t>
      </w:r>
      <w:hyperlink r:id="rId22">
        <w:r w:rsidRPr="005240E5">
          <w:rPr>
            <w:rFonts w:ascii="Arial" w:hAnsi="Arial" w:cs="Arial"/>
            <w:color w:val="1155CC"/>
            <w:u w:val="single"/>
            <w:lang w:val="en-GB"/>
          </w:rPr>
          <w:t>https://medium.com/@keatonhawker/kellers-brand-equity-model-what-it-is-how-to-use-it-84e42d562299</w:t>
        </w:r>
      </w:hyperlink>
      <w:r w:rsidRPr="005240E5">
        <w:rPr>
          <w:rFonts w:ascii="Arial" w:hAnsi="Arial" w:cs="Arial"/>
          <w:lang w:val="en-GB"/>
        </w:rPr>
        <w:t xml:space="preserve"> [Accessed 27 May 2026].</w:t>
      </w:r>
    </w:p>
    <w:p w14:paraId="6F6EFAC7" w14:textId="77777777" w:rsidR="006F51ED" w:rsidRPr="005240E5" w:rsidRDefault="006F51ED" w:rsidP="005240E5">
      <w:pPr>
        <w:jc w:val="left"/>
        <w:rPr>
          <w:rFonts w:ascii="Arial" w:hAnsi="Arial" w:cs="Arial"/>
          <w:lang w:val="en-GB"/>
        </w:rPr>
      </w:pPr>
      <w:r w:rsidRPr="005240E5">
        <w:rPr>
          <w:rFonts w:ascii="Arial" w:hAnsi="Arial" w:cs="Arial"/>
          <w:color w:val="222222"/>
          <w:highlight w:val="white"/>
          <w:lang w:val="en-GB"/>
        </w:rPr>
        <w:t xml:space="preserve">Khattak, K. and Khattak, J., (2024). Market positioning and competitive advantage: A case study of luxury fashion brands. </w:t>
      </w:r>
      <w:r w:rsidRPr="005240E5">
        <w:rPr>
          <w:rFonts w:ascii="Arial" w:hAnsi="Arial" w:cs="Arial"/>
          <w:i/>
          <w:iCs/>
          <w:color w:val="222222"/>
          <w:highlight w:val="white"/>
          <w:lang w:val="en-GB"/>
        </w:rPr>
        <w:t>Competitive Research Journal Archive</w:t>
      </w:r>
      <w:r w:rsidRPr="005240E5">
        <w:rPr>
          <w:rFonts w:ascii="Arial" w:hAnsi="Arial" w:cs="Arial"/>
          <w:color w:val="222222"/>
          <w:highlight w:val="white"/>
          <w:lang w:val="en-GB"/>
        </w:rPr>
        <w:t xml:space="preserve">, </w:t>
      </w:r>
      <w:r w:rsidRPr="005240E5">
        <w:rPr>
          <w:rFonts w:ascii="Arial" w:hAnsi="Arial" w:cs="Arial"/>
          <w:i/>
          <w:iCs/>
          <w:color w:val="222222"/>
          <w:highlight w:val="white"/>
          <w:lang w:val="en-GB"/>
        </w:rPr>
        <w:t>2</w:t>
      </w:r>
      <w:r w:rsidRPr="005240E5">
        <w:rPr>
          <w:rFonts w:ascii="Arial" w:hAnsi="Arial" w:cs="Arial"/>
          <w:color w:val="222222"/>
          <w:highlight w:val="white"/>
          <w:lang w:val="en-GB"/>
        </w:rPr>
        <w:t>(02), pp.38-49.</w:t>
      </w:r>
      <w:r w:rsidRPr="005240E5">
        <w:rPr>
          <w:rFonts w:ascii="Arial" w:hAnsi="Arial" w:cs="Arial"/>
          <w:lang w:val="en-GB"/>
        </w:rPr>
        <w:t xml:space="preserve"> </w:t>
      </w:r>
      <w:hyperlink r:id="rId23">
        <w:r w:rsidRPr="005240E5">
          <w:rPr>
            <w:rFonts w:ascii="Arial" w:hAnsi="Arial" w:cs="Arial"/>
            <w:color w:val="1155CC"/>
            <w:u w:val="single"/>
            <w:lang w:val="en-GB"/>
          </w:rPr>
          <w:t>http://thecrja.com/index.php/Journal/article/view/4</w:t>
        </w:r>
      </w:hyperlink>
      <w:r w:rsidRPr="005240E5">
        <w:rPr>
          <w:rFonts w:ascii="Arial" w:hAnsi="Arial" w:cs="Arial"/>
          <w:lang w:val="en-GB"/>
        </w:rPr>
        <w:t xml:space="preserve"> </w:t>
      </w:r>
    </w:p>
    <w:p w14:paraId="0F97A672" w14:textId="77777777" w:rsidR="006F51ED" w:rsidRPr="005240E5" w:rsidRDefault="006F51ED" w:rsidP="005240E5">
      <w:pPr>
        <w:spacing w:after="160"/>
        <w:jc w:val="left"/>
        <w:rPr>
          <w:rFonts w:ascii="Arial" w:hAnsi="Arial" w:cs="Arial"/>
          <w:color w:val="1155CC"/>
          <w:u w:val="single"/>
          <w:lang w:val="en-GB"/>
        </w:rPr>
      </w:pPr>
      <w:r w:rsidRPr="005240E5">
        <w:rPr>
          <w:rFonts w:ascii="Arial" w:hAnsi="Arial" w:cs="Arial"/>
          <w:lang w:val="en-GB"/>
        </w:rPr>
        <w:t xml:space="preserve">Kim, Y., Kim, Y., Lee, M. J., and Roh, T. (2026). Strategic sustainability in the digital era: </w:t>
      </w:r>
      <w:proofErr w:type="spellStart"/>
      <w:r w:rsidRPr="005240E5">
        <w:rPr>
          <w:rFonts w:ascii="Arial" w:hAnsi="Arial" w:cs="Arial"/>
          <w:lang w:val="en-GB"/>
        </w:rPr>
        <w:t>signaling</w:t>
      </w:r>
      <w:proofErr w:type="spellEnd"/>
      <w:r w:rsidRPr="005240E5">
        <w:rPr>
          <w:rFonts w:ascii="Arial" w:hAnsi="Arial" w:cs="Arial"/>
          <w:lang w:val="en-GB"/>
        </w:rPr>
        <w:t xml:space="preserve"> theory and consumer responses in luxury fashion. </w:t>
      </w:r>
      <w:r w:rsidRPr="005240E5">
        <w:rPr>
          <w:rFonts w:ascii="Arial" w:hAnsi="Arial" w:cs="Arial"/>
          <w:i/>
          <w:iCs/>
          <w:lang w:val="en-GB"/>
        </w:rPr>
        <w:t>Industrial Management &amp; Data Systems</w:t>
      </w:r>
      <w:r w:rsidRPr="005240E5">
        <w:rPr>
          <w:rFonts w:ascii="Arial" w:hAnsi="Arial" w:cs="Arial"/>
          <w:lang w:val="en-GB"/>
        </w:rPr>
        <w:t>, 1-33.</w:t>
      </w:r>
      <w:hyperlink r:id="rId24">
        <w:r w:rsidRPr="005240E5">
          <w:rPr>
            <w:rFonts w:ascii="Arial" w:hAnsi="Arial" w:cs="Arial"/>
            <w:lang w:val="en-GB"/>
          </w:rPr>
          <w:t xml:space="preserve"> </w:t>
        </w:r>
      </w:hyperlink>
      <w:hyperlink r:id="rId25">
        <w:r w:rsidRPr="005240E5">
          <w:rPr>
            <w:rFonts w:ascii="Arial" w:hAnsi="Arial" w:cs="Arial"/>
            <w:color w:val="1155CC"/>
            <w:u w:val="single"/>
            <w:lang w:val="en-GB"/>
          </w:rPr>
          <w:t>https://www.researchgate.net/profile/Taewoo-Roh/publication/403883833_Strategic_sustainability_in_the_digital_era_Signaling_theory_and_consumer_responses_in_luxury_fashion/links/69e0dcaed2ec9a706ec00a65/Strategic-sustainability-in-the-digital-era-Signaling-theory-and-consumer-responses-in-luxury-fashion.pdf</w:t>
        </w:r>
      </w:hyperlink>
    </w:p>
    <w:p w14:paraId="47D92A85" w14:textId="77777777" w:rsidR="006F51ED" w:rsidRPr="005240E5" w:rsidRDefault="006F51ED" w:rsidP="005240E5">
      <w:pPr>
        <w:jc w:val="left"/>
        <w:rPr>
          <w:rFonts w:ascii="Arial" w:hAnsi="Arial" w:cs="Arial"/>
          <w:lang w:val="en-GB"/>
        </w:rPr>
      </w:pPr>
      <w:r w:rsidRPr="005240E5">
        <w:rPr>
          <w:rFonts w:ascii="Arial" w:hAnsi="Arial" w:cs="Arial"/>
          <w:color w:val="222222"/>
          <w:highlight w:val="white"/>
          <w:lang w:val="en-GB"/>
        </w:rPr>
        <w:t>Leppälä, J., (2025). Building brand authority and exclusivity in the digital era: a strategic study for emerging luxury brands in a hyper-connected market.</w:t>
      </w:r>
      <w:r w:rsidRPr="005240E5">
        <w:rPr>
          <w:rFonts w:ascii="Arial" w:hAnsi="Arial" w:cs="Arial"/>
          <w:lang w:val="en-GB"/>
        </w:rPr>
        <w:t xml:space="preserve"> </w:t>
      </w:r>
      <w:hyperlink r:id="rId26">
        <w:r w:rsidRPr="005240E5">
          <w:rPr>
            <w:rFonts w:ascii="Arial" w:hAnsi="Arial" w:cs="Arial"/>
            <w:color w:val="1155CC"/>
            <w:u w:val="single"/>
            <w:lang w:val="en-GB"/>
          </w:rPr>
          <w:t>https://lutpub.lut.fi/handle/10024/170417</w:t>
        </w:r>
      </w:hyperlink>
      <w:r w:rsidRPr="005240E5">
        <w:rPr>
          <w:rFonts w:ascii="Arial" w:hAnsi="Arial" w:cs="Arial"/>
          <w:lang w:val="en-GB"/>
        </w:rPr>
        <w:t xml:space="preserve"> </w:t>
      </w:r>
    </w:p>
    <w:p w14:paraId="7141189D" w14:textId="77777777" w:rsidR="006F51ED" w:rsidRPr="005240E5" w:rsidRDefault="006F51ED" w:rsidP="005240E5">
      <w:pPr>
        <w:jc w:val="left"/>
        <w:rPr>
          <w:rFonts w:ascii="Arial" w:hAnsi="Arial" w:cs="Arial"/>
          <w:color w:val="1155CC"/>
          <w:highlight w:val="white"/>
          <w:u w:val="single"/>
          <w:lang w:val="en-GB"/>
        </w:rPr>
      </w:pPr>
      <w:r w:rsidRPr="005240E5">
        <w:rPr>
          <w:rFonts w:ascii="Arial" w:hAnsi="Arial" w:cs="Arial"/>
          <w:color w:val="222222"/>
          <w:highlight w:val="white"/>
          <w:lang w:val="en-GB"/>
        </w:rPr>
        <w:t xml:space="preserve">Mazhar, S.A., Anjum, R., Anwar, A.I. and Khan, A.A., (2021). Methods of data collection: A fundamental tool of research. </w:t>
      </w:r>
      <w:r w:rsidRPr="005240E5">
        <w:rPr>
          <w:rFonts w:ascii="Arial" w:hAnsi="Arial" w:cs="Arial"/>
          <w:i/>
          <w:iCs/>
          <w:color w:val="222222"/>
          <w:highlight w:val="white"/>
          <w:lang w:val="en-GB"/>
        </w:rPr>
        <w:t>Journal of Integrated Community Health</w:t>
      </w:r>
      <w:r w:rsidRPr="005240E5">
        <w:rPr>
          <w:rFonts w:ascii="Arial" w:hAnsi="Arial" w:cs="Arial"/>
          <w:color w:val="222222"/>
          <w:highlight w:val="white"/>
          <w:lang w:val="en-GB"/>
        </w:rPr>
        <w:t xml:space="preserve">, </w:t>
      </w:r>
      <w:r w:rsidRPr="005240E5">
        <w:rPr>
          <w:rFonts w:ascii="Arial" w:hAnsi="Arial" w:cs="Arial"/>
          <w:i/>
          <w:iCs/>
          <w:color w:val="222222"/>
          <w:highlight w:val="white"/>
          <w:lang w:val="en-GB"/>
        </w:rPr>
        <w:t>10</w:t>
      </w:r>
      <w:r w:rsidRPr="005240E5">
        <w:rPr>
          <w:rFonts w:ascii="Arial" w:hAnsi="Arial" w:cs="Arial"/>
          <w:color w:val="222222"/>
          <w:highlight w:val="white"/>
          <w:lang w:val="en-GB"/>
        </w:rPr>
        <w:t>(1), pp.6-10.</w:t>
      </w:r>
      <w:hyperlink r:id="rId27">
        <w:r w:rsidRPr="005240E5">
          <w:rPr>
            <w:rFonts w:ascii="Arial" w:hAnsi="Arial" w:cs="Arial"/>
            <w:color w:val="222222"/>
            <w:highlight w:val="white"/>
            <w:lang w:val="en-GB"/>
          </w:rPr>
          <w:t xml:space="preserve"> </w:t>
        </w:r>
      </w:hyperlink>
      <w:hyperlink r:id="rId28">
        <w:r w:rsidRPr="005240E5">
          <w:rPr>
            <w:rFonts w:ascii="Arial" w:hAnsi="Arial" w:cs="Arial"/>
            <w:color w:val="1155CC"/>
            <w:highlight w:val="white"/>
            <w:u w:val="single"/>
            <w:lang w:val="en-GB"/>
          </w:rPr>
          <w:t>https://www.researchgate.net/profile/Syeda-Ayeman-Mazhar/publication/356269289_Methods_of_Data_Collection_A_Fundamental_Tool_of_Research/links/61fe7e23870587329e943cd1/Methods-of-Data-Collection-A-Fundamental-Tool-of-Research.pdf</w:t>
        </w:r>
      </w:hyperlink>
    </w:p>
    <w:p w14:paraId="695A393E" w14:textId="77777777" w:rsidR="006F51ED" w:rsidRPr="005240E5" w:rsidRDefault="006F51ED" w:rsidP="005240E5">
      <w:pPr>
        <w:jc w:val="left"/>
        <w:rPr>
          <w:rFonts w:ascii="Arial" w:hAnsi="Arial" w:cs="Arial"/>
          <w:lang w:val="en-GB"/>
        </w:rPr>
      </w:pPr>
      <w:r w:rsidRPr="005240E5">
        <w:rPr>
          <w:rFonts w:ascii="Arial" w:hAnsi="Arial" w:cs="Arial"/>
          <w:color w:val="222222"/>
          <w:highlight w:val="white"/>
          <w:lang w:val="en-GB"/>
        </w:rPr>
        <w:t xml:space="preserve">Park, J., Park, M. and Yoo, J., (2024). The Effect of Upcycling Fashion Brand Image on Brand Equity and </w:t>
      </w:r>
      <w:proofErr w:type="spellStart"/>
      <w:r w:rsidRPr="005240E5">
        <w:rPr>
          <w:rFonts w:ascii="Arial" w:hAnsi="Arial" w:cs="Arial"/>
          <w:color w:val="222222"/>
          <w:highlight w:val="white"/>
          <w:lang w:val="en-GB"/>
        </w:rPr>
        <w:t>Behavioral</w:t>
      </w:r>
      <w:proofErr w:type="spellEnd"/>
      <w:r w:rsidRPr="005240E5">
        <w:rPr>
          <w:rFonts w:ascii="Arial" w:hAnsi="Arial" w:cs="Arial"/>
          <w:color w:val="222222"/>
          <w:highlight w:val="white"/>
          <w:lang w:val="en-GB"/>
        </w:rPr>
        <w:t xml:space="preserve"> Intention-Focusing on Brand Equity Theory and the Moderating Role of Green Peer Influence. </w:t>
      </w:r>
      <w:r w:rsidRPr="005240E5">
        <w:rPr>
          <w:rFonts w:ascii="Arial" w:hAnsi="Arial" w:cs="Arial"/>
          <w:i/>
          <w:iCs/>
          <w:color w:val="222222"/>
          <w:highlight w:val="white"/>
          <w:lang w:val="en-GB"/>
        </w:rPr>
        <w:t>The Korean Fashion and Textile Research Journal</w:t>
      </w:r>
      <w:r w:rsidRPr="005240E5">
        <w:rPr>
          <w:rFonts w:ascii="Arial" w:hAnsi="Arial" w:cs="Arial"/>
          <w:color w:val="222222"/>
          <w:highlight w:val="white"/>
          <w:lang w:val="en-GB"/>
        </w:rPr>
        <w:t xml:space="preserve">, </w:t>
      </w:r>
      <w:r w:rsidRPr="005240E5">
        <w:rPr>
          <w:rFonts w:ascii="Arial" w:hAnsi="Arial" w:cs="Arial"/>
          <w:i/>
          <w:iCs/>
          <w:color w:val="222222"/>
          <w:highlight w:val="white"/>
          <w:lang w:val="en-GB"/>
        </w:rPr>
        <w:t>26</w:t>
      </w:r>
      <w:r w:rsidRPr="005240E5">
        <w:rPr>
          <w:rFonts w:ascii="Arial" w:hAnsi="Arial" w:cs="Arial"/>
          <w:color w:val="222222"/>
          <w:highlight w:val="white"/>
          <w:lang w:val="en-GB"/>
        </w:rPr>
        <w:t>(4), pp.366-379.</w:t>
      </w:r>
      <w:r w:rsidRPr="005240E5">
        <w:rPr>
          <w:rFonts w:ascii="Arial" w:hAnsi="Arial" w:cs="Arial"/>
          <w:lang w:val="en-GB"/>
        </w:rPr>
        <w:t xml:space="preserve"> </w:t>
      </w:r>
      <w:hyperlink r:id="rId29">
        <w:r w:rsidRPr="005240E5">
          <w:rPr>
            <w:rFonts w:ascii="Arial" w:hAnsi="Arial" w:cs="Arial"/>
            <w:color w:val="1155CC"/>
            <w:u w:val="single"/>
            <w:lang w:val="en-GB"/>
          </w:rPr>
          <w:t>https://www.kftrj.org/xml/41992/41992.pdf</w:t>
        </w:r>
      </w:hyperlink>
      <w:r w:rsidRPr="005240E5">
        <w:rPr>
          <w:rFonts w:ascii="Arial" w:hAnsi="Arial" w:cs="Arial"/>
          <w:lang w:val="en-GB"/>
        </w:rPr>
        <w:t xml:space="preserve"> </w:t>
      </w:r>
    </w:p>
    <w:p w14:paraId="4552E341" w14:textId="77777777" w:rsidR="006F51ED" w:rsidRPr="005240E5" w:rsidRDefault="006F51ED" w:rsidP="005240E5">
      <w:pPr>
        <w:jc w:val="left"/>
        <w:rPr>
          <w:rFonts w:ascii="Arial" w:hAnsi="Arial" w:cs="Arial"/>
          <w:lang w:val="en-GB"/>
        </w:rPr>
      </w:pPr>
      <w:r w:rsidRPr="005240E5">
        <w:rPr>
          <w:rFonts w:ascii="Arial" w:hAnsi="Arial" w:cs="Arial"/>
          <w:lang w:val="en-GB"/>
        </w:rPr>
        <w:t xml:space="preserve">Rocco, B. (2025). </w:t>
      </w:r>
      <w:r w:rsidRPr="005240E5">
        <w:rPr>
          <w:rFonts w:ascii="Arial" w:hAnsi="Arial" w:cs="Arial"/>
          <w:i/>
          <w:iCs/>
          <w:lang w:val="en-GB"/>
        </w:rPr>
        <w:t>Luxury brand related social media activity by age 2025| Statista</w:t>
      </w:r>
      <w:r w:rsidRPr="005240E5">
        <w:rPr>
          <w:rFonts w:ascii="Arial" w:hAnsi="Arial" w:cs="Arial"/>
          <w:lang w:val="en-GB"/>
        </w:rPr>
        <w:t>. [</w:t>
      </w:r>
      <w:proofErr w:type="gramStart"/>
      <w:r w:rsidRPr="005240E5">
        <w:rPr>
          <w:rFonts w:ascii="Arial" w:hAnsi="Arial" w:cs="Arial"/>
          <w:lang w:val="en-GB"/>
        </w:rPr>
        <w:t>online</w:t>
      </w:r>
      <w:proofErr w:type="gramEnd"/>
      <w:r w:rsidRPr="005240E5">
        <w:rPr>
          <w:rFonts w:ascii="Arial" w:hAnsi="Arial" w:cs="Arial"/>
          <w:lang w:val="en-GB"/>
        </w:rPr>
        <w:t xml:space="preserve">] Statista. Available at: </w:t>
      </w:r>
      <w:hyperlink r:id="rId30">
        <w:r w:rsidRPr="005240E5">
          <w:rPr>
            <w:rFonts w:ascii="Arial" w:hAnsi="Arial" w:cs="Arial"/>
            <w:color w:val="1155CC"/>
            <w:u w:val="single"/>
            <w:lang w:val="en-GB"/>
          </w:rPr>
          <w:t>https://www.statista.com/statistics/1310192/luxury-related-</w:t>
        </w:r>
        <w:r w:rsidRPr="005240E5">
          <w:rPr>
            <w:rFonts w:ascii="Arial" w:hAnsi="Arial" w:cs="Arial"/>
            <w:color w:val="1155CC"/>
            <w:u w:val="single"/>
            <w:lang w:val="en-GB"/>
          </w:rPr>
          <w:lastRenderedPageBreak/>
          <w:t>social-media-activity-consumers/?srsltid=AfmBOoopugATaKVFzqaCIJnbKG0T5WWhfpPiykLQn84DMcXx-LTeKJb5</w:t>
        </w:r>
      </w:hyperlink>
      <w:r w:rsidRPr="005240E5">
        <w:rPr>
          <w:rFonts w:ascii="Arial" w:hAnsi="Arial" w:cs="Arial"/>
          <w:lang w:val="en-GB"/>
        </w:rPr>
        <w:t xml:space="preserve"> [Accessed 27 May 2026].</w:t>
      </w:r>
    </w:p>
    <w:p w14:paraId="17E50564" w14:textId="77777777" w:rsidR="006F51ED" w:rsidRPr="005240E5" w:rsidRDefault="006F51ED" w:rsidP="005240E5">
      <w:pPr>
        <w:jc w:val="left"/>
        <w:rPr>
          <w:rFonts w:ascii="Arial" w:hAnsi="Arial" w:cs="Arial"/>
          <w:color w:val="1155CC"/>
          <w:u w:val="single"/>
          <w:lang w:val="en-GB"/>
        </w:rPr>
      </w:pPr>
      <w:r w:rsidRPr="005240E5">
        <w:rPr>
          <w:rFonts w:ascii="Arial" w:hAnsi="Arial" w:cs="Arial"/>
          <w:color w:val="222222"/>
          <w:lang w:val="en-GB"/>
        </w:rPr>
        <w:t>Saunders, M. N., Lewis, P., and Thornhill, A. (2023). Research Methods for Business Students.-.</w:t>
      </w:r>
      <w:hyperlink r:id="rId31">
        <w:r w:rsidRPr="005240E5">
          <w:rPr>
            <w:rFonts w:ascii="Arial" w:hAnsi="Arial" w:cs="Arial"/>
            <w:color w:val="1155CC"/>
            <w:u w:val="single"/>
            <w:lang w:val="en-GB"/>
          </w:rPr>
          <w:t>https://research.birmingham.ac.uk/en/publications/research-methods-for-business-students-3</w:t>
        </w:r>
      </w:hyperlink>
    </w:p>
    <w:p w14:paraId="480C7976" w14:textId="77777777" w:rsidR="006F51ED" w:rsidRPr="005240E5" w:rsidRDefault="006F51ED" w:rsidP="005240E5">
      <w:pPr>
        <w:jc w:val="left"/>
        <w:rPr>
          <w:rFonts w:ascii="Arial" w:hAnsi="Arial" w:cs="Arial"/>
          <w:lang w:val="en-GB"/>
        </w:rPr>
      </w:pPr>
      <w:r w:rsidRPr="005240E5">
        <w:rPr>
          <w:rFonts w:ascii="Arial" w:hAnsi="Arial" w:cs="Arial"/>
          <w:lang w:val="en-GB"/>
        </w:rPr>
        <w:t xml:space="preserve">Statista. (2026). </w:t>
      </w:r>
      <w:r w:rsidRPr="005240E5">
        <w:rPr>
          <w:rFonts w:ascii="Arial" w:hAnsi="Arial" w:cs="Arial"/>
          <w:i/>
          <w:iCs/>
          <w:lang w:val="en-GB"/>
        </w:rPr>
        <w:t>Revenue in the luxury fashion segment United Kingdom| Statista</w:t>
      </w:r>
      <w:r w:rsidRPr="005240E5">
        <w:rPr>
          <w:rFonts w:ascii="Arial" w:hAnsi="Arial" w:cs="Arial"/>
          <w:lang w:val="en-GB"/>
        </w:rPr>
        <w:t>. [</w:t>
      </w:r>
      <w:proofErr w:type="gramStart"/>
      <w:r w:rsidRPr="005240E5">
        <w:rPr>
          <w:rFonts w:ascii="Arial" w:hAnsi="Arial" w:cs="Arial"/>
          <w:lang w:val="en-GB"/>
        </w:rPr>
        <w:t>online</w:t>
      </w:r>
      <w:proofErr w:type="gramEnd"/>
      <w:r w:rsidRPr="005240E5">
        <w:rPr>
          <w:rFonts w:ascii="Arial" w:hAnsi="Arial" w:cs="Arial"/>
          <w:lang w:val="en-GB"/>
        </w:rPr>
        <w:t xml:space="preserve">] Available at: </w:t>
      </w:r>
      <w:hyperlink r:id="rId32">
        <w:r w:rsidRPr="005240E5">
          <w:rPr>
            <w:rFonts w:ascii="Arial" w:hAnsi="Arial" w:cs="Arial"/>
            <w:color w:val="1155CC"/>
            <w:u w:val="single"/>
            <w:lang w:val="en-GB"/>
          </w:rPr>
          <w:t>https://www.statista.com/forecasts/1435999/revenue-luxury-fashion-luxury-goods-market-united-kingdom/?srsltid=AfmBOoq2BWjppHNR4eu63z75PHVrW6jnYqyIlqWG77f9MLP9mzcsAfK8</w:t>
        </w:r>
      </w:hyperlink>
      <w:r w:rsidRPr="005240E5">
        <w:rPr>
          <w:rFonts w:ascii="Arial" w:hAnsi="Arial" w:cs="Arial"/>
          <w:lang w:val="en-GB"/>
        </w:rPr>
        <w:t xml:space="preserve"> [Accessed 27 May 2026].</w:t>
      </w:r>
    </w:p>
    <w:p w14:paraId="219C7D2F" w14:textId="77777777" w:rsidR="006F51ED" w:rsidRPr="005240E5" w:rsidRDefault="006F51ED" w:rsidP="005240E5">
      <w:pPr>
        <w:spacing w:after="160"/>
        <w:jc w:val="left"/>
        <w:rPr>
          <w:rFonts w:ascii="Arial" w:hAnsi="Arial" w:cs="Arial"/>
          <w:color w:val="1155CC"/>
          <w:u w:val="single"/>
          <w:lang w:val="en-GB"/>
        </w:rPr>
      </w:pPr>
      <w:r w:rsidRPr="005240E5">
        <w:rPr>
          <w:rFonts w:ascii="Arial" w:hAnsi="Arial" w:cs="Arial"/>
          <w:lang w:val="en-GB"/>
        </w:rPr>
        <w:t xml:space="preserve">Zhang, Y. (2022). Burberry's Marketing Activities in the UK and China: An Analysis Based on Cultural and Psychological Differences. </w:t>
      </w:r>
      <w:r w:rsidRPr="005240E5">
        <w:rPr>
          <w:rFonts w:ascii="Arial" w:hAnsi="Arial" w:cs="Arial"/>
          <w:i/>
          <w:iCs/>
          <w:lang w:val="en-GB"/>
        </w:rPr>
        <w:t>ICEMBE</w:t>
      </w:r>
      <w:r w:rsidRPr="005240E5">
        <w:rPr>
          <w:rFonts w:ascii="Arial" w:hAnsi="Arial" w:cs="Arial"/>
          <w:lang w:val="en-GB"/>
        </w:rPr>
        <w:t>, pp. 140-147.</w:t>
      </w:r>
      <w:hyperlink r:id="rId33">
        <w:r w:rsidRPr="005240E5">
          <w:rPr>
            <w:rFonts w:ascii="Arial" w:hAnsi="Arial" w:cs="Arial"/>
            <w:lang w:val="en-GB"/>
          </w:rPr>
          <w:t xml:space="preserve"> </w:t>
        </w:r>
      </w:hyperlink>
      <w:hyperlink r:id="rId34">
        <w:r w:rsidRPr="005240E5">
          <w:rPr>
            <w:rFonts w:ascii="Arial" w:hAnsi="Arial" w:cs="Arial"/>
            <w:color w:val="1155CC"/>
            <w:u w:val="single"/>
            <w:lang w:val="en-GB"/>
          </w:rPr>
          <w:t>http://166.62.7.99/conferences/LNEMSS/ICEMBE%202022/EE023.pdf</w:t>
        </w:r>
      </w:hyperlink>
    </w:p>
    <w:sectPr w:rsidR="006F51ED" w:rsidRPr="005240E5" w:rsidSect="006F51ED">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2CCA684-C198-4AA0-B839-EA4D423683EF}"/>
    <w:embedItalic r:id="rId2" w:fontKey="{AA7A9BFD-3836-4919-AC4E-FE49A14D350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FC472031-1E38-4B78-8404-23498B1E41A2}"/>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767931"/>
    <w:multiLevelType w:val="hybridMultilevel"/>
    <w:tmpl w:val="52A852B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634B518"/>
    <w:multiLevelType w:val="hybridMultilevel"/>
    <w:tmpl w:val="00000000"/>
    <w:lvl w:ilvl="0" w:tplc="925699CA">
      <w:start w:val="1"/>
      <w:numFmt w:val="bullet"/>
      <w:lvlText w:val="●"/>
      <w:lvlJc w:val="left"/>
      <w:pPr>
        <w:ind w:left="720" w:hanging="360"/>
      </w:pPr>
      <w:rPr>
        <w:u w:val="none"/>
      </w:rPr>
    </w:lvl>
    <w:lvl w:ilvl="1" w:tplc="40044772">
      <w:start w:val="1"/>
      <w:numFmt w:val="bullet"/>
      <w:lvlText w:val="○"/>
      <w:lvlJc w:val="left"/>
      <w:pPr>
        <w:ind w:left="1440" w:hanging="360"/>
      </w:pPr>
      <w:rPr>
        <w:u w:val="none"/>
      </w:rPr>
    </w:lvl>
    <w:lvl w:ilvl="2" w:tplc="6526D812">
      <w:start w:val="1"/>
      <w:numFmt w:val="bullet"/>
      <w:lvlText w:val="■"/>
      <w:lvlJc w:val="left"/>
      <w:pPr>
        <w:ind w:left="2160" w:hanging="360"/>
      </w:pPr>
      <w:rPr>
        <w:u w:val="none"/>
      </w:rPr>
    </w:lvl>
    <w:lvl w:ilvl="3" w:tplc="CDE2D8A0">
      <w:start w:val="1"/>
      <w:numFmt w:val="bullet"/>
      <w:lvlText w:val="●"/>
      <w:lvlJc w:val="left"/>
      <w:pPr>
        <w:ind w:left="2880" w:hanging="360"/>
      </w:pPr>
      <w:rPr>
        <w:u w:val="none"/>
      </w:rPr>
    </w:lvl>
    <w:lvl w:ilvl="4" w:tplc="176841F6">
      <w:start w:val="1"/>
      <w:numFmt w:val="bullet"/>
      <w:lvlText w:val="○"/>
      <w:lvlJc w:val="left"/>
      <w:pPr>
        <w:ind w:left="3600" w:hanging="360"/>
      </w:pPr>
      <w:rPr>
        <w:u w:val="none"/>
      </w:rPr>
    </w:lvl>
    <w:lvl w:ilvl="5" w:tplc="FC68ACA2">
      <w:start w:val="1"/>
      <w:numFmt w:val="bullet"/>
      <w:lvlText w:val="■"/>
      <w:lvlJc w:val="left"/>
      <w:pPr>
        <w:ind w:left="4320" w:hanging="360"/>
      </w:pPr>
      <w:rPr>
        <w:u w:val="none"/>
      </w:rPr>
    </w:lvl>
    <w:lvl w:ilvl="6" w:tplc="51B2B128">
      <w:start w:val="1"/>
      <w:numFmt w:val="bullet"/>
      <w:lvlText w:val="●"/>
      <w:lvlJc w:val="left"/>
      <w:pPr>
        <w:ind w:left="5040" w:hanging="360"/>
      </w:pPr>
      <w:rPr>
        <w:u w:val="none"/>
      </w:rPr>
    </w:lvl>
    <w:lvl w:ilvl="7" w:tplc="FBB25D48">
      <w:start w:val="1"/>
      <w:numFmt w:val="bullet"/>
      <w:lvlText w:val="○"/>
      <w:lvlJc w:val="left"/>
      <w:pPr>
        <w:ind w:left="5760" w:hanging="360"/>
      </w:pPr>
      <w:rPr>
        <w:u w:val="none"/>
      </w:rPr>
    </w:lvl>
    <w:lvl w:ilvl="8" w:tplc="ECCAA820">
      <w:start w:val="1"/>
      <w:numFmt w:val="bullet"/>
      <w:lvlText w:val="■"/>
      <w:lvlJc w:val="left"/>
      <w:pPr>
        <w:ind w:left="6480" w:hanging="360"/>
      </w:pPr>
      <w:rPr>
        <w:u w:val="none"/>
      </w:rPr>
    </w:lvl>
  </w:abstractNum>
  <w:abstractNum w:abstractNumId="2">
    <w:nsid w:val="3CB2EBB8"/>
    <w:multiLevelType w:val="hybridMultilevel"/>
    <w:tmpl w:val="00000000"/>
    <w:lvl w:ilvl="0" w:tplc="BEAA15F2">
      <w:start w:val="1"/>
      <w:numFmt w:val="bullet"/>
      <w:lvlText w:val="●"/>
      <w:lvlJc w:val="left"/>
      <w:pPr>
        <w:ind w:left="360" w:hanging="360"/>
      </w:pPr>
      <w:rPr>
        <w:u w:val="none"/>
      </w:rPr>
    </w:lvl>
    <w:lvl w:ilvl="1" w:tplc="607E2A64">
      <w:start w:val="1"/>
      <w:numFmt w:val="bullet"/>
      <w:lvlText w:val="○"/>
      <w:lvlJc w:val="left"/>
      <w:pPr>
        <w:ind w:left="1080" w:hanging="360"/>
      </w:pPr>
      <w:rPr>
        <w:u w:val="none"/>
      </w:rPr>
    </w:lvl>
    <w:lvl w:ilvl="2" w:tplc="BD502DAE">
      <w:start w:val="1"/>
      <w:numFmt w:val="bullet"/>
      <w:lvlText w:val="■"/>
      <w:lvlJc w:val="left"/>
      <w:pPr>
        <w:ind w:left="1800" w:hanging="360"/>
      </w:pPr>
      <w:rPr>
        <w:u w:val="none"/>
      </w:rPr>
    </w:lvl>
    <w:lvl w:ilvl="3" w:tplc="C646E616">
      <w:start w:val="1"/>
      <w:numFmt w:val="bullet"/>
      <w:lvlText w:val="●"/>
      <w:lvlJc w:val="left"/>
      <w:pPr>
        <w:ind w:left="2520" w:hanging="360"/>
      </w:pPr>
      <w:rPr>
        <w:u w:val="none"/>
      </w:rPr>
    </w:lvl>
    <w:lvl w:ilvl="4" w:tplc="88164496">
      <w:start w:val="1"/>
      <w:numFmt w:val="bullet"/>
      <w:lvlText w:val="○"/>
      <w:lvlJc w:val="left"/>
      <w:pPr>
        <w:ind w:left="3240" w:hanging="360"/>
      </w:pPr>
      <w:rPr>
        <w:u w:val="none"/>
      </w:rPr>
    </w:lvl>
    <w:lvl w:ilvl="5" w:tplc="B27CCDE4">
      <w:start w:val="1"/>
      <w:numFmt w:val="bullet"/>
      <w:lvlText w:val="■"/>
      <w:lvlJc w:val="left"/>
      <w:pPr>
        <w:ind w:left="3960" w:hanging="360"/>
      </w:pPr>
      <w:rPr>
        <w:u w:val="none"/>
      </w:rPr>
    </w:lvl>
    <w:lvl w:ilvl="6" w:tplc="523C2A10">
      <w:start w:val="1"/>
      <w:numFmt w:val="bullet"/>
      <w:lvlText w:val="●"/>
      <w:lvlJc w:val="left"/>
      <w:pPr>
        <w:ind w:left="4680" w:hanging="360"/>
      </w:pPr>
      <w:rPr>
        <w:u w:val="none"/>
      </w:rPr>
    </w:lvl>
    <w:lvl w:ilvl="7" w:tplc="22604152">
      <w:start w:val="1"/>
      <w:numFmt w:val="bullet"/>
      <w:lvlText w:val="○"/>
      <w:lvlJc w:val="left"/>
      <w:pPr>
        <w:ind w:left="5400" w:hanging="360"/>
      </w:pPr>
      <w:rPr>
        <w:u w:val="none"/>
      </w:rPr>
    </w:lvl>
    <w:lvl w:ilvl="8" w:tplc="49443EEE">
      <w:start w:val="1"/>
      <w:numFmt w:val="bullet"/>
      <w:lvlText w:val="■"/>
      <w:lvlJc w:val="left"/>
      <w:pPr>
        <w:ind w:left="6120" w:hanging="360"/>
      </w:pPr>
      <w:rPr>
        <w:u w:val="none"/>
      </w:rPr>
    </w:lvl>
  </w:abstractNum>
  <w:abstractNum w:abstractNumId="3">
    <w:nsid w:val="4768303B"/>
    <w:multiLevelType w:val="hybridMultilevel"/>
    <w:tmpl w:val="0E646B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7A1E365B"/>
    <w:multiLevelType w:val="hybridMultilevel"/>
    <w:tmpl w:val="11D801E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551"/>
    <w:rsid w:val="002D78A6"/>
    <w:rsid w:val="005240E5"/>
    <w:rsid w:val="006F51ED"/>
    <w:rsid w:val="00777026"/>
    <w:rsid w:val="0092100B"/>
    <w:rsid w:val="00B11551"/>
    <w:rsid w:val="00BD44AF"/>
    <w:rsid w:val="00D57B3C"/>
    <w:rsid w:val="00E11D87"/>
    <w:rsid w:val="00EB2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3C37E"/>
  <w15:docId w15:val="{0E97524C-883E-4B89-8F6F-6141E9D1E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51ED"/>
    <w:pPr>
      <w:spacing w:before="240" w:after="240"/>
    </w:pPr>
  </w:style>
  <w:style w:type="paragraph" w:styleId="Heading1">
    <w:name w:val="heading 1"/>
    <w:basedOn w:val="Normal"/>
    <w:next w:val="Normal"/>
    <w:qFormat/>
    <w:rsid w:val="006F51ED"/>
    <w:pPr>
      <w:keepNext/>
      <w:keepLines/>
      <w:outlineLvl w:val="0"/>
    </w:pPr>
    <w:rPr>
      <w:b/>
      <w:bCs/>
      <w:sz w:val="28"/>
      <w:szCs w:val="28"/>
    </w:rPr>
  </w:style>
  <w:style w:type="paragraph" w:styleId="Heading2">
    <w:name w:val="heading 2"/>
    <w:basedOn w:val="Normal"/>
    <w:next w:val="Normal"/>
    <w:qFormat/>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iCs/>
      <w:color w:val="666666"/>
      <w:sz w:val="22"/>
      <w:szCs w:val="22"/>
    </w:rPr>
  </w:style>
  <w:style w:type="paragraph" w:styleId="Heading7">
    <w:name w:val="heading 7"/>
    <w:basedOn w:val="Normal"/>
    <w:next w:val="Normal"/>
    <w:link w:val="Heading7Char"/>
    <w:uiPriority w:val="9"/>
    <w:unhideWhenUsed/>
    <w:qFormat/>
    <w:rsid w:val="006F51ED"/>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table" w:customStyle="1" w:styleId="Table1">
    <w:name w:val="Table1"/>
    <w:basedOn w:val="TableNormal0"/>
    <w:tblPr>
      <w:tblStyleRowBandSize w:val="1"/>
      <w:tblStyleColBandSize w:val="1"/>
      <w:tblCellMar>
        <w:top w:w="100" w:type="dxa"/>
        <w:left w:w="100" w:type="dxa"/>
        <w:bottom w:w="100" w:type="dxa"/>
        <w:right w:w="100" w:type="dxa"/>
      </w:tblCellMar>
    </w:tblPr>
  </w:style>
  <w:style w:type="table" w:customStyle="1" w:styleId="Table2">
    <w:name w:val="Table2"/>
    <w:basedOn w:val="TableNormal0"/>
    <w:tblPr>
      <w:tblStyleRowBandSize w:val="1"/>
      <w:tblStyleColBandSize w:val="1"/>
      <w:tblCellMar>
        <w:top w:w="100" w:type="dxa"/>
        <w:left w:w="100" w:type="dxa"/>
        <w:bottom w:w="100" w:type="dxa"/>
        <w:right w:w="100" w:type="dxa"/>
      </w:tblCellMar>
    </w:tblPr>
  </w:style>
  <w:style w:type="character" w:customStyle="1" w:styleId="Heading7Char">
    <w:name w:val="Heading 7 Char"/>
    <w:basedOn w:val="DefaultParagraphFont"/>
    <w:link w:val="Heading7"/>
    <w:uiPriority w:val="9"/>
    <w:rsid w:val="006F51ED"/>
    <w:rPr>
      <w:rFonts w:asciiTheme="majorHAnsi" w:eastAsiaTheme="majorEastAsia" w:hAnsiTheme="majorHAnsi" w:cstheme="majorBidi"/>
      <w:i/>
      <w:iCs/>
      <w:color w:val="243F60" w:themeColor="accent1" w:themeShade="7F"/>
    </w:rPr>
  </w:style>
  <w:style w:type="paragraph" w:styleId="TOCHeading">
    <w:name w:val="TOC Heading"/>
    <w:basedOn w:val="Heading1"/>
    <w:next w:val="Normal"/>
    <w:uiPriority w:val="39"/>
    <w:unhideWhenUsed/>
    <w:qFormat/>
    <w:rsid w:val="006F51ED"/>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6F51ED"/>
    <w:pPr>
      <w:spacing w:after="100"/>
    </w:pPr>
  </w:style>
  <w:style w:type="character" w:styleId="Hyperlink">
    <w:name w:val="Hyperlink"/>
    <w:basedOn w:val="DefaultParagraphFont"/>
    <w:uiPriority w:val="99"/>
    <w:unhideWhenUsed/>
    <w:rsid w:val="006F51ED"/>
    <w:rPr>
      <w:color w:val="0000FF" w:themeColor="hyperlink"/>
      <w:u w:val="single"/>
    </w:rPr>
  </w:style>
  <w:style w:type="paragraph" w:styleId="ListParagraph">
    <w:name w:val="List Paragraph"/>
    <w:basedOn w:val="Normal"/>
    <w:uiPriority w:val="34"/>
    <w:qFormat/>
    <w:rsid w:val="00BD44AF"/>
    <w:pPr>
      <w:ind w:left="720"/>
      <w:contextualSpacing/>
    </w:pPr>
  </w:style>
  <w:style w:type="paragraph" w:customStyle="1" w:styleId="Normal1">
    <w:name w:val="Normal1"/>
    <w:rsid w:val="005240E5"/>
    <w:pPr>
      <w:spacing w:line="276" w:lineRule="auto"/>
      <w:jc w:val="left"/>
    </w:pPr>
    <w:rPr>
      <w:rFonts w:ascii="Arial" w:eastAsia="Arial" w:hAnsi="Arial" w:cs="Arial"/>
      <w:sz w:val="22"/>
      <w:szCs w:val="22"/>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sciencedirect.com/science/article/pii/S2949916X25000222" TargetMode="External"/><Relationship Id="rId18" Type="http://schemas.openxmlformats.org/officeDocument/2006/relationships/hyperlink" Target="https://indianapublications.com/articles/IJHSS_3(1)_14-20_61f38990115064.95135470.pdf" TargetMode="External"/><Relationship Id="rId26" Type="http://schemas.openxmlformats.org/officeDocument/2006/relationships/hyperlink" Target="https://lutpub.lut.fi/handle/10024/170417" TargetMode="External"/><Relationship Id="rId3" Type="http://schemas.openxmlformats.org/officeDocument/2006/relationships/styles" Target="styles.xml"/><Relationship Id="rId21" Type="http://schemas.openxmlformats.org/officeDocument/2006/relationships/hyperlink" Target="http://repository.psa.edu.my/bitstream/123456789/4905/1/67.%20AI%20in%20Business%20Opportunities%20and%20Limitations%20.pdf" TargetMode="External"/><Relationship Id="rId34" Type="http://schemas.openxmlformats.org/officeDocument/2006/relationships/hyperlink" Target="http://166.62.7.99/conferences/LNEMSS/ICEMBE%202022/EE023.pdf"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indianapublications.com/articles/IJHSS_3(1)_14-20_61f38990115064.95135470.pdf" TargetMode="External"/><Relationship Id="rId25" Type="http://schemas.openxmlformats.org/officeDocument/2006/relationships/hyperlink" Target="https://www.researchgate.net/profile/Taewoo-Roh/publication/403883833_Strategic_sustainability_in_the_digital_era_Signaling_theory_and_consumer_responses_in_luxury_fashion/links/69e0dcaed2ec9a706ec00a65/Strategic-sustainability-in-the-digital-era-Signaling-theory-and-consumer-responses-in-luxury-fashion.pdf" TargetMode="External"/><Relationship Id="rId33" Type="http://schemas.openxmlformats.org/officeDocument/2006/relationships/hyperlink" Target="http://166.62.7.99/conferences/LNEMSS/ICEMBE%202022/EE023.pdf" TargetMode="External"/><Relationship Id="rId2" Type="http://schemas.openxmlformats.org/officeDocument/2006/relationships/numbering" Target="numbering.xml"/><Relationship Id="rId16" Type="http://schemas.openxmlformats.org/officeDocument/2006/relationships/hyperlink" Target="https://www.tandfonline.com/doi/abs/10.1080/26895269.2022.2129597" TargetMode="External"/><Relationship Id="rId20" Type="http://schemas.openxmlformats.org/officeDocument/2006/relationships/hyperlink" Target="http://repository.psa.edu.my/bitstream/123456789/4905/1/67.%20AI%20in%20Business%20Opportunities%20and%20Limitations%20.pdf" TargetMode="External"/><Relationship Id="rId29" Type="http://schemas.openxmlformats.org/officeDocument/2006/relationships/hyperlink" Target="https://www.kftrj.org/xml/41992/41992.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researchgate.net/profile/Taewoo-Roh/publication/403883833_Strategic_sustainability_in_the_digital_era_Signaling_theory_and_consumer_responses_in_luxury_fashion/links/69e0dcaed2ec9a706ec00a65/Strategic-sustainability-in-the-digital-era-Signaling-theory-and-consumer-responses-in-luxury-fashion.pdf" TargetMode="External"/><Relationship Id="rId32" Type="http://schemas.openxmlformats.org/officeDocument/2006/relationships/hyperlink" Target="https://www.statista.com/forecasts/1435999/revenue-luxury-fashion-luxury-goods-market-united-kingdom/?srsltid=AfmBOoq2BWjppHNR4eu63z75PHVrW6jnYqyIlqWG77f9MLP9mzcsAfK8" TargetMode="External"/><Relationship Id="rId5" Type="http://schemas.openxmlformats.org/officeDocument/2006/relationships/webSettings" Target="webSettings.xml"/><Relationship Id="rId15" Type="http://schemas.openxmlformats.org/officeDocument/2006/relationships/hyperlink" Target="https://sssjournal.com/files/sssjournal/8ea76081-c1c6-4254-9929-e25714973aed.pdf" TargetMode="External"/><Relationship Id="rId23" Type="http://schemas.openxmlformats.org/officeDocument/2006/relationships/hyperlink" Target="http://thecrja.com/index.php/Journal/article/view/4" TargetMode="External"/><Relationship Id="rId28"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link.springer.com/chapter/10.1007/978-3-031-48479-7_6" TargetMode="External"/><Relationship Id="rId31" Type="http://schemas.openxmlformats.org/officeDocument/2006/relationships/hyperlink" Target="https://research.birmingham.ac.uk/en/publications/research-methods-for-business-students-3"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sciencedirect.com/science/article/pii/S2949916X25000222" TargetMode="External"/><Relationship Id="rId22" Type="http://schemas.openxmlformats.org/officeDocument/2006/relationships/hyperlink" Target="https://medium.com/@keatonhawker/kellers-brand-equity-model-what-it-is-how-to-use-it-84e42d562299" TargetMode="External"/><Relationship Id="rId27"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30" Type="http://schemas.openxmlformats.org/officeDocument/2006/relationships/hyperlink" Target="https://www.statista.com/statistics/1310192/luxury-related-social-media-activity-consumers/?srsltid=AfmBOoopugATaKVFzqaCIJnbKG0T5WWhfpPiykLQn84DMcXx-LTeKJb5" TargetMode="External"/><Relationship Id="rId35"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D6C5B-50EB-48F5-A50B-C0B53C33D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17</Pages>
  <Words>3545</Words>
  <Characters>20210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 LAPTOP</dc:creator>
  <cp:lastModifiedBy>Admin</cp:lastModifiedBy>
  <cp:revision>5</cp:revision>
  <dcterms:created xsi:type="dcterms:W3CDTF">2026-05-27T08:12:00Z</dcterms:created>
  <dcterms:modified xsi:type="dcterms:W3CDTF">2026-06-11T11:27:00Z</dcterms:modified>
</cp:coreProperties>
</file>