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965A863" w14:textId="77777777" w:rsidR="00023A67" w:rsidRDefault="00023A67">
      <w:pPr>
        <w:rPr>
          <w:sz w:val="52"/>
          <w:szCs w:val="52"/>
          <w:lang w:val="en-IN"/>
        </w:rPr>
      </w:pPr>
    </w:p>
    <w:p w14:paraId="5BF9A85E" w14:textId="2F2307AC" w:rsidR="00023A67" w:rsidRDefault="00AB680B" w:rsidP="00AB680B">
      <w:pPr>
        <w:jc w:val="center"/>
        <w:rPr>
          <w:sz w:val="52"/>
          <w:szCs w:val="52"/>
          <w:lang w:val="en-IN"/>
        </w:rPr>
      </w:pPr>
      <w:r>
        <w:rPr>
          <w:noProof/>
          <w:sz w:val="52"/>
          <w:szCs w:val="52"/>
          <w:lang w:val="en-IN"/>
        </w:rPr>
        <w:drawing>
          <wp:inline distT="0" distB="0" distL="0" distR="0" wp14:anchorId="6DEA20C2" wp14:editId="3F5A7B3D">
            <wp:extent cx="4514850" cy="2257425"/>
            <wp:effectExtent l="0" t="0" r="0" b="9525"/>
            <wp:docPr id="1731537048" name="Picture 2" descr="A black text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537048" name="Picture 2" descr="A black text on a white background&#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4514850" cy="2257425"/>
                    </a:xfrm>
                    <a:prstGeom prst="rect">
                      <a:avLst/>
                    </a:prstGeom>
                  </pic:spPr>
                </pic:pic>
              </a:graphicData>
            </a:graphic>
          </wp:inline>
        </w:drawing>
      </w:r>
    </w:p>
    <w:p w14:paraId="13BD0627" w14:textId="77777777" w:rsidR="00023A67" w:rsidRDefault="00023A67">
      <w:pPr>
        <w:rPr>
          <w:sz w:val="52"/>
          <w:szCs w:val="52"/>
          <w:lang w:val="en-IN"/>
        </w:rPr>
      </w:pPr>
    </w:p>
    <w:p w14:paraId="55A1BE23" w14:textId="7BBFA479" w:rsidR="00023A67" w:rsidRDefault="00AB680B" w:rsidP="00AB680B">
      <w:pPr>
        <w:jc w:val="center"/>
        <w:rPr>
          <w:b/>
          <w:bCs/>
          <w:i/>
          <w:iCs/>
          <w:sz w:val="56"/>
          <w:szCs w:val="56"/>
          <w:u w:val="single"/>
          <w:lang w:val="en-IN"/>
        </w:rPr>
      </w:pPr>
      <w:r w:rsidRPr="00AB680B">
        <w:rPr>
          <w:b/>
          <w:bCs/>
          <w:i/>
          <w:iCs/>
          <w:sz w:val="56"/>
          <w:szCs w:val="56"/>
          <w:u w:val="single"/>
          <w:lang w:val="en-IN"/>
        </w:rPr>
        <w:t xml:space="preserve">Entrepreneurship Assessment </w:t>
      </w:r>
      <w:r w:rsidR="00E5249C">
        <w:rPr>
          <w:b/>
          <w:bCs/>
          <w:i/>
          <w:iCs/>
          <w:sz w:val="56"/>
          <w:szCs w:val="56"/>
          <w:u w:val="single"/>
          <w:lang w:val="en-IN"/>
        </w:rPr>
        <w:t>2</w:t>
      </w:r>
    </w:p>
    <w:p w14:paraId="32F0C306" w14:textId="77777777" w:rsidR="0048281C" w:rsidRDefault="0048281C" w:rsidP="00AB680B">
      <w:pPr>
        <w:jc w:val="left"/>
        <w:rPr>
          <w:sz w:val="28"/>
          <w:szCs w:val="28"/>
          <w:lang w:val="en-IN"/>
        </w:rPr>
      </w:pPr>
    </w:p>
    <w:p w14:paraId="4C92E107" w14:textId="77777777" w:rsidR="00AB680B" w:rsidRDefault="00AB680B" w:rsidP="00AB680B">
      <w:pPr>
        <w:jc w:val="left"/>
        <w:rPr>
          <w:sz w:val="28"/>
          <w:szCs w:val="28"/>
          <w:lang w:val="en-IN"/>
        </w:rPr>
      </w:pPr>
    </w:p>
    <w:p w14:paraId="6FC9C09B" w14:textId="77777777" w:rsidR="00AB680B" w:rsidRDefault="00AB680B" w:rsidP="00AB680B">
      <w:pPr>
        <w:jc w:val="left"/>
        <w:rPr>
          <w:sz w:val="28"/>
          <w:szCs w:val="28"/>
          <w:lang w:val="en-IN"/>
        </w:rPr>
      </w:pPr>
    </w:p>
    <w:p w14:paraId="0B79F1DE" w14:textId="39CFB118" w:rsidR="00023A67" w:rsidRPr="00B41099" w:rsidRDefault="00AB680B" w:rsidP="00AB680B">
      <w:pPr>
        <w:jc w:val="left"/>
        <w:rPr>
          <w:sz w:val="28"/>
          <w:szCs w:val="28"/>
          <w:lang w:val="en-IN"/>
        </w:rPr>
      </w:pPr>
      <w:r>
        <w:rPr>
          <w:sz w:val="28"/>
          <w:szCs w:val="28"/>
          <w:lang w:val="en-IN"/>
        </w:rPr>
        <w:t>S</w:t>
      </w:r>
      <w:r w:rsidR="0048281C" w:rsidRPr="00B41099">
        <w:rPr>
          <w:sz w:val="28"/>
          <w:szCs w:val="28"/>
          <w:lang w:val="en-IN"/>
        </w:rPr>
        <w:t>tudent Name: Dimpleben patel</w:t>
      </w:r>
    </w:p>
    <w:p w14:paraId="71A98D11" w14:textId="4566888A" w:rsidR="0048281C" w:rsidRPr="00B41099" w:rsidRDefault="0048281C" w:rsidP="00AB680B">
      <w:pPr>
        <w:jc w:val="left"/>
        <w:rPr>
          <w:sz w:val="28"/>
          <w:szCs w:val="28"/>
          <w:lang w:val="en-IN"/>
        </w:rPr>
      </w:pPr>
      <w:r w:rsidRPr="00B41099">
        <w:rPr>
          <w:sz w:val="28"/>
          <w:szCs w:val="28"/>
          <w:lang w:val="en-IN"/>
        </w:rPr>
        <w:t>Student Name: 2133978</w:t>
      </w:r>
    </w:p>
    <w:p w14:paraId="1716C35C" w14:textId="5BA9FE48" w:rsidR="0048281C" w:rsidRPr="00B41099" w:rsidRDefault="0048281C" w:rsidP="00AB680B">
      <w:pPr>
        <w:jc w:val="left"/>
        <w:rPr>
          <w:sz w:val="28"/>
          <w:szCs w:val="28"/>
          <w:lang w:val="en-IN"/>
        </w:rPr>
      </w:pPr>
      <w:r w:rsidRPr="00B41099">
        <w:rPr>
          <w:sz w:val="28"/>
          <w:szCs w:val="28"/>
          <w:lang w:val="en-IN"/>
        </w:rPr>
        <w:t>Module Name: Entrepreneurship</w:t>
      </w:r>
    </w:p>
    <w:p w14:paraId="386EAFCD" w14:textId="4CC4C7C8" w:rsidR="0048281C" w:rsidRPr="00B41099" w:rsidRDefault="0048281C" w:rsidP="00AB680B">
      <w:pPr>
        <w:jc w:val="left"/>
        <w:rPr>
          <w:sz w:val="28"/>
          <w:szCs w:val="28"/>
          <w:lang w:val="en-IN"/>
        </w:rPr>
      </w:pPr>
      <w:r w:rsidRPr="00B41099">
        <w:rPr>
          <w:sz w:val="28"/>
          <w:szCs w:val="28"/>
          <w:lang w:val="en-IN"/>
        </w:rPr>
        <w:t>Module Code: LCMB7004</w:t>
      </w:r>
    </w:p>
    <w:p w14:paraId="2EEDF229" w14:textId="68D84B11" w:rsidR="0048281C" w:rsidRPr="00B41099" w:rsidRDefault="0048281C" w:rsidP="00AB680B">
      <w:pPr>
        <w:jc w:val="left"/>
        <w:rPr>
          <w:sz w:val="28"/>
          <w:szCs w:val="28"/>
          <w:lang w:val="en-IN"/>
        </w:rPr>
      </w:pPr>
      <w:r w:rsidRPr="00B41099">
        <w:rPr>
          <w:sz w:val="28"/>
          <w:szCs w:val="28"/>
          <w:lang w:val="en-IN"/>
        </w:rPr>
        <w:t>Lecturer: Gladius Kulothungan</w:t>
      </w:r>
    </w:p>
    <w:p w14:paraId="7DF5C394" w14:textId="31A24DEE" w:rsidR="0048281C" w:rsidRPr="00B41099" w:rsidRDefault="0048281C" w:rsidP="00AB680B">
      <w:pPr>
        <w:jc w:val="left"/>
        <w:rPr>
          <w:sz w:val="28"/>
          <w:szCs w:val="28"/>
          <w:lang w:val="en-IN"/>
        </w:rPr>
      </w:pPr>
      <w:r w:rsidRPr="00B41099">
        <w:rPr>
          <w:sz w:val="28"/>
          <w:szCs w:val="28"/>
          <w:lang w:val="en-IN"/>
        </w:rPr>
        <w:t>Word count:1</w:t>
      </w:r>
      <w:r w:rsidR="00AB680B">
        <w:rPr>
          <w:sz w:val="28"/>
          <w:szCs w:val="28"/>
          <w:lang w:val="en-IN"/>
        </w:rPr>
        <w:t>325 words</w:t>
      </w:r>
    </w:p>
    <w:p w14:paraId="54D8239E" w14:textId="7997A4C5" w:rsidR="0048281C" w:rsidRDefault="0048281C" w:rsidP="00AB680B">
      <w:pPr>
        <w:jc w:val="left"/>
        <w:rPr>
          <w:sz w:val="28"/>
          <w:szCs w:val="28"/>
          <w:lang w:val="en-IN"/>
        </w:rPr>
      </w:pPr>
      <w:r w:rsidRPr="00B41099">
        <w:rPr>
          <w:sz w:val="28"/>
          <w:szCs w:val="28"/>
          <w:lang w:val="en-IN"/>
        </w:rPr>
        <w:t>Submission Date: 10-May-2023</w:t>
      </w:r>
    </w:p>
    <w:p w14:paraId="35F0D257" w14:textId="77777777" w:rsidR="00AB680B" w:rsidRDefault="00AB680B" w:rsidP="0048281C">
      <w:pPr>
        <w:ind w:leftChars="333" w:left="799"/>
        <w:jc w:val="left"/>
        <w:rPr>
          <w:sz w:val="28"/>
          <w:szCs w:val="28"/>
          <w:lang w:val="en-IN"/>
        </w:rPr>
      </w:pPr>
    </w:p>
    <w:p w14:paraId="1DCC464C" w14:textId="77777777" w:rsidR="00AB680B" w:rsidRDefault="00AB680B" w:rsidP="0048281C">
      <w:pPr>
        <w:ind w:leftChars="333" w:left="799"/>
        <w:jc w:val="left"/>
        <w:rPr>
          <w:sz w:val="28"/>
          <w:szCs w:val="28"/>
          <w:lang w:val="en-IN"/>
        </w:rPr>
      </w:pPr>
    </w:p>
    <w:p w14:paraId="7625E4D5" w14:textId="77777777" w:rsidR="00AB680B" w:rsidRDefault="00AB680B" w:rsidP="0048281C">
      <w:pPr>
        <w:ind w:leftChars="333" w:left="799"/>
        <w:jc w:val="left"/>
        <w:rPr>
          <w:sz w:val="28"/>
          <w:szCs w:val="28"/>
          <w:lang w:val="en-IN"/>
        </w:rPr>
      </w:pPr>
    </w:p>
    <w:p w14:paraId="60408FFD" w14:textId="77777777" w:rsidR="009A5790" w:rsidRPr="009A5790" w:rsidRDefault="009A5790" w:rsidP="009A5790">
      <w:pPr>
        <w:pStyle w:val="TOCHeading"/>
        <w:spacing w:line="360" w:lineRule="auto"/>
        <w:jc w:val="both"/>
        <w:rPr>
          <w:rFonts w:ascii="Times New Roman" w:hAnsi="Times New Roman"/>
          <w:sz w:val="24"/>
          <w:szCs w:val="24"/>
        </w:rPr>
      </w:pPr>
      <w:r w:rsidRPr="009A5790">
        <w:rPr>
          <w:rFonts w:ascii="Times New Roman" w:hAnsi="Times New Roman"/>
          <w:sz w:val="24"/>
          <w:szCs w:val="24"/>
        </w:rPr>
        <w:lastRenderedPageBreak/>
        <w:t>Table of Contents</w:t>
      </w:r>
    </w:p>
    <w:p w14:paraId="27E0BB8C" w14:textId="77777777" w:rsidR="009A5790" w:rsidRPr="009A5790" w:rsidRDefault="009A5790" w:rsidP="009A5790">
      <w:pPr>
        <w:pStyle w:val="TOC1"/>
        <w:tabs>
          <w:tab w:val="right" w:leader="dot" w:pos="9350"/>
        </w:tabs>
        <w:rPr>
          <w:rFonts w:eastAsia="Times New Roman"/>
          <w:noProof/>
          <w:color w:val="auto"/>
          <w:kern w:val="2"/>
          <w:szCs w:val="24"/>
          <w:lang w:val="en-IN" w:eastAsia="en-IN"/>
        </w:rPr>
      </w:pPr>
      <w:r w:rsidRPr="009A5790">
        <w:rPr>
          <w:szCs w:val="24"/>
        </w:rPr>
        <w:fldChar w:fldCharType="begin"/>
      </w:r>
      <w:r w:rsidRPr="009A5790">
        <w:rPr>
          <w:szCs w:val="24"/>
        </w:rPr>
        <w:instrText xml:space="preserve"> TOC \o "1-3" \h \z \u </w:instrText>
      </w:r>
      <w:r w:rsidRPr="009A5790">
        <w:rPr>
          <w:szCs w:val="24"/>
        </w:rPr>
        <w:fldChar w:fldCharType="separate"/>
      </w:r>
      <w:hyperlink w:anchor="_Toc134626879" w:history="1">
        <w:r w:rsidRPr="009A5790">
          <w:rPr>
            <w:rStyle w:val="Hyperlink"/>
            <w:noProof/>
            <w:szCs w:val="24"/>
            <w:lang w:val="en-IN"/>
          </w:rPr>
          <w:t>Fund Raising for Start-ups – Challenges and Opportunities</w:t>
        </w:r>
        <w:r w:rsidRPr="009A5790">
          <w:rPr>
            <w:noProof/>
            <w:webHidden/>
            <w:szCs w:val="24"/>
          </w:rPr>
          <w:tab/>
        </w:r>
        <w:r w:rsidRPr="009A5790">
          <w:rPr>
            <w:noProof/>
            <w:webHidden/>
            <w:szCs w:val="24"/>
          </w:rPr>
          <w:fldChar w:fldCharType="begin"/>
        </w:r>
        <w:r w:rsidRPr="009A5790">
          <w:rPr>
            <w:noProof/>
            <w:webHidden/>
            <w:szCs w:val="24"/>
          </w:rPr>
          <w:instrText xml:space="preserve"> PAGEREF _Toc134626879 \h </w:instrText>
        </w:r>
        <w:r w:rsidRPr="009A5790">
          <w:rPr>
            <w:noProof/>
            <w:webHidden/>
            <w:szCs w:val="24"/>
          </w:rPr>
        </w:r>
        <w:r w:rsidRPr="009A5790">
          <w:rPr>
            <w:noProof/>
            <w:webHidden/>
            <w:szCs w:val="24"/>
          </w:rPr>
          <w:fldChar w:fldCharType="separate"/>
        </w:r>
        <w:r w:rsidRPr="009A5790">
          <w:rPr>
            <w:noProof/>
            <w:webHidden/>
            <w:szCs w:val="24"/>
          </w:rPr>
          <w:t>3</w:t>
        </w:r>
        <w:r w:rsidRPr="009A5790">
          <w:rPr>
            <w:noProof/>
            <w:webHidden/>
            <w:szCs w:val="24"/>
          </w:rPr>
          <w:fldChar w:fldCharType="end"/>
        </w:r>
      </w:hyperlink>
    </w:p>
    <w:p w14:paraId="7387AD24" w14:textId="77777777" w:rsidR="009A5790" w:rsidRPr="009A5790" w:rsidRDefault="00E5249C" w:rsidP="009A5790">
      <w:pPr>
        <w:pStyle w:val="TOC2"/>
        <w:tabs>
          <w:tab w:val="right" w:leader="dot" w:pos="9350"/>
        </w:tabs>
        <w:rPr>
          <w:rFonts w:eastAsia="Times New Roman"/>
          <w:noProof/>
          <w:color w:val="auto"/>
          <w:kern w:val="2"/>
          <w:szCs w:val="24"/>
          <w:lang w:val="en-IN" w:eastAsia="en-IN"/>
        </w:rPr>
      </w:pPr>
      <w:hyperlink w:anchor="_Toc134626880" w:history="1">
        <w:r w:rsidR="009A5790" w:rsidRPr="009A5790">
          <w:rPr>
            <w:rStyle w:val="Hyperlink"/>
            <w:noProof/>
            <w:szCs w:val="24"/>
            <w:lang w:val="en-IN"/>
          </w:rPr>
          <w:t>Description</w:t>
        </w:r>
        <w:r w:rsidR="009A5790" w:rsidRPr="009A5790">
          <w:rPr>
            <w:noProof/>
            <w:webHidden/>
            <w:szCs w:val="24"/>
          </w:rPr>
          <w:tab/>
        </w:r>
        <w:r w:rsidR="009A5790" w:rsidRPr="009A5790">
          <w:rPr>
            <w:noProof/>
            <w:webHidden/>
            <w:szCs w:val="24"/>
          </w:rPr>
          <w:fldChar w:fldCharType="begin"/>
        </w:r>
        <w:r w:rsidR="009A5790" w:rsidRPr="009A5790">
          <w:rPr>
            <w:noProof/>
            <w:webHidden/>
            <w:szCs w:val="24"/>
          </w:rPr>
          <w:instrText xml:space="preserve"> PAGEREF _Toc134626880 \h </w:instrText>
        </w:r>
        <w:r w:rsidR="009A5790" w:rsidRPr="009A5790">
          <w:rPr>
            <w:noProof/>
            <w:webHidden/>
            <w:szCs w:val="24"/>
          </w:rPr>
        </w:r>
        <w:r w:rsidR="009A5790" w:rsidRPr="009A5790">
          <w:rPr>
            <w:noProof/>
            <w:webHidden/>
            <w:szCs w:val="24"/>
          </w:rPr>
          <w:fldChar w:fldCharType="separate"/>
        </w:r>
        <w:r w:rsidR="009A5790" w:rsidRPr="009A5790">
          <w:rPr>
            <w:noProof/>
            <w:webHidden/>
            <w:szCs w:val="24"/>
          </w:rPr>
          <w:t>3</w:t>
        </w:r>
        <w:r w:rsidR="009A5790" w:rsidRPr="009A5790">
          <w:rPr>
            <w:noProof/>
            <w:webHidden/>
            <w:szCs w:val="24"/>
          </w:rPr>
          <w:fldChar w:fldCharType="end"/>
        </w:r>
      </w:hyperlink>
    </w:p>
    <w:p w14:paraId="370A42A1" w14:textId="77777777" w:rsidR="009A5790" w:rsidRPr="009A5790" w:rsidRDefault="00E5249C" w:rsidP="009A5790">
      <w:pPr>
        <w:pStyle w:val="TOC2"/>
        <w:tabs>
          <w:tab w:val="right" w:leader="dot" w:pos="9350"/>
        </w:tabs>
        <w:rPr>
          <w:rFonts w:eastAsia="Times New Roman"/>
          <w:noProof/>
          <w:color w:val="auto"/>
          <w:kern w:val="2"/>
          <w:szCs w:val="24"/>
          <w:lang w:val="en-IN" w:eastAsia="en-IN"/>
        </w:rPr>
      </w:pPr>
      <w:hyperlink w:anchor="_Toc134626881" w:history="1">
        <w:r w:rsidR="009A5790" w:rsidRPr="009A5790">
          <w:rPr>
            <w:rStyle w:val="Hyperlink"/>
            <w:noProof/>
            <w:szCs w:val="24"/>
            <w:lang w:val="en-IN"/>
          </w:rPr>
          <w:t>Feelings</w:t>
        </w:r>
        <w:r w:rsidR="009A5790" w:rsidRPr="009A5790">
          <w:rPr>
            <w:noProof/>
            <w:webHidden/>
            <w:szCs w:val="24"/>
          </w:rPr>
          <w:tab/>
        </w:r>
        <w:r w:rsidR="009A5790" w:rsidRPr="009A5790">
          <w:rPr>
            <w:noProof/>
            <w:webHidden/>
            <w:szCs w:val="24"/>
          </w:rPr>
          <w:fldChar w:fldCharType="begin"/>
        </w:r>
        <w:r w:rsidR="009A5790" w:rsidRPr="009A5790">
          <w:rPr>
            <w:noProof/>
            <w:webHidden/>
            <w:szCs w:val="24"/>
          </w:rPr>
          <w:instrText xml:space="preserve"> PAGEREF _Toc134626881 \h </w:instrText>
        </w:r>
        <w:r w:rsidR="009A5790" w:rsidRPr="009A5790">
          <w:rPr>
            <w:noProof/>
            <w:webHidden/>
            <w:szCs w:val="24"/>
          </w:rPr>
        </w:r>
        <w:r w:rsidR="009A5790" w:rsidRPr="009A5790">
          <w:rPr>
            <w:noProof/>
            <w:webHidden/>
            <w:szCs w:val="24"/>
          </w:rPr>
          <w:fldChar w:fldCharType="separate"/>
        </w:r>
        <w:r w:rsidR="009A5790" w:rsidRPr="009A5790">
          <w:rPr>
            <w:noProof/>
            <w:webHidden/>
            <w:szCs w:val="24"/>
          </w:rPr>
          <w:t>3</w:t>
        </w:r>
        <w:r w:rsidR="009A5790" w:rsidRPr="009A5790">
          <w:rPr>
            <w:noProof/>
            <w:webHidden/>
            <w:szCs w:val="24"/>
          </w:rPr>
          <w:fldChar w:fldCharType="end"/>
        </w:r>
      </w:hyperlink>
    </w:p>
    <w:p w14:paraId="1FAADA68" w14:textId="77777777" w:rsidR="009A5790" w:rsidRPr="009A5790" w:rsidRDefault="00E5249C" w:rsidP="009A5790">
      <w:pPr>
        <w:pStyle w:val="TOC2"/>
        <w:tabs>
          <w:tab w:val="right" w:leader="dot" w:pos="9350"/>
        </w:tabs>
        <w:rPr>
          <w:rFonts w:eastAsia="Times New Roman"/>
          <w:noProof/>
          <w:color w:val="auto"/>
          <w:kern w:val="2"/>
          <w:szCs w:val="24"/>
          <w:lang w:val="en-IN" w:eastAsia="en-IN"/>
        </w:rPr>
      </w:pPr>
      <w:hyperlink w:anchor="_Toc134626882" w:history="1">
        <w:r w:rsidR="009A5790" w:rsidRPr="009A5790">
          <w:rPr>
            <w:rStyle w:val="Hyperlink"/>
            <w:noProof/>
            <w:szCs w:val="24"/>
            <w:lang w:val="en-IN"/>
          </w:rPr>
          <w:t>Evaluation</w:t>
        </w:r>
        <w:r w:rsidR="009A5790" w:rsidRPr="009A5790">
          <w:rPr>
            <w:noProof/>
            <w:webHidden/>
            <w:szCs w:val="24"/>
          </w:rPr>
          <w:tab/>
        </w:r>
        <w:r w:rsidR="009A5790" w:rsidRPr="009A5790">
          <w:rPr>
            <w:noProof/>
            <w:webHidden/>
            <w:szCs w:val="24"/>
          </w:rPr>
          <w:fldChar w:fldCharType="begin"/>
        </w:r>
        <w:r w:rsidR="009A5790" w:rsidRPr="009A5790">
          <w:rPr>
            <w:noProof/>
            <w:webHidden/>
            <w:szCs w:val="24"/>
          </w:rPr>
          <w:instrText xml:space="preserve"> PAGEREF _Toc134626882 \h </w:instrText>
        </w:r>
        <w:r w:rsidR="009A5790" w:rsidRPr="009A5790">
          <w:rPr>
            <w:noProof/>
            <w:webHidden/>
            <w:szCs w:val="24"/>
          </w:rPr>
        </w:r>
        <w:r w:rsidR="009A5790" w:rsidRPr="009A5790">
          <w:rPr>
            <w:noProof/>
            <w:webHidden/>
            <w:szCs w:val="24"/>
          </w:rPr>
          <w:fldChar w:fldCharType="separate"/>
        </w:r>
        <w:r w:rsidR="009A5790" w:rsidRPr="009A5790">
          <w:rPr>
            <w:noProof/>
            <w:webHidden/>
            <w:szCs w:val="24"/>
          </w:rPr>
          <w:t>4</w:t>
        </w:r>
        <w:r w:rsidR="009A5790" w:rsidRPr="009A5790">
          <w:rPr>
            <w:noProof/>
            <w:webHidden/>
            <w:szCs w:val="24"/>
          </w:rPr>
          <w:fldChar w:fldCharType="end"/>
        </w:r>
      </w:hyperlink>
    </w:p>
    <w:p w14:paraId="788978EE" w14:textId="77777777" w:rsidR="009A5790" w:rsidRPr="009A5790" w:rsidRDefault="00E5249C" w:rsidP="009A5790">
      <w:pPr>
        <w:pStyle w:val="TOC2"/>
        <w:tabs>
          <w:tab w:val="right" w:leader="dot" w:pos="9350"/>
        </w:tabs>
        <w:rPr>
          <w:rFonts w:eastAsia="Times New Roman"/>
          <w:noProof/>
          <w:color w:val="auto"/>
          <w:kern w:val="2"/>
          <w:szCs w:val="24"/>
          <w:lang w:val="en-IN" w:eastAsia="en-IN"/>
        </w:rPr>
      </w:pPr>
      <w:hyperlink w:anchor="_Toc134626883" w:history="1">
        <w:r w:rsidR="009A5790" w:rsidRPr="009A5790">
          <w:rPr>
            <w:rStyle w:val="Hyperlink"/>
            <w:noProof/>
            <w:szCs w:val="24"/>
            <w:lang w:val="en-IN"/>
          </w:rPr>
          <w:t>Analysis</w:t>
        </w:r>
        <w:r w:rsidR="009A5790" w:rsidRPr="009A5790">
          <w:rPr>
            <w:noProof/>
            <w:webHidden/>
            <w:szCs w:val="24"/>
          </w:rPr>
          <w:tab/>
        </w:r>
        <w:r w:rsidR="009A5790" w:rsidRPr="009A5790">
          <w:rPr>
            <w:noProof/>
            <w:webHidden/>
            <w:szCs w:val="24"/>
          </w:rPr>
          <w:fldChar w:fldCharType="begin"/>
        </w:r>
        <w:r w:rsidR="009A5790" w:rsidRPr="009A5790">
          <w:rPr>
            <w:noProof/>
            <w:webHidden/>
            <w:szCs w:val="24"/>
          </w:rPr>
          <w:instrText xml:space="preserve"> PAGEREF _Toc134626883 \h </w:instrText>
        </w:r>
        <w:r w:rsidR="009A5790" w:rsidRPr="009A5790">
          <w:rPr>
            <w:noProof/>
            <w:webHidden/>
            <w:szCs w:val="24"/>
          </w:rPr>
        </w:r>
        <w:r w:rsidR="009A5790" w:rsidRPr="009A5790">
          <w:rPr>
            <w:noProof/>
            <w:webHidden/>
            <w:szCs w:val="24"/>
          </w:rPr>
          <w:fldChar w:fldCharType="separate"/>
        </w:r>
        <w:r w:rsidR="009A5790" w:rsidRPr="009A5790">
          <w:rPr>
            <w:noProof/>
            <w:webHidden/>
            <w:szCs w:val="24"/>
          </w:rPr>
          <w:t>4</w:t>
        </w:r>
        <w:r w:rsidR="009A5790" w:rsidRPr="009A5790">
          <w:rPr>
            <w:noProof/>
            <w:webHidden/>
            <w:szCs w:val="24"/>
          </w:rPr>
          <w:fldChar w:fldCharType="end"/>
        </w:r>
      </w:hyperlink>
    </w:p>
    <w:p w14:paraId="4CF148A8" w14:textId="77777777" w:rsidR="009A5790" w:rsidRPr="009A5790" w:rsidRDefault="00E5249C" w:rsidP="009A5790">
      <w:pPr>
        <w:pStyle w:val="TOC2"/>
        <w:tabs>
          <w:tab w:val="right" w:leader="dot" w:pos="9350"/>
        </w:tabs>
        <w:rPr>
          <w:rFonts w:eastAsia="Times New Roman"/>
          <w:noProof/>
          <w:color w:val="auto"/>
          <w:kern w:val="2"/>
          <w:szCs w:val="24"/>
          <w:lang w:val="en-IN" w:eastAsia="en-IN"/>
        </w:rPr>
      </w:pPr>
      <w:hyperlink w:anchor="_Toc134626884" w:history="1">
        <w:r w:rsidR="009A5790" w:rsidRPr="009A5790">
          <w:rPr>
            <w:rStyle w:val="Hyperlink"/>
            <w:noProof/>
            <w:szCs w:val="24"/>
            <w:lang w:val="en-IN"/>
          </w:rPr>
          <w:t>Conclusion</w:t>
        </w:r>
        <w:r w:rsidR="009A5790" w:rsidRPr="009A5790">
          <w:rPr>
            <w:noProof/>
            <w:webHidden/>
            <w:szCs w:val="24"/>
          </w:rPr>
          <w:tab/>
        </w:r>
        <w:r w:rsidR="009A5790" w:rsidRPr="009A5790">
          <w:rPr>
            <w:noProof/>
            <w:webHidden/>
            <w:szCs w:val="24"/>
          </w:rPr>
          <w:fldChar w:fldCharType="begin"/>
        </w:r>
        <w:r w:rsidR="009A5790" w:rsidRPr="009A5790">
          <w:rPr>
            <w:noProof/>
            <w:webHidden/>
            <w:szCs w:val="24"/>
          </w:rPr>
          <w:instrText xml:space="preserve"> PAGEREF _Toc134626884 \h </w:instrText>
        </w:r>
        <w:r w:rsidR="009A5790" w:rsidRPr="009A5790">
          <w:rPr>
            <w:noProof/>
            <w:webHidden/>
            <w:szCs w:val="24"/>
          </w:rPr>
        </w:r>
        <w:r w:rsidR="009A5790" w:rsidRPr="009A5790">
          <w:rPr>
            <w:noProof/>
            <w:webHidden/>
            <w:szCs w:val="24"/>
          </w:rPr>
          <w:fldChar w:fldCharType="separate"/>
        </w:r>
        <w:r w:rsidR="009A5790" w:rsidRPr="009A5790">
          <w:rPr>
            <w:noProof/>
            <w:webHidden/>
            <w:szCs w:val="24"/>
          </w:rPr>
          <w:t>5</w:t>
        </w:r>
        <w:r w:rsidR="009A5790" w:rsidRPr="009A5790">
          <w:rPr>
            <w:noProof/>
            <w:webHidden/>
            <w:szCs w:val="24"/>
          </w:rPr>
          <w:fldChar w:fldCharType="end"/>
        </w:r>
      </w:hyperlink>
    </w:p>
    <w:p w14:paraId="5F7D3B28" w14:textId="77777777" w:rsidR="009A5790" w:rsidRPr="009A5790" w:rsidRDefault="00E5249C" w:rsidP="009A5790">
      <w:pPr>
        <w:pStyle w:val="TOC2"/>
        <w:tabs>
          <w:tab w:val="right" w:leader="dot" w:pos="9350"/>
        </w:tabs>
        <w:rPr>
          <w:rFonts w:eastAsia="Times New Roman"/>
          <w:noProof/>
          <w:color w:val="auto"/>
          <w:kern w:val="2"/>
          <w:szCs w:val="24"/>
          <w:lang w:val="en-IN" w:eastAsia="en-IN"/>
        </w:rPr>
      </w:pPr>
      <w:hyperlink w:anchor="_Toc134626885" w:history="1">
        <w:r w:rsidR="009A5790" w:rsidRPr="009A5790">
          <w:rPr>
            <w:rStyle w:val="Hyperlink"/>
            <w:noProof/>
            <w:szCs w:val="24"/>
            <w:lang w:val="en-IN"/>
          </w:rPr>
          <w:t>Action Plan</w:t>
        </w:r>
        <w:r w:rsidR="009A5790" w:rsidRPr="009A5790">
          <w:rPr>
            <w:noProof/>
            <w:webHidden/>
            <w:szCs w:val="24"/>
          </w:rPr>
          <w:tab/>
        </w:r>
        <w:r w:rsidR="009A5790" w:rsidRPr="009A5790">
          <w:rPr>
            <w:noProof/>
            <w:webHidden/>
            <w:szCs w:val="24"/>
          </w:rPr>
          <w:fldChar w:fldCharType="begin"/>
        </w:r>
        <w:r w:rsidR="009A5790" w:rsidRPr="009A5790">
          <w:rPr>
            <w:noProof/>
            <w:webHidden/>
            <w:szCs w:val="24"/>
          </w:rPr>
          <w:instrText xml:space="preserve"> PAGEREF _Toc134626885 \h </w:instrText>
        </w:r>
        <w:r w:rsidR="009A5790" w:rsidRPr="009A5790">
          <w:rPr>
            <w:noProof/>
            <w:webHidden/>
            <w:szCs w:val="24"/>
          </w:rPr>
        </w:r>
        <w:r w:rsidR="009A5790" w:rsidRPr="009A5790">
          <w:rPr>
            <w:noProof/>
            <w:webHidden/>
            <w:szCs w:val="24"/>
          </w:rPr>
          <w:fldChar w:fldCharType="separate"/>
        </w:r>
        <w:r w:rsidR="009A5790" w:rsidRPr="009A5790">
          <w:rPr>
            <w:noProof/>
            <w:webHidden/>
            <w:szCs w:val="24"/>
          </w:rPr>
          <w:t>5</w:t>
        </w:r>
        <w:r w:rsidR="009A5790" w:rsidRPr="009A5790">
          <w:rPr>
            <w:noProof/>
            <w:webHidden/>
            <w:szCs w:val="24"/>
          </w:rPr>
          <w:fldChar w:fldCharType="end"/>
        </w:r>
      </w:hyperlink>
    </w:p>
    <w:p w14:paraId="62535D79" w14:textId="77777777" w:rsidR="009A5790" w:rsidRPr="009A5790" w:rsidRDefault="00E5249C" w:rsidP="009A5790">
      <w:pPr>
        <w:pStyle w:val="TOC1"/>
        <w:tabs>
          <w:tab w:val="right" w:leader="dot" w:pos="9350"/>
        </w:tabs>
        <w:rPr>
          <w:rFonts w:eastAsia="Times New Roman"/>
          <w:noProof/>
          <w:color w:val="auto"/>
          <w:kern w:val="2"/>
          <w:szCs w:val="24"/>
          <w:lang w:val="en-IN" w:eastAsia="en-IN"/>
        </w:rPr>
      </w:pPr>
      <w:hyperlink w:anchor="_Toc134626886" w:history="1">
        <w:r w:rsidR="009A5790" w:rsidRPr="009A5790">
          <w:rPr>
            <w:rStyle w:val="Hyperlink"/>
            <w:noProof/>
            <w:szCs w:val="24"/>
            <w:lang w:val="en-IN"/>
          </w:rPr>
          <w:t>References</w:t>
        </w:r>
        <w:r w:rsidR="009A5790" w:rsidRPr="009A5790">
          <w:rPr>
            <w:noProof/>
            <w:webHidden/>
            <w:szCs w:val="24"/>
          </w:rPr>
          <w:tab/>
        </w:r>
        <w:r w:rsidR="009A5790" w:rsidRPr="009A5790">
          <w:rPr>
            <w:noProof/>
            <w:webHidden/>
            <w:szCs w:val="24"/>
          </w:rPr>
          <w:fldChar w:fldCharType="begin"/>
        </w:r>
        <w:r w:rsidR="009A5790" w:rsidRPr="009A5790">
          <w:rPr>
            <w:noProof/>
            <w:webHidden/>
            <w:szCs w:val="24"/>
          </w:rPr>
          <w:instrText xml:space="preserve"> PAGEREF _Toc134626886 \h </w:instrText>
        </w:r>
        <w:r w:rsidR="009A5790" w:rsidRPr="009A5790">
          <w:rPr>
            <w:noProof/>
            <w:webHidden/>
            <w:szCs w:val="24"/>
          </w:rPr>
        </w:r>
        <w:r w:rsidR="009A5790" w:rsidRPr="009A5790">
          <w:rPr>
            <w:noProof/>
            <w:webHidden/>
            <w:szCs w:val="24"/>
          </w:rPr>
          <w:fldChar w:fldCharType="separate"/>
        </w:r>
        <w:r w:rsidR="009A5790" w:rsidRPr="009A5790">
          <w:rPr>
            <w:noProof/>
            <w:webHidden/>
            <w:szCs w:val="24"/>
          </w:rPr>
          <w:t>6</w:t>
        </w:r>
        <w:r w:rsidR="009A5790" w:rsidRPr="009A5790">
          <w:rPr>
            <w:noProof/>
            <w:webHidden/>
            <w:szCs w:val="24"/>
          </w:rPr>
          <w:fldChar w:fldCharType="end"/>
        </w:r>
      </w:hyperlink>
    </w:p>
    <w:p w14:paraId="3335D309" w14:textId="77777777" w:rsidR="009A5790" w:rsidRDefault="009A5790" w:rsidP="009A5790">
      <w:r w:rsidRPr="009A5790">
        <w:rPr>
          <w:b/>
          <w:bCs/>
          <w:noProof/>
          <w:szCs w:val="24"/>
        </w:rPr>
        <w:fldChar w:fldCharType="end"/>
      </w:r>
    </w:p>
    <w:p w14:paraId="32EDBF36" w14:textId="77777777" w:rsidR="00023A67" w:rsidRDefault="00023A67"/>
    <w:p w14:paraId="65CD4445" w14:textId="77777777" w:rsidR="00023A67" w:rsidRDefault="00EF7B3F">
      <w:pPr>
        <w:rPr>
          <w:rStyle w:val="Heading1Char1"/>
          <w:rFonts w:eastAsia="Calibri"/>
          <w:lang w:val="en-IN"/>
        </w:rPr>
      </w:pPr>
      <w:r>
        <w:rPr>
          <w:lang w:val="en-IN"/>
        </w:rPr>
        <w:br w:type="page"/>
      </w:r>
      <w:bookmarkStart w:id="0" w:name="_Toc134626879"/>
      <w:bookmarkStart w:id="1" w:name="_Toc13135"/>
      <w:r>
        <w:rPr>
          <w:rStyle w:val="Heading1Char1"/>
          <w:rFonts w:eastAsia="Calibri"/>
          <w:lang w:val="en-IN"/>
        </w:rPr>
        <w:lastRenderedPageBreak/>
        <w:t>Fund Raising for Start-ups – Challenges and Opportunities</w:t>
      </w:r>
      <w:bookmarkEnd w:id="0"/>
    </w:p>
    <w:p w14:paraId="0EC0FA1D" w14:textId="77777777" w:rsidR="00023A67" w:rsidRDefault="00EF7B3F">
      <w:pPr>
        <w:pStyle w:val="Heading2"/>
        <w:rPr>
          <w:lang w:val="en-IN"/>
        </w:rPr>
      </w:pPr>
      <w:bookmarkStart w:id="2" w:name="_Toc9646"/>
      <w:bookmarkStart w:id="3" w:name="_Toc134626880"/>
      <w:bookmarkEnd w:id="1"/>
      <w:r>
        <w:rPr>
          <w:lang w:val="en-IN"/>
        </w:rPr>
        <w:t>Description</w:t>
      </w:r>
      <w:bookmarkEnd w:id="2"/>
      <w:bookmarkEnd w:id="3"/>
    </w:p>
    <w:p w14:paraId="1C47E55B" w14:textId="77777777" w:rsidR="00023A67" w:rsidRDefault="00EF7B3F">
      <w:pPr>
        <w:rPr>
          <w:lang w:val="en-IN"/>
        </w:rPr>
      </w:pPr>
      <w:r>
        <w:rPr>
          <w:lang w:val="en-IN"/>
        </w:rPr>
        <w:t xml:space="preserve">There was a detailed business plan set up for the options available for fundraising small businesses. I and my team members had worked together in command to understand the challenges and opportunity liked with fundraising in the United Kingdom. There was proper research done on various sources of funding which are accessible for the start-up business and ways in which they could be benefited from these business operations. The different sources of funding available were examined effectively knowing about their advantages and disadvantages and thereafter the best possible source of funding was selected that would help the start-up business by raising funds for them </w:t>
      </w:r>
      <w:r>
        <w:rPr>
          <w:rFonts w:eastAsia="SimSun"/>
          <w:color w:val="222222"/>
          <w:szCs w:val="24"/>
          <w:shd w:val="clear" w:color="auto" w:fill="FFFFFF"/>
          <w:lang w:val="en-IN"/>
        </w:rPr>
        <w:t>(</w:t>
      </w:r>
      <w:r>
        <w:rPr>
          <w:rFonts w:eastAsia="SimSun"/>
          <w:color w:val="222222"/>
          <w:szCs w:val="24"/>
          <w:shd w:val="clear" w:color="auto" w:fill="FFFFFF"/>
        </w:rPr>
        <w:t>Al Sahaf</w:t>
      </w:r>
      <w:r>
        <w:rPr>
          <w:rFonts w:eastAsia="SimSun"/>
          <w:color w:val="222222"/>
          <w:szCs w:val="24"/>
          <w:shd w:val="clear" w:color="auto" w:fill="FFFFFF"/>
          <w:lang w:val="en-IN"/>
        </w:rPr>
        <w:t xml:space="preserve"> et. al.,</w:t>
      </w:r>
      <w:r>
        <w:rPr>
          <w:rFonts w:eastAsia="SimSun"/>
          <w:color w:val="222222"/>
          <w:szCs w:val="24"/>
          <w:shd w:val="clear" w:color="auto" w:fill="FFFFFF"/>
        </w:rPr>
        <w:t xml:space="preserve"> 2021</w:t>
      </w:r>
      <w:r>
        <w:rPr>
          <w:rFonts w:eastAsia="SimSun"/>
          <w:color w:val="222222"/>
          <w:szCs w:val="24"/>
          <w:shd w:val="clear" w:color="auto" w:fill="FFFFFF"/>
          <w:lang w:val="en-IN"/>
        </w:rPr>
        <w:t>)</w:t>
      </w:r>
      <w:r>
        <w:rPr>
          <w:lang w:val="en-IN"/>
        </w:rPr>
        <w:t>. There was an investigation done to ensure that the start-up business was practical and there was a collaboration with other businesses in command to achieve success in the activities of the business. The idea of funding raising was effectively communicated to other start-up businesses so they could also raise funds and could expand their business operations in command to achieve good profit for their business. There were discussions about the challenges that start-up businesses could face in fundraising as limited admittance towards the resources, regulation issues, uncertainty index in the economy, difficulty with valuation, and networking issues. All these aspects were considered and fundraising for start-up businesses offers a valuable possibility to know about different sources for raising funds through which the start-up business operations could be expanded to a greater scale as they could borrow funds for their business from various sources accessible.</w:t>
      </w:r>
    </w:p>
    <w:p w14:paraId="0D369E17" w14:textId="77777777" w:rsidR="00023A67" w:rsidRDefault="00EF7B3F">
      <w:pPr>
        <w:pStyle w:val="Heading2"/>
        <w:rPr>
          <w:lang w:val="en-IN"/>
        </w:rPr>
      </w:pPr>
      <w:bookmarkStart w:id="4" w:name="_Toc16891"/>
      <w:bookmarkStart w:id="5" w:name="_Toc134626881"/>
      <w:r>
        <w:rPr>
          <w:lang w:val="en-IN"/>
        </w:rPr>
        <w:t>Feelings</w:t>
      </w:r>
      <w:bookmarkEnd w:id="4"/>
      <w:bookmarkEnd w:id="5"/>
    </w:p>
    <w:p w14:paraId="035B9D85" w14:textId="77777777" w:rsidR="00023A67" w:rsidRDefault="00EF7B3F">
      <w:pPr>
        <w:rPr>
          <w:szCs w:val="24"/>
          <w:lang w:val="en-IN"/>
        </w:rPr>
      </w:pPr>
      <w:r>
        <w:rPr>
          <w:szCs w:val="24"/>
          <w:lang w:val="en-IN"/>
        </w:rPr>
        <w:t xml:space="preserve">I was much excited to know about fund-raising startups and challenges as it would stipulate me the possibility to cooperate with another team associate to formulate the start-up conception and development of an enterprise strategy. Nevertheless, I had faced trouble in the past group projects. I was much worried about the difference of opinion among the team members relate to fun-raising for start-up businesses </w:t>
      </w:r>
      <w:r>
        <w:rPr>
          <w:rFonts w:eastAsia="SimSun"/>
          <w:color w:val="222222"/>
          <w:szCs w:val="24"/>
          <w:shd w:val="clear" w:color="auto" w:fill="FFFFFF"/>
          <w:lang w:val="en-IN"/>
        </w:rPr>
        <w:t>(</w:t>
      </w:r>
      <w:r>
        <w:rPr>
          <w:rFonts w:eastAsia="SimSun"/>
          <w:color w:val="222222"/>
          <w:szCs w:val="24"/>
          <w:shd w:val="clear" w:color="auto" w:fill="FFFFFF"/>
        </w:rPr>
        <w:t>Thanapongporn</w:t>
      </w:r>
      <w:r>
        <w:rPr>
          <w:rFonts w:eastAsia="SimSun"/>
          <w:color w:val="222222"/>
          <w:szCs w:val="24"/>
          <w:shd w:val="clear" w:color="auto" w:fill="FFFFFF"/>
          <w:lang w:val="en-IN"/>
        </w:rPr>
        <w:t xml:space="preserve"> et. al., </w:t>
      </w:r>
      <w:r>
        <w:rPr>
          <w:rFonts w:eastAsia="SimSun"/>
          <w:color w:val="222222"/>
          <w:szCs w:val="24"/>
          <w:shd w:val="clear" w:color="auto" w:fill="FFFFFF"/>
        </w:rPr>
        <w:t>2021</w:t>
      </w:r>
      <w:r>
        <w:rPr>
          <w:rFonts w:eastAsia="SimSun"/>
          <w:color w:val="222222"/>
          <w:szCs w:val="24"/>
          <w:shd w:val="clear" w:color="auto" w:fill="FFFFFF"/>
          <w:lang w:val="en-IN"/>
        </w:rPr>
        <w:t>)</w:t>
      </w:r>
      <w:r>
        <w:rPr>
          <w:szCs w:val="24"/>
          <w:lang w:val="en-IN"/>
        </w:rPr>
        <w:t>.</w:t>
      </w:r>
    </w:p>
    <w:p w14:paraId="6CB69D87" w14:textId="77777777" w:rsidR="00023A67" w:rsidRDefault="00EF7B3F">
      <w:pPr>
        <w:rPr>
          <w:szCs w:val="24"/>
          <w:lang w:val="en-IN"/>
        </w:rPr>
      </w:pPr>
      <w:r>
        <w:rPr>
          <w:szCs w:val="24"/>
          <w:lang w:val="en-IN"/>
        </w:rPr>
        <w:t xml:space="preserve">My anxiousness had revolved out to be unreasonable as we progress through the study, and I was enjoyably pleased by the cooperation and support from my group associate. Employed collectively, we were competent to build on other members' capabilities and exchange thoughts, which granted me the feeling of more definite in my ability. In the component, I disclosed that I </w:t>
      </w:r>
      <w:r>
        <w:rPr>
          <w:szCs w:val="24"/>
          <w:lang w:val="en-IN"/>
        </w:rPr>
        <w:lastRenderedPageBreak/>
        <w:t xml:space="preserve">relish the problem-solving and brainstorming procedure, which pleased me to keep employed on the undertaking </w:t>
      </w:r>
      <w:r>
        <w:rPr>
          <w:rFonts w:eastAsia="SimSun"/>
          <w:color w:val="222222"/>
          <w:szCs w:val="24"/>
          <w:shd w:val="clear" w:color="auto" w:fill="FFFFFF"/>
          <w:lang w:val="en-IN"/>
        </w:rPr>
        <w:t>(</w:t>
      </w:r>
      <w:r>
        <w:rPr>
          <w:rFonts w:eastAsia="SimSun"/>
          <w:color w:val="222222"/>
          <w:szCs w:val="24"/>
          <w:shd w:val="clear" w:color="auto" w:fill="FFFFFF"/>
        </w:rPr>
        <w:t>De Crescenzo</w:t>
      </w:r>
      <w:r>
        <w:rPr>
          <w:rFonts w:eastAsia="SimSun"/>
          <w:color w:val="222222"/>
          <w:szCs w:val="24"/>
          <w:shd w:val="clear" w:color="auto" w:fill="FFFFFF"/>
          <w:lang w:val="en-IN"/>
        </w:rPr>
        <w:t xml:space="preserve"> et. al.,</w:t>
      </w:r>
      <w:r>
        <w:rPr>
          <w:rFonts w:eastAsia="SimSun"/>
          <w:color w:val="222222"/>
          <w:szCs w:val="24"/>
          <w:shd w:val="clear" w:color="auto" w:fill="FFFFFF"/>
        </w:rPr>
        <w:t xml:space="preserve"> 2020</w:t>
      </w:r>
      <w:r>
        <w:rPr>
          <w:rFonts w:eastAsia="SimSun"/>
          <w:color w:val="222222"/>
          <w:szCs w:val="24"/>
          <w:shd w:val="clear" w:color="auto" w:fill="FFFFFF"/>
          <w:lang w:val="en-IN"/>
        </w:rPr>
        <w:t>)</w:t>
      </w:r>
      <w:r>
        <w:rPr>
          <w:szCs w:val="24"/>
          <w:lang w:val="en-IN"/>
        </w:rPr>
        <w:t>. I was blessed with the fortune to activity with a class of persons who share my emotion for a start-up business it was engrossing to discuss the conception and build a plan of action for the development of a fruitful establishment scheme. Communication, managing time, and allocation of responsibility. I discover that being open to input and creative critique was important for the success of the group as it assist in the promotion of mutual respect and reliance. The hurdles and problems were managed effectively acknowledging the cooperative ambiance, which outcome in a high-quality production.</w:t>
      </w:r>
    </w:p>
    <w:p w14:paraId="34C6364F" w14:textId="77777777" w:rsidR="00023A67" w:rsidRDefault="00EF7B3F">
      <w:pPr>
        <w:pStyle w:val="Heading2"/>
        <w:rPr>
          <w:lang w:val="en-IN"/>
        </w:rPr>
      </w:pPr>
      <w:bookmarkStart w:id="6" w:name="_Toc29125"/>
      <w:bookmarkStart w:id="7" w:name="_Toc134626882"/>
      <w:r>
        <w:rPr>
          <w:lang w:val="en-IN"/>
        </w:rPr>
        <w:t>Evaluation</w:t>
      </w:r>
      <w:bookmarkEnd w:id="6"/>
      <w:bookmarkEnd w:id="7"/>
    </w:p>
    <w:p w14:paraId="331E4EB0" w14:textId="77777777" w:rsidR="00023A67" w:rsidRDefault="00EF7B3F">
      <w:pPr>
        <w:rPr>
          <w:lang w:val="en-IN"/>
        </w:rPr>
      </w:pPr>
      <w:r>
        <w:rPr>
          <w:lang w:val="en-IN"/>
        </w:rPr>
        <w:t>I could easily evaluate that fund-raising for start-up businesses stipulates a progressive fortune for me to acquire knowledge and place into exercise different skills that are important for achieving prosperity in the business global.</w:t>
      </w:r>
    </w:p>
    <w:p w14:paraId="2CBD958C" w14:textId="77777777" w:rsidR="00023A67" w:rsidRDefault="00EF7B3F">
      <w:pPr>
        <w:rPr>
          <w:szCs w:val="24"/>
          <w:lang w:val="en-IN"/>
        </w:rPr>
      </w:pPr>
      <w:r>
        <w:rPr>
          <w:szCs w:val="24"/>
          <w:lang w:val="en-IN"/>
        </w:rPr>
        <w:t xml:space="preserve">We were capable to strengthen the investigation, writing, and attending power by being employed as a group to come up with an establishment conception and development of a  business plan for the start-up business. To ensure that the start-up company conception was feasible, there must be a lot of investigation, which thereafter revolved into a healthy-written, in-grade business system In addition, the start-up business had to be prepared and presented to the professors and peer associates, that assist to hone the presentation and public talking skills </w:t>
      </w:r>
      <w:r>
        <w:rPr>
          <w:rFonts w:eastAsia="SimSun"/>
          <w:color w:val="222222"/>
          <w:szCs w:val="24"/>
          <w:shd w:val="clear" w:color="auto" w:fill="FFFFFF"/>
          <w:lang w:val="en-IN"/>
        </w:rPr>
        <w:t>(</w:t>
      </w:r>
      <w:r>
        <w:rPr>
          <w:rFonts w:eastAsia="SimSun"/>
          <w:color w:val="222222"/>
          <w:szCs w:val="24"/>
          <w:shd w:val="clear" w:color="auto" w:fill="FFFFFF"/>
        </w:rPr>
        <w:t>Gastaud</w:t>
      </w:r>
      <w:r>
        <w:rPr>
          <w:rFonts w:eastAsia="SimSun"/>
          <w:color w:val="222222"/>
          <w:szCs w:val="24"/>
          <w:shd w:val="clear" w:color="auto" w:fill="FFFFFF"/>
          <w:lang w:val="en-IN"/>
        </w:rPr>
        <w:t xml:space="preserve"> et. al., </w:t>
      </w:r>
      <w:r>
        <w:rPr>
          <w:rFonts w:eastAsia="SimSun"/>
          <w:color w:val="222222"/>
          <w:szCs w:val="24"/>
          <w:shd w:val="clear" w:color="auto" w:fill="FFFFFF"/>
        </w:rPr>
        <w:t>2019</w:t>
      </w:r>
      <w:r>
        <w:rPr>
          <w:rFonts w:eastAsia="SimSun"/>
          <w:color w:val="222222"/>
          <w:szCs w:val="24"/>
          <w:shd w:val="clear" w:color="auto" w:fill="FFFFFF"/>
          <w:lang w:val="en-IN"/>
        </w:rPr>
        <w:t>)</w:t>
      </w:r>
      <w:r>
        <w:rPr>
          <w:szCs w:val="24"/>
          <w:lang w:val="en-IN"/>
        </w:rPr>
        <w:t>. There were chances to practice soft abilities like time administration and dispute resolution in components of these specialized ones. In command to meet the stated deadline of the project and finish the responsibility in the desired time, there is a requirement to efficiently manage time. The ability related to analyzing the best sources of function options available such as crowdfunding, Angel-investment, Debt financing, and venture capital these available options are the best sources of funding must be selected by the start-up so they could formulate plans for the expansion of their business operations.</w:t>
      </w:r>
    </w:p>
    <w:p w14:paraId="001EED03" w14:textId="77777777" w:rsidR="00023A67" w:rsidRDefault="00EF7B3F">
      <w:pPr>
        <w:pStyle w:val="Heading2"/>
        <w:rPr>
          <w:lang w:val="en-IN"/>
        </w:rPr>
      </w:pPr>
      <w:bookmarkStart w:id="8" w:name="_Toc30602"/>
      <w:bookmarkStart w:id="9" w:name="_Toc134626883"/>
      <w:r>
        <w:rPr>
          <w:lang w:val="en-IN"/>
        </w:rPr>
        <w:t>Analysis</w:t>
      </w:r>
      <w:bookmarkEnd w:id="8"/>
      <w:bookmarkEnd w:id="9"/>
    </w:p>
    <w:p w14:paraId="3D7734B4" w14:textId="77777777" w:rsidR="00023A67" w:rsidRDefault="00EF7B3F">
      <w:pPr>
        <w:rPr>
          <w:szCs w:val="24"/>
          <w:lang w:val="en-IN"/>
        </w:rPr>
      </w:pPr>
      <w:r>
        <w:rPr>
          <w:szCs w:val="24"/>
          <w:lang w:val="en-IN"/>
        </w:rPr>
        <w:t xml:space="preserve">As I am looking backward at the experience of my team associate I understood that it could be both a reward-giving and challenging task. Being employed in a group and thinking up ideas for start-up businesses helps in the development of thinking ability and development talents that would not be otherwise developed. Employed collectively enables us to convey a variety of standpoints and spheres of experience to the array, that would outcome in a more advanced and applicable </w:t>
      </w:r>
      <w:r>
        <w:rPr>
          <w:szCs w:val="24"/>
          <w:lang w:val="en-IN"/>
        </w:rPr>
        <w:lastRenderedPageBreak/>
        <w:t>solution for the start-up business (</w:t>
      </w:r>
      <w:r>
        <w:rPr>
          <w:rFonts w:eastAsia="SimSun"/>
          <w:color w:val="222222"/>
          <w:szCs w:val="24"/>
          <w:shd w:val="clear" w:color="auto" w:fill="FFFFFF"/>
          <w:lang w:val="en-IN"/>
        </w:rPr>
        <w:t>(</w:t>
      </w:r>
      <w:r>
        <w:rPr>
          <w:rFonts w:eastAsia="SimSun"/>
          <w:color w:val="222222"/>
          <w:szCs w:val="24"/>
          <w:shd w:val="clear" w:color="auto" w:fill="FFFFFF"/>
        </w:rPr>
        <w:t>Rossi</w:t>
      </w:r>
      <w:r>
        <w:rPr>
          <w:rFonts w:eastAsia="SimSun"/>
          <w:color w:val="222222"/>
          <w:szCs w:val="24"/>
          <w:shd w:val="clear" w:color="auto" w:fill="FFFFFF"/>
          <w:lang w:val="en-IN"/>
        </w:rPr>
        <w:t xml:space="preserve"> et. al.,</w:t>
      </w:r>
      <w:r>
        <w:rPr>
          <w:rFonts w:eastAsia="SimSun"/>
          <w:color w:val="222222"/>
          <w:szCs w:val="24"/>
          <w:shd w:val="clear" w:color="auto" w:fill="FFFFFF"/>
        </w:rPr>
        <w:t xml:space="preserve"> 2022</w:t>
      </w:r>
      <w:r>
        <w:rPr>
          <w:rFonts w:eastAsia="SimSun"/>
          <w:color w:val="222222"/>
          <w:szCs w:val="24"/>
          <w:shd w:val="clear" w:color="auto" w:fill="FFFFFF"/>
          <w:lang w:val="en-IN"/>
        </w:rPr>
        <w:t>)</w:t>
      </w:r>
      <w:r>
        <w:rPr>
          <w:szCs w:val="24"/>
          <w:lang w:val="en-IN"/>
        </w:rPr>
        <w:t>. Working in a group could support the ideas of different team members and helps them in those areas where they are facing difficulty. There was discussion of the successful funding story of Bulb which is a renewable energy supplier based in the UK that had raised over £140 million in financial support since its foundation in era 2015. The success of</w:t>
      </w:r>
    </w:p>
    <w:p w14:paraId="212DA21B" w14:textId="77777777" w:rsidR="00023A67" w:rsidRDefault="00EF7B3F">
      <w:pPr>
        <w:rPr>
          <w:szCs w:val="24"/>
          <w:lang w:val="en-IN"/>
        </w:rPr>
      </w:pPr>
      <w:r>
        <w:rPr>
          <w:szCs w:val="24"/>
          <w:lang w:val="en-IN"/>
        </w:rPr>
        <w:t>the establishment could be attributed to its obligation to transparency, which had earned it a true</w:t>
      </w:r>
    </w:p>
    <w:p w14:paraId="6EB096F6" w14:textId="77777777" w:rsidR="00023A67" w:rsidRDefault="00EF7B3F">
      <w:pPr>
        <w:rPr>
          <w:szCs w:val="24"/>
          <w:lang w:val="en-IN"/>
        </w:rPr>
      </w:pPr>
      <w:r>
        <w:rPr>
          <w:szCs w:val="24"/>
          <w:lang w:val="en-IN"/>
        </w:rPr>
        <w:t>following of investors and clients. I have learned that team-working must be respected and there must be conflict resolution skills as an outcome of the experience employed in a team. I would feel more certified in my capability to work cooperatively with persons involved in start-up business and to handle differences as an outcome of exercising and honing these skills.</w:t>
      </w:r>
    </w:p>
    <w:p w14:paraId="079C3B34" w14:textId="77777777" w:rsidR="00023A67" w:rsidRDefault="00EF7B3F">
      <w:pPr>
        <w:pStyle w:val="Heading2"/>
        <w:rPr>
          <w:lang w:val="en-IN"/>
        </w:rPr>
      </w:pPr>
      <w:bookmarkStart w:id="10" w:name="_Toc32065"/>
      <w:bookmarkStart w:id="11" w:name="_Toc134626884"/>
      <w:r>
        <w:rPr>
          <w:lang w:val="en-IN"/>
        </w:rPr>
        <w:t>Conclusion</w:t>
      </w:r>
      <w:bookmarkEnd w:id="10"/>
      <w:bookmarkEnd w:id="11"/>
    </w:p>
    <w:p w14:paraId="0F97F9A8" w14:textId="77777777" w:rsidR="00023A67" w:rsidRDefault="00EF7B3F">
      <w:pPr>
        <w:rPr>
          <w:szCs w:val="24"/>
          <w:lang w:val="en-IN"/>
        </w:rPr>
      </w:pPr>
      <w:r>
        <w:rPr>
          <w:szCs w:val="24"/>
          <w:lang w:val="en-IN"/>
        </w:rPr>
        <w:t xml:space="preserve">Fundraising helps small businesses with the accessibility of fiscal assistance. There are various funding available for small businesses which can be used by them to achieve funds for their business. There is a requirement for correct planning and assessment of the required modification while generating the procedure of the invention </w:t>
      </w:r>
      <w:r>
        <w:rPr>
          <w:rFonts w:eastAsia="SimSun"/>
          <w:color w:val="222222"/>
          <w:szCs w:val="24"/>
          <w:shd w:val="clear" w:color="auto" w:fill="FFFFFF"/>
          <w:lang w:val="en-IN"/>
        </w:rPr>
        <w:t>(</w:t>
      </w:r>
      <w:r>
        <w:rPr>
          <w:rFonts w:eastAsia="SimSun"/>
          <w:color w:val="222222"/>
          <w:szCs w:val="24"/>
          <w:shd w:val="clear" w:color="auto" w:fill="FFFFFF"/>
        </w:rPr>
        <w:t>Sathaworawong</w:t>
      </w:r>
      <w:r>
        <w:rPr>
          <w:rFonts w:eastAsia="SimSun"/>
          <w:color w:val="222222"/>
          <w:szCs w:val="24"/>
          <w:shd w:val="clear" w:color="auto" w:fill="FFFFFF"/>
          <w:lang w:val="en-IN"/>
        </w:rPr>
        <w:t xml:space="preserve"> et. al., </w:t>
      </w:r>
      <w:r>
        <w:rPr>
          <w:rFonts w:eastAsia="SimSun"/>
          <w:color w:val="222222"/>
          <w:szCs w:val="24"/>
          <w:shd w:val="clear" w:color="auto" w:fill="FFFFFF"/>
        </w:rPr>
        <w:t>2018</w:t>
      </w:r>
      <w:r>
        <w:rPr>
          <w:rFonts w:eastAsia="SimSun"/>
          <w:color w:val="222222"/>
          <w:szCs w:val="24"/>
          <w:shd w:val="clear" w:color="auto" w:fill="FFFFFF"/>
          <w:lang w:val="en-IN"/>
        </w:rPr>
        <w:t>)</w:t>
      </w:r>
      <w:r>
        <w:rPr>
          <w:szCs w:val="24"/>
          <w:lang w:val="en-IN"/>
        </w:rPr>
        <w:t>.</w:t>
      </w:r>
    </w:p>
    <w:p w14:paraId="54516B9C" w14:textId="77777777" w:rsidR="00023A67" w:rsidRDefault="00EF7B3F">
      <w:pPr>
        <w:pStyle w:val="Heading2"/>
        <w:rPr>
          <w:lang w:val="en-IN"/>
        </w:rPr>
      </w:pPr>
      <w:bookmarkStart w:id="12" w:name="_Toc25525"/>
      <w:bookmarkStart w:id="13" w:name="_Toc134626885"/>
      <w:r>
        <w:rPr>
          <w:lang w:val="en-IN"/>
        </w:rPr>
        <w:t>Action Plan</w:t>
      </w:r>
      <w:bookmarkEnd w:id="12"/>
      <w:bookmarkEnd w:id="13"/>
    </w:p>
    <w:p w14:paraId="529A27BF" w14:textId="77777777" w:rsidR="00023A67" w:rsidRDefault="00EF7B3F">
      <w:pPr>
        <w:rPr>
          <w:szCs w:val="24"/>
          <w:lang w:val="en-IN"/>
        </w:rPr>
      </w:pPr>
      <w:r>
        <w:rPr>
          <w:szCs w:val="24"/>
          <w:lang w:val="en-IN"/>
        </w:rPr>
        <w:t>I would be developing ideas for the start-up business and selecting the best source of funding for raising funds in command to expand the activities of the business. I want to learn about the ways in which start-up businesses could achieve success in their operations without facing any difficulty in taking funds for their business. At last, I would keep the perception of the possibility to cooperate with each other since I believe teamwork is important for producing superior accomplishments.</w:t>
      </w:r>
    </w:p>
    <w:p w14:paraId="7EF3AFB0" w14:textId="77777777" w:rsidR="00023A67" w:rsidRDefault="00EF7B3F">
      <w:pPr>
        <w:pStyle w:val="Heading1"/>
        <w:numPr>
          <w:ilvl w:val="0"/>
          <w:numId w:val="0"/>
        </w:numPr>
        <w:tabs>
          <w:tab w:val="left" w:pos="0"/>
        </w:tabs>
        <w:rPr>
          <w:lang w:val="en-IN"/>
        </w:rPr>
      </w:pPr>
      <w:r>
        <w:rPr>
          <w:b w:val="0"/>
          <w:bCs w:val="0"/>
          <w:sz w:val="24"/>
          <w:szCs w:val="24"/>
          <w:lang w:val="en-IN"/>
        </w:rPr>
        <w:br w:type="page"/>
      </w:r>
      <w:bookmarkStart w:id="14" w:name="_Toc21372"/>
      <w:bookmarkStart w:id="15" w:name="_Toc134626886"/>
      <w:r>
        <w:rPr>
          <w:lang w:val="en-IN"/>
        </w:rPr>
        <w:lastRenderedPageBreak/>
        <w:t>References</w:t>
      </w:r>
      <w:bookmarkEnd w:id="14"/>
      <w:bookmarkEnd w:id="15"/>
    </w:p>
    <w:p w14:paraId="65A7E2F4" w14:textId="77777777" w:rsidR="00023A67" w:rsidRDefault="00EF7B3F">
      <w:pPr>
        <w:ind w:left="799" w:hangingChars="333" w:hanging="799"/>
        <w:rPr>
          <w:rFonts w:eastAsia="SimSun"/>
          <w:color w:val="222222"/>
          <w:szCs w:val="24"/>
          <w:shd w:val="clear" w:color="auto" w:fill="FFFFFF"/>
        </w:rPr>
      </w:pPr>
      <w:r>
        <w:rPr>
          <w:rFonts w:eastAsia="SimSun"/>
          <w:color w:val="222222"/>
          <w:szCs w:val="24"/>
          <w:shd w:val="clear" w:color="auto" w:fill="FFFFFF"/>
        </w:rPr>
        <w:t>Al Sahaf, M. and Al Tahoo, L., 2021. Examining the key success factors for startups in the Kingdom of Bahrain. </w:t>
      </w:r>
      <w:r>
        <w:rPr>
          <w:rFonts w:eastAsia="SimSun"/>
          <w:i/>
          <w:iCs/>
          <w:color w:val="222222"/>
          <w:szCs w:val="24"/>
          <w:shd w:val="clear" w:color="auto" w:fill="FFFFFF"/>
        </w:rPr>
        <w:t>International Journal of Business Ethics and Governance</w:t>
      </w:r>
      <w:r>
        <w:rPr>
          <w:rFonts w:eastAsia="SimSun"/>
          <w:color w:val="222222"/>
          <w:szCs w:val="24"/>
          <w:shd w:val="clear" w:color="auto" w:fill="FFFFFF"/>
        </w:rPr>
        <w:t>, </w:t>
      </w:r>
      <w:r>
        <w:rPr>
          <w:rFonts w:eastAsia="SimSun"/>
          <w:i/>
          <w:iCs/>
          <w:color w:val="222222"/>
          <w:szCs w:val="24"/>
          <w:shd w:val="clear" w:color="auto" w:fill="FFFFFF"/>
        </w:rPr>
        <w:t>4</w:t>
      </w:r>
      <w:r>
        <w:rPr>
          <w:rFonts w:eastAsia="SimSun"/>
          <w:color w:val="222222"/>
          <w:szCs w:val="24"/>
          <w:shd w:val="clear" w:color="auto" w:fill="FFFFFF"/>
        </w:rPr>
        <w:t>(2), pp.9-49.</w:t>
      </w:r>
    </w:p>
    <w:p w14:paraId="74BA99C2" w14:textId="77777777" w:rsidR="00023A67" w:rsidRDefault="00EF7B3F">
      <w:pPr>
        <w:ind w:left="799" w:hangingChars="333" w:hanging="799"/>
        <w:rPr>
          <w:rFonts w:eastAsia="SimSun"/>
          <w:color w:val="222222"/>
          <w:szCs w:val="24"/>
          <w:shd w:val="clear" w:color="auto" w:fill="FFFFFF"/>
        </w:rPr>
      </w:pPr>
      <w:r>
        <w:rPr>
          <w:rFonts w:eastAsia="SimSun"/>
          <w:color w:val="222222"/>
          <w:szCs w:val="24"/>
          <w:shd w:val="clear" w:color="auto" w:fill="FFFFFF"/>
        </w:rPr>
        <w:t>De Crescenzo, V., Ribeiro-Soriano, D.E. and Covin, J.G., 2020. Exploring the viability of equity crowdfunding as a fundraising instrument: A configurational analysis of contingency factors that lead to crowdfunding success and failure. </w:t>
      </w:r>
      <w:r>
        <w:rPr>
          <w:rFonts w:eastAsia="SimSun"/>
          <w:i/>
          <w:iCs/>
          <w:color w:val="222222"/>
          <w:szCs w:val="24"/>
          <w:shd w:val="clear" w:color="auto" w:fill="FFFFFF"/>
        </w:rPr>
        <w:t>Journal of Business Research</w:t>
      </w:r>
      <w:r>
        <w:rPr>
          <w:rFonts w:eastAsia="SimSun"/>
          <w:color w:val="222222"/>
          <w:szCs w:val="24"/>
          <w:shd w:val="clear" w:color="auto" w:fill="FFFFFF"/>
        </w:rPr>
        <w:t>, </w:t>
      </w:r>
      <w:r>
        <w:rPr>
          <w:rFonts w:eastAsia="SimSun"/>
          <w:i/>
          <w:iCs/>
          <w:color w:val="222222"/>
          <w:szCs w:val="24"/>
          <w:shd w:val="clear" w:color="auto" w:fill="FFFFFF"/>
        </w:rPr>
        <w:t>115</w:t>
      </w:r>
      <w:r>
        <w:rPr>
          <w:rFonts w:eastAsia="SimSun"/>
          <w:color w:val="222222"/>
          <w:szCs w:val="24"/>
          <w:shd w:val="clear" w:color="auto" w:fill="FFFFFF"/>
        </w:rPr>
        <w:t>, pp.348-356.</w:t>
      </w:r>
    </w:p>
    <w:p w14:paraId="35A98FA1" w14:textId="77777777" w:rsidR="00023A67" w:rsidRDefault="00EF7B3F">
      <w:pPr>
        <w:ind w:left="799" w:hangingChars="333" w:hanging="799"/>
        <w:rPr>
          <w:rFonts w:eastAsia="SimSun"/>
          <w:color w:val="222222"/>
          <w:szCs w:val="24"/>
          <w:shd w:val="clear" w:color="auto" w:fill="FFFFFF"/>
        </w:rPr>
      </w:pPr>
      <w:r>
        <w:rPr>
          <w:rFonts w:eastAsia="SimSun"/>
          <w:color w:val="222222"/>
          <w:szCs w:val="24"/>
          <w:shd w:val="clear" w:color="auto" w:fill="FFFFFF"/>
        </w:rPr>
        <w:t>Gastaud, C., Carniel, T. and Dalle, J.M., 2019. The varying importance of extrinsic factors in the success of startup fundraising: competition at the early stage and networks at the growth stage. </w:t>
      </w:r>
      <w:r>
        <w:rPr>
          <w:rFonts w:eastAsia="SimSun"/>
          <w:i/>
          <w:iCs/>
          <w:color w:val="222222"/>
          <w:szCs w:val="24"/>
          <w:shd w:val="clear" w:color="auto" w:fill="FFFFFF"/>
        </w:rPr>
        <w:t>arXiv preprint arXiv:1906.03210</w:t>
      </w:r>
      <w:r>
        <w:rPr>
          <w:rFonts w:eastAsia="SimSun"/>
          <w:color w:val="222222"/>
          <w:szCs w:val="24"/>
          <w:shd w:val="clear" w:color="auto" w:fill="FFFFFF"/>
        </w:rPr>
        <w:t>.</w:t>
      </w:r>
    </w:p>
    <w:p w14:paraId="44F7D98C" w14:textId="77777777" w:rsidR="00023A67" w:rsidRDefault="00EF7B3F">
      <w:pPr>
        <w:ind w:left="799" w:hangingChars="333" w:hanging="799"/>
        <w:rPr>
          <w:rFonts w:eastAsia="SimSun"/>
          <w:color w:val="222222"/>
          <w:szCs w:val="24"/>
          <w:shd w:val="clear" w:color="auto" w:fill="FFFFFF"/>
        </w:rPr>
      </w:pPr>
      <w:r>
        <w:rPr>
          <w:rFonts w:eastAsia="SimSun"/>
          <w:color w:val="222222"/>
          <w:szCs w:val="24"/>
          <w:shd w:val="clear" w:color="auto" w:fill="FFFFFF"/>
        </w:rPr>
        <w:t>Rossi, A., Vanacker, T. and Vismara, S., 2022. Unsuccessful equity crowdfunding offerings and the persistence in equity fundraising of family business start-ups. </w:t>
      </w:r>
      <w:r>
        <w:rPr>
          <w:rFonts w:eastAsia="SimSun"/>
          <w:i/>
          <w:iCs/>
          <w:color w:val="222222"/>
          <w:szCs w:val="24"/>
          <w:shd w:val="clear" w:color="auto" w:fill="FFFFFF"/>
        </w:rPr>
        <w:t>Entrepreneurship Theory and Practice</w:t>
      </w:r>
      <w:r>
        <w:rPr>
          <w:rFonts w:eastAsia="SimSun"/>
          <w:color w:val="222222"/>
          <w:szCs w:val="24"/>
          <w:shd w:val="clear" w:color="auto" w:fill="FFFFFF"/>
        </w:rPr>
        <w:t>, p.10422587221121290.</w:t>
      </w:r>
    </w:p>
    <w:p w14:paraId="7361A354" w14:textId="77777777" w:rsidR="00023A67" w:rsidRDefault="00EF7B3F">
      <w:pPr>
        <w:ind w:left="799" w:hangingChars="333" w:hanging="799"/>
        <w:rPr>
          <w:rFonts w:eastAsia="SimSun"/>
          <w:color w:val="222222"/>
          <w:szCs w:val="24"/>
          <w:shd w:val="clear" w:color="auto" w:fill="FFFFFF"/>
          <w:lang w:val="en-IN"/>
        </w:rPr>
      </w:pPr>
      <w:r>
        <w:rPr>
          <w:rFonts w:eastAsia="SimSun"/>
          <w:color w:val="222222"/>
          <w:szCs w:val="24"/>
          <w:shd w:val="clear" w:color="auto" w:fill="FFFFFF"/>
        </w:rPr>
        <w:t>Sathaworawong, P., Thawesaengskulthai, N. and Saengchote, K., 2018, December. Determinant of Startups’ Fund-raising Value: Entrepreneur and Firm Characteristic. In </w:t>
      </w:r>
      <w:r>
        <w:rPr>
          <w:rFonts w:eastAsia="SimSun"/>
          <w:i/>
          <w:iCs/>
          <w:color w:val="222222"/>
          <w:szCs w:val="24"/>
          <w:shd w:val="clear" w:color="auto" w:fill="FFFFFF"/>
        </w:rPr>
        <w:t>2018 IEEE International Conference on Industrial Engineering and Engineering Management (IEEM)</w:t>
      </w:r>
      <w:r>
        <w:rPr>
          <w:rFonts w:eastAsia="SimSun"/>
          <w:color w:val="222222"/>
          <w:szCs w:val="24"/>
          <w:shd w:val="clear" w:color="auto" w:fill="FFFFFF"/>
        </w:rPr>
        <w:t> (pp. 1309-1314). IEEE.</w:t>
      </w:r>
    </w:p>
    <w:p w14:paraId="03C3B4B2" w14:textId="77777777" w:rsidR="00023A67" w:rsidRDefault="00EF7B3F">
      <w:pPr>
        <w:ind w:left="799" w:hangingChars="333" w:hanging="799"/>
        <w:rPr>
          <w:rFonts w:eastAsia="SimSun"/>
          <w:color w:val="222222"/>
          <w:szCs w:val="24"/>
          <w:shd w:val="clear" w:color="auto" w:fill="FFFFFF"/>
        </w:rPr>
      </w:pPr>
      <w:r>
        <w:rPr>
          <w:rFonts w:eastAsia="SimSun"/>
          <w:color w:val="222222"/>
          <w:szCs w:val="24"/>
          <w:shd w:val="clear" w:color="auto" w:fill="FFFFFF"/>
        </w:rPr>
        <w:t>Thanapongporn, A., Ratananopdonsakul, R. and Chanpord, W., 2021. Key success factors and framework of fundraising for early-stage startups in Thailand. </w:t>
      </w:r>
      <w:r>
        <w:rPr>
          <w:rFonts w:eastAsia="SimSun"/>
          <w:i/>
          <w:iCs/>
          <w:color w:val="222222"/>
          <w:szCs w:val="24"/>
          <w:shd w:val="clear" w:color="auto" w:fill="FFFFFF"/>
        </w:rPr>
        <w:t>Academy of Strategic Management Journal</w:t>
      </w:r>
      <w:r>
        <w:rPr>
          <w:rFonts w:eastAsia="SimSun"/>
          <w:color w:val="222222"/>
          <w:szCs w:val="24"/>
          <w:shd w:val="clear" w:color="auto" w:fill="FFFFFF"/>
        </w:rPr>
        <w:t>, </w:t>
      </w:r>
      <w:r>
        <w:rPr>
          <w:rFonts w:eastAsia="SimSun"/>
          <w:i/>
          <w:iCs/>
          <w:color w:val="222222"/>
          <w:szCs w:val="24"/>
          <w:shd w:val="clear" w:color="auto" w:fill="FFFFFF"/>
        </w:rPr>
        <w:t>20</w:t>
      </w:r>
      <w:r>
        <w:rPr>
          <w:rFonts w:eastAsia="SimSun"/>
          <w:color w:val="222222"/>
          <w:szCs w:val="24"/>
          <w:shd w:val="clear" w:color="auto" w:fill="FFFFFF"/>
        </w:rPr>
        <w:t>, pp.1-16.</w:t>
      </w:r>
    </w:p>
    <w:p w14:paraId="05F7C8CA" w14:textId="77777777" w:rsidR="00023A67" w:rsidRDefault="00023A67">
      <w:pPr>
        <w:ind w:left="799" w:hangingChars="333" w:hanging="799"/>
        <w:rPr>
          <w:rFonts w:eastAsia="SimSun"/>
          <w:color w:val="222222"/>
          <w:szCs w:val="24"/>
          <w:shd w:val="clear" w:color="auto" w:fill="FFFFFF"/>
        </w:rPr>
      </w:pPr>
    </w:p>
    <w:p w14:paraId="0DDEA2BC" w14:textId="77777777" w:rsidR="00023A67" w:rsidRDefault="00023A67">
      <w:pPr>
        <w:ind w:left="799" w:hangingChars="333" w:hanging="799"/>
        <w:rPr>
          <w:rFonts w:eastAsia="SimSun"/>
          <w:color w:val="222222"/>
          <w:szCs w:val="24"/>
          <w:shd w:val="clear" w:color="auto" w:fill="FFFFFF"/>
        </w:rPr>
      </w:pPr>
    </w:p>
    <w:p w14:paraId="3115C65D" w14:textId="77777777" w:rsidR="00023A67" w:rsidRDefault="00023A67">
      <w:pPr>
        <w:ind w:left="799" w:hangingChars="333" w:hanging="799"/>
        <w:rPr>
          <w:rFonts w:eastAsia="SimSun"/>
          <w:color w:val="222222"/>
          <w:szCs w:val="24"/>
          <w:shd w:val="clear" w:color="auto" w:fill="FFFFFF"/>
        </w:rPr>
      </w:pPr>
    </w:p>
    <w:p w14:paraId="2B679CE0" w14:textId="77777777" w:rsidR="00023A67" w:rsidRDefault="00023A67">
      <w:pPr>
        <w:rPr>
          <w:rFonts w:eastAsia="SimSun"/>
          <w:color w:val="222222"/>
          <w:szCs w:val="24"/>
          <w:shd w:val="clear" w:color="auto" w:fill="FFFFFF"/>
          <w:lang w:val="en-IN"/>
        </w:rPr>
      </w:pPr>
    </w:p>
    <w:p w14:paraId="40FA14F7" w14:textId="77777777" w:rsidR="00C621FF" w:rsidRDefault="00C621FF">
      <w:pPr>
        <w:rPr>
          <w:lang w:val="en-IN"/>
        </w:rPr>
      </w:pPr>
    </w:p>
    <w:sectPr w:rsidR="00C621FF">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BBF78" w14:textId="77777777" w:rsidR="00EF7B3F" w:rsidRDefault="00EF7B3F" w:rsidP="00EF7B3F">
      <w:pPr>
        <w:spacing w:line="240" w:lineRule="auto"/>
      </w:pPr>
      <w:r>
        <w:separator/>
      </w:r>
    </w:p>
  </w:endnote>
  <w:endnote w:type="continuationSeparator" w:id="0">
    <w:p w14:paraId="00E06AB6" w14:textId="77777777" w:rsidR="00EF7B3F" w:rsidRDefault="00EF7B3F" w:rsidP="00EF7B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charset w:val="00"/>
    <w:family w:val="auto"/>
    <w:pitch w:val="default"/>
    <w:sig w:usb0="800000AF" w:usb1="1001ECEA"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default"/>
    <w:sig w:usb0="00000000" w:usb1="00000000" w:usb2="00000000" w:usb3="00000000" w:csb0="00040001" w:csb1="00000000"/>
  </w:font>
  <w:font w:name="DejaVu Sans">
    <w:altName w:val="Sylfaen"/>
    <w:charset w:val="00"/>
    <w:family w:val="swiss"/>
    <w:pitch w:val="default"/>
    <w:sig w:usb0="E7006EFF" w:usb1="D200FDFF" w:usb2="0A246029" w:usb3="0400200C" w:csb0="600001FF" w:csb1="DFFF0000"/>
  </w:font>
  <w:font w:name="Tinos">
    <w:altName w:val="MS Gothic"/>
    <w:charset w:val="80"/>
    <w:family w:val="roman"/>
    <w:pitch w:val="default"/>
    <w:sig w:usb0="00000000" w:usb1="00000000" w:usb2="00000000"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D04DA" w14:textId="77777777" w:rsidR="00EF7B3F" w:rsidRDefault="00EF7B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8C004" w14:textId="77777777" w:rsidR="00EF7B3F" w:rsidRDefault="00EF7B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E54D8A" w14:textId="77777777" w:rsidR="00EF7B3F" w:rsidRDefault="00EF7B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32E88" w14:textId="77777777" w:rsidR="00EF7B3F" w:rsidRDefault="00EF7B3F" w:rsidP="00EF7B3F">
      <w:pPr>
        <w:spacing w:line="240" w:lineRule="auto"/>
      </w:pPr>
      <w:r>
        <w:separator/>
      </w:r>
    </w:p>
  </w:footnote>
  <w:footnote w:type="continuationSeparator" w:id="0">
    <w:p w14:paraId="50964197" w14:textId="77777777" w:rsidR="00EF7B3F" w:rsidRDefault="00EF7B3F" w:rsidP="00EF7B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24BF9" w14:textId="77777777" w:rsidR="00EF7B3F" w:rsidRDefault="00EF7B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4C936" w14:textId="77777777" w:rsidR="00EF7B3F" w:rsidRDefault="00EF7B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96E7E" w14:textId="77777777" w:rsidR="00EF7B3F" w:rsidRDefault="00EF7B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994911866">
    <w:abstractNumId w:val="0"/>
  </w:num>
  <w:num w:numId="2" w16cid:durableId="13861043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0"/>
  <w:drawingGridVerticalSpacing w:val="0"/>
  <w:doNotUseMarginsForDrawingGridOrigin/>
  <w:drawingGridHorizontalOrigin w:val="0"/>
  <w:drawingGridVerticalOrigin w:val="0"/>
  <w:noPunctuationKerning/>
  <w:characterSpacingControl w:val="doNotCompress"/>
  <w:hdrShapeDefaults>
    <o:shapedefaults v:ext="edit" spidmax="8193"/>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87D"/>
    <w:rsid w:val="000023FC"/>
    <w:rsid w:val="000025A4"/>
    <w:rsid w:val="0001788F"/>
    <w:rsid w:val="00023A67"/>
    <w:rsid w:val="00032549"/>
    <w:rsid w:val="00042402"/>
    <w:rsid w:val="000534E5"/>
    <w:rsid w:val="00054F0D"/>
    <w:rsid w:val="0006160A"/>
    <w:rsid w:val="00064125"/>
    <w:rsid w:val="00064F17"/>
    <w:rsid w:val="00075023"/>
    <w:rsid w:val="00075797"/>
    <w:rsid w:val="0008121A"/>
    <w:rsid w:val="00081B41"/>
    <w:rsid w:val="00086BAD"/>
    <w:rsid w:val="00091144"/>
    <w:rsid w:val="000922F9"/>
    <w:rsid w:val="0009401F"/>
    <w:rsid w:val="000978D1"/>
    <w:rsid w:val="000B0233"/>
    <w:rsid w:val="000B4FCE"/>
    <w:rsid w:val="000B7B6B"/>
    <w:rsid w:val="000C497E"/>
    <w:rsid w:val="000C63EB"/>
    <w:rsid w:val="000D30AA"/>
    <w:rsid w:val="000D3924"/>
    <w:rsid w:val="000E2433"/>
    <w:rsid w:val="000E5E28"/>
    <w:rsid w:val="000F7B18"/>
    <w:rsid w:val="0010330F"/>
    <w:rsid w:val="001035DB"/>
    <w:rsid w:val="00103E63"/>
    <w:rsid w:val="0010690B"/>
    <w:rsid w:val="00113C35"/>
    <w:rsid w:val="00115025"/>
    <w:rsid w:val="00117D22"/>
    <w:rsid w:val="001223CB"/>
    <w:rsid w:val="00130219"/>
    <w:rsid w:val="00130B6D"/>
    <w:rsid w:val="00131444"/>
    <w:rsid w:val="00132FD5"/>
    <w:rsid w:val="00134768"/>
    <w:rsid w:val="00136798"/>
    <w:rsid w:val="001377E0"/>
    <w:rsid w:val="0015400A"/>
    <w:rsid w:val="001605A6"/>
    <w:rsid w:val="00166C3A"/>
    <w:rsid w:val="00171D61"/>
    <w:rsid w:val="00185298"/>
    <w:rsid w:val="0018638C"/>
    <w:rsid w:val="001875EC"/>
    <w:rsid w:val="00187AB9"/>
    <w:rsid w:val="00191F6D"/>
    <w:rsid w:val="00195503"/>
    <w:rsid w:val="00196BFB"/>
    <w:rsid w:val="001A1983"/>
    <w:rsid w:val="001A2EFA"/>
    <w:rsid w:val="001A670D"/>
    <w:rsid w:val="001B11FD"/>
    <w:rsid w:val="001B1833"/>
    <w:rsid w:val="001B7C02"/>
    <w:rsid w:val="001B7E54"/>
    <w:rsid w:val="001C1D91"/>
    <w:rsid w:val="001C45A3"/>
    <w:rsid w:val="001C77AB"/>
    <w:rsid w:val="001E252E"/>
    <w:rsid w:val="001E3CD7"/>
    <w:rsid w:val="001E7FBB"/>
    <w:rsid w:val="001F78B9"/>
    <w:rsid w:val="00201749"/>
    <w:rsid w:val="00201D02"/>
    <w:rsid w:val="00203AB8"/>
    <w:rsid w:val="00206304"/>
    <w:rsid w:val="002120A3"/>
    <w:rsid w:val="0021224E"/>
    <w:rsid w:val="00212763"/>
    <w:rsid w:val="002134B7"/>
    <w:rsid w:val="00215C56"/>
    <w:rsid w:val="002252D9"/>
    <w:rsid w:val="00233091"/>
    <w:rsid w:val="00233A13"/>
    <w:rsid w:val="00234C50"/>
    <w:rsid w:val="00237937"/>
    <w:rsid w:val="0024357F"/>
    <w:rsid w:val="00247E93"/>
    <w:rsid w:val="00247EA7"/>
    <w:rsid w:val="0025025A"/>
    <w:rsid w:val="002509E2"/>
    <w:rsid w:val="002527E7"/>
    <w:rsid w:val="0025363C"/>
    <w:rsid w:val="00254C1D"/>
    <w:rsid w:val="00255800"/>
    <w:rsid w:val="00261E34"/>
    <w:rsid w:val="00263922"/>
    <w:rsid w:val="00264B32"/>
    <w:rsid w:val="00265A89"/>
    <w:rsid w:val="00266E23"/>
    <w:rsid w:val="00266E96"/>
    <w:rsid w:val="00270F5B"/>
    <w:rsid w:val="00273218"/>
    <w:rsid w:val="002751C4"/>
    <w:rsid w:val="002755FB"/>
    <w:rsid w:val="00277557"/>
    <w:rsid w:val="00277862"/>
    <w:rsid w:val="00282252"/>
    <w:rsid w:val="0028241F"/>
    <w:rsid w:val="00282FC1"/>
    <w:rsid w:val="00283B3B"/>
    <w:rsid w:val="00284632"/>
    <w:rsid w:val="00287845"/>
    <w:rsid w:val="002918B6"/>
    <w:rsid w:val="00296C2A"/>
    <w:rsid w:val="002A2159"/>
    <w:rsid w:val="002A2B2D"/>
    <w:rsid w:val="002A4B6A"/>
    <w:rsid w:val="002A625E"/>
    <w:rsid w:val="002A6E55"/>
    <w:rsid w:val="002A7B4D"/>
    <w:rsid w:val="002B26A7"/>
    <w:rsid w:val="002B472F"/>
    <w:rsid w:val="002B7142"/>
    <w:rsid w:val="002C1EA9"/>
    <w:rsid w:val="002C4695"/>
    <w:rsid w:val="002C4777"/>
    <w:rsid w:val="002D64F3"/>
    <w:rsid w:val="002E16D2"/>
    <w:rsid w:val="002E4A82"/>
    <w:rsid w:val="002F2F7D"/>
    <w:rsid w:val="002F7332"/>
    <w:rsid w:val="0030643C"/>
    <w:rsid w:val="003106DC"/>
    <w:rsid w:val="00311C98"/>
    <w:rsid w:val="00313044"/>
    <w:rsid w:val="0031719C"/>
    <w:rsid w:val="00322217"/>
    <w:rsid w:val="003245FC"/>
    <w:rsid w:val="00326032"/>
    <w:rsid w:val="00331A80"/>
    <w:rsid w:val="0034054E"/>
    <w:rsid w:val="003405B1"/>
    <w:rsid w:val="00340E81"/>
    <w:rsid w:val="00351273"/>
    <w:rsid w:val="00352E59"/>
    <w:rsid w:val="00355001"/>
    <w:rsid w:val="00361D68"/>
    <w:rsid w:val="00382622"/>
    <w:rsid w:val="003850A2"/>
    <w:rsid w:val="0039093F"/>
    <w:rsid w:val="0039435B"/>
    <w:rsid w:val="003950C1"/>
    <w:rsid w:val="003A2BFC"/>
    <w:rsid w:val="003A4484"/>
    <w:rsid w:val="003A487F"/>
    <w:rsid w:val="003A6562"/>
    <w:rsid w:val="003B13F5"/>
    <w:rsid w:val="003B2876"/>
    <w:rsid w:val="003B424A"/>
    <w:rsid w:val="003C0994"/>
    <w:rsid w:val="003C56C9"/>
    <w:rsid w:val="003D202F"/>
    <w:rsid w:val="003D4CEF"/>
    <w:rsid w:val="003D6E18"/>
    <w:rsid w:val="003E5095"/>
    <w:rsid w:val="003E683B"/>
    <w:rsid w:val="003E6DA3"/>
    <w:rsid w:val="003F125E"/>
    <w:rsid w:val="0040164B"/>
    <w:rsid w:val="00402489"/>
    <w:rsid w:val="00405CBF"/>
    <w:rsid w:val="00412527"/>
    <w:rsid w:val="00412F85"/>
    <w:rsid w:val="0041685F"/>
    <w:rsid w:val="004221D2"/>
    <w:rsid w:val="0042693B"/>
    <w:rsid w:val="00426D78"/>
    <w:rsid w:val="00427516"/>
    <w:rsid w:val="00433498"/>
    <w:rsid w:val="00433BD7"/>
    <w:rsid w:val="00434289"/>
    <w:rsid w:val="00434727"/>
    <w:rsid w:val="004412B4"/>
    <w:rsid w:val="0044487D"/>
    <w:rsid w:val="00444E5A"/>
    <w:rsid w:val="00445735"/>
    <w:rsid w:val="00446FFA"/>
    <w:rsid w:val="00447DE7"/>
    <w:rsid w:val="00447FCC"/>
    <w:rsid w:val="0045178B"/>
    <w:rsid w:val="00453680"/>
    <w:rsid w:val="00453B0E"/>
    <w:rsid w:val="00455258"/>
    <w:rsid w:val="00456A86"/>
    <w:rsid w:val="00457DF8"/>
    <w:rsid w:val="004605D0"/>
    <w:rsid w:val="0046578D"/>
    <w:rsid w:val="004710A7"/>
    <w:rsid w:val="00474C89"/>
    <w:rsid w:val="00476848"/>
    <w:rsid w:val="0048281C"/>
    <w:rsid w:val="00482974"/>
    <w:rsid w:val="0049143C"/>
    <w:rsid w:val="004918BC"/>
    <w:rsid w:val="00494207"/>
    <w:rsid w:val="00494DF4"/>
    <w:rsid w:val="0049776C"/>
    <w:rsid w:val="004A286F"/>
    <w:rsid w:val="004A47D7"/>
    <w:rsid w:val="004A5950"/>
    <w:rsid w:val="004B23DC"/>
    <w:rsid w:val="004B3AE4"/>
    <w:rsid w:val="004C214A"/>
    <w:rsid w:val="004C2479"/>
    <w:rsid w:val="004C6177"/>
    <w:rsid w:val="004C68E6"/>
    <w:rsid w:val="004C75BC"/>
    <w:rsid w:val="004C7D89"/>
    <w:rsid w:val="004D27E1"/>
    <w:rsid w:val="004D3922"/>
    <w:rsid w:val="004D53A5"/>
    <w:rsid w:val="004E07FA"/>
    <w:rsid w:val="004E19B9"/>
    <w:rsid w:val="004E5F95"/>
    <w:rsid w:val="004E7A02"/>
    <w:rsid w:val="005014D3"/>
    <w:rsid w:val="00501587"/>
    <w:rsid w:val="005048E9"/>
    <w:rsid w:val="00510D1C"/>
    <w:rsid w:val="00512135"/>
    <w:rsid w:val="00512CA7"/>
    <w:rsid w:val="00517384"/>
    <w:rsid w:val="0051784F"/>
    <w:rsid w:val="005222A0"/>
    <w:rsid w:val="00526849"/>
    <w:rsid w:val="00527103"/>
    <w:rsid w:val="005278B7"/>
    <w:rsid w:val="00534D3D"/>
    <w:rsid w:val="00537C76"/>
    <w:rsid w:val="00543D5D"/>
    <w:rsid w:val="0054698E"/>
    <w:rsid w:val="005471F1"/>
    <w:rsid w:val="00547300"/>
    <w:rsid w:val="00555483"/>
    <w:rsid w:val="005559C2"/>
    <w:rsid w:val="00556B6B"/>
    <w:rsid w:val="00566AD3"/>
    <w:rsid w:val="005764F0"/>
    <w:rsid w:val="00580F91"/>
    <w:rsid w:val="00582741"/>
    <w:rsid w:val="00585D0B"/>
    <w:rsid w:val="00586BE2"/>
    <w:rsid w:val="00591001"/>
    <w:rsid w:val="0059331E"/>
    <w:rsid w:val="00594678"/>
    <w:rsid w:val="005966E5"/>
    <w:rsid w:val="005A0849"/>
    <w:rsid w:val="005A3B58"/>
    <w:rsid w:val="005A454E"/>
    <w:rsid w:val="005A5087"/>
    <w:rsid w:val="005A5135"/>
    <w:rsid w:val="005A6DAD"/>
    <w:rsid w:val="005B1292"/>
    <w:rsid w:val="005B2AE7"/>
    <w:rsid w:val="005B405D"/>
    <w:rsid w:val="005B48A2"/>
    <w:rsid w:val="005C3FCE"/>
    <w:rsid w:val="005C4F21"/>
    <w:rsid w:val="005D051D"/>
    <w:rsid w:val="005D1E14"/>
    <w:rsid w:val="005D270C"/>
    <w:rsid w:val="005D4567"/>
    <w:rsid w:val="005D5F22"/>
    <w:rsid w:val="005E4F83"/>
    <w:rsid w:val="005E5B6C"/>
    <w:rsid w:val="005E737E"/>
    <w:rsid w:val="005F131B"/>
    <w:rsid w:val="005F4475"/>
    <w:rsid w:val="005F70D6"/>
    <w:rsid w:val="005F7B7C"/>
    <w:rsid w:val="00600144"/>
    <w:rsid w:val="006057BB"/>
    <w:rsid w:val="0061446F"/>
    <w:rsid w:val="0062109F"/>
    <w:rsid w:val="00623B90"/>
    <w:rsid w:val="00630558"/>
    <w:rsid w:val="00631911"/>
    <w:rsid w:val="0063208B"/>
    <w:rsid w:val="00632EAC"/>
    <w:rsid w:val="006345F0"/>
    <w:rsid w:val="00642E36"/>
    <w:rsid w:val="00647523"/>
    <w:rsid w:val="00647F24"/>
    <w:rsid w:val="006514BB"/>
    <w:rsid w:val="00653E24"/>
    <w:rsid w:val="00655155"/>
    <w:rsid w:val="0065517E"/>
    <w:rsid w:val="00655926"/>
    <w:rsid w:val="00655BEE"/>
    <w:rsid w:val="00657B74"/>
    <w:rsid w:val="00661ABD"/>
    <w:rsid w:val="00663F4A"/>
    <w:rsid w:val="006700A2"/>
    <w:rsid w:val="00672AB4"/>
    <w:rsid w:val="00674942"/>
    <w:rsid w:val="00675055"/>
    <w:rsid w:val="00675E46"/>
    <w:rsid w:val="006874C1"/>
    <w:rsid w:val="00690215"/>
    <w:rsid w:val="00690CDD"/>
    <w:rsid w:val="006A406F"/>
    <w:rsid w:val="006A674C"/>
    <w:rsid w:val="006B1B6D"/>
    <w:rsid w:val="006B23DF"/>
    <w:rsid w:val="006B3372"/>
    <w:rsid w:val="006C2708"/>
    <w:rsid w:val="006C4AF5"/>
    <w:rsid w:val="006D01F2"/>
    <w:rsid w:val="006D08C0"/>
    <w:rsid w:val="006E5185"/>
    <w:rsid w:val="006E5735"/>
    <w:rsid w:val="006E7C0B"/>
    <w:rsid w:val="006F0889"/>
    <w:rsid w:val="006F1F82"/>
    <w:rsid w:val="006F51FB"/>
    <w:rsid w:val="00705015"/>
    <w:rsid w:val="00705035"/>
    <w:rsid w:val="007061FA"/>
    <w:rsid w:val="0071322B"/>
    <w:rsid w:val="007173E8"/>
    <w:rsid w:val="00717B26"/>
    <w:rsid w:val="007224D7"/>
    <w:rsid w:val="0072351F"/>
    <w:rsid w:val="00725847"/>
    <w:rsid w:val="0073088C"/>
    <w:rsid w:val="007341CC"/>
    <w:rsid w:val="00742542"/>
    <w:rsid w:val="007442BF"/>
    <w:rsid w:val="0074529D"/>
    <w:rsid w:val="007456CE"/>
    <w:rsid w:val="007461DC"/>
    <w:rsid w:val="00750ADC"/>
    <w:rsid w:val="0075247A"/>
    <w:rsid w:val="00756ECA"/>
    <w:rsid w:val="00757DBC"/>
    <w:rsid w:val="00763474"/>
    <w:rsid w:val="0076535B"/>
    <w:rsid w:val="00765E50"/>
    <w:rsid w:val="00770112"/>
    <w:rsid w:val="00770CBD"/>
    <w:rsid w:val="007835B5"/>
    <w:rsid w:val="007A4DC9"/>
    <w:rsid w:val="007D0A14"/>
    <w:rsid w:val="007E0AA1"/>
    <w:rsid w:val="007F62D3"/>
    <w:rsid w:val="007F7953"/>
    <w:rsid w:val="0081391D"/>
    <w:rsid w:val="00815146"/>
    <w:rsid w:val="008153A7"/>
    <w:rsid w:val="00817B2E"/>
    <w:rsid w:val="00821A8A"/>
    <w:rsid w:val="008220F1"/>
    <w:rsid w:val="00823F69"/>
    <w:rsid w:val="00825F32"/>
    <w:rsid w:val="0082689D"/>
    <w:rsid w:val="008300AE"/>
    <w:rsid w:val="0083167F"/>
    <w:rsid w:val="00832CB1"/>
    <w:rsid w:val="0084744E"/>
    <w:rsid w:val="0084794C"/>
    <w:rsid w:val="0085425D"/>
    <w:rsid w:val="008558BE"/>
    <w:rsid w:val="00855E7E"/>
    <w:rsid w:val="0086399D"/>
    <w:rsid w:val="0086658E"/>
    <w:rsid w:val="00871D18"/>
    <w:rsid w:val="00875B55"/>
    <w:rsid w:val="0088267D"/>
    <w:rsid w:val="00890115"/>
    <w:rsid w:val="00892259"/>
    <w:rsid w:val="0089263E"/>
    <w:rsid w:val="00893E3D"/>
    <w:rsid w:val="00894C73"/>
    <w:rsid w:val="0089523C"/>
    <w:rsid w:val="008954DE"/>
    <w:rsid w:val="00896BFD"/>
    <w:rsid w:val="008B551A"/>
    <w:rsid w:val="008C35B0"/>
    <w:rsid w:val="008C75CC"/>
    <w:rsid w:val="008D1902"/>
    <w:rsid w:val="008D4DB4"/>
    <w:rsid w:val="008D5661"/>
    <w:rsid w:val="008E188E"/>
    <w:rsid w:val="008E639C"/>
    <w:rsid w:val="008E77F3"/>
    <w:rsid w:val="008F6E96"/>
    <w:rsid w:val="008F77A4"/>
    <w:rsid w:val="00901E87"/>
    <w:rsid w:val="00902448"/>
    <w:rsid w:val="00911809"/>
    <w:rsid w:val="00912438"/>
    <w:rsid w:val="00916688"/>
    <w:rsid w:val="00923563"/>
    <w:rsid w:val="00923594"/>
    <w:rsid w:val="009263B9"/>
    <w:rsid w:val="00927309"/>
    <w:rsid w:val="009278B2"/>
    <w:rsid w:val="0093328C"/>
    <w:rsid w:val="00934315"/>
    <w:rsid w:val="00944A6A"/>
    <w:rsid w:val="00953578"/>
    <w:rsid w:val="009555DC"/>
    <w:rsid w:val="009557DD"/>
    <w:rsid w:val="009560E1"/>
    <w:rsid w:val="009567D9"/>
    <w:rsid w:val="00961186"/>
    <w:rsid w:val="0097058B"/>
    <w:rsid w:val="0097455F"/>
    <w:rsid w:val="009812E8"/>
    <w:rsid w:val="00982F06"/>
    <w:rsid w:val="0098635E"/>
    <w:rsid w:val="00987594"/>
    <w:rsid w:val="00993AF5"/>
    <w:rsid w:val="009941F4"/>
    <w:rsid w:val="009958AB"/>
    <w:rsid w:val="00997863"/>
    <w:rsid w:val="009A064E"/>
    <w:rsid w:val="009A5790"/>
    <w:rsid w:val="009A622D"/>
    <w:rsid w:val="009B175B"/>
    <w:rsid w:val="009B288E"/>
    <w:rsid w:val="009B4795"/>
    <w:rsid w:val="009B530C"/>
    <w:rsid w:val="009C27FD"/>
    <w:rsid w:val="009C3066"/>
    <w:rsid w:val="009C3AA3"/>
    <w:rsid w:val="009C6747"/>
    <w:rsid w:val="009D09D1"/>
    <w:rsid w:val="009D316A"/>
    <w:rsid w:val="009D37E4"/>
    <w:rsid w:val="009D38A5"/>
    <w:rsid w:val="009E62AF"/>
    <w:rsid w:val="009E70A9"/>
    <w:rsid w:val="009F03C9"/>
    <w:rsid w:val="009F2514"/>
    <w:rsid w:val="009F40F3"/>
    <w:rsid w:val="009F5039"/>
    <w:rsid w:val="00A03249"/>
    <w:rsid w:val="00A07830"/>
    <w:rsid w:val="00A10157"/>
    <w:rsid w:val="00A109DC"/>
    <w:rsid w:val="00A11C2B"/>
    <w:rsid w:val="00A135CD"/>
    <w:rsid w:val="00A1375A"/>
    <w:rsid w:val="00A13F83"/>
    <w:rsid w:val="00A1537D"/>
    <w:rsid w:val="00A227FD"/>
    <w:rsid w:val="00A24392"/>
    <w:rsid w:val="00A31B76"/>
    <w:rsid w:val="00A3611A"/>
    <w:rsid w:val="00A47F26"/>
    <w:rsid w:val="00A51BDB"/>
    <w:rsid w:val="00A526F4"/>
    <w:rsid w:val="00A52920"/>
    <w:rsid w:val="00A5748B"/>
    <w:rsid w:val="00A60AB2"/>
    <w:rsid w:val="00A610E0"/>
    <w:rsid w:val="00A6422C"/>
    <w:rsid w:val="00A65657"/>
    <w:rsid w:val="00A717E1"/>
    <w:rsid w:val="00A71F54"/>
    <w:rsid w:val="00A743F4"/>
    <w:rsid w:val="00A74D74"/>
    <w:rsid w:val="00A84FFF"/>
    <w:rsid w:val="00A86900"/>
    <w:rsid w:val="00A8716B"/>
    <w:rsid w:val="00A9154C"/>
    <w:rsid w:val="00A91B8D"/>
    <w:rsid w:val="00A91F90"/>
    <w:rsid w:val="00A92CB0"/>
    <w:rsid w:val="00A93270"/>
    <w:rsid w:val="00A96631"/>
    <w:rsid w:val="00AA35DB"/>
    <w:rsid w:val="00AA4F86"/>
    <w:rsid w:val="00AA6722"/>
    <w:rsid w:val="00AA6FFD"/>
    <w:rsid w:val="00AB579E"/>
    <w:rsid w:val="00AB680B"/>
    <w:rsid w:val="00AB6C29"/>
    <w:rsid w:val="00AC01E8"/>
    <w:rsid w:val="00AC1089"/>
    <w:rsid w:val="00AC2606"/>
    <w:rsid w:val="00AD4EBC"/>
    <w:rsid w:val="00AD6ECF"/>
    <w:rsid w:val="00AE0675"/>
    <w:rsid w:val="00AE3077"/>
    <w:rsid w:val="00AF0153"/>
    <w:rsid w:val="00AF1083"/>
    <w:rsid w:val="00AF3C68"/>
    <w:rsid w:val="00AF4649"/>
    <w:rsid w:val="00B03333"/>
    <w:rsid w:val="00B10D54"/>
    <w:rsid w:val="00B163A0"/>
    <w:rsid w:val="00B2322C"/>
    <w:rsid w:val="00B25152"/>
    <w:rsid w:val="00B258B5"/>
    <w:rsid w:val="00B259D7"/>
    <w:rsid w:val="00B26D57"/>
    <w:rsid w:val="00B309B7"/>
    <w:rsid w:val="00B3662A"/>
    <w:rsid w:val="00B3789F"/>
    <w:rsid w:val="00B41099"/>
    <w:rsid w:val="00B41E66"/>
    <w:rsid w:val="00B43251"/>
    <w:rsid w:val="00B517D1"/>
    <w:rsid w:val="00B5245F"/>
    <w:rsid w:val="00B55384"/>
    <w:rsid w:val="00B61423"/>
    <w:rsid w:val="00B6245F"/>
    <w:rsid w:val="00B66961"/>
    <w:rsid w:val="00B676C1"/>
    <w:rsid w:val="00B81016"/>
    <w:rsid w:val="00B83EFF"/>
    <w:rsid w:val="00B864B6"/>
    <w:rsid w:val="00B90FE2"/>
    <w:rsid w:val="00B94009"/>
    <w:rsid w:val="00B9770B"/>
    <w:rsid w:val="00BA066C"/>
    <w:rsid w:val="00BA26E0"/>
    <w:rsid w:val="00BA4836"/>
    <w:rsid w:val="00BB7210"/>
    <w:rsid w:val="00BC2D9B"/>
    <w:rsid w:val="00BC51C7"/>
    <w:rsid w:val="00BD0FBF"/>
    <w:rsid w:val="00BD17EB"/>
    <w:rsid w:val="00BD2C67"/>
    <w:rsid w:val="00BD515D"/>
    <w:rsid w:val="00BD639E"/>
    <w:rsid w:val="00BD6818"/>
    <w:rsid w:val="00BD7A32"/>
    <w:rsid w:val="00BF5240"/>
    <w:rsid w:val="00BF7100"/>
    <w:rsid w:val="00C02225"/>
    <w:rsid w:val="00C06FB7"/>
    <w:rsid w:val="00C16EE1"/>
    <w:rsid w:val="00C17845"/>
    <w:rsid w:val="00C21CF2"/>
    <w:rsid w:val="00C22709"/>
    <w:rsid w:val="00C26DBD"/>
    <w:rsid w:val="00C30BD1"/>
    <w:rsid w:val="00C314D9"/>
    <w:rsid w:val="00C328D5"/>
    <w:rsid w:val="00C353F8"/>
    <w:rsid w:val="00C4379A"/>
    <w:rsid w:val="00C47603"/>
    <w:rsid w:val="00C515ED"/>
    <w:rsid w:val="00C51B25"/>
    <w:rsid w:val="00C56068"/>
    <w:rsid w:val="00C56158"/>
    <w:rsid w:val="00C60B8B"/>
    <w:rsid w:val="00C621FF"/>
    <w:rsid w:val="00C74253"/>
    <w:rsid w:val="00C86B82"/>
    <w:rsid w:val="00C875A8"/>
    <w:rsid w:val="00C90927"/>
    <w:rsid w:val="00C9181E"/>
    <w:rsid w:val="00C937C1"/>
    <w:rsid w:val="00C96530"/>
    <w:rsid w:val="00CA15D6"/>
    <w:rsid w:val="00CA46AF"/>
    <w:rsid w:val="00CB1871"/>
    <w:rsid w:val="00CB31F4"/>
    <w:rsid w:val="00CC055C"/>
    <w:rsid w:val="00CC3DF8"/>
    <w:rsid w:val="00CC70C5"/>
    <w:rsid w:val="00CD0C90"/>
    <w:rsid w:val="00CD10D3"/>
    <w:rsid w:val="00CD3F5C"/>
    <w:rsid w:val="00CE7537"/>
    <w:rsid w:val="00CE7DA7"/>
    <w:rsid w:val="00CF6A46"/>
    <w:rsid w:val="00CF6CA0"/>
    <w:rsid w:val="00D02A25"/>
    <w:rsid w:val="00D03F2A"/>
    <w:rsid w:val="00D055AC"/>
    <w:rsid w:val="00D056C4"/>
    <w:rsid w:val="00D064A0"/>
    <w:rsid w:val="00D07D5D"/>
    <w:rsid w:val="00D07EBE"/>
    <w:rsid w:val="00D13C84"/>
    <w:rsid w:val="00D20925"/>
    <w:rsid w:val="00D210C1"/>
    <w:rsid w:val="00D23811"/>
    <w:rsid w:val="00D26C72"/>
    <w:rsid w:val="00D273F2"/>
    <w:rsid w:val="00D35080"/>
    <w:rsid w:val="00D35BE2"/>
    <w:rsid w:val="00D42635"/>
    <w:rsid w:val="00D4329A"/>
    <w:rsid w:val="00D52910"/>
    <w:rsid w:val="00D542FD"/>
    <w:rsid w:val="00D543A0"/>
    <w:rsid w:val="00D55939"/>
    <w:rsid w:val="00D578E9"/>
    <w:rsid w:val="00D57E14"/>
    <w:rsid w:val="00D624D7"/>
    <w:rsid w:val="00D662DC"/>
    <w:rsid w:val="00D72BF3"/>
    <w:rsid w:val="00D82FA1"/>
    <w:rsid w:val="00D84B9A"/>
    <w:rsid w:val="00D963E2"/>
    <w:rsid w:val="00D96438"/>
    <w:rsid w:val="00D97F9A"/>
    <w:rsid w:val="00DA077A"/>
    <w:rsid w:val="00DA10EB"/>
    <w:rsid w:val="00DA24E8"/>
    <w:rsid w:val="00DB7D95"/>
    <w:rsid w:val="00DC3927"/>
    <w:rsid w:val="00DC6010"/>
    <w:rsid w:val="00DD2CA3"/>
    <w:rsid w:val="00DD5F4F"/>
    <w:rsid w:val="00DF2148"/>
    <w:rsid w:val="00DF3C2F"/>
    <w:rsid w:val="00DF5C7F"/>
    <w:rsid w:val="00DF7637"/>
    <w:rsid w:val="00E00129"/>
    <w:rsid w:val="00E00571"/>
    <w:rsid w:val="00E00622"/>
    <w:rsid w:val="00E03E7F"/>
    <w:rsid w:val="00E03F62"/>
    <w:rsid w:val="00E05F4A"/>
    <w:rsid w:val="00E07C70"/>
    <w:rsid w:val="00E07CCE"/>
    <w:rsid w:val="00E1334F"/>
    <w:rsid w:val="00E13CD2"/>
    <w:rsid w:val="00E22C4A"/>
    <w:rsid w:val="00E23B69"/>
    <w:rsid w:val="00E30CAD"/>
    <w:rsid w:val="00E30F1F"/>
    <w:rsid w:val="00E33A39"/>
    <w:rsid w:val="00E37C90"/>
    <w:rsid w:val="00E40070"/>
    <w:rsid w:val="00E428FF"/>
    <w:rsid w:val="00E45733"/>
    <w:rsid w:val="00E50F3C"/>
    <w:rsid w:val="00E51CE7"/>
    <w:rsid w:val="00E5249C"/>
    <w:rsid w:val="00E5266A"/>
    <w:rsid w:val="00E52F9D"/>
    <w:rsid w:val="00E52FA6"/>
    <w:rsid w:val="00E533A9"/>
    <w:rsid w:val="00E61BAA"/>
    <w:rsid w:val="00E654CC"/>
    <w:rsid w:val="00E73B40"/>
    <w:rsid w:val="00E74205"/>
    <w:rsid w:val="00E80BD1"/>
    <w:rsid w:val="00E85F29"/>
    <w:rsid w:val="00E86DF5"/>
    <w:rsid w:val="00E87372"/>
    <w:rsid w:val="00E90770"/>
    <w:rsid w:val="00E97F66"/>
    <w:rsid w:val="00EA074B"/>
    <w:rsid w:val="00EA4FF7"/>
    <w:rsid w:val="00EA7BC8"/>
    <w:rsid w:val="00EB0417"/>
    <w:rsid w:val="00EB36EF"/>
    <w:rsid w:val="00EB45DB"/>
    <w:rsid w:val="00EB5035"/>
    <w:rsid w:val="00EB6190"/>
    <w:rsid w:val="00EB78A0"/>
    <w:rsid w:val="00EB7F07"/>
    <w:rsid w:val="00EC7175"/>
    <w:rsid w:val="00ED40A9"/>
    <w:rsid w:val="00EF1CE5"/>
    <w:rsid w:val="00EF3769"/>
    <w:rsid w:val="00EF7364"/>
    <w:rsid w:val="00EF7B3F"/>
    <w:rsid w:val="00F03DA0"/>
    <w:rsid w:val="00F0461E"/>
    <w:rsid w:val="00F06811"/>
    <w:rsid w:val="00F15B56"/>
    <w:rsid w:val="00F15F08"/>
    <w:rsid w:val="00F20E7C"/>
    <w:rsid w:val="00F24CD5"/>
    <w:rsid w:val="00F30CF9"/>
    <w:rsid w:val="00F31D34"/>
    <w:rsid w:val="00F372AE"/>
    <w:rsid w:val="00F42859"/>
    <w:rsid w:val="00F45780"/>
    <w:rsid w:val="00F475BC"/>
    <w:rsid w:val="00F50637"/>
    <w:rsid w:val="00F556B6"/>
    <w:rsid w:val="00F60F1E"/>
    <w:rsid w:val="00F6290D"/>
    <w:rsid w:val="00F702CB"/>
    <w:rsid w:val="00F71A20"/>
    <w:rsid w:val="00F71F28"/>
    <w:rsid w:val="00F749BB"/>
    <w:rsid w:val="00F862E2"/>
    <w:rsid w:val="00F90EFE"/>
    <w:rsid w:val="00F9111B"/>
    <w:rsid w:val="00F91C4E"/>
    <w:rsid w:val="00F93B2B"/>
    <w:rsid w:val="00F93C72"/>
    <w:rsid w:val="00F94326"/>
    <w:rsid w:val="00F94E55"/>
    <w:rsid w:val="00F97766"/>
    <w:rsid w:val="00FA16E6"/>
    <w:rsid w:val="00FA2F9B"/>
    <w:rsid w:val="00FA38EA"/>
    <w:rsid w:val="00FA4105"/>
    <w:rsid w:val="00FB1AA6"/>
    <w:rsid w:val="00FB2AFB"/>
    <w:rsid w:val="00FB5A4A"/>
    <w:rsid w:val="00FB5A9B"/>
    <w:rsid w:val="00FC511B"/>
    <w:rsid w:val="00FC7571"/>
    <w:rsid w:val="00FD029A"/>
    <w:rsid w:val="00FD320D"/>
    <w:rsid w:val="00FD3CF7"/>
    <w:rsid w:val="00FE32E7"/>
    <w:rsid w:val="00FE4473"/>
    <w:rsid w:val="00FE4DFA"/>
    <w:rsid w:val="00FE630B"/>
    <w:rsid w:val="00FF44FE"/>
    <w:rsid w:val="00FF46B2"/>
    <w:rsid w:val="00FF623F"/>
    <w:rsid w:val="00FF62FE"/>
    <w:rsid w:val="01B77827"/>
    <w:rsid w:val="05912218"/>
    <w:rsid w:val="05F17626"/>
    <w:rsid w:val="080E73BD"/>
    <w:rsid w:val="08475408"/>
    <w:rsid w:val="08704FF1"/>
    <w:rsid w:val="09165CBA"/>
    <w:rsid w:val="099628AC"/>
    <w:rsid w:val="0B2D34F9"/>
    <w:rsid w:val="0D162709"/>
    <w:rsid w:val="0D892EDB"/>
    <w:rsid w:val="0E874BCD"/>
    <w:rsid w:val="107F7994"/>
    <w:rsid w:val="121216F1"/>
    <w:rsid w:val="12807CE9"/>
    <w:rsid w:val="13681370"/>
    <w:rsid w:val="17FD699F"/>
    <w:rsid w:val="192801A6"/>
    <w:rsid w:val="19B050C4"/>
    <w:rsid w:val="1C071B9A"/>
    <w:rsid w:val="1CD97696"/>
    <w:rsid w:val="1EFB350D"/>
    <w:rsid w:val="2012478D"/>
    <w:rsid w:val="20562A7D"/>
    <w:rsid w:val="205E1FA5"/>
    <w:rsid w:val="206C46C2"/>
    <w:rsid w:val="22CF6304"/>
    <w:rsid w:val="22E705B4"/>
    <w:rsid w:val="254C4AC2"/>
    <w:rsid w:val="25CB3C39"/>
    <w:rsid w:val="25ED2482"/>
    <w:rsid w:val="26117878"/>
    <w:rsid w:val="26D7485F"/>
    <w:rsid w:val="28884063"/>
    <w:rsid w:val="29B132D2"/>
    <w:rsid w:val="2E385970"/>
    <w:rsid w:val="2F1403FE"/>
    <w:rsid w:val="2FC324F5"/>
    <w:rsid w:val="30FE2DDD"/>
    <w:rsid w:val="313A7EC4"/>
    <w:rsid w:val="336456CD"/>
    <w:rsid w:val="340C5B48"/>
    <w:rsid w:val="35560DB7"/>
    <w:rsid w:val="35577297"/>
    <w:rsid w:val="35EB5C31"/>
    <w:rsid w:val="370E0F13"/>
    <w:rsid w:val="37F76B0F"/>
    <w:rsid w:val="39113516"/>
    <w:rsid w:val="39A952C9"/>
    <w:rsid w:val="3A48617E"/>
    <w:rsid w:val="3B1B2B15"/>
    <w:rsid w:val="3E8B7FB1"/>
    <w:rsid w:val="3F0D6C18"/>
    <w:rsid w:val="3FD95559"/>
    <w:rsid w:val="41731A6D"/>
    <w:rsid w:val="44B34D6B"/>
    <w:rsid w:val="455036D8"/>
    <w:rsid w:val="457F7658"/>
    <w:rsid w:val="46A44897"/>
    <w:rsid w:val="4B7F2D83"/>
    <w:rsid w:val="4C412B14"/>
    <w:rsid w:val="4C6D00A4"/>
    <w:rsid w:val="50737620"/>
    <w:rsid w:val="51491D32"/>
    <w:rsid w:val="5208399B"/>
    <w:rsid w:val="531C6B06"/>
    <w:rsid w:val="53C422AC"/>
    <w:rsid w:val="54514B6C"/>
    <w:rsid w:val="55432F3C"/>
    <w:rsid w:val="565F5B54"/>
    <w:rsid w:val="59347AAE"/>
    <w:rsid w:val="59A71CEC"/>
    <w:rsid w:val="5A694EAB"/>
    <w:rsid w:val="5BF00094"/>
    <w:rsid w:val="5D2C1C0C"/>
    <w:rsid w:val="5D762E2E"/>
    <w:rsid w:val="608D523A"/>
    <w:rsid w:val="62944DD7"/>
    <w:rsid w:val="62DB4123"/>
    <w:rsid w:val="661D0652"/>
    <w:rsid w:val="66C11F13"/>
    <w:rsid w:val="67CB1A66"/>
    <w:rsid w:val="6B3F0307"/>
    <w:rsid w:val="6E46126B"/>
    <w:rsid w:val="73374296"/>
    <w:rsid w:val="74EB4D2A"/>
    <w:rsid w:val="77DD7D35"/>
    <w:rsid w:val="78005D60"/>
    <w:rsid w:val="79763CCE"/>
    <w:rsid w:val="798148AC"/>
    <w:rsid w:val="7AF661D7"/>
    <w:rsid w:val="7B236595"/>
    <w:rsid w:val="7E1B2971"/>
    <w:rsid w:val="7E3314F0"/>
  </w:rsids>
  <m:mathPr>
    <m:mathFont m:val="Cambria Math"/>
    <m:brkBin m:val="before"/>
    <m:brkBinSub m:val="--"/>
    <m:smallFrac m:val="0"/>
    <m:dispDef/>
    <m:lMargin m:val="0"/>
    <m:rMargin m:val="0"/>
    <m:defJc m:val="centerGroup"/>
    <m:wrapRight/>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oNotEmbedSmartTags/>
  <w:decimalSymbol w:val="."/>
  <w:listSeparator w:val=","/>
  <w14:docId w14:val="3ACD302B"/>
  <w15:chartTrackingRefBased/>
  <w15:docId w15:val="{40487392-E292-D242-AA72-7308E38C9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lsdException w:name="footer" w:uiPriority="0"/>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nhideWhenUsed="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nhideWhenUsed="1"/>
    <w:lsdException w:name="Intense Emphasis" w:semiHidden="1" w:unhideWhenUsed="1"/>
    <w:lsdException w:name="Subtle Reference" w:semiHidden="1" w:unhideWhenUsed="1"/>
    <w:lsdException w:name="Intense Reference" w:semiHidden="1" w:unhideWhenUsed="1"/>
    <w:lsdException w:name="Book Title" w:semiHidden="1" w:unhideWhenUsed="1"/>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link w:val="Heading1Char1"/>
    <w:qFormat/>
    <w:pPr>
      <w:keepNext/>
      <w:keepLines/>
      <w:numPr>
        <w:numId w:val="1"/>
      </w:numPr>
      <w:tabs>
        <w:tab w:val="left" w:pos="0"/>
      </w:tabs>
      <w:spacing w:before="113"/>
      <w:outlineLvl w:val="0"/>
    </w:pPr>
    <w:rPr>
      <w:rFonts w:eastAsia="Times New Roman"/>
      <w:b/>
      <w:bCs/>
      <w:sz w:val="28"/>
      <w:szCs w:val="28"/>
    </w:rPr>
  </w:style>
  <w:style w:type="paragraph" w:styleId="Heading2">
    <w:name w:val="heading 2"/>
    <w:basedOn w:val="Normal"/>
    <w:next w:val="Normal"/>
    <w:link w:val="Heading2Char1"/>
    <w:qFormat/>
    <w:pPr>
      <w:keepNext/>
      <w:keepLines/>
      <w:numPr>
        <w:ilvl w:val="1"/>
        <w:numId w:val="1"/>
      </w:numPr>
      <w:tabs>
        <w:tab w:val="left" w:pos="0"/>
      </w:tabs>
      <w:spacing w:before="113"/>
      <w:outlineLvl w:val="1"/>
    </w:pPr>
    <w:rPr>
      <w:rFonts w:eastAsia="Times New Roman"/>
      <w:bCs/>
      <w:szCs w:val="26"/>
      <w:u w:val="single"/>
    </w:rPr>
  </w:style>
  <w:style w:type="paragraph" w:styleId="Heading3">
    <w:name w:val="heading 3"/>
    <w:basedOn w:val="Heading"/>
    <w:next w:val="BodyText"/>
    <w:qFormat/>
    <w:pPr>
      <w:numPr>
        <w:ilvl w:val="2"/>
        <w:numId w:val="1"/>
      </w:numPr>
      <w:tabs>
        <w:tab w:val="left" w:pos="0"/>
      </w:tabs>
      <w:outlineLvl w:val="2"/>
    </w:pPr>
    <w:rPr>
      <w:b/>
      <w:bCs/>
    </w:rPr>
  </w:style>
  <w:style w:type="paragraph" w:styleId="Heading4">
    <w:name w:val="heading 4"/>
    <w:basedOn w:val="Heading"/>
    <w:next w:val="BodyText"/>
    <w:qFormat/>
    <w:pPr>
      <w:numPr>
        <w:ilvl w:val="3"/>
        <w:numId w:val="1"/>
      </w:numPr>
      <w:tabs>
        <w:tab w:val="left" w:pos="0"/>
      </w:tabs>
      <w:outlineLvl w:val="3"/>
    </w:pPr>
    <w:rPr>
      <w:b/>
      <w:bCs/>
      <w:i/>
      <w:iCs/>
      <w:sz w:val="24"/>
      <w:szCs w:val="24"/>
    </w:rPr>
  </w:style>
  <w:style w:type="paragraph" w:styleId="Heading5">
    <w:name w:val="heading 5"/>
    <w:basedOn w:val="Heading"/>
    <w:next w:val="BodyText"/>
    <w:qFormat/>
    <w:pPr>
      <w:numPr>
        <w:ilvl w:val="4"/>
        <w:numId w:val="1"/>
      </w:numPr>
      <w:tabs>
        <w:tab w:val="left" w:pos="0"/>
      </w:tabs>
      <w:outlineLvl w:val="4"/>
    </w:pPr>
    <w:rPr>
      <w:b/>
      <w:bCs/>
      <w:sz w:val="24"/>
      <w:szCs w:val="24"/>
    </w:rPr>
  </w:style>
  <w:style w:type="paragraph" w:styleId="Heading6">
    <w:name w:val="heading 6"/>
    <w:basedOn w:val="Heading"/>
    <w:next w:val="BodyText"/>
    <w:qFormat/>
    <w:pPr>
      <w:numPr>
        <w:ilvl w:val="5"/>
        <w:numId w:val="1"/>
      </w:numPr>
      <w:tabs>
        <w:tab w:val="left" w:pos="0"/>
      </w:tabs>
      <w:outlineLvl w:val="5"/>
    </w:pPr>
    <w:rPr>
      <w:b/>
      <w:bCs/>
      <w:sz w:val="21"/>
      <w:szCs w:val="21"/>
    </w:rPr>
  </w:style>
  <w:style w:type="paragraph" w:styleId="Heading7">
    <w:name w:val="heading 7"/>
    <w:basedOn w:val="Heading"/>
    <w:next w:val="BodyText"/>
    <w:qFormat/>
    <w:pPr>
      <w:numPr>
        <w:ilvl w:val="6"/>
        <w:numId w:val="1"/>
      </w:numPr>
      <w:tabs>
        <w:tab w:val="left" w:pos="0"/>
      </w:tabs>
      <w:outlineLvl w:val="6"/>
    </w:pPr>
    <w:rPr>
      <w:b/>
      <w:bCs/>
      <w:sz w:val="21"/>
      <w:szCs w:val="21"/>
    </w:rPr>
  </w:style>
  <w:style w:type="paragraph" w:styleId="Heading8">
    <w:name w:val="heading 8"/>
    <w:basedOn w:val="Heading"/>
    <w:next w:val="BodyText"/>
    <w:qFormat/>
    <w:pPr>
      <w:numPr>
        <w:ilvl w:val="7"/>
        <w:numId w:val="1"/>
      </w:numPr>
      <w:tabs>
        <w:tab w:val="left" w:pos="0"/>
      </w:tabs>
      <w:outlineLvl w:val="7"/>
    </w:pPr>
    <w:rPr>
      <w:b/>
      <w:bCs/>
      <w:sz w:val="21"/>
      <w:szCs w:val="21"/>
    </w:rPr>
  </w:style>
  <w:style w:type="paragraph" w:styleId="Heading9">
    <w:name w:val="heading 9"/>
    <w:basedOn w:val="Heading"/>
    <w:next w:val="BodyText"/>
    <w:qFormat/>
    <w:pPr>
      <w:numPr>
        <w:ilvl w:val="8"/>
        <w:numId w:val="1"/>
      </w:numPr>
      <w:tabs>
        <w:tab w:val="left" w:pos="0"/>
      </w:tabs>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1">
    <w:name w:val="Heading 1 Char1"/>
    <w:link w:val="Heading1"/>
    <w:rPr>
      <w:rFonts w:ascii="Times New Roman" w:eastAsia="Times New Roman" w:hAnsi="Times New Roman" w:cs="Times New Roman"/>
      <w:b/>
      <w:bCs/>
      <w:color w:val="000000"/>
      <w:sz w:val="28"/>
      <w:szCs w:val="28"/>
    </w:rPr>
  </w:style>
  <w:style w:type="character" w:customStyle="1" w:styleId="Heading2Char1">
    <w:name w:val="Heading 2 Char1"/>
    <w:link w:val="Heading2"/>
    <w:rPr>
      <w:rFonts w:ascii="Times New Roman" w:eastAsia="Times New Roman" w:hAnsi="Times New Roman" w:cs="Times New Roman"/>
      <w:bCs/>
      <w:color w:val="000000"/>
      <w:sz w:val="24"/>
      <w:szCs w:val="26"/>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Caption">
    <w:name w:val="caption"/>
    <w:basedOn w:val="Normal"/>
    <w:qFormat/>
    <w:pPr>
      <w:suppressLineNumbers/>
      <w:spacing w:before="120" w:after="120"/>
    </w:pPr>
    <w:rPr>
      <w:rFonts w:cs="DejaVu Sans"/>
      <w:i/>
      <w:iCs/>
      <w:szCs w:val="24"/>
    </w:rPr>
  </w:style>
  <w:style w:type="paragraph" w:styleId="Footer">
    <w:name w:val="footer"/>
    <w:basedOn w:val="Normal"/>
    <w:pPr>
      <w:tabs>
        <w:tab w:val="center" w:pos="4680"/>
        <w:tab w:val="right" w:pos="9360"/>
      </w:tabs>
      <w:spacing w:line="240" w:lineRule="auto"/>
    </w:pPr>
  </w:style>
  <w:style w:type="paragraph" w:styleId="Header">
    <w:name w:val="header"/>
    <w:basedOn w:val="Normal"/>
    <w:pPr>
      <w:tabs>
        <w:tab w:val="center" w:pos="4680"/>
        <w:tab w:val="right" w:pos="9360"/>
      </w:tabs>
      <w:spacing w:line="240" w:lineRule="auto"/>
    </w:pPr>
  </w:style>
  <w:style w:type="character" w:styleId="Hyperlink">
    <w:name w:val="Hyperlink"/>
    <w:uiPriority w:val="99"/>
    <w:rPr>
      <w:color w:val="000080"/>
      <w:u w:val="single"/>
    </w:rPr>
  </w:style>
  <w:style w:type="paragraph" w:styleId="List">
    <w:name w:val="List"/>
    <w:basedOn w:val="BodyText"/>
    <w:rPr>
      <w:rFonts w:cs="DejaVu Sans"/>
    </w:rPr>
  </w:style>
  <w:style w:type="paragraph" w:styleId="NormalWeb">
    <w:name w:val="Normal (Web)"/>
    <w:basedOn w:val="Normal"/>
    <w:uiPriority w:val="99"/>
    <w:unhideWhenUsed/>
    <w:pPr>
      <w:suppressAutoHyphens w:val="0"/>
      <w:spacing w:before="100" w:beforeAutospacing="1" w:after="100" w:afterAutospacing="1" w:line="240" w:lineRule="auto"/>
      <w:jc w:val="left"/>
    </w:pPr>
    <w:rPr>
      <w:rFonts w:eastAsia="Times New Roman"/>
      <w:color w:val="auto"/>
      <w:szCs w:val="24"/>
      <w:lang w:val="en-IN" w:eastAsia="en-IN"/>
    </w:rPr>
  </w:style>
  <w:style w:type="character" w:styleId="Strong">
    <w:name w:val="Strong"/>
    <w:uiPriority w:val="22"/>
    <w:qFormat/>
    <w:rPr>
      <w:b/>
      <w:bCs/>
    </w:rPr>
  </w:style>
  <w:style w:type="table" w:styleId="TableGrid">
    <w:name w:val="Table Grid"/>
    <w:basedOn w:val="TableNormal"/>
    <w:uiPriority w:val="9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style>
  <w:style w:type="paragraph" w:styleId="TOC2">
    <w:name w:val="toc 2"/>
    <w:basedOn w:val="Normal"/>
    <w:next w:val="Normal"/>
    <w:uiPriority w:val="39"/>
    <w:unhideWhenUsed/>
    <w:pPr>
      <w:ind w:left="240"/>
    </w:p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0">
    <w:name w:val="Default Paragraph Font_0"/>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style>
  <w:style w:type="character" w:customStyle="1" w:styleId="FooterChar">
    <w:name w:val="Footer Char"/>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NumberingSymbols">
    <w:name w:val="Numbering Symbols"/>
  </w:style>
  <w:style w:type="paragraph" w:customStyle="1" w:styleId="Index">
    <w:name w:val="Index"/>
    <w:basedOn w:val="Normal"/>
    <w:pPr>
      <w:suppressLineNumbers/>
    </w:pPr>
    <w:rPr>
      <w:rFonts w:cs="DejaVu Sans"/>
    </w:r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tabs>
        <w:tab w:val="left" w:pos="0"/>
      </w:tabs>
    </w:pPr>
    <w:rPr>
      <w:b/>
      <w:bCs/>
      <w:sz w:val="21"/>
      <w:szCs w:val="21"/>
    </w:rPr>
  </w:style>
  <w:style w:type="paragraph" w:customStyle="1" w:styleId="TableContents">
    <w:name w:val="Table Contents"/>
    <w:basedOn w:val="Normal"/>
    <w:pPr>
      <w:suppressLineNumbers/>
    </w:pPr>
  </w:style>
  <w:style w:type="paragraph" w:styleId="TOCHeading">
    <w:name w:val="TOC Heading"/>
    <w:basedOn w:val="Heading1"/>
    <w:next w:val="Normal"/>
    <w:uiPriority w:val="39"/>
    <w:qFormat/>
    <w:pPr>
      <w:numPr>
        <w:numId w:val="0"/>
      </w:numPr>
      <w:tabs>
        <w:tab w:val="left" w:pos="0"/>
      </w:tabs>
      <w:suppressAutoHyphens w:val="0"/>
      <w:spacing w:before="240" w:line="259" w:lineRule="auto"/>
      <w:jc w:val="left"/>
      <w:outlineLvl w:val="9"/>
    </w:pPr>
    <w:rPr>
      <w:rFonts w:ascii="Calibri Light" w:hAnsi="Calibri Light"/>
      <w:b w:val="0"/>
      <w:bCs w:val="0"/>
      <w:color w:val="2F5496"/>
      <w:sz w:val="32"/>
      <w:szCs w:val="32"/>
      <w:lang w:val="en-US" w:eastAsia="en-US"/>
    </w:rPr>
  </w:style>
  <w:style w:type="paragraph" w:styleId="ListParagraph">
    <w:name w:val="List Paragraph"/>
    <w:basedOn w:val="Normal"/>
    <w:uiPriority w:val="99"/>
    <w:qFormat/>
    <w:pPr>
      <w:suppressAutoHyphens w:val="0"/>
      <w:spacing w:before="100" w:beforeAutospacing="1" w:after="160"/>
      <w:ind w:left="720"/>
      <w:contextualSpacing/>
    </w:pPr>
    <w:rPr>
      <w:szCs w:val="24"/>
      <w:lang w:val="en-IN" w:eastAsia="en-IN"/>
    </w:rPr>
  </w:style>
  <w:style w:type="paragraph" w:customStyle="1" w:styleId="WPSOffice2">
    <w:name w:val="WPSOffice手动目录 2"/>
    <w:pPr>
      <w:ind w:leftChars="200" w:left="200"/>
    </w:pPr>
    <w:rPr>
      <w:lang w:val="en-IN" w:eastAsia="en-IN"/>
    </w:rPr>
  </w:style>
  <w:style w:type="paragraph" w:customStyle="1" w:styleId="WPSOffice1">
    <w:name w:val="WPSOffice手动目录 1"/>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utf-8"/>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6FA4BB-3FAA-E748-891E-5EA9689DC0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1395</Words>
  <Characters>7952</Characters>
  <Application>Microsoft Office Word</Application>
  <DocSecurity>4</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9329</CharactersWithSpaces>
  <SharedDoc>false</SharedDoc>
  <HLinks>
    <vt:vector size="48" baseType="variant">
      <vt:variant>
        <vt:i4>1835071</vt:i4>
      </vt:variant>
      <vt:variant>
        <vt:i4>44</vt:i4>
      </vt:variant>
      <vt:variant>
        <vt:i4>0</vt:i4>
      </vt:variant>
      <vt:variant>
        <vt:i4>5</vt:i4>
      </vt:variant>
      <vt:variant>
        <vt:lpwstr/>
      </vt:variant>
      <vt:variant>
        <vt:lpwstr>_Toc134626886</vt:lpwstr>
      </vt:variant>
      <vt:variant>
        <vt:i4>1835071</vt:i4>
      </vt:variant>
      <vt:variant>
        <vt:i4>38</vt:i4>
      </vt:variant>
      <vt:variant>
        <vt:i4>0</vt:i4>
      </vt:variant>
      <vt:variant>
        <vt:i4>5</vt:i4>
      </vt:variant>
      <vt:variant>
        <vt:lpwstr/>
      </vt:variant>
      <vt:variant>
        <vt:lpwstr>_Toc134626885</vt:lpwstr>
      </vt:variant>
      <vt:variant>
        <vt:i4>1835071</vt:i4>
      </vt:variant>
      <vt:variant>
        <vt:i4>32</vt:i4>
      </vt:variant>
      <vt:variant>
        <vt:i4>0</vt:i4>
      </vt:variant>
      <vt:variant>
        <vt:i4>5</vt:i4>
      </vt:variant>
      <vt:variant>
        <vt:lpwstr/>
      </vt:variant>
      <vt:variant>
        <vt:lpwstr>_Toc134626884</vt:lpwstr>
      </vt:variant>
      <vt:variant>
        <vt:i4>1835071</vt:i4>
      </vt:variant>
      <vt:variant>
        <vt:i4>26</vt:i4>
      </vt:variant>
      <vt:variant>
        <vt:i4>0</vt:i4>
      </vt:variant>
      <vt:variant>
        <vt:i4>5</vt:i4>
      </vt:variant>
      <vt:variant>
        <vt:lpwstr/>
      </vt:variant>
      <vt:variant>
        <vt:lpwstr>_Toc134626883</vt:lpwstr>
      </vt:variant>
      <vt:variant>
        <vt:i4>1835071</vt:i4>
      </vt:variant>
      <vt:variant>
        <vt:i4>20</vt:i4>
      </vt:variant>
      <vt:variant>
        <vt:i4>0</vt:i4>
      </vt:variant>
      <vt:variant>
        <vt:i4>5</vt:i4>
      </vt:variant>
      <vt:variant>
        <vt:lpwstr/>
      </vt:variant>
      <vt:variant>
        <vt:lpwstr>_Toc134626882</vt:lpwstr>
      </vt:variant>
      <vt:variant>
        <vt:i4>1835071</vt:i4>
      </vt:variant>
      <vt:variant>
        <vt:i4>14</vt:i4>
      </vt:variant>
      <vt:variant>
        <vt:i4>0</vt:i4>
      </vt:variant>
      <vt:variant>
        <vt:i4>5</vt:i4>
      </vt:variant>
      <vt:variant>
        <vt:lpwstr/>
      </vt:variant>
      <vt:variant>
        <vt:lpwstr>_Toc134626881</vt:lpwstr>
      </vt:variant>
      <vt:variant>
        <vt:i4>1835071</vt:i4>
      </vt:variant>
      <vt:variant>
        <vt:i4>8</vt:i4>
      </vt:variant>
      <vt:variant>
        <vt:i4>0</vt:i4>
      </vt:variant>
      <vt:variant>
        <vt:i4>5</vt:i4>
      </vt:variant>
      <vt:variant>
        <vt:lpwstr/>
      </vt:variant>
      <vt:variant>
        <vt:lpwstr>_Toc134626880</vt:lpwstr>
      </vt:variant>
      <vt:variant>
        <vt:i4>1245247</vt:i4>
      </vt:variant>
      <vt:variant>
        <vt:i4>2</vt:i4>
      </vt:variant>
      <vt:variant>
        <vt:i4>0</vt:i4>
      </vt:variant>
      <vt:variant>
        <vt:i4>5</vt:i4>
      </vt:variant>
      <vt:variant>
        <vt:lpwstr/>
      </vt:variant>
      <vt:variant>
        <vt:lpwstr>_Toc134626879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Anand</dc:creator>
  <cp:keywords/>
  <cp:lastModifiedBy>Badagowni Sravani</cp:lastModifiedBy>
  <cp:revision>2</cp:revision>
  <cp:lastPrinted>1900-01-01T00:00:00Z</cp:lastPrinted>
  <dcterms:created xsi:type="dcterms:W3CDTF">2023-05-10T21:34:00Z</dcterms:created>
  <dcterms:modified xsi:type="dcterms:W3CDTF">2023-05-10T21:34:00Z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54BB12488D3041F3B9001BBD8BFB1A5C</vt:lpwstr>
  </property>
  <property fmtid="{D5CDD505-2E9C-101B-9397-08002B2CF9AE}" pid="3" name="KSOProductBuildVer">
    <vt:lpwstr>1033-11.2.0.11537</vt:lpwstr>
  </property>
</Properties>
</file>