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6006A7" w14:textId="69AA2618" w:rsidR="0093405A" w:rsidRPr="007248C1" w:rsidRDefault="000955F9" w:rsidP="000955F9">
      <w:pPr>
        <w:jc w:val="center"/>
        <w:rPr>
          <w:b/>
          <w:bCs/>
        </w:rPr>
      </w:pPr>
      <w:r w:rsidRPr="007248C1">
        <w:rPr>
          <w:b/>
          <w:bCs/>
          <w:noProof/>
          <w:lang w:val="en-US" w:eastAsia="en-US"/>
        </w:rPr>
        <w:drawing>
          <wp:inline distT="114300" distB="114300" distL="114300" distR="114300" wp14:anchorId="018DE1A9" wp14:editId="3B16BE2D">
            <wp:extent cx="2990850" cy="142494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990850" cy="1424940"/>
                    </a:xfrm>
                    <a:prstGeom prst="rect">
                      <a:avLst/>
                    </a:prstGeom>
                    <a:ln/>
                  </pic:spPr>
                </pic:pic>
              </a:graphicData>
            </a:graphic>
          </wp:inline>
        </w:drawing>
      </w:r>
    </w:p>
    <w:p w14:paraId="71EBE332" w14:textId="77777777" w:rsidR="0093405A" w:rsidRPr="007248C1" w:rsidRDefault="00B46216" w:rsidP="00877F2C">
      <w:pPr>
        <w:jc w:val="center"/>
        <w:rPr>
          <w:b/>
          <w:bCs/>
        </w:rPr>
      </w:pPr>
      <w:r w:rsidRPr="007248C1">
        <w:rPr>
          <w:b/>
          <w:bCs/>
        </w:rPr>
        <w:t>Programme: Master of Business Administration</w:t>
      </w:r>
    </w:p>
    <w:p w14:paraId="0177EDA7" w14:textId="58A982D6" w:rsidR="0093405A" w:rsidRPr="007248C1" w:rsidRDefault="00B46216" w:rsidP="00877F2C">
      <w:pPr>
        <w:jc w:val="center"/>
        <w:rPr>
          <w:b/>
          <w:bCs/>
        </w:rPr>
      </w:pPr>
      <w:r w:rsidRPr="007248C1">
        <w:rPr>
          <w:b/>
          <w:bCs/>
        </w:rPr>
        <w:t>Module: Dissertation</w:t>
      </w:r>
    </w:p>
    <w:p w14:paraId="70E4D623" w14:textId="77777777" w:rsidR="0093405A" w:rsidRPr="007248C1" w:rsidRDefault="00B46216" w:rsidP="00877F2C">
      <w:pPr>
        <w:jc w:val="center"/>
        <w:rPr>
          <w:b/>
          <w:bCs/>
        </w:rPr>
      </w:pPr>
      <w:r w:rsidRPr="007248C1">
        <w:rPr>
          <w:b/>
          <w:bCs/>
        </w:rPr>
        <w:t>Module code: LCMB7035</w:t>
      </w:r>
    </w:p>
    <w:p w14:paraId="166701CE" w14:textId="77777777" w:rsidR="000955F9" w:rsidRPr="007248C1" w:rsidRDefault="000955F9" w:rsidP="00877F2C">
      <w:pPr>
        <w:jc w:val="center"/>
        <w:rPr>
          <w:b/>
          <w:bCs/>
        </w:rPr>
      </w:pPr>
    </w:p>
    <w:p w14:paraId="577150FA" w14:textId="7A0D2BDF" w:rsidR="000955F9" w:rsidRPr="007248C1" w:rsidRDefault="00B46216" w:rsidP="00877F2C">
      <w:pPr>
        <w:jc w:val="center"/>
        <w:rPr>
          <w:b/>
          <w:bCs/>
        </w:rPr>
      </w:pPr>
      <w:r w:rsidRPr="007248C1">
        <w:rPr>
          <w:b/>
          <w:bCs/>
        </w:rPr>
        <w:t>Topic: The Impact of Sustainability Pressures on Supply Chain Strategy and Competitive Resilience in the Food Retail Industry –</w:t>
      </w:r>
    </w:p>
    <w:p w14:paraId="15F7FEF2" w14:textId="0220660E" w:rsidR="0093405A" w:rsidRDefault="00B46216" w:rsidP="00877F2C">
      <w:pPr>
        <w:jc w:val="center"/>
        <w:rPr>
          <w:b/>
          <w:bCs/>
        </w:rPr>
      </w:pPr>
      <w:r w:rsidRPr="007248C1">
        <w:rPr>
          <w:b/>
          <w:bCs/>
        </w:rPr>
        <w:t>A Systematic Literature Review</w:t>
      </w:r>
    </w:p>
    <w:p w14:paraId="2FF7D731" w14:textId="6562ECE9" w:rsidR="00877F2C" w:rsidRPr="00877F2C" w:rsidRDefault="00877F2C" w:rsidP="00877F2C">
      <w:pPr>
        <w:jc w:val="center"/>
        <w:rPr>
          <w:b/>
          <w:bCs/>
          <w:lang w:val="en-US"/>
        </w:rPr>
      </w:pPr>
      <w:r>
        <w:rPr>
          <w:b/>
          <w:bCs/>
        </w:rPr>
        <w:t xml:space="preserve">Lecturer </w:t>
      </w:r>
      <w:proofErr w:type="gramStart"/>
      <w:r>
        <w:rPr>
          <w:b/>
          <w:bCs/>
        </w:rPr>
        <w:t>Name :</w:t>
      </w:r>
      <w:proofErr w:type="gramEnd"/>
      <w:r>
        <w:rPr>
          <w:b/>
          <w:bCs/>
        </w:rPr>
        <w:t xml:space="preserve"> Dr. Shujun </w:t>
      </w:r>
      <w:r>
        <w:rPr>
          <w:b/>
          <w:bCs/>
          <w:lang w:val="en-US"/>
        </w:rPr>
        <w:t>Xiao</w:t>
      </w:r>
    </w:p>
    <w:p w14:paraId="18C07785" w14:textId="66590BEF" w:rsidR="0093405A" w:rsidRPr="007248C1" w:rsidRDefault="00B46216" w:rsidP="00877F2C">
      <w:pPr>
        <w:jc w:val="center"/>
        <w:rPr>
          <w:b/>
          <w:bCs/>
        </w:rPr>
      </w:pPr>
      <w:r w:rsidRPr="007248C1">
        <w:rPr>
          <w:b/>
          <w:bCs/>
        </w:rPr>
        <w:t>Student name:</w:t>
      </w:r>
      <w:r w:rsidR="00877F2C">
        <w:rPr>
          <w:b/>
          <w:bCs/>
        </w:rPr>
        <w:t xml:space="preserve"> Pratikkumar Jagdishbhai Kevadiya</w:t>
      </w:r>
    </w:p>
    <w:p w14:paraId="6AD641C8" w14:textId="2B0FDAD4" w:rsidR="001B1E4F" w:rsidRPr="007248C1" w:rsidRDefault="00B46216" w:rsidP="00877F2C">
      <w:pPr>
        <w:jc w:val="center"/>
        <w:rPr>
          <w:b/>
          <w:bCs/>
        </w:rPr>
      </w:pPr>
      <w:r w:rsidRPr="007248C1">
        <w:rPr>
          <w:b/>
          <w:bCs/>
        </w:rPr>
        <w:t xml:space="preserve">Student ID: </w:t>
      </w:r>
      <w:r w:rsidR="00877F2C">
        <w:rPr>
          <w:b/>
          <w:bCs/>
        </w:rPr>
        <w:t>2435897</w:t>
      </w:r>
    </w:p>
    <w:p w14:paraId="2AB5ECD4" w14:textId="012BCED5" w:rsidR="0093405A" w:rsidRPr="007248C1" w:rsidRDefault="001B1E4F" w:rsidP="00877F2C">
      <w:pPr>
        <w:jc w:val="center"/>
        <w:rPr>
          <w:b/>
          <w:bCs/>
          <w:sz w:val="28"/>
          <w:szCs w:val="28"/>
        </w:rPr>
      </w:pPr>
      <w:bookmarkStart w:id="0" w:name="_GoBack"/>
      <w:bookmarkEnd w:id="0"/>
      <w:r w:rsidRPr="007248C1">
        <w:rPr>
          <w:b/>
          <w:bCs/>
        </w:rPr>
        <w:t xml:space="preserve">Word Count: </w:t>
      </w:r>
      <w:r w:rsidR="00B16687" w:rsidRPr="007248C1">
        <w:rPr>
          <w:b/>
          <w:bCs/>
        </w:rPr>
        <w:t>156</w:t>
      </w:r>
      <w:r w:rsidR="003921E7">
        <w:rPr>
          <w:b/>
          <w:bCs/>
        </w:rPr>
        <w:t>2</w:t>
      </w:r>
      <w:r w:rsidR="00BC4774">
        <w:rPr>
          <w:b/>
          <w:bCs/>
        </w:rPr>
        <w:t>8</w:t>
      </w:r>
      <w:r w:rsidRPr="007248C1">
        <w:br w:type="page"/>
      </w:r>
    </w:p>
    <w:p w14:paraId="204B4DBF" w14:textId="77777777" w:rsidR="0093405A" w:rsidRPr="007248C1" w:rsidRDefault="00B46216">
      <w:pPr>
        <w:jc w:val="center"/>
        <w:rPr>
          <w:b/>
          <w:bCs/>
          <w:sz w:val="28"/>
          <w:szCs w:val="28"/>
        </w:rPr>
      </w:pPr>
      <w:r w:rsidRPr="007248C1">
        <w:rPr>
          <w:b/>
          <w:bCs/>
          <w:sz w:val="28"/>
          <w:szCs w:val="28"/>
        </w:rPr>
        <w:lastRenderedPageBreak/>
        <w:t>Declaration</w:t>
      </w:r>
    </w:p>
    <w:p w14:paraId="03F24BDE" w14:textId="5081E85C" w:rsidR="0093405A" w:rsidRPr="007248C1" w:rsidRDefault="00B46216" w:rsidP="00B05670">
      <w:pPr>
        <w:rPr>
          <w:b/>
          <w:bCs/>
          <w:sz w:val="28"/>
          <w:szCs w:val="28"/>
        </w:rPr>
      </w:pPr>
      <w:r w:rsidRPr="007248C1">
        <w:t>I declare that this dissertation is my own original work and has been prepared in accordance with the academic requirements of the programme.</w:t>
      </w:r>
      <w:r w:rsidR="00B05670" w:rsidRPr="007248C1">
        <w:t xml:space="preserve"> </w:t>
      </w:r>
      <w:r w:rsidRPr="007248C1">
        <w:t>All sources of information, ideas and evidence used wit</w:t>
      </w:r>
      <w:r w:rsidRPr="007248C1">
        <w:t xml:space="preserve">hin the study have been appropriately acknowledged and referenced. The research has been conducted with academic integrity, honesty and transparency, and no material has been intentionally misrepresented or plagiarised. </w:t>
      </w:r>
      <w:r w:rsidRPr="007248C1">
        <w:br w:type="page"/>
      </w:r>
    </w:p>
    <w:p w14:paraId="01552EF6" w14:textId="77777777" w:rsidR="0093405A" w:rsidRPr="007248C1" w:rsidRDefault="00B46216">
      <w:pPr>
        <w:jc w:val="center"/>
        <w:rPr>
          <w:b/>
          <w:bCs/>
          <w:sz w:val="28"/>
          <w:szCs w:val="28"/>
        </w:rPr>
      </w:pPr>
      <w:r w:rsidRPr="007248C1">
        <w:rPr>
          <w:b/>
          <w:bCs/>
          <w:sz w:val="28"/>
          <w:szCs w:val="28"/>
        </w:rPr>
        <w:lastRenderedPageBreak/>
        <w:t>Abstract</w:t>
      </w:r>
    </w:p>
    <w:p w14:paraId="3E78E96B" w14:textId="4817DF79" w:rsidR="00B05670" w:rsidRPr="007248C1" w:rsidRDefault="00B46216">
      <w:r w:rsidRPr="007248C1">
        <w:t>The aim of this study was</w:t>
      </w:r>
      <w:r w:rsidRPr="007248C1">
        <w:t xml:space="preserve"> to investigate how the sustainability pressures influence the </w:t>
      </w:r>
      <w:r w:rsidR="00B05670" w:rsidRPr="007248C1">
        <w:t>supply chain (</w:t>
      </w:r>
      <w:r w:rsidRPr="007248C1">
        <w:t>SC</w:t>
      </w:r>
      <w:r w:rsidR="00B05670" w:rsidRPr="007248C1">
        <w:t>)</w:t>
      </w:r>
      <w:r w:rsidRPr="007248C1">
        <w:t xml:space="preserve"> strategy and competitive resilience in the food retail industry. The purpose of the study was to analyse critically how these pressures affect the SC strategies and how the su</w:t>
      </w:r>
      <w:r w:rsidRPr="007248C1">
        <w:t xml:space="preserve">stainability-oriented strategies affect the competitiveness in the aspects related to cost control, adaptability and long-term competitiveness of resilience. The research philosophy that was taken was an </w:t>
      </w:r>
      <w:proofErr w:type="spellStart"/>
      <w:r w:rsidRPr="007248C1">
        <w:t>interpretivist</w:t>
      </w:r>
      <w:proofErr w:type="spellEnd"/>
      <w:r w:rsidRPr="007248C1">
        <w:t xml:space="preserve"> research philosophy, inductive approa</w:t>
      </w:r>
      <w:r w:rsidRPr="007248C1">
        <w:t>ch and SLR strategy as well as qualitative research that was selected was mono qualitative research. This research in 2020 – 2025 was a systematic review of secondary evidence. Literature databases and secondary sources were used, from which a good seconda</w:t>
      </w:r>
      <w:r w:rsidRPr="007248C1">
        <w:t xml:space="preserve">ry source was used if there was any suitable literature. The processes of identification, screening, eligibility and selection were structured in accordance </w:t>
      </w:r>
      <w:r w:rsidR="00B05670" w:rsidRPr="007248C1">
        <w:t>with</w:t>
      </w:r>
      <w:r w:rsidRPr="007248C1">
        <w:t xml:space="preserve"> the PRISMA framework</w:t>
      </w:r>
      <w:r w:rsidR="00B05670" w:rsidRPr="007248C1">
        <w:t xml:space="preserve"> by which</w:t>
      </w:r>
      <w:r w:rsidRPr="007248C1">
        <w:t xml:space="preserve"> 50 studies were included in the final review. </w:t>
      </w:r>
    </w:p>
    <w:p w14:paraId="3BF74665" w14:textId="6CD8E7D7" w:rsidR="0093405A" w:rsidRPr="007248C1" w:rsidRDefault="00B46216">
      <w:r w:rsidRPr="007248C1">
        <w:t>Thematic analysis</w:t>
      </w:r>
      <w:r w:rsidRPr="007248C1">
        <w:t xml:space="preserve"> was used to highlight patterns and relationships in the evidence and CASP was used to evaluate the quality of the selected studies. The results were categorised into three themes. The first theme emphasised that the sustainability pressures identified wer</w:t>
      </w:r>
      <w:r w:rsidRPr="007248C1">
        <w:t>e key drivers of the SC transformation. The second showed that food retailers reacted, by becoming more sustainable in their food sourcing, collaborating with suppliers, digitizing, reducing waste and improving in-store performance in transparency. The thi</w:t>
      </w:r>
      <w:r w:rsidRPr="007248C1">
        <w:t xml:space="preserve">rd pinpointed the contribution that use of SC strategies that promoted sustainability made to the competitiveness, namely operational efficiency, adaptability, trust of stakeholders and long-term performance, all of which contributed to the development of </w:t>
      </w:r>
      <w:r w:rsidRPr="007248C1">
        <w:t xml:space="preserve">competitive resilience. Overall, the research revealed that sustainability has emerged as an integral part of the strategic management in the food retail SC. </w:t>
      </w:r>
    </w:p>
    <w:p w14:paraId="02240F8A" w14:textId="0F183F72" w:rsidR="001B1E4F" w:rsidRPr="007248C1" w:rsidRDefault="00B05670">
      <w:pPr>
        <w:rPr>
          <w:b/>
          <w:bCs/>
          <w:sz w:val="28"/>
          <w:szCs w:val="28"/>
        </w:rPr>
      </w:pPr>
      <w:r w:rsidRPr="007248C1">
        <w:rPr>
          <w:b/>
          <w:bCs/>
          <w:i/>
          <w:iCs/>
        </w:rPr>
        <w:t>Keywords</w:t>
      </w:r>
      <w:r w:rsidRPr="007248C1">
        <w:t xml:space="preserve">: </w:t>
      </w:r>
      <w:r w:rsidR="00232566" w:rsidRPr="007248C1">
        <w:t>F</w:t>
      </w:r>
      <w:r w:rsidRPr="007248C1">
        <w:t xml:space="preserve">ood retail, supply chain, strategic management, digitalisation, sustainability Pressures, </w:t>
      </w:r>
    </w:p>
    <w:p w14:paraId="50A7EAC6" w14:textId="77777777" w:rsidR="003921E7" w:rsidRDefault="003921E7">
      <w:pPr>
        <w:jc w:val="center"/>
        <w:rPr>
          <w:b/>
          <w:bCs/>
          <w:sz w:val="28"/>
          <w:szCs w:val="28"/>
        </w:rPr>
      </w:pPr>
    </w:p>
    <w:p w14:paraId="18545EEC" w14:textId="0CE1E201" w:rsidR="0093405A" w:rsidRPr="007248C1" w:rsidRDefault="00B46216">
      <w:pPr>
        <w:jc w:val="center"/>
        <w:rPr>
          <w:b/>
          <w:bCs/>
          <w:sz w:val="28"/>
          <w:szCs w:val="28"/>
        </w:rPr>
      </w:pPr>
      <w:r w:rsidRPr="007248C1">
        <w:rPr>
          <w:b/>
          <w:bCs/>
          <w:sz w:val="28"/>
          <w:szCs w:val="28"/>
        </w:rPr>
        <w:lastRenderedPageBreak/>
        <w:t>Acknowledgement</w:t>
      </w:r>
    </w:p>
    <w:p w14:paraId="77CA3496" w14:textId="77777777" w:rsidR="0093405A" w:rsidRPr="007248C1" w:rsidRDefault="00B46216">
      <w:pPr>
        <w:rPr>
          <w:b/>
          <w:bCs/>
          <w:sz w:val="28"/>
          <w:szCs w:val="28"/>
        </w:rPr>
      </w:pPr>
      <w:r w:rsidRPr="007248C1">
        <w:t>I would like to express my sincere gratitude to my supervisor for valuable guidance, constructive feedback and continuous support throughout this di</w:t>
      </w:r>
      <w:r w:rsidRPr="007248C1">
        <w:t xml:space="preserve">ssertation. I am also thankful to my university, lecturers, family and friends for their encouragement, patience and motivation. Their support contributed greatly to the successful completion of this research. </w:t>
      </w:r>
      <w:r w:rsidRPr="007248C1">
        <w:br w:type="page"/>
      </w:r>
    </w:p>
    <w:p w14:paraId="235048D1" w14:textId="77777777" w:rsidR="0093405A" w:rsidRPr="007248C1" w:rsidRDefault="00B46216">
      <w:pPr>
        <w:keepNext/>
        <w:keepLines/>
        <w:pBdr>
          <w:top w:val="nil"/>
          <w:left w:val="nil"/>
          <w:bottom w:val="nil"/>
          <w:right w:val="nil"/>
          <w:between w:val="nil"/>
        </w:pBdr>
        <w:spacing w:after="0" w:line="259" w:lineRule="auto"/>
        <w:jc w:val="center"/>
        <w:rPr>
          <w:b/>
          <w:bCs/>
          <w:color w:val="000000"/>
          <w:sz w:val="28"/>
          <w:szCs w:val="28"/>
        </w:rPr>
      </w:pPr>
      <w:bookmarkStart w:id="1" w:name="_m4cgjqsre0aw" w:colFirst="0" w:colLast="0"/>
      <w:bookmarkEnd w:id="1"/>
      <w:r w:rsidRPr="007248C1">
        <w:rPr>
          <w:b/>
          <w:bCs/>
          <w:color w:val="000000"/>
          <w:sz w:val="28"/>
          <w:szCs w:val="28"/>
        </w:rPr>
        <w:lastRenderedPageBreak/>
        <w:t>Table of Contents</w:t>
      </w:r>
    </w:p>
    <w:sdt>
      <w:sdtPr>
        <w:rPr>
          <w:b w:val="0"/>
          <w:bCs w:val="0"/>
          <w:noProof w:val="0"/>
        </w:rPr>
        <w:id w:val="-2020439379"/>
        <w:docPartObj>
          <w:docPartGallery w:val="Table of Contents"/>
          <w:docPartUnique/>
        </w:docPartObj>
      </w:sdtPr>
      <w:sdtEndPr/>
      <w:sdtContent>
        <w:p w14:paraId="00C6377C" w14:textId="24A14142" w:rsidR="00375547" w:rsidRDefault="00B46216">
          <w:pPr>
            <w:pStyle w:val="TOC1"/>
            <w:rPr>
              <w:rFonts w:asciiTheme="minorHAnsi" w:eastAsiaTheme="minorEastAsia" w:hAnsiTheme="minorHAnsi" w:cstheme="minorBidi"/>
              <w:b w:val="0"/>
              <w:bCs w:val="0"/>
              <w:kern w:val="2"/>
              <w:lang w:val="en-US" w:eastAsia="en-US"/>
              <w14:ligatures w14:val="standardContextual"/>
            </w:rPr>
          </w:pPr>
          <w:r w:rsidRPr="007248C1">
            <w:fldChar w:fldCharType="begin"/>
          </w:r>
          <w:r w:rsidRPr="007248C1">
            <w:instrText xml:space="preserve"> TOC \h \u \z \t "Heading 1,1,Heading 2,2,Heading 3,3,"</w:instrText>
          </w:r>
          <w:r w:rsidRPr="007248C1">
            <w:fldChar w:fldCharType="separate"/>
          </w:r>
          <w:hyperlink w:anchor="_Toc238729116" w:history="1">
            <w:r w:rsidR="00375547" w:rsidRPr="00D949A6">
              <w:rPr>
                <w:rStyle w:val="Hyperlink"/>
              </w:rPr>
              <w:t>Chapter 1: Introduction</w:t>
            </w:r>
            <w:r w:rsidR="00375547">
              <w:rPr>
                <w:webHidden/>
              </w:rPr>
              <w:tab/>
            </w:r>
            <w:r w:rsidR="00375547">
              <w:rPr>
                <w:webHidden/>
              </w:rPr>
              <w:fldChar w:fldCharType="begin"/>
            </w:r>
            <w:r w:rsidR="00375547">
              <w:rPr>
                <w:webHidden/>
              </w:rPr>
              <w:instrText xml:space="preserve"> PAGEREF _Toc238729116 \h </w:instrText>
            </w:r>
            <w:r w:rsidR="00375547">
              <w:rPr>
                <w:webHidden/>
              </w:rPr>
            </w:r>
            <w:r w:rsidR="00375547">
              <w:rPr>
                <w:webHidden/>
              </w:rPr>
              <w:fldChar w:fldCharType="separate"/>
            </w:r>
            <w:r w:rsidR="00375547">
              <w:rPr>
                <w:webHidden/>
              </w:rPr>
              <w:t>9</w:t>
            </w:r>
            <w:r w:rsidR="00375547">
              <w:rPr>
                <w:webHidden/>
              </w:rPr>
              <w:fldChar w:fldCharType="end"/>
            </w:r>
          </w:hyperlink>
        </w:p>
        <w:p w14:paraId="4F4B3164" w14:textId="1F0AAD23"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17" w:history="1">
            <w:r w:rsidR="00375547" w:rsidRPr="00D949A6">
              <w:rPr>
                <w:rStyle w:val="Hyperlink"/>
                <w:noProof/>
              </w:rPr>
              <w:t>1.1 Background</w:t>
            </w:r>
            <w:r w:rsidR="00375547">
              <w:rPr>
                <w:noProof/>
                <w:webHidden/>
              </w:rPr>
              <w:tab/>
            </w:r>
            <w:r w:rsidR="00375547">
              <w:rPr>
                <w:noProof/>
                <w:webHidden/>
              </w:rPr>
              <w:fldChar w:fldCharType="begin"/>
            </w:r>
            <w:r w:rsidR="00375547">
              <w:rPr>
                <w:noProof/>
                <w:webHidden/>
              </w:rPr>
              <w:instrText xml:space="preserve"> PAGEREF _Toc238729117 \h </w:instrText>
            </w:r>
            <w:r w:rsidR="00375547">
              <w:rPr>
                <w:noProof/>
                <w:webHidden/>
              </w:rPr>
            </w:r>
            <w:r w:rsidR="00375547">
              <w:rPr>
                <w:noProof/>
                <w:webHidden/>
              </w:rPr>
              <w:fldChar w:fldCharType="separate"/>
            </w:r>
            <w:r w:rsidR="00375547">
              <w:rPr>
                <w:noProof/>
                <w:webHidden/>
              </w:rPr>
              <w:t>9</w:t>
            </w:r>
            <w:r w:rsidR="00375547">
              <w:rPr>
                <w:noProof/>
                <w:webHidden/>
              </w:rPr>
              <w:fldChar w:fldCharType="end"/>
            </w:r>
          </w:hyperlink>
        </w:p>
        <w:p w14:paraId="12B29CA7" w14:textId="71B944C7"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18" w:history="1">
            <w:r w:rsidR="00375547" w:rsidRPr="00D949A6">
              <w:rPr>
                <w:rStyle w:val="Hyperlink"/>
                <w:noProof/>
              </w:rPr>
              <w:t>1.2 Rationale</w:t>
            </w:r>
            <w:r w:rsidR="00375547">
              <w:rPr>
                <w:noProof/>
                <w:webHidden/>
              </w:rPr>
              <w:tab/>
            </w:r>
            <w:r w:rsidR="00375547">
              <w:rPr>
                <w:noProof/>
                <w:webHidden/>
              </w:rPr>
              <w:fldChar w:fldCharType="begin"/>
            </w:r>
            <w:r w:rsidR="00375547">
              <w:rPr>
                <w:noProof/>
                <w:webHidden/>
              </w:rPr>
              <w:instrText xml:space="preserve"> PAGEREF _Toc238729118 \h </w:instrText>
            </w:r>
            <w:r w:rsidR="00375547">
              <w:rPr>
                <w:noProof/>
                <w:webHidden/>
              </w:rPr>
            </w:r>
            <w:r w:rsidR="00375547">
              <w:rPr>
                <w:noProof/>
                <w:webHidden/>
              </w:rPr>
              <w:fldChar w:fldCharType="separate"/>
            </w:r>
            <w:r w:rsidR="00375547">
              <w:rPr>
                <w:noProof/>
                <w:webHidden/>
              </w:rPr>
              <w:t>10</w:t>
            </w:r>
            <w:r w:rsidR="00375547">
              <w:rPr>
                <w:noProof/>
                <w:webHidden/>
              </w:rPr>
              <w:fldChar w:fldCharType="end"/>
            </w:r>
          </w:hyperlink>
        </w:p>
        <w:p w14:paraId="69307102" w14:textId="1EB8F399"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19" w:history="1">
            <w:r w:rsidR="00375547" w:rsidRPr="00D949A6">
              <w:rPr>
                <w:rStyle w:val="Hyperlink"/>
                <w:noProof/>
              </w:rPr>
              <w:t>1.3 Problem Statement</w:t>
            </w:r>
            <w:r w:rsidR="00375547">
              <w:rPr>
                <w:noProof/>
                <w:webHidden/>
              </w:rPr>
              <w:tab/>
            </w:r>
            <w:r w:rsidR="00375547">
              <w:rPr>
                <w:noProof/>
                <w:webHidden/>
              </w:rPr>
              <w:fldChar w:fldCharType="begin"/>
            </w:r>
            <w:r w:rsidR="00375547">
              <w:rPr>
                <w:noProof/>
                <w:webHidden/>
              </w:rPr>
              <w:instrText xml:space="preserve"> PAGEREF _Toc238729119 \h </w:instrText>
            </w:r>
            <w:r w:rsidR="00375547">
              <w:rPr>
                <w:noProof/>
                <w:webHidden/>
              </w:rPr>
            </w:r>
            <w:r w:rsidR="00375547">
              <w:rPr>
                <w:noProof/>
                <w:webHidden/>
              </w:rPr>
              <w:fldChar w:fldCharType="separate"/>
            </w:r>
            <w:r w:rsidR="00375547">
              <w:rPr>
                <w:noProof/>
                <w:webHidden/>
              </w:rPr>
              <w:t>11</w:t>
            </w:r>
            <w:r w:rsidR="00375547">
              <w:rPr>
                <w:noProof/>
                <w:webHidden/>
              </w:rPr>
              <w:fldChar w:fldCharType="end"/>
            </w:r>
          </w:hyperlink>
        </w:p>
        <w:p w14:paraId="026C385D" w14:textId="3B47794F"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20" w:history="1">
            <w:r w:rsidR="00375547" w:rsidRPr="00D949A6">
              <w:rPr>
                <w:rStyle w:val="Hyperlink"/>
                <w:noProof/>
              </w:rPr>
              <w:t>1.4 Aim, Objectives, Questions</w:t>
            </w:r>
            <w:r w:rsidR="00375547">
              <w:rPr>
                <w:noProof/>
                <w:webHidden/>
              </w:rPr>
              <w:tab/>
            </w:r>
            <w:r w:rsidR="00375547">
              <w:rPr>
                <w:noProof/>
                <w:webHidden/>
              </w:rPr>
              <w:fldChar w:fldCharType="begin"/>
            </w:r>
            <w:r w:rsidR="00375547">
              <w:rPr>
                <w:noProof/>
                <w:webHidden/>
              </w:rPr>
              <w:instrText xml:space="preserve"> PAGEREF _Toc238729120 \h </w:instrText>
            </w:r>
            <w:r w:rsidR="00375547">
              <w:rPr>
                <w:noProof/>
                <w:webHidden/>
              </w:rPr>
            </w:r>
            <w:r w:rsidR="00375547">
              <w:rPr>
                <w:noProof/>
                <w:webHidden/>
              </w:rPr>
              <w:fldChar w:fldCharType="separate"/>
            </w:r>
            <w:r w:rsidR="00375547">
              <w:rPr>
                <w:noProof/>
                <w:webHidden/>
              </w:rPr>
              <w:t>12</w:t>
            </w:r>
            <w:r w:rsidR="00375547">
              <w:rPr>
                <w:noProof/>
                <w:webHidden/>
              </w:rPr>
              <w:fldChar w:fldCharType="end"/>
            </w:r>
          </w:hyperlink>
        </w:p>
        <w:p w14:paraId="0CBB0B13" w14:textId="31288DC6"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21" w:history="1">
            <w:r w:rsidR="00375547" w:rsidRPr="00D949A6">
              <w:rPr>
                <w:rStyle w:val="Hyperlink"/>
                <w:noProof/>
              </w:rPr>
              <w:t>1.5 Significance of the study</w:t>
            </w:r>
            <w:r w:rsidR="00375547">
              <w:rPr>
                <w:noProof/>
                <w:webHidden/>
              </w:rPr>
              <w:tab/>
            </w:r>
            <w:r w:rsidR="00375547">
              <w:rPr>
                <w:noProof/>
                <w:webHidden/>
              </w:rPr>
              <w:fldChar w:fldCharType="begin"/>
            </w:r>
            <w:r w:rsidR="00375547">
              <w:rPr>
                <w:noProof/>
                <w:webHidden/>
              </w:rPr>
              <w:instrText xml:space="preserve"> PAGEREF _Toc238729121 \h </w:instrText>
            </w:r>
            <w:r w:rsidR="00375547">
              <w:rPr>
                <w:noProof/>
                <w:webHidden/>
              </w:rPr>
            </w:r>
            <w:r w:rsidR="00375547">
              <w:rPr>
                <w:noProof/>
                <w:webHidden/>
              </w:rPr>
              <w:fldChar w:fldCharType="separate"/>
            </w:r>
            <w:r w:rsidR="00375547">
              <w:rPr>
                <w:noProof/>
                <w:webHidden/>
              </w:rPr>
              <w:t>12</w:t>
            </w:r>
            <w:r w:rsidR="00375547">
              <w:rPr>
                <w:noProof/>
                <w:webHidden/>
              </w:rPr>
              <w:fldChar w:fldCharType="end"/>
            </w:r>
          </w:hyperlink>
        </w:p>
        <w:p w14:paraId="7EA48FB9" w14:textId="059519E1"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22" w:history="1">
            <w:r w:rsidR="00375547" w:rsidRPr="00D949A6">
              <w:rPr>
                <w:rStyle w:val="Hyperlink"/>
                <w:noProof/>
              </w:rPr>
              <w:t>1.6 Structure of the Dissertation</w:t>
            </w:r>
            <w:r w:rsidR="00375547">
              <w:rPr>
                <w:noProof/>
                <w:webHidden/>
              </w:rPr>
              <w:tab/>
            </w:r>
            <w:r w:rsidR="00375547">
              <w:rPr>
                <w:noProof/>
                <w:webHidden/>
              </w:rPr>
              <w:fldChar w:fldCharType="begin"/>
            </w:r>
            <w:r w:rsidR="00375547">
              <w:rPr>
                <w:noProof/>
                <w:webHidden/>
              </w:rPr>
              <w:instrText xml:space="preserve"> PAGEREF _Toc238729122 \h </w:instrText>
            </w:r>
            <w:r w:rsidR="00375547">
              <w:rPr>
                <w:noProof/>
                <w:webHidden/>
              </w:rPr>
            </w:r>
            <w:r w:rsidR="00375547">
              <w:rPr>
                <w:noProof/>
                <w:webHidden/>
              </w:rPr>
              <w:fldChar w:fldCharType="separate"/>
            </w:r>
            <w:r w:rsidR="00375547">
              <w:rPr>
                <w:noProof/>
                <w:webHidden/>
              </w:rPr>
              <w:t>13</w:t>
            </w:r>
            <w:r w:rsidR="00375547">
              <w:rPr>
                <w:noProof/>
                <w:webHidden/>
              </w:rPr>
              <w:fldChar w:fldCharType="end"/>
            </w:r>
          </w:hyperlink>
        </w:p>
        <w:p w14:paraId="0A2AA968" w14:textId="7C7902B7"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23" w:history="1">
            <w:r w:rsidR="00375547" w:rsidRPr="00D949A6">
              <w:rPr>
                <w:rStyle w:val="Hyperlink"/>
                <w:noProof/>
              </w:rPr>
              <w:t>1.7 Summary</w:t>
            </w:r>
            <w:r w:rsidR="00375547">
              <w:rPr>
                <w:noProof/>
                <w:webHidden/>
              </w:rPr>
              <w:tab/>
            </w:r>
            <w:r w:rsidR="00375547">
              <w:rPr>
                <w:noProof/>
                <w:webHidden/>
              </w:rPr>
              <w:fldChar w:fldCharType="begin"/>
            </w:r>
            <w:r w:rsidR="00375547">
              <w:rPr>
                <w:noProof/>
                <w:webHidden/>
              </w:rPr>
              <w:instrText xml:space="preserve"> PAGEREF _Toc238729123 \h </w:instrText>
            </w:r>
            <w:r w:rsidR="00375547">
              <w:rPr>
                <w:noProof/>
                <w:webHidden/>
              </w:rPr>
            </w:r>
            <w:r w:rsidR="00375547">
              <w:rPr>
                <w:noProof/>
                <w:webHidden/>
              </w:rPr>
              <w:fldChar w:fldCharType="separate"/>
            </w:r>
            <w:r w:rsidR="00375547">
              <w:rPr>
                <w:noProof/>
                <w:webHidden/>
              </w:rPr>
              <w:t>14</w:t>
            </w:r>
            <w:r w:rsidR="00375547">
              <w:rPr>
                <w:noProof/>
                <w:webHidden/>
              </w:rPr>
              <w:fldChar w:fldCharType="end"/>
            </w:r>
          </w:hyperlink>
        </w:p>
        <w:p w14:paraId="21B1B30E" w14:textId="09C50908" w:rsidR="00375547" w:rsidRDefault="00B46216">
          <w:pPr>
            <w:pStyle w:val="TOC1"/>
            <w:rPr>
              <w:rFonts w:asciiTheme="minorHAnsi" w:eastAsiaTheme="minorEastAsia" w:hAnsiTheme="minorHAnsi" w:cstheme="minorBidi"/>
              <w:b w:val="0"/>
              <w:bCs w:val="0"/>
              <w:kern w:val="2"/>
              <w:lang w:val="en-US" w:eastAsia="en-US"/>
              <w14:ligatures w14:val="standardContextual"/>
            </w:rPr>
          </w:pPr>
          <w:hyperlink w:anchor="_Toc238729124" w:history="1">
            <w:r w:rsidR="00375547" w:rsidRPr="00D949A6">
              <w:rPr>
                <w:rStyle w:val="Hyperlink"/>
              </w:rPr>
              <w:t>Chapter 2: Literature Review</w:t>
            </w:r>
            <w:r w:rsidR="00375547">
              <w:rPr>
                <w:webHidden/>
              </w:rPr>
              <w:tab/>
            </w:r>
            <w:r w:rsidR="00375547">
              <w:rPr>
                <w:webHidden/>
              </w:rPr>
              <w:fldChar w:fldCharType="begin"/>
            </w:r>
            <w:r w:rsidR="00375547">
              <w:rPr>
                <w:webHidden/>
              </w:rPr>
              <w:instrText xml:space="preserve"> PAGEREF _Toc238729124 \h </w:instrText>
            </w:r>
            <w:r w:rsidR="00375547">
              <w:rPr>
                <w:webHidden/>
              </w:rPr>
            </w:r>
            <w:r w:rsidR="00375547">
              <w:rPr>
                <w:webHidden/>
              </w:rPr>
              <w:fldChar w:fldCharType="separate"/>
            </w:r>
            <w:r w:rsidR="00375547">
              <w:rPr>
                <w:webHidden/>
              </w:rPr>
              <w:t>15</w:t>
            </w:r>
            <w:r w:rsidR="00375547">
              <w:rPr>
                <w:webHidden/>
              </w:rPr>
              <w:fldChar w:fldCharType="end"/>
            </w:r>
          </w:hyperlink>
        </w:p>
        <w:p w14:paraId="392EE35F" w14:textId="578B9875"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25" w:history="1">
            <w:r w:rsidR="00375547" w:rsidRPr="00D949A6">
              <w:rPr>
                <w:rStyle w:val="Hyperlink"/>
                <w:noProof/>
              </w:rPr>
              <w:t>2.1 Overview</w:t>
            </w:r>
            <w:r w:rsidR="00375547">
              <w:rPr>
                <w:noProof/>
                <w:webHidden/>
              </w:rPr>
              <w:tab/>
            </w:r>
            <w:r w:rsidR="00375547">
              <w:rPr>
                <w:noProof/>
                <w:webHidden/>
              </w:rPr>
              <w:fldChar w:fldCharType="begin"/>
            </w:r>
            <w:r w:rsidR="00375547">
              <w:rPr>
                <w:noProof/>
                <w:webHidden/>
              </w:rPr>
              <w:instrText xml:space="preserve"> PAGEREF _Toc238729125 \h </w:instrText>
            </w:r>
            <w:r w:rsidR="00375547">
              <w:rPr>
                <w:noProof/>
                <w:webHidden/>
              </w:rPr>
            </w:r>
            <w:r w:rsidR="00375547">
              <w:rPr>
                <w:noProof/>
                <w:webHidden/>
              </w:rPr>
              <w:fldChar w:fldCharType="separate"/>
            </w:r>
            <w:r w:rsidR="00375547">
              <w:rPr>
                <w:noProof/>
                <w:webHidden/>
              </w:rPr>
              <w:t>15</w:t>
            </w:r>
            <w:r w:rsidR="00375547">
              <w:rPr>
                <w:noProof/>
                <w:webHidden/>
              </w:rPr>
              <w:fldChar w:fldCharType="end"/>
            </w:r>
          </w:hyperlink>
        </w:p>
        <w:p w14:paraId="56D591B2" w14:textId="2BF20E99"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26" w:history="1">
            <w:r w:rsidR="00375547" w:rsidRPr="00D949A6">
              <w:rPr>
                <w:rStyle w:val="Hyperlink"/>
                <w:noProof/>
              </w:rPr>
              <w:t>2.2 Sustainability Pressures Affecting Supply Chains in the Food Retail Industry</w:t>
            </w:r>
            <w:r w:rsidR="00375547">
              <w:rPr>
                <w:noProof/>
                <w:webHidden/>
              </w:rPr>
              <w:tab/>
            </w:r>
            <w:r w:rsidR="00375547">
              <w:rPr>
                <w:noProof/>
                <w:webHidden/>
              </w:rPr>
              <w:fldChar w:fldCharType="begin"/>
            </w:r>
            <w:r w:rsidR="00375547">
              <w:rPr>
                <w:noProof/>
                <w:webHidden/>
              </w:rPr>
              <w:instrText xml:space="preserve"> PAGEREF _Toc238729126 \h </w:instrText>
            </w:r>
            <w:r w:rsidR="00375547">
              <w:rPr>
                <w:noProof/>
                <w:webHidden/>
              </w:rPr>
            </w:r>
            <w:r w:rsidR="00375547">
              <w:rPr>
                <w:noProof/>
                <w:webHidden/>
              </w:rPr>
              <w:fldChar w:fldCharType="separate"/>
            </w:r>
            <w:r w:rsidR="00375547">
              <w:rPr>
                <w:noProof/>
                <w:webHidden/>
              </w:rPr>
              <w:t>15</w:t>
            </w:r>
            <w:r w:rsidR="00375547">
              <w:rPr>
                <w:noProof/>
                <w:webHidden/>
              </w:rPr>
              <w:fldChar w:fldCharType="end"/>
            </w:r>
          </w:hyperlink>
        </w:p>
        <w:p w14:paraId="5A433FDD" w14:textId="6CE13739"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27" w:history="1">
            <w:r w:rsidR="00375547" w:rsidRPr="00D949A6">
              <w:rPr>
                <w:rStyle w:val="Hyperlink"/>
                <w:noProof/>
              </w:rPr>
              <w:t>2.3 Retail companies’ Supply Chain Responses to Sustainability Pressures</w:t>
            </w:r>
            <w:r w:rsidR="00375547">
              <w:rPr>
                <w:noProof/>
                <w:webHidden/>
              </w:rPr>
              <w:tab/>
            </w:r>
            <w:r w:rsidR="00375547">
              <w:rPr>
                <w:noProof/>
                <w:webHidden/>
              </w:rPr>
              <w:fldChar w:fldCharType="begin"/>
            </w:r>
            <w:r w:rsidR="00375547">
              <w:rPr>
                <w:noProof/>
                <w:webHidden/>
              </w:rPr>
              <w:instrText xml:space="preserve"> PAGEREF _Toc238729127 \h </w:instrText>
            </w:r>
            <w:r w:rsidR="00375547">
              <w:rPr>
                <w:noProof/>
                <w:webHidden/>
              </w:rPr>
            </w:r>
            <w:r w:rsidR="00375547">
              <w:rPr>
                <w:noProof/>
                <w:webHidden/>
              </w:rPr>
              <w:fldChar w:fldCharType="separate"/>
            </w:r>
            <w:r w:rsidR="00375547">
              <w:rPr>
                <w:noProof/>
                <w:webHidden/>
              </w:rPr>
              <w:t>18</w:t>
            </w:r>
            <w:r w:rsidR="00375547">
              <w:rPr>
                <w:noProof/>
                <w:webHidden/>
              </w:rPr>
              <w:fldChar w:fldCharType="end"/>
            </w:r>
          </w:hyperlink>
        </w:p>
        <w:p w14:paraId="60F5F832" w14:textId="703BB835"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28" w:history="1">
            <w:r w:rsidR="00375547" w:rsidRPr="00D949A6">
              <w:rPr>
                <w:rStyle w:val="Hyperlink"/>
                <w:noProof/>
              </w:rPr>
              <w:t>2.4 Impact of Sustainability-Driven Supply Chain Strategies on Competitive Resilience</w:t>
            </w:r>
            <w:r w:rsidR="00375547">
              <w:rPr>
                <w:noProof/>
                <w:webHidden/>
              </w:rPr>
              <w:tab/>
            </w:r>
            <w:r w:rsidR="00375547">
              <w:rPr>
                <w:noProof/>
                <w:webHidden/>
              </w:rPr>
              <w:fldChar w:fldCharType="begin"/>
            </w:r>
            <w:r w:rsidR="00375547">
              <w:rPr>
                <w:noProof/>
                <w:webHidden/>
              </w:rPr>
              <w:instrText xml:space="preserve"> PAGEREF _Toc238729128 \h </w:instrText>
            </w:r>
            <w:r w:rsidR="00375547">
              <w:rPr>
                <w:noProof/>
                <w:webHidden/>
              </w:rPr>
            </w:r>
            <w:r w:rsidR="00375547">
              <w:rPr>
                <w:noProof/>
                <w:webHidden/>
              </w:rPr>
              <w:fldChar w:fldCharType="separate"/>
            </w:r>
            <w:r w:rsidR="00375547">
              <w:rPr>
                <w:noProof/>
                <w:webHidden/>
              </w:rPr>
              <w:t>22</w:t>
            </w:r>
            <w:r w:rsidR="00375547">
              <w:rPr>
                <w:noProof/>
                <w:webHidden/>
              </w:rPr>
              <w:fldChar w:fldCharType="end"/>
            </w:r>
          </w:hyperlink>
        </w:p>
        <w:p w14:paraId="573F7A1E" w14:textId="0B04C1A3"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29" w:history="1">
            <w:r w:rsidR="00375547" w:rsidRPr="00D949A6">
              <w:rPr>
                <w:rStyle w:val="Hyperlink"/>
                <w:noProof/>
              </w:rPr>
              <w:t>2.5 Theoretical Underpinning</w:t>
            </w:r>
            <w:r w:rsidR="00375547">
              <w:rPr>
                <w:noProof/>
                <w:webHidden/>
              </w:rPr>
              <w:tab/>
            </w:r>
            <w:r w:rsidR="00375547">
              <w:rPr>
                <w:noProof/>
                <w:webHidden/>
              </w:rPr>
              <w:fldChar w:fldCharType="begin"/>
            </w:r>
            <w:r w:rsidR="00375547">
              <w:rPr>
                <w:noProof/>
                <w:webHidden/>
              </w:rPr>
              <w:instrText xml:space="preserve"> PAGEREF _Toc238729129 \h </w:instrText>
            </w:r>
            <w:r w:rsidR="00375547">
              <w:rPr>
                <w:noProof/>
                <w:webHidden/>
              </w:rPr>
            </w:r>
            <w:r w:rsidR="00375547">
              <w:rPr>
                <w:noProof/>
                <w:webHidden/>
              </w:rPr>
              <w:fldChar w:fldCharType="separate"/>
            </w:r>
            <w:r w:rsidR="00375547">
              <w:rPr>
                <w:noProof/>
                <w:webHidden/>
              </w:rPr>
              <w:t>25</w:t>
            </w:r>
            <w:r w:rsidR="00375547">
              <w:rPr>
                <w:noProof/>
                <w:webHidden/>
              </w:rPr>
              <w:fldChar w:fldCharType="end"/>
            </w:r>
          </w:hyperlink>
        </w:p>
        <w:p w14:paraId="393CB694" w14:textId="22C79F09"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30" w:history="1">
            <w:r w:rsidR="00375547" w:rsidRPr="00D949A6">
              <w:rPr>
                <w:rStyle w:val="Hyperlink"/>
                <w:noProof/>
              </w:rPr>
              <w:t>2.6 Literature Gap</w:t>
            </w:r>
            <w:r w:rsidR="00375547">
              <w:rPr>
                <w:noProof/>
                <w:webHidden/>
              </w:rPr>
              <w:tab/>
            </w:r>
            <w:r w:rsidR="00375547">
              <w:rPr>
                <w:noProof/>
                <w:webHidden/>
              </w:rPr>
              <w:fldChar w:fldCharType="begin"/>
            </w:r>
            <w:r w:rsidR="00375547">
              <w:rPr>
                <w:noProof/>
                <w:webHidden/>
              </w:rPr>
              <w:instrText xml:space="preserve"> PAGEREF _Toc238729130 \h </w:instrText>
            </w:r>
            <w:r w:rsidR="00375547">
              <w:rPr>
                <w:noProof/>
                <w:webHidden/>
              </w:rPr>
            </w:r>
            <w:r w:rsidR="00375547">
              <w:rPr>
                <w:noProof/>
                <w:webHidden/>
              </w:rPr>
              <w:fldChar w:fldCharType="separate"/>
            </w:r>
            <w:r w:rsidR="00375547">
              <w:rPr>
                <w:noProof/>
                <w:webHidden/>
              </w:rPr>
              <w:t>27</w:t>
            </w:r>
            <w:r w:rsidR="00375547">
              <w:rPr>
                <w:noProof/>
                <w:webHidden/>
              </w:rPr>
              <w:fldChar w:fldCharType="end"/>
            </w:r>
          </w:hyperlink>
        </w:p>
        <w:p w14:paraId="693511E5" w14:textId="57556B19"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31" w:history="1">
            <w:r w:rsidR="00375547" w:rsidRPr="00D949A6">
              <w:rPr>
                <w:rStyle w:val="Hyperlink"/>
                <w:noProof/>
              </w:rPr>
              <w:t>2.7 Summary</w:t>
            </w:r>
            <w:r w:rsidR="00375547">
              <w:rPr>
                <w:noProof/>
                <w:webHidden/>
              </w:rPr>
              <w:tab/>
            </w:r>
            <w:r w:rsidR="00375547">
              <w:rPr>
                <w:noProof/>
                <w:webHidden/>
              </w:rPr>
              <w:fldChar w:fldCharType="begin"/>
            </w:r>
            <w:r w:rsidR="00375547">
              <w:rPr>
                <w:noProof/>
                <w:webHidden/>
              </w:rPr>
              <w:instrText xml:space="preserve"> PAGEREF _Toc238729131 \h </w:instrText>
            </w:r>
            <w:r w:rsidR="00375547">
              <w:rPr>
                <w:noProof/>
                <w:webHidden/>
              </w:rPr>
            </w:r>
            <w:r w:rsidR="00375547">
              <w:rPr>
                <w:noProof/>
                <w:webHidden/>
              </w:rPr>
              <w:fldChar w:fldCharType="separate"/>
            </w:r>
            <w:r w:rsidR="00375547">
              <w:rPr>
                <w:noProof/>
                <w:webHidden/>
              </w:rPr>
              <w:t>28</w:t>
            </w:r>
            <w:r w:rsidR="00375547">
              <w:rPr>
                <w:noProof/>
                <w:webHidden/>
              </w:rPr>
              <w:fldChar w:fldCharType="end"/>
            </w:r>
          </w:hyperlink>
        </w:p>
        <w:p w14:paraId="33FC7EFF" w14:textId="5F4FF977" w:rsidR="00375547" w:rsidRDefault="00B46216">
          <w:pPr>
            <w:pStyle w:val="TOC1"/>
            <w:rPr>
              <w:rFonts w:asciiTheme="minorHAnsi" w:eastAsiaTheme="minorEastAsia" w:hAnsiTheme="minorHAnsi" w:cstheme="minorBidi"/>
              <w:b w:val="0"/>
              <w:bCs w:val="0"/>
              <w:kern w:val="2"/>
              <w:lang w:val="en-US" w:eastAsia="en-US"/>
              <w14:ligatures w14:val="standardContextual"/>
            </w:rPr>
          </w:pPr>
          <w:hyperlink w:anchor="_Toc238729132" w:history="1">
            <w:r w:rsidR="00375547" w:rsidRPr="00D949A6">
              <w:rPr>
                <w:rStyle w:val="Hyperlink"/>
              </w:rPr>
              <w:t>Chapter 3: Methodology</w:t>
            </w:r>
            <w:r w:rsidR="00375547">
              <w:rPr>
                <w:webHidden/>
              </w:rPr>
              <w:tab/>
            </w:r>
            <w:r w:rsidR="00375547">
              <w:rPr>
                <w:webHidden/>
              </w:rPr>
              <w:fldChar w:fldCharType="begin"/>
            </w:r>
            <w:r w:rsidR="00375547">
              <w:rPr>
                <w:webHidden/>
              </w:rPr>
              <w:instrText xml:space="preserve"> PAGEREF _Toc238729132 \h </w:instrText>
            </w:r>
            <w:r w:rsidR="00375547">
              <w:rPr>
                <w:webHidden/>
              </w:rPr>
            </w:r>
            <w:r w:rsidR="00375547">
              <w:rPr>
                <w:webHidden/>
              </w:rPr>
              <w:fldChar w:fldCharType="separate"/>
            </w:r>
            <w:r w:rsidR="00375547">
              <w:rPr>
                <w:webHidden/>
              </w:rPr>
              <w:t>29</w:t>
            </w:r>
            <w:r w:rsidR="00375547">
              <w:rPr>
                <w:webHidden/>
              </w:rPr>
              <w:fldChar w:fldCharType="end"/>
            </w:r>
          </w:hyperlink>
        </w:p>
        <w:p w14:paraId="78A0B953" w14:textId="2A5314C7"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33" w:history="1">
            <w:r w:rsidR="00375547" w:rsidRPr="00D949A6">
              <w:rPr>
                <w:rStyle w:val="Hyperlink"/>
                <w:noProof/>
              </w:rPr>
              <w:t>3.1 Overview</w:t>
            </w:r>
            <w:r w:rsidR="00375547">
              <w:rPr>
                <w:noProof/>
                <w:webHidden/>
              </w:rPr>
              <w:tab/>
            </w:r>
            <w:r w:rsidR="00375547">
              <w:rPr>
                <w:noProof/>
                <w:webHidden/>
              </w:rPr>
              <w:fldChar w:fldCharType="begin"/>
            </w:r>
            <w:r w:rsidR="00375547">
              <w:rPr>
                <w:noProof/>
                <w:webHidden/>
              </w:rPr>
              <w:instrText xml:space="preserve"> PAGEREF _Toc238729133 \h </w:instrText>
            </w:r>
            <w:r w:rsidR="00375547">
              <w:rPr>
                <w:noProof/>
                <w:webHidden/>
              </w:rPr>
            </w:r>
            <w:r w:rsidR="00375547">
              <w:rPr>
                <w:noProof/>
                <w:webHidden/>
              </w:rPr>
              <w:fldChar w:fldCharType="separate"/>
            </w:r>
            <w:r w:rsidR="00375547">
              <w:rPr>
                <w:noProof/>
                <w:webHidden/>
              </w:rPr>
              <w:t>29</w:t>
            </w:r>
            <w:r w:rsidR="00375547">
              <w:rPr>
                <w:noProof/>
                <w:webHidden/>
              </w:rPr>
              <w:fldChar w:fldCharType="end"/>
            </w:r>
          </w:hyperlink>
        </w:p>
        <w:p w14:paraId="48F2AA4D" w14:textId="487B83AB"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34" w:history="1">
            <w:r w:rsidR="00375547" w:rsidRPr="00D949A6">
              <w:rPr>
                <w:rStyle w:val="Hyperlink"/>
                <w:noProof/>
              </w:rPr>
              <w:t>3.2 Philosophy</w:t>
            </w:r>
            <w:r w:rsidR="00375547">
              <w:rPr>
                <w:noProof/>
                <w:webHidden/>
              </w:rPr>
              <w:tab/>
            </w:r>
            <w:r w:rsidR="00375547">
              <w:rPr>
                <w:noProof/>
                <w:webHidden/>
              </w:rPr>
              <w:fldChar w:fldCharType="begin"/>
            </w:r>
            <w:r w:rsidR="00375547">
              <w:rPr>
                <w:noProof/>
                <w:webHidden/>
              </w:rPr>
              <w:instrText xml:space="preserve"> PAGEREF _Toc238729134 \h </w:instrText>
            </w:r>
            <w:r w:rsidR="00375547">
              <w:rPr>
                <w:noProof/>
                <w:webHidden/>
              </w:rPr>
            </w:r>
            <w:r w:rsidR="00375547">
              <w:rPr>
                <w:noProof/>
                <w:webHidden/>
              </w:rPr>
              <w:fldChar w:fldCharType="separate"/>
            </w:r>
            <w:r w:rsidR="00375547">
              <w:rPr>
                <w:noProof/>
                <w:webHidden/>
              </w:rPr>
              <w:t>30</w:t>
            </w:r>
            <w:r w:rsidR="00375547">
              <w:rPr>
                <w:noProof/>
                <w:webHidden/>
              </w:rPr>
              <w:fldChar w:fldCharType="end"/>
            </w:r>
          </w:hyperlink>
        </w:p>
        <w:p w14:paraId="207C1D46" w14:textId="01659AFA"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35" w:history="1">
            <w:r w:rsidR="00375547" w:rsidRPr="00D949A6">
              <w:rPr>
                <w:rStyle w:val="Hyperlink"/>
                <w:noProof/>
              </w:rPr>
              <w:t>3.3 Approach</w:t>
            </w:r>
            <w:r w:rsidR="00375547">
              <w:rPr>
                <w:noProof/>
                <w:webHidden/>
              </w:rPr>
              <w:tab/>
            </w:r>
            <w:r w:rsidR="00375547">
              <w:rPr>
                <w:noProof/>
                <w:webHidden/>
              </w:rPr>
              <w:fldChar w:fldCharType="begin"/>
            </w:r>
            <w:r w:rsidR="00375547">
              <w:rPr>
                <w:noProof/>
                <w:webHidden/>
              </w:rPr>
              <w:instrText xml:space="preserve"> PAGEREF _Toc238729135 \h </w:instrText>
            </w:r>
            <w:r w:rsidR="00375547">
              <w:rPr>
                <w:noProof/>
                <w:webHidden/>
              </w:rPr>
            </w:r>
            <w:r w:rsidR="00375547">
              <w:rPr>
                <w:noProof/>
                <w:webHidden/>
              </w:rPr>
              <w:fldChar w:fldCharType="separate"/>
            </w:r>
            <w:r w:rsidR="00375547">
              <w:rPr>
                <w:noProof/>
                <w:webHidden/>
              </w:rPr>
              <w:t>31</w:t>
            </w:r>
            <w:r w:rsidR="00375547">
              <w:rPr>
                <w:noProof/>
                <w:webHidden/>
              </w:rPr>
              <w:fldChar w:fldCharType="end"/>
            </w:r>
          </w:hyperlink>
        </w:p>
        <w:p w14:paraId="547BBCFA" w14:textId="711F149B"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36" w:history="1">
            <w:r w:rsidR="00375547" w:rsidRPr="00D949A6">
              <w:rPr>
                <w:rStyle w:val="Hyperlink"/>
                <w:noProof/>
              </w:rPr>
              <w:t>3.4 Strategy</w:t>
            </w:r>
            <w:r w:rsidR="00375547">
              <w:rPr>
                <w:noProof/>
                <w:webHidden/>
              </w:rPr>
              <w:tab/>
            </w:r>
            <w:r w:rsidR="00375547">
              <w:rPr>
                <w:noProof/>
                <w:webHidden/>
              </w:rPr>
              <w:fldChar w:fldCharType="begin"/>
            </w:r>
            <w:r w:rsidR="00375547">
              <w:rPr>
                <w:noProof/>
                <w:webHidden/>
              </w:rPr>
              <w:instrText xml:space="preserve"> PAGEREF _Toc238729136 \h </w:instrText>
            </w:r>
            <w:r w:rsidR="00375547">
              <w:rPr>
                <w:noProof/>
                <w:webHidden/>
              </w:rPr>
            </w:r>
            <w:r w:rsidR="00375547">
              <w:rPr>
                <w:noProof/>
                <w:webHidden/>
              </w:rPr>
              <w:fldChar w:fldCharType="separate"/>
            </w:r>
            <w:r w:rsidR="00375547">
              <w:rPr>
                <w:noProof/>
                <w:webHidden/>
              </w:rPr>
              <w:t>32</w:t>
            </w:r>
            <w:r w:rsidR="00375547">
              <w:rPr>
                <w:noProof/>
                <w:webHidden/>
              </w:rPr>
              <w:fldChar w:fldCharType="end"/>
            </w:r>
          </w:hyperlink>
        </w:p>
        <w:p w14:paraId="2A0DA5A7" w14:textId="05B01912"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37" w:history="1">
            <w:r w:rsidR="00375547" w:rsidRPr="00D949A6">
              <w:rPr>
                <w:rStyle w:val="Hyperlink"/>
                <w:noProof/>
              </w:rPr>
              <w:t>3.5 Choice</w:t>
            </w:r>
            <w:r w:rsidR="00375547">
              <w:rPr>
                <w:noProof/>
                <w:webHidden/>
              </w:rPr>
              <w:tab/>
            </w:r>
            <w:r w:rsidR="00375547">
              <w:rPr>
                <w:noProof/>
                <w:webHidden/>
              </w:rPr>
              <w:fldChar w:fldCharType="begin"/>
            </w:r>
            <w:r w:rsidR="00375547">
              <w:rPr>
                <w:noProof/>
                <w:webHidden/>
              </w:rPr>
              <w:instrText xml:space="preserve"> PAGEREF _Toc238729137 \h </w:instrText>
            </w:r>
            <w:r w:rsidR="00375547">
              <w:rPr>
                <w:noProof/>
                <w:webHidden/>
              </w:rPr>
            </w:r>
            <w:r w:rsidR="00375547">
              <w:rPr>
                <w:noProof/>
                <w:webHidden/>
              </w:rPr>
              <w:fldChar w:fldCharType="separate"/>
            </w:r>
            <w:r w:rsidR="00375547">
              <w:rPr>
                <w:noProof/>
                <w:webHidden/>
              </w:rPr>
              <w:t>33</w:t>
            </w:r>
            <w:r w:rsidR="00375547">
              <w:rPr>
                <w:noProof/>
                <w:webHidden/>
              </w:rPr>
              <w:fldChar w:fldCharType="end"/>
            </w:r>
          </w:hyperlink>
        </w:p>
        <w:p w14:paraId="6898C18C" w14:textId="59D57660"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38" w:history="1">
            <w:r w:rsidR="00375547" w:rsidRPr="00D949A6">
              <w:rPr>
                <w:rStyle w:val="Hyperlink"/>
                <w:noProof/>
              </w:rPr>
              <w:t>3.6 Data Collection</w:t>
            </w:r>
            <w:r w:rsidR="00375547">
              <w:rPr>
                <w:noProof/>
                <w:webHidden/>
              </w:rPr>
              <w:tab/>
            </w:r>
            <w:r w:rsidR="00375547">
              <w:rPr>
                <w:noProof/>
                <w:webHidden/>
              </w:rPr>
              <w:fldChar w:fldCharType="begin"/>
            </w:r>
            <w:r w:rsidR="00375547">
              <w:rPr>
                <w:noProof/>
                <w:webHidden/>
              </w:rPr>
              <w:instrText xml:space="preserve"> PAGEREF _Toc238729138 \h </w:instrText>
            </w:r>
            <w:r w:rsidR="00375547">
              <w:rPr>
                <w:noProof/>
                <w:webHidden/>
              </w:rPr>
            </w:r>
            <w:r w:rsidR="00375547">
              <w:rPr>
                <w:noProof/>
                <w:webHidden/>
              </w:rPr>
              <w:fldChar w:fldCharType="separate"/>
            </w:r>
            <w:r w:rsidR="00375547">
              <w:rPr>
                <w:noProof/>
                <w:webHidden/>
              </w:rPr>
              <w:t>34</w:t>
            </w:r>
            <w:r w:rsidR="00375547">
              <w:rPr>
                <w:noProof/>
                <w:webHidden/>
              </w:rPr>
              <w:fldChar w:fldCharType="end"/>
            </w:r>
          </w:hyperlink>
        </w:p>
        <w:p w14:paraId="4745F572" w14:textId="28F1D88F"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39" w:history="1">
            <w:r w:rsidR="00375547" w:rsidRPr="00D949A6">
              <w:rPr>
                <w:rStyle w:val="Hyperlink"/>
                <w:noProof/>
              </w:rPr>
              <w:t>3.7 Data Analysis</w:t>
            </w:r>
            <w:r w:rsidR="00375547">
              <w:rPr>
                <w:noProof/>
                <w:webHidden/>
              </w:rPr>
              <w:tab/>
            </w:r>
            <w:r w:rsidR="00375547">
              <w:rPr>
                <w:noProof/>
                <w:webHidden/>
              </w:rPr>
              <w:fldChar w:fldCharType="begin"/>
            </w:r>
            <w:r w:rsidR="00375547">
              <w:rPr>
                <w:noProof/>
                <w:webHidden/>
              </w:rPr>
              <w:instrText xml:space="preserve"> PAGEREF _Toc238729139 \h </w:instrText>
            </w:r>
            <w:r w:rsidR="00375547">
              <w:rPr>
                <w:noProof/>
                <w:webHidden/>
              </w:rPr>
            </w:r>
            <w:r w:rsidR="00375547">
              <w:rPr>
                <w:noProof/>
                <w:webHidden/>
              </w:rPr>
              <w:fldChar w:fldCharType="separate"/>
            </w:r>
            <w:r w:rsidR="00375547">
              <w:rPr>
                <w:noProof/>
                <w:webHidden/>
              </w:rPr>
              <w:t>37</w:t>
            </w:r>
            <w:r w:rsidR="00375547">
              <w:rPr>
                <w:noProof/>
                <w:webHidden/>
              </w:rPr>
              <w:fldChar w:fldCharType="end"/>
            </w:r>
          </w:hyperlink>
        </w:p>
        <w:p w14:paraId="61E5EB3B" w14:textId="675B3BDD"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40" w:history="1">
            <w:r w:rsidR="00375547" w:rsidRPr="00D949A6">
              <w:rPr>
                <w:rStyle w:val="Hyperlink"/>
                <w:noProof/>
              </w:rPr>
              <w:t>3.8 Ethical Consideration</w:t>
            </w:r>
            <w:r w:rsidR="00375547">
              <w:rPr>
                <w:noProof/>
                <w:webHidden/>
              </w:rPr>
              <w:tab/>
            </w:r>
            <w:r w:rsidR="00375547">
              <w:rPr>
                <w:noProof/>
                <w:webHidden/>
              </w:rPr>
              <w:fldChar w:fldCharType="begin"/>
            </w:r>
            <w:r w:rsidR="00375547">
              <w:rPr>
                <w:noProof/>
                <w:webHidden/>
              </w:rPr>
              <w:instrText xml:space="preserve"> PAGEREF _Toc238729140 \h </w:instrText>
            </w:r>
            <w:r w:rsidR="00375547">
              <w:rPr>
                <w:noProof/>
                <w:webHidden/>
              </w:rPr>
            </w:r>
            <w:r w:rsidR="00375547">
              <w:rPr>
                <w:noProof/>
                <w:webHidden/>
              </w:rPr>
              <w:fldChar w:fldCharType="separate"/>
            </w:r>
            <w:r w:rsidR="00375547">
              <w:rPr>
                <w:noProof/>
                <w:webHidden/>
              </w:rPr>
              <w:t>38</w:t>
            </w:r>
            <w:r w:rsidR="00375547">
              <w:rPr>
                <w:noProof/>
                <w:webHidden/>
              </w:rPr>
              <w:fldChar w:fldCharType="end"/>
            </w:r>
          </w:hyperlink>
        </w:p>
        <w:p w14:paraId="4C7E27F3" w14:textId="569967B5"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41" w:history="1">
            <w:r w:rsidR="00375547" w:rsidRPr="00D949A6">
              <w:rPr>
                <w:rStyle w:val="Hyperlink"/>
                <w:noProof/>
              </w:rPr>
              <w:t>3.9 Summary</w:t>
            </w:r>
            <w:r w:rsidR="00375547">
              <w:rPr>
                <w:noProof/>
                <w:webHidden/>
              </w:rPr>
              <w:tab/>
            </w:r>
            <w:r w:rsidR="00375547">
              <w:rPr>
                <w:noProof/>
                <w:webHidden/>
              </w:rPr>
              <w:fldChar w:fldCharType="begin"/>
            </w:r>
            <w:r w:rsidR="00375547">
              <w:rPr>
                <w:noProof/>
                <w:webHidden/>
              </w:rPr>
              <w:instrText xml:space="preserve"> PAGEREF _Toc238729141 \h </w:instrText>
            </w:r>
            <w:r w:rsidR="00375547">
              <w:rPr>
                <w:noProof/>
                <w:webHidden/>
              </w:rPr>
            </w:r>
            <w:r w:rsidR="00375547">
              <w:rPr>
                <w:noProof/>
                <w:webHidden/>
              </w:rPr>
              <w:fldChar w:fldCharType="separate"/>
            </w:r>
            <w:r w:rsidR="00375547">
              <w:rPr>
                <w:noProof/>
                <w:webHidden/>
              </w:rPr>
              <w:t>39</w:t>
            </w:r>
            <w:r w:rsidR="00375547">
              <w:rPr>
                <w:noProof/>
                <w:webHidden/>
              </w:rPr>
              <w:fldChar w:fldCharType="end"/>
            </w:r>
          </w:hyperlink>
        </w:p>
        <w:p w14:paraId="1ECF763D" w14:textId="7FA33252" w:rsidR="00375547" w:rsidRDefault="00B46216">
          <w:pPr>
            <w:pStyle w:val="TOC1"/>
            <w:rPr>
              <w:rFonts w:asciiTheme="minorHAnsi" w:eastAsiaTheme="minorEastAsia" w:hAnsiTheme="minorHAnsi" w:cstheme="minorBidi"/>
              <w:b w:val="0"/>
              <w:bCs w:val="0"/>
              <w:kern w:val="2"/>
              <w:lang w:val="en-US" w:eastAsia="en-US"/>
              <w14:ligatures w14:val="standardContextual"/>
            </w:rPr>
          </w:pPr>
          <w:hyperlink w:anchor="_Toc238729142" w:history="1">
            <w:r w:rsidR="00375547" w:rsidRPr="00D949A6">
              <w:rPr>
                <w:rStyle w:val="Hyperlink"/>
              </w:rPr>
              <w:t>Chapter 4: Findings</w:t>
            </w:r>
            <w:r w:rsidR="00375547">
              <w:rPr>
                <w:webHidden/>
              </w:rPr>
              <w:tab/>
            </w:r>
            <w:r w:rsidR="00375547">
              <w:rPr>
                <w:webHidden/>
              </w:rPr>
              <w:fldChar w:fldCharType="begin"/>
            </w:r>
            <w:r w:rsidR="00375547">
              <w:rPr>
                <w:webHidden/>
              </w:rPr>
              <w:instrText xml:space="preserve"> PAGEREF _Toc238729142 \h </w:instrText>
            </w:r>
            <w:r w:rsidR="00375547">
              <w:rPr>
                <w:webHidden/>
              </w:rPr>
            </w:r>
            <w:r w:rsidR="00375547">
              <w:rPr>
                <w:webHidden/>
              </w:rPr>
              <w:fldChar w:fldCharType="separate"/>
            </w:r>
            <w:r w:rsidR="00375547">
              <w:rPr>
                <w:webHidden/>
              </w:rPr>
              <w:t>41</w:t>
            </w:r>
            <w:r w:rsidR="00375547">
              <w:rPr>
                <w:webHidden/>
              </w:rPr>
              <w:fldChar w:fldCharType="end"/>
            </w:r>
          </w:hyperlink>
        </w:p>
        <w:p w14:paraId="17F7B749" w14:textId="3264CA21"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43" w:history="1">
            <w:r w:rsidR="00375547" w:rsidRPr="00D949A6">
              <w:rPr>
                <w:rStyle w:val="Hyperlink"/>
                <w:noProof/>
              </w:rPr>
              <w:t>4.1 Overview</w:t>
            </w:r>
            <w:r w:rsidR="00375547">
              <w:rPr>
                <w:noProof/>
                <w:webHidden/>
              </w:rPr>
              <w:tab/>
            </w:r>
            <w:r w:rsidR="00375547">
              <w:rPr>
                <w:noProof/>
                <w:webHidden/>
              </w:rPr>
              <w:fldChar w:fldCharType="begin"/>
            </w:r>
            <w:r w:rsidR="00375547">
              <w:rPr>
                <w:noProof/>
                <w:webHidden/>
              </w:rPr>
              <w:instrText xml:space="preserve"> PAGEREF _Toc238729143 \h </w:instrText>
            </w:r>
            <w:r w:rsidR="00375547">
              <w:rPr>
                <w:noProof/>
                <w:webHidden/>
              </w:rPr>
            </w:r>
            <w:r w:rsidR="00375547">
              <w:rPr>
                <w:noProof/>
                <w:webHidden/>
              </w:rPr>
              <w:fldChar w:fldCharType="separate"/>
            </w:r>
            <w:r w:rsidR="00375547">
              <w:rPr>
                <w:noProof/>
                <w:webHidden/>
              </w:rPr>
              <w:t>41</w:t>
            </w:r>
            <w:r w:rsidR="00375547">
              <w:rPr>
                <w:noProof/>
                <w:webHidden/>
              </w:rPr>
              <w:fldChar w:fldCharType="end"/>
            </w:r>
          </w:hyperlink>
        </w:p>
        <w:p w14:paraId="153F3D0B" w14:textId="4324258B"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44" w:history="1">
            <w:r w:rsidR="00375547" w:rsidRPr="00D949A6">
              <w:rPr>
                <w:rStyle w:val="Hyperlink"/>
                <w:noProof/>
              </w:rPr>
              <w:t>4.2 Theme Development</w:t>
            </w:r>
            <w:r w:rsidR="00375547">
              <w:rPr>
                <w:noProof/>
                <w:webHidden/>
              </w:rPr>
              <w:tab/>
            </w:r>
            <w:r w:rsidR="00375547">
              <w:rPr>
                <w:noProof/>
                <w:webHidden/>
              </w:rPr>
              <w:fldChar w:fldCharType="begin"/>
            </w:r>
            <w:r w:rsidR="00375547">
              <w:rPr>
                <w:noProof/>
                <w:webHidden/>
              </w:rPr>
              <w:instrText xml:space="preserve"> PAGEREF _Toc238729144 \h </w:instrText>
            </w:r>
            <w:r w:rsidR="00375547">
              <w:rPr>
                <w:noProof/>
                <w:webHidden/>
              </w:rPr>
            </w:r>
            <w:r w:rsidR="00375547">
              <w:rPr>
                <w:noProof/>
                <w:webHidden/>
              </w:rPr>
              <w:fldChar w:fldCharType="separate"/>
            </w:r>
            <w:r w:rsidR="00375547">
              <w:rPr>
                <w:noProof/>
                <w:webHidden/>
              </w:rPr>
              <w:t>41</w:t>
            </w:r>
            <w:r w:rsidR="00375547">
              <w:rPr>
                <w:noProof/>
                <w:webHidden/>
              </w:rPr>
              <w:fldChar w:fldCharType="end"/>
            </w:r>
          </w:hyperlink>
        </w:p>
        <w:p w14:paraId="36159A73" w14:textId="78ADCE78"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45" w:history="1">
            <w:r w:rsidR="00375547" w:rsidRPr="00D949A6">
              <w:rPr>
                <w:rStyle w:val="Hyperlink"/>
                <w:noProof/>
              </w:rPr>
              <w:t>4.3 Theme 1: Key Sustainability Pressures Driving Supply Chain Transformation in Food Retail</w:t>
            </w:r>
            <w:r w:rsidR="00375547">
              <w:rPr>
                <w:noProof/>
                <w:webHidden/>
              </w:rPr>
              <w:tab/>
            </w:r>
            <w:r w:rsidR="00375547">
              <w:rPr>
                <w:noProof/>
                <w:webHidden/>
              </w:rPr>
              <w:fldChar w:fldCharType="begin"/>
            </w:r>
            <w:r w:rsidR="00375547">
              <w:rPr>
                <w:noProof/>
                <w:webHidden/>
              </w:rPr>
              <w:instrText xml:space="preserve"> PAGEREF _Toc238729145 \h </w:instrText>
            </w:r>
            <w:r w:rsidR="00375547">
              <w:rPr>
                <w:noProof/>
                <w:webHidden/>
              </w:rPr>
            </w:r>
            <w:r w:rsidR="00375547">
              <w:rPr>
                <w:noProof/>
                <w:webHidden/>
              </w:rPr>
              <w:fldChar w:fldCharType="separate"/>
            </w:r>
            <w:r w:rsidR="00375547">
              <w:rPr>
                <w:noProof/>
                <w:webHidden/>
              </w:rPr>
              <w:t>42</w:t>
            </w:r>
            <w:r w:rsidR="00375547">
              <w:rPr>
                <w:noProof/>
                <w:webHidden/>
              </w:rPr>
              <w:fldChar w:fldCharType="end"/>
            </w:r>
          </w:hyperlink>
        </w:p>
        <w:p w14:paraId="75D3043E" w14:textId="5312E715"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46" w:history="1">
            <w:r w:rsidR="00375547" w:rsidRPr="00D949A6">
              <w:rPr>
                <w:rStyle w:val="Hyperlink"/>
                <w:noProof/>
              </w:rPr>
              <w:t>4.4 Theme 2: Supply Chain Strategies Adopted by Food Retailers to Address Sustainability Pressures</w:t>
            </w:r>
            <w:r w:rsidR="00375547">
              <w:rPr>
                <w:noProof/>
                <w:webHidden/>
              </w:rPr>
              <w:tab/>
            </w:r>
            <w:r w:rsidR="00375547">
              <w:rPr>
                <w:noProof/>
                <w:webHidden/>
              </w:rPr>
              <w:fldChar w:fldCharType="begin"/>
            </w:r>
            <w:r w:rsidR="00375547">
              <w:rPr>
                <w:noProof/>
                <w:webHidden/>
              </w:rPr>
              <w:instrText xml:space="preserve"> PAGEREF _Toc238729146 \h </w:instrText>
            </w:r>
            <w:r w:rsidR="00375547">
              <w:rPr>
                <w:noProof/>
                <w:webHidden/>
              </w:rPr>
            </w:r>
            <w:r w:rsidR="00375547">
              <w:rPr>
                <w:noProof/>
                <w:webHidden/>
              </w:rPr>
              <w:fldChar w:fldCharType="separate"/>
            </w:r>
            <w:r w:rsidR="00375547">
              <w:rPr>
                <w:noProof/>
                <w:webHidden/>
              </w:rPr>
              <w:t>45</w:t>
            </w:r>
            <w:r w:rsidR="00375547">
              <w:rPr>
                <w:noProof/>
                <w:webHidden/>
              </w:rPr>
              <w:fldChar w:fldCharType="end"/>
            </w:r>
          </w:hyperlink>
        </w:p>
        <w:p w14:paraId="3B56AFE4" w14:textId="56C633CA"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47" w:history="1">
            <w:r w:rsidR="00375547" w:rsidRPr="00D949A6">
              <w:rPr>
                <w:rStyle w:val="Hyperlink"/>
                <w:noProof/>
              </w:rPr>
              <w:t>4.5 Theme 3: Influence of Sustainable Supply Chain Strategies on Competitive Resilience and Performance</w:t>
            </w:r>
            <w:r w:rsidR="00375547">
              <w:rPr>
                <w:noProof/>
                <w:webHidden/>
              </w:rPr>
              <w:tab/>
            </w:r>
            <w:r w:rsidR="00375547">
              <w:rPr>
                <w:noProof/>
                <w:webHidden/>
              </w:rPr>
              <w:fldChar w:fldCharType="begin"/>
            </w:r>
            <w:r w:rsidR="00375547">
              <w:rPr>
                <w:noProof/>
                <w:webHidden/>
              </w:rPr>
              <w:instrText xml:space="preserve"> PAGEREF _Toc238729147 \h </w:instrText>
            </w:r>
            <w:r w:rsidR="00375547">
              <w:rPr>
                <w:noProof/>
                <w:webHidden/>
              </w:rPr>
            </w:r>
            <w:r w:rsidR="00375547">
              <w:rPr>
                <w:noProof/>
                <w:webHidden/>
              </w:rPr>
              <w:fldChar w:fldCharType="separate"/>
            </w:r>
            <w:r w:rsidR="00375547">
              <w:rPr>
                <w:noProof/>
                <w:webHidden/>
              </w:rPr>
              <w:t>47</w:t>
            </w:r>
            <w:r w:rsidR="00375547">
              <w:rPr>
                <w:noProof/>
                <w:webHidden/>
              </w:rPr>
              <w:fldChar w:fldCharType="end"/>
            </w:r>
          </w:hyperlink>
        </w:p>
        <w:p w14:paraId="07A690ED" w14:textId="66EB98D8"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48" w:history="1">
            <w:r w:rsidR="00375547" w:rsidRPr="00D949A6">
              <w:rPr>
                <w:rStyle w:val="Hyperlink"/>
                <w:noProof/>
              </w:rPr>
              <w:t>4.6 Summary</w:t>
            </w:r>
            <w:r w:rsidR="00375547">
              <w:rPr>
                <w:noProof/>
                <w:webHidden/>
              </w:rPr>
              <w:tab/>
            </w:r>
            <w:r w:rsidR="00375547">
              <w:rPr>
                <w:noProof/>
                <w:webHidden/>
              </w:rPr>
              <w:fldChar w:fldCharType="begin"/>
            </w:r>
            <w:r w:rsidR="00375547">
              <w:rPr>
                <w:noProof/>
                <w:webHidden/>
              </w:rPr>
              <w:instrText xml:space="preserve"> PAGEREF _Toc238729148 \h </w:instrText>
            </w:r>
            <w:r w:rsidR="00375547">
              <w:rPr>
                <w:noProof/>
                <w:webHidden/>
              </w:rPr>
            </w:r>
            <w:r w:rsidR="00375547">
              <w:rPr>
                <w:noProof/>
                <w:webHidden/>
              </w:rPr>
              <w:fldChar w:fldCharType="separate"/>
            </w:r>
            <w:r w:rsidR="00375547">
              <w:rPr>
                <w:noProof/>
                <w:webHidden/>
              </w:rPr>
              <w:t>50</w:t>
            </w:r>
            <w:r w:rsidR="00375547">
              <w:rPr>
                <w:noProof/>
                <w:webHidden/>
              </w:rPr>
              <w:fldChar w:fldCharType="end"/>
            </w:r>
          </w:hyperlink>
        </w:p>
        <w:p w14:paraId="1C12986F" w14:textId="5BE5005F" w:rsidR="00375547" w:rsidRDefault="00B46216">
          <w:pPr>
            <w:pStyle w:val="TOC1"/>
            <w:rPr>
              <w:rFonts w:asciiTheme="minorHAnsi" w:eastAsiaTheme="minorEastAsia" w:hAnsiTheme="minorHAnsi" w:cstheme="minorBidi"/>
              <w:b w:val="0"/>
              <w:bCs w:val="0"/>
              <w:kern w:val="2"/>
              <w:lang w:val="en-US" w:eastAsia="en-US"/>
              <w14:ligatures w14:val="standardContextual"/>
            </w:rPr>
          </w:pPr>
          <w:hyperlink w:anchor="_Toc238729149" w:history="1">
            <w:r w:rsidR="00375547" w:rsidRPr="00D949A6">
              <w:rPr>
                <w:rStyle w:val="Hyperlink"/>
              </w:rPr>
              <w:t>Chapter 5: Discussion</w:t>
            </w:r>
            <w:r w:rsidR="00375547">
              <w:rPr>
                <w:webHidden/>
              </w:rPr>
              <w:tab/>
            </w:r>
            <w:r w:rsidR="00375547">
              <w:rPr>
                <w:webHidden/>
              </w:rPr>
              <w:fldChar w:fldCharType="begin"/>
            </w:r>
            <w:r w:rsidR="00375547">
              <w:rPr>
                <w:webHidden/>
              </w:rPr>
              <w:instrText xml:space="preserve"> PAGEREF _Toc238729149 \h </w:instrText>
            </w:r>
            <w:r w:rsidR="00375547">
              <w:rPr>
                <w:webHidden/>
              </w:rPr>
            </w:r>
            <w:r w:rsidR="00375547">
              <w:rPr>
                <w:webHidden/>
              </w:rPr>
              <w:fldChar w:fldCharType="separate"/>
            </w:r>
            <w:r w:rsidR="00375547">
              <w:rPr>
                <w:webHidden/>
              </w:rPr>
              <w:t>51</w:t>
            </w:r>
            <w:r w:rsidR="00375547">
              <w:rPr>
                <w:webHidden/>
              </w:rPr>
              <w:fldChar w:fldCharType="end"/>
            </w:r>
          </w:hyperlink>
        </w:p>
        <w:p w14:paraId="106EA6FB" w14:textId="33BFACD0"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50" w:history="1">
            <w:r w:rsidR="00375547" w:rsidRPr="00D949A6">
              <w:rPr>
                <w:rStyle w:val="Hyperlink"/>
                <w:noProof/>
              </w:rPr>
              <w:t>5.1 Overview</w:t>
            </w:r>
            <w:r w:rsidR="00375547">
              <w:rPr>
                <w:noProof/>
                <w:webHidden/>
              </w:rPr>
              <w:tab/>
            </w:r>
            <w:r w:rsidR="00375547">
              <w:rPr>
                <w:noProof/>
                <w:webHidden/>
              </w:rPr>
              <w:fldChar w:fldCharType="begin"/>
            </w:r>
            <w:r w:rsidR="00375547">
              <w:rPr>
                <w:noProof/>
                <w:webHidden/>
              </w:rPr>
              <w:instrText xml:space="preserve"> PAGEREF _Toc238729150 \h </w:instrText>
            </w:r>
            <w:r w:rsidR="00375547">
              <w:rPr>
                <w:noProof/>
                <w:webHidden/>
              </w:rPr>
            </w:r>
            <w:r w:rsidR="00375547">
              <w:rPr>
                <w:noProof/>
                <w:webHidden/>
              </w:rPr>
              <w:fldChar w:fldCharType="separate"/>
            </w:r>
            <w:r w:rsidR="00375547">
              <w:rPr>
                <w:noProof/>
                <w:webHidden/>
              </w:rPr>
              <w:t>51</w:t>
            </w:r>
            <w:r w:rsidR="00375547">
              <w:rPr>
                <w:noProof/>
                <w:webHidden/>
              </w:rPr>
              <w:fldChar w:fldCharType="end"/>
            </w:r>
          </w:hyperlink>
        </w:p>
        <w:p w14:paraId="000897B2" w14:textId="790A6CD4"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51" w:history="1">
            <w:r w:rsidR="00375547" w:rsidRPr="00D949A6">
              <w:rPr>
                <w:rStyle w:val="Hyperlink"/>
                <w:noProof/>
              </w:rPr>
              <w:t>5.2 Discussion of Theme 1</w:t>
            </w:r>
            <w:r w:rsidR="00375547">
              <w:rPr>
                <w:noProof/>
                <w:webHidden/>
              </w:rPr>
              <w:tab/>
            </w:r>
            <w:r w:rsidR="00375547">
              <w:rPr>
                <w:noProof/>
                <w:webHidden/>
              </w:rPr>
              <w:fldChar w:fldCharType="begin"/>
            </w:r>
            <w:r w:rsidR="00375547">
              <w:rPr>
                <w:noProof/>
                <w:webHidden/>
              </w:rPr>
              <w:instrText xml:space="preserve"> PAGEREF _Toc238729151 \h </w:instrText>
            </w:r>
            <w:r w:rsidR="00375547">
              <w:rPr>
                <w:noProof/>
                <w:webHidden/>
              </w:rPr>
            </w:r>
            <w:r w:rsidR="00375547">
              <w:rPr>
                <w:noProof/>
                <w:webHidden/>
              </w:rPr>
              <w:fldChar w:fldCharType="separate"/>
            </w:r>
            <w:r w:rsidR="00375547">
              <w:rPr>
                <w:noProof/>
                <w:webHidden/>
              </w:rPr>
              <w:t>51</w:t>
            </w:r>
            <w:r w:rsidR="00375547">
              <w:rPr>
                <w:noProof/>
                <w:webHidden/>
              </w:rPr>
              <w:fldChar w:fldCharType="end"/>
            </w:r>
          </w:hyperlink>
        </w:p>
        <w:p w14:paraId="64B03717" w14:textId="6FDA8392"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52" w:history="1">
            <w:r w:rsidR="00375547" w:rsidRPr="00D949A6">
              <w:rPr>
                <w:rStyle w:val="Hyperlink"/>
                <w:noProof/>
              </w:rPr>
              <w:t>5.3 Discussion of Theme 2</w:t>
            </w:r>
            <w:r w:rsidR="00375547">
              <w:rPr>
                <w:noProof/>
                <w:webHidden/>
              </w:rPr>
              <w:tab/>
            </w:r>
            <w:r w:rsidR="00375547">
              <w:rPr>
                <w:noProof/>
                <w:webHidden/>
              </w:rPr>
              <w:fldChar w:fldCharType="begin"/>
            </w:r>
            <w:r w:rsidR="00375547">
              <w:rPr>
                <w:noProof/>
                <w:webHidden/>
              </w:rPr>
              <w:instrText xml:space="preserve"> PAGEREF _Toc238729152 \h </w:instrText>
            </w:r>
            <w:r w:rsidR="00375547">
              <w:rPr>
                <w:noProof/>
                <w:webHidden/>
              </w:rPr>
            </w:r>
            <w:r w:rsidR="00375547">
              <w:rPr>
                <w:noProof/>
                <w:webHidden/>
              </w:rPr>
              <w:fldChar w:fldCharType="separate"/>
            </w:r>
            <w:r w:rsidR="00375547">
              <w:rPr>
                <w:noProof/>
                <w:webHidden/>
              </w:rPr>
              <w:t>52</w:t>
            </w:r>
            <w:r w:rsidR="00375547">
              <w:rPr>
                <w:noProof/>
                <w:webHidden/>
              </w:rPr>
              <w:fldChar w:fldCharType="end"/>
            </w:r>
          </w:hyperlink>
        </w:p>
        <w:p w14:paraId="573E6CBC" w14:textId="024B03EC"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53" w:history="1">
            <w:r w:rsidR="00375547" w:rsidRPr="00D949A6">
              <w:rPr>
                <w:rStyle w:val="Hyperlink"/>
                <w:noProof/>
              </w:rPr>
              <w:t>5.4 Discussion of Theme 3</w:t>
            </w:r>
            <w:r w:rsidR="00375547">
              <w:rPr>
                <w:noProof/>
                <w:webHidden/>
              </w:rPr>
              <w:tab/>
            </w:r>
            <w:r w:rsidR="00375547">
              <w:rPr>
                <w:noProof/>
                <w:webHidden/>
              </w:rPr>
              <w:fldChar w:fldCharType="begin"/>
            </w:r>
            <w:r w:rsidR="00375547">
              <w:rPr>
                <w:noProof/>
                <w:webHidden/>
              </w:rPr>
              <w:instrText xml:space="preserve"> PAGEREF _Toc238729153 \h </w:instrText>
            </w:r>
            <w:r w:rsidR="00375547">
              <w:rPr>
                <w:noProof/>
                <w:webHidden/>
              </w:rPr>
            </w:r>
            <w:r w:rsidR="00375547">
              <w:rPr>
                <w:noProof/>
                <w:webHidden/>
              </w:rPr>
              <w:fldChar w:fldCharType="separate"/>
            </w:r>
            <w:r w:rsidR="00375547">
              <w:rPr>
                <w:noProof/>
                <w:webHidden/>
              </w:rPr>
              <w:t>55</w:t>
            </w:r>
            <w:r w:rsidR="00375547">
              <w:rPr>
                <w:noProof/>
                <w:webHidden/>
              </w:rPr>
              <w:fldChar w:fldCharType="end"/>
            </w:r>
          </w:hyperlink>
        </w:p>
        <w:p w14:paraId="10DE47AF" w14:textId="070869FF"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54" w:history="1">
            <w:r w:rsidR="00375547" w:rsidRPr="00D949A6">
              <w:rPr>
                <w:rStyle w:val="Hyperlink"/>
                <w:noProof/>
              </w:rPr>
              <w:t>5.5 Summary</w:t>
            </w:r>
            <w:r w:rsidR="00375547">
              <w:rPr>
                <w:noProof/>
                <w:webHidden/>
              </w:rPr>
              <w:tab/>
            </w:r>
            <w:r w:rsidR="00375547">
              <w:rPr>
                <w:noProof/>
                <w:webHidden/>
              </w:rPr>
              <w:fldChar w:fldCharType="begin"/>
            </w:r>
            <w:r w:rsidR="00375547">
              <w:rPr>
                <w:noProof/>
                <w:webHidden/>
              </w:rPr>
              <w:instrText xml:space="preserve"> PAGEREF _Toc238729154 \h </w:instrText>
            </w:r>
            <w:r w:rsidR="00375547">
              <w:rPr>
                <w:noProof/>
                <w:webHidden/>
              </w:rPr>
            </w:r>
            <w:r w:rsidR="00375547">
              <w:rPr>
                <w:noProof/>
                <w:webHidden/>
              </w:rPr>
              <w:fldChar w:fldCharType="separate"/>
            </w:r>
            <w:r w:rsidR="00375547">
              <w:rPr>
                <w:noProof/>
                <w:webHidden/>
              </w:rPr>
              <w:t>57</w:t>
            </w:r>
            <w:r w:rsidR="00375547">
              <w:rPr>
                <w:noProof/>
                <w:webHidden/>
              </w:rPr>
              <w:fldChar w:fldCharType="end"/>
            </w:r>
          </w:hyperlink>
        </w:p>
        <w:p w14:paraId="3A70C0D1" w14:textId="1E06D63A" w:rsidR="00375547" w:rsidRDefault="00B46216">
          <w:pPr>
            <w:pStyle w:val="TOC1"/>
            <w:rPr>
              <w:rFonts w:asciiTheme="minorHAnsi" w:eastAsiaTheme="minorEastAsia" w:hAnsiTheme="minorHAnsi" w:cstheme="minorBidi"/>
              <w:b w:val="0"/>
              <w:bCs w:val="0"/>
              <w:kern w:val="2"/>
              <w:lang w:val="en-US" w:eastAsia="en-US"/>
              <w14:ligatures w14:val="standardContextual"/>
            </w:rPr>
          </w:pPr>
          <w:hyperlink w:anchor="_Toc238729155" w:history="1">
            <w:r w:rsidR="00375547" w:rsidRPr="00D949A6">
              <w:rPr>
                <w:rStyle w:val="Hyperlink"/>
              </w:rPr>
              <w:t>Chapter 6: Conclusion and Recommendations</w:t>
            </w:r>
            <w:r w:rsidR="00375547">
              <w:rPr>
                <w:webHidden/>
              </w:rPr>
              <w:tab/>
            </w:r>
            <w:r w:rsidR="00375547">
              <w:rPr>
                <w:webHidden/>
              </w:rPr>
              <w:fldChar w:fldCharType="begin"/>
            </w:r>
            <w:r w:rsidR="00375547">
              <w:rPr>
                <w:webHidden/>
              </w:rPr>
              <w:instrText xml:space="preserve"> PAGEREF _Toc238729155 \h </w:instrText>
            </w:r>
            <w:r w:rsidR="00375547">
              <w:rPr>
                <w:webHidden/>
              </w:rPr>
            </w:r>
            <w:r w:rsidR="00375547">
              <w:rPr>
                <w:webHidden/>
              </w:rPr>
              <w:fldChar w:fldCharType="separate"/>
            </w:r>
            <w:r w:rsidR="00375547">
              <w:rPr>
                <w:webHidden/>
              </w:rPr>
              <w:t>58</w:t>
            </w:r>
            <w:r w:rsidR="00375547">
              <w:rPr>
                <w:webHidden/>
              </w:rPr>
              <w:fldChar w:fldCharType="end"/>
            </w:r>
          </w:hyperlink>
        </w:p>
        <w:p w14:paraId="12A1ED44" w14:textId="692F1A1D"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56" w:history="1">
            <w:r w:rsidR="00375547" w:rsidRPr="00D949A6">
              <w:rPr>
                <w:rStyle w:val="Hyperlink"/>
                <w:noProof/>
              </w:rPr>
              <w:t>6.1 Summary</w:t>
            </w:r>
            <w:r w:rsidR="00375547">
              <w:rPr>
                <w:noProof/>
                <w:webHidden/>
              </w:rPr>
              <w:tab/>
            </w:r>
            <w:r w:rsidR="00375547">
              <w:rPr>
                <w:noProof/>
                <w:webHidden/>
              </w:rPr>
              <w:fldChar w:fldCharType="begin"/>
            </w:r>
            <w:r w:rsidR="00375547">
              <w:rPr>
                <w:noProof/>
                <w:webHidden/>
              </w:rPr>
              <w:instrText xml:space="preserve"> PAGEREF _Toc238729156 \h </w:instrText>
            </w:r>
            <w:r w:rsidR="00375547">
              <w:rPr>
                <w:noProof/>
                <w:webHidden/>
              </w:rPr>
            </w:r>
            <w:r w:rsidR="00375547">
              <w:rPr>
                <w:noProof/>
                <w:webHidden/>
              </w:rPr>
              <w:fldChar w:fldCharType="separate"/>
            </w:r>
            <w:r w:rsidR="00375547">
              <w:rPr>
                <w:noProof/>
                <w:webHidden/>
              </w:rPr>
              <w:t>58</w:t>
            </w:r>
            <w:r w:rsidR="00375547">
              <w:rPr>
                <w:noProof/>
                <w:webHidden/>
              </w:rPr>
              <w:fldChar w:fldCharType="end"/>
            </w:r>
          </w:hyperlink>
        </w:p>
        <w:p w14:paraId="69180D49" w14:textId="43D65BCD"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57" w:history="1">
            <w:r w:rsidR="00375547" w:rsidRPr="00D949A6">
              <w:rPr>
                <w:rStyle w:val="Hyperlink"/>
                <w:noProof/>
              </w:rPr>
              <w:t>6.2 Linking with objectives</w:t>
            </w:r>
            <w:r w:rsidR="00375547">
              <w:rPr>
                <w:noProof/>
                <w:webHidden/>
              </w:rPr>
              <w:tab/>
            </w:r>
            <w:r w:rsidR="00375547">
              <w:rPr>
                <w:noProof/>
                <w:webHidden/>
              </w:rPr>
              <w:fldChar w:fldCharType="begin"/>
            </w:r>
            <w:r w:rsidR="00375547">
              <w:rPr>
                <w:noProof/>
                <w:webHidden/>
              </w:rPr>
              <w:instrText xml:space="preserve"> PAGEREF _Toc238729157 \h </w:instrText>
            </w:r>
            <w:r w:rsidR="00375547">
              <w:rPr>
                <w:noProof/>
                <w:webHidden/>
              </w:rPr>
            </w:r>
            <w:r w:rsidR="00375547">
              <w:rPr>
                <w:noProof/>
                <w:webHidden/>
              </w:rPr>
              <w:fldChar w:fldCharType="separate"/>
            </w:r>
            <w:r w:rsidR="00375547">
              <w:rPr>
                <w:noProof/>
                <w:webHidden/>
              </w:rPr>
              <w:t>59</w:t>
            </w:r>
            <w:r w:rsidR="00375547">
              <w:rPr>
                <w:noProof/>
                <w:webHidden/>
              </w:rPr>
              <w:fldChar w:fldCharType="end"/>
            </w:r>
          </w:hyperlink>
        </w:p>
        <w:p w14:paraId="5AC2A394" w14:textId="5A0CD7A2"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58" w:history="1">
            <w:r w:rsidR="00375547" w:rsidRPr="00D949A6">
              <w:rPr>
                <w:rStyle w:val="Hyperlink"/>
                <w:noProof/>
              </w:rPr>
              <w:t>6.3 Recommendations</w:t>
            </w:r>
            <w:r w:rsidR="00375547">
              <w:rPr>
                <w:noProof/>
                <w:webHidden/>
              </w:rPr>
              <w:tab/>
            </w:r>
            <w:r w:rsidR="00375547">
              <w:rPr>
                <w:noProof/>
                <w:webHidden/>
              </w:rPr>
              <w:fldChar w:fldCharType="begin"/>
            </w:r>
            <w:r w:rsidR="00375547">
              <w:rPr>
                <w:noProof/>
                <w:webHidden/>
              </w:rPr>
              <w:instrText xml:space="preserve"> PAGEREF _Toc238729158 \h </w:instrText>
            </w:r>
            <w:r w:rsidR="00375547">
              <w:rPr>
                <w:noProof/>
                <w:webHidden/>
              </w:rPr>
            </w:r>
            <w:r w:rsidR="00375547">
              <w:rPr>
                <w:noProof/>
                <w:webHidden/>
              </w:rPr>
              <w:fldChar w:fldCharType="separate"/>
            </w:r>
            <w:r w:rsidR="00375547">
              <w:rPr>
                <w:noProof/>
                <w:webHidden/>
              </w:rPr>
              <w:t>60</w:t>
            </w:r>
            <w:r w:rsidR="00375547">
              <w:rPr>
                <w:noProof/>
                <w:webHidden/>
              </w:rPr>
              <w:fldChar w:fldCharType="end"/>
            </w:r>
          </w:hyperlink>
        </w:p>
        <w:p w14:paraId="780A3A7B" w14:textId="11760F83" w:rsidR="00375547" w:rsidRDefault="00B46216">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238729159" w:history="1">
            <w:r w:rsidR="00375547" w:rsidRPr="00D949A6">
              <w:rPr>
                <w:rStyle w:val="Hyperlink"/>
                <w:noProof/>
              </w:rPr>
              <w:t>6.4 Future research</w:t>
            </w:r>
            <w:r w:rsidR="00375547">
              <w:rPr>
                <w:noProof/>
                <w:webHidden/>
              </w:rPr>
              <w:tab/>
            </w:r>
            <w:r w:rsidR="00375547">
              <w:rPr>
                <w:noProof/>
                <w:webHidden/>
              </w:rPr>
              <w:fldChar w:fldCharType="begin"/>
            </w:r>
            <w:r w:rsidR="00375547">
              <w:rPr>
                <w:noProof/>
                <w:webHidden/>
              </w:rPr>
              <w:instrText xml:space="preserve"> PAGEREF _Toc238729159 \h </w:instrText>
            </w:r>
            <w:r w:rsidR="00375547">
              <w:rPr>
                <w:noProof/>
                <w:webHidden/>
              </w:rPr>
            </w:r>
            <w:r w:rsidR="00375547">
              <w:rPr>
                <w:noProof/>
                <w:webHidden/>
              </w:rPr>
              <w:fldChar w:fldCharType="separate"/>
            </w:r>
            <w:r w:rsidR="00375547">
              <w:rPr>
                <w:noProof/>
                <w:webHidden/>
              </w:rPr>
              <w:t>61</w:t>
            </w:r>
            <w:r w:rsidR="00375547">
              <w:rPr>
                <w:noProof/>
                <w:webHidden/>
              </w:rPr>
              <w:fldChar w:fldCharType="end"/>
            </w:r>
          </w:hyperlink>
        </w:p>
        <w:p w14:paraId="3B727918" w14:textId="52A400AC" w:rsidR="00375547" w:rsidRDefault="00B46216">
          <w:pPr>
            <w:pStyle w:val="TOC1"/>
            <w:rPr>
              <w:rFonts w:asciiTheme="minorHAnsi" w:eastAsiaTheme="minorEastAsia" w:hAnsiTheme="minorHAnsi" w:cstheme="minorBidi"/>
              <w:b w:val="0"/>
              <w:bCs w:val="0"/>
              <w:kern w:val="2"/>
              <w:lang w:val="en-US" w:eastAsia="en-US"/>
              <w14:ligatures w14:val="standardContextual"/>
            </w:rPr>
          </w:pPr>
          <w:hyperlink w:anchor="_Toc238729160" w:history="1">
            <w:r w:rsidR="00375547" w:rsidRPr="00D949A6">
              <w:rPr>
                <w:rStyle w:val="Hyperlink"/>
              </w:rPr>
              <w:t>Reference List</w:t>
            </w:r>
            <w:r w:rsidR="00375547">
              <w:rPr>
                <w:webHidden/>
              </w:rPr>
              <w:tab/>
            </w:r>
            <w:r w:rsidR="00375547">
              <w:rPr>
                <w:webHidden/>
              </w:rPr>
              <w:fldChar w:fldCharType="begin"/>
            </w:r>
            <w:r w:rsidR="00375547">
              <w:rPr>
                <w:webHidden/>
              </w:rPr>
              <w:instrText xml:space="preserve"> PAGEREF _Toc238729160 \h </w:instrText>
            </w:r>
            <w:r w:rsidR="00375547">
              <w:rPr>
                <w:webHidden/>
              </w:rPr>
            </w:r>
            <w:r w:rsidR="00375547">
              <w:rPr>
                <w:webHidden/>
              </w:rPr>
              <w:fldChar w:fldCharType="separate"/>
            </w:r>
            <w:r w:rsidR="00375547">
              <w:rPr>
                <w:webHidden/>
              </w:rPr>
              <w:t>62</w:t>
            </w:r>
            <w:r w:rsidR="00375547">
              <w:rPr>
                <w:webHidden/>
              </w:rPr>
              <w:fldChar w:fldCharType="end"/>
            </w:r>
          </w:hyperlink>
        </w:p>
        <w:p w14:paraId="319C63AA" w14:textId="2E9EF40B" w:rsidR="00375547" w:rsidRDefault="00B46216">
          <w:pPr>
            <w:pStyle w:val="TOC1"/>
            <w:rPr>
              <w:rFonts w:asciiTheme="minorHAnsi" w:eastAsiaTheme="minorEastAsia" w:hAnsiTheme="minorHAnsi" w:cstheme="minorBidi"/>
              <w:b w:val="0"/>
              <w:bCs w:val="0"/>
              <w:kern w:val="2"/>
              <w:lang w:val="en-US" w:eastAsia="en-US"/>
              <w14:ligatures w14:val="standardContextual"/>
            </w:rPr>
          </w:pPr>
          <w:hyperlink w:anchor="_Toc238729161" w:history="1">
            <w:r w:rsidR="00375547" w:rsidRPr="00D949A6">
              <w:rPr>
                <w:rStyle w:val="Hyperlink"/>
              </w:rPr>
              <w:t>Appendix: Data Extraction</w:t>
            </w:r>
            <w:r w:rsidR="00375547">
              <w:rPr>
                <w:webHidden/>
              </w:rPr>
              <w:tab/>
            </w:r>
            <w:r w:rsidR="00375547">
              <w:rPr>
                <w:webHidden/>
              </w:rPr>
              <w:fldChar w:fldCharType="begin"/>
            </w:r>
            <w:r w:rsidR="00375547">
              <w:rPr>
                <w:webHidden/>
              </w:rPr>
              <w:instrText xml:space="preserve"> PAGEREF _Toc238729161 \h </w:instrText>
            </w:r>
            <w:r w:rsidR="00375547">
              <w:rPr>
                <w:webHidden/>
              </w:rPr>
            </w:r>
            <w:r w:rsidR="00375547">
              <w:rPr>
                <w:webHidden/>
              </w:rPr>
              <w:fldChar w:fldCharType="separate"/>
            </w:r>
            <w:r w:rsidR="00375547">
              <w:rPr>
                <w:webHidden/>
              </w:rPr>
              <w:t>77</w:t>
            </w:r>
            <w:r w:rsidR="00375547">
              <w:rPr>
                <w:webHidden/>
              </w:rPr>
              <w:fldChar w:fldCharType="end"/>
            </w:r>
          </w:hyperlink>
        </w:p>
        <w:p w14:paraId="1F0C730D" w14:textId="57A83158" w:rsidR="0093405A" w:rsidRPr="007248C1" w:rsidRDefault="00B46216">
          <w:r w:rsidRPr="007248C1">
            <w:fldChar w:fldCharType="end"/>
          </w:r>
        </w:p>
      </w:sdtContent>
    </w:sdt>
    <w:p w14:paraId="5AD8C94E" w14:textId="77777777" w:rsidR="001B1E4F" w:rsidRPr="007248C1" w:rsidRDefault="001B1E4F">
      <w:pPr>
        <w:rPr>
          <w:b/>
          <w:bCs/>
          <w:sz w:val="28"/>
          <w:szCs w:val="28"/>
        </w:rPr>
      </w:pPr>
      <w:r w:rsidRPr="007248C1">
        <w:br w:type="page"/>
      </w:r>
    </w:p>
    <w:p w14:paraId="194AF028" w14:textId="77777777" w:rsidR="001B1E4F" w:rsidRPr="007248C1" w:rsidRDefault="001B1E4F" w:rsidP="001B1E4F">
      <w:pPr>
        <w:jc w:val="center"/>
        <w:rPr>
          <w:b/>
          <w:bCs/>
          <w:sz w:val="28"/>
          <w:szCs w:val="28"/>
        </w:rPr>
      </w:pPr>
      <w:r w:rsidRPr="007248C1">
        <w:rPr>
          <w:b/>
          <w:bCs/>
          <w:sz w:val="28"/>
          <w:szCs w:val="28"/>
        </w:rPr>
        <w:lastRenderedPageBreak/>
        <w:t>List of Figures</w:t>
      </w:r>
    </w:p>
    <w:p w14:paraId="0911583E" w14:textId="1E771534" w:rsidR="001B1E4F" w:rsidRPr="007248C1" w:rsidRDefault="001B1E4F">
      <w:pPr>
        <w:pStyle w:val="TableofFigures"/>
        <w:tabs>
          <w:tab w:val="right" w:leader="dot" w:pos="9350"/>
        </w:tabs>
        <w:rPr>
          <w:noProof/>
        </w:rPr>
      </w:pPr>
      <w:r w:rsidRPr="007248C1">
        <w:rPr>
          <w:b/>
          <w:bCs/>
        </w:rPr>
        <w:fldChar w:fldCharType="begin"/>
      </w:r>
      <w:r w:rsidRPr="007248C1">
        <w:rPr>
          <w:b/>
          <w:bCs/>
        </w:rPr>
        <w:instrText xml:space="preserve"> TOC \h \z \t "Title" \c </w:instrText>
      </w:r>
      <w:r w:rsidRPr="007248C1">
        <w:rPr>
          <w:b/>
          <w:bCs/>
        </w:rPr>
        <w:fldChar w:fldCharType="separate"/>
      </w:r>
      <w:hyperlink w:anchor="_Toc237607065" w:history="1">
        <w:r w:rsidRPr="007248C1">
          <w:rPr>
            <w:rStyle w:val="Hyperlink"/>
            <w:noProof/>
          </w:rPr>
          <w:t>Figure 1.1: Food and Grocery retail market growth</w:t>
        </w:r>
        <w:r w:rsidRPr="007248C1">
          <w:rPr>
            <w:noProof/>
            <w:webHidden/>
          </w:rPr>
          <w:tab/>
        </w:r>
        <w:r w:rsidRPr="007248C1">
          <w:rPr>
            <w:noProof/>
            <w:webHidden/>
          </w:rPr>
          <w:fldChar w:fldCharType="begin"/>
        </w:r>
        <w:r w:rsidRPr="007248C1">
          <w:rPr>
            <w:noProof/>
            <w:webHidden/>
          </w:rPr>
          <w:instrText xml:space="preserve"> PAGEREF _Toc237607065 \h </w:instrText>
        </w:r>
        <w:r w:rsidRPr="007248C1">
          <w:rPr>
            <w:noProof/>
            <w:webHidden/>
          </w:rPr>
        </w:r>
        <w:r w:rsidRPr="007248C1">
          <w:rPr>
            <w:noProof/>
            <w:webHidden/>
          </w:rPr>
          <w:fldChar w:fldCharType="separate"/>
        </w:r>
        <w:r w:rsidR="00375547">
          <w:rPr>
            <w:noProof/>
            <w:webHidden/>
          </w:rPr>
          <w:t>9</w:t>
        </w:r>
        <w:r w:rsidRPr="007248C1">
          <w:rPr>
            <w:noProof/>
            <w:webHidden/>
          </w:rPr>
          <w:fldChar w:fldCharType="end"/>
        </w:r>
      </w:hyperlink>
    </w:p>
    <w:p w14:paraId="7972F2ED" w14:textId="4AEA964D" w:rsidR="001B1E4F" w:rsidRPr="007248C1" w:rsidRDefault="00B46216">
      <w:pPr>
        <w:pStyle w:val="TableofFigures"/>
        <w:tabs>
          <w:tab w:val="right" w:leader="dot" w:pos="9350"/>
        </w:tabs>
        <w:rPr>
          <w:noProof/>
        </w:rPr>
      </w:pPr>
      <w:hyperlink w:anchor="_Toc237607066" w:history="1">
        <w:r w:rsidR="001B1E4F" w:rsidRPr="007248C1">
          <w:rPr>
            <w:rStyle w:val="Hyperlink"/>
            <w:noProof/>
          </w:rPr>
          <w:t>Figure 3.1: Saunder’s Onion</w:t>
        </w:r>
        <w:r w:rsidR="001B1E4F" w:rsidRPr="007248C1">
          <w:rPr>
            <w:noProof/>
            <w:webHidden/>
          </w:rPr>
          <w:tab/>
        </w:r>
        <w:r w:rsidR="001B1E4F" w:rsidRPr="007248C1">
          <w:rPr>
            <w:noProof/>
            <w:webHidden/>
          </w:rPr>
          <w:fldChar w:fldCharType="begin"/>
        </w:r>
        <w:r w:rsidR="001B1E4F" w:rsidRPr="007248C1">
          <w:rPr>
            <w:noProof/>
            <w:webHidden/>
          </w:rPr>
          <w:instrText xml:space="preserve"> PAGEREF _Toc237607066 \h </w:instrText>
        </w:r>
        <w:r w:rsidR="001B1E4F" w:rsidRPr="007248C1">
          <w:rPr>
            <w:noProof/>
            <w:webHidden/>
          </w:rPr>
        </w:r>
        <w:r w:rsidR="001B1E4F" w:rsidRPr="007248C1">
          <w:rPr>
            <w:noProof/>
            <w:webHidden/>
          </w:rPr>
          <w:fldChar w:fldCharType="separate"/>
        </w:r>
        <w:r w:rsidR="00375547">
          <w:rPr>
            <w:noProof/>
            <w:webHidden/>
          </w:rPr>
          <w:t>29</w:t>
        </w:r>
        <w:r w:rsidR="001B1E4F" w:rsidRPr="007248C1">
          <w:rPr>
            <w:noProof/>
            <w:webHidden/>
          </w:rPr>
          <w:fldChar w:fldCharType="end"/>
        </w:r>
      </w:hyperlink>
    </w:p>
    <w:p w14:paraId="49DE54F9" w14:textId="1B2270BC" w:rsidR="001B1E4F" w:rsidRPr="007248C1" w:rsidRDefault="00B46216">
      <w:pPr>
        <w:pStyle w:val="TableofFigures"/>
        <w:tabs>
          <w:tab w:val="right" w:leader="dot" w:pos="9350"/>
        </w:tabs>
        <w:rPr>
          <w:noProof/>
        </w:rPr>
      </w:pPr>
      <w:hyperlink w:anchor="_Toc237607067" w:history="1">
        <w:r w:rsidR="001B1E4F" w:rsidRPr="007248C1">
          <w:rPr>
            <w:rStyle w:val="Hyperlink"/>
            <w:noProof/>
          </w:rPr>
          <w:t>Figure 3.2 PRISMA Framework</w:t>
        </w:r>
        <w:r w:rsidR="001B1E4F" w:rsidRPr="007248C1">
          <w:rPr>
            <w:noProof/>
            <w:webHidden/>
          </w:rPr>
          <w:tab/>
        </w:r>
        <w:r w:rsidR="001B1E4F" w:rsidRPr="007248C1">
          <w:rPr>
            <w:noProof/>
            <w:webHidden/>
          </w:rPr>
          <w:fldChar w:fldCharType="begin"/>
        </w:r>
        <w:r w:rsidR="001B1E4F" w:rsidRPr="007248C1">
          <w:rPr>
            <w:noProof/>
            <w:webHidden/>
          </w:rPr>
          <w:instrText xml:space="preserve"> PAGEREF _Toc237607067 \h </w:instrText>
        </w:r>
        <w:r w:rsidR="001B1E4F" w:rsidRPr="007248C1">
          <w:rPr>
            <w:noProof/>
            <w:webHidden/>
          </w:rPr>
        </w:r>
        <w:r w:rsidR="001B1E4F" w:rsidRPr="007248C1">
          <w:rPr>
            <w:noProof/>
            <w:webHidden/>
          </w:rPr>
          <w:fldChar w:fldCharType="separate"/>
        </w:r>
        <w:r w:rsidR="00375547">
          <w:rPr>
            <w:noProof/>
            <w:webHidden/>
          </w:rPr>
          <w:t>36</w:t>
        </w:r>
        <w:r w:rsidR="001B1E4F" w:rsidRPr="007248C1">
          <w:rPr>
            <w:noProof/>
            <w:webHidden/>
          </w:rPr>
          <w:fldChar w:fldCharType="end"/>
        </w:r>
      </w:hyperlink>
    </w:p>
    <w:p w14:paraId="275E6E74" w14:textId="667AC009" w:rsidR="001B1E4F" w:rsidRPr="007248C1" w:rsidRDefault="001B1E4F" w:rsidP="001B1E4F">
      <w:pPr>
        <w:jc w:val="center"/>
        <w:rPr>
          <w:b/>
          <w:bCs/>
          <w:sz w:val="28"/>
          <w:szCs w:val="28"/>
        </w:rPr>
      </w:pPr>
      <w:r w:rsidRPr="007248C1">
        <w:rPr>
          <w:b/>
          <w:bCs/>
        </w:rPr>
        <w:fldChar w:fldCharType="end"/>
      </w:r>
      <w:r w:rsidRPr="007248C1">
        <w:rPr>
          <w:b/>
          <w:bCs/>
          <w:sz w:val="28"/>
          <w:szCs w:val="28"/>
        </w:rPr>
        <w:t>List of Tables</w:t>
      </w:r>
    </w:p>
    <w:p w14:paraId="394741DA" w14:textId="628DD6E9" w:rsidR="001B1E4F" w:rsidRPr="007248C1" w:rsidRDefault="001B1E4F">
      <w:pPr>
        <w:pStyle w:val="TableofFigures"/>
        <w:tabs>
          <w:tab w:val="right" w:leader="dot" w:pos="9350"/>
        </w:tabs>
        <w:rPr>
          <w:rFonts w:asciiTheme="minorHAnsi" w:eastAsiaTheme="minorEastAsia" w:hAnsiTheme="minorHAnsi" w:cstheme="minorBidi"/>
          <w:noProof/>
          <w:kern w:val="2"/>
          <w14:ligatures w14:val="standardContextual"/>
        </w:rPr>
      </w:pPr>
      <w:r w:rsidRPr="007248C1">
        <w:rPr>
          <w:b/>
          <w:bCs/>
        </w:rPr>
        <w:fldChar w:fldCharType="begin"/>
      </w:r>
      <w:r w:rsidRPr="007248C1">
        <w:rPr>
          <w:b/>
          <w:bCs/>
        </w:rPr>
        <w:instrText xml:space="preserve"> TOC \h \z \t "Subtitle" \c </w:instrText>
      </w:r>
      <w:r w:rsidRPr="007248C1">
        <w:rPr>
          <w:b/>
          <w:bCs/>
        </w:rPr>
        <w:fldChar w:fldCharType="separate"/>
      </w:r>
      <w:hyperlink w:anchor="_Toc237607089" w:history="1">
        <w:r w:rsidRPr="007248C1">
          <w:rPr>
            <w:rStyle w:val="Hyperlink"/>
            <w:noProof/>
          </w:rPr>
          <w:t>Table 3.1: Search Strategy</w:t>
        </w:r>
        <w:r w:rsidRPr="007248C1">
          <w:rPr>
            <w:noProof/>
            <w:webHidden/>
          </w:rPr>
          <w:tab/>
        </w:r>
        <w:r w:rsidRPr="007248C1">
          <w:rPr>
            <w:noProof/>
            <w:webHidden/>
          </w:rPr>
          <w:fldChar w:fldCharType="begin"/>
        </w:r>
        <w:r w:rsidRPr="007248C1">
          <w:rPr>
            <w:noProof/>
            <w:webHidden/>
          </w:rPr>
          <w:instrText xml:space="preserve"> PAGEREF _Toc237607089 \h </w:instrText>
        </w:r>
        <w:r w:rsidRPr="007248C1">
          <w:rPr>
            <w:noProof/>
            <w:webHidden/>
          </w:rPr>
        </w:r>
        <w:r w:rsidRPr="007248C1">
          <w:rPr>
            <w:noProof/>
            <w:webHidden/>
          </w:rPr>
          <w:fldChar w:fldCharType="separate"/>
        </w:r>
        <w:r w:rsidR="00375547">
          <w:rPr>
            <w:noProof/>
            <w:webHidden/>
          </w:rPr>
          <w:t>35</w:t>
        </w:r>
        <w:r w:rsidRPr="007248C1">
          <w:rPr>
            <w:noProof/>
            <w:webHidden/>
          </w:rPr>
          <w:fldChar w:fldCharType="end"/>
        </w:r>
      </w:hyperlink>
    </w:p>
    <w:p w14:paraId="7DB62447" w14:textId="63999A87" w:rsidR="001B1E4F" w:rsidRPr="007248C1" w:rsidRDefault="00B46216">
      <w:pPr>
        <w:pStyle w:val="TableofFigures"/>
        <w:tabs>
          <w:tab w:val="right" w:leader="dot" w:pos="9350"/>
        </w:tabs>
        <w:rPr>
          <w:rFonts w:asciiTheme="minorHAnsi" w:eastAsiaTheme="minorEastAsia" w:hAnsiTheme="minorHAnsi" w:cstheme="minorBidi"/>
          <w:noProof/>
          <w:kern w:val="2"/>
          <w14:ligatures w14:val="standardContextual"/>
        </w:rPr>
      </w:pPr>
      <w:hyperlink w:anchor="_Toc237607090" w:history="1">
        <w:r w:rsidR="001B1E4F" w:rsidRPr="007248C1">
          <w:rPr>
            <w:rStyle w:val="Hyperlink"/>
            <w:noProof/>
          </w:rPr>
          <w:t>Table 3.2: Inclusion and Exclusion</w:t>
        </w:r>
        <w:r w:rsidR="001B1E4F" w:rsidRPr="007248C1">
          <w:rPr>
            <w:noProof/>
            <w:webHidden/>
          </w:rPr>
          <w:tab/>
        </w:r>
        <w:r w:rsidR="001B1E4F" w:rsidRPr="007248C1">
          <w:rPr>
            <w:noProof/>
            <w:webHidden/>
          </w:rPr>
          <w:fldChar w:fldCharType="begin"/>
        </w:r>
        <w:r w:rsidR="001B1E4F" w:rsidRPr="007248C1">
          <w:rPr>
            <w:noProof/>
            <w:webHidden/>
          </w:rPr>
          <w:instrText xml:space="preserve"> PAGEREF _Toc237607090 \h </w:instrText>
        </w:r>
        <w:r w:rsidR="001B1E4F" w:rsidRPr="007248C1">
          <w:rPr>
            <w:noProof/>
            <w:webHidden/>
          </w:rPr>
        </w:r>
        <w:r w:rsidR="001B1E4F" w:rsidRPr="007248C1">
          <w:rPr>
            <w:noProof/>
            <w:webHidden/>
          </w:rPr>
          <w:fldChar w:fldCharType="separate"/>
        </w:r>
        <w:r w:rsidR="00375547">
          <w:rPr>
            <w:noProof/>
            <w:webHidden/>
          </w:rPr>
          <w:t>35</w:t>
        </w:r>
        <w:r w:rsidR="001B1E4F" w:rsidRPr="007248C1">
          <w:rPr>
            <w:noProof/>
            <w:webHidden/>
          </w:rPr>
          <w:fldChar w:fldCharType="end"/>
        </w:r>
      </w:hyperlink>
    </w:p>
    <w:p w14:paraId="4F9AC110" w14:textId="1273307D" w:rsidR="001B1E4F" w:rsidRPr="007248C1" w:rsidRDefault="00B46216">
      <w:pPr>
        <w:pStyle w:val="TableofFigures"/>
        <w:tabs>
          <w:tab w:val="right" w:leader="dot" w:pos="9350"/>
        </w:tabs>
        <w:rPr>
          <w:noProof/>
        </w:rPr>
      </w:pPr>
      <w:hyperlink w:anchor="_Toc237607091" w:history="1">
        <w:r w:rsidR="001B1E4F" w:rsidRPr="007248C1">
          <w:rPr>
            <w:rStyle w:val="Hyperlink"/>
            <w:noProof/>
          </w:rPr>
          <w:t>Table 4.1: Theme Development</w:t>
        </w:r>
        <w:r w:rsidR="001B1E4F" w:rsidRPr="007248C1">
          <w:rPr>
            <w:noProof/>
            <w:webHidden/>
          </w:rPr>
          <w:tab/>
        </w:r>
        <w:r w:rsidR="001B1E4F" w:rsidRPr="007248C1">
          <w:rPr>
            <w:noProof/>
            <w:webHidden/>
          </w:rPr>
          <w:fldChar w:fldCharType="begin"/>
        </w:r>
        <w:r w:rsidR="001B1E4F" w:rsidRPr="007248C1">
          <w:rPr>
            <w:noProof/>
            <w:webHidden/>
          </w:rPr>
          <w:instrText xml:space="preserve"> PAGEREF _Toc237607091 \h </w:instrText>
        </w:r>
        <w:r w:rsidR="001B1E4F" w:rsidRPr="007248C1">
          <w:rPr>
            <w:noProof/>
            <w:webHidden/>
          </w:rPr>
        </w:r>
        <w:r w:rsidR="001B1E4F" w:rsidRPr="007248C1">
          <w:rPr>
            <w:noProof/>
            <w:webHidden/>
          </w:rPr>
          <w:fldChar w:fldCharType="separate"/>
        </w:r>
        <w:r w:rsidR="00375547">
          <w:rPr>
            <w:noProof/>
            <w:webHidden/>
          </w:rPr>
          <w:t>42</w:t>
        </w:r>
        <w:r w:rsidR="001B1E4F" w:rsidRPr="007248C1">
          <w:rPr>
            <w:noProof/>
            <w:webHidden/>
          </w:rPr>
          <w:fldChar w:fldCharType="end"/>
        </w:r>
      </w:hyperlink>
    </w:p>
    <w:p w14:paraId="4B909FB5" w14:textId="484C77E4" w:rsidR="00246A26" w:rsidRPr="007248C1" w:rsidRDefault="00246A26" w:rsidP="00246A26">
      <w:pPr>
        <w:rPr>
          <w:noProof/>
        </w:rPr>
      </w:pPr>
      <w:r w:rsidRPr="007248C1">
        <w:rPr>
          <w:noProof/>
        </w:rPr>
        <w:t>Table 6.1: Implementation plan……………………………………………..………………..59</w:t>
      </w:r>
    </w:p>
    <w:p w14:paraId="4A2D6BE2" w14:textId="77777777" w:rsidR="00246A26" w:rsidRPr="007248C1" w:rsidRDefault="00246A26" w:rsidP="00246A26">
      <w:pPr>
        <w:rPr>
          <w:noProof/>
        </w:rPr>
      </w:pPr>
    </w:p>
    <w:p w14:paraId="00E5C41F" w14:textId="7EED53A8" w:rsidR="001B1E4F" w:rsidRPr="007248C1" w:rsidRDefault="001B1E4F" w:rsidP="001B1E4F">
      <w:pPr>
        <w:rPr>
          <w:b/>
          <w:bCs/>
        </w:rPr>
      </w:pPr>
      <w:r w:rsidRPr="007248C1">
        <w:rPr>
          <w:b/>
          <w:bCs/>
        </w:rPr>
        <w:fldChar w:fldCharType="end"/>
      </w:r>
    </w:p>
    <w:p w14:paraId="6FF4B8EE" w14:textId="77A8E89E" w:rsidR="001B1E4F" w:rsidRPr="007248C1" w:rsidRDefault="001B1E4F">
      <w:pPr>
        <w:rPr>
          <w:b/>
          <w:bCs/>
          <w:sz w:val="28"/>
          <w:szCs w:val="28"/>
        </w:rPr>
      </w:pPr>
      <w:r w:rsidRPr="007248C1">
        <w:br w:type="page"/>
      </w:r>
    </w:p>
    <w:p w14:paraId="3BA6724B" w14:textId="49AF9505" w:rsidR="0093405A" w:rsidRPr="007248C1" w:rsidRDefault="00B46216">
      <w:pPr>
        <w:pStyle w:val="Heading1"/>
      </w:pPr>
      <w:bookmarkStart w:id="2" w:name="_Toc238729116"/>
      <w:r w:rsidRPr="007248C1">
        <w:lastRenderedPageBreak/>
        <w:t>Chapter 1: Introduction</w:t>
      </w:r>
      <w:bookmarkEnd w:id="2"/>
      <w:r w:rsidRPr="007248C1">
        <w:t xml:space="preserve"> </w:t>
      </w:r>
    </w:p>
    <w:p w14:paraId="7B7B8667" w14:textId="77777777" w:rsidR="0093405A" w:rsidRPr="007248C1" w:rsidRDefault="00B46216" w:rsidP="001B1E4F">
      <w:pPr>
        <w:pStyle w:val="Heading2"/>
      </w:pPr>
      <w:bookmarkStart w:id="3" w:name="_m139839wvxs7" w:colFirst="0" w:colLast="0"/>
      <w:bookmarkStart w:id="4" w:name="_Toc238729117"/>
      <w:bookmarkEnd w:id="3"/>
      <w:r w:rsidRPr="007248C1">
        <w:t>1.1 Background</w:t>
      </w:r>
      <w:bookmarkEnd w:id="4"/>
      <w:r w:rsidRPr="007248C1">
        <w:t xml:space="preserve"> </w:t>
      </w:r>
    </w:p>
    <w:p w14:paraId="4CE0117B" w14:textId="77777777" w:rsidR="0093405A" w:rsidRPr="007248C1" w:rsidRDefault="00B46216">
      <w:r w:rsidRPr="007248C1">
        <w:t>Food retail is a very complex and competitive business, characterized by a long supplier chain, high volume purchasing and selling/distribution systems and high logistics requirements. The strategic concern of sustainability has picked up i</w:t>
      </w:r>
      <w:r w:rsidRPr="007248C1">
        <w:t>n the recent years, given the increasing environmental concerns, consumer preferences, expectations from regulatory bodies and stakeholders etc. among the food retailers (</w:t>
      </w:r>
      <w:r w:rsidRPr="007248C1">
        <w:rPr>
          <w:color w:val="222222"/>
        </w:rPr>
        <w:t xml:space="preserve">Lopes, Gomes and </w:t>
      </w:r>
      <w:proofErr w:type="spellStart"/>
      <w:r w:rsidRPr="007248C1">
        <w:rPr>
          <w:color w:val="222222"/>
        </w:rPr>
        <w:t>Trancoso</w:t>
      </w:r>
      <w:proofErr w:type="spellEnd"/>
      <w:r w:rsidRPr="007248C1">
        <w:rPr>
          <w:color w:val="222222"/>
        </w:rPr>
        <w:t>, 2024)</w:t>
      </w:r>
      <w:r w:rsidRPr="007248C1">
        <w:t>. The food retail sector is highly exposed in terms o</w:t>
      </w:r>
      <w:r w:rsidRPr="007248C1">
        <w:t xml:space="preserve">f sustainability as they involve in farming, manufacturing/packaging, transportation, warehousing, retail, etc. which can lead to carbon emissions, use of resources and food waste. This has put retailers under increasing pressure to include sustainability </w:t>
      </w:r>
      <w:r w:rsidRPr="007248C1">
        <w:t xml:space="preserve">into their SC strategies, and at the same time be efficient in getting the products and low prices delivered. A big concern in the food retail SCs has been environmental issues. As a result of the reaction to climate change, shortage of resources, the use </w:t>
      </w:r>
      <w:r w:rsidRPr="007248C1">
        <w:t xml:space="preserve">of energy, plastic pollution and food waste, the retailer changes their traditional sourcing and distribution practices. </w:t>
      </w:r>
    </w:p>
    <w:p w14:paraId="4B0B8375" w14:textId="77777777" w:rsidR="0093405A" w:rsidRPr="007248C1" w:rsidRDefault="00B46216" w:rsidP="00B05670">
      <w:pPr>
        <w:spacing w:line="240" w:lineRule="auto"/>
        <w:jc w:val="center"/>
      </w:pPr>
      <w:r w:rsidRPr="007248C1">
        <w:rPr>
          <w:noProof/>
          <w:lang w:val="en-US" w:eastAsia="en-US"/>
        </w:rPr>
        <w:drawing>
          <wp:inline distT="114300" distB="114300" distL="114300" distR="114300" wp14:anchorId="30372A15" wp14:editId="2A832F95">
            <wp:extent cx="5421085" cy="2743200"/>
            <wp:effectExtent l="0" t="0" r="8255"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rotWithShape="1">
                    <a:blip r:embed="rId9"/>
                    <a:srcRect t="17358"/>
                    <a:stretch>
                      <a:fillRect/>
                    </a:stretch>
                  </pic:blipFill>
                  <pic:spPr bwMode="auto">
                    <a:xfrm>
                      <a:off x="0" y="0"/>
                      <a:ext cx="5451493" cy="2758587"/>
                    </a:xfrm>
                    <a:prstGeom prst="rect">
                      <a:avLst/>
                    </a:prstGeom>
                    <a:ln>
                      <a:noFill/>
                    </a:ln>
                    <a:extLst>
                      <a:ext uri="{53640926-AAD7-44D8-BBD7-CCE9431645EC}">
                        <a14:shadowObscured xmlns:a14="http://schemas.microsoft.com/office/drawing/2010/main"/>
                      </a:ext>
                    </a:extLst>
                  </pic:spPr>
                </pic:pic>
              </a:graphicData>
            </a:graphic>
          </wp:inline>
        </w:drawing>
      </w:r>
    </w:p>
    <w:p w14:paraId="13BF0F4D" w14:textId="77777777" w:rsidR="0093405A" w:rsidRPr="007248C1" w:rsidRDefault="00B46216" w:rsidP="00B05670">
      <w:pPr>
        <w:pStyle w:val="Title"/>
        <w:spacing w:line="240" w:lineRule="auto"/>
      </w:pPr>
      <w:bookmarkStart w:id="5" w:name="_Toc237607065"/>
      <w:r w:rsidRPr="007248C1">
        <w:t>Figure 1.1: Food and Grocery retail market growth</w:t>
      </w:r>
      <w:bookmarkEnd w:id="5"/>
    </w:p>
    <w:p w14:paraId="23BAB0C0" w14:textId="77777777" w:rsidR="0093405A" w:rsidRPr="007248C1" w:rsidRDefault="00B46216" w:rsidP="00B05670">
      <w:pPr>
        <w:spacing w:line="240" w:lineRule="auto"/>
        <w:jc w:val="center"/>
      </w:pPr>
      <w:r w:rsidRPr="007248C1">
        <w:t>(Source: thebusinessresearchcompany.com, 2025)</w:t>
      </w:r>
    </w:p>
    <w:p w14:paraId="4C1B7CEE" w14:textId="1D11CBF1" w:rsidR="0093405A" w:rsidRPr="007248C1" w:rsidRDefault="00B46216">
      <w:r w:rsidRPr="007248C1">
        <w:lastRenderedPageBreak/>
        <w:t>As per the market report the food a</w:t>
      </w:r>
      <w:r w:rsidRPr="007248C1">
        <w:t>nd grocery sector by the year 2030 can attain a market size of around $14973.69 billion. Environmental expectations and requirements have also ramped up and are becoming more stringent, including emission reduction targets and better waste management, as w</w:t>
      </w:r>
      <w:r w:rsidRPr="007248C1">
        <w:t>ell as responsible sourcing requirements, which must be satisfied by organisations and are set by government and regulatory requirements (</w:t>
      </w:r>
      <w:proofErr w:type="spellStart"/>
      <w:r w:rsidRPr="007248C1">
        <w:rPr>
          <w:color w:val="222222"/>
        </w:rPr>
        <w:t>Alamandi</w:t>
      </w:r>
      <w:proofErr w:type="spellEnd"/>
      <w:r w:rsidRPr="007248C1">
        <w:rPr>
          <w:color w:val="222222"/>
        </w:rPr>
        <w:t>, 2025)</w:t>
      </w:r>
      <w:r w:rsidRPr="007248C1">
        <w:t>. But dealing with the pressures of sustainability has not been easy. The food retailers are obliged to</w:t>
      </w:r>
      <w:r w:rsidRPr="007248C1">
        <w:t xml:space="preserve"> </w:t>
      </w:r>
      <w:r w:rsidR="001B1E4F" w:rsidRPr="007248C1">
        <w:t>strike</w:t>
      </w:r>
      <w:r w:rsidRPr="007248C1">
        <w:t xml:space="preserve"> a balance between environment and cost control, food availability, quality of service and profitability. The relationships with suppliers may need to be improved and more monitored to guarantee continuous sustainability sourcing and reduced emissio</w:t>
      </w:r>
      <w:r w:rsidRPr="007248C1">
        <w:t>n transport systems, technologies and sustainable packaging might need significant investments (</w:t>
      </w:r>
      <w:proofErr w:type="spellStart"/>
      <w:r w:rsidRPr="007248C1">
        <w:rPr>
          <w:color w:val="222222"/>
        </w:rPr>
        <w:t>Saccone</w:t>
      </w:r>
      <w:proofErr w:type="spellEnd"/>
      <w:r w:rsidRPr="007248C1">
        <w:rPr>
          <w:color w:val="222222"/>
        </w:rPr>
        <w:t xml:space="preserve"> and </w:t>
      </w:r>
      <w:proofErr w:type="spellStart"/>
      <w:r w:rsidRPr="007248C1">
        <w:rPr>
          <w:color w:val="222222"/>
        </w:rPr>
        <w:t>Vallino</w:t>
      </w:r>
      <w:proofErr w:type="spellEnd"/>
      <w:r w:rsidRPr="007248C1">
        <w:rPr>
          <w:color w:val="222222"/>
        </w:rPr>
        <w:t>, 2025)</w:t>
      </w:r>
      <w:r w:rsidRPr="007248C1">
        <w:t>. Further, the world's food SCs have been found to be vulnerable for reasons such as geopolitical crisis, volatility of food prices, s</w:t>
      </w:r>
      <w:r w:rsidRPr="007248C1">
        <w:t xml:space="preserve">carcity and pandemic. The developments have increased the need for Resilience, Flexibility and functioning in uncertain situations. </w:t>
      </w:r>
    </w:p>
    <w:p w14:paraId="5594A5BA" w14:textId="77777777" w:rsidR="0093405A" w:rsidRPr="007248C1" w:rsidRDefault="00B46216">
      <w:r w:rsidRPr="007248C1">
        <w:t>Sustainability and competitive resilience of food retail are now increasingly intricately bound together. Retailers can imp</w:t>
      </w:r>
      <w:r w:rsidRPr="007248C1">
        <w:t>lement a variety of measures that can help achieve sustainable SC to manage operational efficiency and flexibility and minimise environmental impacts, such as responsible sourcing, partnering with suppliers, optimising logistics, minimising waste, digitali</w:t>
      </w:r>
      <w:r w:rsidRPr="007248C1">
        <w:t>sation and transparency (</w:t>
      </w:r>
      <w:r w:rsidRPr="007248C1">
        <w:rPr>
          <w:color w:val="222222"/>
        </w:rPr>
        <w:t xml:space="preserve">Lopes, Gomes and </w:t>
      </w:r>
      <w:proofErr w:type="spellStart"/>
      <w:r w:rsidRPr="007248C1">
        <w:rPr>
          <w:color w:val="222222"/>
        </w:rPr>
        <w:t>Trancoso</w:t>
      </w:r>
      <w:proofErr w:type="spellEnd"/>
      <w:r w:rsidRPr="007248C1">
        <w:rPr>
          <w:color w:val="222222"/>
        </w:rPr>
        <w:t>, 2024)</w:t>
      </w:r>
      <w:r w:rsidRPr="007248C1">
        <w:t xml:space="preserve">. This can affect them differently in the context of the size of the organisation, relationship with suppliers, financial resources and market conditions. </w:t>
      </w:r>
    </w:p>
    <w:p w14:paraId="42A6C6A8" w14:textId="77777777" w:rsidR="0093405A" w:rsidRPr="007248C1" w:rsidRDefault="00B46216" w:rsidP="001B1E4F">
      <w:pPr>
        <w:pStyle w:val="Heading2"/>
      </w:pPr>
      <w:bookmarkStart w:id="6" w:name="_wxarhabbhjp9" w:colFirst="0" w:colLast="0"/>
      <w:bookmarkStart w:id="7" w:name="_Toc238729118"/>
      <w:bookmarkEnd w:id="6"/>
      <w:r w:rsidRPr="007248C1">
        <w:t>1.2 Rationale</w:t>
      </w:r>
      <w:bookmarkEnd w:id="7"/>
      <w:r w:rsidRPr="007248C1">
        <w:t xml:space="preserve"> </w:t>
      </w:r>
    </w:p>
    <w:p w14:paraId="131FFF10" w14:textId="782CC05D" w:rsidR="0093405A" w:rsidRPr="007248C1" w:rsidRDefault="00B46216">
      <w:r w:rsidRPr="007248C1">
        <w:t>The importance of sustainabl</w:t>
      </w:r>
      <w:r w:rsidRPr="007248C1">
        <w:t>e studies lies in the increasing role of sustainability in the food retail SC and the need of the retailers to pay attention to sustainability-related issues and balance environmental and operational efficiency and competitiveness. The food retailer is eve</w:t>
      </w:r>
      <w:r w:rsidRPr="007248C1">
        <w:t>n more challenged to adapt to climate change, regulatory requirements, consumer expectations and limited resource availability, not to mention food supply chain changes, which involves a lot of transformation in the sourcing, supply chain, waste management</w:t>
      </w:r>
      <w:r w:rsidRPr="007248C1">
        <w:t xml:space="preserve"> and supplier relationship (</w:t>
      </w:r>
      <w:proofErr w:type="spellStart"/>
      <w:r w:rsidRPr="007248C1">
        <w:rPr>
          <w:color w:val="222222"/>
        </w:rPr>
        <w:t>Rodrí</w:t>
      </w:r>
      <w:proofErr w:type="spellEnd"/>
      <w:r w:rsidRPr="007248C1">
        <w:rPr>
          <w:color w:val="222222"/>
        </w:rPr>
        <w:t xml:space="preserve"> and </w:t>
      </w:r>
      <w:proofErr w:type="spellStart"/>
      <w:r w:rsidRPr="007248C1">
        <w:rPr>
          <w:color w:val="222222"/>
        </w:rPr>
        <w:t>Ruí</w:t>
      </w:r>
      <w:proofErr w:type="spellEnd"/>
      <w:r w:rsidRPr="007248C1">
        <w:rPr>
          <w:color w:val="222222"/>
        </w:rPr>
        <w:t>, 2024)</w:t>
      </w:r>
      <w:r w:rsidRPr="007248C1">
        <w:t xml:space="preserve">. </w:t>
      </w:r>
      <w:r w:rsidR="00B05670" w:rsidRPr="007248C1">
        <w:t>But</w:t>
      </w:r>
      <w:r w:rsidRPr="007248C1">
        <w:t xml:space="preserve"> the literature has </w:t>
      </w:r>
      <w:r w:rsidRPr="007248C1">
        <w:lastRenderedPageBreak/>
        <w:t>focused either on sustainability practice or on the performance of SC, offering rather limited views on how sustainability pressures influence strategic SC decision making and how a f</w:t>
      </w:r>
      <w:r w:rsidRPr="007248C1">
        <w:t>irm's competitive resilience is influenced by sustainability pressures in parallel. The aim of this research is to contribute to the existing research gaps on the link between sustainability pressures and SC strategies and competitive resilience (</w:t>
      </w:r>
      <w:proofErr w:type="spellStart"/>
      <w:r w:rsidRPr="007248C1">
        <w:rPr>
          <w:color w:val="222222"/>
        </w:rPr>
        <w:t>Atieh</w:t>
      </w:r>
      <w:proofErr w:type="spellEnd"/>
      <w:r w:rsidRPr="007248C1">
        <w:rPr>
          <w:color w:val="222222"/>
        </w:rPr>
        <w:t xml:space="preserve"> Ali</w:t>
      </w:r>
      <w:r w:rsidRPr="007248C1">
        <w:rPr>
          <w:color w:val="222222"/>
        </w:rPr>
        <w:t xml:space="preserve"> et al., 2024)</w:t>
      </w:r>
      <w:r w:rsidRPr="007248C1">
        <w:t xml:space="preserve">. Both the scientific and potential practical value of the research is very high as sustainable SC strategies can help in cost management, adaptability, operation continuity and long term competitiveness, and the challenges that come up when </w:t>
      </w:r>
      <w:r w:rsidRPr="007248C1">
        <w:t>implementing sustainable SC strategies in practice. This can be done using an SLR as a framework to guide the synthesis of these perspectives and enable a full problem picture to be created.</w:t>
      </w:r>
    </w:p>
    <w:p w14:paraId="4D88CF18" w14:textId="77777777" w:rsidR="0093405A" w:rsidRPr="007248C1" w:rsidRDefault="00B46216" w:rsidP="001B1E4F">
      <w:pPr>
        <w:pStyle w:val="Heading2"/>
      </w:pPr>
      <w:bookmarkStart w:id="8" w:name="_aomlil1m4og" w:colFirst="0" w:colLast="0"/>
      <w:bookmarkStart w:id="9" w:name="_Toc238729119"/>
      <w:bookmarkEnd w:id="8"/>
      <w:r w:rsidRPr="007248C1">
        <w:t>1.3 Problem Statement</w:t>
      </w:r>
      <w:bookmarkEnd w:id="9"/>
      <w:r w:rsidRPr="007248C1">
        <w:t xml:space="preserve"> </w:t>
      </w:r>
    </w:p>
    <w:p w14:paraId="147DB419" w14:textId="58601528" w:rsidR="0093405A" w:rsidRPr="007248C1" w:rsidRDefault="00B46216">
      <w:r w:rsidRPr="007248C1">
        <w:t>The challenge in more complex and volatile</w:t>
      </w:r>
      <w:r w:rsidRPr="007248C1">
        <w:t xml:space="preserve"> SC is about discerning between sustainability pressures and strategic and operational decisions made by the food retailer. Retailers are transforming their sourcing, logistics, packaging and supplier management practices to be more sustainable, supported </w:t>
      </w:r>
      <w:r w:rsidRPr="007248C1">
        <w:t>by environmental laws and standards, threats of climate change, consumer expectations, limited resources, food waste and the expectations of stakeholders (</w:t>
      </w:r>
      <w:r w:rsidRPr="007248C1">
        <w:rPr>
          <w:color w:val="222222"/>
        </w:rPr>
        <w:t>Zhang et al., 2023)</w:t>
      </w:r>
      <w:r w:rsidRPr="007248C1">
        <w:t>. The implementation of these strategies, however, can generate great challenges a</w:t>
      </w:r>
      <w:r w:rsidRPr="007248C1">
        <w:t>s retailers have to balance sustainability targets with operational efficiency, cost control and profits. Financial investment can be high and logistics to implement sustainable technologies and responsible sourcing / low emissions logistics can be difficu</w:t>
      </w:r>
      <w:r w:rsidRPr="007248C1">
        <w:t xml:space="preserve">lt to monitor, co-ordinated and implemented. In addition, disruption (geopolitical uncertainty, price fluctuations and lack of supplies) </w:t>
      </w:r>
      <w:r w:rsidR="00B05670" w:rsidRPr="007248C1">
        <w:t>is</w:t>
      </w:r>
      <w:r w:rsidRPr="007248C1">
        <w:t xml:space="preserve"> aiding in the growing importance of SC resilience and adaptability (</w:t>
      </w:r>
      <w:proofErr w:type="spellStart"/>
      <w:r w:rsidRPr="007248C1">
        <w:rPr>
          <w:color w:val="222222"/>
        </w:rPr>
        <w:t>Belhadi</w:t>
      </w:r>
      <w:proofErr w:type="spellEnd"/>
      <w:r w:rsidRPr="007248C1">
        <w:rPr>
          <w:color w:val="222222"/>
        </w:rPr>
        <w:t xml:space="preserve"> et al., 2024)</w:t>
      </w:r>
      <w:r w:rsidRPr="007248C1">
        <w:t xml:space="preserve">. While the literature has </w:t>
      </w:r>
      <w:r w:rsidRPr="007248C1">
        <w:t xml:space="preserve">already explored sustainable SC practices and resilience, there is not much research that has </w:t>
      </w:r>
      <w:r w:rsidR="00B05670" w:rsidRPr="007248C1">
        <w:t>investigated</w:t>
      </w:r>
      <w:r w:rsidRPr="007248C1">
        <w:t xml:space="preserve"> the interaction of these sustainable pressures on the SC strategy and how they impact on competitive resilience in food retail. This results in a nee</w:t>
      </w:r>
      <w:r w:rsidRPr="007248C1">
        <w:t>d for a systematic review of the current evidence that may offer some insights on the strategic response of retailers to sustainability pressure, and its implications on cost control, adaptability and the long-term competitiveness of retailers. In this reg</w:t>
      </w:r>
      <w:r w:rsidRPr="007248C1">
        <w:t xml:space="preserve">ard, this study seeks </w:t>
      </w:r>
      <w:r w:rsidRPr="007248C1">
        <w:lastRenderedPageBreak/>
        <w:t>to fill the gap in the literature and in this sense, an SLR of the relevant literature is carried out.</w:t>
      </w:r>
    </w:p>
    <w:p w14:paraId="3572D788" w14:textId="77777777" w:rsidR="0093405A" w:rsidRPr="007248C1" w:rsidRDefault="00B46216" w:rsidP="001B1E4F">
      <w:pPr>
        <w:pStyle w:val="Heading2"/>
      </w:pPr>
      <w:bookmarkStart w:id="10" w:name="_mkyxltjug07n" w:colFirst="0" w:colLast="0"/>
      <w:bookmarkStart w:id="11" w:name="_Toc238729120"/>
      <w:bookmarkEnd w:id="10"/>
      <w:r w:rsidRPr="007248C1">
        <w:t>1.4 Aim, Objectives, Questions</w:t>
      </w:r>
      <w:bookmarkEnd w:id="11"/>
    </w:p>
    <w:p w14:paraId="11C35BF1" w14:textId="77777777" w:rsidR="0093405A" w:rsidRPr="007248C1" w:rsidRDefault="00B46216">
      <w:pPr>
        <w:rPr>
          <w:b/>
          <w:bCs/>
        </w:rPr>
      </w:pPr>
      <w:r w:rsidRPr="007248C1">
        <w:rPr>
          <w:b/>
          <w:bCs/>
        </w:rPr>
        <w:t>Aim</w:t>
      </w:r>
    </w:p>
    <w:p w14:paraId="0EAAF6BC" w14:textId="77777777" w:rsidR="0093405A" w:rsidRPr="007248C1" w:rsidRDefault="00B46216">
      <w:r w:rsidRPr="007248C1">
        <w:t>The aim of this research is to critically evaluate how sustainability pressures influence Retail</w:t>
      </w:r>
      <w:r w:rsidRPr="007248C1">
        <w:t xml:space="preserve"> companies’ SC strategy in the food retail industry, with specific focus on how these pressures support or challenge Retail companies’ competitive resilience.</w:t>
      </w:r>
    </w:p>
    <w:p w14:paraId="4FC83707" w14:textId="77777777" w:rsidR="0093405A" w:rsidRPr="007248C1" w:rsidRDefault="00B46216">
      <w:pPr>
        <w:rPr>
          <w:b/>
          <w:bCs/>
        </w:rPr>
      </w:pPr>
      <w:r w:rsidRPr="007248C1">
        <w:rPr>
          <w:b/>
          <w:bCs/>
        </w:rPr>
        <w:t>Objectives</w:t>
      </w:r>
    </w:p>
    <w:p w14:paraId="4EF3F23E" w14:textId="77777777" w:rsidR="0093405A" w:rsidRPr="007248C1" w:rsidRDefault="00B46216">
      <w:pPr>
        <w:numPr>
          <w:ilvl w:val="0"/>
          <w:numId w:val="1"/>
        </w:numPr>
        <w:spacing w:after="0"/>
      </w:pPr>
      <w:r w:rsidRPr="007248C1">
        <w:t>To identify the key sustainability pressures documented in the literature that drive c</w:t>
      </w:r>
      <w:r w:rsidRPr="007248C1">
        <w:t>hanges in food retail supply chains.</w:t>
      </w:r>
    </w:p>
    <w:p w14:paraId="7FA1012C" w14:textId="77777777" w:rsidR="0093405A" w:rsidRPr="007248C1" w:rsidRDefault="00B46216">
      <w:pPr>
        <w:numPr>
          <w:ilvl w:val="0"/>
          <w:numId w:val="1"/>
        </w:numPr>
        <w:spacing w:before="0" w:after="0"/>
      </w:pPr>
      <w:r w:rsidRPr="007248C1">
        <w:t>To analyse the supply chain strategies adopted by food retailers in response to sustainability pressures.</w:t>
      </w:r>
    </w:p>
    <w:p w14:paraId="5EB6EE38" w14:textId="77777777" w:rsidR="0093405A" w:rsidRPr="007248C1" w:rsidRDefault="00B46216">
      <w:pPr>
        <w:numPr>
          <w:ilvl w:val="0"/>
          <w:numId w:val="1"/>
        </w:numPr>
        <w:spacing w:before="0"/>
      </w:pPr>
      <w:r w:rsidRPr="007248C1">
        <w:t>To evaluate how sustainability-driven supply chain strategies influence competitive resilience in terms of cost c</w:t>
      </w:r>
      <w:r w:rsidRPr="007248C1">
        <w:t>ontrol, adaptability, and long-term competitiveness.</w:t>
      </w:r>
    </w:p>
    <w:p w14:paraId="2ADDB04A" w14:textId="77777777" w:rsidR="0093405A" w:rsidRPr="007248C1" w:rsidRDefault="00B46216">
      <w:pPr>
        <w:rPr>
          <w:b/>
          <w:bCs/>
        </w:rPr>
      </w:pPr>
      <w:r w:rsidRPr="007248C1">
        <w:rPr>
          <w:b/>
          <w:bCs/>
        </w:rPr>
        <w:t>Questions</w:t>
      </w:r>
    </w:p>
    <w:p w14:paraId="15C0C779" w14:textId="77777777" w:rsidR="0093405A" w:rsidRPr="007248C1" w:rsidRDefault="00B46216">
      <w:pPr>
        <w:spacing w:after="0"/>
      </w:pPr>
      <w:r w:rsidRPr="007248C1">
        <w:rPr>
          <w:b/>
          <w:bCs/>
        </w:rPr>
        <w:t>RQ1</w:t>
      </w:r>
      <w:r w:rsidRPr="007248C1">
        <w:t>: What sustainability pressures have been documented in the literature as driving changes in food retail supply chains?</w:t>
      </w:r>
    </w:p>
    <w:p w14:paraId="1FB13677" w14:textId="77777777" w:rsidR="0093405A" w:rsidRPr="007248C1" w:rsidRDefault="00B46216">
      <w:pPr>
        <w:spacing w:before="0" w:after="0"/>
      </w:pPr>
      <w:r w:rsidRPr="007248C1">
        <w:rPr>
          <w:b/>
          <w:bCs/>
        </w:rPr>
        <w:t>RQ2</w:t>
      </w:r>
      <w:r w:rsidRPr="007248C1">
        <w:t>: What supply chain strategies have food retailers adopted in respo</w:t>
      </w:r>
      <w:r w:rsidRPr="007248C1">
        <w:t>nse to these pressures?</w:t>
      </w:r>
    </w:p>
    <w:p w14:paraId="6C832DF9" w14:textId="77777777" w:rsidR="0093405A" w:rsidRPr="007248C1" w:rsidRDefault="00B46216">
      <w:pPr>
        <w:spacing w:before="0"/>
      </w:pPr>
      <w:r w:rsidRPr="007248C1">
        <w:rPr>
          <w:b/>
          <w:bCs/>
        </w:rPr>
        <w:t>RQ3</w:t>
      </w:r>
      <w:r w:rsidRPr="007248C1">
        <w:t>: How do these sustainability-driven supply chain strategies influence competitive resilience in terms of cost control, adaptability, and long-term competitiveness?</w:t>
      </w:r>
    </w:p>
    <w:p w14:paraId="7F8792E1" w14:textId="77777777" w:rsidR="0093405A" w:rsidRPr="007248C1" w:rsidRDefault="00B46216" w:rsidP="001B1E4F">
      <w:pPr>
        <w:pStyle w:val="Heading2"/>
      </w:pPr>
      <w:bookmarkStart w:id="12" w:name="_yl5b5kqyswzb" w:colFirst="0" w:colLast="0"/>
      <w:bookmarkStart w:id="13" w:name="_Toc238729121"/>
      <w:bookmarkEnd w:id="12"/>
      <w:r w:rsidRPr="007248C1">
        <w:t>1.5 Significance of the study</w:t>
      </w:r>
      <w:bookmarkEnd w:id="13"/>
      <w:r w:rsidRPr="007248C1">
        <w:t xml:space="preserve"> </w:t>
      </w:r>
    </w:p>
    <w:p w14:paraId="0F1AB176" w14:textId="77777777" w:rsidR="0093405A" w:rsidRPr="007248C1" w:rsidRDefault="00B46216">
      <w:r w:rsidRPr="007248C1">
        <w:t>This study is important as it off</w:t>
      </w:r>
      <w:r w:rsidRPr="007248C1">
        <w:t>ers a detailed understanding of the impact of sustainability pressure on SC strategy and competitive resilience of the food retail sector. By incorporating evidence on environmental pressures, regulatory requirements, consumer expectations, sustainable sou</w:t>
      </w:r>
      <w:r w:rsidRPr="007248C1">
        <w:t xml:space="preserve">rcing, logistics and supplier collaboration and organisational </w:t>
      </w:r>
      <w:r w:rsidRPr="007248C1">
        <w:lastRenderedPageBreak/>
        <w:t>resilience, the study contributes to the knowledge in the academic field (</w:t>
      </w:r>
      <w:proofErr w:type="spellStart"/>
      <w:r w:rsidRPr="007248C1">
        <w:t>Erhun</w:t>
      </w:r>
      <w:proofErr w:type="spellEnd"/>
      <w:r w:rsidRPr="007248C1">
        <w:t xml:space="preserve">, Kraft and </w:t>
      </w:r>
      <w:proofErr w:type="spellStart"/>
      <w:r w:rsidRPr="007248C1">
        <w:t>Wijnsma</w:t>
      </w:r>
      <w:proofErr w:type="spellEnd"/>
      <w:r w:rsidRPr="007248C1">
        <w:t>, 2021). The study fills in what the authors see as a gap in the existing research by evaluatin</w:t>
      </w:r>
      <w:r w:rsidRPr="007248C1">
        <w:t>g the interplay between sustainability-based SC strategies and competitive resilience instead of sustainability and SC performance as two distinct issues. The study offers insights to food retailers aiming to be effective in managing in response to the inc</w:t>
      </w:r>
      <w:r w:rsidRPr="007248C1">
        <w:t>reasing sustainability pressures (</w:t>
      </w:r>
      <w:proofErr w:type="spellStart"/>
      <w:r w:rsidRPr="007248C1">
        <w:t>Afif</w:t>
      </w:r>
      <w:proofErr w:type="spellEnd"/>
      <w:r w:rsidRPr="007248C1">
        <w:t xml:space="preserve">, </w:t>
      </w:r>
      <w:proofErr w:type="spellStart"/>
      <w:r w:rsidRPr="007248C1">
        <w:t>Rebolledo</w:t>
      </w:r>
      <w:proofErr w:type="spellEnd"/>
      <w:r w:rsidRPr="007248C1">
        <w:t xml:space="preserve"> and Roy, 2022). The results empower managers to make adequate decisions, such as the appropriate strategies for responsible sourcing, cooperation with suppliers, reduction of waste, technologies, optimisati</w:t>
      </w:r>
      <w:r w:rsidRPr="007248C1">
        <w:t>on of logistics and transparency in the SC. By understanding the link between these practices and a retailers' resilience, they will be able to advise retailers on thinking about environmental goals as well as cost management, efficiency and competitivenes</w:t>
      </w:r>
      <w:r w:rsidRPr="007248C1">
        <w:t>s in the long term.</w:t>
      </w:r>
    </w:p>
    <w:p w14:paraId="0E16A8C1" w14:textId="3E3C5D6C" w:rsidR="0093405A" w:rsidRPr="007248C1" w:rsidRDefault="00B46216">
      <w:r w:rsidRPr="007248C1">
        <w:t>The study also has policy relevance due to the fact that it is able to provide light on the influence of regulatory, environmental and market pressures on sustainable SC practices. The results might help policy makers gain insights into</w:t>
      </w:r>
      <w:r w:rsidRPr="007248C1">
        <w:t xml:space="preserve"> the retailers' experiences in implementing sustainability requirements and setting up support measures (</w:t>
      </w:r>
      <w:proofErr w:type="spellStart"/>
      <w:r w:rsidRPr="007248C1">
        <w:rPr>
          <w:color w:val="222222"/>
        </w:rPr>
        <w:t>Corallo</w:t>
      </w:r>
      <w:proofErr w:type="spellEnd"/>
      <w:r w:rsidRPr="007248C1">
        <w:rPr>
          <w:color w:val="222222"/>
        </w:rPr>
        <w:t xml:space="preserve"> et al., 2025)</w:t>
      </w:r>
      <w:r w:rsidRPr="007248C1">
        <w:t xml:space="preserve">. Suppliers and other SC partners also have increased awareness of their capabilities and collaborative working practices to help </w:t>
      </w:r>
      <w:r w:rsidRPr="007248C1">
        <w:t xml:space="preserve">achieve sustainability goals. </w:t>
      </w:r>
      <w:r w:rsidR="00B05670" w:rsidRPr="007248C1">
        <w:t>Finally</w:t>
      </w:r>
      <w:r w:rsidRPr="007248C1">
        <w:t>, the study is also methodologically useful because it has been conducted by means of an SLR and is a systematic review of the literature in a more recent time frame. Structured search and screening, as well as thematic</w:t>
      </w:r>
      <w:r w:rsidRPr="007248C1">
        <w:t xml:space="preserve"> analysis and quality appraisal procedures are used in the research to account for a transparent and clear evidence base to understand sustainability-driven SC transformation and implications for competitive resilience in food retail.</w:t>
      </w:r>
    </w:p>
    <w:p w14:paraId="1654A006" w14:textId="77777777" w:rsidR="0093405A" w:rsidRPr="007248C1" w:rsidRDefault="00B46216" w:rsidP="001B1E4F">
      <w:pPr>
        <w:pStyle w:val="Heading2"/>
      </w:pPr>
      <w:bookmarkStart w:id="14" w:name="_ohxte8dn5587" w:colFirst="0" w:colLast="0"/>
      <w:bookmarkStart w:id="15" w:name="_Toc238729122"/>
      <w:bookmarkEnd w:id="14"/>
      <w:r w:rsidRPr="007248C1">
        <w:t xml:space="preserve">1.6 Structure of the </w:t>
      </w:r>
      <w:r w:rsidRPr="007248C1">
        <w:t>Dissertation</w:t>
      </w:r>
      <w:bookmarkEnd w:id="15"/>
    </w:p>
    <w:p w14:paraId="478BCA97" w14:textId="77777777" w:rsidR="0093405A" w:rsidRPr="007248C1" w:rsidRDefault="00B46216">
      <w:r w:rsidRPr="007248C1">
        <w:t>This dissertation consists of six chapters. The introduction of the study, which appeared in chapter one, contains background, rationale, problem statement, significance, aim and objectives and research questions of the study. The literature r</w:t>
      </w:r>
      <w:r w:rsidRPr="007248C1">
        <w:t xml:space="preserve">eviewed critically and summarised in Chapter Two focuses on the previous research conducted on </w:t>
      </w:r>
      <w:r w:rsidRPr="007248C1">
        <w:lastRenderedPageBreak/>
        <w:t>sustainability pressures, strategies for sustainability (SC) and competitive resilience of the food retail sector; and the research gap. The research methodology</w:t>
      </w:r>
      <w:r w:rsidRPr="007248C1">
        <w:t xml:space="preserve"> is explained in Chapter Three; this covers the research philosophy, approach, the research strategy of SLR, search process, inclusion/exclusion criteria, CASP quality appraisal and ethical considerations. The results of the SLR exercise are summarised and</w:t>
      </w:r>
      <w:r w:rsidRPr="007248C1">
        <w:t xml:space="preserve"> described in Chapter Four and are broken down into the three broad themes which align with the three research questions. Chapter Five: Discussion is another crucial interpretation of the results and it will compare the results with the literature. The mai</w:t>
      </w:r>
      <w:r w:rsidRPr="007248C1">
        <w:t>n findings are summarized in Chapter Six: Conclusion and Recommendations, which also outlines the research objectives, offers practical recommendations, highlights the areas for limitations of the research, and recommends further research.</w:t>
      </w:r>
    </w:p>
    <w:p w14:paraId="58E7D679" w14:textId="77777777" w:rsidR="0093405A" w:rsidRPr="007248C1" w:rsidRDefault="00B46216" w:rsidP="001B1E4F">
      <w:pPr>
        <w:pStyle w:val="Heading2"/>
      </w:pPr>
      <w:bookmarkStart w:id="16" w:name="_3ibeh1ilrgdw" w:colFirst="0" w:colLast="0"/>
      <w:bookmarkStart w:id="17" w:name="_Toc238729123"/>
      <w:bookmarkEnd w:id="16"/>
      <w:r w:rsidRPr="007248C1">
        <w:t>1.7 Summary</w:t>
      </w:r>
      <w:bookmarkEnd w:id="17"/>
      <w:r w:rsidRPr="007248C1">
        <w:t xml:space="preserve"> </w:t>
      </w:r>
    </w:p>
    <w:p w14:paraId="511BD512" w14:textId="77777777" w:rsidR="0093405A" w:rsidRPr="007248C1" w:rsidRDefault="00B46216">
      <w:r w:rsidRPr="007248C1">
        <w:t>The</w:t>
      </w:r>
      <w:r w:rsidRPr="007248C1">
        <w:t xml:space="preserve"> chapter has set the groundwork for the study by analysing the study of the increasing importance of sustainable issues in the food retail SC. It highlighted some of the key stresses to the environment, regulation, economics and stakeholders that will impa</w:t>
      </w:r>
      <w:r w:rsidRPr="007248C1">
        <w:t>ct the SC transformation and challenges to competitiveness and resilience. In the same chapter an overview of the research rationale, problem statement, significance, aim, objectives and research questions, systematic investigation of sustainability-driven</w:t>
      </w:r>
      <w:r w:rsidRPr="007248C1">
        <w:t xml:space="preserve"> SC strategies as well as structure of the dissertation were presented.</w:t>
      </w:r>
    </w:p>
    <w:p w14:paraId="33C9E9B5" w14:textId="77777777" w:rsidR="0093405A" w:rsidRPr="007248C1" w:rsidRDefault="00B46216">
      <w:r w:rsidRPr="007248C1">
        <w:br w:type="page"/>
      </w:r>
    </w:p>
    <w:p w14:paraId="64179A3F" w14:textId="77777777" w:rsidR="0093405A" w:rsidRPr="007248C1" w:rsidRDefault="00B46216">
      <w:pPr>
        <w:pStyle w:val="Heading1"/>
      </w:pPr>
      <w:bookmarkStart w:id="18" w:name="_r8j8jx4emyj8" w:colFirst="0" w:colLast="0"/>
      <w:bookmarkStart w:id="19" w:name="_Toc238729124"/>
      <w:bookmarkEnd w:id="18"/>
      <w:r w:rsidRPr="007248C1">
        <w:lastRenderedPageBreak/>
        <w:t>Chapter 2: Literature Review</w:t>
      </w:r>
      <w:bookmarkEnd w:id="19"/>
      <w:r w:rsidRPr="007248C1">
        <w:t xml:space="preserve"> </w:t>
      </w:r>
    </w:p>
    <w:p w14:paraId="78854663" w14:textId="77777777" w:rsidR="0093405A" w:rsidRPr="007248C1" w:rsidRDefault="00B46216">
      <w:pPr>
        <w:pStyle w:val="Heading2"/>
      </w:pPr>
      <w:bookmarkStart w:id="20" w:name="_Toc238729125"/>
      <w:r w:rsidRPr="007248C1">
        <w:t>2.1 Overview</w:t>
      </w:r>
      <w:bookmarkEnd w:id="20"/>
      <w:r w:rsidRPr="007248C1">
        <w:t xml:space="preserve"> </w:t>
      </w:r>
    </w:p>
    <w:p w14:paraId="2BEA4C90" w14:textId="77777777" w:rsidR="0093405A" w:rsidRPr="007248C1" w:rsidRDefault="00B46216">
      <w:r w:rsidRPr="007248C1">
        <w:t>The aim of this literature review is to examine all the existing research to date on sustainability pressures and implications for the foo</w:t>
      </w:r>
      <w:r w:rsidRPr="007248C1">
        <w:t>d retail SC strategy and competitive resiliency. It looks at the key sustainability pressures which retailers face, the strategic approaches to SC that have been taken to overcome these pressures and how these approaches affect the sustainability of the re</w:t>
      </w:r>
      <w:r w:rsidRPr="007248C1">
        <w:t>tailer over time. The chapter is also a review of the most relevant theoretical viewpoints that were used in the research and ends with an identification of the research gap, which became a solid base for further systematic literature review and thematic a</w:t>
      </w:r>
      <w:r w:rsidRPr="007248C1">
        <w:t>nalysis.</w:t>
      </w:r>
    </w:p>
    <w:p w14:paraId="5687E8E2" w14:textId="77777777" w:rsidR="0093405A" w:rsidRPr="007248C1" w:rsidRDefault="00B46216">
      <w:pPr>
        <w:pStyle w:val="Heading2"/>
      </w:pPr>
      <w:bookmarkStart w:id="21" w:name="_Toc238729126"/>
      <w:r w:rsidRPr="007248C1">
        <w:t>2.2 Sustainability Pressures Affecting Supply Chains in the Food Retail Industry</w:t>
      </w:r>
      <w:bookmarkEnd w:id="21"/>
      <w:r w:rsidRPr="007248C1">
        <w:t xml:space="preserve"> </w:t>
      </w:r>
    </w:p>
    <w:p w14:paraId="36FE0543" w14:textId="2257DBE3" w:rsidR="0093405A" w:rsidRPr="007248C1" w:rsidRDefault="00B46216">
      <w:r w:rsidRPr="007248C1">
        <w:t>Sustainability pressures is one of the major factors affecting the food retail sector's SC strategies. Before, sustainability was a tool of choice for the companies, but now it is a necessity because of demand for sustainability, shifting of consumer prefe</w:t>
      </w:r>
      <w:r w:rsidRPr="007248C1">
        <w:t xml:space="preserve">rences, stringent rules imposed by the government and its increased focus on the part of the stakeholders. </w:t>
      </w:r>
      <w:proofErr w:type="spellStart"/>
      <w:r w:rsidRPr="007248C1">
        <w:t>Oyedijo</w:t>
      </w:r>
      <w:proofErr w:type="spellEnd"/>
      <w:r w:rsidRPr="007248C1">
        <w:t xml:space="preserve"> </w:t>
      </w:r>
      <w:r w:rsidRPr="007248C1">
        <w:rPr>
          <w:i/>
          <w:iCs/>
        </w:rPr>
        <w:t>et al.,</w:t>
      </w:r>
      <w:r w:rsidRPr="007248C1">
        <w:t xml:space="preserve"> (2024) argued in their qualitative study that the food retailers have long and wide food supply chains (SC) which include agricultura</w:t>
      </w:r>
      <w:r w:rsidRPr="007248C1">
        <w:t xml:space="preserve">l producers, food manufacturers, logistics companies, distribution centres, packaging companies and food retail outlets, linking it with the NRBV theory. </w:t>
      </w:r>
      <w:r w:rsidR="00F46A44" w:rsidRPr="007248C1">
        <w:t xml:space="preserve">As per Toussaint, </w:t>
      </w:r>
      <w:proofErr w:type="spellStart"/>
      <w:r w:rsidR="00F46A44" w:rsidRPr="007248C1">
        <w:t>Cabanelas</w:t>
      </w:r>
      <w:proofErr w:type="spellEnd"/>
      <w:r w:rsidR="00F46A44" w:rsidRPr="007248C1">
        <w:t xml:space="preserve"> and González-Alvarado, (2021), t</w:t>
      </w:r>
      <w:r w:rsidRPr="007248C1">
        <w:t>hese activities are interdependent and sus</w:t>
      </w:r>
      <w:r w:rsidRPr="007248C1">
        <w:t>tainability concerns can arise at any point during the SC and can impact operational efficiency, product quality, corporate reputation and the competitiveness of the SC in the long-term. This has driven retailers to pay attention to environmental, social a</w:t>
      </w:r>
      <w:r w:rsidRPr="007248C1">
        <w:t>nd economic sustainability in their ordering, manufacture and transport and stock management processes. Reducing costs is important, maximising profits is important, but what is expected now, is that organizations should be more resilient when designing th</w:t>
      </w:r>
      <w:r w:rsidRPr="007248C1">
        <w:t xml:space="preserve">eir SC strategies to allow them to incorporate profit and responsible business strategies. </w:t>
      </w:r>
    </w:p>
    <w:p w14:paraId="4A1CA90A" w14:textId="12762520" w:rsidR="0093405A" w:rsidRPr="007248C1" w:rsidRDefault="00B46216">
      <w:r w:rsidRPr="007248C1">
        <w:lastRenderedPageBreak/>
        <w:t xml:space="preserve">One of the strongest forces guiding the decision making of SCs in the food retail sector is environmental sustainability. Gómez and Lee (2023) furthermore added in </w:t>
      </w:r>
      <w:proofErr w:type="spellStart"/>
      <w:r w:rsidRPr="007248C1">
        <w:t>theri</w:t>
      </w:r>
      <w:proofErr w:type="spellEnd"/>
      <w:r w:rsidRPr="007248C1">
        <w:t xml:space="preserve"> quantitative study that agricultural output, food supply and transport security have been impacted to a great extent by climate change, posing serious issues for retailers relying on consistent sourcing channels, which acts as its limitation. Weather</w:t>
      </w:r>
      <w:r w:rsidRPr="007248C1">
        <w:t xml:space="preserve"> variations and changes occur with rising temperature, extended droughts and floods, climate variations and uncertainties have been introduced to crop production and food product supply. Those interruptions can lead to price fluctuated volatility of raw ma</w:t>
      </w:r>
      <w:r w:rsidRPr="007248C1">
        <w:t xml:space="preserve">terials, and to delivery delays and shortages, which are likely to trick retailers into recalibrating their raw material sourcing and increasing suppliers. </w:t>
      </w:r>
      <w:proofErr w:type="spellStart"/>
      <w:r w:rsidRPr="007248C1">
        <w:t>Gružauskas</w:t>
      </w:r>
      <w:proofErr w:type="spellEnd"/>
      <w:r w:rsidRPr="007248C1">
        <w:t xml:space="preserve"> and </w:t>
      </w:r>
      <w:proofErr w:type="spellStart"/>
      <w:r w:rsidRPr="007248C1">
        <w:t>Burinskienė</w:t>
      </w:r>
      <w:proofErr w:type="spellEnd"/>
      <w:r w:rsidRPr="007248C1">
        <w:t xml:space="preserve">, (2022) argued that the food retail sector is a major emitter of GHGs in </w:t>
      </w:r>
      <w:r w:rsidRPr="007248C1">
        <w:t xml:space="preserve">food production, refrigeration, inbound and outbound transportation and in food storage and distribution. Yet another sustainability challenge that is affecting food retail SC is government regulation forming a major aspect of the NRBV theory. </w:t>
      </w:r>
      <w:r w:rsidR="00F46A44" w:rsidRPr="007248C1">
        <w:t xml:space="preserve">As per </w:t>
      </w:r>
      <w:proofErr w:type="spellStart"/>
      <w:r w:rsidR="00F46A44" w:rsidRPr="007248C1">
        <w:t>Meemken</w:t>
      </w:r>
      <w:proofErr w:type="spellEnd"/>
      <w:r w:rsidR="00F46A44" w:rsidRPr="007248C1">
        <w:t xml:space="preserve"> </w:t>
      </w:r>
      <w:r w:rsidR="00F46A44" w:rsidRPr="007248C1">
        <w:rPr>
          <w:i/>
          <w:iCs/>
        </w:rPr>
        <w:t>et al.,</w:t>
      </w:r>
      <w:r w:rsidR="00F46A44" w:rsidRPr="007248C1">
        <w:t xml:space="preserve"> (2021), </w:t>
      </w:r>
      <w:r w:rsidRPr="007248C1">
        <w:t>National governments and international organizations are still passing increasingly strict environmental laws, to lower carbon emissions, minimize plastics, enhance waste management and encourage responsible use of resources. Retailers n</w:t>
      </w:r>
      <w:r w:rsidRPr="007248C1">
        <w:t xml:space="preserve">eed to reconsider packing material and audit the activities from suppliers in this regard, as well as set up environmentally friendly logistics systems to achieve this. </w:t>
      </w:r>
    </w:p>
    <w:p w14:paraId="488DCC55" w14:textId="058719CA" w:rsidR="0093405A" w:rsidRPr="007248C1" w:rsidRDefault="00B46216">
      <w:r w:rsidRPr="007248C1">
        <w:t>In addition, consumers have also redefined ‘must have' for food retailers as sustainab</w:t>
      </w:r>
      <w:r w:rsidRPr="007248C1">
        <w:t xml:space="preserve">ility. The older generations were not as aware of the issues around environmental protection, ethical sourcing, food safety and responsible production than they are </w:t>
      </w:r>
      <w:r w:rsidR="00B05670" w:rsidRPr="007248C1">
        <w:t>today,</w:t>
      </w:r>
      <w:r w:rsidRPr="007248C1">
        <w:t xml:space="preserve"> but they were more aware. The 'where' of the products, packaging materials, carbon f</w:t>
      </w:r>
      <w:r w:rsidRPr="007248C1">
        <w:t xml:space="preserve">ootprints and 'how' of the workers in the SC are increasingly becoming a part of buyer's decisions. </w:t>
      </w:r>
      <w:proofErr w:type="spellStart"/>
      <w:r w:rsidRPr="007248C1">
        <w:t>Chandan</w:t>
      </w:r>
      <w:proofErr w:type="spellEnd"/>
      <w:r w:rsidRPr="007248C1">
        <w:t xml:space="preserve">, John and </w:t>
      </w:r>
      <w:proofErr w:type="spellStart"/>
      <w:r w:rsidRPr="007248C1">
        <w:t>Potdar</w:t>
      </w:r>
      <w:proofErr w:type="spellEnd"/>
      <w:r w:rsidRPr="007248C1">
        <w:t xml:space="preserve"> (2023) </w:t>
      </w:r>
      <w:proofErr w:type="spellStart"/>
      <w:r w:rsidRPr="007248C1">
        <w:t>critucaly</w:t>
      </w:r>
      <w:proofErr w:type="spellEnd"/>
      <w:r w:rsidRPr="007248C1">
        <w:t xml:space="preserve"> examined in their qualitative study that over the last few years, there has been increased consumer demand for acc</w:t>
      </w:r>
      <w:r w:rsidRPr="007248C1">
        <w:t>ountability on the sources, production and audit of the sustainability of products. Moreover, with the support of social media and digital communication, consumers' influence is being made known with information being easily shared by companies about their</w:t>
      </w:r>
      <w:r w:rsidRPr="007248C1">
        <w:t xml:space="preserve"> sustainability, which may be aligned with the dynamic capability theory. Ethical sourcing, environmental pollution </w:t>
      </w:r>
      <w:r w:rsidRPr="007248C1">
        <w:lastRenderedPageBreak/>
        <w:t xml:space="preserve">and poor labour conditions are a number of ethical issues that can cause retailers to lose customers and fall into bad publicity. There are </w:t>
      </w:r>
      <w:r w:rsidRPr="007248C1">
        <w:t>other expectations including investors, of the government, of employees, of suppliers, of the local community, and NGOs. Besides the monetary aspect, environmental, social and governance (ESG) performance is a factor that has entered into the mix when maki</w:t>
      </w:r>
      <w:r w:rsidRPr="007248C1">
        <w:t xml:space="preserve">ng an investment decision. </w:t>
      </w:r>
      <w:proofErr w:type="spellStart"/>
      <w:r w:rsidRPr="007248C1">
        <w:t>Nazir</w:t>
      </w:r>
      <w:proofErr w:type="spellEnd"/>
      <w:r w:rsidRPr="007248C1">
        <w:t xml:space="preserve"> </w:t>
      </w:r>
      <w:r w:rsidRPr="007248C1">
        <w:rPr>
          <w:i/>
          <w:iCs/>
        </w:rPr>
        <w:t>et al.,</w:t>
      </w:r>
      <w:r w:rsidRPr="007248C1">
        <w:t xml:space="preserve"> (2024) argued that sustainable business practices are seen as good risk management and profitable over the long-term and responsible corporate governance, that limits the study. Financial institutions take sustainab</w:t>
      </w:r>
      <w:r w:rsidRPr="007248C1">
        <w:t>ility into account when giving credits and incentivize retailers if they act to make their SC more sustainable as per dynamic capability theory.. Staff also feel companies need to be responsible and ethical in their business and environmental actions, affe</w:t>
      </w:r>
      <w:r w:rsidRPr="007248C1">
        <w:t xml:space="preserve">cting recruitment and retention. </w:t>
      </w:r>
    </w:p>
    <w:p w14:paraId="02E4C1B5" w14:textId="151BEE5E" w:rsidR="0093405A" w:rsidRPr="007248C1" w:rsidRDefault="00B46216">
      <w:r w:rsidRPr="007248C1">
        <w:t xml:space="preserve">Food waste is another sustainability issue in the food retailing industry due to its environmental, economic and social implications (Sarangi </w:t>
      </w:r>
      <w:r w:rsidRPr="007248C1">
        <w:rPr>
          <w:i/>
          <w:iCs/>
        </w:rPr>
        <w:t>et al.,</w:t>
      </w:r>
      <w:r w:rsidRPr="007248C1">
        <w:t xml:space="preserve"> 2024). </w:t>
      </w:r>
      <w:proofErr w:type="spellStart"/>
      <w:r w:rsidRPr="007248C1">
        <w:t>Karmaker</w:t>
      </w:r>
      <w:proofErr w:type="spellEnd"/>
      <w:r w:rsidRPr="007248C1">
        <w:t xml:space="preserve"> </w:t>
      </w:r>
      <w:r w:rsidRPr="007248C1">
        <w:rPr>
          <w:i/>
          <w:iCs/>
        </w:rPr>
        <w:t>et al.,</w:t>
      </w:r>
      <w:r w:rsidRPr="007248C1">
        <w:t xml:space="preserve"> (2023) critically evaluated through </w:t>
      </w:r>
      <w:proofErr w:type="spellStart"/>
      <w:r w:rsidRPr="007248C1">
        <w:t>quantitatuve</w:t>
      </w:r>
      <w:proofErr w:type="spellEnd"/>
      <w:r w:rsidRPr="007248C1">
        <w:t xml:space="preserve"> study that food losses can happen at various stages along the SC such as production, processing, during transport, storage, at the distribution point and retail outlet based on the dynamic capability theory. Un-sales, poor inventory, bad demand forecastin</w:t>
      </w:r>
      <w:r w:rsidRPr="007248C1">
        <w:t>g and bad storage practices are just some of the reasons that waste can occur. Food waste is water waste, energy waste, labour and transportation waste and contributes to environmental impacts and costs. Retailers are therefore increasingly getting pressur</w:t>
      </w:r>
      <w:r w:rsidRPr="007248C1">
        <w:t xml:space="preserve">ed to implement inventory optimisation systems, better demand forecasting systems, and better collaboration with their suppliers, to minimize waste along the SC. Coelho </w:t>
      </w:r>
      <w:r w:rsidRPr="007248C1">
        <w:rPr>
          <w:i/>
          <w:iCs/>
        </w:rPr>
        <w:t>et al.,</w:t>
      </w:r>
      <w:r w:rsidRPr="007248C1">
        <w:t xml:space="preserve"> (2020) evaluated that retailers are becoming increasingly aware of environmental degradation, biodiversity loss along with ethical issues with agriculture as well as sustainable sourcing which is considered as a major issue. Retailers have many suppliers </w:t>
      </w:r>
      <w:r w:rsidRPr="007248C1">
        <w:t>from a variety of countries to which they are dependent and each country has different environmental standards, working practices and regulations in their SC. The unsustainable farming methods, deforestation and excessive use as well as exploitation of pes</w:t>
      </w:r>
      <w:r w:rsidRPr="007248C1">
        <w:t xml:space="preserve">ticides by farmers may create a major threat to reputation and business to retailers. As a result, organisations are more focused  to </w:t>
      </w:r>
      <w:r w:rsidRPr="007248C1">
        <w:lastRenderedPageBreak/>
        <w:t xml:space="preserve">have supplier sustainability standards, certification standards along with regular audit programmes for the promotion </w:t>
      </w:r>
      <w:r w:rsidR="00B05670" w:rsidRPr="007248C1">
        <w:t>of responsible</w:t>
      </w:r>
      <w:r w:rsidRPr="007248C1">
        <w:t xml:space="preserve"> sourcing practices.  </w:t>
      </w:r>
    </w:p>
    <w:p w14:paraId="1CE7F4A7" w14:textId="77777777" w:rsidR="0093405A" w:rsidRPr="007248C1" w:rsidRDefault="00B46216">
      <w:r w:rsidRPr="007248C1">
        <w:t>Digital technologies are useful for retailers to use to ensure they can track suppliers in a more accurate manner, optimize routes, optimize stock and more. Conventional technologies may not compare to the accuracy of techn</w:t>
      </w:r>
      <w:r w:rsidRPr="007248C1">
        <w:t xml:space="preserve">ologies when it comes to supplier tracking, route optimisation, inventory optimisation and more. </w:t>
      </w:r>
      <w:proofErr w:type="spellStart"/>
      <w:r w:rsidRPr="007248C1">
        <w:t>Trivellas</w:t>
      </w:r>
      <w:proofErr w:type="spellEnd"/>
      <w:r w:rsidRPr="007248C1">
        <w:t xml:space="preserve">, </w:t>
      </w:r>
      <w:proofErr w:type="spellStart"/>
      <w:r w:rsidRPr="007248C1">
        <w:t>Malindretos</w:t>
      </w:r>
      <w:proofErr w:type="spellEnd"/>
      <w:r w:rsidRPr="007248C1">
        <w:t xml:space="preserve"> and </w:t>
      </w:r>
      <w:proofErr w:type="spellStart"/>
      <w:r w:rsidRPr="007248C1">
        <w:t>Reklitis</w:t>
      </w:r>
      <w:proofErr w:type="spellEnd"/>
      <w:r w:rsidRPr="007248C1">
        <w:t xml:space="preserve"> (2020) argued through qualitative study that Artificial Intelligence, Internet of Things (</w:t>
      </w:r>
      <w:proofErr w:type="spellStart"/>
      <w:r w:rsidRPr="007248C1">
        <w:t>IoT</w:t>
      </w:r>
      <w:proofErr w:type="spellEnd"/>
      <w:r w:rsidRPr="007248C1">
        <w:t xml:space="preserve">) sensors, </w:t>
      </w:r>
      <w:proofErr w:type="spellStart"/>
      <w:r w:rsidRPr="007248C1">
        <w:t>blockchain</w:t>
      </w:r>
      <w:proofErr w:type="spellEnd"/>
      <w:r w:rsidRPr="007248C1">
        <w:t xml:space="preserve"> and adva</w:t>
      </w:r>
      <w:r w:rsidRPr="007248C1">
        <w:t>nced data analytics are a few technologies that offer improved visibility into more complex SC networks, aligning it with the NRBV theory. Stakeholders, however, want these technologies to be used to improve accountability and traceability and sustainabili</w:t>
      </w:r>
      <w:r w:rsidRPr="007248C1">
        <w:t xml:space="preserve">ty reporting, instead of monitoring as is now the case. The increased pressure to be more sustainable that globalisation has created is reflected in the increased likelihood of the food retailer having a geographically spread supplier chain. International </w:t>
      </w:r>
      <w:r w:rsidRPr="007248C1">
        <w:t xml:space="preserve">sourcing can provide more cost-effective solutions, product diversity, and more but can also introduce geopolitical, shipping, environmental, and differing sustainability concerns. Habib </w:t>
      </w:r>
      <w:r w:rsidRPr="007248C1">
        <w:rPr>
          <w:i/>
          <w:iCs/>
        </w:rPr>
        <w:t>et al.,</w:t>
      </w:r>
      <w:r w:rsidRPr="007248C1">
        <w:t xml:space="preserve"> (2021) stated that domestic SC networks will require less coo</w:t>
      </w:r>
      <w:r w:rsidRPr="007248C1">
        <w:t>rdination, cooperation among the suppliers and risk assessment as compared to the global SC networks. Packaging sustainability has emerged as a big challenge for the food retail industry, which has a bearing on packaging decision making for SCs. A new chal</w:t>
      </w:r>
      <w:r w:rsidRPr="007248C1">
        <w:t>lenge for the sustainability of packaging in the food retail sector is now on the agendas of SC decisions. Traditional plastic packaging wastes and pollutes the environment and is under increasing pressure from consumers, governments and environmental grou</w:t>
      </w:r>
      <w:r w:rsidRPr="007248C1">
        <w:t xml:space="preserve">ps. Leading food retailers have acted on practical implications of sustainability pressures, through initiatives. </w:t>
      </w:r>
    </w:p>
    <w:p w14:paraId="09A1717B" w14:textId="77777777" w:rsidR="0093405A" w:rsidRPr="007248C1" w:rsidRDefault="00B46216">
      <w:pPr>
        <w:pStyle w:val="Heading2"/>
        <w:rPr>
          <w:sz w:val="34"/>
          <w:szCs w:val="34"/>
        </w:rPr>
      </w:pPr>
      <w:bookmarkStart w:id="22" w:name="_Toc238729127"/>
      <w:r w:rsidRPr="007248C1">
        <w:t>2.3 Retail companies’ Supply Chain Responses to Sustainability Pressures</w:t>
      </w:r>
      <w:bookmarkEnd w:id="22"/>
      <w:r w:rsidRPr="007248C1">
        <w:t xml:space="preserve"> </w:t>
      </w:r>
    </w:p>
    <w:p w14:paraId="118B38C1" w14:textId="77777777" w:rsidR="0093405A" w:rsidRPr="007248C1" w:rsidRDefault="00B46216">
      <w:r w:rsidRPr="007248C1">
        <w:t xml:space="preserve">As environmental issues, regulations, and consumer and stakeholder </w:t>
      </w:r>
      <w:r w:rsidRPr="007248C1">
        <w:t xml:space="preserve">expectations on sustainability are becoming greater, retail companies' SC strategies have evolved in order to meet these demands. Sustainability is not only a compliance need, but also a strategic need that can have an influence on procurement, logistics, </w:t>
      </w:r>
      <w:r w:rsidRPr="007248C1">
        <w:t xml:space="preserve">supplier management and </w:t>
      </w:r>
      <w:r w:rsidRPr="007248C1">
        <w:lastRenderedPageBreak/>
        <w:t xml:space="preserve">decision making. </w:t>
      </w:r>
      <w:proofErr w:type="spellStart"/>
      <w:r w:rsidRPr="007248C1">
        <w:t>Vadakkepatt</w:t>
      </w:r>
      <w:proofErr w:type="spellEnd"/>
      <w:r w:rsidRPr="007248C1">
        <w:t xml:space="preserve"> </w:t>
      </w:r>
      <w:r w:rsidRPr="007248C1">
        <w:rPr>
          <w:i/>
          <w:iCs/>
        </w:rPr>
        <w:t>et al.,</w:t>
      </w:r>
      <w:r w:rsidRPr="007248C1">
        <w:t xml:space="preserve"> (2021), critically argued that the food retailers have designed a series of projects to reduce environmental damage, without compromising short- and long-term performance and competitiveness thro</w:t>
      </w:r>
      <w:r w:rsidRPr="007248C1">
        <w:t>ugh quantitative study. The objectives of retailers towards sustainability are similar, but the level and pace of their efforts, and the resulting change, is very different according to the capabilities, resources and priorities of the organisation. This i</w:t>
      </w:r>
      <w:r w:rsidRPr="007248C1">
        <w:t>llustrates that there is no one-size-fits-all solution to sustainable SC management since organisations need to take a commercial and operational approach to balancing environmental and sustainability considerations with performance and resilience. A key r</w:t>
      </w:r>
      <w:r w:rsidRPr="007248C1">
        <w:t>esponse that retailers are taking is to reinforce their sourcing. Some businesses are starting to use the aspects of environmental protection, ethical labour practices, responsible approaches in the use of resources and traceability as means of choosing th</w:t>
      </w:r>
      <w:r w:rsidRPr="007248C1">
        <w:t>eir suppliers. Adams, Donovan and Topple, (2023) argued that partnering with suppliers can increase transparency and accountability of sustainability performance can be ensured via retailers along the SC. These collaborations also reduce the risk of operat</w:t>
      </w:r>
      <w:r w:rsidRPr="007248C1">
        <w:t>ing and enable the creation of communication and common sustainability objectives, focused on the NRBV theory. Multiple studies have demonstrated, however, that not all supplier sustainability programmes can be equally effective across all markets and that</w:t>
      </w:r>
      <w:r w:rsidRPr="007248C1">
        <w:t xml:space="preserve"> the smaller suppliers may not have the technical capacity, financial resources and technical expertise to keep up with the increasingly stringent sustainability requirements. </w:t>
      </w:r>
    </w:p>
    <w:p w14:paraId="250CF904" w14:textId="2FFDDE72" w:rsidR="0093405A" w:rsidRPr="007248C1" w:rsidRDefault="00B46216">
      <w:r w:rsidRPr="007248C1">
        <w:t>The advantages of the sourcing method can therefore be an increase in environme</w:t>
      </w:r>
      <w:r w:rsidRPr="007248C1">
        <w:t xml:space="preserve">ntal performance and an enhanced supplier relationship but also the introduction of some supplier risk as a result of limited number of suppliers with the sustainability properties wanted or because of an increasing environmental performance cost. </w:t>
      </w:r>
      <w:proofErr w:type="spellStart"/>
      <w:r w:rsidRPr="007248C1">
        <w:t>Marculet</w:t>
      </w:r>
      <w:r w:rsidRPr="007248C1">
        <w:t>iu</w:t>
      </w:r>
      <w:proofErr w:type="spellEnd"/>
      <w:r w:rsidRPr="007248C1">
        <w:t xml:space="preserve">, </w:t>
      </w:r>
      <w:proofErr w:type="spellStart"/>
      <w:r w:rsidRPr="007248C1">
        <w:t>Ataseven</w:t>
      </w:r>
      <w:proofErr w:type="spellEnd"/>
      <w:r w:rsidRPr="007248C1">
        <w:t xml:space="preserve"> and </w:t>
      </w:r>
      <w:proofErr w:type="spellStart"/>
      <w:r w:rsidRPr="007248C1">
        <w:t>Mackelprang</w:t>
      </w:r>
      <w:proofErr w:type="spellEnd"/>
      <w:r w:rsidRPr="007248C1">
        <w:t xml:space="preserve"> (2023) further compared that retailers are also reacting by taking a different approach to supplier engagement and working with them instead of just keeping an eye on suppliers. The dynamic capability theory also discusses the </w:t>
      </w:r>
      <w:r w:rsidRPr="007248C1">
        <w:t xml:space="preserve">sharing of knowledge, problem solving and constant innovation throughout the SC is made possible by a collaborative relationship. </w:t>
      </w:r>
      <w:proofErr w:type="spellStart"/>
      <w:r w:rsidRPr="007248C1">
        <w:t>Siems</w:t>
      </w:r>
      <w:proofErr w:type="spellEnd"/>
      <w:r w:rsidRPr="007248C1">
        <w:t xml:space="preserve">, </w:t>
      </w:r>
      <w:proofErr w:type="spellStart"/>
      <w:r w:rsidRPr="007248C1">
        <w:t>Seuring</w:t>
      </w:r>
      <w:proofErr w:type="spellEnd"/>
      <w:r w:rsidRPr="007248C1">
        <w:t xml:space="preserve"> and Schilling (2022) stated </w:t>
      </w:r>
      <w:r w:rsidR="00B05670" w:rsidRPr="007248C1">
        <w:t>that retailers</w:t>
      </w:r>
      <w:r w:rsidRPr="007248C1">
        <w:t xml:space="preserve"> also have a role in supporting suppliers to achieve better outcomes </w:t>
      </w:r>
      <w:r w:rsidRPr="007248C1">
        <w:t xml:space="preserve">for the environment, </w:t>
      </w:r>
      <w:r w:rsidRPr="007248C1">
        <w:lastRenderedPageBreak/>
        <w:t>via training programmes, sustainability workshops and performance reviews, and through improved long-term business relationships. This partnership helps to increase the visibility of sustainability in the SC and enables organisations t</w:t>
      </w:r>
      <w:r w:rsidRPr="007248C1">
        <w:t xml:space="preserve">o anticipate a sustainability risk as an operational disruption. Some, however, argue that building a collaborative solution takes time and resources, is more difficult to put in place for retailers with a more complex global supply chain, and can be more </w:t>
      </w:r>
      <w:r w:rsidRPr="007248C1">
        <w:t>complex for retailers to pull off given the management and buy-in required.</w:t>
      </w:r>
    </w:p>
    <w:p w14:paraId="7DB9CB11" w14:textId="77777777" w:rsidR="0093405A" w:rsidRPr="007248C1" w:rsidRDefault="00B46216">
      <w:r w:rsidRPr="007248C1">
        <w:t xml:space="preserve">Another of the key strategic countermeasures that can be implemented by green logistics is sustainability issues. </w:t>
      </w:r>
      <w:proofErr w:type="spellStart"/>
      <w:r w:rsidRPr="007248C1">
        <w:t>Erhun</w:t>
      </w:r>
      <w:proofErr w:type="spellEnd"/>
      <w:r w:rsidRPr="007248C1">
        <w:t xml:space="preserve">, Kraft and </w:t>
      </w:r>
      <w:proofErr w:type="spellStart"/>
      <w:r w:rsidRPr="007248C1">
        <w:t>Wijnsma</w:t>
      </w:r>
      <w:proofErr w:type="spellEnd"/>
      <w:r w:rsidRPr="007248C1">
        <w:t>, (2021) evaluated inn their systematic re</w:t>
      </w:r>
      <w:r w:rsidRPr="007248C1">
        <w:t>view that optimised transport routes, maximising vehicle utilisation, investment in fuel-efficient technology and product redesign to reduce carbon emissions from products crossing the road are increasingly being used by retailers to improve their transpor</w:t>
      </w:r>
      <w:r w:rsidRPr="007248C1">
        <w:t>t operations. Improved logistics planning also lowers fuel usage, and operational and delivery reliability. In addition, the use of other transportation modes by retailers and optimisation of the processes in the warehouses are increasingly more energy eff</w:t>
      </w:r>
      <w:r w:rsidRPr="007248C1">
        <w:t>icient in the whole SC. Huge-</w:t>
      </w:r>
      <w:proofErr w:type="spellStart"/>
      <w:r w:rsidRPr="007248C1">
        <w:t>Brodin</w:t>
      </w:r>
      <w:proofErr w:type="spellEnd"/>
      <w:r w:rsidRPr="007248C1">
        <w:t>, Sweeney and Evangelista (2020) suggested that green logistics is one of the important ingredients to ensure the environmental sustainability and efficiency, whereas some have indicated that the expenditure for up-gradat</w:t>
      </w:r>
      <w:r w:rsidRPr="007248C1">
        <w:t xml:space="preserve">ion of the transportation fleet and logistics facility is a hurdle. Yet even though smaller retailers know that the advanced logistics technologies will have a positive, long-term cost and environmental impact, they may not be willing to do so. </w:t>
      </w:r>
    </w:p>
    <w:p w14:paraId="5BB0495B" w14:textId="77777777" w:rsidR="0093405A" w:rsidRPr="007248C1" w:rsidRDefault="00B46216">
      <w:r w:rsidRPr="007248C1">
        <w:t>It is reco</w:t>
      </w:r>
      <w:r w:rsidRPr="007248C1">
        <w:t xml:space="preserve">gnised that digital transformation is a crucial solution to enhance the management of sustainability in more complex SC networks. She (2022) stated that new technologies are creating greater visibility in the supply chain which consist of AI, </w:t>
      </w:r>
      <w:proofErr w:type="spellStart"/>
      <w:r w:rsidRPr="007248C1">
        <w:t>blockchain</w:t>
      </w:r>
      <w:proofErr w:type="spellEnd"/>
      <w:r w:rsidRPr="007248C1">
        <w:t xml:space="preserve">, </w:t>
      </w:r>
      <w:proofErr w:type="spellStart"/>
      <w:r w:rsidRPr="007248C1">
        <w:t>I</w:t>
      </w:r>
      <w:r w:rsidRPr="007248C1">
        <w:t>oT</w:t>
      </w:r>
      <w:proofErr w:type="spellEnd"/>
      <w:r w:rsidRPr="007248C1">
        <w:t xml:space="preserve"> as well as advanced analytics which provide real-time information regarding inventory levels, transportation performance, the activities of suppliers and product traceability and dynamic capability theory. Organisations can recognize inefficiencies, min</w:t>
      </w:r>
      <w:r w:rsidRPr="007248C1">
        <w:t xml:space="preserve">imize waste, and react quicker to operational disruptions by utilizing digital monitoring.  The other big strategic response has been to cut into food waste. Now more and more retailers are investing in demand forecasting, inventory optimisation, </w:t>
      </w:r>
      <w:r w:rsidRPr="007248C1">
        <w:lastRenderedPageBreak/>
        <w:t xml:space="preserve">improved </w:t>
      </w:r>
      <w:r w:rsidRPr="007248C1">
        <w:t xml:space="preserve">inventory management and storage to minimise losses throughout the SC. </w:t>
      </w:r>
      <w:proofErr w:type="spellStart"/>
      <w:r w:rsidRPr="007248C1">
        <w:t>Sarkis</w:t>
      </w:r>
      <w:proofErr w:type="spellEnd"/>
      <w:r w:rsidRPr="007248C1">
        <w:t xml:space="preserve">., </w:t>
      </w:r>
      <w:proofErr w:type="spellStart"/>
      <w:r w:rsidRPr="007248C1">
        <w:t>Kouhizadeh</w:t>
      </w:r>
      <w:proofErr w:type="spellEnd"/>
      <w:r w:rsidRPr="007248C1">
        <w:t xml:space="preserve"> and Zhu, (2021) evaluated though qualitative study that coordinated supply, distribution centres and retail outlets, allow for a more accurate stock management and u</w:t>
      </w:r>
      <w:r w:rsidRPr="007248C1">
        <w:t>nnecessary losses of product are minimized. Some research workers feel that waste reduction is one way to meet the goals of environment and operational efficiency, others feel that no waste can be eliminated, in part because people cannot predict the chang</w:t>
      </w:r>
      <w:r w:rsidRPr="007248C1">
        <w:t>es in demand, seasonal variations in many goods and products, and the inevitable nature of waste.</w:t>
      </w:r>
    </w:p>
    <w:p w14:paraId="14FAFD68" w14:textId="2A363E91" w:rsidR="0093405A" w:rsidRPr="007248C1" w:rsidRDefault="00B46216">
      <w:r w:rsidRPr="007248C1">
        <w:t>Retailers are active in the reduction of waste as well as recycling of materials they use to produce food and considered ways to reduce packaging. They are al</w:t>
      </w:r>
      <w:r w:rsidRPr="007248C1">
        <w:t xml:space="preserve">so focusing on using materials other than packaging to minimize the impact on the environment without compromising the quality as well as safety of the food served. </w:t>
      </w:r>
      <w:proofErr w:type="spellStart"/>
      <w:r w:rsidRPr="007248C1">
        <w:t>Afif</w:t>
      </w:r>
      <w:proofErr w:type="spellEnd"/>
      <w:r w:rsidRPr="007248C1">
        <w:t xml:space="preserve">, </w:t>
      </w:r>
      <w:proofErr w:type="spellStart"/>
      <w:r w:rsidRPr="007248C1">
        <w:t>Rebolledo</w:t>
      </w:r>
      <w:proofErr w:type="spellEnd"/>
      <w:r w:rsidRPr="007248C1">
        <w:t xml:space="preserve"> and Roy (2022) stated that redesigning the packaging to make the product li</w:t>
      </w:r>
      <w:r w:rsidRPr="007248C1">
        <w:t>ghter as well as to optimize storage space may be treated as a possible solution towards more efficient transportation. However, there is a divergence of views on the rate of sustainable packaging adoption. There are numerous positive environmental benefit</w:t>
      </w:r>
      <w:r w:rsidRPr="007248C1">
        <w:t>s along with increased consumer confidence that come from the utilization of these biodegradable as well as recyclable materials. In some cases, increased production costs as well as reduced shelf life or operational issues that may impact efficiency. Anot</w:t>
      </w:r>
      <w:r w:rsidRPr="007248C1">
        <w:t xml:space="preserve">her key response is to make sure </w:t>
      </w:r>
      <w:r w:rsidR="00B05670" w:rsidRPr="007248C1">
        <w:t>accountability,</w:t>
      </w:r>
      <w:r w:rsidRPr="007248C1">
        <w:t xml:space="preserve"> and traceability is enhanced across the SC. Habib </w:t>
      </w:r>
      <w:r w:rsidRPr="007248C1">
        <w:rPr>
          <w:i/>
          <w:iCs/>
        </w:rPr>
        <w:t>et al.,</w:t>
      </w:r>
      <w:r w:rsidRPr="007248C1">
        <w:t xml:space="preserve"> (2021) evaluated that consumers are driving retailers to demonstrate the products are purchased from responsible suppliers and adhere to recognized e</w:t>
      </w:r>
      <w:r w:rsidRPr="007248C1">
        <w:t xml:space="preserve">nvironmental standards along with ethical standards. Improved traceability will result in better visibility along supply chains as well as being useful for organisations to identify sustainability risks. </w:t>
      </w:r>
    </w:p>
    <w:p w14:paraId="7BD82DFC" w14:textId="21C4CA8A" w:rsidR="0093405A" w:rsidRPr="007248C1" w:rsidRDefault="00F46A44">
      <w:r w:rsidRPr="007248C1">
        <w:t xml:space="preserve">As per </w:t>
      </w:r>
      <w:proofErr w:type="spellStart"/>
      <w:r w:rsidRPr="007248C1">
        <w:t>Gružauskas</w:t>
      </w:r>
      <w:proofErr w:type="spellEnd"/>
      <w:r w:rsidRPr="007248C1">
        <w:t xml:space="preserve">. and </w:t>
      </w:r>
      <w:proofErr w:type="spellStart"/>
      <w:r w:rsidRPr="007248C1">
        <w:t>Burinskienė</w:t>
      </w:r>
      <w:proofErr w:type="spellEnd"/>
      <w:r w:rsidRPr="007248C1">
        <w:t xml:space="preserve">, (2022), more transparency also means higher consumer confidence in providing more accountability of sourcing and information on the origin of products. However, the global SC networks are not 100% traceable as there are multiple suppliers in various regulatory environments. There are conflicting approaches and these are being advocated by the major retailers. As per </w:t>
      </w:r>
      <w:proofErr w:type="spellStart"/>
      <w:r w:rsidRPr="007248C1">
        <w:t>Oyedijo</w:t>
      </w:r>
      <w:proofErr w:type="spellEnd"/>
      <w:r w:rsidRPr="007248C1">
        <w:t xml:space="preserve"> </w:t>
      </w:r>
      <w:r w:rsidRPr="007248C1">
        <w:rPr>
          <w:i/>
          <w:iCs/>
        </w:rPr>
        <w:t>et al.,</w:t>
      </w:r>
      <w:r w:rsidRPr="007248C1">
        <w:t xml:space="preserve"> (2024), continuing to focus on partnerships with suppliers, Tesco has boosted food redistribution </w:t>
      </w:r>
      <w:r w:rsidRPr="007248C1">
        <w:lastRenderedPageBreak/>
        <w:t xml:space="preserve">efforts, increased its efforts to make packaging more sustainable and reduced the use of steps and vans in its logistics to increase environmental performance and operational </w:t>
      </w:r>
      <w:r w:rsidR="00B05670" w:rsidRPr="007248C1">
        <w:t>resilience.</w:t>
      </w:r>
      <w:r w:rsidRPr="007248C1">
        <w:t xml:space="preserve"> Meanwhile, Aldi has been striving to make its product offering easier to choose from and to cut down on packaging </w:t>
      </w:r>
      <w:r w:rsidR="00B05670" w:rsidRPr="007248C1">
        <w:t>to</w:t>
      </w:r>
      <w:r w:rsidRPr="007248C1">
        <w:t xml:space="preserve"> meet its sustainability goals, while at the same time trying to work out what sources to be the most efficient, without sacrificing its cost-leading approach. Both retailers’ desire SC sustainability, in different ways and degrees of effectiveness, based on different resources, and competitiveness.</w:t>
      </w:r>
    </w:p>
    <w:p w14:paraId="2F690705" w14:textId="77777777" w:rsidR="0093405A" w:rsidRPr="007248C1" w:rsidRDefault="00B46216">
      <w:pPr>
        <w:pStyle w:val="Heading2"/>
      </w:pPr>
      <w:bookmarkStart w:id="23" w:name="_Toc238729128"/>
      <w:r w:rsidRPr="007248C1">
        <w:t>2.4 Impact of Sustainability-Driven Supply Chain Strategies on Competitive Resilience</w:t>
      </w:r>
      <w:bookmarkEnd w:id="23"/>
      <w:r w:rsidRPr="007248C1">
        <w:t xml:space="preserve"> </w:t>
      </w:r>
    </w:p>
    <w:p w14:paraId="6B3F2900" w14:textId="5DDBC38E" w:rsidR="0093405A" w:rsidRPr="007248C1" w:rsidRDefault="00B46216">
      <w:proofErr w:type="spellStart"/>
      <w:r w:rsidRPr="007248C1">
        <w:rPr>
          <w:color w:val="222222"/>
        </w:rPr>
        <w:t>Corallo</w:t>
      </w:r>
      <w:proofErr w:type="spellEnd"/>
      <w:r w:rsidRPr="007248C1">
        <w:rPr>
          <w:color w:val="222222"/>
        </w:rPr>
        <w:t xml:space="preserve"> et al., (2025) argued through qualitative study that </w:t>
      </w:r>
      <w:r w:rsidRPr="007248C1">
        <w:t>the food retail sector is seeing an increasing focus on sust</w:t>
      </w:r>
      <w:r w:rsidRPr="007248C1">
        <w:t xml:space="preserve">ainability as a key component of the sector's strategies to make them more competitive and resilient.SC strategies are beginning to be more relevant, particularly in the food retail industry to create a competitive resilience, with a sustainability focus, </w:t>
      </w:r>
      <w:r w:rsidRPr="007248C1">
        <w:t>as per the NRBV theory. Resilience of food retailing enterprises can be promoted by SC strategies and sustainability is emerging as an important enabler. Competitive resilience involves the ability of organisations to rebound from disruption and to be prof</w:t>
      </w:r>
      <w:r w:rsidRPr="007248C1">
        <w:t xml:space="preserve">itable in the long term, to respond to a changing market and continue to have customers' trust and market position. </w:t>
      </w:r>
      <w:proofErr w:type="spellStart"/>
      <w:r w:rsidRPr="007248C1">
        <w:rPr>
          <w:color w:val="222222"/>
        </w:rPr>
        <w:t>Qiao</w:t>
      </w:r>
      <w:proofErr w:type="spellEnd"/>
      <w:r w:rsidRPr="007248C1">
        <w:rPr>
          <w:color w:val="222222"/>
        </w:rPr>
        <w:t xml:space="preserve"> et al., (2026) argued that </w:t>
      </w:r>
      <w:r w:rsidRPr="007248C1">
        <w:t xml:space="preserve">Sustainability challenges are transforming the retail </w:t>
      </w:r>
      <w:r w:rsidR="00B05670" w:rsidRPr="007248C1">
        <w:t>sector,</w:t>
      </w:r>
      <w:r w:rsidRPr="007248C1">
        <w:t xml:space="preserve"> and businesses are understanding that working </w:t>
      </w:r>
      <w:r w:rsidRPr="007248C1">
        <w:t>towards sustainability can make them business-continuous and more competitive through sustainable SC practices. The dynamic capability theory also states that Sustainability is no longer a burden to many retailers, but a capability that allows retailers to</w:t>
      </w:r>
      <w:r w:rsidRPr="007248C1">
        <w:t xml:space="preserve"> adapt, manage risk and create value over the long-term. But the benefits of sustainability programmes in terms of competitive resilience are not always agreed upon as the benefits may be counteracted by the short- and long-term costs of implementing the p</w:t>
      </w:r>
      <w:r w:rsidRPr="007248C1">
        <w:t xml:space="preserve">rogrammes and compromising. </w:t>
      </w:r>
    </w:p>
    <w:p w14:paraId="7114CB33" w14:textId="366D8798" w:rsidR="0093405A" w:rsidRPr="007248C1" w:rsidRDefault="00B46216">
      <w:r w:rsidRPr="007248C1">
        <w:t xml:space="preserve">The most recognized benefits of sustainability-related SC strategies is the efficiency improvement and cost reduction in operating the SCs. </w:t>
      </w:r>
      <w:r w:rsidR="00F46A44" w:rsidRPr="007248C1">
        <w:t xml:space="preserve">As per </w:t>
      </w:r>
      <w:proofErr w:type="spellStart"/>
      <w:r w:rsidR="00F46A44" w:rsidRPr="007248C1">
        <w:rPr>
          <w:color w:val="222222"/>
        </w:rPr>
        <w:t>Corallo</w:t>
      </w:r>
      <w:proofErr w:type="spellEnd"/>
      <w:r w:rsidR="00F46A44" w:rsidRPr="007248C1">
        <w:rPr>
          <w:color w:val="222222"/>
        </w:rPr>
        <w:t xml:space="preserve"> et al., (2025), </w:t>
      </w:r>
      <w:r w:rsidR="00F46A44" w:rsidRPr="007248C1">
        <w:t>r</w:t>
      </w:r>
      <w:r w:rsidRPr="007248C1">
        <w:t>etailers need to take steps to reduce unnecessary spend</w:t>
      </w:r>
      <w:r w:rsidRPr="007248C1">
        <w:t xml:space="preserve">ing to achieve sustainable SC </w:t>
      </w:r>
      <w:r w:rsidRPr="007248C1">
        <w:lastRenderedPageBreak/>
        <w:t xml:space="preserve">performance which consist of sustainable sourcing, efficient logistics, waste reduction as well as resource optimisation, which have positive implications on overall SC performance. It may lead to </w:t>
      </w:r>
      <w:r w:rsidR="00B05670" w:rsidRPr="007248C1">
        <w:t>the smarter</w:t>
      </w:r>
      <w:r w:rsidRPr="007248C1">
        <w:t xml:space="preserve"> use of financial </w:t>
      </w:r>
      <w:r w:rsidRPr="007248C1">
        <w:t xml:space="preserve">as well as operational resources by working on energy use and transport planning along with inventory losses. These improvements are useful </w:t>
      </w:r>
      <w:r w:rsidR="00B05670" w:rsidRPr="007248C1">
        <w:t>in increasing</w:t>
      </w:r>
      <w:r w:rsidRPr="007248C1">
        <w:t xml:space="preserve"> the agility as well as flexibility of the organization. Moreover, it may reduce the operating costs du</w:t>
      </w:r>
      <w:r w:rsidRPr="007248C1">
        <w:t xml:space="preserve">ring periods of economic uncertainty or market fluctuations. </w:t>
      </w:r>
      <w:proofErr w:type="spellStart"/>
      <w:r w:rsidRPr="007248C1">
        <w:rPr>
          <w:color w:val="222222"/>
        </w:rPr>
        <w:t>Igwe</w:t>
      </w:r>
      <w:proofErr w:type="spellEnd"/>
      <w:r w:rsidRPr="007248C1">
        <w:rPr>
          <w:color w:val="222222"/>
        </w:rPr>
        <w:t xml:space="preserve"> et al., (2024) stated that </w:t>
      </w:r>
      <w:r w:rsidRPr="007248C1">
        <w:t>retailers can meet consumer needs in a more efficient manner and cost effectively, through effective use of resources, without the need for substantial extra inves</w:t>
      </w:r>
      <w:r w:rsidRPr="007248C1">
        <w:t xml:space="preserve">tment, based on the NRBV theory. It may be argued that there are significant initial investments required to be successful with sustainability programs, namely in infrastructure, technologies and supplier development programs. </w:t>
      </w:r>
    </w:p>
    <w:p w14:paraId="45C45A70" w14:textId="6A3B3681" w:rsidR="0093405A" w:rsidRPr="007248C1" w:rsidRDefault="00F46A44">
      <w:r w:rsidRPr="007248C1">
        <w:t xml:space="preserve">As per </w:t>
      </w:r>
      <w:proofErr w:type="spellStart"/>
      <w:r w:rsidRPr="007248C1">
        <w:rPr>
          <w:color w:val="222222"/>
        </w:rPr>
        <w:t>Corallo</w:t>
      </w:r>
      <w:proofErr w:type="spellEnd"/>
      <w:r w:rsidRPr="007248C1">
        <w:rPr>
          <w:color w:val="222222"/>
        </w:rPr>
        <w:t xml:space="preserve"> et al., (2025), </w:t>
      </w:r>
      <w:r w:rsidRPr="007248C1">
        <w:t xml:space="preserve">the second big one focused on enhancing the organization's </w:t>
      </w:r>
      <w:proofErr w:type="spellStart"/>
      <w:r w:rsidRPr="007248C1">
        <w:t>adaptivity</w:t>
      </w:r>
      <w:proofErr w:type="spellEnd"/>
      <w:r w:rsidRPr="007248C1">
        <w:t xml:space="preserve">. A host of climate change risks, geo-political instability, changing regulatory regimes, labour shortages, shifting consumer demand and so forth, all of which require food retail SCs to become more flexible in terms of what, where and with whom to source, and adopt a partnership perspective throughout the SC. The authors note, albeit critically, that these are organizational capabilities that might bolster disruption responsiveness, enabling retailers to react with speed. On the contrary, through supplier partnerships, digital tracking capabilities, and ongoing audits regarding sustainability performance, organizations can pre-empt the negative consequences from materializing. However, only a few research argue that </w:t>
      </w:r>
      <w:proofErr w:type="spellStart"/>
      <w:r w:rsidRPr="007248C1">
        <w:t>adaptivity</w:t>
      </w:r>
      <w:proofErr w:type="spellEnd"/>
      <w:r w:rsidRPr="007248C1">
        <w:t xml:space="preserve"> goes beyond the scope of sustainability action, but it relies on such organizational leadership, capacity for decision-making and access to resources.</w:t>
      </w:r>
    </w:p>
    <w:p w14:paraId="18CE5EB8" w14:textId="77D8179E" w:rsidR="0093405A" w:rsidRPr="007248C1" w:rsidRDefault="00F46A44">
      <w:r w:rsidRPr="007248C1">
        <w:t xml:space="preserve">According to </w:t>
      </w:r>
      <w:proofErr w:type="spellStart"/>
      <w:r w:rsidRPr="007248C1">
        <w:rPr>
          <w:color w:val="222222"/>
        </w:rPr>
        <w:t>Igwe</w:t>
      </w:r>
      <w:proofErr w:type="spellEnd"/>
      <w:r w:rsidRPr="007248C1">
        <w:rPr>
          <w:color w:val="222222"/>
        </w:rPr>
        <w:t xml:space="preserve"> et al., (2024), </w:t>
      </w:r>
      <w:r w:rsidRPr="007248C1">
        <w:t xml:space="preserve">another important sector is risk management, in which the sustainability-focused SC strategies have an impact on the competitive resilience. Food retailers are exposed to many risks such as environmental events, food suppliers going bankrupt, regulatory issues, negative publicity and insufficient funds. By implementing sourcing, supplier auditing, and by monitoring the environment and improving the accountability of the operation the Sustainable SC strategies can be effective in addressing these risks. </w:t>
      </w:r>
      <w:proofErr w:type="spellStart"/>
      <w:r w:rsidRPr="007248C1">
        <w:rPr>
          <w:color w:val="222222"/>
        </w:rPr>
        <w:t>Fatorachian</w:t>
      </w:r>
      <w:proofErr w:type="spellEnd"/>
      <w:r w:rsidRPr="007248C1">
        <w:rPr>
          <w:color w:val="222222"/>
        </w:rPr>
        <w:t xml:space="preserve"> and </w:t>
      </w:r>
      <w:proofErr w:type="spellStart"/>
      <w:r w:rsidRPr="007248C1">
        <w:rPr>
          <w:color w:val="222222"/>
        </w:rPr>
        <w:t>Omowunmi</w:t>
      </w:r>
      <w:proofErr w:type="spellEnd"/>
      <w:r w:rsidRPr="007248C1">
        <w:rPr>
          <w:color w:val="222222"/>
        </w:rPr>
        <w:t xml:space="preserve">, (2026) compared that </w:t>
      </w:r>
      <w:r w:rsidRPr="007248C1">
        <w:lastRenderedPageBreak/>
        <w:t xml:space="preserve">prediction of potential weaknesses before they become major operational issues through regular supplier performance and environmental assessments enables organisations to enhance their supply chain. Organisations can improve their supply chain by identifying potential weaknesses before they become a problem through regular supplier performance and environmental assessments. Furthermore, with a diversified supply, should an accident occur or a business fail, the impact on the business will be reduced. As per </w:t>
      </w:r>
      <w:proofErr w:type="spellStart"/>
      <w:r w:rsidRPr="007248C1">
        <w:rPr>
          <w:color w:val="222222"/>
        </w:rPr>
        <w:t>Igwe</w:t>
      </w:r>
      <w:proofErr w:type="spellEnd"/>
      <w:r w:rsidRPr="007248C1">
        <w:rPr>
          <w:color w:val="222222"/>
        </w:rPr>
        <w:t xml:space="preserve"> et al., (2024), </w:t>
      </w:r>
      <w:r w:rsidRPr="007248C1">
        <w:t xml:space="preserve">sustainability SC practices are useful in ensuring supplier relationships are fostered as well as ensure competitive viability, which consist of the formation of collaborations in a critical sense; they stimulate idea generation through joint innovation and working together in a coordinated manner. Joint efforts may take action against supply chain </w:t>
      </w:r>
      <w:r w:rsidR="00B05670" w:rsidRPr="007248C1">
        <w:t>challenges,</w:t>
      </w:r>
      <w:r w:rsidRPr="007248C1">
        <w:t xml:space="preserve"> and the length of supply contracts allow for clear communication and a constructive working relationship. Trust established between retailers and supplier permits continuous progress with supply chain operation as well as the environment. </w:t>
      </w:r>
    </w:p>
    <w:p w14:paraId="40147F20" w14:textId="275E1003" w:rsidR="0093405A" w:rsidRPr="007248C1" w:rsidRDefault="00B46216">
      <w:r w:rsidRPr="007248C1">
        <w:t>Innovation may be considered as another key process which has played a crucial function in increasing the competitiveness of SC a</w:t>
      </w:r>
      <w:r w:rsidRPr="007248C1">
        <w:t xml:space="preserve">pproaches based on sustainability. </w:t>
      </w:r>
      <w:proofErr w:type="spellStart"/>
      <w:r w:rsidRPr="007248C1">
        <w:rPr>
          <w:color w:val="222222"/>
        </w:rPr>
        <w:t>Davoudi</w:t>
      </w:r>
      <w:proofErr w:type="spellEnd"/>
      <w:r w:rsidRPr="007248C1">
        <w:rPr>
          <w:color w:val="222222"/>
        </w:rPr>
        <w:t xml:space="preserve">, Stasinopoulos and </w:t>
      </w:r>
      <w:proofErr w:type="spellStart"/>
      <w:r w:rsidRPr="007248C1">
        <w:rPr>
          <w:color w:val="222222"/>
        </w:rPr>
        <w:t>Shiwakoti</w:t>
      </w:r>
      <w:proofErr w:type="spellEnd"/>
      <w:r w:rsidRPr="007248C1">
        <w:rPr>
          <w:color w:val="222222"/>
        </w:rPr>
        <w:t xml:space="preserve"> (2024) stated that </w:t>
      </w:r>
      <w:r w:rsidRPr="007248C1">
        <w:t>under the pressure of sustainability, retailers are looking for new technologies, processes as well as business models that they are willing to invest in to improve their environmental performance and their flexibility within the organization. Retailers ar</w:t>
      </w:r>
      <w:r w:rsidRPr="007248C1">
        <w:t xml:space="preserve">e being encouraged to invest in new technologies, working processes and business models as retailers strive to address sustainability issues that will make their businesses more sustainable and agile, </w:t>
      </w:r>
      <w:proofErr w:type="spellStart"/>
      <w:r w:rsidRPr="007248C1">
        <w:rPr>
          <w:color w:val="222222"/>
        </w:rPr>
        <w:t>Rejeb</w:t>
      </w:r>
      <w:proofErr w:type="spellEnd"/>
      <w:r w:rsidRPr="007248C1">
        <w:rPr>
          <w:color w:val="222222"/>
        </w:rPr>
        <w:t xml:space="preserve"> et al., (2025) compared that </w:t>
      </w:r>
      <w:r w:rsidRPr="007248C1">
        <w:t>technologies such as</w:t>
      </w:r>
      <w:r w:rsidRPr="007248C1">
        <w:t xml:space="preserve"> artificial intelligence, </w:t>
      </w:r>
      <w:proofErr w:type="spellStart"/>
      <w:r w:rsidRPr="007248C1">
        <w:t>blockchain</w:t>
      </w:r>
      <w:proofErr w:type="spellEnd"/>
      <w:r w:rsidRPr="007248C1">
        <w:t xml:space="preserve"> along with </w:t>
      </w:r>
      <w:proofErr w:type="spellStart"/>
      <w:r w:rsidRPr="007248C1">
        <w:t>IoT</w:t>
      </w:r>
      <w:proofErr w:type="spellEnd"/>
      <w:r w:rsidRPr="007248C1">
        <w:t xml:space="preserve"> solutions can aid in the improvement of SC visibility, more precise demand forecasting, and timely response to SC disruptions. Data availability is useful for retailers to have the chance to optimize thei</w:t>
      </w:r>
      <w:r w:rsidRPr="007248C1">
        <w:t xml:space="preserve">r stocks, to have visibility of the performance of suppliers as well as to determine inefficiencies in the SC. </w:t>
      </w:r>
      <w:r w:rsidR="00F46A44" w:rsidRPr="007248C1">
        <w:t xml:space="preserve">As per </w:t>
      </w:r>
      <w:proofErr w:type="spellStart"/>
      <w:r w:rsidR="00F46A44" w:rsidRPr="007248C1">
        <w:rPr>
          <w:color w:val="222222"/>
        </w:rPr>
        <w:t>Davoudi</w:t>
      </w:r>
      <w:proofErr w:type="spellEnd"/>
      <w:r w:rsidR="00F46A44" w:rsidRPr="007248C1">
        <w:rPr>
          <w:color w:val="222222"/>
        </w:rPr>
        <w:t xml:space="preserve">, Stasinopoulos and </w:t>
      </w:r>
      <w:proofErr w:type="spellStart"/>
      <w:r w:rsidR="00F46A44" w:rsidRPr="007248C1">
        <w:rPr>
          <w:color w:val="222222"/>
        </w:rPr>
        <w:t>Shiwakoti</w:t>
      </w:r>
      <w:proofErr w:type="spellEnd"/>
      <w:r w:rsidR="00F46A44" w:rsidRPr="007248C1">
        <w:rPr>
          <w:color w:val="222222"/>
        </w:rPr>
        <w:t xml:space="preserve">, (2024), </w:t>
      </w:r>
      <w:r w:rsidR="00F46A44" w:rsidRPr="007248C1">
        <w:t>c</w:t>
      </w:r>
      <w:r w:rsidRPr="007248C1">
        <w:t>orporate reputation and consumer trust is another part of competitive resilience that can b</w:t>
      </w:r>
      <w:r w:rsidRPr="007248C1">
        <w:t xml:space="preserve">e impacted by SC strategies to foster sustainability. Participation in Sustainable </w:t>
      </w:r>
      <w:r w:rsidRPr="007248C1">
        <w:lastRenderedPageBreak/>
        <w:t>SC projects can help companies add value to their brand by demonstrating their commitment to responsible business and that they are accountable</w:t>
      </w:r>
      <w:r w:rsidR="00B05670" w:rsidRPr="007248C1">
        <w:t>.</w:t>
      </w:r>
    </w:p>
    <w:p w14:paraId="6D5DD6FF" w14:textId="62D2FCD6" w:rsidR="0093405A" w:rsidRPr="007248C1" w:rsidRDefault="00B46216">
      <w:r w:rsidRPr="007248C1">
        <w:t>The positive image of the co</w:t>
      </w:r>
      <w:r w:rsidRPr="007248C1">
        <w:t>mpany creates customer loyalty, improves stakeholder relations and competitiveness of the food market. If disruption occurs and/or the media is paying attention to an organisation, then the organisations with a clearly established sustainability record may</w:t>
      </w:r>
      <w:r w:rsidRPr="007248C1">
        <w:t xml:space="preserve"> be more trusted than those with less effective sustainability records.  </w:t>
      </w:r>
      <w:proofErr w:type="spellStart"/>
      <w:r w:rsidRPr="007248C1">
        <w:rPr>
          <w:color w:val="222222"/>
        </w:rPr>
        <w:t>Corallo</w:t>
      </w:r>
      <w:proofErr w:type="spellEnd"/>
      <w:r w:rsidRPr="007248C1">
        <w:rPr>
          <w:color w:val="222222"/>
        </w:rPr>
        <w:t xml:space="preserve"> et al., (2025) stated that </w:t>
      </w:r>
      <w:r w:rsidRPr="007248C1">
        <w:t xml:space="preserve">one of the significant results that can be correlated with sustainable based SC strategies is the competitiveness over a longer period of time. But </w:t>
      </w:r>
      <w:r w:rsidRPr="007248C1">
        <w:t>sustainability in retail is entrenched in procurement, delivery and supplier governance and resource utilisation and are more likely to be ready for the future regulations, environmental issues and consumer demand. Retailers have a role to play in sustaini</w:t>
      </w:r>
      <w:r w:rsidRPr="007248C1">
        <w:t xml:space="preserve">ng competitiveness in a dynamic market by promoting sustainable business practices that will ensure continuous improvement, learning and strategic innovation. Moreover, sustainability also has a positive effect on resilience as it helps to use the limited </w:t>
      </w:r>
      <w:r w:rsidRPr="007248C1">
        <w:t>natural resources more sustainably, making them less prone to future environmental and economic shocks and stresses</w:t>
      </w:r>
      <w:r w:rsidR="00F46A44" w:rsidRPr="007248C1">
        <w:t xml:space="preserve">. As per </w:t>
      </w:r>
      <w:proofErr w:type="spellStart"/>
      <w:r w:rsidR="00F46A44" w:rsidRPr="007248C1">
        <w:rPr>
          <w:color w:val="222222"/>
        </w:rPr>
        <w:t>Qiao</w:t>
      </w:r>
      <w:proofErr w:type="spellEnd"/>
      <w:r w:rsidR="00F46A44" w:rsidRPr="007248C1">
        <w:rPr>
          <w:color w:val="222222"/>
        </w:rPr>
        <w:t xml:space="preserve"> et al., (2026)</w:t>
      </w:r>
      <w:r w:rsidR="00F46A44" w:rsidRPr="007248C1">
        <w:t>.</w:t>
      </w:r>
      <w:r w:rsidRPr="007248C1">
        <w:t>The linkage of sustainability began with Competitive resilience, with examples of real-life experiences of the l</w:t>
      </w:r>
      <w:r w:rsidRPr="007248C1">
        <w:t>eading food retailers. Tesco has built its resilience through working with suppliers, the food redistribution programmes, the sustainability of packaging and investing in a lower carbon footprint logistics, to meet evolving customers' expectations. Likewis</w:t>
      </w:r>
      <w:r w:rsidRPr="007248C1">
        <w:t xml:space="preserve">e, Walmart has been making substantial investments in its supplier sustainability programs and renewable energy projects, and in digital SC technologies to increase accountability, flexibility and future value in its business operations worldwide. </w:t>
      </w:r>
    </w:p>
    <w:p w14:paraId="440DF5D0" w14:textId="77777777" w:rsidR="0093405A" w:rsidRPr="007248C1" w:rsidRDefault="00B46216">
      <w:pPr>
        <w:pStyle w:val="Heading2"/>
      </w:pPr>
      <w:bookmarkStart w:id="24" w:name="_Toc238729129"/>
      <w:r w:rsidRPr="007248C1">
        <w:t>2.5 The</w:t>
      </w:r>
      <w:r w:rsidRPr="007248C1">
        <w:t>oretical Underpinning</w:t>
      </w:r>
      <w:bookmarkEnd w:id="24"/>
      <w:r w:rsidRPr="007248C1">
        <w:t xml:space="preserve"> </w:t>
      </w:r>
    </w:p>
    <w:p w14:paraId="669C0C18" w14:textId="77777777" w:rsidR="0093405A" w:rsidRPr="007248C1" w:rsidRDefault="00B46216">
      <w:pPr>
        <w:rPr>
          <w:b/>
          <w:bCs/>
          <w:i/>
          <w:iCs/>
        </w:rPr>
      </w:pPr>
      <w:r w:rsidRPr="007248C1">
        <w:rPr>
          <w:b/>
          <w:bCs/>
          <w:i/>
          <w:iCs/>
        </w:rPr>
        <w:t xml:space="preserve">Natural Resource-Based View (NRBV) Theory </w:t>
      </w:r>
    </w:p>
    <w:p w14:paraId="0B88E544" w14:textId="77777777" w:rsidR="0093405A" w:rsidRPr="007248C1" w:rsidRDefault="00B46216">
      <w:r w:rsidRPr="007248C1">
        <w:t>The NRBV theory is an appropriate theory to use to analyse the role of sustainability pressures on SC strategy and competitive resilience in the food retail sector. The theory further extend</w:t>
      </w:r>
      <w:r w:rsidRPr="007248C1">
        <w:t xml:space="preserve">s and improves on the RBV theory in that those capabilities which can improve environmental performance to generate long-term value for the organisation can </w:t>
      </w:r>
      <w:r w:rsidRPr="007248C1">
        <w:lastRenderedPageBreak/>
        <w:t>create sustainable competitive advantage for the organisation (</w:t>
      </w:r>
      <w:proofErr w:type="spellStart"/>
      <w:r w:rsidRPr="007248C1">
        <w:rPr>
          <w:color w:val="222222"/>
        </w:rPr>
        <w:t>Samadhiya</w:t>
      </w:r>
      <w:proofErr w:type="spellEnd"/>
      <w:r w:rsidRPr="007248C1">
        <w:rPr>
          <w:color w:val="222222"/>
        </w:rPr>
        <w:t xml:space="preserve"> et al., 2023)</w:t>
      </w:r>
      <w:r w:rsidRPr="007248C1">
        <w:t>. Environment</w:t>
      </w:r>
      <w:r w:rsidRPr="007248C1">
        <w:t xml:space="preserve">al responsibility is not a compliance must for the NRBV; it is a resource and a capability that can be a strategic asset of the organisation and result in improved organisational performance if it is valuable, hard to copy and capable of achieving it. Due </w:t>
      </w:r>
      <w:r w:rsidRPr="007248C1">
        <w:t xml:space="preserve">to sustainability concerns caused by climate change, environmental laws, consumer preferences and the scarcity of resources, the food retailers have to reconsider their SC in sustainability context. </w:t>
      </w:r>
    </w:p>
    <w:p w14:paraId="1DD00E70" w14:textId="3492DB60" w:rsidR="0093405A" w:rsidRPr="007248C1" w:rsidRDefault="00B46216">
      <w:r w:rsidRPr="007248C1">
        <w:t xml:space="preserve">A few of the key strategic elements of environmental as </w:t>
      </w:r>
      <w:r w:rsidRPr="007248C1">
        <w:t xml:space="preserve">well as operational excellence consist of raw materials stewardship, waste minimization, the optimization of logistics, reusable packaging, along with supplier partnership (Johnson-Hall and Hall, 2022). It is due to the fact that these capabilities may be </w:t>
      </w:r>
      <w:r w:rsidRPr="007248C1">
        <w:t xml:space="preserve">made use of </w:t>
      </w:r>
      <w:proofErr w:type="spellStart"/>
      <w:r w:rsidRPr="007248C1">
        <w:t>to</w:t>
      </w:r>
      <w:proofErr w:type="spellEnd"/>
      <w:r w:rsidRPr="007248C1">
        <w:t xml:space="preserve"> decrease in-efficiencies and environmental risks, and optimize the usage of resources throughout the SC. In addition to that, effective dedication to sustainability may be helpful for the retailers to distinguish themselves from competitors </w:t>
      </w:r>
      <w:r w:rsidRPr="007248C1">
        <w:t xml:space="preserve">and build stakeholder confidence along with long-term competitiveness (Hart, 2020). This research applies the concept of the importance of the food SC by regarding the environmental as well as social concerns pressure as an </w:t>
      </w:r>
      <w:r w:rsidR="00B05670" w:rsidRPr="007248C1">
        <w:t>important factor</w:t>
      </w:r>
      <w:r w:rsidRPr="007248C1">
        <w:t xml:space="preserve"> rather than a c</w:t>
      </w:r>
      <w:r w:rsidRPr="007248C1">
        <w:t>ompliance demand for initiating changes in the food SC (</w:t>
      </w:r>
      <w:proofErr w:type="spellStart"/>
      <w:r w:rsidRPr="007248C1">
        <w:t>Samadhiya</w:t>
      </w:r>
      <w:proofErr w:type="spellEnd"/>
      <w:r w:rsidRPr="007248C1">
        <w:t xml:space="preserve"> et al., 2023). This also properly supports the claim that environmental and social pressures are more than a </w:t>
      </w:r>
      <w:r w:rsidR="00B05670" w:rsidRPr="007248C1">
        <w:t>compulsion,</w:t>
      </w:r>
      <w:r w:rsidRPr="007248C1">
        <w:t xml:space="preserve"> and they may operate as an impelling force. Retailers integrating sus</w:t>
      </w:r>
      <w:r w:rsidRPr="007248C1">
        <w:t>tainability are well prepared to create resilient organizational capabilities that support their capability to handle market, regulatory, and environmental hazards with greater capacity as long as they coordinate with vendors and purchase within their supp</w:t>
      </w:r>
      <w:r w:rsidRPr="007248C1">
        <w:t xml:space="preserve">ly chains. </w:t>
      </w:r>
    </w:p>
    <w:p w14:paraId="51C6A305" w14:textId="77777777" w:rsidR="0093405A" w:rsidRPr="007248C1" w:rsidRDefault="00B46216">
      <w:pPr>
        <w:rPr>
          <w:b/>
          <w:bCs/>
          <w:i/>
          <w:iCs/>
        </w:rPr>
      </w:pPr>
      <w:r w:rsidRPr="007248C1">
        <w:rPr>
          <w:b/>
          <w:bCs/>
          <w:i/>
          <w:iCs/>
        </w:rPr>
        <w:t>Dynamic Capabilities Theory</w:t>
      </w:r>
    </w:p>
    <w:p w14:paraId="4C68E9D5" w14:textId="1833EEAC" w:rsidR="0093405A" w:rsidRPr="007248C1" w:rsidRDefault="00B46216">
      <w:r w:rsidRPr="007248C1">
        <w:t>Dynamic Capabilities Theory properly offers another way of approaching pressures for sustainability, along with their impact on the SC strategy in food retailing. Dynamic capabilities theory highlights that an organi</w:t>
      </w:r>
      <w:r w:rsidRPr="007248C1">
        <w:t xml:space="preserve">zation </w:t>
      </w:r>
      <w:r w:rsidR="00B05670" w:rsidRPr="007248C1">
        <w:t>must</w:t>
      </w:r>
      <w:r w:rsidRPr="007248C1">
        <w:t xml:space="preserve"> scan the outside environment, search as well as seize upon their internal resources for the addressing of new market demands, to maintain long-term advantage (</w:t>
      </w:r>
      <w:proofErr w:type="spellStart"/>
      <w:r w:rsidRPr="007248C1">
        <w:t>Brewis</w:t>
      </w:r>
      <w:proofErr w:type="spellEnd"/>
      <w:r w:rsidRPr="007248C1">
        <w:t xml:space="preserve">, </w:t>
      </w:r>
      <w:proofErr w:type="spellStart"/>
      <w:r w:rsidRPr="007248C1">
        <w:t>Dibb</w:t>
      </w:r>
      <w:proofErr w:type="spellEnd"/>
      <w:r w:rsidRPr="007248C1">
        <w:t xml:space="preserve"> and Meadows, 2023). Static </w:t>
      </w:r>
      <w:r w:rsidRPr="007248C1">
        <w:lastRenderedPageBreak/>
        <w:t>theories of the organization based on resourc</w:t>
      </w:r>
      <w:r w:rsidRPr="007248C1">
        <w:t>es, assets as well as capabilities become much less useful than the theories of the firm based on dynamic resources, adaptation, innovation. This also deals with the transformation in a turbulent environment.</w:t>
      </w:r>
    </w:p>
    <w:p w14:paraId="6FDF633F" w14:textId="77777777" w:rsidR="0093405A" w:rsidRPr="007248C1" w:rsidRDefault="00B46216">
      <w:r w:rsidRPr="007248C1">
        <w:t>On an additional note, organisations must refor</w:t>
      </w:r>
      <w:r w:rsidRPr="007248C1">
        <w:t>m purchasing and supplier relationships from the active use of digital technology, optimisation of supply chain logistics to sustain their organizations. Dynamic capabilities will permit organizations to proactively rather than reactively improve the SC pr</w:t>
      </w:r>
      <w:r w:rsidRPr="007248C1">
        <w:t>ocess, as well as integrating the incorporation of sustainability considerations in its strategy. (</w:t>
      </w:r>
      <w:proofErr w:type="spellStart"/>
      <w:r w:rsidRPr="007248C1">
        <w:t>Teece</w:t>
      </w:r>
      <w:proofErr w:type="spellEnd"/>
      <w:r w:rsidRPr="007248C1">
        <w:t>, 2022). More specifically, it may be stated that dynamic capability may also provide insights on the role of innovation, organizational learning and kn</w:t>
      </w:r>
      <w:r w:rsidRPr="007248C1">
        <w:t>owledge transfer for enhancing organizational resilience. This may be helpful for the retailers to quickly adapt to the disruptive changes. The research has used Dynamic Capabilities Theory as a framework for the investigation of the ways retailers are exp</w:t>
      </w:r>
      <w:r w:rsidRPr="007248C1">
        <w:t>osed to pressures for sustainability. Organizations which have people who have a high level of adaptability are more likely to integrate sustainable sourcing, digital monitoring of supply chains, transparency of supply chain partners along with the efficie</w:t>
      </w:r>
      <w:r w:rsidRPr="007248C1">
        <w:t>ncy of the logistics. Competitive resilience thus may be observed not just as a consequence of environmental activities but an ability to continuously reformulate the resource base and to be adaptive to the new sustainability challenges confronting compani</w:t>
      </w:r>
      <w:r w:rsidRPr="007248C1">
        <w:t>es (</w:t>
      </w:r>
      <w:proofErr w:type="spellStart"/>
      <w:r w:rsidRPr="007248C1">
        <w:t>Brewis</w:t>
      </w:r>
      <w:proofErr w:type="spellEnd"/>
      <w:r w:rsidRPr="007248C1">
        <w:t xml:space="preserve">, </w:t>
      </w:r>
      <w:proofErr w:type="spellStart"/>
      <w:r w:rsidRPr="007248C1">
        <w:t>Dibb</w:t>
      </w:r>
      <w:proofErr w:type="spellEnd"/>
      <w:r w:rsidRPr="007248C1">
        <w:t xml:space="preserve"> and Meadows, 2023).</w:t>
      </w:r>
    </w:p>
    <w:p w14:paraId="67EF640A" w14:textId="77777777" w:rsidR="0093405A" w:rsidRPr="007248C1" w:rsidRDefault="00B46216">
      <w:pPr>
        <w:pStyle w:val="Heading2"/>
      </w:pPr>
      <w:bookmarkStart w:id="25" w:name="_Toc238729130"/>
      <w:r w:rsidRPr="007248C1">
        <w:t>2.6 Literature Gap</w:t>
      </w:r>
      <w:bookmarkEnd w:id="25"/>
      <w:r w:rsidRPr="007248C1">
        <w:t xml:space="preserve"> </w:t>
      </w:r>
    </w:p>
    <w:p w14:paraId="65DDD315" w14:textId="77777777" w:rsidR="0093405A" w:rsidRPr="007248C1" w:rsidRDefault="00B46216">
      <w:r w:rsidRPr="007248C1">
        <w:t>Sustainability as a theme is a commonly investigated subject within existing literature. Furthermore, different aspects have been considered relating to green supply chain (SC) management, as well as</w:t>
      </w:r>
      <w:r w:rsidRPr="007248C1">
        <w:t xml:space="preserve"> various versions of organizational resilience within the context of the retail industry. However, there is little evidence of sustainability pressures as well as competitive resilience in relation to food retail strategies and the retail environment respe</w:t>
      </w:r>
      <w:r w:rsidRPr="007248C1">
        <w:t xml:space="preserve">ctively. Moreover, yet none have considered the critically synthesizing relationship between these pressures along with competitive resilience of the food retail industry.  The focus tends to be on a particular theme, such as sustainable sourcing or waste </w:t>
      </w:r>
      <w:r w:rsidRPr="007248C1">
        <w:t xml:space="preserve">reduction, environmental impacts, rather than the wider influence of these impacts on cost controls, </w:t>
      </w:r>
      <w:r w:rsidRPr="007248C1">
        <w:lastRenderedPageBreak/>
        <w:t>flexibility along with longer-term competitive standing. On an additional note, the current literature review illustrates few comparative studies examining</w:t>
      </w:r>
      <w:r w:rsidRPr="007248C1">
        <w:t xml:space="preserve"> retailer strategic responses towards the evolving nature of sustainability challenges.</w:t>
      </w:r>
    </w:p>
    <w:p w14:paraId="09F7CBB6" w14:textId="77777777" w:rsidR="0093405A" w:rsidRPr="007248C1" w:rsidRDefault="00B46216">
      <w:pPr>
        <w:pStyle w:val="Heading2"/>
      </w:pPr>
      <w:bookmarkStart w:id="26" w:name="_Toc238729131"/>
      <w:r w:rsidRPr="007248C1">
        <w:t>2.7 Summary</w:t>
      </w:r>
      <w:bookmarkEnd w:id="26"/>
      <w:r w:rsidRPr="007248C1">
        <w:t xml:space="preserve"> </w:t>
      </w:r>
    </w:p>
    <w:p w14:paraId="024EBAFF" w14:textId="77777777" w:rsidR="0093405A" w:rsidRPr="007248C1" w:rsidRDefault="00B46216">
      <w:bookmarkStart w:id="27" w:name="_690zpaipn48o" w:colFirst="0" w:colLast="0"/>
      <w:bookmarkEnd w:id="27"/>
      <w:r w:rsidRPr="007248C1">
        <w:t xml:space="preserve">The literature review has highlighted that the food retail sector has undergone several changes with respect to sustainability pressures in general in the </w:t>
      </w:r>
      <w:r w:rsidRPr="007248C1">
        <w:t>likes of encouraging sustainable sourcing, working with suppliers, sustainable logistics as well as digital innovation. Furthermore, it has been observed that the strategies mentioned are effective in the long term to increase competitiveness, reduce opera</w:t>
      </w:r>
      <w:r w:rsidRPr="007248C1">
        <w:t>ting costs and properly improving adaptability to be competitive. These relationships were identified by using a theoretical perspective as an analytical tool along with a validation of the literature gap.</w:t>
      </w:r>
      <w:r w:rsidRPr="007248C1">
        <w:br w:type="page"/>
      </w:r>
    </w:p>
    <w:p w14:paraId="21686CC1" w14:textId="77777777" w:rsidR="0093405A" w:rsidRPr="007248C1" w:rsidRDefault="00B46216">
      <w:pPr>
        <w:pStyle w:val="Heading1"/>
      </w:pPr>
      <w:bookmarkStart w:id="28" w:name="_Toc238729132"/>
      <w:r w:rsidRPr="007248C1">
        <w:lastRenderedPageBreak/>
        <w:t>Chapter 3: Methodology</w:t>
      </w:r>
      <w:bookmarkEnd w:id="28"/>
      <w:r w:rsidRPr="007248C1">
        <w:t xml:space="preserve"> </w:t>
      </w:r>
    </w:p>
    <w:p w14:paraId="3E20F0B9" w14:textId="77777777" w:rsidR="0093405A" w:rsidRPr="007248C1" w:rsidRDefault="00B46216">
      <w:pPr>
        <w:pStyle w:val="Heading2"/>
      </w:pPr>
      <w:bookmarkStart w:id="29" w:name="_Toc238729133"/>
      <w:r w:rsidRPr="007248C1">
        <w:t>3.1 Overview</w:t>
      </w:r>
      <w:bookmarkEnd w:id="29"/>
      <w:r w:rsidRPr="007248C1">
        <w:t> </w:t>
      </w:r>
    </w:p>
    <w:p w14:paraId="10BFB410" w14:textId="175E5063" w:rsidR="0093405A" w:rsidRPr="007248C1" w:rsidRDefault="00B46216">
      <w:r w:rsidRPr="007248C1">
        <w:t>This chapte</w:t>
      </w:r>
      <w:r w:rsidRPr="007248C1">
        <w:t xml:space="preserve">r describes the methodology that was used in the study </w:t>
      </w:r>
      <w:r w:rsidR="00B05670" w:rsidRPr="007248C1">
        <w:t>to</w:t>
      </w:r>
      <w:r w:rsidRPr="007248C1">
        <w:t xml:space="preserve"> meet the study objective and to solve the research questions. Structured and transparent methodological approach was used because of the nature of the study (SLR) to identify, select and synthesize </w:t>
      </w:r>
      <w:r w:rsidRPr="007248C1">
        <w:t>relevant secondary literature. The chapter deals with the research philosophy, approach, strategy and research choice adopted and the search strategy, inclusion and exclusion criteria, PRISMA screening process, data collection and thematic analysis procedu</w:t>
      </w:r>
      <w:r w:rsidRPr="007248C1">
        <w:t>re used</w:t>
      </w:r>
      <w:r w:rsidR="00F46A44" w:rsidRPr="007248C1">
        <w:t xml:space="preserve">, with respect to </w:t>
      </w:r>
      <w:proofErr w:type="spellStart"/>
      <w:r w:rsidR="00F46A44" w:rsidRPr="007248C1">
        <w:t>Saunder’s</w:t>
      </w:r>
      <w:proofErr w:type="spellEnd"/>
      <w:r w:rsidR="00F46A44" w:rsidRPr="007248C1">
        <w:t xml:space="preserve"> Onion</w:t>
      </w:r>
      <w:r w:rsidRPr="007248C1">
        <w:t>. It also signifies the use of CASP quality appraisal tool and ethical considerations followed, to ensure the credibility, reliability and academic integrity of the research.</w:t>
      </w:r>
    </w:p>
    <w:p w14:paraId="256B8EE6" w14:textId="77777777" w:rsidR="0093405A" w:rsidRPr="007248C1" w:rsidRDefault="00B46216">
      <w:pPr>
        <w:jc w:val="center"/>
      </w:pPr>
      <w:r w:rsidRPr="007248C1">
        <w:rPr>
          <w:noProof/>
          <w:lang w:val="en-US" w:eastAsia="en-US"/>
        </w:rPr>
        <w:drawing>
          <wp:inline distT="0" distB="0" distL="0" distR="0" wp14:anchorId="3AA48F92" wp14:editId="6E64B249">
            <wp:extent cx="4455523" cy="3200400"/>
            <wp:effectExtent l="0" t="0" r="254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458955" cy="3202865"/>
                    </a:xfrm>
                    <a:prstGeom prst="rect">
                      <a:avLst/>
                    </a:prstGeom>
                    <a:ln/>
                  </pic:spPr>
                </pic:pic>
              </a:graphicData>
            </a:graphic>
          </wp:inline>
        </w:drawing>
      </w:r>
    </w:p>
    <w:p w14:paraId="2A55D32A" w14:textId="77777777" w:rsidR="0093405A" w:rsidRPr="007248C1" w:rsidRDefault="00B46216" w:rsidP="001B1E4F">
      <w:pPr>
        <w:pStyle w:val="Title"/>
      </w:pPr>
      <w:bookmarkStart w:id="30" w:name="_Toc237607066"/>
      <w:r w:rsidRPr="007248C1">
        <w:t xml:space="preserve">Figure 3.1: </w:t>
      </w:r>
      <w:proofErr w:type="spellStart"/>
      <w:r w:rsidRPr="007248C1">
        <w:t>Saunder’s</w:t>
      </w:r>
      <w:proofErr w:type="spellEnd"/>
      <w:r w:rsidRPr="007248C1">
        <w:t xml:space="preserve"> Onion</w:t>
      </w:r>
      <w:bookmarkEnd w:id="30"/>
    </w:p>
    <w:p w14:paraId="3992C248" w14:textId="77777777" w:rsidR="0093405A" w:rsidRPr="007248C1" w:rsidRDefault="00B46216">
      <w:pPr>
        <w:jc w:val="center"/>
      </w:pPr>
      <w:r w:rsidRPr="007248C1">
        <w:t>(Source: Sa</w:t>
      </w:r>
      <w:r w:rsidRPr="007248C1">
        <w:t>unders et al., 2015)</w:t>
      </w:r>
    </w:p>
    <w:p w14:paraId="4E341DB2" w14:textId="77777777" w:rsidR="0093405A" w:rsidRPr="007248C1" w:rsidRDefault="00B46216">
      <w:pPr>
        <w:pStyle w:val="Heading2"/>
      </w:pPr>
      <w:bookmarkStart w:id="31" w:name="_Toc238729134"/>
      <w:r w:rsidRPr="007248C1">
        <w:lastRenderedPageBreak/>
        <w:t>3.2 Philosophy</w:t>
      </w:r>
      <w:bookmarkEnd w:id="31"/>
      <w:r w:rsidRPr="007248C1">
        <w:t> </w:t>
      </w:r>
    </w:p>
    <w:p w14:paraId="406411D3" w14:textId="77777777" w:rsidR="0093405A" w:rsidRPr="007248C1" w:rsidRDefault="00B46216">
      <w:pPr>
        <w:spacing w:before="0" w:after="0"/>
      </w:pPr>
      <w:r w:rsidRPr="007248C1">
        <w:t>The interpretative research paradigm was used in this study because it was considered to be the most appropriate paradigm to carry out an SLR. Context and Perspective: A focus on recognising that organisational practice</w:t>
      </w:r>
      <w:r w:rsidRPr="007248C1">
        <w:t xml:space="preserve"> and strategic decision making is shaped by different contexts, perspectives and experiences, existing knowledge could be explored and interpreted in an </w:t>
      </w:r>
      <w:proofErr w:type="spellStart"/>
      <w:r w:rsidRPr="007248C1">
        <w:t>interpretivist</w:t>
      </w:r>
      <w:proofErr w:type="spellEnd"/>
      <w:r w:rsidRPr="007248C1">
        <w:t xml:space="preserve"> philosophical perspective (</w:t>
      </w:r>
      <w:proofErr w:type="spellStart"/>
      <w:r w:rsidRPr="007248C1">
        <w:t>Gamage</w:t>
      </w:r>
      <w:proofErr w:type="spellEnd"/>
      <w:r w:rsidRPr="007248C1">
        <w:t>, 2025). This research study was not primarily a primar</w:t>
      </w:r>
      <w:r w:rsidRPr="007248C1">
        <w:t>y data collection one or a hypothesis testing one, but rather it was interpretive analysis of published primary data to gain insight into the relationship between the sustainability pressure and the SC strategy and competitive resilience of food retail. He</w:t>
      </w:r>
      <w:r w:rsidRPr="007248C1">
        <w:t>nce, the philosophy was designed to incorporate the outcomes of various secondary sources which will create a general knowledge on the research topic.</w:t>
      </w:r>
    </w:p>
    <w:p w14:paraId="5A0CB586" w14:textId="38C8B529" w:rsidR="0093405A" w:rsidRPr="007248C1" w:rsidRDefault="00B46216">
      <w:pPr>
        <w:spacing w:before="0" w:after="0"/>
      </w:pPr>
      <w:r w:rsidRPr="007248C1">
        <w:t xml:space="preserve">The </w:t>
      </w:r>
      <w:proofErr w:type="spellStart"/>
      <w:r w:rsidRPr="007248C1">
        <w:t>interpretivist</w:t>
      </w:r>
      <w:proofErr w:type="spellEnd"/>
      <w:r w:rsidRPr="007248C1">
        <w:t xml:space="preserve"> philosophy was used in the study, which enabled it to explore and interpret the different perspectives found within the peer-reviewed journal articles, industry reports and company publications in the SLR. It facilitated the identificati</w:t>
      </w:r>
      <w:r w:rsidRPr="007248C1">
        <w:t xml:space="preserve">on of similarities, differences and recurring themes of sustainability pressures, sustainable SC strategies and the competitive resilience. It did not assume there was only one objective </w:t>
      </w:r>
      <w:r w:rsidR="00B05670" w:rsidRPr="007248C1">
        <w:t>interpretation but</w:t>
      </w:r>
      <w:r w:rsidRPr="007248C1">
        <w:t xml:space="preserve"> acknowledged that researchers have a different per</w:t>
      </w:r>
      <w:r w:rsidRPr="007248C1">
        <w:t>spective on the meaning of sustainability in their organizational and industry research design context (Saharan et al., 2024). This method enabled the literature review to be conducted in more depth and understand the complexity of the issues that would ar</w:t>
      </w:r>
      <w:r w:rsidRPr="007248C1">
        <w:t xml:space="preserve">ise around sustainability in a food retail SC. Furthermore, it was discovered that the </w:t>
      </w:r>
      <w:proofErr w:type="spellStart"/>
      <w:r w:rsidRPr="007248C1">
        <w:t>interpretivist</w:t>
      </w:r>
      <w:proofErr w:type="spellEnd"/>
      <w:r w:rsidRPr="007248C1">
        <w:t xml:space="preserve"> approach was very appropriate for the thematic analysis of the thematic information which was qualitative in nature to help analyse the information in a s</w:t>
      </w:r>
      <w:r w:rsidRPr="007248C1">
        <w:t>ystematic way from the studies selected. It helped the researcher to synthesize the findings, to develop meaningful and themed content and to critically analyse and discuss the linkages between sustainability pressures, SC strategies and competitive resili</w:t>
      </w:r>
      <w:r w:rsidRPr="007248C1">
        <w:t xml:space="preserve">ence from the existing knowledge (Willie, 2024). </w:t>
      </w:r>
      <w:proofErr w:type="spellStart"/>
      <w:r w:rsidRPr="007248C1">
        <w:t>Interpretivism</w:t>
      </w:r>
      <w:proofErr w:type="spellEnd"/>
      <w:r w:rsidRPr="007248C1">
        <w:t xml:space="preserve"> was able to incorporate the conceptual and empirical findings of different sources, rather than the positivist research which has a main focus of statistical measurement. The researcher could </w:t>
      </w:r>
      <w:r w:rsidRPr="007248C1">
        <w:t xml:space="preserve">believe in the philosophy of </w:t>
      </w:r>
      <w:proofErr w:type="spellStart"/>
      <w:r w:rsidRPr="007248C1">
        <w:t>interpretivism</w:t>
      </w:r>
      <w:proofErr w:type="spellEnd"/>
      <w:r w:rsidRPr="007248C1">
        <w:t xml:space="preserve"> which </w:t>
      </w:r>
      <w:r w:rsidRPr="007248C1">
        <w:lastRenderedPageBreak/>
        <w:t>made it more convincing to him to use the SLR in answering the research questions and the overall research objective was to synthesize the literature comprehensively and thoroughly.</w:t>
      </w:r>
    </w:p>
    <w:p w14:paraId="349CC8C5" w14:textId="77777777" w:rsidR="0093405A" w:rsidRPr="007248C1" w:rsidRDefault="00B46216">
      <w:pPr>
        <w:pStyle w:val="Heading2"/>
      </w:pPr>
      <w:bookmarkStart w:id="32" w:name="_Toc238729135"/>
      <w:r w:rsidRPr="007248C1">
        <w:t>3.3 Approach</w:t>
      </w:r>
      <w:bookmarkEnd w:id="32"/>
      <w:r w:rsidRPr="007248C1">
        <w:t> </w:t>
      </w:r>
    </w:p>
    <w:p w14:paraId="7DCF0767" w14:textId="77777777" w:rsidR="0093405A" w:rsidRPr="007248C1" w:rsidRDefault="00B46216">
      <w:pPr>
        <w:spacing w:before="0" w:after="0"/>
      </w:pPr>
      <w:r w:rsidRPr="007248C1">
        <w:t>The method</w:t>
      </w:r>
      <w:r w:rsidRPr="007248C1">
        <w:t xml:space="preserve"> used in this research was the inductive method, since this study aimed to do a SLR. The inductive approach allowed the researcher to build a comprehensive understanding of the impact of sustainability pressures on the SC strategy and competitive resilienc</w:t>
      </w:r>
      <w:r w:rsidRPr="007248C1">
        <w:t>e of the industry by analysing and synthesizing the existing evidence, instead of testing pre-formulated hypotheses (</w:t>
      </w:r>
      <w:proofErr w:type="spellStart"/>
      <w:r w:rsidRPr="007248C1">
        <w:t>Makateng</w:t>
      </w:r>
      <w:proofErr w:type="spellEnd"/>
      <w:r w:rsidRPr="007248C1">
        <w:t xml:space="preserve"> and </w:t>
      </w:r>
      <w:proofErr w:type="spellStart"/>
      <w:r w:rsidRPr="007248C1">
        <w:t>Mokala</w:t>
      </w:r>
      <w:proofErr w:type="spellEnd"/>
      <w:r w:rsidRPr="007248C1">
        <w:t xml:space="preserve">, 2025). Since the study was entirely secondary (data gathered from published sources), the purpose of the study was to </w:t>
      </w:r>
      <w:r w:rsidRPr="007248C1">
        <w:t xml:space="preserve">uncover any patterns, relationships and concepts that were occurring in previous research. This made it suitable for the inductive approach as a number of studies were available for analysis, and conclusions could be drawn. The data collected and analysed </w:t>
      </w:r>
      <w:r w:rsidRPr="007248C1">
        <w:t>from the peer-reviewed journal articles, industry reports and the company's sustainability reports and other trusted academic sources found with the SLR tool was done using the inductive method. </w:t>
      </w:r>
    </w:p>
    <w:p w14:paraId="0A5BF275" w14:textId="11D926FD" w:rsidR="0093405A" w:rsidRPr="007248C1" w:rsidRDefault="00B46216">
      <w:pPr>
        <w:spacing w:before="0" w:after="0"/>
      </w:pPr>
      <w:r w:rsidRPr="007248C1">
        <w:t>The researcher conducted a systematic literature search to i</w:t>
      </w:r>
      <w:r w:rsidRPr="007248C1">
        <w:t xml:space="preserve">dentify commonalities, conflicting views and trends in the literature on sustainability pressure, sustainable SC (strategies) and competitive resilience for food retail sector. The study didn't start with an existing theory to test or test </w:t>
      </w:r>
      <w:r w:rsidR="00B05670" w:rsidRPr="007248C1">
        <w:t>against but</w:t>
      </w:r>
      <w:r w:rsidRPr="007248C1">
        <w:t xml:space="preserve"> evol</w:t>
      </w:r>
      <w:r w:rsidRPr="007248C1">
        <w:t>ved from a range of studies to gain wider insights. In doing so, insight into how the different authors have approached their research on the link between sustainable strategies and organisational resilience in different business contexts was developed. Be</w:t>
      </w:r>
      <w:r w:rsidRPr="007248C1">
        <w:t>sides, the inductive approach was helpful in analysing the data thematically and this method was employed in this research (Sreekumar, 2023). It supported the coding and categorization of the evidence in relation to meaningful themes which directly answere</w:t>
      </w:r>
      <w:r w:rsidRPr="007248C1">
        <w:t>d the research objective and questions. The technique also allowed for the contrasting of different views in the literature and similarities/differences were identified before making any generalizations. The inductive approach used in this research was evi</w:t>
      </w:r>
      <w:r w:rsidRPr="007248C1">
        <w:t xml:space="preserve">dence that was obtained through the systematic review of literature published and the purpose of using the inductive approach was to </w:t>
      </w:r>
      <w:r w:rsidRPr="007248C1">
        <w:lastRenderedPageBreak/>
        <w:t>make the evidence obtained from the research more representative of the academic world, rather than the researcher's own as</w:t>
      </w:r>
      <w:r w:rsidRPr="007248C1">
        <w:t>sumptions (Saharan et al., 2024). The overall rigour of the SLR was strengthened and the researcher was able to systematically combine a diverse set of evidence and make strong arguments about the impact of sustainability pressures on SC strategy and compe</w:t>
      </w:r>
      <w:r w:rsidRPr="007248C1">
        <w:t>titive resilience in the food retail sector through the use of an inductive approach.</w:t>
      </w:r>
    </w:p>
    <w:p w14:paraId="047125AF" w14:textId="77777777" w:rsidR="0093405A" w:rsidRPr="007248C1" w:rsidRDefault="00B46216">
      <w:pPr>
        <w:pStyle w:val="Heading2"/>
      </w:pPr>
      <w:bookmarkStart w:id="33" w:name="_Toc238729136"/>
      <w:r w:rsidRPr="007248C1">
        <w:t>3.4 Strategy</w:t>
      </w:r>
      <w:bookmarkEnd w:id="33"/>
      <w:r w:rsidRPr="007248C1">
        <w:t> </w:t>
      </w:r>
    </w:p>
    <w:p w14:paraId="03BF6060" w14:textId="77777777" w:rsidR="0093405A" w:rsidRPr="007248C1" w:rsidRDefault="00B46216">
      <w:pPr>
        <w:spacing w:before="0" w:after="0"/>
      </w:pPr>
      <w:r w:rsidRPr="007248C1">
        <w:t>This study used a Systematic Literature Review (SLR) as a research approach, since it allowed for a systematic and transparent process of identifying, selec</w:t>
      </w:r>
      <w:r w:rsidRPr="007248C1">
        <w:t xml:space="preserve">tion, evaluation and synthesis of available literature on the topic of sustainability pressures, SC strategy and competitive resilience in the food retail sector. Since the SLR strategy did not include primary data collection (interviews, surveys and case </w:t>
      </w:r>
      <w:r w:rsidRPr="007248C1">
        <w:t>study), it was appropriate (</w:t>
      </w:r>
      <w:proofErr w:type="spellStart"/>
      <w:r w:rsidRPr="007248C1">
        <w:t>Denscombe</w:t>
      </w:r>
      <w:proofErr w:type="spellEnd"/>
      <w:r w:rsidRPr="007248C1">
        <w:t xml:space="preserve">, 2025). It facilitated the researcher to give the necessary critical review to the published research and to have a clear understanding of the relationships involved between the major research variables. Moreover, the </w:t>
      </w:r>
      <w:r w:rsidRPr="007248C1">
        <w:t>literature selection and analysis that were carried out in systematic were more reliable and credible since literature was selected and analysed through planned procedures. The SLR was carried out systematically, starting from identifying the databases and</w:t>
      </w:r>
      <w:r w:rsidRPr="007248C1">
        <w:t xml:space="preserve"> creating a set of search strings, through screening of the studies identified, the selection of the relevant high quality studies and detailed analysis of the selected study. </w:t>
      </w:r>
    </w:p>
    <w:p w14:paraId="5FE10662" w14:textId="77777777" w:rsidR="0093405A" w:rsidRPr="007248C1" w:rsidRDefault="00B46216">
      <w:pPr>
        <w:spacing w:before="0" w:after="0"/>
      </w:pPr>
      <w:r w:rsidRPr="007248C1">
        <w:t>The articles selected were from peer-reviewed journals, industry reports, compa</w:t>
      </w:r>
      <w:r w:rsidRPr="007248C1">
        <w:t>ny sustainability reports and government publications for the years 2020-2025 as they provided credible evidence and were current and met the research objectives. Defined selection criteria reduced researcher bias and allowed for only studies to be include</w:t>
      </w:r>
      <w:r w:rsidRPr="007248C1">
        <w:t xml:space="preserve">d in the review which were directly related to sustainability pressures, SC strategies and competitive resilience in the food retail sector. The PRISMA framework also supported in the selection process, as it offered a standardized approach to documenting </w:t>
      </w:r>
      <w:r w:rsidRPr="007248C1">
        <w:t xml:space="preserve">the studies selected (identification, screening, eligibility criteria, and final selection of studies included) (Willie, 2024). The SLR strategy also helped the thematic analysis which was used in this study to enable a systematic comparison and synthesis </w:t>
      </w:r>
      <w:r w:rsidRPr="007248C1">
        <w:t xml:space="preserve">of the results of the </w:t>
      </w:r>
      <w:r w:rsidRPr="007248C1">
        <w:lastRenderedPageBreak/>
        <w:t>different sources. Commonalities and contrasts, repetitions and/or trends in the literature were organized by themes which directly addressed the research questions. The SLR was also different from a traditional narrative review becau</w:t>
      </w:r>
      <w:r w:rsidRPr="007248C1">
        <w:t>se it used a rigorous and replicable evidence synthesis methodology, that increased the validity of the findings of the study (Sreekumar, 2023). As a result, the research approach (SLR) gave a comprehensive knowledge of the effect that sustainability press</w:t>
      </w:r>
      <w:r w:rsidRPr="007248C1">
        <w:t>ures have on the SC strategy and competitive resilience of the food retail sector, based on evidence.</w:t>
      </w:r>
    </w:p>
    <w:p w14:paraId="56BED0B1" w14:textId="77777777" w:rsidR="0093405A" w:rsidRPr="007248C1" w:rsidRDefault="00B46216">
      <w:pPr>
        <w:pStyle w:val="Heading2"/>
      </w:pPr>
      <w:bookmarkStart w:id="34" w:name="_Toc238729137"/>
      <w:r w:rsidRPr="007248C1">
        <w:t>3.5 Choice</w:t>
      </w:r>
      <w:bookmarkEnd w:id="34"/>
      <w:r w:rsidRPr="007248C1">
        <w:t> </w:t>
      </w:r>
    </w:p>
    <w:p w14:paraId="7158F023" w14:textId="363CC928" w:rsidR="0093405A" w:rsidRPr="007248C1" w:rsidRDefault="00B46216">
      <w:pPr>
        <w:spacing w:before="0" w:after="0"/>
      </w:pPr>
      <w:r w:rsidRPr="007248C1">
        <w:t>This study was conducted using mono qualitative approach, as it was only qualitative secondary data collected from an SLR. Given the purpose o</w:t>
      </w:r>
      <w:r w:rsidRPr="007248C1">
        <w:t xml:space="preserve">f the research, which is to have a comprehensive understanding of the relationship between sustainability pressure and SC strategy and competitiveness, and interpret and synthesize the existing academic literature, it was decided that the mono Qualitative </w:t>
      </w:r>
      <w:r w:rsidRPr="007248C1">
        <w:t>method would be the most suitable. The methods of data collection were not mixed methods (qualitative and quantitative) as the study was based on qualitative methods, which were taken from published literature (Cheong et al., 2023). Therefore, the research</w:t>
      </w:r>
      <w:r w:rsidRPr="007248C1">
        <w:t xml:space="preserve"> has included ideas, themes, interpretations and relationships, rather than just statistical values of variables. It is mono qualitative as it was the only type of analysis used for analysing the evidence collected during the SLR process from the peer revi</w:t>
      </w:r>
      <w:r w:rsidRPr="007248C1">
        <w:t xml:space="preserve">ewed journal articles, industry reports, company sustainability reports and government publications. The topics discussed in detail </w:t>
      </w:r>
      <w:r w:rsidR="00B05670" w:rsidRPr="007248C1">
        <w:t>are</w:t>
      </w:r>
      <w:r w:rsidRPr="007248C1">
        <w:t xml:space="preserve"> challenges of sustainability in food retail SC, organisation's responses to the challenges, relationships with suppliers</w:t>
      </w:r>
      <w:r w:rsidRPr="007248C1">
        <w:t>, logistics and competitive resilience in food retail SC (</w:t>
      </w:r>
      <w:proofErr w:type="spellStart"/>
      <w:r w:rsidRPr="007248C1">
        <w:t>Dzwigol</w:t>
      </w:r>
      <w:proofErr w:type="spellEnd"/>
      <w:r w:rsidRPr="007248C1">
        <w:t>, 2022). The qualitative nature of the evidence allowed the researcher to compare and contrast the various perspectives of the different viewpoints, to identify similarities and differences b</w:t>
      </w:r>
      <w:r w:rsidRPr="007248C1">
        <w:t>etween studies and to challenge the understandings of previous researchers about how the sustainability-driven SC strategies were interpreted. The nature of the study questions as exploratory and the requirement to interpret existing knowledge, with no num</w:t>
      </w:r>
      <w:r w:rsidRPr="007248C1">
        <w:t>erical testing and statistical validation required for these study questions, was especially appropriate.</w:t>
      </w:r>
    </w:p>
    <w:p w14:paraId="7C0166BF" w14:textId="77777777" w:rsidR="0093405A" w:rsidRPr="007248C1" w:rsidRDefault="00B46216">
      <w:pPr>
        <w:spacing w:before="0" w:after="0"/>
      </w:pPr>
      <w:r w:rsidRPr="007248C1">
        <w:lastRenderedPageBreak/>
        <w:t>Furthermore, the research method used in this study was one mono qualitative which was appropriate for the thematic analysis in this study. Qualitativ</w:t>
      </w:r>
      <w:r w:rsidRPr="007248C1">
        <w:t>e data from the studies amalgamated was systematically coded and categorized to themes matching the research aim: pressures on sustainability, pressures from the SC (responses), and competitive resilience. The researcher was able to create a synthesis of t</w:t>
      </w:r>
      <w:r w:rsidRPr="007248C1">
        <w:t>he findings from a number of sources, but also to ensure consistency throughout the review process (Zou and Xu, 2023). The mono qualitative approach also allowed for depth of analysis and detailed exploration of factors and organisational practices that im</w:t>
      </w:r>
      <w:r w:rsidRPr="007248C1">
        <w:t xml:space="preserve">pact on sustainability in the food retail sector. Therefore, by using a mono qualitative research approach, the SLR was able to create a comprehensive understanding of the research problem based on a variety of evidence, and was fully aligned with the </w:t>
      </w:r>
      <w:proofErr w:type="spellStart"/>
      <w:r w:rsidRPr="007248C1">
        <w:t>inte</w:t>
      </w:r>
      <w:r w:rsidRPr="007248C1">
        <w:t>rpretivist</w:t>
      </w:r>
      <w:proofErr w:type="spellEnd"/>
      <w:r w:rsidRPr="007248C1">
        <w:t xml:space="preserve"> philosophy, inductive approach and systematic review methodology applied in this study.</w:t>
      </w:r>
    </w:p>
    <w:p w14:paraId="5CCFAD4A" w14:textId="77777777" w:rsidR="0093405A" w:rsidRPr="007248C1" w:rsidRDefault="00B46216">
      <w:pPr>
        <w:pStyle w:val="Heading2"/>
      </w:pPr>
      <w:bookmarkStart w:id="35" w:name="_Toc238729138"/>
      <w:r w:rsidRPr="007248C1">
        <w:t>3.6 Data Collection</w:t>
      </w:r>
      <w:bookmarkEnd w:id="35"/>
      <w:r w:rsidRPr="007248C1">
        <w:t> </w:t>
      </w:r>
    </w:p>
    <w:p w14:paraId="2637CC1F" w14:textId="77777777" w:rsidR="0093405A" w:rsidRPr="007248C1" w:rsidRDefault="00B46216">
      <w:pPr>
        <w:rPr>
          <w:i/>
          <w:iCs/>
        </w:rPr>
      </w:pPr>
      <w:r w:rsidRPr="007248C1">
        <w:rPr>
          <w:b/>
          <w:bCs/>
          <w:i/>
          <w:iCs/>
        </w:rPr>
        <w:t>Search Strategy</w:t>
      </w:r>
    </w:p>
    <w:tbl>
      <w:tblPr>
        <w:tblStyle w:val="GridTable1Light"/>
        <w:tblW w:w="9350" w:type="dxa"/>
        <w:tblLayout w:type="fixed"/>
        <w:tblLook w:val="04A0" w:firstRow="1" w:lastRow="0" w:firstColumn="1" w:lastColumn="0" w:noHBand="0" w:noVBand="1"/>
      </w:tblPr>
      <w:tblGrid>
        <w:gridCol w:w="3485"/>
        <w:gridCol w:w="5865"/>
      </w:tblGrid>
      <w:tr w:rsidR="0093405A" w:rsidRPr="007248C1" w14:paraId="03E1BAB5" w14:textId="77777777" w:rsidTr="00B05670">
        <w:trPr>
          <w:cnfStyle w:val="100000000000" w:firstRow="1" w:lastRow="0" w:firstColumn="0" w:lastColumn="0" w:oddVBand="0" w:evenVBand="0" w:oddHBand="0" w:evenHBand="0" w:firstRowFirstColumn="0" w:firstRowLastColumn="0" w:lastRowFirstColumn="0" w:lastRowLastColumn="0"/>
          <w:trHeight w:val="525"/>
        </w:trPr>
        <w:tc>
          <w:tcPr>
            <w:cnfStyle w:val="001000000000" w:firstRow="0" w:lastRow="0" w:firstColumn="1" w:lastColumn="0" w:oddVBand="0" w:evenVBand="0" w:oddHBand="0" w:evenHBand="0" w:firstRowFirstColumn="0" w:firstRowLastColumn="0" w:lastRowFirstColumn="0" w:lastRowLastColumn="0"/>
            <w:tcW w:w="3485" w:type="dxa"/>
          </w:tcPr>
          <w:p w14:paraId="459E8BBE" w14:textId="77777777" w:rsidR="0093405A" w:rsidRPr="007248C1" w:rsidRDefault="00B46216" w:rsidP="00B05670">
            <w:pPr>
              <w:jc w:val="center"/>
              <w:rPr>
                <w:color w:val="000000"/>
              </w:rPr>
            </w:pPr>
            <w:r w:rsidRPr="007248C1">
              <w:rPr>
                <w:color w:val="000000"/>
              </w:rPr>
              <w:t>Keywords</w:t>
            </w:r>
          </w:p>
        </w:tc>
        <w:tc>
          <w:tcPr>
            <w:tcW w:w="5865" w:type="dxa"/>
          </w:tcPr>
          <w:p w14:paraId="6E63C0A0" w14:textId="77777777" w:rsidR="0093405A" w:rsidRPr="007248C1" w:rsidRDefault="00B46216" w:rsidP="00B05670">
            <w:pPr>
              <w:jc w:val="center"/>
              <w:cnfStyle w:val="100000000000" w:firstRow="1" w:lastRow="0" w:firstColumn="0" w:lastColumn="0" w:oddVBand="0" w:evenVBand="0" w:oddHBand="0" w:evenHBand="0" w:firstRowFirstColumn="0" w:firstRowLastColumn="0" w:lastRowFirstColumn="0" w:lastRowLastColumn="0"/>
              <w:rPr>
                <w:color w:val="000000"/>
              </w:rPr>
            </w:pPr>
            <w:r w:rsidRPr="007248C1">
              <w:rPr>
                <w:color w:val="000000"/>
              </w:rPr>
              <w:t>Boolean Search Strings</w:t>
            </w:r>
          </w:p>
        </w:tc>
      </w:tr>
      <w:tr w:rsidR="0093405A" w:rsidRPr="007248C1" w14:paraId="56E11041" w14:textId="77777777" w:rsidTr="00B05670">
        <w:trPr>
          <w:trHeight w:val="570"/>
        </w:trPr>
        <w:tc>
          <w:tcPr>
            <w:cnfStyle w:val="001000000000" w:firstRow="0" w:lastRow="0" w:firstColumn="1" w:lastColumn="0" w:oddVBand="0" w:evenVBand="0" w:oddHBand="0" w:evenHBand="0" w:firstRowFirstColumn="0" w:firstRowLastColumn="0" w:lastRowFirstColumn="0" w:lastRowLastColumn="0"/>
            <w:tcW w:w="3485" w:type="dxa"/>
          </w:tcPr>
          <w:p w14:paraId="05C4598B" w14:textId="77777777" w:rsidR="0093405A" w:rsidRPr="007248C1" w:rsidRDefault="00B46216">
            <w:r w:rsidRPr="007248C1">
              <w:t>Sustainability pressures, food retail, SC</w:t>
            </w:r>
          </w:p>
        </w:tc>
        <w:tc>
          <w:tcPr>
            <w:tcW w:w="5865" w:type="dxa"/>
          </w:tcPr>
          <w:p w14:paraId="58ABEE47" w14:textId="77777777" w:rsidR="0093405A" w:rsidRPr="007248C1" w:rsidRDefault="00B46216">
            <w:pPr>
              <w:cnfStyle w:val="000000000000" w:firstRow="0" w:lastRow="0" w:firstColumn="0" w:lastColumn="0" w:oddVBand="0" w:evenVBand="0" w:oddHBand="0" w:evenHBand="0" w:firstRowFirstColumn="0" w:firstRowLastColumn="0" w:lastRowFirstColumn="0" w:lastRowLastColumn="0"/>
            </w:pPr>
            <w:r w:rsidRPr="007248C1">
              <w:t>("sustainability pressures" AND "food retail"</w:t>
            </w:r>
            <w:r w:rsidRPr="007248C1">
              <w:t xml:space="preserve"> AND "SC")</w:t>
            </w:r>
          </w:p>
        </w:tc>
      </w:tr>
      <w:tr w:rsidR="0093405A" w:rsidRPr="007248C1" w14:paraId="194E3B39" w14:textId="77777777" w:rsidTr="00B05670">
        <w:trPr>
          <w:trHeight w:val="435"/>
        </w:trPr>
        <w:tc>
          <w:tcPr>
            <w:cnfStyle w:val="001000000000" w:firstRow="0" w:lastRow="0" w:firstColumn="1" w:lastColumn="0" w:oddVBand="0" w:evenVBand="0" w:oddHBand="0" w:evenHBand="0" w:firstRowFirstColumn="0" w:firstRowLastColumn="0" w:lastRowFirstColumn="0" w:lastRowLastColumn="0"/>
            <w:tcW w:w="3485" w:type="dxa"/>
          </w:tcPr>
          <w:p w14:paraId="13396E20" w14:textId="77777777" w:rsidR="0093405A" w:rsidRPr="007248C1" w:rsidRDefault="00B46216">
            <w:r w:rsidRPr="007248C1">
              <w:t>Sustainable SC strategy</w:t>
            </w:r>
          </w:p>
        </w:tc>
        <w:tc>
          <w:tcPr>
            <w:tcW w:w="5865" w:type="dxa"/>
          </w:tcPr>
          <w:p w14:paraId="1D42734E" w14:textId="77777777" w:rsidR="0093405A" w:rsidRPr="007248C1" w:rsidRDefault="00B46216">
            <w:pPr>
              <w:cnfStyle w:val="000000000000" w:firstRow="0" w:lastRow="0" w:firstColumn="0" w:lastColumn="0" w:oddVBand="0" w:evenVBand="0" w:oddHBand="0" w:evenHBand="0" w:firstRowFirstColumn="0" w:firstRowLastColumn="0" w:lastRowFirstColumn="0" w:lastRowLastColumn="0"/>
            </w:pPr>
            <w:r w:rsidRPr="007248C1">
              <w:t>("sustainable SC" OR "green SC") AND retail</w:t>
            </w:r>
          </w:p>
        </w:tc>
      </w:tr>
      <w:tr w:rsidR="0093405A" w:rsidRPr="007248C1" w14:paraId="41DF2E12" w14:textId="77777777" w:rsidTr="00B05670">
        <w:trPr>
          <w:trHeight w:val="615"/>
        </w:trPr>
        <w:tc>
          <w:tcPr>
            <w:cnfStyle w:val="001000000000" w:firstRow="0" w:lastRow="0" w:firstColumn="1" w:lastColumn="0" w:oddVBand="0" w:evenVBand="0" w:oddHBand="0" w:evenHBand="0" w:firstRowFirstColumn="0" w:firstRowLastColumn="0" w:lastRowFirstColumn="0" w:lastRowLastColumn="0"/>
            <w:tcW w:w="3485" w:type="dxa"/>
          </w:tcPr>
          <w:p w14:paraId="6942C2E9" w14:textId="77777777" w:rsidR="0093405A" w:rsidRPr="007248C1" w:rsidRDefault="00B46216">
            <w:r w:rsidRPr="007248C1">
              <w:t>Competitive resilience</w:t>
            </w:r>
          </w:p>
        </w:tc>
        <w:tc>
          <w:tcPr>
            <w:tcW w:w="5865" w:type="dxa"/>
          </w:tcPr>
          <w:p w14:paraId="413C503E" w14:textId="77777777" w:rsidR="0093405A" w:rsidRPr="007248C1" w:rsidRDefault="00B46216">
            <w:pPr>
              <w:cnfStyle w:val="000000000000" w:firstRow="0" w:lastRow="0" w:firstColumn="0" w:lastColumn="0" w:oddVBand="0" w:evenVBand="0" w:oddHBand="0" w:evenHBand="0" w:firstRowFirstColumn="0" w:firstRowLastColumn="0" w:lastRowFirstColumn="0" w:lastRowLastColumn="0"/>
            </w:pPr>
            <w:r w:rsidRPr="007248C1">
              <w:t>("competitive resilience" OR "SC resilience") AND retail</w:t>
            </w:r>
          </w:p>
        </w:tc>
      </w:tr>
      <w:tr w:rsidR="0093405A" w:rsidRPr="007248C1" w14:paraId="700E9862" w14:textId="77777777" w:rsidTr="00B05670">
        <w:trPr>
          <w:trHeight w:val="360"/>
        </w:trPr>
        <w:tc>
          <w:tcPr>
            <w:cnfStyle w:val="001000000000" w:firstRow="0" w:lastRow="0" w:firstColumn="1" w:lastColumn="0" w:oddVBand="0" w:evenVBand="0" w:oddHBand="0" w:evenHBand="0" w:firstRowFirstColumn="0" w:firstRowLastColumn="0" w:lastRowFirstColumn="0" w:lastRowLastColumn="0"/>
            <w:tcW w:w="3485" w:type="dxa"/>
          </w:tcPr>
          <w:p w14:paraId="29F73052" w14:textId="77777777" w:rsidR="0093405A" w:rsidRPr="007248C1" w:rsidRDefault="00B46216">
            <w:r w:rsidRPr="007248C1">
              <w:t>Sustainable sourcing</w:t>
            </w:r>
          </w:p>
        </w:tc>
        <w:tc>
          <w:tcPr>
            <w:tcW w:w="5865" w:type="dxa"/>
          </w:tcPr>
          <w:p w14:paraId="0B059415" w14:textId="77777777" w:rsidR="0093405A" w:rsidRPr="007248C1" w:rsidRDefault="00B46216">
            <w:pPr>
              <w:cnfStyle w:val="000000000000" w:firstRow="0" w:lastRow="0" w:firstColumn="0" w:lastColumn="0" w:oddVBand="0" w:evenVBand="0" w:oddHBand="0" w:evenHBand="0" w:firstRowFirstColumn="0" w:firstRowLastColumn="0" w:lastRowFirstColumn="0" w:lastRowLastColumn="0"/>
            </w:pPr>
            <w:r w:rsidRPr="007248C1">
              <w:t>("sustainable sourcing" AND supplier* AND retail)</w:t>
            </w:r>
          </w:p>
        </w:tc>
      </w:tr>
      <w:tr w:rsidR="0093405A" w:rsidRPr="007248C1" w14:paraId="62AF884C" w14:textId="77777777" w:rsidTr="00B05670">
        <w:trPr>
          <w:trHeight w:val="525"/>
        </w:trPr>
        <w:tc>
          <w:tcPr>
            <w:cnfStyle w:val="001000000000" w:firstRow="0" w:lastRow="0" w:firstColumn="1" w:lastColumn="0" w:oddVBand="0" w:evenVBand="0" w:oddHBand="0" w:evenHBand="0" w:firstRowFirstColumn="0" w:firstRowLastColumn="0" w:lastRowFirstColumn="0" w:lastRowLastColumn="0"/>
            <w:tcW w:w="3485" w:type="dxa"/>
          </w:tcPr>
          <w:p w14:paraId="7AF8CEA0" w14:textId="77777777" w:rsidR="0093405A" w:rsidRPr="007248C1" w:rsidRDefault="00B46216">
            <w:r w:rsidRPr="007248C1">
              <w:t>Green logistics</w:t>
            </w:r>
          </w:p>
        </w:tc>
        <w:tc>
          <w:tcPr>
            <w:tcW w:w="5865" w:type="dxa"/>
          </w:tcPr>
          <w:p w14:paraId="361BC70A" w14:textId="77777777" w:rsidR="0093405A" w:rsidRPr="007248C1" w:rsidRDefault="00B46216">
            <w:pPr>
              <w:cnfStyle w:val="000000000000" w:firstRow="0" w:lastRow="0" w:firstColumn="0" w:lastColumn="0" w:oddVBand="0" w:evenVBand="0" w:oddHBand="0" w:evenHBand="0" w:firstRowFirstColumn="0" w:firstRowLastColumn="0" w:lastRowFirstColumn="0" w:lastRowLastColumn="0"/>
            </w:pPr>
            <w:r w:rsidRPr="007248C1">
              <w:t>("green logistics" OR "low-carbon logistics") AND retail</w:t>
            </w:r>
          </w:p>
        </w:tc>
      </w:tr>
      <w:tr w:rsidR="0093405A" w:rsidRPr="007248C1" w14:paraId="5FBF2DB9" w14:textId="77777777" w:rsidTr="00B05670">
        <w:trPr>
          <w:trHeight w:val="570"/>
        </w:trPr>
        <w:tc>
          <w:tcPr>
            <w:cnfStyle w:val="001000000000" w:firstRow="0" w:lastRow="0" w:firstColumn="1" w:lastColumn="0" w:oddVBand="0" w:evenVBand="0" w:oddHBand="0" w:evenHBand="0" w:firstRowFirstColumn="0" w:firstRowLastColumn="0" w:lastRowFirstColumn="0" w:lastRowLastColumn="0"/>
            <w:tcW w:w="3485" w:type="dxa"/>
          </w:tcPr>
          <w:p w14:paraId="030CB842" w14:textId="77777777" w:rsidR="0093405A" w:rsidRPr="007248C1" w:rsidRDefault="00B46216">
            <w:r w:rsidRPr="007248C1">
              <w:t>Food waste and packaging</w:t>
            </w:r>
          </w:p>
        </w:tc>
        <w:tc>
          <w:tcPr>
            <w:tcW w:w="5865" w:type="dxa"/>
          </w:tcPr>
          <w:p w14:paraId="1A057DFE" w14:textId="77777777" w:rsidR="0093405A" w:rsidRPr="007248C1" w:rsidRDefault="00B46216">
            <w:pPr>
              <w:cnfStyle w:val="000000000000" w:firstRow="0" w:lastRow="0" w:firstColumn="0" w:lastColumn="0" w:oddVBand="0" w:evenVBand="0" w:oddHBand="0" w:evenHBand="0" w:firstRowFirstColumn="0" w:firstRowLastColumn="0" w:lastRowFirstColumn="0" w:lastRowLastColumn="0"/>
            </w:pPr>
            <w:r w:rsidRPr="007248C1">
              <w:t>("food waste" OR "sustainable packaging") AND retail AND sustainability</w:t>
            </w:r>
          </w:p>
        </w:tc>
      </w:tr>
      <w:tr w:rsidR="0093405A" w:rsidRPr="007248C1" w14:paraId="5B702A6B" w14:textId="77777777" w:rsidTr="00B05670">
        <w:trPr>
          <w:trHeight w:val="570"/>
        </w:trPr>
        <w:tc>
          <w:tcPr>
            <w:cnfStyle w:val="001000000000" w:firstRow="0" w:lastRow="0" w:firstColumn="1" w:lastColumn="0" w:oddVBand="0" w:evenVBand="0" w:oddHBand="0" w:evenHBand="0" w:firstRowFirstColumn="0" w:firstRowLastColumn="0" w:lastRowFirstColumn="0" w:lastRowLastColumn="0"/>
            <w:tcW w:w="3485" w:type="dxa"/>
          </w:tcPr>
          <w:p w14:paraId="444A08BE" w14:textId="77777777" w:rsidR="0093405A" w:rsidRPr="007248C1" w:rsidRDefault="00B46216">
            <w:r w:rsidRPr="007248C1">
              <w:t>Digital SC</w:t>
            </w:r>
          </w:p>
        </w:tc>
        <w:tc>
          <w:tcPr>
            <w:tcW w:w="5865" w:type="dxa"/>
          </w:tcPr>
          <w:p w14:paraId="673E487F" w14:textId="77777777" w:rsidR="0093405A" w:rsidRPr="007248C1" w:rsidRDefault="00B46216">
            <w:pPr>
              <w:cnfStyle w:val="000000000000" w:firstRow="0" w:lastRow="0" w:firstColumn="0" w:lastColumn="0" w:oddVBand="0" w:evenVBand="0" w:oddHBand="0" w:evenHBand="0" w:firstRowFirstColumn="0" w:firstRowLastColumn="0" w:lastRowFirstColumn="0" w:lastRowLastColumn="0"/>
            </w:pPr>
            <w:r w:rsidRPr="007248C1">
              <w:t>(</w:t>
            </w:r>
            <w:proofErr w:type="spellStart"/>
            <w:r w:rsidRPr="007248C1">
              <w:t>blockchain</w:t>
            </w:r>
            <w:proofErr w:type="spellEnd"/>
            <w:r w:rsidRPr="007248C1">
              <w:t xml:space="preserve"> OR AI OR "Internet of Things") AND SC AND sustainability AND retail</w:t>
            </w:r>
          </w:p>
        </w:tc>
      </w:tr>
    </w:tbl>
    <w:p w14:paraId="7918357E" w14:textId="77777777" w:rsidR="0093405A" w:rsidRPr="007248C1" w:rsidRDefault="00B46216" w:rsidP="001B1E4F">
      <w:pPr>
        <w:pStyle w:val="Subtitle"/>
      </w:pPr>
      <w:bookmarkStart w:id="36" w:name="_Toc237607089"/>
      <w:r w:rsidRPr="007248C1">
        <w:lastRenderedPageBreak/>
        <w:t xml:space="preserve">Table </w:t>
      </w:r>
      <w:r w:rsidRPr="007248C1">
        <w:t>3.1: Search Strategy</w:t>
      </w:r>
      <w:bookmarkEnd w:id="36"/>
    </w:p>
    <w:p w14:paraId="30C90ED2" w14:textId="77777777" w:rsidR="0093405A" w:rsidRPr="007248C1" w:rsidRDefault="00B46216">
      <w:pPr>
        <w:rPr>
          <w:i/>
          <w:iCs/>
        </w:rPr>
      </w:pPr>
      <w:r w:rsidRPr="007248C1">
        <w:rPr>
          <w:b/>
          <w:bCs/>
          <w:i/>
          <w:iCs/>
        </w:rPr>
        <w:t>Inclusion and Exclusion criteria</w:t>
      </w:r>
    </w:p>
    <w:tbl>
      <w:tblPr>
        <w:tblStyle w:val="GridTable1Light-Accent5"/>
        <w:tblW w:w="9350" w:type="dxa"/>
        <w:tblLayout w:type="fixed"/>
        <w:tblLook w:val="04A0" w:firstRow="1" w:lastRow="0" w:firstColumn="1" w:lastColumn="0" w:noHBand="0" w:noVBand="1"/>
      </w:tblPr>
      <w:tblGrid>
        <w:gridCol w:w="1681"/>
        <w:gridCol w:w="4171"/>
        <w:gridCol w:w="3498"/>
      </w:tblGrid>
      <w:tr w:rsidR="0093405A" w:rsidRPr="007248C1" w14:paraId="3D72C4F2" w14:textId="77777777" w:rsidTr="00B05670">
        <w:trPr>
          <w:cnfStyle w:val="100000000000" w:firstRow="1" w:lastRow="0" w:firstColumn="0" w:lastColumn="0" w:oddVBand="0" w:evenVBand="0" w:oddHBand="0"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1681" w:type="dxa"/>
          </w:tcPr>
          <w:p w14:paraId="2C4A656F" w14:textId="77777777" w:rsidR="0093405A" w:rsidRPr="007248C1" w:rsidRDefault="00B46216" w:rsidP="00B05670">
            <w:pPr>
              <w:jc w:val="center"/>
              <w:rPr>
                <w:color w:val="000000"/>
              </w:rPr>
            </w:pPr>
            <w:r w:rsidRPr="007248C1">
              <w:rPr>
                <w:color w:val="000000"/>
              </w:rPr>
              <w:t>Criteria</w:t>
            </w:r>
          </w:p>
        </w:tc>
        <w:tc>
          <w:tcPr>
            <w:tcW w:w="4171" w:type="dxa"/>
          </w:tcPr>
          <w:p w14:paraId="3D221051" w14:textId="77777777" w:rsidR="0093405A" w:rsidRPr="007248C1" w:rsidRDefault="00B46216" w:rsidP="00B05670">
            <w:pPr>
              <w:jc w:val="center"/>
              <w:cnfStyle w:val="100000000000" w:firstRow="1" w:lastRow="0" w:firstColumn="0" w:lastColumn="0" w:oddVBand="0" w:evenVBand="0" w:oddHBand="0" w:evenHBand="0" w:firstRowFirstColumn="0" w:firstRowLastColumn="0" w:lastRowFirstColumn="0" w:lastRowLastColumn="0"/>
              <w:rPr>
                <w:color w:val="000000"/>
              </w:rPr>
            </w:pPr>
            <w:r w:rsidRPr="007248C1">
              <w:rPr>
                <w:color w:val="000000"/>
              </w:rPr>
              <w:t>Inclusion Criteria</w:t>
            </w:r>
          </w:p>
        </w:tc>
        <w:tc>
          <w:tcPr>
            <w:tcW w:w="3498" w:type="dxa"/>
          </w:tcPr>
          <w:p w14:paraId="5ED8C7B8" w14:textId="77777777" w:rsidR="0093405A" w:rsidRPr="007248C1" w:rsidRDefault="00B46216" w:rsidP="00B05670">
            <w:pPr>
              <w:jc w:val="center"/>
              <w:cnfStyle w:val="100000000000" w:firstRow="1" w:lastRow="0" w:firstColumn="0" w:lastColumn="0" w:oddVBand="0" w:evenVBand="0" w:oddHBand="0" w:evenHBand="0" w:firstRowFirstColumn="0" w:firstRowLastColumn="0" w:lastRowFirstColumn="0" w:lastRowLastColumn="0"/>
              <w:rPr>
                <w:color w:val="000000"/>
              </w:rPr>
            </w:pPr>
            <w:r w:rsidRPr="007248C1">
              <w:rPr>
                <w:color w:val="000000"/>
              </w:rPr>
              <w:t>Exclusion Criteria</w:t>
            </w:r>
          </w:p>
        </w:tc>
      </w:tr>
      <w:tr w:rsidR="0093405A" w:rsidRPr="007248C1" w14:paraId="3D7E55B3" w14:textId="77777777" w:rsidTr="00B05670">
        <w:trPr>
          <w:trHeight w:val="1061"/>
        </w:trPr>
        <w:tc>
          <w:tcPr>
            <w:cnfStyle w:val="001000000000" w:firstRow="0" w:lastRow="0" w:firstColumn="1" w:lastColumn="0" w:oddVBand="0" w:evenVBand="0" w:oddHBand="0" w:evenHBand="0" w:firstRowFirstColumn="0" w:firstRowLastColumn="0" w:lastRowFirstColumn="0" w:lastRowLastColumn="0"/>
            <w:tcW w:w="1681" w:type="dxa"/>
          </w:tcPr>
          <w:p w14:paraId="76FA4F5A" w14:textId="77777777" w:rsidR="0093405A" w:rsidRPr="007248C1" w:rsidRDefault="00B46216">
            <w:r w:rsidRPr="007248C1">
              <w:t>Publication Period</w:t>
            </w:r>
          </w:p>
        </w:tc>
        <w:tc>
          <w:tcPr>
            <w:tcW w:w="4171" w:type="dxa"/>
          </w:tcPr>
          <w:p w14:paraId="7BC32EEC" w14:textId="77777777" w:rsidR="0093405A" w:rsidRPr="007248C1" w:rsidRDefault="00B46216">
            <w:pPr>
              <w:cnfStyle w:val="000000000000" w:firstRow="0" w:lastRow="0" w:firstColumn="0" w:lastColumn="0" w:oddVBand="0" w:evenVBand="0" w:oddHBand="0" w:evenHBand="0" w:firstRowFirstColumn="0" w:firstRowLastColumn="0" w:lastRowFirstColumn="0" w:lastRowLastColumn="0"/>
            </w:pPr>
            <w:r w:rsidRPr="007248C1">
              <w:t xml:space="preserve">Studies published between </w:t>
            </w:r>
            <w:r w:rsidRPr="007248C1">
              <w:rPr>
                <w:b/>
                <w:bCs/>
              </w:rPr>
              <w:t>2020 and 2025</w:t>
            </w:r>
            <w:r w:rsidRPr="007248C1">
              <w:t xml:space="preserve"> to ensure recent and relevant evidence.</w:t>
            </w:r>
          </w:p>
        </w:tc>
        <w:tc>
          <w:tcPr>
            <w:tcW w:w="3498" w:type="dxa"/>
          </w:tcPr>
          <w:p w14:paraId="09EBFE10" w14:textId="77777777" w:rsidR="0093405A" w:rsidRPr="007248C1" w:rsidRDefault="00B46216">
            <w:pPr>
              <w:cnfStyle w:val="000000000000" w:firstRow="0" w:lastRow="0" w:firstColumn="0" w:lastColumn="0" w:oddVBand="0" w:evenVBand="0" w:oddHBand="0" w:evenHBand="0" w:firstRowFirstColumn="0" w:firstRowLastColumn="0" w:lastRowFirstColumn="0" w:lastRowLastColumn="0"/>
            </w:pPr>
            <w:r w:rsidRPr="007248C1">
              <w:t xml:space="preserve">Studies published before </w:t>
            </w:r>
            <w:r w:rsidRPr="007248C1">
              <w:rPr>
                <w:b/>
                <w:bCs/>
              </w:rPr>
              <w:t>2020</w:t>
            </w:r>
            <w:r w:rsidRPr="007248C1">
              <w:t>.</w:t>
            </w:r>
          </w:p>
        </w:tc>
      </w:tr>
      <w:tr w:rsidR="0093405A" w:rsidRPr="007248C1" w14:paraId="5AAB30E1" w14:textId="77777777" w:rsidTr="00B05670">
        <w:trPr>
          <w:trHeight w:val="840"/>
        </w:trPr>
        <w:tc>
          <w:tcPr>
            <w:cnfStyle w:val="001000000000" w:firstRow="0" w:lastRow="0" w:firstColumn="1" w:lastColumn="0" w:oddVBand="0" w:evenVBand="0" w:oddHBand="0" w:evenHBand="0" w:firstRowFirstColumn="0" w:firstRowLastColumn="0" w:lastRowFirstColumn="0" w:lastRowLastColumn="0"/>
            <w:tcW w:w="1681" w:type="dxa"/>
          </w:tcPr>
          <w:p w14:paraId="32AA7C1C" w14:textId="77777777" w:rsidR="0093405A" w:rsidRPr="007248C1" w:rsidRDefault="00B46216">
            <w:r w:rsidRPr="007248C1">
              <w:t>Topic Relevance</w:t>
            </w:r>
          </w:p>
        </w:tc>
        <w:tc>
          <w:tcPr>
            <w:tcW w:w="4171" w:type="dxa"/>
          </w:tcPr>
          <w:p w14:paraId="51680DF8" w14:textId="77777777" w:rsidR="0093405A" w:rsidRPr="007248C1" w:rsidRDefault="00B46216">
            <w:pPr>
              <w:cnfStyle w:val="000000000000" w:firstRow="0" w:lastRow="0" w:firstColumn="0" w:lastColumn="0" w:oddVBand="0" w:evenVBand="0" w:oddHBand="0" w:evenHBand="0" w:firstRowFirstColumn="0" w:firstRowLastColumn="0" w:lastRowFirstColumn="0" w:lastRowLastColumn="0"/>
            </w:pPr>
            <w:r w:rsidRPr="007248C1">
              <w:t>Research focusing on sustainability pressures, SC strategy, competitive resilience and the food retail industry.</w:t>
            </w:r>
          </w:p>
        </w:tc>
        <w:tc>
          <w:tcPr>
            <w:tcW w:w="3498" w:type="dxa"/>
          </w:tcPr>
          <w:p w14:paraId="1FECCE18" w14:textId="77777777" w:rsidR="0093405A" w:rsidRPr="007248C1" w:rsidRDefault="00B46216">
            <w:pPr>
              <w:cnfStyle w:val="000000000000" w:firstRow="0" w:lastRow="0" w:firstColumn="0" w:lastColumn="0" w:oddVBand="0" w:evenVBand="0" w:oddHBand="0" w:evenHBand="0" w:firstRowFirstColumn="0" w:firstRowLastColumn="0" w:lastRowFirstColumn="0" w:lastRowLastColumn="0"/>
            </w:pPr>
            <w:r w:rsidRPr="007248C1">
              <w:t>Studies unrelated to sustainability, SC or food retail.</w:t>
            </w:r>
          </w:p>
        </w:tc>
      </w:tr>
      <w:tr w:rsidR="0093405A" w:rsidRPr="007248C1" w14:paraId="23351BB7" w14:textId="77777777" w:rsidTr="00B05670">
        <w:trPr>
          <w:trHeight w:val="1223"/>
        </w:trPr>
        <w:tc>
          <w:tcPr>
            <w:cnfStyle w:val="001000000000" w:firstRow="0" w:lastRow="0" w:firstColumn="1" w:lastColumn="0" w:oddVBand="0" w:evenVBand="0" w:oddHBand="0" w:evenHBand="0" w:firstRowFirstColumn="0" w:firstRowLastColumn="0" w:lastRowFirstColumn="0" w:lastRowLastColumn="0"/>
            <w:tcW w:w="1681" w:type="dxa"/>
          </w:tcPr>
          <w:p w14:paraId="747F107C" w14:textId="77777777" w:rsidR="0093405A" w:rsidRPr="007248C1" w:rsidRDefault="00B46216">
            <w:r w:rsidRPr="007248C1">
              <w:t>Source Type</w:t>
            </w:r>
          </w:p>
        </w:tc>
        <w:tc>
          <w:tcPr>
            <w:tcW w:w="4171" w:type="dxa"/>
          </w:tcPr>
          <w:p w14:paraId="49A862B4" w14:textId="77777777" w:rsidR="0093405A" w:rsidRPr="007248C1" w:rsidRDefault="00B46216">
            <w:pPr>
              <w:cnfStyle w:val="000000000000" w:firstRow="0" w:lastRow="0" w:firstColumn="0" w:lastColumn="0" w:oddVBand="0" w:evenVBand="0" w:oddHBand="0" w:evenHBand="0" w:firstRowFirstColumn="0" w:firstRowLastColumn="0" w:lastRowFirstColumn="0" w:lastRowLastColumn="0"/>
            </w:pPr>
            <w:r w:rsidRPr="007248C1">
              <w:t>Peer-reviewed journal articles, conference papers, industry reports, gover</w:t>
            </w:r>
            <w:r w:rsidRPr="007248C1">
              <w:t>nment publications and company sustainability reports.</w:t>
            </w:r>
          </w:p>
        </w:tc>
        <w:tc>
          <w:tcPr>
            <w:tcW w:w="3498" w:type="dxa"/>
          </w:tcPr>
          <w:p w14:paraId="5BDF5E64" w14:textId="77777777" w:rsidR="0093405A" w:rsidRPr="007248C1" w:rsidRDefault="00B46216">
            <w:pPr>
              <w:cnfStyle w:val="000000000000" w:firstRow="0" w:lastRow="0" w:firstColumn="0" w:lastColumn="0" w:oddVBand="0" w:evenVBand="0" w:oddHBand="0" w:evenHBand="0" w:firstRowFirstColumn="0" w:firstRowLastColumn="0" w:lastRowFirstColumn="0" w:lastRowLastColumn="0"/>
            </w:pPr>
            <w:r w:rsidRPr="007248C1">
              <w:t>Blogs, magazines, opinion articles, dissertations and non-credible online sources.</w:t>
            </w:r>
          </w:p>
        </w:tc>
      </w:tr>
      <w:tr w:rsidR="0093405A" w:rsidRPr="007248C1" w14:paraId="396DA93A" w14:textId="77777777" w:rsidTr="00B05670">
        <w:trPr>
          <w:trHeight w:val="465"/>
        </w:trPr>
        <w:tc>
          <w:tcPr>
            <w:cnfStyle w:val="001000000000" w:firstRow="0" w:lastRow="0" w:firstColumn="1" w:lastColumn="0" w:oddVBand="0" w:evenVBand="0" w:oddHBand="0" w:evenHBand="0" w:firstRowFirstColumn="0" w:firstRowLastColumn="0" w:lastRowFirstColumn="0" w:lastRowLastColumn="0"/>
            <w:tcW w:w="1681" w:type="dxa"/>
          </w:tcPr>
          <w:p w14:paraId="4774F8D9" w14:textId="77777777" w:rsidR="0093405A" w:rsidRPr="007248C1" w:rsidRDefault="00B46216">
            <w:r w:rsidRPr="007248C1">
              <w:t>Language</w:t>
            </w:r>
          </w:p>
        </w:tc>
        <w:tc>
          <w:tcPr>
            <w:tcW w:w="4171" w:type="dxa"/>
          </w:tcPr>
          <w:p w14:paraId="6D7B6D9A" w14:textId="77777777" w:rsidR="0093405A" w:rsidRPr="007248C1" w:rsidRDefault="00B46216">
            <w:pPr>
              <w:cnfStyle w:val="000000000000" w:firstRow="0" w:lastRow="0" w:firstColumn="0" w:lastColumn="0" w:oddVBand="0" w:evenVBand="0" w:oddHBand="0" w:evenHBand="0" w:firstRowFirstColumn="0" w:firstRowLastColumn="0" w:lastRowFirstColumn="0" w:lastRowLastColumn="0"/>
            </w:pPr>
            <w:r w:rsidRPr="007248C1">
              <w:t xml:space="preserve">Publications available in </w:t>
            </w:r>
            <w:r w:rsidRPr="007248C1">
              <w:rPr>
                <w:b/>
                <w:bCs/>
              </w:rPr>
              <w:t>English</w:t>
            </w:r>
            <w:r w:rsidRPr="007248C1">
              <w:t>.</w:t>
            </w:r>
          </w:p>
        </w:tc>
        <w:tc>
          <w:tcPr>
            <w:tcW w:w="3498" w:type="dxa"/>
          </w:tcPr>
          <w:p w14:paraId="3328A5CE" w14:textId="77777777" w:rsidR="0093405A" w:rsidRPr="007248C1" w:rsidRDefault="00B46216">
            <w:pPr>
              <w:cnfStyle w:val="000000000000" w:firstRow="0" w:lastRow="0" w:firstColumn="0" w:lastColumn="0" w:oddVBand="0" w:evenVBand="0" w:oddHBand="0" w:evenHBand="0" w:firstRowFirstColumn="0" w:firstRowLastColumn="0" w:lastRowFirstColumn="0" w:lastRowLastColumn="0"/>
            </w:pPr>
            <w:r w:rsidRPr="007248C1">
              <w:t>Non-English publications.</w:t>
            </w:r>
          </w:p>
        </w:tc>
      </w:tr>
      <w:tr w:rsidR="0093405A" w:rsidRPr="007248C1" w14:paraId="3E7B63B9" w14:textId="77777777" w:rsidTr="00B05670">
        <w:trPr>
          <w:trHeight w:val="800"/>
        </w:trPr>
        <w:tc>
          <w:tcPr>
            <w:cnfStyle w:val="001000000000" w:firstRow="0" w:lastRow="0" w:firstColumn="1" w:lastColumn="0" w:oddVBand="0" w:evenVBand="0" w:oddHBand="0" w:evenHBand="0" w:firstRowFirstColumn="0" w:firstRowLastColumn="0" w:lastRowFirstColumn="0" w:lastRowLastColumn="0"/>
            <w:tcW w:w="1681" w:type="dxa"/>
          </w:tcPr>
          <w:p w14:paraId="3F01E44C" w14:textId="77777777" w:rsidR="0093405A" w:rsidRPr="007248C1" w:rsidRDefault="00B46216">
            <w:r w:rsidRPr="007248C1">
              <w:t>Study Quality</w:t>
            </w:r>
          </w:p>
        </w:tc>
        <w:tc>
          <w:tcPr>
            <w:tcW w:w="4171" w:type="dxa"/>
          </w:tcPr>
          <w:p w14:paraId="46A0035D" w14:textId="77777777" w:rsidR="0093405A" w:rsidRPr="007248C1" w:rsidRDefault="00B46216">
            <w:pPr>
              <w:cnfStyle w:val="000000000000" w:firstRow="0" w:lastRow="0" w:firstColumn="0" w:lastColumn="0" w:oddVBand="0" w:evenVBand="0" w:oddHBand="0" w:evenHBand="0" w:firstRowFirstColumn="0" w:firstRowLastColumn="0" w:lastRowFirstColumn="0" w:lastRowLastColumn="0"/>
            </w:pPr>
            <w:r w:rsidRPr="007248C1">
              <w:t xml:space="preserve">Full-text studies with clear </w:t>
            </w:r>
            <w:r w:rsidRPr="007248C1">
              <w:t>methodology and relevant findings.</w:t>
            </w:r>
          </w:p>
        </w:tc>
        <w:tc>
          <w:tcPr>
            <w:tcW w:w="3498" w:type="dxa"/>
          </w:tcPr>
          <w:p w14:paraId="03ADD2C4" w14:textId="77777777" w:rsidR="0093405A" w:rsidRPr="007248C1" w:rsidRDefault="00B46216">
            <w:pPr>
              <w:cnfStyle w:val="000000000000" w:firstRow="0" w:lastRow="0" w:firstColumn="0" w:lastColumn="0" w:oddVBand="0" w:evenVBand="0" w:oddHBand="0" w:evenHBand="0" w:firstRowFirstColumn="0" w:firstRowLastColumn="0" w:lastRowFirstColumn="0" w:lastRowLastColumn="0"/>
            </w:pPr>
            <w:r w:rsidRPr="007248C1">
              <w:t>Abstract-only papers, duplicate records and studies with insufficient methodological detail.</w:t>
            </w:r>
          </w:p>
        </w:tc>
      </w:tr>
    </w:tbl>
    <w:p w14:paraId="1EAD84BA" w14:textId="77777777" w:rsidR="0093405A" w:rsidRPr="007248C1" w:rsidRDefault="00B46216" w:rsidP="001B1E4F">
      <w:pPr>
        <w:pStyle w:val="Subtitle"/>
      </w:pPr>
      <w:bookmarkStart w:id="37" w:name="_Toc237607090"/>
      <w:r w:rsidRPr="007248C1">
        <w:t>Table 3.2: Inclusion and Exclusion</w:t>
      </w:r>
      <w:bookmarkEnd w:id="37"/>
    </w:p>
    <w:p w14:paraId="01C9A938" w14:textId="77777777" w:rsidR="0093405A" w:rsidRPr="007248C1" w:rsidRDefault="00B46216">
      <w:pPr>
        <w:rPr>
          <w:i/>
          <w:iCs/>
        </w:rPr>
      </w:pPr>
      <w:r w:rsidRPr="007248C1">
        <w:rPr>
          <w:b/>
          <w:bCs/>
          <w:i/>
          <w:iCs/>
        </w:rPr>
        <w:t>PRISMA</w:t>
      </w:r>
    </w:p>
    <w:p w14:paraId="306D6E0F" w14:textId="629F7591" w:rsidR="0093405A" w:rsidRPr="007248C1" w:rsidRDefault="003921E7" w:rsidP="001B1E4F">
      <w:pPr>
        <w:jc w:val="center"/>
      </w:pPr>
      <w:r w:rsidRPr="003921E7">
        <w:rPr>
          <w:noProof/>
          <w:lang w:val="en-US" w:eastAsia="en-US"/>
        </w:rPr>
        <w:lastRenderedPageBreak/>
        <w:drawing>
          <wp:inline distT="0" distB="0" distL="0" distR="0" wp14:anchorId="1A6E1B70" wp14:editId="0D1F5069">
            <wp:extent cx="5121084" cy="5258256"/>
            <wp:effectExtent l="0" t="0" r="3810" b="0"/>
            <wp:docPr id="1900745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745417" name=""/>
                    <pic:cNvPicPr/>
                  </pic:nvPicPr>
                  <pic:blipFill>
                    <a:blip r:embed="rId11"/>
                    <a:stretch>
                      <a:fillRect/>
                    </a:stretch>
                  </pic:blipFill>
                  <pic:spPr>
                    <a:xfrm>
                      <a:off x="0" y="0"/>
                      <a:ext cx="5121084" cy="5258256"/>
                    </a:xfrm>
                    <a:prstGeom prst="rect">
                      <a:avLst/>
                    </a:prstGeom>
                  </pic:spPr>
                </pic:pic>
              </a:graphicData>
            </a:graphic>
          </wp:inline>
        </w:drawing>
      </w:r>
    </w:p>
    <w:p w14:paraId="71240F70" w14:textId="77777777" w:rsidR="0093405A" w:rsidRPr="007248C1" w:rsidRDefault="00B46216" w:rsidP="001B1E4F">
      <w:pPr>
        <w:pStyle w:val="Title"/>
      </w:pPr>
      <w:bookmarkStart w:id="38" w:name="_Toc237607067"/>
      <w:r w:rsidRPr="007248C1">
        <w:t>Figure 3.2 PRISMA Framework</w:t>
      </w:r>
      <w:bookmarkEnd w:id="38"/>
    </w:p>
    <w:p w14:paraId="0F71324D" w14:textId="77777777" w:rsidR="0093405A" w:rsidRPr="007248C1" w:rsidRDefault="00B46216">
      <w:pPr>
        <w:jc w:val="center"/>
      </w:pPr>
      <w:r w:rsidRPr="007248C1">
        <w:t>(Source: self-developed)</w:t>
      </w:r>
    </w:p>
    <w:p w14:paraId="04A37C22" w14:textId="16456BF3" w:rsidR="0093405A" w:rsidRPr="007248C1" w:rsidRDefault="00B46216">
      <w:r w:rsidRPr="007248C1">
        <w:t xml:space="preserve">To make the selection of </w:t>
      </w:r>
      <w:r w:rsidRPr="007248C1">
        <w:t>literature for the SLR transparent and systematic, the PRISMA framework was used</w:t>
      </w:r>
      <w:r w:rsidRPr="00877F2C">
        <w:t>. In the identification stage 3016 records were identified, of which 1852 records came from Database 1</w:t>
      </w:r>
      <w:r w:rsidR="00BC4774" w:rsidRPr="00877F2C">
        <w:t xml:space="preserve"> that is </w:t>
      </w:r>
      <w:r w:rsidR="003921E7" w:rsidRPr="00877F2C">
        <w:t>Scopus</w:t>
      </w:r>
      <w:r w:rsidRPr="00877F2C">
        <w:t>, 612 records from Database 2</w:t>
      </w:r>
      <w:r w:rsidR="00BC4774" w:rsidRPr="00877F2C">
        <w:t xml:space="preserve">, </w:t>
      </w:r>
      <w:r w:rsidR="003921E7" w:rsidRPr="00877F2C">
        <w:t>Web of Science</w:t>
      </w:r>
      <w:r w:rsidR="00BC4774" w:rsidRPr="00877F2C">
        <w:t xml:space="preserve"> </w:t>
      </w:r>
      <w:r w:rsidRPr="00877F2C">
        <w:t>and 552 recor</w:t>
      </w:r>
      <w:r w:rsidRPr="00877F2C">
        <w:t>ds from Database 3</w:t>
      </w:r>
      <w:r w:rsidR="003921E7" w:rsidRPr="00877F2C">
        <w:t xml:space="preserve"> </w:t>
      </w:r>
      <w:r w:rsidR="00BC4774" w:rsidRPr="00877F2C">
        <w:t xml:space="preserve">which is </w:t>
      </w:r>
      <w:proofErr w:type="spellStart"/>
      <w:r w:rsidR="003921E7" w:rsidRPr="00877F2C">
        <w:t>ScienceDirect</w:t>
      </w:r>
      <w:proofErr w:type="spellEnd"/>
      <w:r w:rsidRPr="00877F2C">
        <w:t>. Other reasons for discarding records (incomplete records, irrelevant document type etc.</w:t>
      </w:r>
      <w:r w:rsidR="00BC4774" w:rsidRPr="00877F2C">
        <w:t xml:space="preserve"> </w:t>
      </w:r>
      <w:r w:rsidRPr="00877F2C">
        <w:t>meant that 100 duplicate records and 340 other records were discarded before the screening. This resulted in the 1576 records</w:t>
      </w:r>
      <w:r w:rsidRPr="00877F2C">
        <w:t xml:space="preserve"> being taken forward to screening. Of the 1393 records </w:t>
      </w:r>
      <w:r w:rsidRPr="00877F2C">
        <w:lastRenderedPageBreak/>
        <w:t>screened (not all of which were assessed) 679 were excluded for not meeting the eligibility criteria. Of these, 1,393 were not screened due to title and abstract and not all the records were</w:t>
      </w:r>
      <w:r w:rsidR="003921E7" w:rsidRPr="00877F2C">
        <w:t xml:space="preserve"> 850 in number</w:t>
      </w:r>
      <w:r w:rsidRPr="00877F2C">
        <w:t>. All 183 reports were then full text reviewed and determined for eligibility.</w:t>
      </w:r>
      <w:r w:rsidRPr="00877F2C">
        <w:t xml:space="preserve"> </w:t>
      </w:r>
      <w:r w:rsidRPr="00877F2C">
        <w:t>Then, full-text review of 183 reports was carried out and evaluated for eligibility. The number of not retrieved reports was 0 for there were no retrieval problems that resul</w:t>
      </w:r>
      <w:r w:rsidRPr="00877F2C">
        <w:t>ted in the exclusion of any reports. During the eligibility assessment, there was another 133 studies excluded, of which 87 studies were published in a language other than English, and 46 studies were not peer-reviewed. After all the PRISMA stages, 50</w:t>
      </w:r>
      <w:r w:rsidRPr="007248C1">
        <w:t xml:space="preserve"> stud</w:t>
      </w:r>
      <w:r w:rsidRPr="007248C1">
        <w:t>ies were retained for final systematic review as they met all of the inclusion criteria. The structured PRISMA process resulted in transparency, consistency and reliability of the literature selection process, which in turn led to the inclusion of only rec</w:t>
      </w:r>
      <w:r w:rsidRPr="007248C1">
        <w:t>ent, relevant, high quality and peer-reviewed literature in the literature review and thus increased the credibility and validity of the literature review results.</w:t>
      </w:r>
    </w:p>
    <w:p w14:paraId="0EDDD4C2" w14:textId="77777777" w:rsidR="0093405A" w:rsidRPr="007248C1" w:rsidRDefault="00B46216">
      <w:pPr>
        <w:pStyle w:val="Heading2"/>
      </w:pPr>
      <w:bookmarkStart w:id="39" w:name="_Toc238729139"/>
      <w:r w:rsidRPr="007248C1">
        <w:t>3.7 Data Analysis</w:t>
      </w:r>
      <w:bookmarkEnd w:id="39"/>
      <w:r w:rsidRPr="007248C1">
        <w:t> </w:t>
      </w:r>
    </w:p>
    <w:p w14:paraId="6F37D6FD" w14:textId="6FE2997E" w:rsidR="0093405A" w:rsidRPr="007248C1" w:rsidRDefault="00B46216">
      <w:pPr>
        <w:spacing w:before="0" w:after="0"/>
      </w:pPr>
      <w:r w:rsidRPr="007248C1">
        <w:t>Thematic analysis was used to analyse the data in this study, as it was b</w:t>
      </w:r>
      <w:r w:rsidRPr="007248C1">
        <w:t xml:space="preserve">elieved to be the most suitable for synthesizing the qualitative evidence collected from the SLR. The researcher identified the theme(s) that emerged from the studies identified and related to the aim and objective of the research and organized them using </w:t>
      </w:r>
      <w:r w:rsidRPr="007248C1">
        <w:t>thematic analysis (</w:t>
      </w:r>
      <w:proofErr w:type="spellStart"/>
      <w:r w:rsidRPr="007248C1">
        <w:t>Saliya</w:t>
      </w:r>
      <w:proofErr w:type="spellEnd"/>
      <w:r w:rsidRPr="007248C1">
        <w:t xml:space="preserve">, 2023). A systematic procedure was used to synthesise the data from various types of data </w:t>
      </w:r>
      <w:r w:rsidR="00B05670" w:rsidRPr="007248C1">
        <w:t>sources,</w:t>
      </w:r>
      <w:r w:rsidRPr="007248C1">
        <w:t xml:space="preserve"> and this was obtained through thematic analysis as the data was limited to only second hand data sources (peer reviewed journal articles, industry reports, company sustainability reports and government publications). The analysis aimed to give insights in</w:t>
      </w:r>
      <w:r w:rsidRPr="007248C1">
        <w:t>to the relationship between sustainability pressure and SC strategy and competitive resilience in the food retail sector as well as to compare similarities and differences in the literature and to find emerging patterns. This also enabled an even more cons</w:t>
      </w:r>
      <w:r w:rsidRPr="007248C1">
        <w:t>istent evidence assembly and consistency throughout the review process.</w:t>
      </w:r>
    </w:p>
    <w:p w14:paraId="4C3F90CF" w14:textId="7A4BBABD" w:rsidR="0093405A" w:rsidRPr="007248C1" w:rsidRDefault="00B46216">
      <w:pPr>
        <w:spacing w:before="0" w:after="0"/>
      </w:pPr>
      <w:r w:rsidRPr="007248C1">
        <w:t>All the selected studies were critically appraised prior to the thematic analysis with the Critical Appraisal Skills Programme (CASP) checklist. CASP was chosen as the tool for assessi</w:t>
      </w:r>
      <w:r w:rsidRPr="007248C1">
        <w:t xml:space="preserve">ng the credibility, methodological quality and relevance of published research as it has a recognised and systematic framework (Braun and Clarke, 2023). The selected </w:t>
      </w:r>
      <w:r w:rsidRPr="007248C1">
        <w:lastRenderedPageBreak/>
        <w:t>articles were assessed according to the research objectives, the application of proper res</w:t>
      </w:r>
      <w:r w:rsidRPr="007248C1">
        <w:t>earch design, data collection procedures, data analysis, validity of the results and contribution to the existing body of knowledge. Studies that did not have the strict design of a screening study and/or were not found to be directly related to the resear</w:t>
      </w:r>
      <w:r w:rsidRPr="007248C1">
        <w:t>ch topic were discarded from the study. After quality appraisal, the literature was read a few times to familiarise with the content of the literature and to get a complete picture of the results of the studies. Data extraction and tabulation were importan</w:t>
      </w:r>
      <w:r w:rsidRPr="007248C1">
        <w:t xml:space="preserve">t for research </w:t>
      </w:r>
      <w:r w:rsidR="00B05670" w:rsidRPr="007248C1">
        <w:t>goals and</w:t>
      </w:r>
      <w:r w:rsidRPr="007248C1">
        <w:t xml:space="preserve"> were structured in a structured data extraction table. At the coding phase, a search for meaningful concepts, prominent ideas and important findings in the literature that was selected were performed (</w:t>
      </w:r>
      <w:proofErr w:type="spellStart"/>
      <w:r w:rsidRPr="007248C1">
        <w:t>Dzwigol</w:t>
      </w:r>
      <w:proofErr w:type="spellEnd"/>
      <w:r w:rsidRPr="007248C1">
        <w:t>, 2022). The codes were</w:t>
      </w:r>
      <w:r w:rsidRPr="007248C1">
        <w:t xml:space="preserve"> then narrowed down into more general codes, or into categories which represented some of the common patterns in the studies examined. These were then outlined in themes which were closely associated with the research questions. </w:t>
      </w:r>
    </w:p>
    <w:p w14:paraId="3DA33A6E" w14:textId="4EB968E4" w:rsidR="0093405A" w:rsidRPr="007248C1" w:rsidRDefault="00B46216">
      <w:pPr>
        <w:spacing w:before="0" w:after="0"/>
      </w:pPr>
      <w:r w:rsidRPr="007248C1">
        <w:t xml:space="preserve">The key themes </w:t>
      </w:r>
      <w:r w:rsidR="00B05670" w:rsidRPr="007248C1">
        <w:t>were</w:t>
      </w:r>
      <w:r w:rsidRPr="007248C1">
        <w:t xml:space="preserve"> pressu</w:t>
      </w:r>
      <w:r w:rsidRPr="007248C1">
        <w:t xml:space="preserve">re on SC in the food retail sector, how food retail companies reacted to pressure on SC and implications of the food retail companies' approach to SC for their competitive resiliency. Themes were critically analysed using quotes and paraphrasing data from </w:t>
      </w:r>
      <w:r w:rsidRPr="007248C1">
        <w:t>the literature to support and contrast the data, to balance the information and to not only describe the data but synthesize it (Willie, 2024). Finally, the themes were elaborated upon into meanings that reflect the studies' findings that were reported. Th</w:t>
      </w:r>
      <w:r w:rsidRPr="007248C1">
        <w:t>emes were linked to each other in order to explore how resilient the food retail sector is to competition following the sustainability pressures and the impact on SC strategy. Results were reported in the form of a narrative synthesis and consensus and dis</w:t>
      </w:r>
      <w:r w:rsidRPr="007248C1">
        <w:t>agreement in the literature were critically analysed.</w:t>
      </w:r>
    </w:p>
    <w:p w14:paraId="3A0550A6" w14:textId="77777777" w:rsidR="0093405A" w:rsidRPr="007248C1" w:rsidRDefault="00B46216">
      <w:pPr>
        <w:pStyle w:val="Heading2"/>
      </w:pPr>
      <w:bookmarkStart w:id="40" w:name="_Toc238729140"/>
      <w:r w:rsidRPr="007248C1">
        <w:t>3.8 Ethical Consideration</w:t>
      </w:r>
      <w:bookmarkEnd w:id="40"/>
      <w:r w:rsidRPr="007248C1">
        <w:t> </w:t>
      </w:r>
    </w:p>
    <w:p w14:paraId="78F3BD1A" w14:textId="77777777" w:rsidR="0093405A" w:rsidRPr="007248C1" w:rsidRDefault="00B46216">
      <w:pPr>
        <w:spacing w:before="0" w:after="0"/>
      </w:pPr>
      <w:r w:rsidRPr="007248C1">
        <w:t>All the steps taken in this study were aligned with the accepted principles of research ethics, so as to uphold academic integrity, transparency and credibility during the pro</w:t>
      </w:r>
      <w:r w:rsidRPr="007248C1">
        <w:t>cess of conducting an SLR. Since this research was conducted using secondary data, only published information was used without the use of human subjects, interviews, questionnaires or personal data collection. This meant that informed consent, participants</w:t>
      </w:r>
      <w:r w:rsidRPr="007248C1">
        <w:t>' confidentiality, anonymity and privacy were not a concern (</w:t>
      </w:r>
      <w:proofErr w:type="spellStart"/>
      <w:r w:rsidRPr="007248C1">
        <w:t>Nii</w:t>
      </w:r>
      <w:proofErr w:type="spellEnd"/>
      <w:r w:rsidRPr="007248C1">
        <w:t xml:space="preserve"> </w:t>
      </w:r>
      <w:proofErr w:type="spellStart"/>
      <w:r w:rsidRPr="007248C1">
        <w:t>Laryeafio</w:t>
      </w:r>
      <w:proofErr w:type="spellEnd"/>
      <w:r w:rsidRPr="007248C1">
        <w:t xml:space="preserve"> and </w:t>
      </w:r>
      <w:proofErr w:type="spellStart"/>
      <w:r w:rsidRPr="007248C1">
        <w:lastRenderedPageBreak/>
        <w:t>Ogbewe</w:t>
      </w:r>
      <w:proofErr w:type="spellEnd"/>
      <w:r w:rsidRPr="007248C1">
        <w:t>, 2023). However, the research is performed in an ethical way in relation to the proper use of published material and accurate reporting of the results of research. To ens</w:t>
      </w:r>
      <w:r w:rsidRPr="007248C1">
        <w:t>ure academic integrity, all information accessed in the review has been sourced from credible and reliable sources such as peer reviewed journal articles, industry reports, government and company sustainability reports. Studies that fulfilled the pre-defin</w:t>
      </w:r>
      <w:r w:rsidRPr="007248C1">
        <w:t>ed inclusion and quality criteria were included in the review. A Critical Appraisal Skills Programme (CASP) checklist was also used as a critical appraisal of the studies selected to ensure that methodologically the evidence available for synthesis is soun</w:t>
      </w:r>
      <w:r w:rsidRPr="007248C1">
        <w:t>d and relevant to the research goals. This quality appraisal reduced the threat of the use of unreliable or biased evidence in the study.</w:t>
      </w:r>
    </w:p>
    <w:p w14:paraId="39AA959E" w14:textId="77777777" w:rsidR="0093405A" w:rsidRPr="007248C1" w:rsidRDefault="00B46216">
      <w:pPr>
        <w:spacing w:before="0" w:after="0"/>
      </w:pPr>
      <w:r w:rsidRPr="007248C1">
        <w:t xml:space="preserve">During the research, the referencing and citation practice was used appropriately; so that the original author's work </w:t>
      </w:r>
      <w:r w:rsidRPr="007248C1">
        <w:t>is given credit and plagiarism is avoided throughout the research. Quotations and paraphrases of ideas, concepts and findings from published work correct paraphrased and referenced in the academic style of referencing used (</w:t>
      </w:r>
      <w:proofErr w:type="spellStart"/>
      <w:r w:rsidRPr="007248C1">
        <w:t>Almusaed</w:t>
      </w:r>
      <w:proofErr w:type="spellEnd"/>
      <w:r w:rsidRPr="007248C1">
        <w:t xml:space="preserve">, </w:t>
      </w:r>
      <w:proofErr w:type="spellStart"/>
      <w:r w:rsidRPr="007248C1">
        <w:t>Almssad</w:t>
      </w:r>
      <w:proofErr w:type="spellEnd"/>
      <w:r w:rsidRPr="007248C1">
        <w:t xml:space="preserve"> and </w:t>
      </w:r>
      <w:proofErr w:type="spellStart"/>
      <w:r w:rsidRPr="007248C1">
        <w:t>Yitmen</w:t>
      </w:r>
      <w:proofErr w:type="spellEnd"/>
      <w:r w:rsidRPr="007248C1">
        <w:t>, 20</w:t>
      </w:r>
      <w:r w:rsidRPr="007248C1">
        <w:t xml:space="preserve">25). The researcher also tried to be objective in selecting, screening and analysing the literature by treating the literature in the same way as the two criteria for inclusion and exclusion were applied to all literature. Personal opinions or preferences </w:t>
      </w:r>
      <w:r w:rsidRPr="007248C1">
        <w:t xml:space="preserve">were not allowed in choice of evidence, or interpretation of evidence. Lastly, the search process, PRISMA screening process, quality appraisal and thematic analysis process were documented to ensure an honest, transparent and accountable research process. </w:t>
      </w:r>
      <w:r w:rsidRPr="007248C1">
        <w:t>This clear methodology increased the trustworthiness, repeatability and validity of the SLR.</w:t>
      </w:r>
    </w:p>
    <w:p w14:paraId="603A9BF3" w14:textId="77777777" w:rsidR="0093405A" w:rsidRPr="007248C1" w:rsidRDefault="00B46216">
      <w:pPr>
        <w:pStyle w:val="Heading2"/>
      </w:pPr>
      <w:bookmarkStart w:id="41" w:name="_Toc238729141"/>
      <w:r w:rsidRPr="007248C1">
        <w:t>3.9 Summary</w:t>
      </w:r>
      <w:bookmarkEnd w:id="41"/>
      <w:r w:rsidRPr="007248C1">
        <w:t> </w:t>
      </w:r>
    </w:p>
    <w:p w14:paraId="437D930B" w14:textId="3C69B1ED" w:rsidR="0093405A" w:rsidRPr="007248C1" w:rsidRDefault="00B46216">
      <w:r w:rsidRPr="007248C1">
        <w:t>This chapter outlined the methodological approach used for carrying out SLR. It proved the use of the interpretive philosophy, the inductive approach,</w:t>
      </w:r>
      <w:r w:rsidRPr="007248C1">
        <w:t xml:space="preserve"> the SLR strategy and the choice of </w:t>
      </w:r>
      <w:r w:rsidR="00B05670" w:rsidRPr="007248C1">
        <w:t>mono qualitative research</w:t>
      </w:r>
      <w:r w:rsidRPr="007248C1">
        <w:t xml:space="preserve">. The chapter contained data on the search strategy, search strings used (Boolean), inclusion and exclusion criteria, and secondary data collection procedures, in addition. Thematic analysis was </w:t>
      </w:r>
      <w:r w:rsidRPr="007248C1">
        <w:t xml:space="preserve">employed to gather the selected literature to achieve the </w:t>
      </w:r>
      <w:r w:rsidR="00B05670" w:rsidRPr="007248C1">
        <w:t>synthesis,</w:t>
      </w:r>
      <w:r w:rsidRPr="007248C1">
        <w:t xml:space="preserve"> and CASP checklist was employed to verify the quality and credibility of the included studies in this study. To sum up the method was systematic, </w:t>
      </w:r>
      <w:r w:rsidRPr="007248C1">
        <w:lastRenderedPageBreak/>
        <w:t xml:space="preserve">transparent and rigorous which helped to </w:t>
      </w:r>
      <w:r w:rsidRPr="007248C1">
        <w:t>develop reliable evidence to answer the research questions and aims.</w:t>
      </w:r>
      <w:r w:rsidRPr="007248C1">
        <w:br w:type="page"/>
      </w:r>
    </w:p>
    <w:p w14:paraId="437ED7B3" w14:textId="77777777" w:rsidR="0093405A" w:rsidRPr="007248C1" w:rsidRDefault="00B46216">
      <w:pPr>
        <w:pStyle w:val="Heading1"/>
      </w:pPr>
      <w:bookmarkStart w:id="42" w:name="_Toc238729142"/>
      <w:r w:rsidRPr="007248C1">
        <w:lastRenderedPageBreak/>
        <w:t>Chapter 4: Findings</w:t>
      </w:r>
      <w:bookmarkEnd w:id="42"/>
      <w:r w:rsidRPr="007248C1">
        <w:t xml:space="preserve"> </w:t>
      </w:r>
    </w:p>
    <w:p w14:paraId="7425CB89" w14:textId="77777777" w:rsidR="0093405A" w:rsidRPr="007248C1" w:rsidRDefault="00B46216">
      <w:pPr>
        <w:pStyle w:val="Heading2"/>
      </w:pPr>
      <w:bookmarkStart w:id="43" w:name="_Toc238729143"/>
      <w:r w:rsidRPr="007248C1">
        <w:t>4.1 Overview</w:t>
      </w:r>
      <w:bookmarkEnd w:id="43"/>
      <w:r w:rsidRPr="007248C1">
        <w:t xml:space="preserve"> </w:t>
      </w:r>
    </w:p>
    <w:p w14:paraId="68FE3AFB" w14:textId="77777777" w:rsidR="0093405A" w:rsidRPr="007248C1" w:rsidRDefault="00B46216">
      <w:r w:rsidRPr="007248C1">
        <w:t>This chapter presents the results of the SLR in terms of the SLR research objectives and previous research works. The three themes found were then anal</w:t>
      </w:r>
      <w:r w:rsidRPr="007248C1">
        <w:t>ysed critically based on the findings from the previous research and its relevance to the food retail sector. The focus of the chapter is on similarities and differences, as well as practical lessons learnt with regards to sustainability pressures, strateg</w:t>
      </w:r>
      <w:r w:rsidRPr="007248C1">
        <w:t>ies of SC and competitiveness and resilience.</w:t>
      </w:r>
    </w:p>
    <w:p w14:paraId="7C29A4E5" w14:textId="77777777" w:rsidR="0093405A" w:rsidRPr="007248C1" w:rsidRDefault="00B46216">
      <w:pPr>
        <w:pStyle w:val="Heading2"/>
      </w:pPr>
      <w:bookmarkStart w:id="44" w:name="_Toc238729144"/>
      <w:r w:rsidRPr="007248C1">
        <w:t>4.2 Theme Development</w:t>
      </w:r>
      <w:bookmarkEnd w:id="44"/>
      <w:r w:rsidRPr="007248C1">
        <w:t xml:space="preserve"> </w:t>
      </w:r>
    </w:p>
    <w:tbl>
      <w:tblPr>
        <w:tblStyle w:val="a1"/>
        <w:tblW w:w="9633"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228"/>
        <w:gridCol w:w="1773"/>
        <w:gridCol w:w="2142"/>
        <w:gridCol w:w="3490"/>
      </w:tblGrid>
      <w:tr w:rsidR="0093405A" w:rsidRPr="007248C1" w14:paraId="33B61129" w14:textId="77777777" w:rsidTr="00B05670">
        <w:trPr>
          <w:trHeight w:val="570"/>
          <w:jc w:val="center"/>
        </w:trPr>
        <w:tc>
          <w:tcPr>
            <w:tcW w:w="2228"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64A7CCBE" w14:textId="77777777" w:rsidR="0093405A" w:rsidRPr="007248C1" w:rsidRDefault="00B46216">
            <w:pPr>
              <w:spacing w:before="0" w:after="0" w:line="276" w:lineRule="auto"/>
              <w:jc w:val="center"/>
              <w:rPr>
                <w:b/>
                <w:bCs/>
              </w:rPr>
            </w:pPr>
            <w:r w:rsidRPr="007248C1">
              <w:rPr>
                <w:b/>
                <w:bCs/>
              </w:rPr>
              <w:t>Codes</w:t>
            </w:r>
          </w:p>
        </w:tc>
        <w:tc>
          <w:tcPr>
            <w:tcW w:w="1773"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4667010" w14:textId="77777777" w:rsidR="0093405A" w:rsidRPr="007248C1" w:rsidRDefault="00B46216">
            <w:pPr>
              <w:spacing w:before="0" w:after="0" w:line="276" w:lineRule="auto"/>
              <w:jc w:val="center"/>
              <w:rPr>
                <w:b/>
                <w:bCs/>
              </w:rPr>
            </w:pPr>
            <w:r w:rsidRPr="007248C1">
              <w:rPr>
                <w:b/>
                <w:bCs/>
              </w:rPr>
              <w:t>Sub-theme</w:t>
            </w:r>
          </w:p>
        </w:tc>
        <w:tc>
          <w:tcPr>
            <w:tcW w:w="2142"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8E5E3E3" w14:textId="77777777" w:rsidR="0093405A" w:rsidRPr="007248C1" w:rsidRDefault="00B46216">
            <w:pPr>
              <w:spacing w:before="0" w:after="0" w:line="276" w:lineRule="auto"/>
              <w:jc w:val="center"/>
              <w:rPr>
                <w:b/>
                <w:bCs/>
              </w:rPr>
            </w:pPr>
            <w:r w:rsidRPr="007248C1">
              <w:rPr>
                <w:b/>
                <w:bCs/>
              </w:rPr>
              <w:t>Main Theme</w:t>
            </w:r>
          </w:p>
        </w:tc>
        <w:tc>
          <w:tcPr>
            <w:tcW w:w="3490" w:type="dxa"/>
            <w:tcBorders>
              <w:top w:val="single" w:sz="5" w:space="0" w:color="000000"/>
              <w:left w:val="nil"/>
              <w:bottom w:val="single" w:sz="5" w:space="0" w:color="000000"/>
              <w:right w:val="single" w:sz="5" w:space="0" w:color="000000"/>
            </w:tcBorders>
          </w:tcPr>
          <w:p w14:paraId="66645FA4" w14:textId="77777777" w:rsidR="0093405A" w:rsidRPr="007248C1" w:rsidRDefault="00B46216">
            <w:pPr>
              <w:spacing w:before="0" w:after="0" w:line="276" w:lineRule="auto"/>
              <w:jc w:val="center"/>
              <w:rPr>
                <w:b/>
                <w:bCs/>
              </w:rPr>
            </w:pPr>
            <w:r w:rsidRPr="007248C1">
              <w:rPr>
                <w:b/>
                <w:bCs/>
              </w:rPr>
              <w:t>Sources used</w:t>
            </w:r>
          </w:p>
        </w:tc>
      </w:tr>
      <w:tr w:rsidR="0093405A" w:rsidRPr="007248C1" w14:paraId="03A7320D" w14:textId="77777777" w:rsidTr="00B05670">
        <w:trPr>
          <w:trHeight w:val="930"/>
          <w:jc w:val="center"/>
        </w:trPr>
        <w:tc>
          <w:tcPr>
            <w:tcW w:w="222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ABD3206" w14:textId="77777777" w:rsidR="0093405A" w:rsidRPr="007248C1" w:rsidRDefault="00B46216">
            <w:pPr>
              <w:spacing w:before="0" w:after="0" w:line="276" w:lineRule="auto"/>
            </w:pPr>
            <w:r w:rsidRPr="007248C1">
              <w:t>Climate change, regulations, consumer expectations, stakeholder demands</w:t>
            </w:r>
          </w:p>
        </w:tc>
        <w:tc>
          <w:tcPr>
            <w:tcW w:w="1773" w:type="dxa"/>
            <w:tcBorders>
              <w:top w:val="nil"/>
              <w:left w:val="nil"/>
              <w:bottom w:val="single" w:sz="5" w:space="0" w:color="000000"/>
              <w:right w:val="single" w:sz="5" w:space="0" w:color="000000"/>
            </w:tcBorders>
            <w:tcMar>
              <w:top w:w="0" w:type="dxa"/>
              <w:left w:w="100" w:type="dxa"/>
              <w:bottom w:w="0" w:type="dxa"/>
              <w:right w:w="100" w:type="dxa"/>
            </w:tcMar>
          </w:tcPr>
          <w:p w14:paraId="7735121A" w14:textId="77777777" w:rsidR="0093405A" w:rsidRPr="007248C1" w:rsidRDefault="00B46216">
            <w:pPr>
              <w:spacing w:before="0" w:after="0" w:line="276" w:lineRule="auto"/>
            </w:pPr>
            <w:r w:rsidRPr="007248C1">
              <w:t>Sustainability pressures shaping SC decisions</w:t>
            </w:r>
          </w:p>
        </w:tc>
        <w:tc>
          <w:tcPr>
            <w:tcW w:w="2142" w:type="dxa"/>
            <w:tcBorders>
              <w:top w:val="nil"/>
              <w:left w:val="nil"/>
              <w:bottom w:val="single" w:sz="5" w:space="0" w:color="000000"/>
              <w:right w:val="single" w:sz="5" w:space="0" w:color="000000"/>
            </w:tcBorders>
            <w:tcMar>
              <w:top w:w="0" w:type="dxa"/>
              <w:left w:w="100" w:type="dxa"/>
              <w:bottom w:w="0" w:type="dxa"/>
              <w:right w:w="100" w:type="dxa"/>
            </w:tcMar>
          </w:tcPr>
          <w:p w14:paraId="4A046E4C" w14:textId="77777777" w:rsidR="0093405A" w:rsidRPr="007248C1" w:rsidRDefault="00B46216">
            <w:pPr>
              <w:spacing w:before="0" w:after="0" w:line="276" w:lineRule="auto"/>
            </w:pPr>
            <w:r w:rsidRPr="007248C1">
              <w:t>Key Sustainability Pressures</w:t>
            </w:r>
            <w:r w:rsidRPr="007248C1">
              <w:t xml:space="preserve"> Driving SC Transformation in Food Retail</w:t>
            </w:r>
          </w:p>
        </w:tc>
        <w:tc>
          <w:tcPr>
            <w:tcW w:w="3490" w:type="dxa"/>
            <w:tcBorders>
              <w:top w:val="nil"/>
              <w:left w:val="nil"/>
              <w:bottom w:val="single" w:sz="5" w:space="0" w:color="000000"/>
              <w:right w:val="single" w:sz="5" w:space="0" w:color="000000"/>
            </w:tcBorders>
          </w:tcPr>
          <w:p w14:paraId="27084762" w14:textId="77777777" w:rsidR="0093405A" w:rsidRPr="007248C1" w:rsidRDefault="00B46216">
            <w:pPr>
              <w:spacing w:before="0" w:after="0" w:line="276" w:lineRule="auto"/>
            </w:pPr>
            <w:proofErr w:type="spellStart"/>
            <w:r w:rsidRPr="007248C1">
              <w:t>Sezer</w:t>
            </w:r>
            <w:proofErr w:type="spellEnd"/>
            <w:r w:rsidRPr="007248C1">
              <w:t xml:space="preserve"> et al. (2024), </w:t>
            </w:r>
            <w:proofErr w:type="spellStart"/>
            <w:r w:rsidRPr="007248C1">
              <w:t>Olufemi</w:t>
            </w:r>
            <w:proofErr w:type="spellEnd"/>
            <w:r w:rsidRPr="007248C1">
              <w:t xml:space="preserve">-Phillips et al. (2024), </w:t>
            </w:r>
            <w:proofErr w:type="spellStart"/>
            <w:r w:rsidRPr="007248C1">
              <w:t>Gružauskas</w:t>
            </w:r>
            <w:proofErr w:type="spellEnd"/>
            <w:r w:rsidRPr="007248C1">
              <w:t xml:space="preserve"> and </w:t>
            </w:r>
            <w:proofErr w:type="spellStart"/>
            <w:r w:rsidRPr="007248C1">
              <w:t>Burinskienė</w:t>
            </w:r>
            <w:proofErr w:type="spellEnd"/>
            <w:r w:rsidRPr="007248C1">
              <w:t xml:space="preserve"> (2022), Jones, </w:t>
            </w:r>
            <w:proofErr w:type="spellStart"/>
            <w:r w:rsidRPr="007248C1">
              <w:t>Krzywoszynska</w:t>
            </w:r>
            <w:proofErr w:type="spellEnd"/>
            <w:r w:rsidRPr="007248C1">
              <w:t xml:space="preserve"> and Maye (2022), </w:t>
            </w:r>
            <w:proofErr w:type="spellStart"/>
            <w:r w:rsidRPr="007248C1">
              <w:t>Wicaksono</w:t>
            </w:r>
            <w:proofErr w:type="spellEnd"/>
            <w:r w:rsidRPr="007248C1">
              <w:t xml:space="preserve"> and </w:t>
            </w:r>
            <w:proofErr w:type="spellStart"/>
            <w:r w:rsidRPr="007248C1">
              <w:t>Illés</w:t>
            </w:r>
            <w:proofErr w:type="spellEnd"/>
            <w:r w:rsidRPr="007248C1">
              <w:t xml:space="preserve"> (2022), </w:t>
            </w:r>
            <w:proofErr w:type="spellStart"/>
            <w:r w:rsidRPr="007248C1">
              <w:t>Nureen</w:t>
            </w:r>
            <w:proofErr w:type="spellEnd"/>
            <w:r w:rsidRPr="007248C1">
              <w:t xml:space="preserve"> et al. (2022), Soria-Lopez et al. (2023), </w:t>
            </w:r>
            <w:proofErr w:type="spellStart"/>
            <w:r w:rsidRPr="007248C1">
              <w:t>Fatorachian</w:t>
            </w:r>
            <w:proofErr w:type="spellEnd"/>
            <w:r w:rsidRPr="007248C1">
              <w:t xml:space="preserve">, </w:t>
            </w:r>
            <w:proofErr w:type="spellStart"/>
            <w:r w:rsidRPr="007248C1">
              <w:t>Kazemi</w:t>
            </w:r>
            <w:proofErr w:type="spellEnd"/>
            <w:r w:rsidRPr="007248C1">
              <w:t xml:space="preserve">, and </w:t>
            </w:r>
            <w:proofErr w:type="spellStart"/>
            <w:r w:rsidRPr="007248C1">
              <w:t>Pawar</w:t>
            </w:r>
            <w:proofErr w:type="spellEnd"/>
            <w:r w:rsidRPr="007248C1">
              <w:t xml:space="preserve"> (2025), Huang, </w:t>
            </w:r>
            <w:proofErr w:type="spellStart"/>
            <w:r w:rsidRPr="007248C1">
              <w:t>Ghadge</w:t>
            </w:r>
            <w:proofErr w:type="spellEnd"/>
            <w:r w:rsidRPr="007248C1">
              <w:t xml:space="preserve">, and Yates (2024), </w:t>
            </w:r>
            <w:proofErr w:type="spellStart"/>
            <w:r w:rsidRPr="007248C1">
              <w:t>Adewale</w:t>
            </w:r>
            <w:proofErr w:type="spellEnd"/>
            <w:r w:rsidRPr="007248C1">
              <w:t xml:space="preserve"> et al. (2024), </w:t>
            </w:r>
            <w:proofErr w:type="spellStart"/>
            <w:r w:rsidRPr="007248C1">
              <w:t>Nazir</w:t>
            </w:r>
            <w:proofErr w:type="spellEnd"/>
            <w:r w:rsidRPr="007248C1">
              <w:t xml:space="preserve"> et al. (2024), </w:t>
            </w:r>
            <w:proofErr w:type="spellStart"/>
            <w:r w:rsidRPr="007248C1">
              <w:t>Shekarian</w:t>
            </w:r>
            <w:proofErr w:type="spellEnd"/>
            <w:r w:rsidRPr="007248C1">
              <w:t xml:space="preserve"> et al. (2022), Ada (2022), </w:t>
            </w:r>
            <w:proofErr w:type="spellStart"/>
            <w:r w:rsidRPr="007248C1">
              <w:t>Igwe</w:t>
            </w:r>
            <w:proofErr w:type="spellEnd"/>
            <w:r w:rsidRPr="007248C1">
              <w:t xml:space="preserve">, </w:t>
            </w:r>
            <w:proofErr w:type="spellStart"/>
            <w:r w:rsidRPr="007248C1">
              <w:t>Eyo</w:t>
            </w:r>
            <w:proofErr w:type="spellEnd"/>
            <w:r w:rsidRPr="007248C1">
              <w:t>-Udo and Stephen (2024), Gage et al. (2024), Dyson et al. (2023)</w:t>
            </w:r>
          </w:p>
        </w:tc>
      </w:tr>
      <w:tr w:rsidR="0093405A" w:rsidRPr="007248C1" w14:paraId="67BC278F" w14:textId="77777777" w:rsidTr="00B05670">
        <w:trPr>
          <w:trHeight w:val="885"/>
          <w:jc w:val="center"/>
        </w:trPr>
        <w:tc>
          <w:tcPr>
            <w:tcW w:w="222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037E015" w14:textId="77777777" w:rsidR="0093405A" w:rsidRPr="007248C1" w:rsidRDefault="00B46216">
            <w:pPr>
              <w:spacing w:before="0" w:after="0" w:line="276" w:lineRule="auto"/>
            </w:pPr>
            <w:r w:rsidRPr="007248C1">
              <w:t xml:space="preserve">Sustainable sourcing, supplier </w:t>
            </w:r>
            <w:r w:rsidRPr="007248C1">
              <w:t>collaboration, green logistics, digital technologies</w:t>
            </w:r>
          </w:p>
        </w:tc>
        <w:tc>
          <w:tcPr>
            <w:tcW w:w="1773" w:type="dxa"/>
            <w:tcBorders>
              <w:top w:val="nil"/>
              <w:left w:val="nil"/>
              <w:bottom w:val="single" w:sz="5" w:space="0" w:color="000000"/>
              <w:right w:val="single" w:sz="5" w:space="0" w:color="000000"/>
            </w:tcBorders>
            <w:tcMar>
              <w:top w:w="0" w:type="dxa"/>
              <w:left w:w="100" w:type="dxa"/>
              <w:bottom w:w="0" w:type="dxa"/>
              <w:right w:w="100" w:type="dxa"/>
            </w:tcMar>
          </w:tcPr>
          <w:p w14:paraId="3A9C6AC8" w14:textId="77777777" w:rsidR="0093405A" w:rsidRPr="007248C1" w:rsidRDefault="00B46216">
            <w:pPr>
              <w:spacing w:before="0" w:after="0" w:line="276" w:lineRule="auto"/>
            </w:pPr>
            <w:r w:rsidRPr="007248C1">
              <w:t>Strategic sustainability responses in SC</w:t>
            </w:r>
          </w:p>
        </w:tc>
        <w:tc>
          <w:tcPr>
            <w:tcW w:w="2142" w:type="dxa"/>
            <w:tcBorders>
              <w:top w:val="nil"/>
              <w:left w:val="nil"/>
              <w:bottom w:val="single" w:sz="5" w:space="0" w:color="000000"/>
              <w:right w:val="single" w:sz="5" w:space="0" w:color="000000"/>
            </w:tcBorders>
            <w:tcMar>
              <w:top w:w="0" w:type="dxa"/>
              <w:left w:w="100" w:type="dxa"/>
              <w:bottom w:w="0" w:type="dxa"/>
              <w:right w:w="100" w:type="dxa"/>
            </w:tcMar>
          </w:tcPr>
          <w:p w14:paraId="1DB95CBD" w14:textId="77777777" w:rsidR="0093405A" w:rsidRPr="007248C1" w:rsidRDefault="00B46216">
            <w:pPr>
              <w:spacing w:before="0" w:after="0" w:line="276" w:lineRule="auto"/>
            </w:pPr>
            <w:r w:rsidRPr="007248C1">
              <w:t xml:space="preserve">SC Strategies Adopted by Food Retailers to Address </w:t>
            </w:r>
            <w:r w:rsidRPr="007248C1">
              <w:lastRenderedPageBreak/>
              <w:t>Sustainability Pressures</w:t>
            </w:r>
          </w:p>
        </w:tc>
        <w:tc>
          <w:tcPr>
            <w:tcW w:w="3490" w:type="dxa"/>
            <w:tcBorders>
              <w:top w:val="nil"/>
              <w:left w:val="nil"/>
              <w:bottom w:val="single" w:sz="5" w:space="0" w:color="000000"/>
              <w:right w:val="single" w:sz="5" w:space="0" w:color="000000"/>
            </w:tcBorders>
          </w:tcPr>
          <w:p w14:paraId="6B278F95" w14:textId="77777777" w:rsidR="0093405A" w:rsidRPr="007248C1" w:rsidRDefault="00B46216">
            <w:pPr>
              <w:spacing w:before="0" w:after="0" w:line="276" w:lineRule="auto"/>
            </w:pPr>
            <w:proofErr w:type="spellStart"/>
            <w:r w:rsidRPr="007248C1">
              <w:lastRenderedPageBreak/>
              <w:t>Schrobback</w:t>
            </w:r>
            <w:proofErr w:type="spellEnd"/>
            <w:r w:rsidRPr="007248C1">
              <w:t xml:space="preserve"> et al. (2023), </w:t>
            </w:r>
            <w:proofErr w:type="spellStart"/>
            <w:r w:rsidRPr="007248C1">
              <w:t>Verma</w:t>
            </w:r>
            <w:proofErr w:type="spellEnd"/>
            <w:r w:rsidRPr="007248C1">
              <w:t xml:space="preserve">, </w:t>
            </w:r>
            <w:proofErr w:type="spellStart"/>
            <w:r w:rsidRPr="007248C1">
              <w:t>Bisht</w:t>
            </w:r>
            <w:proofErr w:type="spellEnd"/>
            <w:r w:rsidRPr="007248C1">
              <w:t xml:space="preserve"> and Joshi (2022), </w:t>
            </w:r>
            <w:proofErr w:type="spellStart"/>
            <w:r w:rsidRPr="007248C1">
              <w:t>Akkerman</w:t>
            </w:r>
            <w:proofErr w:type="spellEnd"/>
            <w:r w:rsidRPr="007248C1">
              <w:t xml:space="preserve"> and </w:t>
            </w:r>
            <w:proofErr w:type="spellStart"/>
            <w:r w:rsidRPr="007248C1">
              <w:t>Cruijssen</w:t>
            </w:r>
            <w:proofErr w:type="spellEnd"/>
            <w:r w:rsidRPr="007248C1">
              <w:t xml:space="preserve"> (2024)</w:t>
            </w:r>
            <w:r w:rsidRPr="007248C1">
              <w:t xml:space="preserve">, Adams, Donovan and Topple (2023), </w:t>
            </w:r>
            <w:proofErr w:type="spellStart"/>
            <w:r w:rsidRPr="007248C1">
              <w:t>Bani-Melhem</w:t>
            </w:r>
            <w:proofErr w:type="spellEnd"/>
            <w:r w:rsidRPr="007248C1">
              <w:t xml:space="preserve">, </w:t>
            </w:r>
            <w:proofErr w:type="spellStart"/>
            <w:r w:rsidRPr="007248C1">
              <w:lastRenderedPageBreak/>
              <w:t>Aboelmaged</w:t>
            </w:r>
            <w:proofErr w:type="spellEnd"/>
            <w:r w:rsidRPr="007248C1">
              <w:t xml:space="preserve"> and </w:t>
            </w:r>
            <w:proofErr w:type="spellStart"/>
            <w:r w:rsidRPr="007248C1">
              <w:t>Alkhatib</w:t>
            </w:r>
            <w:proofErr w:type="spellEnd"/>
            <w:r w:rsidRPr="007248C1">
              <w:t xml:space="preserve"> (2025), </w:t>
            </w:r>
            <w:proofErr w:type="spellStart"/>
            <w:r w:rsidRPr="007248C1">
              <w:t>Bridoux</w:t>
            </w:r>
            <w:proofErr w:type="spellEnd"/>
            <w:r w:rsidRPr="007248C1">
              <w:t xml:space="preserve"> and </w:t>
            </w:r>
            <w:proofErr w:type="spellStart"/>
            <w:r w:rsidRPr="007248C1">
              <w:t>Stoelhorst</w:t>
            </w:r>
            <w:proofErr w:type="spellEnd"/>
            <w:r w:rsidRPr="007248C1">
              <w:t xml:space="preserve"> (2022), </w:t>
            </w:r>
            <w:proofErr w:type="spellStart"/>
            <w:r w:rsidRPr="007248C1">
              <w:t>Hashim</w:t>
            </w:r>
            <w:proofErr w:type="spellEnd"/>
            <w:r w:rsidRPr="007248C1">
              <w:t xml:space="preserve"> et al. (2021), </w:t>
            </w:r>
            <w:proofErr w:type="spellStart"/>
            <w:r w:rsidRPr="007248C1">
              <w:t>Hirth</w:t>
            </w:r>
            <w:proofErr w:type="spellEnd"/>
            <w:r w:rsidRPr="007248C1">
              <w:t xml:space="preserve"> et al. (2025), Lai (2024), Mc </w:t>
            </w:r>
            <w:proofErr w:type="spellStart"/>
            <w:r w:rsidRPr="007248C1">
              <w:t>Loughlin</w:t>
            </w:r>
            <w:proofErr w:type="spellEnd"/>
            <w:r w:rsidRPr="007248C1">
              <w:t xml:space="preserve"> et al. (2023), </w:t>
            </w:r>
            <w:proofErr w:type="spellStart"/>
            <w:r w:rsidRPr="007248C1">
              <w:t>Meng</w:t>
            </w:r>
            <w:proofErr w:type="spellEnd"/>
            <w:r w:rsidRPr="007248C1">
              <w:t xml:space="preserve"> (2024), </w:t>
            </w:r>
            <w:proofErr w:type="spellStart"/>
            <w:r w:rsidRPr="007248C1">
              <w:t>Nosratabadi</w:t>
            </w:r>
            <w:proofErr w:type="spellEnd"/>
            <w:r w:rsidRPr="007248C1">
              <w:t xml:space="preserve">, </w:t>
            </w:r>
            <w:proofErr w:type="spellStart"/>
            <w:r w:rsidRPr="007248C1">
              <w:t>Mosavi</w:t>
            </w:r>
            <w:proofErr w:type="spellEnd"/>
            <w:r w:rsidRPr="007248C1">
              <w:t xml:space="preserve"> and </w:t>
            </w:r>
            <w:proofErr w:type="spellStart"/>
            <w:r w:rsidRPr="007248C1">
              <w:t>Lakner</w:t>
            </w:r>
            <w:proofErr w:type="spellEnd"/>
            <w:r w:rsidRPr="007248C1">
              <w:t xml:space="preserve"> (2020), Sharma et </w:t>
            </w:r>
            <w:r w:rsidRPr="007248C1">
              <w:t xml:space="preserve">al. (2025), </w:t>
            </w:r>
            <w:proofErr w:type="spellStart"/>
            <w:r w:rsidRPr="007248C1">
              <w:t>Oyedijo</w:t>
            </w:r>
            <w:proofErr w:type="spellEnd"/>
            <w:r w:rsidRPr="007248C1">
              <w:t xml:space="preserve"> et al. (2024), </w:t>
            </w:r>
            <w:proofErr w:type="spellStart"/>
            <w:r w:rsidRPr="007248C1">
              <w:t>Meemken</w:t>
            </w:r>
            <w:proofErr w:type="spellEnd"/>
            <w:r w:rsidRPr="007248C1">
              <w:t xml:space="preserve"> et al. (2021), </w:t>
            </w:r>
            <w:proofErr w:type="spellStart"/>
            <w:r w:rsidRPr="007248C1">
              <w:t>Mahroof</w:t>
            </w:r>
            <w:proofErr w:type="spellEnd"/>
            <w:r w:rsidRPr="007248C1">
              <w:t xml:space="preserve">, Omar and </w:t>
            </w:r>
            <w:proofErr w:type="spellStart"/>
            <w:r w:rsidRPr="007248C1">
              <w:t>Kucukaltan</w:t>
            </w:r>
            <w:proofErr w:type="spellEnd"/>
            <w:r w:rsidRPr="007248C1">
              <w:t xml:space="preserve"> (2022), </w:t>
            </w:r>
            <w:proofErr w:type="spellStart"/>
            <w:r w:rsidRPr="007248C1">
              <w:t>Marculetiu</w:t>
            </w:r>
            <w:proofErr w:type="spellEnd"/>
            <w:r w:rsidRPr="007248C1">
              <w:t xml:space="preserve">, </w:t>
            </w:r>
            <w:proofErr w:type="spellStart"/>
            <w:r w:rsidRPr="007248C1">
              <w:t>Ataseven</w:t>
            </w:r>
            <w:proofErr w:type="spellEnd"/>
            <w:r w:rsidRPr="007248C1">
              <w:t xml:space="preserve"> and </w:t>
            </w:r>
            <w:proofErr w:type="spellStart"/>
            <w:r w:rsidRPr="007248C1">
              <w:t>Mackelprang</w:t>
            </w:r>
            <w:proofErr w:type="spellEnd"/>
            <w:r w:rsidRPr="007248C1">
              <w:t xml:space="preserve"> (2023), </w:t>
            </w:r>
            <w:proofErr w:type="spellStart"/>
            <w:r w:rsidRPr="007248C1">
              <w:t>Sajjad</w:t>
            </w:r>
            <w:proofErr w:type="spellEnd"/>
            <w:r w:rsidRPr="007248C1">
              <w:t xml:space="preserve">, </w:t>
            </w:r>
            <w:proofErr w:type="spellStart"/>
            <w:r w:rsidRPr="007248C1">
              <w:t>Eweje</w:t>
            </w:r>
            <w:proofErr w:type="spellEnd"/>
            <w:r w:rsidRPr="007248C1">
              <w:t xml:space="preserve"> and </w:t>
            </w:r>
            <w:proofErr w:type="spellStart"/>
            <w:r w:rsidRPr="007248C1">
              <w:t>Tappin</w:t>
            </w:r>
            <w:proofErr w:type="spellEnd"/>
            <w:r w:rsidRPr="007248C1">
              <w:t xml:space="preserve"> (2020)</w:t>
            </w:r>
          </w:p>
        </w:tc>
      </w:tr>
      <w:tr w:rsidR="0093405A" w:rsidRPr="007248C1" w14:paraId="591471BC" w14:textId="77777777" w:rsidTr="00B05670">
        <w:trPr>
          <w:trHeight w:val="900"/>
          <w:jc w:val="center"/>
        </w:trPr>
        <w:tc>
          <w:tcPr>
            <w:tcW w:w="222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8469076" w14:textId="77777777" w:rsidR="0093405A" w:rsidRPr="007248C1" w:rsidRDefault="00B46216">
            <w:pPr>
              <w:spacing w:before="0" w:after="0" w:line="276" w:lineRule="auto"/>
            </w:pPr>
            <w:r w:rsidRPr="007248C1">
              <w:lastRenderedPageBreak/>
              <w:t>Cost efficiency, adaptability, risk management, long-term competitiveness</w:t>
            </w:r>
          </w:p>
        </w:tc>
        <w:tc>
          <w:tcPr>
            <w:tcW w:w="1773" w:type="dxa"/>
            <w:tcBorders>
              <w:top w:val="nil"/>
              <w:left w:val="nil"/>
              <w:bottom w:val="single" w:sz="5" w:space="0" w:color="000000"/>
              <w:right w:val="single" w:sz="5" w:space="0" w:color="000000"/>
            </w:tcBorders>
            <w:tcMar>
              <w:top w:w="0" w:type="dxa"/>
              <w:left w:w="100" w:type="dxa"/>
              <w:bottom w:w="0" w:type="dxa"/>
              <w:right w:w="100" w:type="dxa"/>
            </w:tcMar>
          </w:tcPr>
          <w:p w14:paraId="0620CDD8" w14:textId="77777777" w:rsidR="0093405A" w:rsidRPr="007248C1" w:rsidRDefault="00B46216">
            <w:pPr>
              <w:spacing w:before="0" w:after="0" w:line="276" w:lineRule="auto"/>
            </w:pPr>
            <w:r w:rsidRPr="007248C1">
              <w:t xml:space="preserve">Building </w:t>
            </w:r>
            <w:r w:rsidRPr="007248C1">
              <w:t>resilience through sustainable SC</w:t>
            </w:r>
          </w:p>
        </w:tc>
        <w:tc>
          <w:tcPr>
            <w:tcW w:w="2142" w:type="dxa"/>
            <w:tcBorders>
              <w:top w:val="nil"/>
              <w:left w:val="nil"/>
              <w:bottom w:val="single" w:sz="5" w:space="0" w:color="000000"/>
              <w:right w:val="single" w:sz="5" w:space="0" w:color="000000"/>
            </w:tcBorders>
            <w:tcMar>
              <w:top w:w="0" w:type="dxa"/>
              <w:left w:w="100" w:type="dxa"/>
              <w:bottom w:w="0" w:type="dxa"/>
              <w:right w:w="100" w:type="dxa"/>
            </w:tcMar>
          </w:tcPr>
          <w:p w14:paraId="33859C2E" w14:textId="77777777" w:rsidR="0093405A" w:rsidRPr="007248C1" w:rsidRDefault="00B46216">
            <w:pPr>
              <w:spacing w:before="0" w:after="0" w:line="276" w:lineRule="auto"/>
            </w:pPr>
            <w:r w:rsidRPr="007248C1">
              <w:t>Influence of Sustainable SC Strategies on Competitive Resilience and Performance</w:t>
            </w:r>
          </w:p>
        </w:tc>
        <w:tc>
          <w:tcPr>
            <w:tcW w:w="3490" w:type="dxa"/>
            <w:tcBorders>
              <w:top w:val="nil"/>
              <w:left w:val="nil"/>
              <w:bottom w:val="single" w:sz="5" w:space="0" w:color="000000"/>
              <w:right w:val="single" w:sz="5" w:space="0" w:color="000000"/>
            </w:tcBorders>
          </w:tcPr>
          <w:p w14:paraId="27C559D8" w14:textId="77777777" w:rsidR="0093405A" w:rsidRPr="007248C1" w:rsidRDefault="00B46216">
            <w:pPr>
              <w:spacing w:before="0" w:after="0" w:line="276" w:lineRule="auto"/>
            </w:pPr>
            <w:proofErr w:type="spellStart"/>
            <w:r w:rsidRPr="007248C1">
              <w:t>Siems</w:t>
            </w:r>
            <w:proofErr w:type="spellEnd"/>
            <w:r w:rsidRPr="007248C1">
              <w:t xml:space="preserve">, </w:t>
            </w:r>
            <w:proofErr w:type="spellStart"/>
            <w:r w:rsidRPr="007248C1">
              <w:t>Seuring</w:t>
            </w:r>
            <w:proofErr w:type="spellEnd"/>
            <w:r w:rsidRPr="007248C1">
              <w:t xml:space="preserve"> and Schilling (2022), Fernandez et al. </w:t>
            </w:r>
            <w:r w:rsidRPr="007248C1">
              <w:rPr>
                <w:lang w:val="it-IT"/>
              </w:rPr>
              <w:t xml:space="preserve">(2021), León-Bravo, Caniato and Caridi (2021), Ghadge et al. </w:t>
            </w:r>
            <w:r w:rsidRPr="007248C1">
              <w:t xml:space="preserve">(2021), </w:t>
            </w:r>
            <w:proofErr w:type="spellStart"/>
            <w:r w:rsidRPr="007248C1">
              <w:t>Chandan</w:t>
            </w:r>
            <w:proofErr w:type="spellEnd"/>
            <w:r w:rsidRPr="007248C1">
              <w:t xml:space="preserve">, John and </w:t>
            </w:r>
            <w:proofErr w:type="spellStart"/>
            <w:r w:rsidRPr="007248C1">
              <w:t>Potdar</w:t>
            </w:r>
            <w:proofErr w:type="spellEnd"/>
            <w:r w:rsidRPr="007248C1">
              <w:t xml:space="preserve"> (2023), </w:t>
            </w:r>
            <w:proofErr w:type="spellStart"/>
            <w:r w:rsidRPr="007248C1">
              <w:t>Rahdari</w:t>
            </w:r>
            <w:proofErr w:type="spellEnd"/>
            <w:r w:rsidRPr="007248C1">
              <w:t xml:space="preserve"> et al. (2020), Wang et al. (2022), Ahmad et al. (2022), Ahmed et al. (2020), </w:t>
            </w:r>
            <w:proofErr w:type="spellStart"/>
            <w:r w:rsidRPr="007248C1">
              <w:t>Annosi</w:t>
            </w:r>
            <w:proofErr w:type="spellEnd"/>
            <w:r w:rsidRPr="007248C1">
              <w:t xml:space="preserve"> et al. (2021), Read et al. (2020), </w:t>
            </w:r>
            <w:proofErr w:type="spellStart"/>
            <w:r w:rsidRPr="007248C1">
              <w:t>Alghababsheh</w:t>
            </w:r>
            <w:proofErr w:type="spellEnd"/>
            <w:r w:rsidRPr="007248C1">
              <w:t xml:space="preserve"> and </w:t>
            </w:r>
            <w:proofErr w:type="spellStart"/>
            <w:r w:rsidRPr="007248C1">
              <w:t>Gallear</w:t>
            </w:r>
            <w:proofErr w:type="spellEnd"/>
            <w:r w:rsidRPr="007248C1">
              <w:t xml:space="preserve"> (2022), </w:t>
            </w:r>
            <w:proofErr w:type="spellStart"/>
            <w:r w:rsidRPr="007248C1">
              <w:t>Ghaderi</w:t>
            </w:r>
            <w:proofErr w:type="spellEnd"/>
            <w:r w:rsidRPr="007248C1">
              <w:t xml:space="preserve"> et al. (2024), </w:t>
            </w:r>
            <w:proofErr w:type="spellStart"/>
            <w:r w:rsidRPr="007248C1">
              <w:t>Nagarajan</w:t>
            </w:r>
            <w:proofErr w:type="spellEnd"/>
            <w:r w:rsidRPr="007248C1">
              <w:t xml:space="preserve"> et al. (2022), </w:t>
            </w:r>
            <w:proofErr w:type="spellStart"/>
            <w:r w:rsidRPr="007248C1">
              <w:t>Afif</w:t>
            </w:r>
            <w:proofErr w:type="spellEnd"/>
            <w:r w:rsidRPr="007248C1">
              <w:t xml:space="preserve">, </w:t>
            </w:r>
            <w:proofErr w:type="spellStart"/>
            <w:r w:rsidRPr="007248C1">
              <w:t>Rebolledo</w:t>
            </w:r>
            <w:proofErr w:type="spellEnd"/>
            <w:r w:rsidRPr="007248C1">
              <w:t xml:space="preserve"> and Roy (2022)</w:t>
            </w:r>
          </w:p>
        </w:tc>
      </w:tr>
    </w:tbl>
    <w:p w14:paraId="005C10F8" w14:textId="77777777" w:rsidR="0093405A" w:rsidRPr="007248C1" w:rsidRDefault="00B46216" w:rsidP="001B1E4F">
      <w:pPr>
        <w:pStyle w:val="Subtitle"/>
      </w:pPr>
      <w:bookmarkStart w:id="45" w:name="_Toc237607091"/>
      <w:r w:rsidRPr="007248C1">
        <w:t>Table 4.1: Theme Development</w:t>
      </w:r>
      <w:bookmarkEnd w:id="45"/>
    </w:p>
    <w:p w14:paraId="67039B23" w14:textId="77777777" w:rsidR="0093405A" w:rsidRPr="007248C1" w:rsidRDefault="00B46216">
      <w:pPr>
        <w:pStyle w:val="Heading2"/>
      </w:pPr>
      <w:bookmarkStart w:id="46" w:name="_Toc238729145"/>
      <w:r w:rsidRPr="007248C1">
        <w:t>4.3 Theme 1: Key Sustainability Pressures Driving Supply Chain Transformation in Food Retail</w:t>
      </w:r>
      <w:bookmarkEnd w:id="46"/>
      <w:r w:rsidRPr="007248C1">
        <w:t xml:space="preserve"> </w:t>
      </w:r>
    </w:p>
    <w:p w14:paraId="10636B88" w14:textId="77777777" w:rsidR="0093405A" w:rsidRPr="007248C1" w:rsidRDefault="00B46216">
      <w:r w:rsidRPr="007248C1">
        <w:t>One of the major pressures that emerged as important for the transformation of SC was environmental sustainability. Based on the abov</w:t>
      </w:r>
      <w:r w:rsidRPr="007248C1">
        <w:t xml:space="preserve">e, </w:t>
      </w:r>
      <w:proofErr w:type="spellStart"/>
      <w:r w:rsidRPr="007248C1">
        <w:t>Sezer</w:t>
      </w:r>
      <w:proofErr w:type="spellEnd"/>
      <w:r w:rsidRPr="007248C1">
        <w:t xml:space="preserve"> et al. (2024) indicated that sustainability, resilience and digital capabilities are three aspects that are interconnected in the food SC, and if the food SC is constantly being disrupted, it should be flexible in </w:t>
      </w:r>
      <w:r w:rsidRPr="007248C1">
        <w:lastRenderedPageBreak/>
        <w:t xml:space="preserve">terms of sourcing and supply, be </w:t>
      </w:r>
      <w:r w:rsidRPr="007248C1">
        <w:t>digitally visible and be coordinated between the components of the food SC. Likewise Soria-Lopez et al. (2023) highlight sustainability as a system need and food systems of the future as sustainable, productive and resilient which is known as short food su</w:t>
      </w:r>
      <w:r w:rsidRPr="007248C1">
        <w:t xml:space="preserve">pply chain (SFSC). </w:t>
      </w:r>
    </w:p>
    <w:p w14:paraId="5120EBCA" w14:textId="77777777" w:rsidR="0093405A" w:rsidRPr="007248C1" w:rsidRDefault="00B46216">
      <w:r w:rsidRPr="007248C1">
        <w:t>Other sustainability pressures that were impacting the food retail SC were economic uncertainty and volatility in the global market. Retailers are grappling with food price uncertainty, geo-political and trade uncertainty and focusing o</w:t>
      </w:r>
      <w:r w:rsidRPr="007248C1">
        <w:t>n enhancing their procurement and logistics processes. This indicates that the efforts of sustainable procurement and resilient logistics played a significant role in reducing the effects of the global price shock, improving the affordability and SC stabil</w:t>
      </w:r>
      <w:r w:rsidRPr="007248C1">
        <w:t xml:space="preserve">ity, as concluded by </w:t>
      </w:r>
      <w:proofErr w:type="spellStart"/>
      <w:r w:rsidRPr="007248C1">
        <w:t>Olufemi</w:t>
      </w:r>
      <w:proofErr w:type="spellEnd"/>
      <w:r w:rsidRPr="007248C1">
        <w:t>-Phillips et al., (2024). Likewise, Dyson et al. (2023) pointed out the vulnerabilities of the global food system that were exposed in the geopolitical wars, and the need for greater diversification of food supply chains, as wel</w:t>
      </w:r>
      <w:r w:rsidRPr="007248C1">
        <w:t xml:space="preserve">l as more coordinated and prepared policy responses in the future to strengthen food system resilience. </w:t>
      </w:r>
    </w:p>
    <w:p w14:paraId="770284BD" w14:textId="77777777" w:rsidR="0093405A" w:rsidRPr="007248C1" w:rsidRDefault="00B46216">
      <w:r w:rsidRPr="007248C1">
        <w:t>The other significant pressure mentioned in the literature was due to the increasing SC complexity. While sustainability initiatives are more challengi</w:t>
      </w:r>
      <w:r w:rsidRPr="007248C1">
        <w:t>ng, today's food retailers engage in large supplier programs, have to travel to many locations to source food products and have multiple distribution channels. To tackle the complexity of SC, the integrated decision making and process optimisation of SC is</w:t>
      </w:r>
      <w:r w:rsidRPr="007248C1">
        <w:t xml:space="preserve"> needed to enhance the sustainability, efficiency and competitiveness of SC (</w:t>
      </w:r>
      <w:proofErr w:type="spellStart"/>
      <w:r w:rsidRPr="007248C1">
        <w:t>Gružauskas</w:t>
      </w:r>
      <w:proofErr w:type="spellEnd"/>
      <w:r w:rsidRPr="007248C1">
        <w:t xml:space="preserve"> and </w:t>
      </w:r>
      <w:proofErr w:type="spellStart"/>
      <w:r w:rsidRPr="007248C1">
        <w:t>Burinskienė</w:t>
      </w:r>
      <w:proofErr w:type="spellEnd"/>
      <w:r w:rsidRPr="007248C1">
        <w:t xml:space="preserve">, 2022). </w:t>
      </w:r>
      <w:proofErr w:type="spellStart"/>
      <w:r w:rsidRPr="007248C1">
        <w:t>Wicaksono</w:t>
      </w:r>
      <w:proofErr w:type="spellEnd"/>
      <w:r w:rsidRPr="007248C1">
        <w:t xml:space="preserve"> and </w:t>
      </w:r>
      <w:proofErr w:type="spellStart"/>
      <w:r w:rsidRPr="007248C1">
        <w:t>Illés</w:t>
      </w:r>
      <w:proofErr w:type="spellEnd"/>
      <w:r w:rsidRPr="007248C1">
        <w:t xml:space="preserve"> (2022), in the same way, highlighted that structured quality management practices are able to enhance customer satisfaction </w:t>
      </w:r>
      <w:r w:rsidRPr="007248C1">
        <w:t xml:space="preserve">and increase SC reliability and resilience. </w:t>
      </w:r>
    </w:p>
    <w:p w14:paraId="36AB3721" w14:textId="77777777" w:rsidR="0093405A" w:rsidRPr="007248C1" w:rsidRDefault="00B46216">
      <w:r w:rsidRPr="007248C1">
        <w:t xml:space="preserve">Other sustainability pressures that influence the transformation of SCs were also stakeholder expectations and organisational commitment. </w:t>
      </w:r>
      <w:proofErr w:type="spellStart"/>
      <w:r w:rsidRPr="007248C1">
        <w:t>Nureen</w:t>
      </w:r>
      <w:proofErr w:type="spellEnd"/>
      <w:r w:rsidRPr="007248C1">
        <w:t xml:space="preserve"> et al. (2022) claimed that implementation of green SC is not only </w:t>
      </w:r>
      <w:r w:rsidRPr="007248C1">
        <w:t>dependent on technological progress but also on the behaviour of the stakeholders and commitment of management. They identified that improvement of the environment is essential beyond technological innovation, behavioural and organisational change is neede</w:t>
      </w:r>
      <w:r w:rsidRPr="007248C1">
        <w:t xml:space="preserve">d. Adams, Donovan and Topple (2023) </w:t>
      </w:r>
      <w:r w:rsidRPr="007248C1">
        <w:lastRenderedPageBreak/>
        <w:t xml:space="preserve">found that food organisations' leadership commitment and organisational culture is significant in developing a sustainability strategy. Both studies mentioned management commitment as one of the key factors although </w:t>
      </w:r>
      <w:proofErr w:type="spellStart"/>
      <w:r w:rsidRPr="007248C1">
        <w:t>Nure</w:t>
      </w:r>
      <w:r w:rsidRPr="007248C1">
        <w:t>en</w:t>
      </w:r>
      <w:proofErr w:type="spellEnd"/>
      <w:r w:rsidRPr="007248C1">
        <w:t xml:space="preserve"> et al., (2022) mentioned integrated behavioural change to the highest degree for sustainability implementation and Adams, Donovan and Topple, (2023) emphasized on leadership support to the highest degree. But, this comparison also indicates that sustain</w:t>
      </w:r>
      <w:r w:rsidRPr="007248C1">
        <w:t>ability must be applied within the organization too, with regard to resources and leadership.</w:t>
      </w:r>
    </w:p>
    <w:p w14:paraId="616EB930" w14:textId="77777777" w:rsidR="0093405A" w:rsidRPr="007248C1" w:rsidRDefault="00B46216">
      <w:r w:rsidRPr="007248C1">
        <w:t>Another significant sustainability issue that retailers needed to solve to modernise their SC operations was technological progress. More and more technologies ar</w:t>
      </w:r>
      <w:r w:rsidRPr="007248C1">
        <w:t>e being used to optimise the use of resources, reduce waste and provide visibility of activity throughout the food SC. The results indicated that smart technologies can be used effectively to improve the environmental efficiency by optimizing the use of fo</w:t>
      </w:r>
      <w:r w:rsidRPr="007248C1">
        <w:t xml:space="preserve">od resources and to monitor food waste in urban food systems as demonstrated by </w:t>
      </w:r>
      <w:proofErr w:type="spellStart"/>
      <w:r w:rsidRPr="007248C1">
        <w:t>Fatorachian</w:t>
      </w:r>
      <w:proofErr w:type="spellEnd"/>
      <w:r w:rsidRPr="007248C1">
        <w:t xml:space="preserve">, </w:t>
      </w:r>
      <w:proofErr w:type="spellStart"/>
      <w:r w:rsidRPr="007248C1">
        <w:t>Kazemi</w:t>
      </w:r>
      <w:proofErr w:type="spellEnd"/>
      <w:r w:rsidRPr="007248C1">
        <w:t xml:space="preserve"> and </w:t>
      </w:r>
      <w:proofErr w:type="spellStart"/>
      <w:r w:rsidRPr="007248C1">
        <w:t>Pawar</w:t>
      </w:r>
      <w:proofErr w:type="spellEnd"/>
      <w:r w:rsidRPr="007248C1">
        <w:t xml:space="preserve"> (2025). Likewise, Huang, </w:t>
      </w:r>
      <w:proofErr w:type="spellStart"/>
      <w:r w:rsidRPr="007248C1">
        <w:t>Ghadge</w:t>
      </w:r>
      <w:proofErr w:type="spellEnd"/>
      <w:r w:rsidRPr="007248C1">
        <w:t xml:space="preserve"> and Yates (2024) noted that digital twins can provide greater visibility of the complex food SC, making it more pr</w:t>
      </w:r>
      <w:r w:rsidRPr="007248C1">
        <w:t xml:space="preserve">edictable, traceable and </w:t>
      </w:r>
      <w:proofErr w:type="spellStart"/>
      <w:r w:rsidRPr="007248C1">
        <w:t>disruptable</w:t>
      </w:r>
      <w:proofErr w:type="spellEnd"/>
      <w:r w:rsidRPr="007248C1">
        <w:t xml:space="preserve">. While both studies highlighted technology as a key enabler of sustainability, </w:t>
      </w:r>
      <w:proofErr w:type="spellStart"/>
      <w:r w:rsidRPr="007248C1">
        <w:t>Fatorachian</w:t>
      </w:r>
      <w:proofErr w:type="spellEnd"/>
      <w:r w:rsidRPr="007248C1">
        <w:t xml:space="preserve">, </w:t>
      </w:r>
      <w:proofErr w:type="spellStart"/>
      <w:r w:rsidRPr="007248C1">
        <w:t>Kazemi</w:t>
      </w:r>
      <w:proofErr w:type="spellEnd"/>
      <w:r w:rsidRPr="007248C1">
        <w:t xml:space="preserve"> and </w:t>
      </w:r>
      <w:proofErr w:type="spellStart"/>
      <w:r w:rsidRPr="007248C1">
        <w:t>Pawar</w:t>
      </w:r>
      <w:proofErr w:type="spellEnd"/>
      <w:r w:rsidRPr="007248C1">
        <w:t xml:space="preserve"> (2025) specifically aimed at waste management applications, Huang, </w:t>
      </w:r>
      <w:proofErr w:type="spellStart"/>
      <w:r w:rsidRPr="007248C1">
        <w:t>Ghadge</w:t>
      </w:r>
      <w:proofErr w:type="spellEnd"/>
      <w:r w:rsidRPr="007248C1">
        <w:t xml:space="preserve"> and Yates (2024) looked at technolog</w:t>
      </w:r>
      <w:r w:rsidRPr="007248C1">
        <w:t>y's role across a wider range of SC visibility and resilience.</w:t>
      </w:r>
    </w:p>
    <w:p w14:paraId="6FC35C39" w14:textId="77777777" w:rsidR="0093405A" w:rsidRPr="007248C1" w:rsidRDefault="00B46216">
      <w:r w:rsidRPr="007248C1">
        <w:t>Other studies pointed out that pressures for sustainability have an impact directly on the competitiveness of organisations and that this impacts on a process innovation and strategy alignment.</w:t>
      </w:r>
      <w:r w:rsidRPr="007248C1">
        <w:t xml:space="preserve"> </w:t>
      </w:r>
      <w:proofErr w:type="spellStart"/>
      <w:r w:rsidRPr="007248C1">
        <w:t>Adewale</w:t>
      </w:r>
      <w:proofErr w:type="spellEnd"/>
      <w:r w:rsidRPr="007248C1">
        <w:t xml:space="preserve"> et al. argue that sustainability and cost-effectiveness do not necessarily conflict and point out that resource stewardship is one of the key considerations for organisations to become sustainable and competitive. Likewise, </w:t>
      </w:r>
      <w:proofErr w:type="spellStart"/>
      <w:r w:rsidRPr="007248C1">
        <w:t>Nazir</w:t>
      </w:r>
      <w:proofErr w:type="spellEnd"/>
      <w:r w:rsidRPr="007248C1">
        <w:t xml:space="preserve"> et al. (2024) rep</w:t>
      </w:r>
      <w:r w:rsidRPr="007248C1">
        <w:t xml:space="preserve">orted a positive association between institutional, regulatory and market pressure and the sustainability performance as it motivates the organisations to follow an environmentally responsible approach. </w:t>
      </w:r>
      <w:proofErr w:type="spellStart"/>
      <w:r w:rsidRPr="007248C1">
        <w:t>Shekarian</w:t>
      </w:r>
      <w:proofErr w:type="spellEnd"/>
      <w:r w:rsidRPr="007248C1">
        <w:t xml:space="preserve"> et al. (2022), on the other hand, suggested</w:t>
      </w:r>
      <w:r w:rsidRPr="007248C1">
        <w:t xml:space="preserve"> that while the implementation of sustainable SC practices can affect operational and environmental outcomes, it is essential for effective implementation to have governance structures, organizational cooperation and firm capabilities. </w:t>
      </w:r>
    </w:p>
    <w:p w14:paraId="34B5E53A" w14:textId="7B46ED91" w:rsidR="0093405A" w:rsidRPr="007248C1" w:rsidRDefault="00B46216">
      <w:r w:rsidRPr="007248C1">
        <w:lastRenderedPageBreak/>
        <w:t>Finally, sustainabi</w:t>
      </w:r>
      <w:r w:rsidRPr="007248C1">
        <w:t>lity pressures from suppliers were also found to be significant enablers of SC transformation. Structured approach to sustainable supplier selection can enhance quality of procurement and enhance the operational resilience as it considers both environmenta</w:t>
      </w:r>
      <w:r w:rsidRPr="007248C1">
        <w:t xml:space="preserve">l and operational aspects to select suppliers (Ada, 2022). Moreover, Responsible Sourcing and sustainable SC practices helps to reduce the effect of food price volatility, food affordability and stability in the </w:t>
      </w:r>
      <w:r w:rsidR="00B05670" w:rsidRPr="007248C1">
        <w:t>long run</w:t>
      </w:r>
      <w:r w:rsidRPr="007248C1">
        <w:t xml:space="preserve">, as argued by </w:t>
      </w:r>
      <w:proofErr w:type="spellStart"/>
      <w:r w:rsidRPr="007248C1">
        <w:t>Igwe</w:t>
      </w:r>
      <w:proofErr w:type="spellEnd"/>
      <w:r w:rsidRPr="007248C1">
        <w:t xml:space="preserve"> et al (2024). Th</w:t>
      </w:r>
      <w:r w:rsidRPr="007248C1">
        <w:t>e authors of Gage et al. (2024) also drew the conclusion that the benefits of loss reduction and waste reduction are also environmental, economic and operational due to the reduction of the loss reduction cost in the system and the overall increase in SC e</w:t>
      </w:r>
      <w:r w:rsidRPr="007248C1">
        <w:t>fficiency.</w:t>
      </w:r>
    </w:p>
    <w:p w14:paraId="4127B8EA" w14:textId="77777777" w:rsidR="0093405A" w:rsidRPr="007248C1" w:rsidRDefault="00B46216">
      <w:pPr>
        <w:pStyle w:val="Heading2"/>
      </w:pPr>
      <w:bookmarkStart w:id="47" w:name="_Toc238729146"/>
      <w:r w:rsidRPr="007248C1">
        <w:t>4.4 Theme 2: Supply Chain Strategies Adopted by Food Retailers to Address Sustainability Pressures</w:t>
      </w:r>
      <w:bookmarkEnd w:id="47"/>
      <w:r w:rsidRPr="007248C1">
        <w:t xml:space="preserve"> </w:t>
      </w:r>
    </w:p>
    <w:p w14:paraId="2BEDB07E" w14:textId="77777777" w:rsidR="0093405A" w:rsidRPr="007248C1" w:rsidRDefault="00B46216">
      <w:r w:rsidRPr="007248C1">
        <w:t xml:space="preserve">Waste reduction and resource optimisation was identified as one of the most common sustainability measures. Food retailers began to re-engineer </w:t>
      </w:r>
      <w:r w:rsidRPr="007248C1">
        <w:t xml:space="preserve">their business processes to reduce waste and enhance the use of resources, in the procurement, distribution and retail stages. </w:t>
      </w:r>
      <w:proofErr w:type="spellStart"/>
      <w:r w:rsidRPr="007248C1">
        <w:t>Albizzati</w:t>
      </w:r>
      <w:proofErr w:type="spellEnd"/>
      <w:r w:rsidRPr="007248C1">
        <w:t xml:space="preserve"> et al. (2022) note that food waste reduction is an important issue for achieving environmental sustainability but avoid</w:t>
      </w:r>
      <w:r w:rsidRPr="007248C1">
        <w:t xml:space="preserve">ing food waste can also have unwanted “rebound effects” if it results in an increased consumption of food. Similarly, </w:t>
      </w:r>
      <w:proofErr w:type="spellStart"/>
      <w:r w:rsidRPr="007248C1">
        <w:t>Akkerman</w:t>
      </w:r>
      <w:proofErr w:type="spellEnd"/>
      <w:r w:rsidRPr="007248C1">
        <w:t xml:space="preserve"> and </w:t>
      </w:r>
      <w:proofErr w:type="spellStart"/>
      <w:r w:rsidRPr="007248C1">
        <w:t>Cruijssen</w:t>
      </w:r>
      <w:proofErr w:type="spellEnd"/>
      <w:r w:rsidRPr="007248C1">
        <w:t xml:space="preserve"> (2024) emphasized the importance of planning, restructuring operations and cooperation between SC actors for more e</w:t>
      </w:r>
      <w:r w:rsidRPr="007248C1">
        <w:t xml:space="preserve">fficient and sustainable results in minimizing food loss. The two studies found waste reduction as a strategic priority, but </w:t>
      </w:r>
      <w:proofErr w:type="spellStart"/>
      <w:r w:rsidRPr="007248C1">
        <w:t>Albizzati</w:t>
      </w:r>
      <w:proofErr w:type="spellEnd"/>
      <w:r w:rsidRPr="007248C1">
        <w:t xml:space="preserve"> et al. (2022) highlighted the importance of taking the environmental trade-offs into account, while </w:t>
      </w:r>
      <w:proofErr w:type="spellStart"/>
      <w:r w:rsidRPr="007248C1">
        <w:t>Akkerman</w:t>
      </w:r>
      <w:proofErr w:type="spellEnd"/>
      <w:r w:rsidRPr="007248C1">
        <w:t xml:space="preserve"> and </w:t>
      </w:r>
      <w:proofErr w:type="spellStart"/>
      <w:r w:rsidRPr="007248C1">
        <w:t>Cruijsse</w:t>
      </w:r>
      <w:r w:rsidRPr="007248C1">
        <w:t>n</w:t>
      </w:r>
      <w:proofErr w:type="spellEnd"/>
      <w:r w:rsidRPr="007248C1">
        <w:t xml:space="preserve"> (2024) highlighted the need for greater coordination of operations in the organisation as a prerequisite for successful implementation of waste reduction.</w:t>
      </w:r>
    </w:p>
    <w:p w14:paraId="58989030" w14:textId="77777777" w:rsidR="0093405A" w:rsidRPr="007248C1" w:rsidRDefault="00B46216">
      <w:r w:rsidRPr="007248C1">
        <w:t>It was also noted that transparency and trust among stakeholders is also crucial for strategic resp</w:t>
      </w:r>
      <w:r w:rsidRPr="007248C1">
        <w:t>onses to sustainability pressures. The accountability regarding information and reduction of information asymmetry increased the confidence of stakeholders and enhanced the resilience of food SC (</w:t>
      </w:r>
      <w:proofErr w:type="spellStart"/>
      <w:r w:rsidRPr="007248C1">
        <w:t>Schrobback</w:t>
      </w:r>
      <w:proofErr w:type="spellEnd"/>
      <w:r w:rsidRPr="007248C1">
        <w:t xml:space="preserve"> et al., 2023). At the same time </w:t>
      </w:r>
      <w:proofErr w:type="spellStart"/>
      <w:r w:rsidRPr="007248C1">
        <w:t>Meemken</w:t>
      </w:r>
      <w:proofErr w:type="spellEnd"/>
      <w:r w:rsidRPr="007248C1">
        <w:t xml:space="preserve"> </w:t>
      </w:r>
      <w:r w:rsidRPr="007248C1">
        <w:lastRenderedPageBreak/>
        <w:t>et al. (2</w:t>
      </w:r>
      <w:r w:rsidRPr="007248C1">
        <w:t>021) has discovered that sustainability standards, monitoring systems and credible certification programmes increase the extent of responsible sourcing practices and market access and supplier accountability. On the contrary, León-Bravo et al. (2021) argue</w:t>
      </w:r>
      <w:r w:rsidRPr="007248C1">
        <w:t>d that the key aspect of building trust for certification systems lies in traceability and the consumers' trust in the authenticity of the product and its adherence to the accepted sustainability standards. The overall findings of these studies indicate th</w:t>
      </w:r>
      <w:r w:rsidRPr="007248C1">
        <w:t>at there are positive aspects to accountability and that it contributes to credibility in the organisations and helps control the governance of suppliers in different ways.</w:t>
      </w:r>
    </w:p>
    <w:p w14:paraId="6FE0670A" w14:textId="77777777" w:rsidR="0093405A" w:rsidRPr="007248C1" w:rsidRDefault="00B46216">
      <w:r w:rsidRPr="007248C1">
        <w:t>The other big project for the food retailers that led them towards sustainability w</w:t>
      </w:r>
      <w:r w:rsidRPr="007248C1">
        <w:t xml:space="preserve">as digital transformation. </w:t>
      </w:r>
      <w:proofErr w:type="spellStart"/>
      <w:r w:rsidRPr="007248C1">
        <w:t>Mahroof</w:t>
      </w:r>
      <w:proofErr w:type="spellEnd"/>
      <w:r w:rsidRPr="007248C1">
        <w:t xml:space="preserve">, Omar and </w:t>
      </w:r>
      <w:proofErr w:type="spellStart"/>
      <w:r w:rsidRPr="007248C1">
        <w:t>Kucukaltan</w:t>
      </w:r>
      <w:proofErr w:type="spellEnd"/>
      <w:r w:rsidRPr="007248C1">
        <w:t xml:space="preserve"> (2022) contended that the technologies have a critical role in the improvement of SC visibility, coordination of SC processes and monitoring of SC operations for improved SC sustainability outcomes. L</w:t>
      </w:r>
      <w:r w:rsidRPr="007248C1">
        <w:t xml:space="preserve">ikewise, </w:t>
      </w:r>
      <w:proofErr w:type="spellStart"/>
      <w:r w:rsidRPr="007248C1">
        <w:t>Chandan</w:t>
      </w:r>
      <w:proofErr w:type="spellEnd"/>
      <w:r w:rsidRPr="007248C1">
        <w:t xml:space="preserve">, John and </w:t>
      </w:r>
      <w:proofErr w:type="spellStart"/>
      <w:r w:rsidRPr="007248C1">
        <w:t>Potdar</w:t>
      </w:r>
      <w:proofErr w:type="spellEnd"/>
      <w:r w:rsidRPr="007248C1">
        <w:t xml:space="preserve"> (2023) demonstrated that the traceability, accountability and accountability properties can be utilized to support sustainable SCs when utilizing </w:t>
      </w:r>
      <w:proofErr w:type="spellStart"/>
      <w:r w:rsidRPr="007248C1">
        <w:t>blockchain</w:t>
      </w:r>
      <w:proofErr w:type="spellEnd"/>
      <w:r w:rsidRPr="007248C1">
        <w:t xml:space="preserve"> technology. Fernandez et al., (2021) however, indicated that tech</w:t>
      </w:r>
      <w:r w:rsidRPr="007248C1">
        <w:t xml:space="preserve">nology would be unsuccessful without an explicit attempt to encourage the participants of SC to reflect, adapt and adopt behaviours. </w:t>
      </w:r>
    </w:p>
    <w:p w14:paraId="0EDDD02A" w14:textId="5BDDD630" w:rsidR="0093405A" w:rsidRPr="007248C1" w:rsidRDefault="00B46216">
      <w:r w:rsidRPr="007248C1">
        <w:t xml:space="preserve">Several studies identified organisational governance as well as business process improvement as effective sustainability strategies. Mc </w:t>
      </w:r>
      <w:proofErr w:type="spellStart"/>
      <w:r w:rsidRPr="007248C1">
        <w:t>Loughlin</w:t>
      </w:r>
      <w:proofErr w:type="spellEnd"/>
      <w:r w:rsidRPr="007248C1">
        <w:t xml:space="preserve"> et al. (2023) proposed that BPM can be a tool that can incorporate all three aspects of sustainability: environ</w:t>
      </w:r>
      <w:r w:rsidRPr="007248C1">
        <w:t xml:space="preserve">mental, operational and governance aspects, in order to facilitate sustainable SC. Similarly, </w:t>
      </w:r>
      <w:proofErr w:type="spellStart"/>
      <w:r w:rsidRPr="007248C1">
        <w:t>Meng</w:t>
      </w:r>
      <w:proofErr w:type="spellEnd"/>
      <w:r w:rsidRPr="007248C1">
        <w:t xml:space="preserve"> (2024) highlighted that grocery operators need to be flexible, good management and adapt to the changes in demand, supply and cost. The redesign of processes</w:t>
      </w:r>
      <w:r w:rsidRPr="007248C1">
        <w:t xml:space="preserve"> was </w:t>
      </w:r>
      <w:r w:rsidR="00B05670" w:rsidRPr="007248C1">
        <w:t>analysed</w:t>
      </w:r>
      <w:r w:rsidRPr="007248C1">
        <w:t xml:space="preserve"> </w:t>
      </w:r>
      <w:r w:rsidR="00B05670" w:rsidRPr="007248C1">
        <w:t>systematically,</w:t>
      </w:r>
      <w:r w:rsidRPr="007248C1">
        <w:t xml:space="preserve"> and the focus was on the process, by Mc </w:t>
      </w:r>
      <w:proofErr w:type="spellStart"/>
      <w:r w:rsidRPr="007248C1">
        <w:t>Loughlin</w:t>
      </w:r>
      <w:proofErr w:type="spellEnd"/>
      <w:r w:rsidRPr="007248C1">
        <w:t xml:space="preserve"> et al., (2023). </w:t>
      </w:r>
      <w:proofErr w:type="spellStart"/>
      <w:r w:rsidRPr="007248C1">
        <w:t>Meng</w:t>
      </w:r>
      <w:proofErr w:type="spellEnd"/>
      <w:r w:rsidRPr="007248C1">
        <w:t xml:space="preserve">, (2024) also highlighted the importance of managerial agility in dealing with the challenges of operating in rapidly changing </w:t>
      </w:r>
      <w:r w:rsidR="00B05670" w:rsidRPr="007248C1">
        <w:t>environments but</w:t>
      </w:r>
      <w:r w:rsidRPr="007248C1">
        <w:t xml:space="preserve"> put focus on </w:t>
      </w:r>
      <w:r w:rsidRPr="007248C1">
        <w:t xml:space="preserve">the manager. </w:t>
      </w:r>
    </w:p>
    <w:p w14:paraId="6E879387" w14:textId="77777777" w:rsidR="0093405A" w:rsidRPr="007248C1" w:rsidRDefault="00B46216">
      <w:r w:rsidRPr="007248C1">
        <w:t>The following strategic responses were also observed in terms of Business Model Innovations and Collaborative Governance. By transforming the value creation and delivery processes, sustainable business model innovation will make businesses mo</w:t>
      </w:r>
      <w:r w:rsidRPr="007248C1">
        <w:t xml:space="preserve">re </w:t>
      </w:r>
      <w:r w:rsidRPr="007248C1">
        <w:lastRenderedPageBreak/>
        <w:t xml:space="preserve">resilient and competitive in the long run, according to </w:t>
      </w:r>
      <w:proofErr w:type="spellStart"/>
      <w:r w:rsidRPr="007248C1">
        <w:t>Nosratabadi</w:t>
      </w:r>
      <w:proofErr w:type="spellEnd"/>
      <w:r w:rsidRPr="007248C1">
        <w:t xml:space="preserve"> and </w:t>
      </w:r>
      <w:proofErr w:type="spellStart"/>
      <w:r w:rsidRPr="007248C1">
        <w:t>Mosavi</w:t>
      </w:r>
      <w:proofErr w:type="spellEnd"/>
      <w:r w:rsidRPr="007248C1">
        <w:t xml:space="preserve"> and </w:t>
      </w:r>
      <w:proofErr w:type="spellStart"/>
      <w:r w:rsidRPr="007248C1">
        <w:t>Lakner</w:t>
      </w:r>
      <w:proofErr w:type="spellEnd"/>
      <w:r w:rsidRPr="007248C1">
        <w:t xml:space="preserve"> (2020). Similarly, </w:t>
      </w:r>
      <w:proofErr w:type="spellStart"/>
      <w:r w:rsidRPr="007248C1">
        <w:t>Oyedijo</w:t>
      </w:r>
      <w:proofErr w:type="spellEnd"/>
      <w:r w:rsidRPr="007248C1">
        <w:t xml:space="preserve"> et al. (2024) discovered that multi-level sustainability management helps to make sustainability more visible, compliant and coordinated</w:t>
      </w:r>
      <w:r w:rsidRPr="007248C1">
        <w:t xml:space="preserve"> in supply chains, which are important for sustainable procurement. </w:t>
      </w:r>
      <w:proofErr w:type="spellStart"/>
      <w:r w:rsidRPr="007248C1">
        <w:t>Marculetiu</w:t>
      </w:r>
      <w:proofErr w:type="spellEnd"/>
      <w:r w:rsidRPr="007248C1">
        <w:t xml:space="preserve">, </w:t>
      </w:r>
      <w:proofErr w:type="spellStart"/>
      <w:r w:rsidRPr="007248C1">
        <w:t>Ataseven</w:t>
      </w:r>
      <w:proofErr w:type="spellEnd"/>
      <w:r w:rsidRPr="007248C1">
        <w:t xml:space="preserve"> and </w:t>
      </w:r>
      <w:proofErr w:type="spellStart"/>
      <w:r w:rsidRPr="007248C1">
        <w:t>Mackelprang</w:t>
      </w:r>
      <w:proofErr w:type="spellEnd"/>
      <w:r w:rsidRPr="007248C1">
        <w:t xml:space="preserve"> (2023) further confirmed this idea by identifying external pressures (regulatory and market) and stakeholder pressures as important factors affecting t</w:t>
      </w:r>
      <w:r w:rsidRPr="007248C1">
        <w:t xml:space="preserve">he implementation of sustainable SC, with the results being different depending on the type of external pressure and stakeholder pressure. </w:t>
      </w:r>
    </w:p>
    <w:p w14:paraId="62338BB1" w14:textId="77777777" w:rsidR="0093405A" w:rsidRPr="007248C1" w:rsidRDefault="00B46216">
      <w:r w:rsidRPr="007248C1">
        <w:t>Additionally, literature was found to present some challenges for implementation of sustainable SC strategies that a</w:t>
      </w:r>
      <w:r w:rsidRPr="007248C1">
        <w:t xml:space="preserve">lso impacted the effectiveness of implementing the strategies. As shown by </w:t>
      </w:r>
      <w:proofErr w:type="spellStart"/>
      <w:r w:rsidRPr="007248C1">
        <w:t>Sajjad</w:t>
      </w:r>
      <w:proofErr w:type="spellEnd"/>
      <w:r w:rsidRPr="007248C1">
        <w:t xml:space="preserve">, </w:t>
      </w:r>
      <w:proofErr w:type="spellStart"/>
      <w:r w:rsidRPr="007248C1">
        <w:t>Eweje</w:t>
      </w:r>
      <w:proofErr w:type="spellEnd"/>
      <w:r w:rsidRPr="007248C1">
        <w:t xml:space="preserve"> and </w:t>
      </w:r>
      <w:proofErr w:type="spellStart"/>
      <w:r w:rsidRPr="007248C1">
        <w:t>Tappin</w:t>
      </w:r>
      <w:proofErr w:type="spellEnd"/>
      <w:r w:rsidRPr="007248C1">
        <w:t xml:space="preserve"> (2020), the implementation cost, organizational resistance, and capacity constraints, continue to be significant challenges for the implementation of sustai</w:t>
      </w:r>
      <w:r w:rsidRPr="007248C1">
        <w:t xml:space="preserve">nability. Similarly, </w:t>
      </w:r>
      <w:proofErr w:type="spellStart"/>
      <w:r w:rsidRPr="007248C1">
        <w:t>Shekarian</w:t>
      </w:r>
      <w:proofErr w:type="spellEnd"/>
      <w:r w:rsidRPr="007248C1">
        <w:t xml:space="preserve"> et al. (2022) proposed that the quality of the governance has a relationship to the effort of sustainability with the improvement of the operational performance of the organization, and cooperation and organizational ability </w:t>
      </w:r>
      <w:r w:rsidRPr="007248C1">
        <w:t xml:space="preserve">are key factors. Along with organizational resistance, both studies addressed organizational resistance, but </w:t>
      </w:r>
      <w:proofErr w:type="spellStart"/>
      <w:r w:rsidRPr="007248C1">
        <w:t>Sajjad</w:t>
      </w:r>
      <w:proofErr w:type="spellEnd"/>
      <w:r w:rsidRPr="007248C1">
        <w:t xml:space="preserve">, </w:t>
      </w:r>
      <w:proofErr w:type="spellStart"/>
      <w:r w:rsidRPr="007248C1">
        <w:t>Eweje</w:t>
      </w:r>
      <w:proofErr w:type="spellEnd"/>
      <w:r w:rsidRPr="007248C1">
        <w:t xml:space="preserve"> and </w:t>
      </w:r>
      <w:proofErr w:type="spellStart"/>
      <w:r w:rsidRPr="007248C1">
        <w:t>Tappin</w:t>
      </w:r>
      <w:proofErr w:type="spellEnd"/>
      <w:r w:rsidRPr="007248C1">
        <w:t xml:space="preserve"> (2020) mainly emphasized organizational resistance while </w:t>
      </w:r>
      <w:proofErr w:type="spellStart"/>
      <w:r w:rsidRPr="007248C1">
        <w:t>Shekarian</w:t>
      </w:r>
      <w:proofErr w:type="spellEnd"/>
      <w:r w:rsidRPr="007248C1">
        <w:t xml:space="preserve"> et al. (2022) emphasized governance and institutional c</w:t>
      </w:r>
      <w:r w:rsidRPr="007248C1">
        <w:t xml:space="preserve">apacity. Last but not least, </w:t>
      </w:r>
      <w:proofErr w:type="spellStart"/>
      <w:r w:rsidRPr="007248C1">
        <w:t>Hashim</w:t>
      </w:r>
      <w:proofErr w:type="spellEnd"/>
      <w:r w:rsidRPr="007248C1">
        <w:t xml:space="preserve"> et al. (2021) illustrated how the structured sustainability assessment could be used to prioritize the action points for a retailer to improve operation performance and operation resilience.</w:t>
      </w:r>
    </w:p>
    <w:p w14:paraId="6E82E3A2" w14:textId="77777777" w:rsidR="0093405A" w:rsidRPr="007248C1" w:rsidRDefault="00B46216">
      <w:pPr>
        <w:pStyle w:val="Heading2"/>
      </w:pPr>
      <w:bookmarkStart w:id="48" w:name="_Toc238729147"/>
      <w:r w:rsidRPr="007248C1">
        <w:t>4.5 Theme 3: Influence of Sus</w:t>
      </w:r>
      <w:r w:rsidRPr="007248C1">
        <w:t>tainable Supply Chain Strategies on Competitive Resilience and Performance</w:t>
      </w:r>
      <w:bookmarkEnd w:id="48"/>
      <w:r w:rsidRPr="007248C1">
        <w:t xml:space="preserve"> </w:t>
      </w:r>
    </w:p>
    <w:p w14:paraId="2E63B1FE" w14:textId="77777777" w:rsidR="0093405A" w:rsidRPr="007248C1" w:rsidRDefault="00B46216">
      <w:r w:rsidRPr="007248C1">
        <w:t>Several areas were identified which had a potential impact on the competitive resilience, which related to the leadership commitment and capacity of the organisation. Although ther</w:t>
      </w:r>
      <w:r w:rsidRPr="007248C1">
        <w:t xml:space="preserve">e is a regulatory push, there are some factors that are identified as the obstacles to the implementation of the process that make the efforts towards sustainability less effective, as identified by </w:t>
      </w:r>
      <w:proofErr w:type="spellStart"/>
      <w:r w:rsidRPr="007248C1">
        <w:t>Sajjad</w:t>
      </w:r>
      <w:proofErr w:type="spellEnd"/>
      <w:r w:rsidRPr="007248C1">
        <w:t xml:space="preserve">, </w:t>
      </w:r>
      <w:proofErr w:type="spellStart"/>
      <w:r w:rsidRPr="007248C1">
        <w:t>Eweje</w:t>
      </w:r>
      <w:proofErr w:type="spellEnd"/>
      <w:r w:rsidRPr="007248C1">
        <w:t xml:space="preserve"> and </w:t>
      </w:r>
      <w:proofErr w:type="spellStart"/>
      <w:r w:rsidRPr="007248C1">
        <w:t>Tappin</w:t>
      </w:r>
      <w:proofErr w:type="spellEnd"/>
      <w:r w:rsidRPr="007248C1">
        <w:t xml:space="preserve"> (2020) and these are costs, orga</w:t>
      </w:r>
      <w:r w:rsidRPr="007248C1">
        <w:t xml:space="preserve">nizational resistance and capacity limitations. Contrary, the role and responsibilities </w:t>
      </w:r>
      <w:r w:rsidRPr="007248C1">
        <w:lastRenderedPageBreak/>
        <w:t xml:space="preserve">of the stakeholders are coherent as identified by </w:t>
      </w:r>
      <w:proofErr w:type="spellStart"/>
      <w:r w:rsidRPr="007248C1">
        <w:t>Siems</w:t>
      </w:r>
      <w:proofErr w:type="spellEnd"/>
      <w:r w:rsidRPr="007248C1">
        <w:t xml:space="preserve">, </w:t>
      </w:r>
      <w:proofErr w:type="spellStart"/>
      <w:r w:rsidRPr="007248C1">
        <w:t>Seuring</w:t>
      </w:r>
      <w:proofErr w:type="spellEnd"/>
      <w:r w:rsidRPr="007248C1">
        <w:t xml:space="preserve"> and Schilling (2022) which will help in the implementation of the sustainable SC by enhancing the coord</w:t>
      </w:r>
      <w:r w:rsidRPr="007248C1">
        <w:t xml:space="preserve">ination and co-decision making. </w:t>
      </w:r>
      <w:proofErr w:type="spellStart"/>
      <w:r w:rsidRPr="007248C1">
        <w:t>Eweje</w:t>
      </w:r>
      <w:proofErr w:type="spellEnd"/>
      <w:r w:rsidRPr="007248C1">
        <w:t xml:space="preserve"> and </w:t>
      </w:r>
      <w:proofErr w:type="spellStart"/>
      <w:r w:rsidRPr="007248C1">
        <w:t>Tappin</w:t>
      </w:r>
      <w:proofErr w:type="spellEnd"/>
      <w:r w:rsidRPr="007248C1">
        <w:t xml:space="preserve"> (2020) noted that there were internal barriers to organise, but </w:t>
      </w:r>
      <w:proofErr w:type="spellStart"/>
      <w:r w:rsidRPr="007248C1">
        <w:t>Siems</w:t>
      </w:r>
      <w:proofErr w:type="spellEnd"/>
      <w:r w:rsidRPr="007248C1">
        <w:t xml:space="preserve"> et al (2022) determined that stakeholder alignment was a key element of resilience. </w:t>
      </w:r>
    </w:p>
    <w:p w14:paraId="156B4821" w14:textId="77777777" w:rsidR="0093405A" w:rsidRPr="007248C1" w:rsidRDefault="00B46216">
      <w:r w:rsidRPr="007248C1">
        <w:t>The company's competitiveness was also due to techno</w:t>
      </w:r>
      <w:r w:rsidRPr="007248C1">
        <w:t xml:space="preserve">logical innovation. In previous work, Fernandez et al. (2021) had identified that at the post-harvest level, the production of syngas with renewable technology would improve the efficiency of the post-harvest process and this improvement would result in a </w:t>
      </w:r>
      <w:r w:rsidRPr="007248C1">
        <w:t xml:space="preserve">better performance of the SC, with the effective agro Industrial waste recycled applications. Similarly, </w:t>
      </w:r>
      <w:proofErr w:type="spellStart"/>
      <w:r w:rsidRPr="007248C1">
        <w:t>Chandan</w:t>
      </w:r>
      <w:proofErr w:type="spellEnd"/>
      <w:r w:rsidRPr="007248C1">
        <w:t xml:space="preserve">, John and </w:t>
      </w:r>
      <w:proofErr w:type="spellStart"/>
      <w:r w:rsidRPr="007248C1">
        <w:t>Potdar</w:t>
      </w:r>
      <w:proofErr w:type="spellEnd"/>
      <w:r w:rsidRPr="007248C1">
        <w:t xml:space="preserve"> (2023) have presented that </w:t>
      </w:r>
      <w:proofErr w:type="spellStart"/>
      <w:r w:rsidRPr="007248C1">
        <w:t>blockchain</w:t>
      </w:r>
      <w:proofErr w:type="spellEnd"/>
      <w:r w:rsidRPr="007248C1">
        <w:t xml:space="preserve"> technology can promote accountability, accountability and traceability, thereby empoweri</w:t>
      </w:r>
      <w:r w:rsidRPr="007248C1">
        <w:t xml:space="preserve">ng the retailers to have more control of their operations, and also their stakeholders will be more trustful about the retailer. In addition, the application of </w:t>
      </w:r>
      <w:proofErr w:type="spellStart"/>
      <w:r w:rsidRPr="007248C1">
        <w:t>IoT</w:t>
      </w:r>
      <w:proofErr w:type="spellEnd"/>
      <w:r w:rsidRPr="007248C1">
        <w:t xml:space="preserve"> technologies is helping to optimize the food logistics, designing smart routes and making t</w:t>
      </w:r>
      <w:r w:rsidRPr="007248C1">
        <w:t>he food logistics more efficient and sustainable (</w:t>
      </w:r>
      <w:proofErr w:type="spellStart"/>
      <w:r w:rsidRPr="007248C1">
        <w:t>Nagarajan</w:t>
      </w:r>
      <w:proofErr w:type="spellEnd"/>
      <w:r w:rsidRPr="007248C1">
        <w:t xml:space="preserve"> et al., 2022). Digital infrastructure as a strategic capability was emphasised more specifically by </w:t>
      </w:r>
      <w:proofErr w:type="spellStart"/>
      <w:r w:rsidRPr="007248C1">
        <w:t>Chandan</w:t>
      </w:r>
      <w:proofErr w:type="spellEnd"/>
      <w:r w:rsidRPr="007248C1">
        <w:t xml:space="preserve">, John and </w:t>
      </w:r>
      <w:proofErr w:type="spellStart"/>
      <w:r w:rsidRPr="007248C1">
        <w:t>Potdar</w:t>
      </w:r>
      <w:proofErr w:type="spellEnd"/>
      <w:r w:rsidRPr="007248C1">
        <w:t xml:space="preserve"> (2023) and </w:t>
      </w:r>
      <w:proofErr w:type="spellStart"/>
      <w:r w:rsidRPr="007248C1">
        <w:t>Nagarajan</w:t>
      </w:r>
      <w:proofErr w:type="spellEnd"/>
      <w:r w:rsidRPr="007248C1">
        <w:t xml:space="preserve"> et al. (2022) in their study who recognised the ro</w:t>
      </w:r>
      <w:r w:rsidRPr="007248C1">
        <w:t>le of technology as a resilience factor.</w:t>
      </w:r>
    </w:p>
    <w:p w14:paraId="4FBACAC4" w14:textId="77777777" w:rsidR="0093405A" w:rsidRPr="007248C1" w:rsidRDefault="00B46216">
      <w:r w:rsidRPr="007248C1">
        <w:t>Other competitive issues that were found include supplier collaboration and certification, and responsible sourcing. In line with this, sustainability certification improves the traceability, accountability and orga</w:t>
      </w:r>
      <w:r w:rsidRPr="007248C1">
        <w:t xml:space="preserve">nisation's reputation, thus generating trust among stakeholders (according to León-Bravo et al., 2021). Likewise, </w:t>
      </w:r>
      <w:proofErr w:type="spellStart"/>
      <w:r w:rsidRPr="007248C1">
        <w:t>Ghadge</w:t>
      </w:r>
      <w:proofErr w:type="spellEnd"/>
      <w:r w:rsidRPr="007248C1">
        <w:t xml:space="preserve"> et al., (2021) have identified that sustainability uptake has been linked to the increase in resilience – but there can be knowledge an</w:t>
      </w:r>
      <w:r w:rsidRPr="007248C1">
        <w:t xml:space="preserve">d budget barriers for smaller businesses when trying to implement sustainability. </w:t>
      </w:r>
    </w:p>
    <w:p w14:paraId="4C01A48F" w14:textId="77777777" w:rsidR="0093405A" w:rsidRPr="007248C1" w:rsidRDefault="00B46216">
      <w:r w:rsidRPr="007248C1">
        <w:t>Several studies have pointed to the direct impact of sustainability on the performance of organisations in the areas of improving operational efficiency, stakeholder confide</w:t>
      </w:r>
      <w:r w:rsidRPr="007248C1">
        <w:t xml:space="preserve">nce etc. </w:t>
      </w:r>
      <w:proofErr w:type="spellStart"/>
      <w:r w:rsidRPr="007248C1">
        <w:t>Rahdari</w:t>
      </w:r>
      <w:proofErr w:type="spellEnd"/>
      <w:r w:rsidRPr="007248C1">
        <w:t xml:space="preserve"> et al., (2020) argued that CSR can foster the credibility of the retailer, their competitive positioning and acceptance by the stakeholders if the retailer can implement </w:t>
      </w:r>
      <w:r w:rsidRPr="007248C1">
        <w:lastRenderedPageBreak/>
        <w:t>responsible business practice. Likewise, Wang et al. (2022) found tha</w:t>
      </w:r>
      <w:r w:rsidRPr="007248C1">
        <w:t>t the attitude of the consumers is more positive towards the sustainable food SC, indicating that sustainable programs can enhance the competitiveness and consumer's satisfaction with the food SC. The study also showed that the implementation of green SC p</w:t>
      </w:r>
      <w:r w:rsidRPr="007248C1">
        <w:t xml:space="preserve">ractices positively impacts the environmental and organizational performance through operational effectiveness as reported by Ahmad et al. (2022). </w:t>
      </w:r>
    </w:p>
    <w:p w14:paraId="7612D63E" w14:textId="01D844AB" w:rsidR="0093405A" w:rsidRPr="007248C1" w:rsidRDefault="00B46216">
      <w:r w:rsidRPr="007248C1">
        <w:t>Another challenge that arose was the opportunity to work with other SC networks to increase resilience and o</w:t>
      </w:r>
      <w:r w:rsidRPr="007248C1">
        <w:t xml:space="preserve">rganisations' performance. Ahmed et al (2020) state that environmental collaboration enables organizations to align their </w:t>
      </w:r>
      <w:r w:rsidR="00B05670" w:rsidRPr="007248C1">
        <w:t>objectives and</w:t>
      </w:r>
      <w:r w:rsidRPr="007248C1">
        <w:t xml:space="preserve"> share their activities to achieve shared sustainability goals. This is similarly achieved by </w:t>
      </w:r>
      <w:proofErr w:type="spellStart"/>
      <w:r w:rsidRPr="007248C1">
        <w:t>Annosi</w:t>
      </w:r>
      <w:proofErr w:type="spellEnd"/>
      <w:r w:rsidRPr="007248C1">
        <w:t xml:space="preserve"> et al. (2021) to sh</w:t>
      </w:r>
      <w:r w:rsidRPr="007248C1">
        <w:t xml:space="preserve">ow the role of digitalisation and cooperation in the fight against food waste clearer in the fight against food waste, thanks to the increased cooperation between the players in the SC. It might be said, but both </w:t>
      </w:r>
      <w:proofErr w:type="spellStart"/>
      <w:r w:rsidRPr="007248C1">
        <w:t>Alghababsheh</w:t>
      </w:r>
      <w:proofErr w:type="spellEnd"/>
      <w:r w:rsidRPr="007248C1">
        <w:t xml:space="preserve"> and </w:t>
      </w:r>
      <w:proofErr w:type="spellStart"/>
      <w:r w:rsidRPr="007248C1">
        <w:t>Gallear</w:t>
      </w:r>
      <w:proofErr w:type="spellEnd"/>
      <w:r w:rsidRPr="007248C1">
        <w:t xml:space="preserve"> (2022), and later </w:t>
      </w:r>
      <w:proofErr w:type="spellStart"/>
      <w:r w:rsidRPr="007248C1">
        <w:t>Alghababsheh</w:t>
      </w:r>
      <w:proofErr w:type="spellEnd"/>
      <w:r w:rsidRPr="007248C1">
        <w:t xml:space="preserve"> (2023) highlighted that social sustainability projects can have both positive and negative impacts and that it is important that organisations take into account the opposing opinions of stakeholders when designing projects. </w:t>
      </w:r>
    </w:p>
    <w:p w14:paraId="4BB1EFA0" w14:textId="669DA11D" w:rsidR="0093405A" w:rsidRPr="007248C1" w:rsidRDefault="00B46216">
      <w:r w:rsidRPr="007248C1">
        <w:t>The literature als</w:t>
      </w:r>
      <w:r w:rsidRPr="007248C1">
        <w:t xml:space="preserve">o revealed that the sustainable SC strategies enhance the agility and performance of the organisation in the case of uncertainty. </w:t>
      </w:r>
      <w:proofErr w:type="spellStart"/>
      <w:r w:rsidRPr="007248C1">
        <w:t>Ghaderi</w:t>
      </w:r>
      <w:proofErr w:type="spellEnd"/>
      <w:r w:rsidRPr="007248C1">
        <w:t xml:space="preserve"> et al (2024) found agility and resilience as a mediator for the relationship between green practice and organisational</w:t>
      </w:r>
      <w:r w:rsidRPr="007248C1">
        <w:t xml:space="preserve"> performance, and green practice has a negative impact on environmental costs. It implies that sustainability enhances competitiveness indirectly by making the organisations more adaptable, instead of just through improving the environment. This view has b</w:t>
      </w:r>
      <w:r w:rsidRPr="007248C1">
        <w:t xml:space="preserve">een corroborated by </w:t>
      </w:r>
      <w:proofErr w:type="spellStart"/>
      <w:r w:rsidRPr="007248C1">
        <w:t>Afif</w:t>
      </w:r>
      <w:proofErr w:type="spellEnd"/>
      <w:r w:rsidRPr="007248C1">
        <w:t xml:space="preserve">, </w:t>
      </w:r>
      <w:proofErr w:type="spellStart"/>
      <w:r w:rsidRPr="007248C1">
        <w:t>Rebolledo</w:t>
      </w:r>
      <w:proofErr w:type="spellEnd"/>
      <w:r w:rsidRPr="007248C1">
        <w:t xml:space="preserve"> and Roy (2022) who have found sustainable packaging to be a factor that contributes to sustainable performance, and that has to be balanced with operational efficiency, implementation costs and protection of the product.</w:t>
      </w:r>
      <w:r w:rsidRPr="007248C1">
        <w:t xml:space="preserve"> The two studies showed that, in addition, sustainability was seen as a business opportunity to gain competitive </w:t>
      </w:r>
      <w:r w:rsidR="00B05670" w:rsidRPr="007248C1">
        <w:t>advantage but</w:t>
      </w:r>
      <w:r w:rsidRPr="007248C1">
        <w:t xml:space="preserve"> had to be balanced with sustainability and business performance. Finally, more general sustainability programmes were shown to en</w:t>
      </w:r>
      <w:r w:rsidRPr="007248C1">
        <w:t xml:space="preserve">hance long-term resilience </w:t>
      </w:r>
      <w:r w:rsidR="00B05670" w:rsidRPr="007248C1">
        <w:t>about</w:t>
      </w:r>
      <w:r w:rsidRPr="007248C1">
        <w:t xml:space="preserve"> minimising food loss and waste. The benefits of </w:t>
      </w:r>
      <w:r w:rsidRPr="007248C1">
        <w:lastRenderedPageBreak/>
        <w:t xml:space="preserve">minimising food loss to the environment are very clear and involve less use of resources along the food SC (Read et al., 2020). </w:t>
      </w:r>
    </w:p>
    <w:p w14:paraId="0442A492" w14:textId="77777777" w:rsidR="0093405A" w:rsidRPr="007248C1" w:rsidRDefault="00B46216">
      <w:pPr>
        <w:pStyle w:val="Heading2"/>
      </w:pPr>
      <w:bookmarkStart w:id="49" w:name="_Toc238729148"/>
      <w:r w:rsidRPr="007248C1">
        <w:t>4.6 Summary</w:t>
      </w:r>
      <w:bookmarkEnd w:id="49"/>
      <w:r w:rsidRPr="007248C1">
        <w:t xml:space="preserve"> </w:t>
      </w:r>
    </w:p>
    <w:p w14:paraId="0BB0278B" w14:textId="0F133FCA" w:rsidR="0093405A" w:rsidRPr="007248C1" w:rsidRDefault="00B46216">
      <w:r w:rsidRPr="007248C1">
        <w:t>This chapter discussed the select</w:t>
      </w:r>
      <w:r w:rsidRPr="007248C1">
        <w:t>ed literature in three inter-related themes, which covered the research objectives.</w:t>
      </w:r>
      <w:r w:rsidR="00B05670" w:rsidRPr="007248C1">
        <w:t xml:space="preserve"> </w:t>
      </w:r>
      <w:r w:rsidRPr="007248C1">
        <w:t>The results showed that the food retail SC has responded to sustainability pressures in terms of its sourcing practices, logistics, collaboration and operational practices.</w:t>
      </w:r>
      <w:r w:rsidRPr="007248C1">
        <w:t xml:space="preserve"> In addition, sustainable SC strategies were shown to have a positive impact on the aspects of competitiveness related to adaptability, operation efficiency and long-term competitiveness. The results will give a solid basis for discussion and conclusions i</w:t>
      </w:r>
      <w:r w:rsidRPr="007248C1">
        <w:t>n the following chapter.</w:t>
      </w:r>
      <w:r w:rsidRPr="007248C1">
        <w:br w:type="page"/>
      </w:r>
    </w:p>
    <w:p w14:paraId="7FE9C34D" w14:textId="77777777" w:rsidR="0093405A" w:rsidRPr="007248C1" w:rsidRDefault="00B46216">
      <w:pPr>
        <w:pStyle w:val="Heading1"/>
      </w:pPr>
      <w:bookmarkStart w:id="50" w:name="_Toc238729149"/>
      <w:r w:rsidRPr="007248C1">
        <w:lastRenderedPageBreak/>
        <w:t>Chapter 5: Discussion</w:t>
      </w:r>
      <w:bookmarkEnd w:id="50"/>
      <w:r w:rsidRPr="007248C1">
        <w:t xml:space="preserve"> </w:t>
      </w:r>
    </w:p>
    <w:p w14:paraId="45F66FF0" w14:textId="77777777" w:rsidR="0093405A" w:rsidRPr="007248C1" w:rsidRDefault="00B46216">
      <w:pPr>
        <w:pStyle w:val="Heading2"/>
      </w:pPr>
      <w:bookmarkStart w:id="51" w:name="_Toc238729150"/>
      <w:r w:rsidRPr="007248C1">
        <w:t>5.1 Overview</w:t>
      </w:r>
      <w:bookmarkEnd w:id="51"/>
      <w:r w:rsidRPr="007248C1">
        <w:t xml:space="preserve"> </w:t>
      </w:r>
    </w:p>
    <w:p w14:paraId="1A31138C" w14:textId="77777777" w:rsidR="0093405A" w:rsidRPr="007248C1" w:rsidRDefault="00B46216">
      <w:r w:rsidRPr="007248C1">
        <w:t xml:space="preserve">This chapter discusses the findings of the SLR in relation to the research objectives and existing literature. The discussion critically interprets the three identified themes by comparing the </w:t>
      </w:r>
      <w:r w:rsidRPr="007248C1">
        <w:t xml:space="preserve">findings with previous studies and examining their implications for the food retail industry. The chapter highlights key similarities, differences and practical insights regarding sustainability pressures, SC strategies and competitive resilience. </w:t>
      </w:r>
    </w:p>
    <w:p w14:paraId="67C78EAA" w14:textId="77777777" w:rsidR="0093405A" w:rsidRPr="007248C1" w:rsidRDefault="00B46216">
      <w:pPr>
        <w:pStyle w:val="Heading2"/>
      </w:pPr>
      <w:bookmarkStart w:id="52" w:name="_Toc238729151"/>
      <w:r w:rsidRPr="007248C1">
        <w:t>5.2 Dis</w:t>
      </w:r>
      <w:r w:rsidRPr="007248C1">
        <w:t>cussion of Theme 1</w:t>
      </w:r>
      <w:bookmarkEnd w:id="52"/>
    </w:p>
    <w:p w14:paraId="6DB9016C" w14:textId="77777777" w:rsidR="0093405A" w:rsidRPr="007248C1" w:rsidRDefault="00B46216">
      <w:r w:rsidRPr="007248C1">
        <w:t>The results show that sustainability pressures is one of the most important factors in the transformation of SC in food retail sector. For the retailer to redesign its SC strategies to make them more resilient and competitive, various fa</w:t>
      </w:r>
      <w:r w:rsidRPr="007248C1">
        <w:t xml:space="preserve">ctors have influenced the change: environmental, economic, stakeholder and technological. This is in line with the Natural Resource-Based View (NRBV) Theory which suggests that sustainable competitive advantage can be gained by the efficient management of </w:t>
      </w:r>
      <w:r w:rsidRPr="007248C1">
        <w:t>environmental resources and embedding sustainability into the core business processes as compared to the Theme 2. To a degree, there is literature available that revealed that the issue of environment responsibility had become a strategic competence recogn</w:t>
      </w:r>
      <w:r w:rsidRPr="007248C1">
        <w:t>ized as an asset for the retailers and no longer a compliance issue.</w:t>
      </w:r>
    </w:p>
    <w:p w14:paraId="6D787B20" w14:textId="6A5874A4" w:rsidR="0093405A" w:rsidRPr="007248C1" w:rsidRDefault="00B46216">
      <w:r w:rsidRPr="007248C1">
        <w:t xml:space="preserve">The pressure on SC transformation identified as “environmental sustainability” was identified. </w:t>
      </w:r>
      <w:proofErr w:type="spellStart"/>
      <w:r w:rsidRPr="007248C1">
        <w:t>Sezer</w:t>
      </w:r>
      <w:proofErr w:type="spellEnd"/>
      <w:r w:rsidRPr="007248C1">
        <w:t xml:space="preserve"> et al. (2024) proposed that sustainability, resilience and digital capabilities are li</w:t>
      </w:r>
      <w:r w:rsidRPr="007248C1">
        <w:t xml:space="preserve">nked and that organisations need to be flexible in terms of </w:t>
      </w:r>
      <w:r w:rsidR="00B05670" w:rsidRPr="007248C1">
        <w:t>sourcing and</w:t>
      </w:r>
      <w:r w:rsidRPr="007248C1">
        <w:t xml:space="preserve"> coordinated in SC practices regarding the disruptions. Similarly, Soria-Lopez et al (2023) pointed out differing the findings that future food systems must be environmentally responsi</w:t>
      </w:r>
      <w:r w:rsidRPr="007248C1">
        <w:t>ble and operationally resilient, in order to be sustainable. The results are congruent with NRBV as they showed that companies implementing sustainable practices are more likely to have greater long-term operating performance benefits. Moreover, they point</w:t>
      </w:r>
      <w:r w:rsidRPr="007248C1">
        <w:t xml:space="preserve"> out that today sustainability has become a “must” and “must be” re-design of SC.</w:t>
      </w:r>
    </w:p>
    <w:p w14:paraId="4218743C" w14:textId="77777777" w:rsidR="0093405A" w:rsidRPr="007248C1" w:rsidRDefault="00B46216">
      <w:r w:rsidRPr="007248C1">
        <w:lastRenderedPageBreak/>
        <w:t>The findings also indicated an impact of the economy and world uncertainty on the process of sustainability decision making. Resilient logistics and sustainable procurement h</w:t>
      </w:r>
      <w:r w:rsidRPr="007248C1">
        <w:t xml:space="preserve">elp to reduce the impact of price fluctuations and promote the seamless operations of SCs under market volatility as mentioned by </w:t>
      </w:r>
      <w:proofErr w:type="spellStart"/>
      <w:r w:rsidRPr="007248C1">
        <w:t>Olufemi</w:t>
      </w:r>
      <w:proofErr w:type="spellEnd"/>
      <w:r w:rsidRPr="007248C1">
        <w:t>-Phillips et al. (2024). Similarly, Dyson et al. (2023) identified that geopolitical shocks caused vulnerability to glo</w:t>
      </w:r>
      <w:r w:rsidRPr="007248C1">
        <w:t>bal food systems and highlighted the need for diversification of suppliers, and coordinated risk management. The results confirm that the Dynamic Capabilities Theory is the most appropriate theory explaining the process of becoming resilient in the face of</w:t>
      </w:r>
      <w:r w:rsidRPr="007248C1">
        <w:t xml:space="preserve"> external environment changes is an ongoing process of internal adaptation of resources and capabilities of the organisations. Therefore, it is important for a company to be able to react to threats in a competitive way, changing their source procedures an</w:t>
      </w:r>
      <w:r w:rsidRPr="007248C1">
        <w:t>d logistics networks accordingly.</w:t>
      </w:r>
    </w:p>
    <w:p w14:paraId="3F2FF425" w14:textId="77777777" w:rsidR="0093405A" w:rsidRPr="007248C1" w:rsidRDefault="00B46216">
      <w:proofErr w:type="spellStart"/>
      <w:r w:rsidRPr="007248C1">
        <w:t>An other</w:t>
      </w:r>
      <w:proofErr w:type="spellEnd"/>
      <w:r w:rsidRPr="007248C1">
        <w:t xml:space="preserve"> important finding is about the role of organisational commitment and expectations of stakeholders in implementing sustainability. Yet, </w:t>
      </w:r>
      <w:proofErr w:type="spellStart"/>
      <w:r w:rsidRPr="007248C1">
        <w:t>Nureen</w:t>
      </w:r>
      <w:proofErr w:type="spellEnd"/>
      <w:r w:rsidRPr="007248C1">
        <w:t xml:space="preserve"> et al. (2022) suggested that sustainable SC cannot be achieved without </w:t>
      </w:r>
      <w:r w:rsidRPr="007248C1">
        <w:t>management and stakeholders over only investing in technology. Likewise, Adams, Donovan and Topple (2023) showed that the key to putting in place sustainability is the commitment of the leaders who incorporate environmental goals into the organisation's fr</w:t>
      </w:r>
      <w:r w:rsidRPr="007248C1">
        <w:t xml:space="preserve">amework. The results indicate that besides external sustainability drivers, organisational capacities and leadership within the organisation also have an important influence on the successful transformation of a SC. Overall, the conversation suggests that </w:t>
      </w:r>
      <w:r w:rsidRPr="007248C1">
        <w:t>sustainability pressures are multi-faceted, manifesting as environmental, economic and organisational issues that need to be addressed in a connected and adaptive way to enhance long-term retailer sustainability and competitiveness through adopting strateg</w:t>
      </w:r>
      <w:r w:rsidRPr="007248C1">
        <w:t>ically-integrated SC approaches.</w:t>
      </w:r>
    </w:p>
    <w:p w14:paraId="2DB5FAD2" w14:textId="77777777" w:rsidR="0093405A" w:rsidRPr="007248C1" w:rsidRDefault="00B46216">
      <w:pPr>
        <w:pStyle w:val="Heading2"/>
      </w:pPr>
      <w:bookmarkStart w:id="53" w:name="_Toc238729152"/>
      <w:r w:rsidRPr="007248C1">
        <w:t>5.3 Discussion of Theme 2</w:t>
      </w:r>
      <w:bookmarkEnd w:id="53"/>
    </w:p>
    <w:p w14:paraId="396419CA" w14:textId="138C1435" w:rsidR="0093405A" w:rsidRPr="007248C1" w:rsidRDefault="00B46216">
      <w:r w:rsidRPr="007248C1">
        <w:t>The results indicated that there has been a rise in integrated (ISC) strategy in the food companies in response to challenges on sustainability and to enhance operational efficiency and competitive</w:t>
      </w:r>
      <w:r w:rsidRPr="007248C1">
        <w:t xml:space="preserve">ness. But instead of going all in on one initiative, retailers have </w:t>
      </w:r>
      <w:r w:rsidRPr="007248C1">
        <w:lastRenderedPageBreak/>
        <w:t>taken a variety of steps such as sustainable sourcing, supplier collaboration, technology innovation, and operational redesign and accountability. The strategies show some degree of integr</w:t>
      </w:r>
      <w:r w:rsidRPr="007248C1">
        <w:t>ation of sustainability topics into the business, and an awareness of sustainability as an important aspect of being resilient to market changes based on the theoretical aspects of the NRBV, comparing with the Theme 1. Furthermore, a study shows that compa</w:t>
      </w:r>
      <w:r w:rsidRPr="007248C1">
        <w:t xml:space="preserve">nies with an integrated sustainability management more often can improve their performance and more often can solve environmental and </w:t>
      </w:r>
      <w:r w:rsidR="00B05670" w:rsidRPr="007248C1">
        <w:t>economic</w:t>
      </w:r>
      <w:r w:rsidRPr="007248C1">
        <w:t xml:space="preserve"> problems.</w:t>
      </w:r>
    </w:p>
    <w:p w14:paraId="503E2982" w14:textId="575CC11D" w:rsidR="0093405A" w:rsidRPr="007248C1" w:rsidRDefault="00B46216">
      <w:r w:rsidRPr="007248C1">
        <w:t xml:space="preserve">The results of this study were very similar to the literature that was reviewed in Chapter </w:t>
      </w:r>
      <w:r w:rsidR="00B05670" w:rsidRPr="007248C1">
        <w:t>Two,</w:t>
      </w:r>
      <w:r w:rsidRPr="007248C1">
        <w:t xml:space="preserve"> and it </w:t>
      </w:r>
      <w:r w:rsidRPr="007248C1">
        <w:t xml:space="preserve">confirmed the level of understanding of sustainability in the food retail sector. Based on the literature review the following key sustainability pressures that affect the transformation of SCs were identified: (1) Environmental pressures, (2) Stakeholder </w:t>
      </w:r>
      <w:r w:rsidRPr="007248C1">
        <w:t>expectations, (3) Economic uncertainty and technological developments. Similarly, the results showed that the retailers are bringing their SC design back to face the challenges of environment, world events and fluctuations. The findings resonated with thos</w:t>
      </w:r>
      <w:r w:rsidRPr="007248C1">
        <w:t xml:space="preserve">e of </w:t>
      </w:r>
      <w:proofErr w:type="spellStart"/>
      <w:r w:rsidRPr="007248C1">
        <w:t>Sezer</w:t>
      </w:r>
      <w:proofErr w:type="spellEnd"/>
      <w:r w:rsidRPr="007248C1">
        <w:t xml:space="preserve"> et al. (2024) and Soria-Lopez et al. (2023) who noted the correlation between sustainability and resilience and between operational adaptability and resilience, respectively; </w:t>
      </w:r>
      <w:proofErr w:type="spellStart"/>
      <w:r w:rsidRPr="007248C1">
        <w:t>Olufemi</w:t>
      </w:r>
      <w:proofErr w:type="spellEnd"/>
      <w:r w:rsidRPr="007248C1">
        <w:t>-Phillips et al. (2024) who posited uncertainty and supply disr</w:t>
      </w:r>
      <w:r w:rsidRPr="007248C1">
        <w:t>uption in the global marketplace necessitate resiliency in sourcing and logistics; and Dyson et al. (2023) who noted that uncertainty in the game calls for more resilient logistics and sourcing practices.</w:t>
      </w:r>
    </w:p>
    <w:p w14:paraId="7BCB32DF" w14:textId="77777777" w:rsidR="0093405A" w:rsidRPr="007248C1" w:rsidRDefault="00B46216">
      <w:r w:rsidRPr="007248C1">
        <w:t>One of the most important strategies that was ident</w:t>
      </w:r>
      <w:r w:rsidRPr="007248C1">
        <w:t xml:space="preserve">ified through the literature reviewed was supplier collaboration. </w:t>
      </w:r>
      <w:proofErr w:type="spellStart"/>
      <w:r w:rsidRPr="007248C1">
        <w:t>Schrobback</w:t>
      </w:r>
      <w:proofErr w:type="spellEnd"/>
      <w:r w:rsidRPr="007248C1">
        <w:t xml:space="preserve"> et al. (2023) compared with the findings that the more transparent and information sharing, the more stakeholder will trust, and less information asymmetry will be present through</w:t>
      </w:r>
      <w:r w:rsidRPr="007248C1">
        <w:t xml:space="preserve">out the SC. Similarly, </w:t>
      </w:r>
      <w:proofErr w:type="spellStart"/>
      <w:r w:rsidRPr="007248C1">
        <w:t>Meemken</w:t>
      </w:r>
      <w:proofErr w:type="spellEnd"/>
      <w:r w:rsidRPr="007248C1">
        <w:t xml:space="preserve"> et al. (2021) highlighted that sustainability standards, monitoring mechanisms and responsible sourcing procedures add to the supplier accountability and improve sustainability relationships. Findings showed that collaboratin</w:t>
      </w:r>
      <w:r w:rsidRPr="007248C1">
        <w:t xml:space="preserve">g closely with retailers and suppliers is a key way for organisations to address sustainability issues, and to address supply </w:t>
      </w:r>
      <w:r w:rsidRPr="007248C1">
        <w:lastRenderedPageBreak/>
        <w:t>continuity better. However, consistency with suppliers is not easy as there is variability in supplier capability, resources and s</w:t>
      </w:r>
      <w:r w:rsidRPr="007248C1">
        <w:t>ustainability maturity.</w:t>
      </w:r>
    </w:p>
    <w:p w14:paraId="3D6B7C43" w14:textId="33B728F9" w:rsidR="0093405A" w:rsidRPr="007248C1" w:rsidRDefault="00B46216">
      <w:r w:rsidRPr="007248C1">
        <w:t xml:space="preserve">The SC management for sustainability was also greatly supported by technological innovations. </w:t>
      </w:r>
      <w:proofErr w:type="spellStart"/>
      <w:r w:rsidRPr="007248C1">
        <w:t>Mahroof</w:t>
      </w:r>
      <w:proofErr w:type="spellEnd"/>
      <w:r w:rsidRPr="007248C1">
        <w:t xml:space="preserve">, Omar and </w:t>
      </w:r>
      <w:proofErr w:type="spellStart"/>
      <w:r w:rsidRPr="007248C1">
        <w:t>Kucuc</w:t>
      </w:r>
      <w:proofErr w:type="spellEnd"/>
      <w:r w:rsidRPr="007248C1">
        <w:t xml:space="preserve"> (2022) have noticed that technologies can help enhance the visibility, coordination and control of the food SC; th</w:t>
      </w:r>
      <w:r w:rsidRPr="007248C1">
        <w:t xml:space="preserve">is can help identify inefficiencies and handle disruption events better by the retailers. Likewise, </w:t>
      </w:r>
      <w:proofErr w:type="spellStart"/>
      <w:r w:rsidRPr="007248C1">
        <w:t>Chandan</w:t>
      </w:r>
      <w:proofErr w:type="spellEnd"/>
      <w:r w:rsidRPr="007248C1">
        <w:t xml:space="preserve">, John and </w:t>
      </w:r>
      <w:proofErr w:type="spellStart"/>
      <w:r w:rsidRPr="007248C1">
        <w:t>Potdar</w:t>
      </w:r>
      <w:proofErr w:type="spellEnd"/>
      <w:r w:rsidRPr="007248C1">
        <w:t xml:space="preserve"> (2023) have established that the technology of </w:t>
      </w:r>
      <w:proofErr w:type="spellStart"/>
      <w:r w:rsidRPr="007248C1">
        <w:t>blockchain</w:t>
      </w:r>
      <w:proofErr w:type="spellEnd"/>
      <w:r w:rsidRPr="007248C1">
        <w:t xml:space="preserve"> enhances the traceability and accountability of the market caused by the </w:t>
      </w:r>
      <w:r w:rsidRPr="007248C1">
        <w:t xml:space="preserve">accurate information regarding the movement of the product and sourcing activities by following the dynamic capabilities theory. The results have shown that technologies can contribute to the implementation of sustainability by improving </w:t>
      </w:r>
      <w:r w:rsidR="00B05670" w:rsidRPr="007248C1">
        <w:t>decisions and</w:t>
      </w:r>
      <w:r w:rsidRPr="007248C1">
        <w:t xml:space="preserve"> can </w:t>
      </w:r>
      <w:r w:rsidRPr="007248C1">
        <w:t>minimize the uncertainty of operations. However, it will take a significant investment and commitment to the organisation and may not be the same for every retailer.</w:t>
      </w:r>
    </w:p>
    <w:p w14:paraId="5F8AFBDE" w14:textId="77777777" w:rsidR="0093405A" w:rsidRPr="007248C1" w:rsidRDefault="00B46216">
      <w:r w:rsidRPr="007248C1">
        <w:t xml:space="preserve">The results also showed that business process improvement and operational flexibility are </w:t>
      </w:r>
      <w:r w:rsidRPr="007248C1">
        <w:t xml:space="preserve">important strategic actions to face sustainability pressures. Mc </w:t>
      </w:r>
      <w:proofErr w:type="spellStart"/>
      <w:r w:rsidRPr="007248C1">
        <w:t>Loughlin</w:t>
      </w:r>
      <w:proofErr w:type="spellEnd"/>
      <w:r w:rsidRPr="007248C1">
        <w:t xml:space="preserve"> et al. (2023) pointed out that adding sustainability to BPM can enhance the efficiency of organisations and their environmental footprint. Also, </w:t>
      </w:r>
      <w:proofErr w:type="spellStart"/>
      <w:r w:rsidRPr="007248C1">
        <w:t>Meng</w:t>
      </w:r>
      <w:proofErr w:type="spellEnd"/>
      <w:r w:rsidRPr="007248C1">
        <w:t xml:space="preserve"> (2024) highlighted the flexibili</w:t>
      </w:r>
      <w:r w:rsidRPr="007248C1">
        <w:t xml:space="preserve">ty of operations as well as the effective management of the processes to cater to the customers' demand, their cost and their scarcity of supply. While the importance of process improvement was highlighted in both studies, </w:t>
      </w:r>
      <w:proofErr w:type="spellStart"/>
      <w:r w:rsidRPr="007248C1">
        <w:t>Meng</w:t>
      </w:r>
      <w:proofErr w:type="spellEnd"/>
      <w:r w:rsidRPr="007248C1">
        <w:t xml:space="preserve"> (2024) highlighted adaptive </w:t>
      </w:r>
      <w:r w:rsidRPr="007248C1">
        <w:t xml:space="preserve">management practices and Mc </w:t>
      </w:r>
      <w:proofErr w:type="spellStart"/>
      <w:r w:rsidRPr="007248C1">
        <w:t>Loughlin</w:t>
      </w:r>
      <w:proofErr w:type="spellEnd"/>
      <w:r w:rsidRPr="007248C1">
        <w:t xml:space="preserve"> et al. (2023) highlighted systematic operational redesign.</w:t>
      </w:r>
    </w:p>
    <w:p w14:paraId="71ED5235" w14:textId="77777777" w:rsidR="0093405A" w:rsidRPr="007248C1" w:rsidRDefault="00B46216">
      <w:r w:rsidRPr="007248C1">
        <w:t>The literature review also identified that the sustainability challenges faced by food retailers are presented in terms of sustainable sourcing, working more cl</w:t>
      </w:r>
      <w:r w:rsidRPr="007248C1">
        <w:t>osely with suppliers, technologies and process improvements and accountability. These were supported by evidence in the findings of organisations becoming more involved with their suppliers, increased availability of traceability and increased uptake of di</w:t>
      </w:r>
      <w:r w:rsidRPr="007248C1">
        <w:t xml:space="preserve">gital innovations to enhance their sustainability performance. This is reiterated by </w:t>
      </w:r>
      <w:proofErr w:type="spellStart"/>
      <w:r w:rsidRPr="007248C1">
        <w:t>Mahroof</w:t>
      </w:r>
      <w:proofErr w:type="spellEnd"/>
      <w:r w:rsidRPr="007248C1">
        <w:t xml:space="preserve">, Omar and </w:t>
      </w:r>
      <w:proofErr w:type="spellStart"/>
      <w:r w:rsidRPr="007248C1">
        <w:t>Kucukaltan</w:t>
      </w:r>
      <w:proofErr w:type="spellEnd"/>
      <w:r w:rsidRPr="007248C1">
        <w:t xml:space="preserve"> (2022) who emphasized on the visibility of SC with the use of technologies; </w:t>
      </w:r>
      <w:r w:rsidRPr="007248C1">
        <w:lastRenderedPageBreak/>
        <w:t xml:space="preserve">and by </w:t>
      </w:r>
      <w:proofErr w:type="spellStart"/>
      <w:r w:rsidRPr="007248C1">
        <w:t>Schrobback</w:t>
      </w:r>
      <w:proofErr w:type="spellEnd"/>
      <w:r w:rsidRPr="007248C1">
        <w:t xml:space="preserve"> et al. (2023) who highlighted the importance of </w:t>
      </w:r>
      <w:r w:rsidRPr="007248C1">
        <w:t xml:space="preserve">accountability and stakeholder trust for sustainable SC management. Furthermore, Mc </w:t>
      </w:r>
      <w:proofErr w:type="spellStart"/>
      <w:r w:rsidRPr="007248C1">
        <w:t>Loughlin</w:t>
      </w:r>
      <w:proofErr w:type="spellEnd"/>
      <w:r w:rsidRPr="007248C1">
        <w:t xml:space="preserve"> et al. (2023) helped to show how business process improvement can be used to instil sustainability within the operational efficiency. The other sustainable SC stra</w:t>
      </w:r>
      <w:r w:rsidRPr="007248C1">
        <w:t>tegies being considered along with the collaborative governance are environmental activities, integration of suppliers, technologies and operational improvements. The findings reveal that companies that implement these integrated approaches are more effect</w:t>
      </w:r>
      <w:r w:rsidRPr="007248C1">
        <w:t>ive in dealing with sustainability issues and are efficient and competitive.</w:t>
      </w:r>
    </w:p>
    <w:p w14:paraId="38779DEF" w14:textId="77777777" w:rsidR="0093405A" w:rsidRPr="007248C1" w:rsidRDefault="00B46216">
      <w:pPr>
        <w:pStyle w:val="Heading2"/>
      </w:pPr>
      <w:bookmarkStart w:id="54" w:name="_Toc238729153"/>
      <w:r w:rsidRPr="007248C1">
        <w:t>5.4 Discussion of Theme 3</w:t>
      </w:r>
      <w:bookmarkEnd w:id="54"/>
    </w:p>
    <w:p w14:paraId="5FF2BC34" w14:textId="77777777" w:rsidR="0093405A" w:rsidRPr="007248C1" w:rsidRDefault="00B46216">
      <w:r w:rsidRPr="007248C1">
        <w:t>The results confirmed the results obtained that the sustainable SC strategies can make an important contribution in food retailing competitive resilience</w:t>
      </w:r>
      <w:r w:rsidRPr="007248C1">
        <w:t xml:space="preserve"> and organisation performance. Based on the results of all the literature reviewed and the NRBV theory, it was found that if organizations take sustainable actions, they will become efficient, flexible, gain trust from the parties involved and become compe</w:t>
      </w:r>
      <w:r w:rsidRPr="007248C1">
        <w:t>titive in the long run. Most of the sustainability measures were not considered an additional operational load, but instead as supplementary measures to work with the resources already available in order to improve the organisations' operational performanc</w:t>
      </w:r>
      <w:r w:rsidRPr="007248C1">
        <w:t>e and make it more sustainable by reducing its environmental impact and making it more responsive in times of uncertainty.</w:t>
      </w:r>
    </w:p>
    <w:p w14:paraId="7E2B03AF" w14:textId="1AFD929C" w:rsidR="0093405A" w:rsidRPr="007248C1" w:rsidRDefault="00B46216">
      <w:pPr>
        <w:rPr>
          <w:b/>
          <w:bCs/>
        </w:rPr>
      </w:pPr>
      <w:r w:rsidRPr="007248C1">
        <w:t>One of the findings is that the ability of the organisations to strengthen the resilience and stakeholder engagement are key to doing so. While there are many potential benefits with sustainability projects, there are also implementation challenges like co</w:t>
      </w:r>
      <w:r w:rsidRPr="007248C1">
        <w:t>st, resistance and capacity that can diminish the impact of these projects (</w:t>
      </w:r>
      <w:proofErr w:type="spellStart"/>
      <w:r w:rsidRPr="007248C1">
        <w:t>Sajjad</w:t>
      </w:r>
      <w:proofErr w:type="spellEnd"/>
      <w:r w:rsidRPr="007248C1">
        <w:t xml:space="preserve">, </w:t>
      </w:r>
      <w:proofErr w:type="spellStart"/>
      <w:r w:rsidRPr="007248C1">
        <w:t>Eweje</w:t>
      </w:r>
      <w:proofErr w:type="spellEnd"/>
      <w:r w:rsidRPr="007248C1">
        <w:t xml:space="preserve"> and </w:t>
      </w:r>
      <w:proofErr w:type="spellStart"/>
      <w:r w:rsidRPr="007248C1">
        <w:t>Tappin</w:t>
      </w:r>
      <w:proofErr w:type="spellEnd"/>
      <w:r w:rsidRPr="007248C1">
        <w:t xml:space="preserve"> 2020). But, if there are clear roles for the stakeholders and greater cooperation between stakeholders, better coordination and successful implementation o</w:t>
      </w:r>
      <w:r w:rsidRPr="007248C1">
        <w:t xml:space="preserve">f sustainability is possible, as demonstrated by </w:t>
      </w:r>
      <w:proofErr w:type="spellStart"/>
      <w:r w:rsidRPr="007248C1">
        <w:t>Siems</w:t>
      </w:r>
      <w:proofErr w:type="spellEnd"/>
      <w:r w:rsidRPr="007248C1">
        <w:t xml:space="preserve">, </w:t>
      </w:r>
      <w:proofErr w:type="spellStart"/>
      <w:r w:rsidRPr="007248C1">
        <w:t>Seuring</w:t>
      </w:r>
      <w:proofErr w:type="spellEnd"/>
      <w:r w:rsidRPr="007248C1">
        <w:t xml:space="preserve"> and Schilling (2022), differing from the findings, compared to the Theme 2. The results reveal that the use of </w:t>
      </w:r>
      <w:r w:rsidR="00B05670" w:rsidRPr="007248C1">
        <w:t>a</w:t>
      </w:r>
      <w:r w:rsidRPr="007248C1">
        <w:t xml:space="preserve"> sustainable SC strategy is more likely to bring positive outcomes to the organisation if there is more effective communication and cooperation between the retailers along the SC rather than focus on the retailer's internal operation.</w:t>
      </w:r>
    </w:p>
    <w:p w14:paraId="533946E3" w14:textId="77777777" w:rsidR="0093405A" w:rsidRPr="007248C1" w:rsidRDefault="00B46216">
      <w:r w:rsidRPr="007248C1">
        <w:lastRenderedPageBreak/>
        <w:t>Technological innovat</w:t>
      </w:r>
      <w:r w:rsidRPr="007248C1">
        <w:t>ion also proved to be an important factor enabling competitive resilience. In this regard, the use of sustainable technologies, as shown by Fernandez et al. (2021), enhances the efficiency of the operation of the food SC and reduces the impact on the envir</w:t>
      </w:r>
      <w:r w:rsidRPr="007248C1">
        <w:t xml:space="preserve">onment by optimizing the post-harvest processes along the food SC. Similarly, </w:t>
      </w:r>
      <w:proofErr w:type="spellStart"/>
      <w:r w:rsidRPr="007248C1">
        <w:t>Chandan</w:t>
      </w:r>
      <w:proofErr w:type="spellEnd"/>
      <w:r w:rsidRPr="007248C1">
        <w:t xml:space="preserve">, John and </w:t>
      </w:r>
      <w:proofErr w:type="spellStart"/>
      <w:r w:rsidRPr="007248C1">
        <w:t>Potdar</w:t>
      </w:r>
      <w:proofErr w:type="spellEnd"/>
      <w:r w:rsidRPr="007248C1">
        <w:t xml:space="preserve"> (2023) identified the potential of using the </w:t>
      </w:r>
      <w:proofErr w:type="spellStart"/>
      <w:r w:rsidRPr="007248C1">
        <w:t>blockchain</w:t>
      </w:r>
      <w:proofErr w:type="spellEnd"/>
      <w:r w:rsidRPr="007248C1">
        <w:t xml:space="preserve"> to improve the traceability, accountability and accountability of supply chains, which can help t</w:t>
      </w:r>
      <w:r w:rsidRPr="007248C1">
        <w:t xml:space="preserve">o increase visibility and build trust among stakeholders. </w:t>
      </w:r>
    </w:p>
    <w:p w14:paraId="5761451C" w14:textId="77777777" w:rsidR="0093405A" w:rsidRPr="007248C1" w:rsidRDefault="00B46216">
      <w:r w:rsidRPr="007248C1">
        <w:t xml:space="preserve">Based on the literature reviewed, it was found that the sustainable SC strategies facilitate the company's competitiveness, ability to adapt and become efficient in long-term. The results obtained </w:t>
      </w:r>
      <w:r w:rsidRPr="007248C1">
        <w:t>in the study are aligned with the results of other scholars that the implementation of sustainability can positively affect the resilience of the organization in addition to operational performance and competitiveness as the implementation process is still</w:t>
      </w:r>
      <w:r w:rsidRPr="007248C1">
        <w:t xml:space="preserve"> difficult as explained by </w:t>
      </w:r>
      <w:proofErr w:type="spellStart"/>
      <w:r w:rsidRPr="007248C1">
        <w:t>Sajjad</w:t>
      </w:r>
      <w:proofErr w:type="spellEnd"/>
      <w:r w:rsidRPr="007248C1">
        <w:t xml:space="preserve">, </w:t>
      </w:r>
      <w:proofErr w:type="spellStart"/>
      <w:r w:rsidRPr="007248C1">
        <w:t>Eweje</w:t>
      </w:r>
      <w:proofErr w:type="spellEnd"/>
      <w:r w:rsidRPr="007248C1">
        <w:t xml:space="preserve"> and </w:t>
      </w:r>
      <w:proofErr w:type="spellStart"/>
      <w:r w:rsidRPr="007248C1">
        <w:t>Tappin</w:t>
      </w:r>
      <w:proofErr w:type="spellEnd"/>
      <w:r w:rsidRPr="007248C1">
        <w:t xml:space="preserve"> (2020), </w:t>
      </w:r>
      <w:proofErr w:type="spellStart"/>
      <w:r w:rsidRPr="007248C1">
        <w:t>Rahdari</w:t>
      </w:r>
      <w:proofErr w:type="spellEnd"/>
      <w:r w:rsidRPr="007248C1">
        <w:t xml:space="preserve"> et al. (2020) and </w:t>
      </w:r>
      <w:proofErr w:type="spellStart"/>
      <w:r w:rsidRPr="007248C1">
        <w:t>Ghaderi</w:t>
      </w:r>
      <w:proofErr w:type="spellEnd"/>
      <w:r w:rsidRPr="007248C1">
        <w:t xml:space="preserve"> et al. (2024).</w:t>
      </w:r>
    </w:p>
    <w:p w14:paraId="49A52A6C" w14:textId="1666C7D0" w:rsidR="0093405A" w:rsidRPr="007248C1" w:rsidRDefault="00B46216">
      <w:r w:rsidRPr="007248C1">
        <w:t>The findings further revealed that there is positive relationship between sustainability efforts and other outcomes such as reputation and market p</w:t>
      </w:r>
      <w:r w:rsidRPr="007248C1">
        <w:t xml:space="preserve">erformance. The authors </w:t>
      </w:r>
      <w:proofErr w:type="spellStart"/>
      <w:r w:rsidRPr="007248C1">
        <w:t>Rahdari</w:t>
      </w:r>
      <w:proofErr w:type="spellEnd"/>
      <w:r w:rsidRPr="007248C1">
        <w:t xml:space="preserve"> et al. (2020) suggested that the activities of the responsible business give a sense of credibility and confidence to the stakeholders, and long-term competitive advantage to retailers. Similarly, Ahmad et al., (2022) reveal</w:t>
      </w:r>
      <w:r w:rsidRPr="007248C1">
        <w:t xml:space="preserve">ed that the SC operations that are efficient lead to positive environmental and organisational performance as a result of the green SC practices and dynamic </w:t>
      </w:r>
      <w:r w:rsidR="000955F9" w:rsidRPr="007248C1">
        <w:t>capabilities</w:t>
      </w:r>
      <w:r w:rsidRPr="007248C1">
        <w:t xml:space="preserve">. The findings indicate that sustainability does not only comply with </w:t>
      </w:r>
      <w:r w:rsidR="000955F9" w:rsidRPr="007248C1">
        <w:t>regulations but</w:t>
      </w:r>
      <w:r w:rsidRPr="007248C1">
        <w:t xml:space="preserve"> c</w:t>
      </w:r>
      <w:r w:rsidRPr="007248C1">
        <w:t>an also contribute to make a company's performance and business relationship better. So, retailers with a clear path towards sustainability may be more likely to be more competitive in the more “environmental conscious” market.</w:t>
      </w:r>
    </w:p>
    <w:p w14:paraId="6059569C" w14:textId="77777777" w:rsidR="0093405A" w:rsidRPr="007248C1" w:rsidRDefault="00B46216">
      <w:r w:rsidRPr="007248C1">
        <w:t>Finally, it was found that t</w:t>
      </w:r>
      <w:r w:rsidRPr="007248C1">
        <w:t xml:space="preserve">he literature reviewed showed that there are linkages between long-term competitive resilience and the environment vs. efficiency trade-offs. </w:t>
      </w:r>
      <w:proofErr w:type="spellStart"/>
      <w:r w:rsidRPr="007248C1">
        <w:t>Ghaderi</w:t>
      </w:r>
      <w:proofErr w:type="spellEnd"/>
      <w:r w:rsidRPr="007248C1">
        <w:t xml:space="preserve"> et al. (2024) suggested that green practices have a positive impact on the performance of an organisation </w:t>
      </w:r>
      <w:r w:rsidRPr="007248C1">
        <w:t xml:space="preserve">as they can help make the organisation agile and resilient; </w:t>
      </w:r>
      <w:proofErr w:type="spellStart"/>
      <w:r w:rsidRPr="007248C1">
        <w:t>Afif</w:t>
      </w:r>
      <w:proofErr w:type="spellEnd"/>
      <w:r w:rsidRPr="007248C1">
        <w:t xml:space="preserve">, </w:t>
      </w:r>
      <w:proofErr w:type="spellStart"/>
      <w:r w:rsidRPr="007248C1">
        <w:t>Rebolledo</w:t>
      </w:r>
      <w:proofErr w:type="spellEnd"/>
      <w:r w:rsidRPr="007248C1">
        <w:t xml:space="preserve"> </w:t>
      </w:r>
      <w:r w:rsidRPr="007248C1">
        <w:lastRenderedPageBreak/>
        <w:t>and Roy (2022) found that sustainable packaging takes into account the benefits and costs of making the pack sustainable as well as protecting the product.</w:t>
      </w:r>
    </w:p>
    <w:p w14:paraId="5E5C95A8" w14:textId="77777777" w:rsidR="0093405A" w:rsidRPr="007248C1" w:rsidRDefault="00B46216">
      <w:pPr>
        <w:pStyle w:val="Heading2"/>
      </w:pPr>
      <w:bookmarkStart w:id="55" w:name="_Toc238729154"/>
      <w:r w:rsidRPr="007248C1">
        <w:t>5.5 Summary</w:t>
      </w:r>
      <w:bookmarkEnd w:id="55"/>
      <w:r w:rsidRPr="007248C1">
        <w:t xml:space="preserve"> </w:t>
      </w:r>
    </w:p>
    <w:p w14:paraId="20E638F5" w14:textId="6D206277" w:rsidR="001B1E4F" w:rsidRPr="007248C1" w:rsidRDefault="00B46216">
      <w:r w:rsidRPr="007248C1">
        <w:t>The chapter</w:t>
      </w:r>
      <w:r w:rsidRPr="007248C1">
        <w:t xml:space="preserve"> demonstrated that sustainability concerns are important drivers of SC transformation and create a need for food retailers to think in a more integrated manner to include sustainability. The discussion further corroborated with the existing studies that ha</w:t>
      </w:r>
      <w:r w:rsidRPr="007248C1">
        <w:t xml:space="preserve">ve shown how sustainable SC practices contribute to the operational resilience, adaptability and future competitiveness. Overall, the chapter explained the important findings of this study and how they substantiate the conclusions and recommendations, and </w:t>
      </w:r>
      <w:r w:rsidRPr="007248C1">
        <w:t>future research directions, that are reasoned on.</w:t>
      </w:r>
    </w:p>
    <w:p w14:paraId="0E6E6492" w14:textId="77777777" w:rsidR="001B1E4F" w:rsidRPr="007248C1" w:rsidRDefault="001B1E4F">
      <w:r w:rsidRPr="007248C1">
        <w:br w:type="page"/>
      </w:r>
    </w:p>
    <w:p w14:paraId="403FDD7A" w14:textId="09C4C0F3" w:rsidR="0093405A" w:rsidRPr="007248C1" w:rsidRDefault="001B1E4F" w:rsidP="001B1E4F">
      <w:pPr>
        <w:pStyle w:val="Heading1"/>
      </w:pPr>
      <w:bookmarkStart w:id="56" w:name="_Toc238729155"/>
      <w:r w:rsidRPr="007248C1">
        <w:lastRenderedPageBreak/>
        <w:t>Chapter 6: Conclusion and Recommendations</w:t>
      </w:r>
      <w:bookmarkEnd w:id="56"/>
    </w:p>
    <w:p w14:paraId="5D40E895" w14:textId="77777777" w:rsidR="00B16687" w:rsidRPr="007248C1" w:rsidRDefault="00B16687" w:rsidP="00B16687">
      <w:pPr>
        <w:pStyle w:val="Heading2"/>
      </w:pPr>
      <w:bookmarkStart w:id="57" w:name="_Toc238729156"/>
      <w:r w:rsidRPr="007248C1">
        <w:t>6.1 Summary</w:t>
      </w:r>
      <w:bookmarkEnd w:id="57"/>
      <w:r w:rsidRPr="007248C1">
        <w:t xml:space="preserve"> </w:t>
      </w:r>
    </w:p>
    <w:p w14:paraId="28ADCAF5" w14:textId="77777777" w:rsidR="00B05670" w:rsidRPr="007248C1" w:rsidRDefault="00B16687" w:rsidP="00B16687">
      <w:pPr>
        <w:spacing w:before="120" w:after="120"/>
      </w:pPr>
      <w:r w:rsidRPr="007248C1">
        <w:t xml:space="preserve">The purpose of the work is to analyse the impact of sustainability pressure on the supply chain strategy and competitive resilience in the food retail industry. To conduct the research, the research objectives include the identification of key sustainability pressures that are responsible for the food retail supply chain. To analyse the supply chain strategies adopted by food retailers in response to sustainability pressures and to evaluate the impact of sustainability-driven supply chain strategies on competitive resilience. To achieve the research objectives, a systematic literature review method has been adopted. By using the proper keywords and setting inclusion and exclusion criteria, 50 articles have been selected for review. The review findings show that the sustainability pressure that drives the supply chain is environmental sustainability. It is one of the most important drivers because maintaining a sustainable, eco-conscious supply chain can protect the environment from any kind of disruption. </w:t>
      </w:r>
    </w:p>
    <w:p w14:paraId="1E277658" w14:textId="0CEE2FD6" w:rsidR="00B16687" w:rsidRPr="007248C1" w:rsidRDefault="00B16687" w:rsidP="00B16687">
      <w:pPr>
        <w:spacing w:before="120" w:after="120"/>
      </w:pPr>
      <w:r w:rsidRPr="007248C1">
        <w:t xml:space="preserve">On the other hand, other drivers include economic uncertainty, global market volatility, etc. Different supply chain strategies such as waste reduction, reducing the carbon footprint, bringing transparency in the supply chain and using advanced technologies can address the sustainability pressures. Using advanced technologies like </w:t>
      </w:r>
      <w:proofErr w:type="spellStart"/>
      <w:r w:rsidRPr="007248C1">
        <w:t>blockchain</w:t>
      </w:r>
      <w:proofErr w:type="spellEnd"/>
      <w:r w:rsidRPr="007248C1">
        <w:t xml:space="preserve"> or </w:t>
      </w:r>
      <w:proofErr w:type="spellStart"/>
      <w:r w:rsidRPr="007248C1">
        <w:t>IoT</w:t>
      </w:r>
      <w:proofErr w:type="spellEnd"/>
      <w:r w:rsidRPr="007248C1">
        <w:t xml:space="preserve"> can help to maintain transparency and traceability in the supply chain. Organisational governance and managerial agility are also very important strategies for developing a strong supply chain strategy. The influence of suitable supply chain strategies is very significant, as it can bring competitive advantages to food retailers, and it also brings supply chain resilience and improves the overall performance of the firms. It also enhances supplier collaboration and improves the reputation of the food retailers. The overall findings are discussed in the light of NRBV theory and the dynamic capabilities theory to analyse how the pressure from the global and country-based regulatory pressure can shape the supply chain strategy.</w:t>
      </w:r>
    </w:p>
    <w:p w14:paraId="6AF3DC1E" w14:textId="77777777" w:rsidR="00B16687" w:rsidRPr="007248C1" w:rsidRDefault="00B16687" w:rsidP="00B16687">
      <w:pPr>
        <w:pStyle w:val="Heading2"/>
      </w:pPr>
      <w:bookmarkStart w:id="58" w:name="_Toc238729157"/>
      <w:r w:rsidRPr="007248C1">
        <w:lastRenderedPageBreak/>
        <w:t>6.2 Linking with objectives</w:t>
      </w:r>
      <w:bookmarkEnd w:id="58"/>
      <w:r w:rsidRPr="007248C1">
        <w:t xml:space="preserve"> </w:t>
      </w:r>
    </w:p>
    <w:p w14:paraId="2850560C" w14:textId="77777777" w:rsidR="00B16687" w:rsidRPr="007248C1" w:rsidRDefault="00B16687" w:rsidP="00B16687">
      <w:pPr>
        <w:spacing w:before="120" w:after="120"/>
      </w:pPr>
      <w:r w:rsidRPr="007248C1">
        <w:rPr>
          <w:b/>
          <w:bCs/>
          <w:i/>
          <w:iCs/>
        </w:rPr>
        <w:t>Linking with objective 1:</w:t>
      </w:r>
      <w:r w:rsidRPr="007248C1">
        <w:t xml:space="preserve"> Objective 1 is to identify the sustainable pressures driving the supply chain transformation. From the analysis of the review, it is found that environmental sustainability is one of the major pressures. In the current business environment, the pressure for environmental sustainability is high because consumers are more aware of the environment, and they prefer eco-friendly business operations. The current economic uncertainty all over the world and global market volatility due to different geopolitical pressures also increase the demand for sustainability in business. The increasing supply chain complexity and disruption also put pressure on sustainability. The piercing volatility, increasing price of raw materials, vulnerability in the global supply chain and different economic policies also impact the transformation. After the pandemic situation, the demand for optimised and digital supply chains has increased, and it brings competitiveness, so this is another pressure in the supply chain of food retailers. All these findings from the literature show that objective 1 is met successfully. </w:t>
      </w:r>
    </w:p>
    <w:p w14:paraId="2D01DA9C" w14:textId="77777777" w:rsidR="00B16687" w:rsidRPr="007248C1" w:rsidRDefault="00B16687" w:rsidP="00B16687">
      <w:pPr>
        <w:spacing w:before="120" w:after="120"/>
      </w:pPr>
      <w:r w:rsidRPr="007248C1">
        <w:rPr>
          <w:b/>
          <w:bCs/>
          <w:i/>
          <w:iCs/>
        </w:rPr>
        <w:t>Linking with objective 2:</w:t>
      </w:r>
      <w:r w:rsidRPr="007248C1">
        <w:t xml:space="preserve"> Objective 2 is about the supply chain strategies adopted by the food retailers to address the pressures. From the literature findings, it has been found that proper planning and restructuring of the supply chain system and the environment-trade-off integration with the current supply chain system are the main strategies. Proper stakeholder collaboration is another strategy because it improves accountability and confidence among all the stakeholders. Trust building by identifying accurate and sustainable suppliers and a certification system can improve supply chain operations. The application of advanced technologies like </w:t>
      </w:r>
      <w:proofErr w:type="spellStart"/>
      <w:r w:rsidRPr="007248C1">
        <w:t>IoT</w:t>
      </w:r>
      <w:proofErr w:type="spellEnd"/>
      <w:r w:rsidRPr="007248C1">
        <w:t xml:space="preserve"> or </w:t>
      </w:r>
      <w:proofErr w:type="spellStart"/>
      <w:r w:rsidRPr="007248C1">
        <w:t>blockchain</w:t>
      </w:r>
      <w:proofErr w:type="spellEnd"/>
      <w:r w:rsidRPr="007248C1">
        <w:t xml:space="preserve"> can enhance overall supply chain traceability and transparency. BPM tools can be integrated with the supply chain, and strong managerial agility also contributes to supply chain optimisation. Also, multi-level sustainability management and proper planning of costs and tools contribute to the success of the supply chain. </w:t>
      </w:r>
    </w:p>
    <w:p w14:paraId="285C9E73" w14:textId="5EC6C7ED" w:rsidR="00B16687" w:rsidRPr="007248C1" w:rsidRDefault="00B16687" w:rsidP="00B16687">
      <w:pPr>
        <w:spacing w:before="120" w:after="120"/>
      </w:pPr>
      <w:r w:rsidRPr="007248C1">
        <w:rPr>
          <w:b/>
          <w:bCs/>
          <w:i/>
          <w:iCs/>
        </w:rPr>
        <w:t xml:space="preserve">Linking with Objective 3: </w:t>
      </w:r>
      <w:r w:rsidRPr="007248C1">
        <w:t xml:space="preserve">The final objective is about the influence of sustainable supply chain on competitiveness and resilience. From the review, it has been found that it can reduce operational costs, and overall coordination and co-direction are improved by this. An effective sustainable supply chain can improve the reputation of the organisations. It </w:t>
      </w:r>
      <w:r w:rsidRPr="007248C1">
        <w:lastRenderedPageBreak/>
        <w:t xml:space="preserve">also improves the competitiveness of the organisations. All these findings show that objective 3 is successfully met. </w:t>
      </w:r>
    </w:p>
    <w:p w14:paraId="0608A4D4" w14:textId="77777777" w:rsidR="005528A1" w:rsidRPr="007248C1" w:rsidRDefault="005528A1" w:rsidP="005528A1">
      <w:pPr>
        <w:pStyle w:val="Heading2"/>
      </w:pPr>
      <w:bookmarkStart w:id="59" w:name="_Toc238729158"/>
      <w:r w:rsidRPr="007248C1">
        <w:t>6.3 Recommendations</w:t>
      </w:r>
      <w:bookmarkEnd w:id="59"/>
    </w:p>
    <w:p w14:paraId="14A7FC3C" w14:textId="77777777" w:rsidR="005528A1" w:rsidRPr="007248C1" w:rsidRDefault="005528A1" w:rsidP="005528A1">
      <w:r w:rsidRPr="007248C1">
        <w:rPr>
          <w:b/>
          <w:bCs/>
        </w:rPr>
        <w:t>Supplier collaboration and transparency</w:t>
      </w:r>
      <w:r w:rsidRPr="007248C1">
        <w:t xml:space="preserve"> - Based on the overall scenario evaluation it can be said that further the organisation can empathise on the collaboration and transparency. Because the major criticism is experienced by the companies due to unclear statement in the annual report or company websites. So, it will be beneficial to emphasise collaboration and transparency to avoid any negative thoughts among the stakeholders. Transparency regarding the current sustainable initiatives ensure that the company can strengthen the relation with suppliers and investors. For market competitiveness it is suggested to the organisation to adapt science-based-climate targets to spread a positive message among the suppliers. For greater transparency food retail organisation can use </w:t>
      </w:r>
      <w:proofErr w:type="spellStart"/>
      <w:r w:rsidRPr="007248C1">
        <w:t>blockchain</w:t>
      </w:r>
      <w:proofErr w:type="spellEnd"/>
      <w:r w:rsidRPr="007248C1">
        <w:t xml:space="preserve"> technology to ensure visibility across the process.</w:t>
      </w:r>
    </w:p>
    <w:p w14:paraId="0B844B83" w14:textId="77777777" w:rsidR="005528A1" w:rsidRPr="007248C1" w:rsidRDefault="005528A1" w:rsidP="005528A1">
      <w:r w:rsidRPr="007248C1">
        <w:rPr>
          <w:b/>
          <w:bCs/>
        </w:rPr>
        <w:t>Circular packaging</w:t>
      </w:r>
      <w:r w:rsidRPr="007248C1">
        <w:t xml:space="preserve"> - The companies can take the decision to follow a circular packaging model to reduce carbon footprint. Elimination of carbon from the supply chain develops a loyal; customer base in the market. A closed loop recycling system ensures that the company can strengthen the relationship with customers and suppliers.  Closed loop recycled system, reduces food waste generated rates in a significant way.</w:t>
      </w:r>
    </w:p>
    <w:p w14:paraId="6D519F87" w14:textId="77777777" w:rsidR="005528A1" w:rsidRPr="007248C1" w:rsidRDefault="005528A1" w:rsidP="005528A1">
      <w:r w:rsidRPr="007248C1">
        <w:rPr>
          <w:b/>
          <w:bCs/>
          <w:u w:val="single"/>
        </w:rPr>
        <w:t>Implementation</w:t>
      </w:r>
    </w:p>
    <w:tbl>
      <w:tblPr>
        <w:tblW w:w="0" w:type="auto"/>
        <w:tblCellMar>
          <w:top w:w="15" w:type="dxa"/>
          <w:left w:w="15" w:type="dxa"/>
          <w:bottom w:w="15" w:type="dxa"/>
          <w:right w:w="15" w:type="dxa"/>
        </w:tblCellMar>
        <w:tblLook w:val="04A0" w:firstRow="1" w:lastRow="0" w:firstColumn="1" w:lastColumn="0" w:noHBand="0" w:noVBand="1"/>
      </w:tblPr>
      <w:tblGrid>
        <w:gridCol w:w="1782"/>
        <w:gridCol w:w="2479"/>
        <w:gridCol w:w="1846"/>
        <w:gridCol w:w="1573"/>
        <w:gridCol w:w="1664"/>
      </w:tblGrid>
      <w:tr w:rsidR="005528A1" w:rsidRPr="007248C1" w14:paraId="3341641D" w14:textId="77777777" w:rsidTr="00612023">
        <w:trPr>
          <w:trHeight w:val="5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F61EE0F" w14:textId="77777777" w:rsidR="005528A1" w:rsidRPr="007248C1" w:rsidRDefault="005528A1" w:rsidP="00612023">
            <w:pPr>
              <w:spacing w:before="120" w:after="120" w:line="240" w:lineRule="auto"/>
              <w:jc w:val="center"/>
            </w:pPr>
            <w:r w:rsidRPr="007248C1">
              <w:rPr>
                <w:b/>
                <w:bCs/>
              </w:rPr>
              <w:t>Focus area</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AF6A492" w14:textId="77777777" w:rsidR="005528A1" w:rsidRPr="007248C1" w:rsidRDefault="005528A1" w:rsidP="00612023">
            <w:pPr>
              <w:spacing w:before="120" w:after="120" w:line="240" w:lineRule="auto"/>
              <w:jc w:val="center"/>
            </w:pPr>
            <w:r w:rsidRPr="007248C1">
              <w:rPr>
                <w:b/>
                <w:bCs/>
              </w:rPr>
              <w:t>Implementation steps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31436E8" w14:textId="77777777" w:rsidR="005528A1" w:rsidRPr="007248C1" w:rsidRDefault="005528A1" w:rsidP="00612023">
            <w:pPr>
              <w:spacing w:before="120" w:after="120" w:line="240" w:lineRule="auto"/>
              <w:jc w:val="center"/>
            </w:pPr>
            <w:r w:rsidRPr="007248C1">
              <w:rPr>
                <w:b/>
                <w:bCs/>
              </w:rPr>
              <w:t>Benefits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98B08CC" w14:textId="77777777" w:rsidR="005528A1" w:rsidRPr="007248C1" w:rsidRDefault="005528A1" w:rsidP="00612023">
            <w:pPr>
              <w:spacing w:before="120" w:after="120" w:line="240" w:lineRule="auto"/>
              <w:jc w:val="center"/>
            </w:pPr>
            <w:r w:rsidRPr="007248C1">
              <w:rPr>
                <w:b/>
                <w:bCs/>
              </w:rPr>
              <w:t>Risks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DD3B87" w14:textId="77777777" w:rsidR="005528A1" w:rsidRPr="007248C1" w:rsidRDefault="005528A1" w:rsidP="00612023">
            <w:pPr>
              <w:spacing w:before="120" w:after="120" w:line="240" w:lineRule="auto"/>
              <w:jc w:val="center"/>
            </w:pPr>
            <w:r w:rsidRPr="007248C1">
              <w:rPr>
                <w:b/>
                <w:bCs/>
              </w:rPr>
              <w:t>KPIs</w:t>
            </w:r>
          </w:p>
        </w:tc>
      </w:tr>
      <w:tr w:rsidR="005528A1" w:rsidRPr="007248C1" w14:paraId="2DB8981B" w14:textId="77777777" w:rsidTr="00612023">
        <w:trPr>
          <w:trHeight w:val="111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AA7D9B" w14:textId="77777777" w:rsidR="005528A1" w:rsidRPr="007248C1" w:rsidRDefault="005528A1" w:rsidP="00612023">
            <w:pPr>
              <w:spacing w:before="120" w:after="120" w:line="240" w:lineRule="auto"/>
              <w:jc w:val="center"/>
            </w:pPr>
            <w:r w:rsidRPr="007248C1">
              <w:rPr>
                <w:b/>
                <w:bCs/>
              </w:rPr>
              <w:t>Circular packaging</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DA191AE" w14:textId="77777777" w:rsidR="005528A1" w:rsidRPr="007248C1" w:rsidRDefault="005528A1" w:rsidP="00612023">
            <w:pPr>
              <w:spacing w:before="120" w:after="120" w:line="240" w:lineRule="auto"/>
              <w:jc w:val="center"/>
            </w:pPr>
            <w:r w:rsidRPr="007248C1">
              <w:t>Redesign with mono-materials and partner with recyclers for closed-loop recovery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A5E891D" w14:textId="77777777" w:rsidR="005528A1" w:rsidRPr="007248C1" w:rsidRDefault="005528A1" w:rsidP="00612023">
            <w:pPr>
              <w:spacing w:before="120" w:after="120" w:line="240" w:lineRule="auto"/>
              <w:jc w:val="center"/>
            </w:pPr>
            <w:r w:rsidRPr="007248C1">
              <w:t>Reduced waste and landfill diversion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7BF139E" w14:textId="77777777" w:rsidR="005528A1" w:rsidRPr="007248C1" w:rsidRDefault="005528A1" w:rsidP="00612023">
            <w:pPr>
              <w:spacing w:before="120" w:after="120" w:line="240" w:lineRule="auto"/>
              <w:jc w:val="center"/>
            </w:pPr>
            <w:r w:rsidRPr="007248C1">
              <w:t>Logistics complexity in reuse/refill models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8609ECA" w14:textId="77777777" w:rsidR="005528A1" w:rsidRPr="007248C1" w:rsidRDefault="005528A1" w:rsidP="00612023">
            <w:pPr>
              <w:spacing w:before="120" w:after="120" w:line="240" w:lineRule="auto"/>
              <w:jc w:val="center"/>
            </w:pPr>
            <w:r w:rsidRPr="007248C1">
              <w:t>Reduction in packaging waste (tons)</w:t>
            </w:r>
          </w:p>
        </w:tc>
      </w:tr>
      <w:tr w:rsidR="005528A1" w:rsidRPr="007248C1" w14:paraId="2286C4A5" w14:textId="77777777" w:rsidTr="00612023">
        <w:trPr>
          <w:trHeight w:val="8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DB00CDE" w14:textId="77777777" w:rsidR="005528A1" w:rsidRPr="007248C1" w:rsidRDefault="005528A1" w:rsidP="00612023">
            <w:pPr>
              <w:spacing w:before="120" w:after="120" w:line="240" w:lineRule="auto"/>
              <w:jc w:val="center"/>
            </w:pPr>
            <w:r w:rsidRPr="007248C1">
              <w:rPr>
                <w:b/>
                <w:bCs/>
              </w:rPr>
              <w:t>Supplier collaboration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5EA57F3" w14:textId="77777777" w:rsidR="005528A1" w:rsidRPr="007248C1" w:rsidRDefault="005528A1" w:rsidP="00612023">
            <w:pPr>
              <w:spacing w:before="120" w:after="120" w:line="240" w:lineRule="auto"/>
              <w:jc w:val="center"/>
            </w:pPr>
            <w:r w:rsidRPr="007248C1">
              <w:t xml:space="preserve">-implement </w:t>
            </w:r>
            <w:proofErr w:type="spellStart"/>
            <w:r w:rsidRPr="007248C1">
              <w:t>blockchain</w:t>
            </w:r>
            <w:proofErr w:type="spellEnd"/>
            <w:r w:rsidRPr="007248C1">
              <w:t>/QR code traceability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3CBAB4" w14:textId="77777777" w:rsidR="005528A1" w:rsidRPr="007248C1" w:rsidRDefault="005528A1" w:rsidP="00612023">
            <w:pPr>
              <w:spacing w:before="120" w:after="120" w:line="240" w:lineRule="auto"/>
              <w:jc w:val="center"/>
            </w:pPr>
            <w:r w:rsidRPr="007248C1">
              <w:t>Transparency builds consumer trust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6D3526C" w14:textId="77777777" w:rsidR="005528A1" w:rsidRPr="007248C1" w:rsidRDefault="005528A1" w:rsidP="00612023">
            <w:pPr>
              <w:spacing w:before="120" w:after="120" w:line="240" w:lineRule="auto"/>
              <w:jc w:val="center"/>
            </w:pPr>
            <w:r w:rsidRPr="007248C1">
              <w:t>High tech integration costs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40DDA92" w14:textId="77777777" w:rsidR="005528A1" w:rsidRPr="007248C1" w:rsidRDefault="005528A1" w:rsidP="00612023">
            <w:pPr>
              <w:spacing w:before="120" w:after="120" w:line="240" w:lineRule="auto"/>
              <w:jc w:val="center"/>
            </w:pPr>
            <w:r w:rsidRPr="007248C1">
              <w:t>Traceability coverage across supply chain</w:t>
            </w:r>
          </w:p>
        </w:tc>
      </w:tr>
    </w:tbl>
    <w:p w14:paraId="2732AADC" w14:textId="0D9BC023" w:rsidR="005528A1" w:rsidRPr="007248C1" w:rsidRDefault="005528A1" w:rsidP="005528A1">
      <w:pPr>
        <w:jc w:val="center"/>
        <w:rPr>
          <w:b/>
          <w:bCs/>
        </w:rPr>
      </w:pPr>
      <w:r w:rsidRPr="007248C1">
        <w:rPr>
          <w:b/>
          <w:bCs/>
        </w:rPr>
        <w:lastRenderedPageBreak/>
        <w:t>Table</w:t>
      </w:r>
      <w:r w:rsidR="00246A26" w:rsidRPr="007248C1">
        <w:rPr>
          <w:b/>
          <w:bCs/>
        </w:rPr>
        <w:t xml:space="preserve"> 6.1</w:t>
      </w:r>
      <w:r w:rsidRPr="007248C1">
        <w:rPr>
          <w:b/>
          <w:bCs/>
        </w:rPr>
        <w:t>: Implementation plan</w:t>
      </w:r>
    </w:p>
    <w:p w14:paraId="5DD1873F" w14:textId="77777777" w:rsidR="005528A1" w:rsidRPr="007248C1" w:rsidRDefault="005528A1" w:rsidP="005528A1">
      <w:r w:rsidRPr="007248C1">
        <w:t>The proposed strategy ensures that any company from the food retail sector can emphasise this aspect for better competitive position in the market. The proposed implementation plan provides a clear breakdown regarding the benefits and threats which can be considered by the company while implementing this strategy.</w:t>
      </w:r>
    </w:p>
    <w:p w14:paraId="4A3E671C" w14:textId="77777777" w:rsidR="005528A1" w:rsidRPr="007248C1" w:rsidRDefault="005528A1" w:rsidP="005528A1">
      <w:pPr>
        <w:pStyle w:val="Heading2"/>
      </w:pPr>
      <w:bookmarkStart w:id="60" w:name="_Toc238729159"/>
      <w:r w:rsidRPr="007248C1">
        <w:t>6.4 Future research</w:t>
      </w:r>
      <w:bookmarkEnd w:id="60"/>
    </w:p>
    <w:p w14:paraId="5706743D" w14:textId="77777777" w:rsidR="005528A1" w:rsidRPr="007248C1" w:rsidRDefault="005528A1" w:rsidP="005528A1">
      <w:r w:rsidRPr="007248C1">
        <w:t>This research is broadly based on the secondary data and infuriation which is difficult to provide the clear overview about the identified challenges experienced by the food retail organisation to build supply chain resilience. Further this research will target the few specific companies from the food retail industry to get a clear overview about the supply chain management strategy. Primary data collection provides the opportunity to directly involve the participant in the data collection process. It ensures that all the information is collected on real time to ensure the accuracy of the data and information. It provides meaningful insights about the scenario without any bias. Secondary data will be further used to support the argument and description. This research does not provide the opportunity to assess the measurement used by the food retail company for supply chain strategy and competitive resilience. Further statistical tools will be used to test the different strategy and its effectiveness to build competitive resilience in the food retail industry.</w:t>
      </w:r>
    </w:p>
    <w:p w14:paraId="2DA6248C" w14:textId="77777777" w:rsidR="005528A1" w:rsidRPr="007248C1" w:rsidRDefault="005528A1" w:rsidP="005528A1">
      <w:r w:rsidRPr="007248C1">
        <w:t> </w:t>
      </w:r>
    </w:p>
    <w:p w14:paraId="59D4E746" w14:textId="77777777" w:rsidR="005528A1" w:rsidRPr="007248C1" w:rsidRDefault="005528A1" w:rsidP="005528A1">
      <w:r w:rsidRPr="007248C1">
        <w:t> </w:t>
      </w:r>
    </w:p>
    <w:p w14:paraId="6710CD08" w14:textId="77777777" w:rsidR="0093405A" w:rsidRPr="007248C1" w:rsidRDefault="00B46216">
      <w:r w:rsidRPr="007248C1">
        <w:br w:type="page"/>
      </w:r>
    </w:p>
    <w:p w14:paraId="0A96A931" w14:textId="77777777" w:rsidR="0093405A" w:rsidRPr="007248C1" w:rsidRDefault="00B46216">
      <w:pPr>
        <w:pStyle w:val="Heading1"/>
      </w:pPr>
      <w:bookmarkStart w:id="61" w:name="_Toc238729160"/>
      <w:r w:rsidRPr="007248C1">
        <w:lastRenderedPageBreak/>
        <w:t>Reference List</w:t>
      </w:r>
      <w:bookmarkEnd w:id="61"/>
    </w:p>
    <w:p w14:paraId="23C5BACD" w14:textId="77777777" w:rsidR="001B1E4F" w:rsidRPr="007248C1" w:rsidRDefault="001B1E4F" w:rsidP="00877F2C">
      <w:pPr>
        <w:spacing w:before="0" w:after="0"/>
        <w:jc w:val="left"/>
        <w:rPr>
          <w:color w:val="1155CC"/>
          <w:u w:val="single"/>
        </w:rPr>
      </w:pPr>
      <w:r w:rsidRPr="007248C1">
        <w:rPr>
          <w:color w:val="222222"/>
        </w:rPr>
        <w:t xml:space="preserve">Ada, N., (2022). Sustainable supplier selection in </w:t>
      </w:r>
      <w:proofErr w:type="spellStart"/>
      <w:r w:rsidRPr="007248C1">
        <w:rPr>
          <w:color w:val="222222"/>
        </w:rPr>
        <w:t>agri</w:t>
      </w:r>
      <w:proofErr w:type="spellEnd"/>
      <w:r w:rsidRPr="007248C1">
        <w:rPr>
          <w:color w:val="222222"/>
        </w:rPr>
        <w:t xml:space="preserve">-food supply chain management. </w:t>
      </w:r>
      <w:r w:rsidRPr="007248C1">
        <w:rPr>
          <w:i/>
          <w:iCs/>
          <w:color w:val="222222"/>
        </w:rPr>
        <w:t>International Journal of Mathematical, Engineering and Management Sciences</w:t>
      </w:r>
      <w:r w:rsidRPr="007248C1">
        <w:rPr>
          <w:color w:val="222222"/>
        </w:rPr>
        <w:t xml:space="preserve">, </w:t>
      </w:r>
      <w:r w:rsidRPr="007248C1">
        <w:rPr>
          <w:i/>
          <w:iCs/>
          <w:color w:val="222222"/>
        </w:rPr>
        <w:t>7</w:t>
      </w:r>
      <w:r w:rsidRPr="007248C1">
        <w:rPr>
          <w:color w:val="222222"/>
        </w:rPr>
        <w:t>(1), p.115.</w:t>
      </w:r>
      <w:hyperlink r:id="rId12">
        <w:r w:rsidRPr="007248C1">
          <w:t xml:space="preserve"> </w:t>
        </w:r>
      </w:hyperlink>
      <w:hyperlink r:id="rId13">
        <w:r w:rsidRPr="007248C1">
          <w:rPr>
            <w:color w:val="1155CC"/>
            <w:u w:val="single"/>
          </w:rPr>
          <w:t>https://www.academia.edu/download/90255797/8-IJMEMS-21-0791-7-1-115-130-2022.pdf</w:t>
        </w:r>
      </w:hyperlink>
    </w:p>
    <w:p w14:paraId="739C0058" w14:textId="77777777" w:rsidR="001B1E4F" w:rsidRPr="007248C1" w:rsidRDefault="001B1E4F" w:rsidP="00877F2C">
      <w:pPr>
        <w:jc w:val="left"/>
      </w:pPr>
      <w:r w:rsidRPr="007248C1">
        <w:t xml:space="preserve">Adams, D., Donovan, J. and Topple, C., (2023). Sustainability in large food and beverage companies and their supply chains: An investigation into key drivers and barriers affecting sustainability strategies. </w:t>
      </w:r>
      <w:r w:rsidRPr="007248C1">
        <w:rPr>
          <w:i/>
          <w:iCs/>
        </w:rPr>
        <w:t>Business Strategy and the Environment, 32</w:t>
      </w:r>
      <w:r w:rsidRPr="007248C1">
        <w:t>(4), pp.1451-1463.</w:t>
      </w:r>
      <w:hyperlink r:id="rId14">
        <w:r w:rsidRPr="007248C1">
          <w:rPr>
            <w:color w:val="1155CC"/>
            <w:u w:val="single"/>
          </w:rPr>
          <w:t>https://onlinelibrary.wiley.com/doi/pdfdirect/10.1002/bse.3198</w:t>
        </w:r>
      </w:hyperlink>
    </w:p>
    <w:p w14:paraId="45E59451" w14:textId="77777777" w:rsidR="001B1E4F" w:rsidRPr="007248C1" w:rsidRDefault="001B1E4F" w:rsidP="00877F2C">
      <w:pPr>
        <w:spacing w:before="0" w:after="0"/>
        <w:jc w:val="left"/>
        <w:rPr>
          <w:color w:val="1155CC"/>
          <w:u w:val="single"/>
        </w:rPr>
      </w:pPr>
      <w:proofErr w:type="spellStart"/>
      <w:r w:rsidRPr="007248C1">
        <w:rPr>
          <w:color w:val="222222"/>
        </w:rPr>
        <w:t>Adewale</w:t>
      </w:r>
      <w:proofErr w:type="spellEnd"/>
      <w:r w:rsidRPr="007248C1">
        <w:rPr>
          <w:color w:val="222222"/>
        </w:rPr>
        <w:t xml:space="preserve">, T.T., </w:t>
      </w:r>
      <w:proofErr w:type="spellStart"/>
      <w:r w:rsidRPr="007248C1">
        <w:rPr>
          <w:color w:val="222222"/>
        </w:rPr>
        <w:t>Eyo</w:t>
      </w:r>
      <w:proofErr w:type="spellEnd"/>
      <w:r w:rsidRPr="007248C1">
        <w:rPr>
          <w:color w:val="222222"/>
        </w:rPr>
        <w:t xml:space="preserve">-Udo, N.L., </w:t>
      </w:r>
      <w:proofErr w:type="spellStart"/>
      <w:r w:rsidRPr="007248C1">
        <w:rPr>
          <w:color w:val="222222"/>
        </w:rPr>
        <w:t>Toromade</w:t>
      </w:r>
      <w:proofErr w:type="spellEnd"/>
      <w:r w:rsidRPr="007248C1">
        <w:rPr>
          <w:color w:val="222222"/>
        </w:rPr>
        <w:t xml:space="preserve">, A.S. and </w:t>
      </w:r>
      <w:proofErr w:type="spellStart"/>
      <w:r w:rsidRPr="007248C1">
        <w:rPr>
          <w:color w:val="222222"/>
        </w:rPr>
        <w:t>Ngochindo</w:t>
      </w:r>
      <w:proofErr w:type="spellEnd"/>
      <w:r w:rsidRPr="007248C1">
        <w:rPr>
          <w:color w:val="222222"/>
        </w:rPr>
        <w:t xml:space="preserve">, A., (2024). Integrating sustainability and cost-effectiveness in food and FMCG supply chains: A comprehensive model. </w:t>
      </w:r>
      <w:r w:rsidRPr="007248C1">
        <w:rPr>
          <w:i/>
          <w:iCs/>
          <w:color w:val="222222"/>
        </w:rPr>
        <w:t>Unpublished manuscript</w:t>
      </w:r>
      <w:r w:rsidRPr="007248C1">
        <w:rPr>
          <w:color w:val="222222"/>
        </w:rPr>
        <w:t>.</w:t>
      </w:r>
      <w:hyperlink r:id="rId15">
        <w:r w:rsidRPr="007248C1">
          <w:t xml:space="preserve"> </w:t>
        </w:r>
      </w:hyperlink>
      <w:hyperlink r:id="rId16">
        <w:r w:rsidRPr="007248C1">
          <w:rPr>
            <w:color w:val="1155CC"/>
            <w:u w:val="single"/>
          </w:rPr>
          <w:t>https://crrjournals.com/crrj/sites/default/files/CRRJ-2024-0029.pdf</w:t>
        </w:r>
      </w:hyperlink>
    </w:p>
    <w:p w14:paraId="1377CF94" w14:textId="77777777" w:rsidR="001B1E4F" w:rsidRPr="007248C1" w:rsidRDefault="001B1E4F" w:rsidP="00877F2C">
      <w:pPr>
        <w:spacing w:before="0"/>
        <w:jc w:val="left"/>
        <w:rPr>
          <w:color w:val="1155CC"/>
          <w:u w:val="single"/>
        </w:rPr>
      </w:pPr>
      <w:proofErr w:type="spellStart"/>
      <w:r w:rsidRPr="007248C1">
        <w:rPr>
          <w:color w:val="222222"/>
        </w:rPr>
        <w:t>Afif</w:t>
      </w:r>
      <w:proofErr w:type="spellEnd"/>
      <w:r w:rsidRPr="007248C1">
        <w:rPr>
          <w:color w:val="222222"/>
        </w:rPr>
        <w:t xml:space="preserve">, K., </w:t>
      </w:r>
      <w:proofErr w:type="spellStart"/>
      <w:r w:rsidRPr="007248C1">
        <w:rPr>
          <w:color w:val="222222"/>
        </w:rPr>
        <w:t>Rebolledo</w:t>
      </w:r>
      <w:proofErr w:type="spellEnd"/>
      <w:r w:rsidRPr="007248C1">
        <w:rPr>
          <w:color w:val="222222"/>
        </w:rPr>
        <w:t xml:space="preserve">, C. and Roy, J., (2022) Drivers, barriers and performance outcomes of sustainable packaging: a systematic literature review. </w:t>
      </w:r>
      <w:r w:rsidRPr="007248C1">
        <w:rPr>
          <w:i/>
          <w:iCs/>
          <w:color w:val="222222"/>
        </w:rPr>
        <w:t>British Food Journal</w:t>
      </w:r>
      <w:r w:rsidRPr="007248C1">
        <w:rPr>
          <w:color w:val="222222"/>
        </w:rPr>
        <w:t xml:space="preserve">, </w:t>
      </w:r>
      <w:r w:rsidRPr="007248C1">
        <w:rPr>
          <w:i/>
          <w:iCs/>
          <w:color w:val="222222"/>
        </w:rPr>
        <w:t>124</w:t>
      </w:r>
      <w:r w:rsidRPr="007248C1">
        <w:rPr>
          <w:color w:val="222222"/>
        </w:rPr>
        <w:t>(3), pp.915-935.</w:t>
      </w:r>
      <w:hyperlink r:id="rId17">
        <w:r w:rsidRPr="007248C1">
          <w:t xml:space="preserve"> </w:t>
        </w:r>
      </w:hyperlink>
      <w:hyperlink r:id="rId18">
        <w:r w:rsidRPr="007248C1">
          <w:rPr>
            <w:color w:val="1155CC"/>
            <w:u w:val="single"/>
          </w:rPr>
          <w:t>https://www.researchgate.net/profile/Karima-Afif/publication/353419399_Drivers_barriers_and_performance_outcomes_of_sustainable_packaging_a_systematic_literature_review/links/622623cd9f7b324634168835/Drivers-barriers-and-performance-outcomes-of-sustainable-packaging-a-systematic-literature-review.pdf</w:t>
        </w:r>
      </w:hyperlink>
    </w:p>
    <w:p w14:paraId="54CF8061" w14:textId="77777777" w:rsidR="001B1E4F" w:rsidRPr="007248C1" w:rsidRDefault="001B1E4F" w:rsidP="00877F2C">
      <w:pPr>
        <w:spacing w:before="0" w:after="0"/>
        <w:jc w:val="left"/>
        <w:rPr>
          <w:color w:val="1155CC"/>
          <w:u w:val="single"/>
        </w:rPr>
      </w:pPr>
      <w:r w:rsidRPr="007248C1">
        <w:t xml:space="preserve">Ahmad, A., </w:t>
      </w:r>
      <w:proofErr w:type="spellStart"/>
      <w:r w:rsidRPr="007248C1">
        <w:t>Ikram</w:t>
      </w:r>
      <w:proofErr w:type="spellEnd"/>
      <w:r w:rsidRPr="007248C1">
        <w:t xml:space="preserve">, A., </w:t>
      </w:r>
      <w:proofErr w:type="spellStart"/>
      <w:r w:rsidRPr="007248C1">
        <w:t>Rehan</w:t>
      </w:r>
      <w:proofErr w:type="spellEnd"/>
      <w:r w:rsidRPr="007248C1">
        <w:t xml:space="preserve">, M.F. and Ahmad, A., (2022). Going green: Impact of green supply chain management practices on sustainability performance. </w:t>
      </w:r>
      <w:r w:rsidRPr="007248C1">
        <w:rPr>
          <w:i/>
          <w:iCs/>
        </w:rPr>
        <w:t>Frontiers in psychology, 13</w:t>
      </w:r>
      <w:r w:rsidRPr="007248C1">
        <w:t>, p.973676.</w:t>
      </w:r>
      <w:hyperlink r:id="rId19">
        <w:r w:rsidRPr="007248C1">
          <w:rPr>
            <w:color w:val="1155CC"/>
            <w:u w:val="single"/>
          </w:rPr>
          <w:t>https://www.frontiersin.org/journals/psychology/articles/10.3389/fpsyg.2022.973676/pdf</w:t>
        </w:r>
      </w:hyperlink>
    </w:p>
    <w:p w14:paraId="377CF8A8" w14:textId="77777777" w:rsidR="001B1E4F" w:rsidRPr="007248C1" w:rsidRDefault="001B1E4F" w:rsidP="00877F2C">
      <w:pPr>
        <w:spacing w:before="0" w:after="0"/>
        <w:jc w:val="left"/>
        <w:rPr>
          <w:color w:val="1155CC"/>
          <w:u w:val="single"/>
        </w:rPr>
      </w:pPr>
      <w:r w:rsidRPr="007248C1">
        <w:t xml:space="preserve">Ahmed, W., Ashraf, M.S., Khan, S.A., </w:t>
      </w:r>
      <w:proofErr w:type="spellStart"/>
      <w:r w:rsidRPr="007248C1">
        <w:t>Kusi-Sarpong</w:t>
      </w:r>
      <w:proofErr w:type="spellEnd"/>
      <w:r w:rsidRPr="007248C1">
        <w:t xml:space="preserve">, S., </w:t>
      </w:r>
      <w:proofErr w:type="spellStart"/>
      <w:r w:rsidRPr="007248C1">
        <w:t>Arhin</w:t>
      </w:r>
      <w:proofErr w:type="spellEnd"/>
      <w:r w:rsidRPr="007248C1">
        <w:t xml:space="preserve">, F.K., </w:t>
      </w:r>
      <w:proofErr w:type="spellStart"/>
      <w:r w:rsidRPr="007248C1">
        <w:t>Kusi-Sarpong</w:t>
      </w:r>
      <w:proofErr w:type="spellEnd"/>
      <w:r w:rsidRPr="007248C1">
        <w:t xml:space="preserve">, H. and </w:t>
      </w:r>
      <w:proofErr w:type="spellStart"/>
      <w:r w:rsidRPr="007248C1">
        <w:t>Najmi</w:t>
      </w:r>
      <w:proofErr w:type="spellEnd"/>
      <w:r w:rsidRPr="007248C1">
        <w:t xml:space="preserve">, A., (2020). </w:t>
      </w:r>
      <w:proofErr w:type="spellStart"/>
      <w:r w:rsidRPr="007248C1">
        <w:t>Analyzing</w:t>
      </w:r>
      <w:proofErr w:type="spellEnd"/>
      <w:r w:rsidRPr="007248C1">
        <w:t xml:space="preserve"> the impact of environmental collaboration among supply chain stakeholders on a firm’s sustainable performance: </w:t>
      </w:r>
      <w:r w:rsidRPr="007248C1">
        <w:rPr>
          <w:i/>
          <w:iCs/>
        </w:rPr>
        <w:t>Ahmed W. et al. Operations Management Research, 13</w:t>
      </w:r>
      <w:r w:rsidRPr="007248C1">
        <w:t>(1), pp.4-</w:t>
      </w:r>
      <w:r w:rsidRPr="007248C1">
        <w:lastRenderedPageBreak/>
        <w:t>21.</w:t>
      </w:r>
      <w:hyperlink r:id="rId20">
        <w:r w:rsidRPr="007248C1">
          <w:rPr>
            <w:color w:val="1155CC"/>
            <w:u w:val="single"/>
          </w:rPr>
          <w:t>https://shura.shu.ac.uk/32481/3/Kusi-Sarpong-AnalyzingTheImpactOfEnvironmental%28AM%29.pdf</w:t>
        </w:r>
      </w:hyperlink>
    </w:p>
    <w:p w14:paraId="505C22B1" w14:textId="77777777" w:rsidR="001B1E4F" w:rsidRPr="007248C1" w:rsidRDefault="001B1E4F" w:rsidP="00877F2C">
      <w:pPr>
        <w:spacing w:before="0" w:after="0"/>
        <w:jc w:val="left"/>
        <w:rPr>
          <w:color w:val="1155CC"/>
          <w:u w:val="single"/>
        </w:rPr>
      </w:pPr>
      <w:proofErr w:type="spellStart"/>
      <w:r w:rsidRPr="007248C1">
        <w:rPr>
          <w:color w:val="222222"/>
        </w:rPr>
        <w:t>Akkerman</w:t>
      </w:r>
      <w:proofErr w:type="spellEnd"/>
      <w:r w:rsidRPr="007248C1">
        <w:rPr>
          <w:color w:val="222222"/>
        </w:rPr>
        <w:t xml:space="preserve">, R. and </w:t>
      </w:r>
      <w:proofErr w:type="spellStart"/>
      <w:r w:rsidRPr="007248C1">
        <w:rPr>
          <w:color w:val="222222"/>
        </w:rPr>
        <w:t>Cruijssen</w:t>
      </w:r>
      <w:proofErr w:type="spellEnd"/>
      <w:r w:rsidRPr="007248C1">
        <w:rPr>
          <w:color w:val="222222"/>
        </w:rPr>
        <w:t xml:space="preserve">, F., (2024). Food loss, food waste, and sustainability in food supply chains. In </w:t>
      </w:r>
      <w:r w:rsidRPr="007248C1">
        <w:rPr>
          <w:i/>
          <w:iCs/>
          <w:color w:val="222222"/>
        </w:rPr>
        <w:t>Sustainable supply chains: a research-based textbook on operations and strategy</w:t>
      </w:r>
      <w:r w:rsidRPr="007248C1">
        <w:rPr>
          <w:color w:val="222222"/>
        </w:rPr>
        <w:t xml:space="preserve"> (pp. 219-239). Cham: Springer International Publishing.</w:t>
      </w:r>
      <w:hyperlink r:id="rId21">
        <w:r w:rsidRPr="007248C1">
          <w:t xml:space="preserve"> </w:t>
        </w:r>
      </w:hyperlink>
      <w:hyperlink r:id="rId22">
        <w:r w:rsidRPr="007248C1">
          <w:rPr>
            <w:color w:val="1155CC"/>
            <w:u w:val="single"/>
          </w:rPr>
          <w:t>https://link.springer.com/content/pdf/10.1007/978-3-031-45565-0_9.pdf</w:t>
        </w:r>
      </w:hyperlink>
    </w:p>
    <w:p w14:paraId="79ABBC16" w14:textId="77777777" w:rsidR="001B1E4F" w:rsidRPr="007248C1" w:rsidRDefault="001B1E4F" w:rsidP="00877F2C">
      <w:pPr>
        <w:jc w:val="left"/>
        <w:rPr>
          <w:lang w:val="it-IT"/>
        </w:rPr>
      </w:pPr>
      <w:proofErr w:type="spellStart"/>
      <w:r w:rsidRPr="007248C1">
        <w:rPr>
          <w:color w:val="222222"/>
        </w:rPr>
        <w:t>Alamandi</w:t>
      </w:r>
      <w:proofErr w:type="spellEnd"/>
      <w:r w:rsidRPr="007248C1">
        <w:rPr>
          <w:color w:val="222222"/>
        </w:rPr>
        <w:t xml:space="preserve">, M., (2025). Sustainable innovation management: Balancing economic growth and environmental responsibility. </w:t>
      </w:r>
      <w:r w:rsidRPr="007248C1">
        <w:rPr>
          <w:i/>
          <w:iCs/>
          <w:color w:val="222222"/>
          <w:lang w:val="it-IT"/>
        </w:rPr>
        <w:t>Sustainability</w:t>
      </w:r>
      <w:r w:rsidRPr="007248C1">
        <w:rPr>
          <w:color w:val="222222"/>
          <w:lang w:val="it-IT"/>
        </w:rPr>
        <w:t xml:space="preserve">, </w:t>
      </w:r>
      <w:r w:rsidRPr="007248C1">
        <w:rPr>
          <w:i/>
          <w:iCs/>
          <w:color w:val="222222"/>
          <w:lang w:val="it-IT"/>
        </w:rPr>
        <w:t>17</w:t>
      </w:r>
      <w:r w:rsidRPr="007248C1">
        <w:rPr>
          <w:color w:val="222222"/>
          <w:lang w:val="it-IT"/>
        </w:rPr>
        <w:t>(10), p.4362.</w:t>
      </w:r>
      <w:r w:rsidRPr="007248C1">
        <w:rPr>
          <w:lang w:val="it-IT"/>
        </w:rPr>
        <w:t xml:space="preserve"> </w:t>
      </w:r>
      <w:hyperlink r:id="rId23">
        <w:r w:rsidRPr="007248C1">
          <w:rPr>
            <w:color w:val="1155CC"/>
            <w:u w:val="single"/>
            <w:lang w:val="it-IT"/>
          </w:rPr>
          <w:t>https://www.mdpi.com/2071-1050/17/10/4362</w:t>
        </w:r>
      </w:hyperlink>
    </w:p>
    <w:p w14:paraId="4C5B8563" w14:textId="77777777" w:rsidR="001B1E4F" w:rsidRPr="007248C1" w:rsidRDefault="001B1E4F" w:rsidP="00877F2C">
      <w:pPr>
        <w:spacing w:before="0" w:after="0"/>
        <w:jc w:val="left"/>
        <w:rPr>
          <w:color w:val="1155CC"/>
          <w:u w:val="single"/>
        </w:rPr>
      </w:pPr>
      <w:r w:rsidRPr="007248C1">
        <w:rPr>
          <w:color w:val="222222"/>
          <w:lang w:val="it-IT"/>
        </w:rPr>
        <w:t xml:space="preserve">Albizzati, P.F., Rocchi, P., Cai, M., Tonini, D. and Astrup, T.F., (2022). </w:t>
      </w:r>
      <w:r w:rsidRPr="007248C1">
        <w:rPr>
          <w:color w:val="222222"/>
        </w:rPr>
        <w:t xml:space="preserve">Rebound effects of food waste prevention: Environmental impacts. </w:t>
      </w:r>
      <w:r w:rsidRPr="007248C1">
        <w:rPr>
          <w:i/>
          <w:iCs/>
          <w:color w:val="222222"/>
        </w:rPr>
        <w:t>Waste management</w:t>
      </w:r>
      <w:r w:rsidRPr="007248C1">
        <w:rPr>
          <w:color w:val="222222"/>
        </w:rPr>
        <w:t xml:space="preserve">, </w:t>
      </w:r>
      <w:r w:rsidRPr="007248C1">
        <w:rPr>
          <w:i/>
          <w:iCs/>
          <w:color w:val="222222"/>
        </w:rPr>
        <w:t>153</w:t>
      </w:r>
      <w:r w:rsidRPr="007248C1">
        <w:rPr>
          <w:color w:val="222222"/>
        </w:rPr>
        <w:t>, pp.138-146.</w:t>
      </w:r>
      <w:hyperlink r:id="rId24">
        <w:r w:rsidRPr="007248C1">
          <w:t xml:space="preserve"> </w:t>
        </w:r>
      </w:hyperlink>
      <w:hyperlink r:id="rId25">
        <w:r w:rsidRPr="007248C1">
          <w:rPr>
            <w:color w:val="1155CC"/>
            <w:u w:val="single"/>
          </w:rPr>
          <w:t>https://www.sciencedirect.com/science/article/pii/S0956053X22004287</w:t>
        </w:r>
      </w:hyperlink>
    </w:p>
    <w:p w14:paraId="6E19084B" w14:textId="77777777" w:rsidR="001B1E4F" w:rsidRPr="007248C1" w:rsidRDefault="001B1E4F" w:rsidP="00877F2C">
      <w:pPr>
        <w:spacing w:before="0" w:after="0"/>
        <w:jc w:val="left"/>
        <w:rPr>
          <w:color w:val="1155CC"/>
          <w:u w:val="single"/>
        </w:rPr>
      </w:pPr>
      <w:proofErr w:type="spellStart"/>
      <w:r w:rsidRPr="007248C1">
        <w:rPr>
          <w:color w:val="222222"/>
        </w:rPr>
        <w:t>Alghababsheh</w:t>
      </w:r>
      <w:proofErr w:type="spellEnd"/>
      <w:r w:rsidRPr="007248C1">
        <w:rPr>
          <w:color w:val="222222"/>
        </w:rPr>
        <w:t xml:space="preserve">, M. and </w:t>
      </w:r>
      <w:proofErr w:type="spellStart"/>
      <w:r w:rsidRPr="007248C1">
        <w:rPr>
          <w:color w:val="222222"/>
        </w:rPr>
        <w:t>Gallear</w:t>
      </w:r>
      <w:proofErr w:type="spellEnd"/>
      <w:r w:rsidRPr="007248C1">
        <w:rPr>
          <w:color w:val="222222"/>
        </w:rPr>
        <w:t xml:space="preserve">, D., (2022). Social sustainability in the supply chain: a literature review of the adoption, approaches and (un) intended outcomes. </w:t>
      </w:r>
      <w:r w:rsidRPr="007248C1">
        <w:rPr>
          <w:i/>
          <w:iCs/>
          <w:color w:val="222222"/>
        </w:rPr>
        <w:t>Management &amp; Sustainability: An Arab Review</w:t>
      </w:r>
      <w:r w:rsidRPr="007248C1">
        <w:rPr>
          <w:color w:val="222222"/>
        </w:rPr>
        <w:t xml:space="preserve">, </w:t>
      </w:r>
      <w:r w:rsidRPr="007248C1">
        <w:rPr>
          <w:i/>
          <w:iCs/>
          <w:color w:val="222222"/>
        </w:rPr>
        <w:t>1</w:t>
      </w:r>
      <w:r w:rsidRPr="007248C1">
        <w:rPr>
          <w:color w:val="222222"/>
        </w:rPr>
        <w:t>(1), pp.84-109.</w:t>
      </w:r>
      <w:hyperlink r:id="rId26">
        <w:r w:rsidRPr="007248C1">
          <w:t xml:space="preserve"> </w:t>
        </w:r>
      </w:hyperlink>
      <w:hyperlink r:id="rId27">
        <w:r w:rsidRPr="007248C1">
          <w:rPr>
            <w:color w:val="1155CC"/>
            <w:u w:val="single"/>
          </w:rPr>
          <w:t>https://bura.brunel.ac.uk/bitstream/2438/24503/4/FullText.pdf</w:t>
        </w:r>
      </w:hyperlink>
    </w:p>
    <w:p w14:paraId="51602393" w14:textId="77777777" w:rsidR="001B1E4F" w:rsidRPr="007248C1" w:rsidRDefault="001B1E4F" w:rsidP="00877F2C">
      <w:pPr>
        <w:jc w:val="left"/>
      </w:pPr>
      <w:proofErr w:type="spellStart"/>
      <w:r w:rsidRPr="007248C1">
        <w:t>Almusaed</w:t>
      </w:r>
      <w:proofErr w:type="spellEnd"/>
      <w:r w:rsidRPr="007248C1">
        <w:t xml:space="preserve">, A., </w:t>
      </w:r>
      <w:proofErr w:type="spellStart"/>
      <w:r w:rsidRPr="007248C1">
        <w:t>Almssad</w:t>
      </w:r>
      <w:proofErr w:type="spellEnd"/>
      <w:r w:rsidRPr="007248C1">
        <w:t xml:space="preserve">, A. and </w:t>
      </w:r>
      <w:proofErr w:type="spellStart"/>
      <w:r w:rsidRPr="007248C1">
        <w:t>Yitmen</w:t>
      </w:r>
      <w:proofErr w:type="spellEnd"/>
      <w:r w:rsidRPr="007248C1">
        <w:t xml:space="preserve">, I., (2025). Ethical Considerations in Research and Writing. In </w:t>
      </w:r>
      <w:r w:rsidRPr="007248C1">
        <w:rPr>
          <w:i/>
          <w:iCs/>
        </w:rPr>
        <w:t>Practice of Research Methodology in Civil Engineering and Architecture: A Comprehensive Guide</w:t>
      </w:r>
      <w:r w:rsidRPr="007248C1">
        <w:t xml:space="preserve"> (pp. 851-889). Cham: Springer Nature Switzerland. </w:t>
      </w:r>
      <w:hyperlink r:id="rId28">
        <w:r w:rsidRPr="007248C1">
          <w:rPr>
            <w:color w:val="0000FF"/>
            <w:u w:val="single"/>
          </w:rPr>
          <w:t>https://link.springer.com/chapter/10.1007/978-3-031-97393-2_25</w:t>
        </w:r>
      </w:hyperlink>
    </w:p>
    <w:p w14:paraId="7041A1D4" w14:textId="77777777" w:rsidR="001B1E4F" w:rsidRPr="007248C1" w:rsidRDefault="001B1E4F" w:rsidP="00877F2C">
      <w:pPr>
        <w:spacing w:before="0" w:after="0"/>
        <w:jc w:val="left"/>
        <w:rPr>
          <w:color w:val="1155CC"/>
          <w:u w:val="single"/>
        </w:rPr>
      </w:pPr>
      <w:proofErr w:type="spellStart"/>
      <w:r w:rsidRPr="007248C1">
        <w:t>Annosi</w:t>
      </w:r>
      <w:proofErr w:type="spellEnd"/>
      <w:r w:rsidRPr="007248C1">
        <w:t xml:space="preserve">, M.C., </w:t>
      </w:r>
      <w:proofErr w:type="spellStart"/>
      <w:r w:rsidRPr="007248C1">
        <w:t>Brunetta</w:t>
      </w:r>
      <w:proofErr w:type="spellEnd"/>
      <w:r w:rsidRPr="007248C1">
        <w:t xml:space="preserve">, F., Bimbo, F. and </w:t>
      </w:r>
      <w:proofErr w:type="spellStart"/>
      <w:r w:rsidRPr="007248C1">
        <w:t>Kostoula</w:t>
      </w:r>
      <w:proofErr w:type="spellEnd"/>
      <w:r w:rsidRPr="007248C1">
        <w:t xml:space="preserve">, M., (2021). Digitalization within food supply chains to prevent food waste. Drivers, barriers and collaboration practices. </w:t>
      </w:r>
      <w:r w:rsidRPr="007248C1">
        <w:rPr>
          <w:i/>
          <w:iCs/>
        </w:rPr>
        <w:t>Industrial Marketing Management, 93</w:t>
      </w:r>
      <w:r w:rsidRPr="007248C1">
        <w:t>, pp.208-220.</w:t>
      </w:r>
      <w:hyperlink r:id="rId29">
        <w:r w:rsidRPr="007248C1">
          <w:rPr>
            <w:color w:val="1155CC"/>
            <w:u w:val="single"/>
          </w:rPr>
          <w:t>https://iris.luiss.it/bitstream/11385/200375/1/IMM_2020.pdf</w:t>
        </w:r>
      </w:hyperlink>
    </w:p>
    <w:p w14:paraId="20EA43A5" w14:textId="77777777" w:rsidR="001B1E4F" w:rsidRPr="007248C1" w:rsidRDefault="001B1E4F" w:rsidP="00877F2C">
      <w:pPr>
        <w:jc w:val="left"/>
      </w:pPr>
      <w:proofErr w:type="spellStart"/>
      <w:r w:rsidRPr="007248C1">
        <w:rPr>
          <w:color w:val="222222"/>
        </w:rPr>
        <w:t>Atieh</w:t>
      </w:r>
      <w:proofErr w:type="spellEnd"/>
      <w:r w:rsidRPr="007248C1">
        <w:rPr>
          <w:color w:val="222222"/>
        </w:rPr>
        <w:t xml:space="preserve"> Ali, A.A., </w:t>
      </w:r>
      <w:proofErr w:type="spellStart"/>
      <w:r w:rsidRPr="007248C1">
        <w:rPr>
          <w:color w:val="222222"/>
        </w:rPr>
        <w:t>Sharabati</w:t>
      </w:r>
      <w:proofErr w:type="spellEnd"/>
      <w:r w:rsidRPr="007248C1">
        <w:rPr>
          <w:color w:val="222222"/>
        </w:rPr>
        <w:t xml:space="preserve">, A.A.A., </w:t>
      </w:r>
      <w:proofErr w:type="spellStart"/>
      <w:r w:rsidRPr="007248C1">
        <w:rPr>
          <w:color w:val="222222"/>
        </w:rPr>
        <w:t>Allahham</w:t>
      </w:r>
      <w:proofErr w:type="spellEnd"/>
      <w:r w:rsidRPr="007248C1">
        <w:rPr>
          <w:color w:val="222222"/>
        </w:rPr>
        <w:t xml:space="preserve">, M. and </w:t>
      </w:r>
      <w:proofErr w:type="spellStart"/>
      <w:r w:rsidRPr="007248C1">
        <w:rPr>
          <w:color w:val="222222"/>
        </w:rPr>
        <w:t>Nasereddin</w:t>
      </w:r>
      <w:proofErr w:type="spellEnd"/>
      <w:r w:rsidRPr="007248C1">
        <w:rPr>
          <w:color w:val="222222"/>
        </w:rPr>
        <w:t xml:space="preserve">, A.Y., (2024). The relationship between supply chain resilience and digital supply chain and the impact on sustainability: Supply chain dynamism as a moderator. </w:t>
      </w:r>
      <w:r w:rsidRPr="007248C1">
        <w:rPr>
          <w:i/>
          <w:iCs/>
          <w:color w:val="222222"/>
        </w:rPr>
        <w:t>Sustainability</w:t>
      </w:r>
      <w:r w:rsidRPr="007248C1">
        <w:rPr>
          <w:color w:val="222222"/>
        </w:rPr>
        <w:t xml:space="preserve">, </w:t>
      </w:r>
      <w:r w:rsidRPr="007248C1">
        <w:rPr>
          <w:i/>
          <w:iCs/>
          <w:color w:val="222222"/>
        </w:rPr>
        <w:t>16</w:t>
      </w:r>
      <w:r w:rsidRPr="007248C1">
        <w:rPr>
          <w:color w:val="222222"/>
        </w:rPr>
        <w:t>(7), p.3082.</w:t>
      </w:r>
      <w:r w:rsidRPr="007248C1">
        <w:t xml:space="preserve"> </w:t>
      </w:r>
      <w:hyperlink r:id="rId30">
        <w:r w:rsidRPr="007248C1">
          <w:rPr>
            <w:color w:val="1155CC"/>
            <w:u w:val="single"/>
          </w:rPr>
          <w:t>https://www.mdpi.com/2071-1050/16/7/3082</w:t>
        </w:r>
      </w:hyperlink>
    </w:p>
    <w:p w14:paraId="5631CDB5" w14:textId="77777777" w:rsidR="001B1E4F" w:rsidRPr="007248C1" w:rsidRDefault="001B1E4F" w:rsidP="00877F2C">
      <w:pPr>
        <w:spacing w:before="0" w:after="0"/>
        <w:jc w:val="left"/>
        <w:rPr>
          <w:color w:val="1155CC"/>
          <w:u w:val="single"/>
        </w:rPr>
      </w:pPr>
      <w:proofErr w:type="spellStart"/>
      <w:r w:rsidRPr="007248C1">
        <w:lastRenderedPageBreak/>
        <w:t>Bani-Melhem</w:t>
      </w:r>
      <w:proofErr w:type="spellEnd"/>
      <w:r w:rsidRPr="007248C1">
        <w:t xml:space="preserve">, A.J., </w:t>
      </w:r>
      <w:proofErr w:type="spellStart"/>
      <w:r w:rsidRPr="007248C1">
        <w:t>Aboelmaged</w:t>
      </w:r>
      <w:proofErr w:type="spellEnd"/>
      <w:r w:rsidRPr="007248C1">
        <w:t xml:space="preserve">, M. and </w:t>
      </w:r>
      <w:proofErr w:type="spellStart"/>
      <w:r w:rsidRPr="007248C1">
        <w:t>Alkhatib</w:t>
      </w:r>
      <w:proofErr w:type="spellEnd"/>
      <w:r w:rsidRPr="007248C1">
        <w:t xml:space="preserve">, S.F., (2025). Driving service performance: the interplay of innovation and resilience in food retail supply chain. </w:t>
      </w:r>
      <w:r w:rsidRPr="007248C1">
        <w:rPr>
          <w:i/>
          <w:iCs/>
        </w:rPr>
        <w:t>Business Process Management Journal.</w:t>
      </w:r>
      <w:hyperlink r:id="rId31">
        <w:r w:rsidRPr="007248C1">
          <w:rPr>
            <w:color w:val="1155CC"/>
          </w:rPr>
          <w:t xml:space="preserve"> </w:t>
        </w:r>
      </w:hyperlink>
      <w:hyperlink r:id="rId32">
        <w:r w:rsidRPr="007248C1">
          <w:rPr>
            <w:color w:val="1155CC"/>
            <w:u w:val="single"/>
          </w:rPr>
          <w:t>https://www.researchgate.net/profile/Saleh-Alkhatib/publication/392625410_Driving_service_performance_the_interplay_of_innovation_and_resilience_in_food_retail_supply_chain/links/69e8dad1a33e5c006ce67cce/Driving-service-performance-the-interplay-of-innovation-and-resilience-in-food-retail-supply-chain.pdf</w:t>
        </w:r>
      </w:hyperlink>
    </w:p>
    <w:p w14:paraId="4FAD7E82" w14:textId="77777777" w:rsidR="001B1E4F" w:rsidRPr="007248C1" w:rsidRDefault="001B1E4F" w:rsidP="00877F2C">
      <w:pPr>
        <w:jc w:val="left"/>
      </w:pPr>
      <w:proofErr w:type="spellStart"/>
      <w:r w:rsidRPr="007248C1">
        <w:rPr>
          <w:color w:val="222222"/>
        </w:rPr>
        <w:t>Belhadi</w:t>
      </w:r>
      <w:proofErr w:type="spellEnd"/>
      <w:r w:rsidRPr="007248C1">
        <w:rPr>
          <w:color w:val="222222"/>
        </w:rPr>
        <w:t xml:space="preserve">, A., </w:t>
      </w:r>
      <w:proofErr w:type="spellStart"/>
      <w:r w:rsidRPr="007248C1">
        <w:rPr>
          <w:color w:val="222222"/>
        </w:rPr>
        <w:t>Kamble</w:t>
      </w:r>
      <w:proofErr w:type="spellEnd"/>
      <w:r w:rsidRPr="007248C1">
        <w:rPr>
          <w:color w:val="222222"/>
        </w:rPr>
        <w:t xml:space="preserve">, S., Subramanian, N., Singh, R.K. and </w:t>
      </w:r>
      <w:proofErr w:type="spellStart"/>
      <w:r w:rsidRPr="007248C1">
        <w:rPr>
          <w:color w:val="222222"/>
        </w:rPr>
        <w:t>Venkatesh</w:t>
      </w:r>
      <w:proofErr w:type="spellEnd"/>
      <w:r w:rsidRPr="007248C1">
        <w:rPr>
          <w:color w:val="222222"/>
        </w:rPr>
        <w:t xml:space="preserve">, M., (2024). Digital capabilities to manage </w:t>
      </w:r>
      <w:proofErr w:type="spellStart"/>
      <w:r w:rsidRPr="007248C1">
        <w:rPr>
          <w:color w:val="222222"/>
        </w:rPr>
        <w:t>agri</w:t>
      </w:r>
      <w:proofErr w:type="spellEnd"/>
      <w:r w:rsidRPr="007248C1">
        <w:rPr>
          <w:color w:val="222222"/>
        </w:rPr>
        <w:t xml:space="preserve">-food supply chain uncertainties and build supply chain resilience during compounding geopolitical disruptions. </w:t>
      </w:r>
      <w:r w:rsidRPr="007248C1">
        <w:rPr>
          <w:i/>
          <w:iCs/>
          <w:color w:val="222222"/>
        </w:rPr>
        <w:t>International Journal of Operations &amp; Production Management</w:t>
      </w:r>
      <w:r w:rsidRPr="007248C1">
        <w:rPr>
          <w:color w:val="222222"/>
        </w:rPr>
        <w:t xml:space="preserve">, </w:t>
      </w:r>
      <w:r w:rsidRPr="007248C1">
        <w:rPr>
          <w:i/>
          <w:iCs/>
          <w:color w:val="222222"/>
        </w:rPr>
        <w:t>44</w:t>
      </w:r>
      <w:r w:rsidRPr="007248C1">
        <w:rPr>
          <w:color w:val="222222"/>
        </w:rPr>
        <w:t>(11), pp.1914-1950.</w:t>
      </w:r>
      <w:r w:rsidRPr="007248C1">
        <w:t xml:space="preserve"> </w:t>
      </w:r>
      <w:hyperlink r:id="rId33">
        <w:r w:rsidRPr="007248C1">
          <w:rPr>
            <w:color w:val="1155CC"/>
            <w:u w:val="single"/>
          </w:rPr>
          <w:t>https://sussex.figshare.com/articles/journal_contribution/Digital_capabilities_to_manage_agri-food_supply_chain_uncertainties_and_build_supply_chain_resilience_during_compounding_geopolitical_disruptions/24949266/1/files/43977237.pdf</w:t>
        </w:r>
      </w:hyperlink>
    </w:p>
    <w:p w14:paraId="4DDB0E54" w14:textId="77777777" w:rsidR="001B1E4F" w:rsidRPr="007248C1" w:rsidRDefault="001B1E4F" w:rsidP="00877F2C">
      <w:pPr>
        <w:jc w:val="left"/>
      </w:pPr>
      <w:r w:rsidRPr="007248C1">
        <w:t xml:space="preserve">Braun, V. and Clarke, V., (2023). Toward good practice in thematic analysis: Avoiding common problems and be (com) </w:t>
      </w:r>
      <w:proofErr w:type="spellStart"/>
      <w:r w:rsidRPr="007248C1">
        <w:t>ing</w:t>
      </w:r>
      <w:proofErr w:type="spellEnd"/>
      <w:r w:rsidRPr="007248C1">
        <w:t xml:space="preserve"> a knowing researcher. </w:t>
      </w:r>
      <w:r w:rsidRPr="007248C1">
        <w:rPr>
          <w:i/>
          <w:iCs/>
        </w:rPr>
        <w:t>International journal of transgender health</w:t>
      </w:r>
      <w:r w:rsidRPr="007248C1">
        <w:t xml:space="preserve">, </w:t>
      </w:r>
      <w:r w:rsidRPr="007248C1">
        <w:rPr>
          <w:i/>
          <w:iCs/>
        </w:rPr>
        <w:t>24</w:t>
      </w:r>
      <w:r w:rsidRPr="007248C1">
        <w:t xml:space="preserve">(1), pp.1-6. </w:t>
      </w:r>
      <w:hyperlink r:id="rId34">
        <w:r w:rsidRPr="007248C1">
          <w:rPr>
            <w:color w:val="0000FF"/>
            <w:u w:val="single"/>
          </w:rPr>
          <w:t>https://www.tandfonline.com/doi/pdf/10.1080/26895269.2022.2129597</w:t>
        </w:r>
      </w:hyperlink>
    </w:p>
    <w:p w14:paraId="67C182D5" w14:textId="77777777" w:rsidR="001B1E4F" w:rsidRPr="007248C1" w:rsidRDefault="001B1E4F" w:rsidP="00877F2C">
      <w:pPr>
        <w:jc w:val="left"/>
      </w:pPr>
      <w:proofErr w:type="spellStart"/>
      <w:r w:rsidRPr="007248C1">
        <w:rPr>
          <w:color w:val="222222"/>
        </w:rPr>
        <w:t>Brewis</w:t>
      </w:r>
      <w:proofErr w:type="spellEnd"/>
      <w:r w:rsidRPr="007248C1">
        <w:rPr>
          <w:color w:val="222222"/>
        </w:rPr>
        <w:t xml:space="preserve">, C., </w:t>
      </w:r>
      <w:proofErr w:type="spellStart"/>
      <w:r w:rsidRPr="007248C1">
        <w:rPr>
          <w:color w:val="222222"/>
        </w:rPr>
        <w:t>Dibb</w:t>
      </w:r>
      <w:proofErr w:type="spellEnd"/>
      <w:r w:rsidRPr="007248C1">
        <w:rPr>
          <w:color w:val="222222"/>
        </w:rPr>
        <w:t xml:space="preserve">, S. and Meadows, M., (2023). Leveraging big data for strategic marketing: A dynamic capabilities model for incumbent firms. </w:t>
      </w:r>
      <w:r w:rsidRPr="007248C1">
        <w:rPr>
          <w:i/>
          <w:iCs/>
          <w:color w:val="222222"/>
        </w:rPr>
        <w:t>Technological Forecasting and Social Change</w:t>
      </w:r>
      <w:r w:rsidRPr="007248C1">
        <w:rPr>
          <w:color w:val="222222"/>
        </w:rPr>
        <w:t xml:space="preserve">, </w:t>
      </w:r>
      <w:r w:rsidRPr="007248C1">
        <w:rPr>
          <w:i/>
          <w:iCs/>
          <w:color w:val="222222"/>
        </w:rPr>
        <w:t>190</w:t>
      </w:r>
      <w:r w:rsidRPr="007248C1">
        <w:rPr>
          <w:color w:val="222222"/>
        </w:rPr>
        <w:t>, p.122402.</w:t>
      </w:r>
      <w:r w:rsidRPr="007248C1">
        <w:t xml:space="preserve"> </w:t>
      </w:r>
      <w:hyperlink r:id="rId35">
        <w:r w:rsidRPr="007248C1">
          <w:rPr>
            <w:color w:val="1155CC"/>
            <w:u w:val="single"/>
          </w:rPr>
          <w:t>https://www.sciencedirect.com/science/article/pii/S0040162523000872</w:t>
        </w:r>
      </w:hyperlink>
    </w:p>
    <w:p w14:paraId="05C508D0" w14:textId="77777777" w:rsidR="001B1E4F" w:rsidRPr="007248C1" w:rsidRDefault="001B1E4F" w:rsidP="00877F2C">
      <w:pPr>
        <w:spacing w:before="0" w:after="0"/>
        <w:jc w:val="left"/>
        <w:rPr>
          <w:color w:val="1155CC"/>
          <w:u w:val="single"/>
        </w:rPr>
      </w:pPr>
      <w:proofErr w:type="spellStart"/>
      <w:r w:rsidRPr="007248C1">
        <w:rPr>
          <w:color w:val="222222"/>
        </w:rPr>
        <w:t>Bridoux</w:t>
      </w:r>
      <w:proofErr w:type="spellEnd"/>
      <w:r w:rsidRPr="007248C1">
        <w:rPr>
          <w:color w:val="222222"/>
        </w:rPr>
        <w:t xml:space="preserve">, F. and </w:t>
      </w:r>
      <w:proofErr w:type="spellStart"/>
      <w:r w:rsidRPr="007248C1">
        <w:rPr>
          <w:color w:val="222222"/>
        </w:rPr>
        <w:t>Stoelhorst</w:t>
      </w:r>
      <w:proofErr w:type="spellEnd"/>
      <w:r w:rsidRPr="007248C1">
        <w:rPr>
          <w:color w:val="222222"/>
        </w:rPr>
        <w:t xml:space="preserve">, J.W., (2022). Stakeholder theory, strategy, and organization: Past, present, and future. </w:t>
      </w:r>
      <w:r w:rsidRPr="007248C1">
        <w:rPr>
          <w:i/>
          <w:iCs/>
          <w:color w:val="222222"/>
        </w:rPr>
        <w:t>Strategic Organization</w:t>
      </w:r>
      <w:r w:rsidRPr="007248C1">
        <w:rPr>
          <w:color w:val="222222"/>
        </w:rPr>
        <w:t xml:space="preserve">, </w:t>
      </w:r>
      <w:r w:rsidRPr="007248C1">
        <w:rPr>
          <w:i/>
          <w:iCs/>
          <w:color w:val="222222"/>
        </w:rPr>
        <w:t>20</w:t>
      </w:r>
      <w:r w:rsidRPr="007248C1">
        <w:rPr>
          <w:color w:val="222222"/>
        </w:rPr>
        <w:t>(4), pp.797-809.</w:t>
      </w:r>
      <w:hyperlink r:id="rId36">
        <w:r w:rsidRPr="007248C1">
          <w:rPr>
            <w:color w:val="1155CC"/>
          </w:rPr>
          <w:t xml:space="preserve"> </w:t>
        </w:r>
      </w:hyperlink>
      <w:hyperlink r:id="rId37">
        <w:r w:rsidRPr="007248C1">
          <w:rPr>
            <w:color w:val="1155CC"/>
            <w:u w:val="single"/>
          </w:rPr>
          <w:t>https://journals.sagepub.com/doi/pdf/10.1177/14761270221127628</w:t>
        </w:r>
      </w:hyperlink>
    </w:p>
    <w:p w14:paraId="72EFC876" w14:textId="77777777" w:rsidR="001B1E4F" w:rsidRPr="007248C1" w:rsidRDefault="001B1E4F" w:rsidP="00877F2C">
      <w:pPr>
        <w:jc w:val="left"/>
      </w:pPr>
      <w:proofErr w:type="spellStart"/>
      <w:r w:rsidRPr="007248C1">
        <w:lastRenderedPageBreak/>
        <w:t>Chandan</w:t>
      </w:r>
      <w:proofErr w:type="spellEnd"/>
      <w:r w:rsidRPr="007248C1">
        <w:t xml:space="preserve">, A., John, M. and </w:t>
      </w:r>
      <w:proofErr w:type="spellStart"/>
      <w:r w:rsidRPr="007248C1">
        <w:t>Potdar</w:t>
      </w:r>
      <w:proofErr w:type="spellEnd"/>
      <w:r w:rsidRPr="007248C1">
        <w:t xml:space="preserve">, V., (2023). Achieving UN SDGs in the food supply chain using </w:t>
      </w:r>
      <w:proofErr w:type="spellStart"/>
      <w:r w:rsidRPr="007248C1">
        <w:t>blockchain</w:t>
      </w:r>
      <w:proofErr w:type="spellEnd"/>
      <w:r w:rsidRPr="007248C1">
        <w:t xml:space="preserve"> technology. </w:t>
      </w:r>
      <w:r w:rsidRPr="007248C1">
        <w:rPr>
          <w:i/>
          <w:iCs/>
        </w:rPr>
        <w:t>Sustainability, 15</w:t>
      </w:r>
      <w:r w:rsidRPr="007248C1">
        <w:t>(3), p.2109.</w:t>
      </w:r>
      <w:hyperlink r:id="rId38">
        <w:r w:rsidRPr="007248C1">
          <w:rPr>
            <w:color w:val="1155CC"/>
            <w:u w:val="single"/>
          </w:rPr>
          <w:t>https://www.mdpi.com/2071-1050/15/3/2109</w:t>
        </w:r>
      </w:hyperlink>
    </w:p>
    <w:p w14:paraId="7BBA11B8" w14:textId="77777777" w:rsidR="001B1E4F" w:rsidRPr="007248C1" w:rsidRDefault="001B1E4F" w:rsidP="00877F2C">
      <w:pPr>
        <w:jc w:val="left"/>
      </w:pPr>
      <w:r w:rsidRPr="007248C1">
        <w:t xml:space="preserve">Cheong, H.I., Lyons, A., Houghton, R. and </w:t>
      </w:r>
      <w:proofErr w:type="spellStart"/>
      <w:r w:rsidRPr="007248C1">
        <w:t>Majumdar</w:t>
      </w:r>
      <w:proofErr w:type="spellEnd"/>
      <w:r w:rsidRPr="007248C1">
        <w:t xml:space="preserve">, A., (2023). Secondary qualitative research methodology using online data within the context of social sciences. </w:t>
      </w:r>
      <w:r w:rsidRPr="007248C1">
        <w:rPr>
          <w:i/>
          <w:iCs/>
        </w:rPr>
        <w:t>International Journal of Qualitative Methods</w:t>
      </w:r>
      <w:r w:rsidRPr="007248C1">
        <w:t xml:space="preserve">, </w:t>
      </w:r>
      <w:r w:rsidRPr="007248C1">
        <w:rPr>
          <w:i/>
          <w:iCs/>
        </w:rPr>
        <w:t>22</w:t>
      </w:r>
      <w:r w:rsidRPr="007248C1">
        <w:t xml:space="preserve">, p.16094069231180160. </w:t>
      </w:r>
      <w:hyperlink r:id="rId39">
        <w:r w:rsidRPr="007248C1">
          <w:rPr>
            <w:color w:val="0000FF"/>
            <w:u w:val="single"/>
          </w:rPr>
          <w:t>https://journals.sagepub.com/doi/pdf/10.1177/16094069231180160</w:t>
        </w:r>
      </w:hyperlink>
    </w:p>
    <w:p w14:paraId="2C46C298" w14:textId="77777777" w:rsidR="001B1E4F" w:rsidRPr="007248C1" w:rsidRDefault="001B1E4F" w:rsidP="00877F2C">
      <w:pPr>
        <w:jc w:val="left"/>
      </w:pPr>
      <w:r w:rsidRPr="007248C1">
        <w:t xml:space="preserve">Coelho, P.M., Corona, B., ten </w:t>
      </w:r>
      <w:proofErr w:type="spellStart"/>
      <w:r w:rsidRPr="007248C1">
        <w:t>Klooster</w:t>
      </w:r>
      <w:proofErr w:type="spellEnd"/>
      <w:r w:rsidRPr="007248C1">
        <w:t xml:space="preserve">, R. and Worrell, E., (2020). Sustainability of reusable packaging–Current situation and trends. </w:t>
      </w:r>
      <w:r w:rsidRPr="007248C1">
        <w:rPr>
          <w:i/>
          <w:iCs/>
        </w:rPr>
        <w:t>Resources, Conservation &amp; Recycling: X, 6</w:t>
      </w:r>
      <w:r w:rsidRPr="007248C1">
        <w:t>, p.100037.</w:t>
      </w:r>
      <w:hyperlink r:id="rId40">
        <w:r w:rsidRPr="007248C1">
          <w:rPr>
            <w:color w:val="1155CC"/>
            <w:u w:val="single"/>
          </w:rPr>
          <w:t>https://www.sciencedirect.com/science/article/pii/S2590289X20300086</w:t>
        </w:r>
      </w:hyperlink>
      <w:r w:rsidRPr="007248C1">
        <w:br/>
      </w:r>
      <w:proofErr w:type="spellStart"/>
      <w:r w:rsidRPr="007248C1">
        <w:t>Trivellas</w:t>
      </w:r>
      <w:proofErr w:type="spellEnd"/>
      <w:r w:rsidRPr="007248C1">
        <w:t xml:space="preserve">, P., </w:t>
      </w:r>
      <w:proofErr w:type="spellStart"/>
      <w:r w:rsidRPr="007248C1">
        <w:t>Malindretos</w:t>
      </w:r>
      <w:proofErr w:type="spellEnd"/>
      <w:r w:rsidRPr="007248C1">
        <w:t xml:space="preserve">, G. and </w:t>
      </w:r>
      <w:proofErr w:type="spellStart"/>
      <w:r w:rsidRPr="007248C1">
        <w:t>Reklitis</w:t>
      </w:r>
      <w:proofErr w:type="spellEnd"/>
      <w:r w:rsidRPr="007248C1">
        <w:t xml:space="preserve">, P., (2020). Implications of green logistics management on sustainable business and supply chain performance: evidence from a survey in the </w:t>
      </w:r>
      <w:proofErr w:type="spellStart"/>
      <w:r w:rsidRPr="007248C1">
        <w:t>greek</w:t>
      </w:r>
      <w:proofErr w:type="spellEnd"/>
      <w:r w:rsidRPr="007248C1">
        <w:t xml:space="preserve"> </w:t>
      </w:r>
      <w:proofErr w:type="spellStart"/>
      <w:r w:rsidRPr="007248C1">
        <w:t>agri</w:t>
      </w:r>
      <w:proofErr w:type="spellEnd"/>
      <w:r w:rsidRPr="007248C1">
        <w:t xml:space="preserve">-food sector. </w:t>
      </w:r>
      <w:r w:rsidRPr="007248C1">
        <w:rPr>
          <w:i/>
          <w:iCs/>
        </w:rPr>
        <w:t>Sustainability, 12</w:t>
      </w:r>
      <w:r w:rsidRPr="007248C1">
        <w:t>(24), p.10515.</w:t>
      </w:r>
      <w:hyperlink r:id="rId41">
        <w:r w:rsidRPr="007248C1">
          <w:rPr>
            <w:color w:val="1155CC"/>
            <w:u w:val="single"/>
          </w:rPr>
          <w:t>https://www.mdpi.com/2071-1050/12/24/10515</w:t>
        </w:r>
      </w:hyperlink>
    </w:p>
    <w:p w14:paraId="31A419B6" w14:textId="77777777" w:rsidR="001B1E4F" w:rsidRPr="007248C1" w:rsidRDefault="001B1E4F" w:rsidP="00877F2C">
      <w:pPr>
        <w:jc w:val="left"/>
      </w:pPr>
      <w:proofErr w:type="spellStart"/>
      <w:r w:rsidRPr="007248C1">
        <w:rPr>
          <w:color w:val="222222"/>
        </w:rPr>
        <w:t>Corallo</w:t>
      </w:r>
      <w:proofErr w:type="spellEnd"/>
      <w:r w:rsidRPr="007248C1">
        <w:rPr>
          <w:color w:val="222222"/>
        </w:rPr>
        <w:t xml:space="preserve">, A., De </w:t>
      </w:r>
      <w:proofErr w:type="spellStart"/>
      <w:r w:rsidRPr="007248C1">
        <w:rPr>
          <w:color w:val="222222"/>
        </w:rPr>
        <w:t>Lorenzi</w:t>
      </w:r>
      <w:proofErr w:type="spellEnd"/>
      <w:r w:rsidRPr="007248C1">
        <w:rPr>
          <w:color w:val="222222"/>
        </w:rPr>
        <w:t xml:space="preserve">, M.C., Latino, M.E. and </w:t>
      </w:r>
      <w:proofErr w:type="spellStart"/>
      <w:r w:rsidRPr="007248C1">
        <w:rPr>
          <w:color w:val="222222"/>
        </w:rPr>
        <w:t>Menegoli</w:t>
      </w:r>
      <w:proofErr w:type="spellEnd"/>
      <w:r w:rsidRPr="007248C1">
        <w:rPr>
          <w:color w:val="222222"/>
        </w:rPr>
        <w:t>, M., (2025). Sustainability</w:t>
      </w:r>
      <w:r w:rsidRPr="007248C1">
        <w:rPr>
          <w:rFonts w:ascii="Cambria Math" w:eastAsia="Cambria Math" w:hAnsi="Cambria Math" w:cs="Cambria Math"/>
          <w:color w:val="222222"/>
        </w:rPr>
        <w:t>‐</w:t>
      </w:r>
      <w:r w:rsidRPr="007248C1">
        <w:rPr>
          <w:color w:val="222222"/>
        </w:rPr>
        <w:t xml:space="preserve">Driven Legitimacy Through Industry 4.0: Insights From European </w:t>
      </w:r>
      <w:proofErr w:type="spellStart"/>
      <w:r w:rsidRPr="007248C1">
        <w:rPr>
          <w:color w:val="222222"/>
        </w:rPr>
        <w:t>Agri</w:t>
      </w:r>
      <w:proofErr w:type="spellEnd"/>
      <w:r w:rsidRPr="007248C1">
        <w:rPr>
          <w:rFonts w:ascii="Cambria Math" w:eastAsia="Cambria Math" w:hAnsi="Cambria Math" w:cs="Cambria Math"/>
          <w:color w:val="222222"/>
        </w:rPr>
        <w:t>‐</w:t>
      </w:r>
      <w:r w:rsidRPr="007248C1">
        <w:rPr>
          <w:color w:val="222222"/>
        </w:rPr>
        <w:t xml:space="preserve">Food Giants. </w:t>
      </w:r>
      <w:r w:rsidRPr="007248C1">
        <w:rPr>
          <w:i/>
          <w:iCs/>
          <w:color w:val="222222"/>
        </w:rPr>
        <w:t>Corporate Social Responsibility and Environmental Management</w:t>
      </w:r>
      <w:r w:rsidRPr="007248C1">
        <w:rPr>
          <w:color w:val="222222"/>
        </w:rPr>
        <w:t xml:space="preserve">, </w:t>
      </w:r>
      <w:r w:rsidRPr="007248C1">
        <w:rPr>
          <w:i/>
          <w:iCs/>
          <w:color w:val="222222"/>
        </w:rPr>
        <w:t>32</w:t>
      </w:r>
      <w:r w:rsidRPr="007248C1">
        <w:rPr>
          <w:color w:val="222222"/>
        </w:rPr>
        <w:t>(6), pp.7772-7792.</w:t>
      </w:r>
      <w:r w:rsidRPr="007248C1">
        <w:t xml:space="preserve"> </w:t>
      </w:r>
      <w:hyperlink r:id="rId42">
        <w:r w:rsidRPr="007248C1">
          <w:rPr>
            <w:color w:val="1155CC"/>
            <w:u w:val="single"/>
          </w:rPr>
          <w:t>https://onlinelibrary.wiley.com/doi/pdf/10.1002/csr.70109</w:t>
        </w:r>
      </w:hyperlink>
    </w:p>
    <w:p w14:paraId="7F7B2272" w14:textId="77777777" w:rsidR="001B1E4F" w:rsidRPr="007248C1" w:rsidRDefault="001B1E4F" w:rsidP="00877F2C">
      <w:pPr>
        <w:jc w:val="left"/>
      </w:pPr>
      <w:proofErr w:type="spellStart"/>
      <w:r w:rsidRPr="007248C1">
        <w:rPr>
          <w:color w:val="222222"/>
        </w:rPr>
        <w:t>Davoudi</w:t>
      </w:r>
      <w:proofErr w:type="spellEnd"/>
      <w:r w:rsidRPr="007248C1">
        <w:rPr>
          <w:color w:val="222222"/>
        </w:rPr>
        <w:t xml:space="preserve">, S., Stasinopoulos, P. and </w:t>
      </w:r>
      <w:proofErr w:type="spellStart"/>
      <w:r w:rsidRPr="007248C1">
        <w:rPr>
          <w:color w:val="222222"/>
        </w:rPr>
        <w:t>Shiwakoti</w:t>
      </w:r>
      <w:proofErr w:type="spellEnd"/>
      <w:r w:rsidRPr="007248C1">
        <w:rPr>
          <w:color w:val="222222"/>
        </w:rPr>
        <w:t xml:space="preserve">, N., (2024). Two decades of advancements in cold supply chain logistics for reducing food waste: A review with focus on the meat industry. </w:t>
      </w:r>
      <w:r w:rsidRPr="007248C1">
        <w:rPr>
          <w:i/>
          <w:iCs/>
          <w:color w:val="222222"/>
        </w:rPr>
        <w:t>Sustainability</w:t>
      </w:r>
      <w:r w:rsidRPr="007248C1">
        <w:rPr>
          <w:color w:val="222222"/>
        </w:rPr>
        <w:t xml:space="preserve">, </w:t>
      </w:r>
      <w:r w:rsidRPr="007248C1">
        <w:rPr>
          <w:i/>
          <w:iCs/>
          <w:color w:val="222222"/>
        </w:rPr>
        <w:t>16</w:t>
      </w:r>
      <w:r w:rsidRPr="007248C1">
        <w:rPr>
          <w:color w:val="222222"/>
        </w:rPr>
        <w:t>(16), p.6986.</w:t>
      </w:r>
      <w:r w:rsidRPr="007248C1">
        <w:t xml:space="preserve"> </w:t>
      </w:r>
      <w:hyperlink r:id="rId43">
        <w:r w:rsidRPr="007248C1">
          <w:rPr>
            <w:color w:val="1155CC"/>
            <w:u w:val="single"/>
          </w:rPr>
          <w:t>https://www.mdpi.com/2071-1050/16/16/6986</w:t>
        </w:r>
      </w:hyperlink>
    </w:p>
    <w:p w14:paraId="31E56C9F" w14:textId="77777777" w:rsidR="001B1E4F" w:rsidRPr="007248C1" w:rsidRDefault="001B1E4F" w:rsidP="00877F2C">
      <w:pPr>
        <w:jc w:val="left"/>
      </w:pPr>
      <w:proofErr w:type="spellStart"/>
      <w:r w:rsidRPr="007248C1">
        <w:t>Denscombe</w:t>
      </w:r>
      <w:proofErr w:type="spellEnd"/>
      <w:r w:rsidRPr="007248C1">
        <w:t xml:space="preserve">, M., (2025). </w:t>
      </w:r>
      <w:proofErr w:type="spellStart"/>
      <w:r w:rsidRPr="007248C1">
        <w:t>Decolonial</w:t>
      </w:r>
      <w:proofErr w:type="spellEnd"/>
      <w:r w:rsidRPr="007248C1">
        <w:t xml:space="preserve"> research methodology: an assessment of the challenge to established practice. </w:t>
      </w:r>
      <w:r w:rsidRPr="007248C1">
        <w:rPr>
          <w:i/>
          <w:iCs/>
        </w:rPr>
        <w:t>International Journal of Social Research Methodology</w:t>
      </w:r>
      <w:r w:rsidRPr="007248C1">
        <w:t xml:space="preserve">, </w:t>
      </w:r>
      <w:r w:rsidRPr="007248C1">
        <w:rPr>
          <w:i/>
          <w:iCs/>
        </w:rPr>
        <w:t>28</w:t>
      </w:r>
      <w:r w:rsidRPr="007248C1">
        <w:t xml:space="preserve">(2), pp.231-240. </w:t>
      </w:r>
      <w:hyperlink r:id="rId44">
        <w:r w:rsidRPr="007248C1">
          <w:rPr>
            <w:color w:val="0000FF"/>
            <w:u w:val="single"/>
          </w:rPr>
          <w:t>https://www.tandfonline.com/doi/pdf/10.1080/13645579.2024.2357558</w:t>
        </w:r>
      </w:hyperlink>
    </w:p>
    <w:p w14:paraId="4984D751" w14:textId="77777777" w:rsidR="001B1E4F" w:rsidRPr="007248C1" w:rsidRDefault="001B1E4F" w:rsidP="00877F2C">
      <w:pPr>
        <w:spacing w:before="0" w:after="0"/>
        <w:jc w:val="left"/>
        <w:rPr>
          <w:color w:val="1155CC"/>
          <w:u w:val="single"/>
        </w:rPr>
      </w:pPr>
      <w:r w:rsidRPr="007248C1">
        <w:rPr>
          <w:color w:val="222222"/>
        </w:rPr>
        <w:lastRenderedPageBreak/>
        <w:t xml:space="preserve">Dyson, E., </w:t>
      </w:r>
      <w:proofErr w:type="spellStart"/>
      <w:r w:rsidRPr="007248C1">
        <w:rPr>
          <w:color w:val="222222"/>
        </w:rPr>
        <w:t>Helbig</w:t>
      </w:r>
      <w:proofErr w:type="spellEnd"/>
      <w:r w:rsidRPr="007248C1">
        <w:rPr>
          <w:color w:val="222222"/>
        </w:rPr>
        <w:t xml:space="preserve">, R., </w:t>
      </w:r>
      <w:proofErr w:type="spellStart"/>
      <w:r w:rsidRPr="007248C1">
        <w:rPr>
          <w:color w:val="222222"/>
        </w:rPr>
        <w:t>Avermaete</w:t>
      </w:r>
      <w:proofErr w:type="spellEnd"/>
      <w:r w:rsidRPr="007248C1">
        <w:rPr>
          <w:color w:val="222222"/>
        </w:rPr>
        <w:t xml:space="preserve">, T., </w:t>
      </w:r>
      <w:proofErr w:type="spellStart"/>
      <w:r w:rsidRPr="007248C1">
        <w:rPr>
          <w:color w:val="222222"/>
        </w:rPr>
        <w:t>Halliwell</w:t>
      </w:r>
      <w:proofErr w:type="spellEnd"/>
      <w:r w:rsidRPr="007248C1">
        <w:rPr>
          <w:color w:val="222222"/>
        </w:rPr>
        <w:t xml:space="preserve">, K., Calder, P.C., Brown, L.R., Ingram, J., Popping, B., </w:t>
      </w:r>
      <w:proofErr w:type="spellStart"/>
      <w:r w:rsidRPr="007248C1">
        <w:rPr>
          <w:color w:val="222222"/>
        </w:rPr>
        <w:t>Verhagen</w:t>
      </w:r>
      <w:proofErr w:type="spellEnd"/>
      <w:r w:rsidRPr="007248C1">
        <w:rPr>
          <w:color w:val="222222"/>
        </w:rPr>
        <w:t xml:space="preserve">, H., </w:t>
      </w:r>
      <w:proofErr w:type="spellStart"/>
      <w:r w:rsidRPr="007248C1">
        <w:rPr>
          <w:color w:val="222222"/>
        </w:rPr>
        <w:t>Boobis</w:t>
      </w:r>
      <w:proofErr w:type="spellEnd"/>
      <w:r w:rsidRPr="007248C1">
        <w:rPr>
          <w:color w:val="222222"/>
        </w:rPr>
        <w:t xml:space="preserve">, A.R. and </w:t>
      </w:r>
      <w:proofErr w:type="spellStart"/>
      <w:r w:rsidRPr="007248C1">
        <w:rPr>
          <w:color w:val="222222"/>
        </w:rPr>
        <w:t>Guelinckx</w:t>
      </w:r>
      <w:proofErr w:type="spellEnd"/>
      <w:r w:rsidRPr="007248C1">
        <w:rPr>
          <w:color w:val="222222"/>
        </w:rPr>
        <w:t xml:space="preserve">, I., (2023). Impacts of the Ukraine–Russia conflict on the global food supply chain and building future resilience. </w:t>
      </w:r>
      <w:proofErr w:type="spellStart"/>
      <w:r w:rsidRPr="007248C1">
        <w:rPr>
          <w:i/>
          <w:iCs/>
          <w:color w:val="222222"/>
        </w:rPr>
        <w:t>EuroChoices</w:t>
      </w:r>
      <w:proofErr w:type="spellEnd"/>
      <w:r w:rsidRPr="007248C1">
        <w:rPr>
          <w:color w:val="222222"/>
        </w:rPr>
        <w:t xml:space="preserve">, </w:t>
      </w:r>
      <w:r w:rsidRPr="007248C1">
        <w:rPr>
          <w:i/>
          <w:iCs/>
          <w:color w:val="222222"/>
        </w:rPr>
        <w:t>22</w:t>
      </w:r>
      <w:r w:rsidRPr="007248C1">
        <w:rPr>
          <w:color w:val="222222"/>
        </w:rPr>
        <w:t>(1), pp.14-19.</w:t>
      </w:r>
      <w:hyperlink r:id="rId45">
        <w:r w:rsidRPr="007248C1">
          <w:t xml:space="preserve"> </w:t>
        </w:r>
      </w:hyperlink>
      <w:hyperlink r:id="rId46">
        <w:r w:rsidRPr="007248C1">
          <w:rPr>
            <w:color w:val="1155CC"/>
            <w:u w:val="single"/>
          </w:rPr>
          <w:t>https://onlinelibrary.wiley.com/doi/pdf/10.1111/1746-692X.12380</w:t>
        </w:r>
      </w:hyperlink>
    </w:p>
    <w:p w14:paraId="08452A2D" w14:textId="77777777" w:rsidR="001B1E4F" w:rsidRPr="007248C1" w:rsidRDefault="001B1E4F" w:rsidP="00877F2C">
      <w:pPr>
        <w:jc w:val="left"/>
      </w:pPr>
      <w:proofErr w:type="spellStart"/>
      <w:r w:rsidRPr="007248C1">
        <w:t>Dzwigol</w:t>
      </w:r>
      <w:proofErr w:type="spellEnd"/>
      <w:r w:rsidRPr="007248C1">
        <w:t xml:space="preserve">, H., (2022). Research methodology in management science: Triangulation. </w:t>
      </w:r>
      <w:r w:rsidRPr="007248C1">
        <w:rPr>
          <w:i/>
          <w:iCs/>
        </w:rPr>
        <w:t>Virtual Economics</w:t>
      </w:r>
      <w:r w:rsidRPr="007248C1">
        <w:t xml:space="preserve">, </w:t>
      </w:r>
      <w:r w:rsidRPr="007248C1">
        <w:rPr>
          <w:i/>
          <w:iCs/>
        </w:rPr>
        <w:t>5</w:t>
      </w:r>
      <w:r w:rsidRPr="007248C1">
        <w:t xml:space="preserve">(1), pp.78-93. </w:t>
      </w:r>
      <w:hyperlink r:id="rId47">
        <w:r w:rsidRPr="007248C1">
          <w:rPr>
            <w:color w:val="0000FF"/>
            <w:u w:val="single"/>
          </w:rPr>
          <w:t>https://www.virtual-economics.eu/index.php/VE/article/download/145/101</w:t>
        </w:r>
      </w:hyperlink>
    </w:p>
    <w:p w14:paraId="606FBB77" w14:textId="77777777" w:rsidR="001B1E4F" w:rsidRPr="007248C1" w:rsidRDefault="001B1E4F" w:rsidP="00877F2C">
      <w:pPr>
        <w:jc w:val="left"/>
      </w:pPr>
      <w:proofErr w:type="spellStart"/>
      <w:r w:rsidRPr="007248C1">
        <w:t>Erhun</w:t>
      </w:r>
      <w:proofErr w:type="spellEnd"/>
      <w:r w:rsidRPr="007248C1">
        <w:t xml:space="preserve">, F., Kraft, T. and </w:t>
      </w:r>
      <w:proofErr w:type="spellStart"/>
      <w:r w:rsidRPr="007248C1">
        <w:t>Wijnsma</w:t>
      </w:r>
      <w:proofErr w:type="spellEnd"/>
      <w:r w:rsidRPr="007248C1">
        <w:t>, S., (2021). Sustainable triple</w:t>
      </w:r>
      <w:r w:rsidRPr="007248C1">
        <w:rPr>
          <w:rFonts w:ascii="Cambria Math" w:eastAsia="Cambria Math" w:hAnsi="Cambria Math" w:cs="Cambria Math"/>
        </w:rPr>
        <w:t>‐</w:t>
      </w:r>
      <w:r w:rsidRPr="007248C1">
        <w:t xml:space="preserve">A supply chains. </w:t>
      </w:r>
      <w:r w:rsidRPr="007248C1">
        <w:rPr>
          <w:i/>
          <w:iCs/>
        </w:rPr>
        <w:t>Production and Operations Management, 30</w:t>
      </w:r>
      <w:r w:rsidRPr="007248C1">
        <w:t>(3), pp.644-655.</w:t>
      </w:r>
      <w:hyperlink r:id="rId48">
        <w:r w:rsidRPr="007248C1">
          <w:rPr>
            <w:color w:val="1155CC"/>
            <w:u w:val="single"/>
          </w:rPr>
          <w:t>https://papers.ssrn.com/sol3/Delivery.cfm?abstractid=3686940</w:t>
        </w:r>
      </w:hyperlink>
    </w:p>
    <w:p w14:paraId="3977AA22" w14:textId="77777777" w:rsidR="001B1E4F" w:rsidRPr="007248C1" w:rsidRDefault="001B1E4F" w:rsidP="00877F2C">
      <w:pPr>
        <w:jc w:val="left"/>
        <w:rPr>
          <w:lang w:val="it-IT"/>
        </w:rPr>
      </w:pPr>
      <w:proofErr w:type="spellStart"/>
      <w:r w:rsidRPr="007248C1">
        <w:rPr>
          <w:color w:val="222222"/>
        </w:rPr>
        <w:t>Fatorachian</w:t>
      </w:r>
      <w:proofErr w:type="spellEnd"/>
      <w:r w:rsidRPr="007248C1">
        <w:rPr>
          <w:color w:val="222222"/>
        </w:rPr>
        <w:t xml:space="preserve">, H. and </w:t>
      </w:r>
      <w:proofErr w:type="spellStart"/>
      <w:r w:rsidRPr="007248C1">
        <w:rPr>
          <w:color w:val="222222"/>
        </w:rPr>
        <w:t>Omowunmi</w:t>
      </w:r>
      <w:proofErr w:type="spellEnd"/>
      <w:r w:rsidRPr="007248C1">
        <w:rPr>
          <w:color w:val="222222"/>
        </w:rPr>
        <w:t xml:space="preserve">, L., (2026). Enhancing Sustainability in the Food and Beverage Supply Chain through </w:t>
      </w:r>
      <w:proofErr w:type="spellStart"/>
      <w:r w:rsidRPr="007248C1">
        <w:rPr>
          <w:color w:val="222222"/>
        </w:rPr>
        <w:t>Blockchain</w:t>
      </w:r>
      <w:proofErr w:type="spellEnd"/>
      <w:r w:rsidRPr="007248C1">
        <w:rPr>
          <w:color w:val="222222"/>
        </w:rPr>
        <w:t xml:space="preserve"> Technology: Challenges and Opportunities. </w:t>
      </w:r>
      <w:r w:rsidRPr="007248C1">
        <w:rPr>
          <w:i/>
          <w:iCs/>
          <w:color w:val="222222"/>
          <w:lang w:val="it-IT"/>
        </w:rPr>
        <w:t>Procedia Computer Science</w:t>
      </w:r>
      <w:r w:rsidRPr="007248C1">
        <w:rPr>
          <w:color w:val="222222"/>
          <w:lang w:val="it-IT"/>
        </w:rPr>
        <w:t xml:space="preserve">, </w:t>
      </w:r>
      <w:r w:rsidRPr="007248C1">
        <w:rPr>
          <w:i/>
          <w:iCs/>
          <w:color w:val="222222"/>
          <w:lang w:val="it-IT"/>
        </w:rPr>
        <w:t>277</w:t>
      </w:r>
      <w:r w:rsidRPr="007248C1">
        <w:rPr>
          <w:color w:val="222222"/>
          <w:lang w:val="it-IT"/>
        </w:rPr>
        <w:t>, pp.534-544.</w:t>
      </w:r>
      <w:r w:rsidRPr="007248C1">
        <w:rPr>
          <w:lang w:val="it-IT"/>
        </w:rPr>
        <w:t xml:space="preserve"> </w:t>
      </w:r>
      <w:hyperlink r:id="rId49">
        <w:r w:rsidRPr="007248C1">
          <w:rPr>
            <w:color w:val="1155CC"/>
            <w:u w:val="single"/>
            <w:lang w:val="it-IT"/>
          </w:rPr>
          <w:t>https://www.sciencedirect.com/science/article/pii/S1877050926002115/pdf?md5=672672cb77d060f12474b9ec1604918e&amp;pid=1-s2.0-S1877050926002115-main.pdf</w:t>
        </w:r>
      </w:hyperlink>
    </w:p>
    <w:p w14:paraId="3EC6B564" w14:textId="77777777" w:rsidR="001B1E4F" w:rsidRPr="007248C1" w:rsidRDefault="001B1E4F" w:rsidP="00877F2C">
      <w:pPr>
        <w:spacing w:before="0" w:after="0"/>
        <w:jc w:val="left"/>
        <w:rPr>
          <w:color w:val="1155CC"/>
          <w:u w:val="single"/>
        </w:rPr>
      </w:pPr>
      <w:proofErr w:type="spellStart"/>
      <w:r w:rsidRPr="007248C1">
        <w:rPr>
          <w:color w:val="222222"/>
        </w:rPr>
        <w:t>Fatorachian</w:t>
      </w:r>
      <w:proofErr w:type="spellEnd"/>
      <w:r w:rsidRPr="007248C1">
        <w:rPr>
          <w:color w:val="222222"/>
        </w:rPr>
        <w:t xml:space="preserve">, H., </w:t>
      </w:r>
      <w:proofErr w:type="spellStart"/>
      <w:r w:rsidRPr="007248C1">
        <w:rPr>
          <w:color w:val="222222"/>
        </w:rPr>
        <w:t>Kazemi</w:t>
      </w:r>
      <w:proofErr w:type="spellEnd"/>
      <w:r w:rsidRPr="007248C1">
        <w:rPr>
          <w:color w:val="222222"/>
        </w:rPr>
        <w:t xml:space="preserve">, H. and </w:t>
      </w:r>
      <w:proofErr w:type="spellStart"/>
      <w:r w:rsidRPr="007248C1">
        <w:rPr>
          <w:color w:val="222222"/>
        </w:rPr>
        <w:t>Pawar</w:t>
      </w:r>
      <w:proofErr w:type="spellEnd"/>
      <w:r w:rsidRPr="007248C1">
        <w:rPr>
          <w:color w:val="222222"/>
        </w:rPr>
        <w:t xml:space="preserve">, K., (2025). Digital technologies in food supply chain waste management: A case study on sustainable practices in smart cities. </w:t>
      </w:r>
      <w:r w:rsidRPr="007248C1">
        <w:rPr>
          <w:i/>
          <w:iCs/>
          <w:color w:val="222222"/>
        </w:rPr>
        <w:t>Sustainability</w:t>
      </w:r>
      <w:r w:rsidRPr="007248C1">
        <w:rPr>
          <w:color w:val="222222"/>
        </w:rPr>
        <w:t xml:space="preserve">, </w:t>
      </w:r>
      <w:r w:rsidRPr="007248C1">
        <w:rPr>
          <w:i/>
          <w:iCs/>
          <w:color w:val="222222"/>
        </w:rPr>
        <w:t>17</w:t>
      </w:r>
      <w:r w:rsidRPr="007248C1">
        <w:rPr>
          <w:color w:val="222222"/>
        </w:rPr>
        <w:t>(5), p.1996.</w:t>
      </w:r>
      <w:hyperlink r:id="rId50">
        <w:r w:rsidRPr="007248C1">
          <w:t xml:space="preserve"> </w:t>
        </w:r>
      </w:hyperlink>
      <w:hyperlink r:id="rId51">
        <w:r w:rsidRPr="007248C1">
          <w:rPr>
            <w:color w:val="1155CC"/>
            <w:u w:val="single"/>
          </w:rPr>
          <w:t>https://www.mdpi.com/2071-1050/17/5/1996</w:t>
        </w:r>
      </w:hyperlink>
    </w:p>
    <w:p w14:paraId="68298B67" w14:textId="77777777" w:rsidR="001B1E4F" w:rsidRPr="007248C1" w:rsidRDefault="001B1E4F" w:rsidP="00877F2C">
      <w:pPr>
        <w:spacing w:before="0" w:after="0"/>
        <w:jc w:val="left"/>
        <w:rPr>
          <w:color w:val="1155CC"/>
          <w:u w:val="single"/>
        </w:rPr>
      </w:pPr>
      <w:r w:rsidRPr="007248C1">
        <w:t xml:space="preserve">Fernandez, C.M., Alves, J., Gaspar, P.D. and Lima, T.M., (2021). Fostering awareness on environmentally sustainable technological solutions for the post-harvest food supply chain. </w:t>
      </w:r>
      <w:r w:rsidRPr="007248C1">
        <w:rPr>
          <w:i/>
          <w:iCs/>
        </w:rPr>
        <w:t>Processes, 9</w:t>
      </w:r>
      <w:r w:rsidRPr="007248C1">
        <w:t>(9), p.1611.</w:t>
      </w:r>
      <w:hyperlink r:id="rId52">
        <w:r w:rsidRPr="007248C1">
          <w:rPr>
            <w:color w:val="1155CC"/>
            <w:u w:val="single"/>
          </w:rPr>
          <w:t>https://www.mdpi.com/2227-9717/9/9/1611</w:t>
        </w:r>
      </w:hyperlink>
    </w:p>
    <w:p w14:paraId="1CD5D299" w14:textId="77777777" w:rsidR="001B1E4F" w:rsidRPr="007248C1" w:rsidRDefault="001B1E4F" w:rsidP="00877F2C">
      <w:pPr>
        <w:spacing w:before="0" w:after="0"/>
        <w:jc w:val="left"/>
        <w:rPr>
          <w:color w:val="1155CC"/>
          <w:u w:val="single"/>
        </w:rPr>
      </w:pPr>
      <w:r w:rsidRPr="007248C1">
        <w:rPr>
          <w:color w:val="222222"/>
        </w:rPr>
        <w:t xml:space="preserve">Gage, E., Wang, X., Xu, B., Foster, A., Evans, J., Terry, L.A. and </w:t>
      </w:r>
      <w:proofErr w:type="spellStart"/>
      <w:r w:rsidRPr="007248C1">
        <w:rPr>
          <w:color w:val="222222"/>
        </w:rPr>
        <w:t>Falagán</w:t>
      </w:r>
      <w:proofErr w:type="spellEnd"/>
      <w:r w:rsidRPr="007248C1">
        <w:rPr>
          <w:color w:val="222222"/>
        </w:rPr>
        <w:t xml:space="preserve">, N., (2024). Reducing food loss and waste contributes to energy, economic and environmental sustainability. </w:t>
      </w:r>
      <w:r w:rsidRPr="007248C1">
        <w:rPr>
          <w:i/>
          <w:iCs/>
          <w:color w:val="222222"/>
        </w:rPr>
        <w:t>Journal of Cleaner Production</w:t>
      </w:r>
      <w:r w:rsidRPr="007248C1">
        <w:rPr>
          <w:color w:val="222222"/>
        </w:rPr>
        <w:t xml:space="preserve">, </w:t>
      </w:r>
      <w:r w:rsidRPr="007248C1">
        <w:rPr>
          <w:i/>
          <w:iCs/>
          <w:color w:val="222222"/>
        </w:rPr>
        <w:t>451</w:t>
      </w:r>
      <w:r w:rsidRPr="007248C1">
        <w:rPr>
          <w:color w:val="222222"/>
        </w:rPr>
        <w:t>, p.142068.</w:t>
      </w:r>
      <w:hyperlink r:id="rId53">
        <w:r w:rsidRPr="007248C1">
          <w:t xml:space="preserve"> </w:t>
        </w:r>
      </w:hyperlink>
      <w:hyperlink r:id="rId54">
        <w:r w:rsidRPr="007248C1">
          <w:rPr>
            <w:color w:val="1155CC"/>
            <w:u w:val="single"/>
          </w:rPr>
          <w:t>https://www.sciencedirect.com/science/article/pii/S0959652624015166</w:t>
        </w:r>
      </w:hyperlink>
    </w:p>
    <w:p w14:paraId="51FD0BCD" w14:textId="77777777" w:rsidR="001B1E4F" w:rsidRPr="007248C1" w:rsidRDefault="001B1E4F" w:rsidP="00877F2C">
      <w:pPr>
        <w:jc w:val="left"/>
      </w:pPr>
      <w:proofErr w:type="spellStart"/>
      <w:r w:rsidRPr="007248C1">
        <w:t>Gamage</w:t>
      </w:r>
      <w:proofErr w:type="spellEnd"/>
      <w:r w:rsidRPr="007248C1">
        <w:t xml:space="preserve">, A., (2025). Research design, philosophy, and quantitative approaches in scientific research methodology. </w:t>
      </w:r>
      <w:r w:rsidRPr="007248C1">
        <w:rPr>
          <w:i/>
          <w:iCs/>
        </w:rPr>
        <w:t>Scholars Journal of Engineering and Technology</w:t>
      </w:r>
      <w:r w:rsidRPr="007248C1">
        <w:t xml:space="preserve">. </w:t>
      </w:r>
      <w:hyperlink r:id="rId55">
        <w:r w:rsidRPr="007248C1">
          <w:rPr>
            <w:color w:val="0000FF"/>
            <w:u w:val="single"/>
          </w:rPr>
          <w:t>https://www.academia.edu/download/122341245/SJET_132_91_103c_published_paper.pdf</w:t>
        </w:r>
      </w:hyperlink>
    </w:p>
    <w:p w14:paraId="73BA979A" w14:textId="77777777" w:rsidR="001B1E4F" w:rsidRPr="007248C1" w:rsidRDefault="001B1E4F" w:rsidP="00877F2C">
      <w:pPr>
        <w:spacing w:before="0" w:after="0"/>
        <w:jc w:val="left"/>
        <w:rPr>
          <w:color w:val="1155CC"/>
          <w:u w:val="single"/>
        </w:rPr>
      </w:pPr>
      <w:proofErr w:type="spellStart"/>
      <w:r w:rsidRPr="007248C1">
        <w:rPr>
          <w:color w:val="222222"/>
        </w:rPr>
        <w:t>Ghaderi</w:t>
      </w:r>
      <w:proofErr w:type="spellEnd"/>
      <w:r w:rsidRPr="007248C1">
        <w:rPr>
          <w:color w:val="222222"/>
        </w:rPr>
        <w:t xml:space="preserve">, Z., </w:t>
      </w:r>
      <w:proofErr w:type="spellStart"/>
      <w:r w:rsidRPr="007248C1">
        <w:rPr>
          <w:color w:val="222222"/>
        </w:rPr>
        <w:t>Shakori</w:t>
      </w:r>
      <w:proofErr w:type="spellEnd"/>
      <w:r w:rsidRPr="007248C1">
        <w:rPr>
          <w:color w:val="222222"/>
        </w:rPr>
        <w:t xml:space="preserve">, H., </w:t>
      </w:r>
      <w:proofErr w:type="spellStart"/>
      <w:r w:rsidRPr="007248C1">
        <w:rPr>
          <w:color w:val="222222"/>
        </w:rPr>
        <w:t>Bagheri</w:t>
      </w:r>
      <w:proofErr w:type="spellEnd"/>
      <w:r w:rsidRPr="007248C1">
        <w:rPr>
          <w:color w:val="222222"/>
        </w:rPr>
        <w:t xml:space="preserve">, F., Hall, C.M., Rather, R.A. and </w:t>
      </w:r>
      <w:proofErr w:type="spellStart"/>
      <w:r w:rsidRPr="007248C1">
        <w:rPr>
          <w:color w:val="222222"/>
        </w:rPr>
        <w:t>Moaven</w:t>
      </w:r>
      <w:proofErr w:type="spellEnd"/>
      <w:r w:rsidRPr="007248C1">
        <w:rPr>
          <w:color w:val="222222"/>
        </w:rPr>
        <w:t xml:space="preserve">, Z., (2024). Green supply chain management, environmental costs and supply chain performance in the hotel industry: the mediating role of supply chain agility and resilience. </w:t>
      </w:r>
      <w:r w:rsidRPr="007248C1">
        <w:rPr>
          <w:i/>
          <w:iCs/>
          <w:color w:val="222222"/>
        </w:rPr>
        <w:t>Current Issues in Tourism</w:t>
      </w:r>
      <w:r w:rsidRPr="007248C1">
        <w:rPr>
          <w:color w:val="222222"/>
        </w:rPr>
        <w:t xml:space="preserve">, </w:t>
      </w:r>
      <w:r w:rsidRPr="007248C1">
        <w:rPr>
          <w:i/>
          <w:iCs/>
          <w:color w:val="222222"/>
        </w:rPr>
        <w:t>27</w:t>
      </w:r>
      <w:r w:rsidRPr="007248C1">
        <w:rPr>
          <w:color w:val="222222"/>
        </w:rPr>
        <w:t>(13), pp.2101-2117.</w:t>
      </w:r>
      <w:hyperlink r:id="rId56">
        <w:r w:rsidRPr="007248C1">
          <w:t xml:space="preserve"> </w:t>
        </w:r>
      </w:hyperlink>
      <w:hyperlink r:id="rId57">
        <w:r w:rsidRPr="007248C1">
          <w:rPr>
            <w:color w:val="1155CC"/>
            <w:u w:val="single"/>
          </w:rPr>
          <w:t>https://www.academia.edu/download/103493266/Green_supply_chain_management.pdf</w:t>
        </w:r>
      </w:hyperlink>
    </w:p>
    <w:p w14:paraId="5856F0DF" w14:textId="77777777" w:rsidR="001B1E4F" w:rsidRPr="007248C1" w:rsidRDefault="001B1E4F" w:rsidP="00877F2C">
      <w:pPr>
        <w:spacing w:before="0" w:after="0"/>
        <w:jc w:val="left"/>
        <w:rPr>
          <w:color w:val="1155CC"/>
          <w:u w:val="single"/>
        </w:rPr>
      </w:pPr>
      <w:proofErr w:type="spellStart"/>
      <w:r w:rsidRPr="007248C1">
        <w:t>Ghadge</w:t>
      </w:r>
      <w:proofErr w:type="spellEnd"/>
      <w:r w:rsidRPr="007248C1">
        <w:t xml:space="preserve">, A., </w:t>
      </w:r>
      <w:proofErr w:type="spellStart"/>
      <w:r w:rsidRPr="007248C1">
        <w:t>Er</w:t>
      </w:r>
      <w:proofErr w:type="spellEnd"/>
      <w:r w:rsidRPr="007248C1">
        <w:t xml:space="preserve"> Kara, M., </w:t>
      </w:r>
      <w:proofErr w:type="spellStart"/>
      <w:r w:rsidRPr="007248C1">
        <w:t>Mogale</w:t>
      </w:r>
      <w:proofErr w:type="spellEnd"/>
      <w:r w:rsidRPr="007248C1">
        <w:t xml:space="preserve">, D.G., </w:t>
      </w:r>
      <w:proofErr w:type="spellStart"/>
      <w:r w:rsidRPr="007248C1">
        <w:t>Choudhary</w:t>
      </w:r>
      <w:proofErr w:type="spellEnd"/>
      <w:r w:rsidRPr="007248C1">
        <w:t xml:space="preserve">, S. and Dani, S., (2021). Sustainability implementation challenges in food supply chains: A case of UK artisan cheese producers. </w:t>
      </w:r>
      <w:r w:rsidRPr="007248C1">
        <w:rPr>
          <w:i/>
          <w:iCs/>
        </w:rPr>
        <w:t>Production planning &amp; control, 32</w:t>
      </w:r>
      <w:r w:rsidRPr="007248C1">
        <w:t>(14), pp.1191-1206.</w:t>
      </w:r>
      <w:hyperlink r:id="rId58">
        <w:r w:rsidRPr="007248C1">
          <w:rPr>
            <w:color w:val="1155CC"/>
            <w:u w:val="single"/>
          </w:rPr>
          <w:t>https://papers.ssrn.com/sol3/Delivery.cfm?abstractid=3650876</w:t>
        </w:r>
      </w:hyperlink>
    </w:p>
    <w:p w14:paraId="1A6373A8" w14:textId="77777777" w:rsidR="001B1E4F" w:rsidRPr="007248C1" w:rsidRDefault="001B1E4F" w:rsidP="00877F2C">
      <w:pPr>
        <w:jc w:val="left"/>
      </w:pPr>
      <w:r w:rsidRPr="007248C1">
        <w:t xml:space="preserve">Gómez, M.I. and Lee, D., (2023). Transforming food supply chains for sustainability. </w:t>
      </w:r>
      <w:r w:rsidRPr="007248C1">
        <w:rPr>
          <w:i/>
          <w:iCs/>
        </w:rPr>
        <w:t>Journal of Supply Chain Management, 59</w:t>
      </w:r>
      <w:r w:rsidRPr="007248C1">
        <w:t>(4), pp.79-92.</w:t>
      </w:r>
      <w:hyperlink r:id="rId59">
        <w:r w:rsidRPr="007248C1">
          <w:rPr>
            <w:color w:val="1155CC"/>
            <w:u w:val="single"/>
          </w:rPr>
          <w:t>https://onlinelibrary.wiley.com/doi/pdfdirect/10.1111/jscm.12310</w:t>
        </w:r>
      </w:hyperlink>
      <w:r w:rsidRPr="007248C1">
        <w:t>\</w:t>
      </w:r>
    </w:p>
    <w:p w14:paraId="7458A2EF" w14:textId="77777777" w:rsidR="001B1E4F" w:rsidRPr="007248C1" w:rsidRDefault="001B1E4F" w:rsidP="00877F2C">
      <w:pPr>
        <w:jc w:val="left"/>
      </w:pPr>
      <w:proofErr w:type="spellStart"/>
      <w:r w:rsidRPr="007248C1">
        <w:t>Gružauskas</w:t>
      </w:r>
      <w:proofErr w:type="spellEnd"/>
      <w:r w:rsidRPr="007248C1">
        <w:t xml:space="preserve">, V. and </w:t>
      </w:r>
      <w:proofErr w:type="spellStart"/>
      <w:r w:rsidRPr="007248C1">
        <w:t>Burinskienė</w:t>
      </w:r>
      <w:proofErr w:type="spellEnd"/>
      <w:r w:rsidRPr="007248C1">
        <w:t xml:space="preserve">, A., (2022). Managing supply chain complexity and sustainability: </w:t>
      </w:r>
      <w:r w:rsidRPr="007248C1">
        <w:rPr>
          <w:i/>
          <w:iCs/>
        </w:rPr>
        <w:t>The case of the food Industry. Processes, 10</w:t>
      </w:r>
      <w:r w:rsidRPr="007248C1">
        <w:t>(5), p.852.</w:t>
      </w:r>
      <w:hyperlink r:id="rId60">
        <w:r w:rsidRPr="007248C1">
          <w:rPr>
            <w:color w:val="1155CC"/>
            <w:u w:val="single"/>
          </w:rPr>
          <w:t>https://www.mdpi.com/2227-9717/10/5/852</w:t>
        </w:r>
      </w:hyperlink>
    </w:p>
    <w:p w14:paraId="6051D0B0" w14:textId="77777777" w:rsidR="001B1E4F" w:rsidRPr="007248C1" w:rsidRDefault="001B1E4F" w:rsidP="00877F2C">
      <w:pPr>
        <w:jc w:val="left"/>
      </w:pPr>
      <w:r w:rsidRPr="007248C1">
        <w:t xml:space="preserve">Habib, M.A., </w:t>
      </w:r>
      <w:proofErr w:type="spellStart"/>
      <w:r w:rsidRPr="007248C1">
        <w:t>Bao</w:t>
      </w:r>
      <w:proofErr w:type="spellEnd"/>
      <w:r w:rsidRPr="007248C1">
        <w:t xml:space="preserve">, Y., </w:t>
      </w:r>
      <w:proofErr w:type="spellStart"/>
      <w:r w:rsidRPr="007248C1">
        <w:t>Nabi</w:t>
      </w:r>
      <w:proofErr w:type="spellEnd"/>
      <w:r w:rsidRPr="007248C1">
        <w:t xml:space="preserve">, N., </w:t>
      </w:r>
      <w:proofErr w:type="spellStart"/>
      <w:r w:rsidRPr="007248C1">
        <w:t>Dulal</w:t>
      </w:r>
      <w:proofErr w:type="spellEnd"/>
      <w:r w:rsidRPr="007248C1">
        <w:t xml:space="preserve">, M., Asha, A.A. and Islam, M., (2021). Impact of strategic orientations on the implementation of green supply chain management practices and sustainable firm performance. </w:t>
      </w:r>
      <w:r w:rsidRPr="007248C1">
        <w:rPr>
          <w:i/>
          <w:iCs/>
        </w:rPr>
        <w:t>Sustainability, 13</w:t>
      </w:r>
      <w:r w:rsidRPr="007248C1">
        <w:t>(1), p.340.</w:t>
      </w:r>
      <w:hyperlink r:id="rId61">
        <w:r w:rsidRPr="007248C1">
          <w:rPr>
            <w:color w:val="1155CC"/>
            <w:u w:val="single"/>
          </w:rPr>
          <w:t>https://www.mdpi.com/2071-1050/13/1/340</w:t>
        </w:r>
      </w:hyperlink>
    </w:p>
    <w:p w14:paraId="3DBFD4A4" w14:textId="77777777" w:rsidR="001B1E4F" w:rsidRPr="007248C1" w:rsidRDefault="001B1E4F" w:rsidP="00877F2C">
      <w:pPr>
        <w:jc w:val="left"/>
      </w:pPr>
      <w:r w:rsidRPr="007248C1">
        <w:t xml:space="preserve">Hart, S.L. (2020). A Natural-Resource-Based View of the Firm. </w:t>
      </w:r>
      <w:r w:rsidRPr="007248C1">
        <w:rPr>
          <w:i/>
          <w:iCs/>
        </w:rPr>
        <w:t>Academy of Management Review</w:t>
      </w:r>
      <w:r w:rsidRPr="007248C1">
        <w:t xml:space="preserve">, 20(4), pp.986–1014. </w:t>
      </w:r>
      <w:proofErr w:type="spellStart"/>
      <w:r w:rsidRPr="007248C1">
        <w:t>doi:</w:t>
      </w:r>
      <w:hyperlink r:id="rId62">
        <w:r w:rsidRPr="007248C1">
          <w:rPr>
            <w:color w:val="1155CC"/>
            <w:u w:val="single"/>
          </w:rPr>
          <w:t>https</w:t>
        </w:r>
        <w:proofErr w:type="spellEnd"/>
        <w:r w:rsidRPr="007248C1">
          <w:rPr>
            <w:color w:val="1155CC"/>
            <w:u w:val="single"/>
          </w:rPr>
          <w:t>://doi.org/10.5465/amr.1995.9512280033</w:t>
        </w:r>
      </w:hyperlink>
    </w:p>
    <w:p w14:paraId="034D7637" w14:textId="77777777" w:rsidR="001B1E4F" w:rsidRPr="007248C1" w:rsidRDefault="001B1E4F" w:rsidP="00877F2C">
      <w:pPr>
        <w:spacing w:before="0" w:after="0"/>
        <w:jc w:val="left"/>
        <w:rPr>
          <w:color w:val="1155CC"/>
          <w:u w:val="single"/>
        </w:rPr>
      </w:pPr>
      <w:proofErr w:type="spellStart"/>
      <w:r w:rsidRPr="007248C1">
        <w:t>Hashim</w:t>
      </w:r>
      <w:proofErr w:type="spellEnd"/>
      <w:r w:rsidRPr="007248C1">
        <w:t xml:space="preserve">, M., </w:t>
      </w:r>
      <w:proofErr w:type="spellStart"/>
      <w:r w:rsidRPr="007248C1">
        <w:t>Nazam</w:t>
      </w:r>
      <w:proofErr w:type="spellEnd"/>
      <w:r w:rsidRPr="007248C1">
        <w:t xml:space="preserve">, M., </w:t>
      </w:r>
      <w:proofErr w:type="spellStart"/>
      <w:r w:rsidRPr="007248C1">
        <w:t>Abrar</w:t>
      </w:r>
      <w:proofErr w:type="spellEnd"/>
      <w:r w:rsidRPr="007248C1">
        <w:t xml:space="preserve">, M., Hussain, Z., </w:t>
      </w:r>
      <w:proofErr w:type="spellStart"/>
      <w:r w:rsidRPr="007248C1">
        <w:t>Nazim</w:t>
      </w:r>
      <w:proofErr w:type="spellEnd"/>
      <w:r w:rsidRPr="007248C1">
        <w:t xml:space="preserve">, M. and </w:t>
      </w:r>
      <w:proofErr w:type="spellStart"/>
      <w:r w:rsidRPr="007248C1">
        <w:t>Shabbir</w:t>
      </w:r>
      <w:proofErr w:type="spellEnd"/>
      <w:r w:rsidRPr="007248C1">
        <w:t xml:space="preserve">, R., (2021). Unlocking the sustainable production indicators: a novel retail companies based fuzzy </w:t>
      </w:r>
      <w:r w:rsidRPr="007248C1">
        <w:lastRenderedPageBreak/>
        <w:t xml:space="preserve">AHP approach. </w:t>
      </w:r>
      <w:r w:rsidRPr="007248C1">
        <w:rPr>
          <w:i/>
          <w:iCs/>
        </w:rPr>
        <w:t>Cogent Business &amp; Management, 8</w:t>
      </w:r>
      <w:r w:rsidRPr="007248C1">
        <w:t>(1), p.1870807.</w:t>
      </w:r>
      <w:hyperlink r:id="rId63">
        <w:r w:rsidRPr="007248C1">
          <w:rPr>
            <w:color w:val="1155CC"/>
            <w:u w:val="single"/>
          </w:rPr>
          <w:t>https://www.tandfonline.com/doi/pdf/10.1080/23311975.2020.1870807</w:t>
        </w:r>
      </w:hyperlink>
    </w:p>
    <w:p w14:paraId="4DBCDF44" w14:textId="77777777" w:rsidR="001B1E4F" w:rsidRPr="007248C1" w:rsidRDefault="001B1E4F" w:rsidP="00877F2C">
      <w:pPr>
        <w:spacing w:before="0" w:after="0"/>
        <w:jc w:val="left"/>
        <w:rPr>
          <w:color w:val="1155CC"/>
          <w:u w:val="single"/>
        </w:rPr>
      </w:pPr>
      <w:proofErr w:type="spellStart"/>
      <w:r w:rsidRPr="007248C1">
        <w:t>Hirth</w:t>
      </w:r>
      <w:proofErr w:type="spellEnd"/>
      <w:r w:rsidRPr="007248C1">
        <w:t xml:space="preserve">, S., Morgan, E., </w:t>
      </w:r>
      <w:proofErr w:type="spellStart"/>
      <w:r w:rsidRPr="007248C1">
        <w:t>Kaptan</w:t>
      </w:r>
      <w:proofErr w:type="spellEnd"/>
      <w:r w:rsidRPr="007248C1">
        <w:t xml:space="preserve">, G., </w:t>
      </w:r>
      <w:proofErr w:type="spellStart"/>
      <w:r w:rsidRPr="007248C1">
        <w:t>Crastes</w:t>
      </w:r>
      <w:proofErr w:type="spellEnd"/>
      <w:r w:rsidRPr="007248C1">
        <w:t xml:space="preserve"> </w:t>
      </w:r>
      <w:proofErr w:type="spellStart"/>
      <w:r w:rsidRPr="007248C1">
        <w:t>dit</w:t>
      </w:r>
      <w:proofErr w:type="spellEnd"/>
      <w:r w:rsidRPr="007248C1">
        <w:t xml:space="preserve"> </w:t>
      </w:r>
      <w:proofErr w:type="spellStart"/>
      <w:r w:rsidRPr="007248C1">
        <w:t>Sourd</w:t>
      </w:r>
      <w:proofErr w:type="spellEnd"/>
      <w:r w:rsidRPr="007248C1">
        <w:t xml:space="preserve">, R., </w:t>
      </w:r>
      <w:proofErr w:type="spellStart"/>
      <w:r w:rsidRPr="007248C1">
        <w:t>Tallontire</w:t>
      </w:r>
      <w:proofErr w:type="spellEnd"/>
      <w:r w:rsidRPr="007248C1">
        <w:t xml:space="preserve">, A., Young, W. and Winter, M., (2025). Restoring Food System Resilience in a Turbulent World: Supply Chain Actors' Shared Responsibility. </w:t>
      </w:r>
      <w:r w:rsidRPr="007248C1">
        <w:rPr>
          <w:i/>
          <w:iCs/>
        </w:rPr>
        <w:t>Business Strategy and the Environment, 34</w:t>
      </w:r>
      <w:r w:rsidRPr="007248C1">
        <w:t>(5), pp.6007-6023.</w:t>
      </w:r>
      <w:hyperlink r:id="rId64">
        <w:r w:rsidRPr="007248C1">
          <w:rPr>
            <w:color w:val="1155CC"/>
            <w:u w:val="single"/>
          </w:rPr>
          <w:t>https://onlinelibrary.wiley.com/doi/pdf/10.1002/bse.4287</w:t>
        </w:r>
      </w:hyperlink>
    </w:p>
    <w:p w14:paraId="61CE11E3" w14:textId="77777777" w:rsidR="001B1E4F" w:rsidRPr="007248C1" w:rsidRDefault="001B1E4F" w:rsidP="00877F2C">
      <w:pPr>
        <w:spacing w:before="0" w:after="0"/>
        <w:jc w:val="left"/>
        <w:rPr>
          <w:color w:val="1155CC"/>
          <w:u w:val="single"/>
        </w:rPr>
      </w:pPr>
      <w:r w:rsidRPr="007248C1">
        <w:rPr>
          <w:color w:val="222222"/>
        </w:rPr>
        <w:t xml:space="preserve">Huang, Y., </w:t>
      </w:r>
      <w:proofErr w:type="spellStart"/>
      <w:r w:rsidRPr="007248C1">
        <w:rPr>
          <w:color w:val="222222"/>
        </w:rPr>
        <w:t>Ghadge</w:t>
      </w:r>
      <w:proofErr w:type="spellEnd"/>
      <w:r w:rsidRPr="007248C1">
        <w:rPr>
          <w:color w:val="222222"/>
        </w:rPr>
        <w:t xml:space="preserve">, A. and Yates, N., (2024). Implementation of digital twins in the food supply chain: a review and conceptual framework. </w:t>
      </w:r>
      <w:r w:rsidRPr="007248C1">
        <w:rPr>
          <w:i/>
          <w:iCs/>
          <w:color w:val="222222"/>
        </w:rPr>
        <w:t>International Journal of Production Research</w:t>
      </w:r>
      <w:r w:rsidRPr="007248C1">
        <w:rPr>
          <w:color w:val="222222"/>
        </w:rPr>
        <w:t xml:space="preserve">, </w:t>
      </w:r>
      <w:r w:rsidRPr="007248C1">
        <w:rPr>
          <w:i/>
          <w:iCs/>
          <w:color w:val="222222"/>
        </w:rPr>
        <w:t>62</w:t>
      </w:r>
      <w:r w:rsidRPr="007248C1">
        <w:rPr>
          <w:color w:val="222222"/>
        </w:rPr>
        <w:t>(17), pp.6400-6426.</w:t>
      </w:r>
      <w:hyperlink r:id="rId65">
        <w:r w:rsidRPr="007248C1">
          <w:t xml:space="preserve"> </w:t>
        </w:r>
      </w:hyperlink>
      <w:hyperlink r:id="rId66">
        <w:r w:rsidRPr="007248C1">
          <w:rPr>
            <w:color w:val="1155CC"/>
            <w:u w:val="single"/>
          </w:rPr>
          <w:t>https://www.tandfonline.com/doi/pdf/10.1080/00207543.2024.2305804</w:t>
        </w:r>
      </w:hyperlink>
    </w:p>
    <w:p w14:paraId="39912EAC" w14:textId="77777777" w:rsidR="001B1E4F" w:rsidRPr="007248C1" w:rsidRDefault="001B1E4F" w:rsidP="00877F2C">
      <w:pPr>
        <w:jc w:val="left"/>
      </w:pPr>
      <w:r w:rsidRPr="007248C1">
        <w:t>Huge-</w:t>
      </w:r>
      <w:proofErr w:type="spellStart"/>
      <w:r w:rsidRPr="007248C1">
        <w:t>Brodin</w:t>
      </w:r>
      <w:proofErr w:type="spellEnd"/>
      <w:r w:rsidRPr="007248C1">
        <w:t xml:space="preserve">, M., Sweeney, E. and Evangelista, P., (2020). Environmental alignment between logistics service providers and shippers–a supply chain perspective. </w:t>
      </w:r>
      <w:r w:rsidRPr="007248C1">
        <w:rPr>
          <w:i/>
          <w:iCs/>
        </w:rPr>
        <w:t>The International Journal of Logistics Management, 31</w:t>
      </w:r>
      <w:r w:rsidRPr="007248C1">
        <w:t>(3), pp.575-605.</w:t>
      </w:r>
      <w:hyperlink r:id="rId67">
        <w:r w:rsidRPr="007248C1">
          <w:rPr>
            <w:color w:val="1155CC"/>
            <w:u w:val="single"/>
          </w:rPr>
          <w:t>https://www.diva-portal.org/smash/get/diva2:1466675/FULLTEXT01.pdf</w:t>
        </w:r>
      </w:hyperlink>
    </w:p>
    <w:p w14:paraId="11B843F8" w14:textId="77777777" w:rsidR="001B1E4F" w:rsidRPr="007248C1" w:rsidRDefault="001B1E4F" w:rsidP="00877F2C">
      <w:pPr>
        <w:spacing w:before="0" w:after="0"/>
        <w:jc w:val="left"/>
        <w:rPr>
          <w:color w:val="1155CC"/>
          <w:u w:val="single"/>
        </w:rPr>
      </w:pPr>
      <w:proofErr w:type="spellStart"/>
      <w:r w:rsidRPr="007248C1">
        <w:rPr>
          <w:color w:val="222222"/>
        </w:rPr>
        <w:t>Igwe</w:t>
      </w:r>
      <w:proofErr w:type="spellEnd"/>
      <w:r w:rsidRPr="007248C1">
        <w:rPr>
          <w:color w:val="222222"/>
        </w:rPr>
        <w:t xml:space="preserve">, A.N., </w:t>
      </w:r>
      <w:proofErr w:type="spellStart"/>
      <w:r w:rsidRPr="007248C1">
        <w:rPr>
          <w:color w:val="222222"/>
        </w:rPr>
        <w:t>Eyo</w:t>
      </w:r>
      <w:proofErr w:type="spellEnd"/>
      <w:r w:rsidRPr="007248C1">
        <w:rPr>
          <w:color w:val="222222"/>
        </w:rPr>
        <w:t xml:space="preserve">-Udo, N.L. and Stephen, A., (2024). Strategies for mitigating food pricing volatility: Enhancing cost affordability through sustainable supply chain practices. </w:t>
      </w:r>
      <w:r w:rsidRPr="007248C1">
        <w:rPr>
          <w:i/>
          <w:iCs/>
          <w:color w:val="222222"/>
        </w:rPr>
        <w:t>Strategies</w:t>
      </w:r>
      <w:r w:rsidRPr="007248C1">
        <w:rPr>
          <w:color w:val="222222"/>
        </w:rPr>
        <w:t xml:space="preserve">, </w:t>
      </w:r>
      <w:r w:rsidRPr="007248C1">
        <w:rPr>
          <w:i/>
          <w:iCs/>
          <w:color w:val="222222"/>
        </w:rPr>
        <w:t>13</w:t>
      </w:r>
      <w:r w:rsidRPr="007248C1">
        <w:rPr>
          <w:color w:val="222222"/>
        </w:rPr>
        <w:t>(9), pp.151-163.</w:t>
      </w:r>
      <w:hyperlink r:id="rId68">
        <w:r w:rsidRPr="007248C1">
          <w:t xml:space="preserve"> </w:t>
        </w:r>
      </w:hyperlink>
      <w:hyperlink r:id="rId69">
        <w:r w:rsidRPr="007248C1">
          <w:rPr>
            <w:color w:val="1155CC"/>
            <w:u w:val="single"/>
          </w:rPr>
          <w:t>https://www.researchgate.net/profile/Titilope-Adewale-4/publication/387955332_Strategies_for_Mitigating_Food_Pricing_Volatility_Enhancing_Cost_Affordability_Through_Sustainable_Supply_Chain_Practices/links/6784a1308210a977a1868707/Strategies-for-Mitigating-Food-Pricing-Volatility-Enhancing-Cost-Affordability-Through-Sustainable-Supply-Chain-Practices.pdf</w:t>
        </w:r>
      </w:hyperlink>
    </w:p>
    <w:p w14:paraId="65143F82" w14:textId="77777777" w:rsidR="001B1E4F" w:rsidRPr="007248C1" w:rsidRDefault="001B1E4F" w:rsidP="00877F2C">
      <w:pPr>
        <w:jc w:val="left"/>
      </w:pPr>
      <w:proofErr w:type="spellStart"/>
      <w:r w:rsidRPr="007248C1">
        <w:rPr>
          <w:color w:val="222222"/>
        </w:rPr>
        <w:t>Igwe</w:t>
      </w:r>
      <w:proofErr w:type="spellEnd"/>
      <w:r w:rsidRPr="007248C1">
        <w:rPr>
          <w:color w:val="222222"/>
        </w:rPr>
        <w:t xml:space="preserve">, A.N., </w:t>
      </w:r>
      <w:proofErr w:type="spellStart"/>
      <w:r w:rsidRPr="007248C1">
        <w:rPr>
          <w:color w:val="222222"/>
        </w:rPr>
        <w:t>Eyo</w:t>
      </w:r>
      <w:proofErr w:type="spellEnd"/>
      <w:r w:rsidRPr="007248C1">
        <w:rPr>
          <w:color w:val="222222"/>
        </w:rPr>
        <w:t xml:space="preserve">-Udo, N.L., </w:t>
      </w:r>
      <w:proofErr w:type="spellStart"/>
      <w:r w:rsidRPr="007248C1">
        <w:rPr>
          <w:color w:val="222222"/>
        </w:rPr>
        <w:t>Toromade</w:t>
      </w:r>
      <w:proofErr w:type="spellEnd"/>
      <w:r w:rsidRPr="007248C1">
        <w:rPr>
          <w:color w:val="222222"/>
        </w:rPr>
        <w:t xml:space="preserve">, A.S. and </w:t>
      </w:r>
      <w:proofErr w:type="spellStart"/>
      <w:r w:rsidRPr="007248C1">
        <w:rPr>
          <w:color w:val="222222"/>
        </w:rPr>
        <w:t>Tosin</w:t>
      </w:r>
      <w:proofErr w:type="spellEnd"/>
      <w:r w:rsidRPr="007248C1">
        <w:rPr>
          <w:color w:val="222222"/>
        </w:rPr>
        <w:t xml:space="preserve">, T., (2024). Policy implications and economic incentives for sustainable supply chain practices in the food and FMCG Sectors. </w:t>
      </w:r>
      <w:r w:rsidRPr="007248C1">
        <w:rPr>
          <w:i/>
          <w:iCs/>
          <w:color w:val="222222"/>
        </w:rPr>
        <w:t>Journal of Supply Chain &amp; Sustainability,(pending publication)</w:t>
      </w:r>
      <w:r w:rsidRPr="007248C1">
        <w:rPr>
          <w:color w:val="222222"/>
        </w:rPr>
        <w:t>.</w:t>
      </w:r>
      <w:r w:rsidRPr="007248C1">
        <w:t xml:space="preserve"> </w:t>
      </w:r>
      <w:hyperlink r:id="rId70">
        <w:r w:rsidRPr="007248C1">
          <w:rPr>
            <w:color w:val="1155CC"/>
            <w:u w:val="single"/>
          </w:rPr>
          <w:t>https://crrjournals.com/crrj/sites/default/files/CRRJ-2024-0027.pdf</w:t>
        </w:r>
      </w:hyperlink>
    </w:p>
    <w:p w14:paraId="54D543D4" w14:textId="77777777" w:rsidR="001B1E4F" w:rsidRPr="007248C1" w:rsidRDefault="001B1E4F" w:rsidP="00877F2C">
      <w:pPr>
        <w:jc w:val="left"/>
      </w:pPr>
      <w:r w:rsidRPr="007248C1">
        <w:rPr>
          <w:color w:val="222222"/>
        </w:rPr>
        <w:t xml:space="preserve">Johnson-Hall, T.D. and Hall, D.C., (2022). Redefining quality in food supply chains via the natural resource based view and convention theory. </w:t>
      </w:r>
      <w:r w:rsidRPr="007248C1">
        <w:rPr>
          <w:i/>
          <w:iCs/>
          <w:color w:val="222222"/>
        </w:rPr>
        <w:t>Sustainability</w:t>
      </w:r>
      <w:r w:rsidRPr="007248C1">
        <w:rPr>
          <w:color w:val="222222"/>
        </w:rPr>
        <w:t xml:space="preserve">, </w:t>
      </w:r>
      <w:r w:rsidRPr="007248C1">
        <w:rPr>
          <w:i/>
          <w:iCs/>
          <w:color w:val="222222"/>
        </w:rPr>
        <w:t>14</w:t>
      </w:r>
      <w:r w:rsidRPr="007248C1">
        <w:rPr>
          <w:color w:val="222222"/>
        </w:rPr>
        <w:t>(15), p.9456.</w:t>
      </w:r>
      <w:r w:rsidRPr="007248C1">
        <w:t xml:space="preserve"> </w:t>
      </w:r>
      <w:hyperlink r:id="rId71">
        <w:r w:rsidRPr="007248C1">
          <w:rPr>
            <w:color w:val="1155CC"/>
            <w:u w:val="single"/>
          </w:rPr>
          <w:t>https://www.mdpi.com/2071-1050/14/15/9456</w:t>
        </w:r>
      </w:hyperlink>
    </w:p>
    <w:p w14:paraId="1498018C" w14:textId="77777777" w:rsidR="001B1E4F" w:rsidRPr="007248C1" w:rsidRDefault="001B1E4F" w:rsidP="00877F2C">
      <w:pPr>
        <w:spacing w:before="0" w:after="0"/>
        <w:jc w:val="left"/>
        <w:rPr>
          <w:color w:val="1155CC"/>
          <w:u w:val="single"/>
        </w:rPr>
      </w:pPr>
      <w:r w:rsidRPr="007248C1">
        <w:rPr>
          <w:color w:val="222222"/>
        </w:rPr>
        <w:lastRenderedPageBreak/>
        <w:t xml:space="preserve">Jones, S., </w:t>
      </w:r>
      <w:proofErr w:type="spellStart"/>
      <w:r w:rsidRPr="007248C1">
        <w:rPr>
          <w:color w:val="222222"/>
        </w:rPr>
        <w:t>Krzywoszynska</w:t>
      </w:r>
      <w:proofErr w:type="spellEnd"/>
      <w:r w:rsidRPr="007248C1">
        <w:rPr>
          <w:color w:val="222222"/>
        </w:rPr>
        <w:t xml:space="preserve">, A. and Maye, D., (2022). Resilience and transformation: Lessons from the UK local food sector in the Covid‐19 pandemic. </w:t>
      </w:r>
      <w:r w:rsidRPr="007248C1">
        <w:rPr>
          <w:i/>
          <w:iCs/>
          <w:color w:val="222222"/>
        </w:rPr>
        <w:t>The Geographical Journal</w:t>
      </w:r>
      <w:r w:rsidRPr="007248C1">
        <w:rPr>
          <w:color w:val="222222"/>
        </w:rPr>
        <w:t xml:space="preserve">, </w:t>
      </w:r>
      <w:r w:rsidRPr="007248C1">
        <w:rPr>
          <w:i/>
          <w:iCs/>
          <w:color w:val="222222"/>
        </w:rPr>
        <w:t>188</w:t>
      </w:r>
      <w:r w:rsidRPr="007248C1">
        <w:rPr>
          <w:color w:val="222222"/>
        </w:rPr>
        <w:t>(2), pp.209-222.</w:t>
      </w:r>
      <w:hyperlink r:id="rId72">
        <w:r w:rsidRPr="007248C1">
          <w:t xml:space="preserve"> </w:t>
        </w:r>
      </w:hyperlink>
      <w:hyperlink r:id="rId73">
        <w:r w:rsidRPr="007248C1">
          <w:rPr>
            <w:color w:val="1155CC"/>
            <w:u w:val="single"/>
          </w:rPr>
          <w:t>https://rgs-ibg.onlinelibrary.wiley.com/doi/pdfdirect/10.1111/geoj.12428</w:t>
        </w:r>
      </w:hyperlink>
    </w:p>
    <w:p w14:paraId="2680100F" w14:textId="77777777" w:rsidR="001B1E4F" w:rsidRPr="007248C1" w:rsidRDefault="001B1E4F" w:rsidP="00877F2C">
      <w:pPr>
        <w:jc w:val="left"/>
      </w:pPr>
      <w:proofErr w:type="spellStart"/>
      <w:r w:rsidRPr="007248C1">
        <w:t>Karmaker</w:t>
      </w:r>
      <w:proofErr w:type="spellEnd"/>
      <w:r w:rsidRPr="007248C1">
        <w:t xml:space="preserve">, C.L., Al Aziz, R., </w:t>
      </w:r>
      <w:proofErr w:type="spellStart"/>
      <w:r w:rsidRPr="007248C1">
        <w:t>Palit</w:t>
      </w:r>
      <w:proofErr w:type="spellEnd"/>
      <w:r w:rsidRPr="007248C1">
        <w:t xml:space="preserve">, T. and Bari, A.M., (2023). </w:t>
      </w:r>
      <w:proofErr w:type="spellStart"/>
      <w:r w:rsidRPr="007248C1">
        <w:t>Analyzing</w:t>
      </w:r>
      <w:proofErr w:type="spellEnd"/>
      <w:r w:rsidRPr="007248C1">
        <w:t xml:space="preserve"> supply chain risk factors in the small and medium enterprises under fuzzy environment: Implications towards sustainability for emerging economies. </w:t>
      </w:r>
      <w:r w:rsidRPr="007248C1">
        <w:rPr>
          <w:i/>
          <w:iCs/>
        </w:rPr>
        <w:t>Sustainable Technology and Entrepreneurship, 2</w:t>
      </w:r>
      <w:r w:rsidRPr="007248C1">
        <w:t>(1), p.100032.</w:t>
      </w:r>
      <w:hyperlink r:id="rId74">
        <w:r w:rsidRPr="007248C1">
          <w:rPr>
            <w:color w:val="1155CC"/>
            <w:u w:val="single"/>
          </w:rPr>
          <w:t>https://www.sciencedirect.com/science/article/pii/S2773032822000323</w:t>
        </w:r>
      </w:hyperlink>
    </w:p>
    <w:p w14:paraId="19F4CBC5" w14:textId="77777777" w:rsidR="001B1E4F" w:rsidRPr="007248C1" w:rsidRDefault="001B1E4F" w:rsidP="00877F2C">
      <w:pPr>
        <w:spacing w:before="0" w:after="0"/>
        <w:jc w:val="left"/>
        <w:rPr>
          <w:color w:val="1155CC"/>
          <w:u w:val="single"/>
        </w:rPr>
      </w:pPr>
      <w:r w:rsidRPr="007248C1">
        <w:t xml:space="preserve">Lai, Y., (2024). Innovative strategies in logistics and supply chain management: Navigating modern challenges. In </w:t>
      </w:r>
      <w:r w:rsidRPr="007248C1">
        <w:rPr>
          <w:i/>
          <w:iCs/>
        </w:rPr>
        <w:t>SHS Web of Conferences</w:t>
      </w:r>
      <w:r w:rsidRPr="007248C1">
        <w:t xml:space="preserve"> (Vol. 183, p. 02020). EDP Sciences.</w:t>
      </w:r>
      <w:hyperlink r:id="rId75">
        <w:r w:rsidRPr="007248C1">
          <w:rPr>
            <w:color w:val="1155CC"/>
            <w:u w:val="single"/>
          </w:rPr>
          <w:t>https://www.shs-conferences.org/articles/shsconf/pdf/2024/03/shsconf_icpahd2024_02020.pdf</w:t>
        </w:r>
      </w:hyperlink>
    </w:p>
    <w:p w14:paraId="5F3A0082" w14:textId="77777777" w:rsidR="001B1E4F" w:rsidRPr="007248C1" w:rsidRDefault="001B1E4F" w:rsidP="00877F2C">
      <w:pPr>
        <w:spacing w:before="0" w:after="0"/>
        <w:jc w:val="left"/>
        <w:rPr>
          <w:color w:val="1155CC"/>
          <w:u w:val="single"/>
        </w:rPr>
      </w:pPr>
      <w:r w:rsidRPr="007248C1">
        <w:rPr>
          <w:lang w:val="it-IT"/>
        </w:rPr>
        <w:t xml:space="preserve">León-Bravo, V., Caniato, F. and Caridi, M., (2021). </w:t>
      </w:r>
      <w:r w:rsidRPr="007248C1">
        <w:t xml:space="preserve">Sustainability assessment in the food supply chain: study of a certified product in Italy. </w:t>
      </w:r>
      <w:r w:rsidRPr="007248C1">
        <w:rPr>
          <w:i/>
          <w:iCs/>
        </w:rPr>
        <w:t>Production Planning &amp; Control, 32</w:t>
      </w:r>
      <w:r w:rsidRPr="007248C1">
        <w:t>(7), pp.567-584.</w:t>
      </w:r>
      <w:hyperlink r:id="rId76">
        <w:r w:rsidRPr="007248C1">
          <w:rPr>
            <w:color w:val="1155CC"/>
            <w:u w:val="single"/>
          </w:rPr>
          <w:t>https://re.public.polimi.it/bitstream/11311/1152233/1/PPC_Grana%20Padano_postprint.pdf</w:t>
        </w:r>
      </w:hyperlink>
    </w:p>
    <w:p w14:paraId="4F32610E" w14:textId="77777777" w:rsidR="001B1E4F" w:rsidRPr="007248C1" w:rsidRDefault="001B1E4F" w:rsidP="00877F2C">
      <w:pPr>
        <w:jc w:val="left"/>
      </w:pPr>
      <w:r w:rsidRPr="007248C1">
        <w:rPr>
          <w:color w:val="222222"/>
        </w:rPr>
        <w:t xml:space="preserve">Lopes, J.M., Gomes, S. and </w:t>
      </w:r>
      <w:proofErr w:type="spellStart"/>
      <w:r w:rsidRPr="007248C1">
        <w:rPr>
          <w:color w:val="222222"/>
        </w:rPr>
        <w:t>Trancoso</w:t>
      </w:r>
      <w:proofErr w:type="spellEnd"/>
      <w:r w:rsidRPr="007248C1">
        <w:rPr>
          <w:color w:val="222222"/>
        </w:rPr>
        <w:t xml:space="preserve">, T., (2024). Navigating the green maze: insights for businesses on consumer decision-making and the mediating role of their environmental concerns. </w:t>
      </w:r>
      <w:r w:rsidRPr="007248C1">
        <w:rPr>
          <w:i/>
          <w:iCs/>
          <w:color w:val="222222"/>
        </w:rPr>
        <w:t>Sustainability Accounting, Management and Policy Journal</w:t>
      </w:r>
      <w:r w:rsidRPr="007248C1">
        <w:rPr>
          <w:color w:val="222222"/>
        </w:rPr>
        <w:t xml:space="preserve">, </w:t>
      </w:r>
      <w:r w:rsidRPr="007248C1">
        <w:rPr>
          <w:i/>
          <w:iCs/>
          <w:color w:val="222222"/>
        </w:rPr>
        <w:t>15</w:t>
      </w:r>
      <w:r w:rsidRPr="007248C1">
        <w:rPr>
          <w:color w:val="222222"/>
        </w:rPr>
        <w:t>(4), pp.861-883.</w:t>
      </w:r>
      <w:r w:rsidRPr="007248C1">
        <w:t xml:space="preserve"> </w:t>
      </w:r>
      <w:hyperlink r:id="rId77">
        <w:r w:rsidRPr="007248C1">
          <w:rPr>
            <w:color w:val="1155CC"/>
            <w:u w:val="single"/>
          </w:rPr>
          <w:t>https://www.emerald.com/sampj/article-pdf/15/4/861/9555000/sampj-07-2023-0492.pdf</w:t>
        </w:r>
      </w:hyperlink>
    </w:p>
    <w:p w14:paraId="5AC22A27" w14:textId="77777777" w:rsidR="001B1E4F" w:rsidRPr="007248C1" w:rsidRDefault="001B1E4F" w:rsidP="00877F2C">
      <w:pPr>
        <w:spacing w:before="0" w:after="0"/>
        <w:jc w:val="left"/>
        <w:rPr>
          <w:color w:val="1155CC"/>
          <w:u w:val="single"/>
        </w:rPr>
      </w:pPr>
      <w:proofErr w:type="spellStart"/>
      <w:r w:rsidRPr="007248C1">
        <w:t>Mahroof</w:t>
      </w:r>
      <w:proofErr w:type="spellEnd"/>
      <w:r w:rsidRPr="007248C1">
        <w:t xml:space="preserve">, K., Omar, A. and </w:t>
      </w:r>
      <w:proofErr w:type="spellStart"/>
      <w:r w:rsidRPr="007248C1">
        <w:t>Kucukaltan</w:t>
      </w:r>
      <w:proofErr w:type="spellEnd"/>
      <w:r w:rsidRPr="007248C1">
        <w:t xml:space="preserve">, B., (2022). Sustainable food supply chains: overcoming key challenges through digital technologies. </w:t>
      </w:r>
      <w:r w:rsidRPr="007248C1">
        <w:rPr>
          <w:i/>
          <w:iCs/>
        </w:rPr>
        <w:t>International Journal of Productivity and Performance Management, 71</w:t>
      </w:r>
      <w:r w:rsidRPr="007248C1">
        <w:t>(3), pp.981-1003.</w:t>
      </w:r>
      <w:hyperlink r:id="rId78">
        <w:r w:rsidRPr="007248C1">
          <w:rPr>
            <w:color w:val="1155CC"/>
            <w:u w:val="single"/>
          </w:rPr>
          <w:t>https://bradscholars.brad.ac.uk/bitstreams/ad11b52e-7838-45d2-b2a4-8348b49ffcaa/download</w:t>
        </w:r>
      </w:hyperlink>
    </w:p>
    <w:p w14:paraId="65D812BA" w14:textId="77777777" w:rsidR="001B1E4F" w:rsidRPr="007248C1" w:rsidRDefault="001B1E4F" w:rsidP="00877F2C">
      <w:pPr>
        <w:jc w:val="left"/>
      </w:pPr>
      <w:proofErr w:type="spellStart"/>
      <w:r w:rsidRPr="007248C1">
        <w:lastRenderedPageBreak/>
        <w:t>Makateng</w:t>
      </w:r>
      <w:proofErr w:type="spellEnd"/>
      <w:r w:rsidRPr="007248C1">
        <w:t xml:space="preserve">, D.S. and </w:t>
      </w:r>
      <w:proofErr w:type="spellStart"/>
      <w:r w:rsidRPr="007248C1">
        <w:t>Mokala</w:t>
      </w:r>
      <w:proofErr w:type="spellEnd"/>
      <w:r w:rsidRPr="007248C1">
        <w:t xml:space="preserve">, N.T., (2025). Understanding qualitative research methodology: A systematic review. </w:t>
      </w:r>
      <w:r w:rsidRPr="007248C1">
        <w:rPr>
          <w:i/>
          <w:iCs/>
        </w:rPr>
        <w:t>E-Journal of Humanities Arts and Social Sciences</w:t>
      </w:r>
      <w:r w:rsidRPr="007248C1">
        <w:t xml:space="preserve">, </w:t>
      </w:r>
      <w:r w:rsidRPr="007248C1">
        <w:rPr>
          <w:i/>
          <w:iCs/>
        </w:rPr>
        <w:t>6</w:t>
      </w:r>
      <w:r w:rsidRPr="007248C1">
        <w:t xml:space="preserve">(3), pp.327-335. </w:t>
      </w:r>
      <w:hyperlink r:id="rId79">
        <w:r w:rsidRPr="007248C1">
          <w:rPr>
            <w:color w:val="0000FF"/>
            <w:u w:val="single"/>
          </w:rPr>
          <w:t>https://noyam.org/wp-content/uploads/2025/03/EHASS2025637.pdf</w:t>
        </w:r>
      </w:hyperlink>
    </w:p>
    <w:p w14:paraId="2D534D60" w14:textId="77777777" w:rsidR="001B1E4F" w:rsidRPr="007248C1" w:rsidRDefault="001B1E4F" w:rsidP="00877F2C">
      <w:pPr>
        <w:jc w:val="left"/>
      </w:pPr>
      <w:proofErr w:type="spellStart"/>
      <w:r w:rsidRPr="007248C1">
        <w:t>Marculetiu</w:t>
      </w:r>
      <w:proofErr w:type="spellEnd"/>
      <w:r w:rsidRPr="007248C1">
        <w:t xml:space="preserve">, A., </w:t>
      </w:r>
      <w:proofErr w:type="spellStart"/>
      <w:r w:rsidRPr="007248C1">
        <w:t>Ataseven</w:t>
      </w:r>
      <w:proofErr w:type="spellEnd"/>
      <w:r w:rsidRPr="007248C1">
        <w:t xml:space="preserve">, C. and </w:t>
      </w:r>
      <w:proofErr w:type="spellStart"/>
      <w:r w:rsidRPr="007248C1">
        <w:t>Mackelprang</w:t>
      </w:r>
      <w:proofErr w:type="spellEnd"/>
      <w:r w:rsidRPr="007248C1">
        <w:t xml:space="preserve">, A.W., (2023). A review of how pressures and their sources drive sustainable supply chain management practices. </w:t>
      </w:r>
      <w:r w:rsidRPr="007248C1">
        <w:rPr>
          <w:i/>
          <w:iCs/>
        </w:rPr>
        <w:t>Journal of Business Logistics, 44</w:t>
      </w:r>
      <w:r w:rsidRPr="007248C1">
        <w:t>(2), pp.257-288.</w:t>
      </w:r>
      <w:hyperlink r:id="rId80">
        <w:r w:rsidRPr="007248C1">
          <w:rPr>
            <w:color w:val="1155CC"/>
            <w:u w:val="single"/>
          </w:rPr>
          <w:t>https://onlinelibrary.wiley.com/doi/pdfdirect/10.1111/jbl.12332</w:t>
        </w:r>
      </w:hyperlink>
    </w:p>
    <w:p w14:paraId="07E502C7" w14:textId="77777777" w:rsidR="001B1E4F" w:rsidRPr="007248C1" w:rsidRDefault="001B1E4F" w:rsidP="00877F2C">
      <w:pPr>
        <w:spacing w:before="0" w:after="0"/>
        <w:jc w:val="left"/>
        <w:rPr>
          <w:color w:val="1155CC"/>
          <w:u w:val="single"/>
        </w:rPr>
      </w:pPr>
      <w:r w:rsidRPr="007248C1">
        <w:t xml:space="preserve">Mc </w:t>
      </w:r>
      <w:proofErr w:type="spellStart"/>
      <w:r w:rsidRPr="007248C1">
        <w:t>Loughlin</w:t>
      </w:r>
      <w:proofErr w:type="spellEnd"/>
      <w:r w:rsidRPr="007248C1">
        <w:t xml:space="preserve">, K., Lewis, K., Lascelles, D. and </w:t>
      </w:r>
      <w:proofErr w:type="spellStart"/>
      <w:r w:rsidRPr="007248C1">
        <w:t>Nudurupati</w:t>
      </w:r>
      <w:proofErr w:type="spellEnd"/>
      <w:r w:rsidRPr="007248C1">
        <w:t xml:space="preserve">, S., (2023). Sustainability in supply chains: reappraising business process management. </w:t>
      </w:r>
      <w:r w:rsidRPr="007248C1">
        <w:rPr>
          <w:i/>
          <w:iCs/>
        </w:rPr>
        <w:t>Production Planning &amp; Control, 34</w:t>
      </w:r>
      <w:r w:rsidRPr="007248C1">
        <w:t>(1), pp.19-52.</w:t>
      </w:r>
      <w:hyperlink r:id="rId81">
        <w:r w:rsidRPr="007248C1">
          <w:rPr>
            <w:color w:val="1155CC"/>
            <w:u w:val="single"/>
          </w:rPr>
          <w:t>https://www.tandfonline.com/doi/pdf/10.1080/09537287.2021.1884764</w:t>
        </w:r>
      </w:hyperlink>
    </w:p>
    <w:p w14:paraId="77A83FC4" w14:textId="77777777" w:rsidR="001B1E4F" w:rsidRPr="007248C1" w:rsidRDefault="001B1E4F" w:rsidP="00877F2C">
      <w:pPr>
        <w:jc w:val="left"/>
      </w:pPr>
      <w:proofErr w:type="spellStart"/>
      <w:r w:rsidRPr="007248C1">
        <w:t>Meemken</w:t>
      </w:r>
      <w:proofErr w:type="spellEnd"/>
      <w:r w:rsidRPr="007248C1">
        <w:t xml:space="preserve">, E.M., Barrett, C.B., Michelson, H.C., </w:t>
      </w:r>
      <w:proofErr w:type="spellStart"/>
      <w:r w:rsidRPr="007248C1">
        <w:t>Qaim</w:t>
      </w:r>
      <w:proofErr w:type="spellEnd"/>
      <w:r w:rsidRPr="007248C1">
        <w:t xml:space="preserve">, M., Reardon, T. and </w:t>
      </w:r>
      <w:proofErr w:type="spellStart"/>
      <w:r w:rsidRPr="007248C1">
        <w:t>Sellare</w:t>
      </w:r>
      <w:proofErr w:type="spellEnd"/>
      <w:r w:rsidRPr="007248C1">
        <w:t xml:space="preserve">, J., (2021). Sustainability standards in global </w:t>
      </w:r>
      <w:proofErr w:type="spellStart"/>
      <w:r w:rsidRPr="007248C1">
        <w:t>agrifood</w:t>
      </w:r>
      <w:proofErr w:type="spellEnd"/>
      <w:r w:rsidRPr="007248C1">
        <w:t xml:space="preserve"> supply chains. </w:t>
      </w:r>
      <w:r w:rsidRPr="007248C1">
        <w:rPr>
          <w:i/>
          <w:iCs/>
        </w:rPr>
        <w:t>Nature Food, 2</w:t>
      </w:r>
      <w:r w:rsidRPr="007248C1">
        <w:t>(10), pp.758-765.</w:t>
      </w:r>
      <w:hyperlink r:id="rId82">
        <w:r w:rsidRPr="007248C1">
          <w:rPr>
            <w:color w:val="1155CC"/>
            <w:u w:val="single"/>
          </w:rPr>
          <w:t>https://www.researchgate.net/profile/Thomas_Reardon2/publication/354348492_Sustainability_standards_in_global_agrifood_supply_chains/links/67703957e74ca64e1f36363a/Sustainability-standards-in-global-agrifood-supply-chains.pdf</w:t>
        </w:r>
      </w:hyperlink>
    </w:p>
    <w:p w14:paraId="6CFE0FB2" w14:textId="77777777" w:rsidR="001B1E4F" w:rsidRPr="007248C1" w:rsidRDefault="001B1E4F" w:rsidP="00877F2C">
      <w:pPr>
        <w:spacing w:before="0" w:after="0"/>
        <w:jc w:val="left"/>
        <w:rPr>
          <w:color w:val="1155CC"/>
          <w:u w:val="single"/>
        </w:rPr>
      </w:pPr>
      <w:proofErr w:type="spellStart"/>
      <w:r w:rsidRPr="007248C1">
        <w:t>Meng</w:t>
      </w:r>
      <w:proofErr w:type="spellEnd"/>
      <w:r w:rsidRPr="007248C1">
        <w:t xml:space="preserve">, S., (2024) Operation management of grocery retailer in the </w:t>
      </w:r>
      <w:proofErr w:type="spellStart"/>
      <w:r w:rsidRPr="007248C1">
        <w:t>uk</w:t>
      </w:r>
      <w:proofErr w:type="spellEnd"/>
      <w:r w:rsidRPr="007248C1">
        <w:t xml:space="preserve">: a case of retail companies. </w:t>
      </w:r>
      <w:r w:rsidRPr="007248C1">
        <w:rPr>
          <w:i/>
          <w:iCs/>
        </w:rPr>
        <w:t>Pacific International Journal, 7</w:t>
      </w:r>
      <w:r w:rsidRPr="007248C1">
        <w:t>(2), pp.136-142.</w:t>
      </w:r>
      <w:hyperlink r:id="rId83">
        <w:r w:rsidRPr="007248C1">
          <w:rPr>
            <w:color w:val="1155CC"/>
            <w:u w:val="single"/>
          </w:rPr>
          <w:t>http://rclss.com/index.php/pij/article/download/586/391</w:t>
        </w:r>
      </w:hyperlink>
    </w:p>
    <w:p w14:paraId="69AD2230" w14:textId="77777777" w:rsidR="001B1E4F" w:rsidRPr="007248C1" w:rsidRDefault="001B1E4F" w:rsidP="00877F2C">
      <w:pPr>
        <w:jc w:val="left"/>
      </w:pPr>
      <w:proofErr w:type="spellStart"/>
      <w:r w:rsidRPr="007248C1">
        <w:rPr>
          <w:color w:val="222222"/>
        </w:rPr>
        <w:t>Mirzabeiki</w:t>
      </w:r>
      <w:proofErr w:type="spellEnd"/>
      <w:r w:rsidRPr="007248C1">
        <w:rPr>
          <w:color w:val="222222"/>
        </w:rPr>
        <w:t xml:space="preserve">, V., He, Q. and </w:t>
      </w:r>
      <w:proofErr w:type="spellStart"/>
      <w:r w:rsidRPr="007248C1">
        <w:rPr>
          <w:color w:val="222222"/>
        </w:rPr>
        <w:t>Sarpong</w:t>
      </w:r>
      <w:proofErr w:type="spellEnd"/>
      <w:r w:rsidRPr="007248C1">
        <w:rPr>
          <w:color w:val="222222"/>
        </w:rPr>
        <w:t xml:space="preserve">, D., (2023). Sustainability-driven co-opetition in supply chains as strategic capabilities: drivers, facilitators, and barriers. </w:t>
      </w:r>
      <w:r w:rsidRPr="007248C1">
        <w:rPr>
          <w:i/>
          <w:iCs/>
          <w:color w:val="222222"/>
        </w:rPr>
        <w:t>International Journal of Production Research</w:t>
      </w:r>
      <w:r w:rsidRPr="007248C1">
        <w:rPr>
          <w:color w:val="222222"/>
        </w:rPr>
        <w:t xml:space="preserve">, </w:t>
      </w:r>
      <w:r w:rsidRPr="007248C1">
        <w:rPr>
          <w:i/>
          <w:iCs/>
          <w:color w:val="222222"/>
        </w:rPr>
        <w:t>61</w:t>
      </w:r>
      <w:r w:rsidRPr="007248C1">
        <w:rPr>
          <w:color w:val="222222"/>
        </w:rPr>
        <w:t>(14), pp.4826-4852.</w:t>
      </w:r>
      <w:r w:rsidRPr="007248C1">
        <w:t xml:space="preserve"> </w:t>
      </w:r>
      <w:hyperlink r:id="rId84">
        <w:r w:rsidRPr="007248C1">
          <w:rPr>
            <w:color w:val="1155CC"/>
            <w:u w:val="single"/>
          </w:rPr>
          <w:t>https://www.tandfonline.com/doi/pdf/10.1080/00207543.2021.1988749</w:t>
        </w:r>
      </w:hyperlink>
    </w:p>
    <w:p w14:paraId="32057576" w14:textId="77777777" w:rsidR="001B1E4F" w:rsidRPr="007248C1" w:rsidRDefault="001B1E4F" w:rsidP="00877F2C">
      <w:pPr>
        <w:spacing w:before="0" w:after="0"/>
        <w:jc w:val="left"/>
        <w:rPr>
          <w:color w:val="1155CC"/>
          <w:u w:val="single"/>
        </w:rPr>
      </w:pPr>
      <w:proofErr w:type="spellStart"/>
      <w:r w:rsidRPr="007248C1">
        <w:rPr>
          <w:color w:val="222222"/>
        </w:rPr>
        <w:t>Nagarajan</w:t>
      </w:r>
      <w:proofErr w:type="spellEnd"/>
      <w:r w:rsidRPr="007248C1">
        <w:rPr>
          <w:color w:val="222222"/>
        </w:rPr>
        <w:t xml:space="preserve">, S.M., </w:t>
      </w:r>
      <w:proofErr w:type="spellStart"/>
      <w:r w:rsidRPr="007248C1">
        <w:rPr>
          <w:color w:val="222222"/>
        </w:rPr>
        <w:t>Deverajan</w:t>
      </w:r>
      <w:proofErr w:type="spellEnd"/>
      <w:r w:rsidRPr="007248C1">
        <w:rPr>
          <w:color w:val="222222"/>
        </w:rPr>
        <w:t xml:space="preserve">, G.G., Chatterjee, P., </w:t>
      </w:r>
      <w:proofErr w:type="spellStart"/>
      <w:r w:rsidRPr="007248C1">
        <w:rPr>
          <w:color w:val="222222"/>
        </w:rPr>
        <w:t>Alnumay</w:t>
      </w:r>
      <w:proofErr w:type="spellEnd"/>
      <w:r w:rsidRPr="007248C1">
        <w:rPr>
          <w:color w:val="222222"/>
        </w:rPr>
        <w:t xml:space="preserve">, W. and </w:t>
      </w:r>
      <w:proofErr w:type="spellStart"/>
      <w:r w:rsidRPr="007248C1">
        <w:rPr>
          <w:color w:val="222222"/>
        </w:rPr>
        <w:t>Muthukumaran</w:t>
      </w:r>
      <w:proofErr w:type="spellEnd"/>
      <w:r w:rsidRPr="007248C1">
        <w:rPr>
          <w:color w:val="222222"/>
        </w:rPr>
        <w:t xml:space="preserve">, V., (2022). Integration of </w:t>
      </w:r>
      <w:proofErr w:type="spellStart"/>
      <w:r w:rsidRPr="007248C1">
        <w:rPr>
          <w:color w:val="222222"/>
        </w:rPr>
        <w:t>IoT</w:t>
      </w:r>
      <w:proofErr w:type="spellEnd"/>
      <w:r w:rsidRPr="007248C1">
        <w:rPr>
          <w:color w:val="222222"/>
        </w:rPr>
        <w:t xml:space="preserve"> based routing process for food supply chain management in sustainable smart cities. </w:t>
      </w:r>
      <w:r w:rsidRPr="007248C1">
        <w:rPr>
          <w:i/>
          <w:iCs/>
          <w:color w:val="222222"/>
        </w:rPr>
        <w:t>Sustainable Cities and Society</w:t>
      </w:r>
      <w:r w:rsidRPr="007248C1">
        <w:rPr>
          <w:color w:val="222222"/>
        </w:rPr>
        <w:t xml:space="preserve">, </w:t>
      </w:r>
      <w:r w:rsidRPr="007248C1">
        <w:rPr>
          <w:i/>
          <w:iCs/>
          <w:color w:val="222222"/>
        </w:rPr>
        <w:t>76</w:t>
      </w:r>
      <w:r w:rsidRPr="007248C1">
        <w:rPr>
          <w:color w:val="222222"/>
        </w:rPr>
        <w:t>, p.103448.</w:t>
      </w:r>
      <w:hyperlink r:id="rId85">
        <w:r w:rsidRPr="007248C1">
          <w:t xml:space="preserve"> </w:t>
        </w:r>
      </w:hyperlink>
      <w:hyperlink r:id="rId86">
        <w:r w:rsidRPr="007248C1">
          <w:rPr>
            <w:color w:val="1155CC"/>
            <w:u w:val="single"/>
          </w:rPr>
          <w:t>https://www.sciencedirect.com/science/article/pii/S2210670721007216</w:t>
        </w:r>
      </w:hyperlink>
    </w:p>
    <w:p w14:paraId="16780A89" w14:textId="77777777" w:rsidR="001B1E4F" w:rsidRPr="007248C1" w:rsidRDefault="001B1E4F" w:rsidP="00877F2C">
      <w:pPr>
        <w:jc w:val="left"/>
      </w:pPr>
      <w:proofErr w:type="spellStart"/>
      <w:r w:rsidRPr="007248C1">
        <w:lastRenderedPageBreak/>
        <w:t>Nazir</w:t>
      </w:r>
      <w:proofErr w:type="spellEnd"/>
      <w:r w:rsidRPr="007248C1">
        <w:t xml:space="preserve">, S., </w:t>
      </w:r>
      <w:proofErr w:type="spellStart"/>
      <w:r w:rsidRPr="007248C1">
        <w:t>Zhaolei</w:t>
      </w:r>
      <w:proofErr w:type="spellEnd"/>
      <w:r w:rsidRPr="007248C1">
        <w:t xml:space="preserve">, L., </w:t>
      </w:r>
      <w:proofErr w:type="spellStart"/>
      <w:r w:rsidRPr="007248C1">
        <w:t>Mehmood</w:t>
      </w:r>
      <w:proofErr w:type="spellEnd"/>
      <w:r w:rsidRPr="007248C1">
        <w:t xml:space="preserve">, S. and </w:t>
      </w:r>
      <w:proofErr w:type="spellStart"/>
      <w:r w:rsidRPr="007248C1">
        <w:t>Nazir</w:t>
      </w:r>
      <w:proofErr w:type="spellEnd"/>
      <w:r w:rsidRPr="007248C1">
        <w:t xml:space="preserve">, Z., (2024). Impact of green supply chain management practices on the environmental performance of manufacturing firms considering institutional pressure as a moderator. </w:t>
      </w:r>
      <w:r w:rsidRPr="007248C1">
        <w:rPr>
          <w:i/>
          <w:iCs/>
        </w:rPr>
        <w:t>Sustainability, 16</w:t>
      </w:r>
      <w:r w:rsidRPr="007248C1">
        <w:t>(6), p.2278.</w:t>
      </w:r>
      <w:hyperlink r:id="rId87">
        <w:r w:rsidRPr="007248C1">
          <w:rPr>
            <w:color w:val="1155CC"/>
            <w:u w:val="single"/>
          </w:rPr>
          <w:t>https://www.mdpi.com/2071-1050/16/6/2278</w:t>
        </w:r>
      </w:hyperlink>
    </w:p>
    <w:p w14:paraId="1D5059C9" w14:textId="77777777" w:rsidR="001B1E4F" w:rsidRPr="007248C1" w:rsidRDefault="001B1E4F" w:rsidP="00877F2C">
      <w:pPr>
        <w:jc w:val="left"/>
      </w:pPr>
      <w:proofErr w:type="spellStart"/>
      <w:r w:rsidRPr="007248C1">
        <w:t>Nii</w:t>
      </w:r>
      <w:proofErr w:type="spellEnd"/>
      <w:r w:rsidRPr="007248C1">
        <w:t xml:space="preserve"> </w:t>
      </w:r>
      <w:proofErr w:type="spellStart"/>
      <w:r w:rsidRPr="007248C1">
        <w:t>Laryeafio</w:t>
      </w:r>
      <w:proofErr w:type="spellEnd"/>
      <w:r w:rsidRPr="007248C1">
        <w:t xml:space="preserve">, M. and </w:t>
      </w:r>
      <w:proofErr w:type="spellStart"/>
      <w:r w:rsidRPr="007248C1">
        <w:t>Ogbewe</w:t>
      </w:r>
      <w:proofErr w:type="spellEnd"/>
      <w:r w:rsidRPr="007248C1">
        <w:t xml:space="preserve">, O.C., (2023). Ethical consideration dilemma: systematic review of ethics in qualitative data collection through interviews. </w:t>
      </w:r>
      <w:r w:rsidRPr="007248C1">
        <w:rPr>
          <w:i/>
          <w:iCs/>
        </w:rPr>
        <w:t>Journal of Ethics in Entrepreneurship and Technology</w:t>
      </w:r>
      <w:r w:rsidRPr="007248C1">
        <w:t xml:space="preserve">, </w:t>
      </w:r>
      <w:r w:rsidRPr="007248C1">
        <w:rPr>
          <w:i/>
          <w:iCs/>
        </w:rPr>
        <w:t>3</w:t>
      </w:r>
      <w:r w:rsidRPr="007248C1">
        <w:t xml:space="preserve">(2), pp.94-110. </w:t>
      </w:r>
      <w:hyperlink r:id="rId88">
        <w:r w:rsidRPr="007248C1">
          <w:rPr>
            <w:color w:val="0000FF"/>
            <w:u w:val="single"/>
          </w:rPr>
          <w:t>https://www.emerald.com/jeet/article-pdf/3/2/94/1330691/jeet-09-2022-0014.pdf</w:t>
        </w:r>
      </w:hyperlink>
    </w:p>
    <w:p w14:paraId="2E91465E" w14:textId="77777777" w:rsidR="001B1E4F" w:rsidRPr="007248C1" w:rsidRDefault="001B1E4F" w:rsidP="00877F2C">
      <w:pPr>
        <w:spacing w:before="0" w:after="0"/>
        <w:jc w:val="left"/>
        <w:rPr>
          <w:color w:val="1155CC"/>
          <w:u w:val="single"/>
        </w:rPr>
      </w:pPr>
      <w:proofErr w:type="spellStart"/>
      <w:r w:rsidRPr="007248C1">
        <w:t>Nosratabadi</w:t>
      </w:r>
      <w:proofErr w:type="spellEnd"/>
      <w:r w:rsidRPr="007248C1">
        <w:t xml:space="preserve">, S., </w:t>
      </w:r>
      <w:proofErr w:type="spellStart"/>
      <w:r w:rsidRPr="007248C1">
        <w:t>Mosavi</w:t>
      </w:r>
      <w:proofErr w:type="spellEnd"/>
      <w:r w:rsidRPr="007248C1">
        <w:t xml:space="preserve">, A. and </w:t>
      </w:r>
      <w:proofErr w:type="spellStart"/>
      <w:r w:rsidRPr="007248C1">
        <w:t>Lakner</w:t>
      </w:r>
      <w:proofErr w:type="spellEnd"/>
      <w:r w:rsidRPr="007248C1">
        <w:t xml:space="preserve">, Z., (2020). Food supply chain and business model innovation. </w:t>
      </w:r>
      <w:r w:rsidRPr="007248C1">
        <w:rPr>
          <w:i/>
          <w:iCs/>
        </w:rPr>
        <w:t>Foods, 9(</w:t>
      </w:r>
      <w:r w:rsidRPr="007248C1">
        <w:t>2), p.132.</w:t>
      </w:r>
      <w:hyperlink r:id="rId89">
        <w:r w:rsidRPr="007248C1">
          <w:rPr>
            <w:color w:val="1155CC"/>
            <w:u w:val="single"/>
          </w:rPr>
          <w:t>https://www.mdpi.com/2304-8158/9/2/132</w:t>
        </w:r>
      </w:hyperlink>
    </w:p>
    <w:p w14:paraId="16454F87" w14:textId="77777777" w:rsidR="001B1E4F" w:rsidRPr="007248C1" w:rsidRDefault="001B1E4F" w:rsidP="00877F2C">
      <w:pPr>
        <w:spacing w:before="0" w:after="0"/>
        <w:jc w:val="left"/>
        <w:rPr>
          <w:color w:val="1155CC"/>
          <w:u w:val="single"/>
        </w:rPr>
      </w:pPr>
      <w:proofErr w:type="spellStart"/>
      <w:r w:rsidRPr="007248C1">
        <w:rPr>
          <w:color w:val="222222"/>
        </w:rPr>
        <w:t>Nureen</w:t>
      </w:r>
      <w:proofErr w:type="spellEnd"/>
      <w:r w:rsidRPr="007248C1">
        <w:rPr>
          <w:color w:val="222222"/>
        </w:rPr>
        <w:t xml:space="preserve">, N., Liu, D., Ahmad, B. and Irfan, M., 2022. Exploring the technical and </w:t>
      </w:r>
      <w:proofErr w:type="spellStart"/>
      <w:r w:rsidRPr="007248C1">
        <w:rPr>
          <w:color w:val="222222"/>
        </w:rPr>
        <w:t>behavioral</w:t>
      </w:r>
      <w:proofErr w:type="spellEnd"/>
      <w:r w:rsidRPr="007248C1">
        <w:rPr>
          <w:color w:val="222222"/>
        </w:rPr>
        <w:t xml:space="preserve"> dimensions of green supply chain management: a roadmap toward environmental sustainability. </w:t>
      </w:r>
      <w:r w:rsidRPr="007248C1">
        <w:rPr>
          <w:i/>
          <w:iCs/>
          <w:color w:val="222222"/>
        </w:rPr>
        <w:t>Environmental Science and Pollution Research</w:t>
      </w:r>
      <w:r w:rsidRPr="007248C1">
        <w:rPr>
          <w:color w:val="222222"/>
        </w:rPr>
        <w:t xml:space="preserve">, </w:t>
      </w:r>
      <w:r w:rsidRPr="007248C1">
        <w:rPr>
          <w:i/>
          <w:iCs/>
          <w:color w:val="222222"/>
        </w:rPr>
        <w:t>29</w:t>
      </w:r>
      <w:r w:rsidRPr="007248C1">
        <w:rPr>
          <w:color w:val="222222"/>
        </w:rPr>
        <w:t>(42), pp.63444-63457.</w:t>
      </w:r>
      <w:hyperlink r:id="rId90">
        <w:r w:rsidRPr="007248C1">
          <w:t xml:space="preserve"> </w:t>
        </w:r>
      </w:hyperlink>
      <w:hyperlink r:id="rId91">
        <w:r w:rsidRPr="007248C1">
          <w:rPr>
            <w:color w:val="1155CC"/>
            <w:u w:val="single"/>
          </w:rPr>
          <w:t>https://pmc.ncbi.nlm.nih.gov/articles/PMC9034643/pdf/11356_2022_Article_20352.pdf</w:t>
        </w:r>
      </w:hyperlink>
    </w:p>
    <w:p w14:paraId="7C08BD8A" w14:textId="77777777" w:rsidR="001B1E4F" w:rsidRPr="007248C1" w:rsidRDefault="001B1E4F" w:rsidP="00877F2C">
      <w:pPr>
        <w:spacing w:before="0" w:after="0"/>
        <w:jc w:val="left"/>
        <w:rPr>
          <w:color w:val="1155CC"/>
          <w:u w:val="single"/>
        </w:rPr>
      </w:pPr>
      <w:proofErr w:type="spellStart"/>
      <w:r w:rsidRPr="007248C1">
        <w:rPr>
          <w:color w:val="222222"/>
        </w:rPr>
        <w:t>Olufemi</w:t>
      </w:r>
      <w:proofErr w:type="spellEnd"/>
      <w:r w:rsidRPr="007248C1">
        <w:rPr>
          <w:color w:val="222222"/>
        </w:rPr>
        <w:t xml:space="preserve">-Phillips, A.Q., </w:t>
      </w:r>
      <w:proofErr w:type="spellStart"/>
      <w:r w:rsidRPr="007248C1">
        <w:rPr>
          <w:color w:val="222222"/>
        </w:rPr>
        <w:t>Igwe</w:t>
      </w:r>
      <w:proofErr w:type="spellEnd"/>
      <w:r w:rsidRPr="007248C1">
        <w:rPr>
          <w:color w:val="222222"/>
        </w:rPr>
        <w:t xml:space="preserve">, A.N., </w:t>
      </w:r>
      <w:proofErr w:type="spellStart"/>
      <w:r w:rsidRPr="007248C1">
        <w:rPr>
          <w:color w:val="222222"/>
        </w:rPr>
        <w:t>Toromade</w:t>
      </w:r>
      <w:proofErr w:type="spellEnd"/>
      <w:r w:rsidRPr="007248C1">
        <w:rPr>
          <w:color w:val="222222"/>
        </w:rPr>
        <w:t xml:space="preserve">, A.S. and Louis, N., (2024). Global trade dynamics' impact on food pricing and supply chain resilience: A quantitative model. </w:t>
      </w:r>
      <w:r w:rsidRPr="007248C1">
        <w:rPr>
          <w:i/>
          <w:iCs/>
          <w:color w:val="222222"/>
        </w:rPr>
        <w:t>World Journal of Advanced Research and Reviews</w:t>
      </w:r>
      <w:r w:rsidRPr="007248C1">
        <w:rPr>
          <w:color w:val="222222"/>
        </w:rPr>
        <w:t xml:space="preserve">, </w:t>
      </w:r>
      <w:r w:rsidRPr="007248C1">
        <w:rPr>
          <w:i/>
          <w:iCs/>
          <w:color w:val="222222"/>
        </w:rPr>
        <w:t>24</w:t>
      </w:r>
      <w:r w:rsidRPr="007248C1">
        <w:rPr>
          <w:color w:val="222222"/>
        </w:rPr>
        <w:t>(2), pp.492-519.</w:t>
      </w:r>
      <w:hyperlink r:id="rId92">
        <w:r w:rsidRPr="007248C1">
          <w:t xml:space="preserve"> </w:t>
        </w:r>
      </w:hyperlink>
      <w:hyperlink r:id="rId93">
        <w:r w:rsidRPr="007248C1">
          <w:rPr>
            <w:color w:val="1155CC"/>
            <w:u w:val="single"/>
          </w:rPr>
          <w:t>https://www.researchgate.net/profile/Titilope-Adewale-4/publication/386276526_Global_trade_dynamics'_impact_on_food_pricing_and_supply_chain_resilience_A_quantitative_model/links/679e5832645ef274a45ae09d/Global-trade-dynamics-impact-on-food-pricing-and-supply-chain-resilience-A-quantitative-model.pdf</w:t>
        </w:r>
      </w:hyperlink>
    </w:p>
    <w:p w14:paraId="765C4C9E" w14:textId="77777777" w:rsidR="001B1E4F" w:rsidRPr="007248C1" w:rsidRDefault="001B1E4F" w:rsidP="00877F2C">
      <w:pPr>
        <w:jc w:val="left"/>
      </w:pPr>
      <w:proofErr w:type="spellStart"/>
      <w:r w:rsidRPr="007248C1">
        <w:t>Oyedijo</w:t>
      </w:r>
      <w:proofErr w:type="spellEnd"/>
      <w:r w:rsidRPr="007248C1">
        <w:t xml:space="preserve">, A., </w:t>
      </w:r>
      <w:proofErr w:type="spellStart"/>
      <w:r w:rsidRPr="007248C1">
        <w:t>Kusi-Sarpong</w:t>
      </w:r>
      <w:proofErr w:type="spellEnd"/>
      <w:r w:rsidRPr="007248C1">
        <w:t xml:space="preserve">, S., </w:t>
      </w:r>
      <w:proofErr w:type="spellStart"/>
      <w:r w:rsidRPr="007248C1">
        <w:t>Mubarik</w:t>
      </w:r>
      <w:proofErr w:type="spellEnd"/>
      <w:r w:rsidRPr="007248C1">
        <w:t xml:space="preserve">, M.S., Khan, S.A. and </w:t>
      </w:r>
      <w:proofErr w:type="spellStart"/>
      <w:r w:rsidRPr="007248C1">
        <w:t>Utulu</w:t>
      </w:r>
      <w:proofErr w:type="spellEnd"/>
      <w:r w:rsidRPr="007248C1">
        <w:t xml:space="preserve">, K., (2024). Multi-tier sustainable supply chain management: a case study of a global food retailer. </w:t>
      </w:r>
      <w:r w:rsidRPr="007248C1">
        <w:rPr>
          <w:i/>
          <w:iCs/>
        </w:rPr>
        <w:t>Supply Chain Management: An International Journal, 29</w:t>
      </w:r>
      <w:r w:rsidRPr="007248C1">
        <w:t>(1), pp.68-97.</w:t>
      </w:r>
      <w:hyperlink r:id="rId94">
        <w:r w:rsidRPr="007248C1">
          <w:rPr>
            <w:color w:val="1155CC"/>
            <w:u w:val="single"/>
          </w:rPr>
          <w:t>https://shura.shu.ac.uk/32455/3/Kusi-Sarpong-Multi-tierSustainable%28AM%29.pdf</w:t>
        </w:r>
      </w:hyperlink>
    </w:p>
    <w:p w14:paraId="2EA4771C" w14:textId="77777777" w:rsidR="001B1E4F" w:rsidRPr="007248C1" w:rsidRDefault="001B1E4F" w:rsidP="00877F2C">
      <w:pPr>
        <w:jc w:val="left"/>
      </w:pPr>
      <w:r w:rsidRPr="007248C1">
        <w:rPr>
          <w:color w:val="222222"/>
          <w:lang w:val="it-IT"/>
        </w:rPr>
        <w:t xml:space="preserve">Qiao, J., Appolloni, A., Wu, M., Cai, Y. and Cui, Z., (2026). </w:t>
      </w:r>
      <w:r w:rsidRPr="007248C1">
        <w:rPr>
          <w:color w:val="222222"/>
        </w:rPr>
        <w:t xml:space="preserve">Integrating transparency and circular economy principles into data-driven </w:t>
      </w:r>
      <w:proofErr w:type="spellStart"/>
      <w:r w:rsidRPr="007248C1">
        <w:rPr>
          <w:color w:val="222222"/>
        </w:rPr>
        <w:t>agrifood</w:t>
      </w:r>
      <w:proofErr w:type="spellEnd"/>
      <w:r w:rsidRPr="007248C1">
        <w:rPr>
          <w:color w:val="222222"/>
        </w:rPr>
        <w:t xml:space="preserve"> supply chains for environmental </w:t>
      </w:r>
      <w:r w:rsidRPr="007248C1">
        <w:rPr>
          <w:color w:val="222222"/>
        </w:rPr>
        <w:lastRenderedPageBreak/>
        <w:t xml:space="preserve">management. </w:t>
      </w:r>
      <w:r w:rsidRPr="007248C1">
        <w:rPr>
          <w:i/>
          <w:iCs/>
          <w:color w:val="222222"/>
        </w:rPr>
        <w:t>Journal of Environmental Management</w:t>
      </w:r>
      <w:r w:rsidRPr="007248C1">
        <w:rPr>
          <w:color w:val="222222"/>
        </w:rPr>
        <w:t xml:space="preserve">, </w:t>
      </w:r>
      <w:r w:rsidRPr="007248C1">
        <w:rPr>
          <w:i/>
          <w:iCs/>
          <w:color w:val="222222"/>
        </w:rPr>
        <w:t>404</w:t>
      </w:r>
      <w:r w:rsidRPr="007248C1">
        <w:rPr>
          <w:color w:val="222222"/>
        </w:rPr>
        <w:t>, p.129230.</w:t>
      </w:r>
      <w:r w:rsidRPr="007248C1">
        <w:t xml:space="preserve"> </w:t>
      </w:r>
      <w:hyperlink r:id="rId95">
        <w:r w:rsidRPr="007248C1">
          <w:rPr>
            <w:color w:val="1155CC"/>
            <w:u w:val="single"/>
          </w:rPr>
          <w:t>https://www.sciencedirect.com/science/article/pii/S0301479726006900</w:t>
        </w:r>
      </w:hyperlink>
    </w:p>
    <w:p w14:paraId="767A3327" w14:textId="77777777" w:rsidR="001B1E4F" w:rsidRPr="007248C1" w:rsidRDefault="001B1E4F" w:rsidP="00877F2C">
      <w:pPr>
        <w:spacing w:before="0" w:after="0"/>
        <w:jc w:val="left"/>
        <w:rPr>
          <w:color w:val="1155CC"/>
          <w:u w:val="single"/>
        </w:rPr>
      </w:pPr>
      <w:proofErr w:type="spellStart"/>
      <w:r w:rsidRPr="007248C1">
        <w:t>Rahdari</w:t>
      </w:r>
      <w:proofErr w:type="spellEnd"/>
      <w:r w:rsidRPr="007248C1">
        <w:t xml:space="preserve">, A., Sheehy, B., Khan, H.Z., </w:t>
      </w:r>
      <w:proofErr w:type="spellStart"/>
      <w:r w:rsidRPr="007248C1">
        <w:t>Braendle</w:t>
      </w:r>
      <w:proofErr w:type="spellEnd"/>
      <w:r w:rsidRPr="007248C1">
        <w:t xml:space="preserve">, U., </w:t>
      </w:r>
      <w:proofErr w:type="spellStart"/>
      <w:r w:rsidRPr="007248C1">
        <w:t>Rexhepi</w:t>
      </w:r>
      <w:proofErr w:type="spellEnd"/>
      <w:r w:rsidRPr="007248C1">
        <w:t xml:space="preserve">, G. and </w:t>
      </w:r>
      <w:proofErr w:type="spellStart"/>
      <w:r w:rsidRPr="007248C1">
        <w:t>Sepasi</w:t>
      </w:r>
      <w:proofErr w:type="spellEnd"/>
      <w:r w:rsidRPr="007248C1">
        <w:t xml:space="preserve">, S., 2020. Exploring global retailers' corporate social responsibility performance. </w:t>
      </w:r>
      <w:proofErr w:type="spellStart"/>
      <w:r w:rsidRPr="007248C1">
        <w:rPr>
          <w:i/>
          <w:iCs/>
        </w:rPr>
        <w:t>Heliyon</w:t>
      </w:r>
      <w:proofErr w:type="spellEnd"/>
      <w:r w:rsidRPr="007248C1">
        <w:rPr>
          <w:i/>
          <w:iCs/>
        </w:rPr>
        <w:t>, 6</w:t>
      </w:r>
      <w:r w:rsidRPr="007248C1">
        <w:t>(8).</w:t>
      </w:r>
      <w:hyperlink r:id="rId96">
        <w:r w:rsidRPr="007248C1">
          <w:rPr>
            <w:color w:val="1155CC"/>
            <w:u w:val="single"/>
          </w:rPr>
          <w:t>https://www.cell.com/heliyon/pdf/S2405-8440(20)31488-2.pdf</w:t>
        </w:r>
      </w:hyperlink>
    </w:p>
    <w:p w14:paraId="49095208" w14:textId="77777777" w:rsidR="001B1E4F" w:rsidRPr="007248C1" w:rsidRDefault="001B1E4F" w:rsidP="00877F2C">
      <w:pPr>
        <w:spacing w:before="0" w:after="0"/>
        <w:jc w:val="left"/>
        <w:rPr>
          <w:color w:val="1155CC"/>
          <w:u w:val="single"/>
        </w:rPr>
      </w:pPr>
      <w:r w:rsidRPr="007248C1">
        <w:t xml:space="preserve">Read, Q.D., Brown, S., </w:t>
      </w:r>
      <w:proofErr w:type="spellStart"/>
      <w:r w:rsidRPr="007248C1">
        <w:t>Cuéllar</w:t>
      </w:r>
      <w:proofErr w:type="spellEnd"/>
      <w:r w:rsidRPr="007248C1">
        <w:t xml:space="preserve">, A.D., Finn, S.M., </w:t>
      </w:r>
      <w:proofErr w:type="spellStart"/>
      <w:r w:rsidRPr="007248C1">
        <w:t>Gephart</w:t>
      </w:r>
      <w:proofErr w:type="spellEnd"/>
      <w:r w:rsidRPr="007248C1">
        <w:t xml:space="preserve">, J.A., Marston, L.T., Meyer, E., </w:t>
      </w:r>
      <w:proofErr w:type="spellStart"/>
      <w:r w:rsidRPr="007248C1">
        <w:t>Weitz</w:t>
      </w:r>
      <w:proofErr w:type="spellEnd"/>
      <w:r w:rsidRPr="007248C1">
        <w:t xml:space="preserve">, K.A. and </w:t>
      </w:r>
      <w:proofErr w:type="spellStart"/>
      <w:r w:rsidRPr="007248C1">
        <w:t>Muth</w:t>
      </w:r>
      <w:proofErr w:type="spellEnd"/>
      <w:r w:rsidRPr="007248C1">
        <w:t xml:space="preserve">, M.K., (2020). Assessing the environmental impacts of halving food loss and waste along the food supply chain. </w:t>
      </w:r>
      <w:r w:rsidRPr="007248C1">
        <w:rPr>
          <w:i/>
          <w:iCs/>
        </w:rPr>
        <w:t>Science of the Total Environment, 712</w:t>
      </w:r>
      <w:r w:rsidRPr="007248C1">
        <w:t>, p.136255.</w:t>
      </w:r>
      <w:hyperlink r:id="rId97">
        <w:r w:rsidRPr="007248C1">
          <w:rPr>
            <w:color w:val="1155CC"/>
            <w:u w:val="single"/>
          </w:rPr>
          <w:t>https://www.sciencedirect.com/science/article/am/pii/S0048969719362515</w:t>
        </w:r>
      </w:hyperlink>
    </w:p>
    <w:p w14:paraId="059CE848" w14:textId="77777777" w:rsidR="001B1E4F" w:rsidRPr="007248C1" w:rsidRDefault="001B1E4F" w:rsidP="00877F2C">
      <w:pPr>
        <w:jc w:val="left"/>
      </w:pPr>
      <w:proofErr w:type="spellStart"/>
      <w:r w:rsidRPr="007248C1">
        <w:rPr>
          <w:color w:val="222222"/>
        </w:rPr>
        <w:t>Rejeb</w:t>
      </w:r>
      <w:proofErr w:type="spellEnd"/>
      <w:r w:rsidRPr="007248C1">
        <w:rPr>
          <w:color w:val="222222"/>
        </w:rPr>
        <w:t xml:space="preserve">, A., </w:t>
      </w:r>
      <w:proofErr w:type="spellStart"/>
      <w:r w:rsidRPr="007248C1">
        <w:rPr>
          <w:color w:val="222222"/>
        </w:rPr>
        <w:t>Rejeb</w:t>
      </w:r>
      <w:proofErr w:type="spellEnd"/>
      <w:r w:rsidRPr="007248C1">
        <w:rPr>
          <w:color w:val="222222"/>
        </w:rPr>
        <w:t xml:space="preserve">, K., </w:t>
      </w:r>
      <w:proofErr w:type="spellStart"/>
      <w:r w:rsidRPr="007248C1">
        <w:rPr>
          <w:color w:val="222222"/>
        </w:rPr>
        <w:t>Molavi</w:t>
      </w:r>
      <w:proofErr w:type="spellEnd"/>
      <w:r w:rsidRPr="007248C1">
        <w:rPr>
          <w:color w:val="222222"/>
        </w:rPr>
        <w:t xml:space="preserve">, H. and Keogh, J.G., (2025). A Data-Driven Topic </w:t>
      </w:r>
      <w:proofErr w:type="spellStart"/>
      <w:r w:rsidRPr="007248C1">
        <w:rPr>
          <w:color w:val="222222"/>
        </w:rPr>
        <w:t>Modeling</w:t>
      </w:r>
      <w:proofErr w:type="spellEnd"/>
      <w:r w:rsidRPr="007248C1">
        <w:rPr>
          <w:color w:val="222222"/>
        </w:rPr>
        <w:t xml:space="preserve"> Analysis of </w:t>
      </w:r>
      <w:proofErr w:type="spellStart"/>
      <w:r w:rsidRPr="007248C1">
        <w:rPr>
          <w:color w:val="222222"/>
        </w:rPr>
        <w:t>Blockchain</w:t>
      </w:r>
      <w:proofErr w:type="spellEnd"/>
      <w:r w:rsidRPr="007248C1">
        <w:rPr>
          <w:color w:val="222222"/>
        </w:rPr>
        <w:t xml:space="preserve"> in Food Supply Chain Traceability. </w:t>
      </w:r>
      <w:r w:rsidRPr="007248C1">
        <w:rPr>
          <w:i/>
          <w:iCs/>
          <w:color w:val="222222"/>
        </w:rPr>
        <w:t>Information</w:t>
      </w:r>
      <w:r w:rsidRPr="007248C1">
        <w:rPr>
          <w:color w:val="222222"/>
        </w:rPr>
        <w:t xml:space="preserve">, </w:t>
      </w:r>
      <w:r w:rsidRPr="007248C1">
        <w:rPr>
          <w:i/>
          <w:iCs/>
          <w:color w:val="222222"/>
        </w:rPr>
        <w:t>16</w:t>
      </w:r>
      <w:r w:rsidRPr="007248C1">
        <w:rPr>
          <w:color w:val="222222"/>
        </w:rPr>
        <w:t>(12), p.1096.</w:t>
      </w:r>
      <w:r w:rsidRPr="007248C1">
        <w:t xml:space="preserve"> </w:t>
      </w:r>
      <w:hyperlink r:id="rId98">
        <w:r w:rsidRPr="007248C1">
          <w:rPr>
            <w:color w:val="1155CC"/>
            <w:u w:val="single"/>
          </w:rPr>
          <w:t>https://www.mdpi.com/2078-2489/16/12/1096</w:t>
        </w:r>
      </w:hyperlink>
    </w:p>
    <w:p w14:paraId="6F87D0CB" w14:textId="77777777" w:rsidR="001B1E4F" w:rsidRPr="007248C1" w:rsidRDefault="001B1E4F" w:rsidP="00877F2C">
      <w:pPr>
        <w:jc w:val="left"/>
      </w:pPr>
      <w:proofErr w:type="spellStart"/>
      <w:r w:rsidRPr="007248C1">
        <w:rPr>
          <w:color w:val="222222"/>
        </w:rPr>
        <w:t>Rodrí</w:t>
      </w:r>
      <w:proofErr w:type="spellEnd"/>
      <w:r w:rsidRPr="007248C1">
        <w:rPr>
          <w:color w:val="222222"/>
        </w:rPr>
        <w:t xml:space="preserve">, V.M. and </w:t>
      </w:r>
      <w:proofErr w:type="spellStart"/>
      <w:r w:rsidRPr="007248C1">
        <w:rPr>
          <w:color w:val="222222"/>
        </w:rPr>
        <w:t>Ruí</w:t>
      </w:r>
      <w:proofErr w:type="spellEnd"/>
      <w:r w:rsidRPr="007248C1">
        <w:rPr>
          <w:color w:val="222222"/>
        </w:rPr>
        <w:t xml:space="preserve">, A., (2024). The government´ s role in sustainable food chains. Facing the climate change. </w:t>
      </w:r>
      <w:r w:rsidRPr="007248C1">
        <w:rPr>
          <w:i/>
          <w:iCs/>
          <w:color w:val="222222"/>
        </w:rPr>
        <w:t>Journal of Food Science and Nutrition Research</w:t>
      </w:r>
      <w:r w:rsidRPr="007248C1">
        <w:rPr>
          <w:color w:val="222222"/>
        </w:rPr>
        <w:t xml:space="preserve">, </w:t>
      </w:r>
      <w:r w:rsidRPr="007248C1">
        <w:rPr>
          <w:i/>
          <w:iCs/>
          <w:color w:val="222222"/>
        </w:rPr>
        <w:t>7</w:t>
      </w:r>
      <w:r w:rsidRPr="007248C1">
        <w:rPr>
          <w:color w:val="222222"/>
        </w:rPr>
        <w:t>(3), pp.157-176.</w:t>
      </w:r>
      <w:r w:rsidRPr="007248C1">
        <w:t xml:space="preserve"> </w:t>
      </w:r>
      <w:hyperlink r:id="rId99">
        <w:r w:rsidRPr="007248C1">
          <w:rPr>
            <w:color w:val="1155CC"/>
            <w:u w:val="single"/>
          </w:rPr>
          <w:t>https://fortunescholar.org/articles/the-governmentacutes-role-in-sustainable-food-chains-facing-the-climate-change.html</w:t>
        </w:r>
      </w:hyperlink>
    </w:p>
    <w:p w14:paraId="4861F641" w14:textId="77777777" w:rsidR="001B1E4F" w:rsidRPr="007248C1" w:rsidRDefault="001B1E4F" w:rsidP="00877F2C">
      <w:pPr>
        <w:jc w:val="left"/>
      </w:pPr>
      <w:proofErr w:type="spellStart"/>
      <w:r w:rsidRPr="007248C1">
        <w:rPr>
          <w:color w:val="222222"/>
        </w:rPr>
        <w:t>Saccone</w:t>
      </w:r>
      <w:proofErr w:type="spellEnd"/>
      <w:r w:rsidRPr="007248C1">
        <w:rPr>
          <w:color w:val="222222"/>
        </w:rPr>
        <w:t xml:space="preserve">, D. and </w:t>
      </w:r>
      <w:proofErr w:type="spellStart"/>
      <w:r w:rsidRPr="007248C1">
        <w:rPr>
          <w:color w:val="222222"/>
        </w:rPr>
        <w:t>Vallino</w:t>
      </w:r>
      <w:proofErr w:type="spellEnd"/>
      <w:r w:rsidRPr="007248C1">
        <w:rPr>
          <w:color w:val="222222"/>
        </w:rPr>
        <w:t xml:space="preserve">, E., (2025). Global food security in a turbulent world: reviewing the impacts of the pandemic, the war and climate change. </w:t>
      </w:r>
      <w:r w:rsidRPr="007248C1">
        <w:rPr>
          <w:i/>
          <w:iCs/>
          <w:color w:val="222222"/>
        </w:rPr>
        <w:t>Agricultural and Food Economics</w:t>
      </w:r>
      <w:r w:rsidRPr="007248C1">
        <w:rPr>
          <w:color w:val="222222"/>
        </w:rPr>
        <w:t xml:space="preserve">, </w:t>
      </w:r>
      <w:r w:rsidRPr="007248C1">
        <w:rPr>
          <w:i/>
          <w:iCs/>
          <w:color w:val="222222"/>
        </w:rPr>
        <w:t>13</w:t>
      </w:r>
      <w:r w:rsidRPr="007248C1">
        <w:rPr>
          <w:color w:val="222222"/>
        </w:rPr>
        <w:t>(1), p.47.</w:t>
      </w:r>
      <w:r w:rsidRPr="007248C1">
        <w:t xml:space="preserve"> </w:t>
      </w:r>
      <w:hyperlink r:id="rId100">
        <w:r w:rsidRPr="007248C1">
          <w:rPr>
            <w:color w:val="1155CC"/>
            <w:u w:val="single"/>
          </w:rPr>
          <w:t>https://link.springer.com/content/pdf/10.1186/s40100-025-00388-0.pdf</w:t>
        </w:r>
      </w:hyperlink>
    </w:p>
    <w:p w14:paraId="7130F4DA" w14:textId="77777777" w:rsidR="001B1E4F" w:rsidRPr="007248C1" w:rsidRDefault="001B1E4F" w:rsidP="00877F2C">
      <w:pPr>
        <w:jc w:val="left"/>
      </w:pPr>
      <w:r w:rsidRPr="007248C1">
        <w:t xml:space="preserve">Saharan, V.A., </w:t>
      </w:r>
      <w:proofErr w:type="spellStart"/>
      <w:r w:rsidRPr="007248C1">
        <w:t>Kulhari</w:t>
      </w:r>
      <w:proofErr w:type="spellEnd"/>
      <w:r w:rsidRPr="007248C1">
        <w:t xml:space="preserve">, H., </w:t>
      </w:r>
      <w:proofErr w:type="spellStart"/>
      <w:r w:rsidRPr="007248C1">
        <w:t>Jadhav</w:t>
      </w:r>
      <w:proofErr w:type="spellEnd"/>
      <w:r w:rsidRPr="007248C1">
        <w:t xml:space="preserve">, H., Pooja, D., Banerjee, S. and Singh, A., (2024). Introduction to research methodology. In </w:t>
      </w:r>
      <w:r w:rsidRPr="007248C1">
        <w:rPr>
          <w:i/>
          <w:iCs/>
        </w:rPr>
        <w:t>Principles of research methodology and ethics in pharmaceutical sciences</w:t>
      </w:r>
      <w:r w:rsidRPr="007248C1">
        <w:t xml:space="preserve"> (pp. 1-46). CRC Press. </w:t>
      </w:r>
      <w:hyperlink r:id="rId101">
        <w:r w:rsidRPr="007248C1">
          <w:rPr>
            <w:color w:val="0000FF"/>
            <w:u w:val="single"/>
          </w:rPr>
          <w:t>https://www.taylorfrancis.com/chapters/edit/10.1201/9781003088226-1/introduction-research-methodology-vikas-anand-saharan-hitesh-kulhari-hemant-jadhav-deep-pooja-surojit-banerjee-anupama-singh</w:t>
        </w:r>
      </w:hyperlink>
    </w:p>
    <w:p w14:paraId="7E2E35D8" w14:textId="77777777" w:rsidR="001B1E4F" w:rsidRPr="007248C1" w:rsidRDefault="001B1E4F" w:rsidP="00877F2C">
      <w:pPr>
        <w:spacing w:before="0" w:after="0"/>
        <w:jc w:val="left"/>
        <w:rPr>
          <w:color w:val="1155CC"/>
          <w:u w:val="single"/>
        </w:rPr>
      </w:pPr>
      <w:proofErr w:type="spellStart"/>
      <w:r w:rsidRPr="007248C1">
        <w:lastRenderedPageBreak/>
        <w:t>Sajjad</w:t>
      </w:r>
      <w:proofErr w:type="spellEnd"/>
      <w:r w:rsidRPr="007248C1">
        <w:t xml:space="preserve">, A., </w:t>
      </w:r>
      <w:proofErr w:type="spellStart"/>
      <w:r w:rsidRPr="007248C1">
        <w:t>Eweje</w:t>
      </w:r>
      <w:proofErr w:type="spellEnd"/>
      <w:r w:rsidRPr="007248C1">
        <w:t xml:space="preserve">, G. and </w:t>
      </w:r>
      <w:proofErr w:type="spellStart"/>
      <w:r w:rsidRPr="007248C1">
        <w:t>Tappin</w:t>
      </w:r>
      <w:proofErr w:type="spellEnd"/>
      <w:r w:rsidRPr="007248C1">
        <w:t xml:space="preserve">, D., (2020). Managerial perspectives on drivers for and barriers to sustainable supply chain management implementation: Evidence from New Zealand. </w:t>
      </w:r>
      <w:r w:rsidRPr="007248C1">
        <w:rPr>
          <w:i/>
          <w:iCs/>
        </w:rPr>
        <w:t>Business Strategy and the Environment, 29</w:t>
      </w:r>
      <w:r w:rsidRPr="007248C1">
        <w:t>(2), pp.592-604.</w:t>
      </w:r>
      <w:hyperlink r:id="rId102">
        <w:r w:rsidRPr="007248C1">
          <w:rPr>
            <w:color w:val="1155CC"/>
            <w:u w:val="single"/>
          </w:rPr>
          <w:t>https://www.academia.edu/download/93004894/bse.238920221025-1-164s37o.pdf</w:t>
        </w:r>
      </w:hyperlink>
    </w:p>
    <w:p w14:paraId="4DD499FA" w14:textId="77777777" w:rsidR="001B1E4F" w:rsidRPr="007248C1" w:rsidRDefault="001B1E4F" w:rsidP="00877F2C">
      <w:pPr>
        <w:jc w:val="left"/>
      </w:pPr>
      <w:proofErr w:type="spellStart"/>
      <w:r w:rsidRPr="007248C1">
        <w:t>Saliya</w:t>
      </w:r>
      <w:proofErr w:type="spellEnd"/>
      <w:r w:rsidRPr="007248C1">
        <w:t xml:space="preserve">, C.A., (2023). Integrated-flexible research methodology: an alternative approach. In </w:t>
      </w:r>
      <w:r w:rsidRPr="007248C1">
        <w:rPr>
          <w:i/>
          <w:iCs/>
        </w:rPr>
        <w:t>Social research methodology and publishing results: A guide to non-native English speakers</w:t>
      </w:r>
      <w:r w:rsidRPr="007248C1">
        <w:t xml:space="preserve"> (pp. 1-10). IGI Global Scientific Publishing. </w:t>
      </w:r>
      <w:hyperlink r:id="rId103">
        <w:r w:rsidRPr="007248C1">
          <w:rPr>
            <w:color w:val="0000FF"/>
            <w:u w:val="single"/>
          </w:rPr>
          <w:t>https://www.researchgate.net/profile/Candauada-Arachchige-Saliya/publication/366923757_Doing_Social_Research_and_Publishing_Results_A_Guide_to_Non-native_English_Speakers/links/695b55680c98040d48275ddd/Doing-Social-Research-and-Publishing-Results-A-Guide-to-Non-native-English-Speakers.pdf</w:t>
        </w:r>
      </w:hyperlink>
    </w:p>
    <w:p w14:paraId="7023E50F" w14:textId="77777777" w:rsidR="001B1E4F" w:rsidRPr="007248C1" w:rsidRDefault="001B1E4F" w:rsidP="00877F2C">
      <w:pPr>
        <w:jc w:val="left"/>
      </w:pPr>
      <w:proofErr w:type="spellStart"/>
      <w:r w:rsidRPr="007248C1">
        <w:rPr>
          <w:color w:val="222222"/>
        </w:rPr>
        <w:t>Samadhiya</w:t>
      </w:r>
      <w:proofErr w:type="spellEnd"/>
      <w:r w:rsidRPr="007248C1">
        <w:rPr>
          <w:color w:val="222222"/>
        </w:rPr>
        <w:t xml:space="preserve">, A., Agrawal, R., Kumar, A. and Garza-Reyes, J.A., (2023). </w:t>
      </w:r>
      <w:proofErr w:type="spellStart"/>
      <w:r w:rsidRPr="007248C1">
        <w:rPr>
          <w:color w:val="222222"/>
        </w:rPr>
        <w:t>Blockchain</w:t>
      </w:r>
      <w:proofErr w:type="spellEnd"/>
      <w:r w:rsidRPr="007248C1">
        <w:rPr>
          <w:color w:val="222222"/>
        </w:rPr>
        <w:t xml:space="preserve"> technology and circular economy in the environment of total productive maintenance: a natural resource-based view perspective. </w:t>
      </w:r>
      <w:r w:rsidRPr="007248C1">
        <w:rPr>
          <w:i/>
          <w:iCs/>
          <w:color w:val="222222"/>
        </w:rPr>
        <w:t>Journal of Manufacturing Technology Management</w:t>
      </w:r>
      <w:r w:rsidRPr="007248C1">
        <w:rPr>
          <w:color w:val="222222"/>
        </w:rPr>
        <w:t xml:space="preserve">, </w:t>
      </w:r>
      <w:r w:rsidRPr="007248C1">
        <w:rPr>
          <w:i/>
          <w:iCs/>
          <w:color w:val="222222"/>
        </w:rPr>
        <w:t>34</w:t>
      </w:r>
      <w:r w:rsidRPr="007248C1">
        <w:rPr>
          <w:color w:val="222222"/>
        </w:rPr>
        <w:t>(2), pp.293-314.</w:t>
      </w:r>
      <w:r w:rsidRPr="007248C1">
        <w:t xml:space="preserve"> </w:t>
      </w:r>
      <w:hyperlink r:id="rId104">
        <w:r w:rsidRPr="007248C1">
          <w:rPr>
            <w:color w:val="1155CC"/>
            <w:u w:val="single"/>
          </w:rPr>
          <w:t>https://repository.londonmet.ac.uk/8119/3/Accepted%20Version.pdf</w:t>
        </w:r>
      </w:hyperlink>
    </w:p>
    <w:p w14:paraId="2C17571A" w14:textId="21AC246B" w:rsidR="001B1E4F" w:rsidRPr="007248C1" w:rsidRDefault="001B1E4F" w:rsidP="00877F2C">
      <w:pPr>
        <w:jc w:val="left"/>
      </w:pPr>
      <w:r w:rsidRPr="007248C1">
        <w:t xml:space="preserve">Sarangi, P.K., Pal, P., Singh, A.K., </w:t>
      </w:r>
      <w:proofErr w:type="spellStart"/>
      <w:r w:rsidRPr="007248C1">
        <w:t>Sahoo</w:t>
      </w:r>
      <w:proofErr w:type="spellEnd"/>
      <w:r w:rsidRPr="007248C1">
        <w:t xml:space="preserve">, U.K. and </w:t>
      </w:r>
      <w:proofErr w:type="spellStart"/>
      <w:r w:rsidRPr="007248C1">
        <w:t>Prus</w:t>
      </w:r>
      <w:proofErr w:type="spellEnd"/>
      <w:r w:rsidRPr="007248C1">
        <w:t xml:space="preserve">, P., (2024). Food waste to food security: Transition from </w:t>
      </w:r>
      <w:proofErr w:type="spellStart"/>
      <w:r w:rsidRPr="007248C1">
        <w:t>bioresources</w:t>
      </w:r>
      <w:proofErr w:type="spellEnd"/>
      <w:r w:rsidRPr="007248C1">
        <w:t xml:space="preserve"> to sustainability. </w:t>
      </w:r>
      <w:r w:rsidRPr="007248C1">
        <w:rPr>
          <w:i/>
          <w:iCs/>
        </w:rPr>
        <w:t>Resources, 13</w:t>
      </w:r>
      <w:r w:rsidRPr="007248C1">
        <w:t>(12), p.164.</w:t>
      </w:r>
      <w:r w:rsidR="00B05670" w:rsidRPr="007248C1">
        <w:t xml:space="preserve"> </w:t>
      </w:r>
      <w:hyperlink r:id="rId105" w:history="1">
        <w:r w:rsidR="00B05670" w:rsidRPr="007248C1">
          <w:rPr>
            <w:rStyle w:val="Hyperlink"/>
          </w:rPr>
          <w:t>https://www.mdpi.com/2079-9276/13/12/164</w:t>
        </w:r>
      </w:hyperlink>
    </w:p>
    <w:p w14:paraId="16755498" w14:textId="37A153BD" w:rsidR="001B1E4F" w:rsidRPr="007248C1" w:rsidRDefault="001B1E4F" w:rsidP="00877F2C">
      <w:pPr>
        <w:jc w:val="left"/>
      </w:pPr>
      <w:proofErr w:type="spellStart"/>
      <w:r w:rsidRPr="007248C1">
        <w:t>Sarkis</w:t>
      </w:r>
      <w:proofErr w:type="spellEnd"/>
      <w:r w:rsidRPr="007248C1">
        <w:t xml:space="preserve">, J., </w:t>
      </w:r>
      <w:proofErr w:type="spellStart"/>
      <w:r w:rsidRPr="007248C1">
        <w:t>Kouhizadeh</w:t>
      </w:r>
      <w:proofErr w:type="spellEnd"/>
      <w:r w:rsidRPr="007248C1">
        <w:t xml:space="preserve">, M. and Zhu, Q.S., (2021). Digitalization and the greening of supply chains. </w:t>
      </w:r>
      <w:r w:rsidRPr="007248C1">
        <w:rPr>
          <w:i/>
          <w:iCs/>
        </w:rPr>
        <w:t>Industrial Management &amp; Data Systems, 121</w:t>
      </w:r>
      <w:r w:rsidRPr="007248C1">
        <w:t>(1), pp.65-85.</w:t>
      </w:r>
      <w:r w:rsidR="00B05670" w:rsidRPr="007248C1">
        <w:t xml:space="preserve"> </w:t>
      </w:r>
      <w:hyperlink r:id="rId106" w:history="1">
        <w:r w:rsidR="00B05670" w:rsidRPr="007248C1">
          <w:rPr>
            <w:rStyle w:val="Hyperlink"/>
          </w:rPr>
          <w:t>https://helda.helsinki.fi/bitstreams/cbaabe81-a0d1-46c1-b019-b0a3fbf92978/download</w:t>
        </w:r>
      </w:hyperlink>
    </w:p>
    <w:p w14:paraId="2E3AFE06" w14:textId="708A0FC4" w:rsidR="001B1E4F" w:rsidRPr="007248C1" w:rsidRDefault="001B1E4F" w:rsidP="00877F2C">
      <w:pPr>
        <w:jc w:val="left"/>
      </w:pPr>
      <w:r w:rsidRPr="007248C1">
        <w:t>Saunders, M. N., Lewis, P., Thornhill, A., and Bristow, A. (2015). Understanding research philosophy and approaches to theory development.</w:t>
      </w:r>
      <w:r w:rsidR="00B05670" w:rsidRPr="007248C1">
        <w:t xml:space="preserve"> </w:t>
      </w:r>
      <w:hyperlink r:id="rId107" w:history="1">
        <w:r w:rsidR="00B05670" w:rsidRPr="007248C1">
          <w:rPr>
            <w:rStyle w:val="Hyperlink"/>
          </w:rPr>
          <w:t>https://oro.open.ac.uk/53393/</w:t>
        </w:r>
      </w:hyperlink>
    </w:p>
    <w:p w14:paraId="282FE580" w14:textId="77777777" w:rsidR="001B1E4F" w:rsidRPr="007248C1" w:rsidRDefault="001B1E4F" w:rsidP="00877F2C">
      <w:pPr>
        <w:spacing w:before="0" w:after="0"/>
        <w:jc w:val="left"/>
        <w:rPr>
          <w:color w:val="1155CC"/>
          <w:u w:val="single"/>
        </w:rPr>
      </w:pPr>
      <w:proofErr w:type="spellStart"/>
      <w:r w:rsidRPr="007248C1">
        <w:rPr>
          <w:color w:val="222222"/>
        </w:rPr>
        <w:t>Schrobback</w:t>
      </w:r>
      <w:proofErr w:type="spellEnd"/>
      <w:r w:rsidRPr="007248C1">
        <w:rPr>
          <w:color w:val="222222"/>
        </w:rPr>
        <w:t xml:space="preserve">, P., Zhang, A., </w:t>
      </w:r>
      <w:proofErr w:type="spellStart"/>
      <w:r w:rsidRPr="007248C1">
        <w:rPr>
          <w:color w:val="222222"/>
        </w:rPr>
        <w:t>Loechel</w:t>
      </w:r>
      <w:proofErr w:type="spellEnd"/>
      <w:r w:rsidRPr="007248C1">
        <w:rPr>
          <w:color w:val="222222"/>
        </w:rPr>
        <w:t xml:space="preserve">, B., Ricketts, K. and </w:t>
      </w:r>
      <w:proofErr w:type="spellStart"/>
      <w:r w:rsidRPr="007248C1">
        <w:rPr>
          <w:color w:val="222222"/>
        </w:rPr>
        <w:t>Ingham</w:t>
      </w:r>
      <w:proofErr w:type="spellEnd"/>
      <w:r w:rsidRPr="007248C1">
        <w:rPr>
          <w:color w:val="222222"/>
        </w:rPr>
        <w:t xml:space="preserve">, A., (2023). Food credence attributes: A conceptual framework of supply chain stakeholders, their </w:t>
      </w:r>
      <w:r w:rsidRPr="007248C1">
        <w:rPr>
          <w:color w:val="222222"/>
        </w:rPr>
        <w:lastRenderedPageBreak/>
        <w:t xml:space="preserve">motives, and mechanisms to address information asymmetry. </w:t>
      </w:r>
      <w:r w:rsidRPr="007248C1">
        <w:rPr>
          <w:i/>
          <w:iCs/>
          <w:color w:val="222222"/>
        </w:rPr>
        <w:t>Foods</w:t>
      </w:r>
      <w:r w:rsidRPr="007248C1">
        <w:rPr>
          <w:color w:val="222222"/>
        </w:rPr>
        <w:t xml:space="preserve">, </w:t>
      </w:r>
      <w:r w:rsidRPr="007248C1">
        <w:rPr>
          <w:i/>
          <w:iCs/>
          <w:color w:val="222222"/>
        </w:rPr>
        <w:t>12</w:t>
      </w:r>
      <w:r w:rsidRPr="007248C1">
        <w:rPr>
          <w:color w:val="222222"/>
        </w:rPr>
        <w:t>(3), p.538.</w:t>
      </w:r>
      <w:hyperlink r:id="rId108">
        <w:r w:rsidRPr="007248C1">
          <w:t xml:space="preserve"> </w:t>
        </w:r>
      </w:hyperlink>
      <w:hyperlink r:id="rId109">
        <w:r w:rsidRPr="007248C1">
          <w:rPr>
            <w:color w:val="1155CC"/>
            <w:u w:val="single"/>
          </w:rPr>
          <w:t>https://www.mdpi.com/2304-8158/12/3/538</w:t>
        </w:r>
      </w:hyperlink>
    </w:p>
    <w:p w14:paraId="5084379D" w14:textId="77777777" w:rsidR="001B1E4F" w:rsidRPr="007248C1" w:rsidRDefault="001B1E4F" w:rsidP="00877F2C">
      <w:pPr>
        <w:spacing w:after="0"/>
        <w:jc w:val="left"/>
        <w:rPr>
          <w:color w:val="1155CC"/>
          <w:u w:val="single"/>
        </w:rPr>
      </w:pPr>
      <w:proofErr w:type="spellStart"/>
      <w:r w:rsidRPr="007248C1">
        <w:rPr>
          <w:color w:val="222222"/>
        </w:rPr>
        <w:t>Sezer</w:t>
      </w:r>
      <w:proofErr w:type="spellEnd"/>
      <w:r w:rsidRPr="007248C1">
        <w:rPr>
          <w:color w:val="222222"/>
        </w:rPr>
        <w:t xml:space="preserve">, M.D., </w:t>
      </w:r>
      <w:proofErr w:type="spellStart"/>
      <w:r w:rsidRPr="007248C1">
        <w:rPr>
          <w:color w:val="222222"/>
        </w:rPr>
        <w:t>Kazancoglu</w:t>
      </w:r>
      <w:proofErr w:type="spellEnd"/>
      <w:r w:rsidRPr="007248C1">
        <w:rPr>
          <w:color w:val="222222"/>
        </w:rPr>
        <w:t xml:space="preserve">, Y., </w:t>
      </w:r>
      <w:proofErr w:type="spellStart"/>
      <w:r w:rsidRPr="007248C1">
        <w:rPr>
          <w:color w:val="222222"/>
        </w:rPr>
        <w:t>Mangla</w:t>
      </w:r>
      <w:proofErr w:type="spellEnd"/>
      <w:r w:rsidRPr="007248C1">
        <w:rPr>
          <w:color w:val="222222"/>
        </w:rPr>
        <w:t xml:space="preserve">, S.K. and </w:t>
      </w:r>
      <w:proofErr w:type="spellStart"/>
      <w:r w:rsidRPr="007248C1">
        <w:rPr>
          <w:color w:val="222222"/>
        </w:rPr>
        <w:t>Lafçı</w:t>
      </w:r>
      <w:proofErr w:type="spellEnd"/>
      <w:r w:rsidRPr="007248C1">
        <w:rPr>
          <w:color w:val="222222"/>
        </w:rPr>
        <w:t xml:space="preserve">, Ç., (2024). Smart, sustainable, and resilient food supply chains in disruptive events context. </w:t>
      </w:r>
      <w:r w:rsidRPr="007248C1">
        <w:rPr>
          <w:i/>
          <w:iCs/>
          <w:color w:val="222222"/>
        </w:rPr>
        <w:t>Business Strategy and the Environment</w:t>
      </w:r>
      <w:r w:rsidRPr="007248C1">
        <w:rPr>
          <w:color w:val="222222"/>
        </w:rPr>
        <w:t xml:space="preserve">, </w:t>
      </w:r>
      <w:r w:rsidRPr="007248C1">
        <w:rPr>
          <w:i/>
          <w:iCs/>
          <w:color w:val="222222"/>
        </w:rPr>
        <w:t>33</w:t>
      </w:r>
      <w:r w:rsidRPr="007248C1">
        <w:rPr>
          <w:color w:val="222222"/>
        </w:rPr>
        <w:t>(7), pp.6156-6171.</w:t>
      </w:r>
      <w:r w:rsidRPr="007248C1">
        <w:t xml:space="preserve"> </w:t>
      </w:r>
      <w:hyperlink r:id="rId110">
        <w:r w:rsidRPr="007248C1">
          <w:t xml:space="preserve"> </w:t>
        </w:r>
      </w:hyperlink>
      <w:hyperlink r:id="rId111">
        <w:r w:rsidRPr="007248C1">
          <w:rPr>
            <w:color w:val="1155CC"/>
            <w:u w:val="single"/>
          </w:rPr>
          <w:t>https://onlinelibrary.wiley.com/doi/pdf/10.1002/bse.3801</w:t>
        </w:r>
      </w:hyperlink>
    </w:p>
    <w:p w14:paraId="7B567340" w14:textId="7F4BA9DB" w:rsidR="001B1E4F" w:rsidRPr="007248C1" w:rsidRDefault="001B1E4F" w:rsidP="00877F2C">
      <w:pPr>
        <w:spacing w:before="0" w:after="0"/>
        <w:jc w:val="left"/>
        <w:rPr>
          <w:color w:val="1155CC"/>
          <w:u w:val="single"/>
        </w:rPr>
      </w:pPr>
      <w:r w:rsidRPr="007248C1">
        <w:t xml:space="preserve">Sharma, I., Sonar, H., </w:t>
      </w:r>
      <w:proofErr w:type="spellStart"/>
      <w:r w:rsidRPr="007248C1">
        <w:t>Ghag</w:t>
      </w:r>
      <w:proofErr w:type="spellEnd"/>
      <w:r w:rsidRPr="007248C1">
        <w:t xml:space="preserve">, N., </w:t>
      </w:r>
      <w:proofErr w:type="spellStart"/>
      <w:r w:rsidRPr="007248C1">
        <w:t>Belal</w:t>
      </w:r>
      <w:proofErr w:type="spellEnd"/>
      <w:r w:rsidRPr="007248C1">
        <w:t xml:space="preserve">, H.M. and </w:t>
      </w:r>
      <w:proofErr w:type="spellStart"/>
      <w:r w:rsidRPr="007248C1">
        <w:t>Majeed</w:t>
      </w:r>
      <w:proofErr w:type="spellEnd"/>
      <w:r w:rsidRPr="007248C1">
        <w:t xml:space="preserve">, M.A., (2025). Enhancing resilience in the fresh food supply chain: a managerial perspective through interpretive analysis. </w:t>
      </w:r>
      <w:r w:rsidRPr="007248C1">
        <w:rPr>
          <w:i/>
          <w:iCs/>
        </w:rPr>
        <w:t>British Food Journal, 127</w:t>
      </w:r>
      <w:r w:rsidRPr="007248C1">
        <w:t>(12), pp.4715-4741.</w:t>
      </w:r>
      <w:r w:rsidR="00B05670" w:rsidRPr="007248C1">
        <w:t xml:space="preserve"> </w:t>
      </w:r>
      <w:hyperlink r:id="rId112" w:history="1">
        <w:r w:rsidR="00B05670" w:rsidRPr="007248C1">
          <w:rPr>
            <w:rStyle w:val="Hyperlink"/>
          </w:rPr>
          <w:t>https://researchonline.ljmu.ac.uk/id/eprint/27211/3/Enhancing%20Resilience%20in%20the%20Fresh%20Food%20Supply%20Chain%20A%20Managerial%20Perspective%20Through%20Interpretive%20Analysis%20.pdf</w:t>
        </w:r>
      </w:hyperlink>
    </w:p>
    <w:p w14:paraId="3E9049B3" w14:textId="71AD3B0D" w:rsidR="001B1E4F" w:rsidRPr="007248C1" w:rsidRDefault="001B1E4F" w:rsidP="00877F2C">
      <w:pPr>
        <w:jc w:val="left"/>
      </w:pPr>
      <w:r w:rsidRPr="007248C1">
        <w:t xml:space="preserve">She, G., (2022). The real effects of mandatory nonfinancial disclosure: Evidence from supply chain transparency. </w:t>
      </w:r>
      <w:r w:rsidRPr="007248C1">
        <w:rPr>
          <w:i/>
          <w:iCs/>
        </w:rPr>
        <w:t>The Accounting Review, 97</w:t>
      </w:r>
      <w:r w:rsidRPr="007248C1">
        <w:t>(5), pp.399-425.</w:t>
      </w:r>
      <w:r w:rsidR="00B05670" w:rsidRPr="007248C1">
        <w:t xml:space="preserve"> </w:t>
      </w:r>
      <w:hyperlink r:id="rId113" w:history="1">
        <w:r w:rsidR="00B05670" w:rsidRPr="007248C1">
          <w:rPr>
            <w:rStyle w:val="Hyperlink"/>
          </w:rPr>
          <w:t>https://papers.ssrn.com/sol3/Delivery.cfm?abstractid=3929796</w:t>
        </w:r>
      </w:hyperlink>
    </w:p>
    <w:p w14:paraId="40681DC9" w14:textId="77777777" w:rsidR="001B1E4F" w:rsidRPr="007248C1" w:rsidRDefault="001B1E4F" w:rsidP="00877F2C">
      <w:pPr>
        <w:spacing w:before="0" w:after="0"/>
        <w:jc w:val="left"/>
        <w:rPr>
          <w:color w:val="1155CC"/>
          <w:u w:val="single"/>
        </w:rPr>
      </w:pPr>
      <w:proofErr w:type="spellStart"/>
      <w:r w:rsidRPr="007248C1">
        <w:rPr>
          <w:color w:val="222222"/>
        </w:rPr>
        <w:t>Shekarian</w:t>
      </w:r>
      <w:proofErr w:type="spellEnd"/>
      <w:r w:rsidRPr="007248C1">
        <w:rPr>
          <w:color w:val="222222"/>
        </w:rPr>
        <w:t xml:space="preserve">, E., </w:t>
      </w:r>
      <w:proofErr w:type="spellStart"/>
      <w:r w:rsidRPr="007248C1">
        <w:rPr>
          <w:color w:val="222222"/>
        </w:rPr>
        <w:t>Ijadi</w:t>
      </w:r>
      <w:proofErr w:type="spellEnd"/>
      <w:r w:rsidRPr="007248C1">
        <w:rPr>
          <w:color w:val="222222"/>
        </w:rPr>
        <w:t xml:space="preserve">, B., </w:t>
      </w:r>
      <w:proofErr w:type="spellStart"/>
      <w:r w:rsidRPr="007248C1">
        <w:rPr>
          <w:color w:val="222222"/>
        </w:rPr>
        <w:t>Zare</w:t>
      </w:r>
      <w:proofErr w:type="spellEnd"/>
      <w:r w:rsidRPr="007248C1">
        <w:rPr>
          <w:color w:val="222222"/>
        </w:rPr>
        <w:t xml:space="preserve">, A. and </w:t>
      </w:r>
      <w:proofErr w:type="spellStart"/>
      <w:r w:rsidRPr="007248C1">
        <w:rPr>
          <w:color w:val="222222"/>
        </w:rPr>
        <w:t>Majava</w:t>
      </w:r>
      <w:proofErr w:type="spellEnd"/>
      <w:r w:rsidRPr="007248C1">
        <w:rPr>
          <w:color w:val="222222"/>
        </w:rPr>
        <w:t xml:space="preserve">, J., (2022). Sustainable supply chain management: a comprehensive systematic review of industrial practices. </w:t>
      </w:r>
      <w:r w:rsidRPr="007248C1">
        <w:rPr>
          <w:i/>
          <w:iCs/>
          <w:color w:val="222222"/>
        </w:rPr>
        <w:t>Sustainability</w:t>
      </w:r>
      <w:r w:rsidRPr="007248C1">
        <w:rPr>
          <w:color w:val="222222"/>
        </w:rPr>
        <w:t xml:space="preserve">, </w:t>
      </w:r>
      <w:r w:rsidRPr="007248C1">
        <w:rPr>
          <w:i/>
          <w:iCs/>
          <w:color w:val="222222"/>
        </w:rPr>
        <w:t>14</w:t>
      </w:r>
      <w:r w:rsidRPr="007248C1">
        <w:rPr>
          <w:color w:val="222222"/>
        </w:rPr>
        <w:t>(13), p.7892.</w:t>
      </w:r>
      <w:hyperlink r:id="rId114">
        <w:r w:rsidRPr="007248C1">
          <w:t xml:space="preserve"> </w:t>
        </w:r>
      </w:hyperlink>
      <w:hyperlink r:id="rId115">
        <w:r w:rsidRPr="007248C1">
          <w:rPr>
            <w:color w:val="1155CC"/>
            <w:u w:val="single"/>
          </w:rPr>
          <w:t>https://www.mdpi.com/2071-1050/14/13/7892</w:t>
        </w:r>
      </w:hyperlink>
    </w:p>
    <w:p w14:paraId="754B85FA" w14:textId="39CAE10F" w:rsidR="001B1E4F" w:rsidRPr="007248C1" w:rsidRDefault="001B1E4F" w:rsidP="00877F2C">
      <w:pPr>
        <w:jc w:val="left"/>
      </w:pPr>
      <w:proofErr w:type="spellStart"/>
      <w:r w:rsidRPr="007248C1">
        <w:t>Siems</w:t>
      </w:r>
      <w:proofErr w:type="spellEnd"/>
      <w:r w:rsidRPr="007248C1">
        <w:t xml:space="preserve">, E., </w:t>
      </w:r>
      <w:proofErr w:type="spellStart"/>
      <w:r w:rsidRPr="007248C1">
        <w:t>Seuring</w:t>
      </w:r>
      <w:proofErr w:type="spellEnd"/>
      <w:r w:rsidRPr="007248C1">
        <w:t xml:space="preserve">, S. and Schilling, L., (2022). Stakeholder roles in sustainable supply chain management: a literature review. </w:t>
      </w:r>
      <w:r w:rsidRPr="007248C1">
        <w:rPr>
          <w:i/>
          <w:iCs/>
        </w:rPr>
        <w:t>Journal of Business Economics, 93</w:t>
      </w:r>
      <w:r w:rsidRPr="007248C1">
        <w:t>(4), pp.747-775.</w:t>
      </w:r>
      <w:r w:rsidR="00B05670" w:rsidRPr="007248C1">
        <w:t xml:space="preserve"> </w:t>
      </w:r>
      <w:hyperlink r:id="rId116" w:history="1">
        <w:r w:rsidR="00B05670" w:rsidRPr="007248C1">
          <w:rPr>
            <w:rStyle w:val="Hyperlink"/>
          </w:rPr>
          <w:t>https://www.econstor.eu/bitstream/10419/306412/1/s11573-022-01117-5.pdf</w:t>
        </w:r>
      </w:hyperlink>
    </w:p>
    <w:p w14:paraId="0D41AEAC" w14:textId="77777777" w:rsidR="001B1E4F" w:rsidRPr="007248C1" w:rsidRDefault="001B1E4F" w:rsidP="00877F2C">
      <w:pPr>
        <w:spacing w:before="0" w:after="0"/>
        <w:jc w:val="left"/>
        <w:rPr>
          <w:color w:val="1155CC"/>
          <w:u w:val="single"/>
        </w:rPr>
      </w:pPr>
      <w:r w:rsidRPr="007248C1">
        <w:rPr>
          <w:color w:val="222222"/>
          <w:lang w:val="it-IT"/>
        </w:rPr>
        <w:t xml:space="preserve">Soria‐Lopez, A., Garcia‐Perez, P., Carpena, M., Garcia‐Oliveira, P., Otero, P., Fraga‐Corral, M., Cao, H., Prieto, M.A. and Simal‐Gandara, J., (2023). </w:t>
      </w:r>
      <w:r w:rsidRPr="007248C1">
        <w:rPr>
          <w:color w:val="222222"/>
        </w:rPr>
        <w:t xml:space="preserve">Challenges for future food systems: From the Green Revolution to food supply chains with a special focus on sustainability. </w:t>
      </w:r>
      <w:r w:rsidRPr="007248C1">
        <w:rPr>
          <w:i/>
          <w:iCs/>
          <w:color w:val="222222"/>
        </w:rPr>
        <w:t>Food Frontiers</w:t>
      </w:r>
      <w:r w:rsidRPr="007248C1">
        <w:rPr>
          <w:color w:val="222222"/>
        </w:rPr>
        <w:t xml:space="preserve">, </w:t>
      </w:r>
      <w:r w:rsidRPr="007248C1">
        <w:rPr>
          <w:i/>
          <w:iCs/>
          <w:color w:val="222222"/>
        </w:rPr>
        <w:t>4</w:t>
      </w:r>
      <w:r w:rsidRPr="007248C1">
        <w:rPr>
          <w:color w:val="222222"/>
        </w:rPr>
        <w:t>(1), pp.9-20.</w:t>
      </w:r>
      <w:hyperlink r:id="rId117">
        <w:r w:rsidRPr="007248C1">
          <w:t xml:space="preserve"> </w:t>
        </w:r>
      </w:hyperlink>
      <w:hyperlink r:id="rId118">
        <w:r w:rsidRPr="007248C1">
          <w:rPr>
            <w:color w:val="1155CC"/>
            <w:u w:val="single"/>
          </w:rPr>
          <w:t>https://iadns.onlinelibrary.wiley.com/doi/pdfdirect/10.1002/fft2.173</w:t>
        </w:r>
      </w:hyperlink>
    </w:p>
    <w:p w14:paraId="2BD6BFFF" w14:textId="77777777" w:rsidR="001B1E4F" w:rsidRPr="007248C1" w:rsidRDefault="001B1E4F" w:rsidP="00877F2C">
      <w:pPr>
        <w:jc w:val="left"/>
      </w:pPr>
      <w:r w:rsidRPr="007248C1">
        <w:lastRenderedPageBreak/>
        <w:t xml:space="preserve">Sreekumar, D., (2023). What is research methodology? Definition, types, and examples. </w:t>
      </w:r>
      <w:proofErr w:type="spellStart"/>
      <w:r w:rsidRPr="007248C1">
        <w:rPr>
          <w:i/>
          <w:iCs/>
        </w:rPr>
        <w:t>Paperpal</w:t>
      </w:r>
      <w:proofErr w:type="spellEnd"/>
      <w:r w:rsidRPr="007248C1">
        <w:rPr>
          <w:i/>
          <w:iCs/>
        </w:rPr>
        <w:t xml:space="preserve"> Blog-Academic Writing Guides</w:t>
      </w:r>
      <w:r w:rsidRPr="007248C1">
        <w:t xml:space="preserve">. </w:t>
      </w:r>
      <w:hyperlink r:id="rId119">
        <w:r w:rsidRPr="007248C1">
          <w:rPr>
            <w:color w:val="0000FF"/>
            <w:u w:val="single"/>
          </w:rPr>
          <w:t>https://paperpal.com/blog/academic-writing-guides/what-is-research-methodology</w:t>
        </w:r>
      </w:hyperlink>
    </w:p>
    <w:p w14:paraId="6890665C" w14:textId="77777777" w:rsidR="001B1E4F" w:rsidRPr="007248C1" w:rsidRDefault="001B1E4F" w:rsidP="00877F2C">
      <w:pPr>
        <w:jc w:val="left"/>
      </w:pPr>
      <w:proofErr w:type="spellStart"/>
      <w:r w:rsidRPr="007248C1">
        <w:t>Teece</w:t>
      </w:r>
      <w:proofErr w:type="spellEnd"/>
      <w:r w:rsidRPr="007248C1">
        <w:t xml:space="preserve">, D. J. (2020) </w:t>
      </w:r>
      <w:r w:rsidRPr="007248C1">
        <w:rPr>
          <w:i/>
          <w:iCs/>
        </w:rPr>
        <w:t>Dynamic Capabilities</w:t>
      </w:r>
      <w:r w:rsidRPr="007248C1">
        <w:t xml:space="preserve">, </w:t>
      </w:r>
      <w:r w:rsidRPr="007248C1">
        <w:rPr>
          <w:i/>
          <w:iCs/>
        </w:rPr>
        <w:t>Cambridge Core</w:t>
      </w:r>
      <w:r w:rsidRPr="007248C1">
        <w:t xml:space="preserve">. Cambridge University Press. Available at: </w:t>
      </w:r>
      <w:hyperlink r:id="rId120">
        <w:r w:rsidRPr="007248C1">
          <w:rPr>
            <w:color w:val="1155CC"/>
            <w:u w:val="single"/>
          </w:rPr>
          <w:t>https://www.cambridge.org/core/elements/dynamic-capabilities/90101DC1EA1A6AFF9228C3FA4CD31930</w:t>
        </w:r>
      </w:hyperlink>
      <w:r w:rsidRPr="007248C1">
        <w:t xml:space="preserve"> (Accessed: 30 June 2026).</w:t>
      </w:r>
    </w:p>
    <w:p w14:paraId="06B3D7A1" w14:textId="77777777" w:rsidR="001B1E4F" w:rsidRPr="007248C1" w:rsidRDefault="001B1E4F" w:rsidP="00877F2C">
      <w:pPr>
        <w:jc w:val="left"/>
      </w:pPr>
      <w:proofErr w:type="spellStart"/>
      <w:r w:rsidRPr="007248C1">
        <w:rPr>
          <w:color w:val="222222"/>
        </w:rPr>
        <w:t>Teece</w:t>
      </w:r>
      <w:proofErr w:type="spellEnd"/>
      <w:r w:rsidRPr="007248C1">
        <w:rPr>
          <w:color w:val="222222"/>
        </w:rPr>
        <w:t xml:space="preserve">, D.J., (2022). The evolution of the dynamic capabilities framework. In </w:t>
      </w:r>
      <w:r w:rsidRPr="007248C1">
        <w:rPr>
          <w:i/>
          <w:iCs/>
          <w:color w:val="222222"/>
        </w:rPr>
        <w:t>Artificiality and sustainability in entrepreneurship: Exploring the unforeseen, and paving the way to a sustainable future</w:t>
      </w:r>
      <w:r w:rsidRPr="007248C1">
        <w:rPr>
          <w:color w:val="222222"/>
        </w:rPr>
        <w:t xml:space="preserve"> (pp. 113-129). Cham: Springer International Publishing.</w:t>
      </w:r>
      <w:r w:rsidRPr="007248C1">
        <w:t xml:space="preserve"> </w:t>
      </w:r>
      <w:hyperlink r:id="rId121">
        <w:r w:rsidRPr="007248C1">
          <w:rPr>
            <w:color w:val="1155CC"/>
            <w:u w:val="single"/>
          </w:rPr>
          <w:t>https://link.springer.com/content/pdf/10.1007/978-3-031-11371-0_6.pdf</w:t>
        </w:r>
      </w:hyperlink>
    </w:p>
    <w:p w14:paraId="3C63E6CC" w14:textId="77777777" w:rsidR="001B1E4F" w:rsidRPr="007248C1" w:rsidRDefault="001B1E4F" w:rsidP="00877F2C">
      <w:pPr>
        <w:spacing w:before="0" w:after="0"/>
        <w:jc w:val="left"/>
      </w:pPr>
      <w:r w:rsidRPr="007248C1">
        <w:t xml:space="preserve">thebusinessresearchcompany.com (2025) </w:t>
      </w:r>
      <w:r w:rsidRPr="007248C1">
        <w:rPr>
          <w:i/>
          <w:iCs/>
        </w:rPr>
        <w:t>Food And Grocery Retail Market Size, Drivers Report 2026-2030</w:t>
      </w:r>
      <w:r w:rsidRPr="007248C1">
        <w:t xml:space="preserve">, </w:t>
      </w:r>
      <w:r w:rsidRPr="007248C1">
        <w:rPr>
          <w:i/>
          <w:iCs/>
        </w:rPr>
        <w:t>The Business Research Company</w:t>
      </w:r>
      <w:r w:rsidRPr="007248C1">
        <w:t xml:space="preserve">. Available at: </w:t>
      </w:r>
      <w:hyperlink r:id="rId122">
        <w:r w:rsidRPr="007248C1">
          <w:rPr>
            <w:color w:val="1155CC"/>
            <w:u w:val="single"/>
          </w:rPr>
          <w:t>https://www.thebusinessresearchcompany.com/report/food-and-grocery-retail-global-market-report</w:t>
        </w:r>
      </w:hyperlink>
      <w:r w:rsidRPr="007248C1">
        <w:t xml:space="preserve"> (Accessed: 14 August 2026).</w:t>
      </w:r>
    </w:p>
    <w:p w14:paraId="5F99F97F" w14:textId="77777777" w:rsidR="001B1E4F" w:rsidRPr="007248C1" w:rsidRDefault="001B1E4F" w:rsidP="00877F2C">
      <w:pPr>
        <w:jc w:val="left"/>
      </w:pPr>
      <w:r w:rsidRPr="007248C1">
        <w:t xml:space="preserve">Toussaint, M., </w:t>
      </w:r>
      <w:proofErr w:type="spellStart"/>
      <w:r w:rsidRPr="007248C1">
        <w:t>Cabanelas</w:t>
      </w:r>
      <w:proofErr w:type="spellEnd"/>
      <w:r w:rsidRPr="007248C1">
        <w:t xml:space="preserve">, P. and González-Alvarado, T.E., (2021). What about the consumer choice? The influence of social sustainability on consumer's purchasing </w:t>
      </w:r>
      <w:proofErr w:type="spellStart"/>
      <w:r w:rsidRPr="007248C1">
        <w:t>behavior</w:t>
      </w:r>
      <w:proofErr w:type="spellEnd"/>
      <w:r w:rsidRPr="007248C1">
        <w:t xml:space="preserve"> in the Food Value Chain.</w:t>
      </w:r>
      <w:r w:rsidRPr="007248C1">
        <w:rPr>
          <w:i/>
          <w:iCs/>
        </w:rPr>
        <w:t xml:space="preserve"> European Research on Management and Business Economics, 27</w:t>
      </w:r>
      <w:r w:rsidRPr="007248C1">
        <w:t>(1), p.100134.</w:t>
      </w:r>
      <w:hyperlink r:id="rId123">
        <w:r w:rsidRPr="007248C1">
          <w:rPr>
            <w:color w:val="1155CC"/>
            <w:u w:val="single"/>
          </w:rPr>
          <w:t>https://www.sciencedirect.com/science/article/pii/S2444883420303156</w:t>
        </w:r>
      </w:hyperlink>
    </w:p>
    <w:p w14:paraId="310571BA" w14:textId="77777777" w:rsidR="001B1E4F" w:rsidRPr="007248C1" w:rsidRDefault="001B1E4F" w:rsidP="00877F2C">
      <w:pPr>
        <w:jc w:val="left"/>
      </w:pPr>
      <w:proofErr w:type="spellStart"/>
      <w:r w:rsidRPr="007248C1">
        <w:t>Vadakkepatt</w:t>
      </w:r>
      <w:proofErr w:type="spellEnd"/>
      <w:r w:rsidRPr="007248C1">
        <w:t xml:space="preserve">, G.G., </w:t>
      </w:r>
      <w:proofErr w:type="spellStart"/>
      <w:r w:rsidRPr="007248C1">
        <w:t>Winterich</w:t>
      </w:r>
      <w:proofErr w:type="spellEnd"/>
      <w:r w:rsidRPr="007248C1">
        <w:t xml:space="preserve">, K.P., Mittal, V., Zinn, W., </w:t>
      </w:r>
      <w:proofErr w:type="spellStart"/>
      <w:r w:rsidRPr="007248C1">
        <w:t>Beitelspacher</w:t>
      </w:r>
      <w:proofErr w:type="spellEnd"/>
      <w:r w:rsidRPr="007248C1">
        <w:t xml:space="preserve">, L., Aloysius, J., Ginger, J. and </w:t>
      </w:r>
      <w:proofErr w:type="spellStart"/>
      <w:r w:rsidRPr="007248C1">
        <w:t>Reilman</w:t>
      </w:r>
      <w:proofErr w:type="spellEnd"/>
      <w:r w:rsidRPr="007248C1">
        <w:t xml:space="preserve">, J., (2021). Sustainable retailing. </w:t>
      </w:r>
      <w:r w:rsidRPr="007248C1">
        <w:rPr>
          <w:i/>
          <w:iCs/>
        </w:rPr>
        <w:t>Journal of retailing, 97</w:t>
      </w:r>
      <w:r w:rsidRPr="007248C1">
        <w:t>(1), pp.62-80.</w:t>
      </w:r>
      <w:hyperlink r:id="rId124">
        <w:r w:rsidRPr="007248C1">
          <w:rPr>
            <w:color w:val="1155CC"/>
            <w:u w:val="single"/>
          </w:rPr>
          <w:t>https://papers.ssrn.com/sol3/Delivery.cfm?abstractid=3714958</w:t>
        </w:r>
      </w:hyperlink>
    </w:p>
    <w:p w14:paraId="38E8B853" w14:textId="77777777" w:rsidR="001B1E4F" w:rsidRPr="007248C1" w:rsidRDefault="001B1E4F" w:rsidP="00877F2C">
      <w:pPr>
        <w:spacing w:before="0" w:after="0"/>
        <w:jc w:val="left"/>
        <w:rPr>
          <w:color w:val="1155CC"/>
          <w:u w:val="single"/>
        </w:rPr>
      </w:pPr>
      <w:proofErr w:type="spellStart"/>
      <w:r w:rsidRPr="007248C1">
        <w:rPr>
          <w:color w:val="222222"/>
        </w:rPr>
        <w:t>Verma</w:t>
      </w:r>
      <w:proofErr w:type="spellEnd"/>
      <w:r w:rsidRPr="007248C1">
        <w:rPr>
          <w:color w:val="222222"/>
        </w:rPr>
        <w:t xml:space="preserve">, V., </w:t>
      </w:r>
      <w:proofErr w:type="spellStart"/>
      <w:r w:rsidRPr="007248C1">
        <w:rPr>
          <w:color w:val="222222"/>
        </w:rPr>
        <w:t>Bisht</w:t>
      </w:r>
      <w:proofErr w:type="spellEnd"/>
      <w:r w:rsidRPr="007248C1">
        <w:rPr>
          <w:color w:val="222222"/>
        </w:rPr>
        <w:t xml:space="preserve">, P. and Joshi, S., (2022). Sustainable supply chain systems of food and beverages SMEs: </w:t>
      </w:r>
      <w:proofErr w:type="spellStart"/>
      <w:r w:rsidRPr="007248C1">
        <w:rPr>
          <w:color w:val="222222"/>
        </w:rPr>
        <w:t>analyzing</w:t>
      </w:r>
      <w:proofErr w:type="spellEnd"/>
      <w:r w:rsidRPr="007248C1">
        <w:rPr>
          <w:color w:val="222222"/>
        </w:rPr>
        <w:t xml:space="preserve"> sustainable performance using structured equation </w:t>
      </w:r>
      <w:proofErr w:type="spellStart"/>
      <w:r w:rsidRPr="007248C1">
        <w:rPr>
          <w:color w:val="222222"/>
        </w:rPr>
        <w:t>modeling</w:t>
      </w:r>
      <w:proofErr w:type="spellEnd"/>
      <w:r w:rsidRPr="007248C1">
        <w:rPr>
          <w:color w:val="222222"/>
        </w:rPr>
        <w:t xml:space="preserve">. </w:t>
      </w:r>
      <w:r w:rsidRPr="007248C1">
        <w:rPr>
          <w:i/>
          <w:iCs/>
          <w:color w:val="222222"/>
        </w:rPr>
        <w:t>Journal of Decision Analytics and Intelligent Computing</w:t>
      </w:r>
      <w:r w:rsidRPr="007248C1">
        <w:rPr>
          <w:color w:val="222222"/>
        </w:rPr>
        <w:t xml:space="preserve">, </w:t>
      </w:r>
      <w:r w:rsidRPr="007248C1">
        <w:rPr>
          <w:i/>
          <w:iCs/>
          <w:color w:val="222222"/>
        </w:rPr>
        <w:t>2</w:t>
      </w:r>
      <w:r w:rsidRPr="007248C1">
        <w:rPr>
          <w:color w:val="222222"/>
        </w:rPr>
        <w:t>(1), pp.53-68.</w:t>
      </w:r>
      <w:hyperlink r:id="rId125">
        <w:r w:rsidRPr="007248C1">
          <w:t xml:space="preserve"> </w:t>
        </w:r>
      </w:hyperlink>
      <w:hyperlink r:id="rId126">
        <w:r w:rsidRPr="007248C1">
          <w:rPr>
            <w:color w:val="1155CC"/>
            <w:u w:val="single"/>
          </w:rPr>
          <w:t>https://www.academia.edu/download/88149555/49.pdf</w:t>
        </w:r>
      </w:hyperlink>
    </w:p>
    <w:p w14:paraId="52F41421" w14:textId="77777777" w:rsidR="001B1E4F" w:rsidRPr="007248C1" w:rsidRDefault="001B1E4F" w:rsidP="00877F2C">
      <w:pPr>
        <w:spacing w:before="0" w:after="0"/>
        <w:jc w:val="left"/>
        <w:rPr>
          <w:color w:val="1155CC"/>
          <w:u w:val="single"/>
        </w:rPr>
      </w:pPr>
      <w:r w:rsidRPr="007248C1">
        <w:t xml:space="preserve">Wang, M., Kumar, V., </w:t>
      </w:r>
      <w:proofErr w:type="spellStart"/>
      <w:r w:rsidRPr="007248C1">
        <w:t>Ruan</w:t>
      </w:r>
      <w:proofErr w:type="spellEnd"/>
      <w:r w:rsidRPr="007248C1">
        <w:t xml:space="preserve">, X., </w:t>
      </w:r>
      <w:proofErr w:type="spellStart"/>
      <w:r w:rsidRPr="007248C1">
        <w:t>Saad</w:t>
      </w:r>
      <w:proofErr w:type="spellEnd"/>
      <w:r w:rsidRPr="007248C1">
        <w:t xml:space="preserve">, M., Garza-Reyes, J.A. and Kumar, A., 2022. Sustainability concerns on consumers’ attitude towards short food supply chains: An </w:t>
      </w:r>
      <w:r w:rsidRPr="007248C1">
        <w:lastRenderedPageBreak/>
        <w:t xml:space="preserve">empirical investigation. </w:t>
      </w:r>
      <w:r w:rsidRPr="007248C1">
        <w:rPr>
          <w:i/>
          <w:iCs/>
        </w:rPr>
        <w:t>Operations Management Research, 15</w:t>
      </w:r>
      <w:r w:rsidRPr="007248C1">
        <w:t>(1), pp.76-92.</w:t>
      </w:r>
      <w:hyperlink r:id="rId127">
        <w:r w:rsidRPr="007248C1">
          <w:rPr>
            <w:color w:val="1155CC"/>
            <w:u w:val="single"/>
          </w:rPr>
          <w:t>https://link.springer.com/content/pdf/10.1007/s12063-021-00188-x.pdf</w:t>
        </w:r>
      </w:hyperlink>
    </w:p>
    <w:p w14:paraId="78B516DE" w14:textId="77777777" w:rsidR="001B1E4F" w:rsidRPr="007248C1" w:rsidRDefault="001B1E4F" w:rsidP="00877F2C">
      <w:pPr>
        <w:spacing w:before="0" w:after="0"/>
        <w:jc w:val="left"/>
        <w:rPr>
          <w:color w:val="1155CC"/>
          <w:u w:val="single"/>
        </w:rPr>
      </w:pPr>
      <w:proofErr w:type="spellStart"/>
      <w:r w:rsidRPr="007248C1">
        <w:rPr>
          <w:color w:val="222222"/>
        </w:rPr>
        <w:t>Wicaksono</w:t>
      </w:r>
      <w:proofErr w:type="spellEnd"/>
      <w:r w:rsidRPr="007248C1">
        <w:rPr>
          <w:color w:val="222222"/>
        </w:rPr>
        <w:t xml:space="preserve">, T. and </w:t>
      </w:r>
      <w:proofErr w:type="spellStart"/>
      <w:r w:rsidRPr="007248C1">
        <w:rPr>
          <w:color w:val="222222"/>
        </w:rPr>
        <w:t>Illés</w:t>
      </w:r>
      <w:proofErr w:type="spellEnd"/>
      <w:r w:rsidRPr="007248C1">
        <w:rPr>
          <w:color w:val="222222"/>
        </w:rPr>
        <w:t xml:space="preserve">, C.B., (2022). From resilience to satisfaction: Defining supply chain solutions for </w:t>
      </w:r>
      <w:proofErr w:type="spellStart"/>
      <w:r w:rsidRPr="007248C1">
        <w:rPr>
          <w:color w:val="222222"/>
        </w:rPr>
        <w:t>agri</w:t>
      </w:r>
      <w:proofErr w:type="spellEnd"/>
      <w:r w:rsidRPr="007248C1">
        <w:rPr>
          <w:color w:val="222222"/>
        </w:rPr>
        <w:t xml:space="preserve">-food SMEs through quality approach. </w:t>
      </w:r>
      <w:proofErr w:type="spellStart"/>
      <w:r w:rsidRPr="007248C1">
        <w:rPr>
          <w:i/>
          <w:iCs/>
          <w:color w:val="222222"/>
        </w:rPr>
        <w:t>Plos</w:t>
      </w:r>
      <w:proofErr w:type="spellEnd"/>
      <w:r w:rsidRPr="007248C1">
        <w:rPr>
          <w:i/>
          <w:iCs/>
          <w:color w:val="222222"/>
        </w:rPr>
        <w:t xml:space="preserve"> one</w:t>
      </w:r>
      <w:r w:rsidRPr="007248C1">
        <w:rPr>
          <w:color w:val="222222"/>
        </w:rPr>
        <w:t xml:space="preserve">, </w:t>
      </w:r>
      <w:r w:rsidRPr="007248C1">
        <w:rPr>
          <w:i/>
          <w:iCs/>
          <w:color w:val="222222"/>
        </w:rPr>
        <w:t>17</w:t>
      </w:r>
      <w:r w:rsidRPr="007248C1">
        <w:rPr>
          <w:color w:val="222222"/>
        </w:rPr>
        <w:t>(2), p.e0263393.</w:t>
      </w:r>
      <w:hyperlink r:id="rId128">
        <w:r w:rsidRPr="007248C1">
          <w:t xml:space="preserve"> </w:t>
        </w:r>
      </w:hyperlink>
      <w:hyperlink r:id="rId129">
        <w:r w:rsidRPr="007248C1">
          <w:rPr>
            <w:color w:val="1155CC"/>
            <w:u w:val="single"/>
          </w:rPr>
          <w:t>https://journals.plos.org/plosone/article/file?id=10.1371/journal.pone.0263393&amp;type=printable</w:t>
        </w:r>
      </w:hyperlink>
    </w:p>
    <w:p w14:paraId="563B3D88" w14:textId="77777777" w:rsidR="001B1E4F" w:rsidRPr="007248C1" w:rsidRDefault="001B1E4F" w:rsidP="00877F2C">
      <w:pPr>
        <w:jc w:val="left"/>
      </w:pPr>
      <w:r w:rsidRPr="007248C1">
        <w:t xml:space="preserve">Willie, M.M., (2024). Population and target population in research methodology. </w:t>
      </w:r>
      <w:r w:rsidRPr="007248C1">
        <w:rPr>
          <w:i/>
          <w:iCs/>
        </w:rPr>
        <w:t>Golden Ratio of Social Science and Education</w:t>
      </w:r>
      <w:r w:rsidRPr="007248C1">
        <w:t xml:space="preserve">, </w:t>
      </w:r>
      <w:r w:rsidRPr="007248C1">
        <w:rPr>
          <w:i/>
          <w:iCs/>
        </w:rPr>
        <w:t>4</w:t>
      </w:r>
      <w:r w:rsidRPr="007248C1">
        <w:t xml:space="preserve">(1), pp.75-79. </w:t>
      </w:r>
      <w:hyperlink r:id="rId130">
        <w:r w:rsidRPr="007248C1">
          <w:rPr>
            <w:color w:val="0000FF"/>
            <w:u w:val="single"/>
          </w:rPr>
          <w:t>https://www.goldenratio.id/index.php/grsse/article/download/405/303</w:t>
        </w:r>
      </w:hyperlink>
    </w:p>
    <w:p w14:paraId="39B4600D" w14:textId="77777777" w:rsidR="001B1E4F" w:rsidRPr="007248C1" w:rsidRDefault="001B1E4F" w:rsidP="00877F2C">
      <w:pPr>
        <w:jc w:val="left"/>
      </w:pPr>
      <w:r w:rsidRPr="007248C1">
        <w:rPr>
          <w:color w:val="222222"/>
        </w:rPr>
        <w:t xml:space="preserve">Zhang, D., Frei, R., Wills, G., </w:t>
      </w:r>
      <w:proofErr w:type="spellStart"/>
      <w:r w:rsidRPr="007248C1">
        <w:rPr>
          <w:color w:val="222222"/>
        </w:rPr>
        <w:t>Gerding</w:t>
      </w:r>
      <w:proofErr w:type="spellEnd"/>
      <w:r w:rsidRPr="007248C1">
        <w:rPr>
          <w:color w:val="222222"/>
        </w:rPr>
        <w:t xml:space="preserve">, E., Bayer, S. and </w:t>
      </w:r>
      <w:proofErr w:type="spellStart"/>
      <w:r w:rsidRPr="007248C1">
        <w:rPr>
          <w:color w:val="222222"/>
        </w:rPr>
        <w:t>Senyo</w:t>
      </w:r>
      <w:proofErr w:type="spellEnd"/>
      <w:r w:rsidRPr="007248C1">
        <w:rPr>
          <w:color w:val="222222"/>
        </w:rPr>
        <w:t xml:space="preserve">, P.K., (2023). Strategies and practices to reduce the ecological impact of product returns: An environmental sustainability framework for multichannel retail. </w:t>
      </w:r>
      <w:r w:rsidRPr="007248C1">
        <w:rPr>
          <w:i/>
          <w:iCs/>
          <w:color w:val="222222"/>
        </w:rPr>
        <w:t>Business strategy and the environment</w:t>
      </w:r>
      <w:r w:rsidRPr="007248C1">
        <w:rPr>
          <w:color w:val="222222"/>
        </w:rPr>
        <w:t xml:space="preserve">, </w:t>
      </w:r>
      <w:r w:rsidRPr="007248C1">
        <w:rPr>
          <w:i/>
          <w:iCs/>
          <w:color w:val="222222"/>
        </w:rPr>
        <w:t>32</w:t>
      </w:r>
      <w:r w:rsidRPr="007248C1">
        <w:rPr>
          <w:color w:val="222222"/>
        </w:rPr>
        <w:t>(7), pp.4636-4661.</w:t>
      </w:r>
      <w:r w:rsidRPr="007248C1">
        <w:t xml:space="preserve"> </w:t>
      </w:r>
      <w:hyperlink r:id="rId131">
        <w:r w:rsidRPr="007248C1">
          <w:rPr>
            <w:color w:val="1155CC"/>
            <w:u w:val="single"/>
          </w:rPr>
          <w:t>https://onlinelibrary.wiley.com/doi/pdf/10.1002/bse.3385</w:t>
        </w:r>
      </w:hyperlink>
    </w:p>
    <w:p w14:paraId="57D59DCD" w14:textId="77777777" w:rsidR="001B1E4F" w:rsidRPr="007248C1" w:rsidRDefault="001B1E4F" w:rsidP="00877F2C">
      <w:pPr>
        <w:jc w:val="left"/>
      </w:pPr>
      <w:r w:rsidRPr="007248C1">
        <w:t xml:space="preserve">Zou, P.X. and Xu, X., (2023). </w:t>
      </w:r>
      <w:r w:rsidRPr="007248C1">
        <w:rPr>
          <w:i/>
          <w:iCs/>
        </w:rPr>
        <w:t>Research methodology and strategy: theory and practice</w:t>
      </w:r>
      <w:r w:rsidRPr="007248C1">
        <w:t xml:space="preserve">. John Wiley &amp; Sons. </w:t>
      </w:r>
      <w:hyperlink r:id="rId132">
        <w:r w:rsidRPr="007248C1">
          <w:rPr>
            <w:color w:val="0000FF"/>
            <w:u w:val="single"/>
          </w:rPr>
          <w:t>https://books.google.com/books?hl=en&amp;lr=&amp;id=2SDNEAAAQBAJ&amp;oi=fnd&amp;pg=PR7&amp;dq=research+methodology&amp;ots=k4InH1RWYp&amp;sig=yjYn8aufshus34YxK7JAve8VOaE</w:t>
        </w:r>
      </w:hyperlink>
    </w:p>
    <w:p w14:paraId="76DCCAAD" w14:textId="77777777" w:rsidR="0093405A" w:rsidRPr="007248C1" w:rsidRDefault="0093405A" w:rsidP="00877F2C">
      <w:pPr>
        <w:jc w:val="left"/>
      </w:pPr>
    </w:p>
    <w:p w14:paraId="2D0718D9" w14:textId="77777777" w:rsidR="0093405A" w:rsidRPr="007248C1" w:rsidRDefault="0093405A"/>
    <w:p w14:paraId="0451146D" w14:textId="77777777" w:rsidR="0093405A" w:rsidRPr="007248C1" w:rsidRDefault="0093405A"/>
    <w:p w14:paraId="35895A09" w14:textId="77777777" w:rsidR="0093405A" w:rsidRPr="007248C1" w:rsidRDefault="00B46216">
      <w:r w:rsidRPr="007248C1">
        <w:br w:type="page"/>
      </w:r>
    </w:p>
    <w:p w14:paraId="714FED33" w14:textId="77777777" w:rsidR="0093405A" w:rsidRPr="007248C1" w:rsidRDefault="00B46216">
      <w:pPr>
        <w:pStyle w:val="Heading1"/>
      </w:pPr>
      <w:bookmarkStart w:id="62" w:name="_Toc238729161"/>
      <w:r w:rsidRPr="007248C1">
        <w:lastRenderedPageBreak/>
        <w:t>Appendix: Data Extraction</w:t>
      </w:r>
      <w:bookmarkEnd w:id="62"/>
    </w:p>
    <w:tbl>
      <w:tblPr>
        <w:tblStyle w:val="a2"/>
        <w:tblW w:w="976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600"/>
        <w:gridCol w:w="1665"/>
        <w:gridCol w:w="1830"/>
        <w:gridCol w:w="1890"/>
        <w:gridCol w:w="3780"/>
      </w:tblGrid>
      <w:tr w:rsidR="0093405A" w:rsidRPr="007248C1" w14:paraId="7855FE66" w14:textId="77777777">
        <w:trPr>
          <w:trHeight w:val="810"/>
          <w:jc w:val="center"/>
        </w:trPr>
        <w:tc>
          <w:tcPr>
            <w:tcW w:w="600" w:type="dxa"/>
            <w:tcBorders>
              <w:top w:val="single" w:sz="5" w:space="0" w:color="000000"/>
              <w:left w:val="single" w:sz="5" w:space="0" w:color="000000"/>
              <w:bottom w:val="single" w:sz="5" w:space="0" w:color="000000"/>
              <w:right w:val="single" w:sz="5" w:space="0" w:color="000000"/>
            </w:tcBorders>
            <w:shd w:val="clear" w:color="auto" w:fill="F2F2F2"/>
            <w:tcMar>
              <w:top w:w="0" w:type="dxa"/>
              <w:left w:w="100" w:type="dxa"/>
              <w:bottom w:w="0" w:type="dxa"/>
              <w:right w:w="100" w:type="dxa"/>
            </w:tcMar>
          </w:tcPr>
          <w:p w14:paraId="224BA6E1" w14:textId="77777777" w:rsidR="0093405A" w:rsidRPr="007248C1" w:rsidRDefault="00B46216">
            <w:pPr>
              <w:spacing w:before="0" w:after="0" w:line="276" w:lineRule="auto"/>
              <w:rPr>
                <w:b/>
                <w:bCs/>
              </w:rPr>
            </w:pPr>
            <w:r w:rsidRPr="007248C1">
              <w:rPr>
                <w:b/>
                <w:bCs/>
              </w:rPr>
              <w:t>S/N</w:t>
            </w:r>
          </w:p>
        </w:tc>
        <w:tc>
          <w:tcPr>
            <w:tcW w:w="1665" w:type="dxa"/>
            <w:tcBorders>
              <w:top w:val="single" w:sz="5" w:space="0" w:color="000000"/>
              <w:left w:val="nil"/>
              <w:bottom w:val="single" w:sz="5" w:space="0" w:color="000000"/>
              <w:right w:val="single" w:sz="5" w:space="0" w:color="000000"/>
            </w:tcBorders>
            <w:shd w:val="clear" w:color="auto" w:fill="F2F2F2"/>
            <w:tcMar>
              <w:top w:w="0" w:type="dxa"/>
              <w:left w:w="100" w:type="dxa"/>
              <w:bottom w:w="0" w:type="dxa"/>
              <w:right w:w="100" w:type="dxa"/>
            </w:tcMar>
          </w:tcPr>
          <w:p w14:paraId="4B4DC833" w14:textId="77777777" w:rsidR="0093405A" w:rsidRPr="007248C1" w:rsidRDefault="00B46216">
            <w:pPr>
              <w:spacing w:before="0" w:after="0" w:line="276" w:lineRule="auto"/>
              <w:rPr>
                <w:b/>
                <w:bCs/>
              </w:rPr>
            </w:pPr>
            <w:r w:rsidRPr="007248C1">
              <w:rPr>
                <w:b/>
                <w:bCs/>
              </w:rPr>
              <w:t>Author (Year)</w:t>
            </w:r>
          </w:p>
        </w:tc>
        <w:tc>
          <w:tcPr>
            <w:tcW w:w="1830" w:type="dxa"/>
            <w:tcBorders>
              <w:top w:val="single" w:sz="5" w:space="0" w:color="000000"/>
              <w:left w:val="nil"/>
              <w:bottom w:val="single" w:sz="5" w:space="0" w:color="000000"/>
              <w:right w:val="single" w:sz="5" w:space="0" w:color="000000"/>
            </w:tcBorders>
            <w:shd w:val="clear" w:color="auto" w:fill="F2F2F2"/>
            <w:tcMar>
              <w:top w:w="0" w:type="dxa"/>
              <w:left w:w="100" w:type="dxa"/>
              <w:bottom w:w="0" w:type="dxa"/>
              <w:right w:w="100" w:type="dxa"/>
            </w:tcMar>
          </w:tcPr>
          <w:p w14:paraId="02062ACB" w14:textId="77777777" w:rsidR="0093405A" w:rsidRPr="007248C1" w:rsidRDefault="00B46216">
            <w:pPr>
              <w:spacing w:before="0" w:after="0" w:line="276" w:lineRule="auto"/>
              <w:rPr>
                <w:b/>
                <w:bCs/>
              </w:rPr>
            </w:pPr>
            <w:r w:rsidRPr="007248C1">
              <w:rPr>
                <w:b/>
                <w:bCs/>
              </w:rPr>
              <w:t>Context</w:t>
            </w:r>
          </w:p>
        </w:tc>
        <w:tc>
          <w:tcPr>
            <w:tcW w:w="1890" w:type="dxa"/>
            <w:tcBorders>
              <w:top w:val="single" w:sz="5" w:space="0" w:color="000000"/>
              <w:left w:val="nil"/>
              <w:bottom w:val="single" w:sz="5" w:space="0" w:color="000000"/>
              <w:right w:val="single" w:sz="5" w:space="0" w:color="000000"/>
            </w:tcBorders>
            <w:shd w:val="clear" w:color="auto" w:fill="F2F2F2"/>
            <w:tcMar>
              <w:top w:w="0" w:type="dxa"/>
              <w:left w:w="100" w:type="dxa"/>
              <w:bottom w:w="0" w:type="dxa"/>
              <w:right w:w="100" w:type="dxa"/>
            </w:tcMar>
          </w:tcPr>
          <w:p w14:paraId="41A44E31" w14:textId="77777777" w:rsidR="0093405A" w:rsidRPr="007248C1" w:rsidRDefault="00B46216">
            <w:pPr>
              <w:spacing w:before="0" w:after="0" w:line="276" w:lineRule="auto"/>
              <w:rPr>
                <w:b/>
                <w:bCs/>
              </w:rPr>
            </w:pPr>
            <w:r w:rsidRPr="007248C1">
              <w:rPr>
                <w:b/>
                <w:bCs/>
              </w:rPr>
              <w:t>Methodology</w:t>
            </w:r>
          </w:p>
        </w:tc>
        <w:tc>
          <w:tcPr>
            <w:tcW w:w="3780" w:type="dxa"/>
            <w:tcBorders>
              <w:top w:val="single" w:sz="5" w:space="0" w:color="000000"/>
              <w:left w:val="nil"/>
              <w:bottom w:val="single" w:sz="5" w:space="0" w:color="000000"/>
              <w:right w:val="single" w:sz="5" w:space="0" w:color="000000"/>
            </w:tcBorders>
            <w:shd w:val="clear" w:color="auto" w:fill="F2F2F2"/>
            <w:tcMar>
              <w:top w:w="0" w:type="dxa"/>
              <w:left w:w="100" w:type="dxa"/>
              <w:bottom w:w="0" w:type="dxa"/>
              <w:right w:w="100" w:type="dxa"/>
            </w:tcMar>
          </w:tcPr>
          <w:p w14:paraId="57587A3B" w14:textId="77777777" w:rsidR="0093405A" w:rsidRPr="007248C1" w:rsidRDefault="00B46216">
            <w:pPr>
              <w:spacing w:before="0" w:after="0" w:line="276" w:lineRule="auto"/>
              <w:rPr>
                <w:b/>
                <w:bCs/>
              </w:rPr>
            </w:pPr>
            <w:r w:rsidRPr="007248C1">
              <w:rPr>
                <w:b/>
                <w:bCs/>
              </w:rPr>
              <w:t>Key findings (approx. word count)</w:t>
            </w:r>
          </w:p>
        </w:tc>
      </w:tr>
      <w:tr w:rsidR="0093405A" w:rsidRPr="007248C1" w14:paraId="109C476A" w14:textId="77777777">
        <w:trPr>
          <w:trHeight w:val="429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60D8E83" w14:textId="77777777" w:rsidR="0093405A" w:rsidRPr="007248C1" w:rsidRDefault="00B46216">
            <w:pPr>
              <w:spacing w:before="0" w:after="0" w:line="276" w:lineRule="auto"/>
            </w:pPr>
            <w:r w:rsidRPr="007248C1">
              <w:t>1</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2120EA05" w14:textId="77777777" w:rsidR="0093405A" w:rsidRPr="007248C1" w:rsidRDefault="00B46216">
            <w:pPr>
              <w:spacing w:before="0" w:after="0" w:line="276" w:lineRule="auto"/>
            </w:pPr>
            <w:proofErr w:type="spellStart"/>
            <w:r w:rsidRPr="007248C1">
              <w:t>Sezer</w:t>
            </w:r>
            <w:proofErr w:type="spellEnd"/>
            <w:r w:rsidRPr="007248C1">
              <w:t xml:space="preserve"> et al. (2024)</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06BE7EA9" w14:textId="77777777" w:rsidR="0093405A" w:rsidRPr="007248C1" w:rsidRDefault="00B46216">
            <w:pPr>
              <w:spacing w:before="0" w:after="0" w:line="276" w:lineRule="auto"/>
            </w:pPr>
            <w:r w:rsidRPr="007248C1">
              <w:t>Food supply chains under disruptive events.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550DDFC0" w14:textId="77777777" w:rsidR="0093405A" w:rsidRPr="007248C1" w:rsidRDefault="00B46216">
            <w:pPr>
              <w:spacing w:before="0" w:after="0" w:line="276" w:lineRule="auto"/>
            </w:pPr>
            <w:r w:rsidRPr="007248C1">
              <w:t>Conceptual/strategic review.</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104DB819" w14:textId="77777777" w:rsidR="0093405A" w:rsidRPr="007248C1" w:rsidRDefault="00B46216">
            <w:pPr>
              <w:spacing w:before="0" w:after="0" w:line="276" w:lineRule="auto"/>
              <w:rPr>
                <w:i/>
                <w:iCs/>
              </w:rPr>
            </w:pPr>
            <w:r w:rsidRPr="007248C1">
              <w:rPr>
                <w:i/>
                <w:iCs/>
              </w:rPr>
              <w:t xml:space="preserve">All these capacities are dependent on one another: smart, sustainable and resilient. The </w:t>
            </w:r>
            <w:r w:rsidRPr="007248C1">
              <w:rPr>
                <w:i/>
                <w:iCs/>
              </w:rPr>
              <w:t xml:space="preserve">article highlights that food chains that experience shocks require digital visibility, sustainability-oriented flexible food sourcing and coordination to sustain the food chain, and to limit vulnerabilities and improve the adaptive performance of the food </w:t>
            </w:r>
            <w:r w:rsidRPr="007248C1">
              <w:rPr>
                <w:i/>
                <w:iCs/>
              </w:rPr>
              <w:t>chain between and within shocks.</w:t>
            </w:r>
          </w:p>
        </w:tc>
      </w:tr>
      <w:tr w:rsidR="0093405A" w:rsidRPr="007248C1" w14:paraId="468DF9B9" w14:textId="77777777">
        <w:trPr>
          <w:trHeight w:val="364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66C670D" w14:textId="77777777" w:rsidR="0093405A" w:rsidRPr="007248C1" w:rsidRDefault="00B46216">
            <w:pPr>
              <w:spacing w:before="0" w:after="0" w:line="276" w:lineRule="auto"/>
            </w:pPr>
            <w:r w:rsidRPr="007248C1">
              <w:t>2</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17BA4ABF" w14:textId="77777777" w:rsidR="0093405A" w:rsidRPr="007248C1" w:rsidRDefault="00B46216">
            <w:pPr>
              <w:spacing w:before="0" w:after="0" w:line="276" w:lineRule="auto"/>
            </w:pPr>
            <w:proofErr w:type="spellStart"/>
            <w:r w:rsidRPr="007248C1">
              <w:t>Olufemi</w:t>
            </w:r>
            <w:proofErr w:type="spellEnd"/>
            <w:r w:rsidRPr="007248C1">
              <w:t>-Phillips et al. (2024)</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60D23FE0" w14:textId="77777777" w:rsidR="0093405A" w:rsidRPr="007248C1" w:rsidRDefault="00B46216">
            <w:pPr>
              <w:spacing w:before="0" w:after="0" w:line="276" w:lineRule="auto"/>
            </w:pPr>
            <w:r w:rsidRPr="007248C1">
              <w:t>Global trade, food pricing, and resilience.</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7CE960F1" w14:textId="77777777" w:rsidR="0093405A" w:rsidRPr="007248C1" w:rsidRDefault="00B46216">
            <w:pPr>
              <w:spacing w:before="0" w:after="0" w:line="276" w:lineRule="auto"/>
            </w:pPr>
            <w:r w:rsidRPr="007248C1">
              <w:t>Quantitative model.</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20390553" w14:textId="77777777" w:rsidR="0093405A" w:rsidRPr="007248C1" w:rsidRDefault="00B46216">
            <w:pPr>
              <w:spacing w:before="0" w:after="0" w:line="276" w:lineRule="auto"/>
              <w:rPr>
                <w:i/>
                <w:iCs/>
              </w:rPr>
            </w:pPr>
            <w:r w:rsidRPr="007248C1">
              <w:rPr>
                <w:i/>
                <w:iCs/>
              </w:rPr>
              <w:t xml:space="preserve">Trade patterns play a significant role in the food systems and have huge repercussions on price volatility and food system </w:t>
            </w:r>
            <w:r w:rsidRPr="007248C1">
              <w:rPr>
                <w:i/>
                <w:iCs/>
              </w:rPr>
              <w:t>resilience. The study reveals that sustainable procurement and resilient logistics can help to reduce cost shocks and improve the affordability and smoothen supply chains in an uncertain global market.</w:t>
            </w:r>
          </w:p>
        </w:tc>
      </w:tr>
      <w:tr w:rsidR="0093405A" w:rsidRPr="007248C1" w14:paraId="7B9AC678" w14:textId="77777777">
        <w:trPr>
          <w:trHeight w:val="343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FB20D5E" w14:textId="77777777" w:rsidR="0093405A" w:rsidRPr="007248C1" w:rsidRDefault="00B46216">
            <w:pPr>
              <w:spacing w:before="0" w:after="0" w:line="276" w:lineRule="auto"/>
            </w:pPr>
            <w:r w:rsidRPr="007248C1">
              <w:lastRenderedPageBreak/>
              <w:t>3</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7CB79CD8" w14:textId="77777777" w:rsidR="0093405A" w:rsidRPr="007248C1" w:rsidRDefault="00B46216">
            <w:pPr>
              <w:spacing w:before="0" w:after="0" w:line="276" w:lineRule="auto"/>
            </w:pPr>
            <w:proofErr w:type="spellStart"/>
            <w:r w:rsidRPr="007248C1">
              <w:t>Gružauskas</w:t>
            </w:r>
            <w:proofErr w:type="spellEnd"/>
            <w:r w:rsidRPr="007248C1">
              <w:t xml:space="preserve"> and </w:t>
            </w:r>
            <w:proofErr w:type="spellStart"/>
            <w:r w:rsidRPr="007248C1">
              <w:t>Burinskienė</w:t>
            </w:r>
            <w:proofErr w:type="spellEnd"/>
            <w:r w:rsidRPr="007248C1">
              <w:t xml:space="preserve"> (2022)</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2B091889" w14:textId="77777777" w:rsidR="0093405A" w:rsidRPr="007248C1" w:rsidRDefault="00B46216">
            <w:pPr>
              <w:spacing w:before="0" w:after="0" w:line="276" w:lineRule="auto"/>
            </w:pPr>
            <w:r w:rsidRPr="007248C1">
              <w:t xml:space="preserve">Food industry </w:t>
            </w:r>
            <w:r w:rsidRPr="007248C1">
              <w:t>supply chain complexity.</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16FF023C" w14:textId="77777777" w:rsidR="0093405A" w:rsidRPr="007248C1" w:rsidRDefault="00B46216">
            <w:pPr>
              <w:spacing w:before="0" w:after="0" w:line="276" w:lineRule="auto"/>
            </w:pPr>
            <w:r w:rsidRPr="007248C1">
              <w:t>Case-based analysis.</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50056FB1" w14:textId="77777777" w:rsidR="0093405A" w:rsidRPr="007248C1" w:rsidRDefault="00B46216">
            <w:pPr>
              <w:spacing w:before="0" w:after="0" w:line="276" w:lineRule="auto"/>
              <w:rPr>
                <w:i/>
                <w:iCs/>
              </w:rPr>
            </w:pPr>
            <w:r w:rsidRPr="007248C1">
              <w:rPr>
                <w:i/>
                <w:iCs/>
              </w:rPr>
              <w:t>Complexity must be dealt with in order to make the food supply chain sustainable. The paper outlines the ways processes can be streamlined, streamlined and integrated with the decision making process to improve</w:t>
            </w:r>
            <w:r w:rsidRPr="007248C1">
              <w:rPr>
                <w:i/>
                <w:iCs/>
              </w:rPr>
              <w:t xml:space="preserve"> the resilience, efficiency and competitiveness of the future, with sustainability as a characteristic.</w:t>
            </w:r>
          </w:p>
        </w:tc>
      </w:tr>
      <w:tr w:rsidR="0093405A" w:rsidRPr="007248C1" w14:paraId="3F65BED0" w14:textId="77777777">
        <w:trPr>
          <w:trHeight w:val="339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BBCDC61" w14:textId="77777777" w:rsidR="0093405A" w:rsidRPr="007248C1" w:rsidRDefault="00B46216">
            <w:pPr>
              <w:spacing w:before="0" w:after="0" w:line="276" w:lineRule="auto"/>
            </w:pPr>
            <w:r w:rsidRPr="007248C1">
              <w:t>4</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175F7FEF" w14:textId="77777777" w:rsidR="0093405A" w:rsidRPr="007248C1" w:rsidRDefault="00B46216">
            <w:pPr>
              <w:spacing w:before="0" w:after="0" w:line="276" w:lineRule="auto"/>
            </w:pPr>
            <w:r w:rsidRPr="007248C1">
              <w:t xml:space="preserve">Jones,  </w:t>
            </w:r>
            <w:proofErr w:type="spellStart"/>
            <w:r w:rsidRPr="007248C1">
              <w:t>Krzywoszynska</w:t>
            </w:r>
            <w:proofErr w:type="spellEnd"/>
            <w:r w:rsidRPr="007248C1">
              <w:t xml:space="preserve"> and Maye (2022)</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45BBAFB1" w14:textId="77777777" w:rsidR="0093405A" w:rsidRPr="007248C1" w:rsidRDefault="00B46216">
            <w:pPr>
              <w:spacing w:before="0" w:after="0" w:line="276" w:lineRule="auto"/>
            </w:pPr>
            <w:r w:rsidRPr="007248C1">
              <w:t>UK local food sector during COVID-19.</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4C4FF829" w14:textId="77777777" w:rsidR="0093405A" w:rsidRPr="007248C1" w:rsidRDefault="00B46216">
            <w:pPr>
              <w:spacing w:before="0" w:after="0" w:line="276" w:lineRule="auto"/>
            </w:pPr>
            <w:r w:rsidRPr="007248C1">
              <w:t>Qualitative study.</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32F01516" w14:textId="77777777" w:rsidR="0093405A" w:rsidRPr="007248C1" w:rsidRDefault="00B46216">
            <w:pPr>
              <w:spacing w:before="0" w:after="0" w:line="276" w:lineRule="auto"/>
              <w:rPr>
                <w:i/>
                <w:iCs/>
              </w:rPr>
            </w:pPr>
            <w:r w:rsidRPr="007248C1">
              <w:rPr>
                <w:i/>
                <w:iCs/>
              </w:rPr>
              <w:t>Local food systems have evolved, cooperated and streamlined their supply chains due to the pandemic. Flexibility, local linkages and transformation, and the potential for crises to hasten structural change in food retail networks, were important elements o</w:t>
            </w:r>
            <w:r w:rsidRPr="007248C1">
              <w:rPr>
                <w:i/>
                <w:iCs/>
              </w:rPr>
              <w:t xml:space="preserve">f resilience. </w:t>
            </w:r>
          </w:p>
        </w:tc>
      </w:tr>
      <w:tr w:rsidR="0093405A" w:rsidRPr="007248C1" w14:paraId="254D3285" w14:textId="77777777">
        <w:trPr>
          <w:trHeight w:val="273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D5618E4" w14:textId="77777777" w:rsidR="0093405A" w:rsidRPr="007248C1" w:rsidRDefault="00B46216">
            <w:pPr>
              <w:spacing w:before="0" w:after="0" w:line="276" w:lineRule="auto"/>
            </w:pPr>
            <w:r w:rsidRPr="007248C1">
              <w:t>5</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2B05A8D0" w14:textId="77777777" w:rsidR="0093405A" w:rsidRPr="007248C1" w:rsidRDefault="00B46216">
            <w:pPr>
              <w:spacing w:before="0" w:after="0" w:line="276" w:lineRule="auto"/>
            </w:pPr>
            <w:proofErr w:type="spellStart"/>
            <w:r w:rsidRPr="007248C1">
              <w:t>Wicaksono</w:t>
            </w:r>
            <w:proofErr w:type="spellEnd"/>
            <w:r w:rsidRPr="007248C1">
              <w:t xml:space="preserve"> and </w:t>
            </w:r>
            <w:proofErr w:type="spellStart"/>
            <w:r w:rsidRPr="007248C1">
              <w:t>Illés</w:t>
            </w:r>
            <w:proofErr w:type="spellEnd"/>
            <w:r w:rsidRPr="007248C1">
              <w:t xml:space="preserve"> (2022)</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132A0011" w14:textId="77777777" w:rsidR="0093405A" w:rsidRPr="007248C1" w:rsidRDefault="00B46216">
            <w:pPr>
              <w:spacing w:before="0" w:after="0" w:line="276" w:lineRule="auto"/>
            </w:pPr>
            <w:proofErr w:type="spellStart"/>
            <w:r w:rsidRPr="007248C1">
              <w:t>Agri</w:t>
            </w:r>
            <w:proofErr w:type="spellEnd"/>
            <w:r w:rsidRPr="007248C1">
              <w:t>-food SMEs.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4D51511C" w14:textId="77777777" w:rsidR="0093405A" w:rsidRPr="007248C1" w:rsidRDefault="00B46216">
            <w:pPr>
              <w:spacing w:before="0" w:after="0" w:line="276" w:lineRule="auto"/>
            </w:pPr>
            <w:r w:rsidRPr="007248C1">
              <w:t>Quality-based framework.</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43A17D35" w14:textId="77777777" w:rsidR="0093405A" w:rsidRPr="007248C1" w:rsidRDefault="00B46216">
            <w:pPr>
              <w:spacing w:before="0" w:after="0" w:line="276" w:lineRule="auto"/>
              <w:rPr>
                <w:i/>
                <w:iCs/>
              </w:rPr>
            </w:pPr>
            <w:r w:rsidRPr="007248C1">
              <w:rPr>
                <w:i/>
                <w:iCs/>
              </w:rPr>
              <w:t xml:space="preserve">Resilience in Quality Management to improve the satisfaction and performance of </w:t>
            </w:r>
            <w:proofErr w:type="spellStart"/>
            <w:r w:rsidRPr="007248C1">
              <w:rPr>
                <w:i/>
                <w:iCs/>
              </w:rPr>
              <w:t>agri</w:t>
            </w:r>
            <w:proofErr w:type="spellEnd"/>
            <w:r w:rsidRPr="007248C1">
              <w:rPr>
                <w:i/>
                <w:iCs/>
              </w:rPr>
              <w:t>-food SMEs. It features customer-centred, standardised processes and procedures, along</w:t>
            </w:r>
            <w:r w:rsidRPr="007248C1">
              <w:rPr>
                <w:i/>
                <w:iCs/>
              </w:rPr>
              <w:t xml:space="preserve"> with structured solutions more reliable for the supply chain.</w:t>
            </w:r>
          </w:p>
        </w:tc>
      </w:tr>
      <w:tr w:rsidR="0093405A" w:rsidRPr="007248C1" w14:paraId="2274DB59" w14:textId="77777777">
        <w:trPr>
          <w:trHeight w:val="394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D97F11C" w14:textId="77777777" w:rsidR="0093405A" w:rsidRPr="007248C1" w:rsidRDefault="00B46216">
            <w:pPr>
              <w:spacing w:before="0" w:after="0" w:line="276" w:lineRule="auto"/>
            </w:pPr>
            <w:r w:rsidRPr="007248C1">
              <w:lastRenderedPageBreak/>
              <w:t>6</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69097C03" w14:textId="77777777" w:rsidR="0093405A" w:rsidRPr="007248C1" w:rsidRDefault="00B46216">
            <w:pPr>
              <w:spacing w:before="0" w:after="0" w:line="276" w:lineRule="auto"/>
            </w:pPr>
            <w:proofErr w:type="spellStart"/>
            <w:r w:rsidRPr="007248C1">
              <w:t>Nureen</w:t>
            </w:r>
            <w:proofErr w:type="spellEnd"/>
            <w:r w:rsidRPr="007248C1">
              <w:t xml:space="preserve"> et al. (2022)</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2BE76BD0" w14:textId="77777777" w:rsidR="0093405A" w:rsidRPr="007248C1" w:rsidRDefault="00B46216">
            <w:pPr>
              <w:spacing w:before="0" w:after="0" w:line="276" w:lineRule="auto"/>
            </w:pPr>
            <w:r w:rsidRPr="007248C1">
              <w:t>Green supply chain management.</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681FD38A" w14:textId="77777777" w:rsidR="0093405A" w:rsidRPr="007248C1" w:rsidRDefault="00B46216">
            <w:pPr>
              <w:spacing w:before="0" w:after="0" w:line="276" w:lineRule="auto"/>
            </w:pPr>
            <w:r w:rsidRPr="007248C1">
              <w:t>Systematic roadmap/review.</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28035231" w14:textId="77777777" w:rsidR="0093405A" w:rsidRPr="007248C1" w:rsidRDefault="00B46216">
            <w:pPr>
              <w:spacing w:before="0" w:after="0" w:line="276" w:lineRule="auto"/>
              <w:rPr>
                <w:i/>
                <w:iCs/>
              </w:rPr>
            </w:pPr>
            <w:r w:rsidRPr="007248C1">
              <w:rPr>
                <w:i/>
                <w:iCs/>
              </w:rPr>
              <w:t xml:space="preserve">In order to reach environmental sustainability it is important to have both technical and behavioural changes. </w:t>
            </w:r>
            <w:r w:rsidRPr="007248C1">
              <w:rPr>
                <w:i/>
                <w:iCs/>
              </w:rPr>
              <w:t>Based upon the review concludes that the drivers are technology, management commitment and attitude of stakeholders and as such concludes that green supply chains are not only successful when integrated, but also when integrated in action.</w:t>
            </w:r>
          </w:p>
        </w:tc>
      </w:tr>
      <w:tr w:rsidR="0093405A" w:rsidRPr="007248C1" w14:paraId="5097B8D6" w14:textId="77777777">
        <w:trPr>
          <w:trHeight w:val="298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80FABFC" w14:textId="77777777" w:rsidR="0093405A" w:rsidRPr="007248C1" w:rsidRDefault="00B46216">
            <w:pPr>
              <w:spacing w:before="0" w:after="0" w:line="276" w:lineRule="auto"/>
            </w:pPr>
            <w:r w:rsidRPr="007248C1">
              <w:t>7</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0C45EDC4" w14:textId="77777777" w:rsidR="0093405A" w:rsidRPr="007248C1" w:rsidRDefault="00B46216">
            <w:pPr>
              <w:spacing w:before="0" w:after="0" w:line="276" w:lineRule="auto"/>
            </w:pPr>
            <w:r w:rsidRPr="007248C1">
              <w:t xml:space="preserve">Soria-Lopez </w:t>
            </w:r>
            <w:r w:rsidRPr="007248C1">
              <w:t>et al. (2023)</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71BF3E8F" w14:textId="77777777" w:rsidR="0093405A" w:rsidRPr="007248C1" w:rsidRDefault="00B46216">
            <w:pPr>
              <w:spacing w:before="0" w:after="0" w:line="276" w:lineRule="auto"/>
            </w:pPr>
            <w:r w:rsidRPr="007248C1">
              <w:t>Future food systems and sustainability.</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50CFE34B" w14:textId="77777777" w:rsidR="0093405A" w:rsidRPr="007248C1" w:rsidRDefault="00B46216">
            <w:pPr>
              <w:spacing w:before="0" w:after="0" w:line="276" w:lineRule="auto"/>
            </w:pPr>
            <w:r w:rsidRPr="007248C1">
              <w:t>Narrative review.</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524F8B16" w14:textId="77777777" w:rsidR="0093405A" w:rsidRPr="007248C1" w:rsidRDefault="00B46216">
            <w:pPr>
              <w:spacing w:before="0" w:after="0" w:line="276" w:lineRule="auto"/>
              <w:rPr>
                <w:i/>
                <w:iCs/>
              </w:rPr>
            </w:pPr>
            <w:r w:rsidRPr="007248C1">
              <w:rPr>
                <w:i/>
                <w:iCs/>
              </w:rPr>
              <w:t xml:space="preserve">The paper stresses the need to sustain the future food chains as a systemic issue. It describes the stress on the resources, changes in the environment and innovation needs and </w:t>
            </w:r>
            <w:r w:rsidRPr="007248C1">
              <w:rPr>
                <w:i/>
                <w:iCs/>
              </w:rPr>
              <w:t>suggests a reimagined provision system that is productive, resilient and environmentally responsible.</w:t>
            </w:r>
          </w:p>
        </w:tc>
      </w:tr>
      <w:tr w:rsidR="0093405A" w:rsidRPr="007248C1" w14:paraId="7DDC9A48" w14:textId="77777777">
        <w:trPr>
          <w:trHeight w:val="396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79ACE85" w14:textId="77777777" w:rsidR="0093405A" w:rsidRPr="007248C1" w:rsidRDefault="00B46216">
            <w:pPr>
              <w:spacing w:before="0" w:after="0" w:line="276" w:lineRule="auto"/>
            </w:pPr>
            <w:r w:rsidRPr="007248C1">
              <w:t>8</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38F1A9EC" w14:textId="77777777" w:rsidR="0093405A" w:rsidRPr="007248C1" w:rsidRDefault="00B46216">
            <w:pPr>
              <w:spacing w:before="0" w:after="0" w:line="276" w:lineRule="auto"/>
            </w:pPr>
            <w:proofErr w:type="spellStart"/>
            <w:r w:rsidRPr="007248C1">
              <w:t>Fatorachian</w:t>
            </w:r>
            <w:proofErr w:type="spellEnd"/>
            <w:r w:rsidRPr="007248C1">
              <w:t xml:space="preserve">, </w:t>
            </w:r>
            <w:proofErr w:type="spellStart"/>
            <w:r w:rsidRPr="007248C1">
              <w:t>Kazemi</w:t>
            </w:r>
            <w:proofErr w:type="spellEnd"/>
            <w:r w:rsidRPr="007248C1">
              <w:t xml:space="preserve">, and </w:t>
            </w:r>
            <w:proofErr w:type="spellStart"/>
            <w:r w:rsidRPr="007248C1">
              <w:t>Pawar</w:t>
            </w:r>
            <w:proofErr w:type="spellEnd"/>
            <w:r w:rsidRPr="007248C1">
              <w:t>, (2025)</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2A1081E7" w14:textId="77777777" w:rsidR="0093405A" w:rsidRPr="007248C1" w:rsidRDefault="00B46216">
            <w:pPr>
              <w:spacing w:before="0" w:after="0" w:line="276" w:lineRule="auto"/>
            </w:pPr>
            <w:r w:rsidRPr="007248C1">
              <w:t>Food waste in smart cities.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5654331D" w14:textId="77777777" w:rsidR="0093405A" w:rsidRPr="007248C1" w:rsidRDefault="00B46216">
            <w:pPr>
              <w:spacing w:before="0" w:after="0" w:line="276" w:lineRule="auto"/>
            </w:pPr>
            <w:r w:rsidRPr="007248C1">
              <w:t>Case study.</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7739C236" w14:textId="77777777" w:rsidR="0093405A" w:rsidRPr="007248C1" w:rsidRDefault="00B46216">
            <w:pPr>
              <w:spacing w:before="0" w:after="0" w:line="276" w:lineRule="auto"/>
              <w:rPr>
                <w:i/>
                <w:iCs/>
              </w:rPr>
            </w:pPr>
            <w:r w:rsidRPr="007248C1">
              <w:rPr>
                <w:i/>
                <w:iCs/>
              </w:rPr>
              <w:t xml:space="preserve">Digital technologies can be utilised in urban food systems for </w:t>
            </w:r>
            <w:r w:rsidRPr="007248C1">
              <w:rPr>
                <w:i/>
                <w:iCs/>
              </w:rPr>
              <w:t>monitoring and tracking food waste, as well as for resource use. Smart city infrastructure and waste management are connected as well; as technology becomes a key enabler in enabling coordination for all the operations of the smart city, where the efficien</w:t>
            </w:r>
            <w:r w:rsidRPr="007248C1">
              <w:rPr>
                <w:i/>
                <w:iCs/>
              </w:rPr>
              <w:t>cy of the environment is at stake.</w:t>
            </w:r>
          </w:p>
        </w:tc>
      </w:tr>
      <w:tr w:rsidR="0093405A" w:rsidRPr="007248C1" w14:paraId="335988DA" w14:textId="77777777">
        <w:trPr>
          <w:trHeight w:val="3251"/>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317C85A" w14:textId="77777777" w:rsidR="0093405A" w:rsidRPr="007248C1" w:rsidRDefault="00B46216">
            <w:pPr>
              <w:spacing w:before="0" w:after="0" w:line="276" w:lineRule="auto"/>
            </w:pPr>
            <w:r w:rsidRPr="007248C1">
              <w:lastRenderedPageBreak/>
              <w:t>9</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126DD27B" w14:textId="77777777" w:rsidR="0093405A" w:rsidRPr="007248C1" w:rsidRDefault="00B46216">
            <w:pPr>
              <w:spacing w:before="0" w:after="0" w:line="276" w:lineRule="auto"/>
            </w:pPr>
            <w:r w:rsidRPr="007248C1">
              <w:t xml:space="preserve">Huang, </w:t>
            </w:r>
            <w:proofErr w:type="spellStart"/>
            <w:r w:rsidRPr="007248C1">
              <w:t>Ghadge</w:t>
            </w:r>
            <w:proofErr w:type="spellEnd"/>
            <w:r w:rsidRPr="007248C1">
              <w:t xml:space="preserve">, and </w:t>
            </w:r>
            <w:proofErr w:type="spellStart"/>
            <w:r w:rsidRPr="007248C1">
              <w:t>Yates,ang</w:t>
            </w:r>
            <w:proofErr w:type="spellEnd"/>
            <w:r w:rsidRPr="007248C1">
              <w:t xml:space="preserve"> et al. (2024)</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1A306B7D" w14:textId="77777777" w:rsidR="0093405A" w:rsidRPr="007248C1" w:rsidRDefault="00B46216">
            <w:pPr>
              <w:spacing w:before="0" w:after="0" w:line="276" w:lineRule="auto"/>
            </w:pPr>
            <w:r w:rsidRPr="007248C1">
              <w:t>Digital twins in food supply chains.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4E9853BB" w14:textId="77777777" w:rsidR="0093405A" w:rsidRPr="007248C1" w:rsidRDefault="00B46216">
            <w:pPr>
              <w:spacing w:before="0" w:after="0" w:line="276" w:lineRule="auto"/>
            </w:pPr>
            <w:r w:rsidRPr="007248C1">
              <w:t>Review and conceptual framework.</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44D1050D" w14:textId="77777777" w:rsidR="0093405A" w:rsidRPr="007248C1" w:rsidRDefault="00B46216">
            <w:pPr>
              <w:spacing w:before="0" w:after="0" w:line="276" w:lineRule="auto"/>
              <w:rPr>
                <w:i/>
                <w:iCs/>
              </w:rPr>
            </w:pPr>
            <w:r w:rsidRPr="007248C1">
              <w:rPr>
                <w:i/>
                <w:iCs/>
              </w:rPr>
              <w:t>Digital twins have the potential to provide more predictability, traceability and disruption management. The paper describes the implementation drivers and barriers, and a conceptual model of how DTs can help to enhance the resilience and sustainability of</w:t>
            </w:r>
            <w:r w:rsidRPr="007248C1">
              <w:rPr>
                <w:i/>
                <w:iCs/>
              </w:rPr>
              <w:t xml:space="preserve"> the food chain. </w:t>
            </w:r>
          </w:p>
          <w:p w14:paraId="21BB8E94" w14:textId="77777777" w:rsidR="0093405A" w:rsidRPr="007248C1" w:rsidRDefault="0093405A">
            <w:pPr>
              <w:spacing w:before="0" w:after="0" w:line="276" w:lineRule="auto"/>
              <w:rPr>
                <w:i/>
                <w:iCs/>
              </w:rPr>
            </w:pPr>
          </w:p>
        </w:tc>
      </w:tr>
      <w:tr w:rsidR="0093405A" w:rsidRPr="007248C1" w14:paraId="37BA316A" w14:textId="77777777">
        <w:trPr>
          <w:trHeight w:val="364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CE3D8CF" w14:textId="77777777" w:rsidR="0093405A" w:rsidRPr="007248C1" w:rsidRDefault="00B46216">
            <w:pPr>
              <w:spacing w:before="0" w:after="0" w:line="276" w:lineRule="auto"/>
            </w:pPr>
            <w:r w:rsidRPr="007248C1">
              <w:t>10</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1C0126DD" w14:textId="77777777" w:rsidR="0093405A" w:rsidRPr="007248C1" w:rsidRDefault="00B46216">
            <w:pPr>
              <w:spacing w:before="0" w:after="0" w:line="276" w:lineRule="auto"/>
            </w:pPr>
            <w:proofErr w:type="spellStart"/>
            <w:r w:rsidRPr="007248C1">
              <w:t>Adewale</w:t>
            </w:r>
            <w:proofErr w:type="spellEnd"/>
            <w:r w:rsidRPr="007248C1">
              <w:t xml:space="preserve"> et al. (2024)</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733C9F75" w14:textId="77777777" w:rsidR="0093405A" w:rsidRPr="007248C1" w:rsidRDefault="00B46216">
            <w:pPr>
              <w:spacing w:before="0" w:after="0" w:line="276" w:lineRule="auto"/>
            </w:pPr>
            <w:r w:rsidRPr="007248C1">
              <w:t>Food and FMCG supply chains.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77BE4E07" w14:textId="77777777" w:rsidR="0093405A" w:rsidRPr="007248C1" w:rsidRDefault="00B46216">
            <w:pPr>
              <w:spacing w:before="0" w:after="0" w:line="276" w:lineRule="auto"/>
            </w:pPr>
            <w:r w:rsidRPr="007248C1">
              <w:t>Conceptual model.</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5AC44C91" w14:textId="77777777" w:rsidR="0093405A" w:rsidRPr="007248C1" w:rsidRDefault="00B46216">
            <w:pPr>
              <w:spacing w:before="0" w:after="0" w:line="276" w:lineRule="auto"/>
              <w:rPr>
                <w:i/>
                <w:iCs/>
              </w:rPr>
            </w:pPr>
            <w:r w:rsidRPr="007248C1">
              <w:rPr>
                <w:i/>
                <w:iCs/>
              </w:rPr>
              <w:t xml:space="preserve">Having sustainable and cost effective goals does not contradict each other. Based on the model it can be concluded that food companies can be competitive in the </w:t>
            </w:r>
            <w:r w:rsidRPr="007248C1">
              <w:rPr>
                <w:i/>
                <w:iCs/>
              </w:rPr>
              <w:t>market as well as meet social and environmental demands with the help of the use of resources, process discipline and strategic alignment.</w:t>
            </w:r>
          </w:p>
        </w:tc>
      </w:tr>
      <w:tr w:rsidR="0093405A" w:rsidRPr="007248C1" w14:paraId="7F8CC114" w14:textId="77777777">
        <w:trPr>
          <w:trHeight w:val="352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D068812" w14:textId="77777777" w:rsidR="0093405A" w:rsidRPr="007248C1" w:rsidRDefault="00B46216">
            <w:pPr>
              <w:spacing w:before="0" w:after="0" w:line="276" w:lineRule="auto"/>
            </w:pPr>
            <w:r w:rsidRPr="007248C1">
              <w:t>11</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7E9F0F33" w14:textId="77777777" w:rsidR="0093405A" w:rsidRPr="007248C1" w:rsidRDefault="00B46216">
            <w:pPr>
              <w:spacing w:before="0" w:after="0" w:line="276" w:lineRule="auto"/>
            </w:pPr>
            <w:proofErr w:type="spellStart"/>
            <w:r w:rsidRPr="007248C1">
              <w:t>Nazir</w:t>
            </w:r>
            <w:proofErr w:type="spellEnd"/>
            <w:r w:rsidRPr="007248C1">
              <w:t xml:space="preserve"> et al. (2024)</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371710B0" w14:textId="77777777" w:rsidR="0093405A" w:rsidRPr="007248C1" w:rsidRDefault="00B46216">
            <w:pPr>
              <w:spacing w:before="0" w:after="0" w:line="276" w:lineRule="auto"/>
            </w:pPr>
            <w:r w:rsidRPr="007248C1">
              <w:t>Manufacturing sustainability performance.</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0AE7FED7" w14:textId="77777777" w:rsidR="0093405A" w:rsidRPr="007248C1" w:rsidRDefault="00B46216">
            <w:pPr>
              <w:spacing w:before="0" w:after="0" w:line="276" w:lineRule="auto"/>
            </w:pPr>
            <w:r w:rsidRPr="007248C1">
              <w:t>Empirical quantitative study.</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01283BDA" w14:textId="77777777" w:rsidR="0093405A" w:rsidRPr="007248C1" w:rsidRDefault="00B46216">
            <w:pPr>
              <w:spacing w:before="0" w:after="0" w:line="276" w:lineRule="auto"/>
              <w:rPr>
                <w:i/>
                <w:iCs/>
              </w:rPr>
            </w:pPr>
            <w:r w:rsidRPr="007248C1">
              <w:rPr>
                <w:i/>
                <w:iCs/>
              </w:rPr>
              <w:t xml:space="preserve">In general, the </w:t>
            </w:r>
            <w:r w:rsidRPr="007248C1">
              <w:rPr>
                <w:i/>
                <w:iCs/>
              </w:rPr>
              <w:t>findings confirm the positive effects of GSPs on the environmental performance, especially under the institutional pressure. We discover the regulatory and normative drivers that drive adoption, and that market expectations, partially because of external l</w:t>
            </w:r>
            <w:r w:rsidRPr="007248C1">
              <w:rPr>
                <w:i/>
                <w:iCs/>
              </w:rPr>
              <w:t>egitimacy pressures, have an impact on sustainability performance.</w:t>
            </w:r>
          </w:p>
        </w:tc>
      </w:tr>
      <w:tr w:rsidR="0093405A" w:rsidRPr="007248C1" w14:paraId="292E52EC" w14:textId="77777777">
        <w:trPr>
          <w:trHeight w:val="289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5D826E2" w14:textId="77777777" w:rsidR="0093405A" w:rsidRPr="007248C1" w:rsidRDefault="00B46216">
            <w:pPr>
              <w:spacing w:before="0" w:after="0" w:line="276" w:lineRule="auto"/>
            </w:pPr>
            <w:r w:rsidRPr="007248C1">
              <w:lastRenderedPageBreak/>
              <w:t>12</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605892D4" w14:textId="77777777" w:rsidR="0093405A" w:rsidRPr="007248C1" w:rsidRDefault="00B46216">
            <w:pPr>
              <w:spacing w:before="0" w:after="0" w:line="276" w:lineRule="auto"/>
            </w:pPr>
            <w:proofErr w:type="spellStart"/>
            <w:r w:rsidRPr="007248C1">
              <w:t>Shekarian</w:t>
            </w:r>
            <w:proofErr w:type="spellEnd"/>
            <w:r w:rsidRPr="007248C1">
              <w:t xml:space="preserve"> et al. (2022)</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4105A9FB" w14:textId="77777777" w:rsidR="0093405A" w:rsidRPr="007248C1" w:rsidRDefault="00B46216">
            <w:pPr>
              <w:spacing w:before="0" w:after="0" w:line="276" w:lineRule="auto"/>
            </w:pPr>
            <w:r w:rsidRPr="007248C1">
              <w:t>Industrial sustainable supply chains.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1156C94B" w14:textId="77777777" w:rsidR="0093405A" w:rsidRPr="007248C1" w:rsidRDefault="00B46216">
            <w:pPr>
              <w:spacing w:before="0" w:after="0" w:line="276" w:lineRule="auto"/>
            </w:pPr>
            <w:r w:rsidRPr="007248C1">
              <w:t>Systematic review.</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4975042F" w14:textId="77777777" w:rsidR="0093405A" w:rsidRPr="007248C1" w:rsidRDefault="00B46216">
            <w:pPr>
              <w:spacing w:before="0" w:after="0" w:line="276" w:lineRule="auto"/>
              <w:rPr>
                <w:i/>
                <w:iCs/>
              </w:rPr>
            </w:pPr>
            <w:r w:rsidRPr="007248C1">
              <w:rPr>
                <w:i/>
                <w:iCs/>
              </w:rPr>
              <w:t xml:space="preserve">SCM has a positive impact on the environment and operations, however, its implementation depends on the </w:t>
            </w:r>
            <w:r w:rsidRPr="007248C1">
              <w:rPr>
                <w:i/>
                <w:iCs/>
              </w:rPr>
              <w:t>context. The review determines that governance, collaboration and firm capability are what really gets in the way of sustainability goals becoming a reality.</w:t>
            </w:r>
          </w:p>
        </w:tc>
      </w:tr>
      <w:tr w:rsidR="0093405A" w:rsidRPr="007248C1" w14:paraId="0FFA1AF2" w14:textId="77777777">
        <w:trPr>
          <w:trHeight w:val="361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12FE506" w14:textId="77777777" w:rsidR="0093405A" w:rsidRPr="007248C1" w:rsidRDefault="00B46216">
            <w:pPr>
              <w:spacing w:before="0" w:after="0" w:line="276" w:lineRule="auto"/>
            </w:pPr>
            <w:r w:rsidRPr="007248C1">
              <w:t>13</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55720759" w14:textId="77777777" w:rsidR="0093405A" w:rsidRPr="007248C1" w:rsidRDefault="00B46216">
            <w:pPr>
              <w:spacing w:before="0" w:after="0" w:line="276" w:lineRule="auto"/>
            </w:pPr>
            <w:r w:rsidRPr="007248C1">
              <w:t>Ada (2022)</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1290B807" w14:textId="77777777" w:rsidR="0093405A" w:rsidRPr="007248C1" w:rsidRDefault="00B46216">
            <w:pPr>
              <w:spacing w:before="0" w:after="0" w:line="276" w:lineRule="auto"/>
            </w:pPr>
            <w:proofErr w:type="spellStart"/>
            <w:r w:rsidRPr="007248C1">
              <w:t>Agri</w:t>
            </w:r>
            <w:proofErr w:type="spellEnd"/>
            <w:r w:rsidRPr="007248C1">
              <w:t>-food supplier selection.</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54F09E16" w14:textId="77777777" w:rsidR="0093405A" w:rsidRPr="007248C1" w:rsidRDefault="00B46216">
            <w:pPr>
              <w:spacing w:before="0" w:after="0" w:line="276" w:lineRule="auto"/>
            </w:pPr>
            <w:r w:rsidRPr="007248C1">
              <w:t>Multi-criteria decision approach.</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2DED9F04" w14:textId="77777777" w:rsidR="0093405A" w:rsidRPr="007248C1" w:rsidRDefault="00B46216">
            <w:pPr>
              <w:spacing w:before="0" w:after="0" w:line="276" w:lineRule="auto"/>
              <w:rPr>
                <w:i/>
                <w:iCs/>
              </w:rPr>
            </w:pPr>
            <w:r w:rsidRPr="007248C1">
              <w:rPr>
                <w:i/>
                <w:iCs/>
              </w:rPr>
              <w:t xml:space="preserve">Sustainable supplier selection helps to enhance procurement quality and resilience by focusing on aspects of the environment and operation. The study shows that it is useful to have a structured assessment instrument to identify suppliers who are suitable </w:t>
            </w:r>
            <w:r w:rsidRPr="007248C1">
              <w:rPr>
                <w:i/>
                <w:iCs/>
              </w:rPr>
              <w:t xml:space="preserve">for the </w:t>
            </w:r>
            <w:proofErr w:type="spellStart"/>
            <w:r w:rsidRPr="007248C1">
              <w:rPr>
                <w:i/>
                <w:iCs/>
              </w:rPr>
              <w:t>agri</w:t>
            </w:r>
            <w:proofErr w:type="spellEnd"/>
            <w:r w:rsidRPr="007248C1">
              <w:rPr>
                <w:i/>
                <w:iCs/>
              </w:rPr>
              <w:t xml:space="preserve">-food enterprise (AFE) with the set sustainability criteria. </w:t>
            </w:r>
          </w:p>
        </w:tc>
      </w:tr>
      <w:tr w:rsidR="0093405A" w:rsidRPr="007248C1" w14:paraId="03C04D32" w14:textId="77777777">
        <w:trPr>
          <w:trHeight w:val="331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8E87C20" w14:textId="77777777" w:rsidR="0093405A" w:rsidRPr="007248C1" w:rsidRDefault="00B46216">
            <w:pPr>
              <w:spacing w:before="0" w:after="0" w:line="276" w:lineRule="auto"/>
            </w:pPr>
            <w:r w:rsidRPr="007248C1">
              <w:t>14</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59EE92AB" w14:textId="77777777" w:rsidR="0093405A" w:rsidRPr="007248C1" w:rsidRDefault="00B46216">
            <w:pPr>
              <w:spacing w:before="0" w:after="0" w:line="276" w:lineRule="auto"/>
            </w:pPr>
            <w:proofErr w:type="spellStart"/>
            <w:r w:rsidRPr="007248C1">
              <w:t>Igwe</w:t>
            </w:r>
            <w:proofErr w:type="spellEnd"/>
            <w:r w:rsidRPr="007248C1">
              <w:t xml:space="preserve">,  </w:t>
            </w:r>
            <w:proofErr w:type="spellStart"/>
            <w:r w:rsidRPr="007248C1">
              <w:t>Eyo</w:t>
            </w:r>
            <w:proofErr w:type="spellEnd"/>
            <w:r w:rsidRPr="007248C1">
              <w:t>-Udo and Stephen (2024)</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307D890E" w14:textId="77777777" w:rsidR="0093405A" w:rsidRPr="007248C1" w:rsidRDefault="00B46216">
            <w:pPr>
              <w:spacing w:before="0" w:after="0" w:line="276" w:lineRule="auto"/>
            </w:pPr>
            <w:r w:rsidRPr="007248C1">
              <w:t>Food price volatility.</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5AFFBD3E" w14:textId="77777777" w:rsidR="0093405A" w:rsidRPr="007248C1" w:rsidRDefault="00B46216">
            <w:pPr>
              <w:spacing w:before="0" w:after="0" w:line="276" w:lineRule="auto"/>
            </w:pPr>
            <w:r w:rsidRPr="007248C1">
              <w:t>Conceptual/practice-oriented study.</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200BE797" w14:textId="77777777" w:rsidR="0093405A" w:rsidRPr="007248C1" w:rsidRDefault="00B46216">
            <w:pPr>
              <w:spacing w:before="0" w:after="0" w:line="276" w:lineRule="auto"/>
              <w:rPr>
                <w:i/>
                <w:iCs/>
              </w:rPr>
            </w:pPr>
            <w:r w:rsidRPr="007248C1">
              <w:rPr>
                <w:i/>
                <w:iCs/>
              </w:rPr>
              <w:t>Volatility and affordability of food prices could be helped by practices in sustainable supply chains. The paper connects sustainability and resilience, cost control and responsible sourcing and contends that sustainability provides protection to consumers</w:t>
            </w:r>
            <w:r w:rsidRPr="007248C1">
              <w:rPr>
                <w:i/>
                <w:iCs/>
              </w:rPr>
              <w:t xml:space="preserve"> and companies from market volatility. </w:t>
            </w:r>
          </w:p>
        </w:tc>
      </w:tr>
      <w:tr w:rsidR="0093405A" w:rsidRPr="007248C1" w14:paraId="5236241F" w14:textId="77777777">
        <w:trPr>
          <w:trHeight w:val="259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35E39A1" w14:textId="77777777" w:rsidR="0093405A" w:rsidRPr="007248C1" w:rsidRDefault="00B46216">
            <w:pPr>
              <w:spacing w:before="0" w:after="0" w:line="276" w:lineRule="auto"/>
            </w:pPr>
            <w:r w:rsidRPr="007248C1">
              <w:t>15</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50D58D62" w14:textId="77777777" w:rsidR="0093405A" w:rsidRPr="007248C1" w:rsidRDefault="00B46216">
            <w:pPr>
              <w:spacing w:before="0" w:after="0" w:line="276" w:lineRule="auto"/>
            </w:pPr>
            <w:r w:rsidRPr="007248C1">
              <w:t>Gage et al. (2024)</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2B9DD5C6" w14:textId="77777777" w:rsidR="0093405A" w:rsidRPr="007248C1" w:rsidRDefault="00B46216">
            <w:pPr>
              <w:spacing w:before="0" w:after="0" w:line="276" w:lineRule="auto"/>
            </w:pPr>
            <w:r w:rsidRPr="007248C1">
              <w:t>Food loss and waste.</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611ED95B" w14:textId="77777777" w:rsidR="0093405A" w:rsidRPr="007248C1" w:rsidRDefault="00B46216">
            <w:pPr>
              <w:spacing w:before="0" w:after="0" w:line="276" w:lineRule="auto"/>
            </w:pPr>
            <w:r w:rsidRPr="007248C1">
              <w:t>Sustainability impact assessment.</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77855C62" w14:textId="77777777" w:rsidR="0093405A" w:rsidRPr="007248C1" w:rsidRDefault="00B46216">
            <w:pPr>
              <w:spacing w:before="0" w:after="0" w:line="276" w:lineRule="auto"/>
              <w:rPr>
                <w:i/>
                <w:iCs/>
              </w:rPr>
            </w:pPr>
            <w:r w:rsidRPr="007248C1">
              <w:rPr>
                <w:i/>
                <w:iCs/>
              </w:rPr>
              <w:t xml:space="preserve">Reducing food loss and waste can have an impact on energy, economic and environmental. The author demonstrates how waste reduction can be a crucial aspect of sustainability and efficiency, and can also lead to a reduction in systemic costs. </w:t>
            </w:r>
          </w:p>
        </w:tc>
      </w:tr>
      <w:tr w:rsidR="0093405A" w:rsidRPr="007248C1" w14:paraId="70F5F2C0" w14:textId="77777777">
        <w:trPr>
          <w:trHeight w:val="322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214914E" w14:textId="77777777" w:rsidR="0093405A" w:rsidRPr="007248C1" w:rsidRDefault="00B46216">
            <w:pPr>
              <w:spacing w:before="0" w:after="0" w:line="276" w:lineRule="auto"/>
            </w:pPr>
            <w:r w:rsidRPr="007248C1">
              <w:lastRenderedPageBreak/>
              <w:t>16</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6A172138" w14:textId="77777777" w:rsidR="0093405A" w:rsidRPr="007248C1" w:rsidRDefault="00B46216">
            <w:pPr>
              <w:spacing w:before="0" w:after="0" w:line="276" w:lineRule="auto"/>
            </w:pPr>
            <w:r w:rsidRPr="007248C1">
              <w:t xml:space="preserve">Dyson et </w:t>
            </w:r>
            <w:r w:rsidRPr="007248C1">
              <w:t>al. (2023)</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146250EB" w14:textId="77777777" w:rsidR="0093405A" w:rsidRPr="007248C1" w:rsidRDefault="00B46216">
            <w:pPr>
              <w:spacing w:before="0" w:after="0" w:line="276" w:lineRule="auto"/>
            </w:pPr>
            <w:r w:rsidRPr="007248C1">
              <w:t>Ukraine–Russia conflict and food systems.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1AC6FD3F" w14:textId="77777777" w:rsidR="0093405A" w:rsidRPr="007248C1" w:rsidRDefault="00B46216">
            <w:pPr>
              <w:spacing w:before="0" w:after="0" w:line="276" w:lineRule="auto"/>
            </w:pPr>
            <w:r w:rsidRPr="007248C1">
              <w:t>Perspective/review.</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5EEE245D" w14:textId="77777777" w:rsidR="0093405A" w:rsidRPr="007248C1" w:rsidRDefault="00B46216">
            <w:pPr>
              <w:spacing w:before="0" w:after="0" w:line="276" w:lineRule="auto"/>
              <w:rPr>
                <w:i/>
                <w:iCs/>
              </w:rPr>
            </w:pPr>
            <w:r w:rsidRPr="007248C1">
              <w:rPr>
                <w:i/>
                <w:iCs/>
              </w:rPr>
              <w:t>The war has revealed the vulnerabilities of the global food system such as vulnerability of dependence and volatility of food prices. Based on the paper's recommendations, diversifica</w:t>
            </w:r>
            <w:r w:rsidRPr="007248C1">
              <w:rPr>
                <w:i/>
                <w:iCs/>
              </w:rPr>
              <w:t>tion, Policy Coordination and Preparedness for Geopolitical Shocks are recommended for future resilience.</w:t>
            </w:r>
          </w:p>
        </w:tc>
      </w:tr>
      <w:tr w:rsidR="0093405A" w:rsidRPr="007248C1" w14:paraId="0D730C15" w14:textId="77777777">
        <w:trPr>
          <w:trHeight w:val="307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66EB054" w14:textId="77777777" w:rsidR="0093405A" w:rsidRPr="007248C1" w:rsidRDefault="00B46216">
            <w:pPr>
              <w:spacing w:before="0" w:after="0" w:line="276" w:lineRule="auto"/>
            </w:pPr>
            <w:r w:rsidRPr="007248C1">
              <w:t>17</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7F6F54AA" w14:textId="77777777" w:rsidR="0093405A" w:rsidRPr="007248C1" w:rsidRDefault="00B46216">
            <w:pPr>
              <w:spacing w:before="0" w:after="0" w:line="276" w:lineRule="auto"/>
            </w:pPr>
            <w:proofErr w:type="spellStart"/>
            <w:r w:rsidRPr="007248C1">
              <w:t>Albizzati</w:t>
            </w:r>
            <w:proofErr w:type="spellEnd"/>
            <w:r w:rsidRPr="007248C1">
              <w:t xml:space="preserve"> et al. (2022)</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6D0FE8E7" w14:textId="77777777" w:rsidR="0093405A" w:rsidRPr="007248C1" w:rsidRDefault="00B46216">
            <w:pPr>
              <w:spacing w:before="0" w:after="0" w:line="276" w:lineRule="auto"/>
            </w:pPr>
            <w:r w:rsidRPr="007248C1">
              <w:t>Food waste prevention.</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1666DC88" w14:textId="77777777" w:rsidR="0093405A" w:rsidRPr="007248C1" w:rsidRDefault="00B46216">
            <w:pPr>
              <w:spacing w:before="0" w:after="0" w:line="276" w:lineRule="auto"/>
            </w:pPr>
            <w:r w:rsidRPr="007248C1">
              <w:t>Environmental impact analysis.</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03271591" w14:textId="77777777" w:rsidR="0093405A" w:rsidRPr="007248C1" w:rsidRDefault="00B46216">
            <w:pPr>
              <w:spacing w:before="0" w:after="0" w:line="276" w:lineRule="auto"/>
              <w:rPr>
                <w:i/>
                <w:iCs/>
              </w:rPr>
            </w:pPr>
            <w:r w:rsidRPr="007248C1">
              <w:rPr>
                <w:i/>
                <w:iCs/>
              </w:rPr>
              <w:t xml:space="preserve">Waste prevention could have rebound effects as consumers and/or </w:t>
            </w:r>
            <w:r w:rsidRPr="007248C1">
              <w:rPr>
                <w:i/>
                <w:iCs/>
              </w:rPr>
              <w:t>firms react to the prevention by increasing consumption. The study warns of undesirable environmental trade-offs, and calls for the system monitoring of food waste policies.</w:t>
            </w:r>
          </w:p>
        </w:tc>
      </w:tr>
      <w:tr w:rsidR="0093405A" w:rsidRPr="007248C1" w14:paraId="2831B301" w14:textId="77777777">
        <w:trPr>
          <w:trHeight w:val="361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1A34226" w14:textId="77777777" w:rsidR="0093405A" w:rsidRPr="007248C1" w:rsidRDefault="00B46216">
            <w:pPr>
              <w:spacing w:before="0" w:after="0" w:line="276" w:lineRule="auto"/>
            </w:pPr>
            <w:r w:rsidRPr="007248C1">
              <w:t>18</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3F2D5EFB" w14:textId="77777777" w:rsidR="0093405A" w:rsidRPr="007248C1" w:rsidRDefault="00B46216">
            <w:pPr>
              <w:spacing w:before="0" w:after="0" w:line="276" w:lineRule="auto"/>
            </w:pPr>
            <w:proofErr w:type="spellStart"/>
            <w:r w:rsidRPr="007248C1">
              <w:t>Schrobback</w:t>
            </w:r>
            <w:proofErr w:type="spellEnd"/>
            <w:r w:rsidRPr="007248C1">
              <w:t xml:space="preserve"> et al. (2023)</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4AA19F58" w14:textId="77777777" w:rsidR="0093405A" w:rsidRPr="007248C1" w:rsidRDefault="00B46216">
            <w:pPr>
              <w:spacing w:before="0" w:after="0" w:line="276" w:lineRule="auto"/>
            </w:pPr>
            <w:r w:rsidRPr="007248C1">
              <w:t>Food credence attributes.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356ADCD8" w14:textId="77777777" w:rsidR="0093405A" w:rsidRPr="007248C1" w:rsidRDefault="00B46216">
            <w:pPr>
              <w:spacing w:before="0" w:after="0" w:line="276" w:lineRule="auto"/>
            </w:pPr>
            <w:r w:rsidRPr="007248C1">
              <w:t>Conceptual framework.</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5FA71732" w14:textId="77777777" w:rsidR="0093405A" w:rsidRPr="007248C1" w:rsidRDefault="00B46216">
            <w:pPr>
              <w:spacing w:before="0" w:after="0" w:line="276" w:lineRule="auto"/>
              <w:rPr>
                <w:i/>
                <w:iCs/>
              </w:rPr>
            </w:pPr>
            <w:r w:rsidRPr="007248C1">
              <w:rPr>
                <w:i/>
                <w:iCs/>
              </w:rPr>
              <w:t xml:space="preserve">The </w:t>
            </w:r>
            <w:r w:rsidRPr="007248C1">
              <w:rPr>
                <w:i/>
                <w:iCs/>
              </w:rPr>
              <w:t>credibility of the credence attribute is linked to the motives of the stakeholders, transparency and trust of the user. The framework provides an explanation on how to reduce information asymmetry through various information, communication and governance t</w:t>
            </w:r>
            <w:r w:rsidRPr="007248C1">
              <w:rPr>
                <w:i/>
                <w:iCs/>
              </w:rPr>
              <w:t>ools that enhance value creation and resilience.</w:t>
            </w:r>
          </w:p>
        </w:tc>
      </w:tr>
      <w:tr w:rsidR="0093405A" w:rsidRPr="007248C1" w14:paraId="45A35358" w14:textId="77777777">
        <w:trPr>
          <w:trHeight w:val="310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5ACFF0A" w14:textId="77777777" w:rsidR="0093405A" w:rsidRPr="007248C1" w:rsidRDefault="00B46216">
            <w:pPr>
              <w:spacing w:before="0" w:after="0" w:line="276" w:lineRule="auto"/>
            </w:pPr>
            <w:r w:rsidRPr="007248C1">
              <w:lastRenderedPageBreak/>
              <w:t>19</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28C0D5A9" w14:textId="77777777" w:rsidR="0093405A" w:rsidRPr="007248C1" w:rsidRDefault="00B46216">
            <w:pPr>
              <w:spacing w:before="0" w:after="0" w:line="276" w:lineRule="auto"/>
            </w:pPr>
            <w:proofErr w:type="spellStart"/>
            <w:r w:rsidRPr="007248C1">
              <w:t>Verma</w:t>
            </w:r>
            <w:proofErr w:type="spellEnd"/>
            <w:r w:rsidRPr="007248C1">
              <w:t xml:space="preserve">, </w:t>
            </w:r>
            <w:proofErr w:type="spellStart"/>
            <w:r w:rsidRPr="007248C1">
              <w:t>Bisht</w:t>
            </w:r>
            <w:proofErr w:type="spellEnd"/>
            <w:r w:rsidRPr="007248C1">
              <w:t xml:space="preserve"> and Joshi (2022)</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08D182A0" w14:textId="77777777" w:rsidR="0093405A" w:rsidRPr="007248C1" w:rsidRDefault="00B46216">
            <w:pPr>
              <w:spacing w:before="0" w:after="0" w:line="276" w:lineRule="auto"/>
            </w:pPr>
            <w:r w:rsidRPr="007248C1">
              <w:t>Food and beverage SMEs.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688CD983" w14:textId="77777777" w:rsidR="0093405A" w:rsidRPr="007248C1" w:rsidRDefault="00B46216">
            <w:pPr>
              <w:spacing w:before="0" w:after="0" w:line="276" w:lineRule="auto"/>
            </w:pPr>
            <w:r w:rsidRPr="007248C1">
              <w:t>SEM-based empirical study.</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7E8168ED" w14:textId="77777777" w:rsidR="0093405A" w:rsidRPr="007248C1" w:rsidRDefault="00B46216">
            <w:pPr>
              <w:spacing w:before="0" w:after="0" w:line="276" w:lineRule="auto"/>
              <w:rPr>
                <w:i/>
                <w:iCs/>
              </w:rPr>
            </w:pPr>
            <w:r w:rsidRPr="007248C1">
              <w:rPr>
                <w:i/>
                <w:iCs/>
              </w:rPr>
              <w:t xml:space="preserve">When practices are structured and commitment is made, sustainable supply chain systems boost firm performance. The paper </w:t>
            </w:r>
            <w:r w:rsidRPr="007248C1">
              <w:rPr>
                <w:i/>
                <w:iCs/>
              </w:rPr>
              <w:t>reveals that the concept of sustainability is associated in SMEs with measurable operational and competitive advantages.</w:t>
            </w:r>
          </w:p>
        </w:tc>
      </w:tr>
      <w:tr w:rsidR="0093405A" w:rsidRPr="007248C1" w14:paraId="0F104716" w14:textId="77777777">
        <w:trPr>
          <w:trHeight w:val="294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5C12B91" w14:textId="77777777" w:rsidR="0093405A" w:rsidRPr="007248C1" w:rsidRDefault="00B46216">
            <w:pPr>
              <w:spacing w:before="0" w:after="0" w:line="276" w:lineRule="auto"/>
            </w:pPr>
            <w:r w:rsidRPr="007248C1">
              <w:t>20</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7EB10FEC" w14:textId="77777777" w:rsidR="0093405A" w:rsidRPr="007248C1" w:rsidRDefault="00B46216">
            <w:pPr>
              <w:spacing w:before="0" w:after="0" w:line="276" w:lineRule="auto"/>
            </w:pPr>
            <w:proofErr w:type="spellStart"/>
            <w:r w:rsidRPr="007248C1">
              <w:t>Akkerman</w:t>
            </w:r>
            <w:proofErr w:type="spellEnd"/>
            <w:r w:rsidRPr="007248C1">
              <w:t xml:space="preserve"> and </w:t>
            </w:r>
            <w:proofErr w:type="spellStart"/>
            <w:r w:rsidRPr="007248C1">
              <w:t>Cruijssen</w:t>
            </w:r>
            <w:proofErr w:type="spellEnd"/>
            <w:r w:rsidRPr="007248C1">
              <w:t xml:space="preserve"> (2024)</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69BCBE0D" w14:textId="77777777" w:rsidR="0093405A" w:rsidRPr="007248C1" w:rsidRDefault="00B46216">
            <w:pPr>
              <w:spacing w:before="0" w:after="0" w:line="276" w:lineRule="auto"/>
            </w:pPr>
            <w:r w:rsidRPr="007248C1">
              <w:t>Food loss and waste.</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08D3F987" w14:textId="77777777" w:rsidR="0093405A" w:rsidRPr="007248C1" w:rsidRDefault="00B46216">
            <w:pPr>
              <w:spacing w:before="0" w:after="0" w:line="276" w:lineRule="auto"/>
            </w:pPr>
            <w:r w:rsidRPr="007248C1">
              <w:t>Textbook chapter/review.</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47186CBC" w14:textId="77777777" w:rsidR="0093405A" w:rsidRPr="007248C1" w:rsidRDefault="00B46216">
            <w:pPr>
              <w:spacing w:before="0" w:after="0" w:line="276" w:lineRule="auto"/>
              <w:rPr>
                <w:i/>
                <w:iCs/>
              </w:rPr>
            </w:pPr>
            <w:r w:rsidRPr="007248C1">
              <w:rPr>
                <w:i/>
                <w:iCs/>
              </w:rPr>
              <w:t>The importance of addressing food loss and waste as one</w:t>
            </w:r>
            <w:r w:rsidRPr="007248C1">
              <w:rPr>
                <w:i/>
                <w:iCs/>
              </w:rPr>
              <w:t xml:space="preserve"> of the key drivers of sustainability. It underlines the importance of integrated planning, an actor-oriented operational redesign and coordination to minimize the waste and to enhance the supply chain results.</w:t>
            </w:r>
          </w:p>
        </w:tc>
      </w:tr>
      <w:tr w:rsidR="0093405A" w:rsidRPr="007248C1" w14:paraId="58FAC80F" w14:textId="77777777">
        <w:trPr>
          <w:trHeight w:val="292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E83C1D9" w14:textId="77777777" w:rsidR="0093405A" w:rsidRPr="007248C1" w:rsidRDefault="00B46216">
            <w:pPr>
              <w:spacing w:before="0" w:after="0" w:line="276" w:lineRule="auto"/>
            </w:pPr>
            <w:r w:rsidRPr="007248C1">
              <w:t>21</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1FB09E24" w14:textId="77777777" w:rsidR="0093405A" w:rsidRPr="007248C1" w:rsidRDefault="00B46216">
            <w:pPr>
              <w:spacing w:before="0" w:after="0" w:line="276" w:lineRule="auto"/>
            </w:pPr>
            <w:r w:rsidRPr="007248C1">
              <w:t>Adams, Donovan  and Topple (2023)</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55AF8BBE" w14:textId="77777777" w:rsidR="0093405A" w:rsidRPr="007248C1" w:rsidRDefault="00B46216">
            <w:pPr>
              <w:spacing w:before="0" w:after="0" w:line="276" w:lineRule="auto"/>
            </w:pPr>
            <w:r w:rsidRPr="007248C1">
              <w:t xml:space="preserve">Large </w:t>
            </w:r>
            <w:r w:rsidRPr="007248C1">
              <w:t>food and beverage firms.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4A90C87F" w14:textId="77777777" w:rsidR="0093405A" w:rsidRPr="007248C1" w:rsidRDefault="00B46216">
            <w:pPr>
              <w:spacing w:before="0" w:after="0" w:line="276" w:lineRule="auto"/>
            </w:pPr>
            <w:r w:rsidRPr="007248C1">
              <w:t>Qualitative investigation.</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2F688D20" w14:textId="77777777" w:rsidR="0093405A" w:rsidRPr="007248C1" w:rsidRDefault="00B46216">
            <w:pPr>
              <w:spacing w:before="0" w:after="0" w:line="276" w:lineRule="auto"/>
              <w:rPr>
                <w:i/>
                <w:iCs/>
              </w:rPr>
            </w:pPr>
            <w:r w:rsidRPr="007248C1">
              <w:rPr>
                <w:i/>
                <w:iCs/>
              </w:rPr>
              <w:t>The environment, leadership and barriers from within the organization influence the development of a sustainability strategy. The study reveals that if the top management is committed, the company will mo</w:t>
            </w:r>
            <w:r w:rsidRPr="007248C1">
              <w:rPr>
                <w:i/>
                <w:iCs/>
              </w:rPr>
              <w:t>ve at a faster rate with the expectations of the stakeholders.</w:t>
            </w:r>
          </w:p>
        </w:tc>
      </w:tr>
      <w:tr w:rsidR="0093405A" w:rsidRPr="007248C1" w14:paraId="57AA03AF" w14:textId="77777777">
        <w:trPr>
          <w:trHeight w:val="268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7D9D393" w14:textId="77777777" w:rsidR="0093405A" w:rsidRPr="007248C1" w:rsidRDefault="00B46216">
            <w:pPr>
              <w:spacing w:before="0" w:after="0" w:line="276" w:lineRule="auto"/>
            </w:pPr>
            <w:r w:rsidRPr="007248C1">
              <w:t>22</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6A9665FF" w14:textId="77777777" w:rsidR="0093405A" w:rsidRPr="007248C1" w:rsidRDefault="00B46216">
            <w:pPr>
              <w:spacing w:before="0" w:after="0" w:line="276" w:lineRule="auto"/>
            </w:pPr>
            <w:proofErr w:type="spellStart"/>
            <w:r w:rsidRPr="007248C1">
              <w:t>Bani-Melhem,Aboelmaged</w:t>
            </w:r>
            <w:proofErr w:type="spellEnd"/>
            <w:r w:rsidRPr="007248C1">
              <w:t xml:space="preserve"> and </w:t>
            </w:r>
            <w:proofErr w:type="spellStart"/>
            <w:r w:rsidRPr="007248C1">
              <w:t>Alkhatib</w:t>
            </w:r>
            <w:proofErr w:type="spellEnd"/>
            <w:r w:rsidRPr="007248C1">
              <w:t xml:space="preserve"> (2025)</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26D3DF4D" w14:textId="77777777" w:rsidR="0093405A" w:rsidRPr="007248C1" w:rsidRDefault="00B46216">
            <w:pPr>
              <w:spacing w:before="0" w:after="0" w:line="276" w:lineRule="auto"/>
            </w:pPr>
            <w:r w:rsidRPr="007248C1">
              <w:t>Food retail supply chain.</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292A4386" w14:textId="77777777" w:rsidR="0093405A" w:rsidRPr="007248C1" w:rsidRDefault="00B46216">
            <w:pPr>
              <w:spacing w:before="0" w:after="0" w:line="276" w:lineRule="auto"/>
            </w:pPr>
            <w:r w:rsidRPr="007248C1">
              <w:t>Empirical study.</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556D2825" w14:textId="77777777" w:rsidR="0093405A" w:rsidRPr="007248C1" w:rsidRDefault="00B46216">
            <w:pPr>
              <w:spacing w:before="0" w:after="0" w:line="276" w:lineRule="auto"/>
              <w:rPr>
                <w:i/>
                <w:iCs/>
              </w:rPr>
            </w:pPr>
            <w:r w:rsidRPr="007248C1">
              <w:rPr>
                <w:i/>
                <w:iCs/>
              </w:rPr>
              <w:t xml:space="preserve">Innovation and resilience boost food retail services performance. The findings show that an innovative </w:t>
            </w:r>
            <w:r w:rsidRPr="007248C1">
              <w:rPr>
                <w:i/>
                <w:iCs/>
              </w:rPr>
              <w:t>way of processes and services, along with a service-oriented management, assists resilient systems to cope with disruptions.</w:t>
            </w:r>
          </w:p>
        </w:tc>
      </w:tr>
      <w:tr w:rsidR="0093405A" w:rsidRPr="007248C1" w14:paraId="33DA2276" w14:textId="77777777">
        <w:trPr>
          <w:trHeight w:val="370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05C2E29" w14:textId="77777777" w:rsidR="0093405A" w:rsidRPr="007248C1" w:rsidRDefault="00B46216">
            <w:pPr>
              <w:spacing w:before="0" w:after="0" w:line="276" w:lineRule="auto"/>
            </w:pPr>
            <w:r w:rsidRPr="007248C1">
              <w:lastRenderedPageBreak/>
              <w:t>23</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5B63AFB6" w14:textId="77777777" w:rsidR="0093405A" w:rsidRPr="007248C1" w:rsidRDefault="00B46216">
            <w:pPr>
              <w:spacing w:before="0" w:after="0" w:line="276" w:lineRule="auto"/>
            </w:pPr>
            <w:proofErr w:type="spellStart"/>
            <w:r w:rsidRPr="007248C1">
              <w:t>Bridoux</w:t>
            </w:r>
            <w:proofErr w:type="spellEnd"/>
            <w:r w:rsidRPr="007248C1">
              <w:t xml:space="preserve"> and </w:t>
            </w:r>
            <w:proofErr w:type="spellStart"/>
            <w:r w:rsidRPr="007248C1">
              <w:t>Stoelhorst</w:t>
            </w:r>
            <w:proofErr w:type="spellEnd"/>
            <w:r w:rsidRPr="007248C1">
              <w:t xml:space="preserve"> (2022)</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1A58CAA3" w14:textId="77777777" w:rsidR="0093405A" w:rsidRPr="007248C1" w:rsidRDefault="00B46216">
            <w:pPr>
              <w:spacing w:before="0" w:after="0" w:line="276" w:lineRule="auto"/>
            </w:pPr>
            <w:r w:rsidRPr="007248C1">
              <w:t>Stakeholder theory and strategy.</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5B6289CF" w14:textId="77777777" w:rsidR="0093405A" w:rsidRPr="007248C1" w:rsidRDefault="00B46216">
            <w:pPr>
              <w:spacing w:before="0" w:after="0" w:line="276" w:lineRule="auto"/>
            </w:pPr>
            <w:r w:rsidRPr="007248C1">
              <w:t>Theory review.</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6E4DA5AF" w14:textId="77777777" w:rsidR="0093405A" w:rsidRPr="007248C1" w:rsidRDefault="00B46216">
            <w:pPr>
              <w:spacing w:before="0" w:after="0" w:line="276" w:lineRule="auto"/>
              <w:rPr>
                <w:i/>
                <w:iCs/>
              </w:rPr>
            </w:pPr>
            <w:r w:rsidRPr="007248C1">
              <w:rPr>
                <w:i/>
                <w:iCs/>
              </w:rPr>
              <w:t xml:space="preserve">A stakeholder-oriented effective strategy helps </w:t>
            </w:r>
            <w:r w:rsidRPr="007248C1">
              <w:rPr>
                <w:i/>
                <w:iCs/>
              </w:rPr>
              <w:t>to achieve long-term performance and resilience. The intent of an article is that it should have a more balanced approach to the requirements of a number of stakeholders as compared to a shareholder-only approach which is likely to have a more unbalanced a</w:t>
            </w:r>
            <w:r w:rsidRPr="007248C1">
              <w:rPr>
                <w:i/>
                <w:iCs/>
              </w:rPr>
              <w:t>pproach and provide a less balanced long-term value creation for the organisations.</w:t>
            </w:r>
          </w:p>
        </w:tc>
      </w:tr>
      <w:tr w:rsidR="0093405A" w:rsidRPr="007248C1" w14:paraId="6E469488" w14:textId="77777777">
        <w:trPr>
          <w:trHeight w:val="273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268D452" w14:textId="77777777" w:rsidR="0093405A" w:rsidRPr="007248C1" w:rsidRDefault="00B46216">
            <w:pPr>
              <w:spacing w:before="0" w:after="0" w:line="276" w:lineRule="auto"/>
            </w:pPr>
            <w:r w:rsidRPr="007248C1">
              <w:t>24</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1AA62442" w14:textId="77777777" w:rsidR="0093405A" w:rsidRPr="007248C1" w:rsidRDefault="00B46216">
            <w:pPr>
              <w:spacing w:before="0" w:after="0" w:line="276" w:lineRule="auto"/>
            </w:pPr>
            <w:proofErr w:type="spellStart"/>
            <w:r w:rsidRPr="007248C1">
              <w:t>Hashim</w:t>
            </w:r>
            <w:proofErr w:type="spellEnd"/>
            <w:r w:rsidRPr="007248C1">
              <w:t xml:space="preserve"> et al. (2021)</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72C9C2FA" w14:textId="77777777" w:rsidR="0093405A" w:rsidRPr="007248C1" w:rsidRDefault="00B46216">
            <w:pPr>
              <w:spacing w:before="0" w:after="0" w:line="276" w:lineRule="auto"/>
            </w:pPr>
            <w:r w:rsidRPr="007248C1">
              <w:t>Retail companies’ sustainable production.</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4149EA34" w14:textId="77777777" w:rsidR="0093405A" w:rsidRPr="007248C1" w:rsidRDefault="00B46216">
            <w:pPr>
              <w:spacing w:before="0" w:after="0" w:line="276" w:lineRule="auto"/>
            </w:pPr>
            <w:r w:rsidRPr="007248C1">
              <w:t>Fuzzy AHP.</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4BAAB09F" w14:textId="77777777" w:rsidR="0093405A" w:rsidRPr="007248C1" w:rsidRDefault="00B46216">
            <w:pPr>
              <w:spacing w:before="0" w:after="0" w:line="276" w:lineRule="auto"/>
              <w:rPr>
                <w:i/>
                <w:iCs/>
              </w:rPr>
            </w:pPr>
            <w:r w:rsidRPr="007248C1">
              <w:rPr>
                <w:i/>
                <w:iCs/>
              </w:rPr>
              <w:t xml:space="preserve">The paper delineates sustainable production indicators for retailers and demonstrates how </w:t>
            </w:r>
            <w:r w:rsidRPr="007248C1">
              <w:rPr>
                <w:i/>
                <w:iCs/>
              </w:rPr>
              <w:t>structuring evaluation can help in decision making. Prioritisation helps companies to focus on practices that can help their performance and resilience.</w:t>
            </w:r>
          </w:p>
        </w:tc>
      </w:tr>
      <w:tr w:rsidR="0093405A" w:rsidRPr="007248C1" w14:paraId="439990F7" w14:textId="77777777">
        <w:trPr>
          <w:trHeight w:val="300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4BD1E45" w14:textId="77777777" w:rsidR="0093405A" w:rsidRPr="007248C1" w:rsidRDefault="00B46216">
            <w:pPr>
              <w:spacing w:before="0" w:after="0" w:line="276" w:lineRule="auto"/>
            </w:pPr>
            <w:r w:rsidRPr="007248C1">
              <w:t>25</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063EF019" w14:textId="77777777" w:rsidR="0093405A" w:rsidRPr="007248C1" w:rsidRDefault="00B46216">
            <w:pPr>
              <w:spacing w:before="0" w:after="0" w:line="276" w:lineRule="auto"/>
            </w:pPr>
            <w:proofErr w:type="spellStart"/>
            <w:r w:rsidRPr="007248C1">
              <w:t>Hirth</w:t>
            </w:r>
            <w:proofErr w:type="spellEnd"/>
            <w:r w:rsidRPr="007248C1">
              <w:t xml:space="preserve"> et al. (2025)</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378D96F2" w14:textId="77777777" w:rsidR="0093405A" w:rsidRPr="007248C1" w:rsidRDefault="00B46216">
            <w:pPr>
              <w:spacing w:before="0" w:after="0" w:line="276" w:lineRule="auto"/>
            </w:pPr>
            <w:r w:rsidRPr="007248C1">
              <w:t>Food system resilience.</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4DE48DAB" w14:textId="77777777" w:rsidR="0093405A" w:rsidRPr="007248C1" w:rsidRDefault="00B46216">
            <w:pPr>
              <w:spacing w:before="0" w:after="0" w:line="276" w:lineRule="auto"/>
            </w:pPr>
            <w:r w:rsidRPr="007248C1">
              <w:t>Actor-based perspective.</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541BA519" w14:textId="77777777" w:rsidR="0093405A" w:rsidRPr="007248C1" w:rsidRDefault="00B46216">
            <w:pPr>
              <w:spacing w:before="0" w:after="0" w:line="276" w:lineRule="auto"/>
              <w:rPr>
                <w:i/>
                <w:iCs/>
              </w:rPr>
            </w:pPr>
            <w:r w:rsidRPr="007248C1">
              <w:rPr>
                <w:i/>
                <w:iCs/>
              </w:rPr>
              <w:t>Resilience restoration is seen</w:t>
            </w:r>
            <w:r w:rsidRPr="007248C1">
              <w:rPr>
                <w:i/>
                <w:iCs/>
              </w:rPr>
              <w:t xml:space="preserve"> as a shared responsibility (SPR) activity, in which all parties of the supply chain are involved. It is a paper which suggests that no one has to be responsible for a stable food system, and in uncertain times, participation and accountability is necessar</w:t>
            </w:r>
            <w:r w:rsidRPr="007248C1">
              <w:rPr>
                <w:i/>
                <w:iCs/>
              </w:rPr>
              <w:t>y.</w:t>
            </w:r>
          </w:p>
        </w:tc>
      </w:tr>
      <w:tr w:rsidR="0093405A" w:rsidRPr="007248C1" w14:paraId="72681F03" w14:textId="77777777">
        <w:trPr>
          <w:trHeight w:val="265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55B283F" w14:textId="77777777" w:rsidR="0093405A" w:rsidRPr="007248C1" w:rsidRDefault="00B46216">
            <w:pPr>
              <w:spacing w:before="0" w:after="0" w:line="276" w:lineRule="auto"/>
            </w:pPr>
            <w:r w:rsidRPr="007248C1">
              <w:t>26</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4523F4E5" w14:textId="77777777" w:rsidR="0093405A" w:rsidRPr="007248C1" w:rsidRDefault="00B46216">
            <w:pPr>
              <w:spacing w:before="0" w:after="0" w:line="276" w:lineRule="auto"/>
            </w:pPr>
            <w:r w:rsidRPr="007248C1">
              <w:t>Lai (2024)</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0F76C059" w14:textId="77777777" w:rsidR="0093405A" w:rsidRPr="007248C1" w:rsidRDefault="00B46216">
            <w:pPr>
              <w:spacing w:before="0" w:after="0" w:line="276" w:lineRule="auto"/>
            </w:pPr>
            <w:r w:rsidRPr="007248C1">
              <w:t>Logistics and SCM challenges.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59BDD0ED" w14:textId="77777777" w:rsidR="0093405A" w:rsidRPr="007248C1" w:rsidRDefault="00B46216">
            <w:pPr>
              <w:spacing w:before="0" w:after="0" w:line="276" w:lineRule="auto"/>
            </w:pPr>
            <w:r w:rsidRPr="007248C1">
              <w:t>Conceptual discussion.</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6204EF95" w14:textId="77777777" w:rsidR="0093405A" w:rsidRPr="007248C1" w:rsidRDefault="00B46216">
            <w:pPr>
              <w:spacing w:before="0" w:after="0" w:line="276" w:lineRule="auto"/>
              <w:rPr>
                <w:i/>
                <w:iCs/>
              </w:rPr>
            </w:pPr>
            <w:r w:rsidRPr="007248C1">
              <w:rPr>
                <w:i/>
                <w:iCs/>
              </w:rPr>
              <w:t xml:space="preserve">New logistic solutions to address the uncertainty and sustainability challenges of today. The paper highlights how digitalisation, agility and process redesign can help to improve the responsiveness of the supply chain. </w:t>
            </w:r>
          </w:p>
        </w:tc>
      </w:tr>
      <w:tr w:rsidR="0093405A" w:rsidRPr="007248C1" w14:paraId="4BBE75C5" w14:textId="77777777">
        <w:trPr>
          <w:trHeight w:val="261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F7AA7E9" w14:textId="77777777" w:rsidR="0093405A" w:rsidRPr="007248C1" w:rsidRDefault="00B46216">
            <w:pPr>
              <w:spacing w:before="0" w:after="0" w:line="276" w:lineRule="auto"/>
            </w:pPr>
            <w:r w:rsidRPr="007248C1">
              <w:lastRenderedPageBreak/>
              <w:t>27</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3F8845D3" w14:textId="77777777" w:rsidR="0093405A" w:rsidRPr="007248C1" w:rsidRDefault="00B46216">
            <w:pPr>
              <w:spacing w:before="0" w:after="0" w:line="276" w:lineRule="auto"/>
            </w:pPr>
            <w:r w:rsidRPr="007248C1">
              <w:t xml:space="preserve">Mc </w:t>
            </w:r>
            <w:proofErr w:type="spellStart"/>
            <w:r w:rsidRPr="007248C1">
              <w:t>Loughlin</w:t>
            </w:r>
            <w:proofErr w:type="spellEnd"/>
            <w:r w:rsidRPr="007248C1">
              <w:t xml:space="preserve"> et al. (2023)</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69EB819F" w14:textId="77777777" w:rsidR="0093405A" w:rsidRPr="007248C1" w:rsidRDefault="00B46216">
            <w:pPr>
              <w:spacing w:before="0" w:after="0" w:line="276" w:lineRule="auto"/>
            </w:pPr>
            <w:r w:rsidRPr="007248C1">
              <w:t>Sustainable supply chains and BPM.</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0AD8A607" w14:textId="77777777" w:rsidR="0093405A" w:rsidRPr="007248C1" w:rsidRDefault="00B46216">
            <w:pPr>
              <w:spacing w:before="0" w:after="0" w:line="276" w:lineRule="auto"/>
            </w:pPr>
            <w:r w:rsidRPr="007248C1">
              <w:t>Conceptual/review.</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34661849" w14:textId="77777777" w:rsidR="0093405A" w:rsidRPr="007248C1" w:rsidRDefault="00B46216">
            <w:pPr>
              <w:spacing w:before="0" w:after="0" w:line="276" w:lineRule="auto"/>
              <w:rPr>
                <w:i/>
                <w:iCs/>
              </w:rPr>
            </w:pPr>
            <w:r w:rsidRPr="007248C1">
              <w:rPr>
                <w:i/>
                <w:iCs/>
              </w:rPr>
              <w:t>To achieve sustainability in the business, BPM can be used along with the chain's redesign. The article illustrates process thinking can aid in aligning environmental and in-firm operational improvement</w:t>
            </w:r>
            <w:r w:rsidRPr="007248C1">
              <w:rPr>
                <w:i/>
                <w:iCs/>
              </w:rPr>
              <w:t xml:space="preserve"> and governance.</w:t>
            </w:r>
          </w:p>
        </w:tc>
      </w:tr>
      <w:tr w:rsidR="0093405A" w:rsidRPr="007248C1" w14:paraId="1F866949" w14:textId="77777777">
        <w:trPr>
          <w:trHeight w:val="271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B8EAD2" w14:textId="77777777" w:rsidR="0093405A" w:rsidRPr="007248C1" w:rsidRDefault="00B46216">
            <w:pPr>
              <w:spacing w:before="0" w:after="0" w:line="276" w:lineRule="auto"/>
            </w:pPr>
            <w:r w:rsidRPr="007248C1">
              <w:t>28</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2515557B" w14:textId="77777777" w:rsidR="0093405A" w:rsidRPr="007248C1" w:rsidRDefault="00B46216">
            <w:pPr>
              <w:spacing w:before="0" w:after="0" w:line="276" w:lineRule="auto"/>
            </w:pPr>
            <w:proofErr w:type="spellStart"/>
            <w:r w:rsidRPr="007248C1">
              <w:t>Meng</w:t>
            </w:r>
            <w:proofErr w:type="spellEnd"/>
            <w:r w:rsidRPr="007248C1">
              <w:t xml:space="preserve"> (2024)</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3E7D0555" w14:textId="77777777" w:rsidR="0093405A" w:rsidRPr="007248C1" w:rsidRDefault="00B46216">
            <w:pPr>
              <w:spacing w:before="0" w:after="0" w:line="276" w:lineRule="auto"/>
            </w:pPr>
            <w:r w:rsidRPr="007248C1">
              <w:t>UK grocery retail operations.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5D4269D1" w14:textId="77777777" w:rsidR="0093405A" w:rsidRPr="007248C1" w:rsidRDefault="00B46216">
            <w:pPr>
              <w:spacing w:before="0" w:after="0" w:line="276" w:lineRule="auto"/>
            </w:pPr>
            <w:r w:rsidRPr="007248C1">
              <w:t>Case study.</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57E24BE5" w14:textId="77777777" w:rsidR="0093405A" w:rsidRPr="007248C1" w:rsidRDefault="00B46216">
            <w:pPr>
              <w:spacing w:before="0" w:after="0" w:line="276" w:lineRule="auto"/>
              <w:rPr>
                <w:i/>
                <w:iCs/>
              </w:rPr>
            </w:pPr>
            <w:r w:rsidRPr="007248C1">
              <w:rPr>
                <w:i/>
                <w:iCs/>
              </w:rPr>
              <w:t xml:space="preserve">Grocery retailers must continuously adapt to shifting demand, cost pressure, and supply constraints. The paper shows that operational flexibility and management discipline are central to stable retail performance. </w:t>
            </w:r>
          </w:p>
        </w:tc>
      </w:tr>
      <w:tr w:rsidR="0093405A" w:rsidRPr="007248C1" w14:paraId="5BE35DEA" w14:textId="77777777">
        <w:trPr>
          <w:trHeight w:val="298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281C7E0" w14:textId="77777777" w:rsidR="0093405A" w:rsidRPr="007248C1" w:rsidRDefault="00B46216">
            <w:pPr>
              <w:spacing w:before="0" w:after="0" w:line="276" w:lineRule="auto"/>
            </w:pPr>
            <w:r w:rsidRPr="007248C1">
              <w:t>29</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47DD9240" w14:textId="77777777" w:rsidR="0093405A" w:rsidRPr="007248C1" w:rsidRDefault="00B46216">
            <w:pPr>
              <w:spacing w:before="0" w:after="0" w:line="276" w:lineRule="auto"/>
            </w:pPr>
            <w:proofErr w:type="spellStart"/>
            <w:r w:rsidRPr="007248C1">
              <w:t>Nosratabadi</w:t>
            </w:r>
            <w:proofErr w:type="spellEnd"/>
            <w:r w:rsidRPr="007248C1">
              <w:t xml:space="preserve">, </w:t>
            </w:r>
            <w:proofErr w:type="spellStart"/>
            <w:r w:rsidRPr="007248C1">
              <w:t>Mosavi</w:t>
            </w:r>
            <w:proofErr w:type="spellEnd"/>
            <w:r w:rsidRPr="007248C1">
              <w:t xml:space="preserve"> and </w:t>
            </w:r>
            <w:proofErr w:type="spellStart"/>
            <w:r w:rsidRPr="007248C1">
              <w:t>Lakner</w:t>
            </w:r>
            <w:proofErr w:type="spellEnd"/>
            <w:r w:rsidRPr="007248C1">
              <w:t xml:space="preserve">. </w:t>
            </w:r>
            <w:r w:rsidRPr="007248C1">
              <w:t>(2020)</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1A406BBC" w14:textId="77777777" w:rsidR="0093405A" w:rsidRPr="007248C1" w:rsidRDefault="00B46216">
            <w:pPr>
              <w:spacing w:before="0" w:after="0" w:line="276" w:lineRule="auto"/>
            </w:pPr>
            <w:r w:rsidRPr="007248C1">
              <w:t>Food supply chain business models.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3471C48B" w14:textId="77777777" w:rsidR="0093405A" w:rsidRPr="007248C1" w:rsidRDefault="00B46216">
            <w:pPr>
              <w:spacing w:before="0" w:after="0" w:line="276" w:lineRule="auto"/>
            </w:pPr>
            <w:r w:rsidRPr="007248C1">
              <w:t>Review/conceptual paper.</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0B8DD9A6" w14:textId="77777777" w:rsidR="0093405A" w:rsidRPr="007248C1" w:rsidRDefault="00B46216">
            <w:pPr>
              <w:spacing w:before="0" w:after="0" w:line="276" w:lineRule="auto"/>
              <w:rPr>
                <w:i/>
                <w:iCs/>
              </w:rPr>
            </w:pPr>
            <w:r w:rsidRPr="007248C1">
              <w:rPr>
                <w:i/>
                <w:iCs/>
              </w:rPr>
              <w:t>The way to reach sustainability is one, by modifying the value creation and value delivery process, which can be done by business model innovation. The paper links innovation to an enhanced</w:t>
            </w:r>
            <w:r w:rsidRPr="007248C1">
              <w:rPr>
                <w:i/>
                <w:iCs/>
              </w:rPr>
              <w:t xml:space="preserve"> food chain resilience, adaptability and long-term performance. </w:t>
            </w:r>
          </w:p>
        </w:tc>
      </w:tr>
      <w:tr w:rsidR="0093405A" w:rsidRPr="007248C1" w14:paraId="71985745" w14:textId="77777777">
        <w:trPr>
          <w:trHeight w:val="300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C96C515" w14:textId="77777777" w:rsidR="0093405A" w:rsidRPr="007248C1" w:rsidRDefault="00B46216">
            <w:pPr>
              <w:spacing w:before="0" w:after="0" w:line="276" w:lineRule="auto"/>
            </w:pPr>
            <w:r w:rsidRPr="007248C1">
              <w:t>30</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7F137FC1" w14:textId="77777777" w:rsidR="0093405A" w:rsidRPr="007248C1" w:rsidRDefault="00B46216">
            <w:pPr>
              <w:spacing w:before="0" w:after="0" w:line="276" w:lineRule="auto"/>
            </w:pPr>
            <w:r w:rsidRPr="007248C1">
              <w:t>Sharma et al. (2025)</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2A191A1B" w14:textId="77777777" w:rsidR="0093405A" w:rsidRPr="007248C1" w:rsidRDefault="00B46216">
            <w:pPr>
              <w:spacing w:before="0" w:after="0" w:line="276" w:lineRule="auto"/>
            </w:pPr>
            <w:r w:rsidRPr="007248C1">
              <w:t>Fresh food supply chain.</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200B558D" w14:textId="77777777" w:rsidR="0093405A" w:rsidRPr="007248C1" w:rsidRDefault="00B46216">
            <w:pPr>
              <w:spacing w:before="0" w:after="0" w:line="276" w:lineRule="auto"/>
            </w:pPr>
            <w:r w:rsidRPr="007248C1">
              <w:t>Interpretive managerial analysis.</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6DDDD098" w14:textId="77777777" w:rsidR="0093405A" w:rsidRPr="007248C1" w:rsidRDefault="00B46216">
            <w:pPr>
              <w:spacing w:before="0" w:after="0" w:line="276" w:lineRule="auto"/>
              <w:rPr>
                <w:i/>
                <w:iCs/>
              </w:rPr>
            </w:pPr>
            <w:r w:rsidRPr="007248C1">
              <w:rPr>
                <w:i/>
                <w:iCs/>
              </w:rPr>
              <w:t xml:space="preserve">New food resilience determination decisions are context and time dependent, with managerial interpretation </w:t>
            </w:r>
            <w:r w:rsidRPr="007248C1">
              <w:rPr>
                <w:i/>
                <w:iCs/>
              </w:rPr>
              <w:t>of importance. This paper illustrates how leaders adapt, make judgements and learn from experience to effectively manage disruption.</w:t>
            </w:r>
          </w:p>
        </w:tc>
      </w:tr>
      <w:tr w:rsidR="0093405A" w:rsidRPr="007248C1" w14:paraId="67B27E0D" w14:textId="77777777">
        <w:trPr>
          <w:trHeight w:val="339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C58DC3D" w14:textId="77777777" w:rsidR="0093405A" w:rsidRPr="007248C1" w:rsidRDefault="00B46216">
            <w:pPr>
              <w:spacing w:before="0" w:after="0" w:line="276" w:lineRule="auto"/>
            </w:pPr>
            <w:r w:rsidRPr="007248C1">
              <w:lastRenderedPageBreak/>
              <w:t>31</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7805F8D5" w14:textId="77777777" w:rsidR="0093405A" w:rsidRPr="007248C1" w:rsidRDefault="00B46216">
            <w:pPr>
              <w:spacing w:before="0" w:after="0" w:line="276" w:lineRule="auto"/>
            </w:pPr>
            <w:proofErr w:type="spellStart"/>
            <w:r w:rsidRPr="007248C1">
              <w:t>Oyedijo</w:t>
            </w:r>
            <w:proofErr w:type="spellEnd"/>
            <w:r w:rsidRPr="007248C1">
              <w:t xml:space="preserve"> et al. (2024)</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1827FA25" w14:textId="77777777" w:rsidR="0093405A" w:rsidRPr="007248C1" w:rsidRDefault="00B46216">
            <w:pPr>
              <w:spacing w:before="0" w:after="0" w:line="276" w:lineRule="auto"/>
            </w:pPr>
            <w:r w:rsidRPr="007248C1">
              <w:t>Global food retailer multi-tier chain.</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50B40D2C" w14:textId="77777777" w:rsidR="0093405A" w:rsidRPr="007248C1" w:rsidRDefault="00B46216">
            <w:pPr>
              <w:spacing w:before="0" w:after="0" w:line="276" w:lineRule="auto"/>
            </w:pPr>
            <w:r w:rsidRPr="007248C1">
              <w:t>Case study.</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266A1F83" w14:textId="77777777" w:rsidR="0093405A" w:rsidRPr="007248C1" w:rsidRDefault="0093405A">
            <w:pPr>
              <w:spacing w:before="0" w:after="0" w:line="276" w:lineRule="auto"/>
              <w:rPr>
                <w:i/>
                <w:iCs/>
              </w:rPr>
            </w:pPr>
          </w:p>
          <w:p w14:paraId="5047A5DA" w14:textId="77777777" w:rsidR="0093405A" w:rsidRPr="007248C1" w:rsidRDefault="00B46216">
            <w:pPr>
              <w:spacing w:before="0" w:after="0" w:line="276" w:lineRule="auto"/>
              <w:rPr>
                <w:i/>
                <w:iCs/>
              </w:rPr>
            </w:pPr>
            <w:r w:rsidRPr="007248C1">
              <w:rPr>
                <w:i/>
                <w:iCs/>
              </w:rPr>
              <w:t>Multi-tier Sustainability Management equates to more visibility, compliance and resilience on the tiers. The study highlights the need for co-ordination of those actors that are part of the retail supply chain in order to reach sustainable retail sourcing.</w:t>
            </w:r>
            <w:r w:rsidRPr="007248C1">
              <w:rPr>
                <w:i/>
                <w:iCs/>
              </w:rPr>
              <w:t xml:space="preserve"> </w:t>
            </w:r>
          </w:p>
        </w:tc>
      </w:tr>
      <w:tr w:rsidR="0093405A" w:rsidRPr="007248C1" w14:paraId="3C812FBA" w14:textId="77777777">
        <w:trPr>
          <w:trHeight w:val="268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59A9B1A" w14:textId="77777777" w:rsidR="0093405A" w:rsidRPr="007248C1" w:rsidRDefault="00B46216">
            <w:pPr>
              <w:spacing w:before="0" w:after="0" w:line="276" w:lineRule="auto"/>
            </w:pPr>
            <w:r w:rsidRPr="007248C1">
              <w:t>32</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573D213D" w14:textId="77777777" w:rsidR="0093405A" w:rsidRPr="007248C1" w:rsidRDefault="00B46216">
            <w:pPr>
              <w:spacing w:before="0" w:after="0" w:line="276" w:lineRule="auto"/>
            </w:pPr>
            <w:proofErr w:type="spellStart"/>
            <w:r w:rsidRPr="007248C1">
              <w:t>Meemken</w:t>
            </w:r>
            <w:proofErr w:type="spellEnd"/>
            <w:r w:rsidRPr="007248C1">
              <w:t xml:space="preserve"> et al. (2021)</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5F311778" w14:textId="77777777" w:rsidR="0093405A" w:rsidRPr="007248C1" w:rsidRDefault="00B46216">
            <w:pPr>
              <w:spacing w:before="0" w:after="0" w:line="276" w:lineRule="auto"/>
            </w:pPr>
            <w:r w:rsidRPr="007248C1">
              <w:t xml:space="preserve">Global </w:t>
            </w:r>
            <w:proofErr w:type="spellStart"/>
            <w:r w:rsidRPr="007248C1">
              <w:t>agrifood</w:t>
            </w:r>
            <w:proofErr w:type="spellEnd"/>
            <w:r w:rsidRPr="007248C1">
              <w:t xml:space="preserve"> supply chains.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795E4F86" w14:textId="77777777" w:rsidR="0093405A" w:rsidRPr="007248C1" w:rsidRDefault="00B46216">
            <w:pPr>
              <w:spacing w:before="0" w:after="0" w:line="276" w:lineRule="auto"/>
            </w:pPr>
            <w:r w:rsidRPr="007248C1">
              <w:t>Review.</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321DCE54" w14:textId="77777777" w:rsidR="0093405A" w:rsidRPr="007248C1" w:rsidRDefault="00B46216">
            <w:pPr>
              <w:spacing w:before="0" w:after="0" w:line="276" w:lineRule="auto"/>
              <w:rPr>
                <w:i/>
                <w:iCs/>
              </w:rPr>
            </w:pPr>
            <w:r w:rsidRPr="007248C1">
              <w:rPr>
                <w:i/>
                <w:iCs/>
              </w:rPr>
              <w:t xml:space="preserve">Adopting sustainability standards to enhance the </w:t>
            </w:r>
            <w:proofErr w:type="spellStart"/>
            <w:r w:rsidRPr="007248C1">
              <w:rPr>
                <w:i/>
                <w:iCs/>
              </w:rPr>
              <w:t>agrifood</w:t>
            </w:r>
            <w:proofErr w:type="spellEnd"/>
            <w:r w:rsidRPr="007248C1">
              <w:rPr>
                <w:i/>
                <w:iCs/>
              </w:rPr>
              <w:t xml:space="preserve"> sector requires the provision of incentives, monitoring and credibility. The paper emphasises the importance of standards in </w:t>
            </w:r>
            <w:r w:rsidRPr="007248C1">
              <w:rPr>
                <w:i/>
                <w:iCs/>
              </w:rPr>
              <w:t>setting up market access and responsible sourcing.</w:t>
            </w:r>
          </w:p>
        </w:tc>
      </w:tr>
      <w:tr w:rsidR="0093405A" w:rsidRPr="007248C1" w14:paraId="58F5FC44" w14:textId="77777777">
        <w:trPr>
          <w:trHeight w:val="288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310C9C9" w14:textId="77777777" w:rsidR="0093405A" w:rsidRPr="007248C1" w:rsidRDefault="00B46216">
            <w:pPr>
              <w:spacing w:before="0" w:after="0" w:line="276" w:lineRule="auto"/>
            </w:pPr>
            <w:r w:rsidRPr="007248C1">
              <w:t>33</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761A0E57" w14:textId="77777777" w:rsidR="0093405A" w:rsidRPr="007248C1" w:rsidRDefault="00B46216">
            <w:pPr>
              <w:spacing w:before="0" w:after="0" w:line="276" w:lineRule="auto"/>
            </w:pPr>
            <w:proofErr w:type="spellStart"/>
            <w:r w:rsidRPr="007248C1">
              <w:t>Mahroof</w:t>
            </w:r>
            <w:proofErr w:type="spellEnd"/>
            <w:r w:rsidRPr="007248C1">
              <w:t xml:space="preserve">,  Omar and </w:t>
            </w:r>
            <w:proofErr w:type="spellStart"/>
            <w:r w:rsidRPr="007248C1">
              <w:t>Kucukaltan</w:t>
            </w:r>
            <w:proofErr w:type="spellEnd"/>
            <w:r w:rsidRPr="007248C1">
              <w:t>, (2022)</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60A51624" w14:textId="77777777" w:rsidR="0093405A" w:rsidRPr="007248C1" w:rsidRDefault="00B46216">
            <w:pPr>
              <w:spacing w:before="0" w:after="0" w:line="276" w:lineRule="auto"/>
            </w:pPr>
            <w:r w:rsidRPr="007248C1">
              <w:t>Sustainable food supply chains.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384F4AB4" w14:textId="77777777" w:rsidR="0093405A" w:rsidRPr="007248C1" w:rsidRDefault="00B46216">
            <w:pPr>
              <w:spacing w:before="0" w:after="0" w:line="276" w:lineRule="auto"/>
            </w:pPr>
            <w:r w:rsidRPr="007248C1">
              <w:t>Digital technology review.</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54F1BD3F" w14:textId="77777777" w:rsidR="0093405A" w:rsidRPr="007248C1" w:rsidRDefault="00B46216">
            <w:pPr>
              <w:spacing w:before="0" w:after="0" w:line="276" w:lineRule="auto"/>
              <w:rPr>
                <w:i/>
                <w:iCs/>
              </w:rPr>
            </w:pPr>
            <w:r w:rsidRPr="007248C1">
              <w:rPr>
                <w:i/>
                <w:iCs/>
              </w:rPr>
              <w:t xml:space="preserve">Digital technologies play a vital role in solutions to food chain sustainability, visibility, </w:t>
            </w:r>
            <w:r w:rsidRPr="007248C1">
              <w:rPr>
                <w:i/>
                <w:iCs/>
              </w:rPr>
              <w:t>coordination and tracking challenges. The paper also proposes that technology is one of the most crucial factors of resilience and operational control.</w:t>
            </w:r>
          </w:p>
        </w:tc>
      </w:tr>
      <w:tr w:rsidR="0093405A" w:rsidRPr="007248C1" w14:paraId="26F24A24" w14:textId="77777777">
        <w:trPr>
          <w:trHeight w:val="318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FDBA97F" w14:textId="77777777" w:rsidR="0093405A" w:rsidRPr="007248C1" w:rsidRDefault="00B46216">
            <w:pPr>
              <w:spacing w:before="0" w:after="0" w:line="276" w:lineRule="auto"/>
            </w:pPr>
            <w:r w:rsidRPr="007248C1">
              <w:t>34</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59026373" w14:textId="77777777" w:rsidR="0093405A" w:rsidRPr="007248C1" w:rsidRDefault="00B46216">
            <w:pPr>
              <w:spacing w:before="0" w:after="0" w:line="276" w:lineRule="auto"/>
            </w:pPr>
            <w:proofErr w:type="spellStart"/>
            <w:r w:rsidRPr="007248C1">
              <w:t>Marculetiu</w:t>
            </w:r>
            <w:proofErr w:type="spellEnd"/>
            <w:r w:rsidRPr="007248C1">
              <w:t xml:space="preserve">, </w:t>
            </w:r>
            <w:proofErr w:type="spellStart"/>
            <w:r w:rsidRPr="007248C1">
              <w:t>Ataseven</w:t>
            </w:r>
            <w:proofErr w:type="spellEnd"/>
            <w:r w:rsidRPr="007248C1">
              <w:t xml:space="preserve">  and </w:t>
            </w:r>
            <w:proofErr w:type="spellStart"/>
            <w:r w:rsidRPr="007248C1">
              <w:t>Mackelprang</w:t>
            </w:r>
            <w:proofErr w:type="spellEnd"/>
            <w:r w:rsidRPr="007248C1">
              <w:t>(2023)</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4BAE056C" w14:textId="77777777" w:rsidR="0093405A" w:rsidRPr="007248C1" w:rsidRDefault="00B46216">
            <w:pPr>
              <w:spacing w:before="0" w:after="0" w:line="276" w:lineRule="auto"/>
            </w:pPr>
            <w:r w:rsidRPr="007248C1">
              <w:t>Sustainable SCM pressures.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6E12E77C" w14:textId="77777777" w:rsidR="0093405A" w:rsidRPr="007248C1" w:rsidRDefault="00B46216">
            <w:pPr>
              <w:spacing w:before="0" w:after="0" w:line="276" w:lineRule="auto"/>
            </w:pPr>
            <w:r w:rsidRPr="007248C1">
              <w:t>Literature review.</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6647656C" w14:textId="77777777" w:rsidR="0093405A" w:rsidRPr="007248C1" w:rsidRDefault="0093405A">
            <w:pPr>
              <w:spacing w:before="0" w:after="0" w:line="276" w:lineRule="auto"/>
              <w:rPr>
                <w:i/>
                <w:iCs/>
              </w:rPr>
            </w:pPr>
          </w:p>
          <w:p w14:paraId="5C0AD74B" w14:textId="77777777" w:rsidR="0093405A" w:rsidRPr="007248C1" w:rsidRDefault="00B46216">
            <w:pPr>
              <w:spacing w:before="0" w:after="0" w:line="276" w:lineRule="auto"/>
              <w:rPr>
                <w:i/>
                <w:iCs/>
              </w:rPr>
            </w:pPr>
            <w:r w:rsidRPr="007248C1">
              <w:rPr>
                <w:i/>
                <w:iCs/>
              </w:rPr>
              <w:t>Regulators, markets and stakeholders play an important role to enable sustainable SCM. The review emphasizes that pressure is a relevant factor to consider in the nature of implementation outcomes, as well as source and type of pressure.</w:t>
            </w:r>
          </w:p>
        </w:tc>
      </w:tr>
      <w:tr w:rsidR="0093405A" w:rsidRPr="007248C1" w14:paraId="249EBDFA" w14:textId="77777777">
        <w:trPr>
          <w:trHeight w:val="262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812FE27" w14:textId="77777777" w:rsidR="0093405A" w:rsidRPr="007248C1" w:rsidRDefault="00B46216">
            <w:pPr>
              <w:spacing w:before="0" w:after="0" w:line="276" w:lineRule="auto"/>
            </w:pPr>
            <w:r w:rsidRPr="007248C1">
              <w:lastRenderedPageBreak/>
              <w:t>35</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4BACE50D" w14:textId="77777777" w:rsidR="0093405A" w:rsidRPr="007248C1" w:rsidRDefault="00B46216">
            <w:pPr>
              <w:spacing w:before="0" w:after="0" w:line="276" w:lineRule="auto"/>
            </w:pPr>
            <w:proofErr w:type="spellStart"/>
            <w:r w:rsidRPr="007248C1">
              <w:t>Sajjad</w:t>
            </w:r>
            <w:proofErr w:type="spellEnd"/>
            <w:r w:rsidRPr="007248C1">
              <w:t xml:space="preserve">,  </w:t>
            </w:r>
            <w:proofErr w:type="spellStart"/>
            <w:r w:rsidRPr="007248C1">
              <w:t>Eweje</w:t>
            </w:r>
            <w:proofErr w:type="spellEnd"/>
            <w:r w:rsidRPr="007248C1">
              <w:t xml:space="preserve"> and </w:t>
            </w:r>
            <w:proofErr w:type="spellStart"/>
            <w:r w:rsidRPr="007248C1">
              <w:t>Tappin</w:t>
            </w:r>
            <w:proofErr w:type="spellEnd"/>
            <w:r w:rsidRPr="007248C1">
              <w:t>(2020)</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42DBF71E" w14:textId="77777777" w:rsidR="0093405A" w:rsidRPr="007248C1" w:rsidRDefault="00B46216">
            <w:pPr>
              <w:spacing w:before="0" w:after="0" w:line="276" w:lineRule="auto"/>
            </w:pPr>
            <w:r w:rsidRPr="007248C1">
              <w:t>New Zealand SCM implementation.</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0BA41A1C" w14:textId="77777777" w:rsidR="0093405A" w:rsidRPr="007248C1" w:rsidRDefault="00B46216">
            <w:pPr>
              <w:spacing w:before="0" w:after="0" w:line="276" w:lineRule="auto"/>
            </w:pPr>
            <w:r w:rsidRPr="007248C1">
              <w:t>Managerial perspective/interviews.</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318A6057" w14:textId="77777777" w:rsidR="0093405A" w:rsidRPr="007248C1" w:rsidRDefault="00B46216">
            <w:pPr>
              <w:spacing w:before="0" w:after="0" w:line="276" w:lineRule="auto"/>
              <w:rPr>
                <w:i/>
                <w:iCs/>
              </w:rPr>
            </w:pPr>
            <w:r w:rsidRPr="007248C1">
              <w:rPr>
                <w:i/>
                <w:iCs/>
              </w:rPr>
              <w:t>Some of the barriers to sustainability are cost, capability resistance and organizational resistance. The paper provides support to evidence that managerial support and ex</w:t>
            </w:r>
            <w:r w:rsidRPr="007248C1">
              <w:rPr>
                <w:i/>
                <w:iCs/>
              </w:rPr>
              <w:t>ternal regulation is important to the success of implementation.</w:t>
            </w:r>
          </w:p>
        </w:tc>
      </w:tr>
      <w:tr w:rsidR="0093405A" w:rsidRPr="007248C1" w14:paraId="076FF31B" w14:textId="77777777">
        <w:trPr>
          <w:trHeight w:val="276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8EAE786" w14:textId="77777777" w:rsidR="0093405A" w:rsidRPr="007248C1" w:rsidRDefault="00B46216">
            <w:pPr>
              <w:spacing w:before="0" w:after="0" w:line="276" w:lineRule="auto"/>
            </w:pPr>
            <w:r w:rsidRPr="007248C1">
              <w:t>36</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66C0F95C" w14:textId="77777777" w:rsidR="0093405A" w:rsidRPr="007248C1" w:rsidRDefault="00B46216">
            <w:pPr>
              <w:spacing w:before="0" w:after="0" w:line="276" w:lineRule="auto"/>
            </w:pPr>
            <w:proofErr w:type="spellStart"/>
            <w:r w:rsidRPr="007248C1">
              <w:t>Siems,Seuring</w:t>
            </w:r>
            <w:proofErr w:type="spellEnd"/>
            <w:r w:rsidRPr="007248C1">
              <w:t xml:space="preserve"> and Schilling (2022)</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142B3E07" w14:textId="77777777" w:rsidR="0093405A" w:rsidRPr="007248C1" w:rsidRDefault="00B46216">
            <w:pPr>
              <w:spacing w:before="0" w:after="0" w:line="276" w:lineRule="auto"/>
            </w:pPr>
            <w:r w:rsidRPr="007248C1">
              <w:t>Stakeholder roles in SSCM.</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59F752D5" w14:textId="77777777" w:rsidR="0093405A" w:rsidRPr="007248C1" w:rsidRDefault="00B46216">
            <w:pPr>
              <w:spacing w:before="0" w:after="0" w:line="276" w:lineRule="auto"/>
            </w:pPr>
            <w:r w:rsidRPr="007248C1">
              <w:t>Literature review.</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00318961" w14:textId="77777777" w:rsidR="0093405A" w:rsidRPr="007248C1" w:rsidRDefault="00B46216">
            <w:pPr>
              <w:spacing w:before="0" w:after="0" w:line="276" w:lineRule="auto"/>
              <w:rPr>
                <w:i/>
                <w:iCs/>
              </w:rPr>
            </w:pPr>
            <w:r w:rsidRPr="007248C1">
              <w:rPr>
                <w:i/>
                <w:iCs/>
              </w:rPr>
              <w:t xml:space="preserve">There are various roles of different stakeholders in sustainable supply chain management. The review </w:t>
            </w:r>
            <w:r w:rsidRPr="007248C1">
              <w:rPr>
                <w:i/>
                <w:iCs/>
              </w:rPr>
              <w:t>assumes these are undertaken in a more coherent, more authentic and more effective way when aligned.</w:t>
            </w:r>
          </w:p>
        </w:tc>
      </w:tr>
      <w:tr w:rsidR="0093405A" w:rsidRPr="007248C1" w14:paraId="0B9BB2FF" w14:textId="77777777">
        <w:trPr>
          <w:trHeight w:val="264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CCE145F" w14:textId="77777777" w:rsidR="0093405A" w:rsidRPr="007248C1" w:rsidRDefault="00B46216">
            <w:pPr>
              <w:spacing w:before="0" w:after="0" w:line="276" w:lineRule="auto"/>
            </w:pPr>
            <w:r w:rsidRPr="007248C1">
              <w:t>37</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38F06641" w14:textId="77777777" w:rsidR="0093405A" w:rsidRPr="007248C1" w:rsidRDefault="00B46216">
            <w:pPr>
              <w:spacing w:before="0" w:after="0" w:line="276" w:lineRule="auto"/>
            </w:pPr>
            <w:r w:rsidRPr="007248C1">
              <w:t>Fernandez et al. (2021)</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798FAFF0" w14:textId="77777777" w:rsidR="0093405A" w:rsidRPr="007248C1" w:rsidRDefault="00B46216">
            <w:pPr>
              <w:spacing w:before="0" w:after="0" w:line="276" w:lineRule="auto"/>
            </w:pPr>
            <w:r w:rsidRPr="007248C1">
              <w:t>Post-harvest food supply chain.</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185D92B6" w14:textId="77777777" w:rsidR="0093405A" w:rsidRPr="007248C1" w:rsidRDefault="00B46216">
            <w:pPr>
              <w:spacing w:before="0" w:after="0" w:line="276" w:lineRule="auto"/>
            </w:pPr>
            <w:r w:rsidRPr="007248C1">
              <w:t>Awareness-building/technology focus.</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58D201CB" w14:textId="77777777" w:rsidR="0093405A" w:rsidRPr="007248C1" w:rsidRDefault="00B46216">
            <w:pPr>
              <w:spacing w:before="0" w:after="0" w:line="276" w:lineRule="auto"/>
              <w:rPr>
                <w:i/>
                <w:iCs/>
              </w:rPr>
            </w:pPr>
            <w:proofErr w:type="spellStart"/>
            <w:r w:rsidRPr="007248C1">
              <w:rPr>
                <w:i/>
                <w:iCs/>
              </w:rPr>
              <w:t>Post harvest</w:t>
            </w:r>
            <w:proofErr w:type="spellEnd"/>
            <w:r w:rsidRPr="007248C1">
              <w:rPr>
                <w:i/>
                <w:iCs/>
              </w:rPr>
              <w:t xml:space="preserve"> efficiency and environmental benefits can be enhanced through the use of sustainable technologies. The paper highlights on awareness, adoption and actual implementation to behaviour in the supply chain. </w:t>
            </w:r>
          </w:p>
        </w:tc>
      </w:tr>
      <w:tr w:rsidR="0093405A" w:rsidRPr="007248C1" w14:paraId="6308845E" w14:textId="77777777">
        <w:trPr>
          <w:trHeight w:val="279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F2EA9D7" w14:textId="77777777" w:rsidR="0093405A" w:rsidRPr="007248C1" w:rsidRDefault="00B46216">
            <w:pPr>
              <w:spacing w:before="0" w:after="0" w:line="276" w:lineRule="auto"/>
            </w:pPr>
            <w:r w:rsidRPr="007248C1">
              <w:t>38</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6C3688B3" w14:textId="77777777" w:rsidR="0093405A" w:rsidRPr="007248C1" w:rsidRDefault="00B46216">
            <w:pPr>
              <w:spacing w:before="0" w:after="0" w:line="276" w:lineRule="auto"/>
              <w:rPr>
                <w:lang w:val="it-IT"/>
              </w:rPr>
            </w:pPr>
            <w:r w:rsidRPr="007248C1">
              <w:rPr>
                <w:lang w:val="it-IT"/>
              </w:rPr>
              <w:t xml:space="preserve">León-Bravo, Caniato  and </w:t>
            </w:r>
            <w:r w:rsidRPr="007248C1">
              <w:rPr>
                <w:lang w:val="it-IT"/>
              </w:rPr>
              <w:t>Caridi(2021)</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032734F1" w14:textId="77777777" w:rsidR="0093405A" w:rsidRPr="007248C1" w:rsidRDefault="00B46216">
            <w:pPr>
              <w:spacing w:before="0" w:after="0" w:line="276" w:lineRule="auto"/>
            </w:pPr>
            <w:r w:rsidRPr="007248C1">
              <w:t>Certified food product in Italy.</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1226A30C" w14:textId="77777777" w:rsidR="0093405A" w:rsidRPr="007248C1" w:rsidRDefault="00B46216">
            <w:pPr>
              <w:spacing w:before="0" w:after="0" w:line="276" w:lineRule="auto"/>
            </w:pPr>
            <w:r w:rsidRPr="007248C1">
              <w:t>Case study.</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6F49BE41" w14:textId="77777777" w:rsidR="0093405A" w:rsidRPr="007248C1" w:rsidRDefault="0093405A">
            <w:pPr>
              <w:spacing w:before="0" w:after="0" w:line="276" w:lineRule="auto"/>
              <w:rPr>
                <w:i/>
                <w:iCs/>
              </w:rPr>
            </w:pPr>
          </w:p>
          <w:p w14:paraId="7B14AB9C" w14:textId="77777777" w:rsidR="0093405A" w:rsidRPr="007248C1" w:rsidRDefault="00B46216">
            <w:pPr>
              <w:spacing w:before="0" w:after="0" w:line="276" w:lineRule="auto"/>
              <w:rPr>
                <w:i/>
                <w:iCs/>
              </w:rPr>
            </w:pPr>
            <w:r w:rsidRPr="007248C1">
              <w:rPr>
                <w:i/>
                <w:iCs/>
              </w:rPr>
              <w:t>Certification and sustainability assessment helps to strengthen tracing and trust. The paper demonstrates that certified products, that are assessed, can enhance reputation and supply chain transpa</w:t>
            </w:r>
            <w:r w:rsidRPr="007248C1">
              <w:rPr>
                <w:i/>
                <w:iCs/>
              </w:rPr>
              <w:t>rency.</w:t>
            </w:r>
          </w:p>
        </w:tc>
      </w:tr>
      <w:tr w:rsidR="0093405A" w:rsidRPr="007248C1" w14:paraId="3E775230" w14:textId="77777777">
        <w:trPr>
          <w:trHeight w:val="225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8CAFE5C" w14:textId="77777777" w:rsidR="0093405A" w:rsidRPr="007248C1" w:rsidRDefault="00B46216">
            <w:pPr>
              <w:spacing w:before="0" w:after="0" w:line="276" w:lineRule="auto"/>
            </w:pPr>
            <w:r w:rsidRPr="007248C1">
              <w:lastRenderedPageBreak/>
              <w:t>39</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7E8D050E" w14:textId="77777777" w:rsidR="0093405A" w:rsidRPr="007248C1" w:rsidRDefault="00B46216">
            <w:pPr>
              <w:spacing w:before="0" w:after="0" w:line="276" w:lineRule="auto"/>
            </w:pPr>
            <w:proofErr w:type="spellStart"/>
            <w:r w:rsidRPr="007248C1">
              <w:t>Ghadge</w:t>
            </w:r>
            <w:proofErr w:type="spellEnd"/>
            <w:r w:rsidRPr="007248C1">
              <w:t xml:space="preserve"> et al. (2021)</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0307F109" w14:textId="77777777" w:rsidR="0093405A" w:rsidRPr="007248C1" w:rsidRDefault="00B46216">
            <w:pPr>
              <w:spacing w:before="0" w:after="0" w:line="276" w:lineRule="auto"/>
            </w:pPr>
            <w:r w:rsidRPr="007248C1">
              <w:t>UK artisan cheese producers.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62B69EFD" w14:textId="77777777" w:rsidR="0093405A" w:rsidRPr="007248C1" w:rsidRDefault="00B46216">
            <w:pPr>
              <w:spacing w:before="0" w:after="0" w:line="276" w:lineRule="auto"/>
            </w:pPr>
            <w:r w:rsidRPr="007248C1">
              <w:t>Fuzzy AHP case study.</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12FE3D03" w14:textId="77777777" w:rsidR="0093405A" w:rsidRPr="007248C1" w:rsidRDefault="00B46216">
            <w:pPr>
              <w:spacing w:before="0" w:after="0" w:line="276" w:lineRule="auto"/>
              <w:rPr>
                <w:i/>
                <w:iCs/>
              </w:rPr>
            </w:pPr>
            <w:r w:rsidRPr="007248C1">
              <w:rPr>
                <w:i/>
                <w:iCs/>
              </w:rPr>
              <w:t>Firm size is the most important constraint to implementation of sustainability: cost and lack of awareness in the company. The study highlights the challenges faced by small</w:t>
            </w:r>
            <w:r w:rsidRPr="007248C1">
              <w:rPr>
                <w:i/>
                <w:iCs/>
              </w:rPr>
              <w:t xml:space="preserve"> farmers in each of the sectors.</w:t>
            </w:r>
          </w:p>
        </w:tc>
      </w:tr>
      <w:tr w:rsidR="0093405A" w:rsidRPr="007248C1" w14:paraId="2ABBDF3F" w14:textId="77777777">
        <w:trPr>
          <w:trHeight w:val="222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298DAD3" w14:textId="77777777" w:rsidR="0093405A" w:rsidRPr="007248C1" w:rsidRDefault="00B46216">
            <w:pPr>
              <w:spacing w:before="0" w:after="0" w:line="276" w:lineRule="auto"/>
            </w:pPr>
            <w:r w:rsidRPr="007248C1">
              <w:t>40</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3D0F8CE5" w14:textId="77777777" w:rsidR="0093405A" w:rsidRPr="007248C1" w:rsidRDefault="00B46216">
            <w:pPr>
              <w:spacing w:before="0" w:after="0" w:line="276" w:lineRule="auto"/>
            </w:pPr>
            <w:proofErr w:type="spellStart"/>
            <w:r w:rsidRPr="007248C1">
              <w:t>Chandan</w:t>
            </w:r>
            <w:proofErr w:type="spellEnd"/>
            <w:r w:rsidRPr="007248C1">
              <w:t xml:space="preserve">, John and </w:t>
            </w:r>
            <w:proofErr w:type="spellStart"/>
            <w:r w:rsidRPr="007248C1">
              <w:t>Potdar</w:t>
            </w:r>
            <w:proofErr w:type="spellEnd"/>
            <w:r w:rsidRPr="007248C1">
              <w:t>, (2023)</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189D0889" w14:textId="77777777" w:rsidR="0093405A" w:rsidRPr="007248C1" w:rsidRDefault="00B46216">
            <w:pPr>
              <w:spacing w:before="0" w:after="0" w:line="276" w:lineRule="auto"/>
            </w:pPr>
            <w:r w:rsidRPr="007248C1">
              <w:t>Food supply chain and SDGs.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5B5D23FE" w14:textId="77777777" w:rsidR="0093405A" w:rsidRPr="007248C1" w:rsidRDefault="00B46216">
            <w:pPr>
              <w:spacing w:before="0" w:after="0" w:line="276" w:lineRule="auto"/>
            </w:pPr>
            <w:r w:rsidRPr="007248C1">
              <w:t>Conceptual/</w:t>
            </w:r>
            <w:proofErr w:type="spellStart"/>
            <w:r w:rsidRPr="007248C1">
              <w:t>blockchain</w:t>
            </w:r>
            <w:proofErr w:type="spellEnd"/>
            <w:r w:rsidRPr="007248C1">
              <w:t xml:space="preserve"> study.</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1F3AB845" w14:textId="77777777" w:rsidR="0093405A" w:rsidRPr="007248C1" w:rsidRDefault="00B46216">
            <w:pPr>
              <w:spacing w:before="0" w:after="0" w:line="276" w:lineRule="auto"/>
              <w:rPr>
                <w:i/>
                <w:iCs/>
              </w:rPr>
            </w:pPr>
            <w:proofErr w:type="spellStart"/>
            <w:r w:rsidRPr="007248C1">
              <w:rPr>
                <w:i/>
                <w:iCs/>
              </w:rPr>
              <w:t>Blockchain</w:t>
            </w:r>
            <w:proofErr w:type="spellEnd"/>
            <w:r w:rsidRPr="007248C1">
              <w:rPr>
                <w:i/>
                <w:iCs/>
              </w:rPr>
              <w:t xml:space="preserve"> can help achieve the SDGs by adding more traceability, accountability and transparency. The paper argues that digital </w:t>
            </w:r>
            <w:r w:rsidRPr="007248C1">
              <w:rPr>
                <w:i/>
                <w:iCs/>
              </w:rPr>
              <w:t>trust is a facilitator towards sustainability of food chain.</w:t>
            </w:r>
          </w:p>
        </w:tc>
      </w:tr>
      <w:tr w:rsidR="0093405A" w:rsidRPr="007248C1" w14:paraId="4EE31106" w14:textId="77777777">
        <w:trPr>
          <w:trHeight w:val="235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47045DD" w14:textId="77777777" w:rsidR="0093405A" w:rsidRPr="007248C1" w:rsidRDefault="00B46216">
            <w:pPr>
              <w:spacing w:before="0" w:after="0" w:line="276" w:lineRule="auto"/>
            </w:pPr>
            <w:r w:rsidRPr="007248C1">
              <w:t>41</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6234D7D2" w14:textId="77777777" w:rsidR="0093405A" w:rsidRPr="007248C1" w:rsidRDefault="00B46216">
            <w:pPr>
              <w:spacing w:before="0" w:after="0" w:line="276" w:lineRule="auto"/>
            </w:pPr>
            <w:proofErr w:type="spellStart"/>
            <w:r w:rsidRPr="007248C1">
              <w:t>Rahdari</w:t>
            </w:r>
            <w:proofErr w:type="spellEnd"/>
            <w:r w:rsidRPr="007248C1">
              <w:t xml:space="preserve"> et al. (2020)</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20487765" w14:textId="77777777" w:rsidR="0093405A" w:rsidRPr="007248C1" w:rsidRDefault="00B46216">
            <w:pPr>
              <w:spacing w:before="0" w:after="0" w:line="276" w:lineRule="auto"/>
            </w:pPr>
            <w:r w:rsidRPr="007248C1">
              <w:t>Global retailers’ CSR.</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17192AF2" w14:textId="77777777" w:rsidR="0093405A" w:rsidRPr="007248C1" w:rsidRDefault="00B46216">
            <w:pPr>
              <w:spacing w:before="0" w:after="0" w:line="276" w:lineRule="auto"/>
            </w:pPr>
            <w:r w:rsidRPr="007248C1">
              <w:t>Comparative analysis.</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3B9143CE" w14:textId="77777777" w:rsidR="0093405A" w:rsidRPr="007248C1" w:rsidRDefault="00B46216">
            <w:pPr>
              <w:spacing w:before="0" w:after="0" w:line="276" w:lineRule="auto"/>
              <w:rPr>
                <w:i/>
                <w:iCs/>
              </w:rPr>
            </w:pPr>
            <w:r w:rsidRPr="007248C1">
              <w:rPr>
                <w:i/>
                <w:iCs/>
              </w:rPr>
              <w:t xml:space="preserve">Trust and credibility and competitive position due to CSR. The paper puts forward the view that it is this responsible behaviour that is crucial to the pivotal of the retailers and acceptance by the stakeholders. </w:t>
            </w:r>
          </w:p>
        </w:tc>
      </w:tr>
      <w:tr w:rsidR="0093405A" w:rsidRPr="007248C1" w14:paraId="085EF320" w14:textId="77777777">
        <w:trPr>
          <w:trHeight w:val="232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810EF30" w14:textId="77777777" w:rsidR="0093405A" w:rsidRPr="007248C1" w:rsidRDefault="00B46216">
            <w:pPr>
              <w:spacing w:before="0" w:after="0" w:line="276" w:lineRule="auto"/>
            </w:pPr>
            <w:r w:rsidRPr="007248C1">
              <w:t>42</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3CB506BD" w14:textId="77777777" w:rsidR="0093405A" w:rsidRPr="007248C1" w:rsidRDefault="00B46216">
            <w:pPr>
              <w:spacing w:before="0" w:after="0" w:line="276" w:lineRule="auto"/>
            </w:pPr>
            <w:r w:rsidRPr="007248C1">
              <w:t>Wang et al. (2022)</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07D055B5" w14:textId="77777777" w:rsidR="0093405A" w:rsidRPr="007248C1" w:rsidRDefault="00B46216">
            <w:pPr>
              <w:spacing w:before="0" w:after="0" w:line="276" w:lineRule="auto"/>
            </w:pPr>
            <w:r w:rsidRPr="007248C1">
              <w:t xml:space="preserve">Short food supply </w:t>
            </w:r>
            <w:r w:rsidRPr="007248C1">
              <w:t>chains.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5E74BA72" w14:textId="77777777" w:rsidR="0093405A" w:rsidRPr="007248C1" w:rsidRDefault="00B46216">
            <w:pPr>
              <w:spacing w:before="0" w:after="0" w:line="276" w:lineRule="auto"/>
            </w:pPr>
            <w:r w:rsidRPr="007248C1">
              <w:t>Empirical consumer study.</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3F21A25F" w14:textId="77777777" w:rsidR="0093405A" w:rsidRPr="007248C1" w:rsidRDefault="00B46216">
            <w:pPr>
              <w:spacing w:before="0" w:after="0" w:line="276" w:lineRule="auto"/>
              <w:rPr>
                <w:i/>
                <w:iCs/>
              </w:rPr>
            </w:pPr>
            <w:r w:rsidRPr="007248C1">
              <w:rPr>
                <w:i/>
                <w:iCs/>
              </w:rPr>
              <w:t>Consumer attitude is influenced by the issues of sustainability in relation to short food supply chains. The results of this research indicated that there is a positive relationship between positive PPs and positive PEVs.</w:t>
            </w:r>
          </w:p>
        </w:tc>
      </w:tr>
      <w:tr w:rsidR="0093405A" w:rsidRPr="007248C1" w14:paraId="012366C1" w14:textId="77777777">
        <w:trPr>
          <w:trHeight w:val="226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DA1D995" w14:textId="77777777" w:rsidR="0093405A" w:rsidRPr="007248C1" w:rsidRDefault="00B46216">
            <w:pPr>
              <w:spacing w:before="0" w:after="0" w:line="276" w:lineRule="auto"/>
            </w:pPr>
            <w:r w:rsidRPr="007248C1">
              <w:t>43</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0525037F" w14:textId="77777777" w:rsidR="0093405A" w:rsidRPr="007248C1" w:rsidRDefault="00B46216">
            <w:pPr>
              <w:spacing w:before="0" w:after="0" w:line="276" w:lineRule="auto"/>
            </w:pPr>
            <w:r w:rsidRPr="007248C1">
              <w:t>Ahmad et al. (2022)</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7803D4DB" w14:textId="77777777" w:rsidR="0093405A" w:rsidRPr="007248C1" w:rsidRDefault="00B46216">
            <w:pPr>
              <w:spacing w:before="0" w:after="0" w:line="276" w:lineRule="auto"/>
            </w:pPr>
            <w:r w:rsidRPr="007248C1">
              <w:t>Green supply chain practices.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4609DED4" w14:textId="77777777" w:rsidR="0093405A" w:rsidRPr="007248C1" w:rsidRDefault="00B46216">
            <w:pPr>
              <w:spacing w:before="0" w:after="0" w:line="276" w:lineRule="auto"/>
            </w:pPr>
            <w:r w:rsidRPr="007248C1">
              <w:t>Empirical quantitative study.</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03B63BDE" w14:textId="77777777" w:rsidR="0093405A" w:rsidRPr="007248C1" w:rsidRDefault="00B46216">
            <w:pPr>
              <w:spacing w:before="0" w:after="0" w:line="276" w:lineRule="auto"/>
              <w:rPr>
                <w:i/>
                <w:iCs/>
              </w:rPr>
            </w:pPr>
            <w:r w:rsidRPr="007248C1">
              <w:rPr>
                <w:i/>
                <w:iCs/>
              </w:rPr>
              <w:t>The impact of Green practices on performance of sustainability is positive. The paper is aligned with the notion of the contribution of environmental management to the orga</w:t>
            </w:r>
            <w:r w:rsidRPr="007248C1">
              <w:rPr>
                <w:i/>
                <w:iCs/>
              </w:rPr>
              <w:t>nization's overall performance.</w:t>
            </w:r>
          </w:p>
        </w:tc>
      </w:tr>
      <w:tr w:rsidR="0093405A" w:rsidRPr="007248C1" w14:paraId="30E9287E" w14:textId="77777777">
        <w:trPr>
          <w:trHeight w:val="213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629A8F2" w14:textId="77777777" w:rsidR="0093405A" w:rsidRPr="007248C1" w:rsidRDefault="00B46216">
            <w:pPr>
              <w:spacing w:before="0" w:after="0" w:line="276" w:lineRule="auto"/>
            </w:pPr>
            <w:r w:rsidRPr="007248C1">
              <w:lastRenderedPageBreak/>
              <w:t>44</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4743138C" w14:textId="77777777" w:rsidR="0093405A" w:rsidRPr="007248C1" w:rsidRDefault="00B46216">
            <w:pPr>
              <w:spacing w:before="0" w:after="0" w:line="276" w:lineRule="auto"/>
            </w:pPr>
            <w:r w:rsidRPr="007248C1">
              <w:t>Ahmed et al. (2020)</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7351B9AC" w14:textId="77777777" w:rsidR="0093405A" w:rsidRPr="007248C1" w:rsidRDefault="00B46216">
            <w:pPr>
              <w:spacing w:before="0" w:after="0" w:line="276" w:lineRule="auto"/>
            </w:pPr>
            <w:r w:rsidRPr="007248C1">
              <w:t>Environmental collaboration in supply chains.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214CF731" w14:textId="77777777" w:rsidR="0093405A" w:rsidRPr="007248C1" w:rsidRDefault="00B46216">
            <w:pPr>
              <w:spacing w:before="0" w:after="0" w:line="276" w:lineRule="auto"/>
            </w:pPr>
            <w:r w:rsidRPr="007248C1">
              <w:t>Empirical study.</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20B3E872" w14:textId="77777777" w:rsidR="0093405A" w:rsidRPr="007248C1" w:rsidRDefault="00B46216">
            <w:pPr>
              <w:spacing w:before="0" w:after="0" w:line="276" w:lineRule="auto"/>
              <w:rPr>
                <w:i/>
                <w:iCs/>
              </w:rPr>
            </w:pPr>
            <w:r w:rsidRPr="007248C1">
              <w:rPr>
                <w:i/>
                <w:iCs/>
              </w:rPr>
              <w:t xml:space="preserve">Cooperation to solve a common environmental problem with a shared goal and harmonization of work are more likely to be fostered by shared stakeholders to achieve sustainable performance. </w:t>
            </w:r>
          </w:p>
        </w:tc>
      </w:tr>
      <w:tr w:rsidR="0093405A" w:rsidRPr="007248C1" w14:paraId="394B5F3E" w14:textId="77777777">
        <w:trPr>
          <w:trHeight w:val="162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BC343C2" w14:textId="77777777" w:rsidR="0093405A" w:rsidRPr="007248C1" w:rsidRDefault="00B46216">
            <w:pPr>
              <w:spacing w:before="0" w:after="0" w:line="276" w:lineRule="auto"/>
            </w:pPr>
            <w:r w:rsidRPr="007248C1">
              <w:t>45</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0D0B6F74" w14:textId="77777777" w:rsidR="0093405A" w:rsidRPr="007248C1" w:rsidRDefault="00B46216">
            <w:pPr>
              <w:spacing w:before="0" w:after="0" w:line="276" w:lineRule="auto"/>
            </w:pPr>
            <w:proofErr w:type="spellStart"/>
            <w:r w:rsidRPr="007248C1">
              <w:t>Annosi</w:t>
            </w:r>
            <w:proofErr w:type="spellEnd"/>
            <w:r w:rsidRPr="007248C1">
              <w:t xml:space="preserve"> et al. (2021)</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0ABF5FEE" w14:textId="77777777" w:rsidR="0093405A" w:rsidRPr="007248C1" w:rsidRDefault="00B46216">
            <w:pPr>
              <w:spacing w:before="0" w:after="0" w:line="276" w:lineRule="auto"/>
            </w:pPr>
            <w:r w:rsidRPr="007248C1">
              <w:t>Food waste prevention digitalization.</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6ACFD612" w14:textId="77777777" w:rsidR="0093405A" w:rsidRPr="007248C1" w:rsidRDefault="00B46216">
            <w:pPr>
              <w:spacing w:before="0" w:after="0" w:line="276" w:lineRule="auto"/>
            </w:pPr>
            <w:r w:rsidRPr="007248C1">
              <w:t>Qualitative study.</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42545B9D" w14:textId="77777777" w:rsidR="0093405A" w:rsidRPr="007248C1" w:rsidRDefault="00B46216">
            <w:pPr>
              <w:spacing w:before="0" w:after="0" w:line="276" w:lineRule="auto"/>
              <w:rPr>
                <w:i/>
                <w:iCs/>
              </w:rPr>
            </w:pPr>
            <w:r w:rsidRPr="007248C1">
              <w:rPr>
                <w:i/>
                <w:iCs/>
              </w:rPr>
              <w:t>The drivers, barriers and cooperation are the elements that can help to reduce food waste with the help of digitalisation.</w:t>
            </w:r>
          </w:p>
        </w:tc>
      </w:tr>
      <w:tr w:rsidR="0093405A" w:rsidRPr="007248C1" w14:paraId="727852D4" w14:textId="77777777">
        <w:trPr>
          <w:trHeight w:val="111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B9192C2" w14:textId="77777777" w:rsidR="0093405A" w:rsidRPr="007248C1" w:rsidRDefault="00B46216">
            <w:pPr>
              <w:spacing w:before="0" w:after="0" w:line="276" w:lineRule="auto"/>
            </w:pPr>
            <w:r w:rsidRPr="007248C1">
              <w:t>46</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3AB7F006" w14:textId="77777777" w:rsidR="0093405A" w:rsidRPr="007248C1" w:rsidRDefault="00B46216">
            <w:pPr>
              <w:spacing w:before="0" w:after="0" w:line="276" w:lineRule="auto"/>
            </w:pPr>
            <w:r w:rsidRPr="007248C1">
              <w:t>Read et al. (2020)</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3D7FDDF6" w14:textId="77777777" w:rsidR="0093405A" w:rsidRPr="007248C1" w:rsidRDefault="00B46216">
            <w:pPr>
              <w:spacing w:before="0" w:after="0" w:line="276" w:lineRule="auto"/>
            </w:pPr>
            <w:r w:rsidRPr="007248C1">
              <w:t>Halving food loss and waste.</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6D7300A7" w14:textId="77777777" w:rsidR="0093405A" w:rsidRPr="007248C1" w:rsidRDefault="00B46216">
            <w:pPr>
              <w:spacing w:before="0" w:after="0" w:line="276" w:lineRule="auto"/>
            </w:pPr>
            <w:r w:rsidRPr="007248C1">
              <w:t>Environmental assessment.</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6FED0226" w14:textId="77777777" w:rsidR="0093405A" w:rsidRPr="007248C1" w:rsidRDefault="00B46216">
            <w:pPr>
              <w:spacing w:before="0" w:after="0" w:line="276" w:lineRule="auto"/>
              <w:rPr>
                <w:i/>
                <w:iCs/>
              </w:rPr>
            </w:pPr>
            <w:r w:rsidRPr="007248C1">
              <w:rPr>
                <w:i/>
                <w:iCs/>
              </w:rPr>
              <w:t xml:space="preserve">Food loss and waste on the food </w:t>
            </w:r>
            <w:r w:rsidRPr="007248C1">
              <w:rPr>
                <w:i/>
                <w:iCs/>
              </w:rPr>
              <w:t>chain has significant environmental impact.</w:t>
            </w:r>
          </w:p>
        </w:tc>
      </w:tr>
      <w:tr w:rsidR="0093405A" w:rsidRPr="007248C1" w14:paraId="2BE3E71C" w14:textId="77777777">
        <w:trPr>
          <w:trHeight w:val="196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D0E85EE" w14:textId="77777777" w:rsidR="0093405A" w:rsidRPr="007248C1" w:rsidRDefault="00B46216">
            <w:pPr>
              <w:spacing w:before="0" w:after="0" w:line="276" w:lineRule="auto"/>
            </w:pPr>
            <w:r w:rsidRPr="007248C1">
              <w:t>47</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0134B922" w14:textId="77777777" w:rsidR="0093405A" w:rsidRPr="007248C1" w:rsidRDefault="00B46216">
            <w:pPr>
              <w:spacing w:before="0" w:after="0" w:line="276" w:lineRule="auto"/>
            </w:pPr>
            <w:proofErr w:type="spellStart"/>
            <w:r w:rsidRPr="007248C1">
              <w:t>Alghababsheh</w:t>
            </w:r>
            <w:proofErr w:type="spellEnd"/>
            <w:r w:rsidRPr="007248C1">
              <w:t xml:space="preserve"> and </w:t>
            </w:r>
            <w:proofErr w:type="spellStart"/>
            <w:r w:rsidRPr="007248C1">
              <w:t>Gallear</w:t>
            </w:r>
            <w:proofErr w:type="spellEnd"/>
            <w:r w:rsidRPr="007248C1">
              <w:t xml:space="preserve"> (2022)</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5EAEED45" w14:textId="77777777" w:rsidR="0093405A" w:rsidRPr="007248C1" w:rsidRDefault="00B46216">
            <w:pPr>
              <w:spacing w:before="0" w:after="0" w:line="276" w:lineRule="auto"/>
            </w:pPr>
            <w:r w:rsidRPr="007248C1">
              <w:t>Social sustainability in supply chains.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77D15871" w14:textId="77777777" w:rsidR="0093405A" w:rsidRPr="007248C1" w:rsidRDefault="00B46216">
            <w:pPr>
              <w:spacing w:before="0" w:after="0" w:line="276" w:lineRule="auto"/>
            </w:pPr>
            <w:r w:rsidRPr="007248C1">
              <w:t>Literature review.</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353ACD54" w14:textId="77777777" w:rsidR="0093405A" w:rsidRPr="007248C1" w:rsidRDefault="00B46216">
            <w:pPr>
              <w:spacing w:before="0" w:after="0" w:line="276" w:lineRule="auto"/>
              <w:rPr>
                <w:i/>
                <w:iCs/>
              </w:rPr>
            </w:pPr>
            <w:r w:rsidRPr="007248C1">
              <w:rPr>
                <w:i/>
                <w:iCs/>
              </w:rPr>
              <w:t xml:space="preserve">While positive social sustainability outcomes are produced, negative ones are also produced, and these need to be balanced when implementing. </w:t>
            </w:r>
          </w:p>
        </w:tc>
      </w:tr>
      <w:tr w:rsidR="0093405A" w:rsidRPr="007248C1" w14:paraId="768A1D5E" w14:textId="77777777">
        <w:trPr>
          <w:trHeight w:val="159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125DD9C" w14:textId="77777777" w:rsidR="0093405A" w:rsidRPr="007248C1" w:rsidRDefault="00B46216">
            <w:pPr>
              <w:spacing w:before="0" w:after="0" w:line="276" w:lineRule="auto"/>
            </w:pPr>
            <w:r w:rsidRPr="007248C1">
              <w:t>48</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04B38B9B" w14:textId="77777777" w:rsidR="0093405A" w:rsidRPr="007248C1" w:rsidRDefault="00B46216">
            <w:pPr>
              <w:spacing w:before="0" w:after="0" w:line="276" w:lineRule="auto"/>
            </w:pPr>
            <w:proofErr w:type="spellStart"/>
            <w:r w:rsidRPr="007248C1">
              <w:t>Ghaderi</w:t>
            </w:r>
            <w:proofErr w:type="spellEnd"/>
            <w:r w:rsidRPr="007248C1">
              <w:t xml:space="preserve"> et al. (2024)</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76FF7C4B" w14:textId="77777777" w:rsidR="0093405A" w:rsidRPr="007248C1" w:rsidRDefault="00B46216">
            <w:pPr>
              <w:spacing w:before="0" w:after="0" w:line="276" w:lineRule="auto"/>
            </w:pPr>
            <w:r w:rsidRPr="007248C1">
              <w:t>Hotel industry supply chains.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425031EC" w14:textId="77777777" w:rsidR="0093405A" w:rsidRPr="007248C1" w:rsidRDefault="00B46216">
            <w:pPr>
              <w:spacing w:before="0" w:after="0" w:line="276" w:lineRule="auto"/>
            </w:pPr>
            <w:r w:rsidRPr="007248C1">
              <w:t>Empirical mediation model.</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1997FB23" w14:textId="77777777" w:rsidR="0093405A" w:rsidRPr="007248C1" w:rsidRDefault="00B46216">
            <w:pPr>
              <w:spacing w:before="0" w:after="0" w:line="276" w:lineRule="auto"/>
              <w:rPr>
                <w:i/>
                <w:iCs/>
              </w:rPr>
            </w:pPr>
            <w:r w:rsidRPr="007248C1">
              <w:rPr>
                <w:i/>
                <w:iCs/>
              </w:rPr>
              <w:t xml:space="preserve">Green practices have a direct </w:t>
            </w:r>
            <w:r w:rsidRPr="007248C1">
              <w:rPr>
                <w:i/>
                <w:iCs/>
              </w:rPr>
              <w:t>negative impact on environmental costs, while agility and resilience act as mediators in the relationship between green practices and performance gains.</w:t>
            </w:r>
          </w:p>
        </w:tc>
      </w:tr>
      <w:tr w:rsidR="0093405A" w:rsidRPr="007248C1" w14:paraId="463BA586" w14:textId="77777777">
        <w:trPr>
          <w:trHeight w:val="1335"/>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B958D12" w14:textId="77777777" w:rsidR="0093405A" w:rsidRPr="007248C1" w:rsidRDefault="00B46216">
            <w:pPr>
              <w:spacing w:before="0" w:after="0" w:line="276" w:lineRule="auto"/>
            </w:pPr>
            <w:r w:rsidRPr="007248C1">
              <w:t>49</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2351B100" w14:textId="77777777" w:rsidR="0093405A" w:rsidRPr="007248C1" w:rsidRDefault="00B46216">
            <w:pPr>
              <w:spacing w:before="0" w:after="0" w:line="276" w:lineRule="auto"/>
            </w:pPr>
            <w:proofErr w:type="spellStart"/>
            <w:r w:rsidRPr="007248C1">
              <w:t>Nagarajan</w:t>
            </w:r>
            <w:proofErr w:type="spellEnd"/>
            <w:r w:rsidRPr="007248C1">
              <w:t xml:space="preserve"> et al. (2022)</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10000F17" w14:textId="77777777" w:rsidR="0093405A" w:rsidRPr="007248C1" w:rsidRDefault="00B46216">
            <w:pPr>
              <w:spacing w:before="0" w:after="0" w:line="276" w:lineRule="auto"/>
            </w:pPr>
            <w:r w:rsidRPr="007248C1">
              <w:t>Smart city food logistics.</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6D4FA0C5" w14:textId="77777777" w:rsidR="0093405A" w:rsidRPr="007248C1" w:rsidRDefault="00B46216">
            <w:pPr>
              <w:spacing w:before="0" w:after="0" w:line="276" w:lineRule="auto"/>
            </w:pPr>
            <w:proofErr w:type="spellStart"/>
            <w:r w:rsidRPr="007248C1">
              <w:t>IoT</w:t>
            </w:r>
            <w:proofErr w:type="spellEnd"/>
            <w:r w:rsidRPr="007248C1">
              <w:t xml:space="preserve"> routing framework.</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22D7A758" w14:textId="77777777" w:rsidR="0093405A" w:rsidRPr="007248C1" w:rsidRDefault="00B46216">
            <w:pPr>
              <w:spacing w:before="0" w:after="0" w:line="276" w:lineRule="auto"/>
              <w:rPr>
                <w:i/>
                <w:iCs/>
              </w:rPr>
            </w:pPr>
            <w:r w:rsidRPr="007248C1">
              <w:rPr>
                <w:i/>
                <w:iCs/>
              </w:rPr>
              <w:t xml:space="preserve">The aim of </w:t>
            </w:r>
            <w:proofErr w:type="spellStart"/>
            <w:r w:rsidRPr="007248C1">
              <w:rPr>
                <w:i/>
                <w:iCs/>
              </w:rPr>
              <w:t>IoT</w:t>
            </w:r>
            <w:proofErr w:type="spellEnd"/>
            <w:r w:rsidRPr="007248C1">
              <w:rPr>
                <w:i/>
                <w:iCs/>
              </w:rPr>
              <w:t xml:space="preserve"> routing is</w:t>
            </w:r>
            <w:r w:rsidRPr="007248C1">
              <w:rPr>
                <w:i/>
                <w:iCs/>
              </w:rPr>
              <w:t xml:space="preserve"> to enhance food chains in a smart city, to make them more efficient and sustainable.</w:t>
            </w:r>
          </w:p>
        </w:tc>
      </w:tr>
      <w:tr w:rsidR="0093405A" w:rsidRPr="007248C1" w14:paraId="5CDE1127" w14:textId="77777777">
        <w:trPr>
          <w:trHeight w:val="1350"/>
          <w:jc w:val="center"/>
        </w:trPr>
        <w:tc>
          <w:tcPr>
            <w:tcW w:w="6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949D540" w14:textId="77777777" w:rsidR="0093405A" w:rsidRPr="007248C1" w:rsidRDefault="00B46216">
            <w:pPr>
              <w:spacing w:before="0" w:after="0" w:line="276" w:lineRule="auto"/>
            </w:pPr>
            <w:r w:rsidRPr="007248C1">
              <w:t>50</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2086F4B5" w14:textId="77777777" w:rsidR="0093405A" w:rsidRPr="007248C1" w:rsidRDefault="00B46216">
            <w:pPr>
              <w:spacing w:before="0" w:after="0" w:line="276" w:lineRule="auto"/>
            </w:pPr>
            <w:proofErr w:type="spellStart"/>
            <w:r w:rsidRPr="007248C1">
              <w:t>Afif</w:t>
            </w:r>
            <w:proofErr w:type="spellEnd"/>
            <w:r w:rsidRPr="007248C1">
              <w:t xml:space="preserve">,  </w:t>
            </w:r>
            <w:proofErr w:type="spellStart"/>
            <w:r w:rsidRPr="007248C1">
              <w:t>Rebolledo</w:t>
            </w:r>
            <w:proofErr w:type="spellEnd"/>
            <w:r w:rsidRPr="007248C1">
              <w:t xml:space="preserve"> . and Roy (2022)</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7466925A" w14:textId="77777777" w:rsidR="0093405A" w:rsidRPr="007248C1" w:rsidRDefault="00B46216">
            <w:pPr>
              <w:spacing w:before="0" w:after="0" w:line="276" w:lineRule="auto"/>
            </w:pPr>
            <w:r w:rsidRPr="007248C1">
              <w:t>Sustainable packaging.</w:t>
            </w:r>
          </w:p>
        </w:tc>
        <w:tc>
          <w:tcPr>
            <w:tcW w:w="1890" w:type="dxa"/>
            <w:tcBorders>
              <w:top w:val="nil"/>
              <w:left w:val="nil"/>
              <w:bottom w:val="single" w:sz="5" w:space="0" w:color="000000"/>
              <w:right w:val="single" w:sz="5" w:space="0" w:color="000000"/>
            </w:tcBorders>
            <w:tcMar>
              <w:top w:w="0" w:type="dxa"/>
              <w:left w:w="100" w:type="dxa"/>
              <w:bottom w:w="0" w:type="dxa"/>
              <w:right w:w="100" w:type="dxa"/>
            </w:tcMar>
          </w:tcPr>
          <w:p w14:paraId="1E09754B" w14:textId="77777777" w:rsidR="0093405A" w:rsidRPr="007248C1" w:rsidRDefault="00B46216">
            <w:pPr>
              <w:spacing w:before="0" w:after="0" w:line="276" w:lineRule="auto"/>
            </w:pPr>
            <w:r w:rsidRPr="007248C1">
              <w:t>Systematic literature review.</w:t>
            </w:r>
          </w:p>
        </w:tc>
        <w:tc>
          <w:tcPr>
            <w:tcW w:w="3780" w:type="dxa"/>
            <w:tcBorders>
              <w:top w:val="nil"/>
              <w:left w:val="nil"/>
              <w:bottom w:val="single" w:sz="5" w:space="0" w:color="000000"/>
              <w:right w:val="single" w:sz="5" w:space="0" w:color="000000"/>
            </w:tcBorders>
            <w:tcMar>
              <w:top w:w="0" w:type="dxa"/>
              <w:left w:w="100" w:type="dxa"/>
              <w:bottom w:w="0" w:type="dxa"/>
              <w:right w:w="100" w:type="dxa"/>
            </w:tcMar>
          </w:tcPr>
          <w:p w14:paraId="6BE5759E" w14:textId="77777777" w:rsidR="0093405A" w:rsidRPr="007248C1" w:rsidRDefault="00B46216">
            <w:pPr>
              <w:spacing w:before="0" w:after="0" w:line="276" w:lineRule="auto"/>
              <w:rPr>
                <w:i/>
                <w:iCs/>
              </w:rPr>
            </w:pPr>
            <w:r w:rsidRPr="007248C1">
              <w:rPr>
                <w:i/>
                <w:iCs/>
              </w:rPr>
              <w:t xml:space="preserve">The drivers and barriers and performance trade-offs are the basis of </w:t>
            </w:r>
            <w:r w:rsidRPr="007248C1">
              <w:rPr>
                <w:i/>
                <w:iCs/>
              </w:rPr>
              <w:t>sustainable packaging.</w:t>
            </w:r>
          </w:p>
        </w:tc>
      </w:tr>
    </w:tbl>
    <w:p w14:paraId="4E44EE97" w14:textId="77777777" w:rsidR="0093405A" w:rsidRPr="007248C1" w:rsidRDefault="0093405A"/>
    <w:p w14:paraId="45820680" w14:textId="77777777" w:rsidR="0093405A" w:rsidRPr="007248C1" w:rsidRDefault="0093405A"/>
    <w:sectPr w:rsidR="0093405A" w:rsidRPr="007248C1">
      <w:footerReference w:type="default" r:id="rId13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CD9178" w14:textId="77777777" w:rsidR="00B46216" w:rsidRDefault="00B46216">
      <w:pPr>
        <w:spacing w:before="0" w:after="0" w:line="240" w:lineRule="auto"/>
      </w:pPr>
      <w:r>
        <w:separator/>
      </w:r>
    </w:p>
  </w:endnote>
  <w:endnote w:type="continuationSeparator" w:id="0">
    <w:p w14:paraId="2718F66C" w14:textId="77777777" w:rsidR="00B46216" w:rsidRDefault="00B4621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69A2DA91-C0FF-4451-9653-725A422A5A1A}"/>
  </w:font>
  <w:font w:name="Cambria Math">
    <w:panose1 w:val="02040503050406030204"/>
    <w:charset w:val="00"/>
    <w:family w:val="roman"/>
    <w:pitch w:val="variable"/>
    <w:sig w:usb0="E00006FF" w:usb1="420024FF" w:usb2="02000000" w:usb3="00000000" w:csb0="0000019F" w:csb1="00000000"/>
    <w:embedRegular r:id="rId2" w:fontKey="{488F9267-E015-488D-BCAC-3395B18914CC}"/>
  </w:font>
  <w:font w:name="Calibri">
    <w:panose1 w:val="020F0502020204030204"/>
    <w:charset w:val="00"/>
    <w:family w:val="swiss"/>
    <w:pitch w:val="variable"/>
    <w:sig w:usb0="E4002EFF" w:usb1="C200247B" w:usb2="00000009" w:usb3="00000000" w:csb0="000001FF" w:csb1="00000000"/>
    <w:embedRegular r:id="rId3" w:fontKey="{2A284865-1073-44B0-B765-A2A22123F511}"/>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3A2D1D" w14:textId="3441932D" w:rsidR="0093405A" w:rsidRDefault="00B46216" w:rsidP="007248C1">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77F2C">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662B6D" w14:textId="77777777" w:rsidR="00B46216" w:rsidRDefault="00B46216">
      <w:pPr>
        <w:spacing w:before="0" w:after="0" w:line="240" w:lineRule="auto"/>
      </w:pPr>
      <w:r>
        <w:separator/>
      </w:r>
    </w:p>
  </w:footnote>
  <w:footnote w:type="continuationSeparator" w:id="0">
    <w:p w14:paraId="491964DE" w14:textId="77777777" w:rsidR="00B46216" w:rsidRDefault="00B4621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DAC6018"/>
    <w:multiLevelType w:val="multilevel"/>
    <w:tmpl w:val="945866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405A"/>
    <w:rsid w:val="00071C5C"/>
    <w:rsid w:val="000955F9"/>
    <w:rsid w:val="0011711C"/>
    <w:rsid w:val="001313A4"/>
    <w:rsid w:val="001651BD"/>
    <w:rsid w:val="001B1E4F"/>
    <w:rsid w:val="001F0058"/>
    <w:rsid w:val="001F4245"/>
    <w:rsid w:val="00232566"/>
    <w:rsid w:val="00246A26"/>
    <w:rsid w:val="002D6F26"/>
    <w:rsid w:val="00375547"/>
    <w:rsid w:val="003921E7"/>
    <w:rsid w:val="004E6812"/>
    <w:rsid w:val="004F3573"/>
    <w:rsid w:val="005156EE"/>
    <w:rsid w:val="0052005D"/>
    <w:rsid w:val="005528A1"/>
    <w:rsid w:val="00671407"/>
    <w:rsid w:val="007248C1"/>
    <w:rsid w:val="00774358"/>
    <w:rsid w:val="007843A2"/>
    <w:rsid w:val="00877F2C"/>
    <w:rsid w:val="0093405A"/>
    <w:rsid w:val="00A63BC4"/>
    <w:rsid w:val="00A70080"/>
    <w:rsid w:val="00A9495B"/>
    <w:rsid w:val="00AA5EA1"/>
    <w:rsid w:val="00AC0B39"/>
    <w:rsid w:val="00B05670"/>
    <w:rsid w:val="00B16687"/>
    <w:rsid w:val="00B46216"/>
    <w:rsid w:val="00B935EA"/>
    <w:rsid w:val="00BC4774"/>
    <w:rsid w:val="00BE76C7"/>
    <w:rsid w:val="00C56FE5"/>
    <w:rsid w:val="00DB009F"/>
    <w:rsid w:val="00DE1E03"/>
    <w:rsid w:val="00F46A44"/>
    <w:rsid w:val="00F72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3B662"/>
  <w15:docId w15:val="{2A17B644-4E75-41FF-AF52-361F1382C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GB" w:eastAsia="en-GB" w:bidi="ar-SA"/>
      </w:rPr>
    </w:rPrDefault>
    <w:pPrDefault>
      <w:pPr>
        <w:spacing w:before="240" w:after="24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rPr>
  </w:style>
  <w:style w:type="paragraph" w:styleId="Heading6">
    <w:name w:val="heading 6"/>
    <w:basedOn w:val="Normal"/>
    <w:next w:val="Normal"/>
    <w:uiPriority w:val="9"/>
    <w:semiHidden/>
    <w:unhideWhenUsed/>
    <w:qFormat/>
    <w:pPr>
      <w:keepNext/>
      <w:keepLines/>
      <w:spacing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rsid w:val="001B1E4F"/>
    <w:pPr>
      <w:keepNext/>
      <w:keepLines/>
      <w:jc w:val="center"/>
    </w:pPr>
    <w:rPr>
      <w:b/>
      <w:i/>
      <w:szCs w:val="52"/>
    </w:rPr>
  </w:style>
  <w:style w:type="paragraph" w:styleId="Subtitle">
    <w:name w:val="Subtitle"/>
    <w:basedOn w:val="Normal"/>
    <w:next w:val="Normal"/>
    <w:uiPriority w:val="11"/>
    <w:qFormat/>
    <w:rsid w:val="001B1E4F"/>
    <w:pPr>
      <w:keepNext/>
      <w:keepLines/>
      <w:jc w:val="center"/>
    </w:pPr>
    <w:rPr>
      <w:b/>
      <w:i/>
      <w:color w:val="000000" w:themeColor="text1"/>
      <w:szCs w:val="30"/>
    </w:rPr>
  </w:style>
  <w:style w:type="table" w:customStyle="1" w:styleId="a">
    <w:basedOn w:val="TableNormal0"/>
    <w:pPr>
      <w:spacing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C0504D"/>
          <w:left w:val="single" w:sz="4" w:space="0" w:color="C0504D"/>
          <w:bottom w:val="single" w:sz="4" w:space="0" w:color="C0504D"/>
          <w:right w:val="single" w:sz="4" w:space="0" w:color="C0504D"/>
          <w:insideH w:val="nil"/>
          <w:insideV w:val="nil"/>
        </w:tcBorders>
        <w:shd w:val="clear" w:color="auto" w:fill="C0504D"/>
      </w:tcPr>
    </w:tblStylePr>
    <w:tblStylePr w:type="lastRow">
      <w:rPr>
        <w:b/>
        <w:bCs/>
      </w:rPr>
      <w:tblPr/>
      <w:tcPr>
        <w:tcBorders>
          <w:top w:val="single" w:sz="4" w:space="0" w:color="C0504D"/>
        </w:tcBorders>
      </w:tcPr>
    </w:tblStylePr>
    <w:tblStylePr w:type="firstCol">
      <w:rPr>
        <w:b/>
        <w:bCs/>
      </w:rPr>
    </w:tblStylePr>
    <w:tblStylePr w:type="lastCol">
      <w:rPr>
        <w:b/>
        <w:bCs/>
      </w:rPr>
    </w:tblStylePr>
    <w:tblStylePr w:type="band1Vert">
      <w:tblPr/>
      <w:tcPr>
        <w:shd w:val="clear" w:color="auto" w:fill="F2DBDB"/>
      </w:tcPr>
    </w:tblStylePr>
    <w:tblStylePr w:type="band1Horz">
      <w:tblPr/>
      <w:tcPr>
        <w:shd w:val="clear" w:color="auto" w:fill="F2DBDB"/>
      </w:tcPr>
    </w:tblStylePr>
  </w:style>
  <w:style w:type="table" w:customStyle="1" w:styleId="a0">
    <w:basedOn w:val="TableNormal0"/>
    <w:pPr>
      <w:spacing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4F81BD"/>
          <w:left w:val="single" w:sz="4" w:space="0" w:color="4F81BD"/>
          <w:bottom w:val="single" w:sz="4" w:space="0" w:color="4F81BD"/>
          <w:right w:val="single" w:sz="4" w:space="0" w:color="4F81BD"/>
          <w:insideH w:val="nil"/>
          <w:insideV w:val="nil"/>
        </w:tcBorders>
        <w:shd w:val="clear" w:color="auto" w:fill="4F81BD"/>
      </w:tcPr>
    </w:tblStylePr>
    <w:tblStylePr w:type="lastRow">
      <w:rPr>
        <w:b/>
        <w:bCs/>
      </w:rPr>
      <w:tblPr/>
      <w:tcPr>
        <w:tcBorders>
          <w:top w:val="single" w:sz="4" w:space="0" w:color="4F81BD"/>
        </w:tcBorders>
      </w:tcPr>
    </w:tblStylePr>
    <w:tblStylePr w:type="firstCol">
      <w:rPr>
        <w:b/>
        <w:bCs/>
      </w:rPr>
    </w:tblStylePr>
    <w:tblStylePr w:type="lastCol">
      <w:rPr>
        <w:b/>
        <w:bCs/>
      </w:rPr>
    </w:tblStylePr>
    <w:tblStylePr w:type="band1Vert">
      <w:tblPr/>
      <w:tcPr>
        <w:shd w:val="clear" w:color="auto" w:fill="DBE5F1"/>
      </w:tcPr>
    </w:tblStylePr>
    <w:tblStylePr w:type="band1Horz">
      <w:tblPr/>
      <w:tcPr>
        <w:shd w:val="clear" w:color="auto" w:fill="DBE5F1"/>
      </w:tcPr>
    </w:tblStyle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TOC1">
    <w:name w:val="toc 1"/>
    <w:basedOn w:val="Normal"/>
    <w:next w:val="Normal"/>
    <w:autoRedefine/>
    <w:uiPriority w:val="39"/>
    <w:unhideWhenUsed/>
    <w:rsid w:val="00B05670"/>
    <w:pPr>
      <w:tabs>
        <w:tab w:val="right" w:leader="dot" w:pos="9350"/>
      </w:tabs>
      <w:spacing w:after="100" w:line="276" w:lineRule="auto"/>
    </w:pPr>
    <w:rPr>
      <w:b/>
      <w:bCs/>
      <w:noProof/>
    </w:rPr>
  </w:style>
  <w:style w:type="paragraph" w:styleId="TOC2">
    <w:name w:val="toc 2"/>
    <w:basedOn w:val="Normal"/>
    <w:next w:val="Normal"/>
    <w:autoRedefine/>
    <w:uiPriority w:val="39"/>
    <w:unhideWhenUsed/>
    <w:rsid w:val="001B1E4F"/>
    <w:pPr>
      <w:spacing w:after="100"/>
      <w:ind w:left="240"/>
    </w:pPr>
  </w:style>
  <w:style w:type="character" w:styleId="Hyperlink">
    <w:name w:val="Hyperlink"/>
    <w:basedOn w:val="DefaultParagraphFont"/>
    <w:uiPriority w:val="99"/>
    <w:unhideWhenUsed/>
    <w:rsid w:val="001B1E4F"/>
    <w:rPr>
      <w:color w:val="0000FF" w:themeColor="hyperlink"/>
      <w:u w:val="single"/>
    </w:rPr>
  </w:style>
  <w:style w:type="paragraph" w:styleId="TableofFigures">
    <w:name w:val="table of figures"/>
    <w:basedOn w:val="Normal"/>
    <w:next w:val="Normal"/>
    <w:uiPriority w:val="99"/>
    <w:unhideWhenUsed/>
    <w:rsid w:val="001B1E4F"/>
    <w:pPr>
      <w:spacing w:after="0"/>
    </w:pPr>
  </w:style>
  <w:style w:type="table" w:styleId="PlainTable3">
    <w:name w:val="Plain Table 3"/>
    <w:basedOn w:val="TableNormal"/>
    <w:uiPriority w:val="43"/>
    <w:rsid w:val="00B0567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B0567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B05670"/>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character" w:customStyle="1" w:styleId="UnresolvedMention">
    <w:name w:val="Unresolved Mention"/>
    <w:basedOn w:val="DefaultParagraphFont"/>
    <w:uiPriority w:val="99"/>
    <w:semiHidden/>
    <w:unhideWhenUsed/>
    <w:rsid w:val="00B05670"/>
    <w:rPr>
      <w:color w:val="605E5C"/>
      <w:shd w:val="clear" w:color="auto" w:fill="E1DFDD"/>
    </w:rPr>
  </w:style>
  <w:style w:type="paragraph" w:styleId="Header">
    <w:name w:val="header"/>
    <w:basedOn w:val="Normal"/>
    <w:link w:val="HeaderChar"/>
    <w:uiPriority w:val="99"/>
    <w:unhideWhenUsed/>
    <w:rsid w:val="007248C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248C1"/>
  </w:style>
  <w:style w:type="paragraph" w:styleId="Footer">
    <w:name w:val="footer"/>
    <w:basedOn w:val="Normal"/>
    <w:link w:val="FooterChar"/>
    <w:uiPriority w:val="99"/>
    <w:unhideWhenUsed/>
    <w:rsid w:val="007248C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248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17" Type="http://schemas.openxmlformats.org/officeDocument/2006/relationships/hyperlink" Target="https://iadns.onlinelibrary.wiley.com/doi/pdfdirect/10.1002/fft2.173" TargetMode="External"/><Relationship Id="rId21" Type="http://schemas.openxmlformats.org/officeDocument/2006/relationships/hyperlink" Target="https://link.springer.com/content/pdf/10.1007/978-3-031-45565-0_9.pdf" TargetMode="External"/><Relationship Id="rId42" Type="http://schemas.openxmlformats.org/officeDocument/2006/relationships/hyperlink" Target="https://onlinelibrary.wiley.com/doi/pdf/10.1002/csr.70109" TargetMode="External"/><Relationship Id="rId63" Type="http://schemas.openxmlformats.org/officeDocument/2006/relationships/hyperlink" Target="https://www.tandfonline.com/doi/pdf/10.1080/23311975.2020.1870807" TargetMode="External"/><Relationship Id="rId84" Type="http://schemas.openxmlformats.org/officeDocument/2006/relationships/hyperlink" Target="https://www.tandfonline.com/doi/pdf/10.1080/00207543.2021.1988749" TargetMode="External"/><Relationship Id="rId16" Type="http://schemas.openxmlformats.org/officeDocument/2006/relationships/hyperlink" Target="https://crrjournals.com/crrj/sites/default/files/CRRJ-2024-0029.pdf" TargetMode="External"/><Relationship Id="rId107" Type="http://schemas.openxmlformats.org/officeDocument/2006/relationships/hyperlink" Target="https://oro.open.ac.uk/53393/" TargetMode="External"/><Relationship Id="rId11" Type="http://schemas.openxmlformats.org/officeDocument/2006/relationships/image" Target="media/image4.png"/><Relationship Id="rId32" Type="http://schemas.openxmlformats.org/officeDocument/2006/relationships/hyperlink" Target="https://www.researchgate.net/profile/Saleh-Alkhatib/publication/392625410_Driving_service_performance_the_interplay_of_innovation_and_resilience_in_food_retail_supply_chain/links/69e8dad1a33e5c006ce67cce/Driving-service-performance-the-interplay-of-innovation-and-resilience-in-food-retail-supply-chain.pdf" TargetMode="External"/><Relationship Id="rId37" Type="http://schemas.openxmlformats.org/officeDocument/2006/relationships/hyperlink" Target="https://journals.sagepub.com/doi/pdf/10.1177/14761270221127628" TargetMode="External"/><Relationship Id="rId53" Type="http://schemas.openxmlformats.org/officeDocument/2006/relationships/hyperlink" Target="https://www.sciencedirect.com/science/article/pii/S0959652624015166" TargetMode="External"/><Relationship Id="rId58" Type="http://schemas.openxmlformats.org/officeDocument/2006/relationships/hyperlink" Target="https://papers.ssrn.com/sol3/Delivery.cfm?abstractid=3650876" TargetMode="External"/><Relationship Id="rId74" Type="http://schemas.openxmlformats.org/officeDocument/2006/relationships/hyperlink" Target="https://www.sciencedirect.com/science/article/pii/S2773032822000323" TargetMode="External"/><Relationship Id="rId79" Type="http://schemas.openxmlformats.org/officeDocument/2006/relationships/hyperlink" Target="https://noyam.org/wp-content/uploads/2025/03/EHASS2025637.pdf" TargetMode="External"/><Relationship Id="rId102" Type="http://schemas.openxmlformats.org/officeDocument/2006/relationships/hyperlink" Target="https://www.academia.edu/download/93004894/bse.238920221025-1-164s37o.pdf" TargetMode="External"/><Relationship Id="rId123" Type="http://schemas.openxmlformats.org/officeDocument/2006/relationships/hyperlink" Target="https://www.sciencedirect.com/science/article/pii/S2444883420303156" TargetMode="External"/><Relationship Id="rId128" Type="http://schemas.openxmlformats.org/officeDocument/2006/relationships/hyperlink" Target="https://journals.plos.org/plosone/article/file?id=10.1371/journal.pone.0263393&amp;type=printable" TargetMode="External"/><Relationship Id="rId5" Type="http://schemas.openxmlformats.org/officeDocument/2006/relationships/webSettings" Target="webSettings.xml"/><Relationship Id="rId90" Type="http://schemas.openxmlformats.org/officeDocument/2006/relationships/hyperlink" Target="https://pmc.ncbi.nlm.nih.gov/articles/PMC9034643/pdf/11356_2022_Article_20352.pdf" TargetMode="External"/><Relationship Id="rId95" Type="http://schemas.openxmlformats.org/officeDocument/2006/relationships/hyperlink" Target="https://www.sciencedirect.com/science/article/pii/S0301479726006900" TargetMode="External"/><Relationship Id="rId22" Type="http://schemas.openxmlformats.org/officeDocument/2006/relationships/hyperlink" Target="https://link.springer.com/content/pdf/10.1007/978-3-031-45565-0_9.pdf" TargetMode="External"/><Relationship Id="rId27" Type="http://schemas.openxmlformats.org/officeDocument/2006/relationships/hyperlink" Target="https://bura.brunel.ac.uk/bitstream/2438/24503/4/FullText.pdf" TargetMode="External"/><Relationship Id="rId43" Type="http://schemas.openxmlformats.org/officeDocument/2006/relationships/hyperlink" Target="https://www.mdpi.com/2071-1050/16/16/6986" TargetMode="External"/><Relationship Id="rId48" Type="http://schemas.openxmlformats.org/officeDocument/2006/relationships/hyperlink" Target="https://papers.ssrn.com/sol3/Delivery.cfm?abstractid=3686940" TargetMode="External"/><Relationship Id="rId64" Type="http://schemas.openxmlformats.org/officeDocument/2006/relationships/hyperlink" Target="https://onlinelibrary.wiley.com/doi/pdf/10.1002/bse.4287" TargetMode="External"/><Relationship Id="rId69" Type="http://schemas.openxmlformats.org/officeDocument/2006/relationships/hyperlink" Target="https://www.researchgate.net/profile/Titilope-Adewale-4/publication/387955332_Strategies_for_Mitigating_Food_Pricing_Volatility_Enhancing_Cost_Affordability_Through_Sustainable_Supply_Chain_Practices/links/6784a1308210a977a1868707/Strategies-for-Mitigating-Food-Pricing-Volatility-Enhancing-Cost-Affordability-Through-Sustainable-Supply-Chain-Practices.pdf" TargetMode="External"/><Relationship Id="rId113" Type="http://schemas.openxmlformats.org/officeDocument/2006/relationships/hyperlink" Target="https://papers.ssrn.com/sol3/Delivery.cfm?abstractid=3929796" TargetMode="External"/><Relationship Id="rId118" Type="http://schemas.openxmlformats.org/officeDocument/2006/relationships/hyperlink" Target="https://iadns.onlinelibrary.wiley.com/doi/pdfdirect/10.1002/fft2.173" TargetMode="External"/><Relationship Id="rId134" Type="http://schemas.openxmlformats.org/officeDocument/2006/relationships/fontTable" Target="fontTable.xml"/><Relationship Id="rId80" Type="http://schemas.openxmlformats.org/officeDocument/2006/relationships/hyperlink" Target="https://onlinelibrary.wiley.com/doi/pdfdirect/10.1111/jbl.12332" TargetMode="External"/><Relationship Id="rId85" Type="http://schemas.openxmlformats.org/officeDocument/2006/relationships/hyperlink" Target="https://www.sciencedirect.com/science/article/pii/S2210670721007216" TargetMode="External"/><Relationship Id="rId12" Type="http://schemas.openxmlformats.org/officeDocument/2006/relationships/hyperlink" Target="https://www.academia.edu/download/90255797/8-IJMEMS-21-0791-7-1-115-130-2022.pdf" TargetMode="External"/><Relationship Id="rId17" Type="http://schemas.openxmlformats.org/officeDocument/2006/relationships/hyperlink" Target="https://www.researchgate.net/profile/Karima-Afif/publication/353419399_Drivers_barriers_and_performance_outcomes_of_sustainable_packaging_a_systematic_literature_review/links/622623cd9f7b324634168835/Drivers-barriers-and-performance-outcomes-of-sustainable-packaging-a-systematic-literature-review.pdf" TargetMode="External"/><Relationship Id="rId33" Type="http://schemas.openxmlformats.org/officeDocument/2006/relationships/hyperlink" Target="https://sussex.figshare.com/articles/journal_contribution/Digital_capabilities_to_manage_agri-food_supply_chain_uncertainties_and_build_supply_chain_resilience_during_compounding_geopolitical_disruptions/24949266/1/files/43977237.pdf" TargetMode="External"/><Relationship Id="rId38" Type="http://schemas.openxmlformats.org/officeDocument/2006/relationships/hyperlink" Target="https://www.mdpi.com/2071-1050/15/3/2109" TargetMode="External"/><Relationship Id="rId59" Type="http://schemas.openxmlformats.org/officeDocument/2006/relationships/hyperlink" Target="https://onlinelibrary.wiley.com/doi/pdfdirect/10.1111/jscm.12310" TargetMode="External"/><Relationship Id="rId103" Type="http://schemas.openxmlformats.org/officeDocument/2006/relationships/hyperlink" Target="https://www.researchgate.net/profile/Candauada-Arachchige-Saliya/publication/366923757_Doing_Social_Research_and_Publishing_Results_A_Guide_to_Non-native_English_Speakers/links/695b55680c98040d48275ddd/Doing-Social-Research-and-Publishing-Results-A-Guide-to-Non-native-English-Speakers.pdf" TargetMode="External"/><Relationship Id="rId108" Type="http://schemas.openxmlformats.org/officeDocument/2006/relationships/hyperlink" Target="https://www.mdpi.com/2304-8158/12/3/538" TargetMode="External"/><Relationship Id="rId124" Type="http://schemas.openxmlformats.org/officeDocument/2006/relationships/hyperlink" Target="https://papers.ssrn.com/sol3/Delivery.cfm?abstractid=3714958" TargetMode="External"/><Relationship Id="rId129" Type="http://schemas.openxmlformats.org/officeDocument/2006/relationships/hyperlink" Target="https://journals.plos.org/plosone/article/file?id=10.1371/journal.pone.0263393&amp;type=printable" TargetMode="External"/><Relationship Id="rId54" Type="http://schemas.openxmlformats.org/officeDocument/2006/relationships/hyperlink" Target="https://www.sciencedirect.com/science/article/pii/S0959652624015166" TargetMode="External"/><Relationship Id="rId70" Type="http://schemas.openxmlformats.org/officeDocument/2006/relationships/hyperlink" Target="https://crrjournals.com/crrj/sites/default/files/CRRJ-2024-0027.pdf" TargetMode="External"/><Relationship Id="rId75" Type="http://schemas.openxmlformats.org/officeDocument/2006/relationships/hyperlink" Target="https://www.shs-conferences.org/articles/shsconf/pdf/2024/03/shsconf_icpahd2024_02020.pdf" TargetMode="External"/><Relationship Id="rId91" Type="http://schemas.openxmlformats.org/officeDocument/2006/relationships/hyperlink" Target="https://pmc.ncbi.nlm.nih.gov/articles/PMC9034643/pdf/11356_2022_Article_20352.pdf" TargetMode="External"/><Relationship Id="rId96" Type="http://schemas.openxmlformats.org/officeDocument/2006/relationships/hyperlink" Target="https://www.cell.com/heliyon/pdf/S2405-8440(20)31488-2.pdf"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mdpi.com/2071-1050/17/10/4362" TargetMode="External"/><Relationship Id="rId28" Type="http://schemas.openxmlformats.org/officeDocument/2006/relationships/hyperlink" Target="https://link.springer.com/chapter/10.1007/978-3-031-97393-2_25" TargetMode="External"/><Relationship Id="rId49" Type="http://schemas.openxmlformats.org/officeDocument/2006/relationships/hyperlink" Target="https://www.sciencedirect.com/science/article/pii/S1877050926002115/pdf?md5=672672cb77d060f12474b9ec1604918e&amp;pid=1-s2.0-S1877050926002115-main.pdf" TargetMode="External"/><Relationship Id="rId114" Type="http://schemas.openxmlformats.org/officeDocument/2006/relationships/hyperlink" Target="https://www.mdpi.com/2071-1050/14/13/7892" TargetMode="External"/><Relationship Id="rId119" Type="http://schemas.openxmlformats.org/officeDocument/2006/relationships/hyperlink" Target="https://paperpal.com/blog/academic-writing-guides/what-is-research-methodology" TargetMode="External"/><Relationship Id="rId44" Type="http://schemas.openxmlformats.org/officeDocument/2006/relationships/hyperlink" Target="https://www.tandfonline.com/doi/pdf/10.1080/13645579.2024.2357558" TargetMode="External"/><Relationship Id="rId60" Type="http://schemas.openxmlformats.org/officeDocument/2006/relationships/hyperlink" Target="https://www.mdpi.com/2227-9717/10/5/852" TargetMode="External"/><Relationship Id="rId65" Type="http://schemas.openxmlformats.org/officeDocument/2006/relationships/hyperlink" Target="https://www.tandfonline.com/doi/pdf/10.1080/00207543.2024.2305804" TargetMode="External"/><Relationship Id="rId81" Type="http://schemas.openxmlformats.org/officeDocument/2006/relationships/hyperlink" Target="https://www.tandfonline.com/doi/pdf/10.1080/09537287.2021.1884764" TargetMode="External"/><Relationship Id="rId86" Type="http://schemas.openxmlformats.org/officeDocument/2006/relationships/hyperlink" Target="https://www.sciencedirect.com/science/article/pii/S2210670721007216" TargetMode="External"/><Relationship Id="rId130" Type="http://schemas.openxmlformats.org/officeDocument/2006/relationships/hyperlink" Target="https://www.goldenratio.id/index.php/grsse/article/download/405/303" TargetMode="External"/><Relationship Id="rId135" Type="http://schemas.openxmlformats.org/officeDocument/2006/relationships/theme" Target="theme/theme1.xml"/><Relationship Id="rId13" Type="http://schemas.openxmlformats.org/officeDocument/2006/relationships/hyperlink" Target="https://www.academia.edu/download/90255797/8-IJMEMS-21-0791-7-1-115-130-2022.pdf" TargetMode="External"/><Relationship Id="rId18" Type="http://schemas.openxmlformats.org/officeDocument/2006/relationships/hyperlink" Target="https://www.researchgate.net/profile/Karima-Afif/publication/353419399_Drivers_barriers_and_performance_outcomes_of_sustainable_packaging_a_systematic_literature_review/links/622623cd9f7b324634168835/Drivers-barriers-and-performance-outcomes-of-sustainable-packaging-a-systematic-literature-review.pdf" TargetMode="External"/><Relationship Id="rId39" Type="http://schemas.openxmlformats.org/officeDocument/2006/relationships/hyperlink" Target="https://journals.sagepub.com/doi/pdf/10.1177/16094069231180160" TargetMode="External"/><Relationship Id="rId109" Type="http://schemas.openxmlformats.org/officeDocument/2006/relationships/hyperlink" Target="https://www.mdpi.com/2304-8158/12/3/538" TargetMode="External"/><Relationship Id="rId34" Type="http://schemas.openxmlformats.org/officeDocument/2006/relationships/hyperlink" Target="https://www.tandfonline.com/doi/pdf/10.1080/26895269.2022.2129597" TargetMode="External"/><Relationship Id="rId50" Type="http://schemas.openxmlformats.org/officeDocument/2006/relationships/hyperlink" Target="https://www.mdpi.com/2071-1050/17/5/1996" TargetMode="External"/><Relationship Id="rId55" Type="http://schemas.openxmlformats.org/officeDocument/2006/relationships/hyperlink" Target="https://www.academia.edu/download/122341245/SJET_132_91_103c_published_paper.pdf" TargetMode="External"/><Relationship Id="rId76" Type="http://schemas.openxmlformats.org/officeDocument/2006/relationships/hyperlink" Target="https://re.public.polimi.it/bitstream/11311/1152233/1/PPC_Grana%20Padano_postprint.pdf" TargetMode="External"/><Relationship Id="rId97" Type="http://schemas.openxmlformats.org/officeDocument/2006/relationships/hyperlink" Target="https://www.sciencedirect.com/science/article/am/pii/S0048969719362515" TargetMode="External"/><Relationship Id="rId104" Type="http://schemas.openxmlformats.org/officeDocument/2006/relationships/hyperlink" Target="https://repository.londonmet.ac.uk/8119/3/Accepted%20Version.pdf" TargetMode="External"/><Relationship Id="rId120" Type="http://schemas.openxmlformats.org/officeDocument/2006/relationships/hyperlink" Target="https://www.cambridge.org/core/elements/dynamic-capabilities/90101DC1EA1A6AFF9228C3FA4CD31930" TargetMode="External"/><Relationship Id="rId125" Type="http://schemas.openxmlformats.org/officeDocument/2006/relationships/hyperlink" Target="https://www.academia.edu/download/88149555/49.pdf" TargetMode="External"/><Relationship Id="rId7" Type="http://schemas.openxmlformats.org/officeDocument/2006/relationships/endnotes" Target="endnotes.xml"/><Relationship Id="rId71" Type="http://schemas.openxmlformats.org/officeDocument/2006/relationships/hyperlink" Target="https://www.mdpi.com/2071-1050/14/15/9456" TargetMode="External"/><Relationship Id="rId92" Type="http://schemas.openxmlformats.org/officeDocument/2006/relationships/hyperlink" Target="https://www.researchgate.net/profile/Titilope-Adewale-4/publication/386276526_Global_trade_dynamics'_impact_on_food_pricing_and_supply_chain_resilience_A_quantitative_model/links/679e5832645ef274a45ae09d/Global-trade-dynamics-impact-on-food-pricing-and-supply-chain-resilience-A-quantitative-model.pdf" TargetMode="External"/><Relationship Id="rId2" Type="http://schemas.openxmlformats.org/officeDocument/2006/relationships/numbering" Target="numbering.xml"/><Relationship Id="rId29" Type="http://schemas.openxmlformats.org/officeDocument/2006/relationships/hyperlink" Target="https://iris.luiss.it/bitstream/11385/200375/1/IMM_2020.pdf" TargetMode="External"/><Relationship Id="rId24" Type="http://schemas.openxmlformats.org/officeDocument/2006/relationships/hyperlink" Target="https://www.sciencedirect.com/science/article/pii/S0956053X22004287" TargetMode="External"/><Relationship Id="rId40" Type="http://schemas.openxmlformats.org/officeDocument/2006/relationships/hyperlink" Target="https://www.sciencedirect.com/science/article/pii/S2590289X20300086" TargetMode="External"/><Relationship Id="rId45" Type="http://schemas.openxmlformats.org/officeDocument/2006/relationships/hyperlink" Target="https://onlinelibrary.wiley.com/doi/pdf/10.1111/1746-692X.12380" TargetMode="External"/><Relationship Id="rId66" Type="http://schemas.openxmlformats.org/officeDocument/2006/relationships/hyperlink" Target="https://www.tandfonline.com/doi/pdf/10.1080/00207543.2024.2305804" TargetMode="External"/><Relationship Id="rId87" Type="http://schemas.openxmlformats.org/officeDocument/2006/relationships/hyperlink" Target="https://www.mdpi.com/2071-1050/16/6/2278" TargetMode="External"/><Relationship Id="rId110" Type="http://schemas.openxmlformats.org/officeDocument/2006/relationships/hyperlink" Target="https://onlinelibrary.wiley.com/doi/pdf/10.1002/bse.3801" TargetMode="External"/><Relationship Id="rId115" Type="http://schemas.openxmlformats.org/officeDocument/2006/relationships/hyperlink" Target="https://www.mdpi.com/2071-1050/14/13/7892" TargetMode="External"/><Relationship Id="rId131" Type="http://schemas.openxmlformats.org/officeDocument/2006/relationships/hyperlink" Target="https://onlinelibrary.wiley.com/doi/pdf/10.1002/bse.3385" TargetMode="External"/><Relationship Id="rId61" Type="http://schemas.openxmlformats.org/officeDocument/2006/relationships/hyperlink" Target="https://www.mdpi.com/2071-1050/13/1/340" TargetMode="External"/><Relationship Id="rId82" Type="http://schemas.openxmlformats.org/officeDocument/2006/relationships/hyperlink" Target="https://www.researchgate.net/profile/Thomas_Reardon2/publication/354348492_Sustainability_standards_in_global_agrifood_supply_chains/links/67703957e74ca64e1f36363a/Sustainability-standards-in-global-agrifood-supply-chains.pdf" TargetMode="External"/><Relationship Id="rId19" Type="http://schemas.openxmlformats.org/officeDocument/2006/relationships/hyperlink" Target="https://www.frontiersin.org/journals/psychology/articles/10.3389/fpsyg.2022.973676/pdf" TargetMode="External"/><Relationship Id="rId14" Type="http://schemas.openxmlformats.org/officeDocument/2006/relationships/hyperlink" Target="https://onlinelibrary.wiley.com/doi/pdfdirect/10.1002/bse.3198" TargetMode="External"/><Relationship Id="rId30" Type="http://schemas.openxmlformats.org/officeDocument/2006/relationships/hyperlink" Target="https://www.mdpi.com/2071-1050/16/7/3082" TargetMode="External"/><Relationship Id="rId35" Type="http://schemas.openxmlformats.org/officeDocument/2006/relationships/hyperlink" Target="https://www.sciencedirect.com/science/article/pii/S0040162523000872" TargetMode="External"/><Relationship Id="rId56" Type="http://schemas.openxmlformats.org/officeDocument/2006/relationships/hyperlink" Target="https://www.academia.edu/download/103493266/Green_supply_chain_management.pdf" TargetMode="External"/><Relationship Id="rId77" Type="http://schemas.openxmlformats.org/officeDocument/2006/relationships/hyperlink" Target="https://www.emerald.com/sampj/article-pdf/15/4/861/9555000/sampj-07-2023-0492.pdf" TargetMode="External"/><Relationship Id="rId100" Type="http://schemas.openxmlformats.org/officeDocument/2006/relationships/hyperlink" Target="https://link.springer.com/content/pdf/10.1186/s40100-025-00388-0.pdf" TargetMode="External"/><Relationship Id="rId105" Type="http://schemas.openxmlformats.org/officeDocument/2006/relationships/hyperlink" Target="https://www.mdpi.com/2079-9276/13/12/164" TargetMode="External"/><Relationship Id="rId126" Type="http://schemas.openxmlformats.org/officeDocument/2006/relationships/hyperlink" Target="https://www.academia.edu/download/88149555/49.pdf" TargetMode="External"/><Relationship Id="rId8" Type="http://schemas.openxmlformats.org/officeDocument/2006/relationships/image" Target="media/image1.png"/><Relationship Id="rId51" Type="http://schemas.openxmlformats.org/officeDocument/2006/relationships/hyperlink" Target="https://www.mdpi.com/2071-1050/17/5/1996" TargetMode="External"/><Relationship Id="rId72" Type="http://schemas.openxmlformats.org/officeDocument/2006/relationships/hyperlink" Target="https://rgs-ibg.onlinelibrary.wiley.com/doi/pdfdirect/10.1111/geoj.12428" TargetMode="External"/><Relationship Id="rId93" Type="http://schemas.openxmlformats.org/officeDocument/2006/relationships/hyperlink" Target="https://www.researchgate.net/profile/Titilope-Adewale-4/publication/386276526_Global_trade_dynamics'_impact_on_food_pricing_and_supply_chain_resilience_A_quantitative_model/links/679e5832645ef274a45ae09d/Global-trade-dynamics-impact-on-food-pricing-and-supply-chain-resilience-A-quantitative-model.pdf" TargetMode="External"/><Relationship Id="rId98" Type="http://schemas.openxmlformats.org/officeDocument/2006/relationships/hyperlink" Target="https://www.mdpi.com/2078-2489/16/12/1096" TargetMode="External"/><Relationship Id="rId121" Type="http://schemas.openxmlformats.org/officeDocument/2006/relationships/hyperlink" Target="https://link.springer.com/content/pdf/10.1007/978-3-031-11371-0_6.pdf" TargetMode="External"/><Relationship Id="rId3" Type="http://schemas.openxmlformats.org/officeDocument/2006/relationships/styles" Target="styles.xml"/><Relationship Id="rId25" Type="http://schemas.openxmlformats.org/officeDocument/2006/relationships/hyperlink" Target="https://www.sciencedirect.com/science/article/pii/S0956053X22004287" TargetMode="External"/><Relationship Id="rId46" Type="http://schemas.openxmlformats.org/officeDocument/2006/relationships/hyperlink" Target="https://onlinelibrary.wiley.com/doi/pdf/10.1111/1746-692X.12380" TargetMode="External"/><Relationship Id="rId67" Type="http://schemas.openxmlformats.org/officeDocument/2006/relationships/hyperlink" Target="https://www.diva-portal.org/smash/get/diva2:1466675/FULLTEXT01.pdf" TargetMode="External"/><Relationship Id="rId116" Type="http://schemas.openxmlformats.org/officeDocument/2006/relationships/hyperlink" Target="https://www.econstor.eu/bitstream/10419/306412/1/s11573-022-01117-5.pdf" TargetMode="External"/><Relationship Id="rId20" Type="http://schemas.openxmlformats.org/officeDocument/2006/relationships/hyperlink" Target="https://shura.shu.ac.uk/32481/3/Kusi-Sarpong-AnalyzingTheImpactOfEnvironmental%28AM%29.pdf" TargetMode="External"/><Relationship Id="rId41" Type="http://schemas.openxmlformats.org/officeDocument/2006/relationships/hyperlink" Target="https://www.mdpi.com/2071-1050/12/24/10515" TargetMode="External"/><Relationship Id="rId62" Type="http://schemas.openxmlformats.org/officeDocument/2006/relationships/hyperlink" Target="https://doi.org/10.5465/amr.1995.9512280033" TargetMode="External"/><Relationship Id="rId83" Type="http://schemas.openxmlformats.org/officeDocument/2006/relationships/hyperlink" Target="http://rclss.com/index.php/pij/article/download/586/391" TargetMode="External"/><Relationship Id="rId88" Type="http://schemas.openxmlformats.org/officeDocument/2006/relationships/hyperlink" Target="https://www.emerald.com/jeet/article-pdf/3/2/94/1330691/jeet-09-2022-0014.pdf" TargetMode="External"/><Relationship Id="rId111" Type="http://schemas.openxmlformats.org/officeDocument/2006/relationships/hyperlink" Target="https://onlinelibrary.wiley.com/doi/pdf/10.1002/bse.3801" TargetMode="External"/><Relationship Id="rId132" Type="http://schemas.openxmlformats.org/officeDocument/2006/relationships/hyperlink" Target="https://books.google.com/books?hl=en&amp;lr=&amp;id=2SDNEAAAQBAJ&amp;oi=fnd&amp;pg=PR7&amp;dq=research+methodology&amp;ots=k4InH1RWYp&amp;sig=yjYn8aufshus34YxK7JAve8VOaE" TargetMode="External"/><Relationship Id="rId15" Type="http://schemas.openxmlformats.org/officeDocument/2006/relationships/hyperlink" Target="https://crrjournals.com/crrj/sites/default/files/CRRJ-2024-0029.pdf" TargetMode="External"/><Relationship Id="rId36" Type="http://schemas.openxmlformats.org/officeDocument/2006/relationships/hyperlink" Target="https://journals.sagepub.com/doi/pdf/10.1177/14761270221127628" TargetMode="External"/><Relationship Id="rId57" Type="http://schemas.openxmlformats.org/officeDocument/2006/relationships/hyperlink" Target="https://www.academia.edu/download/103493266/Green_supply_chain_management.pdf" TargetMode="External"/><Relationship Id="rId106" Type="http://schemas.openxmlformats.org/officeDocument/2006/relationships/hyperlink" Target="https://helda.helsinki.fi/bitstreams/cbaabe81-a0d1-46c1-b019-b0a3fbf92978/download" TargetMode="External"/><Relationship Id="rId127" Type="http://schemas.openxmlformats.org/officeDocument/2006/relationships/hyperlink" Target="https://link.springer.com/content/pdf/10.1007/s12063-021-00188-x.pdf" TargetMode="External"/><Relationship Id="rId10" Type="http://schemas.openxmlformats.org/officeDocument/2006/relationships/image" Target="media/image3.png"/><Relationship Id="rId31" Type="http://schemas.openxmlformats.org/officeDocument/2006/relationships/hyperlink" Target="https://www.researchgate.net/profile/Saleh-Alkhatib/publication/392625410_Driving_service_performance_the_interplay_of_innovation_and_resilience_in_food_retail_supply_chain/links/69e8dad1a33e5c006ce67cce/Driving-service-performance-the-interplay-of-innovation-and-resilience-in-food-retail-supply-chain.pdf" TargetMode="External"/><Relationship Id="rId52" Type="http://schemas.openxmlformats.org/officeDocument/2006/relationships/hyperlink" Target="https://www.mdpi.com/2227-9717/9/9/1611" TargetMode="External"/><Relationship Id="rId73" Type="http://schemas.openxmlformats.org/officeDocument/2006/relationships/hyperlink" Target="https://rgs-ibg.onlinelibrary.wiley.com/doi/pdfdirect/10.1111/geoj.12428" TargetMode="External"/><Relationship Id="rId78" Type="http://schemas.openxmlformats.org/officeDocument/2006/relationships/hyperlink" Target="https://bradscholars.brad.ac.uk/bitstreams/ad11b52e-7838-45d2-b2a4-8348b49ffcaa/download" TargetMode="External"/><Relationship Id="rId94" Type="http://schemas.openxmlformats.org/officeDocument/2006/relationships/hyperlink" Target="https://shura.shu.ac.uk/32455/3/Kusi-Sarpong-Multi-tierSustainable%28AM%29.pdf" TargetMode="External"/><Relationship Id="rId99" Type="http://schemas.openxmlformats.org/officeDocument/2006/relationships/hyperlink" Target="https://fortunescholar.org/articles/the-governmentacutes-role-in-sustainable-food-chains-facing-the-climate-change.html" TargetMode="External"/><Relationship Id="rId101" Type="http://schemas.openxmlformats.org/officeDocument/2006/relationships/hyperlink" Target="https://www.taylorfrancis.com/chapters/edit/10.1201/9781003088226-1/introduction-research-methodology-vikas-anand-saharan-hitesh-kulhari-hemant-jadhav-deep-pooja-surojit-banerjee-anupama-singh" TargetMode="External"/><Relationship Id="rId122" Type="http://schemas.openxmlformats.org/officeDocument/2006/relationships/hyperlink" Target="https://www.thebusinessresearchcompany.com/report/food-and-grocery-retail-global-market-report"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bura.brunel.ac.uk/bitstream/2438/24503/4/FullText.pdf" TargetMode="External"/><Relationship Id="rId47" Type="http://schemas.openxmlformats.org/officeDocument/2006/relationships/hyperlink" Target="https://www.virtual-economics.eu/index.php/VE/article/download/145/101" TargetMode="External"/><Relationship Id="rId68" Type="http://schemas.openxmlformats.org/officeDocument/2006/relationships/hyperlink" Target="https://www.researchgate.net/profile/Titilope-Adewale-4/publication/387955332_Strategies_for_Mitigating_Food_Pricing_Volatility_Enhancing_Cost_Affordability_Through_Sustainable_Supply_Chain_Practices/links/6784a1308210a977a1868707/Strategies-for-Mitigating-Food-Pricing-Volatility-Enhancing-Cost-Affordability-Through-Sustainable-Supply-Chain-Practices.pdf" TargetMode="External"/><Relationship Id="rId89" Type="http://schemas.openxmlformats.org/officeDocument/2006/relationships/hyperlink" Target="https://www.mdpi.com/2304-8158/9/2/132" TargetMode="External"/><Relationship Id="rId112" Type="http://schemas.openxmlformats.org/officeDocument/2006/relationships/hyperlink" Target="https://researchonline.ljmu.ac.uk/id/eprint/27211/3/Enhancing%20Resilience%20in%20the%20Fresh%20Food%20Supply%20Chain%20A%20Managerial%20Perspective%20Through%20Interpretive%20Analysis%20.pdf" TargetMode="External"/><Relationship Id="rId133"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72D0D2-5C2F-42B6-B15C-9E47C2C43E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89</Pages>
  <Words>26196</Words>
  <Characters>149321</Characters>
  <Application>Microsoft Office Word</Application>
  <DocSecurity>0</DocSecurity>
  <Lines>1244</Lines>
  <Paragraphs>350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175167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Prateek</dc:creator>
  <cp:keywords/>
  <dc:description/>
  <cp:lastModifiedBy>DELL</cp:lastModifiedBy>
  <cp:revision>12</cp:revision>
  <dcterms:created xsi:type="dcterms:W3CDTF">2026-08-14T11:27:00Z</dcterms:created>
  <dcterms:modified xsi:type="dcterms:W3CDTF">2026-08-27T23:12:00Z</dcterms:modified>
  <cp:category/>
</cp:coreProperties>
</file>