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7FAAA1" w14:textId="77777777" w:rsidR="0044726B" w:rsidRPr="00B74E98" w:rsidRDefault="0044726B" w:rsidP="00B74E98">
      <w:pPr>
        <w:spacing w:line="360" w:lineRule="auto"/>
        <w:jc w:val="both"/>
        <w:rPr>
          <w:rFonts w:ascii="Arial" w:hAnsi="Arial" w:cs="Arial"/>
          <w:sz w:val="22"/>
          <w:szCs w:val="22"/>
        </w:rPr>
      </w:pPr>
    </w:p>
    <w:p w14:paraId="42F652A7" w14:textId="77777777" w:rsidR="0044726B" w:rsidRPr="00B74E98" w:rsidRDefault="0044726B" w:rsidP="00B74E98">
      <w:pPr>
        <w:spacing w:line="360" w:lineRule="auto"/>
        <w:jc w:val="both"/>
        <w:rPr>
          <w:rFonts w:ascii="Arial" w:hAnsi="Arial" w:cs="Arial"/>
          <w:sz w:val="22"/>
          <w:szCs w:val="22"/>
        </w:rPr>
      </w:pPr>
    </w:p>
    <w:p w14:paraId="139A7E9F" w14:textId="69C19822" w:rsidR="00A61705" w:rsidRPr="00B74E98" w:rsidRDefault="00513F56" w:rsidP="00B74E98">
      <w:pPr>
        <w:spacing w:line="360" w:lineRule="auto"/>
        <w:jc w:val="both"/>
        <w:rPr>
          <w:rFonts w:ascii="Arial" w:hAnsi="Arial" w:cs="Arial"/>
          <w:sz w:val="22"/>
          <w:szCs w:val="22"/>
        </w:rPr>
      </w:pPr>
      <w:r w:rsidRPr="00B74E98">
        <w:rPr>
          <w:rFonts w:ascii="Arial" w:hAnsi="Arial" w:cs="Arial"/>
          <w:noProof/>
          <w:sz w:val="22"/>
          <w:szCs w:val="22"/>
        </w:rPr>
        <w:drawing>
          <wp:inline distT="0" distB="0" distL="0" distR="0" wp14:anchorId="3E626C18" wp14:editId="60D9B97F">
            <wp:extent cx="3231715" cy="1213446"/>
            <wp:effectExtent l="0" t="0" r="0" b="635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70972" cy="1228186"/>
                    </a:xfrm>
                    <a:prstGeom prst="rect">
                      <a:avLst/>
                    </a:prstGeom>
                    <a:noFill/>
                    <a:ln>
                      <a:noFill/>
                    </a:ln>
                  </pic:spPr>
                </pic:pic>
              </a:graphicData>
            </a:graphic>
          </wp:inline>
        </w:drawing>
      </w:r>
    </w:p>
    <w:p w14:paraId="543C5620" w14:textId="29C0F2C0" w:rsidR="00513F56" w:rsidRPr="00B74E98" w:rsidRDefault="00513F56" w:rsidP="00B74E98">
      <w:pPr>
        <w:spacing w:line="360" w:lineRule="auto"/>
        <w:jc w:val="both"/>
        <w:rPr>
          <w:rFonts w:ascii="Arial" w:hAnsi="Arial" w:cs="Arial"/>
          <w:sz w:val="22"/>
          <w:szCs w:val="22"/>
        </w:rPr>
      </w:pPr>
    </w:p>
    <w:p w14:paraId="6A2D8385" w14:textId="1101E4B3" w:rsidR="00513F56" w:rsidRPr="00B74E98" w:rsidRDefault="00513F56" w:rsidP="00B74E98">
      <w:pPr>
        <w:spacing w:line="360" w:lineRule="auto"/>
        <w:jc w:val="both"/>
        <w:rPr>
          <w:rFonts w:ascii="Arial" w:hAnsi="Arial" w:cs="Arial"/>
          <w:sz w:val="22"/>
          <w:szCs w:val="22"/>
        </w:rPr>
      </w:pPr>
    </w:p>
    <w:p w14:paraId="10AF690B" w14:textId="345D7F72" w:rsidR="00B05A53" w:rsidRPr="00B74E98" w:rsidRDefault="00B05A53" w:rsidP="00B74E98">
      <w:pPr>
        <w:spacing w:line="360" w:lineRule="auto"/>
        <w:jc w:val="both"/>
        <w:rPr>
          <w:rFonts w:ascii="Arial" w:hAnsi="Arial" w:cs="Arial"/>
          <w:sz w:val="22"/>
          <w:szCs w:val="22"/>
        </w:rPr>
      </w:pPr>
    </w:p>
    <w:p w14:paraId="01EF17F4" w14:textId="4C768F75" w:rsidR="00B05A53" w:rsidRPr="00B74E98" w:rsidRDefault="00B05A53" w:rsidP="00B74E98">
      <w:pPr>
        <w:spacing w:line="360" w:lineRule="auto"/>
        <w:jc w:val="both"/>
        <w:rPr>
          <w:rFonts w:ascii="Arial" w:hAnsi="Arial" w:cs="Arial"/>
          <w:sz w:val="22"/>
          <w:szCs w:val="22"/>
        </w:rPr>
      </w:pPr>
    </w:p>
    <w:tbl>
      <w:tblPr>
        <w:tblStyle w:val="TableGrid"/>
        <w:tblpPr w:leftFromText="180" w:rightFromText="180" w:vertAnchor="text" w:horzAnchor="margin" w:tblpXSpec="center" w:tblpY="1472"/>
        <w:tblW w:w="7650" w:type="dxa"/>
        <w:tblLook w:val="04A0" w:firstRow="1" w:lastRow="0" w:firstColumn="1" w:lastColumn="0" w:noHBand="0" w:noVBand="1"/>
      </w:tblPr>
      <w:tblGrid>
        <w:gridCol w:w="2122"/>
        <w:gridCol w:w="5528"/>
      </w:tblGrid>
      <w:tr w:rsidR="002F0D86" w:rsidRPr="00B74E98" w14:paraId="7D63E222" w14:textId="77777777" w:rsidTr="002F0D86">
        <w:tc>
          <w:tcPr>
            <w:tcW w:w="2122" w:type="dxa"/>
          </w:tcPr>
          <w:p w14:paraId="07481156" w14:textId="77777777" w:rsidR="002F0D86" w:rsidRPr="00B74E98" w:rsidRDefault="002F0D86" w:rsidP="00B74E98">
            <w:pPr>
              <w:spacing w:line="360" w:lineRule="auto"/>
              <w:jc w:val="both"/>
              <w:rPr>
                <w:rFonts w:ascii="Arial" w:hAnsi="Arial" w:cs="Arial"/>
                <w:b/>
                <w:bCs/>
                <w:sz w:val="22"/>
                <w:szCs w:val="22"/>
              </w:rPr>
            </w:pPr>
          </w:p>
          <w:p w14:paraId="72CDB388" w14:textId="77777777" w:rsidR="002F0D86" w:rsidRPr="00B74E98" w:rsidRDefault="002F0D86" w:rsidP="00B74E98">
            <w:pPr>
              <w:spacing w:line="360" w:lineRule="auto"/>
              <w:jc w:val="both"/>
              <w:rPr>
                <w:rFonts w:ascii="Arial" w:hAnsi="Arial" w:cs="Arial"/>
                <w:b/>
                <w:bCs/>
                <w:sz w:val="22"/>
                <w:szCs w:val="22"/>
              </w:rPr>
            </w:pPr>
            <w:r w:rsidRPr="00B74E98">
              <w:rPr>
                <w:rFonts w:ascii="Arial" w:hAnsi="Arial" w:cs="Arial"/>
                <w:b/>
                <w:bCs/>
                <w:sz w:val="22"/>
                <w:szCs w:val="22"/>
              </w:rPr>
              <w:t>Student:</w:t>
            </w:r>
          </w:p>
        </w:tc>
        <w:tc>
          <w:tcPr>
            <w:tcW w:w="5528" w:type="dxa"/>
          </w:tcPr>
          <w:p w14:paraId="586D5773" w14:textId="77777777" w:rsidR="002F0D86" w:rsidRPr="00B74E98" w:rsidRDefault="002F0D86" w:rsidP="00B74E98">
            <w:pPr>
              <w:spacing w:line="360" w:lineRule="auto"/>
              <w:jc w:val="both"/>
              <w:rPr>
                <w:rFonts w:ascii="Arial" w:hAnsi="Arial" w:cs="Arial"/>
                <w:sz w:val="22"/>
                <w:szCs w:val="22"/>
              </w:rPr>
            </w:pPr>
          </w:p>
          <w:p w14:paraId="75C0B81B" w14:textId="77777777" w:rsidR="002F0D86" w:rsidRPr="00B74E98" w:rsidRDefault="002F0D86" w:rsidP="00B74E98">
            <w:pPr>
              <w:spacing w:line="360" w:lineRule="auto"/>
              <w:jc w:val="both"/>
              <w:rPr>
                <w:rFonts w:ascii="Arial" w:hAnsi="Arial" w:cs="Arial"/>
                <w:sz w:val="22"/>
                <w:szCs w:val="22"/>
              </w:rPr>
            </w:pPr>
            <w:r w:rsidRPr="00B74E98">
              <w:rPr>
                <w:rFonts w:ascii="Arial" w:hAnsi="Arial" w:cs="Arial"/>
                <w:sz w:val="22"/>
                <w:szCs w:val="22"/>
              </w:rPr>
              <w:t>Ratchada Caliendo-Chan (1916134)</w:t>
            </w:r>
          </w:p>
        </w:tc>
      </w:tr>
      <w:tr w:rsidR="002F0D86" w:rsidRPr="00B74E98" w14:paraId="782CFFE5" w14:textId="77777777" w:rsidTr="002F0D86">
        <w:tc>
          <w:tcPr>
            <w:tcW w:w="2122" w:type="dxa"/>
          </w:tcPr>
          <w:p w14:paraId="7BE73C24" w14:textId="77777777" w:rsidR="002F0D86" w:rsidRPr="00B74E98" w:rsidRDefault="002F0D86" w:rsidP="00B74E98">
            <w:pPr>
              <w:spacing w:line="360" w:lineRule="auto"/>
              <w:jc w:val="both"/>
              <w:rPr>
                <w:rFonts w:ascii="Arial" w:hAnsi="Arial" w:cs="Arial"/>
                <w:b/>
                <w:bCs/>
                <w:sz w:val="22"/>
                <w:szCs w:val="22"/>
              </w:rPr>
            </w:pPr>
          </w:p>
          <w:p w14:paraId="70FB32C7" w14:textId="77777777" w:rsidR="002F0D86" w:rsidRPr="00B74E98" w:rsidRDefault="002F0D86" w:rsidP="00B74E98">
            <w:pPr>
              <w:spacing w:line="360" w:lineRule="auto"/>
              <w:jc w:val="both"/>
              <w:rPr>
                <w:rFonts w:ascii="Arial" w:hAnsi="Arial" w:cs="Arial"/>
                <w:b/>
                <w:bCs/>
                <w:sz w:val="22"/>
                <w:szCs w:val="22"/>
              </w:rPr>
            </w:pPr>
            <w:r w:rsidRPr="00B74E98">
              <w:rPr>
                <w:rFonts w:ascii="Arial" w:hAnsi="Arial" w:cs="Arial"/>
                <w:b/>
                <w:bCs/>
                <w:sz w:val="22"/>
                <w:szCs w:val="22"/>
              </w:rPr>
              <w:t>Course:</w:t>
            </w:r>
          </w:p>
        </w:tc>
        <w:tc>
          <w:tcPr>
            <w:tcW w:w="5528" w:type="dxa"/>
          </w:tcPr>
          <w:p w14:paraId="6FD7E650" w14:textId="77777777" w:rsidR="002F0D86" w:rsidRPr="00B74E98" w:rsidRDefault="002F0D86" w:rsidP="00B74E98">
            <w:pPr>
              <w:spacing w:line="360" w:lineRule="auto"/>
              <w:jc w:val="both"/>
              <w:rPr>
                <w:rFonts w:ascii="Arial" w:hAnsi="Arial" w:cs="Arial"/>
                <w:sz w:val="22"/>
                <w:szCs w:val="22"/>
              </w:rPr>
            </w:pPr>
          </w:p>
          <w:p w14:paraId="48AB8C2A" w14:textId="77777777" w:rsidR="002F0D86" w:rsidRPr="00B74E98" w:rsidRDefault="002F0D86" w:rsidP="00B74E98">
            <w:pPr>
              <w:spacing w:line="360" w:lineRule="auto"/>
              <w:jc w:val="both"/>
              <w:rPr>
                <w:rFonts w:ascii="Arial" w:hAnsi="Arial" w:cs="Arial"/>
                <w:sz w:val="22"/>
                <w:szCs w:val="22"/>
              </w:rPr>
            </w:pPr>
            <w:r w:rsidRPr="00B74E98">
              <w:rPr>
                <w:rFonts w:ascii="Arial" w:hAnsi="Arial" w:cs="Arial"/>
                <w:sz w:val="22"/>
                <w:szCs w:val="22"/>
              </w:rPr>
              <w:t>BALM Level 5</w:t>
            </w:r>
          </w:p>
        </w:tc>
      </w:tr>
      <w:tr w:rsidR="002F0D86" w:rsidRPr="00B74E98" w14:paraId="324D30F2" w14:textId="77777777" w:rsidTr="002F0D86">
        <w:trPr>
          <w:trHeight w:val="274"/>
        </w:trPr>
        <w:tc>
          <w:tcPr>
            <w:tcW w:w="2122" w:type="dxa"/>
          </w:tcPr>
          <w:p w14:paraId="7161EFD2" w14:textId="77777777" w:rsidR="002F0D86" w:rsidRPr="00B74E98" w:rsidRDefault="002F0D86" w:rsidP="00B74E98">
            <w:pPr>
              <w:spacing w:line="360" w:lineRule="auto"/>
              <w:jc w:val="both"/>
              <w:rPr>
                <w:rFonts w:ascii="Arial" w:hAnsi="Arial" w:cs="Arial"/>
                <w:b/>
                <w:bCs/>
                <w:sz w:val="22"/>
                <w:szCs w:val="22"/>
              </w:rPr>
            </w:pPr>
          </w:p>
          <w:p w14:paraId="553A4067" w14:textId="77777777" w:rsidR="002F0D86" w:rsidRPr="00B74E98" w:rsidRDefault="002F0D86" w:rsidP="00B74E98">
            <w:pPr>
              <w:spacing w:line="360" w:lineRule="auto"/>
              <w:jc w:val="both"/>
              <w:rPr>
                <w:rFonts w:ascii="Arial" w:hAnsi="Arial" w:cs="Arial"/>
                <w:b/>
                <w:bCs/>
                <w:sz w:val="22"/>
                <w:szCs w:val="22"/>
              </w:rPr>
            </w:pPr>
            <w:r w:rsidRPr="00B74E98">
              <w:rPr>
                <w:rFonts w:ascii="Arial" w:hAnsi="Arial" w:cs="Arial"/>
                <w:b/>
                <w:bCs/>
                <w:sz w:val="22"/>
                <w:szCs w:val="22"/>
              </w:rPr>
              <w:t>Module:</w:t>
            </w:r>
          </w:p>
        </w:tc>
        <w:tc>
          <w:tcPr>
            <w:tcW w:w="5528" w:type="dxa"/>
          </w:tcPr>
          <w:p w14:paraId="36C585A9" w14:textId="77777777" w:rsidR="002F0D86" w:rsidRPr="00B74E98" w:rsidRDefault="002F0D86" w:rsidP="00B74E98">
            <w:pPr>
              <w:spacing w:line="360" w:lineRule="auto"/>
              <w:jc w:val="both"/>
              <w:rPr>
                <w:rFonts w:ascii="Arial" w:hAnsi="Arial" w:cs="Arial"/>
                <w:sz w:val="22"/>
                <w:szCs w:val="22"/>
              </w:rPr>
            </w:pPr>
          </w:p>
          <w:p w14:paraId="52A580DB" w14:textId="7B1466C1" w:rsidR="002F0D86" w:rsidRPr="00B74E98" w:rsidRDefault="00D77E63" w:rsidP="00B74E98">
            <w:pPr>
              <w:spacing w:line="360" w:lineRule="auto"/>
              <w:jc w:val="both"/>
              <w:rPr>
                <w:rFonts w:ascii="Arial" w:hAnsi="Arial" w:cs="Arial"/>
                <w:sz w:val="22"/>
                <w:szCs w:val="22"/>
              </w:rPr>
            </w:pPr>
            <w:r w:rsidRPr="00B74E98">
              <w:rPr>
                <w:rFonts w:ascii="Arial" w:hAnsi="Arial" w:cs="Arial"/>
                <w:sz w:val="22"/>
                <w:szCs w:val="22"/>
              </w:rPr>
              <w:t>UEC</w:t>
            </w:r>
            <w:r w:rsidR="00884AA0" w:rsidRPr="00B74E98">
              <w:rPr>
                <w:rFonts w:ascii="Arial" w:hAnsi="Arial" w:cs="Arial"/>
                <w:sz w:val="22"/>
                <w:szCs w:val="22"/>
              </w:rPr>
              <w:t xml:space="preserve"> </w:t>
            </w:r>
            <w:r w:rsidR="002F0D86" w:rsidRPr="00B74E98">
              <w:rPr>
                <w:rFonts w:ascii="Arial" w:hAnsi="Arial" w:cs="Arial"/>
                <w:sz w:val="22"/>
                <w:szCs w:val="22"/>
              </w:rPr>
              <w:t>BMSW510</w:t>
            </w:r>
            <w:r w:rsidR="00C6237B" w:rsidRPr="00B74E98">
              <w:rPr>
                <w:rFonts w:ascii="Arial" w:hAnsi="Arial" w:cs="Arial"/>
                <w:sz w:val="22"/>
                <w:szCs w:val="22"/>
              </w:rPr>
              <w:t>3</w:t>
            </w:r>
            <w:r w:rsidR="002F0D86" w:rsidRPr="00B74E98">
              <w:rPr>
                <w:rFonts w:ascii="Arial" w:hAnsi="Arial" w:cs="Arial"/>
                <w:sz w:val="22"/>
                <w:szCs w:val="22"/>
              </w:rPr>
              <w:t xml:space="preserve">  </w:t>
            </w:r>
          </w:p>
        </w:tc>
      </w:tr>
      <w:tr w:rsidR="002F0D86" w:rsidRPr="00B74E98" w14:paraId="6D8F6182" w14:textId="77777777" w:rsidTr="002F0D86">
        <w:tc>
          <w:tcPr>
            <w:tcW w:w="2122" w:type="dxa"/>
          </w:tcPr>
          <w:p w14:paraId="565B7028" w14:textId="77777777" w:rsidR="002F0D86" w:rsidRPr="00B74E98" w:rsidRDefault="002F0D86" w:rsidP="00B74E98">
            <w:pPr>
              <w:spacing w:line="360" w:lineRule="auto"/>
              <w:jc w:val="both"/>
              <w:rPr>
                <w:rFonts w:ascii="Arial" w:hAnsi="Arial" w:cs="Arial"/>
                <w:b/>
                <w:bCs/>
                <w:sz w:val="22"/>
                <w:szCs w:val="22"/>
              </w:rPr>
            </w:pPr>
          </w:p>
          <w:p w14:paraId="0CEA89DF" w14:textId="471E4388" w:rsidR="002F0D86" w:rsidRPr="00B74E98" w:rsidRDefault="00A427B5" w:rsidP="00B74E98">
            <w:pPr>
              <w:spacing w:line="360" w:lineRule="auto"/>
              <w:jc w:val="both"/>
              <w:rPr>
                <w:rFonts w:ascii="Arial" w:hAnsi="Arial" w:cs="Arial"/>
                <w:b/>
                <w:bCs/>
                <w:sz w:val="22"/>
                <w:szCs w:val="22"/>
              </w:rPr>
            </w:pPr>
            <w:r w:rsidRPr="00B74E98">
              <w:rPr>
                <w:rFonts w:ascii="Arial" w:hAnsi="Arial" w:cs="Arial"/>
                <w:b/>
                <w:bCs/>
                <w:sz w:val="22"/>
                <w:szCs w:val="22"/>
              </w:rPr>
              <w:t>Title:</w:t>
            </w:r>
          </w:p>
        </w:tc>
        <w:tc>
          <w:tcPr>
            <w:tcW w:w="5528" w:type="dxa"/>
          </w:tcPr>
          <w:p w14:paraId="54FF68DA" w14:textId="77777777" w:rsidR="00C6237B" w:rsidRPr="00B74E98" w:rsidRDefault="00C6237B" w:rsidP="00B74E98">
            <w:pPr>
              <w:spacing w:line="360" w:lineRule="auto"/>
              <w:jc w:val="both"/>
              <w:rPr>
                <w:rFonts w:ascii="Arial" w:hAnsi="Arial" w:cs="Arial"/>
                <w:sz w:val="22"/>
                <w:szCs w:val="22"/>
              </w:rPr>
            </w:pPr>
          </w:p>
          <w:p w14:paraId="58090847" w14:textId="1E0C5903" w:rsidR="002F0D86" w:rsidRPr="00B74E98" w:rsidRDefault="00A427B5" w:rsidP="00B74E98">
            <w:pPr>
              <w:spacing w:line="360" w:lineRule="auto"/>
              <w:jc w:val="both"/>
              <w:rPr>
                <w:rFonts w:ascii="Arial" w:hAnsi="Arial" w:cs="Arial"/>
                <w:sz w:val="22"/>
                <w:szCs w:val="22"/>
              </w:rPr>
            </w:pPr>
            <w:r w:rsidRPr="00B74E98">
              <w:rPr>
                <w:rFonts w:ascii="Arial" w:hAnsi="Arial" w:cs="Arial"/>
                <w:sz w:val="22"/>
                <w:szCs w:val="22"/>
              </w:rPr>
              <w:t>Organization’s Quality Systems and Customer Relationship Management</w:t>
            </w:r>
          </w:p>
        </w:tc>
      </w:tr>
      <w:tr w:rsidR="002F0D86" w:rsidRPr="00B74E98" w14:paraId="452FF454" w14:textId="77777777" w:rsidTr="002F0D86">
        <w:tc>
          <w:tcPr>
            <w:tcW w:w="2122" w:type="dxa"/>
          </w:tcPr>
          <w:p w14:paraId="309CB0A3" w14:textId="77777777" w:rsidR="002F0D86" w:rsidRPr="00B74E98" w:rsidRDefault="002F0D86" w:rsidP="00B74E98">
            <w:pPr>
              <w:spacing w:line="360" w:lineRule="auto"/>
              <w:jc w:val="both"/>
              <w:rPr>
                <w:rFonts w:ascii="Arial" w:hAnsi="Arial" w:cs="Arial"/>
                <w:b/>
                <w:bCs/>
                <w:sz w:val="22"/>
                <w:szCs w:val="22"/>
              </w:rPr>
            </w:pPr>
          </w:p>
          <w:p w14:paraId="06313329" w14:textId="0EA56102" w:rsidR="002F0D86" w:rsidRPr="00B74E98" w:rsidRDefault="00D767B9" w:rsidP="00B74E98">
            <w:pPr>
              <w:spacing w:line="360" w:lineRule="auto"/>
              <w:jc w:val="both"/>
              <w:rPr>
                <w:rFonts w:ascii="Arial" w:hAnsi="Arial" w:cs="Arial"/>
                <w:b/>
                <w:bCs/>
                <w:sz w:val="22"/>
                <w:szCs w:val="22"/>
              </w:rPr>
            </w:pPr>
            <w:r w:rsidRPr="00B74E98">
              <w:rPr>
                <w:rFonts w:ascii="Arial" w:hAnsi="Arial" w:cs="Arial"/>
                <w:b/>
                <w:bCs/>
                <w:sz w:val="22"/>
                <w:szCs w:val="22"/>
              </w:rPr>
              <w:t>Tutor</w:t>
            </w:r>
            <w:r w:rsidR="002F0D86" w:rsidRPr="00B74E98">
              <w:rPr>
                <w:rFonts w:ascii="Arial" w:hAnsi="Arial" w:cs="Arial"/>
                <w:b/>
                <w:bCs/>
                <w:sz w:val="22"/>
                <w:szCs w:val="22"/>
              </w:rPr>
              <w:t>:</w:t>
            </w:r>
          </w:p>
        </w:tc>
        <w:tc>
          <w:tcPr>
            <w:tcW w:w="5528" w:type="dxa"/>
          </w:tcPr>
          <w:p w14:paraId="28846C7C" w14:textId="77777777" w:rsidR="002F0D86" w:rsidRPr="00B74E98" w:rsidRDefault="002F0D86" w:rsidP="00B74E98">
            <w:pPr>
              <w:spacing w:line="360" w:lineRule="auto"/>
              <w:jc w:val="both"/>
              <w:rPr>
                <w:rFonts w:ascii="Arial" w:hAnsi="Arial" w:cs="Arial"/>
                <w:sz w:val="22"/>
                <w:szCs w:val="22"/>
              </w:rPr>
            </w:pPr>
          </w:p>
          <w:p w14:paraId="7B429A8C" w14:textId="2CA0071D" w:rsidR="002F0D86" w:rsidRPr="00B74E98" w:rsidRDefault="0001278F" w:rsidP="00B74E98">
            <w:pPr>
              <w:spacing w:line="360" w:lineRule="auto"/>
              <w:jc w:val="both"/>
              <w:rPr>
                <w:rFonts w:ascii="Arial" w:hAnsi="Arial" w:cs="Arial"/>
                <w:sz w:val="22"/>
                <w:szCs w:val="22"/>
              </w:rPr>
            </w:pPr>
            <w:r w:rsidRPr="00B74E98">
              <w:rPr>
                <w:rFonts w:ascii="Arial" w:hAnsi="Arial" w:cs="Arial"/>
                <w:sz w:val="22"/>
                <w:szCs w:val="22"/>
              </w:rPr>
              <w:t>Dr Nasdish Patel</w:t>
            </w:r>
          </w:p>
        </w:tc>
      </w:tr>
    </w:tbl>
    <w:p w14:paraId="7B6A4E99" w14:textId="38564549" w:rsidR="00B05A53" w:rsidRPr="00B74E98" w:rsidRDefault="00B05A53" w:rsidP="00B74E98">
      <w:pPr>
        <w:spacing w:line="360" w:lineRule="auto"/>
        <w:jc w:val="both"/>
        <w:rPr>
          <w:rFonts w:ascii="Arial" w:hAnsi="Arial" w:cs="Arial"/>
          <w:sz w:val="22"/>
          <w:szCs w:val="22"/>
        </w:rPr>
      </w:pPr>
    </w:p>
    <w:p w14:paraId="60ACC52E" w14:textId="5F15505F" w:rsidR="00B05A53" w:rsidRPr="00B74E98" w:rsidRDefault="00B05A53" w:rsidP="00B74E98">
      <w:pPr>
        <w:spacing w:line="360" w:lineRule="auto"/>
        <w:jc w:val="both"/>
        <w:rPr>
          <w:rFonts w:ascii="Arial" w:hAnsi="Arial" w:cs="Arial"/>
          <w:sz w:val="22"/>
          <w:szCs w:val="22"/>
        </w:rPr>
      </w:pPr>
    </w:p>
    <w:p w14:paraId="4FB94479" w14:textId="1184A862" w:rsidR="00B05A53" w:rsidRPr="00B74E98" w:rsidRDefault="00B05A53" w:rsidP="00B74E98">
      <w:pPr>
        <w:spacing w:line="360" w:lineRule="auto"/>
        <w:jc w:val="both"/>
        <w:rPr>
          <w:rFonts w:ascii="Arial" w:hAnsi="Arial" w:cs="Arial"/>
          <w:sz w:val="22"/>
          <w:szCs w:val="22"/>
        </w:rPr>
      </w:pPr>
    </w:p>
    <w:p w14:paraId="293C6396" w14:textId="0CC53CE0" w:rsidR="00B05A53" w:rsidRPr="00B74E98" w:rsidRDefault="00B05A53" w:rsidP="00B74E98">
      <w:pPr>
        <w:spacing w:line="360" w:lineRule="auto"/>
        <w:jc w:val="both"/>
        <w:rPr>
          <w:rFonts w:ascii="Arial" w:hAnsi="Arial" w:cs="Arial"/>
          <w:sz w:val="22"/>
          <w:szCs w:val="22"/>
        </w:rPr>
      </w:pPr>
    </w:p>
    <w:p w14:paraId="05BD0684" w14:textId="3FAF9EB7" w:rsidR="00B05A53" w:rsidRPr="00B74E98" w:rsidRDefault="00B05A53" w:rsidP="00B74E98">
      <w:pPr>
        <w:spacing w:line="360" w:lineRule="auto"/>
        <w:jc w:val="both"/>
        <w:rPr>
          <w:rFonts w:ascii="Arial" w:hAnsi="Arial" w:cs="Arial"/>
          <w:sz w:val="22"/>
          <w:szCs w:val="22"/>
        </w:rPr>
      </w:pPr>
    </w:p>
    <w:p w14:paraId="4F68A520" w14:textId="7C93A3DF" w:rsidR="00B05A53" w:rsidRPr="00B74E98" w:rsidRDefault="00B05A53" w:rsidP="00B74E98">
      <w:pPr>
        <w:spacing w:line="360" w:lineRule="auto"/>
        <w:jc w:val="both"/>
        <w:rPr>
          <w:rFonts w:ascii="Arial" w:hAnsi="Arial" w:cs="Arial"/>
          <w:sz w:val="22"/>
          <w:szCs w:val="22"/>
        </w:rPr>
      </w:pPr>
    </w:p>
    <w:p w14:paraId="4702ADC1" w14:textId="4CD095D0" w:rsidR="00B05A53" w:rsidRPr="00B74E98" w:rsidRDefault="00B05A53" w:rsidP="00B74E98">
      <w:pPr>
        <w:spacing w:line="360" w:lineRule="auto"/>
        <w:jc w:val="both"/>
        <w:rPr>
          <w:rFonts w:ascii="Arial" w:hAnsi="Arial" w:cs="Arial"/>
          <w:sz w:val="22"/>
          <w:szCs w:val="22"/>
        </w:rPr>
      </w:pPr>
    </w:p>
    <w:p w14:paraId="79101816" w14:textId="797907CA" w:rsidR="00B05A53" w:rsidRPr="00B74E98" w:rsidRDefault="00B05A53" w:rsidP="00B74E98">
      <w:pPr>
        <w:spacing w:line="360" w:lineRule="auto"/>
        <w:jc w:val="both"/>
        <w:rPr>
          <w:rFonts w:ascii="Arial" w:hAnsi="Arial" w:cs="Arial"/>
          <w:sz w:val="22"/>
          <w:szCs w:val="22"/>
        </w:rPr>
      </w:pPr>
    </w:p>
    <w:p w14:paraId="332CBDB4" w14:textId="56767CD4" w:rsidR="00B05A53" w:rsidRPr="00B74E98" w:rsidRDefault="00B05A53" w:rsidP="00B74E98">
      <w:pPr>
        <w:spacing w:line="360" w:lineRule="auto"/>
        <w:jc w:val="both"/>
        <w:rPr>
          <w:rFonts w:ascii="Arial" w:hAnsi="Arial" w:cs="Arial"/>
          <w:sz w:val="22"/>
          <w:szCs w:val="22"/>
        </w:rPr>
      </w:pPr>
    </w:p>
    <w:p w14:paraId="1A9FB413" w14:textId="7BCBF552" w:rsidR="00B05A53" w:rsidRPr="00B74E98" w:rsidRDefault="00B05A53" w:rsidP="00B74E98">
      <w:pPr>
        <w:spacing w:line="360" w:lineRule="auto"/>
        <w:jc w:val="both"/>
        <w:rPr>
          <w:rFonts w:ascii="Arial" w:hAnsi="Arial" w:cs="Arial"/>
          <w:sz w:val="22"/>
          <w:szCs w:val="22"/>
        </w:rPr>
      </w:pPr>
    </w:p>
    <w:p w14:paraId="5A8F4260" w14:textId="77777777" w:rsidR="00B05A53" w:rsidRPr="00B74E98" w:rsidRDefault="00B05A53" w:rsidP="00B74E98">
      <w:pPr>
        <w:spacing w:line="360" w:lineRule="auto"/>
        <w:jc w:val="both"/>
        <w:rPr>
          <w:rFonts w:ascii="Arial" w:hAnsi="Arial" w:cs="Arial"/>
          <w:sz w:val="22"/>
          <w:szCs w:val="22"/>
        </w:rPr>
      </w:pPr>
    </w:p>
    <w:p w14:paraId="088B8E4B" w14:textId="74CDE7F4" w:rsidR="00513F56" w:rsidRPr="00B74E98" w:rsidRDefault="00513F56" w:rsidP="00B74E98">
      <w:pPr>
        <w:spacing w:line="360" w:lineRule="auto"/>
        <w:jc w:val="both"/>
        <w:rPr>
          <w:rFonts w:ascii="Arial" w:hAnsi="Arial" w:cs="Arial"/>
          <w:sz w:val="22"/>
          <w:szCs w:val="22"/>
        </w:rPr>
      </w:pPr>
    </w:p>
    <w:p w14:paraId="1A486D4F" w14:textId="5923489C" w:rsidR="00B05A53" w:rsidRPr="00B74E98" w:rsidRDefault="00B05A53" w:rsidP="00B74E98">
      <w:pPr>
        <w:spacing w:line="360" w:lineRule="auto"/>
        <w:jc w:val="both"/>
        <w:rPr>
          <w:rFonts w:ascii="Arial" w:hAnsi="Arial" w:cs="Arial"/>
          <w:sz w:val="22"/>
          <w:szCs w:val="22"/>
        </w:rPr>
      </w:pPr>
    </w:p>
    <w:p w14:paraId="39A56D73" w14:textId="1A64BA62" w:rsidR="002A73A2" w:rsidRPr="00B74E98" w:rsidRDefault="002A73A2" w:rsidP="00B74E98">
      <w:pPr>
        <w:spacing w:line="360" w:lineRule="auto"/>
        <w:jc w:val="both"/>
        <w:rPr>
          <w:rFonts w:ascii="Arial" w:hAnsi="Arial" w:cs="Arial"/>
          <w:sz w:val="22"/>
          <w:szCs w:val="22"/>
        </w:rPr>
      </w:pPr>
    </w:p>
    <w:p w14:paraId="254F00C5" w14:textId="77777777" w:rsidR="002A73A2" w:rsidRPr="00B74E98" w:rsidRDefault="002A73A2" w:rsidP="00B74E98">
      <w:pPr>
        <w:spacing w:line="360" w:lineRule="auto"/>
        <w:jc w:val="both"/>
        <w:rPr>
          <w:rFonts w:ascii="Arial" w:hAnsi="Arial" w:cs="Arial"/>
          <w:sz w:val="22"/>
          <w:szCs w:val="22"/>
        </w:rPr>
      </w:pPr>
    </w:p>
    <w:p w14:paraId="2F593F16" w14:textId="0DD60E87" w:rsidR="00513F56" w:rsidRPr="00B74E98" w:rsidRDefault="00513F56" w:rsidP="00B74E98">
      <w:pPr>
        <w:spacing w:line="360" w:lineRule="auto"/>
        <w:jc w:val="both"/>
        <w:rPr>
          <w:rFonts w:ascii="Arial" w:hAnsi="Arial" w:cs="Arial"/>
          <w:sz w:val="22"/>
          <w:szCs w:val="22"/>
        </w:rPr>
      </w:pPr>
    </w:p>
    <w:p w14:paraId="67F81B38" w14:textId="777D3F88" w:rsidR="00C833D2" w:rsidRPr="00B74E98" w:rsidRDefault="00C833D2" w:rsidP="00B74E98">
      <w:pPr>
        <w:spacing w:line="360" w:lineRule="auto"/>
        <w:jc w:val="both"/>
        <w:rPr>
          <w:rFonts w:ascii="Arial" w:hAnsi="Arial" w:cs="Arial"/>
          <w:sz w:val="22"/>
          <w:szCs w:val="22"/>
        </w:rPr>
      </w:pPr>
    </w:p>
    <w:p w14:paraId="5D65B2CD" w14:textId="7E52C8BF" w:rsidR="003624CD" w:rsidRPr="00EE40D1" w:rsidRDefault="003624CD" w:rsidP="00B74E98">
      <w:pPr>
        <w:spacing w:line="360" w:lineRule="auto"/>
        <w:jc w:val="both"/>
        <w:rPr>
          <w:rFonts w:ascii="Arial" w:hAnsi="Arial" w:cs="Arial"/>
          <w:sz w:val="22"/>
          <w:szCs w:val="22"/>
        </w:rPr>
      </w:pPr>
      <w:r w:rsidRPr="00B74E98">
        <w:rPr>
          <w:rFonts w:ascii="Arial" w:hAnsi="Arial" w:cs="Arial"/>
          <w:sz w:val="22"/>
          <w:szCs w:val="22"/>
        </w:rPr>
        <w:br w:type="page"/>
      </w:r>
    </w:p>
    <w:sdt>
      <w:sdtPr>
        <w:rPr>
          <w:rFonts w:ascii="Arial" w:eastAsia="Times New Roman" w:hAnsi="Arial" w:cs="Arial"/>
          <w:b w:val="0"/>
          <w:bCs w:val="0"/>
          <w:color w:val="auto"/>
          <w:sz w:val="22"/>
          <w:szCs w:val="22"/>
          <w:lang w:val="en-GB" w:eastAsia="en-GB"/>
        </w:rPr>
        <w:id w:val="1427772388"/>
        <w:docPartObj>
          <w:docPartGallery w:val="Table of Contents"/>
          <w:docPartUnique/>
        </w:docPartObj>
      </w:sdtPr>
      <w:sdtEndPr>
        <w:rPr>
          <w:noProof/>
          <w:color w:val="2F5496" w:themeColor="accent1" w:themeShade="BF"/>
        </w:rPr>
      </w:sdtEndPr>
      <w:sdtContent>
        <w:p w14:paraId="60D422EE" w14:textId="7B949B1B" w:rsidR="00067655" w:rsidRPr="00B74E98" w:rsidRDefault="00A427B5" w:rsidP="00B74E98">
          <w:pPr>
            <w:pStyle w:val="TOCHeading"/>
            <w:spacing w:line="360" w:lineRule="auto"/>
            <w:jc w:val="both"/>
            <w:rPr>
              <w:rFonts w:ascii="Arial" w:hAnsi="Arial" w:cs="Arial"/>
              <w:sz w:val="22"/>
              <w:szCs w:val="22"/>
            </w:rPr>
          </w:pPr>
          <w:r w:rsidRPr="00B74E98">
            <w:rPr>
              <w:rFonts w:ascii="Arial" w:hAnsi="Arial" w:cs="Arial"/>
              <w:sz w:val="22"/>
              <w:szCs w:val="22"/>
            </w:rPr>
            <w:t>Contents</w:t>
          </w:r>
        </w:p>
        <w:p w14:paraId="0F0F65E1" w14:textId="77777777" w:rsidR="006E28CB" w:rsidRPr="00B74E98" w:rsidRDefault="006E28CB" w:rsidP="00B74E98">
          <w:pPr>
            <w:spacing w:line="360" w:lineRule="auto"/>
            <w:jc w:val="both"/>
            <w:rPr>
              <w:rFonts w:ascii="Arial" w:hAnsi="Arial" w:cs="Arial"/>
              <w:sz w:val="22"/>
              <w:szCs w:val="22"/>
              <w:lang w:val="en-US" w:eastAsia="en-US"/>
            </w:rPr>
          </w:pPr>
        </w:p>
        <w:p w14:paraId="4B8F0D73" w14:textId="7C97CC64" w:rsidR="00EE40D1" w:rsidRPr="00EE40D1" w:rsidRDefault="00067655" w:rsidP="00EE40D1">
          <w:pPr>
            <w:pStyle w:val="TOC1"/>
            <w:tabs>
              <w:tab w:val="right" w:leader="dot" w:pos="9016"/>
            </w:tabs>
            <w:spacing w:line="360" w:lineRule="auto"/>
            <w:jc w:val="both"/>
            <w:rPr>
              <w:rFonts w:eastAsiaTheme="minorEastAsia" w:cstheme="minorBidi"/>
              <w:b w:val="0"/>
              <w:bCs w:val="0"/>
              <w:i w:val="0"/>
              <w:iCs w:val="0"/>
              <w:noProof/>
              <w:color w:val="2F5496" w:themeColor="accent1" w:themeShade="BF"/>
            </w:rPr>
          </w:pPr>
          <w:r w:rsidRPr="00EE40D1">
            <w:rPr>
              <w:rFonts w:ascii="Arial" w:hAnsi="Arial" w:cs="Arial"/>
              <w:b w:val="0"/>
              <w:bCs w:val="0"/>
              <w:i w:val="0"/>
              <w:iCs w:val="0"/>
              <w:color w:val="2F5496" w:themeColor="accent1" w:themeShade="BF"/>
              <w:sz w:val="22"/>
              <w:szCs w:val="22"/>
            </w:rPr>
            <w:fldChar w:fldCharType="begin"/>
          </w:r>
          <w:r w:rsidRPr="00EE40D1">
            <w:rPr>
              <w:rFonts w:ascii="Arial" w:hAnsi="Arial" w:cs="Arial"/>
              <w:b w:val="0"/>
              <w:bCs w:val="0"/>
              <w:i w:val="0"/>
              <w:iCs w:val="0"/>
              <w:color w:val="2F5496" w:themeColor="accent1" w:themeShade="BF"/>
              <w:sz w:val="22"/>
              <w:szCs w:val="22"/>
            </w:rPr>
            <w:instrText xml:space="preserve"> TOC \o "1-3" \h \z \u </w:instrText>
          </w:r>
          <w:r w:rsidRPr="00EE40D1">
            <w:rPr>
              <w:rFonts w:ascii="Arial" w:hAnsi="Arial" w:cs="Arial"/>
              <w:b w:val="0"/>
              <w:bCs w:val="0"/>
              <w:i w:val="0"/>
              <w:iCs w:val="0"/>
              <w:color w:val="2F5496" w:themeColor="accent1" w:themeShade="BF"/>
              <w:sz w:val="22"/>
              <w:szCs w:val="22"/>
            </w:rPr>
            <w:fldChar w:fldCharType="separate"/>
          </w:r>
          <w:hyperlink w:anchor="_Toc81514311" w:history="1">
            <w:r w:rsidR="00EE40D1" w:rsidRPr="00EE40D1">
              <w:rPr>
                <w:rStyle w:val="Hyperlink"/>
                <w:rFonts w:ascii="Arial" w:hAnsi="Arial" w:cs="Arial"/>
                <w:b w:val="0"/>
                <w:bCs w:val="0"/>
                <w:i w:val="0"/>
                <w:iCs w:val="0"/>
                <w:noProof/>
                <w:color w:val="2F5496" w:themeColor="accent1" w:themeShade="BF"/>
              </w:rPr>
              <w:t>Introduction</w:t>
            </w:r>
            <w:r w:rsidR="00EE40D1" w:rsidRPr="00EE40D1">
              <w:rPr>
                <w:b w:val="0"/>
                <w:bCs w:val="0"/>
                <w:i w:val="0"/>
                <w:iCs w:val="0"/>
                <w:noProof/>
                <w:webHidden/>
                <w:color w:val="2F5496" w:themeColor="accent1" w:themeShade="BF"/>
              </w:rPr>
              <w:tab/>
            </w:r>
            <w:r w:rsidR="00EE40D1" w:rsidRPr="00EE40D1">
              <w:rPr>
                <w:b w:val="0"/>
                <w:bCs w:val="0"/>
                <w:i w:val="0"/>
                <w:iCs w:val="0"/>
                <w:noProof/>
                <w:webHidden/>
                <w:color w:val="2F5496" w:themeColor="accent1" w:themeShade="BF"/>
              </w:rPr>
              <w:fldChar w:fldCharType="begin"/>
            </w:r>
            <w:r w:rsidR="00EE40D1" w:rsidRPr="00EE40D1">
              <w:rPr>
                <w:b w:val="0"/>
                <w:bCs w:val="0"/>
                <w:i w:val="0"/>
                <w:iCs w:val="0"/>
                <w:noProof/>
                <w:webHidden/>
                <w:color w:val="2F5496" w:themeColor="accent1" w:themeShade="BF"/>
              </w:rPr>
              <w:instrText xml:space="preserve"> PAGEREF _Toc81514311 \h </w:instrText>
            </w:r>
            <w:r w:rsidR="00EE40D1" w:rsidRPr="00EE40D1">
              <w:rPr>
                <w:b w:val="0"/>
                <w:bCs w:val="0"/>
                <w:i w:val="0"/>
                <w:iCs w:val="0"/>
                <w:noProof/>
                <w:webHidden/>
                <w:color w:val="2F5496" w:themeColor="accent1" w:themeShade="BF"/>
              </w:rPr>
            </w:r>
            <w:r w:rsidR="00EE40D1" w:rsidRPr="00EE40D1">
              <w:rPr>
                <w:b w:val="0"/>
                <w:bCs w:val="0"/>
                <w:i w:val="0"/>
                <w:iCs w:val="0"/>
                <w:noProof/>
                <w:webHidden/>
                <w:color w:val="2F5496" w:themeColor="accent1" w:themeShade="BF"/>
              </w:rPr>
              <w:fldChar w:fldCharType="separate"/>
            </w:r>
            <w:r w:rsidR="00EE40D1" w:rsidRPr="00EE40D1">
              <w:rPr>
                <w:b w:val="0"/>
                <w:bCs w:val="0"/>
                <w:i w:val="0"/>
                <w:iCs w:val="0"/>
                <w:noProof/>
                <w:webHidden/>
                <w:color w:val="2F5496" w:themeColor="accent1" w:themeShade="BF"/>
              </w:rPr>
              <w:t>3</w:t>
            </w:r>
            <w:r w:rsidR="00EE40D1" w:rsidRPr="00EE40D1">
              <w:rPr>
                <w:b w:val="0"/>
                <w:bCs w:val="0"/>
                <w:i w:val="0"/>
                <w:iCs w:val="0"/>
                <w:noProof/>
                <w:webHidden/>
                <w:color w:val="2F5496" w:themeColor="accent1" w:themeShade="BF"/>
              </w:rPr>
              <w:fldChar w:fldCharType="end"/>
            </w:r>
          </w:hyperlink>
        </w:p>
        <w:p w14:paraId="4A03DD01" w14:textId="461F17E6" w:rsidR="00EE40D1" w:rsidRPr="00EE40D1" w:rsidRDefault="00946DFF" w:rsidP="00EE40D1">
          <w:pPr>
            <w:pStyle w:val="TOC1"/>
            <w:tabs>
              <w:tab w:val="left" w:pos="1440"/>
              <w:tab w:val="right" w:leader="dot" w:pos="9016"/>
            </w:tabs>
            <w:spacing w:line="360" w:lineRule="auto"/>
            <w:jc w:val="both"/>
            <w:rPr>
              <w:rFonts w:eastAsiaTheme="minorEastAsia" w:cstheme="minorBidi"/>
              <w:b w:val="0"/>
              <w:bCs w:val="0"/>
              <w:i w:val="0"/>
              <w:iCs w:val="0"/>
              <w:noProof/>
              <w:color w:val="2F5496" w:themeColor="accent1" w:themeShade="BF"/>
            </w:rPr>
          </w:pPr>
          <w:hyperlink w:anchor="_Toc81514312" w:history="1">
            <w:r w:rsidR="00EE40D1" w:rsidRPr="00EE40D1">
              <w:rPr>
                <w:rStyle w:val="Hyperlink"/>
                <w:rFonts w:ascii="Arial" w:hAnsi="Arial" w:cs="Arial"/>
                <w:b w:val="0"/>
                <w:bCs w:val="0"/>
                <w:i w:val="0"/>
                <w:iCs w:val="0"/>
                <w:noProof/>
                <w:color w:val="2F5496" w:themeColor="accent1" w:themeShade="BF"/>
              </w:rPr>
              <w:t>Section 1</w:t>
            </w:r>
            <w:r w:rsidR="00EE40D1" w:rsidRPr="00EE40D1">
              <w:rPr>
                <w:rFonts w:eastAsiaTheme="minorEastAsia" w:cstheme="minorBidi"/>
                <w:b w:val="0"/>
                <w:bCs w:val="0"/>
                <w:i w:val="0"/>
                <w:iCs w:val="0"/>
                <w:noProof/>
                <w:color w:val="2F5496" w:themeColor="accent1" w:themeShade="BF"/>
              </w:rPr>
              <w:tab/>
            </w:r>
            <w:r w:rsidR="00EE40D1" w:rsidRPr="00EE40D1">
              <w:rPr>
                <w:rStyle w:val="Hyperlink"/>
                <w:rFonts w:ascii="Arial" w:hAnsi="Arial" w:cs="Arial"/>
                <w:b w:val="0"/>
                <w:bCs w:val="0"/>
                <w:i w:val="0"/>
                <w:iCs w:val="0"/>
                <w:noProof/>
                <w:color w:val="2F5496" w:themeColor="accent1" w:themeShade="BF"/>
              </w:rPr>
              <w:t>Company Context</w:t>
            </w:r>
            <w:r w:rsidR="00EE40D1" w:rsidRPr="00EE40D1">
              <w:rPr>
                <w:b w:val="0"/>
                <w:bCs w:val="0"/>
                <w:i w:val="0"/>
                <w:iCs w:val="0"/>
                <w:noProof/>
                <w:webHidden/>
                <w:color w:val="2F5496" w:themeColor="accent1" w:themeShade="BF"/>
              </w:rPr>
              <w:tab/>
            </w:r>
            <w:r w:rsidR="00EE40D1" w:rsidRPr="00EE40D1">
              <w:rPr>
                <w:b w:val="0"/>
                <w:bCs w:val="0"/>
                <w:i w:val="0"/>
                <w:iCs w:val="0"/>
                <w:noProof/>
                <w:webHidden/>
                <w:color w:val="2F5496" w:themeColor="accent1" w:themeShade="BF"/>
              </w:rPr>
              <w:fldChar w:fldCharType="begin"/>
            </w:r>
            <w:r w:rsidR="00EE40D1" w:rsidRPr="00EE40D1">
              <w:rPr>
                <w:b w:val="0"/>
                <w:bCs w:val="0"/>
                <w:i w:val="0"/>
                <w:iCs w:val="0"/>
                <w:noProof/>
                <w:webHidden/>
                <w:color w:val="2F5496" w:themeColor="accent1" w:themeShade="BF"/>
              </w:rPr>
              <w:instrText xml:space="preserve"> PAGEREF _Toc81514312 \h </w:instrText>
            </w:r>
            <w:r w:rsidR="00EE40D1" w:rsidRPr="00EE40D1">
              <w:rPr>
                <w:b w:val="0"/>
                <w:bCs w:val="0"/>
                <w:i w:val="0"/>
                <w:iCs w:val="0"/>
                <w:noProof/>
                <w:webHidden/>
                <w:color w:val="2F5496" w:themeColor="accent1" w:themeShade="BF"/>
              </w:rPr>
            </w:r>
            <w:r w:rsidR="00EE40D1" w:rsidRPr="00EE40D1">
              <w:rPr>
                <w:b w:val="0"/>
                <w:bCs w:val="0"/>
                <w:i w:val="0"/>
                <w:iCs w:val="0"/>
                <w:noProof/>
                <w:webHidden/>
                <w:color w:val="2F5496" w:themeColor="accent1" w:themeShade="BF"/>
              </w:rPr>
              <w:fldChar w:fldCharType="separate"/>
            </w:r>
            <w:r w:rsidR="00EE40D1" w:rsidRPr="00EE40D1">
              <w:rPr>
                <w:b w:val="0"/>
                <w:bCs w:val="0"/>
                <w:i w:val="0"/>
                <w:iCs w:val="0"/>
                <w:noProof/>
                <w:webHidden/>
                <w:color w:val="2F5496" w:themeColor="accent1" w:themeShade="BF"/>
              </w:rPr>
              <w:t>4</w:t>
            </w:r>
            <w:r w:rsidR="00EE40D1" w:rsidRPr="00EE40D1">
              <w:rPr>
                <w:b w:val="0"/>
                <w:bCs w:val="0"/>
                <w:i w:val="0"/>
                <w:iCs w:val="0"/>
                <w:noProof/>
                <w:webHidden/>
                <w:color w:val="2F5496" w:themeColor="accent1" w:themeShade="BF"/>
              </w:rPr>
              <w:fldChar w:fldCharType="end"/>
            </w:r>
          </w:hyperlink>
        </w:p>
        <w:p w14:paraId="11423C3E" w14:textId="4C5610E1" w:rsidR="00EE40D1" w:rsidRPr="00EE40D1" w:rsidRDefault="00946DFF" w:rsidP="00EE40D1">
          <w:pPr>
            <w:pStyle w:val="TOC1"/>
            <w:tabs>
              <w:tab w:val="left" w:pos="720"/>
              <w:tab w:val="right" w:leader="dot" w:pos="9016"/>
            </w:tabs>
            <w:spacing w:line="360" w:lineRule="auto"/>
            <w:jc w:val="both"/>
            <w:rPr>
              <w:rFonts w:eastAsiaTheme="minorEastAsia" w:cstheme="minorBidi"/>
              <w:b w:val="0"/>
              <w:bCs w:val="0"/>
              <w:i w:val="0"/>
              <w:iCs w:val="0"/>
              <w:noProof/>
              <w:color w:val="2F5496" w:themeColor="accent1" w:themeShade="BF"/>
            </w:rPr>
          </w:pPr>
          <w:hyperlink w:anchor="_Toc81514313" w:history="1">
            <w:r w:rsidR="00EE40D1" w:rsidRPr="00EE40D1">
              <w:rPr>
                <w:rStyle w:val="Hyperlink"/>
                <w:rFonts w:ascii="Arial" w:hAnsi="Arial" w:cs="Arial"/>
                <w:b w:val="0"/>
                <w:bCs w:val="0"/>
                <w:i w:val="0"/>
                <w:iCs w:val="0"/>
                <w:noProof/>
                <w:color w:val="2F5496" w:themeColor="accent1" w:themeShade="BF"/>
              </w:rPr>
              <w:t>1.1</w:t>
            </w:r>
            <w:r w:rsidR="00EE40D1" w:rsidRPr="00EE40D1">
              <w:rPr>
                <w:rFonts w:eastAsiaTheme="minorEastAsia" w:cstheme="minorBidi"/>
                <w:b w:val="0"/>
                <w:bCs w:val="0"/>
                <w:i w:val="0"/>
                <w:iCs w:val="0"/>
                <w:noProof/>
                <w:color w:val="2F5496" w:themeColor="accent1" w:themeShade="BF"/>
              </w:rPr>
              <w:tab/>
            </w:r>
            <w:r w:rsidR="00EE40D1" w:rsidRPr="00EE40D1">
              <w:rPr>
                <w:rStyle w:val="Hyperlink"/>
                <w:rFonts w:ascii="Arial" w:hAnsi="Arial" w:cs="Arial"/>
                <w:b w:val="0"/>
                <w:bCs w:val="0"/>
                <w:i w:val="0"/>
                <w:iCs w:val="0"/>
                <w:noProof/>
                <w:color w:val="2F5496" w:themeColor="accent1" w:themeShade="BF"/>
              </w:rPr>
              <w:t>Background</w:t>
            </w:r>
            <w:r w:rsidR="00EE40D1" w:rsidRPr="00EE40D1">
              <w:rPr>
                <w:b w:val="0"/>
                <w:bCs w:val="0"/>
                <w:i w:val="0"/>
                <w:iCs w:val="0"/>
                <w:noProof/>
                <w:webHidden/>
                <w:color w:val="2F5496" w:themeColor="accent1" w:themeShade="BF"/>
              </w:rPr>
              <w:tab/>
            </w:r>
            <w:r w:rsidR="00EE40D1" w:rsidRPr="00EE40D1">
              <w:rPr>
                <w:b w:val="0"/>
                <w:bCs w:val="0"/>
                <w:i w:val="0"/>
                <w:iCs w:val="0"/>
                <w:noProof/>
                <w:webHidden/>
                <w:color w:val="2F5496" w:themeColor="accent1" w:themeShade="BF"/>
              </w:rPr>
              <w:fldChar w:fldCharType="begin"/>
            </w:r>
            <w:r w:rsidR="00EE40D1" w:rsidRPr="00EE40D1">
              <w:rPr>
                <w:b w:val="0"/>
                <w:bCs w:val="0"/>
                <w:i w:val="0"/>
                <w:iCs w:val="0"/>
                <w:noProof/>
                <w:webHidden/>
                <w:color w:val="2F5496" w:themeColor="accent1" w:themeShade="BF"/>
              </w:rPr>
              <w:instrText xml:space="preserve"> PAGEREF _Toc81514313 \h </w:instrText>
            </w:r>
            <w:r w:rsidR="00EE40D1" w:rsidRPr="00EE40D1">
              <w:rPr>
                <w:b w:val="0"/>
                <w:bCs w:val="0"/>
                <w:i w:val="0"/>
                <w:iCs w:val="0"/>
                <w:noProof/>
                <w:webHidden/>
                <w:color w:val="2F5496" w:themeColor="accent1" w:themeShade="BF"/>
              </w:rPr>
            </w:r>
            <w:r w:rsidR="00EE40D1" w:rsidRPr="00EE40D1">
              <w:rPr>
                <w:b w:val="0"/>
                <w:bCs w:val="0"/>
                <w:i w:val="0"/>
                <w:iCs w:val="0"/>
                <w:noProof/>
                <w:webHidden/>
                <w:color w:val="2F5496" w:themeColor="accent1" w:themeShade="BF"/>
              </w:rPr>
              <w:fldChar w:fldCharType="separate"/>
            </w:r>
            <w:r w:rsidR="00EE40D1" w:rsidRPr="00EE40D1">
              <w:rPr>
                <w:b w:val="0"/>
                <w:bCs w:val="0"/>
                <w:i w:val="0"/>
                <w:iCs w:val="0"/>
                <w:noProof/>
                <w:webHidden/>
                <w:color w:val="2F5496" w:themeColor="accent1" w:themeShade="BF"/>
              </w:rPr>
              <w:t>5</w:t>
            </w:r>
            <w:r w:rsidR="00EE40D1" w:rsidRPr="00EE40D1">
              <w:rPr>
                <w:b w:val="0"/>
                <w:bCs w:val="0"/>
                <w:i w:val="0"/>
                <w:iCs w:val="0"/>
                <w:noProof/>
                <w:webHidden/>
                <w:color w:val="2F5496" w:themeColor="accent1" w:themeShade="BF"/>
              </w:rPr>
              <w:fldChar w:fldCharType="end"/>
            </w:r>
          </w:hyperlink>
        </w:p>
        <w:p w14:paraId="350DD7F0" w14:textId="6F128902" w:rsidR="00EE40D1" w:rsidRPr="00EE40D1" w:rsidRDefault="00946DFF" w:rsidP="00EE40D1">
          <w:pPr>
            <w:pStyle w:val="TOC1"/>
            <w:tabs>
              <w:tab w:val="left" w:pos="720"/>
              <w:tab w:val="right" w:leader="dot" w:pos="9016"/>
            </w:tabs>
            <w:spacing w:line="360" w:lineRule="auto"/>
            <w:jc w:val="both"/>
            <w:rPr>
              <w:rFonts w:eastAsiaTheme="minorEastAsia" w:cstheme="minorBidi"/>
              <w:b w:val="0"/>
              <w:bCs w:val="0"/>
              <w:i w:val="0"/>
              <w:iCs w:val="0"/>
              <w:noProof/>
              <w:color w:val="2F5496" w:themeColor="accent1" w:themeShade="BF"/>
            </w:rPr>
          </w:pPr>
          <w:hyperlink w:anchor="_Toc81514314" w:history="1">
            <w:r w:rsidR="00EE40D1" w:rsidRPr="00EE40D1">
              <w:rPr>
                <w:rStyle w:val="Hyperlink"/>
                <w:rFonts w:ascii="Arial" w:hAnsi="Arial" w:cs="Arial"/>
                <w:b w:val="0"/>
                <w:bCs w:val="0"/>
                <w:i w:val="0"/>
                <w:iCs w:val="0"/>
                <w:noProof/>
                <w:color w:val="2F5496" w:themeColor="accent1" w:themeShade="BF"/>
              </w:rPr>
              <w:t>1.2</w:t>
            </w:r>
            <w:r w:rsidR="00EE40D1" w:rsidRPr="00EE40D1">
              <w:rPr>
                <w:rFonts w:eastAsiaTheme="minorEastAsia" w:cstheme="minorBidi"/>
                <w:b w:val="0"/>
                <w:bCs w:val="0"/>
                <w:i w:val="0"/>
                <w:iCs w:val="0"/>
                <w:noProof/>
                <w:color w:val="2F5496" w:themeColor="accent1" w:themeShade="BF"/>
              </w:rPr>
              <w:tab/>
            </w:r>
            <w:r w:rsidR="00EE40D1" w:rsidRPr="00EE40D1">
              <w:rPr>
                <w:rStyle w:val="Hyperlink"/>
                <w:rFonts w:ascii="Arial" w:hAnsi="Arial" w:cs="Arial"/>
                <w:b w:val="0"/>
                <w:bCs w:val="0"/>
                <w:i w:val="0"/>
                <w:iCs w:val="0"/>
                <w:noProof/>
                <w:color w:val="2F5496" w:themeColor="accent1" w:themeShade="BF"/>
              </w:rPr>
              <w:t>Tesco Business Performance and Impacts during the Pandemic Covid-19</w:t>
            </w:r>
            <w:r w:rsidR="00EE40D1" w:rsidRPr="00EE40D1">
              <w:rPr>
                <w:b w:val="0"/>
                <w:bCs w:val="0"/>
                <w:i w:val="0"/>
                <w:iCs w:val="0"/>
                <w:noProof/>
                <w:webHidden/>
                <w:color w:val="2F5496" w:themeColor="accent1" w:themeShade="BF"/>
              </w:rPr>
              <w:tab/>
            </w:r>
            <w:r w:rsidR="00EE40D1" w:rsidRPr="00EE40D1">
              <w:rPr>
                <w:b w:val="0"/>
                <w:bCs w:val="0"/>
                <w:i w:val="0"/>
                <w:iCs w:val="0"/>
                <w:noProof/>
                <w:webHidden/>
                <w:color w:val="2F5496" w:themeColor="accent1" w:themeShade="BF"/>
              </w:rPr>
              <w:fldChar w:fldCharType="begin"/>
            </w:r>
            <w:r w:rsidR="00EE40D1" w:rsidRPr="00EE40D1">
              <w:rPr>
                <w:b w:val="0"/>
                <w:bCs w:val="0"/>
                <w:i w:val="0"/>
                <w:iCs w:val="0"/>
                <w:noProof/>
                <w:webHidden/>
                <w:color w:val="2F5496" w:themeColor="accent1" w:themeShade="BF"/>
              </w:rPr>
              <w:instrText xml:space="preserve"> PAGEREF _Toc81514314 \h </w:instrText>
            </w:r>
            <w:r w:rsidR="00EE40D1" w:rsidRPr="00EE40D1">
              <w:rPr>
                <w:b w:val="0"/>
                <w:bCs w:val="0"/>
                <w:i w:val="0"/>
                <w:iCs w:val="0"/>
                <w:noProof/>
                <w:webHidden/>
                <w:color w:val="2F5496" w:themeColor="accent1" w:themeShade="BF"/>
              </w:rPr>
            </w:r>
            <w:r w:rsidR="00EE40D1" w:rsidRPr="00EE40D1">
              <w:rPr>
                <w:b w:val="0"/>
                <w:bCs w:val="0"/>
                <w:i w:val="0"/>
                <w:iCs w:val="0"/>
                <w:noProof/>
                <w:webHidden/>
                <w:color w:val="2F5496" w:themeColor="accent1" w:themeShade="BF"/>
              </w:rPr>
              <w:fldChar w:fldCharType="separate"/>
            </w:r>
            <w:r w:rsidR="00EE40D1" w:rsidRPr="00EE40D1">
              <w:rPr>
                <w:b w:val="0"/>
                <w:bCs w:val="0"/>
                <w:i w:val="0"/>
                <w:iCs w:val="0"/>
                <w:noProof/>
                <w:webHidden/>
                <w:color w:val="2F5496" w:themeColor="accent1" w:themeShade="BF"/>
              </w:rPr>
              <w:t>6</w:t>
            </w:r>
            <w:r w:rsidR="00EE40D1" w:rsidRPr="00EE40D1">
              <w:rPr>
                <w:b w:val="0"/>
                <w:bCs w:val="0"/>
                <w:i w:val="0"/>
                <w:iCs w:val="0"/>
                <w:noProof/>
                <w:webHidden/>
                <w:color w:val="2F5496" w:themeColor="accent1" w:themeShade="BF"/>
              </w:rPr>
              <w:fldChar w:fldCharType="end"/>
            </w:r>
          </w:hyperlink>
        </w:p>
        <w:p w14:paraId="6F21DB9D" w14:textId="788AC7F2" w:rsidR="00EE40D1" w:rsidRPr="00EE40D1" w:rsidRDefault="00946DFF" w:rsidP="00EE40D1">
          <w:pPr>
            <w:pStyle w:val="TOC1"/>
            <w:tabs>
              <w:tab w:val="left" w:pos="720"/>
              <w:tab w:val="right" w:leader="dot" w:pos="9016"/>
            </w:tabs>
            <w:spacing w:line="360" w:lineRule="auto"/>
            <w:jc w:val="both"/>
            <w:rPr>
              <w:rFonts w:eastAsiaTheme="minorEastAsia" w:cstheme="minorBidi"/>
              <w:b w:val="0"/>
              <w:bCs w:val="0"/>
              <w:i w:val="0"/>
              <w:iCs w:val="0"/>
              <w:noProof/>
              <w:color w:val="2F5496" w:themeColor="accent1" w:themeShade="BF"/>
            </w:rPr>
          </w:pPr>
          <w:hyperlink w:anchor="_Toc81514315" w:history="1">
            <w:r w:rsidR="00EE40D1" w:rsidRPr="00EE40D1">
              <w:rPr>
                <w:rStyle w:val="Hyperlink"/>
                <w:rFonts w:ascii="Arial" w:hAnsi="Arial" w:cs="Arial"/>
                <w:b w:val="0"/>
                <w:bCs w:val="0"/>
                <w:i w:val="0"/>
                <w:iCs w:val="0"/>
                <w:noProof/>
                <w:color w:val="2F5496" w:themeColor="accent1" w:themeShade="BF"/>
              </w:rPr>
              <w:t xml:space="preserve">1.3 </w:t>
            </w:r>
            <w:r w:rsidR="00EE40D1" w:rsidRPr="00EE40D1">
              <w:rPr>
                <w:rFonts w:eastAsiaTheme="minorEastAsia" w:cstheme="minorBidi"/>
                <w:b w:val="0"/>
                <w:bCs w:val="0"/>
                <w:i w:val="0"/>
                <w:iCs w:val="0"/>
                <w:noProof/>
                <w:color w:val="2F5496" w:themeColor="accent1" w:themeShade="BF"/>
              </w:rPr>
              <w:tab/>
            </w:r>
            <w:r w:rsidR="00EE40D1" w:rsidRPr="00EE40D1">
              <w:rPr>
                <w:rStyle w:val="Hyperlink"/>
                <w:rFonts w:ascii="Arial" w:hAnsi="Arial" w:cs="Arial"/>
                <w:b w:val="0"/>
                <w:bCs w:val="0"/>
                <w:i w:val="0"/>
                <w:iCs w:val="0"/>
                <w:noProof/>
                <w:color w:val="2F5496" w:themeColor="accent1" w:themeShade="BF"/>
              </w:rPr>
              <w:t>Tesco’s CRM Problem and Its Principal Risks</w:t>
            </w:r>
            <w:r w:rsidR="00EE40D1" w:rsidRPr="00EE40D1">
              <w:rPr>
                <w:b w:val="0"/>
                <w:bCs w:val="0"/>
                <w:i w:val="0"/>
                <w:iCs w:val="0"/>
                <w:noProof/>
                <w:webHidden/>
                <w:color w:val="2F5496" w:themeColor="accent1" w:themeShade="BF"/>
              </w:rPr>
              <w:tab/>
            </w:r>
            <w:r w:rsidR="00EE40D1" w:rsidRPr="00EE40D1">
              <w:rPr>
                <w:b w:val="0"/>
                <w:bCs w:val="0"/>
                <w:i w:val="0"/>
                <w:iCs w:val="0"/>
                <w:noProof/>
                <w:webHidden/>
                <w:color w:val="2F5496" w:themeColor="accent1" w:themeShade="BF"/>
              </w:rPr>
              <w:fldChar w:fldCharType="begin"/>
            </w:r>
            <w:r w:rsidR="00EE40D1" w:rsidRPr="00EE40D1">
              <w:rPr>
                <w:b w:val="0"/>
                <w:bCs w:val="0"/>
                <w:i w:val="0"/>
                <w:iCs w:val="0"/>
                <w:noProof/>
                <w:webHidden/>
                <w:color w:val="2F5496" w:themeColor="accent1" w:themeShade="BF"/>
              </w:rPr>
              <w:instrText xml:space="preserve"> PAGEREF _Toc81514315 \h </w:instrText>
            </w:r>
            <w:r w:rsidR="00EE40D1" w:rsidRPr="00EE40D1">
              <w:rPr>
                <w:b w:val="0"/>
                <w:bCs w:val="0"/>
                <w:i w:val="0"/>
                <w:iCs w:val="0"/>
                <w:noProof/>
                <w:webHidden/>
                <w:color w:val="2F5496" w:themeColor="accent1" w:themeShade="BF"/>
              </w:rPr>
            </w:r>
            <w:r w:rsidR="00EE40D1" w:rsidRPr="00EE40D1">
              <w:rPr>
                <w:b w:val="0"/>
                <w:bCs w:val="0"/>
                <w:i w:val="0"/>
                <w:iCs w:val="0"/>
                <w:noProof/>
                <w:webHidden/>
                <w:color w:val="2F5496" w:themeColor="accent1" w:themeShade="BF"/>
              </w:rPr>
              <w:fldChar w:fldCharType="separate"/>
            </w:r>
            <w:r w:rsidR="00EE40D1" w:rsidRPr="00EE40D1">
              <w:rPr>
                <w:b w:val="0"/>
                <w:bCs w:val="0"/>
                <w:i w:val="0"/>
                <w:iCs w:val="0"/>
                <w:noProof/>
                <w:webHidden/>
                <w:color w:val="2F5496" w:themeColor="accent1" w:themeShade="BF"/>
              </w:rPr>
              <w:t>7</w:t>
            </w:r>
            <w:r w:rsidR="00EE40D1" w:rsidRPr="00EE40D1">
              <w:rPr>
                <w:b w:val="0"/>
                <w:bCs w:val="0"/>
                <w:i w:val="0"/>
                <w:iCs w:val="0"/>
                <w:noProof/>
                <w:webHidden/>
                <w:color w:val="2F5496" w:themeColor="accent1" w:themeShade="BF"/>
              </w:rPr>
              <w:fldChar w:fldCharType="end"/>
            </w:r>
          </w:hyperlink>
        </w:p>
        <w:p w14:paraId="00F3168B" w14:textId="5A191284" w:rsidR="00EE40D1" w:rsidRPr="00EE40D1" w:rsidRDefault="00946DFF" w:rsidP="00EE40D1">
          <w:pPr>
            <w:pStyle w:val="TOC1"/>
            <w:tabs>
              <w:tab w:val="left" w:pos="1440"/>
              <w:tab w:val="right" w:leader="dot" w:pos="9016"/>
            </w:tabs>
            <w:spacing w:line="360" w:lineRule="auto"/>
            <w:jc w:val="both"/>
            <w:rPr>
              <w:rFonts w:eastAsiaTheme="minorEastAsia" w:cstheme="minorBidi"/>
              <w:b w:val="0"/>
              <w:bCs w:val="0"/>
              <w:i w:val="0"/>
              <w:iCs w:val="0"/>
              <w:noProof/>
              <w:color w:val="2F5496" w:themeColor="accent1" w:themeShade="BF"/>
            </w:rPr>
          </w:pPr>
          <w:hyperlink w:anchor="_Toc81514316" w:history="1">
            <w:r w:rsidR="00EE40D1" w:rsidRPr="00EE40D1">
              <w:rPr>
                <w:rStyle w:val="Hyperlink"/>
                <w:rFonts w:ascii="Arial" w:hAnsi="Arial" w:cs="Arial"/>
                <w:b w:val="0"/>
                <w:bCs w:val="0"/>
                <w:i w:val="0"/>
                <w:iCs w:val="0"/>
                <w:noProof/>
                <w:color w:val="2F5496" w:themeColor="accent1" w:themeShade="BF"/>
              </w:rPr>
              <w:t>Section 2</w:t>
            </w:r>
            <w:r w:rsidR="00EE40D1" w:rsidRPr="00EE40D1">
              <w:rPr>
                <w:rFonts w:eastAsiaTheme="minorEastAsia" w:cstheme="minorBidi"/>
                <w:b w:val="0"/>
                <w:bCs w:val="0"/>
                <w:i w:val="0"/>
                <w:iCs w:val="0"/>
                <w:noProof/>
                <w:color w:val="2F5496" w:themeColor="accent1" w:themeShade="BF"/>
              </w:rPr>
              <w:tab/>
            </w:r>
            <w:r w:rsidR="00EE40D1" w:rsidRPr="00EE40D1">
              <w:rPr>
                <w:rStyle w:val="Hyperlink"/>
                <w:rFonts w:ascii="Arial" w:hAnsi="Arial" w:cs="Arial"/>
                <w:b w:val="0"/>
                <w:bCs w:val="0"/>
                <w:i w:val="0"/>
                <w:iCs w:val="0"/>
                <w:noProof/>
                <w:color w:val="2F5496" w:themeColor="accent1" w:themeShade="BF"/>
              </w:rPr>
              <w:t>CRM Frameworks Review</w:t>
            </w:r>
            <w:r w:rsidR="00EE40D1" w:rsidRPr="00EE40D1">
              <w:rPr>
                <w:b w:val="0"/>
                <w:bCs w:val="0"/>
                <w:i w:val="0"/>
                <w:iCs w:val="0"/>
                <w:noProof/>
                <w:webHidden/>
                <w:color w:val="2F5496" w:themeColor="accent1" w:themeShade="BF"/>
              </w:rPr>
              <w:tab/>
            </w:r>
            <w:r w:rsidR="00EE40D1" w:rsidRPr="00EE40D1">
              <w:rPr>
                <w:b w:val="0"/>
                <w:bCs w:val="0"/>
                <w:i w:val="0"/>
                <w:iCs w:val="0"/>
                <w:noProof/>
                <w:webHidden/>
                <w:color w:val="2F5496" w:themeColor="accent1" w:themeShade="BF"/>
              </w:rPr>
              <w:fldChar w:fldCharType="begin"/>
            </w:r>
            <w:r w:rsidR="00EE40D1" w:rsidRPr="00EE40D1">
              <w:rPr>
                <w:b w:val="0"/>
                <w:bCs w:val="0"/>
                <w:i w:val="0"/>
                <w:iCs w:val="0"/>
                <w:noProof/>
                <w:webHidden/>
                <w:color w:val="2F5496" w:themeColor="accent1" w:themeShade="BF"/>
              </w:rPr>
              <w:instrText xml:space="preserve"> PAGEREF _Toc81514316 \h </w:instrText>
            </w:r>
            <w:r w:rsidR="00EE40D1" w:rsidRPr="00EE40D1">
              <w:rPr>
                <w:b w:val="0"/>
                <w:bCs w:val="0"/>
                <w:i w:val="0"/>
                <w:iCs w:val="0"/>
                <w:noProof/>
                <w:webHidden/>
                <w:color w:val="2F5496" w:themeColor="accent1" w:themeShade="BF"/>
              </w:rPr>
            </w:r>
            <w:r w:rsidR="00EE40D1" w:rsidRPr="00EE40D1">
              <w:rPr>
                <w:b w:val="0"/>
                <w:bCs w:val="0"/>
                <w:i w:val="0"/>
                <w:iCs w:val="0"/>
                <w:noProof/>
                <w:webHidden/>
                <w:color w:val="2F5496" w:themeColor="accent1" w:themeShade="BF"/>
              </w:rPr>
              <w:fldChar w:fldCharType="separate"/>
            </w:r>
            <w:r w:rsidR="00EE40D1" w:rsidRPr="00EE40D1">
              <w:rPr>
                <w:b w:val="0"/>
                <w:bCs w:val="0"/>
                <w:i w:val="0"/>
                <w:iCs w:val="0"/>
                <w:noProof/>
                <w:webHidden/>
                <w:color w:val="2F5496" w:themeColor="accent1" w:themeShade="BF"/>
              </w:rPr>
              <w:t>11</w:t>
            </w:r>
            <w:r w:rsidR="00EE40D1" w:rsidRPr="00EE40D1">
              <w:rPr>
                <w:b w:val="0"/>
                <w:bCs w:val="0"/>
                <w:i w:val="0"/>
                <w:iCs w:val="0"/>
                <w:noProof/>
                <w:webHidden/>
                <w:color w:val="2F5496" w:themeColor="accent1" w:themeShade="BF"/>
              </w:rPr>
              <w:fldChar w:fldCharType="end"/>
            </w:r>
          </w:hyperlink>
        </w:p>
        <w:p w14:paraId="08B47365" w14:textId="6DAEE255" w:rsidR="00EE40D1" w:rsidRPr="00EE40D1" w:rsidRDefault="00946DFF" w:rsidP="00EE40D1">
          <w:pPr>
            <w:pStyle w:val="TOC1"/>
            <w:tabs>
              <w:tab w:val="left" w:pos="720"/>
              <w:tab w:val="right" w:leader="dot" w:pos="9016"/>
            </w:tabs>
            <w:spacing w:line="360" w:lineRule="auto"/>
            <w:jc w:val="both"/>
            <w:rPr>
              <w:rFonts w:eastAsiaTheme="minorEastAsia" w:cstheme="minorBidi"/>
              <w:b w:val="0"/>
              <w:bCs w:val="0"/>
              <w:i w:val="0"/>
              <w:iCs w:val="0"/>
              <w:noProof/>
              <w:color w:val="2F5496" w:themeColor="accent1" w:themeShade="BF"/>
            </w:rPr>
          </w:pPr>
          <w:hyperlink w:anchor="_Toc81514317" w:history="1">
            <w:r w:rsidR="00EE40D1" w:rsidRPr="00EE40D1">
              <w:rPr>
                <w:rStyle w:val="Hyperlink"/>
                <w:rFonts w:ascii="Arial" w:hAnsi="Arial" w:cs="Arial"/>
                <w:b w:val="0"/>
                <w:bCs w:val="0"/>
                <w:i w:val="0"/>
                <w:iCs w:val="0"/>
                <w:noProof/>
                <w:color w:val="2F5496" w:themeColor="accent1" w:themeShade="BF"/>
              </w:rPr>
              <w:t>2.1</w:t>
            </w:r>
            <w:r w:rsidR="00EE40D1" w:rsidRPr="00EE40D1">
              <w:rPr>
                <w:rFonts w:eastAsiaTheme="minorEastAsia" w:cstheme="minorBidi"/>
                <w:b w:val="0"/>
                <w:bCs w:val="0"/>
                <w:i w:val="0"/>
                <w:iCs w:val="0"/>
                <w:noProof/>
                <w:color w:val="2F5496" w:themeColor="accent1" w:themeShade="BF"/>
              </w:rPr>
              <w:tab/>
            </w:r>
            <w:r w:rsidR="00EE40D1" w:rsidRPr="00EE40D1">
              <w:rPr>
                <w:rStyle w:val="Hyperlink"/>
                <w:rFonts w:ascii="Arial" w:hAnsi="Arial" w:cs="Arial"/>
                <w:b w:val="0"/>
                <w:bCs w:val="0"/>
                <w:i w:val="0"/>
                <w:iCs w:val="0"/>
                <w:noProof/>
                <w:color w:val="2F5496" w:themeColor="accent1" w:themeShade="BF"/>
              </w:rPr>
              <w:t>Marketing Mix 7Ps Model</w:t>
            </w:r>
            <w:r w:rsidR="00EE40D1" w:rsidRPr="00EE40D1">
              <w:rPr>
                <w:b w:val="0"/>
                <w:bCs w:val="0"/>
                <w:i w:val="0"/>
                <w:iCs w:val="0"/>
                <w:noProof/>
                <w:webHidden/>
                <w:color w:val="2F5496" w:themeColor="accent1" w:themeShade="BF"/>
              </w:rPr>
              <w:tab/>
            </w:r>
            <w:r w:rsidR="00EE40D1" w:rsidRPr="00EE40D1">
              <w:rPr>
                <w:b w:val="0"/>
                <w:bCs w:val="0"/>
                <w:i w:val="0"/>
                <w:iCs w:val="0"/>
                <w:noProof/>
                <w:webHidden/>
                <w:color w:val="2F5496" w:themeColor="accent1" w:themeShade="BF"/>
              </w:rPr>
              <w:fldChar w:fldCharType="begin"/>
            </w:r>
            <w:r w:rsidR="00EE40D1" w:rsidRPr="00EE40D1">
              <w:rPr>
                <w:b w:val="0"/>
                <w:bCs w:val="0"/>
                <w:i w:val="0"/>
                <w:iCs w:val="0"/>
                <w:noProof/>
                <w:webHidden/>
                <w:color w:val="2F5496" w:themeColor="accent1" w:themeShade="BF"/>
              </w:rPr>
              <w:instrText xml:space="preserve"> PAGEREF _Toc81514317 \h </w:instrText>
            </w:r>
            <w:r w:rsidR="00EE40D1" w:rsidRPr="00EE40D1">
              <w:rPr>
                <w:b w:val="0"/>
                <w:bCs w:val="0"/>
                <w:i w:val="0"/>
                <w:iCs w:val="0"/>
                <w:noProof/>
                <w:webHidden/>
                <w:color w:val="2F5496" w:themeColor="accent1" w:themeShade="BF"/>
              </w:rPr>
            </w:r>
            <w:r w:rsidR="00EE40D1" w:rsidRPr="00EE40D1">
              <w:rPr>
                <w:b w:val="0"/>
                <w:bCs w:val="0"/>
                <w:i w:val="0"/>
                <w:iCs w:val="0"/>
                <w:noProof/>
                <w:webHidden/>
                <w:color w:val="2F5496" w:themeColor="accent1" w:themeShade="BF"/>
              </w:rPr>
              <w:fldChar w:fldCharType="separate"/>
            </w:r>
            <w:r w:rsidR="00EE40D1" w:rsidRPr="00EE40D1">
              <w:rPr>
                <w:b w:val="0"/>
                <w:bCs w:val="0"/>
                <w:i w:val="0"/>
                <w:iCs w:val="0"/>
                <w:noProof/>
                <w:webHidden/>
                <w:color w:val="2F5496" w:themeColor="accent1" w:themeShade="BF"/>
              </w:rPr>
              <w:t>11</w:t>
            </w:r>
            <w:r w:rsidR="00EE40D1" w:rsidRPr="00EE40D1">
              <w:rPr>
                <w:b w:val="0"/>
                <w:bCs w:val="0"/>
                <w:i w:val="0"/>
                <w:iCs w:val="0"/>
                <w:noProof/>
                <w:webHidden/>
                <w:color w:val="2F5496" w:themeColor="accent1" w:themeShade="BF"/>
              </w:rPr>
              <w:fldChar w:fldCharType="end"/>
            </w:r>
          </w:hyperlink>
        </w:p>
        <w:p w14:paraId="0DBB9335" w14:textId="68553327" w:rsidR="00EE40D1" w:rsidRPr="00EE40D1" w:rsidRDefault="00946DFF" w:rsidP="00EE40D1">
          <w:pPr>
            <w:pStyle w:val="TOC1"/>
            <w:tabs>
              <w:tab w:val="left" w:pos="720"/>
              <w:tab w:val="right" w:leader="dot" w:pos="9016"/>
            </w:tabs>
            <w:spacing w:line="360" w:lineRule="auto"/>
            <w:jc w:val="both"/>
            <w:rPr>
              <w:rFonts w:eastAsiaTheme="minorEastAsia" w:cstheme="minorBidi"/>
              <w:b w:val="0"/>
              <w:bCs w:val="0"/>
              <w:i w:val="0"/>
              <w:iCs w:val="0"/>
              <w:noProof/>
              <w:color w:val="2F5496" w:themeColor="accent1" w:themeShade="BF"/>
            </w:rPr>
          </w:pPr>
          <w:hyperlink w:anchor="_Toc81514318" w:history="1">
            <w:r w:rsidR="00EE40D1" w:rsidRPr="00EE40D1">
              <w:rPr>
                <w:rStyle w:val="Hyperlink"/>
                <w:rFonts w:ascii="Arial" w:hAnsi="Arial" w:cs="Arial"/>
                <w:b w:val="0"/>
                <w:bCs w:val="0"/>
                <w:i w:val="0"/>
                <w:iCs w:val="0"/>
                <w:noProof/>
                <w:color w:val="2F5496" w:themeColor="accent1" w:themeShade="BF"/>
              </w:rPr>
              <w:t>2.2</w:t>
            </w:r>
            <w:r w:rsidR="00EE40D1" w:rsidRPr="00EE40D1">
              <w:rPr>
                <w:rFonts w:eastAsiaTheme="minorEastAsia" w:cstheme="minorBidi"/>
                <w:b w:val="0"/>
                <w:bCs w:val="0"/>
                <w:i w:val="0"/>
                <w:iCs w:val="0"/>
                <w:noProof/>
                <w:color w:val="2F5496" w:themeColor="accent1" w:themeShade="BF"/>
              </w:rPr>
              <w:tab/>
            </w:r>
            <w:r w:rsidR="00EE40D1" w:rsidRPr="00EE40D1">
              <w:rPr>
                <w:rStyle w:val="Hyperlink"/>
                <w:rFonts w:ascii="Arial" w:hAnsi="Arial" w:cs="Arial"/>
                <w:b w:val="0"/>
                <w:bCs w:val="0"/>
                <w:i w:val="0"/>
                <w:iCs w:val="0"/>
                <w:noProof/>
                <w:color w:val="2F5496" w:themeColor="accent1" w:themeShade="BF"/>
              </w:rPr>
              <w:t>SERVQUAL Model</w:t>
            </w:r>
            <w:r w:rsidR="00EE40D1" w:rsidRPr="00EE40D1">
              <w:rPr>
                <w:b w:val="0"/>
                <w:bCs w:val="0"/>
                <w:i w:val="0"/>
                <w:iCs w:val="0"/>
                <w:noProof/>
                <w:webHidden/>
                <w:color w:val="2F5496" w:themeColor="accent1" w:themeShade="BF"/>
              </w:rPr>
              <w:tab/>
            </w:r>
            <w:r w:rsidR="00EE40D1" w:rsidRPr="00EE40D1">
              <w:rPr>
                <w:b w:val="0"/>
                <w:bCs w:val="0"/>
                <w:i w:val="0"/>
                <w:iCs w:val="0"/>
                <w:noProof/>
                <w:webHidden/>
                <w:color w:val="2F5496" w:themeColor="accent1" w:themeShade="BF"/>
              </w:rPr>
              <w:fldChar w:fldCharType="begin"/>
            </w:r>
            <w:r w:rsidR="00EE40D1" w:rsidRPr="00EE40D1">
              <w:rPr>
                <w:b w:val="0"/>
                <w:bCs w:val="0"/>
                <w:i w:val="0"/>
                <w:iCs w:val="0"/>
                <w:noProof/>
                <w:webHidden/>
                <w:color w:val="2F5496" w:themeColor="accent1" w:themeShade="BF"/>
              </w:rPr>
              <w:instrText xml:space="preserve"> PAGEREF _Toc81514318 \h </w:instrText>
            </w:r>
            <w:r w:rsidR="00EE40D1" w:rsidRPr="00EE40D1">
              <w:rPr>
                <w:b w:val="0"/>
                <w:bCs w:val="0"/>
                <w:i w:val="0"/>
                <w:iCs w:val="0"/>
                <w:noProof/>
                <w:webHidden/>
                <w:color w:val="2F5496" w:themeColor="accent1" w:themeShade="BF"/>
              </w:rPr>
            </w:r>
            <w:r w:rsidR="00EE40D1" w:rsidRPr="00EE40D1">
              <w:rPr>
                <w:b w:val="0"/>
                <w:bCs w:val="0"/>
                <w:i w:val="0"/>
                <w:iCs w:val="0"/>
                <w:noProof/>
                <w:webHidden/>
                <w:color w:val="2F5496" w:themeColor="accent1" w:themeShade="BF"/>
              </w:rPr>
              <w:fldChar w:fldCharType="separate"/>
            </w:r>
            <w:r w:rsidR="00EE40D1" w:rsidRPr="00EE40D1">
              <w:rPr>
                <w:b w:val="0"/>
                <w:bCs w:val="0"/>
                <w:i w:val="0"/>
                <w:iCs w:val="0"/>
                <w:noProof/>
                <w:webHidden/>
                <w:color w:val="2F5496" w:themeColor="accent1" w:themeShade="BF"/>
              </w:rPr>
              <w:t>14</w:t>
            </w:r>
            <w:r w:rsidR="00EE40D1" w:rsidRPr="00EE40D1">
              <w:rPr>
                <w:b w:val="0"/>
                <w:bCs w:val="0"/>
                <w:i w:val="0"/>
                <w:iCs w:val="0"/>
                <w:noProof/>
                <w:webHidden/>
                <w:color w:val="2F5496" w:themeColor="accent1" w:themeShade="BF"/>
              </w:rPr>
              <w:fldChar w:fldCharType="end"/>
            </w:r>
          </w:hyperlink>
        </w:p>
        <w:p w14:paraId="700B08FE" w14:textId="0A1EA852" w:rsidR="00EE40D1" w:rsidRPr="00EE40D1" w:rsidRDefault="00946DFF" w:rsidP="00EE40D1">
          <w:pPr>
            <w:pStyle w:val="TOC1"/>
            <w:tabs>
              <w:tab w:val="left" w:pos="720"/>
              <w:tab w:val="right" w:leader="dot" w:pos="9016"/>
            </w:tabs>
            <w:spacing w:line="360" w:lineRule="auto"/>
            <w:jc w:val="both"/>
            <w:rPr>
              <w:rFonts w:eastAsiaTheme="minorEastAsia" w:cstheme="minorBidi"/>
              <w:b w:val="0"/>
              <w:bCs w:val="0"/>
              <w:i w:val="0"/>
              <w:iCs w:val="0"/>
              <w:noProof/>
              <w:color w:val="2F5496" w:themeColor="accent1" w:themeShade="BF"/>
            </w:rPr>
          </w:pPr>
          <w:hyperlink w:anchor="_Toc81514319" w:history="1">
            <w:r w:rsidR="00EE40D1" w:rsidRPr="00EE40D1">
              <w:rPr>
                <w:rStyle w:val="Hyperlink"/>
                <w:rFonts w:ascii="Arial" w:hAnsi="Arial" w:cs="Arial"/>
                <w:b w:val="0"/>
                <w:bCs w:val="0"/>
                <w:i w:val="0"/>
                <w:iCs w:val="0"/>
                <w:noProof/>
                <w:color w:val="2F5496" w:themeColor="accent1" w:themeShade="BF"/>
              </w:rPr>
              <w:t>2.3</w:t>
            </w:r>
            <w:r w:rsidR="00EE40D1" w:rsidRPr="00EE40D1">
              <w:rPr>
                <w:rFonts w:eastAsiaTheme="minorEastAsia" w:cstheme="minorBidi"/>
                <w:b w:val="0"/>
                <w:bCs w:val="0"/>
                <w:i w:val="0"/>
                <w:iCs w:val="0"/>
                <w:noProof/>
                <w:color w:val="2F5496" w:themeColor="accent1" w:themeShade="BF"/>
              </w:rPr>
              <w:tab/>
            </w:r>
            <w:r w:rsidR="00EE40D1" w:rsidRPr="00EE40D1">
              <w:rPr>
                <w:rStyle w:val="Hyperlink"/>
                <w:rFonts w:ascii="Arial" w:hAnsi="Arial" w:cs="Arial"/>
                <w:b w:val="0"/>
                <w:bCs w:val="0"/>
                <w:i w:val="0"/>
                <w:iCs w:val="0"/>
                <w:noProof/>
                <w:color w:val="2F5496" w:themeColor="accent1" w:themeShade="BF"/>
              </w:rPr>
              <w:t>SERVQUAL Application to Tesco CRM Problem</w:t>
            </w:r>
            <w:r w:rsidR="00EE40D1" w:rsidRPr="00EE40D1">
              <w:rPr>
                <w:b w:val="0"/>
                <w:bCs w:val="0"/>
                <w:i w:val="0"/>
                <w:iCs w:val="0"/>
                <w:noProof/>
                <w:webHidden/>
                <w:color w:val="2F5496" w:themeColor="accent1" w:themeShade="BF"/>
              </w:rPr>
              <w:tab/>
            </w:r>
            <w:r w:rsidR="00EE40D1" w:rsidRPr="00EE40D1">
              <w:rPr>
                <w:b w:val="0"/>
                <w:bCs w:val="0"/>
                <w:i w:val="0"/>
                <w:iCs w:val="0"/>
                <w:noProof/>
                <w:webHidden/>
                <w:color w:val="2F5496" w:themeColor="accent1" w:themeShade="BF"/>
              </w:rPr>
              <w:fldChar w:fldCharType="begin"/>
            </w:r>
            <w:r w:rsidR="00EE40D1" w:rsidRPr="00EE40D1">
              <w:rPr>
                <w:b w:val="0"/>
                <w:bCs w:val="0"/>
                <w:i w:val="0"/>
                <w:iCs w:val="0"/>
                <w:noProof/>
                <w:webHidden/>
                <w:color w:val="2F5496" w:themeColor="accent1" w:themeShade="BF"/>
              </w:rPr>
              <w:instrText xml:space="preserve"> PAGEREF _Toc81514319 \h </w:instrText>
            </w:r>
            <w:r w:rsidR="00EE40D1" w:rsidRPr="00EE40D1">
              <w:rPr>
                <w:b w:val="0"/>
                <w:bCs w:val="0"/>
                <w:i w:val="0"/>
                <w:iCs w:val="0"/>
                <w:noProof/>
                <w:webHidden/>
                <w:color w:val="2F5496" w:themeColor="accent1" w:themeShade="BF"/>
              </w:rPr>
            </w:r>
            <w:r w:rsidR="00EE40D1" w:rsidRPr="00EE40D1">
              <w:rPr>
                <w:b w:val="0"/>
                <w:bCs w:val="0"/>
                <w:i w:val="0"/>
                <w:iCs w:val="0"/>
                <w:noProof/>
                <w:webHidden/>
                <w:color w:val="2F5496" w:themeColor="accent1" w:themeShade="BF"/>
              </w:rPr>
              <w:fldChar w:fldCharType="separate"/>
            </w:r>
            <w:r w:rsidR="00EE40D1" w:rsidRPr="00EE40D1">
              <w:rPr>
                <w:b w:val="0"/>
                <w:bCs w:val="0"/>
                <w:i w:val="0"/>
                <w:iCs w:val="0"/>
                <w:noProof/>
                <w:webHidden/>
                <w:color w:val="2F5496" w:themeColor="accent1" w:themeShade="BF"/>
              </w:rPr>
              <w:t>16</w:t>
            </w:r>
            <w:r w:rsidR="00EE40D1" w:rsidRPr="00EE40D1">
              <w:rPr>
                <w:b w:val="0"/>
                <w:bCs w:val="0"/>
                <w:i w:val="0"/>
                <w:iCs w:val="0"/>
                <w:noProof/>
                <w:webHidden/>
                <w:color w:val="2F5496" w:themeColor="accent1" w:themeShade="BF"/>
              </w:rPr>
              <w:fldChar w:fldCharType="end"/>
            </w:r>
          </w:hyperlink>
        </w:p>
        <w:p w14:paraId="7264EB53" w14:textId="583EA274" w:rsidR="00EE40D1" w:rsidRPr="00EE40D1" w:rsidRDefault="00946DFF" w:rsidP="00EE40D1">
          <w:pPr>
            <w:pStyle w:val="TOC1"/>
            <w:tabs>
              <w:tab w:val="right" w:leader="dot" w:pos="9016"/>
            </w:tabs>
            <w:spacing w:line="360" w:lineRule="auto"/>
            <w:jc w:val="both"/>
            <w:rPr>
              <w:rFonts w:eastAsiaTheme="minorEastAsia" w:cstheme="minorBidi"/>
              <w:b w:val="0"/>
              <w:bCs w:val="0"/>
              <w:i w:val="0"/>
              <w:iCs w:val="0"/>
              <w:noProof/>
              <w:color w:val="2F5496" w:themeColor="accent1" w:themeShade="BF"/>
            </w:rPr>
          </w:pPr>
          <w:hyperlink w:anchor="_Toc81514320" w:history="1">
            <w:r w:rsidR="00EE40D1" w:rsidRPr="00EE40D1">
              <w:rPr>
                <w:rStyle w:val="Hyperlink"/>
                <w:rFonts w:ascii="Arial" w:hAnsi="Arial" w:cs="Arial"/>
                <w:b w:val="0"/>
                <w:bCs w:val="0"/>
                <w:i w:val="0"/>
                <w:iCs w:val="0"/>
                <w:noProof/>
                <w:color w:val="2F5496" w:themeColor="accent1" w:themeShade="BF"/>
              </w:rPr>
              <w:t>Conclusion</w:t>
            </w:r>
            <w:r w:rsidR="00EE40D1" w:rsidRPr="00EE40D1">
              <w:rPr>
                <w:b w:val="0"/>
                <w:bCs w:val="0"/>
                <w:i w:val="0"/>
                <w:iCs w:val="0"/>
                <w:noProof/>
                <w:webHidden/>
                <w:color w:val="2F5496" w:themeColor="accent1" w:themeShade="BF"/>
              </w:rPr>
              <w:tab/>
            </w:r>
            <w:r w:rsidR="00EE40D1" w:rsidRPr="00EE40D1">
              <w:rPr>
                <w:b w:val="0"/>
                <w:bCs w:val="0"/>
                <w:i w:val="0"/>
                <w:iCs w:val="0"/>
                <w:noProof/>
                <w:webHidden/>
                <w:color w:val="2F5496" w:themeColor="accent1" w:themeShade="BF"/>
              </w:rPr>
              <w:fldChar w:fldCharType="begin"/>
            </w:r>
            <w:r w:rsidR="00EE40D1" w:rsidRPr="00EE40D1">
              <w:rPr>
                <w:b w:val="0"/>
                <w:bCs w:val="0"/>
                <w:i w:val="0"/>
                <w:iCs w:val="0"/>
                <w:noProof/>
                <w:webHidden/>
                <w:color w:val="2F5496" w:themeColor="accent1" w:themeShade="BF"/>
              </w:rPr>
              <w:instrText xml:space="preserve"> PAGEREF _Toc81514320 \h </w:instrText>
            </w:r>
            <w:r w:rsidR="00EE40D1" w:rsidRPr="00EE40D1">
              <w:rPr>
                <w:b w:val="0"/>
                <w:bCs w:val="0"/>
                <w:i w:val="0"/>
                <w:iCs w:val="0"/>
                <w:noProof/>
                <w:webHidden/>
                <w:color w:val="2F5496" w:themeColor="accent1" w:themeShade="BF"/>
              </w:rPr>
            </w:r>
            <w:r w:rsidR="00EE40D1" w:rsidRPr="00EE40D1">
              <w:rPr>
                <w:b w:val="0"/>
                <w:bCs w:val="0"/>
                <w:i w:val="0"/>
                <w:iCs w:val="0"/>
                <w:noProof/>
                <w:webHidden/>
                <w:color w:val="2F5496" w:themeColor="accent1" w:themeShade="BF"/>
              </w:rPr>
              <w:fldChar w:fldCharType="separate"/>
            </w:r>
            <w:r w:rsidR="00EE40D1" w:rsidRPr="00EE40D1">
              <w:rPr>
                <w:b w:val="0"/>
                <w:bCs w:val="0"/>
                <w:i w:val="0"/>
                <w:iCs w:val="0"/>
                <w:noProof/>
                <w:webHidden/>
                <w:color w:val="2F5496" w:themeColor="accent1" w:themeShade="BF"/>
              </w:rPr>
              <w:t>17</w:t>
            </w:r>
            <w:r w:rsidR="00EE40D1" w:rsidRPr="00EE40D1">
              <w:rPr>
                <w:b w:val="0"/>
                <w:bCs w:val="0"/>
                <w:i w:val="0"/>
                <w:iCs w:val="0"/>
                <w:noProof/>
                <w:webHidden/>
                <w:color w:val="2F5496" w:themeColor="accent1" w:themeShade="BF"/>
              </w:rPr>
              <w:fldChar w:fldCharType="end"/>
            </w:r>
          </w:hyperlink>
        </w:p>
        <w:p w14:paraId="24A4B8BA" w14:textId="4FDFB0C3" w:rsidR="00EE40D1" w:rsidRPr="00EE40D1" w:rsidRDefault="00946DFF" w:rsidP="00EE40D1">
          <w:pPr>
            <w:pStyle w:val="TOC1"/>
            <w:tabs>
              <w:tab w:val="right" w:leader="dot" w:pos="9016"/>
            </w:tabs>
            <w:spacing w:line="360" w:lineRule="auto"/>
            <w:jc w:val="both"/>
            <w:rPr>
              <w:rFonts w:eastAsiaTheme="minorEastAsia" w:cstheme="minorBidi"/>
              <w:b w:val="0"/>
              <w:bCs w:val="0"/>
              <w:i w:val="0"/>
              <w:iCs w:val="0"/>
              <w:noProof/>
              <w:color w:val="2F5496" w:themeColor="accent1" w:themeShade="BF"/>
            </w:rPr>
          </w:pPr>
          <w:hyperlink w:anchor="_Toc81514321" w:history="1">
            <w:r w:rsidR="00EE40D1" w:rsidRPr="00EE40D1">
              <w:rPr>
                <w:rStyle w:val="Hyperlink"/>
                <w:rFonts w:ascii="Arial" w:hAnsi="Arial" w:cs="Arial"/>
                <w:b w:val="0"/>
                <w:bCs w:val="0"/>
                <w:i w:val="0"/>
                <w:iCs w:val="0"/>
                <w:noProof/>
                <w:color w:val="2F5496" w:themeColor="accent1" w:themeShade="BF"/>
              </w:rPr>
              <w:t>References</w:t>
            </w:r>
            <w:r w:rsidR="00EE40D1" w:rsidRPr="00EE40D1">
              <w:rPr>
                <w:b w:val="0"/>
                <w:bCs w:val="0"/>
                <w:i w:val="0"/>
                <w:iCs w:val="0"/>
                <w:noProof/>
                <w:webHidden/>
                <w:color w:val="2F5496" w:themeColor="accent1" w:themeShade="BF"/>
              </w:rPr>
              <w:tab/>
            </w:r>
            <w:r w:rsidR="00EE40D1" w:rsidRPr="00EE40D1">
              <w:rPr>
                <w:b w:val="0"/>
                <w:bCs w:val="0"/>
                <w:i w:val="0"/>
                <w:iCs w:val="0"/>
                <w:noProof/>
                <w:webHidden/>
                <w:color w:val="2F5496" w:themeColor="accent1" w:themeShade="BF"/>
              </w:rPr>
              <w:fldChar w:fldCharType="begin"/>
            </w:r>
            <w:r w:rsidR="00EE40D1" w:rsidRPr="00EE40D1">
              <w:rPr>
                <w:b w:val="0"/>
                <w:bCs w:val="0"/>
                <w:i w:val="0"/>
                <w:iCs w:val="0"/>
                <w:noProof/>
                <w:webHidden/>
                <w:color w:val="2F5496" w:themeColor="accent1" w:themeShade="BF"/>
              </w:rPr>
              <w:instrText xml:space="preserve"> PAGEREF _Toc81514321 \h </w:instrText>
            </w:r>
            <w:r w:rsidR="00EE40D1" w:rsidRPr="00EE40D1">
              <w:rPr>
                <w:b w:val="0"/>
                <w:bCs w:val="0"/>
                <w:i w:val="0"/>
                <w:iCs w:val="0"/>
                <w:noProof/>
                <w:webHidden/>
                <w:color w:val="2F5496" w:themeColor="accent1" w:themeShade="BF"/>
              </w:rPr>
            </w:r>
            <w:r w:rsidR="00EE40D1" w:rsidRPr="00EE40D1">
              <w:rPr>
                <w:b w:val="0"/>
                <w:bCs w:val="0"/>
                <w:i w:val="0"/>
                <w:iCs w:val="0"/>
                <w:noProof/>
                <w:webHidden/>
                <w:color w:val="2F5496" w:themeColor="accent1" w:themeShade="BF"/>
              </w:rPr>
              <w:fldChar w:fldCharType="separate"/>
            </w:r>
            <w:r w:rsidR="00EE40D1" w:rsidRPr="00EE40D1">
              <w:rPr>
                <w:b w:val="0"/>
                <w:bCs w:val="0"/>
                <w:i w:val="0"/>
                <w:iCs w:val="0"/>
                <w:noProof/>
                <w:webHidden/>
                <w:color w:val="2F5496" w:themeColor="accent1" w:themeShade="BF"/>
              </w:rPr>
              <w:t>18</w:t>
            </w:r>
            <w:r w:rsidR="00EE40D1" w:rsidRPr="00EE40D1">
              <w:rPr>
                <w:b w:val="0"/>
                <w:bCs w:val="0"/>
                <w:i w:val="0"/>
                <w:iCs w:val="0"/>
                <w:noProof/>
                <w:webHidden/>
                <w:color w:val="2F5496" w:themeColor="accent1" w:themeShade="BF"/>
              </w:rPr>
              <w:fldChar w:fldCharType="end"/>
            </w:r>
          </w:hyperlink>
        </w:p>
        <w:p w14:paraId="454CDF93" w14:textId="5E4F8EDC" w:rsidR="00067655" w:rsidRPr="00EE40D1" w:rsidRDefault="00067655" w:rsidP="00EE40D1">
          <w:pPr>
            <w:spacing w:line="360" w:lineRule="auto"/>
            <w:jc w:val="both"/>
            <w:rPr>
              <w:rFonts w:ascii="Arial" w:hAnsi="Arial" w:cs="Arial"/>
              <w:color w:val="2F5496" w:themeColor="accent1" w:themeShade="BF"/>
              <w:sz w:val="22"/>
              <w:szCs w:val="22"/>
            </w:rPr>
          </w:pPr>
          <w:r w:rsidRPr="00EE40D1">
            <w:rPr>
              <w:rFonts w:ascii="Arial" w:hAnsi="Arial" w:cs="Arial"/>
              <w:noProof/>
              <w:color w:val="2F5496" w:themeColor="accent1" w:themeShade="BF"/>
              <w:sz w:val="22"/>
              <w:szCs w:val="22"/>
            </w:rPr>
            <w:fldChar w:fldCharType="end"/>
          </w:r>
        </w:p>
      </w:sdtContent>
    </w:sdt>
    <w:p w14:paraId="021C99FF" w14:textId="77777777" w:rsidR="00301BCB" w:rsidRPr="00B74E98" w:rsidRDefault="00301BCB" w:rsidP="00B74E98">
      <w:pPr>
        <w:pStyle w:val="Heading1"/>
        <w:spacing w:line="360" w:lineRule="auto"/>
        <w:jc w:val="both"/>
        <w:rPr>
          <w:rFonts w:ascii="Arial" w:hAnsi="Arial" w:cs="Arial"/>
          <w:b/>
          <w:bCs/>
          <w:sz w:val="22"/>
          <w:szCs w:val="22"/>
        </w:rPr>
      </w:pPr>
    </w:p>
    <w:p w14:paraId="0A95DDAF" w14:textId="77777777" w:rsidR="00301BCB" w:rsidRPr="00B74E98" w:rsidRDefault="00301BCB" w:rsidP="00B74E98">
      <w:pPr>
        <w:spacing w:line="360" w:lineRule="auto"/>
        <w:jc w:val="both"/>
        <w:rPr>
          <w:rFonts w:ascii="Arial" w:hAnsi="Arial" w:cs="Arial"/>
          <w:sz w:val="22"/>
          <w:szCs w:val="22"/>
        </w:rPr>
      </w:pPr>
    </w:p>
    <w:p w14:paraId="173FB65F" w14:textId="77777777" w:rsidR="00301BCB" w:rsidRPr="00B74E98" w:rsidRDefault="00301BCB" w:rsidP="00B74E98">
      <w:pPr>
        <w:spacing w:line="360" w:lineRule="auto"/>
        <w:jc w:val="both"/>
        <w:rPr>
          <w:rFonts w:ascii="Arial" w:hAnsi="Arial" w:cs="Arial"/>
          <w:sz w:val="22"/>
          <w:szCs w:val="22"/>
        </w:rPr>
      </w:pPr>
    </w:p>
    <w:p w14:paraId="07D694B7" w14:textId="77777777" w:rsidR="00301BCB" w:rsidRPr="00B74E98" w:rsidRDefault="00301BCB" w:rsidP="00B74E98">
      <w:pPr>
        <w:spacing w:line="360" w:lineRule="auto"/>
        <w:jc w:val="both"/>
        <w:rPr>
          <w:rFonts w:ascii="Arial" w:hAnsi="Arial" w:cs="Arial"/>
          <w:b/>
          <w:bCs/>
          <w:sz w:val="22"/>
          <w:szCs w:val="22"/>
        </w:rPr>
      </w:pPr>
    </w:p>
    <w:p w14:paraId="2035AA46" w14:textId="515EB069" w:rsidR="00301BCB" w:rsidRPr="00B74E98" w:rsidRDefault="00301BCB" w:rsidP="00B74E98">
      <w:pPr>
        <w:spacing w:line="360" w:lineRule="auto"/>
        <w:jc w:val="both"/>
        <w:rPr>
          <w:rFonts w:ascii="Arial" w:hAnsi="Arial" w:cs="Arial"/>
          <w:sz w:val="22"/>
          <w:szCs w:val="22"/>
        </w:rPr>
      </w:pPr>
    </w:p>
    <w:p w14:paraId="38A29618" w14:textId="77777777" w:rsidR="00301BCB" w:rsidRPr="00B74E98" w:rsidRDefault="00301BCB" w:rsidP="00B74E98">
      <w:pPr>
        <w:spacing w:line="360" w:lineRule="auto"/>
        <w:jc w:val="both"/>
        <w:rPr>
          <w:rFonts w:ascii="Arial" w:hAnsi="Arial" w:cs="Arial"/>
          <w:sz w:val="22"/>
          <w:szCs w:val="22"/>
          <w:lang w:eastAsia="en-US"/>
        </w:rPr>
      </w:pPr>
    </w:p>
    <w:p w14:paraId="4A81BA3A" w14:textId="77777777" w:rsidR="00301BCB" w:rsidRPr="00B74E98" w:rsidRDefault="00301BCB" w:rsidP="00B74E98">
      <w:pPr>
        <w:spacing w:line="360" w:lineRule="auto"/>
        <w:jc w:val="both"/>
        <w:rPr>
          <w:rFonts w:ascii="Arial" w:hAnsi="Arial" w:cs="Arial"/>
          <w:sz w:val="22"/>
          <w:szCs w:val="22"/>
          <w:lang w:eastAsia="en-US"/>
        </w:rPr>
      </w:pPr>
    </w:p>
    <w:p w14:paraId="1CA16534" w14:textId="77777777" w:rsidR="006E28CB" w:rsidRPr="00B74E98" w:rsidRDefault="006E28CB" w:rsidP="00B74E98">
      <w:pPr>
        <w:spacing w:line="360" w:lineRule="auto"/>
        <w:jc w:val="both"/>
        <w:rPr>
          <w:rFonts w:ascii="Arial" w:hAnsi="Arial" w:cs="Arial"/>
          <w:sz w:val="22"/>
          <w:szCs w:val="22"/>
        </w:rPr>
      </w:pPr>
    </w:p>
    <w:p w14:paraId="7905C0C4" w14:textId="77777777" w:rsidR="006E28CB" w:rsidRPr="00B74E98" w:rsidRDefault="006E28CB" w:rsidP="00B74E98">
      <w:pPr>
        <w:spacing w:line="360" w:lineRule="auto"/>
        <w:jc w:val="both"/>
        <w:rPr>
          <w:rFonts w:ascii="Arial" w:hAnsi="Arial" w:cs="Arial"/>
          <w:sz w:val="22"/>
          <w:szCs w:val="22"/>
        </w:rPr>
      </w:pPr>
    </w:p>
    <w:p w14:paraId="47772F2F" w14:textId="77777777" w:rsidR="006E28CB" w:rsidRPr="00B74E98" w:rsidRDefault="006E28CB" w:rsidP="00B74E98">
      <w:pPr>
        <w:spacing w:line="360" w:lineRule="auto"/>
        <w:jc w:val="both"/>
        <w:rPr>
          <w:rFonts w:ascii="Arial" w:hAnsi="Arial" w:cs="Arial"/>
          <w:sz w:val="22"/>
          <w:szCs w:val="22"/>
        </w:rPr>
      </w:pPr>
    </w:p>
    <w:p w14:paraId="6FBF9661" w14:textId="77777777" w:rsidR="006E28CB" w:rsidRPr="00B74E98" w:rsidRDefault="006E28CB" w:rsidP="00B74E98">
      <w:pPr>
        <w:spacing w:line="360" w:lineRule="auto"/>
        <w:jc w:val="both"/>
        <w:rPr>
          <w:rFonts w:ascii="Arial" w:hAnsi="Arial" w:cs="Arial"/>
          <w:b/>
          <w:bCs/>
          <w:sz w:val="22"/>
          <w:szCs w:val="22"/>
        </w:rPr>
      </w:pPr>
    </w:p>
    <w:p w14:paraId="17D449B9" w14:textId="0790F1EA" w:rsidR="00301BCB" w:rsidRPr="00B74E98" w:rsidRDefault="00301BCB" w:rsidP="00B74E98">
      <w:pPr>
        <w:spacing w:line="360" w:lineRule="auto"/>
        <w:jc w:val="both"/>
        <w:rPr>
          <w:rFonts w:ascii="Arial" w:hAnsi="Arial" w:cs="Arial"/>
          <w:sz w:val="22"/>
          <w:szCs w:val="22"/>
          <w:lang w:eastAsia="en-US"/>
        </w:rPr>
      </w:pPr>
    </w:p>
    <w:p w14:paraId="1FAE591E" w14:textId="77777777" w:rsidR="006E28CB" w:rsidRPr="00B74E98" w:rsidRDefault="006E28CB" w:rsidP="00B74E98">
      <w:pPr>
        <w:spacing w:line="360" w:lineRule="auto"/>
        <w:jc w:val="both"/>
        <w:rPr>
          <w:rFonts w:ascii="Arial" w:hAnsi="Arial" w:cs="Arial"/>
          <w:sz w:val="22"/>
          <w:szCs w:val="22"/>
          <w:lang w:eastAsia="en-US"/>
        </w:rPr>
      </w:pPr>
    </w:p>
    <w:p w14:paraId="07F9F855" w14:textId="663ED907" w:rsidR="006E28CB" w:rsidRPr="00B74E98" w:rsidRDefault="006E28CB" w:rsidP="00B74E98">
      <w:pPr>
        <w:spacing w:line="360" w:lineRule="auto"/>
        <w:jc w:val="both"/>
        <w:rPr>
          <w:rFonts w:ascii="Arial" w:hAnsi="Arial" w:cs="Arial"/>
          <w:sz w:val="22"/>
          <w:szCs w:val="22"/>
          <w:lang w:eastAsia="en-US"/>
        </w:rPr>
      </w:pPr>
    </w:p>
    <w:p w14:paraId="1418D649" w14:textId="17E161D9" w:rsidR="006E28CB" w:rsidRPr="00B74E98" w:rsidRDefault="006E28CB" w:rsidP="00B74E98">
      <w:pPr>
        <w:spacing w:line="360" w:lineRule="auto"/>
        <w:jc w:val="both"/>
        <w:rPr>
          <w:rFonts w:ascii="Arial" w:hAnsi="Arial" w:cs="Arial"/>
          <w:sz w:val="22"/>
          <w:szCs w:val="22"/>
          <w:lang w:eastAsia="en-US"/>
        </w:rPr>
      </w:pPr>
    </w:p>
    <w:p w14:paraId="3C738591" w14:textId="36D7ED4F" w:rsidR="006E28CB" w:rsidRPr="00B74E98" w:rsidRDefault="006E28CB" w:rsidP="00B74E98">
      <w:pPr>
        <w:spacing w:line="360" w:lineRule="auto"/>
        <w:jc w:val="both"/>
        <w:rPr>
          <w:rFonts w:ascii="Arial" w:hAnsi="Arial" w:cs="Arial"/>
          <w:sz w:val="22"/>
          <w:szCs w:val="22"/>
          <w:lang w:eastAsia="en-US"/>
        </w:rPr>
      </w:pPr>
    </w:p>
    <w:p w14:paraId="4549F9D4" w14:textId="66FD3D10" w:rsidR="006E28CB" w:rsidRPr="00B74E98" w:rsidRDefault="006E28CB" w:rsidP="00B74E98">
      <w:pPr>
        <w:pStyle w:val="Heading1"/>
        <w:spacing w:line="360" w:lineRule="auto"/>
        <w:jc w:val="both"/>
        <w:rPr>
          <w:rFonts w:ascii="Arial" w:hAnsi="Arial" w:cs="Arial"/>
          <w:b/>
          <w:bCs/>
          <w:sz w:val="22"/>
          <w:szCs w:val="22"/>
        </w:rPr>
      </w:pPr>
      <w:bookmarkStart w:id="0" w:name="_Toc81514311"/>
      <w:r w:rsidRPr="00B74E98">
        <w:rPr>
          <w:rFonts w:ascii="Arial" w:hAnsi="Arial" w:cs="Arial"/>
          <w:b/>
          <w:bCs/>
          <w:sz w:val="22"/>
          <w:szCs w:val="22"/>
        </w:rPr>
        <w:lastRenderedPageBreak/>
        <w:t>Introduction</w:t>
      </w:r>
      <w:bookmarkEnd w:id="0"/>
      <w:r w:rsidRPr="00B74E98">
        <w:rPr>
          <w:rFonts w:ascii="Arial" w:hAnsi="Arial" w:cs="Arial"/>
          <w:b/>
          <w:bCs/>
          <w:sz w:val="22"/>
          <w:szCs w:val="22"/>
        </w:rPr>
        <w:t xml:space="preserve"> </w:t>
      </w:r>
    </w:p>
    <w:p w14:paraId="131FC80B" w14:textId="77777777" w:rsidR="006E28CB" w:rsidRPr="00B74E98" w:rsidRDefault="006E28CB" w:rsidP="00B74E98">
      <w:pPr>
        <w:spacing w:line="360" w:lineRule="auto"/>
        <w:jc w:val="both"/>
        <w:rPr>
          <w:rFonts w:ascii="Arial" w:hAnsi="Arial" w:cs="Arial"/>
          <w:sz w:val="22"/>
          <w:szCs w:val="22"/>
          <w:lang w:eastAsia="en-US"/>
        </w:rPr>
      </w:pPr>
    </w:p>
    <w:p w14:paraId="5E9D5D06" w14:textId="1BB89459" w:rsidR="0043011B" w:rsidRPr="00B74E98" w:rsidRDefault="0043011B" w:rsidP="00B74E98">
      <w:pPr>
        <w:spacing w:line="360" w:lineRule="auto"/>
        <w:jc w:val="both"/>
        <w:rPr>
          <w:rFonts w:ascii="Arial" w:hAnsi="Arial" w:cs="Arial"/>
          <w:sz w:val="22"/>
          <w:szCs w:val="22"/>
          <w:lang w:eastAsia="en-US"/>
        </w:rPr>
      </w:pPr>
      <w:r w:rsidRPr="00B74E98">
        <w:rPr>
          <w:rFonts w:ascii="Arial" w:hAnsi="Arial" w:cs="Arial"/>
          <w:sz w:val="22"/>
          <w:szCs w:val="22"/>
          <w:lang w:eastAsia="en-US"/>
        </w:rPr>
        <w:t>CRM (customer relationship management) is an underlying corporate policy that amalgamates internal procedures and tasks and outer lattices. To generate and provide worth to profitable target clienteles by relying on top-notch client associated information and data automation (Buttle, 2008). CRM is essentially about handling the affiliations between individuals within a corporation and amongst consumers and a corporation's consumer amenity agents. To develop the bottom line, CRM identifies the function of machinery and the neutrality of self-actualization. The limited environment of the company-to-consumer relationship and the necessity for constancy in the excellence of efficiency. CRM amenities also depend on the procedure instead of the ad hoc method, including managing customer expectations (Bergeron, 2002). CRM is at the heart of all businesses as the saying in marketing and in many companies that we often hear is “Customer is King".  CRM is, thus, an executive policy that consequences in amplified revenues for businesses (Kulpa, 2017).</w:t>
      </w:r>
    </w:p>
    <w:p w14:paraId="78C05486" w14:textId="0577979D" w:rsidR="00992681" w:rsidRPr="00B74E98" w:rsidRDefault="00992681" w:rsidP="00B74E98">
      <w:pPr>
        <w:spacing w:line="360" w:lineRule="auto"/>
        <w:jc w:val="both"/>
        <w:rPr>
          <w:rFonts w:ascii="Arial" w:hAnsi="Arial" w:cs="Arial"/>
          <w:sz w:val="22"/>
          <w:szCs w:val="22"/>
          <w:lang w:eastAsia="en-US"/>
        </w:rPr>
      </w:pPr>
    </w:p>
    <w:p w14:paraId="59EE0AD8" w14:textId="73B48787" w:rsidR="00BA1023" w:rsidRPr="00B74E98" w:rsidRDefault="0043011B" w:rsidP="00B74E98">
      <w:pPr>
        <w:spacing w:line="360" w:lineRule="auto"/>
        <w:jc w:val="both"/>
        <w:rPr>
          <w:rFonts w:ascii="Arial" w:hAnsi="Arial" w:cs="Arial"/>
          <w:sz w:val="22"/>
          <w:szCs w:val="22"/>
          <w:lang w:eastAsia="en-US"/>
        </w:rPr>
      </w:pPr>
      <w:r w:rsidRPr="00B74E98">
        <w:rPr>
          <w:rFonts w:ascii="Arial" w:hAnsi="Arial" w:cs="Arial"/>
          <w:sz w:val="22"/>
          <w:szCs w:val="22"/>
          <w:lang w:eastAsia="en-US"/>
        </w:rPr>
        <w:t xml:space="preserve">Including Covid-19, this report presents how to achieve business objectives by developing and maintaining good customer relationships with quality systems and customer relationships using internal and external factors which affect Tesco PLC’s quality service and customer relationship as a case study. Motivation for choosing Tesco PLC comes from the familiarity of working with Tesco in the past plus the constant monitoring of the company's business performance and activities pre- and post-pandemic because of personal interest in investing in Tesco company shares. Thus, the experience working with Tesco PLC and knowing its organization’s core values and quality service system helps </w:t>
      </w:r>
      <w:r w:rsidR="001B1BE3" w:rsidRPr="00B74E98">
        <w:rPr>
          <w:rFonts w:ascii="Arial" w:hAnsi="Arial" w:cs="Arial"/>
          <w:sz w:val="22"/>
          <w:szCs w:val="22"/>
          <w:lang w:eastAsia="en-US"/>
        </w:rPr>
        <w:t>investigate and evaluate</w:t>
      </w:r>
      <w:r w:rsidRPr="00B74E98">
        <w:rPr>
          <w:rFonts w:ascii="Arial" w:hAnsi="Arial" w:cs="Arial"/>
          <w:sz w:val="22"/>
          <w:szCs w:val="22"/>
          <w:lang w:eastAsia="en-US"/>
        </w:rPr>
        <w:t xml:space="preserve"> Tesco quality service and customer relationship management pre and post covid19 efficiently.</w:t>
      </w:r>
    </w:p>
    <w:p w14:paraId="31638D1E" w14:textId="77777777" w:rsidR="0083262D" w:rsidRPr="00B74E98" w:rsidRDefault="0083262D" w:rsidP="00B74E98">
      <w:pPr>
        <w:spacing w:line="360" w:lineRule="auto"/>
        <w:jc w:val="both"/>
        <w:rPr>
          <w:rFonts w:ascii="Arial" w:hAnsi="Arial" w:cs="Arial"/>
          <w:sz w:val="22"/>
          <w:szCs w:val="22"/>
          <w:lang w:eastAsia="en-US"/>
        </w:rPr>
      </w:pPr>
    </w:p>
    <w:p w14:paraId="3752D16B" w14:textId="4ED11561" w:rsidR="00F11758" w:rsidRPr="00B74E98" w:rsidRDefault="0083262D" w:rsidP="00B74E98">
      <w:pPr>
        <w:spacing w:line="360" w:lineRule="auto"/>
        <w:jc w:val="both"/>
        <w:rPr>
          <w:rFonts w:ascii="Arial" w:hAnsi="Arial" w:cs="Arial"/>
          <w:sz w:val="22"/>
          <w:szCs w:val="22"/>
          <w:lang w:eastAsia="en-US"/>
        </w:rPr>
      </w:pPr>
      <w:r w:rsidRPr="00B74E98">
        <w:rPr>
          <w:rFonts w:ascii="Arial" w:hAnsi="Arial" w:cs="Arial"/>
          <w:sz w:val="22"/>
          <w:szCs w:val="22"/>
          <w:lang w:eastAsia="en-US"/>
        </w:rPr>
        <w:t xml:space="preserve">In the report, section one assesses the internal and external factors from </w:t>
      </w:r>
      <w:r w:rsidR="001B1BE3" w:rsidRPr="00B74E98">
        <w:rPr>
          <w:rFonts w:ascii="Arial" w:hAnsi="Arial" w:cs="Arial"/>
          <w:sz w:val="22"/>
          <w:szCs w:val="22"/>
          <w:lang w:eastAsia="en-US"/>
        </w:rPr>
        <w:t>pandemics</w:t>
      </w:r>
      <w:r w:rsidRPr="00B74E98">
        <w:rPr>
          <w:rFonts w:ascii="Arial" w:hAnsi="Arial" w:cs="Arial"/>
          <w:sz w:val="22"/>
          <w:szCs w:val="22"/>
          <w:lang w:eastAsia="en-US"/>
        </w:rPr>
        <w:t xml:space="preserve"> </w:t>
      </w:r>
      <w:r w:rsidR="001B1BE3" w:rsidRPr="00B74E98">
        <w:rPr>
          <w:rFonts w:ascii="Arial" w:hAnsi="Arial" w:cs="Arial"/>
          <w:sz w:val="22"/>
          <w:szCs w:val="22"/>
          <w:lang w:eastAsia="en-US"/>
        </w:rPr>
        <w:t>that</w:t>
      </w:r>
      <w:r w:rsidRPr="00B74E98">
        <w:rPr>
          <w:rFonts w:ascii="Arial" w:hAnsi="Arial" w:cs="Arial"/>
          <w:sz w:val="22"/>
          <w:szCs w:val="22"/>
          <w:lang w:eastAsia="en-US"/>
        </w:rPr>
        <w:t xml:space="preserve"> impact Tesco's consumers quality services system and customer relationship. Discusses how Tesco deals with the circumstance and </w:t>
      </w:r>
      <w:r w:rsidR="001B1BE3" w:rsidRPr="00B74E98">
        <w:rPr>
          <w:rFonts w:ascii="Arial" w:hAnsi="Arial" w:cs="Arial"/>
          <w:sz w:val="22"/>
          <w:szCs w:val="22"/>
          <w:lang w:eastAsia="en-US"/>
        </w:rPr>
        <w:t>accomplishes</w:t>
      </w:r>
      <w:r w:rsidRPr="00B74E98">
        <w:rPr>
          <w:rFonts w:ascii="Arial" w:hAnsi="Arial" w:cs="Arial"/>
          <w:sz w:val="22"/>
          <w:szCs w:val="22"/>
          <w:lang w:eastAsia="en-US"/>
        </w:rPr>
        <w:t xml:space="preserve"> its corporate goals by emerging and retaining excellent customer relationships and includes Tesco's current CRM problem</w:t>
      </w:r>
      <w:r w:rsidR="001B1BE3" w:rsidRPr="00B74E98">
        <w:rPr>
          <w:rFonts w:ascii="Arial" w:hAnsi="Arial" w:cs="Arial"/>
          <w:sz w:val="22"/>
          <w:szCs w:val="22"/>
          <w:lang w:eastAsia="en-US"/>
        </w:rPr>
        <w:t xml:space="preserve"> statement</w:t>
      </w:r>
      <w:r w:rsidRPr="00B74E98">
        <w:rPr>
          <w:rFonts w:ascii="Arial" w:hAnsi="Arial" w:cs="Arial"/>
          <w:sz w:val="22"/>
          <w:szCs w:val="22"/>
          <w:lang w:eastAsia="en-US"/>
        </w:rPr>
        <w:t xml:space="preserve">. Section two </w:t>
      </w:r>
      <w:r w:rsidR="001B1BE3" w:rsidRPr="00B74E98">
        <w:rPr>
          <w:rFonts w:ascii="Arial" w:hAnsi="Arial" w:cs="Arial"/>
          <w:sz w:val="22"/>
          <w:szCs w:val="22"/>
          <w:lang w:eastAsia="en-US"/>
        </w:rPr>
        <w:t>reviews</w:t>
      </w:r>
      <w:r w:rsidRPr="00B74E98">
        <w:rPr>
          <w:rFonts w:ascii="Arial" w:hAnsi="Arial" w:cs="Arial"/>
          <w:sz w:val="22"/>
          <w:szCs w:val="22"/>
          <w:lang w:eastAsia="en-US"/>
        </w:rPr>
        <w:t xml:space="preserve"> CRM frameworks such as the marketing mix 7Ps model and SERVQUAL service quality gap model. The analytical selection of SERVQUAL model application</w:t>
      </w:r>
      <w:r w:rsidR="001B1BE3" w:rsidRPr="00B74E98">
        <w:rPr>
          <w:rFonts w:ascii="Arial" w:hAnsi="Arial" w:cs="Arial"/>
          <w:sz w:val="22"/>
          <w:szCs w:val="22"/>
          <w:lang w:eastAsia="en-US"/>
        </w:rPr>
        <w:t xml:space="preserve"> relates</w:t>
      </w:r>
      <w:r w:rsidRPr="00B74E98">
        <w:rPr>
          <w:rFonts w:ascii="Arial" w:hAnsi="Arial" w:cs="Arial"/>
          <w:sz w:val="22"/>
          <w:szCs w:val="22"/>
          <w:lang w:eastAsia="en-US"/>
        </w:rPr>
        <w:t xml:space="preserve"> to Tesco’s current CRM problem and its relevance, potential benefits and challenges. The recommendation </w:t>
      </w:r>
      <w:r w:rsidR="001B1BE3" w:rsidRPr="00B74E98">
        <w:rPr>
          <w:rFonts w:ascii="Arial" w:hAnsi="Arial" w:cs="Arial"/>
          <w:sz w:val="22"/>
          <w:szCs w:val="22"/>
          <w:lang w:eastAsia="en-US"/>
        </w:rPr>
        <w:t xml:space="preserve">is </w:t>
      </w:r>
      <w:r w:rsidRPr="00B74E98">
        <w:rPr>
          <w:rFonts w:ascii="Arial" w:hAnsi="Arial" w:cs="Arial"/>
          <w:sz w:val="22"/>
          <w:szCs w:val="22"/>
          <w:lang w:eastAsia="en-US"/>
        </w:rPr>
        <w:t xml:space="preserve">how Tesco may deal with the upcoming new situation post-pandemic </w:t>
      </w:r>
      <w:r w:rsidR="001B1BE3" w:rsidRPr="00B74E98">
        <w:rPr>
          <w:rFonts w:ascii="Arial" w:hAnsi="Arial" w:cs="Arial"/>
          <w:sz w:val="22"/>
          <w:szCs w:val="22"/>
          <w:lang w:eastAsia="en-US"/>
        </w:rPr>
        <w:t>regarding</w:t>
      </w:r>
      <w:r w:rsidRPr="00B74E98">
        <w:rPr>
          <w:rFonts w:ascii="Arial" w:hAnsi="Arial" w:cs="Arial"/>
          <w:sz w:val="22"/>
          <w:szCs w:val="22"/>
          <w:lang w:eastAsia="en-US"/>
        </w:rPr>
        <w:t xml:space="preserve"> quality service systems and CRM of attaining its business objectives and retaining excellent customer relationships. However, this report focuses on the organization's quality systems and customer relationship management.</w:t>
      </w:r>
    </w:p>
    <w:p w14:paraId="6556AAC1" w14:textId="4F8A4561" w:rsidR="00B00D65" w:rsidRPr="00B74E98" w:rsidRDefault="00B00D65" w:rsidP="00B74E98">
      <w:pPr>
        <w:pStyle w:val="Heading1"/>
        <w:spacing w:line="360" w:lineRule="auto"/>
        <w:jc w:val="both"/>
        <w:rPr>
          <w:rFonts w:ascii="Arial" w:hAnsi="Arial" w:cs="Arial"/>
          <w:b/>
          <w:bCs/>
          <w:sz w:val="22"/>
          <w:szCs w:val="22"/>
        </w:rPr>
      </w:pPr>
      <w:bookmarkStart w:id="1" w:name="_Toc81514312"/>
      <w:r w:rsidRPr="00B74E98">
        <w:rPr>
          <w:rFonts w:ascii="Arial" w:hAnsi="Arial" w:cs="Arial"/>
          <w:sz w:val="22"/>
          <w:szCs w:val="22"/>
        </w:rPr>
        <w:lastRenderedPageBreak/>
        <w:t>Section 1</w:t>
      </w:r>
      <w:r w:rsidRPr="00B74E98">
        <w:rPr>
          <w:rFonts w:ascii="Arial" w:hAnsi="Arial" w:cs="Arial"/>
          <w:sz w:val="22"/>
          <w:szCs w:val="22"/>
        </w:rPr>
        <w:tab/>
      </w:r>
      <w:r w:rsidRPr="00B74E98">
        <w:rPr>
          <w:rFonts w:ascii="Arial" w:hAnsi="Arial" w:cs="Arial"/>
          <w:b/>
          <w:bCs/>
          <w:sz w:val="22"/>
          <w:szCs w:val="22"/>
        </w:rPr>
        <w:t>Company Context</w:t>
      </w:r>
      <w:bookmarkEnd w:id="1"/>
    </w:p>
    <w:p w14:paraId="48E19045" w14:textId="77777777" w:rsidR="00B00D65" w:rsidRPr="00B74E98" w:rsidRDefault="00B00D65" w:rsidP="00B74E98">
      <w:pPr>
        <w:spacing w:line="360" w:lineRule="auto"/>
        <w:jc w:val="both"/>
        <w:rPr>
          <w:rFonts w:ascii="Arial" w:hAnsi="Arial" w:cs="Arial"/>
          <w:color w:val="000000" w:themeColor="text1"/>
          <w:sz w:val="22"/>
          <w:szCs w:val="22"/>
        </w:rPr>
      </w:pPr>
    </w:p>
    <w:p w14:paraId="3258374E" w14:textId="6CA9FB80" w:rsidR="0044726B" w:rsidRPr="00B74E98" w:rsidRDefault="00B00D65" w:rsidP="00B74E98">
      <w:pPr>
        <w:pStyle w:val="Heading1"/>
        <w:spacing w:line="360" w:lineRule="auto"/>
        <w:jc w:val="both"/>
        <w:rPr>
          <w:rFonts w:ascii="Arial" w:hAnsi="Arial" w:cs="Arial"/>
          <w:sz w:val="22"/>
          <w:szCs w:val="22"/>
        </w:rPr>
      </w:pPr>
      <w:bookmarkStart w:id="2" w:name="_Toc81514313"/>
      <w:r w:rsidRPr="00B74E98">
        <w:rPr>
          <w:rFonts w:ascii="Arial" w:hAnsi="Arial" w:cs="Arial"/>
          <w:sz w:val="22"/>
          <w:szCs w:val="22"/>
        </w:rPr>
        <w:t>1.1</w:t>
      </w:r>
      <w:r w:rsidRPr="00B74E98">
        <w:rPr>
          <w:rFonts w:ascii="Arial" w:hAnsi="Arial" w:cs="Arial"/>
          <w:sz w:val="22"/>
          <w:szCs w:val="22"/>
        </w:rPr>
        <w:tab/>
      </w:r>
      <w:r w:rsidR="00EA5F84" w:rsidRPr="00B74E98">
        <w:rPr>
          <w:rFonts w:ascii="Arial" w:hAnsi="Arial" w:cs="Arial"/>
          <w:b/>
          <w:bCs/>
          <w:sz w:val="22"/>
          <w:szCs w:val="22"/>
        </w:rPr>
        <w:t>Background</w:t>
      </w:r>
      <w:bookmarkEnd w:id="2"/>
    </w:p>
    <w:p w14:paraId="49D8A2C4" w14:textId="5089098E" w:rsidR="009E56AE" w:rsidRPr="00B74E98" w:rsidRDefault="009E56AE" w:rsidP="00B74E98">
      <w:pPr>
        <w:spacing w:line="360" w:lineRule="auto"/>
        <w:jc w:val="both"/>
        <w:rPr>
          <w:rFonts w:ascii="Arial" w:eastAsiaTheme="minorHAnsi" w:hAnsi="Arial" w:cs="Arial"/>
          <w:color w:val="353535"/>
          <w:sz w:val="22"/>
          <w:szCs w:val="22"/>
          <w:lang w:eastAsia="en-US"/>
        </w:rPr>
      </w:pPr>
    </w:p>
    <w:p w14:paraId="34405FC2" w14:textId="5A497302" w:rsidR="00775D7F" w:rsidRPr="00B74E98" w:rsidRDefault="00775D7F" w:rsidP="00B74E98">
      <w:pPr>
        <w:spacing w:line="360" w:lineRule="auto"/>
        <w:jc w:val="both"/>
        <w:rPr>
          <w:rFonts w:ascii="Arial" w:eastAsiaTheme="minorHAnsi" w:hAnsi="Arial" w:cs="Arial"/>
          <w:color w:val="353535"/>
          <w:sz w:val="22"/>
          <w:szCs w:val="22"/>
          <w:lang w:eastAsia="en-US"/>
        </w:rPr>
      </w:pPr>
      <w:r w:rsidRPr="00B74E98">
        <w:rPr>
          <w:rFonts w:ascii="Arial" w:hAnsi="Arial" w:cs="Arial"/>
          <w:noProof/>
          <w:sz w:val="22"/>
          <w:szCs w:val="22"/>
        </w:rPr>
        <mc:AlternateContent>
          <mc:Choice Requires="wps">
            <w:drawing>
              <wp:anchor distT="0" distB="0" distL="114300" distR="114300" simplePos="0" relativeHeight="251679744" behindDoc="0" locked="0" layoutInCell="1" allowOverlap="1" wp14:anchorId="4ECDFDC0" wp14:editId="21320A38">
                <wp:simplePos x="0" y="0"/>
                <wp:positionH relativeFrom="column">
                  <wp:posOffset>4326255</wp:posOffset>
                </wp:positionH>
                <wp:positionV relativeFrom="paragraph">
                  <wp:posOffset>2836545</wp:posOffset>
                </wp:positionV>
                <wp:extent cx="1075266" cy="304800"/>
                <wp:effectExtent l="0" t="0" r="4445" b="0"/>
                <wp:wrapNone/>
                <wp:docPr id="16" name="Text Box 16"/>
                <wp:cNvGraphicFramePr/>
                <a:graphic xmlns:a="http://schemas.openxmlformats.org/drawingml/2006/main">
                  <a:graphicData uri="http://schemas.microsoft.com/office/word/2010/wordprocessingShape">
                    <wps:wsp>
                      <wps:cNvSpPr txBox="1"/>
                      <wps:spPr>
                        <a:xfrm>
                          <a:off x="0" y="0"/>
                          <a:ext cx="1075266" cy="304800"/>
                        </a:xfrm>
                        <a:prstGeom prst="rect">
                          <a:avLst/>
                        </a:prstGeom>
                        <a:solidFill>
                          <a:schemeClr val="lt1"/>
                        </a:solidFill>
                        <a:ln w="6350">
                          <a:noFill/>
                        </a:ln>
                      </wps:spPr>
                      <wps:txbx>
                        <w:txbxContent>
                          <w:p w14:paraId="24B2D33B" w14:textId="63558A2B" w:rsidR="006F5266" w:rsidRDefault="006F5266">
                            <w:r>
                              <w:rPr>
                                <w:rFonts w:ascii="Arial" w:hAnsi="Arial" w:cs="Arial"/>
                                <w:sz w:val="22"/>
                                <w:szCs w:val="22"/>
                                <w:lang w:eastAsia="en-US"/>
                              </w:rPr>
                              <w:t>(</w:t>
                            </w:r>
                            <w:r w:rsidRPr="00E9648A">
                              <w:rPr>
                                <w:rFonts w:ascii="Arial" w:hAnsi="Arial" w:cs="Arial"/>
                                <w:sz w:val="22"/>
                                <w:szCs w:val="22"/>
                                <w:lang w:eastAsia="en-US"/>
                              </w:rPr>
                              <w:t>Mitra, 2021)</w:t>
                            </w:r>
                            <w:r>
                              <w:rPr>
                                <w:rFonts w:ascii="Arial" w:hAnsi="Arial" w:cs="Arial"/>
                                <w:sz w:val="22"/>
                                <w:szCs w:val="22"/>
                                <w:lang w:eastAsia="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ECDFDC0" id="_x0000_t202" coordsize="21600,21600" o:spt="202" path="m,l,21600r21600,l21600,xe">
                <v:stroke joinstyle="miter"/>
                <v:path gradientshapeok="t" o:connecttype="rect"/>
              </v:shapetype>
              <v:shape id="Text Box 16" o:spid="_x0000_s1026" type="#_x0000_t202" style="position:absolute;left:0;text-align:left;margin-left:340.65pt;margin-top:223.35pt;width:84.65pt;height:24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" fillcolor="white [3201]" stroked="f" strokeweight=".5pt">
                <v:textbox>
                  <w:txbxContent>
                    <w:p w14:paraId="24B2D33B" w14:textId="63558A2B" w:rsidR="006F5266" w:rsidRDefault="006F5266">
                      <w:r>
                        <w:rPr>
                          <w:rFonts w:ascii="Arial" w:hAnsi="Arial" w:cs="Arial"/>
                          <w:sz w:val="22"/>
                          <w:szCs w:val="22"/>
                          <w:lang w:eastAsia="en-US"/>
                        </w:rPr>
                        <w:t>(</w:t>
                      </w:r>
                      <w:r w:rsidRPr="00E9648A">
                        <w:rPr>
                          <w:rFonts w:ascii="Arial" w:hAnsi="Arial" w:cs="Arial"/>
                          <w:sz w:val="22"/>
                          <w:szCs w:val="22"/>
                          <w:lang w:eastAsia="en-US"/>
                        </w:rPr>
                        <w:t>Mitra, 2021)</w:t>
                      </w:r>
                      <w:r>
                        <w:rPr>
                          <w:rFonts w:ascii="Arial" w:hAnsi="Arial" w:cs="Arial"/>
                          <w:sz w:val="22"/>
                          <w:szCs w:val="22"/>
                          <w:lang w:eastAsia="en-US"/>
                        </w:rPr>
                        <w:t>.</w:t>
                      </w:r>
                    </w:p>
                  </w:txbxContent>
                </v:textbox>
              </v:shape>
            </w:pict>
          </mc:Fallback>
        </mc:AlternateContent>
      </w:r>
      <w:r w:rsidRPr="00B74E98">
        <w:rPr>
          <w:rFonts w:ascii="Arial" w:hAnsi="Arial" w:cs="Arial"/>
          <w:noProof/>
          <w:sz w:val="22"/>
          <w:szCs w:val="22"/>
        </w:rPr>
        <w:drawing>
          <wp:inline distT="0" distB="0" distL="0" distR="0" wp14:anchorId="69AA26ED" wp14:editId="0522206C">
            <wp:extent cx="5731510" cy="3210560"/>
            <wp:effectExtent l="0" t="0" r="0" b="2540"/>
            <wp:docPr id="39" name="Picture 39"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picture containing graphical user interface&#10;&#10;Description automatically generated"/>
                    <pic:cNvPicPr/>
                  </pic:nvPicPr>
                  <pic:blipFill>
                    <a:blip r:embed="rId9"/>
                    <a:stretch>
                      <a:fillRect/>
                    </a:stretch>
                  </pic:blipFill>
                  <pic:spPr>
                    <a:xfrm>
                      <a:off x="0" y="0"/>
                      <a:ext cx="5731510" cy="3210560"/>
                    </a:xfrm>
                    <a:prstGeom prst="rect">
                      <a:avLst/>
                    </a:prstGeom>
                  </pic:spPr>
                </pic:pic>
              </a:graphicData>
            </a:graphic>
          </wp:inline>
        </w:drawing>
      </w:r>
    </w:p>
    <w:p w14:paraId="1DDBA130" w14:textId="77777777" w:rsidR="00775D7F" w:rsidRPr="00B74E98" w:rsidRDefault="00775D7F" w:rsidP="00B74E98">
      <w:pPr>
        <w:spacing w:line="360" w:lineRule="auto"/>
        <w:jc w:val="both"/>
        <w:rPr>
          <w:rFonts w:ascii="Arial" w:eastAsiaTheme="minorHAnsi" w:hAnsi="Arial" w:cs="Arial"/>
          <w:color w:val="353535"/>
          <w:sz w:val="22"/>
          <w:szCs w:val="22"/>
          <w:lang w:eastAsia="en-US"/>
        </w:rPr>
      </w:pPr>
    </w:p>
    <w:p w14:paraId="323E0226" w14:textId="226B913B" w:rsidR="008F0256" w:rsidRPr="00B74E98" w:rsidRDefault="001B1BE3" w:rsidP="00B74E98">
      <w:pPr>
        <w:spacing w:line="360" w:lineRule="auto"/>
        <w:jc w:val="both"/>
        <w:rPr>
          <w:rFonts w:ascii="Arial" w:hAnsi="Arial" w:cs="Arial"/>
          <w:sz w:val="22"/>
          <w:szCs w:val="22"/>
        </w:rPr>
      </w:pPr>
      <w:r w:rsidRPr="00B74E98">
        <w:rPr>
          <w:rFonts w:ascii="Arial" w:eastAsiaTheme="minorHAnsi" w:hAnsi="Arial" w:cs="Arial"/>
          <w:color w:val="000000" w:themeColor="text1"/>
          <w:sz w:val="22"/>
          <w:szCs w:val="22"/>
          <w:lang w:eastAsia="en-US"/>
        </w:rPr>
        <w:t xml:space="preserve">Tesco is a cosmopolitan grocer company and is a wide-ranging produce merchant operating </w:t>
      </w:r>
      <w:r w:rsidR="006F5266" w:rsidRPr="00B74E98">
        <w:rPr>
          <w:rFonts w:ascii="Arial" w:eastAsiaTheme="minorHAnsi" w:hAnsi="Arial" w:cs="Arial"/>
          <w:color w:val="000000" w:themeColor="text1"/>
          <w:sz w:val="22"/>
          <w:szCs w:val="22"/>
          <w:lang w:eastAsia="en-US"/>
        </w:rPr>
        <w:t>worldwide</w:t>
      </w:r>
      <w:r w:rsidRPr="00B74E98">
        <w:rPr>
          <w:rFonts w:ascii="Arial" w:eastAsiaTheme="minorHAnsi" w:hAnsi="Arial" w:cs="Arial"/>
          <w:color w:val="000000" w:themeColor="text1"/>
          <w:sz w:val="22"/>
          <w:szCs w:val="22"/>
          <w:lang w:eastAsia="en-US"/>
        </w:rPr>
        <w:t xml:space="preserve"> founded by Jack Cohen back in 1991. </w:t>
      </w:r>
      <w:r w:rsidR="002C48A4" w:rsidRPr="00B74E98">
        <w:rPr>
          <w:rFonts w:ascii="Arial" w:eastAsiaTheme="minorHAnsi" w:hAnsi="Arial" w:cs="Arial"/>
          <w:color w:val="000000" w:themeColor="text1"/>
          <w:sz w:val="22"/>
          <w:szCs w:val="22"/>
          <w:lang w:eastAsia="en-US"/>
        </w:rPr>
        <w:t>For one hundred and one year’s then, it</w:t>
      </w:r>
      <w:r w:rsidR="00852817" w:rsidRPr="00B74E98">
        <w:rPr>
          <w:rFonts w:ascii="Arial" w:eastAsiaTheme="minorHAnsi" w:hAnsi="Arial" w:cs="Arial"/>
          <w:color w:val="000000" w:themeColor="text1"/>
          <w:sz w:val="22"/>
          <w:szCs w:val="22"/>
          <w:lang w:eastAsia="en-US"/>
        </w:rPr>
        <w:t xml:space="preserve"> has grown the brand from a singular shop </w:t>
      </w:r>
      <w:r w:rsidR="006F5266" w:rsidRPr="00B74E98">
        <w:rPr>
          <w:rFonts w:ascii="Arial" w:eastAsiaTheme="minorHAnsi" w:hAnsi="Arial" w:cs="Arial"/>
          <w:color w:val="000000" w:themeColor="text1"/>
          <w:sz w:val="22"/>
          <w:szCs w:val="22"/>
          <w:lang w:eastAsia="en-US"/>
        </w:rPr>
        <w:t>worldwide</w:t>
      </w:r>
      <w:r w:rsidR="00852817" w:rsidRPr="00B74E98">
        <w:rPr>
          <w:rFonts w:ascii="Arial" w:eastAsiaTheme="minorHAnsi" w:hAnsi="Arial" w:cs="Arial"/>
          <w:color w:val="000000" w:themeColor="text1"/>
          <w:sz w:val="22"/>
          <w:szCs w:val="22"/>
          <w:lang w:eastAsia="en-US"/>
        </w:rPr>
        <w:t xml:space="preserve"> whilst their main focus is the UK and </w:t>
      </w:r>
      <w:r w:rsidR="009E56AE" w:rsidRPr="00B74E98">
        <w:rPr>
          <w:rFonts w:ascii="Arial" w:eastAsiaTheme="minorHAnsi" w:hAnsi="Arial" w:cs="Arial"/>
          <w:color w:val="000000" w:themeColor="text1"/>
          <w:sz w:val="22"/>
          <w:szCs w:val="22"/>
          <w:lang w:eastAsia="en-US"/>
        </w:rPr>
        <w:t>Republic</w:t>
      </w:r>
      <w:r w:rsidR="00852817" w:rsidRPr="00B74E98">
        <w:rPr>
          <w:rFonts w:ascii="Arial" w:eastAsiaTheme="minorHAnsi" w:hAnsi="Arial" w:cs="Arial"/>
          <w:color w:val="000000" w:themeColor="text1"/>
          <w:sz w:val="22"/>
          <w:szCs w:val="22"/>
          <w:lang w:eastAsia="en-US"/>
        </w:rPr>
        <w:t xml:space="preserve"> of </w:t>
      </w:r>
      <w:r w:rsidR="00B0587F" w:rsidRPr="00B74E98">
        <w:rPr>
          <w:rFonts w:ascii="Arial" w:eastAsiaTheme="minorHAnsi" w:hAnsi="Arial" w:cs="Arial"/>
          <w:color w:val="000000" w:themeColor="text1"/>
          <w:sz w:val="22"/>
          <w:szCs w:val="22"/>
          <w:lang w:eastAsia="en-US"/>
        </w:rPr>
        <w:t>Ireland</w:t>
      </w:r>
      <w:r w:rsidR="00775D7F" w:rsidRPr="00B74E98">
        <w:rPr>
          <w:rFonts w:ascii="Arial" w:eastAsiaTheme="minorHAnsi" w:hAnsi="Arial" w:cs="Arial"/>
          <w:color w:val="000000" w:themeColor="text1"/>
          <w:sz w:val="22"/>
          <w:szCs w:val="22"/>
          <w:lang w:eastAsia="en-US"/>
        </w:rPr>
        <w:t>.</w:t>
      </w:r>
      <w:r w:rsidR="002C48A4" w:rsidRPr="00B74E98">
        <w:rPr>
          <w:rFonts w:ascii="Arial" w:eastAsiaTheme="minorHAnsi" w:hAnsi="Arial" w:cs="Arial"/>
          <w:color w:val="000000" w:themeColor="text1"/>
          <w:sz w:val="22"/>
          <w:szCs w:val="22"/>
          <w:lang w:eastAsia="en-US"/>
        </w:rPr>
        <w:t xml:space="preserve"> E</w:t>
      </w:r>
      <w:r w:rsidR="003638A7" w:rsidRPr="00B74E98">
        <w:rPr>
          <w:rFonts w:ascii="Arial" w:eastAsiaTheme="minorHAnsi" w:hAnsi="Arial" w:cs="Arial"/>
          <w:color w:val="000000" w:themeColor="text1"/>
          <w:sz w:val="22"/>
          <w:szCs w:val="22"/>
          <w:lang w:eastAsia="en-US"/>
        </w:rPr>
        <w:t>mploy</w:t>
      </w:r>
      <w:r w:rsidR="002C48A4" w:rsidRPr="00B74E98">
        <w:rPr>
          <w:rFonts w:ascii="Arial" w:eastAsiaTheme="minorHAnsi" w:hAnsi="Arial" w:cs="Arial"/>
          <w:color w:val="000000" w:themeColor="text1"/>
          <w:sz w:val="22"/>
          <w:szCs w:val="22"/>
          <w:lang w:eastAsia="en-US"/>
        </w:rPr>
        <w:t>ing</w:t>
      </w:r>
      <w:r w:rsidR="003638A7" w:rsidRPr="00B74E98">
        <w:rPr>
          <w:rFonts w:ascii="Arial" w:eastAsiaTheme="minorHAnsi" w:hAnsi="Arial" w:cs="Arial"/>
          <w:color w:val="000000" w:themeColor="text1"/>
          <w:sz w:val="22"/>
          <w:szCs w:val="22"/>
          <w:lang w:eastAsia="en-US"/>
        </w:rPr>
        <w:t xml:space="preserve"> 400,000 </w:t>
      </w:r>
      <w:r w:rsidR="002C48A4" w:rsidRPr="00B74E98">
        <w:rPr>
          <w:rFonts w:ascii="Arial" w:eastAsiaTheme="minorHAnsi" w:hAnsi="Arial" w:cs="Arial"/>
          <w:color w:val="000000" w:themeColor="text1"/>
          <w:sz w:val="22"/>
          <w:szCs w:val="22"/>
          <w:lang w:eastAsia="en-US"/>
        </w:rPr>
        <w:t xml:space="preserve">plus of </w:t>
      </w:r>
      <w:r w:rsidR="003638A7" w:rsidRPr="00B74E98">
        <w:rPr>
          <w:rFonts w:ascii="Arial" w:eastAsiaTheme="minorHAnsi" w:hAnsi="Arial" w:cs="Arial"/>
          <w:color w:val="000000" w:themeColor="text1"/>
          <w:sz w:val="22"/>
          <w:szCs w:val="22"/>
          <w:lang w:eastAsia="en-US"/>
        </w:rPr>
        <w:t>workforces</w:t>
      </w:r>
      <w:r w:rsidR="002C48A4" w:rsidRPr="00B74E98">
        <w:rPr>
          <w:rFonts w:ascii="Arial" w:eastAsiaTheme="minorHAnsi" w:hAnsi="Arial" w:cs="Arial"/>
          <w:color w:val="000000" w:themeColor="text1"/>
          <w:sz w:val="22"/>
          <w:szCs w:val="22"/>
          <w:lang w:eastAsia="en-US"/>
        </w:rPr>
        <w:t xml:space="preserve">. It has </w:t>
      </w:r>
      <w:r w:rsidR="006573E5" w:rsidRPr="00B74E98">
        <w:rPr>
          <w:rFonts w:ascii="Arial" w:eastAsiaTheme="minorHAnsi" w:hAnsi="Arial" w:cs="Arial"/>
          <w:color w:val="000000" w:themeColor="text1"/>
          <w:sz w:val="22"/>
          <w:szCs w:val="22"/>
          <w:lang w:eastAsia="en-US"/>
        </w:rPr>
        <w:t>4,316 stores</w:t>
      </w:r>
      <w:r w:rsidR="002C48A4" w:rsidRPr="00B74E98">
        <w:rPr>
          <w:rFonts w:ascii="Arial" w:eastAsiaTheme="minorHAnsi" w:hAnsi="Arial" w:cs="Arial"/>
          <w:color w:val="000000" w:themeColor="text1"/>
          <w:sz w:val="22"/>
          <w:szCs w:val="22"/>
          <w:lang w:eastAsia="en-US"/>
        </w:rPr>
        <w:t xml:space="preserve"> (3,629 in the UK)</w:t>
      </w:r>
      <w:r w:rsidR="006573E5" w:rsidRPr="00B74E98">
        <w:rPr>
          <w:rFonts w:ascii="Arial" w:eastAsiaTheme="minorHAnsi" w:hAnsi="Arial" w:cs="Arial"/>
          <w:color w:val="000000" w:themeColor="text1"/>
          <w:sz w:val="22"/>
          <w:szCs w:val="22"/>
          <w:lang w:eastAsia="en-US"/>
        </w:rPr>
        <w:t xml:space="preserve"> </w:t>
      </w:r>
      <w:r w:rsidR="006F5266" w:rsidRPr="00B74E98">
        <w:rPr>
          <w:rFonts w:ascii="Arial" w:eastAsiaTheme="minorHAnsi" w:hAnsi="Arial" w:cs="Arial"/>
          <w:color w:val="000000" w:themeColor="text1"/>
          <w:sz w:val="22"/>
          <w:szCs w:val="22"/>
          <w:lang w:eastAsia="en-US"/>
        </w:rPr>
        <w:t>worldwide</w:t>
      </w:r>
      <w:r w:rsidR="002C48A4" w:rsidRPr="00B74E98">
        <w:rPr>
          <w:rFonts w:ascii="Arial" w:eastAsiaTheme="minorHAnsi" w:hAnsi="Arial" w:cs="Arial"/>
          <w:color w:val="000000" w:themeColor="text1"/>
          <w:sz w:val="22"/>
          <w:szCs w:val="22"/>
          <w:lang w:eastAsia="en-US"/>
        </w:rPr>
        <w:t>. S</w:t>
      </w:r>
      <w:r w:rsidR="003638A7" w:rsidRPr="00B74E98">
        <w:rPr>
          <w:rFonts w:ascii="Arial" w:eastAsiaTheme="minorHAnsi" w:hAnsi="Arial" w:cs="Arial"/>
          <w:color w:val="000000" w:themeColor="text1"/>
          <w:sz w:val="22"/>
          <w:szCs w:val="22"/>
          <w:lang w:eastAsia="en-US"/>
        </w:rPr>
        <w:t>erv</w:t>
      </w:r>
      <w:r w:rsidR="002C48A4" w:rsidRPr="00B74E98">
        <w:rPr>
          <w:rFonts w:ascii="Arial" w:eastAsiaTheme="minorHAnsi" w:hAnsi="Arial" w:cs="Arial"/>
          <w:color w:val="000000" w:themeColor="text1"/>
          <w:sz w:val="22"/>
          <w:szCs w:val="22"/>
          <w:lang w:eastAsia="en-US"/>
        </w:rPr>
        <w:t>ing</w:t>
      </w:r>
      <w:r w:rsidR="003638A7" w:rsidRPr="00B74E98">
        <w:rPr>
          <w:rFonts w:ascii="Arial" w:eastAsiaTheme="minorHAnsi" w:hAnsi="Arial" w:cs="Arial"/>
          <w:color w:val="000000" w:themeColor="text1"/>
          <w:sz w:val="22"/>
          <w:szCs w:val="22"/>
          <w:lang w:eastAsia="en-US"/>
        </w:rPr>
        <w:t xml:space="preserve"> millions of </w:t>
      </w:r>
      <w:r w:rsidR="002C48A4" w:rsidRPr="00B74E98">
        <w:rPr>
          <w:rFonts w:ascii="Arial" w:eastAsiaTheme="minorHAnsi" w:hAnsi="Arial" w:cs="Arial"/>
          <w:color w:val="000000" w:themeColor="text1"/>
          <w:sz w:val="22"/>
          <w:szCs w:val="22"/>
          <w:lang w:eastAsia="en-US"/>
        </w:rPr>
        <w:t>consumers</w:t>
      </w:r>
      <w:r w:rsidR="003638A7" w:rsidRPr="00B74E98">
        <w:rPr>
          <w:rFonts w:ascii="Arial" w:eastAsiaTheme="minorHAnsi" w:hAnsi="Arial" w:cs="Arial"/>
          <w:color w:val="000000" w:themeColor="text1"/>
          <w:sz w:val="22"/>
          <w:szCs w:val="22"/>
          <w:lang w:eastAsia="en-US"/>
        </w:rPr>
        <w:t xml:space="preserve"> </w:t>
      </w:r>
      <w:r w:rsidR="002C48A4" w:rsidRPr="00B74E98">
        <w:rPr>
          <w:rFonts w:ascii="Arial" w:eastAsiaTheme="minorHAnsi" w:hAnsi="Arial" w:cs="Arial"/>
          <w:color w:val="000000" w:themeColor="text1"/>
          <w:sz w:val="22"/>
          <w:szCs w:val="22"/>
          <w:lang w:eastAsia="en-US"/>
        </w:rPr>
        <w:t>daily</w:t>
      </w:r>
      <w:r w:rsidR="003638A7" w:rsidRPr="00B74E98">
        <w:rPr>
          <w:rFonts w:ascii="Arial" w:eastAsiaTheme="minorHAnsi" w:hAnsi="Arial" w:cs="Arial"/>
          <w:color w:val="000000" w:themeColor="text1"/>
          <w:sz w:val="22"/>
          <w:szCs w:val="22"/>
          <w:lang w:eastAsia="en-US"/>
        </w:rPr>
        <w:t xml:space="preserve"> online</w:t>
      </w:r>
      <w:r w:rsidR="002C48A4" w:rsidRPr="00B74E98">
        <w:rPr>
          <w:rFonts w:ascii="Arial" w:eastAsiaTheme="minorHAnsi" w:hAnsi="Arial" w:cs="Arial"/>
          <w:color w:val="000000" w:themeColor="text1"/>
          <w:sz w:val="22"/>
          <w:szCs w:val="22"/>
          <w:lang w:eastAsia="en-US"/>
        </w:rPr>
        <w:t xml:space="preserve"> and in stores (UK shopping trips per week)</w:t>
      </w:r>
      <w:r w:rsidR="003638A7" w:rsidRPr="00B74E98">
        <w:rPr>
          <w:rFonts w:ascii="Arial" w:eastAsiaTheme="minorHAnsi" w:hAnsi="Arial" w:cs="Arial"/>
          <w:color w:val="000000" w:themeColor="text1"/>
          <w:sz w:val="22"/>
          <w:szCs w:val="22"/>
          <w:lang w:eastAsia="en-US"/>
        </w:rPr>
        <w:t>.</w:t>
      </w:r>
      <w:r w:rsidR="0081448C" w:rsidRPr="00B74E98">
        <w:rPr>
          <w:rFonts w:ascii="Arial" w:eastAsiaTheme="minorHAnsi" w:hAnsi="Arial" w:cs="Arial"/>
          <w:color w:val="000000" w:themeColor="text1"/>
          <w:sz w:val="22"/>
          <w:szCs w:val="22"/>
          <w:lang w:eastAsia="en-US"/>
        </w:rPr>
        <w:t xml:space="preserve"> </w:t>
      </w:r>
      <w:r w:rsidR="008F0256" w:rsidRPr="00B74E98">
        <w:rPr>
          <w:rFonts w:ascii="Arial" w:hAnsi="Arial" w:cs="Arial"/>
          <w:sz w:val="22"/>
          <w:szCs w:val="22"/>
        </w:rPr>
        <w:t>Tesco has a horizontal organization supporting all parts of Tesco business</w:t>
      </w:r>
      <w:r w:rsidR="00E86D30" w:rsidRPr="00B74E98">
        <w:rPr>
          <w:rFonts w:ascii="Arial" w:hAnsi="Arial" w:cs="Arial"/>
          <w:sz w:val="22"/>
          <w:szCs w:val="22"/>
        </w:rPr>
        <w:t>,</w:t>
      </w:r>
      <w:r w:rsidR="008F0256" w:rsidRPr="00B74E98">
        <w:rPr>
          <w:rFonts w:ascii="Arial" w:hAnsi="Arial" w:cs="Arial"/>
          <w:sz w:val="22"/>
          <w:szCs w:val="22"/>
        </w:rPr>
        <w:t xml:space="preserve"> whether the retail </w:t>
      </w:r>
      <w:r w:rsidR="00E86D30" w:rsidRPr="00B74E98">
        <w:rPr>
          <w:rFonts w:ascii="Arial" w:hAnsi="Arial" w:cs="Arial"/>
          <w:sz w:val="22"/>
          <w:szCs w:val="22"/>
        </w:rPr>
        <w:t>industry</w:t>
      </w:r>
      <w:r w:rsidR="008F0256" w:rsidRPr="00B74E98">
        <w:rPr>
          <w:rFonts w:ascii="Arial" w:hAnsi="Arial" w:cs="Arial"/>
          <w:sz w:val="22"/>
          <w:szCs w:val="22"/>
        </w:rPr>
        <w:t xml:space="preserve"> or their subsidiaries such as the bank, the wholesale division of booker and Tesco mobile. Tesco </w:t>
      </w:r>
      <w:r w:rsidR="00E86D30" w:rsidRPr="00B74E98">
        <w:rPr>
          <w:rFonts w:ascii="Arial" w:hAnsi="Arial" w:cs="Arial"/>
          <w:sz w:val="22"/>
          <w:szCs w:val="22"/>
        </w:rPr>
        <w:t>owns</w:t>
      </w:r>
      <w:r w:rsidR="008F0256" w:rsidRPr="00B74E98">
        <w:rPr>
          <w:rFonts w:ascii="Arial" w:hAnsi="Arial" w:cs="Arial"/>
          <w:sz w:val="22"/>
          <w:szCs w:val="22"/>
        </w:rPr>
        <w:t xml:space="preserve"> the digital transformation for the group</w:t>
      </w:r>
      <w:r w:rsidR="00E86D30" w:rsidRPr="00B74E98">
        <w:rPr>
          <w:rFonts w:ascii="Arial" w:hAnsi="Arial" w:cs="Arial"/>
          <w:sz w:val="22"/>
          <w:szCs w:val="22"/>
        </w:rPr>
        <w:t>,</w:t>
      </w:r>
      <w:r w:rsidR="008F0256" w:rsidRPr="00B74E98">
        <w:rPr>
          <w:rFonts w:ascii="Arial" w:hAnsi="Arial" w:cs="Arial"/>
          <w:sz w:val="22"/>
          <w:szCs w:val="22"/>
        </w:rPr>
        <w:t xml:space="preserve"> whether it is robotics whether it is AI</w:t>
      </w:r>
      <w:r w:rsidR="00E86D30" w:rsidRPr="00B74E98">
        <w:rPr>
          <w:rFonts w:ascii="Arial" w:hAnsi="Arial" w:cs="Arial"/>
          <w:sz w:val="22"/>
          <w:szCs w:val="22"/>
        </w:rPr>
        <w:t>. They</w:t>
      </w:r>
      <w:r w:rsidR="008F0256" w:rsidRPr="00B74E98">
        <w:rPr>
          <w:rFonts w:ascii="Arial" w:hAnsi="Arial" w:cs="Arial"/>
          <w:sz w:val="22"/>
          <w:szCs w:val="22"/>
        </w:rPr>
        <w:t xml:space="preserve"> have built it as a centre of scale </w:t>
      </w:r>
      <w:r w:rsidR="00FB2742" w:rsidRPr="00B74E98">
        <w:rPr>
          <w:rFonts w:ascii="Arial" w:hAnsi="Arial" w:cs="Arial"/>
          <w:sz w:val="22"/>
          <w:szCs w:val="22"/>
        </w:rPr>
        <w:t>and</w:t>
      </w:r>
      <w:r w:rsidR="008F0256" w:rsidRPr="00B74E98">
        <w:rPr>
          <w:rFonts w:ascii="Arial" w:hAnsi="Arial" w:cs="Arial"/>
          <w:sz w:val="22"/>
          <w:szCs w:val="22"/>
        </w:rPr>
        <w:t xml:space="preserve"> expertise</w:t>
      </w:r>
      <w:r w:rsidR="00FB2742" w:rsidRPr="00B74E98">
        <w:rPr>
          <w:rFonts w:ascii="Arial" w:hAnsi="Arial" w:cs="Arial"/>
          <w:sz w:val="22"/>
          <w:szCs w:val="22"/>
        </w:rPr>
        <w:t xml:space="preserve"> </w:t>
      </w:r>
      <w:r w:rsidR="00FB2742" w:rsidRPr="00B74E98">
        <w:rPr>
          <w:rFonts w:ascii="Arial" w:eastAsiaTheme="minorHAnsi" w:hAnsi="Arial" w:cs="Arial"/>
          <w:color w:val="000000" w:themeColor="text1"/>
          <w:sz w:val="22"/>
          <w:szCs w:val="22"/>
          <w:lang w:eastAsia="en-US"/>
        </w:rPr>
        <w:t>(Tesco PLC, 2021).</w:t>
      </w:r>
      <w:r w:rsidR="008F0256" w:rsidRPr="00B74E98">
        <w:rPr>
          <w:rFonts w:ascii="Arial" w:hAnsi="Arial" w:cs="Arial"/>
          <w:sz w:val="22"/>
          <w:szCs w:val="22"/>
        </w:rPr>
        <w:t xml:space="preserve"> </w:t>
      </w:r>
      <w:r w:rsidR="00E86D30" w:rsidRPr="00B74E98">
        <w:rPr>
          <w:rFonts w:ascii="Arial" w:hAnsi="Arial" w:cs="Arial"/>
          <w:sz w:val="22"/>
          <w:szCs w:val="22"/>
        </w:rPr>
        <w:t>According to the CEO of Tesco Business Services</w:t>
      </w:r>
      <w:r w:rsidR="00FB2742" w:rsidRPr="00B74E98">
        <w:rPr>
          <w:rFonts w:ascii="Arial" w:hAnsi="Arial" w:cs="Arial"/>
          <w:sz w:val="22"/>
          <w:szCs w:val="22"/>
        </w:rPr>
        <w:t>,</w:t>
      </w:r>
      <w:r w:rsidR="00E86D30" w:rsidRPr="00B74E98">
        <w:rPr>
          <w:rFonts w:ascii="Arial" w:hAnsi="Arial" w:cs="Arial"/>
          <w:sz w:val="22"/>
          <w:szCs w:val="22"/>
        </w:rPr>
        <w:t xml:space="preserve"> Dr Sumit Mitra, t</w:t>
      </w:r>
      <w:r w:rsidR="008F0256" w:rsidRPr="00B74E98">
        <w:rPr>
          <w:rFonts w:ascii="Arial" w:hAnsi="Arial" w:cs="Arial"/>
          <w:sz w:val="22"/>
          <w:szCs w:val="22"/>
        </w:rPr>
        <w:t xml:space="preserve">he scale </w:t>
      </w:r>
      <w:r w:rsidR="00E86D30" w:rsidRPr="00B74E98">
        <w:rPr>
          <w:rFonts w:ascii="Arial" w:hAnsi="Arial" w:cs="Arial"/>
          <w:sz w:val="22"/>
          <w:szCs w:val="22"/>
        </w:rPr>
        <w:t>means</w:t>
      </w:r>
      <w:r w:rsidR="008F0256" w:rsidRPr="00B74E98">
        <w:rPr>
          <w:rFonts w:ascii="Arial" w:hAnsi="Arial" w:cs="Arial"/>
          <w:sz w:val="22"/>
          <w:szCs w:val="22"/>
        </w:rPr>
        <w:t xml:space="preserve"> </w:t>
      </w:r>
      <w:r w:rsidR="00FB2742" w:rsidRPr="00B74E98">
        <w:rPr>
          <w:rFonts w:ascii="Arial" w:hAnsi="Arial" w:cs="Arial"/>
          <w:sz w:val="22"/>
          <w:szCs w:val="22"/>
        </w:rPr>
        <w:t>knowing the blueprint for</w:t>
      </w:r>
      <w:r w:rsidR="008F0256" w:rsidRPr="00B74E98">
        <w:rPr>
          <w:rFonts w:ascii="Arial" w:hAnsi="Arial" w:cs="Arial"/>
          <w:sz w:val="22"/>
          <w:szCs w:val="22"/>
        </w:rPr>
        <w:t xml:space="preserve"> </w:t>
      </w:r>
      <w:r w:rsidR="00E86D30" w:rsidRPr="00B74E98">
        <w:rPr>
          <w:rFonts w:ascii="Arial" w:hAnsi="Arial" w:cs="Arial"/>
          <w:sz w:val="22"/>
          <w:szCs w:val="22"/>
        </w:rPr>
        <w:t>running the operations, governing and managing</w:t>
      </w:r>
      <w:r w:rsidR="008F0256" w:rsidRPr="00B74E98">
        <w:rPr>
          <w:rFonts w:ascii="Arial" w:hAnsi="Arial" w:cs="Arial"/>
          <w:sz w:val="22"/>
          <w:szCs w:val="22"/>
        </w:rPr>
        <w:t xml:space="preserve"> its businesses. Tesco has it completely scalable whether running in Budapest, Dundee or India. The centre in Bangalore evolved into a horizontal capability rather than a hub. It has a centre in Budapest </w:t>
      </w:r>
      <w:r w:rsidR="00E86D30" w:rsidRPr="00B74E98">
        <w:rPr>
          <w:rFonts w:ascii="Arial" w:hAnsi="Arial" w:cs="Arial"/>
          <w:sz w:val="22"/>
          <w:szCs w:val="22"/>
        </w:rPr>
        <w:t>that</w:t>
      </w:r>
      <w:r w:rsidR="008F0256" w:rsidRPr="00B74E98">
        <w:rPr>
          <w:rFonts w:ascii="Arial" w:hAnsi="Arial" w:cs="Arial"/>
          <w:sz w:val="22"/>
          <w:szCs w:val="22"/>
        </w:rPr>
        <w:t xml:space="preserve"> supports all </w:t>
      </w:r>
      <w:r w:rsidR="00E86D30" w:rsidRPr="00B74E98">
        <w:rPr>
          <w:rFonts w:ascii="Arial" w:hAnsi="Arial" w:cs="Arial"/>
          <w:sz w:val="22"/>
          <w:szCs w:val="22"/>
        </w:rPr>
        <w:t>its</w:t>
      </w:r>
      <w:r w:rsidR="008F0256" w:rsidRPr="00B74E98">
        <w:rPr>
          <w:rFonts w:ascii="Arial" w:hAnsi="Arial" w:cs="Arial"/>
          <w:sz w:val="22"/>
          <w:szCs w:val="22"/>
        </w:rPr>
        <w:t xml:space="preserve"> customers in Europe where there </w:t>
      </w:r>
      <w:r w:rsidR="00E86D30" w:rsidRPr="00B74E98">
        <w:rPr>
          <w:rFonts w:ascii="Arial" w:hAnsi="Arial" w:cs="Arial"/>
          <w:sz w:val="22"/>
          <w:szCs w:val="22"/>
        </w:rPr>
        <w:t>are</w:t>
      </w:r>
      <w:r w:rsidR="008F0256" w:rsidRPr="00B74E98">
        <w:rPr>
          <w:rFonts w:ascii="Arial" w:hAnsi="Arial" w:cs="Arial"/>
          <w:sz w:val="22"/>
          <w:szCs w:val="22"/>
        </w:rPr>
        <w:t xml:space="preserve"> language restriction or data protection issues. In UK and Dundee, they take and manage all the customer calls and the voice calls of customers. They also have a little centre in their UK headquarters. The </w:t>
      </w:r>
      <w:r w:rsidR="00E86D30" w:rsidRPr="00B74E98">
        <w:rPr>
          <w:rFonts w:ascii="Arial" w:hAnsi="Arial" w:cs="Arial"/>
          <w:sz w:val="22"/>
          <w:szCs w:val="22"/>
        </w:rPr>
        <w:t>central</w:t>
      </w:r>
      <w:r w:rsidR="008F0256" w:rsidRPr="00B74E98">
        <w:rPr>
          <w:rFonts w:ascii="Arial" w:hAnsi="Arial" w:cs="Arial"/>
          <w:sz w:val="22"/>
          <w:szCs w:val="22"/>
        </w:rPr>
        <w:t xml:space="preserve"> hub is in Bangalore</w:t>
      </w:r>
      <w:r w:rsidR="00E86D30" w:rsidRPr="00B74E98">
        <w:rPr>
          <w:rFonts w:ascii="Arial" w:hAnsi="Arial" w:cs="Arial"/>
          <w:sz w:val="22"/>
          <w:szCs w:val="22"/>
        </w:rPr>
        <w:t>,</w:t>
      </w:r>
      <w:r w:rsidR="008F0256" w:rsidRPr="00B74E98">
        <w:rPr>
          <w:rFonts w:ascii="Arial" w:hAnsi="Arial" w:cs="Arial"/>
          <w:sz w:val="22"/>
          <w:szCs w:val="22"/>
        </w:rPr>
        <w:t xml:space="preserve"> which acts as a centre of excellence for digital transformation. It is an integral part of Tesco strategy </w:t>
      </w:r>
      <w:r w:rsidR="008F0256" w:rsidRPr="00B74E98">
        <w:rPr>
          <w:rFonts w:ascii="Arial" w:hAnsi="Arial" w:cs="Arial"/>
          <w:sz w:val="22"/>
          <w:szCs w:val="22"/>
        </w:rPr>
        <w:lastRenderedPageBreak/>
        <w:t>(Mitra, 2021)</w:t>
      </w:r>
      <w:r w:rsidR="00FB2742" w:rsidRPr="00B74E98">
        <w:rPr>
          <w:rFonts w:ascii="Arial" w:hAnsi="Arial" w:cs="Arial"/>
          <w:sz w:val="22"/>
          <w:szCs w:val="22"/>
        </w:rPr>
        <w:t>.</w:t>
      </w:r>
      <w:r w:rsidR="008F0256" w:rsidRPr="00B74E98">
        <w:rPr>
          <w:rFonts w:ascii="Arial" w:hAnsi="Arial" w:cs="Arial"/>
          <w:sz w:val="22"/>
          <w:szCs w:val="22"/>
        </w:rPr>
        <w:t xml:space="preserve"> </w:t>
      </w:r>
      <w:r w:rsidR="00EA5F84" w:rsidRPr="00B74E98">
        <w:rPr>
          <w:rFonts w:ascii="Arial" w:hAnsi="Arial" w:cs="Arial"/>
          <w:sz w:val="22"/>
          <w:szCs w:val="22"/>
        </w:rPr>
        <w:t>Moreover, in</w:t>
      </w:r>
      <w:r w:rsidR="00AD4BB9" w:rsidRPr="00B74E98">
        <w:rPr>
          <w:rFonts w:ascii="Arial" w:hAnsi="Arial" w:cs="Arial"/>
          <w:sz w:val="22"/>
          <w:szCs w:val="22"/>
        </w:rPr>
        <w:t xml:space="preserve"> </w:t>
      </w:r>
      <w:r w:rsidR="00963F79" w:rsidRPr="00B74E98">
        <w:rPr>
          <w:rFonts w:ascii="Arial" w:hAnsi="Arial" w:cs="Arial"/>
          <w:sz w:val="22"/>
          <w:szCs w:val="22"/>
        </w:rPr>
        <w:t>terms</w:t>
      </w:r>
      <w:r w:rsidR="00AD4BB9" w:rsidRPr="00B74E98">
        <w:rPr>
          <w:rFonts w:ascii="Arial" w:hAnsi="Arial" w:cs="Arial"/>
          <w:sz w:val="22"/>
          <w:szCs w:val="22"/>
        </w:rPr>
        <w:t xml:space="preserve"> of business operation, </w:t>
      </w:r>
      <w:r w:rsidR="00691E04" w:rsidRPr="00B74E98">
        <w:rPr>
          <w:rFonts w:ascii="Arial" w:hAnsi="Arial" w:cs="Arial"/>
          <w:sz w:val="22"/>
          <w:szCs w:val="22"/>
        </w:rPr>
        <w:t>t</w:t>
      </w:r>
      <w:r w:rsidR="00AD4BB9" w:rsidRPr="00B74E98">
        <w:rPr>
          <w:rFonts w:ascii="Arial" w:hAnsi="Arial" w:cs="Arial"/>
          <w:sz w:val="22"/>
          <w:szCs w:val="22"/>
        </w:rPr>
        <w:t xml:space="preserve">he lead of Tesco’s creative </w:t>
      </w:r>
      <w:r w:rsidR="00963F79" w:rsidRPr="00B74E98">
        <w:rPr>
          <w:rFonts w:ascii="Arial" w:hAnsi="Arial" w:cs="Arial"/>
          <w:sz w:val="22"/>
          <w:szCs w:val="22"/>
        </w:rPr>
        <w:t>processes,</w:t>
      </w:r>
      <w:r w:rsidR="00691E04" w:rsidRPr="00B74E98">
        <w:rPr>
          <w:rFonts w:ascii="Arial" w:hAnsi="Arial" w:cs="Arial"/>
          <w:sz w:val="22"/>
          <w:szCs w:val="22"/>
        </w:rPr>
        <w:t xml:space="preserve"> Daniel Hargreave</w:t>
      </w:r>
      <w:r w:rsidR="00EA5F84" w:rsidRPr="00B74E98">
        <w:rPr>
          <w:rFonts w:ascii="Arial" w:hAnsi="Arial" w:cs="Arial"/>
          <w:sz w:val="22"/>
          <w:szCs w:val="22"/>
        </w:rPr>
        <w:t>,</w:t>
      </w:r>
      <w:r w:rsidR="00B04F25" w:rsidRPr="00B74E98">
        <w:rPr>
          <w:rFonts w:ascii="Arial" w:hAnsi="Arial" w:cs="Arial"/>
          <w:sz w:val="22"/>
          <w:szCs w:val="22"/>
        </w:rPr>
        <w:t xml:space="preserve"> said</w:t>
      </w:r>
      <w:r w:rsidR="008055E2" w:rsidRPr="00B74E98">
        <w:rPr>
          <w:rFonts w:ascii="Arial" w:hAnsi="Arial" w:cs="Arial"/>
          <w:sz w:val="22"/>
          <w:szCs w:val="22"/>
        </w:rPr>
        <w:t xml:space="preserve"> they enhanced and adopted new work </w:t>
      </w:r>
      <w:r w:rsidR="00AD4BB9" w:rsidRPr="00B74E98">
        <w:rPr>
          <w:rFonts w:ascii="Arial" w:hAnsi="Arial" w:cs="Arial"/>
          <w:sz w:val="22"/>
          <w:szCs w:val="22"/>
        </w:rPr>
        <w:t>methodologies such as Scrum, Kanban</w:t>
      </w:r>
      <w:r w:rsidR="00EA5F84" w:rsidRPr="00B74E98">
        <w:rPr>
          <w:rFonts w:ascii="Arial" w:hAnsi="Arial" w:cs="Arial"/>
          <w:sz w:val="22"/>
          <w:szCs w:val="22"/>
        </w:rPr>
        <w:t>,</w:t>
      </w:r>
      <w:r w:rsidR="00AD4BB9" w:rsidRPr="00B74E98">
        <w:rPr>
          <w:rFonts w:ascii="Arial" w:hAnsi="Arial" w:cs="Arial"/>
          <w:sz w:val="22"/>
          <w:szCs w:val="22"/>
        </w:rPr>
        <w:t xml:space="preserve"> and Agile metrics</w:t>
      </w:r>
      <w:r w:rsidR="00EA5F84" w:rsidRPr="00B74E98">
        <w:rPr>
          <w:rFonts w:ascii="Arial" w:hAnsi="Arial" w:cs="Arial"/>
          <w:sz w:val="22"/>
          <w:szCs w:val="22"/>
        </w:rPr>
        <w:t>. Used</w:t>
      </w:r>
      <w:r w:rsidR="00AD4BB9" w:rsidRPr="00B74E98">
        <w:rPr>
          <w:rFonts w:ascii="Arial" w:hAnsi="Arial" w:cs="Arial"/>
          <w:sz w:val="22"/>
          <w:szCs w:val="22"/>
        </w:rPr>
        <w:t xml:space="preserve"> by their technology colleagues to drive continuous improvement</w:t>
      </w:r>
      <w:r w:rsidR="008055E2" w:rsidRPr="00B74E98">
        <w:rPr>
          <w:rFonts w:ascii="Arial" w:hAnsi="Arial" w:cs="Arial"/>
          <w:sz w:val="22"/>
          <w:szCs w:val="22"/>
        </w:rPr>
        <w:t xml:space="preserve"> of </w:t>
      </w:r>
      <w:r w:rsidR="00AD4BB9" w:rsidRPr="00B74E98">
        <w:rPr>
          <w:rFonts w:ascii="Arial" w:hAnsi="Arial" w:cs="Arial"/>
          <w:sz w:val="22"/>
          <w:szCs w:val="22"/>
        </w:rPr>
        <w:t>quality</w:t>
      </w:r>
      <w:r w:rsidR="008055E2" w:rsidRPr="00B74E98">
        <w:rPr>
          <w:rFonts w:ascii="Arial" w:hAnsi="Arial" w:cs="Arial"/>
          <w:sz w:val="22"/>
          <w:szCs w:val="22"/>
        </w:rPr>
        <w:t xml:space="preserve"> service systems</w:t>
      </w:r>
      <w:r w:rsidR="00AD4BB9" w:rsidRPr="00B74E98">
        <w:rPr>
          <w:rFonts w:ascii="Arial" w:hAnsi="Arial" w:cs="Arial"/>
          <w:sz w:val="22"/>
          <w:szCs w:val="22"/>
        </w:rPr>
        <w:t xml:space="preserve"> and </w:t>
      </w:r>
      <w:r w:rsidR="00EA5F84" w:rsidRPr="00B74E98">
        <w:rPr>
          <w:rFonts w:ascii="Arial" w:hAnsi="Arial" w:cs="Arial"/>
          <w:sz w:val="22"/>
          <w:szCs w:val="22"/>
        </w:rPr>
        <w:t>team’s</w:t>
      </w:r>
      <w:r w:rsidR="00AD4BB9" w:rsidRPr="00B74E98">
        <w:rPr>
          <w:rFonts w:ascii="Arial" w:hAnsi="Arial" w:cs="Arial"/>
          <w:sz w:val="22"/>
          <w:szCs w:val="22"/>
        </w:rPr>
        <w:t xml:space="preserve"> performance</w:t>
      </w:r>
      <w:r w:rsidR="008055E2" w:rsidRPr="00B74E98">
        <w:rPr>
          <w:rFonts w:ascii="Arial" w:hAnsi="Arial" w:cs="Arial"/>
          <w:sz w:val="22"/>
          <w:szCs w:val="22"/>
        </w:rPr>
        <w:t xml:space="preserve"> at Tesco</w:t>
      </w:r>
      <w:r w:rsidR="00AD4BB9" w:rsidRPr="00B74E98">
        <w:rPr>
          <w:rFonts w:ascii="Arial" w:hAnsi="Arial" w:cs="Arial"/>
          <w:sz w:val="22"/>
          <w:szCs w:val="22"/>
        </w:rPr>
        <w:t xml:space="preserve"> </w:t>
      </w:r>
      <w:r w:rsidR="00EA5F84" w:rsidRPr="00B74E98">
        <w:rPr>
          <w:rFonts w:ascii="Arial" w:hAnsi="Arial" w:cs="Arial"/>
          <w:sz w:val="22"/>
          <w:szCs w:val="22"/>
        </w:rPr>
        <w:t>during</w:t>
      </w:r>
      <w:r w:rsidR="00AD4BB9" w:rsidRPr="00B74E98">
        <w:rPr>
          <w:rFonts w:ascii="Arial" w:hAnsi="Arial" w:cs="Arial"/>
          <w:sz w:val="22"/>
          <w:szCs w:val="22"/>
        </w:rPr>
        <w:t xml:space="preserve"> the </w:t>
      </w:r>
      <w:r w:rsidR="00963F79" w:rsidRPr="00B74E98">
        <w:rPr>
          <w:rFonts w:ascii="Arial" w:hAnsi="Arial" w:cs="Arial"/>
          <w:sz w:val="22"/>
          <w:szCs w:val="22"/>
        </w:rPr>
        <w:t>pandemic</w:t>
      </w:r>
      <w:r w:rsidR="00AD4BB9" w:rsidRPr="00B74E98">
        <w:rPr>
          <w:rFonts w:ascii="Arial" w:hAnsi="Arial" w:cs="Arial"/>
          <w:sz w:val="22"/>
          <w:szCs w:val="22"/>
        </w:rPr>
        <w:t xml:space="preserve"> and </w:t>
      </w:r>
      <w:r w:rsidR="00963F79" w:rsidRPr="00B74E98">
        <w:rPr>
          <w:rFonts w:ascii="Arial" w:hAnsi="Arial" w:cs="Arial"/>
          <w:sz w:val="22"/>
          <w:szCs w:val="22"/>
        </w:rPr>
        <w:t>post-pandemic</w:t>
      </w:r>
      <w:r w:rsidR="00B245C6" w:rsidRPr="00B74E98">
        <w:rPr>
          <w:rFonts w:ascii="Arial" w:hAnsi="Arial" w:cs="Arial"/>
          <w:sz w:val="22"/>
          <w:szCs w:val="22"/>
        </w:rPr>
        <w:t xml:space="preserve"> (</w:t>
      </w:r>
      <w:r w:rsidR="00B245C6" w:rsidRPr="00B74E98">
        <w:rPr>
          <w:rFonts w:ascii="Arial" w:hAnsi="Arial" w:cs="Arial"/>
          <w:sz w:val="22"/>
          <w:szCs w:val="22"/>
          <w:lang w:eastAsia="en-US"/>
        </w:rPr>
        <w:t>Hargreaves, 2021).</w:t>
      </w:r>
    </w:p>
    <w:p w14:paraId="5629B20B" w14:textId="1906F044" w:rsidR="005C188B" w:rsidRPr="00B74E98" w:rsidRDefault="005C188B" w:rsidP="00B74E98">
      <w:pPr>
        <w:spacing w:line="360" w:lineRule="auto"/>
        <w:jc w:val="both"/>
        <w:rPr>
          <w:rFonts w:ascii="Arial" w:hAnsi="Arial" w:cs="Arial"/>
          <w:color w:val="000000" w:themeColor="text1"/>
          <w:sz w:val="22"/>
          <w:szCs w:val="22"/>
        </w:rPr>
      </w:pPr>
    </w:p>
    <w:p w14:paraId="3A3C2FC1" w14:textId="6468DC6E" w:rsidR="00EA5F84" w:rsidRPr="00B74E98" w:rsidRDefault="00AB683D" w:rsidP="00B74E98">
      <w:pPr>
        <w:pStyle w:val="Heading1"/>
        <w:spacing w:line="360" w:lineRule="auto"/>
        <w:jc w:val="both"/>
        <w:rPr>
          <w:rFonts w:ascii="Arial" w:hAnsi="Arial" w:cs="Arial"/>
          <w:b/>
          <w:bCs/>
          <w:sz w:val="22"/>
          <w:szCs w:val="22"/>
        </w:rPr>
      </w:pPr>
      <w:bookmarkStart w:id="3" w:name="_Toc81514314"/>
      <w:r w:rsidRPr="00B74E98">
        <w:rPr>
          <w:rFonts w:ascii="Arial" w:hAnsi="Arial" w:cs="Arial"/>
          <w:sz w:val="22"/>
          <w:szCs w:val="22"/>
        </w:rPr>
        <w:t>1.2</w:t>
      </w:r>
      <w:r w:rsidRPr="00B74E98">
        <w:rPr>
          <w:rFonts w:ascii="Arial" w:hAnsi="Arial" w:cs="Arial"/>
          <w:sz w:val="22"/>
          <w:szCs w:val="22"/>
        </w:rPr>
        <w:tab/>
      </w:r>
      <w:r w:rsidR="00BE4816" w:rsidRPr="00B74E98">
        <w:rPr>
          <w:rFonts w:ascii="Arial" w:hAnsi="Arial" w:cs="Arial"/>
          <w:b/>
          <w:bCs/>
          <w:sz w:val="22"/>
          <w:szCs w:val="22"/>
        </w:rPr>
        <w:t>Tesco Business Performance and Impacts during the Pandemic Covid-19</w:t>
      </w:r>
      <w:bookmarkEnd w:id="3"/>
      <w:r w:rsidR="00BE4816" w:rsidRPr="00B74E98">
        <w:rPr>
          <w:rFonts w:ascii="Arial" w:hAnsi="Arial" w:cs="Arial"/>
          <w:b/>
          <w:bCs/>
          <w:sz w:val="22"/>
          <w:szCs w:val="22"/>
        </w:rPr>
        <w:t xml:space="preserve"> </w:t>
      </w:r>
      <w:r w:rsidRPr="00B74E98">
        <w:rPr>
          <w:rFonts w:ascii="Arial" w:hAnsi="Arial" w:cs="Arial"/>
          <w:b/>
          <w:bCs/>
          <w:sz w:val="22"/>
          <w:szCs w:val="22"/>
        </w:rPr>
        <w:t xml:space="preserve"> </w:t>
      </w:r>
    </w:p>
    <w:p w14:paraId="2267F0BB" w14:textId="77777777" w:rsidR="00EA5F84" w:rsidRPr="00B74E98" w:rsidRDefault="00EA5F84" w:rsidP="00B74E98">
      <w:pPr>
        <w:spacing w:line="360" w:lineRule="auto"/>
        <w:jc w:val="both"/>
        <w:rPr>
          <w:rFonts w:ascii="Arial" w:hAnsi="Arial" w:cs="Arial"/>
          <w:b/>
          <w:bCs/>
          <w:color w:val="2F5496" w:themeColor="accent1" w:themeShade="BF"/>
          <w:sz w:val="22"/>
          <w:szCs w:val="22"/>
        </w:rPr>
      </w:pPr>
    </w:p>
    <w:p w14:paraId="7021A9B2" w14:textId="445A4584" w:rsidR="00963F79" w:rsidRPr="00B74E98" w:rsidRDefault="00691E04" w:rsidP="00B74E98">
      <w:pPr>
        <w:spacing w:line="360" w:lineRule="auto"/>
        <w:jc w:val="both"/>
        <w:rPr>
          <w:rFonts w:ascii="Arial" w:hAnsi="Arial" w:cs="Arial"/>
          <w:color w:val="000000" w:themeColor="text1"/>
          <w:sz w:val="22"/>
          <w:szCs w:val="22"/>
        </w:rPr>
      </w:pPr>
      <w:r w:rsidRPr="00B74E98">
        <w:rPr>
          <w:rFonts w:ascii="Arial" w:hAnsi="Arial" w:cs="Arial"/>
          <w:color w:val="000000" w:themeColor="text1"/>
          <w:sz w:val="22"/>
          <w:szCs w:val="22"/>
        </w:rPr>
        <w:t xml:space="preserve">The analysts reported that Tesco UK grocery market rises for the first time in more than four years in February, according to consultants Kantar Worldpanel and the grocer’s Christmas trading update recorded record sales. Indeed, the whole sector has benefited from changing shopping patterns during the pandemic, which is why Tesco’s rather lacklustre share price performance over the past year might have disappointed. </w:t>
      </w:r>
    </w:p>
    <w:p w14:paraId="05E1C986" w14:textId="77777777" w:rsidR="00963F79" w:rsidRPr="00B74E98" w:rsidRDefault="00963F79" w:rsidP="00B74E98">
      <w:pPr>
        <w:spacing w:line="360" w:lineRule="auto"/>
        <w:jc w:val="both"/>
        <w:rPr>
          <w:rFonts w:ascii="Arial" w:eastAsiaTheme="minorHAnsi" w:hAnsi="Arial" w:cs="Arial"/>
          <w:color w:val="000000" w:themeColor="text1"/>
          <w:sz w:val="22"/>
          <w:szCs w:val="22"/>
          <w:lang w:eastAsia="en-US"/>
        </w:rPr>
      </w:pPr>
    </w:p>
    <w:p w14:paraId="2F912D04" w14:textId="16FD264D" w:rsidR="001F07C6" w:rsidRPr="00B74E98" w:rsidRDefault="001F07C6" w:rsidP="00B74E98">
      <w:pPr>
        <w:spacing w:line="360" w:lineRule="auto"/>
        <w:jc w:val="both"/>
        <w:rPr>
          <w:rFonts w:ascii="Arial" w:eastAsiaTheme="minorHAnsi" w:hAnsi="Arial" w:cs="Arial"/>
          <w:color w:val="353535"/>
          <w:sz w:val="22"/>
          <w:szCs w:val="22"/>
          <w:lang w:eastAsia="en-US"/>
        </w:rPr>
      </w:pPr>
      <w:r w:rsidRPr="00B74E98">
        <w:rPr>
          <w:rFonts w:ascii="Arial" w:hAnsi="Arial" w:cs="Arial"/>
          <w:noProof/>
          <w:sz w:val="22"/>
          <w:szCs w:val="22"/>
        </w:rPr>
        <mc:AlternateContent>
          <mc:Choice Requires="wps">
            <w:drawing>
              <wp:anchor distT="0" distB="0" distL="114300" distR="114300" simplePos="0" relativeHeight="251678720" behindDoc="0" locked="0" layoutInCell="1" allowOverlap="1" wp14:anchorId="5D9B679E" wp14:editId="0A60E96D">
                <wp:simplePos x="0" y="0"/>
                <wp:positionH relativeFrom="column">
                  <wp:posOffset>4404822</wp:posOffset>
                </wp:positionH>
                <wp:positionV relativeFrom="paragraph">
                  <wp:posOffset>2869565</wp:posOffset>
                </wp:positionV>
                <wp:extent cx="1265129" cy="275572"/>
                <wp:effectExtent l="0" t="0" r="5080" b="4445"/>
                <wp:wrapNone/>
                <wp:docPr id="15" name="Text Box 15"/>
                <wp:cNvGraphicFramePr/>
                <a:graphic xmlns:a="http://schemas.openxmlformats.org/drawingml/2006/main">
                  <a:graphicData uri="http://schemas.microsoft.com/office/word/2010/wordprocessingShape">
                    <wps:wsp>
                      <wps:cNvSpPr txBox="1"/>
                      <wps:spPr>
                        <a:xfrm>
                          <a:off x="0" y="0"/>
                          <a:ext cx="1265129" cy="275572"/>
                        </a:xfrm>
                        <a:prstGeom prst="rect">
                          <a:avLst/>
                        </a:prstGeom>
                        <a:solidFill>
                          <a:schemeClr val="lt1"/>
                        </a:solidFill>
                        <a:ln w="6350">
                          <a:noFill/>
                        </a:ln>
                      </wps:spPr>
                      <wps:txbx>
                        <w:txbxContent>
                          <w:p w14:paraId="7A117630" w14:textId="72BF3F12" w:rsidR="006F5266" w:rsidRDefault="006F5266">
                            <w:r w:rsidRPr="00E9648A">
                              <w:rPr>
                                <w:rFonts w:ascii="Arial" w:hAnsi="Arial" w:cs="Arial"/>
                                <w:sz w:val="22"/>
                                <w:szCs w:val="22"/>
                              </w:rPr>
                              <w:t>(Hewson,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9B679E" id="Text Box 15" o:spid="_x0000_s1027" type="#_x0000_t202" style="position:absolute;left:0;text-align:left;margin-left:346.85pt;margin-top:225.95pt;width:99.6pt;height:21.7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" fillcolor="white [3201]" stroked="f" strokeweight=".5pt">
                <v:textbox>
                  <w:txbxContent>
                    <w:p w14:paraId="7A117630" w14:textId="72BF3F12" w:rsidR="006F5266" w:rsidRDefault="006F5266">
                      <w:r w:rsidRPr="00E9648A">
                        <w:rPr>
                          <w:rFonts w:ascii="Arial" w:hAnsi="Arial" w:cs="Arial"/>
                          <w:sz w:val="22"/>
                          <w:szCs w:val="22"/>
                        </w:rPr>
                        <w:t>(Hewson, 2021).</w:t>
                      </w:r>
                    </w:p>
                  </w:txbxContent>
                </v:textbox>
              </v:shape>
            </w:pict>
          </mc:Fallback>
        </mc:AlternateContent>
      </w:r>
      <w:r w:rsidRPr="00B74E98">
        <w:rPr>
          <w:rFonts w:ascii="Arial" w:hAnsi="Arial" w:cs="Arial"/>
          <w:noProof/>
          <w:sz w:val="22"/>
          <w:szCs w:val="22"/>
        </w:rPr>
        <w:drawing>
          <wp:inline distT="0" distB="0" distL="0" distR="0" wp14:anchorId="073F7690" wp14:editId="3FC2E5FD">
            <wp:extent cx="5731510" cy="3191510"/>
            <wp:effectExtent l="0" t="0" r="0" b="0"/>
            <wp:docPr id="12" name="Picture 12"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191510"/>
                    </a:xfrm>
                    <a:prstGeom prst="rect">
                      <a:avLst/>
                    </a:prstGeom>
                  </pic:spPr>
                </pic:pic>
              </a:graphicData>
            </a:graphic>
          </wp:inline>
        </w:drawing>
      </w:r>
    </w:p>
    <w:p w14:paraId="14248473" w14:textId="031E4B7E" w:rsidR="007A2B9D" w:rsidRPr="00B74E98" w:rsidRDefault="007A2B9D" w:rsidP="00B74E98">
      <w:pPr>
        <w:spacing w:line="360" w:lineRule="auto"/>
        <w:jc w:val="both"/>
        <w:rPr>
          <w:rFonts w:ascii="Arial" w:hAnsi="Arial" w:cs="Arial"/>
          <w:sz w:val="22"/>
          <w:szCs w:val="22"/>
        </w:rPr>
      </w:pPr>
    </w:p>
    <w:p w14:paraId="3C42D393" w14:textId="77777777" w:rsidR="004C1915" w:rsidRPr="00B74E98" w:rsidRDefault="004C1915" w:rsidP="00B74E98">
      <w:pPr>
        <w:spacing w:line="360" w:lineRule="auto"/>
        <w:jc w:val="both"/>
        <w:rPr>
          <w:rFonts w:ascii="Arial" w:hAnsi="Arial" w:cs="Arial"/>
          <w:sz w:val="22"/>
          <w:szCs w:val="22"/>
        </w:rPr>
      </w:pPr>
    </w:p>
    <w:p w14:paraId="077ED0E0" w14:textId="77777777" w:rsidR="00BC5777" w:rsidRPr="00B74E98" w:rsidRDefault="009F3D36" w:rsidP="00B74E98">
      <w:pPr>
        <w:spacing w:line="360" w:lineRule="auto"/>
        <w:jc w:val="both"/>
        <w:rPr>
          <w:rFonts w:ascii="Arial" w:hAnsi="Arial" w:cs="Arial"/>
          <w:sz w:val="22"/>
          <w:szCs w:val="22"/>
        </w:rPr>
      </w:pPr>
      <w:r w:rsidRPr="00B74E98">
        <w:rPr>
          <w:rFonts w:ascii="Arial" w:hAnsi="Arial" w:cs="Arial"/>
          <w:sz w:val="22"/>
          <w:szCs w:val="22"/>
        </w:rPr>
        <w:t>There are reasons for caution which will be on the mind of all supermarkets, not just Tesco. First, strong growth is expected to slip away as the country comes out of lockdown and consumers have more choice in where they can eat. Second, this is a highly competitive market, and new kids on the block, the Issa brothers seek to disrupt things by pledging to spend £100m on discounts and advertising at Asda. Add to that the sector is already shifting with relationships between Marks</w:t>
      </w:r>
      <w:r w:rsidR="00950D1D" w:rsidRPr="00B74E98">
        <w:rPr>
          <w:rFonts w:ascii="Arial" w:hAnsi="Arial" w:cs="Arial"/>
          <w:sz w:val="22"/>
          <w:szCs w:val="22"/>
        </w:rPr>
        <w:t xml:space="preserve"> </w:t>
      </w:r>
      <w:r w:rsidRPr="00B74E98">
        <w:rPr>
          <w:rFonts w:ascii="Arial" w:hAnsi="Arial" w:cs="Arial"/>
          <w:sz w:val="22"/>
          <w:szCs w:val="22"/>
        </w:rPr>
        <w:t xml:space="preserve">&amp; Spencer and Ocado and Morrisons with Amazon </w:t>
      </w:r>
      <w:r w:rsidRPr="00B74E98">
        <w:rPr>
          <w:rFonts w:ascii="Arial" w:hAnsi="Arial" w:cs="Arial"/>
          <w:sz w:val="22"/>
          <w:szCs w:val="22"/>
        </w:rPr>
        <w:lastRenderedPageBreak/>
        <w:t xml:space="preserve">developing nicely whilst Aldi’s </w:t>
      </w:r>
      <w:r w:rsidR="00F77AFC" w:rsidRPr="00B74E98">
        <w:rPr>
          <w:rFonts w:ascii="Arial" w:hAnsi="Arial" w:cs="Arial"/>
          <w:sz w:val="22"/>
          <w:szCs w:val="22"/>
        </w:rPr>
        <w:t>C</w:t>
      </w:r>
      <w:r w:rsidRPr="00B74E98">
        <w:rPr>
          <w:rFonts w:ascii="Arial" w:hAnsi="Arial" w:cs="Arial"/>
          <w:sz w:val="22"/>
          <w:szCs w:val="22"/>
        </w:rPr>
        <w:t>lick-and-</w:t>
      </w:r>
      <w:r w:rsidR="00F77AFC" w:rsidRPr="00B74E98">
        <w:rPr>
          <w:rFonts w:ascii="Arial" w:hAnsi="Arial" w:cs="Arial"/>
          <w:sz w:val="22"/>
          <w:szCs w:val="22"/>
        </w:rPr>
        <w:t>C</w:t>
      </w:r>
      <w:r w:rsidR="00AB4BF5" w:rsidRPr="00B74E98">
        <w:rPr>
          <w:rFonts w:ascii="Arial" w:hAnsi="Arial" w:cs="Arial"/>
          <w:sz w:val="22"/>
          <w:szCs w:val="22"/>
        </w:rPr>
        <w:t>ollect</w:t>
      </w:r>
      <w:r w:rsidRPr="00B74E98">
        <w:rPr>
          <w:rFonts w:ascii="Arial" w:hAnsi="Arial" w:cs="Arial"/>
          <w:sz w:val="22"/>
          <w:szCs w:val="22"/>
        </w:rPr>
        <w:t xml:space="preserve"> and</w:t>
      </w:r>
      <w:r w:rsidR="00AB4BF5" w:rsidRPr="00B74E98">
        <w:rPr>
          <w:rFonts w:ascii="Arial" w:hAnsi="Arial" w:cs="Arial"/>
          <w:sz w:val="22"/>
          <w:szCs w:val="22"/>
        </w:rPr>
        <w:t xml:space="preserve"> its </w:t>
      </w:r>
      <w:r w:rsidRPr="00B74E98">
        <w:rPr>
          <w:rFonts w:ascii="Arial" w:hAnsi="Arial" w:cs="Arial"/>
          <w:sz w:val="22"/>
          <w:szCs w:val="22"/>
        </w:rPr>
        <w:t xml:space="preserve">delivery services have now been rolled out to over 200 UK stores. Finally, the pandemic has seen the shift to online shopping rocket, and despite increased volumes, online is still not as profitable as in-store. Its Christmas trading update reported that online sales in the 19 weeks, including Christmas, were up 80%. But that extra £1bn of sales comes when social distancing measures require the pick rate to be suppressed by 10-20%. More extensive baskets have helped. However, </w:t>
      </w:r>
      <w:r w:rsidR="00691E04" w:rsidRPr="00B74E98">
        <w:rPr>
          <w:rFonts w:ascii="Arial" w:hAnsi="Arial" w:cs="Arial"/>
          <w:color w:val="000000" w:themeColor="text1"/>
          <w:sz w:val="22"/>
          <w:szCs w:val="22"/>
        </w:rPr>
        <w:t xml:space="preserve">the new chief executive officer </w:t>
      </w:r>
      <w:r w:rsidR="001F1F23" w:rsidRPr="00B74E98">
        <w:rPr>
          <w:rFonts w:ascii="Arial" w:hAnsi="Arial" w:cs="Arial"/>
          <w:sz w:val="22"/>
          <w:szCs w:val="22"/>
        </w:rPr>
        <w:t>Ken</w:t>
      </w:r>
      <w:r w:rsidRPr="00B74E98">
        <w:rPr>
          <w:rFonts w:ascii="Arial" w:hAnsi="Arial" w:cs="Arial"/>
          <w:sz w:val="22"/>
          <w:szCs w:val="22"/>
        </w:rPr>
        <w:t xml:space="preserve"> Murphy</w:t>
      </w:r>
      <w:r w:rsidR="001F1F23" w:rsidRPr="00B74E98">
        <w:rPr>
          <w:rFonts w:ascii="Arial" w:hAnsi="Arial" w:cs="Arial"/>
          <w:sz w:val="22"/>
          <w:szCs w:val="22"/>
        </w:rPr>
        <w:t>,</w:t>
      </w:r>
      <w:r w:rsidRPr="00B74E98">
        <w:rPr>
          <w:rFonts w:ascii="Arial" w:hAnsi="Arial" w:cs="Arial"/>
          <w:sz w:val="22"/>
          <w:szCs w:val="22"/>
        </w:rPr>
        <w:t xml:space="preserve"> told analysts he believes it is possible </w:t>
      </w:r>
      <w:r w:rsidR="00775D7F" w:rsidRPr="00B74E98">
        <w:rPr>
          <w:rFonts w:ascii="Arial" w:hAnsi="Arial" w:cs="Arial"/>
          <w:sz w:val="22"/>
          <w:szCs w:val="22"/>
        </w:rPr>
        <w:t>to get close to equivalence online eventually</w:t>
      </w:r>
      <w:r w:rsidR="001F1F23" w:rsidRPr="00B74E98">
        <w:rPr>
          <w:rFonts w:ascii="Arial" w:hAnsi="Arial" w:cs="Arial"/>
          <w:sz w:val="22"/>
          <w:szCs w:val="22"/>
        </w:rPr>
        <w:t xml:space="preserve"> and offline</w:t>
      </w:r>
      <w:r w:rsidR="00691E04" w:rsidRPr="00B74E98">
        <w:rPr>
          <w:rFonts w:ascii="Arial" w:hAnsi="Arial" w:cs="Arial"/>
          <w:sz w:val="22"/>
          <w:szCs w:val="22"/>
        </w:rPr>
        <w:t xml:space="preserve">. </w:t>
      </w:r>
      <w:r w:rsidR="00691E04" w:rsidRPr="00B74E98">
        <w:rPr>
          <w:rFonts w:ascii="Arial" w:hAnsi="Arial" w:cs="Arial"/>
          <w:color w:val="000000" w:themeColor="text1"/>
          <w:sz w:val="22"/>
          <w:szCs w:val="22"/>
        </w:rPr>
        <w:t xml:space="preserve">Tesco’s board expects this year's working revenues to be broadly in line with last year, without repaying corporate frequency respite. Its Q3 interchange modernises in January logged group marts up 6,1% year-on-year on a like-for-like basis, with the UK up 7.2%. Booker's business at wholesale arm was muted as lockdown prevented restaurants from opening up over Christmas, with like-for-like sales down 2.5% for the whole 19-week period. Retail solid demand helped counter the slump in sales to the catering trade, which was down 30% Q3, rising to 49% over the Christmas period. According to Ken Murphy, the cost of doing business during a pandemic has not been cheap but assuring customers' safety has increased brand loyalty </w:t>
      </w:r>
      <w:r w:rsidR="00691E04" w:rsidRPr="00B74E98">
        <w:rPr>
          <w:rFonts w:ascii="Arial" w:hAnsi="Arial" w:cs="Arial"/>
          <w:sz w:val="22"/>
          <w:szCs w:val="22"/>
        </w:rPr>
        <w:t xml:space="preserve">(Hewson, 2021). </w:t>
      </w:r>
    </w:p>
    <w:p w14:paraId="6E8069A7" w14:textId="208ACA47" w:rsidR="00CA4DAB" w:rsidRPr="00B74E98" w:rsidRDefault="00691E04" w:rsidP="00B74E98">
      <w:pPr>
        <w:spacing w:line="360" w:lineRule="auto"/>
        <w:jc w:val="both"/>
        <w:rPr>
          <w:rFonts w:ascii="Arial" w:eastAsiaTheme="minorHAnsi" w:hAnsi="Arial" w:cs="Arial"/>
          <w:color w:val="000000" w:themeColor="text1"/>
          <w:sz w:val="22"/>
          <w:szCs w:val="22"/>
          <w:lang w:eastAsia="en-US"/>
        </w:rPr>
      </w:pPr>
      <w:r w:rsidRPr="00B74E98">
        <w:rPr>
          <w:rFonts w:ascii="Arial" w:eastAsiaTheme="minorHAnsi" w:hAnsi="Arial" w:cs="Arial"/>
          <w:color w:val="000000" w:themeColor="text1"/>
          <w:sz w:val="22"/>
          <w:szCs w:val="22"/>
          <w:lang w:eastAsia="en-US"/>
        </w:rPr>
        <w:t xml:space="preserve"> </w:t>
      </w:r>
    </w:p>
    <w:p w14:paraId="0BFED56B" w14:textId="0B3B78A9" w:rsidR="0037623C" w:rsidRDefault="00717060" w:rsidP="00B74E98">
      <w:pPr>
        <w:pStyle w:val="Heading1"/>
        <w:spacing w:line="360" w:lineRule="auto"/>
        <w:jc w:val="both"/>
        <w:rPr>
          <w:rFonts w:ascii="Arial" w:hAnsi="Arial" w:cs="Arial"/>
          <w:sz w:val="22"/>
          <w:szCs w:val="22"/>
        </w:rPr>
      </w:pPr>
      <w:bookmarkStart w:id="4" w:name="_Toc81514315"/>
      <w:r w:rsidRPr="00B74E98">
        <w:rPr>
          <w:rFonts w:ascii="Arial" w:hAnsi="Arial" w:cs="Arial"/>
          <w:sz w:val="22"/>
          <w:szCs w:val="22"/>
        </w:rPr>
        <w:t>1.</w:t>
      </w:r>
      <w:r w:rsidR="00AB683D" w:rsidRPr="00B74E98">
        <w:rPr>
          <w:rFonts w:ascii="Arial" w:hAnsi="Arial" w:cs="Arial"/>
          <w:sz w:val="22"/>
          <w:szCs w:val="22"/>
        </w:rPr>
        <w:t>3</w:t>
      </w:r>
      <w:r w:rsidRPr="00B74E98">
        <w:rPr>
          <w:rFonts w:ascii="Arial" w:hAnsi="Arial" w:cs="Arial"/>
          <w:sz w:val="22"/>
          <w:szCs w:val="22"/>
        </w:rPr>
        <w:t xml:space="preserve"> </w:t>
      </w:r>
      <w:r w:rsidRPr="00B74E98">
        <w:rPr>
          <w:rFonts w:ascii="Arial" w:hAnsi="Arial" w:cs="Arial"/>
          <w:sz w:val="22"/>
          <w:szCs w:val="22"/>
        </w:rPr>
        <w:tab/>
      </w:r>
      <w:r w:rsidR="009F3D36" w:rsidRPr="00B74E98">
        <w:rPr>
          <w:rFonts w:ascii="Arial" w:hAnsi="Arial" w:cs="Arial"/>
          <w:b/>
          <w:bCs/>
          <w:sz w:val="22"/>
          <w:szCs w:val="22"/>
        </w:rPr>
        <w:t>Tesco</w:t>
      </w:r>
      <w:r w:rsidR="00083323" w:rsidRPr="00B74E98">
        <w:rPr>
          <w:rFonts w:ascii="Arial" w:hAnsi="Arial" w:cs="Arial"/>
          <w:b/>
          <w:bCs/>
          <w:sz w:val="22"/>
          <w:szCs w:val="22"/>
        </w:rPr>
        <w:t>’s CRM Problem and Its</w:t>
      </w:r>
      <w:r w:rsidR="009F3D36" w:rsidRPr="00B74E98">
        <w:rPr>
          <w:rFonts w:ascii="Arial" w:hAnsi="Arial" w:cs="Arial"/>
          <w:b/>
          <w:bCs/>
          <w:sz w:val="22"/>
          <w:szCs w:val="22"/>
        </w:rPr>
        <w:t xml:space="preserve"> </w:t>
      </w:r>
      <w:r w:rsidR="000D3119" w:rsidRPr="00B74E98">
        <w:rPr>
          <w:rFonts w:ascii="Arial" w:hAnsi="Arial" w:cs="Arial"/>
          <w:b/>
          <w:bCs/>
          <w:sz w:val="22"/>
          <w:szCs w:val="22"/>
        </w:rPr>
        <w:t>Principal Risk</w:t>
      </w:r>
      <w:r w:rsidR="00017A73" w:rsidRPr="00B74E98">
        <w:rPr>
          <w:rFonts w:ascii="Arial" w:hAnsi="Arial" w:cs="Arial"/>
          <w:b/>
          <w:bCs/>
          <w:sz w:val="22"/>
          <w:szCs w:val="22"/>
        </w:rPr>
        <w:t>s</w:t>
      </w:r>
      <w:bookmarkEnd w:id="4"/>
    </w:p>
    <w:p w14:paraId="039099C7" w14:textId="77777777" w:rsidR="00EE40D1" w:rsidRPr="00EE40D1" w:rsidRDefault="00EE40D1" w:rsidP="00EE40D1">
      <w:pPr>
        <w:rPr>
          <w:lang w:eastAsia="en-US"/>
        </w:rPr>
      </w:pPr>
    </w:p>
    <w:p w14:paraId="00C5C9A0" w14:textId="77777777" w:rsidR="001C0234" w:rsidRPr="00B74E98" w:rsidRDefault="00354911" w:rsidP="00B74E98">
      <w:pPr>
        <w:spacing w:line="360" w:lineRule="auto"/>
        <w:jc w:val="both"/>
        <w:rPr>
          <w:rFonts w:ascii="Arial" w:hAnsi="Arial" w:cs="Arial"/>
          <w:color w:val="000000" w:themeColor="text1"/>
          <w:sz w:val="22"/>
          <w:szCs w:val="22"/>
        </w:rPr>
      </w:pPr>
      <w:r w:rsidRPr="00B74E98">
        <w:rPr>
          <w:rFonts w:ascii="Arial" w:hAnsi="Arial" w:cs="Arial"/>
          <w:b/>
          <w:bCs/>
          <w:sz w:val="22"/>
          <w:szCs w:val="22"/>
        </w:rPr>
        <w:t>Customer</w:t>
      </w:r>
      <w:r w:rsidR="00471097" w:rsidRPr="00B74E98">
        <w:rPr>
          <w:rFonts w:ascii="Arial" w:hAnsi="Arial" w:cs="Arial"/>
          <w:sz w:val="22"/>
          <w:szCs w:val="22"/>
        </w:rPr>
        <w:t xml:space="preserve"> - </w:t>
      </w:r>
      <w:r w:rsidRPr="00B74E98">
        <w:rPr>
          <w:rFonts w:ascii="Arial" w:hAnsi="Arial" w:cs="Arial"/>
          <w:color w:val="000000" w:themeColor="text1"/>
          <w:sz w:val="22"/>
          <w:szCs w:val="22"/>
        </w:rPr>
        <w:t xml:space="preserve">Uncertainties such as pandemic and the impact of Brexit and macroeconomic affect the budgets of Tesco customers and, forcing customers to re-evaluate </w:t>
      </w:r>
      <w:r w:rsidR="00083323" w:rsidRPr="00B74E98">
        <w:rPr>
          <w:rFonts w:ascii="Arial" w:hAnsi="Arial" w:cs="Arial"/>
          <w:color w:val="000000" w:themeColor="text1"/>
          <w:sz w:val="22"/>
          <w:szCs w:val="22"/>
        </w:rPr>
        <w:t>ideas</w:t>
      </w:r>
      <w:r w:rsidRPr="00B74E98">
        <w:rPr>
          <w:rFonts w:ascii="Arial" w:hAnsi="Arial" w:cs="Arial"/>
          <w:color w:val="000000" w:themeColor="text1"/>
          <w:sz w:val="22"/>
          <w:szCs w:val="22"/>
        </w:rPr>
        <w:t xml:space="preserve"> of </w:t>
      </w:r>
      <w:r w:rsidR="00083323" w:rsidRPr="00B74E98">
        <w:rPr>
          <w:rFonts w:ascii="Arial" w:hAnsi="Arial" w:cs="Arial"/>
          <w:color w:val="000000" w:themeColor="text1"/>
          <w:sz w:val="22"/>
          <w:szCs w:val="22"/>
        </w:rPr>
        <w:t>worth</w:t>
      </w:r>
      <w:r w:rsidRPr="00B74E98">
        <w:rPr>
          <w:rFonts w:ascii="Arial" w:hAnsi="Arial" w:cs="Arial"/>
          <w:color w:val="000000" w:themeColor="text1"/>
          <w:sz w:val="22"/>
          <w:szCs w:val="22"/>
        </w:rPr>
        <w:t xml:space="preserve"> and </w:t>
      </w:r>
      <w:r w:rsidR="00083323" w:rsidRPr="00B74E98">
        <w:rPr>
          <w:rFonts w:ascii="Arial" w:hAnsi="Arial" w:cs="Arial"/>
          <w:color w:val="000000" w:themeColor="text1"/>
          <w:sz w:val="22"/>
          <w:szCs w:val="22"/>
        </w:rPr>
        <w:t>devotion</w:t>
      </w:r>
      <w:r w:rsidRPr="00B74E98">
        <w:rPr>
          <w:rFonts w:ascii="Arial" w:hAnsi="Arial" w:cs="Arial"/>
          <w:color w:val="000000" w:themeColor="text1"/>
          <w:sz w:val="22"/>
          <w:szCs w:val="22"/>
        </w:rPr>
        <w:t xml:space="preserve"> in a way Tesco were unable to meet</w:t>
      </w:r>
      <w:r w:rsidR="00720D71" w:rsidRPr="00B74E98">
        <w:rPr>
          <w:rFonts w:ascii="Arial" w:hAnsi="Arial" w:cs="Arial"/>
          <w:color w:val="000000" w:themeColor="text1"/>
          <w:sz w:val="22"/>
          <w:szCs w:val="22"/>
        </w:rPr>
        <w:t xml:space="preserve">. </w:t>
      </w:r>
    </w:p>
    <w:p w14:paraId="7E50AC95" w14:textId="77777777" w:rsidR="001C0234" w:rsidRPr="00B74E98" w:rsidRDefault="001C0234" w:rsidP="00B74E98">
      <w:pPr>
        <w:spacing w:line="360" w:lineRule="auto"/>
        <w:jc w:val="both"/>
        <w:rPr>
          <w:rFonts w:ascii="Arial" w:hAnsi="Arial" w:cs="Arial"/>
          <w:color w:val="000000" w:themeColor="text1"/>
          <w:sz w:val="22"/>
          <w:szCs w:val="22"/>
        </w:rPr>
      </w:pPr>
    </w:p>
    <w:p w14:paraId="6AE5325C" w14:textId="3ED4A1D1" w:rsidR="00720D71" w:rsidRPr="00B74E98" w:rsidRDefault="00720D71" w:rsidP="00B74E98">
      <w:pPr>
        <w:spacing w:line="360" w:lineRule="auto"/>
        <w:jc w:val="both"/>
        <w:rPr>
          <w:rFonts w:ascii="Arial" w:hAnsi="Arial" w:cs="Arial"/>
          <w:color w:val="000000" w:themeColor="text1"/>
          <w:sz w:val="22"/>
          <w:szCs w:val="22"/>
        </w:rPr>
      </w:pPr>
      <w:r w:rsidRPr="00B74E98">
        <w:rPr>
          <w:rFonts w:ascii="Arial" w:hAnsi="Arial" w:cs="Arial"/>
          <w:color w:val="000000" w:themeColor="text1"/>
          <w:sz w:val="22"/>
          <w:szCs w:val="22"/>
        </w:rPr>
        <w:t>T</w:t>
      </w:r>
      <w:r w:rsidR="003C4D28" w:rsidRPr="00B74E98">
        <w:rPr>
          <w:rFonts w:ascii="Arial" w:hAnsi="Arial" w:cs="Arial"/>
          <w:color w:val="000000" w:themeColor="text1"/>
          <w:sz w:val="22"/>
          <w:szCs w:val="22"/>
          <w:lang w:eastAsia="en-US"/>
        </w:rPr>
        <w:t xml:space="preserve">he full impact of Brexit on the economy in the short and long term is unclear. </w:t>
      </w:r>
      <w:r w:rsidRPr="00B74E98">
        <w:rPr>
          <w:rFonts w:ascii="Arial" w:hAnsi="Arial" w:cs="Arial"/>
          <w:color w:val="000000" w:themeColor="text1"/>
          <w:sz w:val="22"/>
          <w:szCs w:val="22"/>
          <w:lang w:eastAsia="en-US"/>
        </w:rPr>
        <w:t>However, T</w:t>
      </w:r>
      <w:r w:rsidR="003C4D28" w:rsidRPr="00B74E98">
        <w:rPr>
          <w:rFonts w:ascii="Arial" w:hAnsi="Arial" w:cs="Arial"/>
          <w:color w:val="000000" w:themeColor="text1"/>
          <w:sz w:val="22"/>
          <w:szCs w:val="22"/>
          <w:lang w:eastAsia="en-US"/>
        </w:rPr>
        <w:t xml:space="preserve">esco is confident that they have the right strategies and processes to monitor risks and deal with them as the situation </w:t>
      </w:r>
      <w:r w:rsidRPr="00B74E98">
        <w:rPr>
          <w:rFonts w:ascii="Arial" w:hAnsi="Arial" w:cs="Arial"/>
          <w:color w:val="000000" w:themeColor="text1"/>
          <w:sz w:val="22"/>
          <w:szCs w:val="22"/>
          <w:lang w:eastAsia="en-US"/>
        </w:rPr>
        <w:t>allows. The</w:t>
      </w:r>
      <w:r w:rsidR="003C4D28" w:rsidRPr="00B74E98">
        <w:rPr>
          <w:rFonts w:ascii="Arial" w:hAnsi="Arial" w:cs="Arial"/>
          <w:color w:val="000000" w:themeColor="text1"/>
          <w:sz w:val="22"/>
          <w:szCs w:val="22"/>
          <w:lang w:eastAsia="en-US"/>
        </w:rPr>
        <w:t xml:space="preserve"> epidemic has seen a noteworthy shift in consumer demand for online shopping. Tesco believes that this will allows increasing its production capacity </w:t>
      </w:r>
      <w:r w:rsidRPr="00B74E98">
        <w:rPr>
          <w:rFonts w:ascii="Arial" w:hAnsi="Arial" w:cs="Arial"/>
          <w:color w:val="000000" w:themeColor="text1"/>
          <w:sz w:val="22"/>
          <w:szCs w:val="22"/>
          <w:lang w:eastAsia="en-US"/>
        </w:rPr>
        <w:t>significantly.</w:t>
      </w:r>
      <w:r w:rsidRPr="00B74E98">
        <w:rPr>
          <w:rFonts w:ascii="Arial" w:hAnsi="Arial" w:cs="Arial"/>
          <w:color w:val="000000" w:themeColor="text1"/>
          <w:sz w:val="22"/>
          <w:szCs w:val="22"/>
        </w:rPr>
        <w:t xml:space="preserve"> </w:t>
      </w:r>
    </w:p>
    <w:p w14:paraId="5BF67C83" w14:textId="77777777" w:rsidR="00720D71" w:rsidRPr="00B74E98" w:rsidRDefault="00720D71" w:rsidP="00B74E98">
      <w:pPr>
        <w:spacing w:line="360" w:lineRule="auto"/>
        <w:jc w:val="both"/>
        <w:rPr>
          <w:rFonts w:ascii="Arial" w:hAnsi="Arial" w:cs="Arial"/>
          <w:color w:val="000000" w:themeColor="text1"/>
          <w:sz w:val="22"/>
          <w:szCs w:val="22"/>
        </w:rPr>
      </w:pPr>
    </w:p>
    <w:p w14:paraId="2C32042F" w14:textId="65E41D27" w:rsidR="00083323" w:rsidRPr="00B74E98" w:rsidRDefault="00720D71" w:rsidP="00B74E98">
      <w:pPr>
        <w:spacing w:line="360" w:lineRule="auto"/>
        <w:jc w:val="both"/>
        <w:rPr>
          <w:rFonts w:ascii="Arial" w:hAnsi="Arial" w:cs="Arial"/>
          <w:color w:val="000000" w:themeColor="text1"/>
          <w:sz w:val="22"/>
          <w:szCs w:val="22"/>
        </w:rPr>
      </w:pPr>
      <w:r w:rsidRPr="00B74E98">
        <w:rPr>
          <w:rFonts w:ascii="Arial" w:hAnsi="Arial" w:cs="Arial"/>
          <w:color w:val="000000" w:themeColor="text1"/>
          <w:sz w:val="22"/>
          <w:szCs w:val="22"/>
        </w:rPr>
        <w:t xml:space="preserve">Tesco </w:t>
      </w:r>
      <w:r w:rsidR="003C4D28" w:rsidRPr="00B74E98">
        <w:rPr>
          <w:rFonts w:ascii="Arial" w:hAnsi="Arial" w:cs="Arial"/>
          <w:color w:val="000000" w:themeColor="text1"/>
          <w:sz w:val="22"/>
          <w:szCs w:val="22"/>
        </w:rPr>
        <w:t>provide</w:t>
      </w:r>
      <w:r w:rsidR="00083323" w:rsidRPr="00B74E98">
        <w:rPr>
          <w:rFonts w:ascii="Arial" w:hAnsi="Arial" w:cs="Arial"/>
          <w:color w:val="000000" w:themeColor="text1"/>
          <w:sz w:val="22"/>
          <w:szCs w:val="22"/>
        </w:rPr>
        <w:t>s</w:t>
      </w:r>
      <w:r w:rsidR="003C4D28" w:rsidRPr="00B74E98">
        <w:rPr>
          <w:rFonts w:ascii="Arial" w:hAnsi="Arial" w:cs="Arial"/>
          <w:color w:val="000000" w:themeColor="text1"/>
          <w:sz w:val="22"/>
          <w:szCs w:val="22"/>
        </w:rPr>
        <w:t xml:space="preserve"> value, pricing, promotions and Clubcard strategies that drive business priorities through governance and governance mechanisms.</w:t>
      </w:r>
      <w:r w:rsidRPr="00B74E98">
        <w:rPr>
          <w:rFonts w:ascii="Arial" w:hAnsi="Arial" w:cs="Arial"/>
          <w:color w:val="000000" w:themeColor="text1"/>
          <w:sz w:val="22"/>
          <w:szCs w:val="22"/>
        </w:rPr>
        <w:t xml:space="preserve"> It has </w:t>
      </w:r>
      <w:r w:rsidR="003C4D28" w:rsidRPr="00B74E98">
        <w:rPr>
          <w:rFonts w:ascii="Arial" w:hAnsi="Arial" w:cs="Arial"/>
          <w:color w:val="000000" w:themeColor="text1"/>
          <w:sz w:val="22"/>
          <w:szCs w:val="22"/>
        </w:rPr>
        <w:t>a consistent approach to creating impactful customer propositions by offering competitive quality and value while improving the customer experience.</w:t>
      </w:r>
      <w:r w:rsidRPr="00B74E98">
        <w:rPr>
          <w:rFonts w:ascii="Arial" w:hAnsi="Arial" w:cs="Arial"/>
          <w:color w:val="000000" w:themeColor="text1"/>
          <w:sz w:val="22"/>
          <w:szCs w:val="22"/>
        </w:rPr>
        <w:t xml:space="preserve"> Tesco </w:t>
      </w:r>
      <w:r w:rsidR="006F5266" w:rsidRPr="00B74E98">
        <w:rPr>
          <w:rFonts w:ascii="Arial" w:hAnsi="Arial" w:cs="Arial"/>
          <w:color w:val="000000" w:themeColor="text1"/>
          <w:sz w:val="22"/>
          <w:szCs w:val="22"/>
        </w:rPr>
        <w:t>conducts</w:t>
      </w:r>
      <w:r w:rsidR="003C4D28" w:rsidRPr="00B74E98">
        <w:rPr>
          <w:rFonts w:ascii="Arial" w:hAnsi="Arial" w:cs="Arial"/>
          <w:color w:val="000000" w:themeColor="text1"/>
          <w:sz w:val="22"/>
          <w:szCs w:val="22"/>
        </w:rPr>
        <w:t xml:space="preserve"> Group-wide customer insights to improve its services offerings by understanding and leveraging trends in customer behaviour, expectations, and experiences across different parts of its business. </w:t>
      </w:r>
      <w:r w:rsidRPr="00B74E98">
        <w:rPr>
          <w:rFonts w:ascii="Arial" w:hAnsi="Arial" w:cs="Arial"/>
          <w:color w:val="000000" w:themeColor="text1"/>
          <w:sz w:val="22"/>
          <w:szCs w:val="22"/>
        </w:rPr>
        <w:t>Providing</w:t>
      </w:r>
      <w:r w:rsidR="003C4D28" w:rsidRPr="00B74E98">
        <w:rPr>
          <w:rFonts w:ascii="Arial" w:hAnsi="Arial" w:cs="Arial"/>
          <w:color w:val="000000" w:themeColor="text1"/>
          <w:sz w:val="22"/>
          <w:szCs w:val="22"/>
        </w:rPr>
        <w:t xml:space="preserve"> good product development and quality management processes and puts customer needs at the centre of </w:t>
      </w:r>
      <w:r w:rsidR="003C4D28" w:rsidRPr="00B74E98">
        <w:rPr>
          <w:rFonts w:ascii="Arial" w:hAnsi="Arial" w:cs="Arial"/>
          <w:color w:val="000000" w:themeColor="text1"/>
          <w:sz w:val="22"/>
          <w:szCs w:val="22"/>
        </w:rPr>
        <w:lastRenderedPageBreak/>
        <w:t>decision-making. T</w:t>
      </w:r>
      <w:r w:rsidRPr="00B74E98">
        <w:rPr>
          <w:rFonts w:ascii="Arial" w:hAnsi="Arial" w:cs="Arial"/>
          <w:color w:val="000000" w:themeColor="text1"/>
          <w:sz w:val="22"/>
          <w:szCs w:val="22"/>
        </w:rPr>
        <w:t xml:space="preserve">esco </w:t>
      </w:r>
      <w:r w:rsidR="006F5266" w:rsidRPr="00B74E98">
        <w:rPr>
          <w:rFonts w:ascii="Arial" w:hAnsi="Arial" w:cs="Arial"/>
          <w:color w:val="000000" w:themeColor="text1"/>
          <w:sz w:val="22"/>
          <w:szCs w:val="22"/>
        </w:rPr>
        <w:t>tracks</w:t>
      </w:r>
      <w:r w:rsidR="003C4D28" w:rsidRPr="00B74E98">
        <w:rPr>
          <w:rFonts w:ascii="Arial" w:hAnsi="Arial" w:cs="Arial"/>
          <w:color w:val="000000" w:themeColor="text1"/>
          <w:sz w:val="22"/>
          <w:szCs w:val="22"/>
        </w:rPr>
        <w:t xml:space="preserve"> the efficiency of </w:t>
      </w:r>
      <w:r w:rsidRPr="00B74E98">
        <w:rPr>
          <w:rFonts w:ascii="Arial" w:hAnsi="Arial" w:cs="Arial"/>
          <w:color w:val="000000" w:themeColor="text1"/>
          <w:sz w:val="22"/>
          <w:szCs w:val="22"/>
        </w:rPr>
        <w:t xml:space="preserve">its </w:t>
      </w:r>
      <w:r w:rsidR="006F5266" w:rsidRPr="00B74E98">
        <w:rPr>
          <w:rFonts w:ascii="Arial" w:hAnsi="Arial" w:cs="Arial"/>
          <w:color w:val="000000" w:themeColor="text1"/>
          <w:sz w:val="22"/>
          <w:szCs w:val="22"/>
        </w:rPr>
        <w:t>operations</w:t>
      </w:r>
      <w:r w:rsidR="003C4D28" w:rsidRPr="00B74E98">
        <w:rPr>
          <w:rFonts w:ascii="Arial" w:hAnsi="Arial" w:cs="Arial"/>
          <w:color w:val="000000" w:themeColor="text1"/>
          <w:sz w:val="22"/>
          <w:szCs w:val="22"/>
        </w:rPr>
        <w:t xml:space="preserve"> by regularly monitoring businesses and competitors and, with the measures that customers tell Tesco is essential to their shopping experience. </w:t>
      </w:r>
    </w:p>
    <w:p w14:paraId="7FC30E77" w14:textId="77777777" w:rsidR="00083323" w:rsidRPr="00B74E98" w:rsidRDefault="00083323" w:rsidP="00B74E98">
      <w:pPr>
        <w:spacing w:line="360" w:lineRule="auto"/>
        <w:jc w:val="both"/>
        <w:rPr>
          <w:rFonts w:ascii="Arial" w:hAnsi="Arial" w:cs="Arial"/>
          <w:color w:val="000000" w:themeColor="text1"/>
          <w:sz w:val="22"/>
          <w:szCs w:val="22"/>
        </w:rPr>
      </w:pPr>
    </w:p>
    <w:p w14:paraId="5B5C42DC" w14:textId="49566D62" w:rsidR="001C0234" w:rsidRPr="00B74E98" w:rsidRDefault="00A418B7" w:rsidP="00B74E98">
      <w:pPr>
        <w:spacing w:line="360" w:lineRule="auto"/>
        <w:jc w:val="both"/>
        <w:rPr>
          <w:rFonts w:ascii="Arial" w:hAnsi="Arial" w:cs="Arial"/>
          <w:sz w:val="22"/>
          <w:szCs w:val="22"/>
        </w:rPr>
      </w:pPr>
      <w:r w:rsidRPr="00B74E98">
        <w:rPr>
          <w:rFonts w:ascii="Arial" w:hAnsi="Arial" w:cs="Arial"/>
          <w:b/>
          <w:bCs/>
          <w:sz w:val="22"/>
          <w:szCs w:val="22"/>
        </w:rPr>
        <w:t>Br</w:t>
      </w:r>
      <w:r w:rsidR="00354911" w:rsidRPr="00B74E98">
        <w:rPr>
          <w:rFonts w:ascii="Arial" w:hAnsi="Arial" w:cs="Arial"/>
          <w:b/>
          <w:bCs/>
          <w:sz w:val="22"/>
          <w:szCs w:val="22"/>
        </w:rPr>
        <w:t>and, Reputation and Trust</w:t>
      </w:r>
      <w:r w:rsidR="00471097" w:rsidRPr="00B74E98">
        <w:rPr>
          <w:rFonts w:ascii="Arial" w:hAnsi="Arial" w:cs="Arial"/>
          <w:sz w:val="22"/>
          <w:szCs w:val="22"/>
        </w:rPr>
        <w:t xml:space="preserve"> - </w:t>
      </w:r>
      <w:r w:rsidR="001C0234" w:rsidRPr="00B74E98">
        <w:rPr>
          <w:rFonts w:ascii="Arial" w:hAnsi="Arial" w:cs="Arial"/>
          <w:sz w:val="22"/>
          <w:szCs w:val="22"/>
        </w:rPr>
        <w:t xml:space="preserve">Flop </w:t>
      </w:r>
      <w:r w:rsidR="006F5266" w:rsidRPr="00B74E98">
        <w:rPr>
          <w:rFonts w:ascii="Arial" w:hAnsi="Arial" w:cs="Arial"/>
          <w:sz w:val="22"/>
          <w:szCs w:val="22"/>
        </w:rPr>
        <w:t>generates</w:t>
      </w:r>
      <w:r w:rsidR="001C0234" w:rsidRPr="00B74E98">
        <w:rPr>
          <w:rFonts w:ascii="Arial" w:hAnsi="Arial" w:cs="Arial"/>
          <w:sz w:val="22"/>
          <w:szCs w:val="22"/>
        </w:rPr>
        <w:t xml:space="preserve"> new brand evaluation opportunities to improve the quality, value, and perceived service and meet society's expectations related to climate and sustainability harms communities and stakeholders' trust in the Tesco brand. </w:t>
      </w:r>
    </w:p>
    <w:p w14:paraId="476819D7" w14:textId="77777777" w:rsidR="009A06F8" w:rsidRPr="00B74E98" w:rsidRDefault="009A06F8" w:rsidP="00B74E98">
      <w:pPr>
        <w:spacing w:line="360" w:lineRule="auto"/>
        <w:jc w:val="both"/>
        <w:rPr>
          <w:rFonts w:ascii="Arial" w:hAnsi="Arial" w:cs="Arial"/>
          <w:sz w:val="22"/>
          <w:szCs w:val="22"/>
        </w:rPr>
      </w:pPr>
    </w:p>
    <w:p w14:paraId="7D7DEBFA" w14:textId="003822E1" w:rsidR="001C0234" w:rsidRPr="00B74E98" w:rsidRDefault="009A06F8" w:rsidP="00B74E98">
      <w:pPr>
        <w:spacing w:line="360" w:lineRule="auto"/>
        <w:jc w:val="both"/>
        <w:rPr>
          <w:rFonts w:ascii="Arial" w:hAnsi="Arial" w:cs="Arial"/>
          <w:sz w:val="22"/>
          <w:szCs w:val="22"/>
        </w:rPr>
      </w:pPr>
      <w:r w:rsidRPr="00B74E98">
        <w:rPr>
          <w:rFonts w:ascii="Arial" w:hAnsi="Arial" w:cs="Arial"/>
          <w:sz w:val="22"/>
          <w:szCs w:val="22"/>
        </w:rPr>
        <w:t xml:space="preserve">The steps Tesco has taken to forage the country whilst saving consumers and co-workers protected throughout the year of the pandemic have been widely recognised as its focus on weak consumers and backing resident publics across the whole </w:t>
      </w:r>
      <w:r w:rsidR="006F5266" w:rsidRPr="00B74E98">
        <w:rPr>
          <w:rFonts w:ascii="Arial" w:hAnsi="Arial" w:cs="Arial"/>
          <w:sz w:val="22"/>
          <w:szCs w:val="22"/>
        </w:rPr>
        <w:t xml:space="preserve">of </w:t>
      </w:r>
      <w:r w:rsidRPr="00B74E98">
        <w:rPr>
          <w:rFonts w:ascii="Arial" w:hAnsi="Arial" w:cs="Arial"/>
          <w:sz w:val="22"/>
          <w:szCs w:val="22"/>
        </w:rPr>
        <w:t>Britain (Chanel 5, 2021).  However, Tesco realises that a hard-earned reputation can be lost quickly</w:t>
      </w:r>
      <w:r w:rsidR="006F5266" w:rsidRPr="00B74E98">
        <w:rPr>
          <w:rFonts w:ascii="Arial" w:hAnsi="Arial" w:cs="Arial"/>
          <w:sz w:val="22"/>
          <w:szCs w:val="22"/>
        </w:rPr>
        <w:t>. It</w:t>
      </w:r>
      <w:r w:rsidRPr="00B74E98">
        <w:rPr>
          <w:rFonts w:ascii="Arial" w:hAnsi="Arial" w:cs="Arial"/>
          <w:sz w:val="22"/>
          <w:szCs w:val="22"/>
        </w:rPr>
        <w:t xml:space="preserve"> continues to carry out initiatives and activities in line with its strategic priorities to build and maintain trust.</w:t>
      </w:r>
    </w:p>
    <w:p w14:paraId="4CCB5CF7" w14:textId="77777777" w:rsidR="001C0234" w:rsidRPr="00B74E98" w:rsidRDefault="001C0234" w:rsidP="00B74E98">
      <w:pPr>
        <w:spacing w:line="360" w:lineRule="auto"/>
        <w:jc w:val="both"/>
        <w:rPr>
          <w:rFonts w:ascii="Arial" w:hAnsi="Arial" w:cs="Arial"/>
          <w:sz w:val="22"/>
          <w:szCs w:val="22"/>
        </w:rPr>
      </w:pPr>
    </w:p>
    <w:p w14:paraId="6651CB26" w14:textId="6C91BBC1" w:rsidR="003C4D28" w:rsidRPr="00B74E98" w:rsidRDefault="001C0234" w:rsidP="00B74E98">
      <w:pPr>
        <w:spacing w:line="360" w:lineRule="auto"/>
        <w:jc w:val="both"/>
        <w:rPr>
          <w:rFonts w:ascii="Arial" w:hAnsi="Arial" w:cs="Arial"/>
          <w:color w:val="000000" w:themeColor="text1"/>
          <w:sz w:val="22"/>
          <w:szCs w:val="22"/>
        </w:rPr>
      </w:pPr>
      <w:r w:rsidRPr="00B74E98">
        <w:rPr>
          <w:rFonts w:ascii="Arial" w:hAnsi="Arial" w:cs="Arial"/>
          <w:sz w:val="22"/>
          <w:szCs w:val="22"/>
        </w:rPr>
        <w:t xml:space="preserve">Because Tesco Group's policies, procedures and code of conduct set detailed expectations and behaviours helps it make the right decisions for their customers, colleagues, suppliers, communities and investors. Tesco </w:t>
      </w:r>
      <w:r w:rsidR="006F5266" w:rsidRPr="00B74E98">
        <w:rPr>
          <w:rFonts w:ascii="Arial" w:hAnsi="Arial" w:cs="Arial"/>
          <w:sz w:val="22"/>
          <w:szCs w:val="22"/>
        </w:rPr>
        <w:t>listens</w:t>
      </w:r>
      <w:r w:rsidRPr="00B74E98">
        <w:rPr>
          <w:rFonts w:ascii="Arial" w:hAnsi="Arial" w:cs="Arial"/>
          <w:sz w:val="22"/>
          <w:szCs w:val="22"/>
        </w:rPr>
        <w:t xml:space="preserve"> to customers and stakeholders as part of a communication and engagement program to reflect their needs in Tesco's plans, including health, community, procurement, climate programs, and sustainability. The committee oversees all corporate responsibility activities and initiatives align with Tesco's customer priorities and brand strategy</w:t>
      </w:r>
      <w:r w:rsidR="006F5266" w:rsidRPr="00B74E98">
        <w:rPr>
          <w:rFonts w:ascii="Arial" w:hAnsi="Arial" w:cs="Arial"/>
          <w:sz w:val="22"/>
          <w:szCs w:val="22"/>
        </w:rPr>
        <w:t>, including climate and sustainability projects</w:t>
      </w:r>
      <w:r w:rsidRPr="00B74E98">
        <w:rPr>
          <w:rFonts w:ascii="Arial" w:hAnsi="Arial" w:cs="Arial"/>
          <w:sz w:val="22"/>
          <w:szCs w:val="22"/>
        </w:rPr>
        <w:t>. Tesco continues to use the advice of external experts and Tesco's internal marketing expertise to increase the value and impact of the Tesco brand.</w:t>
      </w:r>
    </w:p>
    <w:p w14:paraId="66122BC1" w14:textId="77777777" w:rsidR="00F77AFC" w:rsidRPr="00B74E98" w:rsidRDefault="00F77AFC" w:rsidP="00B74E98">
      <w:pPr>
        <w:spacing w:line="360" w:lineRule="auto"/>
        <w:jc w:val="both"/>
        <w:rPr>
          <w:rFonts w:ascii="Arial" w:hAnsi="Arial" w:cs="Arial"/>
          <w:sz w:val="22"/>
          <w:szCs w:val="22"/>
        </w:rPr>
      </w:pPr>
    </w:p>
    <w:p w14:paraId="51BE91F6" w14:textId="0CE4E374" w:rsidR="003C4D28" w:rsidRPr="00B74E98" w:rsidRDefault="00354911" w:rsidP="00B74E98">
      <w:pPr>
        <w:spacing w:line="360" w:lineRule="auto"/>
        <w:jc w:val="both"/>
        <w:rPr>
          <w:rFonts w:ascii="Arial" w:hAnsi="Arial" w:cs="Arial"/>
          <w:b/>
          <w:bCs/>
          <w:sz w:val="22"/>
          <w:szCs w:val="22"/>
        </w:rPr>
      </w:pPr>
      <w:r w:rsidRPr="00B74E98">
        <w:rPr>
          <w:rFonts w:ascii="Arial" w:hAnsi="Arial" w:cs="Arial"/>
          <w:b/>
          <w:bCs/>
          <w:sz w:val="22"/>
          <w:szCs w:val="22"/>
        </w:rPr>
        <w:t>Data Security and Data Privacy</w:t>
      </w:r>
      <w:r w:rsidR="00471097" w:rsidRPr="00B74E98">
        <w:rPr>
          <w:rFonts w:ascii="Arial" w:hAnsi="Arial" w:cs="Arial"/>
          <w:sz w:val="22"/>
          <w:szCs w:val="22"/>
        </w:rPr>
        <w:t xml:space="preserve"> - </w:t>
      </w:r>
      <w:r w:rsidR="001C0234" w:rsidRPr="00B74E98">
        <w:rPr>
          <w:rFonts w:ascii="Arial" w:hAnsi="Arial" w:cs="Arial"/>
          <w:sz w:val="22"/>
          <w:szCs w:val="22"/>
        </w:rPr>
        <w:t>Flop</w:t>
      </w:r>
      <w:r w:rsidRPr="00B74E98">
        <w:rPr>
          <w:rFonts w:ascii="Arial" w:hAnsi="Arial" w:cs="Arial"/>
          <w:sz w:val="22"/>
          <w:szCs w:val="22"/>
        </w:rPr>
        <w:t xml:space="preserve"> to</w:t>
      </w:r>
      <w:r w:rsidR="008E5E42" w:rsidRPr="00B74E98">
        <w:rPr>
          <w:rFonts w:ascii="Arial" w:hAnsi="Arial" w:cs="Arial"/>
          <w:sz w:val="22"/>
          <w:szCs w:val="22"/>
        </w:rPr>
        <w:t xml:space="preserve"> follow</w:t>
      </w:r>
      <w:r w:rsidRPr="00B74E98">
        <w:rPr>
          <w:rFonts w:ascii="Arial" w:hAnsi="Arial" w:cs="Arial"/>
          <w:sz w:val="22"/>
          <w:szCs w:val="22"/>
        </w:rPr>
        <w:t xml:space="preserve"> with </w:t>
      </w:r>
      <w:r w:rsidR="008E5E42" w:rsidRPr="00B74E98">
        <w:rPr>
          <w:rFonts w:ascii="Arial" w:hAnsi="Arial" w:cs="Arial"/>
          <w:sz w:val="22"/>
          <w:szCs w:val="22"/>
        </w:rPr>
        <w:t>legitimate</w:t>
      </w:r>
      <w:r w:rsidRPr="00B74E98">
        <w:rPr>
          <w:rFonts w:ascii="Arial" w:hAnsi="Arial" w:cs="Arial"/>
          <w:sz w:val="22"/>
          <w:szCs w:val="22"/>
        </w:rPr>
        <w:t xml:space="preserve"> or </w:t>
      </w:r>
      <w:r w:rsidR="008E5E42" w:rsidRPr="00B74E98">
        <w:rPr>
          <w:rFonts w:ascii="Arial" w:hAnsi="Arial" w:cs="Arial"/>
          <w:sz w:val="22"/>
          <w:szCs w:val="22"/>
        </w:rPr>
        <w:t>governing</w:t>
      </w:r>
      <w:r w:rsidRPr="00B74E98">
        <w:rPr>
          <w:rFonts w:ascii="Arial" w:hAnsi="Arial" w:cs="Arial"/>
          <w:sz w:val="22"/>
          <w:szCs w:val="22"/>
        </w:rPr>
        <w:t xml:space="preserve"> </w:t>
      </w:r>
      <w:r w:rsidR="008E5E42" w:rsidRPr="00B74E98">
        <w:rPr>
          <w:rFonts w:ascii="Arial" w:hAnsi="Arial" w:cs="Arial"/>
          <w:sz w:val="22"/>
          <w:szCs w:val="22"/>
        </w:rPr>
        <w:t>necessities</w:t>
      </w:r>
      <w:r w:rsidRPr="00B74E98">
        <w:rPr>
          <w:rFonts w:ascii="Arial" w:hAnsi="Arial" w:cs="Arial"/>
          <w:sz w:val="22"/>
          <w:szCs w:val="22"/>
        </w:rPr>
        <w:t xml:space="preserve"> related to </w:t>
      </w:r>
      <w:r w:rsidR="008E5E42" w:rsidRPr="00B74E98">
        <w:rPr>
          <w:rFonts w:ascii="Arial" w:hAnsi="Arial" w:cs="Arial"/>
          <w:sz w:val="22"/>
          <w:szCs w:val="22"/>
        </w:rPr>
        <w:t>information</w:t>
      </w:r>
      <w:r w:rsidRPr="00B74E98">
        <w:rPr>
          <w:rFonts w:ascii="Arial" w:hAnsi="Arial" w:cs="Arial"/>
          <w:sz w:val="22"/>
          <w:szCs w:val="22"/>
        </w:rPr>
        <w:t xml:space="preserve"> </w:t>
      </w:r>
      <w:r w:rsidR="008E5E42" w:rsidRPr="00B74E98">
        <w:rPr>
          <w:rFonts w:ascii="Arial" w:hAnsi="Arial" w:cs="Arial"/>
          <w:sz w:val="22"/>
          <w:szCs w:val="22"/>
        </w:rPr>
        <w:t>safety</w:t>
      </w:r>
      <w:r w:rsidRPr="00B74E98">
        <w:rPr>
          <w:rFonts w:ascii="Arial" w:hAnsi="Arial" w:cs="Arial"/>
          <w:sz w:val="22"/>
          <w:szCs w:val="22"/>
        </w:rPr>
        <w:t xml:space="preserve"> and </w:t>
      </w:r>
      <w:r w:rsidR="008E5E42" w:rsidRPr="00B74E98">
        <w:rPr>
          <w:rFonts w:ascii="Arial" w:hAnsi="Arial" w:cs="Arial"/>
          <w:sz w:val="22"/>
          <w:szCs w:val="22"/>
        </w:rPr>
        <w:t>information</w:t>
      </w:r>
      <w:r w:rsidRPr="00B74E98">
        <w:rPr>
          <w:rFonts w:ascii="Arial" w:hAnsi="Arial" w:cs="Arial"/>
          <w:sz w:val="22"/>
          <w:szCs w:val="22"/>
        </w:rPr>
        <w:t xml:space="preserve"> </w:t>
      </w:r>
      <w:r w:rsidR="008E5E42" w:rsidRPr="00B74E98">
        <w:rPr>
          <w:rFonts w:ascii="Arial" w:hAnsi="Arial" w:cs="Arial"/>
          <w:sz w:val="22"/>
          <w:szCs w:val="22"/>
        </w:rPr>
        <w:t>confidentiality</w:t>
      </w:r>
      <w:r w:rsidRPr="00B74E98">
        <w:rPr>
          <w:rFonts w:ascii="Arial" w:hAnsi="Arial" w:cs="Arial"/>
          <w:sz w:val="22"/>
          <w:szCs w:val="22"/>
        </w:rPr>
        <w:t xml:space="preserve"> in the </w:t>
      </w:r>
      <w:r w:rsidR="008E5E42" w:rsidRPr="00B74E98">
        <w:rPr>
          <w:rFonts w:ascii="Arial" w:hAnsi="Arial" w:cs="Arial"/>
          <w:sz w:val="22"/>
          <w:szCs w:val="22"/>
        </w:rPr>
        <w:t>sequence</w:t>
      </w:r>
      <w:r w:rsidRPr="00B74E98">
        <w:rPr>
          <w:rFonts w:ascii="Arial" w:hAnsi="Arial" w:cs="Arial"/>
          <w:sz w:val="22"/>
          <w:szCs w:val="22"/>
        </w:rPr>
        <w:t xml:space="preserve"> of Tesco's </w:t>
      </w:r>
      <w:r w:rsidR="008E5E42" w:rsidRPr="00B74E98">
        <w:rPr>
          <w:rFonts w:ascii="Arial" w:hAnsi="Arial" w:cs="Arial"/>
          <w:sz w:val="22"/>
          <w:szCs w:val="22"/>
        </w:rPr>
        <w:t>corporate</w:t>
      </w:r>
      <w:r w:rsidRPr="00B74E98">
        <w:rPr>
          <w:rFonts w:ascii="Arial" w:hAnsi="Arial" w:cs="Arial"/>
          <w:sz w:val="22"/>
          <w:szCs w:val="22"/>
        </w:rPr>
        <w:t xml:space="preserve"> </w:t>
      </w:r>
      <w:r w:rsidR="008E5E42" w:rsidRPr="00B74E98">
        <w:rPr>
          <w:rFonts w:ascii="Arial" w:hAnsi="Arial" w:cs="Arial"/>
          <w:sz w:val="22"/>
          <w:szCs w:val="22"/>
        </w:rPr>
        <w:t>actions</w:t>
      </w:r>
      <w:r w:rsidRPr="00B74E98">
        <w:rPr>
          <w:rFonts w:ascii="Arial" w:hAnsi="Arial" w:cs="Arial"/>
          <w:sz w:val="22"/>
          <w:szCs w:val="22"/>
        </w:rPr>
        <w:t xml:space="preserve"> </w:t>
      </w:r>
      <w:r w:rsidR="008E5E42" w:rsidRPr="00B74E98">
        <w:rPr>
          <w:rFonts w:ascii="Arial" w:hAnsi="Arial" w:cs="Arial"/>
          <w:sz w:val="22"/>
          <w:szCs w:val="22"/>
        </w:rPr>
        <w:t>consequences</w:t>
      </w:r>
      <w:r w:rsidRPr="00B74E98">
        <w:rPr>
          <w:rFonts w:ascii="Arial" w:hAnsi="Arial" w:cs="Arial"/>
          <w:sz w:val="22"/>
          <w:szCs w:val="22"/>
        </w:rPr>
        <w:t xml:space="preserve"> in reputational </w:t>
      </w:r>
      <w:r w:rsidR="008E5E42" w:rsidRPr="00B74E98">
        <w:rPr>
          <w:rFonts w:ascii="Arial" w:hAnsi="Arial" w:cs="Arial"/>
          <w:sz w:val="22"/>
          <w:szCs w:val="22"/>
        </w:rPr>
        <w:t>harm</w:t>
      </w:r>
      <w:r w:rsidRPr="00B74E98">
        <w:rPr>
          <w:rFonts w:ascii="Arial" w:hAnsi="Arial" w:cs="Arial"/>
          <w:sz w:val="22"/>
          <w:szCs w:val="22"/>
        </w:rPr>
        <w:t xml:space="preserve">, </w:t>
      </w:r>
      <w:r w:rsidR="008E5E42" w:rsidRPr="00B74E98">
        <w:rPr>
          <w:rFonts w:ascii="Arial" w:hAnsi="Arial" w:cs="Arial"/>
          <w:sz w:val="22"/>
          <w:szCs w:val="22"/>
        </w:rPr>
        <w:t>penalties</w:t>
      </w:r>
      <w:r w:rsidRPr="00B74E98">
        <w:rPr>
          <w:rFonts w:ascii="Arial" w:hAnsi="Arial" w:cs="Arial"/>
          <w:sz w:val="22"/>
          <w:szCs w:val="22"/>
        </w:rPr>
        <w:t xml:space="preserve"> or </w:t>
      </w:r>
      <w:r w:rsidR="008E5E42" w:rsidRPr="00B74E98">
        <w:rPr>
          <w:rFonts w:ascii="Arial" w:hAnsi="Arial" w:cs="Arial"/>
          <w:sz w:val="22"/>
          <w:szCs w:val="22"/>
        </w:rPr>
        <w:t>unfavourable</w:t>
      </w:r>
      <w:r w:rsidRPr="00B74E98">
        <w:rPr>
          <w:rFonts w:ascii="Arial" w:hAnsi="Arial" w:cs="Arial"/>
          <w:sz w:val="22"/>
          <w:szCs w:val="22"/>
        </w:rPr>
        <w:t xml:space="preserve"> </w:t>
      </w:r>
      <w:r w:rsidR="008E5E42" w:rsidRPr="00B74E98">
        <w:rPr>
          <w:rFonts w:ascii="Arial" w:hAnsi="Arial" w:cs="Arial"/>
          <w:sz w:val="22"/>
          <w:szCs w:val="22"/>
        </w:rPr>
        <w:t>results</w:t>
      </w:r>
      <w:r w:rsidRPr="00B74E98">
        <w:rPr>
          <w:rFonts w:ascii="Arial" w:hAnsi="Arial" w:cs="Arial"/>
          <w:sz w:val="22"/>
          <w:szCs w:val="22"/>
        </w:rPr>
        <w:t xml:space="preserve"> and other purposes</w:t>
      </w:r>
      <w:r w:rsidR="00E91D04" w:rsidRPr="00B74E98">
        <w:rPr>
          <w:rFonts w:ascii="Arial" w:hAnsi="Arial" w:cs="Arial"/>
          <w:sz w:val="22"/>
          <w:szCs w:val="22"/>
        </w:rPr>
        <w:t xml:space="preserve">, </w:t>
      </w:r>
      <w:r w:rsidR="006F5266" w:rsidRPr="00B74E98">
        <w:rPr>
          <w:rFonts w:ascii="Arial" w:hAnsi="Arial" w:cs="Arial"/>
          <w:sz w:val="22"/>
          <w:szCs w:val="22"/>
        </w:rPr>
        <w:t>including</w:t>
      </w:r>
      <w:r w:rsidRPr="00B74E98">
        <w:rPr>
          <w:rFonts w:ascii="Arial" w:hAnsi="Arial" w:cs="Arial"/>
          <w:sz w:val="22"/>
          <w:szCs w:val="22"/>
        </w:rPr>
        <w:t xml:space="preserve"> criminal penalties</w:t>
      </w:r>
      <w:r w:rsidR="00E91D04" w:rsidRPr="00B74E98">
        <w:rPr>
          <w:rFonts w:ascii="Arial" w:hAnsi="Arial" w:cs="Arial"/>
          <w:sz w:val="22"/>
          <w:szCs w:val="22"/>
        </w:rPr>
        <w:t>.</w:t>
      </w:r>
      <w:r w:rsidRPr="00B74E98">
        <w:rPr>
          <w:rFonts w:ascii="Arial" w:hAnsi="Arial" w:cs="Arial"/>
          <w:sz w:val="22"/>
          <w:szCs w:val="22"/>
        </w:rPr>
        <w:t xml:space="preserve"> </w:t>
      </w:r>
      <w:r w:rsidR="00E91D04" w:rsidRPr="00B74E98">
        <w:rPr>
          <w:rFonts w:ascii="Arial" w:hAnsi="Arial" w:cs="Arial"/>
          <w:sz w:val="22"/>
          <w:szCs w:val="22"/>
        </w:rPr>
        <w:t>Significant</w:t>
      </w:r>
      <w:r w:rsidRPr="00B74E98">
        <w:rPr>
          <w:rFonts w:ascii="Arial" w:hAnsi="Arial" w:cs="Arial"/>
          <w:sz w:val="22"/>
          <w:szCs w:val="22"/>
        </w:rPr>
        <w:t xml:space="preserve"> litigation could adversely affect Tesco's financial performance or adversely affect Tesco's ability to do business.</w:t>
      </w:r>
      <w:r w:rsidR="003C4D28" w:rsidRPr="00B74E98">
        <w:rPr>
          <w:rFonts w:ascii="Arial" w:hAnsi="Arial" w:cs="Arial"/>
          <w:b/>
          <w:bCs/>
          <w:sz w:val="22"/>
          <w:szCs w:val="22"/>
        </w:rPr>
        <w:t xml:space="preserve"> </w:t>
      </w:r>
    </w:p>
    <w:p w14:paraId="12CFDF89" w14:textId="77777777" w:rsidR="003C4D28" w:rsidRPr="00B74E98" w:rsidRDefault="003C4D28" w:rsidP="00B74E98">
      <w:pPr>
        <w:spacing w:line="360" w:lineRule="auto"/>
        <w:jc w:val="both"/>
        <w:rPr>
          <w:rFonts w:ascii="Arial" w:hAnsi="Arial" w:cs="Arial"/>
          <w:color w:val="000000" w:themeColor="text1"/>
          <w:sz w:val="22"/>
          <w:szCs w:val="22"/>
        </w:rPr>
      </w:pPr>
    </w:p>
    <w:p w14:paraId="6D3468D4" w14:textId="4E5B69CD" w:rsidR="003C4D28" w:rsidRPr="00B74E98" w:rsidRDefault="003C4D28" w:rsidP="00B74E98">
      <w:pPr>
        <w:spacing w:line="360" w:lineRule="auto"/>
        <w:jc w:val="both"/>
        <w:rPr>
          <w:rFonts w:ascii="Arial" w:hAnsi="Arial" w:cs="Arial"/>
          <w:color w:val="000000" w:themeColor="text1"/>
          <w:sz w:val="22"/>
          <w:szCs w:val="22"/>
        </w:rPr>
      </w:pPr>
      <w:r w:rsidRPr="00B74E98">
        <w:rPr>
          <w:rFonts w:ascii="Arial" w:hAnsi="Arial" w:cs="Arial"/>
          <w:color w:val="000000" w:themeColor="text1"/>
          <w:sz w:val="22"/>
          <w:szCs w:val="22"/>
        </w:rPr>
        <w:t>Tesco holds a large amount of the personal data of its customers and colleagues.</w:t>
      </w:r>
      <w:r w:rsidR="005C06BA" w:rsidRPr="00B74E98">
        <w:rPr>
          <w:rFonts w:ascii="Arial" w:hAnsi="Arial" w:cs="Arial"/>
          <w:color w:val="000000" w:themeColor="text1"/>
          <w:sz w:val="22"/>
          <w:szCs w:val="22"/>
        </w:rPr>
        <w:t xml:space="preserve"> </w:t>
      </w:r>
      <w:r w:rsidRPr="00B74E98">
        <w:rPr>
          <w:rFonts w:ascii="Arial" w:hAnsi="Arial" w:cs="Arial"/>
          <w:color w:val="000000" w:themeColor="text1"/>
          <w:sz w:val="22"/>
          <w:szCs w:val="22"/>
        </w:rPr>
        <w:t xml:space="preserve">The threat continues to grow as Tesco continues to invest in the security and privacy program. </w:t>
      </w:r>
    </w:p>
    <w:p w14:paraId="0EA67193" w14:textId="77777777" w:rsidR="003C4D28" w:rsidRPr="00B74E98" w:rsidRDefault="003C4D28" w:rsidP="00B74E98">
      <w:pPr>
        <w:spacing w:line="360" w:lineRule="auto"/>
        <w:jc w:val="both"/>
        <w:rPr>
          <w:rFonts w:ascii="Arial" w:hAnsi="Arial" w:cs="Arial"/>
          <w:b/>
          <w:bCs/>
          <w:color w:val="2F5496" w:themeColor="accent1" w:themeShade="BF"/>
          <w:sz w:val="22"/>
          <w:szCs w:val="22"/>
        </w:rPr>
      </w:pPr>
    </w:p>
    <w:p w14:paraId="225FBEE4" w14:textId="228EDE11" w:rsidR="003C4D28" w:rsidRPr="00B74E98" w:rsidRDefault="003C4D28" w:rsidP="00B74E98">
      <w:pPr>
        <w:spacing w:line="360" w:lineRule="auto"/>
        <w:jc w:val="both"/>
        <w:rPr>
          <w:rFonts w:ascii="Arial" w:hAnsi="Arial" w:cs="Arial"/>
          <w:color w:val="000000" w:themeColor="text1"/>
          <w:sz w:val="22"/>
          <w:szCs w:val="22"/>
        </w:rPr>
      </w:pPr>
      <w:r w:rsidRPr="00B74E98">
        <w:rPr>
          <w:rFonts w:ascii="Arial" w:hAnsi="Arial" w:cs="Arial"/>
          <w:color w:val="000000" w:themeColor="text1"/>
          <w:sz w:val="22"/>
          <w:szCs w:val="22"/>
        </w:rPr>
        <w:t>T</w:t>
      </w:r>
      <w:r w:rsidR="005C06BA" w:rsidRPr="00B74E98">
        <w:rPr>
          <w:rFonts w:ascii="Arial" w:hAnsi="Arial" w:cs="Arial"/>
          <w:color w:val="000000" w:themeColor="text1"/>
          <w:sz w:val="22"/>
          <w:szCs w:val="22"/>
        </w:rPr>
        <w:t xml:space="preserve">esco put </w:t>
      </w:r>
      <w:r w:rsidRPr="00B74E98">
        <w:rPr>
          <w:rFonts w:ascii="Arial" w:hAnsi="Arial" w:cs="Arial"/>
          <w:color w:val="000000" w:themeColor="text1"/>
          <w:sz w:val="22"/>
          <w:szCs w:val="22"/>
        </w:rPr>
        <w:t>customers and colleagues at the heart of all decisions related to the processing of personal data.</w:t>
      </w:r>
      <w:r w:rsidR="005C06BA" w:rsidRPr="00B74E98">
        <w:rPr>
          <w:rFonts w:ascii="Arial" w:hAnsi="Arial" w:cs="Arial"/>
          <w:color w:val="000000" w:themeColor="text1"/>
          <w:sz w:val="22"/>
          <w:szCs w:val="22"/>
        </w:rPr>
        <w:t xml:space="preserve"> Its </w:t>
      </w:r>
      <w:r w:rsidRPr="00B74E98">
        <w:rPr>
          <w:rFonts w:ascii="Arial" w:hAnsi="Arial" w:cs="Arial"/>
          <w:color w:val="000000" w:themeColor="text1"/>
          <w:sz w:val="22"/>
          <w:szCs w:val="22"/>
        </w:rPr>
        <w:t>Privacy and Data Protection Policy outlines</w:t>
      </w:r>
      <w:r w:rsidR="005C06BA" w:rsidRPr="00B74E98">
        <w:rPr>
          <w:rFonts w:ascii="Arial" w:hAnsi="Arial" w:cs="Arial"/>
          <w:color w:val="000000" w:themeColor="text1"/>
          <w:sz w:val="22"/>
          <w:szCs w:val="22"/>
        </w:rPr>
        <w:t xml:space="preserve"> how it </w:t>
      </w:r>
      <w:r w:rsidRPr="00B74E98">
        <w:rPr>
          <w:rFonts w:ascii="Arial" w:hAnsi="Arial" w:cs="Arial"/>
          <w:color w:val="000000" w:themeColor="text1"/>
          <w:sz w:val="22"/>
          <w:szCs w:val="22"/>
        </w:rPr>
        <w:t>can protect and limit the information of its customers, suppliers and associates.</w:t>
      </w:r>
      <w:r w:rsidR="005C06BA" w:rsidRPr="00B74E98">
        <w:rPr>
          <w:rFonts w:ascii="Arial" w:hAnsi="Arial" w:cs="Arial"/>
          <w:color w:val="000000" w:themeColor="text1"/>
          <w:sz w:val="22"/>
          <w:szCs w:val="22"/>
        </w:rPr>
        <w:t xml:space="preserve"> Tesco has </w:t>
      </w:r>
      <w:r w:rsidRPr="00B74E98">
        <w:rPr>
          <w:rFonts w:ascii="Arial" w:hAnsi="Arial" w:cs="Arial"/>
          <w:color w:val="000000" w:themeColor="text1"/>
          <w:sz w:val="22"/>
          <w:szCs w:val="22"/>
        </w:rPr>
        <w:t xml:space="preserve">Multi-year specialized security programs </w:t>
      </w:r>
      <w:r w:rsidR="005C06BA" w:rsidRPr="00B74E98">
        <w:rPr>
          <w:rFonts w:ascii="Arial" w:hAnsi="Arial" w:cs="Arial"/>
          <w:color w:val="000000" w:themeColor="text1"/>
          <w:sz w:val="22"/>
          <w:szCs w:val="22"/>
        </w:rPr>
        <w:t xml:space="preserve">which </w:t>
      </w:r>
      <w:r w:rsidRPr="00B74E98">
        <w:rPr>
          <w:rFonts w:ascii="Arial" w:hAnsi="Arial" w:cs="Arial"/>
          <w:color w:val="000000" w:themeColor="text1"/>
          <w:sz w:val="22"/>
          <w:szCs w:val="22"/>
        </w:rPr>
        <w:t xml:space="preserve">driving </w:t>
      </w:r>
      <w:r w:rsidR="005C06BA" w:rsidRPr="00B74E98">
        <w:rPr>
          <w:rFonts w:ascii="Arial" w:hAnsi="Arial" w:cs="Arial"/>
          <w:color w:val="000000" w:themeColor="text1"/>
          <w:sz w:val="22"/>
          <w:szCs w:val="22"/>
        </w:rPr>
        <w:t xml:space="preserve">and </w:t>
      </w:r>
      <w:r w:rsidRPr="00B74E98">
        <w:rPr>
          <w:rFonts w:ascii="Arial" w:hAnsi="Arial" w:cs="Arial"/>
          <w:color w:val="000000" w:themeColor="text1"/>
          <w:sz w:val="22"/>
          <w:szCs w:val="22"/>
        </w:rPr>
        <w:t xml:space="preserve">improved information security </w:t>
      </w:r>
      <w:r w:rsidR="005C06BA" w:rsidRPr="00B74E98">
        <w:rPr>
          <w:rFonts w:ascii="Arial" w:hAnsi="Arial" w:cs="Arial"/>
          <w:color w:val="000000" w:themeColor="text1"/>
          <w:sz w:val="22"/>
          <w:szCs w:val="22"/>
        </w:rPr>
        <w:t>capabilities. Tesco</w:t>
      </w:r>
      <w:r w:rsidRPr="00B74E98">
        <w:rPr>
          <w:rFonts w:ascii="Arial" w:hAnsi="Arial" w:cs="Arial"/>
          <w:color w:val="000000" w:themeColor="text1"/>
          <w:sz w:val="22"/>
          <w:szCs w:val="22"/>
        </w:rPr>
        <w:t xml:space="preserve"> Safety </w:t>
      </w:r>
      <w:r w:rsidRPr="00B74E98">
        <w:rPr>
          <w:rFonts w:ascii="Arial" w:hAnsi="Arial" w:cs="Arial"/>
          <w:color w:val="000000" w:themeColor="text1"/>
          <w:sz w:val="22"/>
          <w:szCs w:val="22"/>
        </w:rPr>
        <w:lastRenderedPageBreak/>
        <w:t xml:space="preserve">Operations Centre to detect, report and respond to safety incidents. </w:t>
      </w:r>
      <w:r w:rsidR="005C06BA" w:rsidRPr="00B74E98">
        <w:rPr>
          <w:rFonts w:ascii="Arial" w:hAnsi="Arial" w:cs="Arial"/>
          <w:color w:val="000000" w:themeColor="text1"/>
          <w:sz w:val="22"/>
          <w:szCs w:val="22"/>
        </w:rPr>
        <w:t>It provides</w:t>
      </w:r>
      <w:r w:rsidRPr="00B74E98">
        <w:rPr>
          <w:rFonts w:ascii="Arial" w:hAnsi="Arial" w:cs="Arial"/>
          <w:color w:val="000000" w:themeColor="text1"/>
          <w:sz w:val="22"/>
          <w:szCs w:val="22"/>
        </w:rPr>
        <w:t xml:space="preserve"> a third-party supplier certification program with an emphasis on third-party data security and privacy risks. </w:t>
      </w:r>
      <w:r w:rsidR="005C06BA" w:rsidRPr="00B74E98">
        <w:rPr>
          <w:rFonts w:ascii="Arial" w:hAnsi="Arial" w:cs="Arial"/>
          <w:color w:val="000000" w:themeColor="text1"/>
          <w:sz w:val="22"/>
          <w:szCs w:val="22"/>
        </w:rPr>
        <w:t xml:space="preserve">It </w:t>
      </w:r>
      <w:r w:rsidR="006F5266" w:rsidRPr="00B74E98">
        <w:rPr>
          <w:rFonts w:ascii="Arial" w:hAnsi="Arial" w:cs="Arial"/>
          <w:color w:val="000000" w:themeColor="text1"/>
          <w:sz w:val="22"/>
          <w:szCs w:val="22"/>
        </w:rPr>
        <w:t>gives</w:t>
      </w:r>
      <w:r w:rsidRPr="00B74E98">
        <w:rPr>
          <w:rFonts w:ascii="Arial" w:hAnsi="Arial" w:cs="Arial"/>
          <w:color w:val="000000" w:themeColor="text1"/>
          <w:sz w:val="22"/>
          <w:szCs w:val="22"/>
        </w:rPr>
        <w:t xml:space="preserve"> a privacy compliance program that includes risk assessment and monitoring across Tesco's businesses </w:t>
      </w:r>
      <w:r w:rsidR="006F5266" w:rsidRPr="00B74E98">
        <w:rPr>
          <w:rFonts w:ascii="Arial" w:hAnsi="Arial" w:cs="Arial"/>
          <w:color w:val="000000" w:themeColor="text1"/>
          <w:sz w:val="22"/>
          <w:szCs w:val="22"/>
        </w:rPr>
        <w:t>worldwide</w:t>
      </w:r>
      <w:r w:rsidRPr="00B74E98">
        <w:rPr>
          <w:rFonts w:ascii="Arial" w:hAnsi="Arial" w:cs="Arial"/>
          <w:color w:val="000000" w:themeColor="text1"/>
          <w:sz w:val="22"/>
          <w:szCs w:val="22"/>
        </w:rPr>
        <w:t>.</w:t>
      </w:r>
      <w:r w:rsidR="005C06BA" w:rsidRPr="00B74E98">
        <w:rPr>
          <w:rFonts w:ascii="Arial" w:hAnsi="Arial" w:cs="Arial"/>
          <w:color w:val="000000" w:themeColor="text1"/>
          <w:sz w:val="22"/>
          <w:szCs w:val="22"/>
        </w:rPr>
        <w:t xml:space="preserve"> It r</w:t>
      </w:r>
      <w:r w:rsidRPr="00B74E98">
        <w:rPr>
          <w:rFonts w:ascii="Arial" w:hAnsi="Arial" w:cs="Arial"/>
          <w:color w:val="000000" w:themeColor="text1"/>
          <w:sz w:val="22"/>
          <w:szCs w:val="22"/>
        </w:rPr>
        <w:t xml:space="preserve">egularly </w:t>
      </w:r>
      <w:r w:rsidR="005C06BA" w:rsidRPr="00B74E98">
        <w:rPr>
          <w:rFonts w:ascii="Arial" w:hAnsi="Arial" w:cs="Arial"/>
          <w:color w:val="000000" w:themeColor="text1"/>
          <w:sz w:val="22"/>
          <w:szCs w:val="22"/>
        </w:rPr>
        <w:t>reports</w:t>
      </w:r>
      <w:r w:rsidRPr="00B74E98">
        <w:rPr>
          <w:rFonts w:ascii="Arial" w:hAnsi="Arial" w:cs="Arial"/>
          <w:color w:val="000000" w:themeColor="text1"/>
          <w:sz w:val="22"/>
          <w:szCs w:val="22"/>
        </w:rPr>
        <w:t xml:space="preserve"> progress and results of security and privacy programs to the supervisory and supervisory committee. </w:t>
      </w:r>
      <w:r w:rsidR="005C06BA" w:rsidRPr="00B74E98">
        <w:rPr>
          <w:rFonts w:ascii="Arial" w:hAnsi="Arial" w:cs="Arial"/>
          <w:color w:val="000000" w:themeColor="text1"/>
          <w:sz w:val="22"/>
          <w:szCs w:val="22"/>
        </w:rPr>
        <w:t xml:space="preserve">Tesco </w:t>
      </w:r>
      <w:r w:rsidR="006F5266" w:rsidRPr="00B74E98">
        <w:rPr>
          <w:rFonts w:ascii="Arial" w:hAnsi="Arial" w:cs="Arial"/>
          <w:color w:val="000000" w:themeColor="text1"/>
          <w:sz w:val="22"/>
          <w:szCs w:val="22"/>
        </w:rPr>
        <w:t>recognizes</w:t>
      </w:r>
      <w:r w:rsidRPr="00B74E98">
        <w:rPr>
          <w:rFonts w:ascii="Arial" w:hAnsi="Arial" w:cs="Arial"/>
          <w:color w:val="000000" w:themeColor="text1"/>
          <w:sz w:val="22"/>
          <w:szCs w:val="22"/>
        </w:rPr>
        <w:t xml:space="preserve"> the importance of training and communication to help prevent data security and privacy-related incidents</w:t>
      </w:r>
      <w:r w:rsidR="005C06BA" w:rsidRPr="00B74E98">
        <w:rPr>
          <w:rFonts w:ascii="Arial" w:hAnsi="Arial" w:cs="Arial"/>
          <w:color w:val="000000" w:themeColor="text1"/>
          <w:sz w:val="22"/>
          <w:szCs w:val="22"/>
        </w:rPr>
        <w:t xml:space="preserve"> and</w:t>
      </w:r>
      <w:r w:rsidRPr="00B74E98">
        <w:rPr>
          <w:rFonts w:ascii="Arial" w:hAnsi="Arial" w:cs="Arial"/>
          <w:color w:val="000000" w:themeColor="text1"/>
          <w:sz w:val="22"/>
          <w:szCs w:val="22"/>
        </w:rPr>
        <w:t xml:space="preserve"> offers regular orientation, awareness and review courses for </w:t>
      </w:r>
      <w:r w:rsidR="005C06BA" w:rsidRPr="00B74E98">
        <w:rPr>
          <w:rFonts w:ascii="Arial" w:hAnsi="Arial" w:cs="Arial"/>
          <w:color w:val="000000" w:themeColor="text1"/>
          <w:sz w:val="22"/>
          <w:szCs w:val="22"/>
        </w:rPr>
        <w:t xml:space="preserve">its </w:t>
      </w:r>
      <w:r w:rsidRPr="00B74E98">
        <w:rPr>
          <w:rFonts w:ascii="Arial" w:hAnsi="Arial" w:cs="Arial"/>
          <w:color w:val="000000" w:themeColor="text1"/>
          <w:sz w:val="22"/>
          <w:szCs w:val="22"/>
        </w:rPr>
        <w:t xml:space="preserve">colleagues. </w:t>
      </w:r>
      <w:r w:rsidR="005C06BA" w:rsidRPr="00B74E98">
        <w:rPr>
          <w:rFonts w:ascii="Arial" w:hAnsi="Arial" w:cs="Arial"/>
          <w:color w:val="000000" w:themeColor="text1"/>
          <w:sz w:val="22"/>
          <w:szCs w:val="22"/>
        </w:rPr>
        <w:t xml:space="preserve">Tesco also </w:t>
      </w:r>
      <w:r w:rsidR="006F5266" w:rsidRPr="00B74E98">
        <w:rPr>
          <w:rFonts w:ascii="Arial" w:hAnsi="Arial" w:cs="Arial"/>
          <w:color w:val="000000" w:themeColor="text1"/>
          <w:sz w:val="22"/>
          <w:szCs w:val="22"/>
        </w:rPr>
        <w:t>provides</w:t>
      </w:r>
      <w:r w:rsidRPr="00B74E98">
        <w:rPr>
          <w:rFonts w:ascii="Arial" w:hAnsi="Arial" w:cs="Arial"/>
          <w:color w:val="000000" w:themeColor="text1"/>
          <w:sz w:val="22"/>
          <w:szCs w:val="22"/>
        </w:rPr>
        <w:t xml:space="preserve"> next-generation</w:t>
      </w:r>
      <w:r w:rsidR="005C06BA" w:rsidRPr="00B74E98">
        <w:rPr>
          <w:rFonts w:ascii="Arial" w:hAnsi="Arial" w:cs="Arial"/>
          <w:color w:val="000000" w:themeColor="text1"/>
          <w:sz w:val="22"/>
          <w:szCs w:val="22"/>
        </w:rPr>
        <w:t xml:space="preserve"> </w:t>
      </w:r>
      <w:r w:rsidRPr="00B74E98">
        <w:rPr>
          <w:rFonts w:ascii="Arial" w:hAnsi="Arial" w:cs="Arial"/>
          <w:color w:val="000000" w:themeColor="text1"/>
          <w:sz w:val="22"/>
          <w:szCs w:val="22"/>
        </w:rPr>
        <w:t xml:space="preserve">behaviour-based antivirus and malware solutions, </w:t>
      </w:r>
      <w:r w:rsidR="005C06BA" w:rsidRPr="00B74E98">
        <w:rPr>
          <w:rFonts w:ascii="Arial" w:hAnsi="Arial" w:cs="Arial"/>
          <w:color w:val="000000" w:themeColor="text1"/>
          <w:sz w:val="22"/>
          <w:szCs w:val="22"/>
        </w:rPr>
        <w:t>d</w:t>
      </w:r>
      <w:r w:rsidRPr="00B74E98">
        <w:rPr>
          <w:rFonts w:ascii="Arial" w:hAnsi="Arial" w:cs="Arial"/>
          <w:color w:val="000000" w:themeColor="text1"/>
          <w:sz w:val="22"/>
          <w:szCs w:val="22"/>
        </w:rPr>
        <w:t xml:space="preserve">ata encryption and payment and threat detection tools </w:t>
      </w:r>
      <w:r w:rsidR="005C06BA" w:rsidRPr="00B74E98">
        <w:rPr>
          <w:rFonts w:ascii="Arial" w:hAnsi="Arial" w:cs="Arial"/>
          <w:color w:val="000000" w:themeColor="text1"/>
          <w:sz w:val="22"/>
          <w:szCs w:val="22"/>
        </w:rPr>
        <w:t xml:space="preserve">to </w:t>
      </w:r>
      <w:r w:rsidRPr="00B74E98">
        <w:rPr>
          <w:rFonts w:ascii="Arial" w:hAnsi="Arial" w:cs="Arial"/>
          <w:color w:val="000000" w:themeColor="text1"/>
          <w:sz w:val="22"/>
          <w:szCs w:val="22"/>
        </w:rPr>
        <w:t xml:space="preserve">help </w:t>
      </w:r>
      <w:r w:rsidR="00EE40D1" w:rsidRPr="00B74E98">
        <w:rPr>
          <w:rFonts w:ascii="Arial" w:hAnsi="Arial" w:cs="Arial"/>
          <w:color w:val="000000" w:themeColor="text1"/>
          <w:sz w:val="22"/>
          <w:szCs w:val="22"/>
        </w:rPr>
        <w:t>decrease</w:t>
      </w:r>
      <w:r w:rsidRPr="00B74E98">
        <w:rPr>
          <w:rFonts w:ascii="Arial" w:hAnsi="Arial" w:cs="Arial"/>
          <w:color w:val="000000" w:themeColor="text1"/>
          <w:sz w:val="22"/>
          <w:szCs w:val="22"/>
        </w:rPr>
        <w:t xml:space="preserve"> the likelihood of being compromised.</w:t>
      </w:r>
    </w:p>
    <w:p w14:paraId="0B3B409D" w14:textId="77777777" w:rsidR="00BC5777" w:rsidRPr="00B74E98" w:rsidRDefault="00BC5777" w:rsidP="00B74E98">
      <w:pPr>
        <w:spacing w:line="360" w:lineRule="auto"/>
        <w:jc w:val="both"/>
        <w:rPr>
          <w:rFonts w:ascii="Arial" w:hAnsi="Arial" w:cs="Arial"/>
          <w:sz w:val="22"/>
          <w:szCs w:val="22"/>
        </w:rPr>
      </w:pPr>
    </w:p>
    <w:p w14:paraId="6112C10F" w14:textId="36D01BAC" w:rsidR="004C1915" w:rsidRPr="00B74E98" w:rsidRDefault="00354911" w:rsidP="00B74E98">
      <w:pPr>
        <w:spacing w:line="360" w:lineRule="auto"/>
        <w:jc w:val="both"/>
        <w:rPr>
          <w:rFonts w:ascii="Arial" w:hAnsi="Arial" w:cs="Arial"/>
          <w:sz w:val="22"/>
          <w:szCs w:val="22"/>
          <w:lang w:eastAsia="en-US"/>
        </w:rPr>
      </w:pPr>
      <w:r w:rsidRPr="00B74E98">
        <w:rPr>
          <w:rFonts w:ascii="Arial" w:hAnsi="Arial" w:cs="Arial"/>
          <w:b/>
          <w:bCs/>
          <w:sz w:val="22"/>
          <w:szCs w:val="22"/>
        </w:rPr>
        <w:t>Covid-19</w:t>
      </w:r>
      <w:r w:rsidR="00471097" w:rsidRPr="00B74E98">
        <w:rPr>
          <w:rFonts w:ascii="Arial" w:hAnsi="Arial" w:cs="Arial"/>
          <w:sz w:val="22"/>
          <w:szCs w:val="22"/>
        </w:rPr>
        <w:t xml:space="preserve"> - </w:t>
      </w:r>
      <w:r w:rsidRPr="00B74E98">
        <w:rPr>
          <w:rFonts w:ascii="Arial" w:hAnsi="Arial" w:cs="Arial"/>
          <w:sz w:val="22"/>
          <w:szCs w:val="22"/>
          <w:lang w:eastAsia="en-US"/>
        </w:rPr>
        <w:t xml:space="preserve">The ongoing </w:t>
      </w:r>
      <w:r w:rsidR="006F5266" w:rsidRPr="00B74E98">
        <w:rPr>
          <w:rFonts w:ascii="Arial" w:hAnsi="Arial" w:cs="Arial"/>
          <w:sz w:val="22"/>
          <w:szCs w:val="22"/>
          <w:lang w:eastAsia="en-US"/>
        </w:rPr>
        <w:t>worldwide</w:t>
      </w:r>
      <w:r w:rsidRPr="00B74E98">
        <w:rPr>
          <w:rFonts w:ascii="Arial" w:hAnsi="Arial" w:cs="Arial"/>
          <w:sz w:val="22"/>
          <w:szCs w:val="22"/>
          <w:lang w:eastAsia="en-US"/>
        </w:rPr>
        <w:t xml:space="preserve"> </w:t>
      </w:r>
      <w:r w:rsidR="008E5E42" w:rsidRPr="00B74E98">
        <w:rPr>
          <w:rFonts w:ascii="Arial" w:hAnsi="Arial" w:cs="Arial"/>
          <w:sz w:val="22"/>
          <w:szCs w:val="22"/>
          <w:lang w:eastAsia="en-US"/>
        </w:rPr>
        <w:t>epidemic</w:t>
      </w:r>
      <w:r w:rsidRPr="00B74E98">
        <w:rPr>
          <w:rFonts w:ascii="Arial" w:hAnsi="Arial" w:cs="Arial"/>
          <w:sz w:val="22"/>
          <w:szCs w:val="22"/>
          <w:lang w:eastAsia="en-US"/>
        </w:rPr>
        <w:t xml:space="preserve"> can have </w:t>
      </w:r>
      <w:r w:rsidR="006F5266" w:rsidRPr="00B74E98">
        <w:rPr>
          <w:rFonts w:ascii="Arial" w:hAnsi="Arial" w:cs="Arial"/>
          <w:sz w:val="22"/>
          <w:szCs w:val="22"/>
          <w:lang w:eastAsia="en-US"/>
        </w:rPr>
        <w:t>a substantial</w:t>
      </w:r>
      <w:r w:rsidRPr="00B74E98">
        <w:rPr>
          <w:rFonts w:ascii="Arial" w:hAnsi="Arial" w:cs="Arial"/>
          <w:sz w:val="22"/>
          <w:szCs w:val="22"/>
          <w:lang w:eastAsia="en-US"/>
        </w:rPr>
        <w:t xml:space="preserve"> and lasting </w:t>
      </w:r>
      <w:r w:rsidR="00713C99" w:rsidRPr="00B74E98">
        <w:rPr>
          <w:rFonts w:ascii="Arial" w:hAnsi="Arial" w:cs="Arial"/>
          <w:sz w:val="22"/>
          <w:szCs w:val="22"/>
          <w:lang w:eastAsia="en-US"/>
        </w:rPr>
        <w:t>influence</w:t>
      </w:r>
      <w:r w:rsidRPr="00B74E98">
        <w:rPr>
          <w:rFonts w:ascii="Arial" w:hAnsi="Arial" w:cs="Arial"/>
          <w:sz w:val="22"/>
          <w:szCs w:val="22"/>
          <w:lang w:eastAsia="en-US"/>
        </w:rPr>
        <w:t xml:space="preserve"> on the </w:t>
      </w:r>
      <w:r w:rsidR="006F5266" w:rsidRPr="00B74E98">
        <w:rPr>
          <w:rFonts w:ascii="Arial" w:hAnsi="Arial" w:cs="Arial"/>
          <w:sz w:val="22"/>
          <w:szCs w:val="22"/>
          <w:lang w:eastAsia="en-US"/>
        </w:rPr>
        <w:t>worldwide</w:t>
      </w:r>
      <w:r w:rsidRPr="00B74E98">
        <w:rPr>
          <w:rFonts w:ascii="Arial" w:hAnsi="Arial" w:cs="Arial"/>
          <w:sz w:val="22"/>
          <w:szCs w:val="22"/>
          <w:lang w:eastAsia="en-US"/>
        </w:rPr>
        <w:t xml:space="preserve"> economy. </w:t>
      </w:r>
      <w:r w:rsidR="00713C99" w:rsidRPr="00B74E98">
        <w:rPr>
          <w:rFonts w:ascii="Arial" w:hAnsi="Arial" w:cs="Arial"/>
          <w:sz w:val="22"/>
          <w:szCs w:val="22"/>
          <w:lang w:eastAsia="en-US"/>
        </w:rPr>
        <w:t>The pandemic</w:t>
      </w:r>
      <w:r w:rsidR="00E91D04" w:rsidRPr="00B74E98">
        <w:rPr>
          <w:rFonts w:ascii="Arial" w:hAnsi="Arial" w:cs="Arial"/>
          <w:sz w:val="22"/>
          <w:szCs w:val="22"/>
          <w:lang w:eastAsia="en-US"/>
        </w:rPr>
        <w:t xml:space="preserve"> disrupts</w:t>
      </w:r>
      <w:r w:rsidR="00713C99" w:rsidRPr="00B74E98">
        <w:rPr>
          <w:rFonts w:ascii="Arial" w:hAnsi="Arial" w:cs="Arial"/>
          <w:sz w:val="22"/>
          <w:szCs w:val="22"/>
          <w:lang w:eastAsia="en-US"/>
        </w:rPr>
        <w:t xml:space="preserve"> its </w:t>
      </w:r>
      <w:r w:rsidRPr="00B74E98">
        <w:rPr>
          <w:rFonts w:ascii="Arial" w:hAnsi="Arial" w:cs="Arial"/>
          <w:sz w:val="22"/>
          <w:szCs w:val="22"/>
          <w:lang w:eastAsia="en-US"/>
        </w:rPr>
        <w:t>supply chain</w:t>
      </w:r>
      <w:r w:rsidR="006F5266" w:rsidRPr="00B74E98">
        <w:rPr>
          <w:rFonts w:ascii="Arial" w:hAnsi="Arial" w:cs="Arial"/>
          <w:sz w:val="22"/>
          <w:szCs w:val="22"/>
          <w:lang w:eastAsia="en-US"/>
        </w:rPr>
        <w:t>,</w:t>
      </w:r>
      <w:r w:rsidRPr="00B74E98">
        <w:rPr>
          <w:rFonts w:ascii="Arial" w:hAnsi="Arial" w:cs="Arial"/>
          <w:sz w:val="22"/>
          <w:szCs w:val="22"/>
          <w:lang w:eastAsia="en-US"/>
        </w:rPr>
        <w:t xml:space="preserve"> including its </w:t>
      </w:r>
      <w:r w:rsidR="00713C99" w:rsidRPr="00B74E98">
        <w:rPr>
          <w:rFonts w:ascii="Arial" w:hAnsi="Arial" w:cs="Arial"/>
          <w:sz w:val="22"/>
          <w:szCs w:val="22"/>
          <w:lang w:eastAsia="en-US"/>
        </w:rPr>
        <w:t>contractor</w:t>
      </w:r>
      <w:r w:rsidRPr="00B74E98">
        <w:rPr>
          <w:rFonts w:ascii="Arial" w:hAnsi="Arial" w:cs="Arial"/>
          <w:sz w:val="22"/>
          <w:szCs w:val="22"/>
          <w:lang w:eastAsia="en-US"/>
        </w:rPr>
        <w:t xml:space="preserve"> base</w:t>
      </w:r>
      <w:r w:rsidR="00E91D04" w:rsidRPr="00B74E98">
        <w:rPr>
          <w:rFonts w:ascii="Arial" w:hAnsi="Arial" w:cs="Arial"/>
          <w:sz w:val="22"/>
          <w:szCs w:val="22"/>
          <w:lang w:eastAsia="en-US"/>
        </w:rPr>
        <w:t>,</w:t>
      </w:r>
      <w:r w:rsidRPr="00B74E98">
        <w:rPr>
          <w:rFonts w:ascii="Arial" w:hAnsi="Arial" w:cs="Arial"/>
          <w:sz w:val="22"/>
          <w:szCs w:val="22"/>
          <w:lang w:eastAsia="en-US"/>
        </w:rPr>
        <w:t xml:space="preserve"> especially </w:t>
      </w:r>
      <w:r w:rsidR="00713C99" w:rsidRPr="00B74E98">
        <w:rPr>
          <w:rFonts w:ascii="Arial" w:hAnsi="Arial" w:cs="Arial"/>
          <w:sz w:val="22"/>
          <w:szCs w:val="22"/>
          <w:lang w:eastAsia="en-US"/>
        </w:rPr>
        <w:t>trade</w:t>
      </w:r>
      <w:r w:rsidRPr="00B74E98">
        <w:rPr>
          <w:rFonts w:ascii="Arial" w:hAnsi="Arial" w:cs="Arial"/>
          <w:sz w:val="22"/>
          <w:szCs w:val="22"/>
          <w:lang w:eastAsia="en-US"/>
        </w:rPr>
        <w:t xml:space="preserve"> </w:t>
      </w:r>
      <w:r w:rsidR="00713C99" w:rsidRPr="00B74E98">
        <w:rPr>
          <w:rFonts w:ascii="Arial" w:hAnsi="Arial" w:cs="Arial"/>
          <w:sz w:val="22"/>
          <w:szCs w:val="22"/>
          <w:lang w:eastAsia="en-US"/>
        </w:rPr>
        <w:t>terminations</w:t>
      </w:r>
      <w:r w:rsidRPr="00B74E98">
        <w:rPr>
          <w:rFonts w:ascii="Arial" w:hAnsi="Arial" w:cs="Arial"/>
          <w:sz w:val="22"/>
          <w:szCs w:val="22"/>
          <w:lang w:eastAsia="en-US"/>
        </w:rPr>
        <w:t xml:space="preserve"> and </w:t>
      </w:r>
      <w:r w:rsidR="00713C99" w:rsidRPr="00B74E98">
        <w:rPr>
          <w:rFonts w:ascii="Arial" w:hAnsi="Arial" w:cs="Arial"/>
          <w:sz w:val="22"/>
          <w:szCs w:val="22"/>
          <w:lang w:eastAsia="en-US"/>
        </w:rPr>
        <w:t>amalgamations</w:t>
      </w:r>
      <w:r w:rsidR="00E91D04" w:rsidRPr="00B74E98">
        <w:rPr>
          <w:rFonts w:ascii="Arial" w:hAnsi="Arial" w:cs="Arial"/>
          <w:sz w:val="22"/>
          <w:szCs w:val="22"/>
          <w:lang w:eastAsia="en-US"/>
        </w:rPr>
        <w:t>,</w:t>
      </w:r>
      <w:r w:rsidRPr="00B74E98">
        <w:rPr>
          <w:rFonts w:ascii="Arial" w:hAnsi="Arial" w:cs="Arial"/>
          <w:sz w:val="22"/>
          <w:szCs w:val="22"/>
          <w:lang w:eastAsia="en-US"/>
        </w:rPr>
        <w:t xml:space="preserve"> </w:t>
      </w:r>
      <w:r w:rsidR="00713C99" w:rsidRPr="00B74E98">
        <w:rPr>
          <w:rFonts w:ascii="Arial" w:hAnsi="Arial" w:cs="Arial"/>
          <w:sz w:val="22"/>
          <w:szCs w:val="22"/>
          <w:lang w:eastAsia="en-US"/>
        </w:rPr>
        <w:t>toil</w:t>
      </w:r>
      <w:r w:rsidRPr="00B74E98">
        <w:rPr>
          <w:rFonts w:ascii="Arial" w:hAnsi="Arial" w:cs="Arial"/>
          <w:sz w:val="22"/>
          <w:szCs w:val="22"/>
          <w:lang w:eastAsia="en-US"/>
        </w:rPr>
        <w:t xml:space="preserve"> shortage</w:t>
      </w:r>
      <w:r w:rsidR="00E91D04" w:rsidRPr="00B74E98">
        <w:rPr>
          <w:rFonts w:ascii="Arial" w:hAnsi="Arial" w:cs="Arial"/>
          <w:sz w:val="22"/>
          <w:szCs w:val="22"/>
          <w:lang w:eastAsia="en-US"/>
        </w:rPr>
        <w:t>,</w:t>
      </w:r>
      <w:r w:rsidRPr="00B74E98">
        <w:rPr>
          <w:rFonts w:ascii="Arial" w:hAnsi="Arial" w:cs="Arial"/>
          <w:sz w:val="22"/>
          <w:szCs w:val="22"/>
          <w:lang w:eastAsia="en-US"/>
        </w:rPr>
        <w:t xml:space="preserve"> </w:t>
      </w:r>
      <w:r w:rsidR="006F5266" w:rsidRPr="00B74E98">
        <w:rPr>
          <w:rFonts w:ascii="Arial" w:hAnsi="Arial" w:cs="Arial"/>
          <w:sz w:val="22"/>
          <w:szCs w:val="22"/>
          <w:lang w:eastAsia="en-US"/>
        </w:rPr>
        <w:t>essential</w:t>
      </w:r>
      <w:r w:rsidR="00713C99" w:rsidRPr="00B74E98">
        <w:rPr>
          <w:rFonts w:ascii="Arial" w:hAnsi="Arial" w:cs="Arial"/>
          <w:sz w:val="22"/>
          <w:szCs w:val="22"/>
          <w:lang w:eastAsia="en-US"/>
        </w:rPr>
        <w:t xml:space="preserve"> material </w:t>
      </w:r>
      <w:r w:rsidRPr="00B74E98">
        <w:rPr>
          <w:rFonts w:ascii="Arial" w:hAnsi="Arial" w:cs="Arial"/>
          <w:sz w:val="22"/>
          <w:szCs w:val="22"/>
          <w:lang w:eastAsia="en-US"/>
        </w:rPr>
        <w:t>procurement</w:t>
      </w:r>
      <w:r w:rsidR="00E91D04" w:rsidRPr="00B74E98">
        <w:rPr>
          <w:rFonts w:ascii="Arial" w:hAnsi="Arial" w:cs="Arial"/>
          <w:sz w:val="22"/>
          <w:szCs w:val="22"/>
          <w:lang w:eastAsia="en-US"/>
        </w:rPr>
        <w:t>,</w:t>
      </w:r>
      <w:r w:rsidRPr="00B74E98">
        <w:rPr>
          <w:rFonts w:ascii="Arial" w:hAnsi="Arial" w:cs="Arial"/>
          <w:sz w:val="22"/>
          <w:szCs w:val="22"/>
          <w:lang w:eastAsia="en-US"/>
        </w:rPr>
        <w:t xml:space="preserve"> and cost </w:t>
      </w:r>
      <w:r w:rsidR="00DA5CDF" w:rsidRPr="00B74E98">
        <w:rPr>
          <w:rFonts w:ascii="Arial" w:hAnsi="Arial" w:cs="Arial"/>
          <w:sz w:val="22"/>
          <w:szCs w:val="22"/>
          <w:lang w:eastAsia="en-US"/>
        </w:rPr>
        <w:t>increment</w:t>
      </w:r>
      <w:r w:rsidRPr="00B74E98">
        <w:rPr>
          <w:rFonts w:ascii="Arial" w:hAnsi="Arial" w:cs="Arial"/>
          <w:sz w:val="22"/>
          <w:szCs w:val="22"/>
          <w:lang w:eastAsia="en-US"/>
        </w:rPr>
        <w:t xml:space="preserve">. </w:t>
      </w:r>
      <w:r w:rsidR="00DA5CDF" w:rsidRPr="00B74E98">
        <w:rPr>
          <w:rFonts w:ascii="Arial" w:hAnsi="Arial" w:cs="Arial"/>
          <w:sz w:val="22"/>
          <w:szCs w:val="22"/>
          <w:lang w:eastAsia="en-US"/>
        </w:rPr>
        <w:t>Upsurge</w:t>
      </w:r>
      <w:r w:rsidRPr="00B74E98">
        <w:rPr>
          <w:rFonts w:ascii="Arial" w:hAnsi="Arial" w:cs="Arial"/>
          <w:sz w:val="22"/>
          <w:szCs w:val="22"/>
          <w:lang w:eastAsia="en-US"/>
        </w:rPr>
        <w:t xml:space="preserve"> </w:t>
      </w:r>
      <w:r w:rsidR="00DA5CDF" w:rsidRPr="00B74E98">
        <w:rPr>
          <w:rFonts w:ascii="Arial" w:hAnsi="Arial" w:cs="Arial"/>
          <w:sz w:val="22"/>
          <w:szCs w:val="22"/>
          <w:lang w:eastAsia="en-US"/>
        </w:rPr>
        <w:t>worker</w:t>
      </w:r>
      <w:r w:rsidRPr="00B74E98">
        <w:rPr>
          <w:rFonts w:ascii="Arial" w:hAnsi="Arial" w:cs="Arial"/>
          <w:sz w:val="22"/>
          <w:szCs w:val="22"/>
          <w:lang w:eastAsia="en-US"/>
        </w:rPr>
        <w:t xml:space="preserve"> absenteeism and negatively affect </w:t>
      </w:r>
      <w:r w:rsidR="004C1915" w:rsidRPr="00B74E98">
        <w:rPr>
          <w:rFonts w:ascii="Arial" w:hAnsi="Arial" w:cs="Arial"/>
          <w:sz w:val="22"/>
          <w:szCs w:val="22"/>
          <w:lang w:eastAsia="en-US"/>
        </w:rPr>
        <w:t>Tesco’s</w:t>
      </w:r>
      <w:r w:rsidRPr="00B74E98">
        <w:rPr>
          <w:rFonts w:ascii="Arial" w:hAnsi="Arial" w:cs="Arial"/>
          <w:sz w:val="22"/>
          <w:szCs w:val="22"/>
          <w:lang w:eastAsia="en-US"/>
        </w:rPr>
        <w:t xml:space="preserve"> business operations.  </w:t>
      </w:r>
    </w:p>
    <w:p w14:paraId="3F354763" w14:textId="77777777" w:rsidR="004C1915" w:rsidRPr="00B74E98" w:rsidRDefault="004C1915" w:rsidP="00B74E98">
      <w:pPr>
        <w:spacing w:line="360" w:lineRule="auto"/>
        <w:jc w:val="both"/>
        <w:rPr>
          <w:rFonts w:ascii="Arial" w:hAnsi="Arial" w:cs="Arial"/>
          <w:sz w:val="22"/>
          <w:szCs w:val="22"/>
          <w:lang w:eastAsia="en-US"/>
        </w:rPr>
      </w:pPr>
    </w:p>
    <w:p w14:paraId="7EFA147B" w14:textId="00069BEB" w:rsidR="003C4D28" w:rsidRPr="00B74E98" w:rsidRDefault="00DA5CDF" w:rsidP="00B74E98">
      <w:pPr>
        <w:spacing w:line="360" w:lineRule="auto"/>
        <w:jc w:val="both"/>
        <w:rPr>
          <w:rFonts w:ascii="Arial" w:hAnsi="Arial" w:cs="Arial"/>
          <w:b/>
          <w:bCs/>
          <w:sz w:val="22"/>
          <w:szCs w:val="22"/>
        </w:rPr>
      </w:pPr>
      <w:r w:rsidRPr="00B74E98">
        <w:rPr>
          <w:rFonts w:ascii="Arial" w:hAnsi="Arial" w:cs="Arial"/>
          <w:sz w:val="22"/>
          <w:szCs w:val="22"/>
          <w:lang w:eastAsia="en-US"/>
        </w:rPr>
        <w:t>Flop</w:t>
      </w:r>
      <w:r w:rsidR="00354911" w:rsidRPr="00B74E98">
        <w:rPr>
          <w:rFonts w:ascii="Arial" w:hAnsi="Arial" w:cs="Arial"/>
          <w:sz w:val="22"/>
          <w:szCs w:val="22"/>
          <w:lang w:eastAsia="en-US"/>
        </w:rPr>
        <w:t xml:space="preserve"> to </w:t>
      </w:r>
      <w:r w:rsidRPr="00B74E98">
        <w:rPr>
          <w:rFonts w:ascii="Arial" w:hAnsi="Arial" w:cs="Arial"/>
          <w:sz w:val="22"/>
          <w:szCs w:val="22"/>
          <w:lang w:eastAsia="en-US"/>
        </w:rPr>
        <w:t>adjust</w:t>
      </w:r>
      <w:r w:rsidR="00354911" w:rsidRPr="00B74E98">
        <w:rPr>
          <w:rFonts w:ascii="Arial" w:hAnsi="Arial" w:cs="Arial"/>
          <w:sz w:val="22"/>
          <w:szCs w:val="22"/>
          <w:lang w:eastAsia="en-US"/>
        </w:rPr>
        <w:t xml:space="preserve"> to the </w:t>
      </w:r>
      <w:r w:rsidR="006F5266" w:rsidRPr="00B74E98">
        <w:rPr>
          <w:rFonts w:ascii="Arial" w:hAnsi="Arial" w:cs="Arial"/>
          <w:sz w:val="22"/>
          <w:szCs w:val="22"/>
          <w:lang w:eastAsia="en-US"/>
        </w:rPr>
        <w:t>alterations</w:t>
      </w:r>
      <w:r w:rsidR="00354911" w:rsidRPr="00B74E98">
        <w:rPr>
          <w:rFonts w:ascii="Arial" w:hAnsi="Arial" w:cs="Arial"/>
          <w:sz w:val="22"/>
          <w:szCs w:val="22"/>
          <w:lang w:eastAsia="en-US"/>
        </w:rPr>
        <w:t xml:space="preserve"> caused by this and </w:t>
      </w:r>
      <w:r w:rsidR="006F5266" w:rsidRPr="00B74E98">
        <w:rPr>
          <w:rFonts w:ascii="Arial" w:hAnsi="Arial" w:cs="Arial"/>
          <w:sz w:val="22"/>
          <w:szCs w:val="22"/>
          <w:lang w:eastAsia="en-US"/>
        </w:rPr>
        <w:t>future</w:t>
      </w:r>
      <w:r w:rsidR="00354911" w:rsidRPr="00B74E98">
        <w:rPr>
          <w:rFonts w:ascii="Arial" w:hAnsi="Arial" w:cs="Arial"/>
          <w:sz w:val="22"/>
          <w:szCs w:val="22"/>
          <w:lang w:eastAsia="en-US"/>
        </w:rPr>
        <w:t xml:space="preserve"> </w:t>
      </w:r>
      <w:r w:rsidRPr="00B74E98">
        <w:rPr>
          <w:rFonts w:ascii="Arial" w:hAnsi="Arial" w:cs="Arial"/>
          <w:sz w:val="22"/>
          <w:szCs w:val="22"/>
          <w:lang w:eastAsia="en-US"/>
        </w:rPr>
        <w:t>epidemics</w:t>
      </w:r>
      <w:r w:rsidR="00354911" w:rsidRPr="00B74E98">
        <w:rPr>
          <w:rFonts w:ascii="Arial" w:hAnsi="Arial" w:cs="Arial"/>
          <w:sz w:val="22"/>
          <w:szCs w:val="22"/>
          <w:lang w:eastAsia="en-US"/>
        </w:rPr>
        <w:t xml:space="preserve"> in its </w:t>
      </w:r>
      <w:r w:rsidRPr="00B74E98">
        <w:rPr>
          <w:rFonts w:ascii="Arial" w:hAnsi="Arial" w:cs="Arial"/>
          <w:sz w:val="22"/>
          <w:szCs w:val="22"/>
          <w:lang w:eastAsia="en-US"/>
        </w:rPr>
        <w:t>marketplaces</w:t>
      </w:r>
      <w:r w:rsidR="00354911" w:rsidRPr="00B74E98">
        <w:rPr>
          <w:rFonts w:ascii="Arial" w:hAnsi="Arial" w:cs="Arial"/>
          <w:sz w:val="22"/>
          <w:szCs w:val="22"/>
          <w:lang w:eastAsia="en-US"/>
        </w:rPr>
        <w:t xml:space="preserve"> and the </w:t>
      </w:r>
      <w:r w:rsidRPr="00B74E98">
        <w:rPr>
          <w:rFonts w:ascii="Arial" w:hAnsi="Arial" w:cs="Arial"/>
          <w:sz w:val="22"/>
          <w:szCs w:val="22"/>
          <w:lang w:eastAsia="en-US"/>
        </w:rPr>
        <w:t>ecosystem</w:t>
      </w:r>
      <w:r w:rsidR="00354911" w:rsidRPr="00B74E98">
        <w:rPr>
          <w:rFonts w:ascii="Arial" w:hAnsi="Arial" w:cs="Arial"/>
          <w:sz w:val="22"/>
          <w:szCs w:val="22"/>
          <w:lang w:eastAsia="en-US"/>
        </w:rPr>
        <w:t xml:space="preserve"> in which they operat</w:t>
      </w:r>
      <w:r w:rsidRPr="00B74E98">
        <w:rPr>
          <w:rFonts w:ascii="Arial" w:hAnsi="Arial" w:cs="Arial"/>
          <w:sz w:val="22"/>
          <w:szCs w:val="22"/>
          <w:lang w:eastAsia="en-US"/>
        </w:rPr>
        <w:t>ive</w:t>
      </w:r>
      <w:r w:rsidR="00354911" w:rsidRPr="00B74E98">
        <w:rPr>
          <w:rFonts w:ascii="Arial" w:hAnsi="Arial" w:cs="Arial"/>
          <w:sz w:val="22"/>
          <w:szCs w:val="22"/>
          <w:lang w:eastAsia="en-US"/>
        </w:rPr>
        <w:t xml:space="preserve"> may </w:t>
      </w:r>
      <w:r w:rsidR="00E91D04" w:rsidRPr="00B74E98">
        <w:rPr>
          <w:rFonts w:ascii="Arial" w:hAnsi="Arial" w:cs="Arial"/>
          <w:sz w:val="22"/>
          <w:szCs w:val="22"/>
          <w:lang w:eastAsia="en-US"/>
        </w:rPr>
        <w:t>harm</w:t>
      </w:r>
      <w:r w:rsidR="00354911" w:rsidRPr="00B74E98">
        <w:rPr>
          <w:rFonts w:ascii="Arial" w:hAnsi="Arial" w:cs="Arial"/>
          <w:sz w:val="22"/>
          <w:szCs w:val="22"/>
          <w:lang w:eastAsia="en-US"/>
        </w:rPr>
        <w:t xml:space="preserve"> </w:t>
      </w:r>
      <w:r w:rsidRPr="00B74E98">
        <w:rPr>
          <w:rFonts w:ascii="Arial" w:hAnsi="Arial" w:cs="Arial"/>
          <w:sz w:val="22"/>
          <w:szCs w:val="22"/>
          <w:lang w:eastAsia="en-US"/>
        </w:rPr>
        <w:t>financial results and competitiveness.</w:t>
      </w:r>
      <w:r w:rsidR="004C1915" w:rsidRPr="00B74E98">
        <w:rPr>
          <w:rFonts w:ascii="Arial" w:hAnsi="Arial" w:cs="Arial"/>
          <w:b/>
          <w:bCs/>
          <w:sz w:val="22"/>
          <w:szCs w:val="22"/>
        </w:rPr>
        <w:t xml:space="preserve"> </w:t>
      </w:r>
      <w:r w:rsidRPr="00B74E98">
        <w:rPr>
          <w:rFonts w:ascii="Arial" w:hAnsi="Arial" w:cs="Arial"/>
          <w:color w:val="000000" w:themeColor="text1"/>
          <w:sz w:val="22"/>
          <w:szCs w:val="22"/>
        </w:rPr>
        <w:t>It</w:t>
      </w:r>
      <w:r w:rsidR="003C4D28" w:rsidRPr="00B74E98">
        <w:rPr>
          <w:rFonts w:ascii="Arial" w:hAnsi="Arial" w:cs="Arial"/>
          <w:color w:val="000000" w:themeColor="text1"/>
          <w:sz w:val="22"/>
          <w:szCs w:val="22"/>
        </w:rPr>
        <w:t xml:space="preserve"> is unclear how this outbreak will change the environment in which Tesco operates and customers' choices.</w:t>
      </w:r>
    </w:p>
    <w:p w14:paraId="5AF0B86E" w14:textId="77777777" w:rsidR="003C4D28" w:rsidRPr="00B74E98" w:rsidRDefault="003C4D28" w:rsidP="00B74E98">
      <w:pPr>
        <w:spacing w:line="360" w:lineRule="auto"/>
        <w:jc w:val="both"/>
        <w:rPr>
          <w:rFonts w:ascii="Arial" w:hAnsi="Arial" w:cs="Arial"/>
          <w:b/>
          <w:bCs/>
          <w:color w:val="2F5496" w:themeColor="accent1" w:themeShade="BF"/>
          <w:sz w:val="22"/>
          <w:szCs w:val="22"/>
        </w:rPr>
      </w:pPr>
    </w:p>
    <w:p w14:paraId="0AFC2807" w14:textId="746F7561" w:rsidR="00017A73" w:rsidRPr="00EE40D1" w:rsidRDefault="00DA5CDF" w:rsidP="00B74E98">
      <w:pPr>
        <w:spacing w:line="360" w:lineRule="auto"/>
        <w:jc w:val="both"/>
        <w:rPr>
          <w:rFonts w:ascii="Arial" w:hAnsi="Arial" w:cs="Arial"/>
          <w:b/>
          <w:bCs/>
          <w:sz w:val="22"/>
          <w:szCs w:val="22"/>
        </w:rPr>
      </w:pPr>
      <w:r w:rsidRPr="00B74E98">
        <w:rPr>
          <w:rFonts w:ascii="Arial" w:hAnsi="Arial" w:cs="Arial"/>
          <w:color w:val="000000" w:themeColor="text1"/>
          <w:sz w:val="22"/>
          <w:szCs w:val="22"/>
        </w:rPr>
        <w:t>However, the wellbeing</w:t>
      </w:r>
      <w:r w:rsidR="003C4D28" w:rsidRPr="00B74E98">
        <w:rPr>
          <w:rFonts w:ascii="Arial" w:hAnsi="Arial" w:cs="Arial"/>
          <w:color w:val="000000" w:themeColor="text1"/>
          <w:sz w:val="22"/>
          <w:szCs w:val="22"/>
        </w:rPr>
        <w:t xml:space="preserve"> and safety of colleagues and clients remain Tesco’s foremost priority.  </w:t>
      </w:r>
      <w:r w:rsidR="006F5266" w:rsidRPr="00B74E98">
        <w:rPr>
          <w:rFonts w:ascii="Arial" w:hAnsi="Arial" w:cs="Arial"/>
          <w:color w:val="000000" w:themeColor="text1"/>
          <w:sz w:val="22"/>
          <w:szCs w:val="22"/>
        </w:rPr>
        <w:t xml:space="preserve">The </w:t>
      </w:r>
      <w:r w:rsidR="003C4D28" w:rsidRPr="00B74E98">
        <w:rPr>
          <w:rFonts w:ascii="Arial" w:hAnsi="Arial" w:cs="Arial"/>
          <w:color w:val="000000" w:themeColor="text1"/>
          <w:sz w:val="22"/>
          <w:szCs w:val="22"/>
        </w:rPr>
        <w:t xml:space="preserve">Board of Directors monitors events with regular supervision of the Board closely, </w:t>
      </w:r>
      <w:r w:rsidR="00A84C07" w:rsidRPr="00B74E98">
        <w:rPr>
          <w:rFonts w:ascii="Arial" w:hAnsi="Arial" w:cs="Arial"/>
          <w:color w:val="000000" w:themeColor="text1"/>
          <w:sz w:val="22"/>
          <w:szCs w:val="22"/>
        </w:rPr>
        <w:t>assess</w:t>
      </w:r>
      <w:r w:rsidR="003C4D28" w:rsidRPr="00B74E98">
        <w:rPr>
          <w:rFonts w:ascii="Arial" w:hAnsi="Arial" w:cs="Arial"/>
          <w:color w:val="000000" w:themeColor="text1"/>
          <w:sz w:val="22"/>
          <w:szCs w:val="22"/>
        </w:rPr>
        <w:t xml:space="preserve"> the impact, and designs an appropriate response strategy.</w:t>
      </w:r>
      <w:r w:rsidR="00A84C07" w:rsidRPr="00B74E98">
        <w:rPr>
          <w:rFonts w:ascii="Arial" w:hAnsi="Arial" w:cs="Arial"/>
          <w:color w:val="000000" w:themeColor="text1"/>
          <w:sz w:val="22"/>
          <w:szCs w:val="22"/>
        </w:rPr>
        <w:t xml:space="preserve"> Tesco teams </w:t>
      </w:r>
      <w:r w:rsidR="003C4D28" w:rsidRPr="00B74E98">
        <w:rPr>
          <w:rFonts w:ascii="Arial" w:hAnsi="Arial" w:cs="Arial"/>
          <w:color w:val="000000" w:themeColor="text1"/>
          <w:sz w:val="22"/>
          <w:szCs w:val="22"/>
        </w:rPr>
        <w:t>work tirelessly to take specific actions to minimize the disruption</w:t>
      </w:r>
      <w:r w:rsidR="00A84C07" w:rsidRPr="00B74E98">
        <w:rPr>
          <w:rFonts w:ascii="Arial" w:hAnsi="Arial" w:cs="Arial"/>
          <w:color w:val="000000" w:themeColor="text1"/>
          <w:sz w:val="22"/>
          <w:szCs w:val="22"/>
        </w:rPr>
        <w:t xml:space="preserve"> its </w:t>
      </w:r>
      <w:r w:rsidR="003C4D28" w:rsidRPr="00B74E98">
        <w:rPr>
          <w:rFonts w:ascii="Arial" w:hAnsi="Arial" w:cs="Arial"/>
          <w:color w:val="000000" w:themeColor="text1"/>
          <w:sz w:val="22"/>
          <w:szCs w:val="22"/>
        </w:rPr>
        <w:t xml:space="preserve">customers face during these challenging times. </w:t>
      </w:r>
      <w:r w:rsidR="00A84C07" w:rsidRPr="00B74E98">
        <w:rPr>
          <w:rFonts w:ascii="Arial" w:hAnsi="Arial" w:cs="Arial"/>
          <w:color w:val="000000" w:themeColor="text1"/>
          <w:sz w:val="22"/>
          <w:szCs w:val="22"/>
        </w:rPr>
        <w:t>Tesco</w:t>
      </w:r>
      <w:r w:rsidR="006F5266" w:rsidRPr="00B74E98">
        <w:rPr>
          <w:rFonts w:ascii="Arial" w:hAnsi="Arial" w:cs="Arial"/>
          <w:color w:val="000000" w:themeColor="text1"/>
          <w:sz w:val="22"/>
          <w:szCs w:val="22"/>
        </w:rPr>
        <w:t xml:space="preserve"> increased</w:t>
      </w:r>
      <w:r w:rsidR="003C4D28" w:rsidRPr="00B74E98">
        <w:rPr>
          <w:rFonts w:ascii="Arial" w:hAnsi="Arial" w:cs="Arial"/>
          <w:color w:val="000000" w:themeColor="text1"/>
          <w:sz w:val="22"/>
          <w:szCs w:val="22"/>
        </w:rPr>
        <w:t xml:space="preserve"> the number of co-workers in the retail store</w:t>
      </w:r>
      <w:r w:rsidR="00A84C07" w:rsidRPr="00B74E98">
        <w:rPr>
          <w:rFonts w:ascii="Arial" w:hAnsi="Arial" w:cs="Arial"/>
          <w:color w:val="000000" w:themeColor="text1"/>
          <w:sz w:val="22"/>
          <w:szCs w:val="22"/>
        </w:rPr>
        <w:t xml:space="preserve"> to </w:t>
      </w:r>
      <w:r w:rsidR="006F5266" w:rsidRPr="00B74E98">
        <w:rPr>
          <w:rFonts w:ascii="Arial" w:hAnsi="Arial" w:cs="Arial"/>
          <w:color w:val="000000" w:themeColor="text1"/>
          <w:sz w:val="22"/>
          <w:szCs w:val="22"/>
        </w:rPr>
        <w:t>maintain</w:t>
      </w:r>
      <w:r w:rsidR="003C4D28" w:rsidRPr="00B74E98">
        <w:rPr>
          <w:rFonts w:ascii="Arial" w:hAnsi="Arial" w:cs="Arial"/>
          <w:color w:val="000000" w:themeColor="text1"/>
          <w:sz w:val="22"/>
          <w:szCs w:val="22"/>
        </w:rPr>
        <w:t xml:space="preserve"> additional supply chain capabilities to meet changing demands. </w:t>
      </w:r>
      <w:r w:rsidR="00A84C07" w:rsidRPr="00B74E98">
        <w:rPr>
          <w:rFonts w:ascii="Arial" w:hAnsi="Arial" w:cs="Arial"/>
          <w:color w:val="000000" w:themeColor="text1"/>
          <w:sz w:val="22"/>
          <w:szCs w:val="22"/>
        </w:rPr>
        <w:t xml:space="preserve">They apply </w:t>
      </w:r>
      <w:r w:rsidR="003C4D28" w:rsidRPr="00B74E98">
        <w:rPr>
          <w:rFonts w:ascii="Arial" w:hAnsi="Arial" w:cs="Arial"/>
          <w:color w:val="000000" w:themeColor="text1"/>
          <w:sz w:val="22"/>
          <w:szCs w:val="22"/>
        </w:rPr>
        <w:t xml:space="preserve">the changes to the store (including business hours, others safety hygiene measures and social distancing) and expanding support to </w:t>
      </w:r>
      <w:r w:rsidR="00A84C07" w:rsidRPr="00B74E98">
        <w:rPr>
          <w:rFonts w:ascii="Arial" w:hAnsi="Arial" w:cs="Arial"/>
          <w:color w:val="000000" w:themeColor="text1"/>
          <w:sz w:val="22"/>
          <w:szCs w:val="22"/>
        </w:rPr>
        <w:t>their c</w:t>
      </w:r>
      <w:r w:rsidR="003C4D28" w:rsidRPr="00B74E98">
        <w:rPr>
          <w:rFonts w:ascii="Arial" w:hAnsi="Arial" w:cs="Arial"/>
          <w:color w:val="000000" w:themeColor="text1"/>
          <w:sz w:val="22"/>
          <w:szCs w:val="22"/>
        </w:rPr>
        <w:t xml:space="preserve">olleagues and clients are at increased risk. </w:t>
      </w:r>
      <w:r w:rsidR="00A84C07" w:rsidRPr="00B74E98">
        <w:rPr>
          <w:rFonts w:ascii="Arial" w:hAnsi="Arial" w:cs="Arial"/>
          <w:color w:val="000000" w:themeColor="text1"/>
          <w:sz w:val="22"/>
          <w:szCs w:val="22"/>
        </w:rPr>
        <w:t xml:space="preserve">They have </w:t>
      </w:r>
      <w:r w:rsidR="003C4D28" w:rsidRPr="00B74E98">
        <w:rPr>
          <w:rFonts w:ascii="Arial" w:hAnsi="Arial" w:cs="Arial"/>
          <w:color w:val="000000" w:themeColor="text1"/>
          <w:sz w:val="22"/>
          <w:szCs w:val="22"/>
        </w:rPr>
        <w:t>develop</w:t>
      </w:r>
      <w:r w:rsidR="00A84C07" w:rsidRPr="00B74E98">
        <w:rPr>
          <w:rFonts w:ascii="Arial" w:hAnsi="Arial" w:cs="Arial"/>
          <w:color w:val="000000" w:themeColor="text1"/>
          <w:sz w:val="22"/>
          <w:szCs w:val="22"/>
        </w:rPr>
        <w:t>ed</w:t>
      </w:r>
      <w:r w:rsidR="003C4D28" w:rsidRPr="00B74E98">
        <w:rPr>
          <w:rFonts w:ascii="Arial" w:hAnsi="Arial" w:cs="Arial"/>
          <w:color w:val="000000" w:themeColor="text1"/>
          <w:sz w:val="22"/>
          <w:szCs w:val="22"/>
        </w:rPr>
        <w:t xml:space="preserve"> guidelines within Tesco stores and distribution centres and colleagues who work from home and helps individuals adapt to new ways of working. </w:t>
      </w:r>
      <w:r w:rsidR="00A84C07" w:rsidRPr="00B74E98">
        <w:rPr>
          <w:rFonts w:ascii="Arial" w:hAnsi="Arial" w:cs="Arial"/>
          <w:color w:val="000000" w:themeColor="text1"/>
          <w:sz w:val="22"/>
          <w:szCs w:val="22"/>
        </w:rPr>
        <w:t xml:space="preserve">Tesco </w:t>
      </w:r>
      <w:r w:rsidR="006F5266" w:rsidRPr="00B74E98">
        <w:rPr>
          <w:rFonts w:ascii="Arial" w:hAnsi="Arial" w:cs="Arial"/>
          <w:color w:val="000000" w:themeColor="text1"/>
          <w:sz w:val="22"/>
          <w:szCs w:val="22"/>
        </w:rPr>
        <w:t>keeps</w:t>
      </w:r>
      <w:r w:rsidR="00A84C07" w:rsidRPr="00B74E98">
        <w:rPr>
          <w:rFonts w:ascii="Arial" w:hAnsi="Arial" w:cs="Arial"/>
          <w:color w:val="000000" w:themeColor="text1"/>
          <w:sz w:val="22"/>
          <w:szCs w:val="22"/>
        </w:rPr>
        <w:t xml:space="preserve"> </w:t>
      </w:r>
      <w:r w:rsidR="003C4D28" w:rsidRPr="00B74E98">
        <w:rPr>
          <w:rFonts w:ascii="Arial" w:hAnsi="Arial" w:cs="Arial"/>
          <w:color w:val="000000" w:themeColor="text1"/>
          <w:sz w:val="22"/>
          <w:szCs w:val="22"/>
        </w:rPr>
        <w:t xml:space="preserve">the controls in line with the appropriate insurance measures in </w:t>
      </w:r>
      <w:r w:rsidR="00A84C07" w:rsidRPr="00B74E98">
        <w:rPr>
          <w:rFonts w:ascii="Arial" w:hAnsi="Arial" w:cs="Arial"/>
          <w:color w:val="000000" w:themeColor="text1"/>
          <w:sz w:val="22"/>
          <w:szCs w:val="22"/>
        </w:rPr>
        <w:t xml:space="preserve">place. It also </w:t>
      </w:r>
      <w:r w:rsidR="003C4D28" w:rsidRPr="00B74E98">
        <w:rPr>
          <w:rFonts w:ascii="Arial" w:hAnsi="Arial" w:cs="Arial"/>
          <w:color w:val="000000" w:themeColor="text1"/>
          <w:sz w:val="22"/>
          <w:szCs w:val="22"/>
        </w:rPr>
        <w:t>ha</w:t>
      </w:r>
      <w:r w:rsidR="00A84C07" w:rsidRPr="00B74E98">
        <w:rPr>
          <w:rFonts w:ascii="Arial" w:hAnsi="Arial" w:cs="Arial"/>
          <w:color w:val="000000" w:themeColor="text1"/>
          <w:sz w:val="22"/>
          <w:szCs w:val="22"/>
        </w:rPr>
        <w:t>s</w:t>
      </w:r>
      <w:r w:rsidR="003C4D28" w:rsidRPr="00B74E98">
        <w:rPr>
          <w:rFonts w:ascii="Arial" w:hAnsi="Arial" w:cs="Arial"/>
          <w:color w:val="000000" w:themeColor="text1"/>
          <w:sz w:val="22"/>
          <w:szCs w:val="22"/>
        </w:rPr>
        <w:t xml:space="preserve"> a source of cash and committed facilities along with Tesco's strong cash flow to help support Tesco's liquidity and long-term potential.</w:t>
      </w:r>
    </w:p>
    <w:p w14:paraId="6A7D5E41" w14:textId="77777777" w:rsidR="00354911" w:rsidRPr="00B74E98" w:rsidRDefault="00354911" w:rsidP="00B74E98">
      <w:pPr>
        <w:spacing w:line="360" w:lineRule="auto"/>
        <w:jc w:val="both"/>
        <w:rPr>
          <w:rFonts w:ascii="Arial" w:hAnsi="Arial" w:cs="Arial"/>
          <w:color w:val="2F5496" w:themeColor="accent1" w:themeShade="BF"/>
          <w:sz w:val="22"/>
          <w:szCs w:val="22"/>
          <w:lang w:eastAsia="en-US"/>
        </w:rPr>
      </w:pPr>
    </w:p>
    <w:p w14:paraId="2991A1DF" w14:textId="4E1BB316" w:rsidR="003C4D28" w:rsidRPr="00B74E98" w:rsidRDefault="00471097" w:rsidP="00B74E98">
      <w:pPr>
        <w:spacing w:line="360" w:lineRule="auto"/>
        <w:jc w:val="both"/>
        <w:rPr>
          <w:rFonts w:ascii="Arial" w:hAnsi="Arial" w:cs="Arial"/>
          <w:b/>
          <w:bCs/>
          <w:sz w:val="22"/>
          <w:szCs w:val="22"/>
        </w:rPr>
      </w:pPr>
      <w:r w:rsidRPr="00B74E98">
        <w:rPr>
          <w:rFonts w:ascii="Arial" w:hAnsi="Arial" w:cs="Arial"/>
          <w:b/>
          <w:bCs/>
          <w:sz w:val="22"/>
          <w:szCs w:val="22"/>
        </w:rPr>
        <w:t xml:space="preserve">Responsible Sourcing and </w:t>
      </w:r>
      <w:r w:rsidR="00BC5777" w:rsidRPr="00B74E98">
        <w:rPr>
          <w:rFonts w:ascii="Arial" w:hAnsi="Arial" w:cs="Arial"/>
          <w:b/>
          <w:bCs/>
          <w:sz w:val="22"/>
          <w:szCs w:val="22"/>
        </w:rPr>
        <w:t>Supply Chain</w:t>
      </w:r>
      <w:r w:rsidR="00A84C07" w:rsidRPr="00B74E98">
        <w:rPr>
          <w:rFonts w:ascii="Arial" w:hAnsi="Arial" w:cs="Arial"/>
          <w:b/>
          <w:bCs/>
          <w:sz w:val="22"/>
          <w:szCs w:val="22"/>
        </w:rPr>
        <w:t xml:space="preserve"> </w:t>
      </w:r>
      <w:r w:rsidRPr="00B74E98">
        <w:rPr>
          <w:rFonts w:ascii="Arial" w:hAnsi="Arial" w:cs="Arial"/>
          <w:sz w:val="22"/>
          <w:szCs w:val="22"/>
        </w:rPr>
        <w:t xml:space="preserve">- </w:t>
      </w:r>
      <w:r w:rsidR="00A84C07" w:rsidRPr="00B74E98">
        <w:rPr>
          <w:rFonts w:ascii="Arial" w:hAnsi="Arial" w:cs="Arial"/>
          <w:sz w:val="22"/>
          <w:szCs w:val="22"/>
        </w:rPr>
        <w:t>Flop</w:t>
      </w:r>
      <w:r w:rsidR="00354911" w:rsidRPr="00B74E98">
        <w:rPr>
          <w:rFonts w:ascii="Arial" w:hAnsi="Arial" w:cs="Arial"/>
          <w:sz w:val="22"/>
          <w:szCs w:val="22"/>
        </w:rPr>
        <w:t xml:space="preserve"> to comply with </w:t>
      </w:r>
      <w:r w:rsidR="00A84C07" w:rsidRPr="00B74E98">
        <w:rPr>
          <w:rFonts w:ascii="Arial" w:hAnsi="Arial" w:cs="Arial"/>
          <w:sz w:val="22"/>
          <w:szCs w:val="22"/>
        </w:rPr>
        <w:t>creation</w:t>
      </w:r>
      <w:r w:rsidR="00354911" w:rsidRPr="00B74E98">
        <w:rPr>
          <w:rFonts w:ascii="Arial" w:hAnsi="Arial" w:cs="Arial"/>
          <w:sz w:val="22"/>
          <w:szCs w:val="22"/>
        </w:rPr>
        <w:t xml:space="preserve"> </w:t>
      </w:r>
      <w:r w:rsidR="00A84C07" w:rsidRPr="00B74E98">
        <w:rPr>
          <w:rFonts w:ascii="Arial" w:hAnsi="Arial" w:cs="Arial"/>
          <w:sz w:val="22"/>
          <w:szCs w:val="22"/>
        </w:rPr>
        <w:t>security</w:t>
      </w:r>
      <w:r w:rsidR="00354911" w:rsidRPr="00B74E98">
        <w:rPr>
          <w:rFonts w:ascii="Arial" w:hAnsi="Arial" w:cs="Arial"/>
          <w:sz w:val="22"/>
          <w:szCs w:val="22"/>
        </w:rPr>
        <w:t xml:space="preserve"> </w:t>
      </w:r>
      <w:r w:rsidR="00A84C07" w:rsidRPr="00B74E98">
        <w:rPr>
          <w:rFonts w:ascii="Arial" w:hAnsi="Arial" w:cs="Arial"/>
          <w:sz w:val="22"/>
          <w:szCs w:val="22"/>
        </w:rPr>
        <w:t>morals</w:t>
      </w:r>
      <w:r w:rsidR="00354911" w:rsidRPr="00B74E98">
        <w:rPr>
          <w:rFonts w:ascii="Arial" w:hAnsi="Arial" w:cs="Arial"/>
          <w:sz w:val="22"/>
          <w:szCs w:val="22"/>
        </w:rPr>
        <w:t xml:space="preserve"> results in </w:t>
      </w:r>
      <w:r w:rsidR="006F5266" w:rsidRPr="00B74E98">
        <w:rPr>
          <w:rFonts w:ascii="Arial" w:hAnsi="Arial" w:cs="Arial"/>
          <w:sz w:val="22"/>
          <w:szCs w:val="22"/>
        </w:rPr>
        <w:t>grief</w:t>
      </w:r>
      <w:r w:rsidR="00354911" w:rsidRPr="00B74E98">
        <w:rPr>
          <w:rFonts w:ascii="Arial" w:hAnsi="Arial" w:cs="Arial"/>
          <w:sz w:val="22"/>
          <w:szCs w:val="22"/>
        </w:rPr>
        <w:t xml:space="preserve">, </w:t>
      </w:r>
      <w:r w:rsidR="00A84C07" w:rsidRPr="00B74E98">
        <w:rPr>
          <w:rFonts w:ascii="Arial" w:hAnsi="Arial" w:cs="Arial"/>
          <w:sz w:val="22"/>
          <w:szCs w:val="22"/>
        </w:rPr>
        <w:t>harm</w:t>
      </w:r>
      <w:r w:rsidR="00354911" w:rsidRPr="00B74E98">
        <w:rPr>
          <w:rFonts w:ascii="Arial" w:hAnsi="Arial" w:cs="Arial"/>
          <w:sz w:val="22"/>
          <w:szCs w:val="22"/>
        </w:rPr>
        <w:t xml:space="preserve"> or </w:t>
      </w:r>
      <w:r w:rsidR="00A84C07" w:rsidRPr="00B74E98">
        <w:rPr>
          <w:rFonts w:ascii="Arial" w:hAnsi="Arial" w:cs="Arial"/>
          <w:sz w:val="22"/>
          <w:szCs w:val="22"/>
        </w:rPr>
        <w:t>disease</w:t>
      </w:r>
      <w:r w:rsidR="00354911" w:rsidRPr="00B74E98">
        <w:rPr>
          <w:rFonts w:ascii="Arial" w:hAnsi="Arial" w:cs="Arial"/>
          <w:sz w:val="22"/>
          <w:szCs w:val="22"/>
        </w:rPr>
        <w:t xml:space="preserve"> to </w:t>
      </w:r>
      <w:r w:rsidR="00A84C07" w:rsidRPr="00B74E98">
        <w:rPr>
          <w:rFonts w:ascii="Arial" w:hAnsi="Arial" w:cs="Arial"/>
          <w:sz w:val="22"/>
          <w:szCs w:val="22"/>
        </w:rPr>
        <w:t>consumers</w:t>
      </w:r>
      <w:r w:rsidR="00354911" w:rsidRPr="00B74E98">
        <w:rPr>
          <w:rFonts w:ascii="Arial" w:hAnsi="Arial" w:cs="Arial"/>
          <w:sz w:val="22"/>
          <w:szCs w:val="22"/>
        </w:rPr>
        <w:t xml:space="preserve">, </w:t>
      </w:r>
      <w:r w:rsidR="00A84C07" w:rsidRPr="00B74E98">
        <w:rPr>
          <w:rFonts w:ascii="Arial" w:hAnsi="Arial" w:cs="Arial"/>
          <w:sz w:val="22"/>
          <w:szCs w:val="22"/>
        </w:rPr>
        <w:t>flop</w:t>
      </w:r>
      <w:r w:rsidR="00354911" w:rsidRPr="00B74E98">
        <w:rPr>
          <w:rFonts w:ascii="Arial" w:hAnsi="Arial" w:cs="Arial"/>
          <w:sz w:val="22"/>
          <w:szCs w:val="22"/>
        </w:rPr>
        <w:t xml:space="preserve"> to </w:t>
      </w:r>
      <w:r w:rsidR="006F5266" w:rsidRPr="00B74E98">
        <w:rPr>
          <w:rFonts w:ascii="Arial" w:hAnsi="Arial" w:cs="Arial"/>
          <w:sz w:val="22"/>
          <w:szCs w:val="22"/>
        </w:rPr>
        <w:t>ensure</w:t>
      </w:r>
      <w:r w:rsidR="00354911" w:rsidRPr="00B74E98">
        <w:rPr>
          <w:rFonts w:ascii="Arial" w:hAnsi="Arial" w:cs="Arial"/>
          <w:sz w:val="22"/>
          <w:szCs w:val="22"/>
        </w:rPr>
        <w:t xml:space="preserve"> </w:t>
      </w:r>
      <w:r w:rsidR="00E91D04" w:rsidRPr="00B74E98">
        <w:rPr>
          <w:rFonts w:ascii="Arial" w:hAnsi="Arial" w:cs="Arial"/>
          <w:sz w:val="22"/>
          <w:szCs w:val="22"/>
        </w:rPr>
        <w:t>a reliable</w:t>
      </w:r>
      <w:r w:rsidR="00354911" w:rsidRPr="00B74E98">
        <w:rPr>
          <w:rFonts w:ascii="Arial" w:hAnsi="Arial" w:cs="Arial"/>
          <w:sz w:val="22"/>
          <w:szCs w:val="22"/>
        </w:rPr>
        <w:t xml:space="preserve"> supply of products in </w:t>
      </w:r>
      <w:r w:rsidR="00EA3098" w:rsidRPr="00B74E98">
        <w:rPr>
          <w:rFonts w:ascii="Arial" w:hAnsi="Arial" w:cs="Arial"/>
          <w:sz w:val="22"/>
          <w:szCs w:val="22"/>
        </w:rPr>
        <w:t>its</w:t>
      </w:r>
      <w:r w:rsidR="00354911" w:rsidRPr="00B74E98">
        <w:rPr>
          <w:rFonts w:ascii="Arial" w:hAnsi="Arial" w:cs="Arial"/>
          <w:sz w:val="22"/>
          <w:szCs w:val="22"/>
        </w:rPr>
        <w:t xml:space="preserve"> supply chain</w:t>
      </w:r>
      <w:r w:rsidR="006F5266" w:rsidRPr="00B74E98">
        <w:rPr>
          <w:rFonts w:ascii="Arial" w:hAnsi="Arial" w:cs="Arial"/>
          <w:sz w:val="22"/>
          <w:szCs w:val="22"/>
        </w:rPr>
        <w:t>. Involving</w:t>
      </w:r>
      <w:r w:rsidR="00354911" w:rsidRPr="00B74E98">
        <w:rPr>
          <w:rFonts w:ascii="Arial" w:hAnsi="Arial" w:cs="Arial"/>
          <w:sz w:val="22"/>
          <w:szCs w:val="22"/>
        </w:rPr>
        <w:t xml:space="preserve"> </w:t>
      </w:r>
      <w:r w:rsidR="00EA3098" w:rsidRPr="00B74E98">
        <w:rPr>
          <w:rFonts w:ascii="Arial" w:hAnsi="Arial" w:cs="Arial"/>
          <w:sz w:val="22"/>
          <w:szCs w:val="22"/>
        </w:rPr>
        <w:t>reasonable</w:t>
      </w:r>
      <w:r w:rsidR="00354911" w:rsidRPr="00B74E98">
        <w:rPr>
          <w:rFonts w:ascii="Arial" w:hAnsi="Arial" w:cs="Arial"/>
          <w:sz w:val="22"/>
          <w:szCs w:val="22"/>
        </w:rPr>
        <w:t xml:space="preserve"> payments for workers </w:t>
      </w:r>
      <w:r w:rsidR="00BC5777" w:rsidRPr="00B74E98">
        <w:rPr>
          <w:rFonts w:ascii="Arial" w:hAnsi="Arial" w:cs="Arial"/>
          <w:sz w:val="22"/>
          <w:szCs w:val="22"/>
        </w:rPr>
        <w:t>c</w:t>
      </w:r>
      <w:r w:rsidR="00354911" w:rsidRPr="00B74E98">
        <w:rPr>
          <w:rFonts w:ascii="Arial" w:hAnsi="Arial" w:cs="Arial"/>
          <w:sz w:val="22"/>
          <w:szCs w:val="22"/>
        </w:rPr>
        <w:t xml:space="preserve">ompliance with </w:t>
      </w:r>
      <w:r w:rsidR="00EA3098" w:rsidRPr="00B74E98">
        <w:rPr>
          <w:rFonts w:ascii="Arial" w:hAnsi="Arial" w:cs="Arial"/>
          <w:sz w:val="22"/>
          <w:szCs w:val="22"/>
        </w:rPr>
        <w:t>individual</w:t>
      </w:r>
      <w:r w:rsidR="00354911" w:rsidRPr="00B74E98">
        <w:rPr>
          <w:rFonts w:ascii="Arial" w:hAnsi="Arial" w:cs="Arial"/>
          <w:sz w:val="22"/>
          <w:szCs w:val="22"/>
        </w:rPr>
        <w:t xml:space="preserve"> rights</w:t>
      </w:r>
      <w:r w:rsidR="00EA3098" w:rsidRPr="00B74E98">
        <w:rPr>
          <w:rFonts w:ascii="Arial" w:hAnsi="Arial" w:cs="Arial"/>
          <w:sz w:val="22"/>
          <w:szCs w:val="22"/>
        </w:rPr>
        <w:t xml:space="preserve"> </w:t>
      </w:r>
      <w:r w:rsidR="00EA3098" w:rsidRPr="00B74E98">
        <w:rPr>
          <w:rFonts w:ascii="Arial" w:hAnsi="Arial" w:cs="Arial"/>
          <w:sz w:val="22"/>
          <w:szCs w:val="22"/>
        </w:rPr>
        <w:lastRenderedPageBreak/>
        <w:t>hygienic</w:t>
      </w:r>
      <w:r w:rsidR="00354911" w:rsidRPr="00B74E98">
        <w:rPr>
          <w:rFonts w:ascii="Arial" w:hAnsi="Arial" w:cs="Arial"/>
          <w:sz w:val="22"/>
          <w:szCs w:val="22"/>
        </w:rPr>
        <w:t xml:space="preserve"> and </w:t>
      </w:r>
      <w:r w:rsidR="00EA3098" w:rsidRPr="00B74E98">
        <w:rPr>
          <w:rFonts w:ascii="Arial" w:hAnsi="Arial" w:cs="Arial"/>
          <w:sz w:val="22"/>
          <w:szCs w:val="22"/>
        </w:rPr>
        <w:t>harmless</w:t>
      </w:r>
      <w:r w:rsidR="00354911" w:rsidRPr="00B74E98">
        <w:rPr>
          <w:rFonts w:ascii="Arial" w:hAnsi="Arial" w:cs="Arial"/>
          <w:sz w:val="22"/>
          <w:szCs w:val="22"/>
        </w:rPr>
        <w:t xml:space="preserve"> </w:t>
      </w:r>
      <w:r w:rsidR="00EA3098" w:rsidRPr="00B74E98">
        <w:rPr>
          <w:rFonts w:ascii="Arial" w:hAnsi="Arial" w:cs="Arial"/>
          <w:sz w:val="22"/>
          <w:szCs w:val="22"/>
        </w:rPr>
        <w:t>operating</w:t>
      </w:r>
      <w:r w:rsidR="00354911" w:rsidRPr="00B74E98">
        <w:rPr>
          <w:rFonts w:ascii="Arial" w:hAnsi="Arial" w:cs="Arial"/>
          <w:sz w:val="22"/>
          <w:szCs w:val="22"/>
        </w:rPr>
        <w:t xml:space="preserve"> environment meeting climate </w:t>
      </w:r>
      <w:r w:rsidR="00EA3098" w:rsidRPr="00B74E98">
        <w:rPr>
          <w:rFonts w:ascii="Arial" w:hAnsi="Arial" w:cs="Arial"/>
          <w:sz w:val="22"/>
          <w:szCs w:val="22"/>
        </w:rPr>
        <w:t>conversion</w:t>
      </w:r>
      <w:r w:rsidR="00354911" w:rsidRPr="00B74E98">
        <w:rPr>
          <w:rFonts w:ascii="Arial" w:hAnsi="Arial" w:cs="Arial"/>
          <w:sz w:val="22"/>
          <w:szCs w:val="22"/>
        </w:rPr>
        <w:t xml:space="preserve"> and sustainability </w:t>
      </w:r>
      <w:r w:rsidR="00EA3098" w:rsidRPr="00B74E98">
        <w:rPr>
          <w:rFonts w:ascii="Arial" w:hAnsi="Arial" w:cs="Arial"/>
          <w:sz w:val="22"/>
          <w:szCs w:val="22"/>
        </w:rPr>
        <w:t xml:space="preserve">obligations. Moreover, </w:t>
      </w:r>
      <w:r w:rsidR="00E91D04" w:rsidRPr="00B74E98">
        <w:rPr>
          <w:rFonts w:ascii="Arial" w:hAnsi="Arial" w:cs="Arial"/>
          <w:sz w:val="22"/>
          <w:szCs w:val="22"/>
        </w:rPr>
        <w:t>completing</w:t>
      </w:r>
      <w:r w:rsidR="00354911" w:rsidRPr="00B74E98">
        <w:rPr>
          <w:rFonts w:ascii="Arial" w:hAnsi="Arial" w:cs="Arial"/>
          <w:sz w:val="22"/>
          <w:szCs w:val="22"/>
        </w:rPr>
        <w:t xml:space="preserve"> all social and environmental standards. Resulting in a supply chain interruption violation of rules and </w:t>
      </w:r>
      <w:r w:rsidR="00E91D04" w:rsidRPr="00B74E98">
        <w:rPr>
          <w:rFonts w:ascii="Arial" w:hAnsi="Arial" w:cs="Arial"/>
          <w:sz w:val="22"/>
          <w:szCs w:val="22"/>
        </w:rPr>
        <w:t>an</w:t>
      </w:r>
      <w:r w:rsidR="00354911" w:rsidRPr="00B74E98">
        <w:rPr>
          <w:rFonts w:ascii="Arial" w:hAnsi="Arial" w:cs="Arial"/>
          <w:sz w:val="22"/>
          <w:szCs w:val="22"/>
        </w:rPr>
        <w:t xml:space="preserve"> impact on </w:t>
      </w:r>
      <w:r w:rsidR="00E91D04" w:rsidRPr="00B74E98">
        <w:rPr>
          <w:rFonts w:ascii="Arial" w:hAnsi="Arial" w:cs="Arial"/>
          <w:sz w:val="22"/>
          <w:szCs w:val="22"/>
        </w:rPr>
        <w:t xml:space="preserve">a </w:t>
      </w:r>
      <w:r w:rsidR="00354911" w:rsidRPr="00B74E98">
        <w:rPr>
          <w:rFonts w:ascii="Arial" w:hAnsi="Arial" w:cs="Arial"/>
          <w:sz w:val="22"/>
          <w:szCs w:val="22"/>
        </w:rPr>
        <w:t>reputation that does not meet social expectations.</w:t>
      </w:r>
      <w:r w:rsidR="003C4D28" w:rsidRPr="00B74E98">
        <w:rPr>
          <w:rFonts w:ascii="Arial" w:hAnsi="Arial" w:cs="Arial"/>
          <w:b/>
          <w:bCs/>
          <w:sz w:val="22"/>
          <w:szCs w:val="22"/>
        </w:rPr>
        <w:t xml:space="preserve"> </w:t>
      </w:r>
    </w:p>
    <w:p w14:paraId="2103C151" w14:textId="77777777" w:rsidR="003C4D28" w:rsidRPr="00B74E98" w:rsidRDefault="003C4D28" w:rsidP="00B74E98">
      <w:pPr>
        <w:spacing w:line="360" w:lineRule="auto"/>
        <w:jc w:val="both"/>
        <w:rPr>
          <w:rFonts w:ascii="Arial" w:hAnsi="Arial" w:cs="Arial"/>
          <w:b/>
          <w:bCs/>
          <w:sz w:val="22"/>
          <w:szCs w:val="22"/>
        </w:rPr>
      </w:pPr>
    </w:p>
    <w:p w14:paraId="71854F4D" w14:textId="65CB7F20" w:rsidR="00F825C9" w:rsidRPr="00B74E98" w:rsidRDefault="003C4D28" w:rsidP="00B74E98">
      <w:pPr>
        <w:spacing w:line="360" w:lineRule="auto"/>
        <w:jc w:val="both"/>
        <w:rPr>
          <w:rFonts w:ascii="Arial" w:hAnsi="Arial" w:cs="Arial"/>
          <w:color w:val="000000" w:themeColor="text1"/>
          <w:sz w:val="22"/>
          <w:szCs w:val="22"/>
        </w:rPr>
      </w:pPr>
      <w:r w:rsidRPr="00B74E98">
        <w:rPr>
          <w:rFonts w:ascii="Arial" w:hAnsi="Arial" w:cs="Arial"/>
          <w:color w:val="000000" w:themeColor="text1"/>
          <w:sz w:val="22"/>
          <w:szCs w:val="22"/>
        </w:rPr>
        <w:t xml:space="preserve">The pandemic and the extent of contingency planning for </w:t>
      </w:r>
      <w:r w:rsidR="00F825C9" w:rsidRPr="00B74E98">
        <w:rPr>
          <w:rFonts w:ascii="Arial" w:hAnsi="Arial" w:cs="Arial"/>
          <w:color w:val="000000" w:themeColor="text1"/>
          <w:sz w:val="22"/>
          <w:szCs w:val="22"/>
        </w:rPr>
        <w:t>Brexit put</w:t>
      </w:r>
      <w:r w:rsidRPr="00B74E98">
        <w:rPr>
          <w:rFonts w:ascii="Arial" w:hAnsi="Arial" w:cs="Arial"/>
          <w:color w:val="000000" w:themeColor="text1"/>
          <w:sz w:val="22"/>
          <w:szCs w:val="22"/>
        </w:rPr>
        <w:t xml:space="preserve"> a lot of strain on Tesco's supply chain during the year.  Rising demand puts pressure on supply, and some suppliers are unable to maintain operational capability.</w:t>
      </w:r>
      <w:r w:rsidR="00F825C9" w:rsidRPr="00B74E98">
        <w:rPr>
          <w:rFonts w:ascii="Arial" w:hAnsi="Arial" w:cs="Arial"/>
          <w:color w:val="000000" w:themeColor="text1"/>
          <w:sz w:val="22"/>
          <w:szCs w:val="22"/>
        </w:rPr>
        <w:t xml:space="preserve"> </w:t>
      </w:r>
    </w:p>
    <w:p w14:paraId="15A896D3" w14:textId="77777777" w:rsidR="00F825C9" w:rsidRPr="00B74E98" w:rsidRDefault="00F825C9" w:rsidP="00B74E98">
      <w:pPr>
        <w:spacing w:line="360" w:lineRule="auto"/>
        <w:jc w:val="both"/>
        <w:rPr>
          <w:rFonts w:ascii="Arial" w:hAnsi="Arial" w:cs="Arial"/>
          <w:color w:val="000000" w:themeColor="text1"/>
          <w:sz w:val="22"/>
          <w:szCs w:val="22"/>
        </w:rPr>
      </w:pPr>
    </w:p>
    <w:p w14:paraId="1AD08D57" w14:textId="10AD2EFC" w:rsidR="003C4D28" w:rsidRPr="00B74E98" w:rsidRDefault="00F825C9" w:rsidP="00B74E98">
      <w:pPr>
        <w:spacing w:line="360" w:lineRule="auto"/>
        <w:jc w:val="both"/>
        <w:rPr>
          <w:rFonts w:ascii="Arial" w:hAnsi="Arial" w:cs="Arial"/>
          <w:color w:val="000000" w:themeColor="text1"/>
          <w:sz w:val="22"/>
          <w:szCs w:val="22"/>
        </w:rPr>
      </w:pPr>
      <w:r w:rsidRPr="00B74E98">
        <w:rPr>
          <w:rFonts w:ascii="Arial" w:hAnsi="Arial" w:cs="Arial"/>
          <w:color w:val="000000" w:themeColor="text1"/>
          <w:sz w:val="22"/>
          <w:szCs w:val="22"/>
        </w:rPr>
        <w:t xml:space="preserve">Tesco </w:t>
      </w:r>
      <w:r w:rsidR="003C4D28" w:rsidRPr="00B74E98">
        <w:rPr>
          <w:rFonts w:ascii="Arial" w:hAnsi="Arial" w:cs="Arial"/>
          <w:color w:val="000000" w:themeColor="text1"/>
          <w:sz w:val="22"/>
          <w:szCs w:val="22"/>
        </w:rPr>
        <w:t>adopt</w:t>
      </w:r>
      <w:r w:rsidRPr="00B74E98">
        <w:rPr>
          <w:rFonts w:ascii="Arial" w:hAnsi="Arial" w:cs="Arial"/>
          <w:color w:val="000000" w:themeColor="text1"/>
          <w:sz w:val="22"/>
          <w:szCs w:val="22"/>
        </w:rPr>
        <w:t>ed</w:t>
      </w:r>
      <w:r w:rsidR="003C4D28" w:rsidRPr="00B74E98">
        <w:rPr>
          <w:rFonts w:ascii="Arial" w:hAnsi="Arial" w:cs="Arial"/>
          <w:color w:val="000000" w:themeColor="text1"/>
          <w:sz w:val="22"/>
          <w:szCs w:val="22"/>
        </w:rPr>
        <w:t xml:space="preserve"> new approaches to technical audits and supplier audits to ensure standards are met.</w:t>
      </w:r>
      <w:r w:rsidRPr="00B74E98">
        <w:rPr>
          <w:rFonts w:ascii="Arial" w:hAnsi="Arial" w:cs="Arial"/>
          <w:color w:val="000000" w:themeColor="text1"/>
          <w:sz w:val="22"/>
          <w:szCs w:val="22"/>
        </w:rPr>
        <w:t xml:space="preserve"> It moves</w:t>
      </w:r>
      <w:r w:rsidR="003C4D28" w:rsidRPr="00B74E98">
        <w:rPr>
          <w:rFonts w:ascii="Arial" w:hAnsi="Arial" w:cs="Arial"/>
          <w:color w:val="000000" w:themeColor="text1"/>
          <w:sz w:val="22"/>
          <w:szCs w:val="22"/>
        </w:rPr>
        <w:t xml:space="preserve"> forward as an environmental plan</w:t>
      </w:r>
      <w:r w:rsidR="006F5266" w:rsidRPr="00B74E98">
        <w:rPr>
          <w:rFonts w:ascii="Arial" w:hAnsi="Arial" w:cs="Arial"/>
          <w:color w:val="000000" w:themeColor="text1"/>
          <w:sz w:val="22"/>
          <w:szCs w:val="22"/>
        </w:rPr>
        <w:t>,</w:t>
      </w:r>
      <w:r w:rsidR="003C4D28" w:rsidRPr="00B74E98">
        <w:rPr>
          <w:rFonts w:ascii="Arial" w:hAnsi="Arial" w:cs="Arial"/>
          <w:color w:val="000000" w:themeColor="text1"/>
          <w:sz w:val="22"/>
          <w:szCs w:val="22"/>
        </w:rPr>
        <w:t xml:space="preserve"> and this includes actions related to deforestation and animal welfare.</w:t>
      </w:r>
      <w:r w:rsidRPr="00B74E98">
        <w:rPr>
          <w:rFonts w:ascii="Arial" w:hAnsi="Arial" w:cs="Arial"/>
          <w:color w:val="000000" w:themeColor="text1"/>
          <w:sz w:val="22"/>
          <w:szCs w:val="22"/>
        </w:rPr>
        <w:t xml:space="preserve"> Tesco provides </w:t>
      </w:r>
      <w:r w:rsidR="003C4D28" w:rsidRPr="00B74E98">
        <w:rPr>
          <w:rFonts w:ascii="Arial" w:hAnsi="Arial" w:cs="Arial"/>
          <w:color w:val="000000" w:themeColor="text1"/>
          <w:sz w:val="22"/>
          <w:szCs w:val="22"/>
        </w:rPr>
        <w:t xml:space="preserve">product standards, policies and recommendations to help ensure that products are safe, legal, and of the required quality to cover food and non-food and non-resale goods and services. </w:t>
      </w:r>
      <w:r w:rsidRPr="00B74E98">
        <w:rPr>
          <w:rFonts w:ascii="Arial" w:hAnsi="Arial" w:cs="Arial"/>
          <w:color w:val="000000" w:themeColor="text1"/>
          <w:sz w:val="22"/>
          <w:szCs w:val="22"/>
        </w:rPr>
        <w:t xml:space="preserve">It has </w:t>
      </w:r>
      <w:r w:rsidR="003C4D28" w:rsidRPr="00B74E98">
        <w:rPr>
          <w:rFonts w:ascii="Arial" w:hAnsi="Arial" w:cs="Arial"/>
          <w:color w:val="000000" w:themeColor="text1"/>
          <w:sz w:val="22"/>
          <w:szCs w:val="22"/>
        </w:rPr>
        <w:t>policies and guidelines to ensure that human rights are</w:t>
      </w:r>
      <w:r w:rsidR="006F5266" w:rsidRPr="00B74E98">
        <w:rPr>
          <w:rFonts w:ascii="Arial" w:hAnsi="Arial" w:cs="Arial"/>
          <w:color w:val="000000" w:themeColor="text1"/>
          <w:sz w:val="22"/>
          <w:szCs w:val="22"/>
        </w:rPr>
        <w:t xml:space="preserve"> </w:t>
      </w:r>
      <w:proofErr w:type="gramStart"/>
      <w:r w:rsidR="00EE40D1" w:rsidRPr="00B74E98">
        <w:rPr>
          <w:rFonts w:ascii="Arial" w:hAnsi="Arial" w:cs="Arial"/>
          <w:color w:val="000000" w:themeColor="text1"/>
          <w:sz w:val="22"/>
          <w:szCs w:val="22"/>
        </w:rPr>
        <w:t>respected</w:t>
      </w:r>
      <w:proofErr w:type="gramEnd"/>
      <w:r w:rsidR="006F5266" w:rsidRPr="00B74E98">
        <w:rPr>
          <w:rFonts w:ascii="Arial" w:hAnsi="Arial" w:cs="Arial"/>
          <w:color w:val="000000" w:themeColor="text1"/>
          <w:sz w:val="22"/>
          <w:szCs w:val="22"/>
        </w:rPr>
        <w:t xml:space="preserve"> and </w:t>
      </w:r>
      <w:r w:rsidR="003C4D28" w:rsidRPr="00B74E98">
        <w:rPr>
          <w:rFonts w:ascii="Arial" w:hAnsi="Arial" w:cs="Arial"/>
          <w:color w:val="000000" w:themeColor="text1"/>
          <w:sz w:val="22"/>
          <w:szCs w:val="22"/>
        </w:rPr>
        <w:t>environmental impacts are handled responsibly.  These include a focus on adequately monitoring the condition and progress</w:t>
      </w:r>
      <w:r w:rsidR="006F5266" w:rsidRPr="00B74E98">
        <w:rPr>
          <w:rFonts w:ascii="Arial" w:hAnsi="Arial" w:cs="Arial"/>
          <w:color w:val="000000" w:themeColor="text1"/>
          <w:sz w:val="22"/>
          <w:szCs w:val="22"/>
        </w:rPr>
        <w:t xml:space="preserve">, managing </w:t>
      </w:r>
      <w:r w:rsidR="003C4D28" w:rsidRPr="00B74E98">
        <w:rPr>
          <w:rFonts w:ascii="Arial" w:hAnsi="Arial" w:cs="Arial"/>
          <w:color w:val="000000" w:themeColor="text1"/>
          <w:sz w:val="22"/>
          <w:szCs w:val="22"/>
        </w:rPr>
        <w:t>risks from endemic sectors</w:t>
      </w:r>
      <w:r w:rsidR="006F5266" w:rsidRPr="00B74E98">
        <w:rPr>
          <w:rFonts w:ascii="Arial" w:hAnsi="Arial" w:cs="Arial"/>
          <w:color w:val="000000" w:themeColor="text1"/>
          <w:sz w:val="22"/>
          <w:szCs w:val="22"/>
        </w:rPr>
        <w:t>,</w:t>
      </w:r>
      <w:r w:rsidR="003C4D28" w:rsidRPr="00B74E98">
        <w:rPr>
          <w:rFonts w:ascii="Arial" w:hAnsi="Arial" w:cs="Arial"/>
          <w:color w:val="000000" w:themeColor="text1"/>
          <w:sz w:val="22"/>
          <w:szCs w:val="22"/>
        </w:rPr>
        <w:t xml:space="preserve"> and meeting the </w:t>
      </w:r>
      <w:r w:rsidR="006F5266" w:rsidRPr="00B74E98">
        <w:rPr>
          <w:rFonts w:ascii="Arial" w:hAnsi="Arial" w:cs="Arial"/>
          <w:color w:val="000000" w:themeColor="text1"/>
          <w:sz w:val="22"/>
          <w:szCs w:val="22"/>
        </w:rPr>
        <w:t>wider community's needs</w:t>
      </w:r>
      <w:r w:rsidR="003C4D28" w:rsidRPr="00B74E98">
        <w:rPr>
          <w:rFonts w:ascii="Arial" w:hAnsi="Arial" w:cs="Arial"/>
          <w:color w:val="000000" w:themeColor="text1"/>
          <w:sz w:val="22"/>
          <w:szCs w:val="22"/>
        </w:rPr>
        <w:t xml:space="preserve">. </w:t>
      </w:r>
      <w:r w:rsidRPr="00B74E98">
        <w:rPr>
          <w:rFonts w:ascii="Arial" w:hAnsi="Arial" w:cs="Arial"/>
          <w:color w:val="000000" w:themeColor="text1"/>
          <w:sz w:val="22"/>
          <w:szCs w:val="22"/>
        </w:rPr>
        <w:t xml:space="preserve">Tesco </w:t>
      </w:r>
      <w:r w:rsidR="006F5266" w:rsidRPr="00B74E98">
        <w:rPr>
          <w:rFonts w:ascii="Arial" w:hAnsi="Arial" w:cs="Arial"/>
          <w:color w:val="000000" w:themeColor="text1"/>
          <w:sz w:val="22"/>
          <w:szCs w:val="22"/>
        </w:rPr>
        <w:t>conducts</w:t>
      </w:r>
      <w:r w:rsidR="003C4D28" w:rsidRPr="00B74E98">
        <w:rPr>
          <w:rFonts w:ascii="Arial" w:hAnsi="Arial" w:cs="Arial"/>
          <w:color w:val="000000" w:themeColor="text1"/>
          <w:sz w:val="22"/>
          <w:szCs w:val="22"/>
        </w:rPr>
        <w:t xml:space="preserve"> training programs for colleagues on food and product safety, responsible sourcing, hygiene control</w:t>
      </w:r>
      <w:r w:rsidR="006F5266" w:rsidRPr="00B74E98">
        <w:rPr>
          <w:rFonts w:ascii="Arial" w:hAnsi="Arial" w:cs="Arial"/>
          <w:color w:val="000000" w:themeColor="text1"/>
          <w:sz w:val="22"/>
          <w:szCs w:val="22"/>
        </w:rPr>
        <w:t>,</w:t>
      </w:r>
      <w:r w:rsidR="003C4D28" w:rsidRPr="00B74E98">
        <w:rPr>
          <w:rFonts w:ascii="Arial" w:hAnsi="Arial" w:cs="Arial"/>
          <w:color w:val="000000" w:themeColor="text1"/>
          <w:sz w:val="22"/>
          <w:szCs w:val="22"/>
        </w:rPr>
        <w:t xml:space="preserve"> and support </w:t>
      </w:r>
      <w:r w:rsidR="006F5266" w:rsidRPr="00B74E98">
        <w:rPr>
          <w:rFonts w:ascii="Arial" w:hAnsi="Arial" w:cs="Arial"/>
          <w:color w:val="000000" w:themeColor="text1"/>
          <w:sz w:val="22"/>
          <w:szCs w:val="22"/>
        </w:rPr>
        <w:t xml:space="preserve">of </w:t>
      </w:r>
      <w:r w:rsidR="003C4D28" w:rsidRPr="00B74E98">
        <w:rPr>
          <w:rFonts w:ascii="Arial" w:hAnsi="Arial" w:cs="Arial"/>
          <w:color w:val="000000" w:themeColor="text1"/>
          <w:sz w:val="22"/>
          <w:szCs w:val="22"/>
        </w:rPr>
        <w:t xml:space="preserve">the stores. </w:t>
      </w:r>
      <w:r w:rsidRPr="00B74E98">
        <w:rPr>
          <w:rFonts w:ascii="Arial" w:hAnsi="Arial" w:cs="Arial"/>
          <w:color w:val="000000" w:themeColor="text1"/>
          <w:sz w:val="22"/>
          <w:szCs w:val="22"/>
        </w:rPr>
        <w:t xml:space="preserve">Tesco </w:t>
      </w:r>
      <w:r w:rsidR="006F5266" w:rsidRPr="00B74E98">
        <w:rPr>
          <w:rFonts w:ascii="Arial" w:hAnsi="Arial" w:cs="Arial"/>
          <w:color w:val="000000" w:themeColor="text1"/>
          <w:sz w:val="22"/>
          <w:szCs w:val="22"/>
        </w:rPr>
        <w:t>provides</w:t>
      </w:r>
      <w:r w:rsidRPr="00B74E98">
        <w:rPr>
          <w:rFonts w:ascii="Arial" w:hAnsi="Arial" w:cs="Arial"/>
          <w:color w:val="000000" w:themeColor="text1"/>
          <w:sz w:val="22"/>
          <w:szCs w:val="22"/>
        </w:rPr>
        <w:t xml:space="preserve"> </w:t>
      </w:r>
      <w:r w:rsidR="003C4D28" w:rsidRPr="00B74E98">
        <w:rPr>
          <w:rFonts w:ascii="Arial" w:hAnsi="Arial" w:cs="Arial"/>
          <w:color w:val="000000" w:themeColor="text1"/>
          <w:sz w:val="22"/>
          <w:szCs w:val="22"/>
        </w:rPr>
        <w:t xml:space="preserve">targeted training to colleagues and suppliers dealing with specific challenges such as modern slavery. With clear escalation protocols, crisis management procedures are embedded in operations to resolve issues if nonconforming products are manufactured or sold quickly. </w:t>
      </w:r>
    </w:p>
    <w:p w14:paraId="4DCB128E" w14:textId="77777777" w:rsidR="003C4D28" w:rsidRPr="00B74E98" w:rsidRDefault="003C4D28" w:rsidP="00B74E98">
      <w:pPr>
        <w:spacing w:line="360" w:lineRule="auto"/>
        <w:jc w:val="both"/>
        <w:rPr>
          <w:rFonts w:ascii="Arial" w:hAnsi="Arial" w:cs="Arial"/>
          <w:color w:val="2F5496" w:themeColor="accent1" w:themeShade="BF"/>
          <w:sz w:val="22"/>
          <w:szCs w:val="22"/>
        </w:rPr>
      </w:pPr>
    </w:p>
    <w:p w14:paraId="1F057268" w14:textId="716F9E17" w:rsidR="003F0D3F" w:rsidRPr="00B74E98" w:rsidRDefault="00471097" w:rsidP="00B74E98">
      <w:pPr>
        <w:spacing w:line="360" w:lineRule="auto"/>
        <w:jc w:val="both"/>
        <w:rPr>
          <w:rFonts w:ascii="Arial" w:hAnsi="Arial" w:cs="Arial"/>
          <w:sz w:val="22"/>
          <w:szCs w:val="22"/>
        </w:rPr>
      </w:pPr>
      <w:r w:rsidRPr="00B74E98">
        <w:rPr>
          <w:rFonts w:ascii="Arial" w:hAnsi="Arial" w:cs="Arial"/>
          <w:b/>
          <w:bCs/>
          <w:sz w:val="22"/>
          <w:szCs w:val="22"/>
        </w:rPr>
        <w:t>Brexit</w:t>
      </w:r>
      <w:r w:rsidRPr="00B74E98">
        <w:rPr>
          <w:rFonts w:ascii="Arial" w:hAnsi="Arial" w:cs="Arial"/>
          <w:sz w:val="22"/>
          <w:szCs w:val="22"/>
        </w:rPr>
        <w:t xml:space="preserve"> - </w:t>
      </w:r>
      <w:r w:rsidR="00F825C9" w:rsidRPr="00B74E98">
        <w:rPr>
          <w:rFonts w:ascii="Arial" w:hAnsi="Arial" w:cs="Arial"/>
          <w:sz w:val="22"/>
          <w:szCs w:val="22"/>
        </w:rPr>
        <w:t>Flop</w:t>
      </w:r>
      <w:r w:rsidR="00BC5777" w:rsidRPr="00B74E98">
        <w:rPr>
          <w:rFonts w:ascii="Arial" w:hAnsi="Arial" w:cs="Arial"/>
          <w:sz w:val="22"/>
          <w:szCs w:val="22"/>
        </w:rPr>
        <w:t xml:space="preserve"> to adjust to the new UK trade relationship with the EU and how that might occur when further agreements or political decisions are reached</w:t>
      </w:r>
      <w:r w:rsidR="00E91D04" w:rsidRPr="00B74E98">
        <w:rPr>
          <w:rFonts w:ascii="Arial" w:hAnsi="Arial" w:cs="Arial"/>
          <w:sz w:val="22"/>
          <w:szCs w:val="22"/>
        </w:rPr>
        <w:t xml:space="preserve"> </w:t>
      </w:r>
      <w:r w:rsidR="00BC5777" w:rsidRPr="00B74E98">
        <w:rPr>
          <w:rFonts w:ascii="Arial" w:hAnsi="Arial" w:cs="Arial"/>
          <w:sz w:val="22"/>
          <w:szCs w:val="22"/>
        </w:rPr>
        <w:t xml:space="preserve">resulted in the disruption of the Tesco business. Cost of inflation and the impact on the ability to provide products to customers and the </w:t>
      </w:r>
      <w:r w:rsidR="002F3B6B" w:rsidRPr="00B74E98">
        <w:rPr>
          <w:rFonts w:ascii="Arial" w:hAnsi="Arial" w:cs="Arial"/>
          <w:sz w:val="22"/>
          <w:szCs w:val="22"/>
        </w:rPr>
        <w:t>expected price</w:t>
      </w:r>
      <w:r w:rsidR="00BC5777" w:rsidRPr="00B74E98">
        <w:rPr>
          <w:rFonts w:ascii="Arial" w:hAnsi="Arial" w:cs="Arial"/>
          <w:sz w:val="22"/>
          <w:szCs w:val="22"/>
        </w:rPr>
        <w:t xml:space="preserve">. These effects and Brexit's impact on the UK economy could affect Tesco </w:t>
      </w:r>
      <w:r w:rsidR="00E91D04" w:rsidRPr="00B74E98">
        <w:rPr>
          <w:rFonts w:ascii="Arial" w:hAnsi="Arial" w:cs="Arial"/>
          <w:sz w:val="22"/>
          <w:szCs w:val="22"/>
        </w:rPr>
        <w:t>business</w:t>
      </w:r>
      <w:r w:rsidR="00BC5777" w:rsidRPr="00B74E98">
        <w:rPr>
          <w:rFonts w:ascii="Arial" w:hAnsi="Arial" w:cs="Arial"/>
          <w:sz w:val="22"/>
          <w:szCs w:val="22"/>
        </w:rPr>
        <w:t xml:space="preserve"> financial performance and operation</w:t>
      </w:r>
      <w:r w:rsidR="003C4D28" w:rsidRPr="00B74E98">
        <w:rPr>
          <w:rFonts w:ascii="Arial" w:hAnsi="Arial" w:cs="Arial"/>
          <w:sz w:val="22"/>
          <w:szCs w:val="22"/>
        </w:rPr>
        <w:t>.</w:t>
      </w:r>
    </w:p>
    <w:p w14:paraId="5E9B4211" w14:textId="77777777" w:rsidR="00F825C9" w:rsidRPr="00B74E98" w:rsidRDefault="00F825C9" w:rsidP="00B74E98">
      <w:pPr>
        <w:spacing w:line="360" w:lineRule="auto"/>
        <w:jc w:val="both"/>
        <w:rPr>
          <w:rFonts w:ascii="Arial" w:hAnsi="Arial" w:cs="Arial"/>
          <w:color w:val="000000" w:themeColor="text1"/>
          <w:sz w:val="22"/>
          <w:szCs w:val="22"/>
          <w:lang w:eastAsia="en-US"/>
        </w:rPr>
      </w:pPr>
    </w:p>
    <w:p w14:paraId="5FEE59AA" w14:textId="596336F4" w:rsidR="00F825C9" w:rsidRPr="00B74E98" w:rsidRDefault="003C4D28" w:rsidP="00B74E98">
      <w:pPr>
        <w:spacing w:line="360" w:lineRule="auto"/>
        <w:jc w:val="both"/>
        <w:rPr>
          <w:rFonts w:ascii="Arial" w:hAnsi="Arial" w:cs="Arial"/>
          <w:color w:val="000000" w:themeColor="text1"/>
          <w:sz w:val="22"/>
          <w:szCs w:val="22"/>
          <w:lang w:eastAsia="en-US"/>
        </w:rPr>
      </w:pPr>
      <w:r w:rsidRPr="00B74E98">
        <w:rPr>
          <w:rFonts w:ascii="Arial" w:hAnsi="Arial" w:cs="Arial"/>
          <w:color w:val="000000" w:themeColor="text1"/>
          <w:sz w:val="22"/>
          <w:szCs w:val="22"/>
          <w:lang w:eastAsia="en-US"/>
        </w:rPr>
        <w:t xml:space="preserve">The new UK-EU Trade and Cooperation Agreement (TCA) comes into effect from 1 January 2021, stipulating conditions for duty-free trading with the European Union and eliminate the uncertainty of a no-deal Brexit.  Businesses Affected by Border Controls product inspection and more complicated customs documents. The vast majority of trade conflicts occur between Great Britain and Northern Ireland, and Ireland.  The full impact of Brexit on business will come when a new trade model is </w:t>
      </w:r>
      <w:proofErr w:type="gramStart"/>
      <w:r w:rsidR="00B934B8" w:rsidRPr="00B74E98">
        <w:rPr>
          <w:rFonts w:ascii="Arial" w:hAnsi="Arial" w:cs="Arial"/>
          <w:color w:val="000000" w:themeColor="text1"/>
          <w:sz w:val="22"/>
          <w:szCs w:val="22"/>
          <w:lang w:eastAsia="en-US"/>
        </w:rPr>
        <w:t>redefined</w:t>
      </w:r>
      <w:proofErr w:type="gramEnd"/>
      <w:r w:rsidRPr="00B74E98">
        <w:rPr>
          <w:rFonts w:ascii="Arial" w:hAnsi="Arial" w:cs="Arial"/>
          <w:color w:val="000000" w:themeColor="text1"/>
          <w:sz w:val="22"/>
          <w:szCs w:val="22"/>
          <w:lang w:eastAsia="en-US"/>
        </w:rPr>
        <w:t xml:space="preserve"> and a new regulatory framework is understood. </w:t>
      </w:r>
    </w:p>
    <w:p w14:paraId="5C06870D" w14:textId="77777777" w:rsidR="00F825C9" w:rsidRPr="00B74E98" w:rsidRDefault="00F825C9" w:rsidP="00B74E98">
      <w:pPr>
        <w:spacing w:line="360" w:lineRule="auto"/>
        <w:jc w:val="both"/>
        <w:rPr>
          <w:rFonts w:ascii="Arial" w:hAnsi="Arial" w:cs="Arial"/>
          <w:color w:val="000000" w:themeColor="text1"/>
          <w:sz w:val="22"/>
          <w:szCs w:val="22"/>
          <w:lang w:eastAsia="en-US"/>
        </w:rPr>
      </w:pPr>
    </w:p>
    <w:p w14:paraId="49C1AB46" w14:textId="07F75960" w:rsidR="00B934B8" w:rsidRPr="00B74E98" w:rsidRDefault="003C4D28" w:rsidP="00B74E98">
      <w:pPr>
        <w:spacing w:line="360" w:lineRule="auto"/>
        <w:jc w:val="both"/>
        <w:rPr>
          <w:rFonts w:ascii="Arial" w:hAnsi="Arial" w:cs="Arial"/>
          <w:color w:val="000000" w:themeColor="text1"/>
          <w:sz w:val="22"/>
          <w:szCs w:val="22"/>
        </w:rPr>
      </w:pPr>
      <w:r w:rsidRPr="00B74E98">
        <w:rPr>
          <w:rFonts w:ascii="Arial" w:hAnsi="Arial" w:cs="Arial"/>
          <w:color w:val="000000" w:themeColor="text1"/>
          <w:sz w:val="22"/>
          <w:szCs w:val="22"/>
        </w:rPr>
        <w:lastRenderedPageBreak/>
        <w:t>T</w:t>
      </w:r>
      <w:r w:rsidR="00F825C9" w:rsidRPr="00B74E98">
        <w:rPr>
          <w:rFonts w:ascii="Arial" w:hAnsi="Arial" w:cs="Arial"/>
          <w:color w:val="000000" w:themeColor="text1"/>
          <w:sz w:val="22"/>
          <w:szCs w:val="22"/>
        </w:rPr>
        <w:t xml:space="preserve">esco </w:t>
      </w:r>
      <w:r w:rsidRPr="00B74E98">
        <w:rPr>
          <w:rFonts w:ascii="Arial" w:hAnsi="Arial" w:cs="Arial"/>
          <w:color w:val="000000" w:themeColor="text1"/>
          <w:sz w:val="22"/>
          <w:szCs w:val="22"/>
        </w:rPr>
        <w:t>conduct</w:t>
      </w:r>
      <w:r w:rsidR="00F825C9" w:rsidRPr="00B74E98">
        <w:rPr>
          <w:rFonts w:ascii="Arial" w:hAnsi="Arial" w:cs="Arial"/>
          <w:color w:val="000000" w:themeColor="text1"/>
          <w:sz w:val="22"/>
          <w:szCs w:val="22"/>
        </w:rPr>
        <w:t>ed</w:t>
      </w:r>
      <w:r w:rsidRPr="00B74E98">
        <w:rPr>
          <w:rFonts w:ascii="Arial" w:hAnsi="Arial" w:cs="Arial"/>
          <w:color w:val="000000" w:themeColor="text1"/>
          <w:sz w:val="22"/>
          <w:szCs w:val="22"/>
        </w:rPr>
        <w:t xml:space="preserve"> assessments and monitor the potential risks of Brexit and its impact on clients, colleagues and shareholders. </w:t>
      </w:r>
      <w:r w:rsidR="00F825C9" w:rsidRPr="00B74E98">
        <w:rPr>
          <w:rFonts w:ascii="Arial" w:hAnsi="Arial" w:cs="Arial"/>
          <w:color w:val="000000" w:themeColor="text1"/>
          <w:sz w:val="22"/>
          <w:szCs w:val="22"/>
        </w:rPr>
        <w:t xml:space="preserve">It </w:t>
      </w:r>
      <w:r w:rsidRPr="00B74E98">
        <w:rPr>
          <w:rFonts w:ascii="Arial" w:hAnsi="Arial" w:cs="Arial"/>
          <w:color w:val="000000" w:themeColor="text1"/>
          <w:sz w:val="22"/>
          <w:szCs w:val="22"/>
        </w:rPr>
        <w:t>Implement</w:t>
      </w:r>
      <w:r w:rsidR="00F825C9" w:rsidRPr="00B74E98">
        <w:rPr>
          <w:rFonts w:ascii="Arial" w:hAnsi="Arial" w:cs="Arial"/>
          <w:color w:val="000000" w:themeColor="text1"/>
          <w:sz w:val="22"/>
          <w:szCs w:val="22"/>
        </w:rPr>
        <w:t>ed</w:t>
      </w:r>
      <w:r w:rsidRPr="00B74E98">
        <w:rPr>
          <w:rFonts w:ascii="Arial" w:hAnsi="Arial" w:cs="Arial"/>
          <w:color w:val="000000" w:themeColor="text1"/>
          <w:sz w:val="22"/>
          <w:szCs w:val="22"/>
        </w:rPr>
        <w:t xml:space="preserve"> appropriate mitigation measures to address the challenges, including transportation sourcing and procurement</w:t>
      </w:r>
      <w:r w:rsidR="006F5266" w:rsidRPr="00B74E98">
        <w:rPr>
          <w:rFonts w:ascii="Arial" w:hAnsi="Arial" w:cs="Arial"/>
          <w:color w:val="000000" w:themeColor="text1"/>
          <w:sz w:val="22"/>
          <w:szCs w:val="22"/>
        </w:rPr>
        <w:t>,</w:t>
      </w:r>
      <w:r w:rsidRPr="00B74E98">
        <w:rPr>
          <w:rFonts w:ascii="Arial" w:hAnsi="Arial" w:cs="Arial"/>
          <w:color w:val="000000" w:themeColor="text1"/>
          <w:sz w:val="22"/>
          <w:szCs w:val="22"/>
        </w:rPr>
        <w:t xml:space="preserve"> with apparent oversight by senior leaders and Tesco's Brexit Governance Group. </w:t>
      </w:r>
      <w:r w:rsidR="00F825C9" w:rsidRPr="00B74E98">
        <w:rPr>
          <w:rFonts w:ascii="Arial" w:hAnsi="Arial" w:cs="Arial"/>
          <w:color w:val="000000" w:themeColor="text1"/>
          <w:sz w:val="22"/>
          <w:szCs w:val="22"/>
        </w:rPr>
        <w:t>F</w:t>
      </w:r>
      <w:r w:rsidRPr="00B74E98">
        <w:rPr>
          <w:rFonts w:ascii="Arial" w:hAnsi="Arial" w:cs="Arial"/>
          <w:color w:val="000000" w:themeColor="text1"/>
          <w:sz w:val="22"/>
          <w:szCs w:val="22"/>
        </w:rPr>
        <w:t xml:space="preserve">ocus on avoiding shipping delays and bottlenecks. </w:t>
      </w:r>
      <w:r w:rsidR="00F825C9" w:rsidRPr="00B74E98">
        <w:rPr>
          <w:rFonts w:ascii="Arial" w:hAnsi="Arial" w:cs="Arial"/>
          <w:color w:val="000000" w:themeColor="text1"/>
          <w:sz w:val="22"/>
          <w:szCs w:val="22"/>
        </w:rPr>
        <w:t xml:space="preserve">They work to </w:t>
      </w:r>
      <w:r w:rsidRPr="00B74E98">
        <w:rPr>
          <w:rFonts w:ascii="Arial" w:hAnsi="Arial" w:cs="Arial"/>
          <w:color w:val="000000" w:themeColor="text1"/>
          <w:sz w:val="22"/>
          <w:szCs w:val="22"/>
        </w:rPr>
        <w:t>ensure the accuracy of the documents to prevent wastage</w:t>
      </w:r>
      <w:r w:rsidR="00A7170C" w:rsidRPr="00B74E98">
        <w:rPr>
          <w:rFonts w:ascii="Arial" w:hAnsi="Arial" w:cs="Arial"/>
          <w:color w:val="000000" w:themeColor="text1"/>
          <w:sz w:val="22"/>
          <w:szCs w:val="22"/>
        </w:rPr>
        <w:t>, ensure</w:t>
      </w:r>
      <w:r w:rsidRPr="00B74E98">
        <w:rPr>
          <w:rFonts w:ascii="Arial" w:hAnsi="Arial" w:cs="Arial"/>
          <w:color w:val="000000" w:themeColor="text1"/>
          <w:sz w:val="22"/>
          <w:szCs w:val="22"/>
        </w:rPr>
        <w:t xml:space="preserve"> fresh products maximize shelf </w:t>
      </w:r>
      <w:r w:rsidR="006F5266" w:rsidRPr="00B74E98">
        <w:rPr>
          <w:rFonts w:ascii="Arial" w:hAnsi="Arial" w:cs="Arial"/>
          <w:color w:val="000000" w:themeColor="text1"/>
          <w:sz w:val="22"/>
          <w:szCs w:val="22"/>
        </w:rPr>
        <w:t>life,</w:t>
      </w:r>
      <w:r w:rsidRPr="00B74E98">
        <w:rPr>
          <w:rFonts w:ascii="Arial" w:hAnsi="Arial" w:cs="Arial"/>
          <w:color w:val="000000" w:themeColor="text1"/>
          <w:sz w:val="22"/>
          <w:szCs w:val="22"/>
        </w:rPr>
        <w:t xml:space="preserve"> and work with Tesco's logistics partners. </w:t>
      </w:r>
      <w:r w:rsidR="00F825C9" w:rsidRPr="00B74E98">
        <w:rPr>
          <w:rFonts w:ascii="Arial" w:hAnsi="Arial" w:cs="Arial"/>
          <w:color w:val="000000" w:themeColor="text1"/>
          <w:sz w:val="22"/>
          <w:szCs w:val="22"/>
        </w:rPr>
        <w:t xml:space="preserve">Tesco </w:t>
      </w:r>
      <w:r w:rsidR="006F5266" w:rsidRPr="00B74E98">
        <w:rPr>
          <w:rFonts w:ascii="Arial" w:hAnsi="Arial" w:cs="Arial"/>
          <w:color w:val="000000" w:themeColor="text1"/>
          <w:sz w:val="22"/>
          <w:szCs w:val="22"/>
        </w:rPr>
        <w:t>works</w:t>
      </w:r>
      <w:r w:rsidR="00F825C9" w:rsidRPr="00B74E98">
        <w:rPr>
          <w:rFonts w:ascii="Arial" w:hAnsi="Arial" w:cs="Arial"/>
          <w:color w:val="000000" w:themeColor="text1"/>
          <w:sz w:val="22"/>
          <w:szCs w:val="22"/>
        </w:rPr>
        <w:t xml:space="preserve"> </w:t>
      </w:r>
      <w:r w:rsidRPr="00B74E98">
        <w:rPr>
          <w:rFonts w:ascii="Arial" w:hAnsi="Arial" w:cs="Arial"/>
          <w:color w:val="000000" w:themeColor="text1"/>
          <w:sz w:val="22"/>
          <w:szCs w:val="22"/>
        </w:rPr>
        <w:t>closely with the government regulators and the industry in implementing the TCA, sharing data and analytics to inform policymaking.</w:t>
      </w:r>
    </w:p>
    <w:p w14:paraId="3A826128" w14:textId="77777777" w:rsidR="00D51CBF" w:rsidRPr="00B74E98" w:rsidRDefault="00D51CBF" w:rsidP="00B74E98">
      <w:pPr>
        <w:spacing w:line="360" w:lineRule="auto"/>
        <w:jc w:val="both"/>
        <w:rPr>
          <w:rFonts w:ascii="Arial" w:hAnsi="Arial" w:cs="Arial"/>
          <w:color w:val="000000" w:themeColor="text1"/>
          <w:sz w:val="22"/>
          <w:szCs w:val="22"/>
          <w:lang w:eastAsia="en-US"/>
        </w:rPr>
      </w:pPr>
    </w:p>
    <w:p w14:paraId="58E79FE1" w14:textId="135BF48E" w:rsidR="003F0D3F" w:rsidRPr="00B74E98" w:rsidRDefault="00950D1D" w:rsidP="00B74E98">
      <w:pPr>
        <w:pStyle w:val="Heading1"/>
        <w:spacing w:line="360" w:lineRule="auto"/>
        <w:jc w:val="both"/>
        <w:rPr>
          <w:rFonts w:ascii="Arial" w:hAnsi="Arial" w:cs="Arial"/>
          <w:b/>
          <w:bCs/>
          <w:sz w:val="22"/>
          <w:szCs w:val="22"/>
        </w:rPr>
      </w:pPr>
      <w:bookmarkStart w:id="5" w:name="_Toc81514316"/>
      <w:r w:rsidRPr="00B74E98">
        <w:rPr>
          <w:rFonts w:ascii="Arial" w:hAnsi="Arial" w:cs="Arial"/>
          <w:sz w:val="22"/>
          <w:szCs w:val="22"/>
        </w:rPr>
        <w:t>Section 2</w:t>
      </w:r>
      <w:r w:rsidR="00B00D65" w:rsidRPr="00B74E98">
        <w:rPr>
          <w:rFonts w:ascii="Arial" w:hAnsi="Arial" w:cs="Arial"/>
          <w:sz w:val="22"/>
          <w:szCs w:val="22"/>
        </w:rPr>
        <w:tab/>
      </w:r>
      <w:r w:rsidR="00471097" w:rsidRPr="00B74E98">
        <w:rPr>
          <w:rFonts w:ascii="Arial" w:hAnsi="Arial" w:cs="Arial"/>
          <w:b/>
          <w:bCs/>
          <w:sz w:val="22"/>
          <w:szCs w:val="22"/>
        </w:rPr>
        <w:t xml:space="preserve">CRM </w:t>
      </w:r>
      <w:r w:rsidR="00EF0174" w:rsidRPr="00B74E98">
        <w:rPr>
          <w:rFonts w:ascii="Arial" w:hAnsi="Arial" w:cs="Arial"/>
          <w:b/>
          <w:bCs/>
          <w:sz w:val="22"/>
          <w:szCs w:val="22"/>
        </w:rPr>
        <w:t>Frameworks</w:t>
      </w:r>
      <w:r w:rsidR="00B00D65" w:rsidRPr="00B74E98">
        <w:rPr>
          <w:rFonts w:ascii="Arial" w:hAnsi="Arial" w:cs="Arial"/>
          <w:b/>
          <w:bCs/>
          <w:sz w:val="22"/>
          <w:szCs w:val="22"/>
        </w:rPr>
        <w:t xml:space="preserve"> Review</w:t>
      </w:r>
      <w:bookmarkEnd w:id="5"/>
    </w:p>
    <w:p w14:paraId="2D23DB95" w14:textId="77777777" w:rsidR="00ED0407" w:rsidRPr="00B74E98" w:rsidRDefault="00ED0407" w:rsidP="00B74E98">
      <w:pPr>
        <w:spacing w:line="360" w:lineRule="auto"/>
        <w:jc w:val="both"/>
        <w:rPr>
          <w:rFonts w:ascii="Arial" w:hAnsi="Arial" w:cs="Arial"/>
          <w:color w:val="4472C4" w:themeColor="accent1"/>
          <w:sz w:val="22"/>
          <w:szCs w:val="22"/>
          <w:lang w:eastAsia="en-US"/>
        </w:rPr>
      </w:pPr>
    </w:p>
    <w:p w14:paraId="056048A4" w14:textId="45B62DAF" w:rsidR="00950D1D" w:rsidRPr="00B74E98" w:rsidRDefault="00950D1D" w:rsidP="00B74E98">
      <w:pPr>
        <w:pStyle w:val="Heading1"/>
        <w:spacing w:line="360" w:lineRule="auto"/>
        <w:jc w:val="both"/>
        <w:rPr>
          <w:rFonts w:ascii="Arial" w:hAnsi="Arial" w:cs="Arial"/>
          <w:sz w:val="22"/>
          <w:szCs w:val="22"/>
        </w:rPr>
      </w:pPr>
      <w:bookmarkStart w:id="6" w:name="_Toc81514317"/>
      <w:r w:rsidRPr="00B74E98">
        <w:rPr>
          <w:rFonts w:ascii="Arial" w:hAnsi="Arial" w:cs="Arial"/>
          <w:sz w:val="22"/>
          <w:szCs w:val="22"/>
        </w:rPr>
        <w:t>2.1</w:t>
      </w:r>
      <w:r w:rsidRPr="00B74E98">
        <w:rPr>
          <w:rFonts w:ascii="Arial" w:hAnsi="Arial" w:cs="Arial"/>
          <w:sz w:val="22"/>
          <w:szCs w:val="22"/>
        </w:rPr>
        <w:tab/>
      </w:r>
      <w:r w:rsidR="0079022D" w:rsidRPr="00B74E98">
        <w:rPr>
          <w:rFonts w:ascii="Arial" w:hAnsi="Arial" w:cs="Arial"/>
          <w:b/>
          <w:bCs/>
          <w:sz w:val="22"/>
          <w:szCs w:val="22"/>
        </w:rPr>
        <w:t>Marketing Mix 7Ps</w:t>
      </w:r>
      <w:r w:rsidR="005C188B" w:rsidRPr="00B74E98">
        <w:rPr>
          <w:rFonts w:ascii="Arial" w:hAnsi="Arial" w:cs="Arial"/>
          <w:b/>
          <w:bCs/>
          <w:sz w:val="22"/>
          <w:szCs w:val="22"/>
        </w:rPr>
        <w:t xml:space="preserve"> Model</w:t>
      </w:r>
      <w:bookmarkEnd w:id="6"/>
    </w:p>
    <w:p w14:paraId="7DD5C783" w14:textId="77777777" w:rsidR="00EE40D1" w:rsidRPr="00B74E98" w:rsidRDefault="00EE40D1" w:rsidP="00B74E98">
      <w:pPr>
        <w:spacing w:line="360" w:lineRule="auto"/>
        <w:jc w:val="both"/>
        <w:rPr>
          <w:rFonts w:ascii="Arial" w:hAnsi="Arial" w:cs="Arial"/>
          <w:b/>
          <w:bCs/>
          <w:color w:val="2F5496" w:themeColor="accent1" w:themeShade="BF"/>
          <w:sz w:val="22"/>
          <w:szCs w:val="22"/>
          <w:lang w:eastAsia="en-US"/>
        </w:rPr>
      </w:pPr>
    </w:p>
    <w:p w14:paraId="395582C4" w14:textId="46A82220" w:rsidR="0079022D" w:rsidRPr="00B74E98" w:rsidRDefault="00AB7E72" w:rsidP="00B74E98">
      <w:pPr>
        <w:spacing w:line="360" w:lineRule="auto"/>
        <w:jc w:val="both"/>
        <w:rPr>
          <w:rFonts w:ascii="Arial" w:hAnsi="Arial" w:cs="Arial"/>
          <w:b/>
          <w:bCs/>
          <w:color w:val="2F5496" w:themeColor="accent1" w:themeShade="BF"/>
          <w:sz w:val="22"/>
          <w:szCs w:val="22"/>
          <w:lang w:eastAsia="en-US"/>
        </w:rPr>
      </w:pPr>
      <w:r w:rsidRPr="00B74E98">
        <w:rPr>
          <w:rFonts w:ascii="Arial" w:hAnsi="Arial" w:cs="Arial"/>
          <w:noProof/>
          <w:color w:val="2F5496" w:themeColor="accent1" w:themeShade="BF"/>
          <w:sz w:val="22"/>
          <w:szCs w:val="22"/>
          <w:lang w:eastAsia="en-US"/>
        </w:rPr>
        <mc:AlternateContent>
          <mc:Choice Requires="wps">
            <w:drawing>
              <wp:anchor distT="0" distB="0" distL="114300" distR="114300" simplePos="0" relativeHeight="251683840" behindDoc="0" locked="0" layoutInCell="1" allowOverlap="1" wp14:anchorId="7264AC84" wp14:editId="4A5ACEF8">
                <wp:simplePos x="0" y="0"/>
                <wp:positionH relativeFrom="column">
                  <wp:posOffset>4497070</wp:posOffset>
                </wp:positionH>
                <wp:positionV relativeFrom="paragraph">
                  <wp:posOffset>3249295</wp:posOffset>
                </wp:positionV>
                <wp:extent cx="1076325" cy="257175"/>
                <wp:effectExtent l="0" t="0" r="3175" b="0"/>
                <wp:wrapNone/>
                <wp:docPr id="17" name="Text Box 17"/>
                <wp:cNvGraphicFramePr/>
                <a:graphic xmlns:a="http://schemas.openxmlformats.org/drawingml/2006/main">
                  <a:graphicData uri="http://schemas.microsoft.com/office/word/2010/wordprocessingShape">
                    <wps:wsp>
                      <wps:cNvSpPr txBox="1"/>
                      <wps:spPr>
                        <a:xfrm>
                          <a:off x="0" y="0"/>
                          <a:ext cx="1076325" cy="257175"/>
                        </a:xfrm>
                        <a:prstGeom prst="rect">
                          <a:avLst/>
                        </a:prstGeom>
                        <a:solidFill>
                          <a:schemeClr val="lt1"/>
                        </a:solidFill>
                        <a:ln w="6350">
                          <a:noFill/>
                        </a:ln>
                      </wps:spPr>
                      <wps:txbx>
                        <w:txbxContent>
                          <w:p w14:paraId="0CBCC748" w14:textId="1CDD2685" w:rsidR="00AB7E72" w:rsidRDefault="00AB7E72">
                            <w:r>
                              <w:rPr>
                                <w:rFonts w:ascii="Arial" w:hAnsi="Arial" w:cs="Arial"/>
                                <w:sz w:val="22"/>
                                <w:szCs w:val="22"/>
                              </w:rPr>
                              <w:t>(</w:t>
                            </w:r>
                            <w:r>
                              <w:rPr>
                                <w:rFonts w:ascii="Arial" w:hAnsi="Arial" w:cs="Arial"/>
                                <w:sz w:val="22"/>
                                <w:szCs w:val="22"/>
                                <w:lang w:eastAsia="en-US"/>
                              </w:rPr>
                              <w:t>EPM,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64AC84" id="Text Box 17" o:spid="_x0000_s1028" type="#_x0000_t202" style="position:absolute;left:0;text-align:left;margin-left:354.1pt;margin-top:255.85pt;width:84.75pt;height:20.2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" fillcolor="white [3201]" stroked="f" strokeweight=".5pt">
                <v:textbox>
                  <w:txbxContent>
                    <w:p w14:paraId="0CBCC748" w14:textId="1CDD2685" w:rsidR="00AB7E72" w:rsidRDefault="00AB7E72">
                      <w:r>
                        <w:rPr>
                          <w:rFonts w:ascii="Arial" w:hAnsi="Arial" w:cs="Arial"/>
                          <w:sz w:val="22"/>
                          <w:szCs w:val="22"/>
                        </w:rPr>
                        <w:t>(</w:t>
                      </w:r>
                      <w:r>
                        <w:rPr>
                          <w:rFonts w:ascii="Arial" w:hAnsi="Arial" w:cs="Arial"/>
                          <w:sz w:val="22"/>
                          <w:szCs w:val="22"/>
                          <w:lang w:eastAsia="en-US"/>
                        </w:rPr>
                        <w:t>EPM, 2018).</w:t>
                      </w:r>
                    </w:p>
                  </w:txbxContent>
                </v:textbox>
              </v:shape>
            </w:pict>
          </mc:Fallback>
        </mc:AlternateContent>
      </w:r>
      <w:r w:rsidR="00880B86" w:rsidRPr="00B74E98">
        <w:rPr>
          <w:rFonts w:ascii="Arial" w:hAnsi="Arial" w:cs="Arial"/>
          <w:b/>
          <w:bCs/>
          <w:noProof/>
          <w:color w:val="4472C4" w:themeColor="accent1"/>
          <w:sz w:val="22"/>
          <w:szCs w:val="22"/>
          <w:lang w:eastAsia="en-US"/>
        </w:rPr>
        <w:drawing>
          <wp:inline distT="0" distB="0" distL="0" distR="0" wp14:anchorId="16AA3FF5" wp14:editId="07D428DE">
            <wp:extent cx="5731510" cy="3564255"/>
            <wp:effectExtent l="0" t="0" r="0" b="4445"/>
            <wp:docPr id="13" name="Picture 1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websit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564255"/>
                    </a:xfrm>
                    <a:prstGeom prst="rect">
                      <a:avLst/>
                    </a:prstGeom>
                  </pic:spPr>
                </pic:pic>
              </a:graphicData>
            </a:graphic>
          </wp:inline>
        </w:drawing>
      </w:r>
    </w:p>
    <w:p w14:paraId="4E085C7B" w14:textId="28784094" w:rsidR="00ED6433" w:rsidRDefault="00ED6433" w:rsidP="00B74E98">
      <w:pPr>
        <w:spacing w:line="360" w:lineRule="auto"/>
        <w:jc w:val="both"/>
        <w:rPr>
          <w:rFonts w:ascii="Arial" w:hAnsi="Arial" w:cs="Arial"/>
          <w:sz w:val="22"/>
          <w:szCs w:val="22"/>
        </w:rPr>
      </w:pPr>
    </w:p>
    <w:p w14:paraId="7264B299" w14:textId="0E8502C5" w:rsidR="00EE40D1" w:rsidRPr="00B74E98" w:rsidRDefault="00EE40D1" w:rsidP="00EE40D1">
      <w:pPr>
        <w:spacing w:line="360" w:lineRule="auto"/>
        <w:jc w:val="both"/>
        <w:rPr>
          <w:rFonts w:ascii="Arial" w:hAnsi="Arial" w:cs="Arial"/>
          <w:b/>
          <w:bCs/>
          <w:color w:val="2F5496" w:themeColor="accent1" w:themeShade="BF"/>
          <w:sz w:val="22"/>
          <w:szCs w:val="22"/>
          <w:lang w:eastAsia="en-US"/>
        </w:rPr>
      </w:pPr>
      <w:r w:rsidRPr="00B74E98">
        <w:rPr>
          <w:rFonts w:ascii="Arial" w:hAnsi="Arial" w:cs="Arial"/>
          <w:sz w:val="22"/>
          <w:szCs w:val="22"/>
        </w:rPr>
        <w:t>In 1964 Jerome McCarthy introduced the marketing mix 7Ps strategy, but it contained only 4Ps: product, place, price, and promotion. The 3Ps of marketing, mixed physical evidence, people, and processes were added later in 1981 by Booms and Bitner. These new additions transformation</w:t>
      </w:r>
      <w:r w:rsidR="00C721AD">
        <w:rPr>
          <w:rFonts w:ascii="Arial" w:hAnsi="Arial" w:cs="Arial"/>
          <w:sz w:val="22"/>
          <w:szCs w:val="22"/>
        </w:rPr>
        <w:t xml:space="preserve"> touch </w:t>
      </w:r>
      <w:r w:rsidRPr="00B74E98">
        <w:rPr>
          <w:rFonts w:ascii="Arial" w:hAnsi="Arial" w:cs="Arial"/>
          <w:sz w:val="22"/>
          <w:szCs w:val="22"/>
        </w:rPr>
        <w:t xml:space="preserve">on the 7Ps prolonged advertising mix. The needs, want, and expectancies of clienteles are constantly altering and evolving. Hence, companies need to </w:t>
      </w:r>
      <w:r w:rsidRPr="00B74E98">
        <w:rPr>
          <w:rFonts w:ascii="Arial" w:hAnsi="Arial" w:cs="Arial"/>
          <w:sz w:val="22"/>
          <w:szCs w:val="22"/>
        </w:rPr>
        <w:lastRenderedPageBreak/>
        <w:t xml:space="preserve">revisit the 7Ps formula to segment their market frequently accurately. </w:t>
      </w:r>
      <w:r>
        <w:rPr>
          <w:rFonts w:ascii="Arial" w:hAnsi="Arial" w:cs="Arial"/>
          <w:sz w:val="22"/>
          <w:szCs w:val="22"/>
        </w:rPr>
        <w:t>They can only</w:t>
      </w:r>
      <w:r w:rsidRPr="00B74E98">
        <w:rPr>
          <w:rFonts w:ascii="Arial" w:hAnsi="Arial" w:cs="Arial"/>
          <w:sz w:val="22"/>
          <w:szCs w:val="22"/>
        </w:rPr>
        <w:t xml:space="preserve"> meet and exceed your customers' requirements and retain business challengers (</w:t>
      </w:r>
      <w:r w:rsidRPr="00B74E98">
        <w:rPr>
          <w:rFonts w:ascii="Arial" w:hAnsi="Arial" w:cs="Arial"/>
          <w:sz w:val="22"/>
          <w:szCs w:val="22"/>
          <w:lang w:eastAsia="en-US"/>
        </w:rPr>
        <w:t>EPM, 2018).</w:t>
      </w:r>
    </w:p>
    <w:p w14:paraId="28522511" w14:textId="1C2484FB" w:rsidR="00EE40D1" w:rsidRPr="00B74E98" w:rsidRDefault="00EE40D1" w:rsidP="00B74E98">
      <w:pPr>
        <w:spacing w:line="360" w:lineRule="auto"/>
        <w:jc w:val="both"/>
        <w:rPr>
          <w:rFonts w:ascii="Arial" w:hAnsi="Arial" w:cs="Arial"/>
          <w:sz w:val="22"/>
          <w:szCs w:val="22"/>
        </w:rPr>
      </w:pPr>
      <w:r>
        <w:rPr>
          <w:rFonts w:ascii="Arial" w:hAnsi="Arial" w:cs="Arial"/>
          <w:sz w:val="22"/>
          <w:szCs w:val="22"/>
        </w:rPr>
        <w:t xml:space="preserve"> </w:t>
      </w:r>
    </w:p>
    <w:p w14:paraId="0709775C" w14:textId="6E863703" w:rsidR="00ED6433" w:rsidRPr="00B74E98" w:rsidRDefault="00ED6433" w:rsidP="00B74E98">
      <w:pPr>
        <w:spacing w:line="360" w:lineRule="auto"/>
        <w:jc w:val="both"/>
        <w:rPr>
          <w:rFonts w:ascii="Arial" w:hAnsi="Arial" w:cs="Arial"/>
          <w:sz w:val="22"/>
          <w:szCs w:val="22"/>
        </w:rPr>
      </w:pPr>
      <w:r w:rsidRPr="00C721AD">
        <w:rPr>
          <w:rFonts w:ascii="Arial" w:hAnsi="Arial" w:cs="Arial"/>
          <w:b/>
          <w:bCs/>
          <w:sz w:val="22"/>
          <w:szCs w:val="22"/>
        </w:rPr>
        <w:t>Product</w:t>
      </w:r>
      <w:r w:rsidR="00C721AD">
        <w:rPr>
          <w:rFonts w:ascii="Arial" w:hAnsi="Arial" w:cs="Arial"/>
          <w:sz w:val="22"/>
          <w:szCs w:val="22"/>
        </w:rPr>
        <w:t xml:space="preserve"> </w:t>
      </w:r>
      <w:r w:rsidR="00C25517">
        <w:rPr>
          <w:rFonts w:ascii="Arial" w:hAnsi="Arial" w:cs="Arial"/>
          <w:sz w:val="22"/>
          <w:szCs w:val="22"/>
        </w:rPr>
        <w:t xml:space="preserve">- </w:t>
      </w:r>
      <w:r w:rsidR="00AB7E72" w:rsidRPr="00B74E98">
        <w:rPr>
          <w:rFonts w:ascii="Arial" w:hAnsi="Arial" w:cs="Arial"/>
          <w:sz w:val="22"/>
          <w:szCs w:val="22"/>
        </w:rPr>
        <w:t>touch on</w:t>
      </w:r>
      <w:r w:rsidRPr="00B74E98">
        <w:rPr>
          <w:rFonts w:ascii="Arial" w:hAnsi="Arial" w:cs="Arial"/>
          <w:sz w:val="22"/>
          <w:szCs w:val="22"/>
        </w:rPr>
        <w:t xml:space="preserve"> </w:t>
      </w:r>
      <w:r w:rsidR="00AB7E72" w:rsidRPr="00B74E98">
        <w:rPr>
          <w:rFonts w:ascii="Arial" w:hAnsi="Arial" w:cs="Arial"/>
          <w:sz w:val="22"/>
          <w:szCs w:val="22"/>
        </w:rPr>
        <w:t>corporeal</w:t>
      </w:r>
      <w:r w:rsidRPr="00B74E98">
        <w:rPr>
          <w:rFonts w:ascii="Arial" w:hAnsi="Arial" w:cs="Arial"/>
          <w:sz w:val="22"/>
          <w:szCs w:val="22"/>
        </w:rPr>
        <w:t xml:space="preserve"> product service or experience. Anything that is being sold </w:t>
      </w:r>
      <w:r w:rsidR="00C721AD">
        <w:rPr>
          <w:rFonts w:ascii="Arial" w:hAnsi="Arial" w:cs="Arial"/>
          <w:sz w:val="22"/>
          <w:szCs w:val="22"/>
        </w:rPr>
        <w:t>requires</w:t>
      </w:r>
      <w:r w:rsidRPr="00B74E98">
        <w:rPr>
          <w:rFonts w:ascii="Arial" w:hAnsi="Arial" w:cs="Arial"/>
          <w:sz w:val="22"/>
          <w:szCs w:val="22"/>
        </w:rPr>
        <w:t xml:space="preserve"> to make sure that its product is suitable for the marketplace in that it placates or surpasses the consumer's expectations. </w:t>
      </w:r>
    </w:p>
    <w:p w14:paraId="1134B2CE" w14:textId="77777777" w:rsidR="00ED6433" w:rsidRPr="00B74E98" w:rsidRDefault="00ED6433" w:rsidP="00B74E98">
      <w:pPr>
        <w:spacing w:line="360" w:lineRule="auto"/>
        <w:jc w:val="both"/>
        <w:rPr>
          <w:rFonts w:ascii="Arial" w:hAnsi="Arial" w:cs="Arial"/>
          <w:sz w:val="22"/>
          <w:szCs w:val="22"/>
        </w:rPr>
      </w:pPr>
    </w:p>
    <w:p w14:paraId="2DBC4D06" w14:textId="50A7F76E" w:rsidR="00ED6433" w:rsidRPr="00B74E98" w:rsidRDefault="00C721AD" w:rsidP="00B74E98">
      <w:pPr>
        <w:spacing w:line="360" w:lineRule="auto"/>
        <w:jc w:val="both"/>
        <w:rPr>
          <w:rFonts w:ascii="Arial" w:hAnsi="Arial" w:cs="Arial"/>
          <w:sz w:val="22"/>
          <w:szCs w:val="22"/>
        </w:rPr>
      </w:pPr>
      <w:r w:rsidRPr="00C721AD">
        <w:rPr>
          <w:rFonts w:ascii="Arial" w:hAnsi="Arial" w:cs="Arial"/>
          <w:b/>
          <w:bCs/>
          <w:sz w:val="22"/>
          <w:szCs w:val="22"/>
        </w:rPr>
        <w:t xml:space="preserve">Place </w:t>
      </w:r>
      <w:r w:rsidR="00C25517">
        <w:rPr>
          <w:rFonts w:ascii="Arial" w:hAnsi="Arial" w:cs="Arial"/>
          <w:b/>
          <w:bCs/>
          <w:sz w:val="22"/>
          <w:szCs w:val="22"/>
        </w:rPr>
        <w:t xml:space="preserve">- </w:t>
      </w:r>
      <w:r>
        <w:rPr>
          <w:rFonts w:ascii="Arial" w:hAnsi="Arial" w:cs="Arial"/>
          <w:sz w:val="22"/>
          <w:szCs w:val="22"/>
        </w:rPr>
        <w:t xml:space="preserve">touch on </w:t>
      </w:r>
      <w:r w:rsidR="00ED6433" w:rsidRPr="00B74E98">
        <w:rPr>
          <w:rFonts w:ascii="Arial" w:hAnsi="Arial" w:cs="Arial"/>
          <w:sz w:val="22"/>
          <w:szCs w:val="22"/>
        </w:rPr>
        <w:t xml:space="preserve">where companies choose to distribute their offerings. It could be a warehouse, a high street store, an e-commerce shop or a cloud-based platform. However, wherever the company chooses to distribute, they need to make it accessible to their audience. They consider their competitors because where they decide to distribute their products can dictate product type and budget number. </w:t>
      </w:r>
    </w:p>
    <w:p w14:paraId="2BE39DE5" w14:textId="77777777" w:rsidR="00ED6433" w:rsidRPr="00B74E98" w:rsidRDefault="00ED6433" w:rsidP="00B74E98">
      <w:pPr>
        <w:spacing w:line="360" w:lineRule="auto"/>
        <w:jc w:val="both"/>
        <w:rPr>
          <w:rFonts w:ascii="Arial" w:hAnsi="Arial" w:cs="Arial"/>
          <w:sz w:val="22"/>
          <w:szCs w:val="22"/>
        </w:rPr>
      </w:pPr>
    </w:p>
    <w:p w14:paraId="562D354E" w14:textId="0B71076F" w:rsidR="00ED6433" w:rsidRPr="00B74E98" w:rsidRDefault="00ED6433" w:rsidP="00B74E98">
      <w:pPr>
        <w:spacing w:line="360" w:lineRule="auto"/>
        <w:jc w:val="both"/>
        <w:rPr>
          <w:rFonts w:ascii="Arial" w:hAnsi="Arial" w:cs="Arial"/>
          <w:sz w:val="22"/>
          <w:szCs w:val="22"/>
        </w:rPr>
      </w:pPr>
      <w:r w:rsidRPr="00C721AD">
        <w:rPr>
          <w:rFonts w:ascii="Arial" w:hAnsi="Arial" w:cs="Arial"/>
          <w:b/>
          <w:bCs/>
          <w:sz w:val="22"/>
          <w:szCs w:val="22"/>
        </w:rPr>
        <w:t>Price</w:t>
      </w:r>
      <w:r w:rsidR="00C721AD">
        <w:rPr>
          <w:rFonts w:ascii="Arial" w:hAnsi="Arial" w:cs="Arial"/>
          <w:sz w:val="22"/>
          <w:szCs w:val="22"/>
        </w:rPr>
        <w:t xml:space="preserve"> - touch</w:t>
      </w:r>
      <w:r w:rsidR="00B934B8" w:rsidRPr="00B74E98">
        <w:rPr>
          <w:rFonts w:ascii="Arial" w:hAnsi="Arial" w:cs="Arial"/>
          <w:sz w:val="22"/>
          <w:szCs w:val="22"/>
        </w:rPr>
        <w:t xml:space="preserve"> </w:t>
      </w:r>
      <w:r w:rsidR="00A7170C" w:rsidRPr="00B74E98">
        <w:rPr>
          <w:rFonts w:ascii="Arial" w:hAnsi="Arial" w:cs="Arial"/>
          <w:sz w:val="22"/>
          <w:szCs w:val="22"/>
        </w:rPr>
        <w:t>on a budget of</w:t>
      </w:r>
      <w:r w:rsidRPr="00B74E98">
        <w:rPr>
          <w:rFonts w:ascii="Arial" w:hAnsi="Arial" w:cs="Arial"/>
          <w:sz w:val="22"/>
          <w:szCs w:val="22"/>
        </w:rPr>
        <w:t xml:space="preserve"> the service, experience or product. The budget should reflect the customers' perceived value of what you're offering. It should also be in line with the </w:t>
      </w:r>
      <w:r w:rsidR="00E91D04" w:rsidRPr="00B74E98">
        <w:rPr>
          <w:rFonts w:ascii="Arial" w:hAnsi="Arial" w:cs="Arial"/>
          <w:sz w:val="22"/>
          <w:szCs w:val="22"/>
        </w:rPr>
        <w:t>funding</w:t>
      </w:r>
      <w:r w:rsidRPr="00B74E98">
        <w:rPr>
          <w:rFonts w:ascii="Arial" w:hAnsi="Arial" w:cs="Arial"/>
          <w:sz w:val="22"/>
          <w:szCs w:val="22"/>
        </w:rPr>
        <w:t xml:space="preserve"> and take into account industry competition. If not, the company can jeopardize losing their desired target market. </w:t>
      </w:r>
    </w:p>
    <w:p w14:paraId="1F62C662" w14:textId="77777777" w:rsidR="00ED6433" w:rsidRPr="00B74E98" w:rsidRDefault="00ED6433" w:rsidP="00B74E98">
      <w:pPr>
        <w:spacing w:line="360" w:lineRule="auto"/>
        <w:jc w:val="both"/>
        <w:rPr>
          <w:rFonts w:ascii="Arial" w:hAnsi="Arial" w:cs="Arial"/>
          <w:sz w:val="22"/>
          <w:szCs w:val="22"/>
        </w:rPr>
      </w:pPr>
    </w:p>
    <w:p w14:paraId="2B61574C" w14:textId="13E4CC83" w:rsidR="00ED6433" w:rsidRPr="00B74E98" w:rsidRDefault="00ED6433" w:rsidP="00B74E98">
      <w:pPr>
        <w:spacing w:line="360" w:lineRule="auto"/>
        <w:jc w:val="both"/>
        <w:rPr>
          <w:rFonts w:ascii="Arial" w:hAnsi="Arial" w:cs="Arial"/>
          <w:sz w:val="22"/>
          <w:szCs w:val="22"/>
        </w:rPr>
      </w:pPr>
      <w:r w:rsidRPr="00C721AD">
        <w:rPr>
          <w:rFonts w:ascii="Arial" w:hAnsi="Arial" w:cs="Arial"/>
          <w:b/>
          <w:bCs/>
          <w:sz w:val="22"/>
          <w:szCs w:val="22"/>
        </w:rPr>
        <w:t>Promotion</w:t>
      </w:r>
      <w:r w:rsidR="00C721AD">
        <w:rPr>
          <w:rFonts w:ascii="Arial" w:hAnsi="Arial" w:cs="Arial"/>
          <w:sz w:val="22"/>
          <w:szCs w:val="22"/>
        </w:rPr>
        <w:t xml:space="preserve"> - </w:t>
      </w:r>
      <w:r w:rsidR="00C721AD" w:rsidRPr="00B74E98">
        <w:rPr>
          <w:rFonts w:ascii="Arial" w:hAnsi="Arial" w:cs="Arial"/>
          <w:sz w:val="22"/>
          <w:szCs w:val="22"/>
        </w:rPr>
        <w:t>touch</w:t>
      </w:r>
      <w:r w:rsidR="00C721AD" w:rsidRPr="00B74E98">
        <w:rPr>
          <w:rFonts w:ascii="Arial" w:hAnsi="Arial" w:cs="Arial"/>
          <w:sz w:val="22"/>
          <w:szCs w:val="22"/>
        </w:rPr>
        <w:t xml:space="preserve"> on</w:t>
      </w:r>
      <w:r w:rsidRPr="00B74E98">
        <w:rPr>
          <w:rFonts w:ascii="Arial" w:hAnsi="Arial" w:cs="Arial"/>
          <w:sz w:val="22"/>
          <w:szCs w:val="22"/>
        </w:rPr>
        <w:t xml:space="preserve"> advertising and sales and marketing techniques. The business has channels such as newspapers, social media, billboards, tv, radio or email marketing. The selected advertising approaches have excellent influencing power over the perception of the brand and its long-term success, whichever promotional methods the company choose. If they want to break through the noise and be heard, the data </w:t>
      </w:r>
      <w:proofErr w:type="gramStart"/>
      <w:r w:rsidR="00EE40D1" w:rsidRPr="00B74E98">
        <w:rPr>
          <w:rFonts w:ascii="Arial" w:hAnsi="Arial" w:cs="Arial"/>
          <w:sz w:val="22"/>
          <w:szCs w:val="22"/>
        </w:rPr>
        <w:t>gathering</w:t>
      </w:r>
      <w:proofErr w:type="gramEnd"/>
      <w:r w:rsidRPr="00B74E98">
        <w:rPr>
          <w:rFonts w:ascii="Arial" w:hAnsi="Arial" w:cs="Arial"/>
          <w:sz w:val="22"/>
          <w:szCs w:val="22"/>
        </w:rPr>
        <w:t xml:space="preserve"> and market segmentation analysis must be meticulous and well thought out. So, the company reaching the right audience in the right place and at the right time. </w:t>
      </w:r>
    </w:p>
    <w:p w14:paraId="505ED334" w14:textId="77777777" w:rsidR="00ED6433" w:rsidRPr="00B74E98" w:rsidRDefault="00ED6433" w:rsidP="00B74E98">
      <w:pPr>
        <w:spacing w:line="360" w:lineRule="auto"/>
        <w:jc w:val="both"/>
        <w:rPr>
          <w:rFonts w:ascii="Arial" w:hAnsi="Arial" w:cs="Arial"/>
          <w:sz w:val="22"/>
          <w:szCs w:val="22"/>
        </w:rPr>
      </w:pPr>
    </w:p>
    <w:p w14:paraId="60D94E80" w14:textId="60255043" w:rsidR="00ED6433" w:rsidRPr="00B74E98" w:rsidRDefault="00C721AD" w:rsidP="00B74E98">
      <w:pPr>
        <w:spacing w:line="360" w:lineRule="auto"/>
        <w:jc w:val="both"/>
        <w:rPr>
          <w:rFonts w:ascii="Arial" w:hAnsi="Arial" w:cs="Arial"/>
          <w:sz w:val="22"/>
          <w:szCs w:val="22"/>
        </w:rPr>
      </w:pPr>
      <w:r w:rsidRPr="00C721AD">
        <w:rPr>
          <w:rFonts w:ascii="Arial" w:hAnsi="Arial" w:cs="Arial"/>
          <w:b/>
          <w:bCs/>
          <w:sz w:val="22"/>
          <w:szCs w:val="22"/>
        </w:rPr>
        <w:t>Physical</w:t>
      </w:r>
      <w:r>
        <w:rPr>
          <w:rFonts w:ascii="Arial" w:hAnsi="Arial" w:cs="Arial"/>
          <w:sz w:val="22"/>
          <w:szCs w:val="22"/>
        </w:rPr>
        <w:t xml:space="preserve"> - touch on </w:t>
      </w:r>
      <w:r w:rsidR="00ED6433" w:rsidRPr="00B74E98">
        <w:rPr>
          <w:rFonts w:ascii="Arial" w:hAnsi="Arial" w:cs="Arial"/>
          <w:sz w:val="22"/>
          <w:szCs w:val="22"/>
        </w:rPr>
        <w:t xml:space="preserve">evidence of the marketing mixes </w:t>
      </w:r>
      <w:r w:rsidR="00E91D04" w:rsidRPr="00B74E98">
        <w:rPr>
          <w:rFonts w:ascii="Arial" w:hAnsi="Arial" w:cs="Arial"/>
          <w:sz w:val="22"/>
          <w:szCs w:val="22"/>
        </w:rPr>
        <w:t>takings on two forms commonly</w:t>
      </w:r>
      <w:r w:rsidR="00ED6433" w:rsidRPr="00B74E98">
        <w:rPr>
          <w:rFonts w:ascii="Arial" w:hAnsi="Arial" w:cs="Arial"/>
          <w:sz w:val="22"/>
          <w:szCs w:val="22"/>
        </w:rPr>
        <w:t xml:space="preserve">. One proof that service or purchase took place and two proof or confirmation that the trademark subsists. Corporeal evidence of a transaction comes in receipts, tracking information and invoices, whereas evidence of the brand's existence is highly visual. It could be the appearance of the company's building, social media channels, website or business logo. Selecting an unaccustomed trademark or merchandise is </w:t>
      </w:r>
      <w:r w:rsidR="00E91D04" w:rsidRPr="00B74E98">
        <w:rPr>
          <w:rFonts w:ascii="Arial" w:hAnsi="Arial" w:cs="Arial"/>
          <w:sz w:val="22"/>
          <w:szCs w:val="22"/>
        </w:rPr>
        <w:t>dangerous</w:t>
      </w:r>
      <w:r w:rsidR="00ED6433" w:rsidRPr="00B74E98">
        <w:rPr>
          <w:rFonts w:ascii="Arial" w:hAnsi="Arial" w:cs="Arial"/>
          <w:sz w:val="22"/>
          <w:szCs w:val="22"/>
        </w:rPr>
        <w:t xml:space="preserve"> for a consumer. They must know that business </w:t>
      </w:r>
      <w:r w:rsidR="00E91D04" w:rsidRPr="00B74E98">
        <w:rPr>
          <w:rFonts w:ascii="Arial" w:hAnsi="Arial" w:cs="Arial"/>
          <w:sz w:val="22"/>
          <w:szCs w:val="22"/>
        </w:rPr>
        <w:t xml:space="preserve">is </w:t>
      </w:r>
      <w:r w:rsidR="00ED6433" w:rsidRPr="00B74E98">
        <w:rPr>
          <w:rFonts w:ascii="Arial" w:hAnsi="Arial" w:cs="Arial"/>
          <w:sz w:val="22"/>
          <w:szCs w:val="22"/>
        </w:rPr>
        <w:t xml:space="preserve">lawful and corporeal proof attains. </w:t>
      </w:r>
    </w:p>
    <w:p w14:paraId="0BA571D3" w14:textId="77777777" w:rsidR="00ED6433" w:rsidRPr="00B74E98" w:rsidRDefault="00ED6433" w:rsidP="00B74E98">
      <w:pPr>
        <w:spacing w:line="360" w:lineRule="auto"/>
        <w:jc w:val="both"/>
        <w:rPr>
          <w:rFonts w:ascii="Arial" w:hAnsi="Arial" w:cs="Arial"/>
          <w:sz w:val="22"/>
          <w:szCs w:val="22"/>
        </w:rPr>
      </w:pPr>
    </w:p>
    <w:p w14:paraId="650C5FA7" w14:textId="2C2132F8" w:rsidR="00ED6433" w:rsidRPr="00B74E98" w:rsidRDefault="00ED6433" w:rsidP="00B74E98">
      <w:pPr>
        <w:spacing w:line="360" w:lineRule="auto"/>
        <w:jc w:val="both"/>
        <w:rPr>
          <w:rFonts w:ascii="Arial" w:hAnsi="Arial" w:cs="Arial"/>
          <w:sz w:val="22"/>
          <w:szCs w:val="22"/>
        </w:rPr>
      </w:pPr>
      <w:r w:rsidRPr="00C721AD">
        <w:rPr>
          <w:rFonts w:ascii="Arial" w:hAnsi="Arial" w:cs="Arial"/>
          <w:b/>
          <w:bCs/>
          <w:sz w:val="22"/>
          <w:szCs w:val="22"/>
        </w:rPr>
        <w:t>People</w:t>
      </w:r>
      <w:r w:rsidR="00C721AD">
        <w:rPr>
          <w:rFonts w:ascii="Arial" w:hAnsi="Arial" w:cs="Arial"/>
          <w:sz w:val="22"/>
          <w:szCs w:val="22"/>
        </w:rPr>
        <w:t xml:space="preserve"> - touch on</w:t>
      </w:r>
      <w:r w:rsidRPr="00B74E98">
        <w:rPr>
          <w:rFonts w:ascii="Arial" w:hAnsi="Arial" w:cs="Arial"/>
          <w:sz w:val="22"/>
          <w:szCs w:val="22"/>
        </w:rPr>
        <w:t xml:space="preserve"> anybody who is intricate in the product or brand. It could be those retailing, managing teams or representative customers. When thoughtful around it, anybody who </w:t>
      </w:r>
      <w:r w:rsidR="002F3B6B" w:rsidRPr="00B74E98">
        <w:rPr>
          <w:rFonts w:ascii="Arial" w:hAnsi="Arial" w:cs="Arial"/>
          <w:sz w:val="22"/>
          <w:szCs w:val="22"/>
        </w:rPr>
        <w:t>interacts</w:t>
      </w:r>
      <w:r w:rsidRPr="00B74E98">
        <w:rPr>
          <w:rFonts w:ascii="Arial" w:hAnsi="Arial" w:cs="Arial"/>
          <w:sz w:val="22"/>
          <w:szCs w:val="22"/>
        </w:rPr>
        <w:t xml:space="preserve"> with the consumers can definitely or damagingly influence the </w:t>
      </w:r>
      <w:r w:rsidR="00E91D04" w:rsidRPr="00B74E98">
        <w:rPr>
          <w:rFonts w:ascii="Arial" w:hAnsi="Arial" w:cs="Arial"/>
          <w:sz w:val="22"/>
          <w:szCs w:val="22"/>
        </w:rPr>
        <w:t>brand's perception</w:t>
      </w:r>
      <w:r w:rsidRPr="00B74E98">
        <w:rPr>
          <w:rFonts w:ascii="Arial" w:hAnsi="Arial" w:cs="Arial"/>
          <w:sz w:val="22"/>
          <w:szCs w:val="22"/>
        </w:rPr>
        <w:t xml:space="preserve">. </w:t>
      </w:r>
      <w:r w:rsidRPr="00B74E98">
        <w:rPr>
          <w:rFonts w:ascii="Arial" w:hAnsi="Arial" w:cs="Arial"/>
          <w:sz w:val="22"/>
          <w:szCs w:val="22"/>
        </w:rPr>
        <w:lastRenderedPageBreak/>
        <w:t xml:space="preserve">There is no use in creating a fantastic product having a lively social media presence and a strong brand if the employees are not behind their company. A company needs to recruit people who will engage with its culture and add value to the organization. </w:t>
      </w:r>
    </w:p>
    <w:p w14:paraId="26BE65C2" w14:textId="77777777" w:rsidR="00ED6433" w:rsidRPr="00B74E98" w:rsidRDefault="00ED6433" w:rsidP="00B74E98">
      <w:pPr>
        <w:spacing w:line="360" w:lineRule="auto"/>
        <w:jc w:val="both"/>
        <w:rPr>
          <w:rFonts w:ascii="Arial" w:hAnsi="Arial" w:cs="Arial"/>
          <w:sz w:val="22"/>
          <w:szCs w:val="22"/>
        </w:rPr>
      </w:pPr>
    </w:p>
    <w:p w14:paraId="71528004" w14:textId="035D7F1D" w:rsidR="00ED6433" w:rsidRPr="00B74E98" w:rsidRDefault="00C25517" w:rsidP="00B74E98">
      <w:pPr>
        <w:spacing w:line="360" w:lineRule="auto"/>
        <w:jc w:val="both"/>
        <w:rPr>
          <w:rFonts w:ascii="Arial" w:hAnsi="Arial" w:cs="Arial"/>
          <w:sz w:val="22"/>
          <w:szCs w:val="22"/>
        </w:rPr>
      </w:pPr>
      <w:r w:rsidRPr="00C721AD">
        <w:rPr>
          <w:rFonts w:ascii="Arial" w:hAnsi="Arial" w:cs="Arial"/>
          <w:b/>
          <w:bCs/>
          <w:sz w:val="22"/>
          <w:szCs w:val="22"/>
        </w:rPr>
        <w:t>Processes</w:t>
      </w:r>
      <w:r>
        <w:rPr>
          <w:rFonts w:ascii="Arial" w:hAnsi="Arial" w:cs="Arial"/>
          <w:sz w:val="22"/>
          <w:szCs w:val="22"/>
        </w:rPr>
        <w:t xml:space="preserve"> - t</w:t>
      </w:r>
      <w:r w:rsidR="00ED6433" w:rsidRPr="00B74E98">
        <w:rPr>
          <w:rFonts w:ascii="Arial" w:hAnsi="Arial" w:cs="Arial"/>
          <w:sz w:val="22"/>
          <w:szCs w:val="22"/>
        </w:rPr>
        <w:t xml:space="preserve">he extended marketing mix. It describes the whole experience of the buying process from where a customer becomes aware of the brand and enters the sales funnel to the distribution procedures and then post-purchase customer relationship management. Each step the company takes and the methods it chooses during the process must be done in a professional, cost-effective way and offers the most value in return to the business's attractive consumers. Each facet of the marketing mix is key to the business achievement. No component should be considered in segregation. For instance, the business cannot improve a product without considering </w:t>
      </w:r>
      <w:r w:rsidR="00E91D04" w:rsidRPr="00B74E98">
        <w:rPr>
          <w:rFonts w:ascii="Arial" w:hAnsi="Arial" w:cs="Arial"/>
          <w:sz w:val="22"/>
          <w:szCs w:val="22"/>
        </w:rPr>
        <w:t>a reasonable</w:t>
      </w:r>
      <w:r w:rsidR="00ED6433" w:rsidRPr="00B74E98">
        <w:rPr>
          <w:rFonts w:ascii="Arial" w:hAnsi="Arial" w:cs="Arial"/>
          <w:sz w:val="22"/>
          <w:szCs w:val="22"/>
        </w:rPr>
        <w:t xml:space="preserve"> price or reaching the customer</w:t>
      </w:r>
      <w:r w:rsidR="00E91D04" w:rsidRPr="00B74E98">
        <w:rPr>
          <w:rFonts w:ascii="Arial" w:hAnsi="Arial" w:cs="Arial"/>
          <w:sz w:val="22"/>
          <w:szCs w:val="22"/>
        </w:rPr>
        <w:t xml:space="preserve">. </w:t>
      </w:r>
      <w:r w:rsidR="002F3B6B" w:rsidRPr="00B74E98">
        <w:rPr>
          <w:rFonts w:ascii="Arial" w:hAnsi="Arial" w:cs="Arial"/>
          <w:sz w:val="22"/>
          <w:szCs w:val="22"/>
        </w:rPr>
        <w:t>The</w:t>
      </w:r>
      <w:r w:rsidR="00ED6433" w:rsidRPr="00B74E98">
        <w:rPr>
          <w:rFonts w:ascii="Arial" w:hAnsi="Arial" w:cs="Arial"/>
          <w:sz w:val="22"/>
          <w:szCs w:val="22"/>
        </w:rPr>
        <w:t xml:space="preserve"> company cannot promote its </w:t>
      </w:r>
      <w:r w:rsidR="00E91D04" w:rsidRPr="00B74E98">
        <w:rPr>
          <w:rFonts w:ascii="Arial" w:hAnsi="Arial" w:cs="Arial"/>
          <w:sz w:val="22"/>
          <w:szCs w:val="22"/>
        </w:rPr>
        <w:t>development</w:t>
      </w:r>
      <w:r w:rsidR="00ED6433" w:rsidRPr="00B74E98">
        <w:rPr>
          <w:rFonts w:ascii="Arial" w:hAnsi="Arial" w:cs="Arial"/>
          <w:sz w:val="22"/>
          <w:szCs w:val="22"/>
        </w:rPr>
        <w:t xml:space="preserve"> using a channel </w:t>
      </w:r>
      <w:r w:rsidR="00E91D04" w:rsidRPr="00B74E98">
        <w:rPr>
          <w:rFonts w:ascii="Arial" w:hAnsi="Arial" w:cs="Arial"/>
          <w:sz w:val="22"/>
          <w:szCs w:val="22"/>
        </w:rPr>
        <w:t>unavailable</w:t>
      </w:r>
      <w:r w:rsidR="00ED6433" w:rsidRPr="00B74E98">
        <w:rPr>
          <w:rFonts w:ascii="Arial" w:hAnsi="Arial" w:cs="Arial"/>
          <w:sz w:val="22"/>
          <w:szCs w:val="22"/>
        </w:rPr>
        <w:t xml:space="preserve"> to the aim marketplace</w:t>
      </w:r>
      <w:r w:rsidR="002F3B6B" w:rsidRPr="00B74E98">
        <w:rPr>
          <w:rFonts w:ascii="Arial" w:hAnsi="Arial" w:cs="Arial"/>
          <w:sz w:val="22"/>
          <w:szCs w:val="22"/>
        </w:rPr>
        <w:t xml:space="preserve"> by identical means</w:t>
      </w:r>
      <w:r w:rsidR="00ED6433" w:rsidRPr="00B74E98">
        <w:rPr>
          <w:rFonts w:ascii="Arial" w:hAnsi="Arial" w:cs="Arial"/>
          <w:sz w:val="22"/>
          <w:szCs w:val="22"/>
        </w:rPr>
        <w:t>. Via prudently analyzing and segmenting the target audience alongside the 7Ps, the company can ensure that its tactic will be as rationalised as potential</w:t>
      </w:r>
      <w:r w:rsidR="00D51CBF" w:rsidRPr="00B74E98">
        <w:rPr>
          <w:rFonts w:ascii="Arial" w:hAnsi="Arial" w:cs="Arial"/>
          <w:sz w:val="22"/>
          <w:szCs w:val="22"/>
        </w:rPr>
        <w:t xml:space="preserve"> (Hurree, 2021).</w:t>
      </w:r>
    </w:p>
    <w:p w14:paraId="3CEFA508" w14:textId="35F3F186" w:rsidR="0079022D" w:rsidRPr="00B74E98" w:rsidRDefault="0079022D" w:rsidP="00B74E98">
      <w:pPr>
        <w:spacing w:line="360" w:lineRule="auto"/>
        <w:jc w:val="both"/>
        <w:rPr>
          <w:rFonts w:ascii="Arial" w:hAnsi="Arial" w:cs="Arial"/>
          <w:color w:val="2F5496" w:themeColor="accent1" w:themeShade="BF"/>
          <w:sz w:val="22"/>
          <w:szCs w:val="22"/>
          <w:lang w:eastAsia="en-US"/>
        </w:rPr>
      </w:pPr>
    </w:p>
    <w:p w14:paraId="19DB5D4A" w14:textId="124A96EF" w:rsidR="00ED6433" w:rsidRPr="00B74E98" w:rsidRDefault="00ED6433" w:rsidP="00B74E98">
      <w:pPr>
        <w:spacing w:line="360" w:lineRule="auto"/>
        <w:jc w:val="both"/>
        <w:rPr>
          <w:rFonts w:ascii="Arial" w:hAnsi="Arial" w:cs="Arial"/>
          <w:sz w:val="22"/>
          <w:szCs w:val="22"/>
        </w:rPr>
      </w:pPr>
      <w:r w:rsidRPr="00B74E98">
        <w:rPr>
          <w:rFonts w:ascii="Arial" w:hAnsi="Arial" w:cs="Arial"/>
          <w:sz w:val="22"/>
          <w:szCs w:val="22"/>
        </w:rPr>
        <w:t xml:space="preserve">Although </w:t>
      </w:r>
      <w:r w:rsidR="00E91D04" w:rsidRPr="00B74E98">
        <w:rPr>
          <w:rFonts w:ascii="Arial" w:hAnsi="Arial" w:cs="Arial"/>
          <w:sz w:val="22"/>
          <w:szCs w:val="22"/>
        </w:rPr>
        <w:t xml:space="preserve">the </w:t>
      </w:r>
      <w:r w:rsidRPr="00B74E98">
        <w:rPr>
          <w:rFonts w:ascii="Arial" w:hAnsi="Arial" w:cs="Arial"/>
          <w:sz w:val="22"/>
          <w:szCs w:val="22"/>
        </w:rPr>
        <w:t>Marketing Mix 7Ps model is comprehensive</w:t>
      </w:r>
      <w:r w:rsidR="00E91D04" w:rsidRPr="00B74E98">
        <w:rPr>
          <w:rFonts w:ascii="Arial" w:hAnsi="Arial" w:cs="Arial"/>
          <w:sz w:val="22"/>
          <w:szCs w:val="22"/>
        </w:rPr>
        <w:t>,</w:t>
      </w:r>
      <w:r w:rsidRPr="00B74E98">
        <w:rPr>
          <w:rFonts w:ascii="Arial" w:hAnsi="Arial" w:cs="Arial"/>
          <w:sz w:val="22"/>
          <w:szCs w:val="22"/>
        </w:rPr>
        <w:t xml:space="preserve"> one or two elements are not relevant to the problem. However, a concept from </w:t>
      </w:r>
      <w:r w:rsidR="00E91D04" w:rsidRPr="00B74E98">
        <w:rPr>
          <w:rFonts w:ascii="Arial" w:hAnsi="Arial" w:cs="Arial"/>
          <w:sz w:val="22"/>
          <w:szCs w:val="22"/>
        </w:rPr>
        <w:t xml:space="preserve">the </w:t>
      </w:r>
      <w:r w:rsidRPr="00B74E98">
        <w:rPr>
          <w:rFonts w:ascii="Arial" w:hAnsi="Arial" w:cs="Arial"/>
          <w:sz w:val="22"/>
          <w:szCs w:val="22"/>
        </w:rPr>
        <w:t xml:space="preserve">SERVQUAL model is </w:t>
      </w:r>
      <w:r w:rsidR="00E91D04" w:rsidRPr="00B74E98">
        <w:rPr>
          <w:rFonts w:ascii="Arial" w:hAnsi="Arial" w:cs="Arial"/>
          <w:sz w:val="22"/>
          <w:szCs w:val="22"/>
        </w:rPr>
        <w:t>appropriate</w:t>
      </w:r>
      <w:r w:rsidRPr="00B74E98">
        <w:rPr>
          <w:rFonts w:ascii="Arial" w:hAnsi="Arial" w:cs="Arial"/>
          <w:sz w:val="22"/>
          <w:szCs w:val="22"/>
        </w:rPr>
        <w:t>. Hence</w:t>
      </w:r>
      <w:r w:rsidR="00A654F5" w:rsidRPr="00B74E98">
        <w:rPr>
          <w:rFonts w:ascii="Arial" w:hAnsi="Arial" w:cs="Arial"/>
          <w:sz w:val="22"/>
          <w:szCs w:val="22"/>
        </w:rPr>
        <w:t>,</w:t>
      </w:r>
      <w:r w:rsidRPr="00B74E98">
        <w:rPr>
          <w:rFonts w:ascii="Arial" w:hAnsi="Arial" w:cs="Arial"/>
          <w:sz w:val="22"/>
          <w:szCs w:val="22"/>
        </w:rPr>
        <w:t xml:space="preserve"> it will </w:t>
      </w:r>
      <w:r w:rsidR="00A654F5" w:rsidRPr="00B74E98">
        <w:rPr>
          <w:rFonts w:ascii="Arial" w:hAnsi="Arial" w:cs="Arial"/>
          <w:sz w:val="22"/>
          <w:szCs w:val="22"/>
        </w:rPr>
        <w:t>help</w:t>
      </w:r>
      <w:r w:rsidRPr="00B74E98">
        <w:rPr>
          <w:rFonts w:ascii="Arial" w:hAnsi="Arial" w:cs="Arial"/>
          <w:sz w:val="22"/>
          <w:szCs w:val="22"/>
        </w:rPr>
        <w:t xml:space="preserve"> solve Tesco's CRM problem and deliver </w:t>
      </w:r>
      <w:r w:rsidR="002F3B6B" w:rsidRPr="00B74E98">
        <w:rPr>
          <w:rFonts w:ascii="Arial" w:hAnsi="Arial" w:cs="Arial"/>
          <w:sz w:val="22"/>
          <w:szCs w:val="22"/>
        </w:rPr>
        <w:t>better</w:t>
      </w:r>
      <w:r w:rsidRPr="00B74E98">
        <w:rPr>
          <w:rFonts w:ascii="Arial" w:hAnsi="Arial" w:cs="Arial"/>
          <w:sz w:val="22"/>
          <w:szCs w:val="22"/>
        </w:rPr>
        <w:t xml:space="preserve"> CRM and eventually more profitability.</w:t>
      </w:r>
    </w:p>
    <w:p w14:paraId="6E6DA940" w14:textId="77777777" w:rsidR="00880B86" w:rsidRPr="00B74E98" w:rsidRDefault="00880B86" w:rsidP="00B74E98">
      <w:pPr>
        <w:spacing w:line="360" w:lineRule="auto"/>
        <w:jc w:val="both"/>
        <w:rPr>
          <w:rFonts w:ascii="Arial" w:hAnsi="Arial" w:cs="Arial"/>
          <w:color w:val="2F5496" w:themeColor="accent1" w:themeShade="BF"/>
          <w:sz w:val="22"/>
          <w:szCs w:val="22"/>
          <w:lang w:eastAsia="en-US"/>
        </w:rPr>
      </w:pPr>
    </w:p>
    <w:p w14:paraId="51427CBD" w14:textId="6309ACCD" w:rsidR="0079022D" w:rsidRPr="00B74E98" w:rsidRDefault="0079022D" w:rsidP="00B74E98">
      <w:pPr>
        <w:pStyle w:val="Heading1"/>
        <w:spacing w:line="360" w:lineRule="auto"/>
        <w:jc w:val="both"/>
        <w:rPr>
          <w:rFonts w:ascii="Arial" w:hAnsi="Arial" w:cs="Arial"/>
          <w:sz w:val="22"/>
          <w:szCs w:val="22"/>
        </w:rPr>
      </w:pPr>
      <w:bookmarkStart w:id="7" w:name="_Toc81514318"/>
      <w:r w:rsidRPr="00B74E98">
        <w:rPr>
          <w:rFonts w:ascii="Arial" w:hAnsi="Arial" w:cs="Arial"/>
          <w:sz w:val="22"/>
          <w:szCs w:val="22"/>
        </w:rPr>
        <w:t>2.2</w:t>
      </w:r>
      <w:r w:rsidRPr="00B74E98">
        <w:rPr>
          <w:rFonts w:ascii="Arial" w:hAnsi="Arial" w:cs="Arial"/>
          <w:sz w:val="22"/>
          <w:szCs w:val="22"/>
        </w:rPr>
        <w:tab/>
      </w:r>
      <w:r w:rsidR="005C188B" w:rsidRPr="00B74E98">
        <w:rPr>
          <w:rFonts w:ascii="Arial" w:hAnsi="Arial" w:cs="Arial"/>
          <w:b/>
          <w:bCs/>
          <w:sz w:val="22"/>
          <w:szCs w:val="22"/>
        </w:rPr>
        <w:t>SERVQUAL Model</w:t>
      </w:r>
      <w:bookmarkEnd w:id="7"/>
    </w:p>
    <w:p w14:paraId="5F6DC027" w14:textId="0F63AAF0" w:rsidR="00880B86" w:rsidRDefault="00880B86" w:rsidP="00B74E98">
      <w:pPr>
        <w:spacing w:line="360" w:lineRule="auto"/>
        <w:jc w:val="both"/>
        <w:rPr>
          <w:rFonts w:ascii="Arial" w:hAnsi="Arial" w:cs="Arial"/>
          <w:sz w:val="22"/>
          <w:szCs w:val="22"/>
        </w:rPr>
      </w:pPr>
    </w:p>
    <w:p w14:paraId="381421ED" w14:textId="776654A4" w:rsidR="00ED260E" w:rsidRPr="00B74E98" w:rsidRDefault="00ED260E" w:rsidP="00ED260E">
      <w:pPr>
        <w:spacing w:line="360" w:lineRule="auto"/>
        <w:jc w:val="both"/>
        <w:rPr>
          <w:rFonts w:ascii="Arial" w:hAnsi="Arial" w:cs="Arial"/>
          <w:sz w:val="22"/>
          <w:szCs w:val="22"/>
        </w:rPr>
      </w:pPr>
      <w:r w:rsidRPr="00B74E98">
        <w:rPr>
          <w:rFonts w:ascii="Arial" w:hAnsi="Arial" w:cs="Arial"/>
          <w:sz w:val="22"/>
          <w:szCs w:val="22"/>
        </w:rPr>
        <w:t>The SERVQUAL model is a combination of two words service and quality service quality model. This model aims to identify the gaps in the quality services, so the company has processes that have been referred to as quality processes where are gaps in these quality processes. This model is excellent. By identifying where the gaps are can begin to understand the customer relationship problem. So, there are five gaps within a company. A company can be experiencing all five gaps or one or two of them in whatever combination the company is sharing them. The idea of the SERVQUAL model is to apply it to the company. To identify where those gaps are and then take appropriate action to reduce those gaps to minimize the gaps (Buttle, 2008).</w:t>
      </w:r>
      <w:r>
        <w:rPr>
          <w:rFonts w:ascii="Arial" w:hAnsi="Arial" w:cs="Arial"/>
          <w:sz w:val="22"/>
          <w:szCs w:val="22"/>
        </w:rPr>
        <w:t xml:space="preserve"> </w:t>
      </w:r>
    </w:p>
    <w:p w14:paraId="7DA18264" w14:textId="77777777" w:rsidR="00ED260E" w:rsidRPr="00B74E98" w:rsidRDefault="00ED260E" w:rsidP="00B74E98">
      <w:pPr>
        <w:spacing w:line="360" w:lineRule="auto"/>
        <w:jc w:val="both"/>
        <w:rPr>
          <w:rFonts w:ascii="Arial" w:hAnsi="Arial" w:cs="Arial"/>
          <w:sz w:val="22"/>
          <w:szCs w:val="22"/>
        </w:rPr>
      </w:pPr>
    </w:p>
    <w:p w14:paraId="6B74854B" w14:textId="7B997408" w:rsidR="00880B86" w:rsidRPr="00B74E98" w:rsidRDefault="00A565F1" w:rsidP="00B74E98">
      <w:pPr>
        <w:spacing w:line="360" w:lineRule="auto"/>
        <w:jc w:val="both"/>
        <w:rPr>
          <w:rFonts w:ascii="Arial" w:hAnsi="Arial" w:cs="Arial"/>
          <w:sz w:val="22"/>
          <w:szCs w:val="22"/>
        </w:rPr>
      </w:pPr>
      <w:r w:rsidRPr="00B74E98">
        <w:rPr>
          <w:rFonts w:ascii="Arial" w:hAnsi="Arial" w:cs="Arial"/>
          <w:noProof/>
          <w:sz w:val="22"/>
          <w:szCs w:val="22"/>
        </w:rPr>
        <w:lastRenderedPageBreak/>
        <mc:AlternateContent>
          <mc:Choice Requires="wps">
            <w:drawing>
              <wp:anchor distT="0" distB="0" distL="114300" distR="114300" simplePos="0" relativeHeight="251682816" behindDoc="0" locked="0" layoutInCell="1" allowOverlap="1" wp14:anchorId="4B12ED1C" wp14:editId="15BEF919">
                <wp:simplePos x="0" y="0"/>
                <wp:positionH relativeFrom="column">
                  <wp:posOffset>4233797</wp:posOffset>
                </wp:positionH>
                <wp:positionV relativeFrom="paragraph">
                  <wp:posOffset>3968107</wp:posOffset>
                </wp:positionV>
                <wp:extent cx="1164921" cy="306888"/>
                <wp:effectExtent l="0" t="0" r="3810" b="0"/>
                <wp:wrapNone/>
                <wp:docPr id="20" name="Text Box 20"/>
                <wp:cNvGraphicFramePr/>
                <a:graphic xmlns:a="http://schemas.openxmlformats.org/drawingml/2006/main">
                  <a:graphicData uri="http://schemas.microsoft.com/office/word/2010/wordprocessingShape">
                    <wps:wsp>
                      <wps:cNvSpPr txBox="1"/>
                      <wps:spPr>
                        <a:xfrm>
                          <a:off x="0" y="0"/>
                          <a:ext cx="1164921" cy="306888"/>
                        </a:xfrm>
                        <a:prstGeom prst="rect">
                          <a:avLst/>
                        </a:prstGeom>
                        <a:solidFill>
                          <a:schemeClr val="lt1"/>
                        </a:solidFill>
                        <a:ln w="6350">
                          <a:noFill/>
                        </a:ln>
                      </wps:spPr>
                      <wps:txbx>
                        <w:txbxContent>
                          <w:p w14:paraId="35743A6B" w14:textId="06080427" w:rsidR="006F5266" w:rsidRDefault="006F5266">
                            <w:r>
                              <w:rPr>
                                <w:rFonts w:ascii="Arial" w:hAnsi="Arial" w:cs="Arial"/>
                                <w:sz w:val="22"/>
                                <w:szCs w:val="22"/>
                              </w:rPr>
                              <w:t>(</w:t>
                            </w:r>
                            <w:r w:rsidRPr="005F1505">
                              <w:rPr>
                                <w:rFonts w:ascii="Arial" w:hAnsi="Arial" w:cs="Arial"/>
                                <w:color w:val="000000" w:themeColor="text1"/>
                                <w:sz w:val="22"/>
                                <w:szCs w:val="22"/>
                                <w:lang w:eastAsia="en-US"/>
                              </w:rPr>
                              <w:t>Buttle,</w:t>
                            </w:r>
                            <w:r>
                              <w:rPr>
                                <w:rFonts w:ascii="Arial" w:hAnsi="Arial" w:cs="Arial"/>
                                <w:color w:val="000000" w:themeColor="text1"/>
                                <w:sz w:val="22"/>
                                <w:szCs w:val="22"/>
                                <w:lang w:eastAsia="en-US"/>
                              </w:rPr>
                              <w:t xml:space="preserve"> </w:t>
                            </w:r>
                            <w:r w:rsidRPr="005F1505">
                              <w:rPr>
                                <w:rFonts w:ascii="Arial" w:hAnsi="Arial" w:cs="Arial"/>
                                <w:color w:val="000000" w:themeColor="text1"/>
                                <w:sz w:val="22"/>
                                <w:szCs w:val="22"/>
                                <w:lang w:eastAsia="en-US"/>
                              </w:rPr>
                              <w:t>2008)</w:t>
                            </w:r>
                            <w:r>
                              <w:rPr>
                                <w:rFonts w:ascii="Arial" w:hAnsi="Arial" w:cs="Arial"/>
                                <w:color w:val="000000" w:themeColor="text1"/>
                                <w:sz w:val="22"/>
                                <w:szCs w:val="22"/>
                                <w:lang w:eastAsia="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12ED1C" id="Text Box 20" o:spid="_x0000_s1029" type="#_x0000_t202" style="position:absolute;left:0;text-align:left;margin-left:333.35pt;margin-top:312.45pt;width:91.75pt;height:24.1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" fillcolor="white [3201]" stroked="f" strokeweight=".5pt">
                <v:textbox>
                  <w:txbxContent>
                    <w:p w14:paraId="35743A6B" w14:textId="06080427" w:rsidR="006F5266" w:rsidRDefault="006F5266">
                      <w:r>
                        <w:rPr>
                          <w:rFonts w:ascii="Arial" w:hAnsi="Arial" w:cs="Arial"/>
                          <w:sz w:val="22"/>
                          <w:szCs w:val="22"/>
                        </w:rPr>
                        <w:t>(</w:t>
                      </w:r>
                      <w:r w:rsidRPr="005F1505">
                        <w:rPr>
                          <w:rFonts w:ascii="Arial" w:hAnsi="Arial" w:cs="Arial"/>
                          <w:color w:val="000000" w:themeColor="text1"/>
                          <w:sz w:val="22"/>
                          <w:szCs w:val="22"/>
                          <w:lang w:eastAsia="en-US"/>
                        </w:rPr>
                        <w:t>Buttle,</w:t>
                      </w:r>
                      <w:r>
                        <w:rPr>
                          <w:rFonts w:ascii="Arial" w:hAnsi="Arial" w:cs="Arial"/>
                          <w:color w:val="000000" w:themeColor="text1"/>
                          <w:sz w:val="22"/>
                          <w:szCs w:val="22"/>
                          <w:lang w:eastAsia="en-US"/>
                        </w:rPr>
                        <w:t xml:space="preserve"> </w:t>
                      </w:r>
                      <w:r w:rsidRPr="005F1505">
                        <w:rPr>
                          <w:rFonts w:ascii="Arial" w:hAnsi="Arial" w:cs="Arial"/>
                          <w:color w:val="000000" w:themeColor="text1"/>
                          <w:sz w:val="22"/>
                          <w:szCs w:val="22"/>
                          <w:lang w:eastAsia="en-US"/>
                        </w:rPr>
                        <w:t>2008)</w:t>
                      </w:r>
                      <w:r>
                        <w:rPr>
                          <w:rFonts w:ascii="Arial" w:hAnsi="Arial" w:cs="Arial"/>
                          <w:color w:val="000000" w:themeColor="text1"/>
                          <w:sz w:val="22"/>
                          <w:szCs w:val="22"/>
                          <w:lang w:eastAsia="en-US"/>
                        </w:rPr>
                        <w:t>.</w:t>
                      </w:r>
                    </w:p>
                  </w:txbxContent>
                </v:textbox>
              </v:shape>
            </w:pict>
          </mc:Fallback>
        </mc:AlternateContent>
      </w:r>
      <w:r w:rsidR="00880B86" w:rsidRPr="00B74E98">
        <w:rPr>
          <w:rFonts w:ascii="Arial" w:hAnsi="Arial" w:cs="Arial"/>
          <w:noProof/>
          <w:sz w:val="22"/>
          <w:szCs w:val="22"/>
        </w:rPr>
        <w:drawing>
          <wp:inline distT="0" distB="0" distL="0" distR="0" wp14:anchorId="5C87B8E1" wp14:editId="349DA857">
            <wp:extent cx="5731510" cy="4556760"/>
            <wp:effectExtent l="0" t="0" r="0" b="254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556760"/>
                    </a:xfrm>
                    <a:prstGeom prst="rect">
                      <a:avLst/>
                    </a:prstGeom>
                  </pic:spPr>
                </pic:pic>
              </a:graphicData>
            </a:graphic>
          </wp:inline>
        </w:drawing>
      </w:r>
    </w:p>
    <w:p w14:paraId="28438A95" w14:textId="5ABCA74E" w:rsidR="00880B86" w:rsidRDefault="00880B86" w:rsidP="00B74E98">
      <w:pPr>
        <w:spacing w:line="360" w:lineRule="auto"/>
        <w:jc w:val="both"/>
        <w:rPr>
          <w:rFonts w:ascii="Arial" w:hAnsi="Arial" w:cs="Arial"/>
          <w:sz w:val="22"/>
          <w:szCs w:val="22"/>
        </w:rPr>
      </w:pPr>
    </w:p>
    <w:p w14:paraId="76AF1997" w14:textId="77777777" w:rsidR="00B74E98" w:rsidRPr="00B74E98" w:rsidRDefault="00B74E98" w:rsidP="00B74E98">
      <w:pPr>
        <w:spacing w:line="360" w:lineRule="auto"/>
        <w:jc w:val="both"/>
        <w:rPr>
          <w:rFonts w:ascii="Arial" w:hAnsi="Arial" w:cs="Arial"/>
          <w:sz w:val="22"/>
          <w:szCs w:val="22"/>
        </w:rPr>
      </w:pPr>
    </w:p>
    <w:p w14:paraId="53FAD8FD" w14:textId="73AD1B87" w:rsidR="00A7170C" w:rsidRPr="00B74E98" w:rsidRDefault="00E311AD" w:rsidP="00B74E98">
      <w:pPr>
        <w:spacing w:line="360" w:lineRule="auto"/>
        <w:jc w:val="both"/>
        <w:rPr>
          <w:rFonts w:ascii="Arial" w:hAnsi="Arial" w:cs="Arial"/>
          <w:sz w:val="22"/>
          <w:szCs w:val="22"/>
          <w:lang w:eastAsia="en-US"/>
        </w:rPr>
      </w:pPr>
      <w:r w:rsidRPr="00B74E98">
        <w:rPr>
          <w:rFonts w:ascii="Arial" w:hAnsi="Arial" w:cs="Arial"/>
          <w:sz w:val="22"/>
          <w:szCs w:val="22"/>
        </w:rPr>
        <w:t xml:space="preserve">The first gap is not knowing what the customers expect. If a company does not know what the customers want, </w:t>
      </w:r>
      <w:r w:rsidR="005474B4" w:rsidRPr="00B74E98">
        <w:rPr>
          <w:rFonts w:ascii="Arial" w:hAnsi="Arial" w:cs="Arial"/>
          <w:sz w:val="22"/>
          <w:szCs w:val="22"/>
        </w:rPr>
        <w:t>it</w:t>
      </w:r>
      <w:r w:rsidRPr="00B74E98">
        <w:rPr>
          <w:rFonts w:ascii="Arial" w:hAnsi="Arial" w:cs="Arial"/>
          <w:sz w:val="22"/>
          <w:szCs w:val="22"/>
        </w:rPr>
        <w:t xml:space="preserve"> </w:t>
      </w:r>
      <w:r w:rsidR="00880B86" w:rsidRPr="00B74E98">
        <w:rPr>
          <w:rFonts w:ascii="Arial" w:hAnsi="Arial" w:cs="Arial"/>
          <w:sz w:val="22"/>
          <w:szCs w:val="22"/>
        </w:rPr>
        <w:t>cannot produce</w:t>
      </w:r>
      <w:r w:rsidRPr="00B74E98">
        <w:rPr>
          <w:rFonts w:ascii="Arial" w:hAnsi="Arial" w:cs="Arial"/>
          <w:sz w:val="22"/>
          <w:szCs w:val="22"/>
        </w:rPr>
        <w:t xml:space="preserve"> a service or product that </w:t>
      </w:r>
      <w:r w:rsidR="005474B4" w:rsidRPr="00B74E98">
        <w:rPr>
          <w:rFonts w:ascii="Arial" w:hAnsi="Arial" w:cs="Arial"/>
          <w:sz w:val="22"/>
          <w:szCs w:val="22"/>
        </w:rPr>
        <w:t xml:space="preserve">the </w:t>
      </w:r>
      <w:r w:rsidRPr="00B74E98">
        <w:rPr>
          <w:rFonts w:ascii="Arial" w:hAnsi="Arial" w:cs="Arial"/>
          <w:sz w:val="22"/>
          <w:szCs w:val="22"/>
        </w:rPr>
        <w:t>customer w</w:t>
      </w:r>
      <w:r w:rsidR="005474B4" w:rsidRPr="00B74E98">
        <w:rPr>
          <w:rFonts w:ascii="Arial" w:hAnsi="Arial" w:cs="Arial"/>
          <w:sz w:val="22"/>
          <w:szCs w:val="22"/>
        </w:rPr>
        <w:t>ould like to</w:t>
      </w:r>
      <w:r w:rsidRPr="00B74E98">
        <w:rPr>
          <w:rFonts w:ascii="Arial" w:hAnsi="Arial" w:cs="Arial"/>
          <w:sz w:val="22"/>
          <w:szCs w:val="22"/>
        </w:rPr>
        <w:t xml:space="preserve"> buy. It is </w:t>
      </w:r>
      <w:r w:rsidR="005474B4" w:rsidRPr="00B74E98">
        <w:rPr>
          <w:rFonts w:ascii="Arial" w:hAnsi="Arial" w:cs="Arial"/>
          <w:sz w:val="22"/>
          <w:szCs w:val="22"/>
        </w:rPr>
        <w:t>an obvious</w:t>
      </w:r>
      <w:r w:rsidRPr="00B74E98">
        <w:rPr>
          <w:rFonts w:ascii="Arial" w:hAnsi="Arial" w:cs="Arial"/>
          <w:sz w:val="22"/>
          <w:szCs w:val="22"/>
        </w:rPr>
        <w:t xml:space="preserve"> problem, so this is all based on data. The second gap is wrong service quality standards. The company CEOs may believe they have </w:t>
      </w:r>
      <w:r w:rsidR="00A654F5" w:rsidRPr="00B74E98">
        <w:rPr>
          <w:rFonts w:ascii="Arial" w:hAnsi="Arial" w:cs="Arial"/>
          <w:sz w:val="22"/>
          <w:szCs w:val="22"/>
        </w:rPr>
        <w:t>an excellent</w:t>
      </w:r>
      <w:r w:rsidRPr="00B74E98">
        <w:rPr>
          <w:rFonts w:ascii="Arial" w:hAnsi="Arial" w:cs="Arial"/>
          <w:sz w:val="22"/>
          <w:szCs w:val="22"/>
        </w:rPr>
        <w:t xml:space="preserve"> service standard, </w:t>
      </w:r>
      <w:r w:rsidR="005474B4" w:rsidRPr="00B74E98">
        <w:rPr>
          <w:rFonts w:ascii="Arial" w:hAnsi="Arial" w:cs="Arial"/>
          <w:sz w:val="22"/>
          <w:szCs w:val="22"/>
        </w:rPr>
        <w:t>which</w:t>
      </w:r>
      <w:r w:rsidRPr="00B74E98">
        <w:rPr>
          <w:rFonts w:ascii="Arial" w:hAnsi="Arial" w:cs="Arial"/>
          <w:sz w:val="22"/>
          <w:szCs w:val="22"/>
        </w:rPr>
        <w:t xml:space="preserve"> may be good, but it is </w:t>
      </w:r>
      <w:r w:rsidR="00A654F5" w:rsidRPr="00B74E98">
        <w:rPr>
          <w:rFonts w:ascii="Arial" w:hAnsi="Arial" w:cs="Arial"/>
          <w:sz w:val="22"/>
          <w:szCs w:val="22"/>
        </w:rPr>
        <w:t>unfair</w:t>
      </w:r>
      <w:r w:rsidRPr="00B74E98">
        <w:rPr>
          <w:rFonts w:ascii="Arial" w:hAnsi="Arial" w:cs="Arial"/>
          <w:sz w:val="22"/>
          <w:szCs w:val="22"/>
        </w:rPr>
        <w:t xml:space="preserve"> compared to what the customers want. The third gap there is a problem in the company not being able to perform. Service performance gap meaning serving the customer with the product or service that they want. Making the product or service that the customers want is delivering the product or service. It is called service delivery. The fourth gap could be promises do not match actual delivery. So, the company may be saying </w:t>
      </w:r>
      <w:r w:rsidR="001E345F" w:rsidRPr="00B74E98">
        <w:rPr>
          <w:rFonts w:ascii="Arial" w:hAnsi="Arial" w:cs="Arial"/>
          <w:sz w:val="22"/>
          <w:szCs w:val="22"/>
        </w:rPr>
        <w:t xml:space="preserve">it </w:t>
      </w:r>
      <w:r w:rsidRPr="00B74E98">
        <w:rPr>
          <w:rFonts w:ascii="Arial" w:hAnsi="Arial" w:cs="Arial"/>
          <w:sz w:val="22"/>
          <w:szCs w:val="22"/>
        </w:rPr>
        <w:t xml:space="preserve">can give </w:t>
      </w:r>
      <w:r w:rsidR="001E345F" w:rsidRPr="00B74E98">
        <w:rPr>
          <w:rFonts w:ascii="Arial" w:hAnsi="Arial" w:cs="Arial"/>
          <w:sz w:val="22"/>
          <w:szCs w:val="22"/>
        </w:rPr>
        <w:t>customers</w:t>
      </w:r>
      <w:r w:rsidRPr="00B74E98">
        <w:rPr>
          <w:rFonts w:ascii="Arial" w:hAnsi="Arial" w:cs="Arial"/>
          <w:sz w:val="22"/>
          <w:szCs w:val="22"/>
        </w:rPr>
        <w:t xml:space="preserve"> the product </w:t>
      </w:r>
      <w:r w:rsidR="001E345F" w:rsidRPr="00B74E98">
        <w:rPr>
          <w:rFonts w:ascii="Arial" w:hAnsi="Arial" w:cs="Arial"/>
          <w:sz w:val="22"/>
          <w:szCs w:val="22"/>
        </w:rPr>
        <w:t xml:space="preserve">they </w:t>
      </w:r>
      <w:r w:rsidRPr="00B74E98">
        <w:rPr>
          <w:rFonts w:ascii="Arial" w:hAnsi="Arial" w:cs="Arial"/>
          <w:sz w:val="22"/>
          <w:szCs w:val="22"/>
        </w:rPr>
        <w:t xml:space="preserve">want up to the highest quality. However, their </w:t>
      </w:r>
      <w:r w:rsidR="00A654F5" w:rsidRPr="00B74E98">
        <w:rPr>
          <w:rFonts w:ascii="Arial" w:hAnsi="Arial" w:cs="Arial"/>
          <w:sz w:val="22"/>
          <w:szCs w:val="22"/>
        </w:rPr>
        <w:t>essential</w:t>
      </w:r>
      <w:r w:rsidRPr="00B74E98">
        <w:rPr>
          <w:rFonts w:ascii="Arial" w:hAnsi="Arial" w:cs="Arial"/>
          <w:sz w:val="22"/>
          <w:szCs w:val="22"/>
        </w:rPr>
        <w:t xml:space="preserve"> production ability is not delivering cannot fulfil the promise. The final gap is the difference between what customers perceive and what their expectations are. So, this is a psychological issue that marketeers can handle. </w:t>
      </w:r>
      <w:r w:rsidR="005474B4" w:rsidRPr="00B74E98">
        <w:rPr>
          <w:rFonts w:ascii="Arial" w:hAnsi="Arial" w:cs="Arial"/>
          <w:sz w:val="22"/>
          <w:szCs w:val="22"/>
        </w:rPr>
        <w:t>These</w:t>
      </w:r>
      <w:r w:rsidRPr="00B74E98">
        <w:rPr>
          <w:rFonts w:ascii="Arial" w:hAnsi="Arial" w:cs="Arial"/>
          <w:sz w:val="22"/>
          <w:szCs w:val="22"/>
        </w:rPr>
        <w:t xml:space="preserve"> gaps </w:t>
      </w:r>
      <w:r w:rsidR="005474B4" w:rsidRPr="00B74E98">
        <w:rPr>
          <w:rFonts w:ascii="Arial" w:hAnsi="Arial" w:cs="Arial"/>
          <w:sz w:val="22"/>
          <w:szCs w:val="22"/>
        </w:rPr>
        <w:t>fit</w:t>
      </w:r>
      <w:r w:rsidRPr="00B74E98">
        <w:rPr>
          <w:rFonts w:ascii="Arial" w:hAnsi="Arial" w:cs="Arial"/>
          <w:sz w:val="22"/>
          <w:szCs w:val="22"/>
        </w:rPr>
        <w:t xml:space="preserve"> in a model that shows the company as a process divided into the provider line</w:t>
      </w:r>
      <w:r w:rsidR="005474B4" w:rsidRPr="00B74E98">
        <w:rPr>
          <w:rFonts w:ascii="Arial" w:hAnsi="Arial" w:cs="Arial"/>
          <w:sz w:val="22"/>
          <w:szCs w:val="22"/>
        </w:rPr>
        <w:t>,</w:t>
      </w:r>
      <w:r w:rsidRPr="00B74E98">
        <w:rPr>
          <w:rFonts w:ascii="Arial" w:hAnsi="Arial" w:cs="Arial"/>
          <w:sz w:val="22"/>
          <w:szCs w:val="22"/>
        </w:rPr>
        <w:t xml:space="preserve"> which means the company. Under the line </w:t>
      </w:r>
      <w:r w:rsidR="005474B4" w:rsidRPr="00B74E98">
        <w:rPr>
          <w:rFonts w:ascii="Arial" w:hAnsi="Arial" w:cs="Arial"/>
          <w:sz w:val="22"/>
          <w:szCs w:val="22"/>
        </w:rPr>
        <w:t xml:space="preserve">is </w:t>
      </w:r>
      <w:r w:rsidRPr="00B74E98">
        <w:rPr>
          <w:rFonts w:ascii="Arial" w:hAnsi="Arial" w:cs="Arial"/>
          <w:sz w:val="22"/>
          <w:szCs w:val="22"/>
        </w:rPr>
        <w:t xml:space="preserve">the </w:t>
      </w:r>
      <w:r w:rsidR="001E345F" w:rsidRPr="00B74E98">
        <w:rPr>
          <w:rFonts w:ascii="Arial" w:hAnsi="Arial" w:cs="Arial"/>
          <w:sz w:val="22"/>
          <w:szCs w:val="22"/>
        </w:rPr>
        <w:t>company</w:t>
      </w:r>
      <w:r w:rsidRPr="00B74E98">
        <w:rPr>
          <w:rFonts w:ascii="Arial" w:hAnsi="Arial" w:cs="Arial"/>
          <w:sz w:val="22"/>
          <w:szCs w:val="22"/>
        </w:rPr>
        <w:t xml:space="preserve"> and above the line </w:t>
      </w:r>
      <w:r w:rsidR="005474B4" w:rsidRPr="00B74E98">
        <w:rPr>
          <w:rFonts w:ascii="Arial" w:hAnsi="Arial" w:cs="Arial"/>
          <w:sz w:val="22"/>
          <w:szCs w:val="22"/>
        </w:rPr>
        <w:t xml:space="preserve">is </w:t>
      </w:r>
      <w:r w:rsidRPr="00B74E98">
        <w:rPr>
          <w:rFonts w:ascii="Arial" w:hAnsi="Arial" w:cs="Arial"/>
          <w:sz w:val="22"/>
          <w:szCs w:val="22"/>
        </w:rPr>
        <w:t>the customer</w:t>
      </w:r>
      <w:r w:rsidR="00574581" w:rsidRPr="00B74E98">
        <w:rPr>
          <w:rFonts w:ascii="Arial" w:hAnsi="Arial" w:cs="Arial"/>
          <w:sz w:val="22"/>
          <w:szCs w:val="22"/>
        </w:rPr>
        <w:t xml:space="preserve"> (</w:t>
      </w:r>
      <w:r w:rsidR="00574581" w:rsidRPr="00B74E98">
        <w:rPr>
          <w:rFonts w:ascii="Arial" w:hAnsi="Arial" w:cs="Arial"/>
          <w:sz w:val="22"/>
          <w:szCs w:val="22"/>
          <w:lang w:eastAsia="en-US"/>
        </w:rPr>
        <w:t>Marketing91, 2017).</w:t>
      </w:r>
      <w:r w:rsidR="00A7170C" w:rsidRPr="00B74E98">
        <w:rPr>
          <w:rFonts w:ascii="Arial" w:hAnsi="Arial" w:cs="Arial"/>
          <w:sz w:val="22"/>
          <w:szCs w:val="22"/>
          <w:lang w:eastAsia="en-US"/>
        </w:rPr>
        <w:t xml:space="preserve"> </w:t>
      </w:r>
    </w:p>
    <w:p w14:paraId="1F47C9B1" w14:textId="528A0DA4" w:rsidR="00B74E98" w:rsidRDefault="00A7170C" w:rsidP="00B74E98">
      <w:pPr>
        <w:spacing w:line="360" w:lineRule="auto"/>
        <w:jc w:val="both"/>
        <w:rPr>
          <w:rFonts w:ascii="Arial" w:hAnsi="Arial" w:cs="Arial"/>
          <w:sz w:val="22"/>
          <w:szCs w:val="22"/>
          <w:lang w:eastAsia="en-US"/>
        </w:rPr>
      </w:pPr>
      <w:r w:rsidRPr="00B74E98">
        <w:rPr>
          <w:rFonts w:ascii="Arial" w:hAnsi="Arial" w:cs="Arial"/>
          <w:sz w:val="22"/>
          <w:szCs w:val="22"/>
          <w:lang w:eastAsia="en-US"/>
        </w:rPr>
        <w:lastRenderedPageBreak/>
        <w:t xml:space="preserve">Therefore, </w:t>
      </w:r>
      <w:r w:rsidR="00D366E2">
        <w:rPr>
          <w:rFonts w:ascii="Arial" w:hAnsi="Arial" w:cs="Arial"/>
          <w:sz w:val="22"/>
          <w:szCs w:val="22"/>
          <w:lang w:eastAsia="en-US"/>
        </w:rPr>
        <w:t>service quality improvement</w:t>
      </w:r>
      <w:r w:rsidRPr="00B74E98">
        <w:rPr>
          <w:rFonts w:ascii="Arial" w:hAnsi="Arial" w:cs="Arial"/>
          <w:sz w:val="22"/>
          <w:szCs w:val="22"/>
          <w:lang w:eastAsia="en-US"/>
        </w:rPr>
        <w:t xml:space="preserve"> will arise from an error between the consumer's expectations (consumer) and the outcome.  The actual results from the marketer close the gap and make the customer </w:t>
      </w:r>
      <w:r w:rsidR="00E46504" w:rsidRPr="00B74E98">
        <w:rPr>
          <w:rFonts w:ascii="Arial" w:hAnsi="Arial" w:cs="Arial"/>
          <w:sz w:val="22"/>
          <w:szCs w:val="22"/>
          <w:lang w:eastAsia="en-US"/>
        </w:rPr>
        <w:t>satisfied. In</w:t>
      </w:r>
      <w:r w:rsidRPr="00B74E98">
        <w:rPr>
          <w:rFonts w:ascii="Arial" w:hAnsi="Arial" w:cs="Arial"/>
          <w:sz w:val="22"/>
          <w:szCs w:val="22"/>
          <w:lang w:eastAsia="en-US"/>
        </w:rPr>
        <w:t xml:space="preserve"> the end, the </w:t>
      </w:r>
      <w:r w:rsidR="00E46504" w:rsidRPr="00B74E98">
        <w:rPr>
          <w:rFonts w:ascii="Arial" w:hAnsi="Arial" w:cs="Arial"/>
          <w:sz w:val="22"/>
          <w:szCs w:val="22"/>
          <w:lang w:eastAsia="en-US"/>
        </w:rPr>
        <w:t>customer's expectations</w:t>
      </w:r>
      <w:r w:rsidRPr="00B74E98">
        <w:rPr>
          <w:rFonts w:ascii="Arial" w:hAnsi="Arial" w:cs="Arial"/>
          <w:sz w:val="22"/>
          <w:szCs w:val="22"/>
          <w:lang w:eastAsia="en-US"/>
        </w:rPr>
        <w:t xml:space="preserve"> will play a significant role. Because quality is what the customer can be compared to the </w:t>
      </w:r>
      <w:r w:rsidR="00E46504" w:rsidRPr="00B74E98">
        <w:rPr>
          <w:rFonts w:ascii="Arial" w:hAnsi="Arial" w:cs="Arial"/>
          <w:sz w:val="22"/>
          <w:szCs w:val="22"/>
          <w:lang w:eastAsia="en-US"/>
        </w:rPr>
        <w:t>scale</w:t>
      </w:r>
      <w:r w:rsidRPr="00B74E98">
        <w:rPr>
          <w:rFonts w:ascii="Arial" w:hAnsi="Arial" w:cs="Arial"/>
          <w:sz w:val="22"/>
          <w:szCs w:val="22"/>
          <w:lang w:eastAsia="en-US"/>
        </w:rPr>
        <w:t xml:space="preserve"> that the customer can get (perceived quality) from using the comparison service the </w:t>
      </w:r>
      <w:r w:rsidR="00E46504" w:rsidRPr="00B74E98">
        <w:rPr>
          <w:rFonts w:ascii="Arial" w:hAnsi="Arial" w:cs="Arial"/>
          <w:sz w:val="22"/>
          <w:szCs w:val="22"/>
          <w:lang w:eastAsia="en-US"/>
        </w:rPr>
        <w:t>customers' standards</w:t>
      </w:r>
      <w:r w:rsidRPr="00B74E98">
        <w:rPr>
          <w:rFonts w:ascii="Arial" w:hAnsi="Arial" w:cs="Arial"/>
          <w:sz w:val="22"/>
          <w:szCs w:val="22"/>
          <w:lang w:eastAsia="en-US"/>
        </w:rPr>
        <w:t xml:space="preserve"> (</w:t>
      </w:r>
      <w:r w:rsidR="00461189" w:rsidRPr="00B74E98">
        <w:rPr>
          <w:rFonts w:ascii="Arial" w:hAnsi="Arial" w:cs="Arial"/>
          <w:sz w:val="22"/>
          <w:szCs w:val="22"/>
          <w:lang w:eastAsia="en-US"/>
        </w:rPr>
        <w:t>c</w:t>
      </w:r>
      <w:r w:rsidRPr="00B74E98">
        <w:rPr>
          <w:rFonts w:ascii="Arial" w:hAnsi="Arial" w:cs="Arial"/>
          <w:sz w:val="22"/>
          <w:szCs w:val="22"/>
          <w:lang w:eastAsia="en-US"/>
        </w:rPr>
        <w:t>ustomer expectations)</w:t>
      </w:r>
      <w:r w:rsidR="00461189" w:rsidRPr="00B74E98">
        <w:rPr>
          <w:rFonts w:ascii="Arial" w:hAnsi="Arial" w:cs="Arial"/>
          <w:sz w:val="22"/>
          <w:szCs w:val="22"/>
          <w:lang w:eastAsia="en-US"/>
        </w:rPr>
        <w:t xml:space="preserve"> (Kotler,1999).</w:t>
      </w:r>
    </w:p>
    <w:p w14:paraId="153A1F01" w14:textId="71C41558" w:rsidR="00EE40D1" w:rsidRDefault="00EE40D1" w:rsidP="00B74E98">
      <w:pPr>
        <w:spacing w:line="360" w:lineRule="auto"/>
        <w:jc w:val="both"/>
        <w:rPr>
          <w:rFonts w:ascii="Arial" w:hAnsi="Arial" w:cs="Arial"/>
          <w:sz w:val="22"/>
          <w:szCs w:val="22"/>
          <w:lang w:eastAsia="en-US"/>
        </w:rPr>
      </w:pPr>
    </w:p>
    <w:p w14:paraId="16018FC5" w14:textId="77777777" w:rsidR="00EE40D1" w:rsidRPr="00B74E98" w:rsidRDefault="00EE40D1" w:rsidP="00EE40D1">
      <w:pPr>
        <w:spacing w:line="360" w:lineRule="auto"/>
        <w:jc w:val="both"/>
        <w:rPr>
          <w:rFonts w:ascii="Arial" w:hAnsi="Arial" w:cs="Arial"/>
          <w:sz w:val="22"/>
          <w:szCs w:val="22"/>
        </w:rPr>
      </w:pPr>
      <w:r w:rsidRPr="00B74E98">
        <w:rPr>
          <w:rFonts w:ascii="Arial" w:hAnsi="Arial" w:cs="Arial"/>
          <w:sz w:val="22"/>
          <w:szCs w:val="22"/>
        </w:rPr>
        <w:t>Parasurum, Seatholm</w:t>
      </w:r>
      <w:r>
        <w:rPr>
          <w:rFonts w:ascii="Arial" w:hAnsi="Arial" w:cs="Arial"/>
          <w:sz w:val="22"/>
          <w:szCs w:val="22"/>
        </w:rPr>
        <w:t>,</w:t>
      </w:r>
      <w:r w:rsidRPr="00B74E98">
        <w:rPr>
          <w:rFonts w:ascii="Arial" w:hAnsi="Arial" w:cs="Arial"/>
          <w:sz w:val="22"/>
          <w:szCs w:val="22"/>
        </w:rPr>
        <w:t xml:space="preserve"> and Berries developed and built a tool for assessing the quality of services, known as SERVQUAL (Service Quality), which can be used to analyse the relationship.</w:t>
      </w:r>
      <w:r>
        <w:rPr>
          <w:rFonts w:ascii="Arial" w:hAnsi="Arial" w:cs="Arial"/>
          <w:sz w:val="22"/>
          <w:szCs w:val="22"/>
        </w:rPr>
        <w:t xml:space="preserve"> T</w:t>
      </w:r>
      <w:r w:rsidRPr="00B74E98">
        <w:rPr>
          <w:rFonts w:ascii="Arial" w:hAnsi="Arial" w:cs="Arial"/>
          <w:sz w:val="22"/>
          <w:szCs w:val="22"/>
        </w:rPr>
        <w:t xml:space="preserve">he quality assessment dimension from </w:t>
      </w:r>
      <w:r>
        <w:rPr>
          <w:rFonts w:ascii="Arial" w:hAnsi="Arial" w:cs="Arial"/>
          <w:sz w:val="22"/>
          <w:szCs w:val="22"/>
        </w:rPr>
        <w:t>ten</w:t>
      </w:r>
      <w:r w:rsidRPr="00B74E98">
        <w:rPr>
          <w:rFonts w:ascii="Arial" w:hAnsi="Arial" w:cs="Arial"/>
          <w:sz w:val="22"/>
          <w:szCs w:val="22"/>
        </w:rPr>
        <w:t xml:space="preserve"> aspects </w:t>
      </w:r>
      <w:r>
        <w:rPr>
          <w:rFonts w:ascii="Arial" w:hAnsi="Arial" w:cs="Arial"/>
          <w:sz w:val="22"/>
          <w:szCs w:val="22"/>
        </w:rPr>
        <w:t>was</w:t>
      </w:r>
      <w:r w:rsidRPr="00B74E98">
        <w:rPr>
          <w:rFonts w:ascii="Arial" w:hAnsi="Arial" w:cs="Arial"/>
          <w:sz w:val="22"/>
          <w:szCs w:val="22"/>
        </w:rPr>
        <w:t xml:space="preserve"> reduced to only five </w:t>
      </w:r>
      <w:r>
        <w:rPr>
          <w:rFonts w:ascii="Arial" w:hAnsi="Arial" w:cs="Arial"/>
          <w:sz w:val="22"/>
          <w:szCs w:val="22"/>
        </w:rPr>
        <w:t>elements</w:t>
      </w:r>
      <w:r w:rsidRPr="00B74E98">
        <w:rPr>
          <w:rFonts w:ascii="Arial" w:hAnsi="Arial" w:cs="Arial"/>
          <w:sz w:val="22"/>
          <w:szCs w:val="22"/>
        </w:rPr>
        <w:t>.</w:t>
      </w:r>
    </w:p>
    <w:p w14:paraId="54F52F43" w14:textId="77777777" w:rsidR="00EE40D1" w:rsidRPr="00B74E98" w:rsidRDefault="00EE40D1" w:rsidP="00EE40D1">
      <w:pPr>
        <w:spacing w:line="360" w:lineRule="auto"/>
        <w:jc w:val="both"/>
        <w:rPr>
          <w:rFonts w:ascii="Arial" w:hAnsi="Arial" w:cs="Arial"/>
          <w:sz w:val="22"/>
          <w:szCs w:val="22"/>
        </w:rPr>
      </w:pPr>
    </w:p>
    <w:p w14:paraId="5D230E1B" w14:textId="77777777" w:rsidR="00EE40D1" w:rsidRPr="00B74E98" w:rsidRDefault="00EE40D1" w:rsidP="00EE40D1">
      <w:pPr>
        <w:spacing w:line="360" w:lineRule="auto"/>
        <w:jc w:val="both"/>
        <w:rPr>
          <w:rFonts w:ascii="Arial" w:hAnsi="Arial" w:cs="Arial"/>
          <w:sz w:val="22"/>
          <w:szCs w:val="22"/>
        </w:rPr>
      </w:pPr>
      <w:r w:rsidRPr="00B74E98">
        <w:rPr>
          <w:rFonts w:ascii="Arial" w:hAnsi="Arial" w:cs="Arial"/>
          <w:sz w:val="22"/>
          <w:szCs w:val="22"/>
        </w:rPr>
        <w:t xml:space="preserve">1. Something that touches tangibles is a service offered in physical appearance see the facilities and be able to </w:t>
      </w:r>
      <w:r>
        <w:rPr>
          <w:rFonts w:ascii="Arial" w:hAnsi="Arial" w:cs="Arial"/>
          <w:sz w:val="22"/>
          <w:szCs w:val="22"/>
        </w:rPr>
        <w:t>connect</w:t>
      </w:r>
      <w:r w:rsidRPr="00B74E98">
        <w:rPr>
          <w:rFonts w:ascii="Arial" w:hAnsi="Arial" w:cs="Arial"/>
          <w:sz w:val="22"/>
          <w:szCs w:val="22"/>
        </w:rPr>
        <w:t xml:space="preserve"> them, such as the equipment, personnel equipment and the use of signs or documents used for communication</w:t>
      </w:r>
    </w:p>
    <w:p w14:paraId="24E109D0" w14:textId="77777777" w:rsidR="00EE40D1" w:rsidRPr="00B74E98" w:rsidRDefault="00EE40D1" w:rsidP="00EE40D1">
      <w:pPr>
        <w:spacing w:line="360" w:lineRule="auto"/>
        <w:jc w:val="both"/>
        <w:rPr>
          <w:rFonts w:ascii="Arial" w:hAnsi="Arial" w:cs="Arial"/>
          <w:sz w:val="22"/>
          <w:szCs w:val="22"/>
        </w:rPr>
      </w:pPr>
    </w:p>
    <w:p w14:paraId="68422888" w14:textId="5874A7F5" w:rsidR="00EE40D1" w:rsidRPr="00B74E98" w:rsidRDefault="00EE40D1" w:rsidP="00EE40D1">
      <w:pPr>
        <w:spacing w:line="360" w:lineRule="auto"/>
        <w:jc w:val="both"/>
        <w:rPr>
          <w:rFonts w:ascii="Arial" w:hAnsi="Arial" w:cs="Arial"/>
          <w:sz w:val="22"/>
          <w:szCs w:val="22"/>
        </w:rPr>
      </w:pPr>
      <w:r w:rsidRPr="00B74E98">
        <w:rPr>
          <w:rFonts w:ascii="Arial" w:hAnsi="Arial" w:cs="Arial"/>
          <w:sz w:val="22"/>
          <w:szCs w:val="22"/>
        </w:rPr>
        <w:t xml:space="preserve"> 2. Reliability is the </w:t>
      </w:r>
      <w:r w:rsidR="00C721AD" w:rsidRPr="00B74E98">
        <w:rPr>
          <w:rFonts w:ascii="Arial" w:hAnsi="Arial" w:cs="Arial"/>
          <w:sz w:val="22"/>
          <w:szCs w:val="22"/>
        </w:rPr>
        <w:t>capability</w:t>
      </w:r>
      <w:r w:rsidRPr="00B74E98">
        <w:rPr>
          <w:rFonts w:ascii="Arial" w:hAnsi="Arial" w:cs="Arial"/>
          <w:sz w:val="22"/>
          <w:szCs w:val="22"/>
        </w:rPr>
        <w:t xml:space="preserve"> to </w:t>
      </w:r>
      <w:r w:rsidR="00C721AD" w:rsidRPr="00B74E98">
        <w:rPr>
          <w:rFonts w:ascii="Arial" w:hAnsi="Arial" w:cs="Arial"/>
          <w:sz w:val="22"/>
          <w:szCs w:val="22"/>
        </w:rPr>
        <w:t>deliver</w:t>
      </w:r>
      <w:r w:rsidRPr="00B74E98">
        <w:rPr>
          <w:rFonts w:ascii="Arial" w:hAnsi="Arial" w:cs="Arial"/>
          <w:sz w:val="22"/>
          <w:szCs w:val="22"/>
        </w:rPr>
        <w:t xml:space="preserve"> services in line with the contracts given to the service provider. Every service provided is accurate.</w:t>
      </w:r>
      <w:r>
        <w:rPr>
          <w:rFonts w:ascii="Arial" w:hAnsi="Arial" w:cs="Arial"/>
          <w:sz w:val="22"/>
          <w:szCs w:val="22"/>
        </w:rPr>
        <w:t xml:space="preserve"> Appropriate</w:t>
      </w:r>
      <w:r w:rsidRPr="00B74E98">
        <w:rPr>
          <w:rFonts w:ascii="Arial" w:hAnsi="Arial" w:cs="Arial"/>
          <w:sz w:val="22"/>
          <w:szCs w:val="22"/>
        </w:rPr>
        <w:t xml:space="preserve"> and consistent at all times.  Service to let people know service feel service received trust can be trusted.</w:t>
      </w:r>
    </w:p>
    <w:p w14:paraId="4D19DD8B" w14:textId="77777777" w:rsidR="00EE40D1" w:rsidRPr="00B74E98" w:rsidRDefault="00EE40D1" w:rsidP="00EE40D1">
      <w:pPr>
        <w:spacing w:line="360" w:lineRule="auto"/>
        <w:jc w:val="both"/>
        <w:rPr>
          <w:rFonts w:ascii="Arial" w:hAnsi="Arial" w:cs="Arial"/>
          <w:sz w:val="22"/>
          <w:szCs w:val="22"/>
        </w:rPr>
      </w:pPr>
      <w:r w:rsidRPr="00B74E98">
        <w:rPr>
          <w:rFonts w:ascii="Arial" w:hAnsi="Arial" w:cs="Arial"/>
          <w:sz w:val="22"/>
          <w:szCs w:val="22"/>
        </w:rPr>
        <w:t>3. Responsiveness is that the service provider is ready and willing to serve</w:t>
      </w:r>
      <w:r>
        <w:rPr>
          <w:rFonts w:ascii="Arial" w:hAnsi="Arial" w:cs="Arial"/>
          <w:sz w:val="22"/>
          <w:szCs w:val="22"/>
        </w:rPr>
        <w:t xml:space="preserve">, </w:t>
      </w:r>
      <w:r w:rsidRPr="00B74E98">
        <w:rPr>
          <w:rFonts w:ascii="Arial" w:hAnsi="Arial" w:cs="Arial"/>
          <w:sz w:val="22"/>
          <w:szCs w:val="22"/>
        </w:rPr>
        <w:t xml:space="preserve">which can satisfy the needs of the service users as long as the service users can access the service </w:t>
      </w:r>
      <w:r>
        <w:rPr>
          <w:rFonts w:ascii="Arial" w:hAnsi="Arial" w:cs="Arial"/>
          <w:sz w:val="22"/>
          <w:szCs w:val="22"/>
        </w:rPr>
        <w:t>efficiently</w:t>
      </w:r>
      <w:r w:rsidRPr="00B74E98">
        <w:rPr>
          <w:rFonts w:ascii="Arial" w:hAnsi="Arial" w:cs="Arial"/>
          <w:sz w:val="22"/>
          <w:szCs w:val="22"/>
        </w:rPr>
        <w:t xml:space="preserve"> and enjoy the convenience of using the service</w:t>
      </w:r>
    </w:p>
    <w:p w14:paraId="74550C2A" w14:textId="77777777" w:rsidR="00EE40D1" w:rsidRPr="00B74E98" w:rsidRDefault="00EE40D1" w:rsidP="00EE40D1">
      <w:pPr>
        <w:spacing w:line="360" w:lineRule="auto"/>
        <w:jc w:val="both"/>
        <w:rPr>
          <w:rFonts w:ascii="Arial" w:hAnsi="Arial" w:cs="Arial"/>
          <w:sz w:val="22"/>
          <w:szCs w:val="22"/>
        </w:rPr>
      </w:pPr>
      <w:r w:rsidRPr="00B74E98">
        <w:rPr>
          <w:rFonts w:ascii="Arial" w:hAnsi="Arial" w:cs="Arial"/>
          <w:sz w:val="22"/>
          <w:szCs w:val="22"/>
        </w:rPr>
        <w:t xml:space="preserve"> </w:t>
      </w:r>
    </w:p>
    <w:p w14:paraId="7DC08BF5" w14:textId="77777777" w:rsidR="00EE40D1" w:rsidRPr="00B74E98" w:rsidRDefault="00EE40D1" w:rsidP="00EE40D1">
      <w:pPr>
        <w:spacing w:line="360" w:lineRule="auto"/>
        <w:jc w:val="both"/>
        <w:rPr>
          <w:rFonts w:ascii="Arial" w:hAnsi="Arial" w:cs="Arial"/>
          <w:sz w:val="22"/>
          <w:szCs w:val="22"/>
        </w:rPr>
      </w:pPr>
      <w:r w:rsidRPr="00B74E98">
        <w:rPr>
          <w:rFonts w:ascii="Arial" w:hAnsi="Arial" w:cs="Arial"/>
          <w:sz w:val="22"/>
          <w:szCs w:val="22"/>
        </w:rPr>
        <w:t>4. Assurance is that the service provider has Knowledge and ability to provide service and meet the needs of service users with politeness as well as behavioural empathy</w:t>
      </w:r>
      <w:r>
        <w:rPr>
          <w:rFonts w:ascii="Arial" w:hAnsi="Arial" w:cs="Arial"/>
          <w:sz w:val="22"/>
          <w:szCs w:val="22"/>
        </w:rPr>
        <w:t>,</w:t>
      </w:r>
      <w:r w:rsidRPr="00B74E98">
        <w:rPr>
          <w:rFonts w:ascii="Arial" w:hAnsi="Arial" w:cs="Arial"/>
          <w:sz w:val="22"/>
          <w:szCs w:val="22"/>
        </w:rPr>
        <w:t xml:space="preserve"> good manners and manners in service including can make the person with the service create trust and confidence in receiving the service</w:t>
      </w:r>
    </w:p>
    <w:p w14:paraId="5EC63B00" w14:textId="77777777" w:rsidR="00EE40D1" w:rsidRPr="00B74E98" w:rsidRDefault="00EE40D1" w:rsidP="00EE40D1">
      <w:pPr>
        <w:spacing w:line="360" w:lineRule="auto"/>
        <w:jc w:val="both"/>
        <w:rPr>
          <w:rFonts w:ascii="Arial" w:hAnsi="Arial" w:cs="Arial"/>
          <w:sz w:val="22"/>
          <w:szCs w:val="22"/>
        </w:rPr>
      </w:pPr>
    </w:p>
    <w:p w14:paraId="18A7AD39" w14:textId="2D5A81EA" w:rsidR="00ED260E" w:rsidRDefault="00EE40D1" w:rsidP="00ED260E">
      <w:pPr>
        <w:spacing w:line="360" w:lineRule="auto"/>
        <w:jc w:val="both"/>
        <w:rPr>
          <w:rFonts w:ascii="Arial" w:hAnsi="Arial" w:cs="Arial"/>
          <w:sz w:val="22"/>
          <w:szCs w:val="22"/>
        </w:rPr>
      </w:pPr>
      <w:r w:rsidRPr="00B74E98">
        <w:rPr>
          <w:rFonts w:ascii="Arial" w:hAnsi="Arial" w:cs="Arial"/>
          <w:sz w:val="22"/>
          <w:szCs w:val="22"/>
        </w:rPr>
        <w:t xml:space="preserve"> 5. Empathy is the ability to provide care and attention to the service provider according to their need’s different </w:t>
      </w:r>
      <w:r>
        <w:rPr>
          <w:rFonts w:ascii="Arial" w:hAnsi="Arial" w:cs="Arial"/>
          <w:sz w:val="22"/>
          <w:szCs w:val="22"/>
        </w:rPr>
        <w:t>service provider requirements</w:t>
      </w:r>
      <w:r w:rsidRPr="00B74E98">
        <w:rPr>
          <w:rFonts w:ascii="Arial" w:hAnsi="Arial" w:cs="Arial"/>
          <w:sz w:val="22"/>
          <w:szCs w:val="22"/>
        </w:rPr>
        <w:t xml:space="preserve"> (Dawson Findlay and Sparks, 2020). </w:t>
      </w:r>
      <w:bookmarkStart w:id="8" w:name="_Toc81514319"/>
    </w:p>
    <w:p w14:paraId="0436B7AB" w14:textId="77777777" w:rsidR="00ED260E" w:rsidRDefault="00ED260E" w:rsidP="00ED260E">
      <w:pPr>
        <w:spacing w:line="360" w:lineRule="auto"/>
        <w:jc w:val="both"/>
        <w:rPr>
          <w:rFonts w:ascii="Arial" w:hAnsi="Arial" w:cs="Arial"/>
          <w:sz w:val="22"/>
          <w:szCs w:val="22"/>
        </w:rPr>
      </w:pPr>
    </w:p>
    <w:p w14:paraId="1446B063" w14:textId="094434BB" w:rsidR="0034335A" w:rsidRPr="00B74E98" w:rsidRDefault="0037623C" w:rsidP="00B74E98">
      <w:pPr>
        <w:pStyle w:val="Heading1"/>
        <w:spacing w:line="360" w:lineRule="auto"/>
        <w:jc w:val="both"/>
        <w:rPr>
          <w:rFonts w:ascii="Arial" w:hAnsi="Arial" w:cs="Arial"/>
          <w:sz w:val="22"/>
          <w:szCs w:val="22"/>
        </w:rPr>
      </w:pPr>
      <w:r w:rsidRPr="00B74E98">
        <w:rPr>
          <w:rFonts w:ascii="Arial" w:hAnsi="Arial" w:cs="Arial"/>
          <w:sz w:val="22"/>
          <w:szCs w:val="22"/>
        </w:rPr>
        <w:t>2.</w:t>
      </w:r>
      <w:r w:rsidR="007A1F9C" w:rsidRPr="00B74E98">
        <w:rPr>
          <w:rFonts w:ascii="Arial" w:hAnsi="Arial" w:cs="Arial"/>
          <w:sz w:val="22"/>
          <w:szCs w:val="22"/>
        </w:rPr>
        <w:t>3</w:t>
      </w:r>
      <w:r w:rsidRPr="00B74E98">
        <w:rPr>
          <w:rFonts w:ascii="Arial" w:hAnsi="Arial" w:cs="Arial"/>
          <w:sz w:val="22"/>
          <w:szCs w:val="22"/>
        </w:rPr>
        <w:tab/>
      </w:r>
      <w:r w:rsidR="007A1F9C" w:rsidRPr="00B74E98">
        <w:rPr>
          <w:rFonts w:ascii="Arial" w:hAnsi="Arial" w:cs="Arial"/>
          <w:b/>
          <w:bCs/>
          <w:sz w:val="22"/>
          <w:szCs w:val="22"/>
        </w:rPr>
        <w:t xml:space="preserve">SERVQUAL </w:t>
      </w:r>
      <w:r w:rsidRPr="00B74E98">
        <w:rPr>
          <w:rFonts w:ascii="Arial" w:hAnsi="Arial" w:cs="Arial"/>
          <w:b/>
          <w:bCs/>
          <w:sz w:val="22"/>
          <w:szCs w:val="22"/>
        </w:rPr>
        <w:t>Application</w:t>
      </w:r>
      <w:r w:rsidR="00EF0174" w:rsidRPr="00B74E98">
        <w:rPr>
          <w:rFonts w:ascii="Arial" w:hAnsi="Arial" w:cs="Arial"/>
          <w:b/>
          <w:bCs/>
          <w:sz w:val="22"/>
          <w:szCs w:val="22"/>
        </w:rPr>
        <w:t xml:space="preserve"> to Tesco CRM Problem</w:t>
      </w:r>
      <w:bookmarkEnd w:id="8"/>
      <w:r w:rsidR="00247C6E" w:rsidRPr="00B74E98">
        <w:rPr>
          <w:rFonts w:ascii="Arial" w:hAnsi="Arial" w:cs="Arial"/>
          <w:sz w:val="22"/>
          <w:szCs w:val="22"/>
        </w:rPr>
        <w:t xml:space="preserve"> </w:t>
      </w:r>
    </w:p>
    <w:p w14:paraId="04B852D5" w14:textId="77777777" w:rsidR="0059702B" w:rsidRPr="00B74E98" w:rsidRDefault="0059702B" w:rsidP="00B74E98">
      <w:pPr>
        <w:spacing w:line="360" w:lineRule="auto"/>
        <w:jc w:val="both"/>
        <w:rPr>
          <w:rFonts w:ascii="Arial" w:hAnsi="Arial" w:cs="Arial"/>
          <w:sz w:val="22"/>
          <w:szCs w:val="22"/>
        </w:rPr>
      </w:pPr>
    </w:p>
    <w:p w14:paraId="14F5C9DE" w14:textId="56FE8257" w:rsidR="0059702B" w:rsidRPr="00B74E98" w:rsidRDefault="0059702B" w:rsidP="00B74E98">
      <w:pPr>
        <w:spacing w:line="360" w:lineRule="auto"/>
        <w:jc w:val="both"/>
        <w:rPr>
          <w:rFonts w:ascii="Arial" w:hAnsi="Arial" w:cs="Arial"/>
          <w:sz w:val="22"/>
          <w:szCs w:val="22"/>
        </w:rPr>
      </w:pPr>
      <w:r w:rsidRPr="00B74E98">
        <w:rPr>
          <w:rFonts w:ascii="Arial" w:hAnsi="Arial" w:cs="Arial"/>
          <w:sz w:val="22"/>
          <w:szCs w:val="22"/>
        </w:rPr>
        <w:t xml:space="preserve">The first gap is that the management may not understand what the customer wants, and the higher management may not know what the customer wants. The </w:t>
      </w:r>
      <w:r w:rsidR="00A654F5" w:rsidRPr="00B74E98">
        <w:rPr>
          <w:rFonts w:ascii="Arial" w:hAnsi="Arial" w:cs="Arial"/>
          <w:sz w:val="22"/>
          <w:szCs w:val="22"/>
        </w:rPr>
        <w:t>administration</w:t>
      </w:r>
      <w:r w:rsidRPr="00B74E98">
        <w:rPr>
          <w:rFonts w:ascii="Arial" w:hAnsi="Arial" w:cs="Arial"/>
          <w:sz w:val="22"/>
          <w:szCs w:val="22"/>
        </w:rPr>
        <w:t xml:space="preserve"> may think they know, but in the absence of data, it is only an opinion, so that is why Tesco collect </w:t>
      </w:r>
      <w:r w:rsidRPr="00B74E98">
        <w:rPr>
          <w:rFonts w:ascii="Arial" w:hAnsi="Arial" w:cs="Arial"/>
          <w:sz w:val="22"/>
          <w:szCs w:val="22"/>
        </w:rPr>
        <w:lastRenderedPageBreak/>
        <w:t xml:space="preserve">customer data in CRM. Collecting customer data reduces this gap, making it much smaller in factual information about customers’ expectations. So, this gap does not exist at Tesco as they work from reports about customer expectations. Tesco collecting data about customers, so then this gap is minimum to none. The second gap is that the company is using the wrong service standards so service strategy. The higher management has decided what they will do and the actual service transition to make it happen. By making that service happen, management might have identified what they believe is a good service quality standard, but it may be wrong. It may be wrong because customer data has not been collected to </w:t>
      </w:r>
      <w:r w:rsidR="00A654F5" w:rsidRPr="00B74E98">
        <w:rPr>
          <w:rFonts w:ascii="Arial" w:hAnsi="Arial" w:cs="Arial"/>
          <w:sz w:val="22"/>
          <w:szCs w:val="22"/>
        </w:rPr>
        <w:t>determine</w:t>
      </w:r>
      <w:r w:rsidRPr="00B74E98">
        <w:rPr>
          <w:rFonts w:ascii="Arial" w:hAnsi="Arial" w:cs="Arial"/>
          <w:sz w:val="22"/>
          <w:szCs w:val="22"/>
        </w:rPr>
        <w:t xml:space="preserve"> which one should be okay. However, there is E-CRM and DATA collected at Tesco. According to Dr Sumit Mitra, Tesco uses the IBM Watson platform (IBM, 2021). Then they would find out whether it is the right one or the wrong. The third gap is the service performance gap. So, this is the design and is how the company will deliver the service, so it is all designed meticulously here. But the delivery is failing; it is not being done in action; it has been done poorly or not at all, so that means there is a gap clearly that impacts customer satisfaction but not at Tesco. Gap one, two and three impact customer satisfaction, which means Tesco's internal processes are not poor. They are at high-quality </w:t>
      </w:r>
      <w:r w:rsidR="00A654F5" w:rsidRPr="00B74E98">
        <w:rPr>
          <w:rFonts w:ascii="Arial" w:hAnsi="Arial" w:cs="Arial"/>
          <w:sz w:val="22"/>
          <w:szCs w:val="22"/>
        </w:rPr>
        <w:t>techniques</w:t>
      </w:r>
      <w:r w:rsidRPr="00B74E98">
        <w:rPr>
          <w:rFonts w:ascii="Arial" w:hAnsi="Arial" w:cs="Arial"/>
          <w:sz w:val="22"/>
          <w:szCs w:val="22"/>
        </w:rPr>
        <w:t>, and they are not failing. The fourth gap the company promises to do more than it can deliver, so through its corporate communications, it is advertising, telling the public it can do a lot and, there are no problems here at Tesco. Tesco can deliver what it is promising</w:t>
      </w:r>
      <w:r w:rsidR="00A654F5" w:rsidRPr="00B74E98">
        <w:rPr>
          <w:rFonts w:ascii="Arial" w:hAnsi="Arial" w:cs="Arial"/>
          <w:sz w:val="22"/>
          <w:szCs w:val="22"/>
        </w:rPr>
        <w:t>. They</w:t>
      </w:r>
      <w:r w:rsidRPr="00B74E98">
        <w:rPr>
          <w:rFonts w:ascii="Arial" w:hAnsi="Arial" w:cs="Arial"/>
          <w:sz w:val="22"/>
          <w:szCs w:val="22"/>
        </w:rPr>
        <w:t xml:space="preserve"> want to </w:t>
      </w:r>
      <w:r w:rsidR="00A654F5" w:rsidRPr="00B74E98">
        <w:rPr>
          <w:rFonts w:ascii="Arial" w:hAnsi="Arial" w:cs="Arial"/>
          <w:sz w:val="22"/>
          <w:szCs w:val="22"/>
        </w:rPr>
        <w:t>swear</w:t>
      </w:r>
      <w:r w:rsidRPr="00B74E98">
        <w:rPr>
          <w:rFonts w:ascii="Arial" w:hAnsi="Arial" w:cs="Arial"/>
          <w:sz w:val="22"/>
          <w:szCs w:val="22"/>
        </w:rPr>
        <w:t xml:space="preserve"> they are communicating. The final gap is the difference between what customers perceive and expect so because Tesco may be doing a great deal and could be doing well, but customers perception of it could be </w:t>
      </w:r>
      <w:r w:rsidR="00A654F5" w:rsidRPr="00B74E98">
        <w:rPr>
          <w:rFonts w:ascii="Arial" w:hAnsi="Arial" w:cs="Arial"/>
          <w:sz w:val="22"/>
          <w:szCs w:val="22"/>
        </w:rPr>
        <w:t>wrong</w:t>
      </w:r>
      <w:r w:rsidRPr="00B74E98">
        <w:rPr>
          <w:rFonts w:ascii="Arial" w:hAnsi="Arial" w:cs="Arial"/>
          <w:sz w:val="22"/>
          <w:szCs w:val="22"/>
        </w:rPr>
        <w:t xml:space="preserve">. For example, Tesco was a hero during the Covid19 fed the whole of Britain, and it did things very well (Chanel 5, 2021).  However, customers perception may be that they are not thinking the opposite. Therefore, customers may accuse Tesco of not doing more for customers, which is the perception. Some consumers may perceive it as poor quality, so how can Tesco change that. Tesco can change perceptions through communications and education. That is another gap between perceived and expected. So, they expect a certain quality of service, but they perceive that it is not being delivered where it may be </w:t>
      </w:r>
      <w:r w:rsidR="00A654F5" w:rsidRPr="00B74E98">
        <w:rPr>
          <w:rFonts w:ascii="Arial" w:hAnsi="Arial" w:cs="Arial"/>
          <w:sz w:val="22"/>
          <w:szCs w:val="22"/>
        </w:rPr>
        <w:t>provided</w:t>
      </w:r>
      <w:r w:rsidRPr="00B74E98">
        <w:rPr>
          <w:rFonts w:ascii="Arial" w:hAnsi="Arial" w:cs="Arial"/>
          <w:sz w:val="22"/>
          <w:szCs w:val="22"/>
        </w:rPr>
        <w:t xml:space="preserve">, and if that is the case, Tesco has a lot of work to do to educate the customer. To show them or help them change their perception that the quality they are expecting, the durability, the standard of the product, the service and whatever it might be is good. </w:t>
      </w:r>
    </w:p>
    <w:p w14:paraId="5646B293" w14:textId="713D93DB" w:rsidR="00FF2A47" w:rsidRPr="00B74E98" w:rsidRDefault="00FF2A47" w:rsidP="00B74E98">
      <w:pPr>
        <w:spacing w:line="360" w:lineRule="auto"/>
        <w:jc w:val="both"/>
        <w:rPr>
          <w:rFonts w:ascii="Arial" w:hAnsi="Arial" w:cs="Arial"/>
          <w:sz w:val="22"/>
          <w:szCs w:val="22"/>
        </w:rPr>
      </w:pPr>
    </w:p>
    <w:p w14:paraId="2EFEBD7C" w14:textId="2D032C65" w:rsidR="00136304" w:rsidRPr="005938B1" w:rsidRDefault="00136304" w:rsidP="005938B1">
      <w:pPr>
        <w:spacing w:line="360" w:lineRule="auto"/>
        <w:jc w:val="both"/>
        <w:rPr>
          <w:rFonts w:ascii="Arial" w:hAnsi="Arial" w:cs="Arial"/>
          <w:sz w:val="22"/>
          <w:szCs w:val="22"/>
          <w:lang w:eastAsia="en-US"/>
        </w:rPr>
      </w:pPr>
      <w:r w:rsidRPr="00B74E98">
        <w:rPr>
          <w:rFonts w:ascii="Arial" w:hAnsi="Arial" w:cs="Arial"/>
          <w:b/>
          <w:bCs/>
          <w:color w:val="4472C4" w:themeColor="accent1"/>
          <w:sz w:val="22"/>
          <w:szCs w:val="22"/>
        </w:rPr>
        <w:t>Recommendation</w:t>
      </w:r>
    </w:p>
    <w:p w14:paraId="708C82A3" w14:textId="77777777" w:rsidR="00F35C43" w:rsidRPr="00B74E98" w:rsidRDefault="00F35C43" w:rsidP="00B74E98">
      <w:pPr>
        <w:spacing w:line="360" w:lineRule="auto"/>
        <w:jc w:val="both"/>
        <w:rPr>
          <w:rFonts w:ascii="Arial" w:hAnsi="Arial" w:cs="Arial"/>
          <w:color w:val="000000" w:themeColor="text1"/>
          <w:sz w:val="22"/>
          <w:szCs w:val="22"/>
          <w:lang w:eastAsia="en-US"/>
        </w:rPr>
      </w:pPr>
    </w:p>
    <w:p w14:paraId="5ED1B7D6" w14:textId="32ABD66F" w:rsidR="005938B1" w:rsidRDefault="00EF5EA6" w:rsidP="005938B1">
      <w:pPr>
        <w:spacing w:line="360" w:lineRule="auto"/>
        <w:jc w:val="both"/>
        <w:rPr>
          <w:rFonts w:ascii="Arial" w:hAnsi="Arial" w:cs="Arial"/>
          <w:sz w:val="22"/>
          <w:szCs w:val="22"/>
        </w:rPr>
      </w:pPr>
      <w:r>
        <w:rPr>
          <w:rFonts w:ascii="Arial" w:hAnsi="Arial" w:cs="Arial"/>
          <w:sz w:val="22"/>
          <w:szCs w:val="22"/>
        </w:rPr>
        <w:t>For</w:t>
      </w:r>
      <w:r w:rsidR="00D366E2">
        <w:rPr>
          <w:rFonts w:ascii="Arial" w:hAnsi="Arial" w:cs="Arial"/>
          <w:color w:val="000000" w:themeColor="text1"/>
          <w:sz w:val="22"/>
          <w:szCs w:val="22"/>
          <w:lang w:eastAsia="en-US"/>
        </w:rPr>
        <w:t xml:space="preserve"> </w:t>
      </w:r>
      <w:r w:rsidR="00D366E2" w:rsidRPr="00B74E98">
        <w:rPr>
          <w:rFonts w:ascii="Arial" w:hAnsi="Arial" w:cs="Arial"/>
          <w:color w:val="000000" w:themeColor="text1"/>
          <w:sz w:val="22"/>
          <w:szCs w:val="22"/>
          <w:lang w:eastAsia="en-US"/>
        </w:rPr>
        <w:t xml:space="preserve">Tesco to make the application work, they need to </w:t>
      </w:r>
      <w:r w:rsidR="00D366E2">
        <w:rPr>
          <w:rFonts w:ascii="Arial" w:hAnsi="Arial" w:cs="Arial"/>
          <w:color w:val="000000" w:themeColor="text1"/>
          <w:sz w:val="22"/>
          <w:szCs w:val="22"/>
          <w:lang w:eastAsia="en-US"/>
        </w:rPr>
        <w:t xml:space="preserve">train their </w:t>
      </w:r>
      <w:r>
        <w:rPr>
          <w:rFonts w:ascii="Arial" w:hAnsi="Arial" w:cs="Arial"/>
          <w:color w:val="000000" w:themeColor="text1"/>
          <w:sz w:val="22"/>
          <w:szCs w:val="22"/>
          <w:lang w:eastAsia="en-US"/>
        </w:rPr>
        <w:t xml:space="preserve">management </w:t>
      </w:r>
      <w:r w:rsidR="00D366E2">
        <w:rPr>
          <w:rFonts w:ascii="Arial" w:hAnsi="Arial" w:cs="Arial"/>
          <w:color w:val="000000" w:themeColor="text1"/>
          <w:sz w:val="22"/>
          <w:szCs w:val="22"/>
          <w:lang w:eastAsia="en-US"/>
        </w:rPr>
        <w:t>teams</w:t>
      </w:r>
      <w:r w:rsidR="002F312E">
        <w:rPr>
          <w:rFonts w:ascii="Arial" w:hAnsi="Arial" w:cs="Arial"/>
          <w:color w:val="000000" w:themeColor="text1"/>
          <w:sz w:val="22"/>
          <w:szCs w:val="22"/>
          <w:lang w:eastAsia="en-US"/>
        </w:rPr>
        <w:t xml:space="preserve"> on </w:t>
      </w:r>
      <w:r>
        <w:rPr>
          <w:rFonts w:ascii="Arial" w:hAnsi="Arial" w:cs="Arial"/>
          <w:color w:val="000000" w:themeColor="text1"/>
          <w:sz w:val="22"/>
          <w:szCs w:val="22"/>
          <w:lang w:eastAsia="en-US"/>
        </w:rPr>
        <w:t xml:space="preserve">the </w:t>
      </w:r>
      <w:r w:rsidR="002F312E">
        <w:rPr>
          <w:rFonts w:ascii="Arial" w:hAnsi="Arial" w:cs="Arial"/>
          <w:color w:val="000000" w:themeColor="text1"/>
          <w:sz w:val="22"/>
          <w:szCs w:val="22"/>
          <w:lang w:eastAsia="en-US"/>
        </w:rPr>
        <w:t xml:space="preserve">SERVQUAL concept </w:t>
      </w:r>
      <w:r w:rsidR="002F312E">
        <w:rPr>
          <w:rFonts w:ascii="Arial" w:hAnsi="Arial" w:cs="Arial"/>
          <w:sz w:val="22"/>
          <w:szCs w:val="22"/>
        </w:rPr>
        <w:t>to</w:t>
      </w:r>
      <w:r w:rsidR="00D366E2" w:rsidRPr="00B74E98">
        <w:rPr>
          <w:rFonts w:ascii="Arial" w:hAnsi="Arial" w:cs="Arial"/>
          <w:sz w:val="22"/>
          <w:szCs w:val="22"/>
        </w:rPr>
        <w:t xml:space="preserve"> deliver better CRM and eventually more profitability.</w:t>
      </w:r>
      <w:r w:rsidR="00D366E2">
        <w:rPr>
          <w:rFonts w:ascii="Arial" w:hAnsi="Arial" w:cs="Arial"/>
          <w:sz w:val="22"/>
          <w:szCs w:val="22"/>
        </w:rPr>
        <w:t xml:space="preserve"> </w:t>
      </w:r>
    </w:p>
    <w:p w14:paraId="263D0B0C" w14:textId="021E488B" w:rsidR="007828DA" w:rsidRPr="00B74E98" w:rsidRDefault="00136304" w:rsidP="00B74E98">
      <w:pPr>
        <w:pStyle w:val="Heading1"/>
        <w:spacing w:line="360" w:lineRule="auto"/>
        <w:jc w:val="both"/>
        <w:rPr>
          <w:rFonts w:ascii="Arial" w:hAnsi="Arial" w:cs="Arial"/>
          <w:b/>
          <w:bCs/>
          <w:color w:val="4472C4" w:themeColor="accent1"/>
          <w:sz w:val="22"/>
          <w:szCs w:val="22"/>
        </w:rPr>
      </w:pPr>
      <w:bookmarkStart w:id="9" w:name="_Toc81514320"/>
      <w:r w:rsidRPr="00B74E98">
        <w:rPr>
          <w:rFonts w:ascii="Arial" w:hAnsi="Arial" w:cs="Arial"/>
          <w:b/>
          <w:bCs/>
          <w:color w:val="4472C4" w:themeColor="accent1"/>
          <w:sz w:val="22"/>
          <w:szCs w:val="22"/>
        </w:rPr>
        <w:lastRenderedPageBreak/>
        <w:t>Conclusion</w:t>
      </w:r>
      <w:bookmarkEnd w:id="9"/>
    </w:p>
    <w:p w14:paraId="27F7848C" w14:textId="77777777" w:rsidR="005938B1" w:rsidRDefault="005938B1" w:rsidP="00B74E98">
      <w:pPr>
        <w:spacing w:line="360" w:lineRule="auto"/>
        <w:jc w:val="both"/>
        <w:rPr>
          <w:rFonts w:ascii="Arial" w:hAnsi="Arial" w:cs="Arial"/>
          <w:sz w:val="22"/>
          <w:szCs w:val="22"/>
        </w:rPr>
      </w:pPr>
    </w:p>
    <w:p w14:paraId="7ED91167" w14:textId="0E5C36C0" w:rsidR="00ED260E" w:rsidRDefault="005938B1" w:rsidP="00ED260E">
      <w:pPr>
        <w:spacing w:line="360" w:lineRule="auto"/>
        <w:jc w:val="both"/>
        <w:rPr>
          <w:rFonts w:ascii="Arial" w:hAnsi="Arial" w:cs="Arial"/>
          <w:sz w:val="22"/>
          <w:szCs w:val="22"/>
          <w:lang w:eastAsia="en-US"/>
        </w:rPr>
      </w:pPr>
      <w:r w:rsidRPr="00B74E98">
        <w:rPr>
          <w:rFonts w:ascii="Arial" w:hAnsi="Arial" w:cs="Arial"/>
          <w:sz w:val="22"/>
          <w:szCs w:val="22"/>
        </w:rPr>
        <w:t xml:space="preserve">Although the Marketing Mix 7Ps model is comprehensive, one or two elements are not relevant to </w:t>
      </w:r>
      <w:r>
        <w:rPr>
          <w:rFonts w:ascii="Arial" w:hAnsi="Arial" w:cs="Arial"/>
          <w:sz w:val="22"/>
          <w:szCs w:val="22"/>
        </w:rPr>
        <w:t>Tesco CRM</w:t>
      </w:r>
      <w:r w:rsidRPr="00B74E98">
        <w:rPr>
          <w:rFonts w:ascii="Arial" w:hAnsi="Arial" w:cs="Arial"/>
          <w:sz w:val="22"/>
          <w:szCs w:val="22"/>
        </w:rPr>
        <w:t xml:space="preserve"> problem.</w:t>
      </w:r>
      <w:r w:rsidR="00EF5EA6" w:rsidRPr="00EF5EA6">
        <w:rPr>
          <w:rFonts w:ascii="Arial" w:hAnsi="Arial" w:cs="Arial"/>
          <w:sz w:val="22"/>
          <w:szCs w:val="22"/>
        </w:rPr>
        <w:t xml:space="preserve"> </w:t>
      </w:r>
      <w:r w:rsidR="00EF5EA6" w:rsidRPr="00B74E98">
        <w:rPr>
          <w:rFonts w:ascii="Arial" w:hAnsi="Arial" w:cs="Arial"/>
          <w:sz w:val="22"/>
          <w:szCs w:val="22"/>
        </w:rPr>
        <w:t xml:space="preserve">However, a concept from the SERVQUAL model is </w:t>
      </w:r>
      <w:r w:rsidR="00EF5EA6">
        <w:rPr>
          <w:rFonts w:ascii="Arial" w:hAnsi="Arial" w:cs="Arial"/>
          <w:sz w:val="22"/>
          <w:szCs w:val="22"/>
        </w:rPr>
        <w:t xml:space="preserve">more </w:t>
      </w:r>
      <w:r w:rsidR="00EF5EA6" w:rsidRPr="00B74E98">
        <w:rPr>
          <w:rFonts w:ascii="Arial" w:hAnsi="Arial" w:cs="Arial"/>
          <w:sz w:val="22"/>
          <w:szCs w:val="22"/>
        </w:rPr>
        <w:t>appropriate</w:t>
      </w:r>
      <w:r w:rsidR="00EF5EA6">
        <w:rPr>
          <w:rFonts w:ascii="Arial" w:hAnsi="Arial" w:cs="Arial"/>
          <w:sz w:val="22"/>
          <w:szCs w:val="22"/>
          <w:lang w:eastAsia="en-US"/>
        </w:rPr>
        <w:t>, and it</w:t>
      </w:r>
      <w:r w:rsidRPr="005938B1">
        <w:rPr>
          <w:rFonts w:ascii="Arial" w:hAnsi="Arial" w:cs="Arial"/>
          <w:sz w:val="22"/>
          <w:szCs w:val="22"/>
          <w:lang w:eastAsia="en-US"/>
        </w:rPr>
        <w:t xml:space="preserve"> will benefit the management</w:t>
      </w:r>
      <w:r>
        <w:rPr>
          <w:rFonts w:ascii="Arial" w:hAnsi="Arial" w:cs="Arial"/>
          <w:sz w:val="22"/>
          <w:szCs w:val="22"/>
          <w:lang w:eastAsia="en-US"/>
        </w:rPr>
        <w:t xml:space="preserve"> </w:t>
      </w:r>
      <w:r w:rsidR="00EF5EA6">
        <w:rPr>
          <w:rFonts w:ascii="Arial" w:hAnsi="Arial" w:cs="Arial"/>
          <w:sz w:val="22"/>
          <w:szCs w:val="22"/>
          <w:lang w:eastAsia="en-US"/>
        </w:rPr>
        <w:t>team</w:t>
      </w:r>
      <w:r>
        <w:rPr>
          <w:rFonts w:ascii="Arial" w:hAnsi="Arial" w:cs="Arial"/>
          <w:sz w:val="22"/>
          <w:szCs w:val="22"/>
          <w:lang w:eastAsia="en-US"/>
        </w:rPr>
        <w:t xml:space="preserve"> </w:t>
      </w:r>
      <w:r w:rsidRPr="005938B1">
        <w:rPr>
          <w:rFonts w:ascii="Arial" w:hAnsi="Arial" w:cs="Arial"/>
          <w:sz w:val="22"/>
          <w:szCs w:val="22"/>
          <w:lang w:eastAsia="en-US"/>
        </w:rPr>
        <w:t>knowing how consumers perceive service quality and how service quality can be measured</w:t>
      </w:r>
      <w:r>
        <w:rPr>
          <w:rFonts w:ascii="Arial" w:hAnsi="Arial" w:cs="Arial"/>
          <w:sz w:val="22"/>
          <w:szCs w:val="22"/>
          <w:lang w:eastAsia="en-US"/>
        </w:rPr>
        <w:t>.</w:t>
      </w:r>
      <w:r w:rsidRPr="005938B1">
        <w:rPr>
          <w:rFonts w:ascii="Arial" w:hAnsi="Arial" w:cs="Arial"/>
          <w:sz w:val="22"/>
          <w:szCs w:val="22"/>
          <w:lang w:eastAsia="en-US"/>
        </w:rPr>
        <w:t xml:space="preserve"> Service</w:t>
      </w:r>
      <w:r>
        <w:rPr>
          <w:rFonts w:ascii="Arial" w:hAnsi="Arial" w:cs="Arial"/>
          <w:sz w:val="22"/>
          <w:szCs w:val="22"/>
          <w:lang w:eastAsia="en-US"/>
        </w:rPr>
        <w:t xml:space="preserve"> </w:t>
      </w:r>
      <w:r w:rsidRPr="005938B1">
        <w:rPr>
          <w:rFonts w:ascii="Arial" w:hAnsi="Arial" w:cs="Arial"/>
          <w:sz w:val="22"/>
          <w:szCs w:val="22"/>
          <w:lang w:eastAsia="en-US"/>
        </w:rPr>
        <w:t>quality measurements can assist management</w:t>
      </w:r>
      <w:r w:rsidR="00EF5EA6">
        <w:rPr>
          <w:rFonts w:ascii="Arial" w:hAnsi="Arial" w:cs="Arial"/>
          <w:sz w:val="22"/>
          <w:szCs w:val="22"/>
          <w:lang w:eastAsia="en-US"/>
        </w:rPr>
        <w:t xml:space="preserve"> teams</w:t>
      </w:r>
      <w:r w:rsidRPr="005938B1">
        <w:rPr>
          <w:rFonts w:ascii="Arial" w:hAnsi="Arial" w:cs="Arial"/>
          <w:sz w:val="22"/>
          <w:szCs w:val="22"/>
          <w:lang w:eastAsia="en-US"/>
        </w:rPr>
        <w:t xml:space="preserve"> in providing reliable information that can be used to monitor and maintain better service quality. </w:t>
      </w:r>
      <w:bookmarkStart w:id="10" w:name="_Toc81514321"/>
    </w:p>
    <w:p w14:paraId="284406B2" w14:textId="77777777" w:rsidR="00ED260E" w:rsidRPr="00ED260E" w:rsidRDefault="00ED260E" w:rsidP="00ED260E">
      <w:pPr>
        <w:spacing w:line="360" w:lineRule="auto"/>
        <w:jc w:val="both"/>
        <w:rPr>
          <w:rFonts w:ascii="Arial" w:hAnsi="Arial" w:cs="Arial"/>
          <w:sz w:val="22"/>
          <w:szCs w:val="22"/>
          <w:lang w:eastAsia="en-US"/>
        </w:rPr>
      </w:pPr>
    </w:p>
    <w:p w14:paraId="2FFA8642" w14:textId="6157C2CD" w:rsidR="008F3FEC" w:rsidRPr="00ED260E" w:rsidRDefault="008F3FEC" w:rsidP="00B74E98">
      <w:pPr>
        <w:pStyle w:val="Heading1"/>
        <w:spacing w:line="360" w:lineRule="auto"/>
        <w:jc w:val="both"/>
        <w:rPr>
          <w:rFonts w:ascii="Arial" w:hAnsi="Arial" w:cs="Arial"/>
          <w:b/>
          <w:bCs/>
          <w:color w:val="auto"/>
          <w:sz w:val="22"/>
          <w:szCs w:val="22"/>
          <w:lang w:eastAsia="en-GB"/>
        </w:rPr>
      </w:pPr>
      <w:r w:rsidRPr="00B74E98">
        <w:rPr>
          <w:rFonts w:ascii="Arial" w:hAnsi="Arial" w:cs="Arial"/>
          <w:b/>
          <w:bCs/>
          <w:sz w:val="22"/>
          <w:szCs w:val="22"/>
        </w:rPr>
        <w:t>Reference</w:t>
      </w:r>
      <w:r w:rsidR="00136304" w:rsidRPr="00B74E98">
        <w:rPr>
          <w:rFonts w:ascii="Arial" w:hAnsi="Arial" w:cs="Arial"/>
          <w:b/>
          <w:bCs/>
          <w:sz w:val="22"/>
          <w:szCs w:val="22"/>
        </w:rPr>
        <w:t>s</w:t>
      </w:r>
      <w:bookmarkEnd w:id="10"/>
      <w:r w:rsidRPr="00B74E98">
        <w:rPr>
          <w:rFonts w:ascii="Arial" w:hAnsi="Arial" w:cs="Arial"/>
          <w:b/>
          <w:bCs/>
          <w:sz w:val="22"/>
          <w:szCs w:val="22"/>
        </w:rPr>
        <w:t xml:space="preserve"> </w:t>
      </w:r>
    </w:p>
    <w:p w14:paraId="47C4B8F0" w14:textId="77777777" w:rsidR="00DE0615" w:rsidRPr="00B74E98" w:rsidRDefault="00DE0615" w:rsidP="00B74E98">
      <w:pPr>
        <w:spacing w:line="360" w:lineRule="auto"/>
        <w:jc w:val="both"/>
        <w:rPr>
          <w:rFonts w:ascii="Arial" w:hAnsi="Arial" w:cs="Arial"/>
          <w:b/>
          <w:bCs/>
          <w:color w:val="2F5496" w:themeColor="accent1" w:themeShade="BF"/>
          <w:sz w:val="22"/>
          <w:szCs w:val="22"/>
          <w:lang w:eastAsia="en-US"/>
        </w:rPr>
      </w:pPr>
    </w:p>
    <w:p w14:paraId="73779788" w14:textId="3362A8A6" w:rsidR="00F35C43" w:rsidRPr="00B74E98" w:rsidRDefault="00F35C43" w:rsidP="00B74E98">
      <w:pPr>
        <w:spacing w:line="360" w:lineRule="auto"/>
        <w:jc w:val="both"/>
        <w:rPr>
          <w:rFonts w:ascii="Arial" w:hAnsi="Arial" w:cs="Arial"/>
          <w:sz w:val="22"/>
          <w:szCs w:val="22"/>
          <w:lang w:eastAsia="en-US"/>
        </w:rPr>
      </w:pPr>
      <w:r w:rsidRPr="00B74E98">
        <w:rPr>
          <w:rFonts w:ascii="Arial" w:hAnsi="Arial" w:cs="Arial"/>
          <w:color w:val="000000" w:themeColor="text1"/>
          <w:sz w:val="22"/>
          <w:szCs w:val="22"/>
          <w:lang w:eastAsia="en-US"/>
        </w:rPr>
        <w:t xml:space="preserve">Bergeron, B. (2002) </w:t>
      </w:r>
      <w:r w:rsidRPr="00B74E98">
        <w:rPr>
          <w:rFonts w:ascii="Arial" w:hAnsi="Arial" w:cs="Arial"/>
          <w:i/>
          <w:iCs/>
          <w:color w:val="000000" w:themeColor="text1"/>
          <w:sz w:val="22"/>
          <w:szCs w:val="22"/>
          <w:lang w:eastAsia="en-US"/>
        </w:rPr>
        <w:t>Essentials of CRM: a guide to customer relationship management.</w:t>
      </w:r>
      <w:r w:rsidRPr="00B74E98">
        <w:rPr>
          <w:rFonts w:ascii="Arial" w:hAnsi="Arial" w:cs="Arial"/>
          <w:color w:val="000000" w:themeColor="text1"/>
          <w:sz w:val="22"/>
          <w:szCs w:val="22"/>
          <w:lang w:eastAsia="en-US"/>
        </w:rPr>
        <w:t xml:space="preserve"> New York: Wiley-Blackwell.</w:t>
      </w:r>
      <w:r w:rsidRPr="00B74E98">
        <w:rPr>
          <w:rFonts w:ascii="Arial" w:hAnsi="Arial" w:cs="Arial"/>
          <w:sz w:val="22"/>
          <w:szCs w:val="22"/>
          <w:highlight w:val="yellow"/>
          <w:lang w:eastAsia="en-US"/>
        </w:rPr>
        <w:t xml:space="preserve"> </w:t>
      </w:r>
    </w:p>
    <w:p w14:paraId="6AECBC39" w14:textId="77777777" w:rsidR="00DE0615" w:rsidRPr="00B74E98" w:rsidRDefault="00DE0615" w:rsidP="00B74E98">
      <w:pPr>
        <w:spacing w:line="360" w:lineRule="auto"/>
        <w:jc w:val="both"/>
        <w:rPr>
          <w:rFonts w:ascii="Arial" w:hAnsi="Arial" w:cs="Arial"/>
          <w:color w:val="000000" w:themeColor="text1"/>
          <w:sz w:val="22"/>
          <w:szCs w:val="22"/>
          <w:lang w:eastAsia="en-US"/>
        </w:rPr>
      </w:pPr>
    </w:p>
    <w:p w14:paraId="4DFD4034" w14:textId="16FDC155" w:rsidR="00F35C43" w:rsidRPr="00B74E98" w:rsidRDefault="00F35C43" w:rsidP="00B74E98">
      <w:pPr>
        <w:spacing w:line="360" w:lineRule="auto"/>
        <w:jc w:val="both"/>
        <w:rPr>
          <w:rFonts w:ascii="Arial" w:hAnsi="Arial" w:cs="Arial"/>
          <w:color w:val="000000" w:themeColor="text1"/>
          <w:sz w:val="22"/>
          <w:szCs w:val="22"/>
          <w:lang w:eastAsia="en-US"/>
        </w:rPr>
      </w:pPr>
      <w:r w:rsidRPr="00B74E98">
        <w:rPr>
          <w:rFonts w:ascii="Arial" w:hAnsi="Arial" w:cs="Arial"/>
          <w:color w:val="000000" w:themeColor="text1"/>
          <w:sz w:val="22"/>
          <w:szCs w:val="22"/>
          <w:lang w:eastAsia="en-US"/>
        </w:rPr>
        <w:t xml:space="preserve">Buttle, F. (2008) </w:t>
      </w:r>
      <w:r w:rsidRPr="00B74E98">
        <w:rPr>
          <w:rFonts w:ascii="Arial" w:hAnsi="Arial" w:cs="Arial"/>
          <w:i/>
          <w:iCs/>
          <w:color w:val="000000" w:themeColor="text1"/>
          <w:sz w:val="22"/>
          <w:szCs w:val="22"/>
          <w:lang w:eastAsia="en-US"/>
        </w:rPr>
        <w:t>Customer relationship management: concept and technologies.</w:t>
      </w:r>
      <w:r w:rsidRPr="00B74E98">
        <w:rPr>
          <w:rFonts w:ascii="Arial" w:hAnsi="Arial" w:cs="Arial"/>
          <w:color w:val="000000" w:themeColor="text1"/>
          <w:sz w:val="22"/>
          <w:szCs w:val="22"/>
          <w:lang w:eastAsia="en-US"/>
        </w:rPr>
        <w:t xml:space="preserve"> 2nd edn. Hoboken: Taylor and Francis.</w:t>
      </w:r>
    </w:p>
    <w:p w14:paraId="1FEE9FA4" w14:textId="77777777" w:rsidR="00DE0615" w:rsidRPr="00B74E98" w:rsidRDefault="00DE0615" w:rsidP="00B74E98">
      <w:pPr>
        <w:spacing w:line="360" w:lineRule="auto"/>
        <w:jc w:val="both"/>
        <w:rPr>
          <w:rFonts w:ascii="Arial" w:hAnsi="Arial" w:cs="Arial"/>
          <w:color w:val="000000" w:themeColor="text1"/>
          <w:sz w:val="22"/>
          <w:szCs w:val="22"/>
          <w:lang w:eastAsia="en-US"/>
        </w:rPr>
      </w:pPr>
    </w:p>
    <w:p w14:paraId="0794F837" w14:textId="67C266CF" w:rsidR="00F35C43" w:rsidRPr="00B74E98" w:rsidRDefault="00F35C43" w:rsidP="00B74E98">
      <w:pPr>
        <w:spacing w:line="360" w:lineRule="auto"/>
        <w:jc w:val="both"/>
        <w:rPr>
          <w:rFonts w:ascii="Arial" w:hAnsi="Arial" w:cs="Arial"/>
          <w:sz w:val="22"/>
          <w:szCs w:val="22"/>
          <w:lang w:eastAsia="en-US"/>
        </w:rPr>
      </w:pPr>
      <w:r w:rsidRPr="00B74E98">
        <w:rPr>
          <w:rFonts w:ascii="Arial" w:hAnsi="Arial" w:cs="Arial"/>
          <w:sz w:val="22"/>
          <w:szCs w:val="22"/>
          <w:lang w:eastAsia="en-US"/>
        </w:rPr>
        <w:t xml:space="preserve">Channel 5, (2021) </w:t>
      </w:r>
      <w:r w:rsidRPr="00B74E98">
        <w:rPr>
          <w:rFonts w:ascii="Arial" w:hAnsi="Arial" w:cs="Arial"/>
          <w:i/>
          <w:iCs/>
          <w:sz w:val="22"/>
          <w:szCs w:val="22"/>
          <w:lang w:eastAsia="en-US"/>
        </w:rPr>
        <w:t>How Tesco Fed the Country During the Pandemic | Inside Tesco: 24/7 | Channel 5: Channel 5 [video].</w:t>
      </w:r>
      <w:r w:rsidRPr="00B74E98">
        <w:rPr>
          <w:rFonts w:ascii="Arial" w:hAnsi="Arial" w:cs="Arial"/>
          <w:sz w:val="22"/>
          <w:szCs w:val="22"/>
          <w:lang w:eastAsia="en-US"/>
        </w:rPr>
        <w:t xml:space="preserve"> Available at: </w:t>
      </w:r>
      <w:hyperlink r:id="rId13" w:history="1">
        <w:r w:rsidRPr="00B74E98">
          <w:rPr>
            <w:rStyle w:val="Hyperlink"/>
            <w:rFonts w:ascii="Arial" w:hAnsi="Arial" w:cs="Arial"/>
            <w:sz w:val="22"/>
            <w:szCs w:val="22"/>
            <w:lang w:eastAsia="en-US"/>
          </w:rPr>
          <w:t>https://www.youtube.com/watch?v=Y2UCv4pLzLk&amp;t=17s&amp;ab_channel=Channel5</w:t>
        </w:r>
      </w:hyperlink>
      <w:r w:rsidRPr="00B74E98">
        <w:rPr>
          <w:rFonts w:ascii="Arial" w:hAnsi="Arial" w:cs="Arial"/>
          <w:sz w:val="22"/>
          <w:szCs w:val="22"/>
          <w:lang w:eastAsia="en-US"/>
        </w:rPr>
        <w:t xml:space="preserve"> (Accessed: 16 July 2021). </w:t>
      </w:r>
    </w:p>
    <w:p w14:paraId="27EEF3B5" w14:textId="15083ECC" w:rsidR="00FF2A47" w:rsidRPr="00B74E98" w:rsidRDefault="00FF2A47" w:rsidP="00B74E98">
      <w:pPr>
        <w:spacing w:line="360" w:lineRule="auto"/>
        <w:jc w:val="both"/>
        <w:rPr>
          <w:rFonts w:ascii="Arial" w:hAnsi="Arial" w:cs="Arial"/>
          <w:sz w:val="22"/>
          <w:szCs w:val="22"/>
          <w:lang w:eastAsia="en-US"/>
        </w:rPr>
      </w:pPr>
    </w:p>
    <w:p w14:paraId="096F85DD" w14:textId="77777777" w:rsidR="00FF2A47" w:rsidRPr="00FF2A47" w:rsidRDefault="00FF2A47" w:rsidP="00B74E98">
      <w:pPr>
        <w:spacing w:line="360" w:lineRule="auto"/>
        <w:jc w:val="both"/>
        <w:rPr>
          <w:rFonts w:ascii="Arial" w:hAnsi="Arial" w:cs="Arial"/>
          <w:sz w:val="22"/>
          <w:szCs w:val="22"/>
          <w:lang w:eastAsia="en-US"/>
        </w:rPr>
      </w:pPr>
      <w:r w:rsidRPr="00FF2A47">
        <w:rPr>
          <w:rFonts w:ascii="Arial" w:hAnsi="Arial" w:cs="Arial"/>
          <w:sz w:val="22"/>
          <w:szCs w:val="22"/>
          <w:lang w:eastAsia="en-US"/>
        </w:rPr>
        <w:t xml:space="preserve">Dawson, J. Findlay, A. and Sparks, L. (2020) </w:t>
      </w:r>
      <w:r w:rsidRPr="00FF2A47">
        <w:rPr>
          <w:rFonts w:ascii="Arial" w:hAnsi="Arial" w:cs="Arial"/>
          <w:i/>
          <w:iCs/>
          <w:sz w:val="22"/>
          <w:szCs w:val="22"/>
          <w:lang w:eastAsia="en-US"/>
        </w:rPr>
        <w:t>The Retail Reader.</w:t>
      </w:r>
      <w:r w:rsidRPr="00FF2A47">
        <w:rPr>
          <w:rFonts w:ascii="Arial" w:hAnsi="Arial" w:cs="Arial"/>
          <w:sz w:val="22"/>
          <w:szCs w:val="22"/>
          <w:lang w:eastAsia="en-US"/>
        </w:rPr>
        <w:t xml:space="preserve"> London: Routledge.</w:t>
      </w:r>
    </w:p>
    <w:p w14:paraId="58354E38" w14:textId="77777777" w:rsidR="00AB7E72" w:rsidRPr="00B74E98" w:rsidRDefault="00AB7E72" w:rsidP="00B74E98">
      <w:pPr>
        <w:spacing w:line="360" w:lineRule="auto"/>
        <w:jc w:val="both"/>
        <w:rPr>
          <w:rFonts w:ascii="Arial" w:hAnsi="Arial" w:cs="Arial"/>
          <w:sz w:val="22"/>
          <w:szCs w:val="22"/>
          <w:lang w:eastAsia="en-US"/>
        </w:rPr>
      </w:pPr>
    </w:p>
    <w:p w14:paraId="03676ED9" w14:textId="5ACDB854" w:rsidR="00AB7E72" w:rsidRPr="00B74E98" w:rsidRDefault="00AB7E72" w:rsidP="00B74E98">
      <w:pPr>
        <w:spacing w:line="360" w:lineRule="auto"/>
        <w:jc w:val="both"/>
        <w:rPr>
          <w:rFonts w:ascii="Arial" w:hAnsi="Arial" w:cs="Arial"/>
          <w:sz w:val="22"/>
          <w:szCs w:val="22"/>
          <w:lang w:eastAsia="en-US"/>
        </w:rPr>
      </w:pPr>
      <w:r w:rsidRPr="00B74E98">
        <w:rPr>
          <w:rFonts w:ascii="Arial" w:hAnsi="Arial" w:cs="Arial"/>
          <w:sz w:val="22"/>
          <w:szCs w:val="22"/>
          <w:lang w:eastAsia="en-US"/>
        </w:rPr>
        <w:t xml:space="preserve">EPM, (2018) </w:t>
      </w:r>
      <w:r w:rsidRPr="00B74E98">
        <w:rPr>
          <w:rFonts w:ascii="Arial" w:hAnsi="Arial" w:cs="Arial"/>
          <w:i/>
          <w:iCs/>
          <w:sz w:val="22"/>
          <w:szCs w:val="22"/>
          <w:lang w:eastAsia="en-US"/>
        </w:rPr>
        <w:t>Services Marketing Mix: The 7 P’s of Marketing [online].</w:t>
      </w:r>
      <w:r w:rsidRPr="00B74E98">
        <w:rPr>
          <w:rFonts w:ascii="Arial" w:hAnsi="Arial" w:cs="Arial"/>
          <w:sz w:val="22"/>
          <w:szCs w:val="22"/>
          <w:lang w:eastAsia="en-US"/>
        </w:rPr>
        <w:t xml:space="preserve"> Available at: </w:t>
      </w:r>
      <w:hyperlink r:id="rId14" w:history="1">
        <w:r w:rsidRPr="00B74E98">
          <w:rPr>
            <w:rStyle w:val="Hyperlink"/>
            <w:rFonts w:ascii="Arial" w:hAnsi="Arial" w:cs="Arial"/>
            <w:sz w:val="22"/>
            <w:szCs w:val="22"/>
            <w:lang w:eastAsia="en-US"/>
          </w:rPr>
          <w:t>https://expertprogrammanagement.com/2018/03/services-marketing-mix-7-ps/</w:t>
        </w:r>
      </w:hyperlink>
      <w:r w:rsidRPr="00B74E98">
        <w:rPr>
          <w:rFonts w:ascii="Arial" w:hAnsi="Arial" w:cs="Arial"/>
          <w:sz w:val="22"/>
          <w:szCs w:val="22"/>
          <w:lang w:eastAsia="en-US"/>
        </w:rPr>
        <w:t xml:space="preserve"> (Accessed: 20 July 2021).</w:t>
      </w:r>
    </w:p>
    <w:p w14:paraId="5F7FA5A5" w14:textId="77777777" w:rsidR="00DE0615" w:rsidRPr="00B74E98" w:rsidRDefault="00DE0615" w:rsidP="00B74E98">
      <w:pPr>
        <w:spacing w:line="360" w:lineRule="auto"/>
        <w:jc w:val="both"/>
        <w:rPr>
          <w:rFonts w:ascii="Arial" w:hAnsi="Arial" w:cs="Arial"/>
          <w:sz w:val="22"/>
          <w:szCs w:val="22"/>
          <w:lang w:eastAsia="en-US"/>
        </w:rPr>
      </w:pPr>
    </w:p>
    <w:p w14:paraId="790309FA" w14:textId="5F229906" w:rsidR="00F35C43" w:rsidRPr="00B74E98" w:rsidRDefault="00F35C43" w:rsidP="00B74E98">
      <w:pPr>
        <w:spacing w:line="360" w:lineRule="auto"/>
        <w:jc w:val="both"/>
        <w:rPr>
          <w:rFonts w:ascii="Arial" w:hAnsi="Arial" w:cs="Arial"/>
          <w:sz w:val="22"/>
          <w:szCs w:val="22"/>
          <w:lang w:eastAsia="en-US"/>
        </w:rPr>
      </w:pPr>
      <w:r w:rsidRPr="00B74E98">
        <w:rPr>
          <w:rFonts w:ascii="Arial" w:hAnsi="Arial" w:cs="Arial"/>
          <w:sz w:val="22"/>
          <w:szCs w:val="22"/>
          <w:lang w:eastAsia="en-US"/>
        </w:rPr>
        <w:t xml:space="preserve">Hargreaves, D. (2021) 2021 </w:t>
      </w:r>
      <w:r w:rsidRPr="00B74E98">
        <w:rPr>
          <w:rFonts w:ascii="Arial" w:hAnsi="Arial" w:cs="Arial"/>
          <w:i/>
          <w:iCs/>
          <w:sz w:val="22"/>
          <w:szCs w:val="22"/>
          <w:lang w:eastAsia="en-US"/>
        </w:rPr>
        <w:t>“Agile Creative Ops” – A Case Study from Tesco: Henry Stewart Creative Ops [video].</w:t>
      </w:r>
      <w:r w:rsidRPr="00B74E98">
        <w:rPr>
          <w:rFonts w:ascii="Arial" w:hAnsi="Arial" w:cs="Arial"/>
          <w:sz w:val="22"/>
          <w:szCs w:val="22"/>
          <w:lang w:eastAsia="en-US"/>
        </w:rPr>
        <w:t xml:space="preserve"> Available at: </w:t>
      </w:r>
      <w:hyperlink r:id="rId15" w:history="1">
        <w:r w:rsidRPr="00B74E98">
          <w:rPr>
            <w:rStyle w:val="Hyperlink"/>
            <w:rFonts w:ascii="Arial" w:hAnsi="Arial" w:cs="Arial"/>
            <w:sz w:val="22"/>
            <w:szCs w:val="22"/>
            <w:lang w:eastAsia="en-US"/>
          </w:rPr>
          <w:t>https://www.youtube.com/watch?v=hgJ11MF0Z0I&amp;list=PLBP83pF8kmOjXBtYd_BF7dAysVWrGrfzJ&amp;index=3&amp;ab_channel=HenryStewartCreativeOps</w:t>
        </w:r>
      </w:hyperlink>
      <w:r w:rsidRPr="00B74E98">
        <w:rPr>
          <w:rFonts w:ascii="Arial" w:hAnsi="Arial" w:cs="Arial"/>
          <w:sz w:val="22"/>
          <w:szCs w:val="22"/>
          <w:lang w:eastAsia="en-US"/>
        </w:rPr>
        <w:t xml:space="preserve"> (Accessed: 17 August 2021). </w:t>
      </w:r>
    </w:p>
    <w:p w14:paraId="4D556B6C" w14:textId="77777777" w:rsidR="00DE0615" w:rsidRPr="00B74E98" w:rsidRDefault="00DE0615" w:rsidP="00B74E98">
      <w:pPr>
        <w:spacing w:line="360" w:lineRule="auto"/>
        <w:jc w:val="both"/>
        <w:rPr>
          <w:rFonts w:ascii="Arial" w:hAnsi="Arial" w:cs="Arial"/>
          <w:sz w:val="22"/>
          <w:szCs w:val="22"/>
          <w:lang w:eastAsia="en-US"/>
        </w:rPr>
      </w:pPr>
    </w:p>
    <w:p w14:paraId="04A2BE46" w14:textId="13836F9B" w:rsidR="00F35C43" w:rsidRPr="00B74E98" w:rsidRDefault="00F35C43" w:rsidP="00B74E98">
      <w:pPr>
        <w:spacing w:line="360" w:lineRule="auto"/>
        <w:jc w:val="both"/>
        <w:rPr>
          <w:rFonts w:ascii="Arial" w:hAnsi="Arial" w:cs="Arial"/>
          <w:sz w:val="22"/>
          <w:szCs w:val="22"/>
        </w:rPr>
      </w:pPr>
      <w:r w:rsidRPr="00B74E98">
        <w:rPr>
          <w:rFonts w:ascii="Arial" w:hAnsi="Arial" w:cs="Arial"/>
          <w:sz w:val="22"/>
          <w:szCs w:val="22"/>
        </w:rPr>
        <w:t xml:space="preserve">Hewson, D. (2021) </w:t>
      </w:r>
      <w:r w:rsidRPr="00B74E98">
        <w:rPr>
          <w:rFonts w:ascii="Arial" w:hAnsi="Arial" w:cs="Arial"/>
          <w:i/>
          <w:iCs/>
          <w:sz w:val="22"/>
          <w:szCs w:val="22"/>
        </w:rPr>
        <w:t>AJ Bell's Financial Analyst discusses Tesco, due to report full-year results: AJ Bell Youinvest [video].</w:t>
      </w:r>
      <w:r w:rsidRPr="00B74E98">
        <w:rPr>
          <w:rFonts w:ascii="Arial" w:hAnsi="Arial" w:cs="Arial"/>
          <w:sz w:val="22"/>
          <w:szCs w:val="22"/>
        </w:rPr>
        <w:t xml:space="preserve"> Available at: </w:t>
      </w:r>
      <w:hyperlink r:id="rId16" w:history="1">
        <w:r w:rsidRPr="00B74E98">
          <w:rPr>
            <w:rStyle w:val="Hyperlink"/>
            <w:rFonts w:ascii="Arial" w:hAnsi="Arial" w:cs="Arial"/>
            <w:sz w:val="22"/>
            <w:szCs w:val="22"/>
          </w:rPr>
          <w:t>https://www.youtube.com/watch?v=JaahiJIr240&amp;ab_channel=AJBellYouinvest</w:t>
        </w:r>
      </w:hyperlink>
      <w:r w:rsidRPr="00B74E98">
        <w:rPr>
          <w:rFonts w:ascii="Arial" w:hAnsi="Arial" w:cs="Arial"/>
          <w:sz w:val="22"/>
          <w:szCs w:val="22"/>
        </w:rPr>
        <w:t xml:space="preserve"> (Accessed: 1 August 2021). </w:t>
      </w:r>
    </w:p>
    <w:p w14:paraId="345D49B4" w14:textId="79E1414C" w:rsidR="00574581" w:rsidRPr="00B74E98" w:rsidRDefault="00574581" w:rsidP="00B74E98">
      <w:pPr>
        <w:spacing w:line="360" w:lineRule="auto"/>
        <w:jc w:val="both"/>
        <w:rPr>
          <w:rFonts w:ascii="Arial" w:hAnsi="Arial" w:cs="Arial"/>
          <w:sz w:val="22"/>
          <w:szCs w:val="22"/>
        </w:rPr>
      </w:pPr>
    </w:p>
    <w:p w14:paraId="519308AE" w14:textId="7DEBFA8C" w:rsidR="00574581" w:rsidRPr="00B74E98" w:rsidRDefault="00D51CBF" w:rsidP="00B74E98">
      <w:pPr>
        <w:spacing w:line="360" w:lineRule="auto"/>
        <w:jc w:val="both"/>
        <w:rPr>
          <w:rFonts w:ascii="Arial" w:hAnsi="Arial" w:cs="Arial"/>
          <w:sz w:val="22"/>
          <w:szCs w:val="22"/>
        </w:rPr>
      </w:pPr>
      <w:r w:rsidRPr="00B74E98">
        <w:rPr>
          <w:rFonts w:ascii="Arial" w:hAnsi="Arial" w:cs="Arial"/>
          <w:sz w:val="22"/>
          <w:szCs w:val="22"/>
        </w:rPr>
        <w:t xml:space="preserve">Hurree, (2021) </w:t>
      </w:r>
      <w:r w:rsidRPr="00B74E98">
        <w:rPr>
          <w:rFonts w:ascii="Arial" w:hAnsi="Arial" w:cs="Arial"/>
          <w:i/>
          <w:iCs/>
          <w:sz w:val="22"/>
          <w:szCs w:val="22"/>
        </w:rPr>
        <w:t>What Are The 7Ps of The Marketing Mix? [videos].</w:t>
      </w:r>
      <w:r w:rsidRPr="00B74E98">
        <w:rPr>
          <w:rFonts w:ascii="Arial" w:hAnsi="Arial" w:cs="Arial"/>
          <w:sz w:val="22"/>
          <w:szCs w:val="22"/>
        </w:rPr>
        <w:t xml:space="preserve"> Available at: </w:t>
      </w:r>
      <w:hyperlink r:id="rId17" w:history="1">
        <w:r w:rsidRPr="00B74E98">
          <w:rPr>
            <w:rStyle w:val="Hyperlink"/>
            <w:rFonts w:ascii="Arial" w:hAnsi="Arial" w:cs="Arial"/>
            <w:sz w:val="22"/>
            <w:szCs w:val="22"/>
          </w:rPr>
          <w:t>https://blog.hurree.co/blog/what-are-the-7ps-of-the-marketing-mix</w:t>
        </w:r>
      </w:hyperlink>
      <w:r w:rsidRPr="00B74E98">
        <w:rPr>
          <w:rFonts w:ascii="Arial" w:hAnsi="Arial" w:cs="Arial"/>
          <w:sz w:val="22"/>
          <w:szCs w:val="22"/>
        </w:rPr>
        <w:t xml:space="preserve"> </w:t>
      </w:r>
      <w:r w:rsidR="00574581" w:rsidRPr="00B74E98">
        <w:rPr>
          <w:rFonts w:ascii="Arial" w:hAnsi="Arial" w:cs="Arial"/>
          <w:sz w:val="22"/>
          <w:szCs w:val="22"/>
        </w:rPr>
        <w:t>(</w:t>
      </w:r>
      <w:r w:rsidRPr="00B74E98">
        <w:rPr>
          <w:rFonts w:ascii="Arial" w:hAnsi="Arial" w:cs="Arial"/>
          <w:sz w:val="22"/>
          <w:szCs w:val="22"/>
        </w:rPr>
        <w:t>Accessed: 18 August 2021).</w:t>
      </w:r>
    </w:p>
    <w:p w14:paraId="6191AC1B" w14:textId="77777777" w:rsidR="00DE0615" w:rsidRPr="00B74E98" w:rsidRDefault="00DE0615" w:rsidP="00B74E98">
      <w:pPr>
        <w:spacing w:line="360" w:lineRule="auto"/>
        <w:jc w:val="both"/>
        <w:rPr>
          <w:rFonts w:ascii="Arial" w:hAnsi="Arial" w:cs="Arial"/>
          <w:sz w:val="22"/>
          <w:szCs w:val="22"/>
        </w:rPr>
      </w:pPr>
    </w:p>
    <w:p w14:paraId="3DA17BA9" w14:textId="77777777" w:rsidR="00DE0615" w:rsidRPr="00B74E98" w:rsidRDefault="00F35C43" w:rsidP="00B74E98">
      <w:pPr>
        <w:spacing w:line="360" w:lineRule="auto"/>
        <w:jc w:val="both"/>
        <w:rPr>
          <w:rFonts w:ascii="Arial" w:hAnsi="Arial" w:cs="Arial"/>
          <w:sz w:val="22"/>
          <w:szCs w:val="22"/>
          <w:lang w:eastAsia="en-US"/>
        </w:rPr>
      </w:pPr>
      <w:r w:rsidRPr="00B74E98">
        <w:rPr>
          <w:rFonts w:ascii="Arial" w:hAnsi="Arial" w:cs="Arial"/>
          <w:sz w:val="22"/>
          <w:szCs w:val="22"/>
          <w:lang w:eastAsia="en-US"/>
        </w:rPr>
        <w:t xml:space="preserve">IBM, (2021) </w:t>
      </w:r>
      <w:r w:rsidRPr="00B74E98">
        <w:rPr>
          <w:rFonts w:ascii="Arial" w:hAnsi="Arial" w:cs="Arial"/>
          <w:i/>
          <w:iCs/>
          <w:sz w:val="22"/>
          <w:szCs w:val="22"/>
          <w:lang w:eastAsia="en-US"/>
        </w:rPr>
        <w:t>IBM Watson is AI for smarter business [online].</w:t>
      </w:r>
      <w:r w:rsidRPr="00B74E98">
        <w:rPr>
          <w:rFonts w:ascii="Arial" w:hAnsi="Arial" w:cs="Arial"/>
          <w:sz w:val="22"/>
          <w:szCs w:val="22"/>
          <w:lang w:eastAsia="en-US"/>
        </w:rPr>
        <w:t xml:space="preserve"> Available at: </w:t>
      </w:r>
      <w:hyperlink r:id="rId18" w:history="1">
        <w:r w:rsidRPr="00B74E98">
          <w:rPr>
            <w:rStyle w:val="Hyperlink"/>
            <w:rFonts w:ascii="Arial" w:hAnsi="Arial" w:cs="Arial"/>
            <w:sz w:val="22"/>
            <w:szCs w:val="22"/>
            <w:lang w:eastAsia="en-US"/>
          </w:rPr>
          <w:t>https://www.ibm.com/uk-en/watson</w:t>
        </w:r>
      </w:hyperlink>
      <w:r w:rsidRPr="00B74E98">
        <w:rPr>
          <w:rFonts w:ascii="Arial" w:hAnsi="Arial" w:cs="Arial"/>
          <w:sz w:val="22"/>
          <w:szCs w:val="22"/>
          <w:lang w:eastAsia="en-US"/>
        </w:rPr>
        <w:t xml:space="preserve"> (Accessed: 23 August 2021).</w:t>
      </w:r>
    </w:p>
    <w:p w14:paraId="726A400B" w14:textId="712F461B" w:rsidR="00F35C43" w:rsidRPr="00B74E98" w:rsidRDefault="00F35C43" w:rsidP="00B74E98">
      <w:pPr>
        <w:spacing w:line="360" w:lineRule="auto"/>
        <w:jc w:val="both"/>
        <w:rPr>
          <w:rFonts w:ascii="Arial" w:hAnsi="Arial" w:cs="Arial"/>
          <w:sz w:val="22"/>
          <w:szCs w:val="22"/>
          <w:lang w:eastAsia="en-US"/>
        </w:rPr>
      </w:pPr>
      <w:r w:rsidRPr="00B74E98">
        <w:rPr>
          <w:rFonts w:ascii="Arial" w:hAnsi="Arial" w:cs="Arial"/>
          <w:sz w:val="22"/>
          <w:szCs w:val="22"/>
          <w:lang w:eastAsia="en-US"/>
        </w:rPr>
        <w:t xml:space="preserve"> </w:t>
      </w:r>
    </w:p>
    <w:p w14:paraId="7127E42C" w14:textId="7711D3FD" w:rsidR="00F35C43" w:rsidRPr="00B74E98" w:rsidRDefault="00F35C43" w:rsidP="00B74E98">
      <w:pPr>
        <w:spacing w:line="360" w:lineRule="auto"/>
        <w:jc w:val="both"/>
        <w:rPr>
          <w:rFonts w:ascii="Arial" w:hAnsi="Arial" w:cs="Arial"/>
          <w:sz w:val="22"/>
          <w:szCs w:val="22"/>
          <w:lang w:eastAsia="en-US"/>
        </w:rPr>
      </w:pPr>
      <w:r w:rsidRPr="00B74E98">
        <w:rPr>
          <w:rFonts w:ascii="Arial" w:hAnsi="Arial" w:cs="Arial"/>
          <w:sz w:val="22"/>
          <w:szCs w:val="22"/>
          <w:lang w:eastAsia="en-US"/>
        </w:rPr>
        <w:t xml:space="preserve">Imagine Digital, (2021) </w:t>
      </w:r>
      <w:r w:rsidRPr="00B74E98">
        <w:rPr>
          <w:rFonts w:ascii="Arial" w:hAnsi="Arial" w:cs="Arial"/>
          <w:i/>
          <w:iCs/>
          <w:sz w:val="22"/>
          <w:szCs w:val="22"/>
          <w:lang w:eastAsia="en-US"/>
        </w:rPr>
        <w:t>Customer Showcase [online].</w:t>
      </w:r>
      <w:r w:rsidRPr="00B74E98">
        <w:rPr>
          <w:rFonts w:ascii="Arial" w:hAnsi="Arial" w:cs="Arial"/>
          <w:sz w:val="22"/>
          <w:szCs w:val="22"/>
          <w:lang w:eastAsia="en-US"/>
        </w:rPr>
        <w:t xml:space="preserve"> Available at: </w:t>
      </w:r>
      <w:hyperlink r:id="rId19" w:history="1">
        <w:r w:rsidRPr="00B74E98">
          <w:rPr>
            <w:rStyle w:val="Hyperlink"/>
            <w:rFonts w:ascii="Arial" w:hAnsi="Arial" w:cs="Arial"/>
            <w:sz w:val="22"/>
            <w:szCs w:val="22"/>
            <w:lang w:eastAsia="en-US"/>
          </w:rPr>
          <w:t>https://imagine.automationanywhere.com/in/presentations/tesco-business-services-digital-transformation-journey/</w:t>
        </w:r>
      </w:hyperlink>
      <w:r w:rsidRPr="00B74E98">
        <w:rPr>
          <w:rFonts w:ascii="Arial" w:hAnsi="Arial" w:cs="Arial"/>
          <w:sz w:val="22"/>
          <w:szCs w:val="22"/>
          <w:lang w:eastAsia="en-US"/>
        </w:rPr>
        <w:t xml:space="preserve"> (Accessed: 11 August 2021). </w:t>
      </w:r>
    </w:p>
    <w:p w14:paraId="01FE89B3" w14:textId="21ECE91A" w:rsidR="00DE0615" w:rsidRPr="00B74E98" w:rsidRDefault="00E46504" w:rsidP="00B74E98">
      <w:pPr>
        <w:spacing w:line="360" w:lineRule="auto"/>
        <w:jc w:val="both"/>
        <w:rPr>
          <w:rFonts w:ascii="Arial" w:hAnsi="Arial" w:cs="Arial"/>
          <w:sz w:val="22"/>
          <w:szCs w:val="22"/>
          <w:lang w:eastAsia="en-US"/>
        </w:rPr>
      </w:pPr>
      <w:r w:rsidRPr="00B74E98">
        <w:rPr>
          <w:rFonts w:ascii="Arial" w:hAnsi="Arial" w:cs="Arial"/>
          <w:sz w:val="22"/>
          <w:szCs w:val="22"/>
          <w:lang w:eastAsia="en-US"/>
        </w:rPr>
        <w:t xml:space="preserve">Kotler, P. (1999) </w:t>
      </w:r>
      <w:r w:rsidRPr="00B74E98">
        <w:rPr>
          <w:rFonts w:ascii="Arial" w:hAnsi="Arial" w:cs="Arial"/>
          <w:i/>
          <w:iCs/>
          <w:sz w:val="22"/>
          <w:szCs w:val="22"/>
          <w:lang w:eastAsia="en-US"/>
        </w:rPr>
        <w:t>Kotler on Marketing: How to Create, Win, and Dominate Markets [online].</w:t>
      </w:r>
      <w:r w:rsidRPr="00B74E98">
        <w:rPr>
          <w:rFonts w:ascii="Arial" w:hAnsi="Arial" w:cs="Arial"/>
          <w:sz w:val="22"/>
          <w:szCs w:val="22"/>
          <w:lang w:eastAsia="en-US"/>
        </w:rPr>
        <w:t xml:space="preserve"> Available at:</w:t>
      </w:r>
      <w:r w:rsidRPr="00B74E98">
        <w:rPr>
          <w:rFonts w:ascii="Arial" w:eastAsiaTheme="minorHAnsi" w:hAnsi="Arial" w:cs="Arial"/>
          <w:sz w:val="22"/>
          <w:szCs w:val="22"/>
          <w:lang w:eastAsia="en-US"/>
        </w:rPr>
        <w:t xml:space="preserve"> </w:t>
      </w:r>
      <w:hyperlink r:id="rId20" w:history="1">
        <w:r w:rsidRPr="00B74E98">
          <w:rPr>
            <w:rStyle w:val="Hyperlink"/>
            <w:rFonts w:ascii="Arial" w:hAnsi="Arial" w:cs="Arial"/>
            <w:sz w:val="22"/>
            <w:szCs w:val="22"/>
            <w:lang w:eastAsia="en-US"/>
          </w:rPr>
          <w:t>https://www.3dlandscapegroup.com/sites/default/files/webform/pdf-kotler-on-marketing-how-to-create-win-and-dominate-markets-philip-kotler-pdf-download-free-book-b696e7d.pdf</w:t>
        </w:r>
      </w:hyperlink>
      <w:r w:rsidRPr="00B74E98">
        <w:rPr>
          <w:rFonts w:ascii="Arial" w:hAnsi="Arial" w:cs="Arial"/>
          <w:sz w:val="22"/>
          <w:szCs w:val="22"/>
          <w:lang w:eastAsia="en-US"/>
        </w:rPr>
        <w:t xml:space="preserve"> (Accessed: 20 August 2021).</w:t>
      </w:r>
    </w:p>
    <w:p w14:paraId="7C97B811" w14:textId="77777777" w:rsidR="00E46504" w:rsidRPr="00B74E98" w:rsidRDefault="00E46504" w:rsidP="00B74E98">
      <w:pPr>
        <w:spacing w:line="360" w:lineRule="auto"/>
        <w:jc w:val="both"/>
        <w:rPr>
          <w:rFonts w:ascii="Arial" w:hAnsi="Arial" w:cs="Arial"/>
          <w:sz w:val="22"/>
          <w:szCs w:val="22"/>
          <w:lang w:eastAsia="en-US"/>
        </w:rPr>
      </w:pPr>
    </w:p>
    <w:p w14:paraId="226967B1" w14:textId="18B744D1" w:rsidR="00F35C43" w:rsidRPr="00B74E98" w:rsidRDefault="00F35C43" w:rsidP="00B74E98">
      <w:pPr>
        <w:spacing w:line="360" w:lineRule="auto"/>
        <w:jc w:val="both"/>
        <w:rPr>
          <w:rFonts w:ascii="Arial" w:hAnsi="Arial" w:cs="Arial"/>
          <w:sz w:val="22"/>
          <w:szCs w:val="22"/>
          <w:lang w:eastAsia="en-US"/>
        </w:rPr>
      </w:pPr>
      <w:r w:rsidRPr="00B74E98">
        <w:rPr>
          <w:rFonts w:ascii="Arial" w:hAnsi="Arial" w:cs="Arial"/>
          <w:sz w:val="22"/>
          <w:szCs w:val="22"/>
          <w:lang w:eastAsia="en-US"/>
        </w:rPr>
        <w:t xml:space="preserve">Kulpa, J. (2017) </w:t>
      </w:r>
      <w:r w:rsidRPr="00B74E98">
        <w:rPr>
          <w:rFonts w:ascii="Arial" w:hAnsi="Arial" w:cs="Arial"/>
          <w:i/>
          <w:iCs/>
          <w:sz w:val="22"/>
          <w:szCs w:val="22"/>
          <w:lang w:eastAsia="en-US"/>
        </w:rPr>
        <w:t>Why Is Customer Relationship Management So Important?  [online].</w:t>
      </w:r>
      <w:r w:rsidRPr="00B74E98">
        <w:rPr>
          <w:rFonts w:ascii="Arial" w:hAnsi="Arial" w:cs="Arial"/>
          <w:sz w:val="22"/>
          <w:szCs w:val="22"/>
          <w:lang w:eastAsia="en-US"/>
        </w:rPr>
        <w:t xml:space="preserve"> Available at:</w:t>
      </w:r>
      <w:hyperlink r:id="rId21" w:history="1">
        <w:r w:rsidRPr="00B74E98">
          <w:rPr>
            <w:rStyle w:val="Hyperlink"/>
            <w:rFonts w:ascii="Arial" w:hAnsi="Arial" w:cs="Arial"/>
            <w:sz w:val="22"/>
            <w:szCs w:val="22"/>
            <w:lang w:eastAsia="en-US"/>
          </w:rPr>
          <w:t>https://www.forbes.com/sites/forbesagencycouncil/2017/10/24/why-is-customer-relationship-management-so-important/?sh=511da18b7dac</w:t>
        </w:r>
      </w:hyperlink>
      <w:r w:rsidRPr="00B74E98">
        <w:rPr>
          <w:rFonts w:ascii="Arial" w:hAnsi="Arial" w:cs="Arial"/>
          <w:sz w:val="22"/>
          <w:szCs w:val="22"/>
          <w:lang w:eastAsia="en-US"/>
        </w:rPr>
        <w:t xml:space="preserve"> (Accessed: 15 August 2021). </w:t>
      </w:r>
    </w:p>
    <w:p w14:paraId="71E8CC18" w14:textId="77777777" w:rsidR="00DE0615" w:rsidRPr="00B74E98" w:rsidRDefault="00DE0615" w:rsidP="00B74E98">
      <w:pPr>
        <w:spacing w:line="360" w:lineRule="auto"/>
        <w:jc w:val="both"/>
        <w:rPr>
          <w:rFonts w:ascii="Arial" w:hAnsi="Arial" w:cs="Arial"/>
          <w:sz w:val="22"/>
          <w:szCs w:val="22"/>
          <w:lang w:eastAsia="en-US"/>
        </w:rPr>
      </w:pPr>
    </w:p>
    <w:p w14:paraId="40BBC6F2" w14:textId="3D69D297" w:rsidR="00F35C43" w:rsidRPr="00B74E98" w:rsidRDefault="00F35C43" w:rsidP="00B74E98">
      <w:pPr>
        <w:spacing w:line="360" w:lineRule="auto"/>
        <w:jc w:val="both"/>
        <w:rPr>
          <w:rFonts w:ascii="Arial" w:hAnsi="Arial" w:cs="Arial"/>
          <w:sz w:val="22"/>
          <w:szCs w:val="22"/>
          <w:lang w:eastAsia="en-US"/>
        </w:rPr>
      </w:pPr>
      <w:r w:rsidRPr="00B74E98">
        <w:rPr>
          <w:rFonts w:ascii="Arial" w:hAnsi="Arial" w:cs="Arial"/>
          <w:sz w:val="22"/>
          <w:szCs w:val="22"/>
          <w:lang w:eastAsia="en-US"/>
        </w:rPr>
        <w:t xml:space="preserve">Marketing91, (2017) </w:t>
      </w:r>
      <w:r w:rsidRPr="00B74E98">
        <w:rPr>
          <w:rFonts w:ascii="Arial" w:hAnsi="Arial" w:cs="Arial"/>
          <w:i/>
          <w:iCs/>
          <w:sz w:val="22"/>
          <w:szCs w:val="22"/>
          <w:lang w:eastAsia="en-US"/>
        </w:rPr>
        <w:t>Service Gap model - Gap analysis explained: Marketing91 [video].</w:t>
      </w:r>
      <w:r w:rsidRPr="00B74E98">
        <w:rPr>
          <w:rFonts w:ascii="Arial" w:hAnsi="Arial" w:cs="Arial"/>
          <w:sz w:val="22"/>
          <w:szCs w:val="22"/>
          <w:lang w:eastAsia="en-US"/>
        </w:rPr>
        <w:t xml:space="preserve"> Available at: </w:t>
      </w:r>
      <w:hyperlink r:id="rId22" w:history="1">
        <w:r w:rsidRPr="00B74E98">
          <w:rPr>
            <w:rStyle w:val="Hyperlink"/>
            <w:rFonts w:ascii="Arial" w:hAnsi="Arial" w:cs="Arial"/>
            <w:sz w:val="22"/>
            <w:szCs w:val="22"/>
            <w:lang w:eastAsia="en-US"/>
          </w:rPr>
          <w:t>https://www.youtube.com/watch?v=iGjl5S0tpYI&amp;t=35s&amp;ab_channel=Marketing91</w:t>
        </w:r>
      </w:hyperlink>
      <w:r w:rsidRPr="00B74E98">
        <w:rPr>
          <w:rFonts w:ascii="Arial" w:hAnsi="Arial" w:cs="Arial"/>
          <w:sz w:val="22"/>
          <w:szCs w:val="22"/>
          <w:lang w:eastAsia="en-US"/>
        </w:rPr>
        <w:t xml:space="preserve"> (Accessed: 18 August 2021).</w:t>
      </w:r>
      <w:r w:rsidR="00DE0615" w:rsidRPr="00B74E98">
        <w:rPr>
          <w:rFonts w:ascii="Arial" w:hAnsi="Arial" w:cs="Arial"/>
          <w:sz w:val="22"/>
          <w:szCs w:val="22"/>
          <w:lang w:eastAsia="en-US"/>
        </w:rPr>
        <w:t xml:space="preserve"> </w:t>
      </w:r>
    </w:p>
    <w:p w14:paraId="6634B59F" w14:textId="77777777" w:rsidR="00DE0615" w:rsidRPr="00B74E98" w:rsidRDefault="00DE0615" w:rsidP="00B74E98">
      <w:pPr>
        <w:spacing w:line="360" w:lineRule="auto"/>
        <w:jc w:val="both"/>
        <w:rPr>
          <w:rFonts w:ascii="Arial" w:hAnsi="Arial" w:cs="Arial"/>
          <w:sz w:val="22"/>
          <w:szCs w:val="22"/>
          <w:lang w:eastAsia="en-US"/>
        </w:rPr>
      </w:pPr>
    </w:p>
    <w:p w14:paraId="7ECBFCFD" w14:textId="14C45D07" w:rsidR="00F35C43" w:rsidRPr="00B74E98" w:rsidRDefault="00F35C43" w:rsidP="00B74E98">
      <w:pPr>
        <w:spacing w:line="360" w:lineRule="auto"/>
        <w:jc w:val="both"/>
        <w:rPr>
          <w:rFonts w:ascii="Arial" w:hAnsi="Arial" w:cs="Arial"/>
          <w:sz w:val="22"/>
          <w:szCs w:val="22"/>
          <w:lang w:eastAsia="en-US"/>
        </w:rPr>
      </w:pPr>
      <w:r w:rsidRPr="00B74E98">
        <w:rPr>
          <w:rFonts w:ascii="Arial" w:hAnsi="Arial" w:cs="Arial"/>
          <w:sz w:val="22"/>
          <w:szCs w:val="22"/>
          <w:lang w:eastAsia="en-US"/>
        </w:rPr>
        <w:t xml:space="preserve">Mitra, S. (2021) </w:t>
      </w:r>
      <w:r w:rsidRPr="00B74E98">
        <w:rPr>
          <w:rFonts w:ascii="Arial" w:hAnsi="Arial" w:cs="Arial"/>
          <w:i/>
          <w:iCs/>
          <w:sz w:val="22"/>
          <w:szCs w:val="22"/>
          <w:lang w:eastAsia="en-US"/>
        </w:rPr>
        <w:t>Tesco Business Services – Digital &amp; Transformation Journey: Dr Sumit Mitra CEO of Tesco Business Services [video].</w:t>
      </w:r>
      <w:r w:rsidRPr="00B74E98">
        <w:rPr>
          <w:rFonts w:ascii="Arial" w:hAnsi="Arial" w:cs="Arial"/>
          <w:sz w:val="22"/>
          <w:szCs w:val="22"/>
          <w:lang w:eastAsia="en-US"/>
        </w:rPr>
        <w:t xml:space="preserve"> Available at: </w:t>
      </w:r>
      <w:hyperlink r:id="rId23" w:history="1">
        <w:r w:rsidRPr="00B74E98">
          <w:rPr>
            <w:rStyle w:val="Hyperlink"/>
            <w:rFonts w:ascii="Arial" w:hAnsi="Arial" w:cs="Arial"/>
            <w:sz w:val="22"/>
            <w:szCs w:val="22"/>
            <w:lang w:eastAsia="en-US"/>
          </w:rPr>
          <w:t>https://imagine.automationanywhere.com/in/presentations/tesco-business-services-digital-transformation-journey/</w:t>
        </w:r>
      </w:hyperlink>
      <w:r w:rsidRPr="00B74E98">
        <w:rPr>
          <w:rFonts w:ascii="Arial" w:hAnsi="Arial" w:cs="Arial"/>
          <w:sz w:val="22"/>
          <w:szCs w:val="22"/>
          <w:lang w:eastAsia="en-US"/>
        </w:rPr>
        <w:t xml:space="preserve"> (Accessed: 11 August 2021).</w:t>
      </w:r>
    </w:p>
    <w:p w14:paraId="4C318293" w14:textId="77777777" w:rsidR="00DE0615" w:rsidRPr="00B74E98" w:rsidRDefault="00DE0615" w:rsidP="00B74E98">
      <w:pPr>
        <w:spacing w:line="360" w:lineRule="auto"/>
        <w:jc w:val="both"/>
        <w:rPr>
          <w:rFonts w:ascii="Arial" w:hAnsi="Arial" w:cs="Arial"/>
          <w:sz w:val="22"/>
          <w:szCs w:val="22"/>
          <w:lang w:eastAsia="en-US"/>
        </w:rPr>
      </w:pPr>
    </w:p>
    <w:p w14:paraId="1466F499" w14:textId="3581548E" w:rsidR="00834DA5" w:rsidRPr="00ED260E" w:rsidRDefault="00F35C43" w:rsidP="00B74E98">
      <w:pPr>
        <w:spacing w:line="360" w:lineRule="auto"/>
        <w:jc w:val="both"/>
        <w:rPr>
          <w:rFonts w:ascii="Arial" w:hAnsi="Arial" w:cs="Arial"/>
          <w:sz w:val="22"/>
          <w:szCs w:val="22"/>
          <w:lang w:eastAsia="en-US"/>
        </w:rPr>
      </w:pPr>
      <w:r w:rsidRPr="00B74E98">
        <w:rPr>
          <w:rFonts w:ascii="Arial" w:hAnsi="Arial" w:cs="Arial"/>
          <w:sz w:val="22"/>
          <w:szCs w:val="22"/>
          <w:lang w:eastAsia="en-US"/>
        </w:rPr>
        <w:t xml:space="preserve">Tesco PLC, (2021) </w:t>
      </w:r>
      <w:r w:rsidRPr="00B74E98">
        <w:rPr>
          <w:rFonts w:ascii="Arial" w:hAnsi="Arial" w:cs="Arial"/>
          <w:i/>
          <w:iCs/>
          <w:sz w:val="22"/>
          <w:szCs w:val="22"/>
          <w:lang w:eastAsia="en-US"/>
        </w:rPr>
        <w:t>Annual Report and Financial Statements 2021</w:t>
      </w:r>
      <w:r w:rsidRPr="00B74E98">
        <w:rPr>
          <w:rFonts w:ascii="Arial" w:hAnsi="Arial" w:cs="Arial"/>
          <w:sz w:val="22"/>
          <w:szCs w:val="22"/>
          <w:lang w:eastAsia="en-US"/>
        </w:rPr>
        <w:t xml:space="preserve">. Available at: </w:t>
      </w:r>
      <w:hyperlink r:id="rId24" w:history="1">
        <w:r w:rsidRPr="00B74E98">
          <w:rPr>
            <w:rStyle w:val="Hyperlink"/>
            <w:rFonts w:ascii="Arial" w:hAnsi="Arial" w:cs="Arial"/>
            <w:sz w:val="22"/>
            <w:szCs w:val="22"/>
            <w:lang w:eastAsia="en-US"/>
          </w:rPr>
          <w:t>https://www.tescoplc.com/media/757589/tesco_annual_report_2021.pdf</w:t>
        </w:r>
      </w:hyperlink>
      <w:r w:rsidRPr="00B74E98">
        <w:rPr>
          <w:rFonts w:ascii="Arial" w:hAnsi="Arial" w:cs="Arial"/>
          <w:sz w:val="22"/>
          <w:szCs w:val="22"/>
          <w:lang w:eastAsia="en-US"/>
        </w:rPr>
        <w:t xml:space="preserve"> (Accessed: 15 July 2021). </w:t>
      </w:r>
    </w:p>
    <w:sectPr w:rsidR="00834DA5" w:rsidRPr="00ED260E">
      <w:footerReference w:type="even"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C5DAAE" w14:textId="77777777" w:rsidR="00946DFF" w:rsidRDefault="00946DFF" w:rsidP="00A848FF">
      <w:r>
        <w:separator/>
      </w:r>
    </w:p>
  </w:endnote>
  <w:endnote w:type="continuationSeparator" w:id="0">
    <w:p w14:paraId="754B2699" w14:textId="77777777" w:rsidR="00946DFF" w:rsidRDefault="00946DFF" w:rsidP="00A848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48008309"/>
      <w:docPartObj>
        <w:docPartGallery w:val="Page Numbers (Bottom of Page)"/>
        <w:docPartUnique/>
      </w:docPartObj>
    </w:sdtPr>
    <w:sdtEndPr>
      <w:rPr>
        <w:rStyle w:val="PageNumber"/>
      </w:rPr>
    </w:sdtEndPr>
    <w:sdtContent>
      <w:p w14:paraId="1764C382" w14:textId="7F4A1352" w:rsidR="006F5266" w:rsidRDefault="006F5266" w:rsidP="00D51CB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EBB6D81" w14:textId="77777777" w:rsidR="006F5266" w:rsidRDefault="006F52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70307340"/>
      <w:docPartObj>
        <w:docPartGallery w:val="Page Numbers (Bottom of Page)"/>
        <w:docPartUnique/>
      </w:docPartObj>
    </w:sdtPr>
    <w:sdtEndPr>
      <w:rPr>
        <w:rStyle w:val="PageNumber"/>
      </w:rPr>
    </w:sdtEndPr>
    <w:sdtContent>
      <w:p w14:paraId="7ECD409E" w14:textId="097824C9" w:rsidR="00D51CBF" w:rsidRDefault="00D51CBF" w:rsidP="0048337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0FCD6E8" w14:textId="77777777" w:rsidR="00D51CBF" w:rsidRDefault="00D51C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6486F1" w14:textId="77777777" w:rsidR="00946DFF" w:rsidRDefault="00946DFF" w:rsidP="00A848FF">
      <w:r>
        <w:separator/>
      </w:r>
    </w:p>
  </w:footnote>
  <w:footnote w:type="continuationSeparator" w:id="0">
    <w:p w14:paraId="71A43C69" w14:textId="77777777" w:rsidR="00946DFF" w:rsidRDefault="00946DFF" w:rsidP="00A848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w14:anchorId="3E626C1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2141" type="#_x0000_t75" alt="Logo, company name&#13;&#13;&#13;&#13;&#13;&#13;&#13;&#13;&#13;&#13;&#13;&#13;&#13;&#13;&#13;&#13;&#13;&#13;&#13;&#13;&#10;&#13;&#13;&#13;&#13;&#13;&#13;&#13;&#13;&#13;&#13;&#13;&#13;&#13;&#13;&#13;&#13;&#13;&#13;&#13;&#13;&#10;Description automatically generated" style="width:422.1pt;height:119.5pt;visibility:visible;mso-wrap-style:square" o:bullet="t">
        <v:imagedata r:id="rId1" o:title="Logo, company name&#13;&#13;&#13;&#13;&#13;&#13;&#13;&#13;&#13;&#13;&#13;&#13;&#13;&#13;&#13;&#13;&#13;&#13;&#13;&#13;&#10;&#13;&#13;&#13;&#13;&#13;&#13;&#13;&#13;&#13;&#13;&#13;&#13;&#13;&#13;&#13;&#13;&#13;&#13;&#13;&#13;&#10;Description automatically generated"/>
      </v:shape>
    </w:pict>
  </w:numPicBullet>
  <w:abstractNum w:abstractNumId="0" w15:restartNumberingAfterBreak="0">
    <w:nsid w:val="08A144EF"/>
    <w:multiLevelType w:val="hybridMultilevel"/>
    <w:tmpl w:val="E46494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B735A9"/>
    <w:multiLevelType w:val="hybridMultilevel"/>
    <w:tmpl w:val="8C6A27D2"/>
    <w:lvl w:ilvl="0" w:tplc="05E22C94">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3971D8"/>
    <w:multiLevelType w:val="hybridMultilevel"/>
    <w:tmpl w:val="356AA3AA"/>
    <w:lvl w:ilvl="0" w:tplc="1A1CE720">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3F2A20"/>
    <w:multiLevelType w:val="hybridMultilevel"/>
    <w:tmpl w:val="DD7A42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7401D7"/>
    <w:multiLevelType w:val="multilevel"/>
    <w:tmpl w:val="84D8D538"/>
    <w:lvl w:ilvl="0">
      <w:start w:val="1"/>
      <w:numFmt w:val="decimal"/>
      <w:lvlText w:val="%1"/>
      <w:lvlJc w:val="left"/>
      <w:pPr>
        <w:ind w:left="720" w:hanging="720"/>
      </w:pPr>
      <w:rPr>
        <w:rFonts w:hint="default"/>
        <w:b w:val="0"/>
      </w:rPr>
    </w:lvl>
    <w:lvl w:ilvl="1">
      <w:start w:val="1"/>
      <w:numFmt w:val="decimal"/>
      <w:lvlText w:val="%1.%2"/>
      <w:lvlJc w:val="left"/>
      <w:pPr>
        <w:ind w:left="720" w:hanging="72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720" w:hanging="72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080" w:hanging="108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440" w:hanging="1440"/>
      </w:pPr>
      <w:rPr>
        <w:rFonts w:hint="default"/>
        <w:b w:val="0"/>
      </w:rPr>
    </w:lvl>
    <w:lvl w:ilvl="8">
      <w:start w:val="1"/>
      <w:numFmt w:val="decimal"/>
      <w:lvlText w:val="%1.%2.%3.%4.%5.%6.%7.%8.%9"/>
      <w:lvlJc w:val="left"/>
      <w:pPr>
        <w:ind w:left="1800" w:hanging="1800"/>
      </w:pPr>
      <w:rPr>
        <w:rFonts w:hint="default"/>
        <w:b w:val="0"/>
      </w:rPr>
    </w:lvl>
  </w:abstractNum>
  <w:abstractNum w:abstractNumId="5" w15:restartNumberingAfterBreak="0">
    <w:nsid w:val="282257AC"/>
    <w:multiLevelType w:val="hybridMultilevel"/>
    <w:tmpl w:val="71BCB6F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0E1430"/>
    <w:multiLevelType w:val="multilevel"/>
    <w:tmpl w:val="74C64CE2"/>
    <w:lvl w:ilvl="0">
      <w:start w:val="1"/>
      <w:numFmt w:val="decimal"/>
      <w:lvlText w:val="%1"/>
      <w:lvlJc w:val="left"/>
      <w:pPr>
        <w:ind w:left="720" w:hanging="720"/>
      </w:pPr>
      <w:rPr>
        <w:rFonts w:hint="default"/>
        <w:b w:val="0"/>
      </w:rPr>
    </w:lvl>
    <w:lvl w:ilvl="1">
      <w:start w:val="1"/>
      <w:numFmt w:val="decimal"/>
      <w:lvlText w:val="%1.%2"/>
      <w:lvlJc w:val="left"/>
      <w:pPr>
        <w:ind w:left="720" w:hanging="72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720" w:hanging="72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080" w:hanging="108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440" w:hanging="1440"/>
      </w:pPr>
      <w:rPr>
        <w:rFonts w:hint="default"/>
        <w:b w:val="0"/>
      </w:rPr>
    </w:lvl>
    <w:lvl w:ilvl="8">
      <w:start w:val="1"/>
      <w:numFmt w:val="decimal"/>
      <w:lvlText w:val="%1.%2.%3.%4.%5.%6.%7.%8.%9"/>
      <w:lvlJc w:val="left"/>
      <w:pPr>
        <w:ind w:left="1800" w:hanging="1800"/>
      </w:pPr>
      <w:rPr>
        <w:rFonts w:hint="default"/>
        <w:b w:val="0"/>
      </w:rPr>
    </w:lvl>
  </w:abstractNum>
  <w:abstractNum w:abstractNumId="7" w15:restartNumberingAfterBreak="0">
    <w:nsid w:val="312B789B"/>
    <w:multiLevelType w:val="hybridMultilevel"/>
    <w:tmpl w:val="E4D2DA1C"/>
    <w:lvl w:ilvl="0" w:tplc="595E02BA">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B01B30"/>
    <w:multiLevelType w:val="hybridMultilevel"/>
    <w:tmpl w:val="34F287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D34017D"/>
    <w:multiLevelType w:val="multilevel"/>
    <w:tmpl w:val="8FA898CA"/>
    <w:lvl w:ilvl="0">
      <w:start w:val="1"/>
      <w:numFmt w:val="decimal"/>
      <w:lvlText w:val="%1"/>
      <w:lvlJc w:val="left"/>
      <w:pPr>
        <w:ind w:left="720" w:hanging="720"/>
      </w:pPr>
      <w:rPr>
        <w:rFonts w:hint="default"/>
        <w:color w:val="4472C4" w:themeColor="accent1"/>
      </w:rPr>
    </w:lvl>
    <w:lvl w:ilvl="1">
      <w:start w:val="1"/>
      <w:numFmt w:val="decimal"/>
      <w:lvlText w:val="%1.%2"/>
      <w:lvlJc w:val="left"/>
      <w:pPr>
        <w:ind w:left="720" w:hanging="720"/>
      </w:pPr>
      <w:rPr>
        <w:rFonts w:hint="default"/>
        <w:color w:val="4472C4" w:themeColor="accent1"/>
      </w:rPr>
    </w:lvl>
    <w:lvl w:ilvl="2">
      <w:start w:val="1"/>
      <w:numFmt w:val="decimal"/>
      <w:lvlText w:val="%1.%2.%3"/>
      <w:lvlJc w:val="left"/>
      <w:pPr>
        <w:ind w:left="720" w:hanging="720"/>
      </w:pPr>
      <w:rPr>
        <w:rFonts w:hint="default"/>
        <w:color w:val="4472C4" w:themeColor="accent1"/>
      </w:rPr>
    </w:lvl>
    <w:lvl w:ilvl="3">
      <w:start w:val="1"/>
      <w:numFmt w:val="decimal"/>
      <w:lvlText w:val="%1.%2.%3.%4"/>
      <w:lvlJc w:val="left"/>
      <w:pPr>
        <w:ind w:left="720" w:hanging="720"/>
      </w:pPr>
      <w:rPr>
        <w:rFonts w:hint="default"/>
        <w:color w:val="4472C4" w:themeColor="accent1"/>
      </w:rPr>
    </w:lvl>
    <w:lvl w:ilvl="4">
      <w:start w:val="1"/>
      <w:numFmt w:val="decimal"/>
      <w:lvlText w:val="%1.%2.%3.%4.%5"/>
      <w:lvlJc w:val="left"/>
      <w:pPr>
        <w:ind w:left="1080" w:hanging="1080"/>
      </w:pPr>
      <w:rPr>
        <w:rFonts w:hint="default"/>
        <w:color w:val="4472C4" w:themeColor="accent1"/>
      </w:rPr>
    </w:lvl>
    <w:lvl w:ilvl="5">
      <w:start w:val="1"/>
      <w:numFmt w:val="decimal"/>
      <w:lvlText w:val="%1.%2.%3.%4.%5.%6"/>
      <w:lvlJc w:val="left"/>
      <w:pPr>
        <w:ind w:left="1080" w:hanging="1080"/>
      </w:pPr>
      <w:rPr>
        <w:rFonts w:hint="default"/>
        <w:color w:val="4472C4" w:themeColor="accent1"/>
      </w:rPr>
    </w:lvl>
    <w:lvl w:ilvl="6">
      <w:start w:val="1"/>
      <w:numFmt w:val="decimal"/>
      <w:lvlText w:val="%1.%2.%3.%4.%5.%6.%7"/>
      <w:lvlJc w:val="left"/>
      <w:pPr>
        <w:ind w:left="1440" w:hanging="1440"/>
      </w:pPr>
      <w:rPr>
        <w:rFonts w:hint="default"/>
        <w:color w:val="4472C4" w:themeColor="accent1"/>
      </w:rPr>
    </w:lvl>
    <w:lvl w:ilvl="7">
      <w:start w:val="1"/>
      <w:numFmt w:val="decimal"/>
      <w:lvlText w:val="%1.%2.%3.%4.%5.%6.%7.%8"/>
      <w:lvlJc w:val="left"/>
      <w:pPr>
        <w:ind w:left="1440" w:hanging="1440"/>
      </w:pPr>
      <w:rPr>
        <w:rFonts w:hint="default"/>
        <w:color w:val="4472C4" w:themeColor="accent1"/>
      </w:rPr>
    </w:lvl>
    <w:lvl w:ilvl="8">
      <w:start w:val="1"/>
      <w:numFmt w:val="decimal"/>
      <w:lvlText w:val="%1.%2.%3.%4.%5.%6.%7.%8.%9"/>
      <w:lvlJc w:val="left"/>
      <w:pPr>
        <w:ind w:left="1800" w:hanging="1800"/>
      </w:pPr>
      <w:rPr>
        <w:rFonts w:hint="default"/>
        <w:color w:val="4472C4" w:themeColor="accent1"/>
      </w:rPr>
    </w:lvl>
  </w:abstractNum>
  <w:abstractNum w:abstractNumId="10" w15:restartNumberingAfterBreak="0">
    <w:nsid w:val="5CD76AEC"/>
    <w:multiLevelType w:val="multilevel"/>
    <w:tmpl w:val="71544532"/>
    <w:lvl w:ilvl="0">
      <w:start w:val="2"/>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68A835A6"/>
    <w:multiLevelType w:val="hybridMultilevel"/>
    <w:tmpl w:val="A8CE895E"/>
    <w:lvl w:ilvl="0" w:tplc="76EA50C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72C83AD6"/>
    <w:multiLevelType w:val="multilevel"/>
    <w:tmpl w:val="D54A10E8"/>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7"/>
  </w:num>
  <w:num w:numId="2">
    <w:abstractNumId w:val="5"/>
  </w:num>
  <w:num w:numId="3">
    <w:abstractNumId w:val="3"/>
  </w:num>
  <w:num w:numId="4">
    <w:abstractNumId w:val="11"/>
  </w:num>
  <w:num w:numId="5">
    <w:abstractNumId w:val="8"/>
  </w:num>
  <w:num w:numId="6">
    <w:abstractNumId w:val="0"/>
  </w:num>
  <w:num w:numId="7">
    <w:abstractNumId w:val="12"/>
  </w:num>
  <w:num w:numId="8">
    <w:abstractNumId w:val="2"/>
  </w:num>
  <w:num w:numId="9">
    <w:abstractNumId w:val="9"/>
  </w:num>
  <w:num w:numId="10">
    <w:abstractNumId w:val="6"/>
  </w:num>
  <w:num w:numId="11">
    <w:abstractNumId w:val="4"/>
  </w:num>
  <w:num w:numId="12">
    <w:abstractNumId w:val="1"/>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02A"/>
    <w:rsid w:val="00000461"/>
    <w:rsid w:val="00001344"/>
    <w:rsid w:val="00010D26"/>
    <w:rsid w:val="0001278F"/>
    <w:rsid w:val="00016ACC"/>
    <w:rsid w:val="00017A73"/>
    <w:rsid w:val="00020055"/>
    <w:rsid w:val="000304E5"/>
    <w:rsid w:val="000378B2"/>
    <w:rsid w:val="0005414F"/>
    <w:rsid w:val="000579BA"/>
    <w:rsid w:val="00062396"/>
    <w:rsid w:val="00067655"/>
    <w:rsid w:val="0007189E"/>
    <w:rsid w:val="00083323"/>
    <w:rsid w:val="00091EF2"/>
    <w:rsid w:val="00094CB6"/>
    <w:rsid w:val="00095163"/>
    <w:rsid w:val="000D3119"/>
    <w:rsid w:val="000D6E03"/>
    <w:rsid w:val="00100B89"/>
    <w:rsid w:val="00102639"/>
    <w:rsid w:val="001042BD"/>
    <w:rsid w:val="001075BE"/>
    <w:rsid w:val="001101D8"/>
    <w:rsid w:val="001246D2"/>
    <w:rsid w:val="00133956"/>
    <w:rsid w:val="00133C71"/>
    <w:rsid w:val="00134038"/>
    <w:rsid w:val="00134626"/>
    <w:rsid w:val="00136304"/>
    <w:rsid w:val="001469A2"/>
    <w:rsid w:val="00160F6E"/>
    <w:rsid w:val="00161B25"/>
    <w:rsid w:val="0017480D"/>
    <w:rsid w:val="001832B4"/>
    <w:rsid w:val="001913DD"/>
    <w:rsid w:val="001A3F99"/>
    <w:rsid w:val="001B0837"/>
    <w:rsid w:val="001B1BE3"/>
    <w:rsid w:val="001B299F"/>
    <w:rsid w:val="001C0234"/>
    <w:rsid w:val="001C164A"/>
    <w:rsid w:val="001C6542"/>
    <w:rsid w:val="001C7E0E"/>
    <w:rsid w:val="001D2DF8"/>
    <w:rsid w:val="001D651F"/>
    <w:rsid w:val="001E345F"/>
    <w:rsid w:val="001F07C6"/>
    <w:rsid w:val="001F1F23"/>
    <w:rsid w:val="001F4D90"/>
    <w:rsid w:val="001F62AA"/>
    <w:rsid w:val="00200C8C"/>
    <w:rsid w:val="002117BA"/>
    <w:rsid w:val="00214059"/>
    <w:rsid w:val="002271A0"/>
    <w:rsid w:val="0023415A"/>
    <w:rsid w:val="00237E9C"/>
    <w:rsid w:val="002432C8"/>
    <w:rsid w:val="00247C6E"/>
    <w:rsid w:val="002507E1"/>
    <w:rsid w:val="0025496F"/>
    <w:rsid w:val="00256034"/>
    <w:rsid w:val="00264EEC"/>
    <w:rsid w:val="00265BDC"/>
    <w:rsid w:val="0028039A"/>
    <w:rsid w:val="00280EFC"/>
    <w:rsid w:val="002A2241"/>
    <w:rsid w:val="002A73A2"/>
    <w:rsid w:val="002B512A"/>
    <w:rsid w:val="002B5F68"/>
    <w:rsid w:val="002C48A4"/>
    <w:rsid w:val="002C6E74"/>
    <w:rsid w:val="002D3A8E"/>
    <w:rsid w:val="002D7EDC"/>
    <w:rsid w:val="002E1D79"/>
    <w:rsid w:val="002F0D86"/>
    <w:rsid w:val="002F312E"/>
    <w:rsid w:val="002F3B6B"/>
    <w:rsid w:val="002F5C1A"/>
    <w:rsid w:val="00301BCB"/>
    <w:rsid w:val="00314086"/>
    <w:rsid w:val="003254F8"/>
    <w:rsid w:val="00325F7E"/>
    <w:rsid w:val="003269E2"/>
    <w:rsid w:val="0034335A"/>
    <w:rsid w:val="00344516"/>
    <w:rsid w:val="003451F6"/>
    <w:rsid w:val="00354911"/>
    <w:rsid w:val="00362054"/>
    <w:rsid w:val="003624CD"/>
    <w:rsid w:val="00362A4A"/>
    <w:rsid w:val="003638A7"/>
    <w:rsid w:val="003655E0"/>
    <w:rsid w:val="00367680"/>
    <w:rsid w:val="00371D15"/>
    <w:rsid w:val="00374A00"/>
    <w:rsid w:val="0037623C"/>
    <w:rsid w:val="00386CB0"/>
    <w:rsid w:val="003A6FA1"/>
    <w:rsid w:val="003B09C8"/>
    <w:rsid w:val="003B1D27"/>
    <w:rsid w:val="003C29C2"/>
    <w:rsid w:val="003C30ED"/>
    <w:rsid w:val="003C3CE6"/>
    <w:rsid w:val="003C4D28"/>
    <w:rsid w:val="003C533C"/>
    <w:rsid w:val="003D1741"/>
    <w:rsid w:val="003E3B62"/>
    <w:rsid w:val="003E75C1"/>
    <w:rsid w:val="003F0D3F"/>
    <w:rsid w:val="00400EDF"/>
    <w:rsid w:val="00401D1C"/>
    <w:rsid w:val="00427E65"/>
    <w:rsid w:val="0043011B"/>
    <w:rsid w:val="00443EA2"/>
    <w:rsid w:val="0044726B"/>
    <w:rsid w:val="00461189"/>
    <w:rsid w:val="004631A8"/>
    <w:rsid w:val="00471097"/>
    <w:rsid w:val="00480FA7"/>
    <w:rsid w:val="00495CF7"/>
    <w:rsid w:val="004A484B"/>
    <w:rsid w:val="004B14FB"/>
    <w:rsid w:val="004C1915"/>
    <w:rsid w:val="004C394F"/>
    <w:rsid w:val="004E5AC1"/>
    <w:rsid w:val="004F4236"/>
    <w:rsid w:val="0050686B"/>
    <w:rsid w:val="00512795"/>
    <w:rsid w:val="00512BD8"/>
    <w:rsid w:val="00513F56"/>
    <w:rsid w:val="00530A7E"/>
    <w:rsid w:val="0053498A"/>
    <w:rsid w:val="00536564"/>
    <w:rsid w:val="00537F1C"/>
    <w:rsid w:val="00544D52"/>
    <w:rsid w:val="005474B4"/>
    <w:rsid w:val="00553DF2"/>
    <w:rsid w:val="00554D12"/>
    <w:rsid w:val="00565D01"/>
    <w:rsid w:val="00574581"/>
    <w:rsid w:val="00582B0F"/>
    <w:rsid w:val="00584CDD"/>
    <w:rsid w:val="0058607B"/>
    <w:rsid w:val="005907E0"/>
    <w:rsid w:val="0059254E"/>
    <w:rsid w:val="005938B1"/>
    <w:rsid w:val="005960B8"/>
    <w:rsid w:val="0059702B"/>
    <w:rsid w:val="005B5EDD"/>
    <w:rsid w:val="005C06BA"/>
    <w:rsid w:val="005C188B"/>
    <w:rsid w:val="005C4109"/>
    <w:rsid w:val="005C4907"/>
    <w:rsid w:val="005D09A9"/>
    <w:rsid w:val="005D2676"/>
    <w:rsid w:val="005D4E05"/>
    <w:rsid w:val="005F1505"/>
    <w:rsid w:val="005F23FC"/>
    <w:rsid w:val="005F2F32"/>
    <w:rsid w:val="005F4D69"/>
    <w:rsid w:val="005F4F57"/>
    <w:rsid w:val="00607DA4"/>
    <w:rsid w:val="00611C54"/>
    <w:rsid w:val="00635227"/>
    <w:rsid w:val="0063794C"/>
    <w:rsid w:val="00640F29"/>
    <w:rsid w:val="006573E5"/>
    <w:rsid w:val="00670B5C"/>
    <w:rsid w:val="00683B74"/>
    <w:rsid w:val="00685FC5"/>
    <w:rsid w:val="00690213"/>
    <w:rsid w:val="00691E04"/>
    <w:rsid w:val="00697F0D"/>
    <w:rsid w:val="006A09B9"/>
    <w:rsid w:val="006A49F1"/>
    <w:rsid w:val="006B09C3"/>
    <w:rsid w:val="006B2097"/>
    <w:rsid w:val="006C552C"/>
    <w:rsid w:val="006D0BD7"/>
    <w:rsid w:val="006D2DA9"/>
    <w:rsid w:val="006D40A0"/>
    <w:rsid w:val="006E28CB"/>
    <w:rsid w:val="006E6C8B"/>
    <w:rsid w:val="006F5266"/>
    <w:rsid w:val="006F5BE7"/>
    <w:rsid w:val="00705A8B"/>
    <w:rsid w:val="00713C99"/>
    <w:rsid w:val="00715E6E"/>
    <w:rsid w:val="00717060"/>
    <w:rsid w:val="00720D71"/>
    <w:rsid w:val="00723326"/>
    <w:rsid w:val="0072511E"/>
    <w:rsid w:val="00740CAA"/>
    <w:rsid w:val="00742DE9"/>
    <w:rsid w:val="0075027A"/>
    <w:rsid w:val="00752630"/>
    <w:rsid w:val="007563C5"/>
    <w:rsid w:val="00766B83"/>
    <w:rsid w:val="00775D7F"/>
    <w:rsid w:val="007828DA"/>
    <w:rsid w:val="0079022D"/>
    <w:rsid w:val="00793535"/>
    <w:rsid w:val="007A1F9C"/>
    <w:rsid w:val="007A2B9D"/>
    <w:rsid w:val="007A50FF"/>
    <w:rsid w:val="007A653A"/>
    <w:rsid w:val="007B7867"/>
    <w:rsid w:val="007C79F4"/>
    <w:rsid w:val="007C7C4C"/>
    <w:rsid w:val="007D29B8"/>
    <w:rsid w:val="007E16F7"/>
    <w:rsid w:val="007F0365"/>
    <w:rsid w:val="007F03A9"/>
    <w:rsid w:val="007F1AF1"/>
    <w:rsid w:val="007F2210"/>
    <w:rsid w:val="007F65BD"/>
    <w:rsid w:val="007F6ECA"/>
    <w:rsid w:val="008010EF"/>
    <w:rsid w:val="008055E2"/>
    <w:rsid w:val="00806B63"/>
    <w:rsid w:val="00806B65"/>
    <w:rsid w:val="00813DD5"/>
    <w:rsid w:val="0081448C"/>
    <w:rsid w:val="0083262D"/>
    <w:rsid w:val="00834DA5"/>
    <w:rsid w:val="00841555"/>
    <w:rsid w:val="00842D6F"/>
    <w:rsid w:val="008439C6"/>
    <w:rsid w:val="00852433"/>
    <w:rsid w:val="00852817"/>
    <w:rsid w:val="00853AD3"/>
    <w:rsid w:val="00857840"/>
    <w:rsid w:val="00862356"/>
    <w:rsid w:val="00863B98"/>
    <w:rsid w:val="00864469"/>
    <w:rsid w:val="008673AB"/>
    <w:rsid w:val="008734E7"/>
    <w:rsid w:val="00876779"/>
    <w:rsid w:val="00880B86"/>
    <w:rsid w:val="00884AA0"/>
    <w:rsid w:val="00893238"/>
    <w:rsid w:val="00897454"/>
    <w:rsid w:val="008A067F"/>
    <w:rsid w:val="008C1959"/>
    <w:rsid w:val="008C2BF4"/>
    <w:rsid w:val="008C518C"/>
    <w:rsid w:val="008C7560"/>
    <w:rsid w:val="008D0FAD"/>
    <w:rsid w:val="008D35DE"/>
    <w:rsid w:val="008E384F"/>
    <w:rsid w:val="008E5E42"/>
    <w:rsid w:val="008F0256"/>
    <w:rsid w:val="008F3FEC"/>
    <w:rsid w:val="008F4E3A"/>
    <w:rsid w:val="009078E9"/>
    <w:rsid w:val="00946DFF"/>
    <w:rsid w:val="00950D1D"/>
    <w:rsid w:val="00951776"/>
    <w:rsid w:val="00952FF2"/>
    <w:rsid w:val="00954C6A"/>
    <w:rsid w:val="0096388F"/>
    <w:rsid w:val="00963F79"/>
    <w:rsid w:val="00971D09"/>
    <w:rsid w:val="00974255"/>
    <w:rsid w:val="0098213A"/>
    <w:rsid w:val="009902CD"/>
    <w:rsid w:val="00992681"/>
    <w:rsid w:val="00993709"/>
    <w:rsid w:val="00994F80"/>
    <w:rsid w:val="00997FAB"/>
    <w:rsid w:val="009A06F8"/>
    <w:rsid w:val="009A6BF6"/>
    <w:rsid w:val="009B4A48"/>
    <w:rsid w:val="009B69C7"/>
    <w:rsid w:val="009C58CD"/>
    <w:rsid w:val="009D1296"/>
    <w:rsid w:val="009D1B66"/>
    <w:rsid w:val="009E1BB5"/>
    <w:rsid w:val="009E3535"/>
    <w:rsid w:val="009E56AE"/>
    <w:rsid w:val="009E68E9"/>
    <w:rsid w:val="009E6F92"/>
    <w:rsid w:val="009F0D9D"/>
    <w:rsid w:val="009F3D36"/>
    <w:rsid w:val="00A04B4E"/>
    <w:rsid w:val="00A22B06"/>
    <w:rsid w:val="00A25207"/>
    <w:rsid w:val="00A418B7"/>
    <w:rsid w:val="00A427B5"/>
    <w:rsid w:val="00A50578"/>
    <w:rsid w:val="00A565F1"/>
    <w:rsid w:val="00A56F9F"/>
    <w:rsid w:val="00A61705"/>
    <w:rsid w:val="00A654F5"/>
    <w:rsid w:val="00A7170C"/>
    <w:rsid w:val="00A73CE7"/>
    <w:rsid w:val="00A80804"/>
    <w:rsid w:val="00A835F2"/>
    <w:rsid w:val="00A848FF"/>
    <w:rsid w:val="00A84C07"/>
    <w:rsid w:val="00A970F5"/>
    <w:rsid w:val="00AA51E2"/>
    <w:rsid w:val="00AB4BF5"/>
    <w:rsid w:val="00AB683D"/>
    <w:rsid w:val="00AB7E72"/>
    <w:rsid w:val="00AC014F"/>
    <w:rsid w:val="00AC30BC"/>
    <w:rsid w:val="00AC3DEE"/>
    <w:rsid w:val="00AD1DD0"/>
    <w:rsid w:val="00AD4203"/>
    <w:rsid w:val="00AD4BB9"/>
    <w:rsid w:val="00AE5AE8"/>
    <w:rsid w:val="00AF0638"/>
    <w:rsid w:val="00AF1034"/>
    <w:rsid w:val="00B00D65"/>
    <w:rsid w:val="00B04F25"/>
    <w:rsid w:val="00B0587F"/>
    <w:rsid w:val="00B05A53"/>
    <w:rsid w:val="00B07DA2"/>
    <w:rsid w:val="00B2019E"/>
    <w:rsid w:val="00B245C6"/>
    <w:rsid w:val="00B25619"/>
    <w:rsid w:val="00B3076B"/>
    <w:rsid w:val="00B31656"/>
    <w:rsid w:val="00B34B45"/>
    <w:rsid w:val="00B55E5E"/>
    <w:rsid w:val="00B66DBF"/>
    <w:rsid w:val="00B74E98"/>
    <w:rsid w:val="00B80F42"/>
    <w:rsid w:val="00B8550B"/>
    <w:rsid w:val="00B927C1"/>
    <w:rsid w:val="00B934B8"/>
    <w:rsid w:val="00BA0173"/>
    <w:rsid w:val="00BA1023"/>
    <w:rsid w:val="00BA302E"/>
    <w:rsid w:val="00BA3153"/>
    <w:rsid w:val="00BB14A6"/>
    <w:rsid w:val="00BC5777"/>
    <w:rsid w:val="00BD4876"/>
    <w:rsid w:val="00BE2D66"/>
    <w:rsid w:val="00BE302A"/>
    <w:rsid w:val="00BE4816"/>
    <w:rsid w:val="00C06114"/>
    <w:rsid w:val="00C13987"/>
    <w:rsid w:val="00C140A4"/>
    <w:rsid w:val="00C1434E"/>
    <w:rsid w:val="00C159D7"/>
    <w:rsid w:val="00C16CE6"/>
    <w:rsid w:val="00C22E93"/>
    <w:rsid w:val="00C2325E"/>
    <w:rsid w:val="00C25517"/>
    <w:rsid w:val="00C25A38"/>
    <w:rsid w:val="00C370B7"/>
    <w:rsid w:val="00C423A0"/>
    <w:rsid w:val="00C434F1"/>
    <w:rsid w:val="00C4758F"/>
    <w:rsid w:val="00C47669"/>
    <w:rsid w:val="00C55826"/>
    <w:rsid w:val="00C56F38"/>
    <w:rsid w:val="00C60A91"/>
    <w:rsid w:val="00C6237B"/>
    <w:rsid w:val="00C70B34"/>
    <w:rsid w:val="00C721AD"/>
    <w:rsid w:val="00C72A76"/>
    <w:rsid w:val="00C833D2"/>
    <w:rsid w:val="00C871D4"/>
    <w:rsid w:val="00C9079B"/>
    <w:rsid w:val="00CA4DAB"/>
    <w:rsid w:val="00CC7636"/>
    <w:rsid w:val="00CD4407"/>
    <w:rsid w:val="00CE1A51"/>
    <w:rsid w:val="00CF4FF9"/>
    <w:rsid w:val="00D1503B"/>
    <w:rsid w:val="00D16ECC"/>
    <w:rsid w:val="00D20A81"/>
    <w:rsid w:val="00D23579"/>
    <w:rsid w:val="00D33754"/>
    <w:rsid w:val="00D366E2"/>
    <w:rsid w:val="00D37AD8"/>
    <w:rsid w:val="00D5025C"/>
    <w:rsid w:val="00D51CBF"/>
    <w:rsid w:val="00D604B0"/>
    <w:rsid w:val="00D65710"/>
    <w:rsid w:val="00D767B9"/>
    <w:rsid w:val="00D77876"/>
    <w:rsid w:val="00D77E63"/>
    <w:rsid w:val="00D82011"/>
    <w:rsid w:val="00D82516"/>
    <w:rsid w:val="00D83A3B"/>
    <w:rsid w:val="00D9783E"/>
    <w:rsid w:val="00DA5CDF"/>
    <w:rsid w:val="00DC6BFD"/>
    <w:rsid w:val="00DD3E2B"/>
    <w:rsid w:val="00DD4CFD"/>
    <w:rsid w:val="00DE0013"/>
    <w:rsid w:val="00DE0615"/>
    <w:rsid w:val="00DE5FFA"/>
    <w:rsid w:val="00DF1A28"/>
    <w:rsid w:val="00DF5EA3"/>
    <w:rsid w:val="00E05CDC"/>
    <w:rsid w:val="00E14C0E"/>
    <w:rsid w:val="00E23EBC"/>
    <w:rsid w:val="00E311AD"/>
    <w:rsid w:val="00E36CB2"/>
    <w:rsid w:val="00E37714"/>
    <w:rsid w:val="00E46504"/>
    <w:rsid w:val="00E6137F"/>
    <w:rsid w:val="00E62E0C"/>
    <w:rsid w:val="00E661C6"/>
    <w:rsid w:val="00E73E88"/>
    <w:rsid w:val="00E755D9"/>
    <w:rsid w:val="00E766C4"/>
    <w:rsid w:val="00E86D30"/>
    <w:rsid w:val="00E876F7"/>
    <w:rsid w:val="00E90029"/>
    <w:rsid w:val="00E91D04"/>
    <w:rsid w:val="00E9648A"/>
    <w:rsid w:val="00EA3098"/>
    <w:rsid w:val="00EA5F84"/>
    <w:rsid w:val="00EB46C1"/>
    <w:rsid w:val="00EC73E1"/>
    <w:rsid w:val="00ED0407"/>
    <w:rsid w:val="00ED260E"/>
    <w:rsid w:val="00ED497E"/>
    <w:rsid w:val="00ED6433"/>
    <w:rsid w:val="00EE40D1"/>
    <w:rsid w:val="00EE5EF0"/>
    <w:rsid w:val="00EF0174"/>
    <w:rsid w:val="00EF2797"/>
    <w:rsid w:val="00EF5EA6"/>
    <w:rsid w:val="00F00E56"/>
    <w:rsid w:val="00F01351"/>
    <w:rsid w:val="00F01E6D"/>
    <w:rsid w:val="00F105A6"/>
    <w:rsid w:val="00F10E7B"/>
    <w:rsid w:val="00F11758"/>
    <w:rsid w:val="00F34333"/>
    <w:rsid w:val="00F35C43"/>
    <w:rsid w:val="00F4562A"/>
    <w:rsid w:val="00F457E5"/>
    <w:rsid w:val="00F54DBC"/>
    <w:rsid w:val="00F56739"/>
    <w:rsid w:val="00F573D5"/>
    <w:rsid w:val="00F67053"/>
    <w:rsid w:val="00F765A4"/>
    <w:rsid w:val="00F77684"/>
    <w:rsid w:val="00F77AFC"/>
    <w:rsid w:val="00F825C9"/>
    <w:rsid w:val="00F93DD3"/>
    <w:rsid w:val="00FB2742"/>
    <w:rsid w:val="00FE40DB"/>
    <w:rsid w:val="00FE4B5E"/>
    <w:rsid w:val="00FE5D7E"/>
    <w:rsid w:val="00FF2A47"/>
    <w:rsid w:val="00FF33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F7007A"/>
  <w15:chartTrackingRefBased/>
  <w15:docId w15:val="{6F12A99F-8F7E-9F4D-8B8F-5A230EBCD2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70F5"/>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857840"/>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13F5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40F29"/>
    <w:rPr>
      <w:color w:val="0563C1" w:themeColor="hyperlink"/>
      <w:u w:val="single"/>
    </w:rPr>
  </w:style>
  <w:style w:type="character" w:styleId="UnresolvedMention">
    <w:name w:val="Unresolved Mention"/>
    <w:basedOn w:val="DefaultParagraphFont"/>
    <w:uiPriority w:val="99"/>
    <w:semiHidden/>
    <w:unhideWhenUsed/>
    <w:rsid w:val="00640F29"/>
    <w:rPr>
      <w:color w:val="605E5C"/>
      <w:shd w:val="clear" w:color="auto" w:fill="E1DFDD"/>
    </w:rPr>
  </w:style>
  <w:style w:type="character" w:styleId="FollowedHyperlink">
    <w:name w:val="FollowedHyperlink"/>
    <w:basedOn w:val="DefaultParagraphFont"/>
    <w:uiPriority w:val="99"/>
    <w:semiHidden/>
    <w:unhideWhenUsed/>
    <w:rsid w:val="0075027A"/>
    <w:rPr>
      <w:color w:val="954F72" w:themeColor="followedHyperlink"/>
      <w:u w:val="single"/>
    </w:rPr>
  </w:style>
  <w:style w:type="paragraph" w:styleId="ListParagraph">
    <w:name w:val="List Paragraph"/>
    <w:basedOn w:val="Normal"/>
    <w:uiPriority w:val="34"/>
    <w:qFormat/>
    <w:rsid w:val="00010D26"/>
    <w:pPr>
      <w:ind w:left="720"/>
      <w:contextualSpacing/>
    </w:pPr>
    <w:rPr>
      <w:rFonts w:asciiTheme="minorHAnsi" w:eastAsiaTheme="minorHAnsi" w:hAnsiTheme="minorHAnsi" w:cstheme="minorBidi"/>
      <w:lang w:eastAsia="en-US"/>
    </w:rPr>
  </w:style>
  <w:style w:type="character" w:customStyle="1" w:styleId="Heading1Char">
    <w:name w:val="Heading 1 Char"/>
    <w:basedOn w:val="DefaultParagraphFont"/>
    <w:link w:val="Heading1"/>
    <w:uiPriority w:val="9"/>
    <w:rsid w:val="0085784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5784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57840"/>
    <w:pPr>
      <w:spacing w:before="120"/>
    </w:pPr>
    <w:rPr>
      <w:rFonts w:asciiTheme="minorHAnsi" w:hAnsiTheme="minorHAnsi" w:cstheme="minorHAnsi"/>
      <w:b/>
      <w:bCs/>
      <w:i/>
      <w:iCs/>
    </w:rPr>
  </w:style>
  <w:style w:type="paragraph" w:styleId="TOC2">
    <w:name w:val="toc 2"/>
    <w:basedOn w:val="Normal"/>
    <w:next w:val="Normal"/>
    <w:autoRedefine/>
    <w:uiPriority w:val="39"/>
    <w:semiHidden/>
    <w:unhideWhenUsed/>
    <w:rsid w:val="00857840"/>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857840"/>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857840"/>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857840"/>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857840"/>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857840"/>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857840"/>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857840"/>
    <w:pPr>
      <w:ind w:left="1920"/>
    </w:pPr>
    <w:rPr>
      <w:rFonts w:asciiTheme="minorHAnsi" w:hAnsiTheme="minorHAnsi" w:cstheme="minorHAnsi"/>
      <w:sz w:val="20"/>
      <w:szCs w:val="20"/>
    </w:rPr>
  </w:style>
  <w:style w:type="paragraph" w:styleId="Footer">
    <w:name w:val="footer"/>
    <w:basedOn w:val="Normal"/>
    <w:link w:val="FooterChar"/>
    <w:uiPriority w:val="99"/>
    <w:unhideWhenUsed/>
    <w:rsid w:val="00A848FF"/>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A848FF"/>
  </w:style>
  <w:style w:type="character" w:styleId="PageNumber">
    <w:name w:val="page number"/>
    <w:basedOn w:val="DefaultParagraphFont"/>
    <w:uiPriority w:val="99"/>
    <w:semiHidden/>
    <w:unhideWhenUsed/>
    <w:rsid w:val="00A848FF"/>
  </w:style>
  <w:style w:type="paragraph" w:styleId="Header">
    <w:name w:val="header"/>
    <w:basedOn w:val="Normal"/>
    <w:link w:val="HeaderChar"/>
    <w:uiPriority w:val="99"/>
    <w:unhideWhenUsed/>
    <w:rsid w:val="00C60A91"/>
    <w:pPr>
      <w:tabs>
        <w:tab w:val="center" w:pos="4513"/>
        <w:tab w:val="right" w:pos="9026"/>
      </w:tabs>
    </w:pPr>
  </w:style>
  <w:style w:type="character" w:customStyle="1" w:styleId="HeaderChar">
    <w:name w:val="Header Char"/>
    <w:basedOn w:val="DefaultParagraphFont"/>
    <w:link w:val="Header"/>
    <w:uiPriority w:val="99"/>
    <w:rsid w:val="00C60A91"/>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189212">
      <w:bodyDiv w:val="1"/>
      <w:marLeft w:val="0"/>
      <w:marRight w:val="0"/>
      <w:marTop w:val="0"/>
      <w:marBottom w:val="0"/>
      <w:divBdr>
        <w:top w:val="none" w:sz="0" w:space="0" w:color="auto"/>
        <w:left w:val="none" w:sz="0" w:space="0" w:color="auto"/>
        <w:bottom w:val="none" w:sz="0" w:space="0" w:color="auto"/>
        <w:right w:val="none" w:sz="0" w:space="0" w:color="auto"/>
      </w:divBdr>
    </w:div>
    <w:div w:id="71045615">
      <w:bodyDiv w:val="1"/>
      <w:marLeft w:val="0"/>
      <w:marRight w:val="0"/>
      <w:marTop w:val="0"/>
      <w:marBottom w:val="0"/>
      <w:divBdr>
        <w:top w:val="none" w:sz="0" w:space="0" w:color="auto"/>
        <w:left w:val="none" w:sz="0" w:space="0" w:color="auto"/>
        <w:bottom w:val="none" w:sz="0" w:space="0" w:color="auto"/>
        <w:right w:val="none" w:sz="0" w:space="0" w:color="auto"/>
      </w:divBdr>
    </w:div>
    <w:div w:id="193157389">
      <w:bodyDiv w:val="1"/>
      <w:marLeft w:val="0"/>
      <w:marRight w:val="0"/>
      <w:marTop w:val="0"/>
      <w:marBottom w:val="0"/>
      <w:divBdr>
        <w:top w:val="none" w:sz="0" w:space="0" w:color="auto"/>
        <w:left w:val="none" w:sz="0" w:space="0" w:color="auto"/>
        <w:bottom w:val="none" w:sz="0" w:space="0" w:color="auto"/>
        <w:right w:val="none" w:sz="0" w:space="0" w:color="auto"/>
      </w:divBdr>
    </w:div>
    <w:div w:id="253586407">
      <w:bodyDiv w:val="1"/>
      <w:marLeft w:val="0"/>
      <w:marRight w:val="0"/>
      <w:marTop w:val="0"/>
      <w:marBottom w:val="0"/>
      <w:divBdr>
        <w:top w:val="none" w:sz="0" w:space="0" w:color="auto"/>
        <w:left w:val="none" w:sz="0" w:space="0" w:color="auto"/>
        <w:bottom w:val="none" w:sz="0" w:space="0" w:color="auto"/>
        <w:right w:val="none" w:sz="0" w:space="0" w:color="auto"/>
      </w:divBdr>
    </w:div>
    <w:div w:id="337001753">
      <w:bodyDiv w:val="1"/>
      <w:marLeft w:val="0"/>
      <w:marRight w:val="0"/>
      <w:marTop w:val="0"/>
      <w:marBottom w:val="0"/>
      <w:divBdr>
        <w:top w:val="none" w:sz="0" w:space="0" w:color="auto"/>
        <w:left w:val="none" w:sz="0" w:space="0" w:color="auto"/>
        <w:bottom w:val="none" w:sz="0" w:space="0" w:color="auto"/>
        <w:right w:val="none" w:sz="0" w:space="0" w:color="auto"/>
      </w:divBdr>
    </w:div>
    <w:div w:id="448933713">
      <w:bodyDiv w:val="1"/>
      <w:marLeft w:val="0"/>
      <w:marRight w:val="0"/>
      <w:marTop w:val="0"/>
      <w:marBottom w:val="0"/>
      <w:divBdr>
        <w:top w:val="none" w:sz="0" w:space="0" w:color="auto"/>
        <w:left w:val="none" w:sz="0" w:space="0" w:color="auto"/>
        <w:bottom w:val="none" w:sz="0" w:space="0" w:color="auto"/>
        <w:right w:val="none" w:sz="0" w:space="0" w:color="auto"/>
      </w:divBdr>
    </w:div>
    <w:div w:id="574783193">
      <w:bodyDiv w:val="1"/>
      <w:marLeft w:val="0"/>
      <w:marRight w:val="0"/>
      <w:marTop w:val="0"/>
      <w:marBottom w:val="0"/>
      <w:divBdr>
        <w:top w:val="none" w:sz="0" w:space="0" w:color="auto"/>
        <w:left w:val="none" w:sz="0" w:space="0" w:color="auto"/>
        <w:bottom w:val="none" w:sz="0" w:space="0" w:color="auto"/>
        <w:right w:val="none" w:sz="0" w:space="0" w:color="auto"/>
      </w:divBdr>
      <w:divsChild>
        <w:div w:id="685206199">
          <w:marLeft w:val="0"/>
          <w:marRight w:val="0"/>
          <w:marTop w:val="0"/>
          <w:marBottom w:val="0"/>
          <w:divBdr>
            <w:top w:val="none" w:sz="0" w:space="0" w:color="auto"/>
            <w:left w:val="none" w:sz="0" w:space="0" w:color="auto"/>
            <w:bottom w:val="none" w:sz="0" w:space="0" w:color="auto"/>
            <w:right w:val="none" w:sz="0" w:space="0" w:color="auto"/>
          </w:divBdr>
        </w:div>
      </w:divsChild>
    </w:div>
    <w:div w:id="711075321">
      <w:bodyDiv w:val="1"/>
      <w:marLeft w:val="0"/>
      <w:marRight w:val="0"/>
      <w:marTop w:val="0"/>
      <w:marBottom w:val="0"/>
      <w:divBdr>
        <w:top w:val="none" w:sz="0" w:space="0" w:color="auto"/>
        <w:left w:val="none" w:sz="0" w:space="0" w:color="auto"/>
        <w:bottom w:val="none" w:sz="0" w:space="0" w:color="auto"/>
        <w:right w:val="none" w:sz="0" w:space="0" w:color="auto"/>
      </w:divBdr>
    </w:div>
    <w:div w:id="844244639">
      <w:bodyDiv w:val="1"/>
      <w:marLeft w:val="0"/>
      <w:marRight w:val="0"/>
      <w:marTop w:val="0"/>
      <w:marBottom w:val="0"/>
      <w:divBdr>
        <w:top w:val="none" w:sz="0" w:space="0" w:color="auto"/>
        <w:left w:val="none" w:sz="0" w:space="0" w:color="auto"/>
        <w:bottom w:val="none" w:sz="0" w:space="0" w:color="auto"/>
        <w:right w:val="none" w:sz="0" w:space="0" w:color="auto"/>
      </w:divBdr>
    </w:div>
    <w:div w:id="880165197">
      <w:bodyDiv w:val="1"/>
      <w:marLeft w:val="0"/>
      <w:marRight w:val="0"/>
      <w:marTop w:val="0"/>
      <w:marBottom w:val="0"/>
      <w:divBdr>
        <w:top w:val="none" w:sz="0" w:space="0" w:color="auto"/>
        <w:left w:val="none" w:sz="0" w:space="0" w:color="auto"/>
        <w:bottom w:val="none" w:sz="0" w:space="0" w:color="auto"/>
        <w:right w:val="none" w:sz="0" w:space="0" w:color="auto"/>
      </w:divBdr>
    </w:div>
    <w:div w:id="1038628480">
      <w:bodyDiv w:val="1"/>
      <w:marLeft w:val="0"/>
      <w:marRight w:val="0"/>
      <w:marTop w:val="0"/>
      <w:marBottom w:val="0"/>
      <w:divBdr>
        <w:top w:val="none" w:sz="0" w:space="0" w:color="auto"/>
        <w:left w:val="none" w:sz="0" w:space="0" w:color="auto"/>
        <w:bottom w:val="none" w:sz="0" w:space="0" w:color="auto"/>
        <w:right w:val="none" w:sz="0" w:space="0" w:color="auto"/>
      </w:divBdr>
      <w:divsChild>
        <w:div w:id="149292424">
          <w:marLeft w:val="0"/>
          <w:marRight w:val="0"/>
          <w:marTop w:val="0"/>
          <w:marBottom w:val="0"/>
          <w:divBdr>
            <w:top w:val="none" w:sz="0" w:space="0" w:color="auto"/>
            <w:left w:val="none" w:sz="0" w:space="0" w:color="auto"/>
            <w:bottom w:val="none" w:sz="0" w:space="0" w:color="auto"/>
            <w:right w:val="none" w:sz="0" w:space="0" w:color="auto"/>
          </w:divBdr>
          <w:divsChild>
            <w:div w:id="1137794945">
              <w:marLeft w:val="0"/>
              <w:marRight w:val="0"/>
              <w:marTop w:val="0"/>
              <w:marBottom w:val="0"/>
              <w:divBdr>
                <w:top w:val="none" w:sz="0" w:space="0" w:color="auto"/>
                <w:left w:val="none" w:sz="0" w:space="0" w:color="auto"/>
                <w:bottom w:val="none" w:sz="0" w:space="0" w:color="auto"/>
                <w:right w:val="none" w:sz="0" w:space="0" w:color="auto"/>
              </w:divBdr>
              <w:divsChild>
                <w:div w:id="1157529500">
                  <w:marLeft w:val="0"/>
                  <w:marRight w:val="0"/>
                  <w:marTop w:val="0"/>
                  <w:marBottom w:val="0"/>
                  <w:divBdr>
                    <w:top w:val="none" w:sz="0" w:space="0" w:color="auto"/>
                    <w:left w:val="none" w:sz="0" w:space="0" w:color="auto"/>
                    <w:bottom w:val="none" w:sz="0" w:space="0" w:color="auto"/>
                    <w:right w:val="none" w:sz="0" w:space="0" w:color="auto"/>
                  </w:divBdr>
                  <w:divsChild>
                    <w:div w:id="1899900793">
                      <w:marLeft w:val="0"/>
                      <w:marRight w:val="0"/>
                      <w:marTop w:val="0"/>
                      <w:marBottom w:val="0"/>
                      <w:divBdr>
                        <w:top w:val="none" w:sz="0" w:space="0" w:color="auto"/>
                        <w:left w:val="none" w:sz="0" w:space="0" w:color="auto"/>
                        <w:bottom w:val="none" w:sz="0" w:space="0" w:color="auto"/>
                        <w:right w:val="none" w:sz="0" w:space="0" w:color="auto"/>
                      </w:divBdr>
                      <w:divsChild>
                        <w:div w:id="1461073312">
                          <w:marLeft w:val="0"/>
                          <w:marRight w:val="0"/>
                          <w:marTop w:val="0"/>
                          <w:marBottom w:val="0"/>
                          <w:divBdr>
                            <w:top w:val="none" w:sz="0" w:space="0" w:color="auto"/>
                            <w:left w:val="none" w:sz="0" w:space="0" w:color="auto"/>
                            <w:bottom w:val="none" w:sz="0" w:space="0" w:color="auto"/>
                            <w:right w:val="none" w:sz="0" w:space="0" w:color="auto"/>
                          </w:divBdr>
                          <w:divsChild>
                            <w:div w:id="1461455004">
                              <w:marLeft w:val="0"/>
                              <w:marRight w:val="0"/>
                              <w:marTop w:val="0"/>
                              <w:marBottom w:val="0"/>
                              <w:divBdr>
                                <w:top w:val="none" w:sz="0" w:space="0" w:color="auto"/>
                                <w:left w:val="none" w:sz="0" w:space="0" w:color="auto"/>
                                <w:bottom w:val="none" w:sz="0" w:space="0" w:color="auto"/>
                                <w:right w:val="none" w:sz="0" w:space="0" w:color="auto"/>
                              </w:divBdr>
                            </w:div>
                          </w:divsChild>
                        </w:div>
                        <w:div w:id="131674729">
                          <w:marLeft w:val="0"/>
                          <w:marRight w:val="0"/>
                          <w:marTop w:val="0"/>
                          <w:marBottom w:val="0"/>
                          <w:divBdr>
                            <w:top w:val="none" w:sz="0" w:space="0" w:color="auto"/>
                            <w:left w:val="none" w:sz="0" w:space="0" w:color="auto"/>
                            <w:bottom w:val="none" w:sz="0" w:space="0" w:color="auto"/>
                            <w:right w:val="none" w:sz="0" w:space="0" w:color="auto"/>
                          </w:divBdr>
                          <w:divsChild>
                            <w:div w:id="528375361">
                              <w:marLeft w:val="0"/>
                              <w:marRight w:val="0"/>
                              <w:marTop w:val="0"/>
                              <w:marBottom w:val="0"/>
                              <w:divBdr>
                                <w:top w:val="none" w:sz="0" w:space="0" w:color="auto"/>
                                <w:left w:val="none" w:sz="0" w:space="0" w:color="auto"/>
                                <w:bottom w:val="none" w:sz="0" w:space="0" w:color="auto"/>
                                <w:right w:val="none" w:sz="0" w:space="0" w:color="auto"/>
                              </w:divBdr>
                              <w:divsChild>
                                <w:div w:id="1292593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77705273">
      <w:bodyDiv w:val="1"/>
      <w:marLeft w:val="0"/>
      <w:marRight w:val="0"/>
      <w:marTop w:val="0"/>
      <w:marBottom w:val="0"/>
      <w:divBdr>
        <w:top w:val="none" w:sz="0" w:space="0" w:color="auto"/>
        <w:left w:val="none" w:sz="0" w:space="0" w:color="auto"/>
        <w:bottom w:val="none" w:sz="0" w:space="0" w:color="auto"/>
        <w:right w:val="none" w:sz="0" w:space="0" w:color="auto"/>
      </w:divBdr>
    </w:div>
    <w:div w:id="1164274457">
      <w:bodyDiv w:val="1"/>
      <w:marLeft w:val="0"/>
      <w:marRight w:val="0"/>
      <w:marTop w:val="0"/>
      <w:marBottom w:val="0"/>
      <w:divBdr>
        <w:top w:val="none" w:sz="0" w:space="0" w:color="auto"/>
        <w:left w:val="none" w:sz="0" w:space="0" w:color="auto"/>
        <w:bottom w:val="none" w:sz="0" w:space="0" w:color="auto"/>
        <w:right w:val="none" w:sz="0" w:space="0" w:color="auto"/>
      </w:divBdr>
    </w:div>
    <w:div w:id="1461797622">
      <w:bodyDiv w:val="1"/>
      <w:marLeft w:val="0"/>
      <w:marRight w:val="0"/>
      <w:marTop w:val="0"/>
      <w:marBottom w:val="0"/>
      <w:divBdr>
        <w:top w:val="none" w:sz="0" w:space="0" w:color="auto"/>
        <w:left w:val="none" w:sz="0" w:space="0" w:color="auto"/>
        <w:bottom w:val="none" w:sz="0" w:space="0" w:color="auto"/>
        <w:right w:val="none" w:sz="0" w:space="0" w:color="auto"/>
      </w:divBdr>
    </w:div>
    <w:div w:id="1462729438">
      <w:bodyDiv w:val="1"/>
      <w:marLeft w:val="0"/>
      <w:marRight w:val="0"/>
      <w:marTop w:val="0"/>
      <w:marBottom w:val="0"/>
      <w:divBdr>
        <w:top w:val="none" w:sz="0" w:space="0" w:color="auto"/>
        <w:left w:val="none" w:sz="0" w:space="0" w:color="auto"/>
        <w:bottom w:val="none" w:sz="0" w:space="0" w:color="auto"/>
        <w:right w:val="none" w:sz="0" w:space="0" w:color="auto"/>
      </w:divBdr>
    </w:div>
    <w:div w:id="1556425497">
      <w:bodyDiv w:val="1"/>
      <w:marLeft w:val="0"/>
      <w:marRight w:val="0"/>
      <w:marTop w:val="0"/>
      <w:marBottom w:val="0"/>
      <w:divBdr>
        <w:top w:val="none" w:sz="0" w:space="0" w:color="auto"/>
        <w:left w:val="none" w:sz="0" w:space="0" w:color="auto"/>
        <w:bottom w:val="none" w:sz="0" w:space="0" w:color="auto"/>
        <w:right w:val="none" w:sz="0" w:space="0" w:color="auto"/>
      </w:divBdr>
    </w:div>
    <w:div w:id="1647663977">
      <w:bodyDiv w:val="1"/>
      <w:marLeft w:val="0"/>
      <w:marRight w:val="0"/>
      <w:marTop w:val="0"/>
      <w:marBottom w:val="0"/>
      <w:divBdr>
        <w:top w:val="none" w:sz="0" w:space="0" w:color="auto"/>
        <w:left w:val="none" w:sz="0" w:space="0" w:color="auto"/>
        <w:bottom w:val="none" w:sz="0" w:space="0" w:color="auto"/>
        <w:right w:val="none" w:sz="0" w:space="0" w:color="auto"/>
      </w:divBdr>
    </w:div>
    <w:div w:id="1759326174">
      <w:bodyDiv w:val="1"/>
      <w:marLeft w:val="0"/>
      <w:marRight w:val="0"/>
      <w:marTop w:val="0"/>
      <w:marBottom w:val="0"/>
      <w:divBdr>
        <w:top w:val="none" w:sz="0" w:space="0" w:color="auto"/>
        <w:left w:val="none" w:sz="0" w:space="0" w:color="auto"/>
        <w:bottom w:val="none" w:sz="0" w:space="0" w:color="auto"/>
        <w:right w:val="none" w:sz="0" w:space="0" w:color="auto"/>
      </w:divBdr>
    </w:div>
    <w:div w:id="1768503889">
      <w:bodyDiv w:val="1"/>
      <w:marLeft w:val="0"/>
      <w:marRight w:val="0"/>
      <w:marTop w:val="0"/>
      <w:marBottom w:val="0"/>
      <w:divBdr>
        <w:top w:val="none" w:sz="0" w:space="0" w:color="auto"/>
        <w:left w:val="none" w:sz="0" w:space="0" w:color="auto"/>
        <w:bottom w:val="none" w:sz="0" w:space="0" w:color="auto"/>
        <w:right w:val="none" w:sz="0" w:space="0" w:color="auto"/>
      </w:divBdr>
    </w:div>
    <w:div w:id="1792049124">
      <w:bodyDiv w:val="1"/>
      <w:marLeft w:val="0"/>
      <w:marRight w:val="0"/>
      <w:marTop w:val="0"/>
      <w:marBottom w:val="0"/>
      <w:divBdr>
        <w:top w:val="none" w:sz="0" w:space="0" w:color="auto"/>
        <w:left w:val="none" w:sz="0" w:space="0" w:color="auto"/>
        <w:bottom w:val="none" w:sz="0" w:space="0" w:color="auto"/>
        <w:right w:val="none" w:sz="0" w:space="0" w:color="auto"/>
      </w:divBdr>
    </w:div>
    <w:div w:id="1797914947">
      <w:bodyDiv w:val="1"/>
      <w:marLeft w:val="0"/>
      <w:marRight w:val="0"/>
      <w:marTop w:val="0"/>
      <w:marBottom w:val="0"/>
      <w:divBdr>
        <w:top w:val="none" w:sz="0" w:space="0" w:color="auto"/>
        <w:left w:val="none" w:sz="0" w:space="0" w:color="auto"/>
        <w:bottom w:val="none" w:sz="0" w:space="0" w:color="auto"/>
        <w:right w:val="none" w:sz="0" w:space="0" w:color="auto"/>
      </w:divBdr>
    </w:div>
    <w:div w:id="2054033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youtube.com/watch?v=Y2UCv4pLzLk&amp;t=17s&amp;ab_channel=Channel5" TargetMode="External"/><Relationship Id="rId18" Type="http://schemas.openxmlformats.org/officeDocument/2006/relationships/hyperlink" Target="https://www.ibm.com/uk-en/watson"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www.forbes.com/sites/forbesagencycouncil/2017/10/24/why-is-customer-relationship-management-so-important/?sh=511da18b7dac" TargetMode="External"/><Relationship Id="rId7" Type="http://schemas.openxmlformats.org/officeDocument/2006/relationships/endnotes" Target="endnotes.xml"/><Relationship Id="rId12" Type="http://schemas.openxmlformats.org/officeDocument/2006/relationships/image" Target="media/image6.jpeg"/><Relationship Id="rId17" Type="http://schemas.openxmlformats.org/officeDocument/2006/relationships/hyperlink" Target="https://blog.hurree.co/blog/what-are-the-7ps-of-the-marketing-mix"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youtube.com/watch?v=JaahiJIr240&amp;ab_channel=AJBellYouinvest" TargetMode="External"/><Relationship Id="rId20" Type="http://schemas.openxmlformats.org/officeDocument/2006/relationships/hyperlink" Target="https://www.3dlandscapegroup.com/sites/default/files/webform/pdf-kotler-on-marketing-how-to-create-win-and-dominate-markets-philip-kotler-pdf-download-free-book-b696e7d.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jpeg"/><Relationship Id="rId24" Type="http://schemas.openxmlformats.org/officeDocument/2006/relationships/hyperlink" Target="https://www.tescoplc.com/media/757589/tesco_annual_report_2021.pdf" TargetMode="External"/><Relationship Id="rId5" Type="http://schemas.openxmlformats.org/officeDocument/2006/relationships/webSettings" Target="webSettings.xml"/><Relationship Id="rId15" Type="http://schemas.openxmlformats.org/officeDocument/2006/relationships/hyperlink" Target="https://www.youtube.com/watch?v=hgJ11MF0Z0I&amp;list=PLBP83pF8kmOjXBtYd_BF7dAysVWrGrfzJ&amp;index=3&amp;ab_channel=HenryStewartCreativeOps" TargetMode="External"/><Relationship Id="rId23" Type="http://schemas.openxmlformats.org/officeDocument/2006/relationships/hyperlink" Target="https://imagine.automationanywhere.com/in/presentations/tesco-business-services-digital-transformation-journey/" TargetMode="External"/><Relationship Id="rId28"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hyperlink" Target="https://imagine.automationanywhere.com/in/presentations/tesco-business-services-digital-transformation-journey/" TargetMode="External"/><Relationship Id="rId4" Type="http://schemas.openxmlformats.org/officeDocument/2006/relationships/settings" Target="settings.xml"/><Relationship Id="rId9" Type="http://schemas.openxmlformats.org/officeDocument/2006/relationships/image" Target="media/image3.tiff"/><Relationship Id="rId14" Type="http://schemas.openxmlformats.org/officeDocument/2006/relationships/hyperlink" Target="https://expertprogrammanagement.com/2018/03/services-marketing-mix-7-ps/" TargetMode="External"/><Relationship Id="rId22" Type="http://schemas.openxmlformats.org/officeDocument/2006/relationships/hyperlink" Target="https://www.youtube.com/watch?v=iGjl5S0tpYI&amp;t=35s&amp;ab_channel=Marketing91" TargetMode="External"/><Relationship Id="rId27"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943D94D-D93F-3D40-9FBC-4F1AE202343F}">
  <we:reference id="wa200001011" version="1.1.0.0" store="en-001" storeType="OMEX"/>
  <we:alternateReferences>
    <we:reference id="wa200001011" version="1.1.0.0" store="en-00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AAF67E-228C-B948-905C-EC3B0D651A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588</TotalTime>
  <Pages>17</Pages>
  <Words>5299</Words>
  <Characters>30207</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Ratchada Ratchada</dc:creator>
  <cp:keywords/>
  <dc:description/>
  <cp:lastModifiedBy>Ratchada Ratchada</cp:lastModifiedBy>
  <cp:revision>9</cp:revision>
  <dcterms:created xsi:type="dcterms:W3CDTF">2021-09-01T17:26:00Z</dcterms:created>
  <dcterms:modified xsi:type="dcterms:W3CDTF">2021-09-02T21:57:00Z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documentId_5765</vt:lpwstr>
  </property>
  <property fmtid="{D5CDD505-2E9C-101B-9397-08002B2CF9AE}" pid="3" name="grammarly_documentContext">
    <vt:lpwstr>{"goals":[],"domain":"general","emotions":[],"dialect":"british"}</vt:lpwstr>
  </property>
</Properties>
</file>