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CD03F" w14:textId="77777777" w:rsidR="00C25AF3" w:rsidRPr="002F485F" w:rsidRDefault="00C25AF3" w:rsidP="00C25AF3">
      <w:pPr>
        <w:rPr>
          <w:rFonts w:ascii="Arial" w:hAnsi="Arial" w:cs="Arial"/>
          <w:b/>
          <w:bCs/>
          <w:sz w:val="44"/>
          <w:szCs w:val="44"/>
        </w:rPr>
      </w:pPr>
      <w:r w:rsidRPr="002F485F">
        <w:rPr>
          <w:rFonts w:ascii="Arial" w:hAnsi="Arial" w:cs="Arial"/>
          <w:b/>
          <w:bCs/>
          <w:noProof/>
          <w:sz w:val="44"/>
          <w:szCs w:val="44"/>
        </w:rPr>
        <w:drawing>
          <wp:inline distT="0" distB="0" distL="0" distR="0" wp14:anchorId="17893BD8" wp14:editId="06C985AB">
            <wp:extent cx="2269066" cy="12617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8145" cy="1266794"/>
                    </a:xfrm>
                    <a:prstGeom prst="rect">
                      <a:avLst/>
                    </a:prstGeom>
                    <a:noFill/>
                    <a:ln>
                      <a:noFill/>
                    </a:ln>
                  </pic:spPr>
                </pic:pic>
              </a:graphicData>
            </a:graphic>
          </wp:inline>
        </w:drawing>
      </w:r>
    </w:p>
    <w:p w14:paraId="5CAC85AC" w14:textId="232E868C" w:rsidR="00C15A8A" w:rsidRPr="00571677" w:rsidRDefault="00C15A8A" w:rsidP="00571677">
      <w:pPr>
        <w:spacing w:line="480" w:lineRule="auto"/>
        <w:jc w:val="center"/>
        <w:rPr>
          <w:rFonts w:ascii="Times New Roman" w:hAnsi="Times New Roman" w:cs="Times New Roman"/>
          <w:b/>
          <w:bCs/>
          <w:sz w:val="44"/>
          <w:szCs w:val="44"/>
          <w:u w:val="single"/>
        </w:rPr>
      </w:pPr>
      <w:r w:rsidRPr="00571677">
        <w:rPr>
          <w:rFonts w:ascii="Times New Roman" w:hAnsi="Times New Roman" w:cs="Times New Roman"/>
          <w:b/>
          <w:bCs/>
          <w:sz w:val="44"/>
          <w:szCs w:val="44"/>
          <w:u w:val="single"/>
        </w:rPr>
        <w:t>THE DISSERTATION</w:t>
      </w:r>
    </w:p>
    <w:p w14:paraId="6190F5F8" w14:textId="77777777" w:rsidR="00C15A8A" w:rsidRPr="00571677" w:rsidRDefault="00C15A8A" w:rsidP="00571677">
      <w:pPr>
        <w:spacing w:line="480" w:lineRule="auto"/>
        <w:jc w:val="center"/>
        <w:rPr>
          <w:rFonts w:ascii="Times New Roman" w:hAnsi="Times New Roman" w:cs="Times New Roman"/>
          <w:b/>
          <w:bCs/>
          <w:sz w:val="36"/>
          <w:szCs w:val="36"/>
        </w:rPr>
      </w:pPr>
      <w:r w:rsidRPr="00571677">
        <w:rPr>
          <w:rFonts w:ascii="Times New Roman" w:hAnsi="Times New Roman" w:cs="Times New Roman"/>
          <w:b/>
          <w:bCs/>
          <w:sz w:val="36"/>
          <w:szCs w:val="36"/>
        </w:rPr>
        <w:t>Exploring the Hotel Industry in Sri Lanka: Challenges and Opportunities in the Post-Pandemic Era</w:t>
      </w:r>
    </w:p>
    <w:p w14:paraId="1CF77471" w14:textId="77777777" w:rsidR="00C25AF3" w:rsidRPr="00571677" w:rsidRDefault="00C25AF3" w:rsidP="00C44F9C">
      <w:pPr>
        <w:spacing w:line="480" w:lineRule="auto"/>
        <w:rPr>
          <w:rFonts w:ascii="Times New Roman" w:hAnsi="Times New Roman" w:cs="Times New Roman"/>
          <w:b/>
          <w:bCs/>
          <w:sz w:val="32"/>
          <w:szCs w:val="32"/>
        </w:rPr>
      </w:pPr>
    </w:p>
    <w:p w14:paraId="594E9324" w14:textId="49C6BC70" w:rsidR="00C25AF3" w:rsidRPr="00571677" w:rsidRDefault="00C25AF3" w:rsidP="00571677">
      <w:pPr>
        <w:spacing w:line="480" w:lineRule="auto"/>
        <w:jc w:val="center"/>
        <w:rPr>
          <w:rFonts w:ascii="Times New Roman" w:hAnsi="Times New Roman" w:cs="Times New Roman"/>
          <w:b/>
          <w:bCs/>
          <w:sz w:val="32"/>
          <w:szCs w:val="32"/>
        </w:rPr>
      </w:pPr>
      <w:r w:rsidRPr="00571677">
        <w:rPr>
          <w:rFonts w:ascii="Times New Roman" w:hAnsi="Times New Roman" w:cs="Times New Roman"/>
          <w:b/>
          <w:bCs/>
          <w:sz w:val="32"/>
          <w:szCs w:val="32"/>
        </w:rPr>
        <w:t>Module</w:t>
      </w:r>
      <w:r w:rsidR="006D52E4" w:rsidRPr="00571677">
        <w:rPr>
          <w:rFonts w:ascii="Times New Roman" w:hAnsi="Times New Roman" w:cs="Times New Roman"/>
          <w:b/>
          <w:bCs/>
          <w:sz w:val="32"/>
          <w:szCs w:val="32"/>
        </w:rPr>
        <w:t xml:space="preserve"> </w:t>
      </w:r>
      <w:r w:rsidRPr="00571677">
        <w:rPr>
          <w:rFonts w:ascii="Times New Roman" w:hAnsi="Times New Roman" w:cs="Times New Roman"/>
          <w:b/>
          <w:bCs/>
          <w:sz w:val="32"/>
          <w:szCs w:val="32"/>
        </w:rPr>
        <w:t xml:space="preserve">Code: </w:t>
      </w:r>
      <w:r w:rsidR="00446B0F" w:rsidRPr="00571677">
        <w:rPr>
          <w:rFonts w:ascii="Times New Roman" w:hAnsi="Times New Roman" w:cs="Times New Roman"/>
          <w:b/>
          <w:bCs/>
          <w:sz w:val="32"/>
          <w:szCs w:val="32"/>
        </w:rPr>
        <w:t>BMMB7003_SWAN</w:t>
      </w:r>
    </w:p>
    <w:p w14:paraId="366FAA6A" w14:textId="77777777" w:rsidR="00C25AF3" w:rsidRPr="00571677" w:rsidRDefault="00C25AF3" w:rsidP="00571677">
      <w:pPr>
        <w:spacing w:line="480" w:lineRule="auto"/>
        <w:jc w:val="center"/>
        <w:rPr>
          <w:rFonts w:ascii="Times New Roman" w:hAnsi="Times New Roman" w:cs="Times New Roman"/>
          <w:b/>
          <w:bCs/>
          <w:sz w:val="32"/>
          <w:szCs w:val="32"/>
        </w:rPr>
      </w:pPr>
      <w:r w:rsidRPr="00571677">
        <w:rPr>
          <w:rFonts w:ascii="Times New Roman" w:hAnsi="Times New Roman" w:cs="Times New Roman"/>
          <w:b/>
          <w:bCs/>
          <w:sz w:val="32"/>
          <w:szCs w:val="32"/>
        </w:rPr>
        <w:t xml:space="preserve">Full Name: Dissanayake </w:t>
      </w:r>
      <w:proofErr w:type="spellStart"/>
      <w:r w:rsidRPr="00571677">
        <w:rPr>
          <w:rFonts w:ascii="Times New Roman" w:hAnsi="Times New Roman" w:cs="Times New Roman"/>
          <w:b/>
          <w:bCs/>
          <w:sz w:val="32"/>
          <w:szCs w:val="32"/>
        </w:rPr>
        <w:t>Mudiyanselage</w:t>
      </w:r>
      <w:proofErr w:type="spellEnd"/>
      <w:r w:rsidRPr="00571677">
        <w:rPr>
          <w:rFonts w:ascii="Times New Roman" w:hAnsi="Times New Roman" w:cs="Times New Roman"/>
          <w:b/>
          <w:bCs/>
          <w:sz w:val="32"/>
          <w:szCs w:val="32"/>
        </w:rPr>
        <w:t xml:space="preserve"> Lahiru Chathuranga Dissanayake</w:t>
      </w:r>
    </w:p>
    <w:p w14:paraId="74E97248" w14:textId="77777777" w:rsidR="00C25AF3" w:rsidRPr="00571677" w:rsidRDefault="00C25AF3" w:rsidP="00571677">
      <w:pPr>
        <w:spacing w:line="480" w:lineRule="auto"/>
        <w:jc w:val="center"/>
        <w:rPr>
          <w:rFonts w:ascii="Times New Roman" w:hAnsi="Times New Roman" w:cs="Times New Roman"/>
          <w:b/>
          <w:bCs/>
          <w:sz w:val="32"/>
          <w:szCs w:val="32"/>
        </w:rPr>
      </w:pPr>
      <w:r w:rsidRPr="00571677">
        <w:rPr>
          <w:rFonts w:ascii="Times New Roman" w:hAnsi="Times New Roman" w:cs="Times New Roman"/>
          <w:b/>
          <w:bCs/>
          <w:sz w:val="32"/>
          <w:szCs w:val="32"/>
        </w:rPr>
        <w:t>Student Number: 2414277</w:t>
      </w:r>
    </w:p>
    <w:p w14:paraId="3AD222D3" w14:textId="77777777" w:rsidR="00C25AF3" w:rsidRPr="00571677" w:rsidRDefault="00C25AF3" w:rsidP="00571677">
      <w:pPr>
        <w:spacing w:line="480" w:lineRule="auto"/>
        <w:jc w:val="center"/>
        <w:rPr>
          <w:rFonts w:ascii="Times New Roman" w:hAnsi="Times New Roman" w:cs="Times New Roman"/>
          <w:b/>
          <w:bCs/>
          <w:sz w:val="28"/>
          <w:szCs w:val="28"/>
        </w:rPr>
      </w:pPr>
    </w:p>
    <w:p w14:paraId="2A8EDD6F" w14:textId="3FCADF44" w:rsidR="00C25AF3" w:rsidRPr="00571677" w:rsidRDefault="00290773" w:rsidP="00571677">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December</w:t>
      </w:r>
      <w:r w:rsidR="00C25AF3" w:rsidRPr="00571677">
        <w:rPr>
          <w:rFonts w:ascii="Times New Roman" w:hAnsi="Times New Roman" w:cs="Times New Roman"/>
          <w:b/>
          <w:bCs/>
          <w:sz w:val="28"/>
          <w:szCs w:val="28"/>
        </w:rPr>
        <w:t xml:space="preserve"> 2025</w:t>
      </w:r>
    </w:p>
    <w:p w14:paraId="42DAB489" w14:textId="26B0978A" w:rsidR="00C25AF3" w:rsidRDefault="00C25AF3" w:rsidP="00571677">
      <w:pPr>
        <w:spacing w:line="480" w:lineRule="auto"/>
        <w:jc w:val="center"/>
        <w:rPr>
          <w:rFonts w:ascii="Times New Roman" w:hAnsi="Times New Roman" w:cs="Times New Roman"/>
          <w:b/>
          <w:bCs/>
          <w:color w:val="000000" w:themeColor="text1"/>
          <w:sz w:val="24"/>
          <w:szCs w:val="24"/>
        </w:rPr>
      </w:pPr>
      <w:r w:rsidRPr="00571677">
        <w:rPr>
          <w:rFonts w:ascii="Times New Roman" w:hAnsi="Times New Roman" w:cs="Times New Roman"/>
          <w:b/>
          <w:bCs/>
          <w:sz w:val="28"/>
          <w:szCs w:val="28"/>
        </w:rPr>
        <w:t>University of Wales Trinity Saint David</w:t>
      </w:r>
      <w:r>
        <w:rPr>
          <w:rFonts w:ascii="Times New Roman" w:hAnsi="Times New Roman" w:cs="Times New Roman"/>
          <w:b/>
          <w:bCs/>
          <w:color w:val="000000" w:themeColor="text1"/>
          <w:sz w:val="24"/>
          <w:szCs w:val="24"/>
        </w:rPr>
        <w:br w:type="page"/>
      </w:r>
    </w:p>
    <w:p w14:paraId="0001EA91" w14:textId="08E4E688" w:rsidR="00E1002E" w:rsidRPr="000F3DA4" w:rsidRDefault="00713732" w:rsidP="000F3DA4">
      <w:pPr>
        <w:pStyle w:val="Heading1"/>
        <w:spacing w:line="480" w:lineRule="auto"/>
        <w:jc w:val="both"/>
        <w:rPr>
          <w:rFonts w:ascii="Times New Roman" w:hAnsi="Times New Roman" w:cs="Times New Roman"/>
          <w:b/>
          <w:bCs/>
          <w:color w:val="000000" w:themeColor="text1"/>
          <w:sz w:val="24"/>
          <w:szCs w:val="24"/>
        </w:rPr>
      </w:pPr>
      <w:bookmarkStart w:id="0" w:name="_Toc213788693"/>
      <w:bookmarkStart w:id="1" w:name="_Toc214051451"/>
      <w:bookmarkStart w:id="2" w:name="_Toc216444212"/>
      <w:r w:rsidRPr="000F3DA4">
        <w:rPr>
          <w:rFonts w:ascii="Times New Roman" w:hAnsi="Times New Roman" w:cs="Times New Roman"/>
          <w:b/>
          <w:bCs/>
          <w:color w:val="000000" w:themeColor="text1"/>
          <w:sz w:val="24"/>
          <w:szCs w:val="24"/>
        </w:rPr>
        <w:lastRenderedPageBreak/>
        <w:t>A</w:t>
      </w:r>
      <w:r w:rsidR="00680536" w:rsidRPr="000F3DA4">
        <w:rPr>
          <w:rFonts w:ascii="Times New Roman" w:hAnsi="Times New Roman" w:cs="Times New Roman"/>
          <w:b/>
          <w:bCs/>
          <w:color w:val="000000" w:themeColor="text1"/>
          <w:sz w:val="24"/>
          <w:szCs w:val="24"/>
        </w:rPr>
        <w:t>bstract</w:t>
      </w:r>
      <w:bookmarkEnd w:id="0"/>
      <w:bookmarkEnd w:id="1"/>
      <w:bookmarkEnd w:id="2"/>
    </w:p>
    <w:p w14:paraId="77E5F899" w14:textId="77777777" w:rsidR="00F5377A" w:rsidRDefault="00EB1BAF" w:rsidP="000F3DA4">
      <w:pPr>
        <w:spacing w:line="480" w:lineRule="auto"/>
        <w:jc w:val="both"/>
        <w:rPr>
          <w:rFonts w:ascii="Times New Roman" w:hAnsi="Times New Roman" w:cs="Times New Roman"/>
          <w:sz w:val="24"/>
          <w:szCs w:val="24"/>
        </w:rPr>
      </w:pPr>
      <w:r w:rsidRPr="000F3DA4">
        <w:rPr>
          <w:rFonts w:ascii="Times New Roman" w:hAnsi="Times New Roman" w:cs="Times New Roman"/>
          <w:sz w:val="24"/>
          <w:szCs w:val="24"/>
        </w:rPr>
        <w:t>Analytical research of the post-pandemic phase</w:t>
      </w:r>
      <w:r w:rsidR="000F3DA4" w:rsidRPr="000F3DA4">
        <w:rPr>
          <w:rFonts w:ascii="Times New Roman" w:hAnsi="Times New Roman" w:cs="Times New Roman"/>
          <w:sz w:val="24"/>
          <w:szCs w:val="24"/>
        </w:rPr>
        <w:t xml:space="preserve"> of Sri Lanka's hotel industry explored operational challenges, emerging opportunities, sustainable recovery, as well as strategic pathways for long-term competitiveness. </w:t>
      </w:r>
      <w:r w:rsidR="00BF5C90" w:rsidRPr="00BF5C90">
        <w:rPr>
          <w:rFonts w:ascii="Times New Roman" w:hAnsi="Times New Roman" w:cs="Times New Roman"/>
          <w:sz w:val="24"/>
          <w:szCs w:val="24"/>
        </w:rPr>
        <w:t>This research also provides insight into the context, which is complicated by economic risks, labo</w:t>
      </w:r>
      <w:r w:rsidR="00BF5C90">
        <w:rPr>
          <w:rFonts w:ascii="Times New Roman" w:hAnsi="Times New Roman" w:cs="Times New Roman"/>
          <w:sz w:val="24"/>
          <w:szCs w:val="24"/>
        </w:rPr>
        <w:t>u</w:t>
      </w:r>
      <w:r w:rsidR="00BF5C90" w:rsidRPr="00BF5C90">
        <w:rPr>
          <w:rFonts w:ascii="Times New Roman" w:hAnsi="Times New Roman" w:cs="Times New Roman"/>
          <w:sz w:val="24"/>
          <w:szCs w:val="24"/>
        </w:rPr>
        <w:t xml:space="preserve">r market disruptions, </w:t>
      </w:r>
      <w:r w:rsidR="00857455">
        <w:rPr>
          <w:rFonts w:ascii="Times New Roman" w:hAnsi="Times New Roman" w:cs="Times New Roman"/>
          <w:sz w:val="24"/>
          <w:szCs w:val="24"/>
        </w:rPr>
        <w:t>&amp;</w:t>
      </w:r>
      <w:r w:rsidR="00BF5C90" w:rsidRPr="00BF5C90">
        <w:rPr>
          <w:rFonts w:ascii="Times New Roman" w:hAnsi="Times New Roman" w:cs="Times New Roman"/>
          <w:sz w:val="24"/>
          <w:szCs w:val="24"/>
        </w:rPr>
        <w:t xml:space="preserve"> uneven readiness for digitali</w:t>
      </w:r>
      <w:r w:rsidR="00857455">
        <w:rPr>
          <w:rFonts w:ascii="Times New Roman" w:hAnsi="Times New Roman" w:cs="Times New Roman"/>
          <w:sz w:val="24"/>
          <w:szCs w:val="24"/>
        </w:rPr>
        <w:t>s</w:t>
      </w:r>
      <w:r w:rsidR="00BF5C90" w:rsidRPr="00BF5C90">
        <w:rPr>
          <w:rFonts w:ascii="Times New Roman" w:hAnsi="Times New Roman" w:cs="Times New Roman"/>
          <w:sz w:val="24"/>
          <w:szCs w:val="24"/>
        </w:rPr>
        <w:t>ation caused by the COVID-19 pandemic</w:t>
      </w:r>
      <w:r w:rsidR="000F3DA4" w:rsidRPr="000F3DA4">
        <w:rPr>
          <w:rFonts w:ascii="Times New Roman" w:hAnsi="Times New Roman" w:cs="Times New Roman"/>
          <w:sz w:val="24"/>
          <w:szCs w:val="24"/>
        </w:rPr>
        <w:t xml:space="preserve">. </w:t>
      </w:r>
      <w:r w:rsidR="00857455" w:rsidRPr="00857455">
        <w:rPr>
          <w:rFonts w:ascii="Times New Roman" w:hAnsi="Times New Roman" w:cs="Times New Roman"/>
          <w:sz w:val="24"/>
          <w:szCs w:val="24"/>
        </w:rPr>
        <w:t>For this purpose, this research has been conducted focusing on the tourist attractions of Colombo, Kandy and Galle in Sri Lanka</w:t>
      </w:r>
      <w:r w:rsidR="000F3DA4" w:rsidRPr="000F3DA4">
        <w:rPr>
          <w:rFonts w:ascii="Times New Roman" w:hAnsi="Times New Roman" w:cs="Times New Roman"/>
          <w:sz w:val="24"/>
          <w:szCs w:val="24"/>
        </w:rPr>
        <w:t>. It also explores how financial instability pressures, staff shortages, increasing hygiene expectations, technological transformation, as well as sustainability issues, have been addressed.</w:t>
      </w:r>
    </w:p>
    <w:p w14:paraId="5DBF01C1" w14:textId="79D83E96" w:rsidR="00902F22" w:rsidRDefault="00902F22" w:rsidP="000F3DA4">
      <w:pPr>
        <w:spacing w:line="480" w:lineRule="auto"/>
        <w:jc w:val="both"/>
        <w:rPr>
          <w:rFonts w:ascii="Times New Roman" w:hAnsi="Times New Roman" w:cs="Times New Roman"/>
          <w:sz w:val="24"/>
          <w:szCs w:val="24"/>
        </w:rPr>
      </w:pPr>
      <w:r w:rsidRPr="00902F22">
        <w:rPr>
          <w:rFonts w:ascii="Times New Roman" w:hAnsi="Times New Roman" w:cs="Times New Roman"/>
          <w:sz w:val="24"/>
          <w:szCs w:val="24"/>
        </w:rPr>
        <w:t xml:space="preserve">This study conducted descriptive </w:t>
      </w:r>
      <w:r w:rsidR="008E64C0">
        <w:rPr>
          <w:rFonts w:ascii="Times New Roman" w:hAnsi="Times New Roman" w:cs="Times New Roman"/>
          <w:sz w:val="24"/>
          <w:szCs w:val="24"/>
        </w:rPr>
        <w:t>&amp;</w:t>
      </w:r>
      <w:r w:rsidRPr="00902F22">
        <w:rPr>
          <w:rFonts w:ascii="Times New Roman" w:hAnsi="Times New Roman" w:cs="Times New Roman"/>
          <w:sz w:val="24"/>
          <w:szCs w:val="24"/>
        </w:rPr>
        <w:t xml:space="preserve"> inferential statistical analyses using SPSS to identify patterns, relationships, </w:t>
      </w:r>
      <w:r w:rsidR="008E64C0">
        <w:rPr>
          <w:rFonts w:ascii="Times New Roman" w:hAnsi="Times New Roman" w:cs="Times New Roman"/>
          <w:sz w:val="24"/>
          <w:szCs w:val="24"/>
        </w:rPr>
        <w:t>&amp;</w:t>
      </w:r>
      <w:r w:rsidRPr="00902F22">
        <w:rPr>
          <w:rFonts w:ascii="Times New Roman" w:hAnsi="Times New Roman" w:cs="Times New Roman"/>
          <w:sz w:val="24"/>
          <w:szCs w:val="24"/>
        </w:rPr>
        <w:t xml:space="preserve"> trends that emerged across three primary thematic areas. Furthermore, strong confidence in the industry's recovery is evident with more than two-thirds of participants responding optimistically about the sector's momentum over the next three years. However, the findings show that digital maturity, infrastructure capacity, </w:t>
      </w:r>
      <w:r w:rsidR="008E64C0">
        <w:rPr>
          <w:rFonts w:ascii="Times New Roman" w:hAnsi="Times New Roman" w:cs="Times New Roman"/>
          <w:sz w:val="24"/>
          <w:szCs w:val="24"/>
        </w:rPr>
        <w:t>&amp;</w:t>
      </w:r>
      <w:r w:rsidRPr="00902F22">
        <w:rPr>
          <w:rFonts w:ascii="Times New Roman" w:hAnsi="Times New Roman" w:cs="Times New Roman"/>
          <w:sz w:val="24"/>
          <w:szCs w:val="24"/>
        </w:rPr>
        <w:t xml:space="preserve"> human development remain underdeveloped, especially for small </w:t>
      </w:r>
      <w:r w:rsidR="008E64C0">
        <w:rPr>
          <w:rFonts w:ascii="Times New Roman" w:hAnsi="Times New Roman" w:cs="Times New Roman"/>
          <w:sz w:val="24"/>
          <w:szCs w:val="24"/>
        </w:rPr>
        <w:t>&amp;</w:t>
      </w:r>
      <w:r w:rsidRPr="00902F22">
        <w:rPr>
          <w:rFonts w:ascii="Times New Roman" w:hAnsi="Times New Roman" w:cs="Times New Roman"/>
          <w:sz w:val="24"/>
          <w:szCs w:val="24"/>
        </w:rPr>
        <w:t xml:space="preserve"> medium-sized hotels with limited resources.</w:t>
      </w:r>
    </w:p>
    <w:p w14:paraId="3575C3E9" w14:textId="1E8334BB" w:rsidR="001C2F2E" w:rsidRPr="00282A27" w:rsidRDefault="001C2F2E" w:rsidP="000F3DA4">
      <w:pPr>
        <w:spacing w:line="480" w:lineRule="auto"/>
        <w:jc w:val="both"/>
        <w:rPr>
          <w:rFonts w:ascii="Times New Roman" w:hAnsi="Times New Roman"/>
          <w:sz w:val="24"/>
          <w:szCs w:val="24"/>
          <w:lang w:val="en-US" w:bidi="si-LK"/>
        </w:rPr>
      </w:pPr>
      <w:r w:rsidRPr="001C2F2E">
        <w:rPr>
          <w:rFonts w:ascii="Times New Roman" w:hAnsi="Times New Roman" w:cs="Times New Roman"/>
          <w:sz w:val="24"/>
          <w:szCs w:val="24"/>
        </w:rPr>
        <w:t xml:space="preserve">Overall, this research defines recovery </w:t>
      </w:r>
      <w:r w:rsidR="00D9344F">
        <w:rPr>
          <w:rFonts w:ascii="Times New Roman" w:hAnsi="Times New Roman" w:cs="Times New Roman"/>
          <w:sz w:val="24"/>
          <w:szCs w:val="24"/>
        </w:rPr>
        <w:t>&amp;</w:t>
      </w:r>
      <w:r w:rsidRPr="001C2F2E">
        <w:rPr>
          <w:rFonts w:ascii="Times New Roman" w:hAnsi="Times New Roman" w:cs="Times New Roman"/>
          <w:sz w:val="24"/>
          <w:szCs w:val="24"/>
        </w:rPr>
        <w:t xml:space="preserve"> innovation, sustainability, digital readiness, as well as human capital </w:t>
      </w:r>
      <w:r w:rsidR="00D9344F">
        <w:rPr>
          <w:rFonts w:ascii="Times New Roman" w:hAnsi="Times New Roman" w:cs="Times New Roman"/>
          <w:sz w:val="24"/>
          <w:szCs w:val="24"/>
        </w:rPr>
        <w:t>&amp;</w:t>
      </w:r>
      <w:r w:rsidRPr="001C2F2E">
        <w:rPr>
          <w:rFonts w:ascii="Times New Roman" w:hAnsi="Times New Roman" w:cs="Times New Roman"/>
          <w:sz w:val="24"/>
          <w:szCs w:val="24"/>
        </w:rPr>
        <w:t xml:space="preserve"> resilience, and points out the different ways in which they contribute to an integrated and contextually specific framework. Furthermore, it should be noted that the conclusions drawn throughout are based on research and provide recommendations on recovery </w:t>
      </w:r>
      <w:r w:rsidR="00D9344F">
        <w:rPr>
          <w:rFonts w:ascii="Times New Roman" w:hAnsi="Times New Roman" w:cs="Times New Roman"/>
          <w:sz w:val="24"/>
          <w:szCs w:val="24"/>
        </w:rPr>
        <w:t>&amp;</w:t>
      </w:r>
      <w:r w:rsidRPr="001C2F2E">
        <w:rPr>
          <w:rFonts w:ascii="Times New Roman" w:hAnsi="Times New Roman" w:cs="Times New Roman"/>
          <w:sz w:val="24"/>
          <w:szCs w:val="24"/>
        </w:rPr>
        <w:t xml:space="preserve"> innovation, digital readiness, sustainability </w:t>
      </w:r>
      <w:r w:rsidR="00D9344F">
        <w:rPr>
          <w:rFonts w:ascii="Times New Roman" w:hAnsi="Times New Roman" w:cs="Times New Roman"/>
          <w:sz w:val="24"/>
          <w:szCs w:val="24"/>
        </w:rPr>
        <w:t>&amp;</w:t>
      </w:r>
      <w:r w:rsidRPr="001C2F2E">
        <w:rPr>
          <w:rFonts w:ascii="Times New Roman" w:hAnsi="Times New Roman" w:cs="Times New Roman"/>
          <w:sz w:val="24"/>
          <w:szCs w:val="24"/>
        </w:rPr>
        <w:t xml:space="preserve"> human capital, as well as resilience.</w:t>
      </w:r>
      <w:r w:rsidR="002B29E6">
        <w:rPr>
          <w:rFonts w:ascii="Times New Roman" w:hAnsi="Times New Roman" w:cs="Times New Roman"/>
          <w:sz w:val="24"/>
          <w:szCs w:val="24"/>
        </w:rPr>
        <w:t xml:space="preserve"> </w:t>
      </w:r>
      <w:r w:rsidR="002B29E6" w:rsidRPr="002B29E6">
        <w:rPr>
          <w:rFonts w:ascii="Times New Roman" w:hAnsi="Times New Roman" w:cs="Times New Roman"/>
          <w:sz w:val="24"/>
          <w:szCs w:val="24"/>
        </w:rPr>
        <w:t xml:space="preserve">Both professionally </w:t>
      </w:r>
      <w:r w:rsidR="00D9344F">
        <w:rPr>
          <w:rFonts w:ascii="Times New Roman" w:hAnsi="Times New Roman" w:cs="Times New Roman"/>
          <w:sz w:val="24"/>
          <w:szCs w:val="24"/>
        </w:rPr>
        <w:t>&amp;</w:t>
      </w:r>
      <w:r w:rsidR="002B29E6" w:rsidRPr="002B29E6">
        <w:rPr>
          <w:rFonts w:ascii="Times New Roman" w:hAnsi="Times New Roman" w:cs="Times New Roman"/>
          <w:sz w:val="24"/>
          <w:szCs w:val="24"/>
        </w:rPr>
        <w:t xml:space="preserve"> educationally, </w:t>
      </w:r>
      <w:r w:rsidR="00D9344F">
        <w:rPr>
          <w:rFonts w:ascii="Times New Roman" w:hAnsi="Times New Roman" w:cs="Times New Roman"/>
          <w:sz w:val="24"/>
          <w:szCs w:val="24"/>
        </w:rPr>
        <w:t>t</w:t>
      </w:r>
      <w:r w:rsidR="002B29E6" w:rsidRPr="002B29E6">
        <w:rPr>
          <w:rFonts w:ascii="Times New Roman" w:hAnsi="Times New Roman" w:cs="Times New Roman"/>
          <w:sz w:val="24"/>
          <w:szCs w:val="24"/>
        </w:rPr>
        <w:t>hese findings provide a broad basis for policymakers, hotel executives, as well as various stakeholders who wish to foster a strong and future-proof development strategy for Sri Lankan hotels.</w:t>
      </w:r>
    </w:p>
    <w:p w14:paraId="13D060EA" w14:textId="77777777" w:rsidR="00C71756" w:rsidRDefault="00C71756">
      <w:pPr>
        <w:rPr>
          <w:rFonts w:ascii="Times New Roman" w:eastAsiaTheme="majorEastAsia" w:hAnsi="Times New Roman" w:cs="Times New Roman"/>
          <w:b/>
          <w:bCs/>
          <w:color w:val="2F5496" w:themeColor="accent1" w:themeShade="BF"/>
          <w:sz w:val="32"/>
          <w:szCs w:val="32"/>
        </w:rPr>
      </w:pPr>
      <w:r>
        <w:rPr>
          <w:rFonts w:ascii="Times New Roman" w:hAnsi="Times New Roman" w:cs="Times New Roman"/>
          <w:b/>
          <w:bCs/>
        </w:rPr>
        <w:br w:type="page"/>
      </w:r>
    </w:p>
    <w:p w14:paraId="1AF65D11" w14:textId="77777777" w:rsidR="00D67D0F" w:rsidRPr="00D67D0F" w:rsidRDefault="00D67D0F" w:rsidP="00D67D0F">
      <w:pPr>
        <w:pStyle w:val="Heading1"/>
        <w:spacing w:line="480" w:lineRule="auto"/>
        <w:jc w:val="both"/>
        <w:rPr>
          <w:rFonts w:ascii="Times New Roman" w:hAnsi="Times New Roman" w:cs="Times New Roman"/>
          <w:b/>
          <w:bCs/>
          <w:color w:val="000000" w:themeColor="text1"/>
          <w:sz w:val="24"/>
          <w:szCs w:val="24"/>
        </w:rPr>
      </w:pPr>
      <w:bookmarkStart w:id="3" w:name="_Toc213788694"/>
      <w:bookmarkStart w:id="4" w:name="_Toc214051452"/>
      <w:bookmarkStart w:id="5" w:name="_Toc216444213"/>
      <w:r w:rsidRPr="00D67D0F">
        <w:rPr>
          <w:rFonts w:ascii="Times New Roman" w:hAnsi="Times New Roman" w:cs="Times New Roman"/>
          <w:b/>
          <w:bCs/>
          <w:color w:val="000000" w:themeColor="text1"/>
          <w:sz w:val="24"/>
          <w:szCs w:val="24"/>
        </w:rPr>
        <w:lastRenderedPageBreak/>
        <w:t>Declaration and Statements</w:t>
      </w:r>
      <w:bookmarkEnd w:id="3"/>
      <w:bookmarkEnd w:id="4"/>
      <w:bookmarkEnd w:id="5"/>
      <w:r w:rsidRPr="00D67D0F">
        <w:rPr>
          <w:rFonts w:ascii="Times New Roman" w:hAnsi="Times New Roman" w:cs="Times New Roman"/>
          <w:b/>
          <w:bCs/>
          <w:color w:val="000000" w:themeColor="text1"/>
          <w:sz w:val="24"/>
          <w:szCs w:val="24"/>
        </w:rPr>
        <w:t xml:space="preserve">  </w:t>
      </w:r>
    </w:p>
    <w:p w14:paraId="190CCF36" w14:textId="2C2823E9" w:rsidR="00C71756" w:rsidRPr="000A6026" w:rsidRDefault="00C71756" w:rsidP="00D67D0F">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DECLARATION</w:t>
      </w:r>
    </w:p>
    <w:p w14:paraId="64355BC5" w14:textId="13AD4B53" w:rsidR="00C71756" w:rsidRPr="000A6026" w:rsidRDefault="00C71756" w:rsidP="00D67D0F">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This work has not previously been accepted in substance for any degree and is not being concurrently submitted in candidature for any degree.</w:t>
      </w:r>
    </w:p>
    <w:p w14:paraId="3F7CA61A" w14:textId="168BBD2F" w:rsidR="00C71756" w:rsidRPr="000A6026" w:rsidRDefault="00C71756" w:rsidP="00D67D0F">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Signed</w:t>
      </w:r>
      <w:r w:rsidR="00411D55">
        <w:rPr>
          <w:rFonts w:ascii="Times New Roman" w:hAnsi="Times New Roman" w:cs="Times New Roman"/>
          <w:noProof/>
          <w:spacing w:val="-2"/>
          <w:sz w:val="24"/>
          <w:szCs w:val="24"/>
        </w:rPr>
        <w:drawing>
          <wp:inline distT="0" distB="0" distL="0" distR="0" wp14:anchorId="43BCE567" wp14:editId="1B455742">
            <wp:extent cx="803564" cy="4889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9182" cy="504495"/>
                    </a:xfrm>
                    <a:prstGeom prst="rect">
                      <a:avLst/>
                    </a:prstGeom>
                    <a:noFill/>
                    <a:ln>
                      <a:noFill/>
                    </a:ln>
                  </pic:spPr>
                </pic:pic>
              </a:graphicData>
            </a:graphic>
          </wp:inline>
        </w:drawing>
      </w:r>
    </w:p>
    <w:p w14:paraId="7AFD2F50" w14:textId="61950C3B" w:rsidR="00C71756" w:rsidRPr="000A6026" w:rsidRDefault="00C71756" w:rsidP="00D67D0F">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Date</w:t>
      </w:r>
      <w:r w:rsidR="00200306">
        <w:rPr>
          <w:rFonts w:ascii="Times New Roman" w:hAnsi="Times New Roman" w:cs="Times New Roman"/>
          <w:spacing w:val="-2"/>
          <w:sz w:val="24"/>
          <w:szCs w:val="24"/>
        </w:rPr>
        <w:t xml:space="preserve"> - </w:t>
      </w:r>
      <w:r w:rsidR="001504EA">
        <w:rPr>
          <w:rFonts w:ascii="Times New Roman" w:hAnsi="Times New Roman" w:cs="Times New Roman"/>
          <w:spacing w:val="-2"/>
          <w:sz w:val="24"/>
          <w:szCs w:val="24"/>
        </w:rPr>
        <w:t>1</w:t>
      </w:r>
      <w:r w:rsidR="003D0BA7">
        <w:rPr>
          <w:rFonts w:ascii="Times New Roman" w:hAnsi="Times New Roman" w:cs="Times New Roman"/>
          <w:spacing w:val="-2"/>
          <w:sz w:val="24"/>
          <w:szCs w:val="24"/>
        </w:rPr>
        <w:t>2</w:t>
      </w:r>
      <w:r w:rsidR="00200306">
        <w:rPr>
          <w:rFonts w:ascii="Times New Roman" w:hAnsi="Times New Roman" w:cs="Times New Roman"/>
          <w:spacing w:val="-2"/>
          <w:sz w:val="24"/>
          <w:szCs w:val="24"/>
        </w:rPr>
        <w:t>/1</w:t>
      </w:r>
      <w:r w:rsidR="003D0BA7">
        <w:rPr>
          <w:rFonts w:ascii="Times New Roman" w:hAnsi="Times New Roman" w:cs="Times New Roman"/>
          <w:spacing w:val="-2"/>
          <w:sz w:val="24"/>
          <w:szCs w:val="24"/>
        </w:rPr>
        <w:t>2</w:t>
      </w:r>
      <w:r w:rsidR="00200306">
        <w:rPr>
          <w:rFonts w:ascii="Times New Roman" w:hAnsi="Times New Roman" w:cs="Times New Roman"/>
          <w:spacing w:val="-2"/>
          <w:sz w:val="24"/>
          <w:szCs w:val="24"/>
        </w:rPr>
        <w:t>/2025</w:t>
      </w:r>
    </w:p>
    <w:p w14:paraId="0BF1DAF1" w14:textId="77777777" w:rsidR="000A6026" w:rsidRDefault="000A6026" w:rsidP="000A6026">
      <w:pPr>
        <w:spacing w:after="0" w:line="480" w:lineRule="auto"/>
        <w:jc w:val="both"/>
        <w:rPr>
          <w:rFonts w:ascii="Times New Roman" w:hAnsi="Times New Roman" w:cs="Times New Roman"/>
          <w:spacing w:val="-2"/>
          <w:sz w:val="24"/>
          <w:szCs w:val="24"/>
        </w:rPr>
      </w:pPr>
    </w:p>
    <w:p w14:paraId="5E0D07A6" w14:textId="24813598" w:rsidR="00C71756" w:rsidRPr="000A6026" w:rsidRDefault="00C71756" w:rsidP="000A6026">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STATEMENT 1</w:t>
      </w:r>
      <w:r w:rsidRPr="000A6026">
        <w:rPr>
          <w:rFonts w:ascii="Times New Roman" w:hAnsi="Times New Roman" w:cs="Times New Roman"/>
          <w:spacing w:val="-2"/>
          <w:sz w:val="24"/>
          <w:szCs w:val="24"/>
        </w:rPr>
        <w:tab/>
      </w:r>
    </w:p>
    <w:p w14:paraId="4032F4D7" w14:textId="77777777" w:rsidR="00C71756" w:rsidRPr="000A6026" w:rsidRDefault="00C71756" w:rsidP="000A6026">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 xml:space="preserve">This work is the result of my own investigations, except where otherwise stated. </w:t>
      </w:r>
    </w:p>
    <w:p w14:paraId="3AC932C8" w14:textId="77777777" w:rsidR="00C71756" w:rsidRPr="000A6026" w:rsidRDefault="00C71756" w:rsidP="000A6026">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Other sources are acknowledged by footnotes giving explicit references.  A bibliography is appended.</w:t>
      </w:r>
    </w:p>
    <w:p w14:paraId="66FCD0D3" w14:textId="3FF08756" w:rsidR="00C71756" w:rsidRPr="000A6026" w:rsidRDefault="00C71756" w:rsidP="000A6026">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Signed</w:t>
      </w:r>
      <w:r w:rsidR="00411D55">
        <w:rPr>
          <w:rFonts w:ascii="Times New Roman" w:hAnsi="Times New Roman" w:cs="Times New Roman"/>
          <w:noProof/>
          <w:spacing w:val="-2"/>
          <w:sz w:val="24"/>
          <w:szCs w:val="24"/>
        </w:rPr>
        <w:drawing>
          <wp:inline distT="0" distB="0" distL="0" distR="0" wp14:anchorId="74556D61" wp14:editId="0C5223CB">
            <wp:extent cx="803564" cy="4889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9182" cy="504495"/>
                    </a:xfrm>
                    <a:prstGeom prst="rect">
                      <a:avLst/>
                    </a:prstGeom>
                    <a:noFill/>
                    <a:ln>
                      <a:noFill/>
                    </a:ln>
                  </pic:spPr>
                </pic:pic>
              </a:graphicData>
            </a:graphic>
          </wp:inline>
        </w:drawing>
      </w:r>
      <w:r w:rsidRPr="000A6026">
        <w:rPr>
          <w:rFonts w:ascii="Times New Roman" w:hAnsi="Times New Roman" w:cs="Times New Roman"/>
          <w:spacing w:val="-2"/>
          <w:sz w:val="24"/>
          <w:szCs w:val="24"/>
        </w:rPr>
        <w:tab/>
      </w:r>
    </w:p>
    <w:p w14:paraId="4A56CB35" w14:textId="46ED35EC" w:rsidR="00C71756" w:rsidRPr="000A6026" w:rsidRDefault="00200306" w:rsidP="000A6026">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Date</w:t>
      </w:r>
      <w:r>
        <w:rPr>
          <w:rFonts w:ascii="Times New Roman" w:hAnsi="Times New Roman" w:cs="Times New Roman"/>
          <w:spacing w:val="-2"/>
          <w:sz w:val="24"/>
          <w:szCs w:val="24"/>
        </w:rPr>
        <w:t xml:space="preserve"> - </w:t>
      </w:r>
      <w:r w:rsidR="001504EA">
        <w:rPr>
          <w:rFonts w:ascii="Times New Roman" w:hAnsi="Times New Roman" w:cs="Times New Roman"/>
          <w:spacing w:val="-2"/>
          <w:sz w:val="24"/>
          <w:szCs w:val="24"/>
        </w:rPr>
        <w:t>1</w:t>
      </w:r>
      <w:r w:rsidR="003D0BA7">
        <w:rPr>
          <w:rFonts w:ascii="Times New Roman" w:hAnsi="Times New Roman" w:cs="Times New Roman"/>
          <w:spacing w:val="-2"/>
          <w:sz w:val="24"/>
          <w:szCs w:val="24"/>
        </w:rPr>
        <w:t>2/12/2025</w:t>
      </w:r>
      <w:r w:rsidR="00C71756" w:rsidRPr="000A6026">
        <w:rPr>
          <w:rFonts w:ascii="Times New Roman" w:hAnsi="Times New Roman" w:cs="Times New Roman"/>
          <w:spacing w:val="-2"/>
          <w:sz w:val="24"/>
          <w:szCs w:val="24"/>
        </w:rPr>
        <w:tab/>
      </w:r>
    </w:p>
    <w:p w14:paraId="52B3D20A" w14:textId="77777777" w:rsidR="000A6026" w:rsidRDefault="000A6026" w:rsidP="000A6026">
      <w:pPr>
        <w:spacing w:after="0" w:line="480" w:lineRule="auto"/>
        <w:jc w:val="both"/>
        <w:rPr>
          <w:rFonts w:ascii="Times New Roman" w:hAnsi="Times New Roman" w:cs="Times New Roman"/>
          <w:spacing w:val="-2"/>
          <w:sz w:val="24"/>
          <w:szCs w:val="24"/>
        </w:rPr>
      </w:pPr>
    </w:p>
    <w:p w14:paraId="5C03BC46" w14:textId="58691768" w:rsidR="00C71756" w:rsidRPr="000A6026" w:rsidRDefault="00C71756" w:rsidP="000A6026">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STATEMENT 2</w:t>
      </w:r>
      <w:r w:rsidRPr="000A6026">
        <w:rPr>
          <w:rFonts w:ascii="Times New Roman" w:hAnsi="Times New Roman" w:cs="Times New Roman"/>
          <w:spacing w:val="-2"/>
          <w:sz w:val="24"/>
          <w:szCs w:val="24"/>
        </w:rPr>
        <w:tab/>
      </w:r>
    </w:p>
    <w:p w14:paraId="30F97FED" w14:textId="77777777" w:rsidR="00C71756" w:rsidRPr="000A6026" w:rsidRDefault="00C71756" w:rsidP="000A6026">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I hereby give consent for my work, if accepted, to be available for photocopying and for inter-library loan, and for the title and summary to be made available to outside organisations.</w:t>
      </w:r>
      <w:r w:rsidRPr="000A6026">
        <w:rPr>
          <w:rFonts w:ascii="Times New Roman" w:hAnsi="Times New Roman" w:cs="Times New Roman"/>
          <w:spacing w:val="-2"/>
          <w:sz w:val="24"/>
          <w:szCs w:val="24"/>
        </w:rPr>
        <w:tab/>
      </w:r>
    </w:p>
    <w:p w14:paraId="39B351F4" w14:textId="0D8A29E1" w:rsidR="00C71756" w:rsidRPr="000A6026" w:rsidRDefault="00C71756" w:rsidP="000A6026">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Signed</w:t>
      </w:r>
      <w:r w:rsidR="00200306">
        <w:rPr>
          <w:rFonts w:ascii="Times New Roman" w:hAnsi="Times New Roman" w:cs="Times New Roman"/>
          <w:noProof/>
          <w:spacing w:val="-2"/>
          <w:sz w:val="24"/>
          <w:szCs w:val="24"/>
        </w:rPr>
        <w:drawing>
          <wp:inline distT="0" distB="0" distL="0" distR="0" wp14:anchorId="4E45F37E" wp14:editId="6C9B1A70">
            <wp:extent cx="803564" cy="48890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9182" cy="504495"/>
                    </a:xfrm>
                    <a:prstGeom prst="rect">
                      <a:avLst/>
                    </a:prstGeom>
                    <a:noFill/>
                    <a:ln>
                      <a:noFill/>
                    </a:ln>
                  </pic:spPr>
                </pic:pic>
              </a:graphicData>
            </a:graphic>
          </wp:inline>
        </w:drawing>
      </w:r>
      <w:r w:rsidRPr="000A6026">
        <w:rPr>
          <w:rFonts w:ascii="Times New Roman" w:hAnsi="Times New Roman" w:cs="Times New Roman"/>
          <w:spacing w:val="-2"/>
          <w:sz w:val="24"/>
          <w:szCs w:val="24"/>
        </w:rPr>
        <w:tab/>
      </w:r>
    </w:p>
    <w:p w14:paraId="61201B08" w14:textId="7FE868CB" w:rsidR="007B3B6E" w:rsidRPr="00501323" w:rsidRDefault="00200306" w:rsidP="00501323">
      <w:pPr>
        <w:spacing w:after="0" w:line="480" w:lineRule="auto"/>
        <w:jc w:val="both"/>
        <w:rPr>
          <w:rFonts w:ascii="Times New Roman" w:hAnsi="Times New Roman" w:cs="Times New Roman"/>
          <w:spacing w:val="-2"/>
          <w:sz w:val="24"/>
          <w:szCs w:val="24"/>
        </w:rPr>
      </w:pPr>
      <w:r w:rsidRPr="000A6026">
        <w:rPr>
          <w:rFonts w:ascii="Times New Roman" w:hAnsi="Times New Roman" w:cs="Times New Roman"/>
          <w:spacing w:val="-2"/>
          <w:sz w:val="24"/>
          <w:szCs w:val="24"/>
        </w:rPr>
        <w:t>Date</w:t>
      </w:r>
      <w:r>
        <w:rPr>
          <w:rFonts w:ascii="Times New Roman" w:hAnsi="Times New Roman" w:cs="Times New Roman"/>
          <w:spacing w:val="-2"/>
          <w:sz w:val="24"/>
          <w:szCs w:val="24"/>
        </w:rPr>
        <w:t xml:space="preserve"> - </w:t>
      </w:r>
      <w:r w:rsidR="001504EA">
        <w:rPr>
          <w:rFonts w:ascii="Times New Roman" w:hAnsi="Times New Roman" w:cs="Times New Roman"/>
          <w:spacing w:val="-2"/>
          <w:sz w:val="24"/>
          <w:szCs w:val="24"/>
        </w:rPr>
        <w:t>1</w:t>
      </w:r>
      <w:r w:rsidR="003D0BA7">
        <w:rPr>
          <w:rFonts w:ascii="Times New Roman" w:hAnsi="Times New Roman" w:cs="Times New Roman"/>
          <w:spacing w:val="-2"/>
          <w:sz w:val="24"/>
          <w:szCs w:val="24"/>
        </w:rPr>
        <w:t>2/12/2025</w:t>
      </w:r>
      <w:r w:rsidR="00713732" w:rsidRPr="00E1002E">
        <w:rPr>
          <w:rFonts w:ascii="Times New Roman" w:hAnsi="Times New Roman" w:cs="Times New Roman"/>
          <w:b/>
          <w:bCs/>
        </w:rPr>
        <w:br w:type="page"/>
      </w:r>
    </w:p>
    <w:sdt>
      <w:sdtPr>
        <w:rPr>
          <w:rFonts w:asciiTheme="minorHAnsi" w:eastAsiaTheme="minorHAnsi" w:hAnsiTheme="minorHAnsi" w:cstheme="minorBidi"/>
          <w:color w:val="auto"/>
          <w:sz w:val="22"/>
          <w:szCs w:val="22"/>
          <w:lang w:val="en-GB"/>
        </w:rPr>
        <w:id w:val="159976831"/>
        <w:docPartObj>
          <w:docPartGallery w:val="Table of Contents"/>
          <w:docPartUnique/>
        </w:docPartObj>
      </w:sdtPr>
      <w:sdtEndPr>
        <w:rPr>
          <w:b/>
          <w:bCs/>
          <w:noProof/>
        </w:rPr>
      </w:sdtEndPr>
      <w:sdtContent>
        <w:p w14:paraId="3E0294E0" w14:textId="198E484B" w:rsidR="002A272D" w:rsidRPr="00A045E3" w:rsidRDefault="002A272D">
          <w:pPr>
            <w:pStyle w:val="TOCHeading"/>
            <w:rPr>
              <w:rFonts w:ascii="Times New Roman" w:hAnsi="Times New Roman" w:cs="Times New Roman"/>
              <w:sz w:val="24"/>
              <w:szCs w:val="24"/>
            </w:rPr>
          </w:pPr>
          <w:r w:rsidRPr="00A045E3">
            <w:rPr>
              <w:rFonts w:ascii="Times New Roman" w:hAnsi="Times New Roman" w:cs="Times New Roman"/>
              <w:sz w:val="24"/>
              <w:szCs w:val="24"/>
            </w:rPr>
            <w:t>Table of Contents</w:t>
          </w:r>
        </w:p>
        <w:p w14:paraId="77EAD92D" w14:textId="7FFA21FC" w:rsidR="00A045E3" w:rsidRPr="00A045E3" w:rsidRDefault="002A272D">
          <w:pPr>
            <w:pStyle w:val="TOC1"/>
            <w:tabs>
              <w:tab w:val="left" w:pos="440"/>
              <w:tab w:val="right" w:leader="dot" w:pos="9962"/>
            </w:tabs>
            <w:rPr>
              <w:rFonts w:ascii="Times New Roman" w:eastAsiaTheme="minorEastAsia" w:hAnsi="Times New Roman" w:cs="Times New Roman"/>
              <w:noProof/>
              <w:sz w:val="24"/>
              <w:szCs w:val="24"/>
              <w:lang w:val="en-US" w:bidi="si-LK"/>
            </w:rPr>
          </w:pPr>
          <w:r w:rsidRPr="00A045E3">
            <w:rPr>
              <w:rFonts w:ascii="Times New Roman" w:hAnsi="Times New Roman" w:cs="Times New Roman"/>
              <w:sz w:val="24"/>
              <w:szCs w:val="24"/>
            </w:rPr>
            <w:fldChar w:fldCharType="begin"/>
          </w:r>
          <w:r w:rsidRPr="00A045E3">
            <w:rPr>
              <w:rFonts w:ascii="Times New Roman" w:hAnsi="Times New Roman" w:cs="Times New Roman"/>
              <w:sz w:val="24"/>
              <w:szCs w:val="24"/>
            </w:rPr>
            <w:instrText xml:space="preserve"> TOC \o "1-3" \h \z \u </w:instrText>
          </w:r>
          <w:r w:rsidRPr="00A045E3">
            <w:rPr>
              <w:rFonts w:ascii="Times New Roman" w:hAnsi="Times New Roman" w:cs="Times New Roman"/>
              <w:sz w:val="24"/>
              <w:szCs w:val="24"/>
            </w:rPr>
            <w:fldChar w:fldCharType="separate"/>
          </w:r>
          <w:hyperlink w:anchor="_Toc216444212" w:history="1">
            <w:r w:rsidR="00A045E3" w:rsidRPr="00A045E3">
              <w:rPr>
                <w:rStyle w:val="Hyperlink"/>
                <w:rFonts w:ascii="Times New Roman" w:hAnsi="Times New Roman" w:cs="Times New Roman"/>
                <w:b/>
                <w:bCs/>
                <w:noProof/>
                <w:sz w:val="24"/>
                <w:szCs w:val="24"/>
              </w:rPr>
              <w:t>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Abstract</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_Toc216444212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2</w:t>
            </w:r>
            <w:r w:rsidR="00A045E3" w:rsidRPr="00A045E3">
              <w:rPr>
                <w:rFonts w:ascii="Times New Roman" w:hAnsi="Times New Roman" w:cs="Times New Roman"/>
                <w:noProof/>
                <w:webHidden/>
                <w:sz w:val="24"/>
                <w:szCs w:val="24"/>
              </w:rPr>
              <w:fldChar w:fldCharType="end"/>
            </w:r>
          </w:hyperlink>
        </w:p>
        <w:p w14:paraId="079A89F7" w14:textId="6CC5D99E" w:rsidR="00A045E3" w:rsidRPr="00A045E3" w:rsidRDefault="00F4513B">
          <w:pPr>
            <w:pStyle w:val="TOC1"/>
            <w:tabs>
              <w:tab w:val="left" w:pos="440"/>
              <w:tab w:val="right" w:leader="dot" w:pos="9962"/>
            </w:tabs>
            <w:rPr>
              <w:rFonts w:ascii="Times New Roman" w:eastAsiaTheme="minorEastAsia" w:hAnsi="Times New Roman" w:cs="Times New Roman"/>
              <w:noProof/>
              <w:sz w:val="24"/>
              <w:szCs w:val="24"/>
              <w:lang w:val="en-US" w:bidi="si-LK"/>
            </w:rPr>
          </w:pPr>
          <w:hyperlink w:anchor="_Toc216444213" w:history="1">
            <w:r w:rsidR="00A045E3" w:rsidRPr="00A045E3">
              <w:rPr>
                <w:rStyle w:val="Hyperlink"/>
                <w:rFonts w:ascii="Times New Roman" w:hAnsi="Times New Roman" w:cs="Times New Roman"/>
                <w:b/>
                <w:bCs/>
                <w:noProof/>
                <w:sz w:val="24"/>
                <w:szCs w:val="24"/>
              </w:rPr>
              <w:t>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Declaration and Statements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_Toc216444213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3</w:t>
            </w:r>
            <w:r w:rsidR="00A045E3" w:rsidRPr="00A045E3">
              <w:rPr>
                <w:rFonts w:ascii="Times New Roman" w:hAnsi="Times New Roman" w:cs="Times New Roman"/>
                <w:noProof/>
                <w:webHidden/>
                <w:sz w:val="24"/>
                <w:szCs w:val="24"/>
              </w:rPr>
              <w:fldChar w:fldCharType="end"/>
            </w:r>
          </w:hyperlink>
        </w:p>
        <w:p w14:paraId="4EAB6A86" w14:textId="40603019" w:rsidR="00A045E3" w:rsidRPr="00A045E3" w:rsidRDefault="00F4513B">
          <w:pPr>
            <w:pStyle w:val="TOC1"/>
            <w:tabs>
              <w:tab w:val="left" w:pos="440"/>
              <w:tab w:val="right" w:leader="dot" w:pos="9962"/>
            </w:tabs>
            <w:rPr>
              <w:rFonts w:ascii="Times New Roman" w:eastAsiaTheme="minorEastAsia" w:hAnsi="Times New Roman" w:cs="Times New Roman"/>
              <w:noProof/>
              <w:sz w:val="24"/>
              <w:szCs w:val="24"/>
              <w:lang w:val="en-US" w:bidi="si-LK"/>
            </w:rPr>
          </w:pPr>
          <w:hyperlink w:anchor="_Toc216444214" w:history="1">
            <w:r w:rsidR="00A045E3" w:rsidRPr="00A045E3">
              <w:rPr>
                <w:rStyle w:val="Hyperlink"/>
                <w:rFonts w:ascii="Times New Roman" w:hAnsi="Times New Roman" w:cs="Times New Roman"/>
                <w:b/>
                <w:bCs/>
                <w:noProof/>
                <w:sz w:val="24"/>
                <w:szCs w:val="24"/>
              </w:rPr>
              <w:t>3.</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List of Figures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_Toc216444214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6</w:t>
            </w:r>
            <w:r w:rsidR="00A045E3" w:rsidRPr="00A045E3">
              <w:rPr>
                <w:rFonts w:ascii="Times New Roman" w:hAnsi="Times New Roman" w:cs="Times New Roman"/>
                <w:noProof/>
                <w:webHidden/>
                <w:sz w:val="24"/>
                <w:szCs w:val="24"/>
              </w:rPr>
              <w:fldChar w:fldCharType="end"/>
            </w:r>
          </w:hyperlink>
        </w:p>
        <w:p w14:paraId="21226D73" w14:textId="1EDB2E64" w:rsidR="00A045E3" w:rsidRPr="00A045E3" w:rsidRDefault="00F4513B">
          <w:pPr>
            <w:pStyle w:val="TOC1"/>
            <w:tabs>
              <w:tab w:val="left" w:pos="440"/>
              <w:tab w:val="right" w:leader="dot" w:pos="9962"/>
            </w:tabs>
            <w:rPr>
              <w:rFonts w:ascii="Times New Roman" w:eastAsiaTheme="minorEastAsia" w:hAnsi="Times New Roman" w:cs="Times New Roman"/>
              <w:noProof/>
              <w:sz w:val="24"/>
              <w:szCs w:val="24"/>
              <w:lang w:val="en-US" w:bidi="si-LK"/>
            </w:rPr>
          </w:pPr>
          <w:hyperlink w:anchor="_Toc216444215" w:history="1">
            <w:r w:rsidR="00A045E3" w:rsidRPr="00A045E3">
              <w:rPr>
                <w:rStyle w:val="Hyperlink"/>
                <w:rFonts w:ascii="Times New Roman" w:hAnsi="Times New Roman" w:cs="Times New Roman"/>
                <w:b/>
                <w:bCs/>
                <w:noProof/>
                <w:sz w:val="24"/>
                <w:szCs w:val="24"/>
              </w:rPr>
              <w:t>4.</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List of Tables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_Toc216444215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6</w:t>
            </w:r>
            <w:r w:rsidR="00A045E3" w:rsidRPr="00A045E3">
              <w:rPr>
                <w:rFonts w:ascii="Times New Roman" w:hAnsi="Times New Roman" w:cs="Times New Roman"/>
                <w:noProof/>
                <w:webHidden/>
                <w:sz w:val="24"/>
                <w:szCs w:val="24"/>
              </w:rPr>
              <w:fldChar w:fldCharType="end"/>
            </w:r>
          </w:hyperlink>
        </w:p>
        <w:p w14:paraId="40CD954A" w14:textId="5AF201A6" w:rsidR="00A045E3" w:rsidRPr="00A045E3" w:rsidRDefault="00F4513B">
          <w:pPr>
            <w:pStyle w:val="TOC1"/>
            <w:tabs>
              <w:tab w:val="left" w:pos="440"/>
              <w:tab w:val="right" w:leader="dot" w:pos="9962"/>
            </w:tabs>
            <w:rPr>
              <w:rFonts w:ascii="Times New Roman" w:eastAsiaTheme="minorEastAsia" w:hAnsi="Times New Roman" w:cs="Times New Roman"/>
              <w:noProof/>
              <w:sz w:val="24"/>
              <w:szCs w:val="24"/>
              <w:lang w:val="en-US" w:bidi="si-LK"/>
            </w:rPr>
          </w:pPr>
          <w:hyperlink w:anchor="_Toc216444216" w:history="1">
            <w:r w:rsidR="00A045E3" w:rsidRPr="00A045E3">
              <w:rPr>
                <w:rStyle w:val="Hyperlink"/>
                <w:rFonts w:ascii="Times New Roman" w:hAnsi="Times New Roman" w:cs="Times New Roman"/>
                <w:b/>
                <w:bCs/>
                <w:noProof/>
                <w:sz w:val="24"/>
                <w:szCs w:val="24"/>
              </w:rPr>
              <w:t>5.</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Acknowledgement</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_Toc216444216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7</w:t>
            </w:r>
            <w:r w:rsidR="00A045E3" w:rsidRPr="00A045E3">
              <w:rPr>
                <w:rFonts w:ascii="Times New Roman" w:hAnsi="Times New Roman" w:cs="Times New Roman"/>
                <w:noProof/>
                <w:webHidden/>
                <w:sz w:val="24"/>
                <w:szCs w:val="24"/>
              </w:rPr>
              <w:fldChar w:fldCharType="end"/>
            </w:r>
          </w:hyperlink>
        </w:p>
        <w:p w14:paraId="29E520C9" w14:textId="180961AC" w:rsidR="00A045E3" w:rsidRPr="00A045E3" w:rsidRDefault="00F4513B">
          <w:pPr>
            <w:pStyle w:val="TOC1"/>
            <w:tabs>
              <w:tab w:val="left" w:pos="440"/>
              <w:tab w:val="right" w:leader="dot" w:pos="9962"/>
            </w:tabs>
            <w:rPr>
              <w:rFonts w:ascii="Times New Roman" w:eastAsiaTheme="minorEastAsia" w:hAnsi="Times New Roman" w:cs="Times New Roman"/>
              <w:noProof/>
              <w:sz w:val="24"/>
              <w:szCs w:val="24"/>
              <w:lang w:val="en-US" w:bidi="si-LK"/>
            </w:rPr>
          </w:pPr>
          <w:hyperlink w:anchor="_Toc216444217" w:history="1">
            <w:r w:rsidR="00A045E3" w:rsidRPr="00A045E3">
              <w:rPr>
                <w:rStyle w:val="Hyperlink"/>
                <w:rFonts w:ascii="Times New Roman" w:hAnsi="Times New Roman" w:cs="Times New Roman"/>
                <w:b/>
                <w:bCs/>
                <w:noProof/>
                <w:sz w:val="24"/>
                <w:szCs w:val="24"/>
              </w:rPr>
              <w:t>6.</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Introduction</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_Toc216444217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w:t>
            </w:r>
            <w:r w:rsidR="00A045E3" w:rsidRPr="00A045E3">
              <w:rPr>
                <w:rFonts w:ascii="Times New Roman" w:hAnsi="Times New Roman" w:cs="Times New Roman"/>
                <w:noProof/>
                <w:webHidden/>
                <w:sz w:val="24"/>
                <w:szCs w:val="24"/>
              </w:rPr>
              <w:fldChar w:fldCharType="end"/>
            </w:r>
          </w:hyperlink>
        </w:p>
        <w:p w14:paraId="56277DE2" w14:textId="48114690"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18" w:history="1">
            <w:r w:rsidR="00A045E3" w:rsidRPr="00A045E3">
              <w:rPr>
                <w:rStyle w:val="Hyperlink"/>
                <w:rFonts w:ascii="Times New Roman" w:hAnsi="Times New Roman" w:cs="Times New Roman"/>
                <w:b/>
                <w:bCs/>
                <w:noProof/>
                <w:sz w:val="24"/>
                <w:szCs w:val="24"/>
              </w:rPr>
              <w:t>6.1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Background to the Study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_Toc216444218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w:t>
            </w:r>
            <w:r w:rsidR="00A045E3" w:rsidRPr="00A045E3">
              <w:rPr>
                <w:rFonts w:ascii="Times New Roman" w:hAnsi="Times New Roman" w:cs="Times New Roman"/>
                <w:noProof/>
                <w:webHidden/>
                <w:sz w:val="24"/>
                <w:szCs w:val="24"/>
              </w:rPr>
              <w:fldChar w:fldCharType="end"/>
            </w:r>
          </w:hyperlink>
        </w:p>
        <w:p w14:paraId="44153027" w14:textId="5F5F59D3"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19" w:history="1">
            <w:r w:rsidR="00A045E3" w:rsidRPr="00A045E3">
              <w:rPr>
                <w:rStyle w:val="Hyperlink"/>
                <w:rFonts w:ascii="Times New Roman" w:hAnsi="Times New Roman" w:cs="Times New Roman"/>
                <w:b/>
                <w:bCs/>
                <w:noProof/>
                <w:sz w:val="24"/>
                <w:szCs w:val="24"/>
                <w:lang w:val="en-US"/>
              </w:rPr>
              <w:t>6.2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Research Focus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_Toc216444219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10</w:t>
            </w:r>
            <w:r w:rsidR="00A045E3" w:rsidRPr="00A045E3">
              <w:rPr>
                <w:rFonts w:ascii="Times New Roman" w:hAnsi="Times New Roman" w:cs="Times New Roman"/>
                <w:noProof/>
                <w:webHidden/>
                <w:sz w:val="24"/>
                <w:szCs w:val="24"/>
              </w:rPr>
              <w:fldChar w:fldCharType="end"/>
            </w:r>
          </w:hyperlink>
        </w:p>
        <w:p w14:paraId="7BE514F7" w14:textId="3293A4E6"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20" w:history="1">
            <w:r w:rsidR="00A045E3" w:rsidRPr="00A045E3">
              <w:rPr>
                <w:rStyle w:val="Hyperlink"/>
                <w:rFonts w:ascii="Times New Roman" w:hAnsi="Times New Roman" w:cs="Times New Roman"/>
                <w:b/>
                <w:bCs/>
                <w:noProof/>
                <w:sz w:val="24"/>
                <w:szCs w:val="24"/>
                <w:lang w:val="en-US"/>
              </w:rPr>
              <w:t>6.3</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Rationale for the Study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_Toc216444220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11</w:t>
            </w:r>
            <w:r w:rsidR="00A045E3" w:rsidRPr="00A045E3">
              <w:rPr>
                <w:rFonts w:ascii="Times New Roman" w:hAnsi="Times New Roman" w:cs="Times New Roman"/>
                <w:noProof/>
                <w:webHidden/>
                <w:sz w:val="24"/>
                <w:szCs w:val="24"/>
              </w:rPr>
              <w:fldChar w:fldCharType="end"/>
            </w:r>
          </w:hyperlink>
        </w:p>
        <w:p w14:paraId="1E624EE7" w14:textId="16BAE428"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21" w:history="1">
            <w:r w:rsidR="00A045E3" w:rsidRPr="00A045E3">
              <w:rPr>
                <w:rStyle w:val="Hyperlink"/>
                <w:rFonts w:ascii="Times New Roman" w:hAnsi="Times New Roman" w:cs="Times New Roman"/>
                <w:b/>
                <w:bCs/>
                <w:noProof/>
                <w:sz w:val="24"/>
                <w:szCs w:val="24"/>
                <w:lang w:val="en-US"/>
              </w:rPr>
              <w:t>6.4</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Research Aim, Objectives &amp; Research Question</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_Toc216444221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13</w:t>
            </w:r>
            <w:r w:rsidR="00A045E3" w:rsidRPr="00A045E3">
              <w:rPr>
                <w:rFonts w:ascii="Times New Roman" w:hAnsi="Times New Roman" w:cs="Times New Roman"/>
                <w:noProof/>
                <w:webHidden/>
                <w:sz w:val="24"/>
                <w:szCs w:val="24"/>
              </w:rPr>
              <w:fldChar w:fldCharType="end"/>
            </w:r>
          </w:hyperlink>
        </w:p>
        <w:p w14:paraId="3C79C178" w14:textId="1F5FCD20"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22" w:history="1">
            <w:r w:rsidR="00A045E3" w:rsidRPr="00A045E3">
              <w:rPr>
                <w:rStyle w:val="Hyperlink"/>
                <w:rFonts w:ascii="Times New Roman" w:hAnsi="Times New Roman" w:cs="Times New Roman"/>
                <w:b/>
                <w:bCs/>
                <w:noProof/>
                <w:sz w:val="24"/>
                <w:szCs w:val="24"/>
              </w:rPr>
              <w:t>6.5</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Overview of the Dissertation Structure</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_Toc216444222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13</w:t>
            </w:r>
            <w:r w:rsidR="00A045E3" w:rsidRPr="00A045E3">
              <w:rPr>
                <w:rFonts w:ascii="Times New Roman" w:hAnsi="Times New Roman" w:cs="Times New Roman"/>
                <w:noProof/>
                <w:webHidden/>
                <w:sz w:val="24"/>
                <w:szCs w:val="24"/>
              </w:rPr>
              <w:fldChar w:fldCharType="end"/>
            </w:r>
          </w:hyperlink>
        </w:p>
        <w:p w14:paraId="25FFF25C" w14:textId="175410DE"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23" w:history="1">
            <w:r w:rsidR="00A045E3" w:rsidRPr="00A045E3">
              <w:rPr>
                <w:rStyle w:val="Hyperlink"/>
                <w:rFonts w:ascii="Times New Roman" w:hAnsi="Times New Roman" w:cs="Times New Roman"/>
                <w:b/>
                <w:bCs/>
                <w:noProof/>
                <w:sz w:val="24"/>
                <w:szCs w:val="24"/>
                <w:lang w:val="en-US"/>
              </w:rPr>
              <w:t>6.6</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Why This Research is Important</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_Toc216444223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15</w:t>
            </w:r>
            <w:r w:rsidR="00A045E3" w:rsidRPr="00A045E3">
              <w:rPr>
                <w:rFonts w:ascii="Times New Roman" w:hAnsi="Times New Roman" w:cs="Times New Roman"/>
                <w:noProof/>
                <w:webHidden/>
                <w:sz w:val="24"/>
                <w:szCs w:val="24"/>
              </w:rPr>
              <w:fldChar w:fldCharType="end"/>
            </w:r>
          </w:hyperlink>
        </w:p>
        <w:p w14:paraId="67017E20" w14:textId="582F2024"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24" w:history="1">
            <w:r w:rsidR="00A045E3" w:rsidRPr="00A045E3">
              <w:rPr>
                <w:rStyle w:val="Hyperlink"/>
                <w:rFonts w:ascii="Times New Roman" w:hAnsi="Times New Roman" w:cs="Times New Roman"/>
                <w:b/>
                <w:bCs/>
                <w:noProof/>
                <w:sz w:val="24"/>
                <w:szCs w:val="24"/>
                <w:lang w:val="en-US"/>
              </w:rPr>
              <w:t>6.7</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Conclusion to the Introduction</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_Toc216444224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16</w:t>
            </w:r>
            <w:r w:rsidR="00A045E3" w:rsidRPr="00A045E3">
              <w:rPr>
                <w:rFonts w:ascii="Times New Roman" w:hAnsi="Times New Roman" w:cs="Times New Roman"/>
                <w:noProof/>
                <w:webHidden/>
                <w:sz w:val="24"/>
                <w:szCs w:val="24"/>
              </w:rPr>
              <w:fldChar w:fldCharType="end"/>
            </w:r>
          </w:hyperlink>
        </w:p>
        <w:p w14:paraId="3F506F23" w14:textId="3555B16B" w:rsidR="00A045E3" w:rsidRPr="00A045E3" w:rsidRDefault="00F4513B">
          <w:pPr>
            <w:pStyle w:val="TOC1"/>
            <w:tabs>
              <w:tab w:val="left" w:pos="440"/>
              <w:tab w:val="right" w:leader="dot" w:pos="9962"/>
            </w:tabs>
            <w:rPr>
              <w:rFonts w:ascii="Times New Roman" w:eastAsiaTheme="minorEastAsia" w:hAnsi="Times New Roman" w:cs="Times New Roman"/>
              <w:noProof/>
              <w:sz w:val="24"/>
              <w:szCs w:val="24"/>
              <w:lang w:val="en-US" w:bidi="si-LK"/>
            </w:rPr>
          </w:pPr>
          <w:hyperlink w:anchor="_Toc216444225" w:history="1">
            <w:r w:rsidR="00A045E3" w:rsidRPr="00A045E3">
              <w:rPr>
                <w:rStyle w:val="Hyperlink"/>
                <w:rFonts w:ascii="Times New Roman" w:hAnsi="Times New Roman" w:cs="Times New Roman"/>
                <w:b/>
                <w:bCs/>
                <w:noProof/>
                <w:sz w:val="24"/>
                <w:szCs w:val="24"/>
              </w:rPr>
              <w:t>7.</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Literature Review</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_Toc216444225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17</w:t>
            </w:r>
            <w:r w:rsidR="00A045E3" w:rsidRPr="00A045E3">
              <w:rPr>
                <w:rFonts w:ascii="Times New Roman" w:hAnsi="Times New Roman" w:cs="Times New Roman"/>
                <w:noProof/>
                <w:webHidden/>
                <w:sz w:val="24"/>
                <w:szCs w:val="24"/>
              </w:rPr>
              <w:fldChar w:fldCharType="end"/>
            </w:r>
          </w:hyperlink>
        </w:p>
        <w:p w14:paraId="0BC45F92" w14:textId="237D05AC"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26" w:history="1">
            <w:r w:rsidR="00A045E3" w:rsidRPr="00A045E3">
              <w:rPr>
                <w:rStyle w:val="Hyperlink"/>
                <w:rFonts w:ascii="Times New Roman" w:hAnsi="Times New Roman" w:cs="Times New Roman"/>
                <w:b/>
                <w:bCs/>
                <w:noProof/>
                <w:sz w:val="24"/>
                <w:szCs w:val="24"/>
              </w:rPr>
              <w:t>7.1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Global &amp; Regional Trends in Post-COVID Hospitality Recovery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_Toc216444226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18</w:t>
            </w:r>
            <w:r w:rsidR="00A045E3" w:rsidRPr="00A045E3">
              <w:rPr>
                <w:rFonts w:ascii="Times New Roman" w:hAnsi="Times New Roman" w:cs="Times New Roman"/>
                <w:noProof/>
                <w:webHidden/>
                <w:sz w:val="24"/>
                <w:szCs w:val="24"/>
              </w:rPr>
              <w:fldChar w:fldCharType="end"/>
            </w:r>
          </w:hyperlink>
        </w:p>
        <w:p w14:paraId="07930CF4" w14:textId="79F79CEC" w:rsidR="00A045E3" w:rsidRPr="00A045E3" w:rsidRDefault="00F4513B">
          <w:pPr>
            <w:pStyle w:val="TOC3"/>
            <w:tabs>
              <w:tab w:val="left" w:pos="1320"/>
              <w:tab w:val="right" w:leader="dot" w:pos="9962"/>
            </w:tabs>
            <w:rPr>
              <w:rFonts w:ascii="Times New Roman" w:eastAsiaTheme="minorEastAsia" w:hAnsi="Times New Roman" w:cs="Times New Roman"/>
              <w:noProof/>
              <w:sz w:val="24"/>
              <w:szCs w:val="24"/>
              <w:lang w:val="en-US" w:bidi="si-LK"/>
            </w:rPr>
          </w:pPr>
          <w:hyperlink w:anchor="_Toc216444227" w:history="1">
            <w:r w:rsidR="00A045E3" w:rsidRPr="00A045E3">
              <w:rPr>
                <w:rStyle w:val="Hyperlink"/>
                <w:rFonts w:ascii="Times New Roman" w:hAnsi="Times New Roman" w:cs="Times New Roman"/>
                <w:b/>
                <w:bCs/>
                <w:noProof/>
                <w:sz w:val="24"/>
                <w:szCs w:val="24"/>
              </w:rPr>
              <w:t>7.1.1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Crisis &amp; Risk Management in Hospitality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_Toc216444227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18</w:t>
            </w:r>
            <w:r w:rsidR="00A045E3" w:rsidRPr="00A045E3">
              <w:rPr>
                <w:rFonts w:ascii="Times New Roman" w:hAnsi="Times New Roman" w:cs="Times New Roman"/>
                <w:noProof/>
                <w:webHidden/>
                <w:sz w:val="24"/>
                <w:szCs w:val="24"/>
              </w:rPr>
              <w:fldChar w:fldCharType="end"/>
            </w:r>
          </w:hyperlink>
        </w:p>
        <w:p w14:paraId="2F64A6DC" w14:textId="1E74823D" w:rsidR="00A045E3" w:rsidRPr="00A045E3" w:rsidRDefault="00F4513B">
          <w:pPr>
            <w:pStyle w:val="TOC3"/>
            <w:tabs>
              <w:tab w:val="left" w:pos="1320"/>
              <w:tab w:val="right" w:leader="dot" w:pos="9962"/>
            </w:tabs>
            <w:rPr>
              <w:rFonts w:ascii="Times New Roman" w:eastAsiaTheme="minorEastAsia" w:hAnsi="Times New Roman" w:cs="Times New Roman"/>
              <w:noProof/>
              <w:sz w:val="24"/>
              <w:szCs w:val="24"/>
              <w:lang w:val="en-US" w:bidi="si-LK"/>
            </w:rPr>
          </w:pPr>
          <w:hyperlink w:anchor="_Toc216444228" w:history="1">
            <w:r w:rsidR="00A045E3" w:rsidRPr="00A045E3">
              <w:rPr>
                <w:rStyle w:val="Hyperlink"/>
                <w:rFonts w:ascii="Times New Roman" w:hAnsi="Times New Roman" w:cs="Times New Roman"/>
                <w:b/>
                <w:bCs/>
                <w:noProof/>
                <w:sz w:val="24"/>
                <w:szCs w:val="24"/>
              </w:rPr>
              <w:t>7.1.2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Digital Transformation, Innovation, and Tourism 4.0</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_Toc216444228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19</w:t>
            </w:r>
            <w:r w:rsidR="00A045E3" w:rsidRPr="00A045E3">
              <w:rPr>
                <w:rFonts w:ascii="Times New Roman" w:hAnsi="Times New Roman" w:cs="Times New Roman"/>
                <w:noProof/>
                <w:webHidden/>
                <w:sz w:val="24"/>
                <w:szCs w:val="24"/>
              </w:rPr>
              <w:fldChar w:fldCharType="end"/>
            </w:r>
          </w:hyperlink>
        </w:p>
        <w:p w14:paraId="436224EE" w14:textId="37C48BF9" w:rsidR="00A045E3" w:rsidRPr="00A045E3" w:rsidRDefault="00F4513B">
          <w:pPr>
            <w:pStyle w:val="TOC3"/>
            <w:tabs>
              <w:tab w:val="left" w:pos="1320"/>
              <w:tab w:val="right" w:leader="dot" w:pos="9962"/>
            </w:tabs>
            <w:rPr>
              <w:rFonts w:ascii="Times New Roman" w:eastAsiaTheme="minorEastAsia" w:hAnsi="Times New Roman" w:cs="Times New Roman"/>
              <w:noProof/>
              <w:sz w:val="24"/>
              <w:szCs w:val="24"/>
              <w:lang w:val="en-US" w:bidi="si-LK"/>
            </w:rPr>
          </w:pPr>
          <w:hyperlink w:anchor="_Toc216444229" w:history="1">
            <w:r w:rsidR="00A045E3" w:rsidRPr="00A045E3">
              <w:rPr>
                <w:rStyle w:val="Hyperlink"/>
                <w:rFonts w:ascii="Times New Roman" w:hAnsi="Times New Roman" w:cs="Times New Roman"/>
                <w:b/>
                <w:bCs/>
                <w:noProof/>
                <w:sz w:val="24"/>
                <w:szCs w:val="24"/>
              </w:rPr>
              <w:t>7.1.3</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Sustainability, Green Innovation, and ESG in Hospitality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_Toc216444229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20</w:t>
            </w:r>
            <w:r w:rsidR="00A045E3" w:rsidRPr="00A045E3">
              <w:rPr>
                <w:rFonts w:ascii="Times New Roman" w:hAnsi="Times New Roman" w:cs="Times New Roman"/>
                <w:noProof/>
                <w:webHidden/>
                <w:sz w:val="24"/>
                <w:szCs w:val="24"/>
              </w:rPr>
              <w:fldChar w:fldCharType="end"/>
            </w:r>
          </w:hyperlink>
        </w:p>
        <w:p w14:paraId="272FA497" w14:textId="3AECD8B0"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0" w:history="1">
            <w:r w:rsidR="00A045E3" w:rsidRPr="00A045E3">
              <w:rPr>
                <w:rStyle w:val="Hyperlink"/>
                <w:rFonts w:ascii="Times New Roman" w:hAnsi="Times New Roman" w:cs="Times New Roman"/>
                <w:b/>
                <w:bCs/>
                <w:noProof/>
                <w:sz w:val="24"/>
                <w:szCs w:val="24"/>
              </w:rPr>
              <w:t>7.2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Hospitality Industry in Sri Lanka</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_Toc216444230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21</w:t>
            </w:r>
            <w:r w:rsidR="00A045E3" w:rsidRPr="00A045E3">
              <w:rPr>
                <w:rFonts w:ascii="Times New Roman" w:hAnsi="Times New Roman" w:cs="Times New Roman"/>
                <w:noProof/>
                <w:webHidden/>
                <w:sz w:val="24"/>
                <w:szCs w:val="24"/>
              </w:rPr>
              <w:fldChar w:fldCharType="end"/>
            </w:r>
          </w:hyperlink>
        </w:p>
        <w:p w14:paraId="69C9FE6F" w14:textId="221A558F"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1" w:history="1">
            <w:r w:rsidR="00A045E3" w:rsidRPr="00A045E3">
              <w:rPr>
                <w:rStyle w:val="Hyperlink"/>
                <w:rFonts w:ascii="Times New Roman" w:hAnsi="Times New Roman" w:cs="Times New Roman"/>
                <w:b/>
                <w:bCs/>
                <w:noProof/>
                <w:sz w:val="24"/>
                <w:szCs w:val="24"/>
              </w:rPr>
              <w:t>7.3</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From Global to Sri Lanka: Applying &amp; Extending the Literature</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_Toc216444231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23</w:t>
            </w:r>
            <w:r w:rsidR="00A045E3" w:rsidRPr="00A045E3">
              <w:rPr>
                <w:rFonts w:ascii="Times New Roman" w:hAnsi="Times New Roman" w:cs="Times New Roman"/>
                <w:noProof/>
                <w:webHidden/>
                <w:sz w:val="24"/>
                <w:szCs w:val="24"/>
              </w:rPr>
              <w:fldChar w:fldCharType="end"/>
            </w:r>
          </w:hyperlink>
        </w:p>
        <w:p w14:paraId="0532D067" w14:textId="175BFC8D"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2" w:history="1">
            <w:r w:rsidR="00A045E3" w:rsidRPr="00A045E3">
              <w:rPr>
                <w:rStyle w:val="Hyperlink"/>
                <w:rFonts w:ascii="Times New Roman" w:hAnsi="Times New Roman" w:cs="Times New Roman"/>
                <w:b/>
                <w:bCs/>
                <w:noProof/>
                <w:sz w:val="24"/>
                <w:szCs w:val="24"/>
              </w:rPr>
              <w:t>7.4</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Human Capital Resilience, Retention &amp; Internal Strategies in Post-COVID Hospitality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_Toc216444232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25</w:t>
            </w:r>
            <w:r w:rsidR="00A045E3" w:rsidRPr="00A045E3">
              <w:rPr>
                <w:rFonts w:ascii="Times New Roman" w:hAnsi="Times New Roman" w:cs="Times New Roman"/>
                <w:noProof/>
                <w:webHidden/>
                <w:sz w:val="24"/>
                <w:szCs w:val="24"/>
              </w:rPr>
              <w:fldChar w:fldCharType="end"/>
            </w:r>
          </w:hyperlink>
        </w:p>
        <w:p w14:paraId="0971BE5D" w14:textId="3596AC47"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3" w:history="1">
            <w:r w:rsidR="00A045E3" w:rsidRPr="00A045E3">
              <w:rPr>
                <w:rStyle w:val="Hyperlink"/>
                <w:rFonts w:ascii="Times New Roman" w:hAnsi="Times New Roman" w:cs="Times New Roman"/>
                <w:b/>
                <w:bCs/>
                <w:noProof/>
                <w:sz w:val="24"/>
                <w:szCs w:val="24"/>
                <w:lang w:val="en-US"/>
              </w:rPr>
              <w:t>7.5</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Innovation &amp; Digital Strategy in Hospitality: From Opportunity to Strategic Imperative</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_Toc216444233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28</w:t>
            </w:r>
            <w:r w:rsidR="00A045E3" w:rsidRPr="00A045E3">
              <w:rPr>
                <w:rFonts w:ascii="Times New Roman" w:hAnsi="Times New Roman" w:cs="Times New Roman"/>
                <w:noProof/>
                <w:webHidden/>
                <w:sz w:val="24"/>
                <w:szCs w:val="24"/>
              </w:rPr>
              <w:fldChar w:fldCharType="end"/>
            </w:r>
          </w:hyperlink>
        </w:p>
        <w:p w14:paraId="6BA09913" w14:textId="053F5D9D"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4" w:history="1">
            <w:r w:rsidR="00A045E3" w:rsidRPr="00A045E3">
              <w:rPr>
                <w:rStyle w:val="Hyperlink"/>
                <w:rFonts w:ascii="Times New Roman" w:hAnsi="Times New Roman" w:cs="Times New Roman"/>
                <w:b/>
                <w:bCs/>
                <w:noProof/>
                <w:sz w:val="24"/>
                <w:szCs w:val="24"/>
                <w:lang w:val="en-US"/>
              </w:rPr>
              <w:t>7.6</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Sustainability, Green Innovation &amp; Strategic Agility in the Hotel Industry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_Toc216444234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32</w:t>
            </w:r>
            <w:r w:rsidR="00A045E3" w:rsidRPr="00A045E3">
              <w:rPr>
                <w:rFonts w:ascii="Times New Roman" w:hAnsi="Times New Roman" w:cs="Times New Roman"/>
                <w:noProof/>
                <w:webHidden/>
                <w:sz w:val="24"/>
                <w:szCs w:val="24"/>
              </w:rPr>
              <w:fldChar w:fldCharType="end"/>
            </w:r>
          </w:hyperlink>
        </w:p>
        <w:p w14:paraId="0B1D5CF3" w14:textId="0AB5FDC6"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5" w:history="1">
            <w:r w:rsidR="00A045E3" w:rsidRPr="00A045E3">
              <w:rPr>
                <w:rStyle w:val="Hyperlink"/>
                <w:rFonts w:ascii="Times New Roman" w:hAnsi="Times New Roman" w:cs="Times New Roman"/>
                <w:b/>
                <w:bCs/>
                <w:noProof/>
                <w:sz w:val="24"/>
                <w:szCs w:val="24"/>
                <w:lang w:val="en-US"/>
              </w:rPr>
              <w:t>7.7</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Synthesis, Critique &amp; Gaps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_Toc216444235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35</w:t>
            </w:r>
            <w:r w:rsidR="00A045E3" w:rsidRPr="00A045E3">
              <w:rPr>
                <w:rFonts w:ascii="Times New Roman" w:hAnsi="Times New Roman" w:cs="Times New Roman"/>
                <w:noProof/>
                <w:webHidden/>
                <w:sz w:val="24"/>
                <w:szCs w:val="24"/>
              </w:rPr>
              <w:fldChar w:fldCharType="end"/>
            </w:r>
          </w:hyperlink>
        </w:p>
        <w:p w14:paraId="00839140" w14:textId="4D6CC0E0"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6" w:history="1">
            <w:r w:rsidR="00A045E3" w:rsidRPr="00A045E3">
              <w:rPr>
                <w:rStyle w:val="Hyperlink"/>
                <w:rFonts w:ascii="Times New Roman" w:hAnsi="Times New Roman" w:cs="Times New Roman"/>
                <w:b/>
                <w:bCs/>
                <w:noProof/>
                <w:sz w:val="24"/>
                <w:szCs w:val="24"/>
              </w:rPr>
              <w:t>7.8</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Synthesis &amp; Conclusion</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_Toc216444236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37</w:t>
            </w:r>
            <w:r w:rsidR="00A045E3" w:rsidRPr="00A045E3">
              <w:rPr>
                <w:rFonts w:ascii="Times New Roman" w:hAnsi="Times New Roman" w:cs="Times New Roman"/>
                <w:noProof/>
                <w:webHidden/>
                <w:sz w:val="24"/>
                <w:szCs w:val="24"/>
              </w:rPr>
              <w:fldChar w:fldCharType="end"/>
            </w:r>
          </w:hyperlink>
        </w:p>
        <w:p w14:paraId="5267F5DA" w14:textId="02A7F9A6" w:rsidR="00A045E3" w:rsidRPr="00A045E3" w:rsidRDefault="00F4513B">
          <w:pPr>
            <w:pStyle w:val="TOC1"/>
            <w:tabs>
              <w:tab w:val="left" w:pos="440"/>
              <w:tab w:val="right" w:leader="dot" w:pos="9962"/>
            </w:tabs>
            <w:rPr>
              <w:rFonts w:ascii="Times New Roman" w:eastAsiaTheme="minorEastAsia" w:hAnsi="Times New Roman" w:cs="Times New Roman"/>
              <w:noProof/>
              <w:sz w:val="24"/>
              <w:szCs w:val="24"/>
              <w:lang w:val="en-US" w:bidi="si-LK"/>
            </w:rPr>
          </w:pPr>
          <w:hyperlink w:anchor="_Toc216444237" w:history="1">
            <w:r w:rsidR="00A045E3" w:rsidRPr="00A045E3">
              <w:rPr>
                <w:rStyle w:val="Hyperlink"/>
                <w:rFonts w:ascii="Times New Roman" w:hAnsi="Times New Roman" w:cs="Times New Roman"/>
                <w:b/>
                <w:bCs/>
                <w:noProof/>
                <w:sz w:val="24"/>
                <w:szCs w:val="24"/>
                <w:lang w:val="en-US"/>
              </w:rPr>
              <w:t>8.</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Methodology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_Toc216444237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38</w:t>
            </w:r>
            <w:r w:rsidR="00A045E3" w:rsidRPr="00A045E3">
              <w:rPr>
                <w:rFonts w:ascii="Times New Roman" w:hAnsi="Times New Roman" w:cs="Times New Roman"/>
                <w:noProof/>
                <w:webHidden/>
                <w:sz w:val="24"/>
                <w:szCs w:val="24"/>
              </w:rPr>
              <w:fldChar w:fldCharType="end"/>
            </w:r>
          </w:hyperlink>
        </w:p>
        <w:p w14:paraId="794F8F79" w14:textId="5CD0F5DF"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8" w:history="1">
            <w:r w:rsidR="00A045E3" w:rsidRPr="00A045E3">
              <w:rPr>
                <w:rStyle w:val="Hyperlink"/>
                <w:rFonts w:ascii="Times New Roman" w:hAnsi="Times New Roman" w:cs="Times New Roman"/>
                <w:b/>
                <w:bCs/>
                <w:noProof/>
                <w:sz w:val="24"/>
                <w:szCs w:val="24"/>
                <w:lang w:val="en-US"/>
              </w:rPr>
              <w:t>8.1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Research Strategy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_Toc216444238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38</w:t>
            </w:r>
            <w:r w:rsidR="00A045E3" w:rsidRPr="00A045E3">
              <w:rPr>
                <w:rFonts w:ascii="Times New Roman" w:hAnsi="Times New Roman" w:cs="Times New Roman"/>
                <w:noProof/>
                <w:webHidden/>
                <w:sz w:val="24"/>
                <w:szCs w:val="24"/>
              </w:rPr>
              <w:fldChar w:fldCharType="end"/>
            </w:r>
          </w:hyperlink>
        </w:p>
        <w:p w14:paraId="7C40141B" w14:textId="4F72977F"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39" w:history="1">
            <w:r w:rsidR="00A045E3" w:rsidRPr="00A045E3">
              <w:rPr>
                <w:rStyle w:val="Hyperlink"/>
                <w:rFonts w:ascii="Times New Roman" w:hAnsi="Times New Roman" w:cs="Times New Roman"/>
                <w:b/>
                <w:bCs/>
                <w:noProof/>
                <w:sz w:val="24"/>
                <w:szCs w:val="24"/>
                <w:lang w:val="en-US"/>
              </w:rPr>
              <w:t>8.2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Research Design</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_Toc216444239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40</w:t>
            </w:r>
            <w:r w:rsidR="00A045E3" w:rsidRPr="00A045E3">
              <w:rPr>
                <w:rFonts w:ascii="Times New Roman" w:hAnsi="Times New Roman" w:cs="Times New Roman"/>
                <w:noProof/>
                <w:webHidden/>
                <w:sz w:val="24"/>
                <w:szCs w:val="24"/>
              </w:rPr>
              <w:fldChar w:fldCharType="end"/>
            </w:r>
          </w:hyperlink>
        </w:p>
        <w:p w14:paraId="41505974" w14:textId="562C29F3"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0" w:history="1">
            <w:r w:rsidR="00A045E3" w:rsidRPr="00A045E3">
              <w:rPr>
                <w:rStyle w:val="Hyperlink"/>
                <w:rFonts w:ascii="Times New Roman" w:hAnsi="Times New Roman" w:cs="Times New Roman"/>
                <w:b/>
                <w:bCs/>
                <w:noProof/>
                <w:sz w:val="24"/>
                <w:szCs w:val="24"/>
                <w:lang w:val="en-US"/>
              </w:rPr>
              <w:t>8.3</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Research Paradigm / Philosophy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_Toc216444240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41</w:t>
            </w:r>
            <w:r w:rsidR="00A045E3" w:rsidRPr="00A045E3">
              <w:rPr>
                <w:rFonts w:ascii="Times New Roman" w:hAnsi="Times New Roman" w:cs="Times New Roman"/>
                <w:noProof/>
                <w:webHidden/>
                <w:sz w:val="24"/>
                <w:szCs w:val="24"/>
              </w:rPr>
              <w:fldChar w:fldCharType="end"/>
            </w:r>
          </w:hyperlink>
        </w:p>
        <w:p w14:paraId="4284848B" w14:textId="76098FFF"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1" w:history="1">
            <w:r w:rsidR="00A045E3" w:rsidRPr="00A045E3">
              <w:rPr>
                <w:rStyle w:val="Hyperlink"/>
                <w:rFonts w:ascii="Times New Roman" w:hAnsi="Times New Roman" w:cs="Times New Roman"/>
                <w:b/>
                <w:bCs/>
                <w:noProof/>
                <w:sz w:val="24"/>
                <w:szCs w:val="24"/>
                <w:lang w:val="en-US"/>
              </w:rPr>
              <w:t>8.4</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Data Collection</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_Toc216444241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42</w:t>
            </w:r>
            <w:r w:rsidR="00A045E3" w:rsidRPr="00A045E3">
              <w:rPr>
                <w:rFonts w:ascii="Times New Roman" w:hAnsi="Times New Roman" w:cs="Times New Roman"/>
                <w:noProof/>
                <w:webHidden/>
                <w:sz w:val="24"/>
                <w:szCs w:val="24"/>
              </w:rPr>
              <w:fldChar w:fldCharType="end"/>
            </w:r>
          </w:hyperlink>
        </w:p>
        <w:p w14:paraId="70DD9452" w14:textId="329CE806"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2" w:history="1">
            <w:r w:rsidR="00A045E3" w:rsidRPr="00A045E3">
              <w:rPr>
                <w:rStyle w:val="Hyperlink"/>
                <w:rFonts w:ascii="Times New Roman" w:hAnsi="Times New Roman" w:cs="Times New Roman"/>
                <w:b/>
                <w:bCs/>
                <w:noProof/>
                <w:sz w:val="24"/>
                <w:szCs w:val="24"/>
                <w:lang w:val="en-US"/>
              </w:rPr>
              <w:t>8.5</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Population &amp; Sample</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_Toc216444242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45</w:t>
            </w:r>
            <w:r w:rsidR="00A045E3" w:rsidRPr="00A045E3">
              <w:rPr>
                <w:rFonts w:ascii="Times New Roman" w:hAnsi="Times New Roman" w:cs="Times New Roman"/>
                <w:noProof/>
                <w:webHidden/>
                <w:sz w:val="24"/>
                <w:szCs w:val="24"/>
              </w:rPr>
              <w:fldChar w:fldCharType="end"/>
            </w:r>
          </w:hyperlink>
        </w:p>
        <w:p w14:paraId="7F900718" w14:textId="70FECCD5"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3" w:history="1">
            <w:r w:rsidR="00A045E3" w:rsidRPr="00A045E3">
              <w:rPr>
                <w:rStyle w:val="Hyperlink"/>
                <w:rFonts w:ascii="Times New Roman" w:hAnsi="Times New Roman" w:cs="Times New Roman"/>
                <w:b/>
                <w:bCs/>
                <w:noProof/>
                <w:sz w:val="24"/>
                <w:szCs w:val="24"/>
                <w:lang w:val="en-US"/>
              </w:rPr>
              <w:t>8.6</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Data Analysis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_Toc216444243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45</w:t>
            </w:r>
            <w:r w:rsidR="00A045E3" w:rsidRPr="00A045E3">
              <w:rPr>
                <w:rFonts w:ascii="Times New Roman" w:hAnsi="Times New Roman" w:cs="Times New Roman"/>
                <w:noProof/>
                <w:webHidden/>
                <w:sz w:val="24"/>
                <w:szCs w:val="24"/>
              </w:rPr>
              <w:fldChar w:fldCharType="end"/>
            </w:r>
          </w:hyperlink>
        </w:p>
        <w:p w14:paraId="536D26EB" w14:textId="2F24ADBE"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4" w:history="1">
            <w:r w:rsidR="00A045E3" w:rsidRPr="00A045E3">
              <w:rPr>
                <w:rStyle w:val="Hyperlink"/>
                <w:rFonts w:ascii="Times New Roman" w:hAnsi="Times New Roman" w:cs="Times New Roman"/>
                <w:b/>
                <w:bCs/>
                <w:noProof/>
                <w:sz w:val="24"/>
                <w:szCs w:val="24"/>
                <w:lang w:val="en-US"/>
              </w:rPr>
              <w:t>8.7</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Research Limitations in Terms of Reliability &amp; Validity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_Toc216444244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46</w:t>
            </w:r>
            <w:r w:rsidR="00A045E3" w:rsidRPr="00A045E3">
              <w:rPr>
                <w:rFonts w:ascii="Times New Roman" w:hAnsi="Times New Roman" w:cs="Times New Roman"/>
                <w:noProof/>
                <w:webHidden/>
                <w:sz w:val="24"/>
                <w:szCs w:val="24"/>
              </w:rPr>
              <w:fldChar w:fldCharType="end"/>
            </w:r>
          </w:hyperlink>
        </w:p>
        <w:p w14:paraId="1D7AE14F" w14:textId="1AB67650"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5" w:history="1">
            <w:r w:rsidR="00A045E3" w:rsidRPr="00A045E3">
              <w:rPr>
                <w:rStyle w:val="Hyperlink"/>
                <w:rFonts w:ascii="Times New Roman" w:hAnsi="Times New Roman" w:cs="Times New Roman"/>
                <w:b/>
                <w:bCs/>
                <w:noProof/>
                <w:sz w:val="24"/>
                <w:szCs w:val="24"/>
                <w:lang w:val="en-US"/>
              </w:rPr>
              <w:t>8.8</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Research Ethics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_Toc216444245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48</w:t>
            </w:r>
            <w:r w:rsidR="00A045E3" w:rsidRPr="00A045E3">
              <w:rPr>
                <w:rFonts w:ascii="Times New Roman" w:hAnsi="Times New Roman" w:cs="Times New Roman"/>
                <w:noProof/>
                <w:webHidden/>
                <w:sz w:val="24"/>
                <w:szCs w:val="24"/>
              </w:rPr>
              <w:fldChar w:fldCharType="end"/>
            </w:r>
          </w:hyperlink>
        </w:p>
        <w:p w14:paraId="0E2268AC" w14:textId="5A172367" w:rsidR="00A045E3" w:rsidRPr="00A045E3" w:rsidRDefault="00F4513B">
          <w:pPr>
            <w:pStyle w:val="TOC1"/>
            <w:tabs>
              <w:tab w:val="left" w:pos="440"/>
              <w:tab w:val="right" w:leader="dot" w:pos="9962"/>
            </w:tabs>
            <w:rPr>
              <w:rFonts w:ascii="Times New Roman" w:eastAsiaTheme="minorEastAsia" w:hAnsi="Times New Roman" w:cs="Times New Roman"/>
              <w:noProof/>
              <w:sz w:val="24"/>
              <w:szCs w:val="24"/>
              <w:lang w:val="en-US" w:bidi="si-LK"/>
            </w:rPr>
          </w:pPr>
          <w:hyperlink w:anchor="_Toc216444246" w:history="1">
            <w:r w:rsidR="00A045E3" w:rsidRPr="00A045E3">
              <w:rPr>
                <w:rStyle w:val="Hyperlink"/>
                <w:rFonts w:ascii="Times New Roman" w:hAnsi="Times New Roman" w:cs="Times New Roman"/>
                <w:b/>
                <w:bCs/>
                <w:noProof/>
                <w:sz w:val="24"/>
                <w:szCs w:val="24"/>
                <w:lang w:val="en-US"/>
              </w:rPr>
              <w:t>9.</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Data analysis/ Findings &amp; Discussion</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_Toc216444246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49</w:t>
            </w:r>
            <w:r w:rsidR="00A045E3" w:rsidRPr="00A045E3">
              <w:rPr>
                <w:rFonts w:ascii="Times New Roman" w:hAnsi="Times New Roman" w:cs="Times New Roman"/>
                <w:noProof/>
                <w:webHidden/>
                <w:sz w:val="24"/>
                <w:szCs w:val="24"/>
              </w:rPr>
              <w:fldChar w:fldCharType="end"/>
            </w:r>
          </w:hyperlink>
        </w:p>
        <w:p w14:paraId="59164136" w14:textId="25859231"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7" w:history="1">
            <w:r w:rsidR="00A045E3" w:rsidRPr="00A045E3">
              <w:rPr>
                <w:rStyle w:val="Hyperlink"/>
                <w:rFonts w:ascii="Times New Roman" w:hAnsi="Times New Roman" w:cs="Times New Roman"/>
                <w:b/>
                <w:bCs/>
                <w:noProof/>
                <w:sz w:val="24"/>
                <w:szCs w:val="24"/>
                <w:lang w:val="en-US"/>
              </w:rPr>
              <w:t>9.1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Frequencies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_Toc216444247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50</w:t>
            </w:r>
            <w:r w:rsidR="00A045E3" w:rsidRPr="00A045E3">
              <w:rPr>
                <w:rFonts w:ascii="Times New Roman" w:hAnsi="Times New Roman" w:cs="Times New Roman"/>
                <w:noProof/>
                <w:webHidden/>
                <w:sz w:val="24"/>
                <w:szCs w:val="24"/>
              </w:rPr>
              <w:fldChar w:fldCharType="end"/>
            </w:r>
          </w:hyperlink>
        </w:p>
        <w:p w14:paraId="45D08D55" w14:textId="623C2FF8"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8" w:history="1">
            <w:r w:rsidR="00A045E3" w:rsidRPr="00A045E3">
              <w:rPr>
                <w:rStyle w:val="Hyperlink"/>
                <w:rFonts w:ascii="Times New Roman" w:hAnsi="Times New Roman" w:cs="Times New Roman"/>
                <w:b/>
                <w:bCs/>
                <w:noProof/>
                <w:sz w:val="24"/>
                <w:szCs w:val="24"/>
                <w:lang w:val="en-US"/>
              </w:rPr>
              <w:t>9.2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Charts for Questionnaire responses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_Toc216444248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51</w:t>
            </w:r>
            <w:r w:rsidR="00A045E3" w:rsidRPr="00A045E3">
              <w:rPr>
                <w:rFonts w:ascii="Times New Roman" w:hAnsi="Times New Roman" w:cs="Times New Roman"/>
                <w:noProof/>
                <w:webHidden/>
                <w:sz w:val="24"/>
                <w:szCs w:val="24"/>
              </w:rPr>
              <w:fldChar w:fldCharType="end"/>
            </w:r>
          </w:hyperlink>
        </w:p>
        <w:p w14:paraId="6CCAD21D" w14:textId="33A5D813"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49" w:history="1">
            <w:r w:rsidR="00A045E3" w:rsidRPr="00A045E3">
              <w:rPr>
                <w:rStyle w:val="Hyperlink"/>
                <w:rFonts w:ascii="Times New Roman" w:hAnsi="Times New Roman" w:cs="Times New Roman"/>
                <w:b/>
                <w:bCs/>
                <w:noProof/>
                <w:sz w:val="24"/>
                <w:szCs w:val="24"/>
                <w:lang w:val="en-US"/>
              </w:rPr>
              <w:t>9.3</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Correlation Analysis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_Toc216444249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68</w:t>
            </w:r>
            <w:r w:rsidR="00A045E3" w:rsidRPr="00A045E3">
              <w:rPr>
                <w:rFonts w:ascii="Times New Roman" w:hAnsi="Times New Roman" w:cs="Times New Roman"/>
                <w:noProof/>
                <w:webHidden/>
                <w:sz w:val="24"/>
                <w:szCs w:val="24"/>
              </w:rPr>
              <w:fldChar w:fldCharType="end"/>
            </w:r>
          </w:hyperlink>
        </w:p>
        <w:p w14:paraId="3BEB9361" w14:textId="7F7E702E"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0" w:history="1">
            <w:r w:rsidR="00A045E3" w:rsidRPr="00A045E3">
              <w:rPr>
                <w:rStyle w:val="Hyperlink"/>
                <w:rFonts w:ascii="Times New Roman" w:hAnsi="Times New Roman" w:cs="Times New Roman"/>
                <w:b/>
                <w:bCs/>
                <w:noProof/>
                <w:sz w:val="24"/>
                <w:szCs w:val="24"/>
                <w:lang w:val="en-US"/>
              </w:rPr>
              <w:t>9.4</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Summary of Findings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_Toc216444250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71</w:t>
            </w:r>
            <w:r w:rsidR="00A045E3" w:rsidRPr="00A045E3">
              <w:rPr>
                <w:rFonts w:ascii="Times New Roman" w:hAnsi="Times New Roman" w:cs="Times New Roman"/>
                <w:noProof/>
                <w:webHidden/>
                <w:sz w:val="24"/>
                <w:szCs w:val="24"/>
              </w:rPr>
              <w:fldChar w:fldCharType="end"/>
            </w:r>
          </w:hyperlink>
        </w:p>
        <w:p w14:paraId="5781B8FE" w14:textId="01726D71"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1" w:history="1">
            <w:r w:rsidR="00A045E3" w:rsidRPr="00A045E3">
              <w:rPr>
                <w:rStyle w:val="Hyperlink"/>
                <w:rFonts w:ascii="Times New Roman" w:hAnsi="Times New Roman" w:cs="Times New Roman"/>
                <w:b/>
                <w:bCs/>
                <w:noProof/>
                <w:sz w:val="24"/>
                <w:szCs w:val="24"/>
                <w:lang w:val="en-US"/>
              </w:rPr>
              <w:t>9.5</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Discussion (Linking to Literature)</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_Toc216444251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72</w:t>
            </w:r>
            <w:r w:rsidR="00A045E3" w:rsidRPr="00A045E3">
              <w:rPr>
                <w:rFonts w:ascii="Times New Roman" w:hAnsi="Times New Roman" w:cs="Times New Roman"/>
                <w:noProof/>
                <w:webHidden/>
                <w:sz w:val="24"/>
                <w:szCs w:val="24"/>
              </w:rPr>
              <w:fldChar w:fldCharType="end"/>
            </w:r>
          </w:hyperlink>
        </w:p>
        <w:p w14:paraId="26A2D06D" w14:textId="549A12DF"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2" w:history="1">
            <w:r w:rsidR="00A045E3" w:rsidRPr="00A045E3">
              <w:rPr>
                <w:rStyle w:val="Hyperlink"/>
                <w:rFonts w:ascii="Times New Roman" w:hAnsi="Times New Roman" w:cs="Times New Roman"/>
                <w:b/>
                <w:bCs/>
                <w:noProof/>
                <w:sz w:val="24"/>
                <w:szCs w:val="24"/>
                <w:lang w:val="en-US"/>
              </w:rPr>
              <w:t>9.6</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Kruskal</w:t>
            </w:r>
            <w:r w:rsidR="00A045E3" w:rsidRPr="00A045E3">
              <w:rPr>
                <w:rStyle w:val="Hyperlink"/>
                <w:rFonts w:ascii="Times New Roman" w:hAnsi="Times New Roman" w:cs="Times New Roman"/>
                <w:b/>
                <w:bCs/>
                <w:noProof/>
                <w:sz w:val="24"/>
                <w:szCs w:val="24"/>
                <w:lang w:val="en-US"/>
              </w:rPr>
              <w:t>-Wallis Test</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_Toc216444252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73</w:t>
            </w:r>
            <w:r w:rsidR="00A045E3" w:rsidRPr="00A045E3">
              <w:rPr>
                <w:rFonts w:ascii="Times New Roman" w:hAnsi="Times New Roman" w:cs="Times New Roman"/>
                <w:noProof/>
                <w:webHidden/>
                <w:sz w:val="24"/>
                <w:szCs w:val="24"/>
              </w:rPr>
              <w:fldChar w:fldCharType="end"/>
            </w:r>
          </w:hyperlink>
        </w:p>
        <w:p w14:paraId="4F22AB81" w14:textId="5C73AC94"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3" w:history="1">
            <w:r w:rsidR="00A045E3" w:rsidRPr="00A045E3">
              <w:rPr>
                <w:rStyle w:val="Hyperlink"/>
                <w:rFonts w:ascii="Times New Roman" w:hAnsi="Times New Roman" w:cs="Times New Roman"/>
                <w:b/>
                <w:bCs/>
                <w:noProof/>
                <w:sz w:val="24"/>
                <w:szCs w:val="24"/>
                <w:lang w:val="en-US"/>
              </w:rPr>
              <w:t>9.7</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Kruskal–Wallis H Test Results (Q3)</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_Toc216444253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76</w:t>
            </w:r>
            <w:r w:rsidR="00A045E3" w:rsidRPr="00A045E3">
              <w:rPr>
                <w:rFonts w:ascii="Times New Roman" w:hAnsi="Times New Roman" w:cs="Times New Roman"/>
                <w:noProof/>
                <w:webHidden/>
                <w:sz w:val="24"/>
                <w:szCs w:val="24"/>
              </w:rPr>
              <w:fldChar w:fldCharType="end"/>
            </w:r>
          </w:hyperlink>
        </w:p>
        <w:p w14:paraId="001A5FC4" w14:textId="210AC981" w:rsidR="00A045E3" w:rsidRPr="00A045E3" w:rsidRDefault="00F4513B">
          <w:pPr>
            <w:pStyle w:val="TOC1"/>
            <w:tabs>
              <w:tab w:val="left" w:pos="660"/>
              <w:tab w:val="right" w:leader="dot" w:pos="9962"/>
            </w:tabs>
            <w:rPr>
              <w:rFonts w:ascii="Times New Roman" w:eastAsiaTheme="minorEastAsia" w:hAnsi="Times New Roman" w:cs="Times New Roman"/>
              <w:noProof/>
              <w:sz w:val="24"/>
              <w:szCs w:val="24"/>
              <w:lang w:val="en-US" w:bidi="si-LK"/>
            </w:rPr>
          </w:pPr>
          <w:hyperlink w:anchor="_Toc216444254" w:history="1">
            <w:r w:rsidR="00A045E3" w:rsidRPr="00A045E3">
              <w:rPr>
                <w:rStyle w:val="Hyperlink"/>
                <w:rFonts w:ascii="Times New Roman" w:hAnsi="Times New Roman" w:cs="Times New Roman"/>
                <w:b/>
                <w:bCs/>
                <w:noProof/>
                <w:sz w:val="24"/>
                <w:szCs w:val="24"/>
                <w:lang w:val="en-US"/>
              </w:rPr>
              <w:t>10.</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Conclusions &amp; recommendations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_Toc216444254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79</w:t>
            </w:r>
            <w:r w:rsidR="00A045E3" w:rsidRPr="00A045E3">
              <w:rPr>
                <w:rFonts w:ascii="Times New Roman" w:hAnsi="Times New Roman" w:cs="Times New Roman"/>
                <w:noProof/>
                <w:webHidden/>
                <w:sz w:val="24"/>
                <w:szCs w:val="24"/>
              </w:rPr>
              <w:fldChar w:fldCharType="end"/>
            </w:r>
          </w:hyperlink>
        </w:p>
        <w:p w14:paraId="0ED884E6" w14:textId="0499FB0B"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5" w:history="1">
            <w:r w:rsidR="00A045E3" w:rsidRPr="00A045E3">
              <w:rPr>
                <w:rStyle w:val="Hyperlink"/>
                <w:rFonts w:ascii="Times New Roman" w:hAnsi="Times New Roman" w:cs="Times New Roman"/>
                <w:b/>
                <w:bCs/>
                <w:noProof/>
                <w:sz w:val="24"/>
                <w:szCs w:val="24"/>
                <w:lang w:val="en-US"/>
              </w:rPr>
              <w:t>10.1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Conclusions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_Toc216444255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79</w:t>
            </w:r>
            <w:r w:rsidR="00A045E3" w:rsidRPr="00A045E3">
              <w:rPr>
                <w:rFonts w:ascii="Times New Roman" w:hAnsi="Times New Roman" w:cs="Times New Roman"/>
                <w:noProof/>
                <w:webHidden/>
                <w:sz w:val="24"/>
                <w:szCs w:val="24"/>
              </w:rPr>
              <w:fldChar w:fldCharType="end"/>
            </w:r>
          </w:hyperlink>
        </w:p>
        <w:p w14:paraId="236F22DB" w14:textId="1D5D0BFF"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6" w:history="1">
            <w:r w:rsidR="00A045E3" w:rsidRPr="00A045E3">
              <w:rPr>
                <w:rStyle w:val="Hyperlink"/>
                <w:rFonts w:ascii="Times New Roman" w:hAnsi="Times New Roman" w:cs="Times New Roman"/>
                <w:b/>
                <w:bCs/>
                <w:noProof/>
                <w:sz w:val="24"/>
                <w:szCs w:val="24"/>
                <w:lang w:val="en-US"/>
              </w:rPr>
              <w:t>10.2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Achievement of Research Objective 1: Identifying Post-Pandemic Challenges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_Toc216444256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79</w:t>
            </w:r>
            <w:r w:rsidR="00A045E3" w:rsidRPr="00A045E3">
              <w:rPr>
                <w:rFonts w:ascii="Times New Roman" w:hAnsi="Times New Roman" w:cs="Times New Roman"/>
                <w:noProof/>
                <w:webHidden/>
                <w:sz w:val="24"/>
                <w:szCs w:val="24"/>
              </w:rPr>
              <w:fldChar w:fldCharType="end"/>
            </w:r>
          </w:hyperlink>
        </w:p>
        <w:p w14:paraId="7998EF59" w14:textId="1E89FCAA"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7" w:history="1">
            <w:r w:rsidR="00A045E3" w:rsidRPr="00A045E3">
              <w:rPr>
                <w:rStyle w:val="Hyperlink"/>
                <w:rFonts w:ascii="Times New Roman" w:hAnsi="Times New Roman" w:cs="Times New Roman"/>
                <w:b/>
                <w:bCs/>
                <w:noProof/>
                <w:sz w:val="24"/>
                <w:szCs w:val="24"/>
                <w:lang w:val="en-US"/>
              </w:rPr>
              <w:t>10.3</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Achievement of Research Objective 2: Evaluating Opportunities for Innovation &amp; Growth</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_Toc216444257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80</w:t>
            </w:r>
            <w:r w:rsidR="00A045E3" w:rsidRPr="00A045E3">
              <w:rPr>
                <w:rFonts w:ascii="Times New Roman" w:hAnsi="Times New Roman" w:cs="Times New Roman"/>
                <w:noProof/>
                <w:webHidden/>
                <w:sz w:val="24"/>
                <w:szCs w:val="24"/>
              </w:rPr>
              <w:fldChar w:fldCharType="end"/>
            </w:r>
          </w:hyperlink>
        </w:p>
        <w:p w14:paraId="7B2319CC" w14:textId="3EAEBA21"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8" w:history="1">
            <w:r w:rsidR="00A045E3" w:rsidRPr="00A045E3">
              <w:rPr>
                <w:rStyle w:val="Hyperlink"/>
                <w:rFonts w:ascii="Times New Roman" w:hAnsi="Times New Roman" w:cs="Times New Roman"/>
                <w:b/>
                <w:bCs/>
                <w:noProof/>
                <w:sz w:val="24"/>
                <w:szCs w:val="24"/>
                <w:lang w:val="en-US"/>
              </w:rPr>
              <w:t>10.4</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Achievement of Research Objective 3: Recommending Strategies for Recovery, Resilience &amp; Sustainability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_Toc216444258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80</w:t>
            </w:r>
            <w:r w:rsidR="00A045E3" w:rsidRPr="00A045E3">
              <w:rPr>
                <w:rFonts w:ascii="Times New Roman" w:hAnsi="Times New Roman" w:cs="Times New Roman"/>
                <w:noProof/>
                <w:webHidden/>
                <w:sz w:val="24"/>
                <w:szCs w:val="24"/>
              </w:rPr>
              <w:fldChar w:fldCharType="end"/>
            </w:r>
          </w:hyperlink>
        </w:p>
        <w:p w14:paraId="0CA199AE" w14:textId="6C99CB94"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59" w:history="1">
            <w:r w:rsidR="00A045E3" w:rsidRPr="00A045E3">
              <w:rPr>
                <w:rStyle w:val="Hyperlink"/>
                <w:rFonts w:ascii="Times New Roman" w:hAnsi="Times New Roman" w:cs="Times New Roman"/>
                <w:b/>
                <w:bCs/>
                <w:noProof/>
                <w:sz w:val="24"/>
                <w:szCs w:val="24"/>
                <w:lang w:val="en-US"/>
              </w:rPr>
              <w:t>10.5</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Contributions to Theory</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_Toc216444259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81</w:t>
            </w:r>
            <w:r w:rsidR="00A045E3" w:rsidRPr="00A045E3">
              <w:rPr>
                <w:rFonts w:ascii="Times New Roman" w:hAnsi="Times New Roman" w:cs="Times New Roman"/>
                <w:noProof/>
                <w:webHidden/>
                <w:sz w:val="24"/>
                <w:szCs w:val="24"/>
              </w:rPr>
              <w:fldChar w:fldCharType="end"/>
            </w:r>
          </w:hyperlink>
        </w:p>
        <w:p w14:paraId="2E915159" w14:textId="15B493A8"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60" w:history="1">
            <w:r w:rsidR="00A045E3" w:rsidRPr="00A045E3">
              <w:rPr>
                <w:rStyle w:val="Hyperlink"/>
                <w:rFonts w:ascii="Times New Roman" w:hAnsi="Times New Roman" w:cs="Times New Roman"/>
                <w:b/>
                <w:bCs/>
                <w:noProof/>
                <w:sz w:val="24"/>
                <w:szCs w:val="24"/>
                <w:lang w:val="en-US"/>
              </w:rPr>
              <w:t>10.6</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Recommendations for Managerial Practice</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_Toc216444260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82</w:t>
            </w:r>
            <w:r w:rsidR="00A045E3" w:rsidRPr="00A045E3">
              <w:rPr>
                <w:rFonts w:ascii="Times New Roman" w:hAnsi="Times New Roman" w:cs="Times New Roman"/>
                <w:noProof/>
                <w:webHidden/>
                <w:sz w:val="24"/>
                <w:szCs w:val="24"/>
              </w:rPr>
              <w:fldChar w:fldCharType="end"/>
            </w:r>
          </w:hyperlink>
        </w:p>
        <w:p w14:paraId="17EA9276" w14:textId="7A9F1E3C"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61" w:history="1">
            <w:r w:rsidR="00A045E3" w:rsidRPr="00A045E3">
              <w:rPr>
                <w:rStyle w:val="Hyperlink"/>
                <w:rFonts w:ascii="Times New Roman" w:hAnsi="Times New Roman" w:cs="Times New Roman"/>
                <w:b/>
                <w:bCs/>
                <w:noProof/>
                <w:sz w:val="24"/>
                <w:szCs w:val="24"/>
                <w:lang w:val="en-US"/>
              </w:rPr>
              <w:t>10.7</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Recommendations for Government &amp; Policymakers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_Toc216444261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84</w:t>
            </w:r>
            <w:r w:rsidR="00A045E3" w:rsidRPr="00A045E3">
              <w:rPr>
                <w:rFonts w:ascii="Times New Roman" w:hAnsi="Times New Roman" w:cs="Times New Roman"/>
                <w:noProof/>
                <w:webHidden/>
                <w:sz w:val="24"/>
                <w:szCs w:val="24"/>
              </w:rPr>
              <w:fldChar w:fldCharType="end"/>
            </w:r>
          </w:hyperlink>
        </w:p>
        <w:p w14:paraId="1D016527" w14:textId="5017293E"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62" w:history="1">
            <w:r w:rsidR="00A045E3" w:rsidRPr="00A045E3">
              <w:rPr>
                <w:rStyle w:val="Hyperlink"/>
                <w:rFonts w:ascii="Times New Roman" w:hAnsi="Times New Roman" w:cs="Times New Roman"/>
                <w:b/>
                <w:bCs/>
                <w:noProof/>
                <w:sz w:val="24"/>
                <w:szCs w:val="24"/>
                <w:lang w:val="en-US"/>
              </w:rPr>
              <w:t>10.8</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Limitations of the Study &amp; Areas for Further Research</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_Toc216444262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84</w:t>
            </w:r>
            <w:r w:rsidR="00A045E3" w:rsidRPr="00A045E3">
              <w:rPr>
                <w:rFonts w:ascii="Times New Roman" w:hAnsi="Times New Roman" w:cs="Times New Roman"/>
                <w:noProof/>
                <w:webHidden/>
                <w:sz w:val="24"/>
                <w:szCs w:val="24"/>
              </w:rPr>
              <w:fldChar w:fldCharType="end"/>
            </w:r>
          </w:hyperlink>
        </w:p>
        <w:p w14:paraId="59924A0E" w14:textId="65E1FDE6"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63" w:history="1">
            <w:r w:rsidR="00A045E3" w:rsidRPr="00A045E3">
              <w:rPr>
                <w:rStyle w:val="Hyperlink"/>
                <w:rFonts w:ascii="Times New Roman" w:hAnsi="Times New Roman" w:cs="Times New Roman"/>
                <w:b/>
                <w:bCs/>
                <w:noProof/>
                <w:sz w:val="24"/>
                <w:szCs w:val="24"/>
                <w:lang w:val="en-US"/>
              </w:rPr>
              <w:t>10.9</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Final Conclusion</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_Toc216444263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85</w:t>
            </w:r>
            <w:r w:rsidR="00A045E3" w:rsidRPr="00A045E3">
              <w:rPr>
                <w:rFonts w:ascii="Times New Roman" w:hAnsi="Times New Roman" w:cs="Times New Roman"/>
                <w:noProof/>
                <w:webHidden/>
                <w:sz w:val="24"/>
                <w:szCs w:val="24"/>
              </w:rPr>
              <w:fldChar w:fldCharType="end"/>
            </w:r>
          </w:hyperlink>
        </w:p>
        <w:p w14:paraId="5C2FE076" w14:textId="5F76E770" w:rsidR="00A045E3" w:rsidRPr="00A045E3" w:rsidRDefault="00F4513B">
          <w:pPr>
            <w:pStyle w:val="TOC1"/>
            <w:tabs>
              <w:tab w:val="left" w:pos="660"/>
              <w:tab w:val="right" w:leader="dot" w:pos="9962"/>
            </w:tabs>
            <w:rPr>
              <w:rFonts w:ascii="Times New Roman" w:eastAsiaTheme="minorEastAsia" w:hAnsi="Times New Roman" w:cs="Times New Roman"/>
              <w:noProof/>
              <w:sz w:val="24"/>
              <w:szCs w:val="24"/>
              <w:lang w:val="en-US" w:bidi="si-LK"/>
            </w:rPr>
          </w:pPr>
          <w:hyperlink w:anchor="_Toc216444264" w:history="1">
            <w:r w:rsidR="00A045E3" w:rsidRPr="00A045E3">
              <w:rPr>
                <w:rStyle w:val="Hyperlink"/>
                <w:rFonts w:ascii="Times New Roman" w:hAnsi="Times New Roman" w:cs="Times New Roman"/>
                <w:b/>
                <w:bCs/>
                <w:noProof/>
                <w:sz w:val="24"/>
                <w:szCs w:val="24"/>
              </w:rPr>
              <w:t>11.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rPr>
              <w:t>References</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_Toc216444264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86</w:t>
            </w:r>
            <w:r w:rsidR="00A045E3" w:rsidRPr="00A045E3">
              <w:rPr>
                <w:rFonts w:ascii="Times New Roman" w:hAnsi="Times New Roman" w:cs="Times New Roman"/>
                <w:noProof/>
                <w:webHidden/>
                <w:sz w:val="24"/>
                <w:szCs w:val="24"/>
              </w:rPr>
              <w:fldChar w:fldCharType="end"/>
            </w:r>
          </w:hyperlink>
        </w:p>
        <w:p w14:paraId="33C305DB" w14:textId="12ADDADF" w:rsidR="00A045E3" w:rsidRPr="00A045E3" w:rsidRDefault="00F4513B">
          <w:pPr>
            <w:pStyle w:val="TOC1"/>
            <w:tabs>
              <w:tab w:val="left" w:pos="660"/>
              <w:tab w:val="right" w:leader="dot" w:pos="9962"/>
            </w:tabs>
            <w:rPr>
              <w:rFonts w:ascii="Times New Roman" w:eastAsiaTheme="minorEastAsia" w:hAnsi="Times New Roman" w:cs="Times New Roman"/>
              <w:noProof/>
              <w:sz w:val="24"/>
              <w:szCs w:val="24"/>
              <w:lang w:val="en-US" w:bidi="si-LK"/>
            </w:rPr>
          </w:pPr>
          <w:hyperlink w:anchor="_Toc216444265" w:history="1">
            <w:r w:rsidR="00A045E3" w:rsidRPr="00A045E3">
              <w:rPr>
                <w:rStyle w:val="Hyperlink"/>
                <w:rFonts w:ascii="Times New Roman" w:hAnsi="Times New Roman" w:cs="Times New Roman"/>
                <w:b/>
                <w:bCs/>
                <w:noProof/>
                <w:sz w:val="24"/>
                <w:szCs w:val="24"/>
                <w:lang w:val="en-US"/>
              </w:rPr>
              <w:t>12.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Appendix</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_Toc216444265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97</w:t>
            </w:r>
            <w:r w:rsidR="00A045E3" w:rsidRPr="00A045E3">
              <w:rPr>
                <w:rFonts w:ascii="Times New Roman" w:hAnsi="Times New Roman" w:cs="Times New Roman"/>
                <w:noProof/>
                <w:webHidden/>
                <w:sz w:val="24"/>
                <w:szCs w:val="24"/>
              </w:rPr>
              <w:fldChar w:fldCharType="end"/>
            </w:r>
          </w:hyperlink>
        </w:p>
        <w:p w14:paraId="5BC4671E" w14:textId="1D69B23C"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66" w:history="1">
            <w:r w:rsidR="00A045E3" w:rsidRPr="00A045E3">
              <w:rPr>
                <w:rStyle w:val="Hyperlink"/>
                <w:rFonts w:ascii="Times New Roman" w:hAnsi="Times New Roman" w:cs="Times New Roman"/>
                <w:b/>
                <w:bCs/>
                <w:noProof/>
                <w:sz w:val="24"/>
                <w:szCs w:val="24"/>
                <w:lang w:val="en-US"/>
              </w:rPr>
              <w:t>12.1</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Appendix 01 - Questionnaire</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_Toc216444266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97</w:t>
            </w:r>
            <w:r w:rsidR="00A045E3" w:rsidRPr="00A045E3">
              <w:rPr>
                <w:rFonts w:ascii="Times New Roman" w:hAnsi="Times New Roman" w:cs="Times New Roman"/>
                <w:noProof/>
                <w:webHidden/>
                <w:sz w:val="24"/>
                <w:szCs w:val="24"/>
              </w:rPr>
              <w:fldChar w:fldCharType="end"/>
            </w:r>
          </w:hyperlink>
        </w:p>
        <w:p w14:paraId="18B4CB75" w14:textId="09CCA403"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67" w:history="1">
            <w:r w:rsidR="00A045E3" w:rsidRPr="00A045E3">
              <w:rPr>
                <w:rStyle w:val="Hyperlink"/>
                <w:rFonts w:ascii="Times New Roman" w:hAnsi="Times New Roman" w:cs="Times New Roman"/>
                <w:b/>
                <w:bCs/>
                <w:noProof/>
                <w:sz w:val="24"/>
                <w:szCs w:val="24"/>
                <w:lang w:val="en-US"/>
              </w:rPr>
              <w:t>12.2</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Appendix 02 – Ethics Form</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_Toc216444267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102</w:t>
            </w:r>
            <w:r w:rsidR="00A045E3" w:rsidRPr="00A045E3">
              <w:rPr>
                <w:rFonts w:ascii="Times New Roman" w:hAnsi="Times New Roman" w:cs="Times New Roman"/>
                <w:noProof/>
                <w:webHidden/>
                <w:sz w:val="24"/>
                <w:szCs w:val="24"/>
              </w:rPr>
              <w:fldChar w:fldCharType="end"/>
            </w:r>
          </w:hyperlink>
        </w:p>
        <w:p w14:paraId="6AEE0E02" w14:textId="6914C935" w:rsidR="00A045E3" w:rsidRPr="00A045E3" w:rsidRDefault="00F4513B">
          <w:pPr>
            <w:pStyle w:val="TOC2"/>
            <w:tabs>
              <w:tab w:val="left" w:pos="880"/>
              <w:tab w:val="right" w:leader="dot" w:pos="9962"/>
            </w:tabs>
            <w:rPr>
              <w:rFonts w:ascii="Times New Roman" w:eastAsiaTheme="minorEastAsia" w:hAnsi="Times New Roman" w:cs="Times New Roman"/>
              <w:noProof/>
              <w:sz w:val="24"/>
              <w:szCs w:val="24"/>
              <w:lang w:val="en-US" w:bidi="si-LK"/>
            </w:rPr>
          </w:pPr>
          <w:hyperlink w:anchor="_Toc216444268" w:history="1">
            <w:r w:rsidR="00A045E3" w:rsidRPr="00A045E3">
              <w:rPr>
                <w:rStyle w:val="Hyperlink"/>
                <w:rFonts w:ascii="Times New Roman" w:hAnsi="Times New Roman" w:cs="Times New Roman"/>
                <w:b/>
                <w:bCs/>
                <w:noProof/>
                <w:sz w:val="24"/>
                <w:szCs w:val="24"/>
                <w:lang w:val="en-US"/>
              </w:rPr>
              <w:t>12.3</w:t>
            </w:r>
            <w:r w:rsidR="00A045E3" w:rsidRPr="00A045E3">
              <w:rPr>
                <w:rFonts w:ascii="Times New Roman" w:eastAsiaTheme="minorEastAsia" w:hAnsi="Times New Roman" w:cs="Times New Roman"/>
                <w:noProof/>
                <w:sz w:val="24"/>
                <w:szCs w:val="24"/>
                <w:lang w:val="en-US" w:bidi="si-LK"/>
              </w:rPr>
              <w:tab/>
            </w:r>
            <w:r w:rsidR="00A045E3" w:rsidRPr="00A045E3">
              <w:rPr>
                <w:rStyle w:val="Hyperlink"/>
                <w:rFonts w:ascii="Times New Roman" w:hAnsi="Times New Roman" w:cs="Times New Roman"/>
                <w:b/>
                <w:bCs/>
                <w:noProof/>
                <w:sz w:val="24"/>
                <w:szCs w:val="24"/>
                <w:lang w:val="en-US"/>
              </w:rPr>
              <w:t>Appendix 03 - Statistics/ Data relevant to the research</w:t>
            </w:r>
            <w:r w:rsidR="00A045E3" w:rsidRPr="00A045E3">
              <w:rPr>
                <w:rFonts w:ascii="Times New Roman" w:hAnsi="Times New Roman" w:cs="Times New Roman"/>
                <w:noProof/>
                <w:webHidden/>
                <w:sz w:val="24"/>
                <w:szCs w:val="24"/>
              </w:rPr>
              <w:tab/>
            </w:r>
            <w:r w:rsidR="00A045E3" w:rsidRPr="00A045E3">
              <w:rPr>
                <w:rFonts w:ascii="Times New Roman" w:hAnsi="Times New Roman" w:cs="Times New Roman"/>
                <w:noProof/>
                <w:webHidden/>
                <w:sz w:val="24"/>
                <w:szCs w:val="24"/>
              </w:rPr>
              <w:fldChar w:fldCharType="begin"/>
            </w:r>
            <w:r w:rsidR="00A045E3" w:rsidRPr="00A045E3">
              <w:rPr>
                <w:rFonts w:ascii="Times New Roman" w:hAnsi="Times New Roman" w:cs="Times New Roman"/>
                <w:noProof/>
                <w:webHidden/>
                <w:sz w:val="24"/>
                <w:szCs w:val="24"/>
              </w:rPr>
              <w:instrText xml:space="preserve"> PAGEREF _Toc216444268 \h </w:instrText>
            </w:r>
            <w:r w:rsidR="00A045E3" w:rsidRPr="00A045E3">
              <w:rPr>
                <w:rFonts w:ascii="Times New Roman" w:hAnsi="Times New Roman" w:cs="Times New Roman"/>
                <w:noProof/>
                <w:webHidden/>
                <w:sz w:val="24"/>
                <w:szCs w:val="24"/>
              </w:rPr>
            </w:r>
            <w:r w:rsidR="00A045E3" w:rsidRPr="00A045E3">
              <w:rPr>
                <w:rFonts w:ascii="Times New Roman" w:hAnsi="Times New Roman" w:cs="Times New Roman"/>
                <w:noProof/>
                <w:webHidden/>
                <w:sz w:val="24"/>
                <w:szCs w:val="24"/>
              </w:rPr>
              <w:fldChar w:fldCharType="separate"/>
            </w:r>
            <w:r w:rsidR="00A045E3" w:rsidRPr="00A045E3">
              <w:rPr>
                <w:rFonts w:ascii="Times New Roman" w:hAnsi="Times New Roman" w:cs="Times New Roman"/>
                <w:noProof/>
                <w:webHidden/>
                <w:sz w:val="24"/>
                <w:szCs w:val="24"/>
              </w:rPr>
              <w:t>114</w:t>
            </w:r>
            <w:r w:rsidR="00A045E3" w:rsidRPr="00A045E3">
              <w:rPr>
                <w:rFonts w:ascii="Times New Roman" w:hAnsi="Times New Roman" w:cs="Times New Roman"/>
                <w:noProof/>
                <w:webHidden/>
                <w:sz w:val="24"/>
                <w:szCs w:val="24"/>
              </w:rPr>
              <w:fldChar w:fldCharType="end"/>
            </w:r>
          </w:hyperlink>
        </w:p>
        <w:p w14:paraId="04162EB2" w14:textId="499C6002" w:rsidR="002A272D" w:rsidRDefault="002A272D">
          <w:r w:rsidRPr="00A045E3">
            <w:rPr>
              <w:rFonts w:ascii="Times New Roman" w:hAnsi="Times New Roman" w:cs="Times New Roman"/>
              <w:b/>
              <w:bCs/>
              <w:noProof/>
              <w:sz w:val="24"/>
              <w:szCs w:val="24"/>
            </w:rPr>
            <w:fldChar w:fldCharType="end"/>
          </w:r>
        </w:p>
      </w:sdtContent>
    </w:sdt>
    <w:p w14:paraId="6547E3A3" w14:textId="6D11555D" w:rsidR="00592E76" w:rsidRDefault="00592E76">
      <w:pPr>
        <w:rPr>
          <w:rFonts w:ascii="Times New Roman" w:eastAsiaTheme="majorEastAsia"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110DDD0B" w14:textId="7CE08DFE" w:rsidR="00B37ABC" w:rsidRPr="00020210" w:rsidRDefault="00434D42" w:rsidP="00020210">
      <w:pPr>
        <w:pStyle w:val="Heading1"/>
        <w:spacing w:line="276" w:lineRule="auto"/>
        <w:rPr>
          <w:rFonts w:ascii="Times New Roman" w:hAnsi="Times New Roman" w:cs="Times New Roman"/>
          <w:b/>
          <w:bCs/>
          <w:color w:val="000000" w:themeColor="text1"/>
          <w:sz w:val="24"/>
          <w:szCs w:val="24"/>
        </w:rPr>
      </w:pPr>
      <w:bookmarkStart w:id="6" w:name="_Toc216444214"/>
      <w:r w:rsidRPr="00020210">
        <w:rPr>
          <w:rFonts w:ascii="Times New Roman" w:hAnsi="Times New Roman" w:cs="Times New Roman"/>
          <w:b/>
          <w:bCs/>
          <w:color w:val="000000" w:themeColor="text1"/>
          <w:sz w:val="24"/>
          <w:szCs w:val="24"/>
        </w:rPr>
        <w:lastRenderedPageBreak/>
        <w:t>List of</w:t>
      </w:r>
      <w:r w:rsidR="00B12762" w:rsidRPr="00020210">
        <w:rPr>
          <w:rFonts w:ascii="Times New Roman" w:hAnsi="Times New Roman" w:cs="Times New Roman"/>
          <w:b/>
          <w:bCs/>
          <w:color w:val="000000" w:themeColor="text1"/>
          <w:sz w:val="24"/>
          <w:szCs w:val="24"/>
        </w:rPr>
        <w:t xml:space="preserve"> Figures</w:t>
      </w:r>
      <w:bookmarkEnd w:id="6"/>
    </w:p>
    <w:p w14:paraId="732E8309" w14:textId="76D34D8E"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r w:rsidRPr="00FE6DCD">
        <w:rPr>
          <w:rFonts w:ascii="Times New Roman" w:eastAsiaTheme="minorEastAsia" w:hAnsi="Times New Roman" w:cs="Times New Roman"/>
          <w:noProof/>
          <w:sz w:val="24"/>
          <w:szCs w:val="24"/>
          <w:lang w:val="en-US" w:bidi="si-LK"/>
        </w:rPr>
        <w:fldChar w:fldCharType="begin"/>
      </w:r>
      <w:r w:rsidRPr="00FE6DCD">
        <w:rPr>
          <w:rFonts w:ascii="Times New Roman" w:eastAsiaTheme="minorEastAsia" w:hAnsi="Times New Roman" w:cs="Times New Roman"/>
          <w:noProof/>
          <w:sz w:val="24"/>
          <w:szCs w:val="24"/>
          <w:lang w:val="en-US" w:bidi="si-LK"/>
        </w:rPr>
        <w:instrText xml:space="preserve"> TOC \h \z \c "Figure" </w:instrText>
      </w:r>
      <w:r w:rsidRPr="00FE6DCD">
        <w:rPr>
          <w:rFonts w:ascii="Times New Roman" w:eastAsiaTheme="minorEastAsia" w:hAnsi="Times New Roman" w:cs="Times New Roman"/>
          <w:noProof/>
          <w:sz w:val="24"/>
          <w:szCs w:val="24"/>
          <w:lang w:val="en-US" w:bidi="si-LK"/>
        </w:rPr>
        <w:fldChar w:fldCharType="separate"/>
      </w:r>
      <w:hyperlink w:anchor="_Toc216444639" w:history="1">
        <w:r w:rsidRPr="00FE6DCD">
          <w:rPr>
            <w:rStyle w:val="Hyperlink"/>
            <w:rFonts w:ascii="Times New Roman" w:hAnsi="Times New Roman" w:cs="Times New Roman"/>
            <w:noProof/>
            <w:sz w:val="24"/>
            <w:szCs w:val="24"/>
          </w:rPr>
          <w:t>Figure 1</w:t>
        </w:r>
        <w:r w:rsidRPr="00FE6DCD">
          <w:rPr>
            <w:rStyle w:val="Hyperlink"/>
            <w:rFonts w:ascii="Times New Roman" w:hAnsi="Times New Roman" w:cs="Times New Roman"/>
            <w:noProof/>
            <w:sz w:val="24"/>
            <w:szCs w:val="24"/>
            <w:lang w:val="en-US"/>
          </w:rPr>
          <w:t>-Monthly tourist arrivals in 2019 &amp; 2020</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_Toc216444639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21</w:t>
        </w:r>
        <w:r w:rsidRPr="00FE6DCD">
          <w:rPr>
            <w:rFonts w:ascii="Times New Roman" w:hAnsi="Times New Roman" w:cs="Times New Roman"/>
            <w:noProof/>
            <w:webHidden/>
            <w:sz w:val="24"/>
            <w:szCs w:val="24"/>
          </w:rPr>
          <w:fldChar w:fldCharType="end"/>
        </w:r>
      </w:hyperlink>
    </w:p>
    <w:p w14:paraId="5A65D738" w14:textId="794B8087"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0" w:history="1">
        <w:r w:rsidRPr="00FE6DCD">
          <w:rPr>
            <w:rStyle w:val="Hyperlink"/>
            <w:rFonts w:ascii="Times New Roman" w:hAnsi="Times New Roman" w:cs="Times New Roman"/>
            <w:noProof/>
            <w:sz w:val="24"/>
            <w:szCs w:val="24"/>
          </w:rPr>
          <w:t>Figure 2</w:t>
        </w:r>
        <w:r w:rsidRPr="00FE6DCD">
          <w:rPr>
            <w:rStyle w:val="Hyperlink"/>
            <w:rFonts w:ascii="Times New Roman" w:hAnsi="Times New Roman" w:cs="Times New Roman"/>
            <w:noProof/>
            <w:sz w:val="24"/>
            <w:szCs w:val="24"/>
            <w:lang w:val="en-US"/>
          </w:rPr>
          <w:t>-The most beautiful island in the world 2025</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_Toc216444640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22</w:t>
        </w:r>
        <w:r w:rsidRPr="00FE6DCD">
          <w:rPr>
            <w:rFonts w:ascii="Times New Roman" w:hAnsi="Times New Roman" w:cs="Times New Roman"/>
            <w:noProof/>
            <w:webHidden/>
            <w:sz w:val="24"/>
            <w:szCs w:val="24"/>
          </w:rPr>
          <w:fldChar w:fldCharType="end"/>
        </w:r>
      </w:hyperlink>
    </w:p>
    <w:p w14:paraId="0FFE6F5D" w14:textId="472B5C32"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1" w:history="1">
        <w:r w:rsidRPr="00FE6DCD">
          <w:rPr>
            <w:rStyle w:val="Hyperlink"/>
            <w:rFonts w:ascii="Times New Roman" w:hAnsi="Times New Roman" w:cs="Times New Roman"/>
            <w:noProof/>
            <w:sz w:val="24"/>
            <w:szCs w:val="24"/>
          </w:rPr>
          <w:t>Figure 3</w:t>
        </w:r>
        <w:r w:rsidRPr="00FE6DCD">
          <w:rPr>
            <w:rStyle w:val="Hyperlink"/>
            <w:rFonts w:ascii="Times New Roman" w:hAnsi="Times New Roman" w:cs="Times New Roman"/>
            <w:noProof/>
            <w:sz w:val="24"/>
            <w:szCs w:val="24"/>
            <w:lang w:val="en-US"/>
          </w:rPr>
          <w:t>-Monthly tourist arrivals in 2024 &amp; 2025</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_Toc216444641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23</w:t>
        </w:r>
        <w:r w:rsidRPr="00FE6DCD">
          <w:rPr>
            <w:rFonts w:ascii="Times New Roman" w:hAnsi="Times New Roman" w:cs="Times New Roman"/>
            <w:noProof/>
            <w:webHidden/>
            <w:sz w:val="24"/>
            <w:szCs w:val="24"/>
          </w:rPr>
          <w:fldChar w:fldCharType="end"/>
        </w:r>
      </w:hyperlink>
    </w:p>
    <w:p w14:paraId="2F030B78" w14:textId="45CE03A8"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2" w:history="1">
        <w:r w:rsidRPr="00FE6DCD">
          <w:rPr>
            <w:rStyle w:val="Hyperlink"/>
            <w:rFonts w:ascii="Times New Roman" w:hAnsi="Times New Roman" w:cs="Times New Roman"/>
            <w:noProof/>
            <w:sz w:val="24"/>
            <w:szCs w:val="24"/>
          </w:rPr>
          <w:t>Figure 5</w:t>
        </w:r>
        <w:r w:rsidRPr="00FE6DCD">
          <w:rPr>
            <w:rStyle w:val="Hyperlink"/>
            <w:rFonts w:ascii="Times New Roman" w:hAnsi="Times New Roman" w:cs="Times New Roman"/>
            <w:noProof/>
            <w:sz w:val="24"/>
            <w:szCs w:val="24"/>
            <w:lang w:val="en-US"/>
          </w:rPr>
          <w:t>-Question 01</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_Toc216444642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51</w:t>
        </w:r>
        <w:r w:rsidRPr="00FE6DCD">
          <w:rPr>
            <w:rFonts w:ascii="Times New Roman" w:hAnsi="Times New Roman" w:cs="Times New Roman"/>
            <w:noProof/>
            <w:webHidden/>
            <w:sz w:val="24"/>
            <w:szCs w:val="24"/>
          </w:rPr>
          <w:fldChar w:fldCharType="end"/>
        </w:r>
      </w:hyperlink>
    </w:p>
    <w:p w14:paraId="22DBB56A" w14:textId="7A17FD13"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3" w:history="1">
        <w:r w:rsidRPr="00FE6DCD">
          <w:rPr>
            <w:rStyle w:val="Hyperlink"/>
            <w:rFonts w:ascii="Times New Roman" w:hAnsi="Times New Roman" w:cs="Times New Roman"/>
            <w:noProof/>
            <w:sz w:val="24"/>
            <w:szCs w:val="24"/>
          </w:rPr>
          <w:t>Figure 6</w:t>
        </w:r>
        <w:r w:rsidRPr="00FE6DCD">
          <w:rPr>
            <w:rStyle w:val="Hyperlink"/>
            <w:rFonts w:ascii="Times New Roman" w:hAnsi="Times New Roman" w:cs="Times New Roman"/>
            <w:noProof/>
            <w:sz w:val="24"/>
            <w:szCs w:val="24"/>
            <w:lang w:val="en-US"/>
          </w:rPr>
          <w:t>-Question 02</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_Toc216444643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52</w:t>
        </w:r>
        <w:r w:rsidRPr="00FE6DCD">
          <w:rPr>
            <w:rFonts w:ascii="Times New Roman" w:hAnsi="Times New Roman" w:cs="Times New Roman"/>
            <w:noProof/>
            <w:webHidden/>
            <w:sz w:val="24"/>
            <w:szCs w:val="24"/>
          </w:rPr>
          <w:fldChar w:fldCharType="end"/>
        </w:r>
      </w:hyperlink>
    </w:p>
    <w:p w14:paraId="61CB6D89" w14:textId="59F7D30B"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4" w:history="1">
        <w:r w:rsidRPr="00FE6DCD">
          <w:rPr>
            <w:rStyle w:val="Hyperlink"/>
            <w:rFonts w:ascii="Times New Roman" w:hAnsi="Times New Roman" w:cs="Times New Roman"/>
            <w:noProof/>
            <w:sz w:val="24"/>
            <w:szCs w:val="24"/>
          </w:rPr>
          <w:t>Figure 7</w:t>
        </w:r>
        <w:r w:rsidRPr="00FE6DCD">
          <w:rPr>
            <w:rStyle w:val="Hyperlink"/>
            <w:rFonts w:ascii="Times New Roman" w:hAnsi="Times New Roman" w:cs="Times New Roman"/>
            <w:noProof/>
            <w:sz w:val="24"/>
            <w:szCs w:val="24"/>
            <w:lang w:val="en-US"/>
          </w:rPr>
          <w:t>-Question 03</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_Toc216444644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52</w:t>
        </w:r>
        <w:r w:rsidRPr="00FE6DCD">
          <w:rPr>
            <w:rFonts w:ascii="Times New Roman" w:hAnsi="Times New Roman" w:cs="Times New Roman"/>
            <w:noProof/>
            <w:webHidden/>
            <w:sz w:val="24"/>
            <w:szCs w:val="24"/>
          </w:rPr>
          <w:fldChar w:fldCharType="end"/>
        </w:r>
      </w:hyperlink>
    </w:p>
    <w:p w14:paraId="54360C4A" w14:textId="20AB2A1E"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5" w:history="1">
        <w:r w:rsidRPr="00FE6DCD">
          <w:rPr>
            <w:rStyle w:val="Hyperlink"/>
            <w:rFonts w:ascii="Times New Roman" w:hAnsi="Times New Roman" w:cs="Times New Roman"/>
            <w:noProof/>
            <w:sz w:val="24"/>
            <w:szCs w:val="24"/>
          </w:rPr>
          <w:t>Figure 8</w:t>
        </w:r>
        <w:r w:rsidRPr="00FE6DCD">
          <w:rPr>
            <w:rStyle w:val="Hyperlink"/>
            <w:rFonts w:ascii="Times New Roman" w:hAnsi="Times New Roman" w:cs="Times New Roman"/>
            <w:noProof/>
            <w:sz w:val="24"/>
            <w:szCs w:val="24"/>
            <w:lang w:val="en-US"/>
          </w:rPr>
          <w:t>-Question 05</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_Toc216444645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54</w:t>
        </w:r>
        <w:r w:rsidRPr="00FE6DCD">
          <w:rPr>
            <w:rFonts w:ascii="Times New Roman" w:hAnsi="Times New Roman" w:cs="Times New Roman"/>
            <w:noProof/>
            <w:webHidden/>
            <w:sz w:val="24"/>
            <w:szCs w:val="24"/>
          </w:rPr>
          <w:fldChar w:fldCharType="end"/>
        </w:r>
      </w:hyperlink>
    </w:p>
    <w:p w14:paraId="388265D3" w14:textId="6E0FC9FF"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6" w:history="1">
        <w:r w:rsidRPr="00FE6DCD">
          <w:rPr>
            <w:rStyle w:val="Hyperlink"/>
            <w:rFonts w:ascii="Times New Roman" w:hAnsi="Times New Roman" w:cs="Times New Roman"/>
            <w:noProof/>
            <w:sz w:val="24"/>
            <w:szCs w:val="24"/>
          </w:rPr>
          <w:t>Figure 9</w:t>
        </w:r>
        <w:r w:rsidRPr="00FE6DCD">
          <w:rPr>
            <w:rStyle w:val="Hyperlink"/>
            <w:rFonts w:ascii="Times New Roman" w:hAnsi="Times New Roman" w:cs="Times New Roman"/>
            <w:noProof/>
            <w:sz w:val="24"/>
            <w:szCs w:val="24"/>
            <w:lang w:val="en-US"/>
          </w:rPr>
          <w:t>-Question 06</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_Toc216444646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55</w:t>
        </w:r>
        <w:r w:rsidRPr="00FE6DCD">
          <w:rPr>
            <w:rFonts w:ascii="Times New Roman" w:hAnsi="Times New Roman" w:cs="Times New Roman"/>
            <w:noProof/>
            <w:webHidden/>
            <w:sz w:val="24"/>
            <w:szCs w:val="24"/>
          </w:rPr>
          <w:fldChar w:fldCharType="end"/>
        </w:r>
      </w:hyperlink>
    </w:p>
    <w:p w14:paraId="7D891B8D" w14:textId="13A0B41A"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7" w:history="1">
        <w:r w:rsidRPr="00FE6DCD">
          <w:rPr>
            <w:rStyle w:val="Hyperlink"/>
            <w:rFonts w:ascii="Times New Roman" w:hAnsi="Times New Roman" w:cs="Times New Roman"/>
            <w:noProof/>
            <w:sz w:val="24"/>
            <w:szCs w:val="24"/>
          </w:rPr>
          <w:t>Figure 10</w:t>
        </w:r>
        <w:r w:rsidRPr="00FE6DCD">
          <w:rPr>
            <w:rStyle w:val="Hyperlink"/>
            <w:rFonts w:ascii="Times New Roman" w:hAnsi="Times New Roman" w:cs="Times New Roman"/>
            <w:noProof/>
            <w:sz w:val="24"/>
            <w:szCs w:val="24"/>
            <w:lang w:val="en-US"/>
          </w:rPr>
          <w:t>-Question 07</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_Toc216444647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56</w:t>
        </w:r>
        <w:r w:rsidRPr="00FE6DCD">
          <w:rPr>
            <w:rFonts w:ascii="Times New Roman" w:hAnsi="Times New Roman" w:cs="Times New Roman"/>
            <w:noProof/>
            <w:webHidden/>
            <w:sz w:val="24"/>
            <w:szCs w:val="24"/>
          </w:rPr>
          <w:fldChar w:fldCharType="end"/>
        </w:r>
      </w:hyperlink>
    </w:p>
    <w:p w14:paraId="0FF2F081" w14:textId="5B9A42B9"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8" w:history="1">
        <w:r w:rsidRPr="00FE6DCD">
          <w:rPr>
            <w:rStyle w:val="Hyperlink"/>
            <w:rFonts w:ascii="Times New Roman" w:hAnsi="Times New Roman" w:cs="Times New Roman"/>
            <w:noProof/>
            <w:sz w:val="24"/>
            <w:szCs w:val="24"/>
          </w:rPr>
          <w:t>Figure 11</w:t>
        </w:r>
        <w:r w:rsidRPr="00FE6DCD">
          <w:rPr>
            <w:rStyle w:val="Hyperlink"/>
            <w:rFonts w:ascii="Times New Roman" w:hAnsi="Times New Roman" w:cs="Times New Roman"/>
            <w:noProof/>
            <w:sz w:val="24"/>
            <w:szCs w:val="24"/>
            <w:lang w:val="en-US"/>
          </w:rPr>
          <w:t>-Question 08</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_Toc216444648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57</w:t>
        </w:r>
        <w:r w:rsidRPr="00FE6DCD">
          <w:rPr>
            <w:rFonts w:ascii="Times New Roman" w:hAnsi="Times New Roman" w:cs="Times New Roman"/>
            <w:noProof/>
            <w:webHidden/>
            <w:sz w:val="24"/>
            <w:szCs w:val="24"/>
          </w:rPr>
          <w:fldChar w:fldCharType="end"/>
        </w:r>
      </w:hyperlink>
    </w:p>
    <w:p w14:paraId="76013723" w14:textId="33E8A6F9"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49" w:history="1">
        <w:r w:rsidRPr="00FE6DCD">
          <w:rPr>
            <w:rStyle w:val="Hyperlink"/>
            <w:rFonts w:ascii="Times New Roman" w:hAnsi="Times New Roman" w:cs="Times New Roman"/>
            <w:noProof/>
            <w:sz w:val="24"/>
            <w:szCs w:val="24"/>
          </w:rPr>
          <w:t>Figure 12</w:t>
        </w:r>
        <w:r w:rsidRPr="00FE6DCD">
          <w:rPr>
            <w:rStyle w:val="Hyperlink"/>
            <w:rFonts w:ascii="Times New Roman" w:hAnsi="Times New Roman" w:cs="Times New Roman"/>
            <w:noProof/>
            <w:sz w:val="24"/>
            <w:szCs w:val="24"/>
            <w:lang w:val="en-US"/>
          </w:rPr>
          <w:t>-Question 09</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_Toc216444649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57</w:t>
        </w:r>
        <w:r w:rsidRPr="00FE6DCD">
          <w:rPr>
            <w:rFonts w:ascii="Times New Roman" w:hAnsi="Times New Roman" w:cs="Times New Roman"/>
            <w:noProof/>
            <w:webHidden/>
            <w:sz w:val="24"/>
            <w:szCs w:val="24"/>
          </w:rPr>
          <w:fldChar w:fldCharType="end"/>
        </w:r>
      </w:hyperlink>
    </w:p>
    <w:p w14:paraId="27AD3559" w14:textId="70493096"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0" w:history="1">
        <w:r w:rsidRPr="00FE6DCD">
          <w:rPr>
            <w:rStyle w:val="Hyperlink"/>
            <w:rFonts w:ascii="Times New Roman" w:hAnsi="Times New Roman" w:cs="Times New Roman"/>
            <w:noProof/>
            <w:sz w:val="24"/>
            <w:szCs w:val="24"/>
          </w:rPr>
          <w:t>Figure 13</w:t>
        </w:r>
        <w:r w:rsidRPr="00FE6DCD">
          <w:rPr>
            <w:rStyle w:val="Hyperlink"/>
            <w:rFonts w:ascii="Times New Roman" w:hAnsi="Times New Roman" w:cs="Times New Roman"/>
            <w:noProof/>
            <w:sz w:val="24"/>
            <w:szCs w:val="24"/>
            <w:lang w:val="en-US"/>
          </w:rPr>
          <w:t>-Question 10</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_Toc216444650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58</w:t>
        </w:r>
        <w:r w:rsidRPr="00FE6DCD">
          <w:rPr>
            <w:rFonts w:ascii="Times New Roman" w:hAnsi="Times New Roman" w:cs="Times New Roman"/>
            <w:noProof/>
            <w:webHidden/>
            <w:sz w:val="24"/>
            <w:szCs w:val="24"/>
          </w:rPr>
          <w:fldChar w:fldCharType="end"/>
        </w:r>
      </w:hyperlink>
    </w:p>
    <w:p w14:paraId="3AE46615" w14:textId="0FDFE007"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1" w:history="1">
        <w:r w:rsidRPr="00FE6DCD">
          <w:rPr>
            <w:rStyle w:val="Hyperlink"/>
            <w:rFonts w:ascii="Times New Roman" w:hAnsi="Times New Roman" w:cs="Times New Roman"/>
            <w:noProof/>
            <w:sz w:val="24"/>
            <w:szCs w:val="24"/>
          </w:rPr>
          <w:t>Figure 14</w:t>
        </w:r>
        <w:r w:rsidRPr="00FE6DCD">
          <w:rPr>
            <w:rStyle w:val="Hyperlink"/>
            <w:rFonts w:ascii="Times New Roman" w:hAnsi="Times New Roman" w:cs="Times New Roman"/>
            <w:noProof/>
            <w:sz w:val="24"/>
            <w:szCs w:val="24"/>
            <w:lang w:val="en-US"/>
          </w:rPr>
          <w:t>-Question 11</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_Toc216444651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59</w:t>
        </w:r>
        <w:r w:rsidRPr="00FE6DCD">
          <w:rPr>
            <w:rFonts w:ascii="Times New Roman" w:hAnsi="Times New Roman" w:cs="Times New Roman"/>
            <w:noProof/>
            <w:webHidden/>
            <w:sz w:val="24"/>
            <w:szCs w:val="24"/>
          </w:rPr>
          <w:fldChar w:fldCharType="end"/>
        </w:r>
      </w:hyperlink>
    </w:p>
    <w:p w14:paraId="672D09CB" w14:textId="393910D2"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2" w:history="1">
        <w:r w:rsidRPr="00FE6DCD">
          <w:rPr>
            <w:rStyle w:val="Hyperlink"/>
            <w:rFonts w:ascii="Times New Roman" w:hAnsi="Times New Roman" w:cs="Times New Roman"/>
            <w:noProof/>
            <w:sz w:val="24"/>
            <w:szCs w:val="24"/>
          </w:rPr>
          <w:t>Figure 15</w:t>
        </w:r>
        <w:r w:rsidRPr="00FE6DCD">
          <w:rPr>
            <w:rStyle w:val="Hyperlink"/>
            <w:rFonts w:ascii="Times New Roman" w:hAnsi="Times New Roman" w:cs="Times New Roman"/>
            <w:noProof/>
            <w:sz w:val="24"/>
            <w:szCs w:val="24"/>
            <w:lang w:val="en-US"/>
          </w:rPr>
          <w:t>-Question 12</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_Toc216444652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60</w:t>
        </w:r>
        <w:r w:rsidRPr="00FE6DCD">
          <w:rPr>
            <w:rFonts w:ascii="Times New Roman" w:hAnsi="Times New Roman" w:cs="Times New Roman"/>
            <w:noProof/>
            <w:webHidden/>
            <w:sz w:val="24"/>
            <w:szCs w:val="24"/>
          </w:rPr>
          <w:fldChar w:fldCharType="end"/>
        </w:r>
      </w:hyperlink>
    </w:p>
    <w:p w14:paraId="45DDAC9A" w14:textId="5CA1BB2E"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3" w:history="1">
        <w:r w:rsidRPr="00FE6DCD">
          <w:rPr>
            <w:rStyle w:val="Hyperlink"/>
            <w:rFonts w:ascii="Times New Roman" w:hAnsi="Times New Roman" w:cs="Times New Roman"/>
            <w:noProof/>
            <w:sz w:val="24"/>
            <w:szCs w:val="24"/>
          </w:rPr>
          <w:t>Figure 16</w:t>
        </w:r>
        <w:r w:rsidRPr="00FE6DCD">
          <w:rPr>
            <w:rStyle w:val="Hyperlink"/>
            <w:rFonts w:ascii="Times New Roman" w:hAnsi="Times New Roman" w:cs="Times New Roman"/>
            <w:noProof/>
            <w:sz w:val="24"/>
            <w:szCs w:val="24"/>
            <w:lang w:val="en-US"/>
          </w:rPr>
          <w:t>-Question 13</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_Toc216444653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61</w:t>
        </w:r>
        <w:r w:rsidRPr="00FE6DCD">
          <w:rPr>
            <w:rFonts w:ascii="Times New Roman" w:hAnsi="Times New Roman" w:cs="Times New Roman"/>
            <w:noProof/>
            <w:webHidden/>
            <w:sz w:val="24"/>
            <w:szCs w:val="24"/>
          </w:rPr>
          <w:fldChar w:fldCharType="end"/>
        </w:r>
      </w:hyperlink>
    </w:p>
    <w:p w14:paraId="64337373" w14:textId="7E2D10C9"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4" w:history="1">
        <w:r w:rsidRPr="00FE6DCD">
          <w:rPr>
            <w:rStyle w:val="Hyperlink"/>
            <w:rFonts w:ascii="Times New Roman" w:hAnsi="Times New Roman" w:cs="Times New Roman"/>
            <w:noProof/>
            <w:sz w:val="24"/>
            <w:szCs w:val="24"/>
          </w:rPr>
          <w:t>Figure 17</w:t>
        </w:r>
        <w:r w:rsidRPr="00FE6DCD">
          <w:rPr>
            <w:rStyle w:val="Hyperlink"/>
            <w:rFonts w:ascii="Times New Roman" w:hAnsi="Times New Roman" w:cs="Times New Roman"/>
            <w:noProof/>
            <w:sz w:val="24"/>
            <w:szCs w:val="24"/>
            <w:lang w:val="en-US"/>
          </w:rPr>
          <w:t>-Question 14</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_Toc216444654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62</w:t>
        </w:r>
        <w:r w:rsidRPr="00FE6DCD">
          <w:rPr>
            <w:rFonts w:ascii="Times New Roman" w:hAnsi="Times New Roman" w:cs="Times New Roman"/>
            <w:noProof/>
            <w:webHidden/>
            <w:sz w:val="24"/>
            <w:szCs w:val="24"/>
          </w:rPr>
          <w:fldChar w:fldCharType="end"/>
        </w:r>
      </w:hyperlink>
    </w:p>
    <w:p w14:paraId="24E0E503" w14:textId="081469C5"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5" w:history="1">
        <w:r w:rsidRPr="00FE6DCD">
          <w:rPr>
            <w:rStyle w:val="Hyperlink"/>
            <w:rFonts w:ascii="Times New Roman" w:hAnsi="Times New Roman" w:cs="Times New Roman"/>
            <w:noProof/>
            <w:sz w:val="24"/>
            <w:szCs w:val="24"/>
          </w:rPr>
          <w:t>Figure 18</w:t>
        </w:r>
        <w:r w:rsidRPr="00FE6DCD">
          <w:rPr>
            <w:rStyle w:val="Hyperlink"/>
            <w:rFonts w:ascii="Times New Roman" w:hAnsi="Times New Roman" w:cs="Times New Roman"/>
            <w:noProof/>
            <w:sz w:val="24"/>
            <w:szCs w:val="24"/>
            <w:lang w:val="en-US"/>
          </w:rPr>
          <w:t>-Question 15</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_Toc216444655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63</w:t>
        </w:r>
        <w:r w:rsidRPr="00FE6DCD">
          <w:rPr>
            <w:rFonts w:ascii="Times New Roman" w:hAnsi="Times New Roman" w:cs="Times New Roman"/>
            <w:noProof/>
            <w:webHidden/>
            <w:sz w:val="24"/>
            <w:szCs w:val="24"/>
          </w:rPr>
          <w:fldChar w:fldCharType="end"/>
        </w:r>
      </w:hyperlink>
    </w:p>
    <w:p w14:paraId="62BE5C96" w14:textId="0AFC4A16"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6" w:history="1">
        <w:r w:rsidRPr="00FE6DCD">
          <w:rPr>
            <w:rStyle w:val="Hyperlink"/>
            <w:rFonts w:ascii="Times New Roman" w:hAnsi="Times New Roman" w:cs="Times New Roman"/>
            <w:noProof/>
            <w:sz w:val="24"/>
            <w:szCs w:val="24"/>
          </w:rPr>
          <w:t>Figure 19</w:t>
        </w:r>
        <w:r w:rsidRPr="00FE6DCD">
          <w:rPr>
            <w:rStyle w:val="Hyperlink"/>
            <w:rFonts w:ascii="Times New Roman" w:hAnsi="Times New Roman" w:cs="Times New Roman"/>
            <w:noProof/>
            <w:sz w:val="24"/>
            <w:szCs w:val="24"/>
            <w:lang w:val="en-US"/>
          </w:rPr>
          <w:t>-Question 16</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_Toc216444656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63</w:t>
        </w:r>
        <w:r w:rsidRPr="00FE6DCD">
          <w:rPr>
            <w:rFonts w:ascii="Times New Roman" w:hAnsi="Times New Roman" w:cs="Times New Roman"/>
            <w:noProof/>
            <w:webHidden/>
            <w:sz w:val="24"/>
            <w:szCs w:val="24"/>
          </w:rPr>
          <w:fldChar w:fldCharType="end"/>
        </w:r>
      </w:hyperlink>
    </w:p>
    <w:p w14:paraId="3BF2BEAF" w14:textId="6AB77056"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7" w:history="1">
        <w:r w:rsidRPr="00FE6DCD">
          <w:rPr>
            <w:rStyle w:val="Hyperlink"/>
            <w:rFonts w:ascii="Times New Roman" w:hAnsi="Times New Roman" w:cs="Times New Roman"/>
            <w:noProof/>
            <w:sz w:val="24"/>
            <w:szCs w:val="24"/>
          </w:rPr>
          <w:t>Figure 20</w:t>
        </w:r>
        <w:r w:rsidRPr="00FE6DCD">
          <w:rPr>
            <w:rStyle w:val="Hyperlink"/>
            <w:rFonts w:ascii="Times New Roman" w:hAnsi="Times New Roman" w:cs="Times New Roman"/>
            <w:noProof/>
            <w:sz w:val="24"/>
            <w:szCs w:val="24"/>
            <w:lang w:val="en-US"/>
          </w:rPr>
          <w:t>-Question 17</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_Toc216444657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64</w:t>
        </w:r>
        <w:r w:rsidRPr="00FE6DCD">
          <w:rPr>
            <w:rFonts w:ascii="Times New Roman" w:hAnsi="Times New Roman" w:cs="Times New Roman"/>
            <w:noProof/>
            <w:webHidden/>
            <w:sz w:val="24"/>
            <w:szCs w:val="24"/>
          </w:rPr>
          <w:fldChar w:fldCharType="end"/>
        </w:r>
      </w:hyperlink>
    </w:p>
    <w:p w14:paraId="6A8A1165" w14:textId="6C543705"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8" w:history="1">
        <w:r w:rsidRPr="00FE6DCD">
          <w:rPr>
            <w:rStyle w:val="Hyperlink"/>
            <w:rFonts w:ascii="Times New Roman" w:hAnsi="Times New Roman" w:cs="Times New Roman"/>
            <w:noProof/>
            <w:sz w:val="24"/>
            <w:szCs w:val="24"/>
          </w:rPr>
          <w:t>Figure 21</w:t>
        </w:r>
        <w:r w:rsidRPr="00FE6DCD">
          <w:rPr>
            <w:rStyle w:val="Hyperlink"/>
            <w:rFonts w:ascii="Times New Roman" w:hAnsi="Times New Roman" w:cs="Times New Roman"/>
            <w:noProof/>
            <w:sz w:val="24"/>
            <w:szCs w:val="24"/>
            <w:lang w:val="en-US"/>
          </w:rPr>
          <w:t>-Question 18</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_Toc216444658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65</w:t>
        </w:r>
        <w:r w:rsidRPr="00FE6DCD">
          <w:rPr>
            <w:rFonts w:ascii="Times New Roman" w:hAnsi="Times New Roman" w:cs="Times New Roman"/>
            <w:noProof/>
            <w:webHidden/>
            <w:sz w:val="24"/>
            <w:szCs w:val="24"/>
          </w:rPr>
          <w:fldChar w:fldCharType="end"/>
        </w:r>
      </w:hyperlink>
    </w:p>
    <w:p w14:paraId="4DCA3704" w14:textId="346E8E67"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59" w:history="1">
        <w:r w:rsidRPr="00FE6DCD">
          <w:rPr>
            <w:rStyle w:val="Hyperlink"/>
            <w:rFonts w:ascii="Times New Roman" w:hAnsi="Times New Roman" w:cs="Times New Roman"/>
            <w:noProof/>
            <w:sz w:val="24"/>
            <w:szCs w:val="24"/>
          </w:rPr>
          <w:t>Figure 22</w:t>
        </w:r>
        <w:r w:rsidRPr="00FE6DCD">
          <w:rPr>
            <w:rStyle w:val="Hyperlink"/>
            <w:rFonts w:ascii="Times New Roman" w:hAnsi="Times New Roman" w:cs="Times New Roman"/>
            <w:noProof/>
            <w:sz w:val="24"/>
            <w:szCs w:val="24"/>
            <w:lang w:val="en-US"/>
          </w:rPr>
          <w:t>-Question 19</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_Toc216444659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66</w:t>
        </w:r>
        <w:r w:rsidRPr="00FE6DCD">
          <w:rPr>
            <w:rFonts w:ascii="Times New Roman" w:hAnsi="Times New Roman" w:cs="Times New Roman"/>
            <w:noProof/>
            <w:webHidden/>
            <w:sz w:val="24"/>
            <w:szCs w:val="24"/>
          </w:rPr>
          <w:fldChar w:fldCharType="end"/>
        </w:r>
      </w:hyperlink>
    </w:p>
    <w:p w14:paraId="61AD80CC" w14:textId="3D948787"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60" w:history="1">
        <w:r w:rsidRPr="00FE6DCD">
          <w:rPr>
            <w:rStyle w:val="Hyperlink"/>
            <w:rFonts w:ascii="Times New Roman" w:hAnsi="Times New Roman" w:cs="Times New Roman"/>
            <w:noProof/>
            <w:sz w:val="24"/>
            <w:szCs w:val="24"/>
          </w:rPr>
          <w:t>Figure 23</w:t>
        </w:r>
        <w:r w:rsidRPr="00FE6DCD">
          <w:rPr>
            <w:rStyle w:val="Hyperlink"/>
            <w:rFonts w:ascii="Times New Roman" w:hAnsi="Times New Roman" w:cs="Times New Roman"/>
            <w:noProof/>
            <w:sz w:val="24"/>
            <w:szCs w:val="24"/>
            <w:lang w:val="en-US"/>
          </w:rPr>
          <w:t>-Question 20</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_Toc216444660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66</w:t>
        </w:r>
        <w:r w:rsidRPr="00FE6DCD">
          <w:rPr>
            <w:rFonts w:ascii="Times New Roman" w:hAnsi="Times New Roman" w:cs="Times New Roman"/>
            <w:noProof/>
            <w:webHidden/>
            <w:sz w:val="24"/>
            <w:szCs w:val="24"/>
          </w:rPr>
          <w:fldChar w:fldCharType="end"/>
        </w:r>
      </w:hyperlink>
    </w:p>
    <w:p w14:paraId="583304F9" w14:textId="24E303A4"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61" w:history="1">
        <w:r w:rsidRPr="00FE6DCD">
          <w:rPr>
            <w:rStyle w:val="Hyperlink"/>
            <w:rFonts w:ascii="Times New Roman" w:hAnsi="Times New Roman" w:cs="Times New Roman"/>
            <w:noProof/>
            <w:sz w:val="24"/>
            <w:szCs w:val="24"/>
          </w:rPr>
          <w:t>Figure 24</w:t>
        </w:r>
        <w:r w:rsidRPr="00FE6DCD">
          <w:rPr>
            <w:rStyle w:val="Hyperlink"/>
            <w:rFonts w:ascii="Times New Roman" w:hAnsi="Times New Roman" w:cs="Times New Roman"/>
            <w:noProof/>
            <w:sz w:val="24"/>
            <w:szCs w:val="24"/>
            <w:lang w:val="en-US"/>
          </w:rPr>
          <w:t>-Question 21</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_Toc216444661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67</w:t>
        </w:r>
        <w:r w:rsidRPr="00FE6DCD">
          <w:rPr>
            <w:rFonts w:ascii="Times New Roman" w:hAnsi="Times New Roman" w:cs="Times New Roman"/>
            <w:noProof/>
            <w:webHidden/>
            <w:sz w:val="24"/>
            <w:szCs w:val="24"/>
          </w:rPr>
          <w:fldChar w:fldCharType="end"/>
        </w:r>
      </w:hyperlink>
    </w:p>
    <w:p w14:paraId="53DBEB82" w14:textId="3852AFC1" w:rsidR="00323AE2" w:rsidRPr="00FE6DCD" w:rsidRDefault="00FE6DCD" w:rsidP="00FE6DCD">
      <w:pPr>
        <w:pStyle w:val="TableofFigures"/>
        <w:tabs>
          <w:tab w:val="right" w:leader="dot" w:pos="9962"/>
        </w:tabs>
        <w:spacing w:line="276" w:lineRule="auto"/>
        <w:rPr>
          <w:rFonts w:ascii="Times New Roman" w:eastAsiaTheme="minorEastAsia" w:hAnsi="Times New Roman" w:cs="Times New Roman"/>
          <w:noProof/>
          <w:sz w:val="24"/>
          <w:szCs w:val="24"/>
          <w:lang w:val="en-US" w:bidi="si-LK"/>
        </w:rPr>
      </w:pPr>
      <w:r w:rsidRPr="00FE6DCD">
        <w:rPr>
          <w:rFonts w:ascii="Times New Roman" w:eastAsiaTheme="minorEastAsia" w:hAnsi="Times New Roman" w:cs="Times New Roman"/>
          <w:noProof/>
          <w:sz w:val="24"/>
          <w:szCs w:val="24"/>
          <w:lang w:val="en-US" w:bidi="si-LK"/>
        </w:rPr>
        <w:fldChar w:fldCharType="end"/>
      </w:r>
    </w:p>
    <w:p w14:paraId="0833DB7A" w14:textId="340F7F79" w:rsidR="00323AE2" w:rsidRDefault="00323AE2" w:rsidP="00020210">
      <w:pPr>
        <w:pStyle w:val="Heading1"/>
        <w:spacing w:line="276" w:lineRule="auto"/>
        <w:rPr>
          <w:rFonts w:ascii="Times New Roman" w:hAnsi="Times New Roman" w:cs="Times New Roman"/>
          <w:b/>
          <w:bCs/>
          <w:color w:val="000000" w:themeColor="text1"/>
          <w:sz w:val="24"/>
          <w:szCs w:val="24"/>
        </w:rPr>
      </w:pPr>
      <w:bookmarkStart w:id="7" w:name="_Toc216444215"/>
      <w:r w:rsidRPr="00020210">
        <w:rPr>
          <w:rFonts w:ascii="Times New Roman" w:hAnsi="Times New Roman" w:cs="Times New Roman"/>
          <w:b/>
          <w:bCs/>
          <w:color w:val="000000" w:themeColor="text1"/>
          <w:sz w:val="24"/>
          <w:szCs w:val="24"/>
        </w:rPr>
        <w:t>List of Tables</w:t>
      </w:r>
      <w:bookmarkEnd w:id="7"/>
    </w:p>
    <w:p w14:paraId="2F86D58E" w14:textId="1317EBF1"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r w:rsidRPr="00FE6DCD">
        <w:rPr>
          <w:rFonts w:ascii="Times New Roman" w:hAnsi="Times New Roman" w:cs="Times New Roman"/>
          <w:sz w:val="24"/>
          <w:szCs w:val="24"/>
        </w:rPr>
        <w:fldChar w:fldCharType="begin"/>
      </w:r>
      <w:r w:rsidRPr="00FE6DCD">
        <w:rPr>
          <w:rFonts w:ascii="Times New Roman" w:hAnsi="Times New Roman" w:cs="Times New Roman"/>
          <w:sz w:val="24"/>
          <w:szCs w:val="24"/>
        </w:rPr>
        <w:instrText xml:space="preserve"> TOC \h \z \c "Table" </w:instrText>
      </w:r>
      <w:r w:rsidRPr="00FE6DCD">
        <w:rPr>
          <w:rFonts w:ascii="Times New Roman" w:hAnsi="Times New Roman" w:cs="Times New Roman"/>
          <w:sz w:val="24"/>
          <w:szCs w:val="24"/>
        </w:rPr>
        <w:fldChar w:fldCharType="separate"/>
      </w:r>
      <w:hyperlink w:anchor="_Toc216444664" w:history="1">
        <w:r w:rsidRPr="00FE6DCD">
          <w:rPr>
            <w:rStyle w:val="Hyperlink"/>
            <w:rFonts w:ascii="Times New Roman" w:hAnsi="Times New Roman" w:cs="Times New Roman"/>
            <w:noProof/>
            <w:sz w:val="24"/>
            <w:szCs w:val="24"/>
          </w:rPr>
          <w:t>Table 1</w:t>
        </w:r>
        <w:r w:rsidRPr="00FE6DCD">
          <w:rPr>
            <w:rStyle w:val="Hyperlink"/>
            <w:rFonts w:ascii="Times New Roman" w:hAnsi="Times New Roman" w:cs="Times New Roman"/>
            <w:noProof/>
            <w:sz w:val="24"/>
            <w:szCs w:val="24"/>
            <w:lang w:val="en-US"/>
          </w:rPr>
          <w:t>-Hotel examples for regions</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_Toc216444664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10</w:t>
        </w:r>
        <w:r w:rsidRPr="00FE6DCD">
          <w:rPr>
            <w:rFonts w:ascii="Times New Roman" w:hAnsi="Times New Roman" w:cs="Times New Roman"/>
            <w:noProof/>
            <w:webHidden/>
            <w:sz w:val="24"/>
            <w:szCs w:val="24"/>
          </w:rPr>
          <w:fldChar w:fldCharType="end"/>
        </w:r>
      </w:hyperlink>
    </w:p>
    <w:p w14:paraId="62BB706C" w14:textId="1BDC5928"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65" w:history="1">
        <w:r w:rsidRPr="00FE6DCD">
          <w:rPr>
            <w:rStyle w:val="Hyperlink"/>
            <w:rFonts w:ascii="Times New Roman" w:hAnsi="Times New Roman" w:cs="Times New Roman"/>
            <w:noProof/>
            <w:sz w:val="24"/>
            <w:szCs w:val="24"/>
          </w:rPr>
          <w:t>Table 2</w:t>
        </w:r>
        <w:r w:rsidRPr="00FE6DCD">
          <w:rPr>
            <w:rStyle w:val="Hyperlink"/>
            <w:rFonts w:ascii="Times New Roman" w:hAnsi="Times New Roman" w:cs="Times New Roman"/>
            <w:noProof/>
            <w:sz w:val="24"/>
            <w:szCs w:val="24"/>
            <w:lang w:val="en-US"/>
          </w:rPr>
          <w:t>-Statistics</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_Toc216444665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50</w:t>
        </w:r>
        <w:r w:rsidRPr="00FE6DCD">
          <w:rPr>
            <w:rFonts w:ascii="Times New Roman" w:hAnsi="Times New Roman" w:cs="Times New Roman"/>
            <w:noProof/>
            <w:webHidden/>
            <w:sz w:val="24"/>
            <w:szCs w:val="24"/>
          </w:rPr>
          <w:fldChar w:fldCharType="end"/>
        </w:r>
      </w:hyperlink>
    </w:p>
    <w:p w14:paraId="4BD4C85C" w14:textId="435CDB00"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66" w:history="1">
        <w:r w:rsidRPr="00FE6DCD">
          <w:rPr>
            <w:rStyle w:val="Hyperlink"/>
            <w:rFonts w:ascii="Times New Roman" w:hAnsi="Times New Roman" w:cs="Times New Roman"/>
            <w:noProof/>
            <w:sz w:val="24"/>
            <w:szCs w:val="24"/>
          </w:rPr>
          <w:t>Table 3</w:t>
        </w:r>
        <w:r w:rsidRPr="00FE6DCD">
          <w:rPr>
            <w:rStyle w:val="Hyperlink"/>
            <w:rFonts w:ascii="Times New Roman" w:hAnsi="Times New Roman" w:cs="Times New Roman"/>
            <w:noProof/>
            <w:sz w:val="24"/>
            <w:szCs w:val="24"/>
            <w:lang w:val="en-US"/>
          </w:rPr>
          <w:t>-Question 04</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_Toc216444666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53</w:t>
        </w:r>
        <w:r w:rsidRPr="00FE6DCD">
          <w:rPr>
            <w:rFonts w:ascii="Times New Roman" w:hAnsi="Times New Roman" w:cs="Times New Roman"/>
            <w:noProof/>
            <w:webHidden/>
            <w:sz w:val="24"/>
            <w:szCs w:val="24"/>
          </w:rPr>
          <w:fldChar w:fldCharType="end"/>
        </w:r>
      </w:hyperlink>
    </w:p>
    <w:p w14:paraId="3D174531" w14:textId="35175F7F"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67" w:history="1">
        <w:r w:rsidRPr="00FE6DCD">
          <w:rPr>
            <w:rStyle w:val="Hyperlink"/>
            <w:rFonts w:ascii="Times New Roman" w:hAnsi="Times New Roman" w:cs="Times New Roman"/>
            <w:noProof/>
            <w:sz w:val="24"/>
            <w:szCs w:val="24"/>
          </w:rPr>
          <w:t>Table 4</w:t>
        </w:r>
        <w:r w:rsidRPr="00FE6DCD">
          <w:rPr>
            <w:rStyle w:val="Hyperlink"/>
            <w:rFonts w:ascii="Times New Roman" w:hAnsi="Times New Roman" w:cs="Times New Roman"/>
            <w:noProof/>
            <w:sz w:val="24"/>
            <w:szCs w:val="24"/>
            <w:lang w:val="en-US"/>
          </w:rPr>
          <w:t>-Correlation Analysis</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_Toc216444667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69</w:t>
        </w:r>
        <w:r w:rsidRPr="00FE6DCD">
          <w:rPr>
            <w:rFonts w:ascii="Times New Roman" w:hAnsi="Times New Roman" w:cs="Times New Roman"/>
            <w:noProof/>
            <w:webHidden/>
            <w:sz w:val="24"/>
            <w:szCs w:val="24"/>
          </w:rPr>
          <w:fldChar w:fldCharType="end"/>
        </w:r>
      </w:hyperlink>
    </w:p>
    <w:p w14:paraId="40C6457D" w14:textId="13EAB98C"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68" w:history="1">
        <w:r w:rsidRPr="00FE6DCD">
          <w:rPr>
            <w:rStyle w:val="Hyperlink"/>
            <w:rFonts w:ascii="Times New Roman" w:hAnsi="Times New Roman" w:cs="Times New Roman"/>
            <w:noProof/>
            <w:sz w:val="24"/>
            <w:szCs w:val="24"/>
          </w:rPr>
          <w:t>Table 5-Kruskal-Wallis Test Ranks</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_Toc216444668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74</w:t>
        </w:r>
        <w:r w:rsidRPr="00FE6DCD">
          <w:rPr>
            <w:rFonts w:ascii="Times New Roman" w:hAnsi="Times New Roman" w:cs="Times New Roman"/>
            <w:noProof/>
            <w:webHidden/>
            <w:sz w:val="24"/>
            <w:szCs w:val="24"/>
          </w:rPr>
          <w:fldChar w:fldCharType="end"/>
        </w:r>
      </w:hyperlink>
    </w:p>
    <w:p w14:paraId="11649A57" w14:textId="5B137E71" w:rsidR="00FE6DCD" w:rsidRPr="00FE6DCD" w:rsidRDefault="00FE6DCD">
      <w:pPr>
        <w:pStyle w:val="TableofFigures"/>
        <w:tabs>
          <w:tab w:val="right" w:leader="dot" w:pos="9962"/>
        </w:tabs>
        <w:rPr>
          <w:rFonts w:ascii="Times New Roman" w:eastAsiaTheme="minorEastAsia" w:hAnsi="Times New Roman" w:cs="Times New Roman"/>
          <w:noProof/>
          <w:sz w:val="24"/>
          <w:szCs w:val="24"/>
          <w:lang w:val="en-US" w:bidi="si-LK"/>
        </w:rPr>
      </w:pPr>
      <w:hyperlink w:anchor="_Toc216444669" w:history="1">
        <w:r w:rsidRPr="00FE6DCD">
          <w:rPr>
            <w:rStyle w:val="Hyperlink"/>
            <w:rFonts w:ascii="Times New Roman" w:hAnsi="Times New Roman" w:cs="Times New Roman"/>
            <w:noProof/>
            <w:sz w:val="24"/>
            <w:szCs w:val="24"/>
          </w:rPr>
          <w:t>Table 6-Kruskal-Wallis Test Statistics</w:t>
        </w:r>
        <w:r w:rsidRPr="00FE6DCD">
          <w:rPr>
            <w:rFonts w:ascii="Times New Roman" w:hAnsi="Times New Roman" w:cs="Times New Roman"/>
            <w:noProof/>
            <w:webHidden/>
            <w:sz w:val="24"/>
            <w:szCs w:val="24"/>
          </w:rPr>
          <w:tab/>
        </w:r>
        <w:r w:rsidRPr="00FE6DCD">
          <w:rPr>
            <w:rFonts w:ascii="Times New Roman" w:hAnsi="Times New Roman" w:cs="Times New Roman"/>
            <w:noProof/>
            <w:webHidden/>
            <w:sz w:val="24"/>
            <w:szCs w:val="24"/>
          </w:rPr>
          <w:fldChar w:fldCharType="begin"/>
        </w:r>
        <w:r w:rsidRPr="00FE6DCD">
          <w:rPr>
            <w:rFonts w:ascii="Times New Roman" w:hAnsi="Times New Roman" w:cs="Times New Roman"/>
            <w:noProof/>
            <w:webHidden/>
            <w:sz w:val="24"/>
            <w:szCs w:val="24"/>
          </w:rPr>
          <w:instrText xml:space="preserve"> PAGEREF _Toc216444669 \h </w:instrText>
        </w:r>
        <w:r w:rsidRPr="00FE6DCD">
          <w:rPr>
            <w:rFonts w:ascii="Times New Roman" w:hAnsi="Times New Roman" w:cs="Times New Roman"/>
            <w:noProof/>
            <w:webHidden/>
            <w:sz w:val="24"/>
            <w:szCs w:val="24"/>
          </w:rPr>
        </w:r>
        <w:r w:rsidRPr="00FE6DCD">
          <w:rPr>
            <w:rFonts w:ascii="Times New Roman" w:hAnsi="Times New Roman" w:cs="Times New Roman"/>
            <w:noProof/>
            <w:webHidden/>
            <w:sz w:val="24"/>
            <w:szCs w:val="24"/>
          </w:rPr>
          <w:fldChar w:fldCharType="separate"/>
        </w:r>
        <w:r w:rsidRPr="00FE6DCD">
          <w:rPr>
            <w:rFonts w:ascii="Times New Roman" w:hAnsi="Times New Roman" w:cs="Times New Roman"/>
            <w:noProof/>
            <w:webHidden/>
            <w:sz w:val="24"/>
            <w:szCs w:val="24"/>
          </w:rPr>
          <w:t>75</w:t>
        </w:r>
        <w:r w:rsidRPr="00FE6DCD">
          <w:rPr>
            <w:rFonts w:ascii="Times New Roman" w:hAnsi="Times New Roman" w:cs="Times New Roman"/>
            <w:noProof/>
            <w:webHidden/>
            <w:sz w:val="24"/>
            <w:szCs w:val="24"/>
          </w:rPr>
          <w:fldChar w:fldCharType="end"/>
        </w:r>
      </w:hyperlink>
    </w:p>
    <w:p w14:paraId="519A1714" w14:textId="5B81AB7C" w:rsidR="00FE6DCD" w:rsidRPr="00FE6DCD" w:rsidRDefault="00FE6DCD" w:rsidP="00FE6DCD">
      <w:pPr>
        <w:rPr>
          <w:rFonts w:ascii="Times New Roman" w:hAnsi="Times New Roman" w:cs="Times New Roman"/>
          <w:sz w:val="24"/>
          <w:szCs w:val="24"/>
        </w:rPr>
      </w:pPr>
      <w:r w:rsidRPr="00FE6DCD">
        <w:rPr>
          <w:rFonts w:ascii="Times New Roman" w:hAnsi="Times New Roman" w:cs="Times New Roman"/>
          <w:sz w:val="24"/>
          <w:szCs w:val="24"/>
        </w:rPr>
        <w:fldChar w:fldCharType="end"/>
      </w:r>
    </w:p>
    <w:p w14:paraId="4872BC4F" w14:textId="77777777" w:rsidR="00FE6DCD" w:rsidRPr="00FE6DCD" w:rsidRDefault="00FE6DCD">
      <w:pPr>
        <w:rPr>
          <w:rFonts w:ascii="Times New Roman" w:eastAsiaTheme="majorEastAsia" w:hAnsi="Times New Roman" w:cs="Times New Roman"/>
          <w:b/>
          <w:bCs/>
          <w:color w:val="000000" w:themeColor="text1"/>
          <w:sz w:val="28"/>
          <w:szCs w:val="28"/>
        </w:rPr>
      </w:pPr>
      <w:bookmarkStart w:id="8" w:name="_Toc213788695"/>
      <w:bookmarkStart w:id="9" w:name="_Toc214051453"/>
      <w:bookmarkStart w:id="10" w:name="_Toc216444216"/>
      <w:r w:rsidRPr="00FE6DCD">
        <w:rPr>
          <w:rFonts w:ascii="Times New Roman" w:hAnsi="Times New Roman" w:cs="Times New Roman"/>
          <w:b/>
          <w:bCs/>
          <w:color w:val="000000" w:themeColor="text1"/>
          <w:sz w:val="28"/>
          <w:szCs w:val="28"/>
        </w:rPr>
        <w:br w:type="page"/>
      </w:r>
    </w:p>
    <w:p w14:paraId="6AF6C562" w14:textId="1F74371B" w:rsidR="00434D42" w:rsidRPr="0007495B" w:rsidRDefault="00001525" w:rsidP="0007495B">
      <w:pPr>
        <w:pStyle w:val="Heading1"/>
        <w:spacing w:line="480" w:lineRule="auto"/>
        <w:jc w:val="both"/>
        <w:rPr>
          <w:rFonts w:ascii="Times New Roman" w:hAnsi="Times New Roman" w:cs="Times New Roman"/>
          <w:b/>
          <w:bCs/>
          <w:color w:val="000000" w:themeColor="text1"/>
          <w:sz w:val="24"/>
          <w:szCs w:val="24"/>
        </w:rPr>
      </w:pPr>
      <w:r w:rsidRPr="0007495B">
        <w:rPr>
          <w:rFonts w:ascii="Times New Roman" w:hAnsi="Times New Roman" w:cs="Times New Roman"/>
          <w:b/>
          <w:bCs/>
          <w:color w:val="000000" w:themeColor="text1"/>
          <w:sz w:val="24"/>
          <w:szCs w:val="24"/>
        </w:rPr>
        <w:lastRenderedPageBreak/>
        <w:t>Acknowledgement</w:t>
      </w:r>
      <w:bookmarkEnd w:id="8"/>
      <w:bookmarkEnd w:id="9"/>
      <w:bookmarkEnd w:id="10"/>
    </w:p>
    <w:p w14:paraId="4CAE8254" w14:textId="7D026426" w:rsidR="0007495B" w:rsidRPr="0007495B" w:rsidRDefault="0007495B" w:rsidP="0007495B">
      <w:pPr>
        <w:spacing w:line="480" w:lineRule="auto"/>
        <w:jc w:val="both"/>
        <w:rPr>
          <w:rFonts w:ascii="Times New Roman" w:hAnsi="Times New Roman" w:cs="Times New Roman"/>
          <w:sz w:val="24"/>
          <w:szCs w:val="24"/>
        </w:rPr>
      </w:pPr>
      <w:r w:rsidRPr="0007495B">
        <w:rPr>
          <w:rFonts w:ascii="Times New Roman" w:hAnsi="Times New Roman" w:cs="Times New Roman"/>
          <w:sz w:val="24"/>
          <w:szCs w:val="24"/>
        </w:rPr>
        <w:t xml:space="preserve">I'd like to express my sincere gratitude to my supervisor, Daniela Hellyer, for her invaluable guidance, continuous support, &amp; creative feedback throughout the course of this dissertation. Her expertise and encouragement helped me successfully complete this research. </w:t>
      </w:r>
    </w:p>
    <w:p w14:paraId="43AB4E95" w14:textId="5FC9003C" w:rsidR="0007495B" w:rsidRPr="0007495B" w:rsidRDefault="0007495B" w:rsidP="0007495B">
      <w:pPr>
        <w:spacing w:line="480" w:lineRule="auto"/>
        <w:jc w:val="both"/>
        <w:rPr>
          <w:rFonts w:ascii="Times New Roman" w:hAnsi="Times New Roman" w:cs="Times New Roman"/>
          <w:sz w:val="24"/>
          <w:szCs w:val="24"/>
        </w:rPr>
      </w:pPr>
      <w:r w:rsidRPr="0007495B">
        <w:rPr>
          <w:rFonts w:ascii="Times New Roman" w:hAnsi="Times New Roman" w:cs="Times New Roman"/>
          <w:sz w:val="24"/>
          <w:szCs w:val="24"/>
        </w:rPr>
        <w:t>I also extend my heartfelt thanks to the hotel managers &amp; employees across Colombo, Kandy, and Galle in the Sri Lankan hotel industry who generously supported me by providing essential data for this study. Their support and willingness to participate made this research possible.</w:t>
      </w:r>
    </w:p>
    <w:p w14:paraId="0407AFEC" w14:textId="1DF28C70" w:rsidR="00CE537A" w:rsidRPr="0007495B" w:rsidRDefault="0007495B" w:rsidP="0007495B">
      <w:pPr>
        <w:spacing w:line="480" w:lineRule="auto"/>
        <w:jc w:val="both"/>
        <w:rPr>
          <w:rFonts w:ascii="Times New Roman" w:hAnsi="Times New Roman" w:cs="Times New Roman"/>
          <w:sz w:val="24"/>
          <w:szCs w:val="24"/>
        </w:rPr>
      </w:pPr>
      <w:r w:rsidRPr="0007495B">
        <w:rPr>
          <w:rFonts w:ascii="Times New Roman" w:hAnsi="Times New Roman" w:cs="Times New Roman"/>
          <w:sz w:val="24"/>
          <w:szCs w:val="24"/>
        </w:rPr>
        <w:t>Finally, I am grateful to everyone who contributed to my learning journey during this process.</w:t>
      </w:r>
    </w:p>
    <w:p w14:paraId="7AE8EE3C" w14:textId="77777777" w:rsidR="003D12AE" w:rsidRPr="00B73AC3" w:rsidRDefault="003D12AE" w:rsidP="00975260">
      <w:pPr>
        <w:spacing w:line="480" w:lineRule="auto"/>
        <w:jc w:val="both"/>
        <w:rPr>
          <w:rFonts w:ascii="Times New Roman" w:eastAsiaTheme="majorEastAsia" w:hAnsi="Times New Roman" w:cs="Times New Roman"/>
          <w:b/>
          <w:bCs/>
          <w:color w:val="000000" w:themeColor="text1"/>
          <w:sz w:val="20"/>
          <w:szCs w:val="20"/>
        </w:rPr>
      </w:pPr>
      <w:r w:rsidRPr="00B73AC3">
        <w:rPr>
          <w:rFonts w:ascii="Times New Roman" w:hAnsi="Times New Roman" w:cs="Times New Roman"/>
          <w:b/>
          <w:bCs/>
          <w:color w:val="000000" w:themeColor="text1"/>
          <w:sz w:val="20"/>
          <w:szCs w:val="20"/>
        </w:rPr>
        <w:br w:type="page"/>
      </w:r>
    </w:p>
    <w:p w14:paraId="1858684A" w14:textId="77777777" w:rsidR="000277FB" w:rsidRPr="00FE6999" w:rsidRDefault="00355DB0" w:rsidP="00FE6999">
      <w:pPr>
        <w:pStyle w:val="Heading1"/>
        <w:spacing w:line="480" w:lineRule="auto"/>
        <w:jc w:val="both"/>
        <w:rPr>
          <w:rFonts w:ascii="Times New Roman" w:hAnsi="Times New Roman" w:cs="Times New Roman"/>
          <w:b/>
          <w:bCs/>
          <w:color w:val="000000" w:themeColor="text1"/>
          <w:sz w:val="24"/>
          <w:szCs w:val="24"/>
        </w:rPr>
      </w:pPr>
      <w:bookmarkStart w:id="11" w:name="_Toc216444217"/>
      <w:bookmarkStart w:id="12" w:name="_Toc213788696"/>
      <w:bookmarkStart w:id="13" w:name="_Toc214051454"/>
      <w:r w:rsidRPr="00FE6999">
        <w:rPr>
          <w:rFonts w:ascii="Times New Roman" w:hAnsi="Times New Roman" w:cs="Times New Roman"/>
          <w:b/>
          <w:bCs/>
          <w:color w:val="000000" w:themeColor="text1"/>
          <w:sz w:val="24"/>
          <w:szCs w:val="24"/>
        </w:rPr>
        <w:lastRenderedPageBreak/>
        <w:t>Introduction</w:t>
      </w:r>
      <w:bookmarkEnd w:id="11"/>
    </w:p>
    <w:p w14:paraId="1F305A8D" w14:textId="77777777" w:rsidR="00FE6999" w:rsidRPr="00FE6999" w:rsidRDefault="000277FB" w:rsidP="00FE6999">
      <w:pPr>
        <w:pStyle w:val="Heading2"/>
        <w:spacing w:line="480" w:lineRule="auto"/>
        <w:jc w:val="both"/>
        <w:rPr>
          <w:rFonts w:ascii="Times New Roman" w:hAnsi="Times New Roman" w:cs="Times New Roman"/>
          <w:sz w:val="24"/>
          <w:szCs w:val="24"/>
        </w:rPr>
      </w:pPr>
      <w:bookmarkStart w:id="14" w:name="_Toc216444218"/>
      <w:r w:rsidRPr="00FE6999">
        <w:rPr>
          <w:rFonts w:ascii="Times New Roman" w:hAnsi="Times New Roman" w:cs="Times New Roman"/>
          <w:b/>
          <w:bCs/>
          <w:color w:val="000000" w:themeColor="text1"/>
          <w:sz w:val="24"/>
          <w:szCs w:val="24"/>
        </w:rPr>
        <w:t>Background to the Study</w:t>
      </w:r>
      <w:bookmarkEnd w:id="14"/>
    </w:p>
    <w:p w14:paraId="77C11DB1" w14:textId="3991CEF0" w:rsidR="00AC0DAF" w:rsidRDefault="00FE6999" w:rsidP="00FE6999">
      <w:pPr>
        <w:spacing w:line="480" w:lineRule="auto"/>
        <w:jc w:val="both"/>
        <w:rPr>
          <w:rFonts w:ascii="Times New Roman" w:hAnsi="Times New Roman" w:cs="Times New Roman"/>
          <w:sz w:val="24"/>
          <w:szCs w:val="24"/>
        </w:rPr>
      </w:pPr>
      <w:r w:rsidRPr="00FE6999">
        <w:rPr>
          <w:rFonts w:ascii="Times New Roman" w:hAnsi="Times New Roman" w:cs="Times New Roman"/>
          <w:sz w:val="24"/>
          <w:szCs w:val="24"/>
        </w:rPr>
        <w:t>The COVID-19 global pandemic that broke out in late 2019 had a severe impact on the international tourism and hospitality industry</w:t>
      </w:r>
      <w:sdt>
        <w:sdtPr>
          <w:rPr>
            <w:rFonts w:ascii="Times New Roman" w:hAnsi="Times New Roman" w:cs="Times New Roman"/>
            <w:sz w:val="24"/>
            <w:szCs w:val="24"/>
          </w:rPr>
          <w:id w:val="1346518843"/>
          <w:citation/>
        </w:sdtPr>
        <w:sdtEndPr/>
        <w:sdtContent>
          <w:r w:rsidR="007B1EFD">
            <w:rPr>
              <w:rFonts w:ascii="Times New Roman" w:hAnsi="Times New Roman" w:cs="Times New Roman"/>
              <w:sz w:val="24"/>
              <w:szCs w:val="24"/>
            </w:rPr>
            <w:fldChar w:fldCharType="begin"/>
          </w:r>
          <w:r w:rsidR="007B1EFD">
            <w:rPr>
              <w:rFonts w:ascii="Times New Roman" w:hAnsi="Times New Roman" w:cs="Times New Roman"/>
              <w:sz w:val="24"/>
              <w:szCs w:val="24"/>
              <w:lang w:val="en-US"/>
            </w:rPr>
            <w:instrText xml:space="preserve"> CITATION Yep24 \l 1033 </w:instrText>
          </w:r>
          <w:r w:rsidR="007B1EFD">
            <w:rPr>
              <w:rFonts w:ascii="Times New Roman" w:hAnsi="Times New Roman" w:cs="Times New Roman"/>
              <w:sz w:val="24"/>
              <w:szCs w:val="24"/>
            </w:rPr>
            <w:fldChar w:fldCharType="separate"/>
          </w:r>
          <w:r w:rsidR="007B1EFD">
            <w:rPr>
              <w:rFonts w:ascii="Times New Roman" w:hAnsi="Times New Roman" w:cs="Times New Roman"/>
              <w:noProof/>
              <w:sz w:val="24"/>
              <w:szCs w:val="24"/>
              <w:lang w:val="en-US"/>
            </w:rPr>
            <w:t xml:space="preserve"> </w:t>
          </w:r>
          <w:r w:rsidR="007B1EFD" w:rsidRPr="007B1EFD">
            <w:rPr>
              <w:rFonts w:ascii="Times New Roman" w:hAnsi="Times New Roman" w:cs="Times New Roman"/>
              <w:noProof/>
              <w:sz w:val="24"/>
              <w:szCs w:val="24"/>
              <w:lang w:val="en-US"/>
            </w:rPr>
            <w:t>(Yepez, 2024)</w:t>
          </w:r>
          <w:r w:rsidR="007B1EFD">
            <w:rPr>
              <w:rFonts w:ascii="Times New Roman" w:hAnsi="Times New Roman" w:cs="Times New Roman"/>
              <w:sz w:val="24"/>
              <w:szCs w:val="24"/>
            </w:rPr>
            <w:fldChar w:fldCharType="end"/>
          </w:r>
        </w:sdtContent>
      </w:sdt>
      <w:r w:rsidR="007B1EFD">
        <w:rPr>
          <w:rFonts w:ascii="Times New Roman" w:hAnsi="Times New Roman" w:cs="Times New Roman"/>
          <w:sz w:val="24"/>
          <w:szCs w:val="24"/>
        </w:rPr>
        <w:t>.</w:t>
      </w:r>
      <w:r w:rsidRPr="00FE6999">
        <w:rPr>
          <w:rFonts w:ascii="Times New Roman" w:hAnsi="Times New Roman" w:cs="Times New Roman"/>
          <w:sz w:val="24"/>
          <w:szCs w:val="24"/>
        </w:rPr>
        <w:t xml:space="preserve"> Hotels around the world faced unprecedented operational and financial pressure due to international border closures, flight disruptions, lockdowns, and public health restrictions</w:t>
      </w:r>
      <w:sdt>
        <w:sdtPr>
          <w:rPr>
            <w:rFonts w:ascii="Times New Roman" w:hAnsi="Times New Roman" w:cs="Times New Roman"/>
            <w:sz w:val="24"/>
            <w:szCs w:val="24"/>
          </w:rPr>
          <w:id w:val="-1077131208"/>
          <w:citation/>
        </w:sdtPr>
        <w:sdtEndPr/>
        <w:sdtContent>
          <w:r w:rsidR="0060439B">
            <w:rPr>
              <w:rFonts w:ascii="Times New Roman" w:hAnsi="Times New Roman" w:cs="Times New Roman"/>
              <w:sz w:val="24"/>
              <w:szCs w:val="24"/>
            </w:rPr>
            <w:fldChar w:fldCharType="begin"/>
          </w:r>
          <w:r w:rsidR="0060439B">
            <w:rPr>
              <w:rFonts w:ascii="Times New Roman" w:hAnsi="Times New Roman" w:cs="Times New Roman"/>
              <w:sz w:val="24"/>
              <w:szCs w:val="24"/>
              <w:lang w:val="en-US"/>
            </w:rPr>
            <w:instrText xml:space="preserve"> CITATION Nic20 \l 1033 </w:instrText>
          </w:r>
          <w:r w:rsidR="0060439B">
            <w:rPr>
              <w:rFonts w:ascii="Times New Roman" w:hAnsi="Times New Roman" w:cs="Times New Roman"/>
              <w:sz w:val="24"/>
              <w:szCs w:val="24"/>
            </w:rPr>
            <w:fldChar w:fldCharType="separate"/>
          </w:r>
          <w:r w:rsidR="0060439B">
            <w:rPr>
              <w:rFonts w:ascii="Times New Roman" w:hAnsi="Times New Roman" w:cs="Times New Roman"/>
              <w:noProof/>
              <w:sz w:val="24"/>
              <w:szCs w:val="24"/>
              <w:lang w:val="en-US"/>
            </w:rPr>
            <w:t xml:space="preserve"> </w:t>
          </w:r>
          <w:r w:rsidR="0060439B" w:rsidRPr="0060439B">
            <w:rPr>
              <w:rFonts w:ascii="Times New Roman" w:hAnsi="Times New Roman" w:cs="Times New Roman"/>
              <w:noProof/>
              <w:sz w:val="24"/>
              <w:szCs w:val="24"/>
              <w:lang w:val="en-US"/>
            </w:rPr>
            <w:t>(Nicola, 2020)</w:t>
          </w:r>
          <w:r w:rsidR="0060439B">
            <w:rPr>
              <w:rFonts w:ascii="Times New Roman" w:hAnsi="Times New Roman" w:cs="Times New Roman"/>
              <w:sz w:val="24"/>
              <w:szCs w:val="24"/>
            </w:rPr>
            <w:fldChar w:fldCharType="end"/>
          </w:r>
        </w:sdtContent>
      </w:sdt>
      <w:r w:rsidR="0060439B">
        <w:rPr>
          <w:rFonts w:ascii="Times New Roman" w:hAnsi="Times New Roman" w:cs="Times New Roman"/>
          <w:sz w:val="24"/>
          <w:szCs w:val="24"/>
        </w:rPr>
        <w:t>.</w:t>
      </w:r>
      <w:r w:rsidRPr="00FE6999">
        <w:rPr>
          <w:rFonts w:ascii="Times New Roman" w:hAnsi="Times New Roman" w:cs="Times New Roman"/>
          <w:sz w:val="24"/>
          <w:szCs w:val="24"/>
        </w:rPr>
        <w:t xml:space="preserve"> UNWTO estimates that international tourist arrivals worldwide fell by more than 70% in 2020</w:t>
      </w:r>
      <w:sdt>
        <w:sdtPr>
          <w:rPr>
            <w:rFonts w:ascii="Times New Roman" w:hAnsi="Times New Roman" w:cs="Times New Roman"/>
            <w:sz w:val="24"/>
            <w:szCs w:val="24"/>
          </w:rPr>
          <w:id w:val="-1450080706"/>
          <w:citation/>
        </w:sdtPr>
        <w:sdtEndPr/>
        <w:sdtContent>
          <w:r w:rsidR="0022728E">
            <w:rPr>
              <w:rFonts w:ascii="Times New Roman" w:hAnsi="Times New Roman" w:cs="Times New Roman"/>
              <w:sz w:val="24"/>
              <w:szCs w:val="24"/>
            </w:rPr>
            <w:fldChar w:fldCharType="begin"/>
          </w:r>
          <w:r w:rsidR="0022728E">
            <w:rPr>
              <w:rFonts w:ascii="Times New Roman" w:hAnsi="Times New Roman" w:cs="Times New Roman"/>
              <w:sz w:val="24"/>
              <w:szCs w:val="24"/>
              <w:lang w:val="en-US"/>
            </w:rPr>
            <w:instrText xml:space="preserve"> CITATION Uni20 \l 1033 </w:instrText>
          </w:r>
          <w:r w:rsidR="0022728E">
            <w:rPr>
              <w:rFonts w:ascii="Times New Roman" w:hAnsi="Times New Roman" w:cs="Times New Roman"/>
              <w:sz w:val="24"/>
              <w:szCs w:val="24"/>
            </w:rPr>
            <w:fldChar w:fldCharType="separate"/>
          </w:r>
          <w:r w:rsidR="0022728E">
            <w:rPr>
              <w:rFonts w:ascii="Times New Roman" w:hAnsi="Times New Roman" w:cs="Times New Roman"/>
              <w:noProof/>
              <w:sz w:val="24"/>
              <w:szCs w:val="24"/>
              <w:lang w:val="en-US"/>
            </w:rPr>
            <w:t xml:space="preserve"> </w:t>
          </w:r>
          <w:r w:rsidR="0022728E" w:rsidRPr="0022728E">
            <w:rPr>
              <w:rFonts w:ascii="Times New Roman" w:hAnsi="Times New Roman" w:cs="Times New Roman"/>
              <w:noProof/>
              <w:sz w:val="24"/>
              <w:szCs w:val="24"/>
              <w:lang w:val="en-US"/>
            </w:rPr>
            <w:t>(United Nations World Tourism Organization (UNWTO), 2020)</w:t>
          </w:r>
          <w:r w:rsidR="0022728E">
            <w:rPr>
              <w:rFonts w:ascii="Times New Roman" w:hAnsi="Times New Roman" w:cs="Times New Roman"/>
              <w:sz w:val="24"/>
              <w:szCs w:val="24"/>
            </w:rPr>
            <w:fldChar w:fldCharType="end"/>
          </w:r>
        </w:sdtContent>
      </w:sdt>
      <w:r w:rsidR="0022728E">
        <w:rPr>
          <w:rFonts w:ascii="Times New Roman" w:hAnsi="Times New Roman" w:cs="Times New Roman"/>
          <w:sz w:val="24"/>
          <w:szCs w:val="24"/>
        </w:rPr>
        <w:t>.</w:t>
      </w:r>
      <w:r w:rsidRPr="00FE6999">
        <w:rPr>
          <w:rFonts w:ascii="Times New Roman" w:hAnsi="Times New Roman" w:cs="Times New Roman"/>
          <w:sz w:val="24"/>
          <w:szCs w:val="24"/>
        </w:rPr>
        <w:t xml:space="preserve"> As a result, millions of jobs were lost, and business models, resilience mechanisms, and crisis-response strategies were re-evaluated across the hospitality sector</w:t>
      </w:r>
      <w:sdt>
        <w:sdtPr>
          <w:rPr>
            <w:rFonts w:ascii="Times New Roman" w:hAnsi="Times New Roman" w:cs="Times New Roman"/>
            <w:sz w:val="24"/>
            <w:szCs w:val="24"/>
          </w:rPr>
          <w:id w:val="1249308638"/>
          <w:citation/>
        </w:sdtPr>
        <w:sdtEndPr/>
        <w:sdtContent>
          <w:r w:rsidR="00E02C4D">
            <w:rPr>
              <w:rFonts w:ascii="Times New Roman" w:hAnsi="Times New Roman" w:cs="Times New Roman"/>
              <w:sz w:val="24"/>
              <w:szCs w:val="24"/>
            </w:rPr>
            <w:fldChar w:fldCharType="begin"/>
          </w:r>
          <w:r w:rsidR="00E02C4D">
            <w:rPr>
              <w:rFonts w:ascii="Times New Roman" w:hAnsi="Times New Roman" w:cs="Times New Roman"/>
              <w:sz w:val="24"/>
              <w:szCs w:val="24"/>
              <w:lang w:val="en-US"/>
            </w:rPr>
            <w:instrText xml:space="preserve"> CITATION Bre21 \l 1033 </w:instrText>
          </w:r>
          <w:r w:rsidR="00E02C4D">
            <w:rPr>
              <w:rFonts w:ascii="Times New Roman" w:hAnsi="Times New Roman" w:cs="Times New Roman"/>
              <w:sz w:val="24"/>
              <w:szCs w:val="24"/>
            </w:rPr>
            <w:fldChar w:fldCharType="separate"/>
          </w:r>
          <w:r w:rsidR="00E02C4D">
            <w:rPr>
              <w:rFonts w:ascii="Times New Roman" w:hAnsi="Times New Roman" w:cs="Times New Roman"/>
              <w:noProof/>
              <w:sz w:val="24"/>
              <w:szCs w:val="24"/>
              <w:lang w:val="en-US"/>
            </w:rPr>
            <w:t xml:space="preserve"> </w:t>
          </w:r>
          <w:r w:rsidR="00E02C4D" w:rsidRPr="00E02C4D">
            <w:rPr>
              <w:rFonts w:ascii="Times New Roman" w:hAnsi="Times New Roman" w:cs="Times New Roman"/>
              <w:noProof/>
              <w:sz w:val="24"/>
              <w:szCs w:val="24"/>
              <w:lang w:val="en-US"/>
            </w:rPr>
            <w:t>(Breier, 2021)</w:t>
          </w:r>
          <w:r w:rsidR="00E02C4D">
            <w:rPr>
              <w:rFonts w:ascii="Times New Roman" w:hAnsi="Times New Roman" w:cs="Times New Roman"/>
              <w:sz w:val="24"/>
              <w:szCs w:val="24"/>
            </w:rPr>
            <w:fldChar w:fldCharType="end"/>
          </w:r>
        </w:sdtContent>
      </w:sdt>
      <w:r w:rsidR="00E02C4D">
        <w:rPr>
          <w:rFonts w:ascii="Times New Roman" w:hAnsi="Times New Roman" w:cs="Times New Roman"/>
          <w:sz w:val="24"/>
          <w:szCs w:val="24"/>
        </w:rPr>
        <w:t>.</w:t>
      </w:r>
    </w:p>
    <w:p w14:paraId="239DEE9C" w14:textId="085C3B11" w:rsidR="00DB7025" w:rsidRDefault="00DB7025" w:rsidP="00DB7025">
      <w:p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At that time, the need arose for hotels around the world to accelerate digital transformation, introduce contactless technologies, adopt health and safety protocols, as well as restructure their workforce practices</w:t>
      </w:r>
      <w:sdt>
        <w:sdtPr>
          <w:rPr>
            <w:rFonts w:ascii="Times New Roman" w:hAnsi="Times New Roman" w:cs="Times New Roman"/>
            <w:sz w:val="24"/>
            <w:szCs w:val="24"/>
            <w:lang w:val="en-US"/>
          </w:rPr>
          <w:id w:val="659124680"/>
          <w:citation/>
        </w:sdtPr>
        <w:sdtEndPr/>
        <w:sdtContent>
          <w:r w:rsidR="00242619">
            <w:rPr>
              <w:rFonts w:ascii="Times New Roman" w:hAnsi="Times New Roman" w:cs="Times New Roman"/>
              <w:sz w:val="24"/>
              <w:szCs w:val="24"/>
              <w:lang w:val="en-US"/>
            </w:rPr>
            <w:fldChar w:fldCharType="begin"/>
          </w:r>
          <w:r w:rsidR="00242619">
            <w:rPr>
              <w:rFonts w:ascii="Times New Roman" w:hAnsi="Times New Roman" w:cs="Times New Roman"/>
              <w:sz w:val="24"/>
              <w:szCs w:val="24"/>
              <w:lang w:val="en-US"/>
            </w:rPr>
            <w:instrText xml:space="preserve"> CITATION Anw242 \l 1033 </w:instrText>
          </w:r>
          <w:r w:rsidR="00242619">
            <w:rPr>
              <w:rFonts w:ascii="Times New Roman" w:hAnsi="Times New Roman" w:cs="Times New Roman"/>
              <w:sz w:val="24"/>
              <w:szCs w:val="24"/>
              <w:lang w:val="en-US"/>
            </w:rPr>
            <w:fldChar w:fldCharType="separate"/>
          </w:r>
          <w:r w:rsidR="00242619">
            <w:rPr>
              <w:rFonts w:ascii="Times New Roman" w:hAnsi="Times New Roman" w:cs="Times New Roman"/>
              <w:noProof/>
              <w:sz w:val="24"/>
              <w:szCs w:val="24"/>
              <w:lang w:val="en-US"/>
            </w:rPr>
            <w:t xml:space="preserve"> </w:t>
          </w:r>
          <w:r w:rsidR="00242619" w:rsidRPr="00242619">
            <w:rPr>
              <w:rFonts w:ascii="Times New Roman" w:hAnsi="Times New Roman" w:cs="Times New Roman"/>
              <w:noProof/>
              <w:sz w:val="24"/>
              <w:szCs w:val="24"/>
              <w:lang w:val="en-US"/>
            </w:rPr>
            <w:t>(Anwar, 2024)</w:t>
          </w:r>
          <w:r w:rsidR="00242619">
            <w:rPr>
              <w:rFonts w:ascii="Times New Roman" w:hAnsi="Times New Roman" w:cs="Times New Roman"/>
              <w:sz w:val="24"/>
              <w:szCs w:val="24"/>
              <w:lang w:val="en-US"/>
            </w:rPr>
            <w:fldChar w:fldCharType="end"/>
          </w:r>
        </w:sdtContent>
      </w:sdt>
      <w:r w:rsidR="0024261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DB7025">
        <w:rPr>
          <w:rFonts w:ascii="Times New Roman" w:hAnsi="Times New Roman" w:cs="Times New Roman"/>
          <w:sz w:val="24"/>
          <w:szCs w:val="24"/>
          <w:lang w:val="en-US"/>
        </w:rPr>
        <w:t xml:space="preserve">Therefore, the hospitality industry was exposed to significant risk and was able to emerge from the crisis with new opportunities for strategic agility, innovation, and </w:t>
      </w:r>
      <w:proofErr w:type="spellStart"/>
      <w:r w:rsidRPr="00DB7025">
        <w:rPr>
          <w:rFonts w:ascii="Times New Roman" w:hAnsi="Times New Roman" w:cs="Times New Roman"/>
          <w:sz w:val="24"/>
          <w:szCs w:val="24"/>
          <w:lang w:val="en-US"/>
        </w:rPr>
        <w:t>organi</w:t>
      </w:r>
      <w:r w:rsidR="003B534E">
        <w:rPr>
          <w:rFonts w:ascii="Times New Roman" w:hAnsi="Times New Roman" w:cs="Times New Roman"/>
          <w:sz w:val="24"/>
          <w:szCs w:val="24"/>
          <w:lang w:val="en-US"/>
        </w:rPr>
        <w:t>s</w:t>
      </w:r>
      <w:r w:rsidRPr="00DB7025">
        <w:rPr>
          <w:rFonts w:ascii="Times New Roman" w:hAnsi="Times New Roman" w:cs="Times New Roman"/>
          <w:sz w:val="24"/>
          <w:szCs w:val="24"/>
          <w:lang w:val="en-US"/>
        </w:rPr>
        <w:t>ational</w:t>
      </w:r>
      <w:proofErr w:type="spellEnd"/>
      <w:r w:rsidRPr="00DB7025">
        <w:rPr>
          <w:rFonts w:ascii="Times New Roman" w:hAnsi="Times New Roman" w:cs="Times New Roman"/>
          <w:sz w:val="24"/>
          <w:szCs w:val="24"/>
          <w:lang w:val="en-US"/>
        </w:rPr>
        <w:t xml:space="preserve"> resilience</w:t>
      </w:r>
      <w:sdt>
        <w:sdtPr>
          <w:rPr>
            <w:rFonts w:ascii="Times New Roman" w:hAnsi="Times New Roman" w:cs="Times New Roman"/>
            <w:sz w:val="24"/>
            <w:szCs w:val="24"/>
            <w:lang w:val="en-US"/>
          </w:rPr>
          <w:id w:val="1268186711"/>
          <w:citation/>
        </w:sdtPr>
        <w:sdtEndPr/>
        <w:sdtContent>
          <w:r w:rsidR="00830FF0">
            <w:rPr>
              <w:rFonts w:ascii="Times New Roman" w:hAnsi="Times New Roman" w:cs="Times New Roman"/>
              <w:sz w:val="24"/>
              <w:szCs w:val="24"/>
              <w:lang w:val="en-US"/>
            </w:rPr>
            <w:fldChar w:fldCharType="begin"/>
          </w:r>
          <w:r w:rsidR="00830FF0">
            <w:rPr>
              <w:rFonts w:ascii="Times New Roman" w:hAnsi="Times New Roman" w:cs="Times New Roman"/>
              <w:sz w:val="24"/>
              <w:szCs w:val="24"/>
              <w:lang w:val="en-US"/>
            </w:rPr>
            <w:instrText xml:space="preserve"> CITATION Sud25 \l 1033 </w:instrText>
          </w:r>
          <w:r w:rsidR="00830FF0">
            <w:rPr>
              <w:rFonts w:ascii="Times New Roman" w:hAnsi="Times New Roman" w:cs="Times New Roman"/>
              <w:sz w:val="24"/>
              <w:szCs w:val="24"/>
              <w:lang w:val="en-US"/>
            </w:rPr>
            <w:fldChar w:fldCharType="separate"/>
          </w:r>
          <w:r w:rsidR="00830FF0">
            <w:rPr>
              <w:rFonts w:ascii="Times New Roman" w:hAnsi="Times New Roman" w:cs="Times New Roman"/>
              <w:noProof/>
              <w:sz w:val="24"/>
              <w:szCs w:val="24"/>
              <w:lang w:val="en-US"/>
            </w:rPr>
            <w:t xml:space="preserve"> </w:t>
          </w:r>
          <w:r w:rsidR="00830FF0" w:rsidRPr="00830FF0">
            <w:rPr>
              <w:rFonts w:ascii="Times New Roman" w:hAnsi="Times New Roman" w:cs="Times New Roman"/>
              <w:noProof/>
              <w:sz w:val="24"/>
              <w:szCs w:val="24"/>
              <w:lang w:val="en-US"/>
            </w:rPr>
            <w:t>(Suder, 2025)</w:t>
          </w:r>
          <w:r w:rsidR="00830FF0">
            <w:rPr>
              <w:rFonts w:ascii="Times New Roman" w:hAnsi="Times New Roman" w:cs="Times New Roman"/>
              <w:sz w:val="24"/>
              <w:szCs w:val="24"/>
              <w:lang w:val="en-US"/>
            </w:rPr>
            <w:fldChar w:fldCharType="end"/>
          </w:r>
        </w:sdtContent>
      </w:sdt>
      <w:r w:rsidR="00830FF0">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DB7025">
        <w:rPr>
          <w:rFonts w:ascii="Times New Roman" w:hAnsi="Times New Roman" w:cs="Times New Roman"/>
          <w:sz w:val="24"/>
          <w:szCs w:val="24"/>
          <w:lang w:val="en-US"/>
        </w:rPr>
        <w:t xml:space="preserve">Furthermore, scholars argue that three interconnected dynamics have been identified that </w:t>
      </w:r>
      <w:proofErr w:type="spellStart"/>
      <w:r w:rsidRPr="00DB7025">
        <w:rPr>
          <w:rFonts w:ascii="Times New Roman" w:hAnsi="Times New Roman" w:cs="Times New Roman"/>
          <w:sz w:val="24"/>
          <w:szCs w:val="24"/>
          <w:lang w:val="en-US"/>
        </w:rPr>
        <w:t>characteri</w:t>
      </w:r>
      <w:r w:rsidR="003C2F3C">
        <w:rPr>
          <w:rFonts w:ascii="Times New Roman" w:hAnsi="Times New Roman" w:cs="Times New Roman"/>
          <w:sz w:val="24"/>
          <w:szCs w:val="24"/>
          <w:lang w:val="en-US"/>
        </w:rPr>
        <w:t>s</w:t>
      </w:r>
      <w:r w:rsidRPr="00DB7025">
        <w:rPr>
          <w:rFonts w:ascii="Times New Roman" w:hAnsi="Times New Roman" w:cs="Times New Roman"/>
          <w:sz w:val="24"/>
          <w:szCs w:val="24"/>
          <w:lang w:val="en-US"/>
        </w:rPr>
        <w:t>e</w:t>
      </w:r>
      <w:proofErr w:type="spellEnd"/>
      <w:r w:rsidRPr="00DB7025">
        <w:rPr>
          <w:rFonts w:ascii="Times New Roman" w:hAnsi="Times New Roman" w:cs="Times New Roman"/>
          <w:sz w:val="24"/>
          <w:szCs w:val="24"/>
          <w:lang w:val="en-US"/>
        </w:rPr>
        <w:t xml:space="preserve"> the post-COVID-19 hospital complex.</w:t>
      </w:r>
    </w:p>
    <w:p w14:paraId="05629D3F" w14:textId="77777777" w:rsidR="00DB7025" w:rsidRDefault="00DB7025" w:rsidP="00DB7025">
      <w:p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 xml:space="preserve">They are, </w:t>
      </w:r>
    </w:p>
    <w:p w14:paraId="514C6F49" w14:textId="41615830" w:rsidR="00DB7025" w:rsidRPr="00DB7025" w:rsidRDefault="00DB7025" w:rsidP="00C857BA">
      <w:pPr>
        <w:pStyle w:val="ListParagraph"/>
        <w:numPr>
          <w:ilvl w:val="0"/>
          <w:numId w:val="11"/>
        </w:num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 xml:space="preserve">Crisis management &amp; resilience building. </w:t>
      </w:r>
    </w:p>
    <w:p w14:paraId="7C562440" w14:textId="4E009691" w:rsidR="00DB7025" w:rsidRPr="00DB7025" w:rsidRDefault="00DB7025" w:rsidP="00C857BA">
      <w:pPr>
        <w:pStyle w:val="ListParagraph"/>
        <w:numPr>
          <w:ilvl w:val="0"/>
          <w:numId w:val="11"/>
        </w:num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 xml:space="preserve">Digital transformation &amp; service innovation. </w:t>
      </w:r>
    </w:p>
    <w:p w14:paraId="0FB99833" w14:textId="584F4488" w:rsidR="00DB7025" w:rsidRPr="00DB7025" w:rsidRDefault="00DB7025" w:rsidP="00C857BA">
      <w:pPr>
        <w:pStyle w:val="ListParagraph"/>
        <w:numPr>
          <w:ilvl w:val="0"/>
          <w:numId w:val="11"/>
        </w:num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Sustainability, driving strategic competitiveness</w:t>
      </w:r>
      <w:sdt>
        <w:sdtPr>
          <w:rPr>
            <w:rFonts w:ascii="Times New Roman" w:hAnsi="Times New Roman" w:cs="Times New Roman"/>
            <w:sz w:val="24"/>
            <w:szCs w:val="24"/>
            <w:lang w:val="en-US"/>
          </w:rPr>
          <w:id w:val="-1191291864"/>
          <w:citation/>
        </w:sdtPr>
        <w:sdtEndPr/>
        <w:sdtContent>
          <w:r w:rsidR="00E71492">
            <w:rPr>
              <w:rFonts w:ascii="Times New Roman" w:hAnsi="Times New Roman" w:cs="Times New Roman"/>
              <w:sz w:val="24"/>
              <w:szCs w:val="24"/>
              <w:lang w:val="en-US"/>
            </w:rPr>
            <w:fldChar w:fldCharType="begin"/>
          </w:r>
          <w:r w:rsidR="00E71492">
            <w:rPr>
              <w:rFonts w:ascii="Times New Roman" w:hAnsi="Times New Roman" w:cs="Times New Roman"/>
              <w:sz w:val="24"/>
              <w:szCs w:val="24"/>
              <w:lang w:val="en-US"/>
            </w:rPr>
            <w:instrText xml:space="preserve"> CITATION FuZ21 \l 1033 </w:instrText>
          </w:r>
          <w:r w:rsidR="00E71492">
            <w:rPr>
              <w:rFonts w:ascii="Times New Roman" w:hAnsi="Times New Roman" w:cs="Times New Roman"/>
              <w:sz w:val="24"/>
              <w:szCs w:val="24"/>
              <w:lang w:val="en-US"/>
            </w:rPr>
            <w:fldChar w:fldCharType="separate"/>
          </w:r>
          <w:r w:rsidR="00E71492">
            <w:rPr>
              <w:rFonts w:ascii="Times New Roman" w:hAnsi="Times New Roman" w:cs="Times New Roman"/>
              <w:noProof/>
              <w:sz w:val="24"/>
              <w:szCs w:val="24"/>
              <w:lang w:val="en-US"/>
            </w:rPr>
            <w:t xml:space="preserve"> </w:t>
          </w:r>
          <w:r w:rsidR="00E71492" w:rsidRPr="00E71492">
            <w:rPr>
              <w:rFonts w:ascii="Times New Roman" w:hAnsi="Times New Roman" w:cs="Times New Roman"/>
              <w:noProof/>
              <w:sz w:val="24"/>
              <w:szCs w:val="24"/>
              <w:lang w:val="en-US"/>
            </w:rPr>
            <w:t>(Fu, 2021)</w:t>
          </w:r>
          <w:r w:rsidR="00E71492">
            <w:rPr>
              <w:rFonts w:ascii="Times New Roman" w:hAnsi="Times New Roman" w:cs="Times New Roman"/>
              <w:sz w:val="24"/>
              <w:szCs w:val="24"/>
              <w:lang w:val="en-US"/>
            </w:rPr>
            <w:fldChar w:fldCharType="end"/>
          </w:r>
        </w:sdtContent>
      </w:sdt>
      <w:r w:rsidR="00E71492">
        <w:rPr>
          <w:rFonts w:ascii="Times New Roman" w:hAnsi="Times New Roman" w:cs="Times New Roman"/>
          <w:sz w:val="24"/>
          <w:szCs w:val="24"/>
          <w:lang w:val="en-US"/>
        </w:rPr>
        <w:t>.</w:t>
      </w:r>
    </w:p>
    <w:p w14:paraId="3371A878" w14:textId="030CF485" w:rsidR="00E936AB" w:rsidRDefault="00DB7025" w:rsidP="00DB7025">
      <w:pPr>
        <w:spacing w:line="480" w:lineRule="auto"/>
        <w:jc w:val="both"/>
        <w:rPr>
          <w:rFonts w:ascii="Times New Roman" w:hAnsi="Times New Roman"/>
          <w:sz w:val="24"/>
          <w:szCs w:val="24"/>
          <w:lang w:val="en-US" w:bidi="si-LK"/>
        </w:rPr>
      </w:pPr>
      <w:r w:rsidRPr="00DB7025">
        <w:rPr>
          <w:rFonts w:ascii="Times New Roman" w:hAnsi="Times New Roman" w:cs="Times New Roman"/>
          <w:sz w:val="24"/>
          <w:szCs w:val="24"/>
          <w:lang w:val="en-US"/>
        </w:rPr>
        <w:t>These trends directly affect recovery trajectories, especially in developing economies.</w:t>
      </w:r>
    </w:p>
    <w:p w14:paraId="230D3BAE" w14:textId="3123B5A2" w:rsidR="00D440EC" w:rsidRDefault="00D440EC" w:rsidP="00DB7025">
      <w:pPr>
        <w:spacing w:line="480" w:lineRule="auto"/>
        <w:jc w:val="both"/>
        <w:rPr>
          <w:rFonts w:ascii="Times New Roman" w:hAnsi="Times New Roman"/>
          <w:sz w:val="24"/>
          <w:szCs w:val="24"/>
          <w:lang w:val="en-US" w:bidi="si-LK"/>
        </w:rPr>
      </w:pPr>
      <w:r w:rsidRPr="00D440EC">
        <w:rPr>
          <w:rFonts w:ascii="Times New Roman" w:hAnsi="Times New Roman"/>
          <w:sz w:val="24"/>
          <w:szCs w:val="24"/>
          <w:lang w:val="en-US" w:bidi="si-LK"/>
        </w:rPr>
        <w:t>Tourism in particular is Sri Lanka's third largest foreign exchange earner</w:t>
      </w:r>
      <w:sdt>
        <w:sdtPr>
          <w:rPr>
            <w:rFonts w:ascii="Times New Roman" w:hAnsi="Times New Roman"/>
            <w:sz w:val="24"/>
            <w:szCs w:val="24"/>
            <w:lang w:val="en-US" w:bidi="si-LK"/>
          </w:rPr>
          <w:id w:val="243916773"/>
          <w:citation/>
        </w:sdtPr>
        <w:sdtEndPr/>
        <w:sdtContent>
          <w:r w:rsidR="00932CC7">
            <w:rPr>
              <w:rFonts w:ascii="Times New Roman" w:hAnsi="Times New Roman"/>
              <w:sz w:val="24"/>
              <w:szCs w:val="24"/>
              <w:lang w:val="en-US" w:bidi="si-LK"/>
            </w:rPr>
            <w:fldChar w:fldCharType="begin"/>
          </w:r>
          <w:r w:rsidR="00932CC7">
            <w:rPr>
              <w:rFonts w:ascii="Times New Roman" w:hAnsi="Times New Roman"/>
              <w:sz w:val="24"/>
              <w:szCs w:val="24"/>
              <w:lang w:val="en-US" w:bidi="si-LK"/>
            </w:rPr>
            <w:instrText xml:space="preserve"> CITATION Int24 \l 1033 </w:instrText>
          </w:r>
          <w:r w:rsidR="00932CC7">
            <w:rPr>
              <w:rFonts w:ascii="Times New Roman" w:hAnsi="Times New Roman"/>
              <w:sz w:val="24"/>
              <w:szCs w:val="24"/>
              <w:lang w:val="en-US" w:bidi="si-LK"/>
            </w:rPr>
            <w:fldChar w:fldCharType="separate"/>
          </w:r>
          <w:r w:rsidR="00932CC7">
            <w:rPr>
              <w:rFonts w:ascii="Times New Roman" w:hAnsi="Times New Roman"/>
              <w:noProof/>
              <w:sz w:val="24"/>
              <w:szCs w:val="24"/>
              <w:lang w:val="en-US" w:bidi="si-LK"/>
            </w:rPr>
            <w:t xml:space="preserve"> </w:t>
          </w:r>
          <w:r w:rsidR="00932CC7" w:rsidRPr="00932CC7">
            <w:rPr>
              <w:rFonts w:ascii="Times New Roman" w:hAnsi="Times New Roman"/>
              <w:noProof/>
              <w:sz w:val="24"/>
              <w:szCs w:val="24"/>
              <w:lang w:val="en-US" w:bidi="si-LK"/>
            </w:rPr>
            <w:t>(International Trade Administration, 2024)</w:t>
          </w:r>
          <w:r w:rsidR="00932CC7">
            <w:rPr>
              <w:rFonts w:ascii="Times New Roman" w:hAnsi="Times New Roman"/>
              <w:sz w:val="24"/>
              <w:szCs w:val="24"/>
              <w:lang w:val="en-US" w:bidi="si-LK"/>
            </w:rPr>
            <w:fldChar w:fldCharType="end"/>
          </w:r>
        </w:sdtContent>
      </w:sdt>
      <w:r w:rsidR="00932CC7">
        <w:rPr>
          <w:rFonts w:ascii="Times New Roman" w:hAnsi="Times New Roman"/>
          <w:sz w:val="24"/>
          <w:szCs w:val="24"/>
          <w:lang w:val="en-US" w:bidi="si-LK"/>
        </w:rPr>
        <w:t>.</w:t>
      </w:r>
      <w:r w:rsidRPr="00D440EC">
        <w:rPr>
          <w:rFonts w:ascii="Times New Roman" w:hAnsi="Times New Roman"/>
          <w:sz w:val="24"/>
          <w:szCs w:val="24"/>
          <w:lang w:val="en-US" w:bidi="si-LK"/>
        </w:rPr>
        <w:t xml:space="preserve"> It is also a very important component for job creation, regional development and diversification of its economy. Sri Lanka is a rapidly growing tourist destination, known for its natural </w:t>
      </w:r>
      <w:r w:rsidRPr="00D440EC">
        <w:rPr>
          <w:rFonts w:ascii="Times New Roman" w:hAnsi="Times New Roman"/>
          <w:sz w:val="24"/>
          <w:szCs w:val="24"/>
          <w:lang w:val="en-US" w:bidi="si-LK"/>
        </w:rPr>
        <w:lastRenderedPageBreak/>
        <w:t>beauty, rich cultural heritage, and hospitality</w:t>
      </w:r>
      <w:sdt>
        <w:sdtPr>
          <w:rPr>
            <w:rFonts w:ascii="Times New Roman" w:hAnsi="Times New Roman"/>
            <w:sz w:val="24"/>
            <w:szCs w:val="24"/>
            <w:lang w:val="en-US" w:bidi="si-LK"/>
          </w:rPr>
          <w:id w:val="-530190599"/>
          <w:citation/>
        </w:sdtPr>
        <w:sdtEndPr/>
        <w:sdtContent>
          <w:r w:rsidR="00E12A89">
            <w:rPr>
              <w:rFonts w:ascii="Times New Roman" w:hAnsi="Times New Roman"/>
              <w:sz w:val="24"/>
              <w:szCs w:val="24"/>
              <w:lang w:val="en-US" w:bidi="si-LK"/>
            </w:rPr>
            <w:fldChar w:fldCharType="begin"/>
          </w:r>
          <w:r w:rsidR="00E12A89">
            <w:rPr>
              <w:rFonts w:ascii="Times New Roman" w:hAnsi="Times New Roman"/>
              <w:sz w:val="24"/>
              <w:szCs w:val="24"/>
              <w:lang w:val="en-US" w:bidi="si-LK"/>
            </w:rPr>
            <w:instrText xml:space="preserve"> CITATION Wee22 \l 1033 </w:instrText>
          </w:r>
          <w:r w:rsidR="00E12A89">
            <w:rPr>
              <w:rFonts w:ascii="Times New Roman" w:hAnsi="Times New Roman"/>
              <w:sz w:val="24"/>
              <w:szCs w:val="24"/>
              <w:lang w:val="en-US" w:bidi="si-LK"/>
            </w:rPr>
            <w:fldChar w:fldCharType="separate"/>
          </w:r>
          <w:r w:rsidR="00E12A89">
            <w:rPr>
              <w:rFonts w:ascii="Times New Roman" w:hAnsi="Times New Roman"/>
              <w:noProof/>
              <w:sz w:val="24"/>
              <w:szCs w:val="24"/>
              <w:lang w:val="en-US" w:bidi="si-LK"/>
            </w:rPr>
            <w:t xml:space="preserve"> </w:t>
          </w:r>
          <w:r w:rsidR="00E12A89" w:rsidRPr="00E12A89">
            <w:rPr>
              <w:rFonts w:ascii="Times New Roman" w:hAnsi="Times New Roman"/>
              <w:noProof/>
              <w:sz w:val="24"/>
              <w:szCs w:val="24"/>
              <w:lang w:val="en-US" w:bidi="si-LK"/>
            </w:rPr>
            <w:t>(Weerawansa, 2022)</w:t>
          </w:r>
          <w:r w:rsidR="00E12A89">
            <w:rPr>
              <w:rFonts w:ascii="Times New Roman" w:hAnsi="Times New Roman"/>
              <w:sz w:val="24"/>
              <w:szCs w:val="24"/>
              <w:lang w:val="en-US" w:bidi="si-LK"/>
            </w:rPr>
            <w:fldChar w:fldCharType="end"/>
          </w:r>
        </w:sdtContent>
      </w:sdt>
      <w:r w:rsidR="00E12A89">
        <w:rPr>
          <w:rFonts w:ascii="Times New Roman" w:hAnsi="Times New Roman"/>
          <w:sz w:val="24"/>
          <w:szCs w:val="24"/>
          <w:lang w:val="en-US" w:bidi="si-LK"/>
        </w:rPr>
        <w:t>.</w:t>
      </w:r>
      <w:r w:rsidRPr="00D440EC">
        <w:rPr>
          <w:rFonts w:ascii="Times New Roman" w:hAnsi="Times New Roman"/>
          <w:sz w:val="24"/>
          <w:szCs w:val="24"/>
          <w:lang w:val="en-US" w:bidi="si-LK"/>
        </w:rPr>
        <w:t xml:space="preserve"> However, tourism suffered a severe setback following the Covid pandemic and the 2019 Easter Sunday attacks</w:t>
      </w:r>
      <w:sdt>
        <w:sdtPr>
          <w:rPr>
            <w:rFonts w:ascii="Times New Roman" w:hAnsi="Times New Roman"/>
            <w:sz w:val="24"/>
            <w:szCs w:val="24"/>
            <w:lang w:val="en-US" w:bidi="si-LK"/>
          </w:rPr>
          <w:id w:val="-1331906103"/>
          <w:citation/>
        </w:sdtPr>
        <w:sdtEndPr/>
        <w:sdtContent>
          <w:r w:rsidR="00F00EF9">
            <w:rPr>
              <w:rFonts w:ascii="Times New Roman" w:hAnsi="Times New Roman"/>
              <w:sz w:val="24"/>
              <w:szCs w:val="24"/>
              <w:lang w:val="en-US" w:bidi="si-LK"/>
            </w:rPr>
            <w:fldChar w:fldCharType="begin"/>
          </w:r>
          <w:r w:rsidR="00F00EF9">
            <w:rPr>
              <w:rFonts w:ascii="Times New Roman" w:hAnsi="Times New Roman"/>
              <w:sz w:val="24"/>
              <w:szCs w:val="24"/>
              <w:lang w:val="en-US" w:bidi="si-LK"/>
            </w:rPr>
            <w:instrText xml:space="preserve"> CITATION Nag21 \l 1033 </w:instrText>
          </w:r>
          <w:r w:rsidR="00F00EF9">
            <w:rPr>
              <w:rFonts w:ascii="Times New Roman" w:hAnsi="Times New Roman"/>
              <w:sz w:val="24"/>
              <w:szCs w:val="24"/>
              <w:lang w:val="en-US" w:bidi="si-LK"/>
            </w:rPr>
            <w:fldChar w:fldCharType="separate"/>
          </w:r>
          <w:r w:rsidR="00F00EF9">
            <w:rPr>
              <w:rFonts w:ascii="Times New Roman" w:hAnsi="Times New Roman"/>
              <w:noProof/>
              <w:sz w:val="24"/>
              <w:szCs w:val="24"/>
              <w:lang w:val="en-US" w:bidi="si-LK"/>
            </w:rPr>
            <w:t xml:space="preserve"> </w:t>
          </w:r>
          <w:r w:rsidR="00F00EF9" w:rsidRPr="00F00EF9">
            <w:rPr>
              <w:rFonts w:ascii="Times New Roman" w:hAnsi="Times New Roman"/>
              <w:noProof/>
              <w:sz w:val="24"/>
              <w:szCs w:val="24"/>
              <w:lang w:val="en-US" w:bidi="si-LK"/>
            </w:rPr>
            <w:t>(Nagendrakumar, 2021)</w:t>
          </w:r>
          <w:r w:rsidR="00F00EF9">
            <w:rPr>
              <w:rFonts w:ascii="Times New Roman" w:hAnsi="Times New Roman"/>
              <w:sz w:val="24"/>
              <w:szCs w:val="24"/>
              <w:lang w:val="en-US" w:bidi="si-LK"/>
            </w:rPr>
            <w:fldChar w:fldCharType="end"/>
          </w:r>
        </w:sdtContent>
      </w:sdt>
      <w:r w:rsidR="00F00EF9">
        <w:rPr>
          <w:rFonts w:ascii="Times New Roman" w:hAnsi="Times New Roman"/>
          <w:sz w:val="24"/>
          <w:szCs w:val="24"/>
          <w:lang w:val="en-US" w:bidi="si-LK"/>
        </w:rPr>
        <w:t>.</w:t>
      </w:r>
      <w:r w:rsidRPr="00D440EC">
        <w:rPr>
          <w:rFonts w:ascii="Times New Roman" w:hAnsi="Times New Roman"/>
          <w:sz w:val="24"/>
          <w:szCs w:val="24"/>
          <w:lang w:val="en-US" w:bidi="si-LK"/>
        </w:rPr>
        <w:t xml:space="preserve"> The combination of terrorist attacks, pandemic-related border closures, and the 2022 crisis put a lot of pressure on hotels across the country</w:t>
      </w:r>
      <w:sdt>
        <w:sdtPr>
          <w:rPr>
            <w:rFonts w:ascii="Times New Roman" w:hAnsi="Times New Roman"/>
            <w:sz w:val="24"/>
            <w:szCs w:val="24"/>
            <w:lang w:val="en-US" w:bidi="si-LK"/>
          </w:rPr>
          <w:id w:val="-1368442330"/>
          <w:citation/>
        </w:sdtPr>
        <w:sdtEndPr/>
        <w:sdtContent>
          <w:r w:rsidR="00B12927">
            <w:rPr>
              <w:rFonts w:ascii="Times New Roman" w:hAnsi="Times New Roman"/>
              <w:sz w:val="24"/>
              <w:szCs w:val="24"/>
              <w:lang w:val="en-US" w:bidi="si-LK"/>
            </w:rPr>
            <w:fldChar w:fldCharType="begin"/>
          </w:r>
          <w:r w:rsidR="00B12927">
            <w:rPr>
              <w:rFonts w:ascii="Times New Roman" w:hAnsi="Times New Roman"/>
              <w:sz w:val="24"/>
              <w:szCs w:val="24"/>
              <w:lang w:val="en-US" w:bidi="si-LK"/>
            </w:rPr>
            <w:instrText xml:space="preserve"> CITATION Aka22 \l 1033 </w:instrText>
          </w:r>
          <w:r w:rsidR="00B12927">
            <w:rPr>
              <w:rFonts w:ascii="Times New Roman" w:hAnsi="Times New Roman"/>
              <w:sz w:val="24"/>
              <w:szCs w:val="24"/>
              <w:lang w:val="en-US" w:bidi="si-LK"/>
            </w:rPr>
            <w:fldChar w:fldCharType="separate"/>
          </w:r>
          <w:r w:rsidR="00B12927">
            <w:rPr>
              <w:rFonts w:ascii="Times New Roman" w:hAnsi="Times New Roman"/>
              <w:noProof/>
              <w:sz w:val="24"/>
              <w:szCs w:val="24"/>
              <w:lang w:val="en-US" w:bidi="si-LK"/>
            </w:rPr>
            <w:t xml:space="preserve"> </w:t>
          </w:r>
          <w:r w:rsidR="00B12927" w:rsidRPr="00B12927">
            <w:rPr>
              <w:rFonts w:ascii="Times New Roman" w:hAnsi="Times New Roman"/>
              <w:noProof/>
              <w:sz w:val="24"/>
              <w:szCs w:val="24"/>
              <w:lang w:val="en-US" w:bidi="si-LK"/>
            </w:rPr>
            <w:t>(Akamavi, 2022)</w:t>
          </w:r>
          <w:r w:rsidR="00B12927">
            <w:rPr>
              <w:rFonts w:ascii="Times New Roman" w:hAnsi="Times New Roman"/>
              <w:sz w:val="24"/>
              <w:szCs w:val="24"/>
              <w:lang w:val="en-US" w:bidi="si-LK"/>
            </w:rPr>
            <w:fldChar w:fldCharType="end"/>
          </w:r>
        </w:sdtContent>
      </w:sdt>
      <w:r w:rsidR="00B12927">
        <w:rPr>
          <w:rFonts w:ascii="Times New Roman" w:hAnsi="Times New Roman"/>
          <w:sz w:val="24"/>
          <w:szCs w:val="24"/>
          <w:lang w:val="en-US" w:bidi="si-LK"/>
        </w:rPr>
        <w:t>.</w:t>
      </w:r>
      <w:r w:rsidRPr="00D440EC">
        <w:rPr>
          <w:rFonts w:ascii="Times New Roman" w:hAnsi="Times New Roman"/>
          <w:sz w:val="24"/>
          <w:szCs w:val="24"/>
          <w:lang w:val="en-US" w:bidi="si-LK"/>
        </w:rPr>
        <w:t xml:space="preserve"> At the same time, there were losses of income and hundreds of workers in the tourism sector lost their jobs or left the industry completely.</w:t>
      </w:r>
    </w:p>
    <w:p w14:paraId="224C05BD" w14:textId="674BEB77" w:rsidR="00D440EC" w:rsidRDefault="00CD09CD" w:rsidP="00DB7025">
      <w:pPr>
        <w:spacing w:line="480" w:lineRule="auto"/>
        <w:jc w:val="both"/>
        <w:rPr>
          <w:rFonts w:ascii="Times New Roman" w:hAnsi="Times New Roman"/>
          <w:sz w:val="24"/>
          <w:szCs w:val="24"/>
          <w:lang w:val="en-US" w:bidi="si-LK"/>
        </w:rPr>
      </w:pPr>
      <w:r w:rsidRPr="00AA2657">
        <w:rPr>
          <w:rFonts w:ascii="Times New Roman" w:hAnsi="Times New Roman"/>
          <w:sz w:val="24"/>
          <w:szCs w:val="24"/>
          <w:lang w:val="en-US" w:bidi="si-LK"/>
        </w:rPr>
        <w:t>But</w:t>
      </w:r>
      <w:r w:rsidR="00AA2657" w:rsidRPr="00AA2657">
        <w:rPr>
          <w:rFonts w:ascii="Times New Roman" w:hAnsi="Times New Roman"/>
          <w:sz w:val="24"/>
          <w:szCs w:val="24"/>
          <w:lang w:val="en-US" w:bidi="si-LK"/>
        </w:rPr>
        <w:t xml:space="preserve"> </w:t>
      </w:r>
      <w:r w:rsidRPr="00AA2657">
        <w:rPr>
          <w:rFonts w:ascii="Times New Roman" w:hAnsi="Times New Roman"/>
          <w:sz w:val="24"/>
          <w:szCs w:val="24"/>
          <w:lang w:val="en-US" w:bidi="si-LK"/>
        </w:rPr>
        <w:t>this</w:t>
      </w:r>
      <w:r w:rsidR="00AA2657" w:rsidRPr="00AA2657">
        <w:rPr>
          <w:rFonts w:ascii="Times New Roman" w:hAnsi="Times New Roman"/>
          <w:sz w:val="24"/>
          <w:szCs w:val="24"/>
          <w:lang w:val="en-US" w:bidi="si-LK"/>
        </w:rPr>
        <w:t xml:space="preserve"> post-pandemic era can also be described as an emerging opportunity for the Sri Lankan hotel sector, driven by relaxed global restrictions, regaining tourist confidence, </w:t>
      </w:r>
      <w:r w:rsidR="003F1CC6">
        <w:rPr>
          <w:rFonts w:ascii="Times New Roman" w:hAnsi="Times New Roman"/>
          <w:sz w:val="24"/>
          <w:szCs w:val="24"/>
          <w:lang w:val="en-US" w:bidi="si-LK"/>
        </w:rPr>
        <w:t>&amp;</w:t>
      </w:r>
      <w:r w:rsidR="00AA2657" w:rsidRPr="00AA2657">
        <w:rPr>
          <w:rFonts w:ascii="Times New Roman" w:hAnsi="Times New Roman"/>
          <w:sz w:val="24"/>
          <w:szCs w:val="24"/>
          <w:lang w:val="en-US" w:bidi="si-LK"/>
        </w:rPr>
        <w:t xml:space="preserve"> targeted tourism promotion initiatives by the government. In addition, digital technology has introduced innovations as well as avenues for operational efficiency through mobile phone screening, online booking systems, automation tools, and data-driven marketing</w:t>
      </w:r>
      <w:sdt>
        <w:sdtPr>
          <w:rPr>
            <w:rFonts w:ascii="Times New Roman" w:hAnsi="Times New Roman"/>
            <w:sz w:val="24"/>
            <w:szCs w:val="24"/>
            <w:lang w:val="en-US" w:bidi="si-LK"/>
          </w:rPr>
          <w:id w:val="372591588"/>
          <w:citation/>
        </w:sdtPr>
        <w:sdtEndPr/>
        <w:sdtContent>
          <w:r w:rsidR="004B415F">
            <w:rPr>
              <w:rFonts w:ascii="Times New Roman" w:hAnsi="Times New Roman"/>
              <w:sz w:val="24"/>
              <w:szCs w:val="24"/>
              <w:lang w:val="en-US" w:bidi="si-LK"/>
            </w:rPr>
            <w:fldChar w:fldCharType="begin"/>
          </w:r>
          <w:r w:rsidR="004B415F">
            <w:rPr>
              <w:rFonts w:ascii="Times New Roman" w:hAnsi="Times New Roman"/>
              <w:sz w:val="24"/>
              <w:szCs w:val="24"/>
              <w:lang w:val="en-US" w:bidi="si-LK"/>
            </w:rPr>
            <w:instrText xml:space="preserve"> CITATION Per24 \l 1033 </w:instrText>
          </w:r>
          <w:r w:rsidR="004B415F">
            <w:rPr>
              <w:rFonts w:ascii="Times New Roman" w:hAnsi="Times New Roman"/>
              <w:sz w:val="24"/>
              <w:szCs w:val="24"/>
              <w:lang w:val="en-US" w:bidi="si-LK"/>
            </w:rPr>
            <w:fldChar w:fldCharType="separate"/>
          </w:r>
          <w:r w:rsidR="004B415F">
            <w:rPr>
              <w:rFonts w:ascii="Times New Roman" w:hAnsi="Times New Roman"/>
              <w:noProof/>
              <w:sz w:val="24"/>
              <w:szCs w:val="24"/>
              <w:lang w:val="en-US" w:bidi="si-LK"/>
            </w:rPr>
            <w:t xml:space="preserve"> </w:t>
          </w:r>
          <w:r w:rsidR="004B415F" w:rsidRPr="004B415F">
            <w:rPr>
              <w:rFonts w:ascii="Times New Roman" w:hAnsi="Times New Roman"/>
              <w:noProof/>
              <w:sz w:val="24"/>
              <w:szCs w:val="24"/>
              <w:lang w:val="en-US" w:bidi="si-LK"/>
            </w:rPr>
            <w:t>(Perera, 2024)</w:t>
          </w:r>
          <w:r w:rsidR="004B415F">
            <w:rPr>
              <w:rFonts w:ascii="Times New Roman" w:hAnsi="Times New Roman"/>
              <w:sz w:val="24"/>
              <w:szCs w:val="24"/>
              <w:lang w:val="en-US" w:bidi="si-LK"/>
            </w:rPr>
            <w:fldChar w:fldCharType="end"/>
          </w:r>
        </w:sdtContent>
      </w:sdt>
      <w:r w:rsidR="004B415F">
        <w:rPr>
          <w:rFonts w:ascii="Times New Roman" w:hAnsi="Times New Roman"/>
          <w:sz w:val="24"/>
          <w:szCs w:val="24"/>
          <w:lang w:val="en-US" w:bidi="si-LK"/>
        </w:rPr>
        <w:t>.</w:t>
      </w:r>
      <w:r w:rsidR="00AA2657" w:rsidRPr="00AA2657">
        <w:rPr>
          <w:rFonts w:ascii="Times New Roman" w:hAnsi="Times New Roman"/>
          <w:sz w:val="24"/>
          <w:szCs w:val="24"/>
          <w:lang w:val="en-US" w:bidi="si-LK"/>
        </w:rPr>
        <w:t xml:space="preserve"> Furthermore, hotels are adopting sustainable practices such as water conservation and eco-friendly guest amenities, energy-efficient systems, and waste management programs</w:t>
      </w:r>
      <w:sdt>
        <w:sdtPr>
          <w:rPr>
            <w:rFonts w:ascii="Times New Roman" w:hAnsi="Times New Roman"/>
            <w:sz w:val="24"/>
            <w:szCs w:val="24"/>
            <w:lang w:val="en-US" w:bidi="si-LK"/>
          </w:rPr>
          <w:id w:val="2127583940"/>
          <w:citation/>
        </w:sdtPr>
        <w:sdtEndPr/>
        <w:sdtContent>
          <w:r w:rsidR="001C5080">
            <w:rPr>
              <w:rFonts w:ascii="Times New Roman" w:hAnsi="Times New Roman"/>
              <w:sz w:val="24"/>
              <w:szCs w:val="24"/>
              <w:lang w:val="en-US" w:bidi="si-LK"/>
            </w:rPr>
            <w:fldChar w:fldCharType="begin"/>
          </w:r>
          <w:r w:rsidR="001C5080">
            <w:rPr>
              <w:rFonts w:ascii="Times New Roman" w:hAnsi="Times New Roman"/>
              <w:sz w:val="24"/>
              <w:szCs w:val="24"/>
              <w:lang w:val="en-US" w:bidi="si-LK"/>
            </w:rPr>
            <w:instrText xml:space="preserve"> CITATION Dil22 \l 1033 </w:instrText>
          </w:r>
          <w:r w:rsidR="001C5080">
            <w:rPr>
              <w:rFonts w:ascii="Times New Roman" w:hAnsi="Times New Roman"/>
              <w:sz w:val="24"/>
              <w:szCs w:val="24"/>
              <w:lang w:val="en-US" w:bidi="si-LK"/>
            </w:rPr>
            <w:fldChar w:fldCharType="separate"/>
          </w:r>
          <w:r w:rsidR="001C5080">
            <w:rPr>
              <w:rFonts w:ascii="Times New Roman" w:hAnsi="Times New Roman"/>
              <w:noProof/>
              <w:sz w:val="24"/>
              <w:szCs w:val="24"/>
              <w:lang w:val="en-US" w:bidi="si-LK"/>
            </w:rPr>
            <w:t xml:space="preserve"> </w:t>
          </w:r>
          <w:r w:rsidR="001C5080" w:rsidRPr="001C5080">
            <w:rPr>
              <w:rFonts w:ascii="Times New Roman" w:hAnsi="Times New Roman"/>
              <w:noProof/>
              <w:sz w:val="24"/>
              <w:szCs w:val="24"/>
              <w:lang w:val="en-US" w:bidi="si-LK"/>
            </w:rPr>
            <w:t>(Dilshan, 2022)</w:t>
          </w:r>
          <w:r w:rsidR="001C5080">
            <w:rPr>
              <w:rFonts w:ascii="Times New Roman" w:hAnsi="Times New Roman"/>
              <w:sz w:val="24"/>
              <w:szCs w:val="24"/>
              <w:lang w:val="en-US" w:bidi="si-LK"/>
            </w:rPr>
            <w:fldChar w:fldCharType="end"/>
          </w:r>
        </w:sdtContent>
      </w:sdt>
      <w:r w:rsidR="001C5080">
        <w:rPr>
          <w:rFonts w:ascii="Times New Roman" w:hAnsi="Times New Roman"/>
          <w:sz w:val="24"/>
          <w:szCs w:val="24"/>
          <w:lang w:val="en-US" w:bidi="si-LK"/>
        </w:rPr>
        <w:t>.</w:t>
      </w:r>
      <w:r w:rsidR="00AA2657" w:rsidRPr="00AA2657">
        <w:rPr>
          <w:rFonts w:ascii="Times New Roman" w:hAnsi="Times New Roman"/>
          <w:sz w:val="24"/>
          <w:szCs w:val="24"/>
          <w:lang w:val="en-US" w:bidi="si-LK"/>
        </w:rPr>
        <w:t xml:space="preserve"> It is in response to the rising tide of global expectations now placed on environmentally responsible tourism.</w:t>
      </w:r>
    </w:p>
    <w:p w14:paraId="7FF4719A" w14:textId="755D0FE4" w:rsidR="00D4335F" w:rsidRPr="00D4335F" w:rsidRDefault="00D4335F" w:rsidP="00D4335F">
      <w:pPr>
        <w:spacing w:line="480" w:lineRule="auto"/>
        <w:jc w:val="both"/>
        <w:rPr>
          <w:rFonts w:ascii="Times New Roman" w:hAnsi="Times New Roman"/>
          <w:sz w:val="24"/>
          <w:szCs w:val="24"/>
          <w:lang w:val="en-US" w:bidi="si-LK"/>
        </w:rPr>
      </w:pPr>
      <w:r w:rsidRPr="00D4335F">
        <w:rPr>
          <w:rFonts w:ascii="Times New Roman" w:hAnsi="Times New Roman"/>
          <w:sz w:val="24"/>
          <w:szCs w:val="24"/>
          <w:lang w:val="en-US" w:bidi="si-LK"/>
        </w:rPr>
        <w:t>There is a significant literature on the transformation of Sri Lankan hospitality on a global basis. However, practical applications involving crisis recovery, innovation, and sustainability within the specific socio-economic, cultural, and institutional contexts of Sri Lankan hotels are very limited.</w:t>
      </w:r>
      <w:r w:rsidR="00AC23D4">
        <w:rPr>
          <w:rFonts w:ascii="Times New Roman" w:hAnsi="Times New Roman"/>
          <w:sz w:val="24"/>
          <w:szCs w:val="24"/>
          <w:lang w:val="en-US" w:bidi="si-LK"/>
        </w:rPr>
        <w:t xml:space="preserve"> </w:t>
      </w:r>
      <w:r w:rsidRPr="00D4335F">
        <w:rPr>
          <w:rFonts w:ascii="Times New Roman" w:hAnsi="Times New Roman"/>
          <w:sz w:val="24"/>
          <w:szCs w:val="24"/>
          <w:lang w:val="en-US" w:bidi="si-LK"/>
        </w:rPr>
        <w:t>Therefore, it is of utmost importance to conduct a timely and critical examination of the challenges and opportunities facing the hotel industry in Sri Lanka in the post-pandemic era.</w:t>
      </w:r>
    </w:p>
    <w:p w14:paraId="66EDF8D2" w14:textId="2912D783" w:rsidR="00D4335F" w:rsidRDefault="00D4335F" w:rsidP="00D4335F">
      <w:pPr>
        <w:spacing w:line="480" w:lineRule="auto"/>
        <w:jc w:val="both"/>
        <w:rPr>
          <w:rFonts w:ascii="Times New Roman" w:hAnsi="Times New Roman"/>
          <w:sz w:val="24"/>
          <w:szCs w:val="24"/>
          <w:lang w:val="en-US" w:bidi="si-LK"/>
        </w:rPr>
      </w:pPr>
      <w:r w:rsidRPr="00D4335F">
        <w:rPr>
          <w:rFonts w:ascii="Times New Roman" w:hAnsi="Times New Roman"/>
          <w:sz w:val="24"/>
          <w:szCs w:val="24"/>
          <w:lang w:val="en-US" w:bidi="si-LK"/>
        </w:rPr>
        <w:t xml:space="preserve">Especially, </w:t>
      </w:r>
      <w:r w:rsidR="009B3DEA" w:rsidRPr="00D4335F">
        <w:rPr>
          <w:rFonts w:ascii="Times New Roman" w:hAnsi="Times New Roman"/>
          <w:sz w:val="24"/>
          <w:szCs w:val="24"/>
          <w:lang w:val="en-US" w:bidi="si-LK"/>
        </w:rPr>
        <w:t>this</w:t>
      </w:r>
      <w:r w:rsidRPr="00D4335F">
        <w:rPr>
          <w:rFonts w:ascii="Times New Roman" w:hAnsi="Times New Roman"/>
          <w:sz w:val="24"/>
          <w:szCs w:val="24"/>
          <w:lang w:val="en-US" w:bidi="si-LK"/>
        </w:rPr>
        <w:t xml:space="preserve"> will help to meaningfully contribute to knowledge and practical policymaking to strengthen hotels' response to the crisis, the strategic interventions adopted, their resilience to the future, as well as competitiveness.</w:t>
      </w:r>
    </w:p>
    <w:p w14:paraId="3C3A779C" w14:textId="1A287DF0" w:rsidR="00B6148B" w:rsidRPr="00855476" w:rsidRDefault="00B6148B" w:rsidP="00855476">
      <w:pPr>
        <w:pStyle w:val="Heading2"/>
        <w:spacing w:line="480" w:lineRule="auto"/>
        <w:jc w:val="both"/>
        <w:rPr>
          <w:rFonts w:ascii="Times New Roman" w:hAnsi="Times New Roman" w:cs="Times New Roman"/>
          <w:b/>
          <w:bCs/>
          <w:color w:val="000000" w:themeColor="text1"/>
          <w:sz w:val="24"/>
          <w:szCs w:val="24"/>
          <w:lang w:val="en-US" w:bidi="si-LK"/>
        </w:rPr>
      </w:pPr>
      <w:bookmarkStart w:id="15" w:name="_Toc216444219"/>
      <w:r w:rsidRPr="00855476">
        <w:rPr>
          <w:rFonts w:ascii="Times New Roman" w:hAnsi="Times New Roman" w:cs="Times New Roman"/>
          <w:b/>
          <w:bCs/>
          <w:color w:val="000000" w:themeColor="text1"/>
          <w:sz w:val="24"/>
          <w:szCs w:val="24"/>
          <w:lang w:val="en-US" w:bidi="si-LK"/>
        </w:rPr>
        <w:lastRenderedPageBreak/>
        <w:t>Research Focus</w:t>
      </w:r>
      <w:bookmarkEnd w:id="15"/>
    </w:p>
    <w:p w14:paraId="0C563891" w14:textId="520C5CDF" w:rsidR="00651D0B" w:rsidRDefault="00855476" w:rsidP="00855476">
      <w:pPr>
        <w:spacing w:line="480" w:lineRule="auto"/>
        <w:jc w:val="both"/>
        <w:rPr>
          <w:rFonts w:ascii="Times New Roman" w:hAnsi="Times New Roman" w:cs="Times New Roman"/>
          <w:sz w:val="24"/>
          <w:szCs w:val="24"/>
          <w:lang w:val="en-US" w:bidi="si-LK"/>
        </w:rPr>
      </w:pPr>
      <w:r w:rsidRPr="00855476">
        <w:rPr>
          <w:rFonts w:ascii="Times New Roman" w:hAnsi="Times New Roman" w:cs="Times New Roman"/>
          <w:sz w:val="24"/>
          <w:szCs w:val="24"/>
          <w:lang w:val="en-US" w:bidi="si-LK"/>
        </w:rPr>
        <w:t xml:space="preserve">This research critically explores the challenges </w:t>
      </w:r>
      <w:r w:rsidR="008C6DA0">
        <w:rPr>
          <w:rFonts w:ascii="Times New Roman" w:hAnsi="Times New Roman" w:cs="Times New Roman"/>
          <w:sz w:val="24"/>
          <w:szCs w:val="24"/>
          <w:lang w:val="en-US" w:bidi="si-LK"/>
        </w:rPr>
        <w:t>&amp;</w:t>
      </w:r>
      <w:r w:rsidRPr="00855476">
        <w:rPr>
          <w:rFonts w:ascii="Times New Roman" w:hAnsi="Times New Roman" w:cs="Times New Roman"/>
          <w:sz w:val="24"/>
          <w:szCs w:val="24"/>
          <w:lang w:val="en-US" w:bidi="si-LK"/>
        </w:rPr>
        <w:t xml:space="preserve"> opportunities for innovation and sustainable development facing hotels, and focuses on the post-pandemic recovery of the Sri Lankan hotel industry. Furthermore, the Sri Lankan context is unique due to the disruptions caused by the COVID-19 pandemic, as well as pre-existing vulnerabilities </w:t>
      </w:r>
      <w:r w:rsidR="00110A03">
        <w:rPr>
          <w:rFonts w:ascii="Times New Roman" w:hAnsi="Times New Roman" w:cs="Times New Roman"/>
          <w:sz w:val="24"/>
          <w:szCs w:val="24"/>
          <w:lang w:val="en-US" w:bidi="si-LK"/>
        </w:rPr>
        <w:t>&amp;</w:t>
      </w:r>
      <w:r w:rsidRPr="00855476">
        <w:rPr>
          <w:rFonts w:ascii="Times New Roman" w:hAnsi="Times New Roman" w:cs="Times New Roman"/>
          <w:sz w:val="24"/>
          <w:szCs w:val="24"/>
          <w:lang w:val="en-US" w:bidi="si-LK"/>
        </w:rPr>
        <w:t xml:space="preserve"> weak institutional capacity. </w:t>
      </w:r>
    </w:p>
    <w:p w14:paraId="1E741769" w14:textId="086B42B3" w:rsidR="00B6148B" w:rsidRDefault="00855476" w:rsidP="00855476">
      <w:pPr>
        <w:spacing w:line="480" w:lineRule="auto"/>
        <w:jc w:val="both"/>
        <w:rPr>
          <w:rFonts w:ascii="Times New Roman" w:hAnsi="Times New Roman" w:cs="Times New Roman"/>
          <w:sz w:val="24"/>
          <w:szCs w:val="24"/>
          <w:lang w:val="en-US" w:bidi="si-LK"/>
        </w:rPr>
      </w:pPr>
      <w:r w:rsidRPr="00855476">
        <w:rPr>
          <w:rFonts w:ascii="Times New Roman" w:hAnsi="Times New Roman" w:cs="Times New Roman"/>
          <w:sz w:val="24"/>
          <w:szCs w:val="24"/>
          <w:lang w:val="en-US" w:bidi="si-LK"/>
        </w:rPr>
        <w:t>This research focuses on three interrelated thematic areas based on the reviewed literature.</w:t>
      </w:r>
      <w:r w:rsidR="002B16A4">
        <w:rPr>
          <w:rFonts w:ascii="Times New Roman" w:hAnsi="Times New Roman" w:cs="Times New Roman"/>
          <w:sz w:val="24"/>
          <w:szCs w:val="24"/>
          <w:lang w:val="en-US" w:bidi="si-LK"/>
        </w:rPr>
        <w:t xml:space="preserve"> </w:t>
      </w:r>
      <w:r w:rsidR="002B16A4" w:rsidRPr="002B16A4">
        <w:rPr>
          <w:rFonts w:ascii="Times New Roman" w:hAnsi="Times New Roman" w:cs="Times New Roman"/>
          <w:sz w:val="24"/>
          <w:szCs w:val="24"/>
          <w:lang w:val="en-US" w:bidi="si-LK"/>
        </w:rPr>
        <w:t>Important tourist destinations in Sri Lanka, Colombo, Kandy, and Galle, have been selected for this research. As Colombo has become a commercial hub, Kandy a cultural destination, and Galle a coastal tourist zone, it has attracted a large number of tourists</w:t>
      </w:r>
      <w:sdt>
        <w:sdtPr>
          <w:rPr>
            <w:rFonts w:ascii="Times New Roman" w:hAnsi="Times New Roman" w:cs="Times New Roman"/>
            <w:sz w:val="24"/>
            <w:szCs w:val="24"/>
            <w:lang w:val="en-US" w:bidi="si-LK"/>
          </w:rPr>
          <w:id w:val="1072233198"/>
          <w:citation/>
        </w:sdtPr>
        <w:sdtEndPr/>
        <w:sdtContent>
          <w:r w:rsidR="00E923C7">
            <w:rPr>
              <w:rFonts w:ascii="Times New Roman" w:hAnsi="Times New Roman" w:cs="Times New Roman"/>
              <w:sz w:val="24"/>
              <w:szCs w:val="24"/>
              <w:lang w:val="en-US" w:bidi="si-LK"/>
            </w:rPr>
            <w:fldChar w:fldCharType="begin"/>
          </w:r>
          <w:r w:rsidR="00E923C7">
            <w:rPr>
              <w:rFonts w:ascii="Times New Roman" w:hAnsi="Times New Roman" w:cs="Times New Roman"/>
              <w:sz w:val="24"/>
              <w:szCs w:val="24"/>
              <w:lang w:val="en-US" w:bidi="si-LK"/>
            </w:rPr>
            <w:instrText xml:space="preserve"> CITATION Tra251 \l 1033 </w:instrText>
          </w:r>
          <w:r w:rsidR="00E923C7">
            <w:rPr>
              <w:rFonts w:ascii="Times New Roman" w:hAnsi="Times New Roman" w:cs="Times New Roman"/>
              <w:sz w:val="24"/>
              <w:szCs w:val="24"/>
              <w:lang w:val="en-US" w:bidi="si-LK"/>
            </w:rPr>
            <w:fldChar w:fldCharType="separate"/>
          </w:r>
          <w:r w:rsidR="00E923C7">
            <w:rPr>
              <w:rFonts w:ascii="Times New Roman" w:hAnsi="Times New Roman" w:cs="Times New Roman"/>
              <w:noProof/>
              <w:sz w:val="24"/>
              <w:szCs w:val="24"/>
              <w:lang w:val="en-US" w:bidi="si-LK"/>
            </w:rPr>
            <w:t xml:space="preserve"> </w:t>
          </w:r>
          <w:r w:rsidR="00E923C7" w:rsidRPr="00E923C7">
            <w:rPr>
              <w:rFonts w:ascii="Times New Roman" w:hAnsi="Times New Roman" w:cs="Times New Roman"/>
              <w:noProof/>
              <w:sz w:val="24"/>
              <w:szCs w:val="24"/>
              <w:lang w:val="en-US" w:bidi="si-LK"/>
            </w:rPr>
            <w:t>(Travel And Tour World, 2025)</w:t>
          </w:r>
          <w:r w:rsidR="00E923C7">
            <w:rPr>
              <w:rFonts w:ascii="Times New Roman" w:hAnsi="Times New Roman" w:cs="Times New Roman"/>
              <w:sz w:val="24"/>
              <w:szCs w:val="24"/>
              <w:lang w:val="en-US" w:bidi="si-LK"/>
            </w:rPr>
            <w:fldChar w:fldCharType="end"/>
          </w:r>
        </w:sdtContent>
      </w:sdt>
      <w:r w:rsidR="00E923C7">
        <w:rPr>
          <w:rFonts w:ascii="Times New Roman" w:hAnsi="Times New Roman" w:cs="Times New Roman"/>
          <w:sz w:val="24"/>
          <w:szCs w:val="24"/>
          <w:lang w:val="en-US" w:bidi="si-LK"/>
        </w:rPr>
        <w:t>.</w:t>
      </w:r>
      <w:r w:rsidR="002B16A4" w:rsidRPr="002B16A4">
        <w:rPr>
          <w:rFonts w:ascii="Times New Roman" w:hAnsi="Times New Roman" w:cs="Times New Roman"/>
          <w:sz w:val="24"/>
          <w:szCs w:val="24"/>
          <w:lang w:val="en-US" w:bidi="si-LK"/>
        </w:rPr>
        <w:t xml:space="preserve"> The target population is hotel managers and operations employees working in luxury (5-star) hotels, mid-range (3–4-star) hotels, budget/economy and boutique/resort hotels. The main reason for selecting these teams was that they had very good practical knowledge of post-pandemic operations </w:t>
      </w:r>
      <w:r w:rsidR="003528E3">
        <w:rPr>
          <w:rFonts w:ascii="Times New Roman" w:hAnsi="Times New Roman" w:cs="Times New Roman"/>
          <w:sz w:val="24"/>
          <w:szCs w:val="24"/>
          <w:lang w:val="en-US" w:bidi="si-LK"/>
        </w:rPr>
        <w:t>&amp;</w:t>
      </w:r>
      <w:r w:rsidR="002B16A4" w:rsidRPr="002B16A4">
        <w:rPr>
          <w:rFonts w:ascii="Times New Roman" w:hAnsi="Times New Roman" w:cs="Times New Roman"/>
          <w:sz w:val="24"/>
          <w:szCs w:val="24"/>
          <w:lang w:val="en-US" w:bidi="si-LK"/>
        </w:rPr>
        <w:t xml:space="preserve"> </w:t>
      </w:r>
      <w:proofErr w:type="spellStart"/>
      <w:r w:rsidR="002B16A4" w:rsidRPr="002B16A4">
        <w:rPr>
          <w:rFonts w:ascii="Times New Roman" w:hAnsi="Times New Roman" w:cs="Times New Roman"/>
          <w:sz w:val="24"/>
          <w:szCs w:val="24"/>
          <w:lang w:val="en-US" w:bidi="si-LK"/>
        </w:rPr>
        <w:t>organisational</w:t>
      </w:r>
      <w:proofErr w:type="spellEnd"/>
      <w:r w:rsidR="002B16A4" w:rsidRPr="002B16A4">
        <w:rPr>
          <w:rFonts w:ascii="Times New Roman" w:hAnsi="Times New Roman" w:cs="Times New Roman"/>
          <w:sz w:val="24"/>
          <w:szCs w:val="24"/>
          <w:lang w:val="en-US" w:bidi="si-LK"/>
        </w:rPr>
        <w:t xml:space="preserve"> responses.</w:t>
      </w:r>
    </w:p>
    <w:p w14:paraId="300BB03E" w14:textId="20B2FFBE" w:rsidR="00B24227" w:rsidRPr="00BE15E4" w:rsidRDefault="00BE15E4" w:rsidP="00855476">
      <w:pPr>
        <w:spacing w:line="480" w:lineRule="auto"/>
        <w:jc w:val="both"/>
        <w:rPr>
          <w:rFonts w:ascii="Times New Roman" w:hAnsi="Times New Roman"/>
          <w:sz w:val="24"/>
          <w:szCs w:val="24"/>
          <w:lang w:val="en-US" w:bidi="si-LK"/>
        </w:rPr>
      </w:pPr>
      <w:r w:rsidRPr="00BE15E4">
        <w:rPr>
          <w:rFonts w:ascii="Times New Roman" w:hAnsi="Times New Roman"/>
          <w:sz w:val="24"/>
          <w:szCs w:val="24"/>
          <w:lang w:val="en-US" w:bidi="si-LK"/>
        </w:rPr>
        <w:t>The table below presents some example hotel names for each region.</w:t>
      </w:r>
    </w:p>
    <w:tbl>
      <w:tblPr>
        <w:tblStyle w:val="GridTable4-Accent4"/>
        <w:tblW w:w="0" w:type="auto"/>
        <w:tblLook w:val="04A0" w:firstRow="1" w:lastRow="0" w:firstColumn="1" w:lastColumn="0" w:noHBand="0" w:noVBand="1"/>
      </w:tblPr>
      <w:tblGrid>
        <w:gridCol w:w="1992"/>
        <w:gridCol w:w="1992"/>
        <w:gridCol w:w="1992"/>
        <w:gridCol w:w="1993"/>
        <w:gridCol w:w="1993"/>
      </w:tblGrid>
      <w:tr w:rsidR="009B6C10" w14:paraId="52E1451B" w14:textId="77777777" w:rsidTr="00AB26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1F7D5543" w14:textId="55BAA7AE" w:rsidR="009B6C10" w:rsidRPr="000B42DB" w:rsidRDefault="009B6C10" w:rsidP="00AB26D9">
            <w:pPr>
              <w:spacing w:line="480" w:lineRule="auto"/>
              <w:jc w:val="center"/>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City</w:t>
            </w:r>
          </w:p>
        </w:tc>
        <w:tc>
          <w:tcPr>
            <w:tcW w:w="1992" w:type="dxa"/>
          </w:tcPr>
          <w:p w14:paraId="263CA82F" w14:textId="746445F6" w:rsidR="009B6C10" w:rsidRPr="000B42DB" w:rsidRDefault="009B6C10" w:rsidP="00AB26D9">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Luxury (5-star)</w:t>
            </w:r>
          </w:p>
        </w:tc>
        <w:tc>
          <w:tcPr>
            <w:tcW w:w="1992" w:type="dxa"/>
          </w:tcPr>
          <w:p w14:paraId="000CD970" w14:textId="5C914AE0" w:rsidR="009B6C10" w:rsidRPr="000B42DB" w:rsidRDefault="009B6C10" w:rsidP="00AB26D9">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Mid-range (3–4 star)</w:t>
            </w:r>
          </w:p>
        </w:tc>
        <w:tc>
          <w:tcPr>
            <w:tcW w:w="1993" w:type="dxa"/>
          </w:tcPr>
          <w:p w14:paraId="07FE404F" w14:textId="7D2C8487" w:rsidR="009B6C10" w:rsidRPr="000B42DB" w:rsidRDefault="009B6C10" w:rsidP="00AB26D9">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Budget/Economy</w:t>
            </w:r>
          </w:p>
        </w:tc>
        <w:tc>
          <w:tcPr>
            <w:tcW w:w="1993" w:type="dxa"/>
          </w:tcPr>
          <w:p w14:paraId="3FF5C708" w14:textId="2582B161" w:rsidR="009B6C10" w:rsidRPr="000B42DB" w:rsidRDefault="009B6C10" w:rsidP="00AB26D9">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Boutique/Resort</w:t>
            </w:r>
          </w:p>
        </w:tc>
      </w:tr>
      <w:tr w:rsidR="009B6C10" w14:paraId="3AD782C0" w14:textId="77777777" w:rsidTr="00AB26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27250436" w14:textId="61043620" w:rsidR="009B6C10" w:rsidRDefault="001545A3" w:rsidP="00AB26D9">
            <w:pPr>
              <w:spacing w:line="48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Colombo</w:t>
            </w:r>
          </w:p>
        </w:tc>
        <w:tc>
          <w:tcPr>
            <w:tcW w:w="1992" w:type="dxa"/>
          </w:tcPr>
          <w:p w14:paraId="521F5891" w14:textId="6BF3CE3D"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Shangri‑La Colombo</w:t>
            </w:r>
          </w:p>
        </w:tc>
        <w:tc>
          <w:tcPr>
            <w:tcW w:w="1992" w:type="dxa"/>
          </w:tcPr>
          <w:p w14:paraId="1795A16C" w14:textId="20E51A5D"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NH Collection Colombo</w:t>
            </w:r>
          </w:p>
        </w:tc>
        <w:tc>
          <w:tcPr>
            <w:tcW w:w="1993" w:type="dxa"/>
          </w:tcPr>
          <w:p w14:paraId="625E718B" w14:textId="1EFCF874"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Clock Inn Colombo</w:t>
            </w:r>
          </w:p>
        </w:tc>
        <w:tc>
          <w:tcPr>
            <w:tcW w:w="1993" w:type="dxa"/>
          </w:tcPr>
          <w:p w14:paraId="5C36BC02" w14:textId="2D256BE0"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proofErr w:type="spellStart"/>
            <w:r w:rsidRPr="001545A3">
              <w:rPr>
                <w:rFonts w:ascii="Times New Roman" w:hAnsi="Times New Roman" w:cs="Times New Roman"/>
                <w:sz w:val="24"/>
                <w:szCs w:val="24"/>
                <w:lang w:val="en-US" w:bidi="si-LK"/>
              </w:rPr>
              <w:t>Maniumpathy</w:t>
            </w:r>
            <w:proofErr w:type="spellEnd"/>
          </w:p>
        </w:tc>
      </w:tr>
      <w:tr w:rsidR="009B6C10" w14:paraId="545CE3DC" w14:textId="77777777" w:rsidTr="00AB26D9">
        <w:tc>
          <w:tcPr>
            <w:cnfStyle w:val="001000000000" w:firstRow="0" w:lastRow="0" w:firstColumn="1" w:lastColumn="0" w:oddVBand="0" w:evenVBand="0" w:oddHBand="0" w:evenHBand="0" w:firstRowFirstColumn="0" w:firstRowLastColumn="0" w:lastRowFirstColumn="0" w:lastRowLastColumn="0"/>
            <w:tcW w:w="1992" w:type="dxa"/>
          </w:tcPr>
          <w:p w14:paraId="78BFDA69" w14:textId="4B7C51F2" w:rsidR="009B6C10" w:rsidRDefault="001545A3" w:rsidP="00AB26D9">
            <w:pPr>
              <w:spacing w:line="48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Kandy</w:t>
            </w:r>
          </w:p>
        </w:tc>
        <w:tc>
          <w:tcPr>
            <w:tcW w:w="1992" w:type="dxa"/>
          </w:tcPr>
          <w:p w14:paraId="732AE61A" w14:textId="66316559" w:rsidR="009B6C10" w:rsidRDefault="001545A3" w:rsidP="00AB26D9">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Jetwing Kandy Gallery</w:t>
            </w:r>
          </w:p>
        </w:tc>
        <w:tc>
          <w:tcPr>
            <w:tcW w:w="1992" w:type="dxa"/>
          </w:tcPr>
          <w:p w14:paraId="4FCA6C4E" w14:textId="126EDE30" w:rsidR="009B6C10" w:rsidRDefault="001545A3" w:rsidP="00AB26D9">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OZO Kandy</w:t>
            </w:r>
          </w:p>
        </w:tc>
        <w:tc>
          <w:tcPr>
            <w:tcW w:w="1993" w:type="dxa"/>
          </w:tcPr>
          <w:p w14:paraId="23A9C5BA" w14:textId="3D463F35" w:rsidR="009B6C10" w:rsidRDefault="001545A3" w:rsidP="00AB26D9">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Kandy City Hostel</w:t>
            </w:r>
          </w:p>
        </w:tc>
        <w:tc>
          <w:tcPr>
            <w:tcW w:w="1993" w:type="dxa"/>
          </w:tcPr>
          <w:p w14:paraId="43133ECC" w14:textId="2B250A3F" w:rsidR="009B6C10" w:rsidRDefault="001545A3" w:rsidP="00AB26D9">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The Kandy House</w:t>
            </w:r>
          </w:p>
        </w:tc>
      </w:tr>
      <w:tr w:rsidR="009B6C10" w14:paraId="6180DBCF" w14:textId="77777777" w:rsidTr="00AB26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0A9E6144" w14:textId="079ADC0D" w:rsidR="009B6C10" w:rsidRDefault="001545A3" w:rsidP="00AB26D9">
            <w:pPr>
              <w:spacing w:line="48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Galle</w:t>
            </w:r>
          </w:p>
        </w:tc>
        <w:tc>
          <w:tcPr>
            <w:tcW w:w="1992" w:type="dxa"/>
          </w:tcPr>
          <w:p w14:paraId="79062838" w14:textId="2DFCFAC9"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Jetwing Lighthouse</w:t>
            </w:r>
          </w:p>
        </w:tc>
        <w:tc>
          <w:tcPr>
            <w:tcW w:w="1992" w:type="dxa"/>
          </w:tcPr>
          <w:p w14:paraId="7C41E739" w14:textId="66E80F14"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Aradhana Hotel</w:t>
            </w:r>
          </w:p>
        </w:tc>
        <w:tc>
          <w:tcPr>
            <w:tcW w:w="1993" w:type="dxa"/>
          </w:tcPr>
          <w:p w14:paraId="075071B8" w14:textId="3FEDA8FD"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Galle Fort Hostel</w:t>
            </w:r>
          </w:p>
        </w:tc>
        <w:tc>
          <w:tcPr>
            <w:tcW w:w="1993" w:type="dxa"/>
          </w:tcPr>
          <w:p w14:paraId="342744A2" w14:textId="2541D1E1"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Fort Bazaar</w:t>
            </w:r>
          </w:p>
        </w:tc>
      </w:tr>
    </w:tbl>
    <w:p w14:paraId="4BD17E8C" w14:textId="07128D8C" w:rsidR="00163A5E" w:rsidRPr="001F316A" w:rsidRDefault="001F316A" w:rsidP="001F316A">
      <w:pPr>
        <w:pStyle w:val="Caption"/>
        <w:jc w:val="center"/>
        <w:rPr>
          <w:rFonts w:ascii="Times New Roman" w:hAnsi="Times New Roman" w:cs="Times New Roman"/>
          <w:sz w:val="36"/>
          <w:szCs w:val="36"/>
          <w:lang w:val="en-US" w:bidi="si-LK"/>
        </w:rPr>
      </w:pPr>
      <w:bookmarkStart w:id="16" w:name="_Toc216440316"/>
      <w:bookmarkStart w:id="17" w:name="_Toc216444664"/>
      <w:r w:rsidRPr="001F316A">
        <w:rPr>
          <w:rFonts w:ascii="Times New Roman" w:hAnsi="Times New Roman" w:cs="Times New Roman"/>
          <w:sz w:val="24"/>
          <w:szCs w:val="24"/>
        </w:rPr>
        <w:t xml:space="preserve">Table </w:t>
      </w:r>
      <w:r w:rsidRPr="001F316A">
        <w:rPr>
          <w:rFonts w:ascii="Times New Roman" w:hAnsi="Times New Roman" w:cs="Times New Roman"/>
          <w:sz w:val="24"/>
          <w:szCs w:val="24"/>
        </w:rPr>
        <w:fldChar w:fldCharType="begin"/>
      </w:r>
      <w:r w:rsidRPr="001F316A">
        <w:rPr>
          <w:rFonts w:ascii="Times New Roman" w:hAnsi="Times New Roman" w:cs="Times New Roman"/>
          <w:sz w:val="24"/>
          <w:szCs w:val="24"/>
        </w:rPr>
        <w:instrText xml:space="preserve"> SEQ Table \* ARABIC </w:instrText>
      </w:r>
      <w:r w:rsidRPr="001F316A">
        <w:rPr>
          <w:rFonts w:ascii="Times New Roman" w:hAnsi="Times New Roman" w:cs="Times New Roman"/>
          <w:sz w:val="24"/>
          <w:szCs w:val="24"/>
        </w:rPr>
        <w:fldChar w:fldCharType="separate"/>
      </w:r>
      <w:r w:rsidR="00550A08">
        <w:rPr>
          <w:rFonts w:ascii="Times New Roman" w:hAnsi="Times New Roman" w:cs="Times New Roman"/>
          <w:noProof/>
          <w:sz w:val="24"/>
          <w:szCs w:val="24"/>
        </w:rPr>
        <w:t>1</w:t>
      </w:r>
      <w:r w:rsidRPr="001F316A">
        <w:rPr>
          <w:rFonts w:ascii="Times New Roman" w:hAnsi="Times New Roman" w:cs="Times New Roman"/>
          <w:sz w:val="24"/>
          <w:szCs w:val="24"/>
        </w:rPr>
        <w:fldChar w:fldCharType="end"/>
      </w:r>
      <w:r w:rsidRPr="001F316A">
        <w:rPr>
          <w:rFonts w:ascii="Times New Roman" w:hAnsi="Times New Roman" w:cs="Times New Roman"/>
          <w:sz w:val="24"/>
          <w:szCs w:val="24"/>
          <w:lang w:val="en-US"/>
        </w:rPr>
        <w:t>-Hotel examples for regions</w:t>
      </w:r>
      <w:bookmarkEnd w:id="16"/>
      <w:bookmarkEnd w:id="17"/>
    </w:p>
    <w:p w14:paraId="31E019D4" w14:textId="77777777" w:rsidR="00884A02" w:rsidRDefault="00884A02">
      <w:pPr>
        <w:rPr>
          <w:rFonts w:ascii="Times New Roman" w:hAnsi="Times New Roman" w:cs="Times New Roman"/>
          <w:b/>
          <w:bCs/>
          <w:sz w:val="24"/>
          <w:szCs w:val="24"/>
          <w:lang w:val="en-US" w:bidi="si-LK"/>
        </w:rPr>
      </w:pPr>
      <w:r>
        <w:rPr>
          <w:rFonts w:ascii="Times New Roman" w:hAnsi="Times New Roman" w:cs="Times New Roman"/>
          <w:b/>
          <w:bCs/>
          <w:sz w:val="24"/>
          <w:szCs w:val="24"/>
          <w:lang w:val="en-US" w:bidi="si-LK"/>
        </w:rPr>
        <w:br w:type="page"/>
      </w:r>
    </w:p>
    <w:p w14:paraId="19C04242" w14:textId="0049FF9F" w:rsidR="000E6A93" w:rsidRDefault="00CF07D2" w:rsidP="00855476">
      <w:pPr>
        <w:spacing w:line="480" w:lineRule="auto"/>
        <w:jc w:val="both"/>
        <w:rPr>
          <w:rFonts w:ascii="Times New Roman" w:hAnsi="Times New Roman" w:cs="Times New Roman"/>
          <w:b/>
          <w:bCs/>
          <w:sz w:val="24"/>
          <w:szCs w:val="24"/>
          <w:lang w:val="en-US" w:bidi="si-LK"/>
        </w:rPr>
      </w:pPr>
      <w:r w:rsidRPr="00CF07D2">
        <w:rPr>
          <w:rFonts w:ascii="Times New Roman" w:hAnsi="Times New Roman" w:cs="Times New Roman"/>
          <w:b/>
          <w:bCs/>
          <w:sz w:val="24"/>
          <w:szCs w:val="24"/>
          <w:lang w:val="en-US" w:bidi="si-LK"/>
        </w:rPr>
        <w:lastRenderedPageBreak/>
        <w:t>Post-Pandemic Operational &amp; Strategic Challenges</w:t>
      </w:r>
    </w:p>
    <w:p w14:paraId="01F44430" w14:textId="7E0A8DBB" w:rsidR="00CF07D2" w:rsidRDefault="004659E7" w:rsidP="004659E7">
      <w:pPr>
        <w:spacing w:line="480" w:lineRule="auto"/>
        <w:jc w:val="both"/>
        <w:rPr>
          <w:rFonts w:ascii="Times New Roman" w:hAnsi="Times New Roman"/>
          <w:sz w:val="24"/>
          <w:szCs w:val="24"/>
          <w:lang w:val="en-US" w:bidi="si-LK"/>
        </w:rPr>
      </w:pPr>
      <w:r w:rsidRPr="004659E7">
        <w:rPr>
          <w:rFonts w:ascii="Times New Roman" w:hAnsi="Times New Roman"/>
          <w:sz w:val="24"/>
          <w:szCs w:val="24"/>
          <w:lang w:val="en-US" w:bidi="si-LK"/>
        </w:rPr>
        <w:t>Following the pandemic, hotels in Sri Lanka faced a number of challenges, including financial instability, job insecurity, staff shortages, changing guest expectations, limited digital usage, as well as infrastructure constraints</w:t>
      </w:r>
      <w:sdt>
        <w:sdtPr>
          <w:rPr>
            <w:rFonts w:ascii="Times New Roman" w:hAnsi="Times New Roman"/>
            <w:sz w:val="24"/>
            <w:szCs w:val="24"/>
            <w:lang w:val="en-US" w:bidi="si-LK"/>
          </w:rPr>
          <w:id w:val="-8448624"/>
          <w:citation/>
        </w:sdtPr>
        <w:sdtEndPr/>
        <w:sdtContent>
          <w:r w:rsidR="004D039D">
            <w:rPr>
              <w:rFonts w:ascii="Times New Roman" w:hAnsi="Times New Roman"/>
              <w:sz w:val="24"/>
              <w:szCs w:val="24"/>
              <w:lang w:val="en-US" w:bidi="si-LK"/>
            </w:rPr>
            <w:fldChar w:fldCharType="begin"/>
          </w:r>
          <w:r w:rsidR="004D039D">
            <w:rPr>
              <w:rFonts w:ascii="Times New Roman" w:hAnsi="Times New Roman"/>
              <w:sz w:val="24"/>
              <w:szCs w:val="24"/>
              <w:lang w:val="en-US" w:bidi="si-LK"/>
            </w:rPr>
            <w:instrText xml:space="preserve"> CITATION Per23 \l 1033 </w:instrText>
          </w:r>
          <w:r w:rsidR="004D039D">
            <w:rPr>
              <w:rFonts w:ascii="Times New Roman" w:hAnsi="Times New Roman"/>
              <w:sz w:val="24"/>
              <w:szCs w:val="24"/>
              <w:lang w:val="en-US" w:bidi="si-LK"/>
            </w:rPr>
            <w:fldChar w:fldCharType="separate"/>
          </w:r>
          <w:r w:rsidR="004D039D">
            <w:rPr>
              <w:rFonts w:ascii="Times New Roman" w:hAnsi="Times New Roman"/>
              <w:noProof/>
              <w:sz w:val="24"/>
              <w:szCs w:val="24"/>
              <w:lang w:val="en-US" w:bidi="si-LK"/>
            </w:rPr>
            <w:t xml:space="preserve"> </w:t>
          </w:r>
          <w:r w:rsidR="004D039D" w:rsidRPr="004D039D">
            <w:rPr>
              <w:rFonts w:ascii="Times New Roman" w:hAnsi="Times New Roman"/>
              <w:noProof/>
              <w:sz w:val="24"/>
              <w:szCs w:val="24"/>
              <w:lang w:val="en-US" w:bidi="si-LK"/>
            </w:rPr>
            <w:t>(Perera, 2023)</w:t>
          </w:r>
          <w:r w:rsidR="004D039D">
            <w:rPr>
              <w:rFonts w:ascii="Times New Roman" w:hAnsi="Times New Roman"/>
              <w:sz w:val="24"/>
              <w:szCs w:val="24"/>
              <w:lang w:val="en-US" w:bidi="si-LK"/>
            </w:rPr>
            <w:fldChar w:fldCharType="end"/>
          </w:r>
        </w:sdtContent>
      </w:sdt>
      <w:r w:rsidR="004D039D">
        <w:rPr>
          <w:rFonts w:ascii="Times New Roman" w:hAnsi="Times New Roman"/>
          <w:sz w:val="24"/>
          <w:szCs w:val="24"/>
          <w:lang w:val="en-US" w:bidi="si-LK"/>
        </w:rPr>
        <w:t>.</w:t>
      </w:r>
      <w:r w:rsidR="005A3C41">
        <w:rPr>
          <w:rFonts w:ascii="Times New Roman" w:hAnsi="Times New Roman"/>
          <w:sz w:val="24"/>
          <w:szCs w:val="24"/>
          <w:lang w:val="en-US" w:bidi="si-LK"/>
        </w:rPr>
        <w:t xml:space="preserve"> </w:t>
      </w:r>
      <w:r w:rsidRPr="004659E7">
        <w:rPr>
          <w:rFonts w:ascii="Times New Roman" w:hAnsi="Times New Roman"/>
          <w:sz w:val="24"/>
          <w:szCs w:val="24"/>
          <w:lang w:val="en-US" w:bidi="si-LK"/>
        </w:rPr>
        <w:t>The basis here is to study such obstacles and outline realistic strategies that fit a realistic context.</w:t>
      </w:r>
    </w:p>
    <w:p w14:paraId="17F9CCDF" w14:textId="6FCA0890" w:rsidR="00426F0E" w:rsidRDefault="00426F0E" w:rsidP="004659E7">
      <w:pPr>
        <w:spacing w:line="480" w:lineRule="auto"/>
        <w:jc w:val="both"/>
        <w:rPr>
          <w:rFonts w:ascii="Times New Roman" w:hAnsi="Times New Roman"/>
          <w:b/>
          <w:bCs/>
          <w:sz w:val="24"/>
          <w:szCs w:val="24"/>
          <w:lang w:val="en-US" w:bidi="si-LK"/>
        </w:rPr>
      </w:pPr>
      <w:r w:rsidRPr="00426F0E">
        <w:rPr>
          <w:rFonts w:ascii="Times New Roman" w:hAnsi="Times New Roman"/>
          <w:b/>
          <w:bCs/>
          <w:sz w:val="24"/>
          <w:szCs w:val="24"/>
          <w:lang w:val="en-US" w:bidi="si-LK"/>
        </w:rPr>
        <w:t xml:space="preserve">Opportunities for Innovation </w:t>
      </w:r>
      <w:r w:rsidR="00C60A6B">
        <w:rPr>
          <w:rFonts w:ascii="Times New Roman" w:hAnsi="Times New Roman" w:hint="cs"/>
          <w:b/>
          <w:bCs/>
          <w:sz w:val="24"/>
          <w:szCs w:val="24"/>
          <w:cs/>
          <w:lang w:val="en-US" w:bidi="si-LK"/>
        </w:rPr>
        <w:t>&amp;</w:t>
      </w:r>
      <w:r w:rsidRPr="00426F0E">
        <w:rPr>
          <w:rFonts w:ascii="Times New Roman" w:hAnsi="Times New Roman"/>
          <w:b/>
          <w:bCs/>
          <w:sz w:val="24"/>
          <w:szCs w:val="24"/>
          <w:lang w:val="en-US" w:bidi="si-LK"/>
        </w:rPr>
        <w:t xml:space="preserve"> Digital Transformation</w:t>
      </w:r>
    </w:p>
    <w:p w14:paraId="4C9797E2" w14:textId="79901294" w:rsidR="00A01825" w:rsidRDefault="0001317E" w:rsidP="004659E7">
      <w:pPr>
        <w:spacing w:line="480" w:lineRule="auto"/>
        <w:jc w:val="both"/>
        <w:rPr>
          <w:rFonts w:ascii="Times New Roman" w:hAnsi="Times New Roman"/>
          <w:sz w:val="24"/>
          <w:szCs w:val="24"/>
          <w:lang w:val="en-US" w:bidi="si-LK"/>
        </w:rPr>
      </w:pPr>
      <w:r w:rsidRPr="0001317E">
        <w:rPr>
          <w:rFonts w:ascii="Times New Roman" w:hAnsi="Times New Roman"/>
          <w:sz w:val="24"/>
          <w:szCs w:val="24"/>
          <w:lang w:val="en-US" w:bidi="si-LK"/>
        </w:rPr>
        <w:t>The post-pandemic period has seen a rapid increase in the use of digital technologies across the global hospitality industry</w:t>
      </w:r>
      <w:sdt>
        <w:sdtPr>
          <w:rPr>
            <w:rFonts w:ascii="Times New Roman" w:hAnsi="Times New Roman"/>
            <w:sz w:val="24"/>
            <w:szCs w:val="24"/>
            <w:lang w:val="en-US" w:bidi="si-LK"/>
          </w:rPr>
          <w:id w:val="548337646"/>
          <w:citation/>
        </w:sdtPr>
        <w:sdtEndPr/>
        <w:sdtContent>
          <w:r w:rsidR="00B424FA">
            <w:rPr>
              <w:rFonts w:ascii="Times New Roman" w:hAnsi="Times New Roman"/>
              <w:sz w:val="24"/>
              <w:szCs w:val="24"/>
              <w:lang w:val="en-US" w:bidi="si-LK"/>
            </w:rPr>
            <w:fldChar w:fldCharType="begin"/>
          </w:r>
          <w:r w:rsidR="00B424FA">
            <w:rPr>
              <w:rFonts w:ascii="Times New Roman" w:hAnsi="Times New Roman"/>
              <w:sz w:val="24"/>
              <w:szCs w:val="24"/>
              <w:lang w:val="en-US" w:bidi="si-LK"/>
            </w:rPr>
            <w:instrText xml:space="preserve"> CITATION Alo22 \l 1033 </w:instrText>
          </w:r>
          <w:r w:rsidR="00B424FA">
            <w:rPr>
              <w:rFonts w:ascii="Times New Roman" w:hAnsi="Times New Roman"/>
              <w:sz w:val="24"/>
              <w:szCs w:val="24"/>
              <w:lang w:val="en-US" w:bidi="si-LK"/>
            </w:rPr>
            <w:fldChar w:fldCharType="separate"/>
          </w:r>
          <w:r w:rsidR="00B424FA">
            <w:rPr>
              <w:rFonts w:ascii="Times New Roman" w:hAnsi="Times New Roman"/>
              <w:noProof/>
              <w:sz w:val="24"/>
              <w:szCs w:val="24"/>
              <w:lang w:val="en-US" w:bidi="si-LK"/>
            </w:rPr>
            <w:t xml:space="preserve"> </w:t>
          </w:r>
          <w:r w:rsidR="00B424FA" w:rsidRPr="00B424FA">
            <w:rPr>
              <w:rFonts w:ascii="Times New Roman" w:hAnsi="Times New Roman"/>
              <w:noProof/>
              <w:sz w:val="24"/>
              <w:szCs w:val="24"/>
              <w:lang w:val="en-US" w:bidi="si-LK"/>
            </w:rPr>
            <w:t>(Alotaibi, 2022)</w:t>
          </w:r>
          <w:r w:rsidR="00B424FA">
            <w:rPr>
              <w:rFonts w:ascii="Times New Roman" w:hAnsi="Times New Roman"/>
              <w:sz w:val="24"/>
              <w:szCs w:val="24"/>
              <w:lang w:val="en-US" w:bidi="si-LK"/>
            </w:rPr>
            <w:fldChar w:fldCharType="end"/>
          </w:r>
        </w:sdtContent>
      </w:sdt>
      <w:r w:rsidR="00B424FA">
        <w:rPr>
          <w:rFonts w:ascii="Times New Roman" w:hAnsi="Times New Roman"/>
          <w:sz w:val="24"/>
          <w:szCs w:val="24"/>
          <w:lang w:val="en-US" w:bidi="si-LK"/>
        </w:rPr>
        <w:t>.</w:t>
      </w:r>
      <w:r w:rsidRPr="0001317E">
        <w:rPr>
          <w:rFonts w:ascii="Times New Roman" w:hAnsi="Times New Roman"/>
          <w:sz w:val="24"/>
          <w:szCs w:val="24"/>
          <w:lang w:val="en-US" w:bidi="si-LK"/>
        </w:rPr>
        <w:t xml:space="preserve"> Digital transformation for the Sri Lankan hotel industry offers opportunities to improve service quality, </w:t>
      </w:r>
      <w:proofErr w:type="spellStart"/>
      <w:r w:rsidRPr="0001317E">
        <w:rPr>
          <w:rFonts w:ascii="Times New Roman" w:hAnsi="Times New Roman"/>
          <w:sz w:val="24"/>
          <w:szCs w:val="24"/>
          <w:lang w:val="en-US" w:bidi="si-LK"/>
        </w:rPr>
        <w:t>personali</w:t>
      </w:r>
      <w:r w:rsidR="007B1BD5">
        <w:rPr>
          <w:rFonts w:ascii="Times New Roman" w:hAnsi="Times New Roman"/>
          <w:sz w:val="24"/>
          <w:szCs w:val="24"/>
          <w:lang w:val="en-US" w:bidi="si-LK"/>
        </w:rPr>
        <w:t>s</w:t>
      </w:r>
      <w:r w:rsidRPr="0001317E">
        <w:rPr>
          <w:rFonts w:ascii="Times New Roman" w:hAnsi="Times New Roman"/>
          <w:sz w:val="24"/>
          <w:szCs w:val="24"/>
          <w:lang w:val="en-US" w:bidi="si-LK"/>
        </w:rPr>
        <w:t>e</w:t>
      </w:r>
      <w:proofErr w:type="spellEnd"/>
      <w:r w:rsidRPr="0001317E">
        <w:rPr>
          <w:rFonts w:ascii="Times New Roman" w:hAnsi="Times New Roman"/>
          <w:sz w:val="24"/>
          <w:szCs w:val="24"/>
          <w:lang w:val="en-US" w:bidi="si-LK"/>
        </w:rPr>
        <w:t xml:space="preserve"> guest experiences, reduce operational costs, and strengthen competitiveness</w:t>
      </w:r>
      <w:sdt>
        <w:sdtPr>
          <w:rPr>
            <w:rFonts w:ascii="Times New Roman" w:hAnsi="Times New Roman"/>
            <w:sz w:val="24"/>
            <w:szCs w:val="24"/>
            <w:lang w:val="en-US" w:bidi="si-LK"/>
          </w:rPr>
          <w:id w:val="-1540195061"/>
          <w:citation/>
        </w:sdtPr>
        <w:sdtEndPr/>
        <w:sdtContent>
          <w:r w:rsidR="00C21B2A">
            <w:rPr>
              <w:rFonts w:ascii="Times New Roman" w:hAnsi="Times New Roman"/>
              <w:sz w:val="24"/>
              <w:szCs w:val="24"/>
              <w:lang w:val="en-US" w:bidi="si-LK"/>
            </w:rPr>
            <w:fldChar w:fldCharType="begin"/>
          </w:r>
          <w:r w:rsidR="00C21B2A">
            <w:rPr>
              <w:rFonts w:ascii="Times New Roman" w:hAnsi="Times New Roman"/>
              <w:sz w:val="24"/>
              <w:szCs w:val="24"/>
              <w:lang w:val="en-US" w:bidi="si-LK"/>
            </w:rPr>
            <w:instrText xml:space="preserve"> CITATION Jay231 \l 1033 </w:instrText>
          </w:r>
          <w:r w:rsidR="00C21B2A">
            <w:rPr>
              <w:rFonts w:ascii="Times New Roman" w:hAnsi="Times New Roman"/>
              <w:sz w:val="24"/>
              <w:szCs w:val="24"/>
              <w:lang w:val="en-US" w:bidi="si-LK"/>
            </w:rPr>
            <w:fldChar w:fldCharType="separate"/>
          </w:r>
          <w:r w:rsidR="00C21B2A">
            <w:rPr>
              <w:rFonts w:ascii="Times New Roman" w:hAnsi="Times New Roman"/>
              <w:noProof/>
              <w:sz w:val="24"/>
              <w:szCs w:val="24"/>
              <w:lang w:val="en-US" w:bidi="si-LK"/>
            </w:rPr>
            <w:t xml:space="preserve"> </w:t>
          </w:r>
          <w:r w:rsidR="00C21B2A" w:rsidRPr="00C21B2A">
            <w:rPr>
              <w:rFonts w:ascii="Times New Roman" w:hAnsi="Times New Roman"/>
              <w:noProof/>
              <w:sz w:val="24"/>
              <w:szCs w:val="24"/>
              <w:lang w:val="en-US" w:bidi="si-LK"/>
            </w:rPr>
            <w:t>(Jayawardena, 2023)</w:t>
          </w:r>
          <w:r w:rsidR="00C21B2A">
            <w:rPr>
              <w:rFonts w:ascii="Times New Roman" w:hAnsi="Times New Roman"/>
              <w:sz w:val="24"/>
              <w:szCs w:val="24"/>
              <w:lang w:val="en-US" w:bidi="si-LK"/>
            </w:rPr>
            <w:fldChar w:fldCharType="end"/>
          </w:r>
        </w:sdtContent>
      </w:sdt>
      <w:r w:rsidR="00C21B2A">
        <w:rPr>
          <w:rFonts w:ascii="Times New Roman" w:hAnsi="Times New Roman"/>
          <w:sz w:val="24"/>
          <w:szCs w:val="24"/>
          <w:lang w:val="en-US" w:bidi="si-LK"/>
        </w:rPr>
        <w:t xml:space="preserve">. </w:t>
      </w:r>
      <w:r w:rsidR="007B1BD5" w:rsidRPr="0001317E">
        <w:rPr>
          <w:rFonts w:ascii="Times New Roman" w:hAnsi="Times New Roman"/>
          <w:sz w:val="24"/>
          <w:szCs w:val="24"/>
          <w:lang w:val="en-US" w:bidi="si-LK"/>
        </w:rPr>
        <w:t>But</w:t>
      </w:r>
      <w:r w:rsidRPr="0001317E">
        <w:rPr>
          <w:rFonts w:ascii="Times New Roman" w:hAnsi="Times New Roman"/>
          <w:sz w:val="24"/>
          <w:szCs w:val="24"/>
          <w:lang w:val="en-US" w:bidi="si-LK"/>
        </w:rPr>
        <w:t xml:space="preserve"> technology readiness and usage vary significantly across large, medium, and small hotels.</w:t>
      </w:r>
    </w:p>
    <w:p w14:paraId="7E894ACD" w14:textId="07604C77" w:rsidR="009F6713" w:rsidRDefault="001A5475" w:rsidP="004659E7">
      <w:pPr>
        <w:spacing w:line="480" w:lineRule="auto"/>
        <w:jc w:val="both"/>
        <w:rPr>
          <w:rFonts w:ascii="Times New Roman" w:hAnsi="Times New Roman"/>
          <w:b/>
          <w:bCs/>
          <w:sz w:val="24"/>
          <w:szCs w:val="24"/>
          <w:lang w:val="en-US" w:bidi="si-LK"/>
        </w:rPr>
      </w:pPr>
      <w:r w:rsidRPr="001A5475">
        <w:rPr>
          <w:rFonts w:ascii="Times New Roman" w:hAnsi="Times New Roman"/>
          <w:b/>
          <w:bCs/>
          <w:sz w:val="24"/>
          <w:szCs w:val="24"/>
          <w:lang w:val="en-US" w:bidi="si-LK"/>
        </w:rPr>
        <w:t>Strategic Pathways for Sustainable Recovery &amp; Industry Development</w:t>
      </w:r>
    </w:p>
    <w:p w14:paraId="14621400" w14:textId="28501A6D" w:rsidR="001A5475" w:rsidRDefault="00A13746" w:rsidP="004659E7">
      <w:pPr>
        <w:spacing w:line="480" w:lineRule="auto"/>
        <w:jc w:val="both"/>
        <w:rPr>
          <w:rFonts w:ascii="Times New Roman" w:hAnsi="Times New Roman"/>
          <w:sz w:val="24"/>
          <w:szCs w:val="24"/>
          <w:lang w:val="en-US" w:bidi="si-LK"/>
        </w:rPr>
      </w:pPr>
      <w:r w:rsidRPr="00A13746">
        <w:rPr>
          <w:rFonts w:ascii="Times New Roman" w:hAnsi="Times New Roman"/>
          <w:sz w:val="24"/>
          <w:szCs w:val="24"/>
          <w:lang w:val="en-US" w:bidi="si-LK"/>
        </w:rPr>
        <w:t>Long-term recovery is based on building resilience, implementing sustainable practices, developing human capital, and aligning with global tourism trends</w:t>
      </w:r>
      <w:sdt>
        <w:sdtPr>
          <w:rPr>
            <w:rFonts w:ascii="Times New Roman" w:hAnsi="Times New Roman"/>
            <w:sz w:val="24"/>
            <w:szCs w:val="24"/>
            <w:lang w:val="en-US" w:bidi="si-LK"/>
          </w:rPr>
          <w:id w:val="-669174248"/>
          <w:citation/>
        </w:sdtPr>
        <w:sdtEndPr/>
        <w:sdtContent>
          <w:r w:rsidR="00ED642A">
            <w:rPr>
              <w:rFonts w:ascii="Times New Roman" w:hAnsi="Times New Roman"/>
              <w:sz w:val="24"/>
              <w:szCs w:val="24"/>
              <w:lang w:val="en-US" w:bidi="si-LK"/>
            </w:rPr>
            <w:fldChar w:fldCharType="begin"/>
          </w:r>
          <w:r w:rsidR="00ED642A">
            <w:rPr>
              <w:rFonts w:ascii="Times New Roman" w:hAnsi="Times New Roman"/>
              <w:sz w:val="24"/>
              <w:szCs w:val="24"/>
              <w:lang w:val="en-US" w:bidi="si-LK"/>
            </w:rPr>
            <w:instrText xml:space="preserve"> CITATION Ram25 \l 1033 </w:instrText>
          </w:r>
          <w:r w:rsidR="00ED642A">
            <w:rPr>
              <w:rFonts w:ascii="Times New Roman" w:hAnsi="Times New Roman"/>
              <w:sz w:val="24"/>
              <w:szCs w:val="24"/>
              <w:lang w:val="en-US" w:bidi="si-LK"/>
            </w:rPr>
            <w:fldChar w:fldCharType="separate"/>
          </w:r>
          <w:r w:rsidR="00ED642A">
            <w:rPr>
              <w:rFonts w:ascii="Times New Roman" w:hAnsi="Times New Roman"/>
              <w:noProof/>
              <w:sz w:val="24"/>
              <w:szCs w:val="24"/>
              <w:lang w:val="en-US" w:bidi="si-LK"/>
            </w:rPr>
            <w:t xml:space="preserve"> </w:t>
          </w:r>
          <w:r w:rsidR="00ED642A" w:rsidRPr="00ED642A">
            <w:rPr>
              <w:rFonts w:ascii="Times New Roman" w:hAnsi="Times New Roman"/>
              <w:noProof/>
              <w:sz w:val="24"/>
              <w:szCs w:val="24"/>
              <w:lang w:val="en-US" w:bidi="si-LK"/>
            </w:rPr>
            <w:t>(Ramos Jesus, 2025)</w:t>
          </w:r>
          <w:r w:rsidR="00ED642A">
            <w:rPr>
              <w:rFonts w:ascii="Times New Roman" w:hAnsi="Times New Roman"/>
              <w:sz w:val="24"/>
              <w:szCs w:val="24"/>
              <w:lang w:val="en-US" w:bidi="si-LK"/>
            </w:rPr>
            <w:fldChar w:fldCharType="end"/>
          </w:r>
        </w:sdtContent>
      </w:sdt>
      <w:r w:rsidR="00ED642A">
        <w:rPr>
          <w:rFonts w:ascii="Times New Roman" w:hAnsi="Times New Roman"/>
          <w:sz w:val="24"/>
          <w:szCs w:val="24"/>
          <w:lang w:val="en-US" w:bidi="si-LK"/>
        </w:rPr>
        <w:t>.</w:t>
      </w:r>
      <w:r w:rsidRPr="00A13746">
        <w:rPr>
          <w:rFonts w:ascii="Times New Roman" w:hAnsi="Times New Roman"/>
          <w:sz w:val="24"/>
          <w:szCs w:val="24"/>
          <w:lang w:val="en-US" w:bidi="si-LK"/>
        </w:rPr>
        <w:t xml:space="preserve"> Therefore, integrated strategies that combine sustainability, innovation, and people-centered management are crucial. This research focuses primarily on these three issues in its study to provide a balanced, contextually rich view of the Sri Lankan hotel industry post-pandemic.</w:t>
      </w:r>
    </w:p>
    <w:p w14:paraId="0358B94A" w14:textId="73B8932C" w:rsidR="003B101C" w:rsidRPr="00402D7D" w:rsidRDefault="003B101C" w:rsidP="00402D7D">
      <w:pPr>
        <w:pStyle w:val="Heading2"/>
        <w:spacing w:line="480" w:lineRule="auto"/>
        <w:jc w:val="both"/>
        <w:rPr>
          <w:rFonts w:ascii="Times New Roman" w:hAnsi="Times New Roman" w:cs="Times New Roman"/>
          <w:b/>
          <w:bCs/>
          <w:color w:val="000000" w:themeColor="text1"/>
          <w:sz w:val="24"/>
          <w:szCs w:val="24"/>
          <w:lang w:val="en-US" w:bidi="si-LK"/>
        </w:rPr>
      </w:pPr>
      <w:bookmarkStart w:id="18" w:name="_Toc216444220"/>
      <w:r w:rsidRPr="00402D7D">
        <w:rPr>
          <w:rFonts w:ascii="Times New Roman" w:hAnsi="Times New Roman" w:cs="Times New Roman"/>
          <w:b/>
          <w:bCs/>
          <w:color w:val="000000" w:themeColor="text1"/>
          <w:sz w:val="24"/>
          <w:szCs w:val="24"/>
          <w:lang w:val="en-US" w:bidi="si-LK"/>
        </w:rPr>
        <w:t>Rationale for the Study</w:t>
      </w:r>
      <w:bookmarkEnd w:id="18"/>
    </w:p>
    <w:p w14:paraId="0AF2E33E" w14:textId="1C2EAA3A" w:rsidR="003B101C" w:rsidRPr="00402D7D" w:rsidRDefault="00402D7D" w:rsidP="00402D7D">
      <w:pPr>
        <w:spacing w:line="480" w:lineRule="auto"/>
        <w:jc w:val="both"/>
        <w:rPr>
          <w:rFonts w:ascii="Times New Roman" w:hAnsi="Times New Roman" w:cs="Times New Roman"/>
          <w:sz w:val="24"/>
          <w:szCs w:val="24"/>
          <w:cs/>
          <w:lang w:val="en-US" w:bidi="si-LK"/>
        </w:rPr>
      </w:pPr>
      <w:r w:rsidRPr="00402D7D">
        <w:rPr>
          <w:rFonts w:ascii="Times New Roman" w:hAnsi="Times New Roman" w:cs="Times New Roman"/>
          <w:sz w:val="24"/>
          <w:szCs w:val="24"/>
          <w:lang w:val="en-US" w:bidi="si-LK"/>
        </w:rPr>
        <w:t>The following points can be made to justify this research.</w:t>
      </w:r>
    </w:p>
    <w:p w14:paraId="5E5A633C" w14:textId="78E2FC8E" w:rsidR="00402D7D" w:rsidRDefault="00402D7D" w:rsidP="00402D7D">
      <w:pPr>
        <w:spacing w:line="480" w:lineRule="auto"/>
        <w:jc w:val="both"/>
        <w:rPr>
          <w:rFonts w:ascii="Times New Roman" w:hAnsi="Times New Roman" w:cs="Times New Roman"/>
          <w:b/>
          <w:bCs/>
          <w:sz w:val="24"/>
          <w:szCs w:val="24"/>
          <w:lang w:val="en-US" w:bidi="si-LK"/>
        </w:rPr>
      </w:pPr>
      <w:r w:rsidRPr="00402D7D">
        <w:rPr>
          <w:rFonts w:ascii="Times New Roman" w:hAnsi="Times New Roman" w:cs="Times New Roman"/>
          <w:b/>
          <w:bCs/>
          <w:sz w:val="24"/>
          <w:szCs w:val="24"/>
          <w:lang w:val="en-US" w:bidi="si-LK"/>
        </w:rPr>
        <w:t>Limited Existing Research on Post-Pandemic Sri Lankan Hospitality</w:t>
      </w:r>
    </w:p>
    <w:p w14:paraId="36FFC81A" w14:textId="4D39D37A" w:rsidR="002A60EC" w:rsidRDefault="00A33E6B" w:rsidP="00402D7D">
      <w:pPr>
        <w:spacing w:line="480" w:lineRule="auto"/>
        <w:jc w:val="both"/>
        <w:rPr>
          <w:rFonts w:ascii="Times New Roman" w:hAnsi="Times New Roman" w:cs="Times New Roman"/>
          <w:sz w:val="24"/>
          <w:szCs w:val="24"/>
          <w:lang w:val="en-US" w:bidi="si-LK"/>
        </w:rPr>
      </w:pPr>
      <w:r w:rsidRPr="00A33E6B">
        <w:rPr>
          <w:rFonts w:ascii="Times New Roman" w:hAnsi="Times New Roman" w:cs="Times New Roman"/>
          <w:sz w:val="24"/>
          <w:szCs w:val="24"/>
          <w:lang w:val="en-US" w:bidi="si-LK"/>
        </w:rPr>
        <w:t xml:space="preserve">Although there has been a large amount of global research on hospitality during and after the pandemic, there has been very little practical research focusing on Sri Lanka. There are few studies that only address </w:t>
      </w:r>
      <w:r w:rsidRPr="00A33E6B">
        <w:rPr>
          <w:rFonts w:ascii="Times New Roman" w:hAnsi="Times New Roman" w:cs="Times New Roman"/>
          <w:sz w:val="24"/>
          <w:szCs w:val="24"/>
          <w:lang w:val="en-US" w:bidi="si-LK"/>
        </w:rPr>
        <w:lastRenderedPageBreak/>
        <w:t>isolated themes such as digital adoption or sustainability or recovery policies, without offering an integrated analysis of multiple post-pandemic dimensions</w:t>
      </w:r>
      <w:sdt>
        <w:sdtPr>
          <w:rPr>
            <w:rFonts w:ascii="Times New Roman" w:hAnsi="Times New Roman" w:cs="Times New Roman"/>
            <w:sz w:val="24"/>
            <w:szCs w:val="24"/>
            <w:lang w:val="en-US" w:bidi="si-LK"/>
          </w:rPr>
          <w:id w:val="1567768973"/>
          <w:citation/>
        </w:sdtPr>
        <w:sdtEndPr/>
        <w:sdtContent>
          <w:r w:rsidR="00ED2EA4">
            <w:rPr>
              <w:rFonts w:ascii="Times New Roman" w:hAnsi="Times New Roman" w:cs="Times New Roman"/>
              <w:sz w:val="24"/>
              <w:szCs w:val="24"/>
              <w:lang w:val="en-US" w:bidi="si-LK"/>
            </w:rPr>
            <w:fldChar w:fldCharType="begin"/>
          </w:r>
          <w:r w:rsidR="00ED2EA4">
            <w:rPr>
              <w:rFonts w:ascii="Times New Roman" w:hAnsi="Times New Roman" w:cs="Times New Roman"/>
              <w:sz w:val="24"/>
              <w:szCs w:val="24"/>
              <w:lang w:val="en-US" w:bidi="si-LK"/>
            </w:rPr>
            <w:instrText xml:space="preserve"> CITATION ElS24 \l 1033 </w:instrText>
          </w:r>
          <w:r w:rsidR="00ED2EA4">
            <w:rPr>
              <w:rFonts w:ascii="Times New Roman" w:hAnsi="Times New Roman" w:cs="Times New Roman"/>
              <w:sz w:val="24"/>
              <w:szCs w:val="24"/>
              <w:lang w:val="en-US" w:bidi="si-LK"/>
            </w:rPr>
            <w:fldChar w:fldCharType="separate"/>
          </w:r>
          <w:r w:rsidR="00ED2EA4">
            <w:rPr>
              <w:rFonts w:ascii="Times New Roman" w:hAnsi="Times New Roman" w:cs="Times New Roman"/>
              <w:noProof/>
              <w:sz w:val="24"/>
              <w:szCs w:val="24"/>
              <w:lang w:val="en-US" w:bidi="si-LK"/>
            </w:rPr>
            <w:t xml:space="preserve"> </w:t>
          </w:r>
          <w:r w:rsidR="00ED2EA4" w:rsidRPr="00ED2EA4">
            <w:rPr>
              <w:rFonts w:ascii="Times New Roman" w:hAnsi="Times New Roman" w:cs="Times New Roman"/>
              <w:noProof/>
              <w:sz w:val="24"/>
              <w:szCs w:val="24"/>
              <w:lang w:val="en-US" w:bidi="si-LK"/>
            </w:rPr>
            <w:t>(El-Said, 2024)</w:t>
          </w:r>
          <w:r w:rsidR="00ED2EA4">
            <w:rPr>
              <w:rFonts w:ascii="Times New Roman" w:hAnsi="Times New Roman" w:cs="Times New Roman"/>
              <w:sz w:val="24"/>
              <w:szCs w:val="24"/>
              <w:lang w:val="en-US" w:bidi="si-LK"/>
            </w:rPr>
            <w:fldChar w:fldCharType="end"/>
          </w:r>
        </w:sdtContent>
      </w:sdt>
      <w:r w:rsidR="00ED2EA4">
        <w:rPr>
          <w:rFonts w:ascii="Times New Roman" w:hAnsi="Times New Roman" w:cs="Times New Roman"/>
          <w:sz w:val="24"/>
          <w:szCs w:val="24"/>
          <w:lang w:val="en-US" w:bidi="si-LK"/>
        </w:rPr>
        <w:t>.</w:t>
      </w:r>
    </w:p>
    <w:p w14:paraId="6A70525C" w14:textId="36EE006B" w:rsidR="00F918C4" w:rsidRDefault="00CA7F1B" w:rsidP="00402D7D">
      <w:pPr>
        <w:spacing w:line="480" w:lineRule="auto"/>
        <w:jc w:val="both"/>
        <w:rPr>
          <w:rFonts w:ascii="Times New Roman" w:hAnsi="Times New Roman" w:cs="Times New Roman"/>
          <w:b/>
          <w:bCs/>
          <w:sz w:val="24"/>
          <w:szCs w:val="24"/>
          <w:lang w:val="en-US" w:bidi="si-LK"/>
        </w:rPr>
      </w:pPr>
      <w:r w:rsidRPr="00CA7F1B">
        <w:rPr>
          <w:rFonts w:ascii="Times New Roman" w:hAnsi="Times New Roman" w:cs="Times New Roman"/>
          <w:b/>
          <w:bCs/>
          <w:sz w:val="24"/>
          <w:szCs w:val="24"/>
          <w:lang w:val="en-US" w:bidi="si-LK"/>
        </w:rPr>
        <w:t>Sri Lanka’s Economic Dependency on Tourism</w:t>
      </w:r>
    </w:p>
    <w:p w14:paraId="6392ECE6" w14:textId="2A27B15C" w:rsidR="00CA7F1B" w:rsidRDefault="002B4A24" w:rsidP="00402D7D">
      <w:pPr>
        <w:spacing w:line="480" w:lineRule="auto"/>
        <w:jc w:val="both"/>
        <w:rPr>
          <w:rFonts w:ascii="Times New Roman" w:hAnsi="Times New Roman" w:cs="Times New Roman"/>
          <w:sz w:val="24"/>
          <w:szCs w:val="24"/>
          <w:lang w:val="en-US" w:bidi="si-LK"/>
        </w:rPr>
      </w:pPr>
      <w:r w:rsidRPr="002B4A24">
        <w:rPr>
          <w:rFonts w:ascii="Times New Roman" w:hAnsi="Times New Roman" w:cs="Times New Roman"/>
          <w:sz w:val="24"/>
          <w:szCs w:val="24"/>
          <w:lang w:val="en-US" w:bidi="si-LK"/>
        </w:rPr>
        <w:t>The hotel sector is the heart of Sri Lanka's economic activity and a fragile or slow recovery will have a severe impact on jobs, investment and foreign exchange earnings</w:t>
      </w:r>
      <w:sdt>
        <w:sdtPr>
          <w:rPr>
            <w:rFonts w:ascii="Times New Roman" w:hAnsi="Times New Roman" w:cs="Times New Roman"/>
            <w:sz w:val="24"/>
            <w:szCs w:val="24"/>
            <w:lang w:val="en-US" w:bidi="si-LK"/>
          </w:rPr>
          <w:id w:val="-6213184"/>
          <w:citation/>
        </w:sdtPr>
        <w:sdtEndPr/>
        <w:sdtContent>
          <w:r w:rsidR="006667F9">
            <w:rPr>
              <w:rFonts w:ascii="Times New Roman" w:hAnsi="Times New Roman" w:cs="Times New Roman"/>
              <w:sz w:val="24"/>
              <w:szCs w:val="24"/>
              <w:lang w:val="en-US" w:bidi="si-LK"/>
            </w:rPr>
            <w:fldChar w:fldCharType="begin"/>
          </w:r>
          <w:r w:rsidR="006667F9">
            <w:rPr>
              <w:rFonts w:ascii="Times New Roman" w:hAnsi="Times New Roman" w:cs="Times New Roman"/>
              <w:sz w:val="24"/>
              <w:szCs w:val="24"/>
              <w:lang w:val="en-US" w:bidi="si-LK"/>
            </w:rPr>
            <w:instrText xml:space="preserve"> CITATION DeA23 \l 1033 </w:instrText>
          </w:r>
          <w:r w:rsidR="006667F9">
            <w:rPr>
              <w:rFonts w:ascii="Times New Roman" w:hAnsi="Times New Roman" w:cs="Times New Roman"/>
              <w:sz w:val="24"/>
              <w:szCs w:val="24"/>
              <w:lang w:val="en-US" w:bidi="si-LK"/>
            </w:rPr>
            <w:fldChar w:fldCharType="separate"/>
          </w:r>
          <w:r w:rsidR="006667F9">
            <w:rPr>
              <w:rFonts w:ascii="Times New Roman" w:hAnsi="Times New Roman" w:cs="Times New Roman"/>
              <w:noProof/>
              <w:sz w:val="24"/>
              <w:szCs w:val="24"/>
              <w:lang w:val="en-US" w:bidi="si-LK"/>
            </w:rPr>
            <w:t xml:space="preserve"> </w:t>
          </w:r>
          <w:r w:rsidR="006667F9" w:rsidRPr="006667F9">
            <w:rPr>
              <w:rFonts w:ascii="Times New Roman" w:hAnsi="Times New Roman" w:cs="Times New Roman"/>
              <w:noProof/>
              <w:sz w:val="24"/>
              <w:szCs w:val="24"/>
              <w:lang w:val="en-US" w:bidi="si-LK"/>
            </w:rPr>
            <w:t>(De Alwis, 2023)</w:t>
          </w:r>
          <w:r w:rsidR="006667F9">
            <w:rPr>
              <w:rFonts w:ascii="Times New Roman" w:hAnsi="Times New Roman" w:cs="Times New Roman"/>
              <w:sz w:val="24"/>
              <w:szCs w:val="24"/>
              <w:lang w:val="en-US" w:bidi="si-LK"/>
            </w:rPr>
            <w:fldChar w:fldCharType="end"/>
          </w:r>
        </w:sdtContent>
      </w:sdt>
      <w:r w:rsidR="006667F9">
        <w:rPr>
          <w:rFonts w:ascii="Times New Roman" w:hAnsi="Times New Roman" w:cs="Times New Roman"/>
          <w:sz w:val="24"/>
          <w:szCs w:val="24"/>
          <w:lang w:val="en-US" w:bidi="si-LK"/>
        </w:rPr>
        <w:t>.</w:t>
      </w:r>
      <w:r w:rsidRPr="002B4A24">
        <w:rPr>
          <w:rFonts w:ascii="Times New Roman" w:hAnsi="Times New Roman" w:cs="Times New Roman"/>
          <w:sz w:val="24"/>
          <w:szCs w:val="24"/>
          <w:lang w:val="en-US" w:bidi="si-LK"/>
        </w:rPr>
        <w:t xml:space="preserve"> Therefore, properly identifying the challenges and opportunities after the pandemic has direct implications for national economic development.</w:t>
      </w:r>
    </w:p>
    <w:p w14:paraId="13D1A4D9" w14:textId="3EDE4136" w:rsidR="00F55E20" w:rsidRDefault="00D73091" w:rsidP="00402D7D">
      <w:pPr>
        <w:spacing w:line="480" w:lineRule="auto"/>
        <w:jc w:val="both"/>
        <w:rPr>
          <w:rFonts w:ascii="Times New Roman" w:hAnsi="Times New Roman" w:cs="Times New Roman"/>
          <w:b/>
          <w:bCs/>
          <w:sz w:val="24"/>
          <w:szCs w:val="24"/>
          <w:lang w:val="en-US" w:bidi="si-LK"/>
        </w:rPr>
      </w:pPr>
      <w:r w:rsidRPr="00D73091">
        <w:rPr>
          <w:rFonts w:ascii="Times New Roman" w:hAnsi="Times New Roman" w:cs="Times New Roman"/>
          <w:b/>
          <w:bCs/>
          <w:sz w:val="24"/>
          <w:szCs w:val="24"/>
          <w:lang w:val="en-US" w:bidi="si-LK"/>
        </w:rPr>
        <w:t>Strategic Importance of Innovation, Digital Transformation &amp; Sustainability</w:t>
      </w:r>
    </w:p>
    <w:p w14:paraId="6F78858A" w14:textId="7EA0BAC3" w:rsidR="00D73091" w:rsidRDefault="00D15E9F" w:rsidP="00402D7D">
      <w:pPr>
        <w:spacing w:line="480" w:lineRule="auto"/>
        <w:jc w:val="both"/>
        <w:rPr>
          <w:rFonts w:ascii="Times New Roman" w:hAnsi="Times New Roman"/>
          <w:sz w:val="24"/>
          <w:szCs w:val="24"/>
          <w:lang w:val="en-US" w:bidi="si-LK"/>
        </w:rPr>
      </w:pPr>
      <w:r w:rsidRPr="00D15E9F">
        <w:rPr>
          <w:rFonts w:ascii="Times New Roman" w:hAnsi="Times New Roman"/>
          <w:sz w:val="24"/>
          <w:szCs w:val="24"/>
          <w:lang w:val="en-US" w:bidi="si-LK"/>
        </w:rPr>
        <w:t xml:space="preserve">Research clearly shows that the competitiveness of the hospitality sector after the pandemic will be highly dependent on service innovation, </w:t>
      </w:r>
      <w:proofErr w:type="spellStart"/>
      <w:r w:rsidRPr="00D15E9F">
        <w:rPr>
          <w:rFonts w:ascii="Times New Roman" w:hAnsi="Times New Roman"/>
          <w:sz w:val="24"/>
          <w:szCs w:val="24"/>
          <w:lang w:val="en-US" w:bidi="si-LK"/>
        </w:rPr>
        <w:t>digitali</w:t>
      </w:r>
      <w:r w:rsidR="001D2AE9">
        <w:rPr>
          <w:rFonts w:ascii="Times New Roman" w:hAnsi="Times New Roman"/>
          <w:sz w:val="24"/>
          <w:szCs w:val="24"/>
          <w:lang w:val="en-US" w:bidi="si-LK"/>
        </w:rPr>
        <w:t>s</w:t>
      </w:r>
      <w:r w:rsidRPr="00D15E9F">
        <w:rPr>
          <w:rFonts w:ascii="Times New Roman" w:hAnsi="Times New Roman"/>
          <w:sz w:val="24"/>
          <w:szCs w:val="24"/>
          <w:lang w:val="en-US" w:bidi="si-LK"/>
        </w:rPr>
        <w:t>ation</w:t>
      </w:r>
      <w:proofErr w:type="spellEnd"/>
      <w:r w:rsidRPr="00D15E9F">
        <w:rPr>
          <w:rFonts w:ascii="Times New Roman" w:hAnsi="Times New Roman"/>
          <w:sz w:val="24"/>
          <w:szCs w:val="24"/>
          <w:lang w:val="en-US" w:bidi="si-LK"/>
        </w:rPr>
        <w:t>, strategic agility, and sustainability. However, given the available resources, there is a problem of how those strategies can be practically implemented, especially by small and medium-sized hotels in Sri Lanka.</w:t>
      </w:r>
    </w:p>
    <w:p w14:paraId="0BF54475" w14:textId="306864D6" w:rsidR="000F1D1D" w:rsidRDefault="00CE3B3E" w:rsidP="00402D7D">
      <w:pPr>
        <w:spacing w:line="480" w:lineRule="auto"/>
        <w:jc w:val="both"/>
        <w:rPr>
          <w:rFonts w:ascii="Times New Roman" w:hAnsi="Times New Roman"/>
          <w:b/>
          <w:bCs/>
          <w:sz w:val="24"/>
          <w:szCs w:val="24"/>
          <w:lang w:val="en-US" w:bidi="si-LK"/>
        </w:rPr>
      </w:pPr>
      <w:r w:rsidRPr="00CE3B3E">
        <w:rPr>
          <w:rFonts w:ascii="Times New Roman" w:hAnsi="Times New Roman"/>
          <w:b/>
          <w:bCs/>
          <w:sz w:val="24"/>
          <w:szCs w:val="24"/>
          <w:lang w:val="en-US" w:bidi="si-LK"/>
        </w:rPr>
        <w:t>Need for Evidence-Based Recommendations for Industry Stakeholders</w:t>
      </w:r>
    </w:p>
    <w:p w14:paraId="377D4F81" w14:textId="77777777" w:rsidR="003760C6" w:rsidRPr="003760C6" w:rsidRDefault="003760C6" w:rsidP="003760C6">
      <w:pPr>
        <w:spacing w:line="480" w:lineRule="auto"/>
        <w:jc w:val="both"/>
        <w:rPr>
          <w:rFonts w:ascii="Times New Roman" w:hAnsi="Times New Roman"/>
          <w:sz w:val="24"/>
          <w:szCs w:val="24"/>
          <w:lang w:val="en-US" w:bidi="si-LK"/>
        </w:rPr>
      </w:pPr>
      <w:r w:rsidRPr="003760C6">
        <w:rPr>
          <w:rFonts w:ascii="Times New Roman" w:hAnsi="Times New Roman"/>
          <w:sz w:val="24"/>
          <w:szCs w:val="24"/>
          <w:lang w:val="en-US" w:bidi="si-LK"/>
        </w:rPr>
        <w:t>For this, it is very important to pay direct attention to the following points.</w:t>
      </w:r>
    </w:p>
    <w:p w14:paraId="5D5FC7ED" w14:textId="5B1CF01C" w:rsidR="003760C6" w:rsidRPr="003760C6" w:rsidRDefault="003760C6" w:rsidP="00C857BA">
      <w:pPr>
        <w:pStyle w:val="ListParagraph"/>
        <w:numPr>
          <w:ilvl w:val="0"/>
          <w:numId w:val="12"/>
        </w:numPr>
        <w:spacing w:line="480" w:lineRule="auto"/>
        <w:jc w:val="both"/>
        <w:rPr>
          <w:rFonts w:ascii="Times New Roman" w:hAnsi="Times New Roman"/>
          <w:sz w:val="24"/>
          <w:szCs w:val="24"/>
          <w:lang w:val="en-US" w:bidi="si-LK"/>
        </w:rPr>
      </w:pPr>
      <w:r w:rsidRPr="003760C6">
        <w:rPr>
          <w:rFonts w:ascii="Times New Roman" w:hAnsi="Times New Roman"/>
          <w:sz w:val="24"/>
          <w:szCs w:val="24"/>
          <w:lang w:val="en-US" w:bidi="si-LK"/>
        </w:rPr>
        <w:t xml:space="preserve">Effectively planning support measures for tourism authorities, policymakers, hotel managers </w:t>
      </w:r>
      <w:r w:rsidR="00067566">
        <w:rPr>
          <w:rFonts w:ascii="Times New Roman" w:hAnsi="Times New Roman"/>
          <w:sz w:val="24"/>
          <w:szCs w:val="24"/>
          <w:lang w:val="en-US" w:bidi="si-LK"/>
        </w:rPr>
        <w:t xml:space="preserve">&amp; </w:t>
      </w:r>
      <w:r w:rsidRPr="003760C6">
        <w:rPr>
          <w:rFonts w:ascii="Times New Roman" w:hAnsi="Times New Roman"/>
          <w:sz w:val="24"/>
          <w:szCs w:val="24"/>
          <w:lang w:val="en-US" w:bidi="si-LK"/>
        </w:rPr>
        <w:t>investors.</w:t>
      </w:r>
    </w:p>
    <w:p w14:paraId="3E85B48D" w14:textId="77777777" w:rsidR="003760C6" w:rsidRPr="003760C6" w:rsidRDefault="003760C6" w:rsidP="00C857BA">
      <w:pPr>
        <w:pStyle w:val="ListParagraph"/>
        <w:numPr>
          <w:ilvl w:val="0"/>
          <w:numId w:val="12"/>
        </w:numPr>
        <w:spacing w:line="480" w:lineRule="auto"/>
        <w:jc w:val="both"/>
        <w:rPr>
          <w:rFonts w:ascii="Times New Roman" w:hAnsi="Times New Roman"/>
          <w:sz w:val="24"/>
          <w:szCs w:val="24"/>
          <w:lang w:val="en-US" w:bidi="si-LK"/>
        </w:rPr>
      </w:pPr>
      <w:r w:rsidRPr="003760C6">
        <w:rPr>
          <w:rFonts w:ascii="Times New Roman" w:hAnsi="Times New Roman"/>
          <w:sz w:val="24"/>
          <w:szCs w:val="24"/>
          <w:lang w:val="en-US" w:bidi="si-LK"/>
        </w:rPr>
        <w:t>Strengthening the resilience of sectors.</w:t>
      </w:r>
    </w:p>
    <w:p w14:paraId="2FF13CBC" w14:textId="13119BB9" w:rsidR="003760C6" w:rsidRDefault="003760C6" w:rsidP="00C857BA">
      <w:pPr>
        <w:pStyle w:val="ListParagraph"/>
        <w:numPr>
          <w:ilvl w:val="0"/>
          <w:numId w:val="12"/>
        </w:numPr>
        <w:spacing w:line="480" w:lineRule="auto"/>
        <w:jc w:val="both"/>
        <w:rPr>
          <w:rFonts w:ascii="Times New Roman" w:hAnsi="Times New Roman"/>
          <w:sz w:val="24"/>
          <w:szCs w:val="24"/>
          <w:lang w:val="en-US" w:bidi="si-LK"/>
        </w:rPr>
      </w:pPr>
      <w:r w:rsidRPr="003760C6">
        <w:rPr>
          <w:rFonts w:ascii="Times New Roman" w:hAnsi="Times New Roman"/>
          <w:sz w:val="24"/>
          <w:szCs w:val="24"/>
          <w:lang w:val="en-US" w:bidi="si-LK"/>
        </w:rPr>
        <w:t>Having accurate and contextually based knowledge is crucial to align Sri Lanka with global hospitality trends.</w:t>
      </w:r>
    </w:p>
    <w:p w14:paraId="0826C641" w14:textId="77777777" w:rsidR="0039103E" w:rsidRDefault="0039103E">
      <w:pPr>
        <w:rPr>
          <w:rFonts w:ascii="Times New Roman" w:eastAsiaTheme="majorEastAsia" w:hAnsi="Times New Roman" w:cs="Times New Roman"/>
          <w:b/>
          <w:bCs/>
          <w:color w:val="000000" w:themeColor="text1"/>
          <w:sz w:val="24"/>
          <w:szCs w:val="24"/>
          <w:lang w:val="en-US" w:bidi="si-LK"/>
        </w:rPr>
      </w:pPr>
      <w:r>
        <w:rPr>
          <w:rFonts w:ascii="Times New Roman" w:hAnsi="Times New Roman" w:cs="Times New Roman"/>
          <w:b/>
          <w:bCs/>
          <w:color w:val="000000" w:themeColor="text1"/>
          <w:sz w:val="24"/>
          <w:szCs w:val="24"/>
          <w:lang w:val="en-US" w:bidi="si-LK"/>
        </w:rPr>
        <w:br w:type="page"/>
      </w:r>
    </w:p>
    <w:p w14:paraId="5099F989" w14:textId="119E7CCF" w:rsidR="00362F5D" w:rsidRPr="00362F5D" w:rsidRDefault="00362F5D" w:rsidP="00F96D89">
      <w:pPr>
        <w:pStyle w:val="Heading2"/>
        <w:spacing w:line="480" w:lineRule="auto"/>
        <w:jc w:val="both"/>
        <w:rPr>
          <w:rFonts w:ascii="Times New Roman" w:hAnsi="Times New Roman" w:cs="Times New Roman"/>
          <w:b/>
          <w:bCs/>
          <w:lang w:val="en-US" w:bidi="si-LK"/>
        </w:rPr>
      </w:pPr>
      <w:bookmarkStart w:id="19" w:name="_Toc216444221"/>
      <w:r w:rsidRPr="00362F5D">
        <w:rPr>
          <w:rFonts w:ascii="Times New Roman" w:hAnsi="Times New Roman" w:cs="Times New Roman"/>
          <w:b/>
          <w:bCs/>
          <w:color w:val="000000" w:themeColor="text1"/>
          <w:sz w:val="24"/>
          <w:szCs w:val="24"/>
          <w:lang w:val="en-US" w:bidi="si-LK"/>
        </w:rPr>
        <w:lastRenderedPageBreak/>
        <w:t xml:space="preserve">Research Aim, Objectives </w:t>
      </w:r>
      <w:r>
        <w:rPr>
          <w:rFonts w:ascii="Times New Roman" w:hAnsi="Times New Roman" w:cs="Times New Roman"/>
          <w:b/>
          <w:bCs/>
          <w:color w:val="000000" w:themeColor="text1"/>
          <w:sz w:val="24"/>
          <w:szCs w:val="24"/>
          <w:lang w:val="en-US" w:bidi="si-LK"/>
        </w:rPr>
        <w:t>&amp;</w:t>
      </w:r>
      <w:r w:rsidRPr="00362F5D">
        <w:rPr>
          <w:rFonts w:ascii="Times New Roman" w:hAnsi="Times New Roman" w:cs="Times New Roman"/>
          <w:b/>
          <w:bCs/>
          <w:color w:val="000000" w:themeColor="text1"/>
          <w:sz w:val="24"/>
          <w:szCs w:val="24"/>
          <w:lang w:val="en-US" w:bidi="si-LK"/>
        </w:rPr>
        <w:t xml:space="preserve"> Research Question</w:t>
      </w:r>
      <w:bookmarkEnd w:id="19"/>
    </w:p>
    <w:p w14:paraId="4634899C" w14:textId="2A340902" w:rsidR="00CE3B3E" w:rsidRDefault="00F96D89" w:rsidP="00DF17BF">
      <w:pPr>
        <w:spacing w:line="480" w:lineRule="auto"/>
        <w:jc w:val="both"/>
        <w:rPr>
          <w:rFonts w:ascii="Times New Roman" w:hAnsi="Times New Roman"/>
          <w:b/>
          <w:bCs/>
          <w:sz w:val="24"/>
          <w:szCs w:val="24"/>
          <w:lang w:val="en-US" w:bidi="si-LK"/>
        </w:rPr>
      </w:pPr>
      <w:r w:rsidRPr="00F96D89">
        <w:rPr>
          <w:rFonts w:ascii="Times New Roman" w:hAnsi="Times New Roman"/>
          <w:b/>
          <w:bCs/>
          <w:sz w:val="24"/>
          <w:szCs w:val="24"/>
          <w:lang w:val="en-US" w:bidi="si-LK"/>
        </w:rPr>
        <w:t>Research Aim</w:t>
      </w:r>
    </w:p>
    <w:p w14:paraId="67855A57" w14:textId="620A5BF2" w:rsidR="00DF17BF" w:rsidRDefault="00DF17BF" w:rsidP="00DF17BF">
      <w:pPr>
        <w:spacing w:line="480" w:lineRule="auto"/>
        <w:jc w:val="both"/>
        <w:rPr>
          <w:rFonts w:ascii="Times New Roman" w:hAnsi="Times New Roman" w:cs="Times New Roman"/>
          <w:sz w:val="24"/>
          <w:szCs w:val="24"/>
        </w:rPr>
      </w:pPr>
      <w:r w:rsidRPr="00D40BDE">
        <w:rPr>
          <w:rFonts w:ascii="Times New Roman" w:hAnsi="Times New Roman" w:cs="Times New Roman"/>
          <w:sz w:val="24"/>
          <w:szCs w:val="24"/>
        </w:rPr>
        <w:t>Critically examine the challenges and opportunities for Sri Lanka's hotel industry in the post-pandemic situation and identify strategic interventions for sustainable recovery and development.</w:t>
      </w:r>
    </w:p>
    <w:p w14:paraId="42763838" w14:textId="49642745" w:rsidR="00DF17BF" w:rsidRDefault="005C002F" w:rsidP="00DF17BF">
      <w:pPr>
        <w:spacing w:line="480" w:lineRule="auto"/>
        <w:jc w:val="both"/>
        <w:rPr>
          <w:rFonts w:ascii="Times New Roman" w:hAnsi="Times New Roman" w:cs="Times New Roman"/>
          <w:b/>
          <w:bCs/>
          <w:sz w:val="24"/>
          <w:szCs w:val="24"/>
        </w:rPr>
      </w:pPr>
      <w:r w:rsidRPr="005C002F">
        <w:rPr>
          <w:rFonts w:ascii="Times New Roman" w:hAnsi="Times New Roman" w:cs="Times New Roman"/>
          <w:b/>
          <w:bCs/>
          <w:sz w:val="24"/>
          <w:szCs w:val="24"/>
        </w:rPr>
        <w:t>Research Objectives</w:t>
      </w:r>
    </w:p>
    <w:p w14:paraId="4A6B50EF" w14:textId="77777777" w:rsidR="00DA6249" w:rsidRPr="00DA6249" w:rsidRDefault="00DA6249" w:rsidP="00B03C59">
      <w:pPr>
        <w:pStyle w:val="ListParagraph"/>
        <w:numPr>
          <w:ilvl w:val="0"/>
          <w:numId w:val="13"/>
        </w:numPr>
        <w:spacing w:line="480" w:lineRule="auto"/>
        <w:jc w:val="both"/>
        <w:rPr>
          <w:rFonts w:ascii="Times New Roman" w:hAnsi="Times New Roman" w:cs="Times New Roman"/>
          <w:sz w:val="24"/>
          <w:szCs w:val="24"/>
        </w:rPr>
      </w:pPr>
      <w:r w:rsidRPr="00DA6249">
        <w:rPr>
          <w:rFonts w:ascii="Times New Roman" w:hAnsi="Times New Roman" w:cs="Times New Roman"/>
          <w:sz w:val="24"/>
          <w:szCs w:val="24"/>
        </w:rPr>
        <w:t>To identify the key challenges facing the Sri Lankan hotel industry in the post-COVID-19 pandemic period.</w:t>
      </w:r>
    </w:p>
    <w:p w14:paraId="120CB4F9" w14:textId="77777777" w:rsidR="00DA6249" w:rsidRPr="00DA6249" w:rsidRDefault="00DA6249" w:rsidP="00B03C59">
      <w:pPr>
        <w:pStyle w:val="ListParagraph"/>
        <w:numPr>
          <w:ilvl w:val="0"/>
          <w:numId w:val="13"/>
        </w:numPr>
        <w:spacing w:line="480" w:lineRule="auto"/>
        <w:jc w:val="both"/>
        <w:rPr>
          <w:rFonts w:ascii="Times New Roman" w:hAnsi="Times New Roman" w:cs="Times New Roman"/>
          <w:sz w:val="24"/>
          <w:szCs w:val="24"/>
        </w:rPr>
      </w:pPr>
      <w:r w:rsidRPr="00DA6249">
        <w:rPr>
          <w:rFonts w:ascii="Times New Roman" w:hAnsi="Times New Roman" w:cs="Times New Roman"/>
          <w:sz w:val="24"/>
          <w:szCs w:val="24"/>
        </w:rPr>
        <w:t>To evaluate new opportunities for innovation and growth in the sector in the post-pandemic context.</w:t>
      </w:r>
    </w:p>
    <w:p w14:paraId="22435550" w14:textId="679E210E" w:rsidR="005C002F" w:rsidRDefault="00DA6249" w:rsidP="00B03C59">
      <w:pPr>
        <w:pStyle w:val="ListParagraph"/>
        <w:numPr>
          <w:ilvl w:val="0"/>
          <w:numId w:val="13"/>
        </w:numPr>
        <w:spacing w:line="480" w:lineRule="auto"/>
        <w:jc w:val="both"/>
        <w:rPr>
          <w:rFonts w:ascii="Times New Roman" w:hAnsi="Times New Roman" w:cs="Times New Roman"/>
          <w:sz w:val="24"/>
          <w:szCs w:val="24"/>
        </w:rPr>
      </w:pPr>
      <w:r w:rsidRPr="00DA6249">
        <w:rPr>
          <w:rFonts w:ascii="Times New Roman" w:hAnsi="Times New Roman" w:cs="Times New Roman"/>
          <w:sz w:val="24"/>
          <w:szCs w:val="24"/>
        </w:rPr>
        <w:t>To recommend feasible proposals on appropriate strategies that can enhance the resilience, competitiveness and sustainability of the Sri Lankan hotel industry.</w:t>
      </w:r>
    </w:p>
    <w:p w14:paraId="3866FB9D" w14:textId="26276107" w:rsidR="007D0445" w:rsidRDefault="00B239C0" w:rsidP="00EF466F">
      <w:pPr>
        <w:spacing w:line="480" w:lineRule="auto"/>
        <w:jc w:val="both"/>
        <w:rPr>
          <w:rFonts w:ascii="Times New Roman" w:hAnsi="Times New Roman" w:cs="Times New Roman"/>
          <w:b/>
          <w:bCs/>
          <w:sz w:val="24"/>
          <w:szCs w:val="24"/>
        </w:rPr>
      </w:pPr>
      <w:r w:rsidRPr="00B239C0">
        <w:rPr>
          <w:rFonts w:ascii="Times New Roman" w:hAnsi="Times New Roman" w:cs="Times New Roman"/>
          <w:b/>
          <w:bCs/>
          <w:sz w:val="24"/>
          <w:szCs w:val="24"/>
        </w:rPr>
        <w:t>Research Question</w:t>
      </w:r>
    </w:p>
    <w:p w14:paraId="294A6007" w14:textId="061DDACC" w:rsidR="00F96D89" w:rsidRPr="00A4688C" w:rsidRDefault="00EF466F" w:rsidP="00A4688C">
      <w:pPr>
        <w:spacing w:line="480" w:lineRule="auto"/>
        <w:jc w:val="both"/>
        <w:rPr>
          <w:rFonts w:ascii="Times New Roman" w:hAnsi="Times New Roman" w:cs="Times New Roman"/>
          <w:sz w:val="24"/>
          <w:szCs w:val="24"/>
        </w:rPr>
      </w:pPr>
      <w:r w:rsidRPr="00A4688C">
        <w:rPr>
          <w:rFonts w:ascii="Times New Roman" w:hAnsi="Times New Roman" w:cs="Times New Roman"/>
          <w:sz w:val="24"/>
          <w:szCs w:val="24"/>
        </w:rPr>
        <w:t>How has the post-pandemic situation affected the challenges and opportunities for the hotel industry in Sri Lanka, and what strategies can be used to promote its recovery and development?</w:t>
      </w:r>
    </w:p>
    <w:p w14:paraId="425F64EE" w14:textId="0CB978E5" w:rsidR="00EF466F" w:rsidRPr="00A4688C" w:rsidRDefault="00C84CFA" w:rsidP="00A4688C">
      <w:pPr>
        <w:pStyle w:val="Heading2"/>
        <w:spacing w:line="480" w:lineRule="auto"/>
        <w:jc w:val="both"/>
        <w:rPr>
          <w:rFonts w:ascii="Times New Roman" w:hAnsi="Times New Roman" w:cs="Times New Roman"/>
          <w:b/>
          <w:bCs/>
          <w:color w:val="000000" w:themeColor="text1"/>
          <w:sz w:val="24"/>
          <w:szCs w:val="24"/>
        </w:rPr>
      </w:pPr>
      <w:bookmarkStart w:id="20" w:name="_Toc216444222"/>
      <w:r w:rsidRPr="00A4688C">
        <w:rPr>
          <w:rFonts w:ascii="Times New Roman" w:hAnsi="Times New Roman" w:cs="Times New Roman"/>
          <w:b/>
          <w:bCs/>
          <w:color w:val="000000" w:themeColor="text1"/>
          <w:sz w:val="24"/>
          <w:szCs w:val="24"/>
        </w:rPr>
        <w:t>Overview of the Dissertation Structure</w:t>
      </w:r>
      <w:bookmarkEnd w:id="20"/>
    </w:p>
    <w:p w14:paraId="425FA223" w14:textId="07735755" w:rsidR="00C84CFA" w:rsidRDefault="00A4688C" w:rsidP="00A4688C">
      <w:pPr>
        <w:spacing w:line="480" w:lineRule="auto"/>
        <w:jc w:val="both"/>
        <w:rPr>
          <w:rFonts w:ascii="Times New Roman" w:hAnsi="Times New Roman" w:cs="Times New Roman"/>
          <w:sz w:val="24"/>
          <w:szCs w:val="24"/>
        </w:rPr>
      </w:pPr>
      <w:r w:rsidRPr="00A4688C">
        <w:rPr>
          <w:rFonts w:ascii="Times New Roman" w:hAnsi="Times New Roman" w:cs="Times New Roman"/>
          <w:sz w:val="24"/>
          <w:szCs w:val="24"/>
        </w:rPr>
        <w:t xml:space="preserve">This study is divided into five chapters to provide the reader with a clear </w:t>
      </w:r>
      <w:r w:rsidR="00310C01">
        <w:rPr>
          <w:rFonts w:ascii="Times New Roman" w:hAnsi="Times New Roman" w:cs="Times New Roman"/>
          <w:sz w:val="24"/>
          <w:szCs w:val="24"/>
        </w:rPr>
        <w:t>&amp;</w:t>
      </w:r>
      <w:r w:rsidRPr="00A4688C">
        <w:rPr>
          <w:rFonts w:ascii="Times New Roman" w:hAnsi="Times New Roman" w:cs="Times New Roman"/>
          <w:sz w:val="24"/>
          <w:szCs w:val="24"/>
        </w:rPr>
        <w:t xml:space="preserve"> coherent understanding. Furthermore, each chapter is clearly structured with the aim of proceeding logically from conceptual foundations to practical evidence, as well as with strategic recommendations to substantiate the research</w:t>
      </w:r>
      <w:r w:rsidR="00B83BE3">
        <w:rPr>
          <w:rFonts w:ascii="Times New Roman" w:hAnsi="Times New Roman" w:cs="Times New Roman"/>
          <w:sz w:val="24"/>
          <w:szCs w:val="24"/>
        </w:rPr>
        <w:t xml:space="preserve"> aim</w:t>
      </w:r>
      <w:r w:rsidRPr="00A4688C">
        <w:rPr>
          <w:rFonts w:ascii="Times New Roman" w:hAnsi="Times New Roman" w:cs="Times New Roman"/>
          <w:sz w:val="24"/>
          <w:szCs w:val="24"/>
        </w:rPr>
        <w:t xml:space="preserve">, objectives, </w:t>
      </w:r>
      <w:r w:rsidR="00B83BE3">
        <w:rPr>
          <w:rFonts w:ascii="Times New Roman" w:hAnsi="Times New Roman" w:cs="Times New Roman"/>
          <w:sz w:val="24"/>
          <w:szCs w:val="24"/>
        </w:rPr>
        <w:t>&amp;</w:t>
      </w:r>
      <w:r w:rsidRPr="00A4688C">
        <w:rPr>
          <w:rFonts w:ascii="Times New Roman" w:hAnsi="Times New Roman" w:cs="Times New Roman"/>
          <w:sz w:val="24"/>
          <w:szCs w:val="24"/>
        </w:rPr>
        <w:t xml:space="preserve"> central question.</w:t>
      </w:r>
    </w:p>
    <w:p w14:paraId="6E1EF1A3" w14:textId="77777777" w:rsidR="002900F1" w:rsidRDefault="002900F1">
      <w:pPr>
        <w:rPr>
          <w:rFonts w:ascii="Times New Roman" w:hAnsi="Times New Roman" w:cs="Times New Roman"/>
          <w:b/>
          <w:bCs/>
          <w:sz w:val="24"/>
          <w:szCs w:val="24"/>
        </w:rPr>
      </w:pPr>
      <w:r>
        <w:rPr>
          <w:rFonts w:ascii="Times New Roman" w:hAnsi="Times New Roman" w:cs="Times New Roman"/>
          <w:b/>
          <w:bCs/>
          <w:sz w:val="24"/>
          <w:szCs w:val="24"/>
        </w:rPr>
        <w:br w:type="page"/>
      </w:r>
    </w:p>
    <w:p w14:paraId="1067CD57" w14:textId="407F48F7" w:rsidR="005A0B5C" w:rsidRDefault="005A0B5C" w:rsidP="00403D9D">
      <w:pPr>
        <w:spacing w:line="480" w:lineRule="auto"/>
        <w:jc w:val="both"/>
        <w:rPr>
          <w:rFonts w:ascii="Times New Roman" w:hAnsi="Times New Roman" w:cs="Times New Roman"/>
          <w:b/>
          <w:bCs/>
          <w:sz w:val="24"/>
          <w:szCs w:val="24"/>
        </w:rPr>
      </w:pPr>
      <w:r w:rsidRPr="005A0B5C">
        <w:rPr>
          <w:rFonts w:ascii="Times New Roman" w:hAnsi="Times New Roman" w:cs="Times New Roman"/>
          <w:b/>
          <w:bCs/>
          <w:sz w:val="24"/>
          <w:szCs w:val="24"/>
        </w:rPr>
        <w:lastRenderedPageBreak/>
        <w:t>Chapter 1: Introduction</w:t>
      </w:r>
    </w:p>
    <w:p w14:paraId="2A1ED483" w14:textId="32395EB8" w:rsidR="002420D0" w:rsidRDefault="00403D9D" w:rsidP="00403D9D">
      <w:pPr>
        <w:spacing w:line="480" w:lineRule="auto"/>
        <w:jc w:val="both"/>
        <w:rPr>
          <w:rFonts w:ascii="Times New Roman" w:hAnsi="Times New Roman" w:cs="Times New Roman"/>
          <w:sz w:val="24"/>
          <w:szCs w:val="24"/>
        </w:rPr>
      </w:pPr>
      <w:r w:rsidRPr="00403D9D">
        <w:rPr>
          <w:rFonts w:ascii="Times New Roman" w:hAnsi="Times New Roman" w:cs="Times New Roman"/>
          <w:sz w:val="24"/>
          <w:szCs w:val="24"/>
        </w:rPr>
        <w:t xml:space="preserve">This chapter introduces the topic, states the background and significance of the study, </w:t>
      </w:r>
      <w:r w:rsidR="00BA3458">
        <w:rPr>
          <w:rFonts w:ascii="Times New Roman" w:hAnsi="Times New Roman" w:cs="Times New Roman"/>
          <w:sz w:val="24"/>
          <w:szCs w:val="24"/>
        </w:rPr>
        <w:t>&amp;</w:t>
      </w:r>
      <w:r w:rsidRPr="00403D9D">
        <w:rPr>
          <w:rFonts w:ascii="Times New Roman" w:hAnsi="Times New Roman" w:cs="Times New Roman"/>
          <w:sz w:val="24"/>
          <w:szCs w:val="24"/>
        </w:rPr>
        <w:t xml:space="preserve"> introduces the rationale. Also, the aim, objectives, &amp; research question of this study are presented and the structure of the thesis is summarised.</w:t>
      </w:r>
    </w:p>
    <w:p w14:paraId="5DF37C47" w14:textId="392C0812" w:rsidR="00F81D0A" w:rsidRPr="0067280C" w:rsidRDefault="0067280C" w:rsidP="00403D9D">
      <w:pPr>
        <w:spacing w:line="480" w:lineRule="auto"/>
        <w:jc w:val="both"/>
        <w:rPr>
          <w:rFonts w:ascii="Times New Roman" w:hAnsi="Times New Roman" w:cs="Times New Roman"/>
          <w:b/>
          <w:bCs/>
          <w:sz w:val="24"/>
          <w:szCs w:val="24"/>
        </w:rPr>
      </w:pPr>
      <w:r w:rsidRPr="0067280C">
        <w:rPr>
          <w:rFonts w:ascii="Times New Roman" w:hAnsi="Times New Roman" w:cs="Times New Roman"/>
          <w:b/>
          <w:bCs/>
          <w:sz w:val="24"/>
          <w:szCs w:val="24"/>
        </w:rPr>
        <w:t>Chapter 2: Literature Review</w:t>
      </w:r>
    </w:p>
    <w:p w14:paraId="693E7F51" w14:textId="3E89B4F1" w:rsidR="0067280C" w:rsidRDefault="00FE4FAC" w:rsidP="00403D9D">
      <w:pPr>
        <w:spacing w:line="480" w:lineRule="auto"/>
        <w:jc w:val="both"/>
        <w:rPr>
          <w:rFonts w:ascii="Times New Roman" w:hAnsi="Times New Roman" w:cs="Times New Roman"/>
          <w:sz w:val="24"/>
          <w:szCs w:val="24"/>
        </w:rPr>
      </w:pPr>
      <w:r w:rsidRPr="00FE4FAC">
        <w:rPr>
          <w:rFonts w:ascii="Times New Roman" w:hAnsi="Times New Roman" w:cs="Times New Roman"/>
          <w:sz w:val="24"/>
          <w:szCs w:val="24"/>
        </w:rPr>
        <w:t xml:space="preserve">This chapter explains hospitality challenges, digital transformation, crisis management, innovation, </w:t>
      </w:r>
      <w:r w:rsidR="00C341DB">
        <w:rPr>
          <w:rFonts w:ascii="Times New Roman" w:hAnsi="Times New Roman" w:cs="Times New Roman"/>
          <w:sz w:val="24"/>
          <w:szCs w:val="24"/>
        </w:rPr>
        <w:t>&amp;</w:t>
      </w:r>
      <w:r w:rsidRPr="00FE4FAC">
        <w:rPr>
          <w:rFonts w:ascii="Times New Roman" w:hAnsi="Times New Roman" w:cs="Times New Roman"/>
          <w:sz w:val="24"/>
          <w:szCs w:val="24"/>
        </w:rPr>
        <w:t xml:space="preserve"> sustainability after the pandemic. Furthermore, it systematically analyses existing academic and industry literature relevant to the tourism context of Sri Lanka, as well as human capital resilience. It uses a funnel approach that starts at the global research level and narrows down to regional and local studies. The review also clearly identifies gaps in the literature that this study intends to address.</w:t>
      </w:r>
    </w:p>
    <w:p w14:paraId="058BE4FA" w14:textId="7C3404A8" w:rsidR="005724A8" w:rsidRDefault="000B3620" w:rsidP="00403D9D">
      <w:pPr>
        <w:spacing w:line="480" w:lineRule="auto"/>
        <w:jc w:val="both"/>
        <w:rPr>
          <w:rFonts w:ascii="Times New Roman" w:hAnsi="Times New Roman" w:cs="Times New Roman"/>
          <w:b/>
          <w:bCs/>
          <w:sz w:val="24"/>
          <w:szCs w:val="24"/>
        </w:rPr>
      </w:pPr>
      <w:r w:rsidRPr="000B3620">
        <w:rPr>
          <w:rFonts w:ascii="Times New Roman" w:hAnsi="Times New Roman" w:cs="Times New Roman"/>
          <w:b/>
          <w:bCs/>
          <w:sz w:val="24"/>
          <w:szCs w:val="24"/>
        </w:rPr>
        <w:t>Chapter 3: Methodology</w:t>
      </w:r>
    </w:p>
    <w:p w14:paraId="72A3AE1E" w14:textId="4113C7B9" w:rsidR="000B3620" w:rsidRDefault="00932FC3" w:rsidP="00403D9D">
      <w:pPr>
        <w:spacing w:line="480" w:lineRule="auto"/>
        <w:jc w:val="both"/>
        <w:rPr>
          <w:rFonts w:ascii="Times New Roman" w:hAnsi="Times New Roman"/>
          <w:sz w:val="24"/>
          <w:szCs w:val="24"/>
          <w:lang w:val="en-US" w:bidi="si-LK"/>
        </w:rPr>
      </w:pPr>
      <w:r w:rsidRPr="00932FC3">
        <w:rPr>
          <w:rFonts w:ascii="Times New Roman" w:hAnsi="Times New Roman"/>
          <w:sz w:val="24"/>
          <w:szCs w:val="24"/>
          <w:lang w:val="en-US" w:bidi="si-LK"/>
        </w:rPr>
        <w:t xml:space="preserve">The research design adopted for this study, as well as its justification, is described here. Furthermore, in this regard, it follows the positivist research paradigm and quantitative approach, sampling strategy, and data collection techniques. For example, questionnaires </w:t>
      </w:r>
      <w:r w:rsidR="00C743CB">
        <w:rPr>
          <w:rFonts w:ascii="Times New Roman" w:hAnsi="Times New Roman"/>
          <w:sz w:val="24"/>
          <w:szCs w:val="24"/>
          <w:lang w:val="en-US" w:bidi="si-LK"/>
        </w:rPr>
        <w:t>&amp;</w:t>
      </w:r>
      <w:r w:rsidRPr="00932FC3">
        <w:rPr>
          <w:rFonts w:ascii="Times New Roman" w:hAnsi="Times New Roman"/>
          <w:sz w:val="24"/>
          <w:szCs w:val="24"/>
          <w:lang w:val="en-US" w:bidi="si-LK"/>
        </w:rPr>
        <w:t xml:space="preserve"> ethical considerations, as well as data analysis methods, are clearly covered. Furthermore, the discussion of validity, reliability as well as limitations of the approach adopted is a very important part of this chapter.</w:t>
      </w:r>
    </w:p>
    <w:p w14:paraId="2EE1CD43" w14:textId="2C7634FD" w:rsidR="00576DC7" w:rsidRDefault="00576DC7" w:rsidP="00403D9D">
      <w:pPr>
        <w:spacing w:line="480" w:lineRule="auto"/>
        <w:jc w:val="both"/>
        <w:rPr>
          <w:rFonts w:ascii="Times New Roman" w:hAnsi="Times New Roman"/>
          <w:b/>
          <w:bCs/>
          <w:sz w:val="24"/>
          <w:szCs w:val="24"/>
          <w:lang w:val="en-US" w:bidi="si-LK"/>
        </w:rPr>
      </w:pPr>
      <w:r w:rsidRPr="00576DC7">
        <w:rPr>
          <w:rFonts w:ascii="Times New Roman" w:hAnsi="Times New Roman"/>
          <w:b/>
          <w:bCs/>
          <w:sz w:val="24"/>
          <w:szCs w:val="24"/>
          <w:lang w:val="en-US" w:bidi="si-LK"/>
        </w:rPr>
        <w:t xml:space="preserve">Chapter 4: Data Analysis </w:t>
      </w:r>
      <w:r w:rsidR="004D1407">
        <w:rPr>
          <w:rFonts w:ascii="Times New Roman" w:hAnsi="Times New Roman"/>
          <w:b/>
          <w:bCs/>
          <w:sz w:val="24"/>
          <w:szCs w:val="24"/>
          <w:lang w:val="en-US" w:bidi="si-LK"/>
        </w:rPr>
        <w:t>&amp;</w:t>
      </w:r>
      <w:r w:rsidRPr="00576DC7">
        <w:rPr>
          <w:rFonts w:ascii="Times New Roman" w:hAnsi="Times New Roman"/>
          <w:b/>
          <w:bCs/>
          <w:sz w:val="24"/>
          <w:szCs w:val="24"/>
          <w:lang w:val="en-US" w:bidi="si-LK"/>
        </w:rPr>
        <w:t xml:space="preserve"> Findings</w:t>
      </w:r>
    </w:p>
    <w:p w14:paraId="4234CB12" w14:textId="0B4E73D0" w:rsidR="00576DC7" w:rsidRDefault="007D1555" w:rsidP="00403D9D">
      <w:pPr>
        <w:spacing w:line="480" w:lineRule="auto"/>
        <w:jc w:val="both"/>
        <w:rPr>
          <w:rFonts w:ascii="Times New Roman" w:hAnsi="Times New Roman"/>
          <w:sz w:val="24"/>
          <w:szCs w:val="24"/>
          <w:lang w:val="en-US" w:bidi="si-LK"/>
        </w:rPr>
      </w:pPr>
      <w:r w:rsidRPr="007D1555">
        <w:rPr>
          <w:rFonts w:ascii="Times New Roman" w:hAnsi="Times New Roman"/>
          <w:sz w:val="24"/>
          <w:szCs w:val="24"/>
          <w:lang w:val="en-US" w:bidi="si-LK"/>
        </w:rPr>
        <w:t>This chapter clearly explains the practical findings derived from the data collected. It includes statistical analysis, visual representations, as well as thematic interpretations that align with the research objectives. This analysis critically examines the challenges facing hotels in Sri Lanka, post-pandemic opportunities, adoption of digital and sustainability strategies, and emerging trends in the sector.</w:t>
      </w:r>
    </w:p>
    <w:p w14:paraId="533A3D6B" w14:textId="77777777" w:rsidR="005C14C2" w:rsidRDefault="005C14C2">
      <w:pPr>
        <w:rPr>
          <w:rFonts w:ascii="Times New Roman" w:hAnsi="Times New Roman"/>
          <w:b/>
          <w:bCs/>
          <w:sz w:val="24"/>
          <w:szCs w:val="24"/>
          <w:lang w:val="en-US" w:bidi="si-LK"/>
        </w:rPr>
      </w:pPr>
      <w:r>
        <w:rPr>
          <w:rFonts w:ascii="Times New Roman" w:hAnsi="Times New Roman"/>
          <w:b/>
          <w:bCs/>
          <w:sz w:val="24"/>
          <w:szCs w:val="24"/>
          <w:lang w:val="en-US" w:bidi="si-LK"/>
        </w:rPr>
        <w:br w:type="page"/>
      </w:r>
    </w:p>
    <w:p w14:paraId="5BBDB2C6" w14:textId="082D76FB" w:rsidR="007D1555" w:rsidRDefault="00DD271E" w:rsidP="00403D9D">
      <w:pPr>
        <w:spacing w:line="480" w:lineRule="auto"/>
        <w:jc w:val="both"/>
        <w:rPr>
          <w:rFonts w:ascii="Times New Roman" w:hAnsi="Times New Roman"/>
          <w:b/>
          <w:bCs/>
          <w:sz w:val="24"/>
          <w:szCs w:val="24"/>
          <w:lang w:val="en-US" w:bidi="si-LK"/>
        </w:rPr>
      </w:pPr>
      <w:r w:rsidRPr="00DD271E">
        <w:rPr>
          <w:rFonts w:ascii="Times New Roman" w:hAnsi="Times New Roman"/>
          <w:b/>
          <w:bCs/>
          <w:sz w:val="24"/>
          <w:szCs w:val="24"/>
          <w:lang w:val="en-US" w:bidi="si-LK"/>
        </w:rPr>
        <w:lastRenderedPageBreak/>
        <w:t xml:space="preserve">Chapter 5: Conclusions </w:t>
      </w:r>
      <w:r>
        <w:rPr>
          <w:rFonts w:ascii="Times New Roman" w:hAnsi="Times New Roman"/>
          <w:b/>
          <w:bCs/>
          <w:sz w:val="24"/>
          <w:szCs w:val="24"/>
          <w:lang w:val="en-US" w:bidi="si-LK"/>
        </w:rPr>
        <w:t>&amp;</w:t>
      </w:r>
      <w:r w:rsidRPr="00DD271E">
        <w:rPr>
          <w:rFonts w:ascii="Times New Roman" w:hAnsi="Times New Roman"/>
          <w:b/>
          <w:bCs/>
          <w:sz w:val="24"/>
          <w:szCs w:val="24"/>
          <w:lang w:val="en-US" w:bidi="si-LK"/>
        </w:rPr>
        <w:t xml:space="preserve"> Recommendations</w:t>
      </w:r>
    </w:p>
    <w:p w14:paraId="064BE547" w14:textId="0B394FDA" w:rsidR="00516ED0" w:rsidRDefault="0019357A" w:rsidP="00403D9D">
      <w:pPr>
        <w:spacing w:line="480" w:lineRule="auto"/>
        <w:jc w:val="both"/>
        <w:rPr>
          <w:rFonts w:ascii="Times New Roman" w:hAnsi="Times New Roman"/>
          <w:sz w:val="24"/>
          <w:szCs w:val="24"/>
          <w:lang w:val="en-US" w:bidi="si-LK"/>
        </w:rPr>
      </w:pPr>
      <w:r w:rsidRPr="0019357A">
        <w:rPr>
          <w:rFonts w:ascii="Times New Roman" w:hAnsi="Times New Roman"/>
          <w:sz w:val="24"/>
          <w:szCs w:val="24"/>
          <w:lang w:val="en-US" w:bidi="si-LK"/>
        </w:rPr>
        <w:t xml:space="preserve">This final chapter explains strategic interventions that will help strengthen the resilience, innovation capacity, and sustainability of the Sri Lankan hotel industry. Furthermore, </w:t>
      </w:r>
      <w:r w:rsidR="008A742E" w:rsidRPr="00FA2938">
        <w:rPr>
          <w:rFonts w:ascii="Times New Roman" w:hAnsi="Times New Roman"/>
          <w:sz w:val="24"/>
          <w:szCs w:val="24"/>
          <w:lang w:val="en-US" w:bidi="si-LK"/>
        </w:rPr>
        <w:t>it</w:t>
      </w:r>
      <w:r w:rsidR="00FA2938" w:rsidRPr="00FA2938">
        <w:rPr>
          <w:rFonts w:ascii="Times New Roman" w:hAnsi="Times New Roman"/>
          <w:sz w:val="24"/>
          <w:szCs w:val="24"/>
          <w:lang w:val="en-US" w:bidi="si-LK"/>
        </w:rPr>
        <w:t xml:space="preserve"> </w:t>
      </w:r>
      <w:proofErr w:type="spellStart"/>
      <w:r w:rsidR="00FA2938" w:rsidRPr="00FA2938">
        <w:rPr>
          <w:rFonts w:ascii="Times New Roman" w:hAnsi="Times New Roman"/>
          <w:sz w:val="24"/>
          <w:szCs w:val="24"/>
          <w:lang w:val="en-US" w:bidi="si-LK"/>
        </w:rPr>
        <w:t>synthesises</w:t>
      </w:r>
      <w:proofErr w:type="spellEnd"/>
      <w:r w:rsidR="00FA2938" w:rsidRPr="00FA2938">
        <w:rPr>
          <w:rFonts w:ascii="Times New Roman" w:hAnsi="Times New Roman"/>
          <w:sz w:val="24"/>
          <w:szCs w:val="24"/>
          <w:lang w:val="en-US" w:bidi="si-LK"/>
        </w:rPr>
        <w:t xml:space="preserve"> the findings by revisiting the research objectives &amp; goals to provide practical recommendations to hotel managers, tourism policymakers, and government</w:t>
      </w:r>
      <w:r w:rsidRPr="0019357A">
        <w:rPr>
          <w:rFonts w:ascii="Times New Roman" w:hAnsi="Times New Roman"/>
          <w:sz w:val="24"/>
          <w:szCs w:val="24"/>
          <w:lang w:val="en-US" w:bidi="si-LK"/>
        </w:rPr>
        <w:t xml:space="preserve">. This chapter also identifies areas for future research. Therefore, all these chapters, taken together, rigorously </w:t>
      </w:r>
      <w:r w:rsidR="00CE2DB2">
        <w:rPr>
          <w:rFonts w:ascii="Times New Roman" w:hAnsi="Times New Roman"/>
          <w:sz w:val="24"/>
          <w:szCs w:val="24"/>
          <w:lang w:val="en-US" w:bidi="si-LK"/>
        </w:rPr>
        <w:t>&amp;</w:t>
      </w:r>
      <w:r w:rsidRPr="0019357A">
        <w:rPr>
          <w:rFonts w:ascii="Times New Roman" w:hAnsi="Times New Roman"/>
          <w:sz w:val="24"/>
          <w:szCs w:val="24"/>
          <w:lang w:val="en-US" w:bidi="si-LK"/>
        </w:rPr>
        <w:t xml:space="preserve"> comprehensively examine the post-pandemic landscape of the hotel industry in Sri Lanka, and push the academic frontier forward by proposing practical solutions.</w:t>
      </w:r>
    </w:p>
    <w:p w14:paraId="2429BF46" w14:textId="55643711" w:rsidR="00EA0BB3" w:rsidRPr="00F44507" w:rsidRDefault="00EA0BB3" w:rsidP="00F44507">
      <w:pPr>
        <w:pStyle w:val="Heading2"/>
        <w:spacing w:line="480" w:lineRule="auto"/>
        <w:jc w:val="both"/>
        <w:rPr>
          <w:rFonts w:ascii="Times New Roman" w:hAnsi="Times New Roman" w:cs="Times New Roman"/>
          <w:b/>
          <w:bCs/>
          <w:color w:val="000000" w:themeColor="text1"/>
          <w:sz w:val="24"/>
          <w:szCs w:val="24"/>
          <w:lang w:val="en-US" w:bidi="si-LK"/>
        </w:rPr>
      </w:pPr>
      <w:bookmarkStart w:id="21" w:name="_Toc216444223"/>
      <w:r w:rsidRPr="00F44507">
        <w:rPr>
          <w:rFonts w:ascii="Times New Roman" w:hAnsi="Times New Roman" w:cs="Times New Roman"/>
          <w:b/>
          <w:bCs/>
          <w:color w:val="000000" w:themeColor="text1"/>
          <w:sz w:val="24"/>
          <w:szCs w:val="24"/>
          <w:lang w:val="en-US" w:bidi="si-LK"/>
        </w:rPr>
        <w:t>Why This Research is Important</w:t>
      </w:r>
      <w:bookmarkEnd w:id="21"/>
    </w:p>
    <w:p w14:paraId="00A17B9E" w14:textId="6B9C2B9D" w:rsidR="00EA0BB3" w:rsidRDefault="00F44507" w:rsidP="00F44507">
      <w:pPr>
        <w:spacing w:line="480" w:lineRule="auto"/>
        <w:jc w:val="both"/>
        <w:rPr>
          <w:rFonts w:ascii="Times New Roman" w:hAnsi="Times New Roman"/>
          <w:sz w:val="24"/>
          <w:szCs w:val="24"/>
          <w:lang w:val="en-US" w:bidi="si-LK"/>
        </w:rPr>
      </w:pPr>
      <w:r w:rsidRPr="00F44507">
        <w:rPr>
          <w:rFonts w:ascii="Times New Roman" w:hAnsi="Times New Roman" w:cs="Times New Roman"/>
          <w:sz w:val="24"/>
          <w:szCs w:val="24"/>
          <w:lang w:val="en-US" w:bidi="si-LK"/>
        </w:rPr>
        <w:t>This study is notable for several reasons:</w:t>
      </w:r>
    </w:p>
    <w:p w14:paraId="614217C6" w14:textId="32FBE3C0" w:rsidR="00362DE5" w:rsidRDefault="004E5850" w:rsidP="00F44507">
      <w:pPr>
        <w:spacing w:line="480" w:lineRule="auto"/>
        <w:jc w:val="both"/>
        <w:rPr>
          <w:rFonts w:ascii="Times New Roman" w:hAnsi="Times New Roman"/>
          <w:b/>
          <w:bCs/>
          <w:sz w:val="24"/>
          <w:szCs w:val="24"/>
          <w:lang w:val="en-US" w:bidi="si-LK"/>
        </w:rPr>
      </w:pPr>
      <w:r w:rsidRPr="004E5850">
        <w:rPr>
          <w:rFonts w:ascii="Times New Roman" w:hAnsi="Times New Roman"/>
          <w:b/>
          <w:bCs/>
          <w:sz w:val="24"/>
          <w:szCs w:val="24"/>
          <w:lang w:val="en-US" w:bidi="si-LK"/>
        </w:rPr>
        <w:t>Academic Significance</w:t>
      </w:r>
    </w:p>
    <w:p w14:paraId="770AFDFB" w14:textId="77777777" w:rsidR="00105B9E" w:rsidRPr="00105B9E" w:rsidRDefault="00105B9E" w:rsidP="00B03C59">
      <w:pPr>
        <w:pStyle w:val="ListParagraph"/>
        <w:numPr>
          <w:ilvl w:val="0"/>
          <w:numId w:val="14"/>
        </w:numPr>
        <w:spacing w:line="480" w:lineRule="auto"/>
        <w:jc w:val="both"/>
        <w:rPr>
          <w:rFonts w:ascii="Times New Roman" w:hAnsi="Times New Roman"/>
          <w:sz w:val="24"/>
          <w:szCs w:val="24"/>
          <w:lang w:val="en-US" w:bidi="si-LK"/>
        </w:rPr>
      </w:pPr>
      <w:r w:rsidRPr="00105B9E">
        <w:rPr>
          <w:rFonts w:ascii="Times New Roman" w:hAnsi="Times New Roman"/>
          <w:sz w:val="24"/>
          <w:szCs w:val="24"/>
          <w:lang w:val="en-US" w:bidi="si-LK"/>
        </w:rPr>
        <w:t>Literature on the recovery of Sri Lanka's hotel industry after the Covid pandemic is limited.</w:t>
      </w:r>
    </w:p>
    <w:p w14:paraId="7BBE86C2" w14:textId="605FB8A5" w:rsidR="00105B9E" w:rsidRPr="00105B9E" w:rsidRDefault="00105B9E" w:rsidP="00B03C59">
      <w:pPr>
        <w:pStyle w:val="ListParagraph"/>
        <w:numPr>
          <w:ilvl w:val="0"/>
          <w:numId w:val="14"/>
        </w:numPr>
        <w:spacing w:line="480" w:lineRule="auto"/>
        <w:jc w:val="both"/>
        <w:rPr>
          <w:rFonts w:ascii="Times New Roman" w:hAnsi="Times New Roman"/>
          <w:sz w:val="24"/>
          <w:szCs w:val="24"/>
          <w:lang w:val="en-US" w:bidi="si-LK"/>
        </w:rPr>
      </w:pPr>
      <w:r w:rsidRPr="00105B9E">
        <w:rPr>
          <w:rFonts w:ascii="Times New Roman" w:hAnsi="Times New Roman"/>
          <w:sz w:val="24"/>
          <w:szCs w:val="24"/>
          <w:lang w:val="en-US" w:bidi="si-LK"/>
        </w:rPr>
        <w:t xml:space="preserve">Provides an integrated analysis that brings together crisis management, innovation, digital transformation, sustainability, </w:t>
      </w:r>
      <w:r w:rsidR="00D1006D">
        <w:rPr>
          <w:rFonts w:ascii="Times New Roman" w:hAnsi="Times New Roman"/>
          <w:sz w:val="24"/>
          <w:szCs w:val="24"/>
          <w:lang w:val="en-US" w:bidi="si-LK"/>
        </w:rPr>
        <w:t>&amp;</w:t>
      </w:r>
      <w:r w:rsidRPr="00105B9E">
        <w:rPr>
          <w:rFonts w:ascii="Times New Roman" w:hAnsi="Times New Roman"/>
          <w:sz w:val="24"/>
          <w:szCs w:val="24"/>
          <w:lang w:val="en-US" w:bidi="si-LK"/>
        </w:rPr>
        <w:t xml:space="preserve"> human capital resilience.</w:t>
      </w:r>
    </w:p>
    <w:p w14:paraId="045D1937" w14:textId="5E360F83" w:rsidR="004E5850" w:rsidRDefault="00105B9E" w:rsidP="00B03C59">
      <w:pPr>
        <w:pStyle w:val="ListParagraph"/>
        <w:numPr>
          <w:ilvl w:val="0"/>
          <w:numId w:val="14"/>
        </w:numPr>
        <w:spacing w:line="480" w:lineRule="auto"/>
        <w:jc w:val="both"/>
        <w:rPr>
          <w:rFonts w:ascii="Times New Roman" w:hAnsi="Times New Roman"/>
          <w:sz w:val="24"/>
          <w:szCs w:val="24"/>
          <w:lang w:val="en-US" w:bidi="si-LK"/>
        </w:rPr>
      </w:pPr>
      <w:r w:rsidRPr="00105B9E">
        <w:rPr>
          <w:rFonts w:ascii="Times New Roman" w:hAnsi="Times New Roman"/>
          <w:sz w:val="24"/>
          <w:szCs w:val="24"/>
          <w:lang w:val="en-US" w:bidi="si-LK"/>
        </w:rPr>
        <w:t>It will enhance a clear understanding of how theories such as resource-based vision, dynamic capabilities, and Tourism 4.0 are applicable in developing country contexts.</w:t>
      </w:r>
    </w:p>
    <w:p w14:paraId="5AFDF7F2" w14:textId="7F4869AE" w:rsidR="00105B9E" w:rsidRDefault="009828C7" w:rsidP="00105B9E">
      <w:pPr>
        <w:spacing w:line="480" w:lineRule="auto"/>
        <w:jc w:val="both"/>
        <w:rPr>
          <w:rFonts w:ascii="Times New Roman" w:hAnsi="Times New Roman"/>
          <w:b/>
          <w:bCs/>
          <w:sz w:val="24"/>
          <w:szCs w:val="24"/>
          <w:lang w:val="en-US" w:bidi="si-LK"/>
        </w:rPr>
      </w:pPr>
      <w:r w:rsidRPr="009828C7">
        <w:rPr>
          <w:rFonts w:ascii="Times New Roman" w:hAnsi="Times New Roman"/>
          <w:b/>
          <w:bCs/>
          <w:sz w:val="24"/>
          <w:szCs w:val="24"/>
          <w:lang w:val="en-US" w:bidi="si-LK"/>
        </w:rPr>
        <w:t>Practical Significance</w:t>
      </w:r>
    </w:p>
    <w:p w14:paraId="285FFDDA" w14:textId="77777777" w:rsidR="00656E56" w:rsidRPr="00656E56" w:rsidRDefault="00656E56" w:rsidP="00B03C59">
      <w:pPr>
        <w:pStyle w:val="ListParagraph"/>
        <w:numPr>
          <w:ilvl w:val="0"/>
          <w:numId w:val="15"/>
        </w:numPr>
        <w:spacing w:line="480" w:lineRule="auto"/>
        <w:jc w:val="both"/>
        <w:rPr>
          <w:rFonts w:ascii="Times New Roman" w:hAnsi="Times New Roman"/>
          <w:sz w:val="24"/>
          <w:szCs w:val="24"/>
          <w:lang w:val="en-US" w:bidi="si-LK"/>
        </w:rPr>
      </w:pPr>
      <w:r w:rsidRPr="00656E56">
        <w:rPr>
          <w:rFonts w:ascii="Times New Roman" w:hAnsi="Times New Roman"/>
          <w:sz w:val="24"/>
          <w:szCs w:val="24"/>
          <w:lang w:val="en-US" w:bidi="si-LK"/>
        </w:rPr>
        <w:t>Assists hotel managers in identifying realistic strategies for workforce recovery, digital adoption, as well as sustainable operations.</w:t>
      </w:r>
    </w:p>
    <w:p w14:paraId="059A4E91" w14:textId="77777777" w:rsidR="00656E56" w:rsidRPr="00656E56" w:rsidRDefault="00656E56" w:rsidP="00B03C59">
      <w:pPr>
        <w:pStyle w:val="ListParagraph"/>
        <w:numPr>
          <w:ilvl w:val="0"/>
          <w:numId w:val="15"/>
        </w:numPr>
        <w:spacing w:line="480" w:lineRule="auto"/>
        <w:jc w:val="both"/>
        <w:rPr>
          <w:rFonts w:ascii="Times New Roman" w:hAnsi="Times New Roman"/>
          <w:sz w:val="24"/>
          <w:szCs w:val="24"/>
          <w:lang w:val="en-US" w:bidi="si-LK"/>
        </w:rPr>
      </w:pPr>
      <w:r w:rsidRPr="00656E56">
        <w:rPr>
          <w:rFonts w:ascii="Times New Roman" w:hAnsi="Times New Roman"/>
          <w:sz w:val="24"/>
          <w:szCs w:val="24"/>
          <w:lang w:val="en-US" w:bidi="si-LK"/>
        </w:rPr>
        <w:t>It provides relevant insights, along with infrastructure support, to policymakers in developing targeted tourism recovery programs.</w:t>
      </w:r>
    </w:p>
    <w:p w14:paraId="180B3A4A" w14:textId="3C9B1134" w:rsidR="005634F9" w:rsidRDefault="00656E56" w:rsidP="00B03C59">
      <w:pPr>
        <w:pStyle w:val="ListParagraph"/>
        <w:numPr>
          <w:ilvl w:val="0"/>
          <w:numId w:val="15"/>
        </w:numPr>
        <w:spacing w:line="480" w:lineRule="auto"/>
        <w:jc w:val="both"/>
        <w:rPr>
          <w:rFonts w:ascii="Times New Roman" w:hAnsi="Times New Roman"/>
          <w:sz w:val="24"/>
          <w:szCs w:val="24"/>
          <w:lang w:val="en-US" w:bidi="si-LK"/>
        </w:rPr>
      </w:pPr>
      <w:r w:rsidRPr="00656E56">
        <w:rPr>
          <w:rFonts w:ascii="Times New Roman" w:hAnsi="Times New Roman"/>
          <w:sz w:val="24"/>
          <w:szCs w:val="24"/>
          <w:lang w:val="en-US" w:bidi="si-LK"/>
        </w:rPr>
        <w:lastRenderedPageBreak/>
        <w:t>Helps investors and industry professionals understand emerging opportunities in the hospitality environment after the pandemic.</w:t>
      </w:r>
    </w:p>
    <w:p w14:paraId="23EFC8F7" w14:textId="712AA7F6" w:rsidR="00656E56" w:rsidRDefault="00683F53" w:rsidP="00656E56">
      <w:pPr>
        <w:spacing w:line="480" w:lineRule="auto"/>
        <w:jc w:val="both"/>
        <w:rPr>
          <w:rFonts w:ascii="Times New Roman" w:hAnsi="Times New Roman"/>
          <w:b/>
          <w:bCs/>
          <w:sz w:val="24"/>
          <w:szCs w:val="24"/>
          <w:lang w:val="en-US" w:bidi="si-LK"/>
        </w:rPr>
      </w:pPr>
      <w:r w:rsidRPr="00683F53">
        <w:rPr>
          <w:rFonts w:ascii="Times New Roman" w:hAnsi="Times New Roman"/>
          <w:b/>
          <w:bCs/>
          <w:sz w:val="24"/>
          <w:szCs w:val="24"/>
          <w:lang w:val="en-US" w:bidi="si-LK"/>
        </w:rPr>
        <w:t>Socio-Economic Importance to Sri Lanka</w:t>
      </w:r>
    </w:p>
    <w:p w14:paraId="533401AD" w14:textId="417814F9" w:rsidR="006257B7" w:rsidRPr="006257B7" w:rsidRDefault="006257B7" w:rsidP="00B03C59">
      <w:pPr>
        <w:pStyle w:val="ListParagraph"/>
        <w:numPr>
          <w:ilvl w:val="0"/>
          <w:numId w:val="16"/>
        </w:numPr>
        <w:spacing w:line="480" w:lineRule="auto"/>
        <w:jc w:val="both"/>
        <w:rPr>
          <w:rFonts w:ascii="Times New Roman" w:hAnsi="Times New Roman"/>
          <w:sz w:val="24"/>
          <w:szCs w:val="24"/>
          <w:lang w:val="en-US" w:bidi="si-LK"/>
        </w:rPr>
      </w:pPr>
      <w:r w:rsidRPr="006257B7">
        <w:rPr>
          <w:rFonts w:ascii="Times New Roman" w:hAnsi="Times New Roman"/>
          <w:sz w:val="24"/>
          <w:szCs w:val="24"/>
          <w:lang w:val="en-US" w:bidi="si-LK"/>
        </w:rPr>
        <w:t>Tourism is a centerpiece of economic stability, and therefore strengthening the hotel sector enhances a nation's gross domestic product, employment, small and medium enterprise development, as well as foreign exchange earnings</w:t>
      </w:r>
      <w:sdt>
        <w:sdtPr>
          <w:rPr>
            <w:rFonts w:ascii="Times New Roman" w:hAnsi="Times New Roman"/>
            <w:sz w:val="24"/>
            <w:szCs w:val="24"/>
            <w:lang w:val="en-US" w:bidi="si-LK"/>
          </w:rPr>
          <w:id w:val="-1444993413"/>
          <w:citation/>
        </w:sdtPr>
        <w:sdtEndPr/>
        <w:sdtContent>
          <w:r w:rsidR="000F1707">
            <w:rPr>
              <w:rFonts w:ascii="Times New Roman" w:hAnsi="Times New Roman"/>
              <w:sz w:val="24"/>
              <w:szCs w:val="24"/>
              <w:lang w:val="en-US" w:bidi="si-LK"/>
            </w:rPr>
            <w:fldChar w:fldCharType="begin"/>
          </w:r>
          <w:r w:rsidR="000F1707">
            <w:rPr>
              <w:rFonts w:ascii="Times New Roman" w:hAnsi="Times New Roman"/>
              <w:sz w:val="24"/>
              <w:szCs w:val="24"/>
              <w:lang w:val="en-US" w:bidi="si-LK"/>
            </w:rPr>
            <w:instrText xml:space="preserve"> CITATION Rav25 \l 1033 </w:instrText>
          </w:r>
          <w:r w:rsidR="000F1707">
            <w:rPr>
              <w:rFonts w:ascii="Times New Roman" w:hAnsi="Times New Roman"/>
              <w:sz w:val="24"/>
              <w:szCs w:val="24"/>
              <w:lang w:val="en-US" w:bidi="si-LK"/>
            </w:rPr>
            <w:fldChar w:fldCharType="separate"/>
          </w:r>
          <w:r w:rsidR="000F1707">
            <w:rPr>
              <w:rFonts w:ascii="Times New Roman" w:hAnsi="Times New Roman"/>
              <w:noProof/>
              <w:sz w:val="24"/>
              <w:szCs w:val="24"/>
              <w:lang w:val="en-US" w:bidi="si-LK"/>
            </w:rPr>
            <w:t xml:space="preserve"> </w:t>
          </w:r>
          <w:r w:rsidR="000F1707" w:rsidRPr="000F1707">
            <w:rPr>
              <w:rFonts w:ascii="Times New Roman" w:hAnsi="Times New Roman"/>
              <w:noProof/>
              <w:sz w:val="24"/>
              <w:szCs w:val="24"/>
              <w:lang w:val="en-US" w:bidi="si-LK"/>
            </w:rPr>
            <w:t>(Raveendran, 2025)</w:t>
          </w:r>
          <w:r w:rsidR="000F1707">
            <w:rPr>
              <w:rFonts w:ascii="Times New Roman" w:hAnsi="Times New Roman"/>
              <w:sz w:val="24"/>
              <w:szCs w:val="24"/>
              <w:lang w:val="en-US" w:bidi="si-LK"/>
            </w:rPr>
            <w:fldChar w:fldCharType="end"/>
          </w:r>
        </w:sdtContent>
      </w:sdt>
      <w:r w:rsidR="000F1707">
        <w:rPr>
          <w:rFonts w:ascii="Times New Roman" w:hAnsi="Times New Roman"/>
          <w:sz w:val="24"/>
          <w:szCs w:val="24"/>
          <w:lang w:val="en-US" w:bidi="si-LK"/>
        </w:rPr>
        <w:t>.</w:t>
      </w:r>
    </w:p>
    <w:p w14:paraId="0D313333" w14:textId="77777777" w:rsidR="006257B7" w:rsidRPr="006257B7" w:rsidRDefault="006257B7" w:rsidP="00B03C59">
      <w:pPr>
        <w:pStyle w:val="ListParagraph"/>
        <w:numPr>
          <w:ilvl w:val="0"/>
          <w:numId w:val="16"/>
        </w:numPr>
        <w:spacing w:line="480" w:lineRule="auto"/>
        <w:jc w:val="both"/>
        <w:rPr>
          <w:rFonts w:ascii="Times New Roman" w:hAnsi="Times New Roman"/>
          <w:sz w:val="24"/>
          <w:szCs w:val="24"/>
          <w:lang w:val="en-US" w:bidi="si-LK"/>
        </w:rPr>
      </w:pPr>
      <w:r w:rsidRPr="006257B7">
        <w:rPr>
          <w:rFonts w:ascii="Times New Roman" w:hAnsi="Times New Roman"/>
          <w:sz w:val="24"/>
          <w:szCs w:val="24"/>
          <w:lang w:val="en-US" w:bidi="si-LK"/>
        </w:rPr>
        <w:t>A well-restored hotel industry will aid in a broader economic recovery, especially after the recent economic difficulties Sri Lanka has faced.</w:t>
      </w:r>
    </w:p>
    <w:p w14:paraId="0C7A7D1C" w14:textId="5AAFA2EF" w:rsidR="00683F53" w:rsidRPr="00D14EE0" w:rsidRDefault="006257B7" w:rsidP="00B03C59">
      <w:pPr>
        <w:pStyle w:val="ListParagraph"/>
        <w:numPr>
          <w:ilvl w:val="0"/>
          <w:numId w:val="16"/>
        </w:numPr>
        <w:spacing w:line="480" w:lineRule="auto"/>
        <w:jc w:val="both"/>
        <w:rPr>
          <w:rFonts w:ascii="Times New Roman" w:hAnsi="Times New Roman" w:cs="Times New Roman"/>
          <w:sz w:val="24"/>
          <w:szCs w:val="24"/>
          <w:lang w:val="en-US" w:bidi="si-LK"/>
        </w:rPr>
      </w:pPr>
      <w:r w:rsidRPr="00D14EE0">
        <w:rPr>
          <w:rFonts w:ascii="Times New Roman" w:hAnsi="Times New Roman" w:cs="Times New Roman"/>
          <w:sz w:val="24"/>
          <w:szCs w:val="24"/>
          <w:lang w:val="en-US" w:bidi="si-LK"/>
        </w:rPr>
        <w:t>The combination of academic, practical, and socio-economic relevance reinforces the importance and timeliness of the study.</w:t>
      </w:r>
    </w:p>
    <w:p w14:paraId="1F0A82DE" w14:textId="1DED4491" w:rsidR="00F67E3E" w:rsidRPr="00D14EE0" w:rsidRDefault="00F67E3E" w:rsidP="00D14EE0">
      <w:pPr>
        <w:pStyle w:val="Heading2"/>
        <w:spacing w:line="480" w:lineRule="auto"/>
        <w:jc w:val="both"/>
        <w:rPr>
          <w:rFonts w:ascii="Times New Roman" w:hAnsi="Times New Roman" w:cs="Times New Roman"/>
          <w:b/>
          <w:bCs/>
          <w:color w:val="000000" w:themeColor="text1"/>
          <w:sz w:val="24"/>
          <w:szCs w:val="24"/>
          <w:lang w:val="en-US" w:bidi="si-LK"/>
        </w:rPr>
      </w:pPr>
      <w:bookmarkStart w:id="22" w:name="_Toc216444224"/>
      <w:r w:rsidRPr="00D14EE0">
        <w:rPr>
          <w:rFonts w:ascii="Times New Roman" w:hAnsi="Times New Roman" w:cs="Times New Roman"/>
          <w:b/>
          <w:bCs/>
          <w:color w:val="000000" w:themeColor="text1"/>
          <w:sz w:val="24"/>
          <w:szCs w:val="24"/>
          <w:lang w:val="en-US" w:bidi="si-LK"/>
        </w:rPr>
        <w:t>Conclusion to the Introduction</w:t>
      </w:r>
      <w:bookmarkEnd w:id="22"/>
    </w:p>
    <w:p w14:paraId="326C2B72" w14:textId="03A043D7" w:rsidR="006345AC" w:rsidRDefault="00D14EE0" w:rsidP="00D14EE0">
      <w:pPr>
        <w:spacing w:line="480" w:lineRule="auto"/>
        <w:jc w:val="both"/>
        <w:rPr>
          <w:rFonts w:ascii="Times New Roman" w:hAnsi="Times New Roman"/>
          <w:sz w:val="24"/>
          <w:szCs w:val="24"/>
          <w:lang w:val="en-US" w:bidi="si-LK"/>
        </w:rPr>
      </w:pPr>
      <w:r w:rsidRPr="00D14EE0">
        <w:rPr>
          <w:rFonts w:ascii="Times New Roman" w:hAnsi="Times New Roman" w:cs="Times New Roman"/>
          <w:sz w:val="24"/>
          <w:szCs w:val="24"/>
          <w:lang w:val="en-US" w:bidi="si-LK"/>
        </w:rPr>
        <w:t>The COVID-</w:t>
      </w:r>
      <w:r w:rsidRPr="00D14EE0">
        <w:rPr>
          <w:rFonts w:ascii="Times New Roman" w:hAnsi="Times New Roman" w:cs="Times New Roman"/>
          <w:sz w:val="24"/>
          <w:szCs w:val="24"/>
          <w:cs/>
          <w:lang w:val="en-US" w:bidi="si-LK"/>
        </w:rPr>
        <w:t xml:space="preserve">19 </w:t>
      </w:r>
      <w:r w:rsidRPr="00D14EE0">
        <w:rPr>
          <w:rFonts w:ascii="Times New Roman" w:hAnsi="Times New Roman" w:cs="Times New Roman"/>
          <w:sz w:val="24"/>
          <w:szCs w:val="24"/>
          <w:lang w:val="en-US" w:bidi="si-LK"/>
        </w:rPr>
        <w:t xml:space="preserve">pandemic has reshaped the global hospitality industry into a new environment of both risks and opportunities. For Sri Lanka, a country heavily dependent on tourism, understanding this evolving landscape is crucial to ensuring sustainable recovery </w:t>
      </w:r>
      <w:r w:rsidR="00CE6FC3">
        <w:rPr>
          <w:rFonts w:ascii="Times New Roman" w:hAnsi="Times New Roman" w:cs="Times New Roman"/>
          <w:sz w:val="24"/>
          <w:szCs w:val="24"/>
          <w:lang w:val="en-US" w:bidi="si-LK"/>
        </w:rPr>
        <w:t>&amp;</w:t>
      </w:r>
      <w:r w:rsidRPr="00D14EE0">
        <w:rPr>
          <w:rFonts w:ascii="Times New Roman" w:hAnsi="Times New Roman" w:cs="Times New Roman"/>
          <w:sz w:val="24"/>
          <w:szCs w:val="24"/>
          <w:lang w:val="en-US" w:bidi="si-LK"/>
        </w:rPr>
        <w:t xml:space="preserve"> competitiveness in the long term. Also, the hotel industry is now facing a number of operational challenges, workforce issues, </w:t>
      </w:r>
      <w:proofErr w:type="spellStart"/>
      <w:r w:rsidRPr="00D14EE0">
        <w:rPr>
          <w:rFonts w:ascii="Times New Roman" w:hAnsi="Times New Roman" w:cs="Times New Roman"/>
          <w:sz w:val="24"/>
          <w:szCs w:val="24"/>
          <w:lang w:val="en-US" w:bidi="si-LK"/>
        </w:rPr>
        <w:t>digitali</w:t>
      </w:r>
      <w:r w:rsidR="00407AFB">
        <w:rPr>
          <w:rFonts w:ascii="Times New Roman" w:hAnsi="Times New Roman" w:cs="Times New Roman"/>
          <w:sz w:val="24"/>
          <w:szCs w:val="24"/>
          <w:lang w:val="en-US" w:bidi="si-LK"/>
        </w:rPr>
        <w:t>s</w:t>
      </w:r>
      <w:r w:rsidRPr="00D14EE0">
        <w:rPr>
          <w:rFonts w:ascii="Times New Roman" w:hAnsi="Times New Roman" w:cs="Times New Roman"/>
          <w:sz w:val="24"/>
          <w:szCs w:val="24"/>
          <w:lang w:val="en-US" w:bidi="si-LK"/>
        </w:rPr>
        <w:t>ation</w:t>
      </w:r>
      <w:proofErr w:type="spellEnd"/>
      <w:r w:rsidRPr="00D14EE0">
        <w:rPr>
          <w:rFonts w:ascii="Times New Roman" w:hAnsi="Times New Roman" w:cs="Times New Roman"/>
          <w:sz w:val="24"/>
          <w:szCs w:val="24"/>
          <w:lang w:val="en-US" w:bidi="si-LK"/>
        </w:rPr>
        <w:t xml:space="preserve"> gaps, financial constraints, as well as </w:t>
      </w:r>
      <w:proofErr w:type="spellStart"/>
      <w:r w:rsidRPr="00D14EE0">
        <w:rPr>
          <w:rFonts w:ascii="Times New Roman" w:hAnsi="Times New Roman" w:cs="Times New Roman"/>
          <w:sz w:val="24"/>
          <w:szCs w:val="24"/>
          <w:lang w:val="en-US" w:bidi="si-LK"/>
        </w:rPr>
        <w:t>organi</w:t>
      </w:r>
      <w:r w:rsidR="00551D29">
        <w:rPr>
          <w:rFonts w:ascii="Times New Roman" w:hAnsi="Times New Roman" w:cs="Times New Roman"/>
          <w:sz w:val="24"/>
          <w:szCs w:val="24"/>
          <w:lang w:val="en-US" w:bidi="si-LK"/>
        </w:rPr>
        <w:t>s</w:t>
      </w:r>
      <w:r w:rsidRPr="00D14EE0">
        <w:rPr>
          <w:rFonts w:ascii="Times New Roman" w:hAnsi="Times New Roman" w:cs="Times New Roman"/>
          <w:sz w:val="24"/>
          <w:szCs w:val="24"/>
          <w:lang w:val="en-US" w:bidi="si-LK"/>
        </w:rPr>
        <w:t>ational</w:t>
      </w:r>
      <w:proofErr w:type="spellEnd"/>
      <w:r w:rsidRPr="00D14EE0">
        <w:rPr>
          <w:rFonts w:ascii="Times New Roman" w:hAnsi="Times New Roman" w:cs="Times New Roman"/>
          <w:sz w:val="24"/>
          <w:szCs w:val="24"/>
          <w:lang w:val="en-US" w:bidi="si-LK"/>
        </w:rPr>
        <w:t xml:space="preserve"> barriers. But, at the same time, innovations in service delivery, digital transformation, as well as sustainability, are promising opportunities for growth.</w:t>
      </w:r>
    </w:p>
    <w:p w14:paraId="6367FA17" w14:textId="549DA6A8" w:rsidR="00CB4FD5" w:rsidRPr="00CB4FD5" w:rsidRDefault="00CB4FD5" w:rsidP="00CB4FD5">
      <w:p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This research focuses on the following points.</w:t>
      </w:r>
    </w:p>
    <w:p w14:paraId="26F242D6" w14:textId="77777777" w:rsidR="00CB4FD5" w:rsidRPr="00CB4FD5" w:rsidRDefault="00CB4FD5" w:rsidP="00B03C59">
      <w:pPr>
        <w:pStyle w:val="ListParagraph"/>
        <w:numPr>
          <w:ilvl w:val="0"/>
          <w:numId w:val="17"/>
        </w:num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Identifying key post-pandemic challenges.</w:t>
      </w:r>
    </w:p>
    <w:p w14:paraId="36FAD699" w14:textId="77777777" w:rsidR="00CB4FD5" w:rsidRPr="00CB4FD5" w:rsidRDefault="00CB4FD5" w:rsidP="00B03C59">
      <w:pPr>
        <w:pStyle w:val="ListParagraph"/>
        <w:numPr>
          <w:ilvl w:val="0"/>
          <w:numId w:val="17"/>
        </w:num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Investigating innovation and development opportunities.</w:t>
      </w:r>
    </w:p>
    <w:p w14:paraId="500770AA" w14:textId="77777777" w:rsidR="00CB4FD5" w:rsidRPr="00CB4FD5" w:rsidRDefault="00CB4FD5" w:rsidP="00B03C59">
      <w:pPr>
        <w:pStyle w:val="ListParagraph"/>
        <w:numPr>
          <w:ilvl w:val="0"/>
          <w:numId w:val="17"/>
        </w:num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Evaluation of strategies for building resilience.</w:t>
      </w:r>
    </w:p>
    <w:p w14:paraId="0EA076F6" w14:textId="4A64A404" w:rsidR="00CB4FD5" w:rsidRPr="00CB4FD5" w:rsidRDefault="00CB4FD5" w:rsidP="00B03C59">
      <w:pPr>
        <w:pStyle w:val="ListParagraph"/>
        <w:numPr>
          <w:ilvl w:val="0"/>
          <w:numId w:val="17"/>
        </w:num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Critically examining such developments through actionable recommendations for industry stakeholders.</w:t>
      </w:r>
    </w:p>
    <w:p w14:paraId="194C47A5" w14:textId="3D006E8B" w:rsidR="00CB4FD5" w:rsidRPr="00CB4FD5" w:rsidRDefault="00CB4FD5" w:rsidP="00CB4FD5">
      <w:pPr>
        <w:spacing w:line="480" w:lineRule="auto"/>
        <w:jc w:val="both"/>
        <w:rPr>
          <w:rFonts w:ascii="Times New Roman" w:hAnsi="Times New Roman"/>
          <w:sz w:val="24"/>
          <w:szCs w:val="24"/>
          <w:cs/>
          <w:lang w:val="en-US" w:bidi="si-LK"/>
        </w:rPr>
      </w:pPr>
      <w:r w:rsidRPr="00CB4FD5">
        <w:rPr>
          <w:rFonts w:ascii="Times New Roman" w:hAnsi="Times New Roman"/>
          <w:sz w:val="24"/>
          <w:szCs w:val="24"/>
          <w:lang w:val="en-US" w:bidi="si-LK"/>
        </w:rPr>
        <w:lastRenderedPageBreak/>
        <w:t>This must be achieved through a structured analysis supported by theoretical insights as well as practical evidence to meaningfully contribute to the long-term strengthening of the Sri Lankan hotel industry.</w:t>
      </w:r>
    </w:p>
    <w:p w14:paraId="0AD1609D" w14:textId="71CEFC60" w:rsidR="00E7612C" w:rsidRPr="00975260" w:rsidRDefault="003C2D43" w:rsidP="00975260">
      <w:pPr>
        <w:pStyle w:val="Heading1"/>
        <w:spacing w:line="480" w:lineRule="auto"/>
        <w:jc w:val="both"/>
        <w:rPr>
          <w:rFonts w:ascii="Times New Roman" w:hAnsi="Times New Roman" w:cs="Times New Roman"/>
          <w:b/>
          <w:bCs/>
          <w:color w:val="000000" w:themeColor="text1"/>
          <w:sz w:val="24"/>
          <w:szCs w:val="24"/>
        </w:rPr>
      </w:pPr>
      <w:bookmarkStart w:id="23" w:name="_Toc216444225"/>
      <w:r w:rsidRPr="00975260">
        <w:rPr>
          <w:rFonts w:ascii="Times New Roman" w:hAnsi="Times New Roman" w:cs="Times New Roman"/>
          <w:b/>
          <w:bCs/>
          <w:color w:val="000000" w:themeColor="text1"/>
          <w:sz w:val="24"/>
          <w:szCs w:val="24"/>
        </w:rPr>
        <w:t>Literature Review</w:t>
      </w:r>
      <w:bookmarkEnd w:id="12"/>
      <w:bookmarkEnd w:id="13"/>
      <w:bookmarkEnd w:id="23"/>
    </w:p>
    <w:p w14:paraId="0C2573D9" w14:textId="17484D90" w:rsidR="003C7A46" w:rsidRPr="00975260" w:rsidRDefault="00AD2F9B"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rPr>
        <w:t>The COVID-19 pandemic has had an unprecedented impact on the global tourism and hospitality sector, unexpectedly disrupting travel habits, consumer behavio</w:t>
      </w:r>
      <w:r w:rsidR="008911A4" w:rsidRPr="00975260">
        <w:rPr>
          <w:rFonts w:ascii="Times New Roman" w:hAnsi="Times New Roman" w:cs="Times New Roman"/>
          <w:sz w:val="24"/>
          <w:szCs w:val="24"/>
        </w:rPr>
        <w:t>u</w:t>
      </w:r>
      <w:r w:rsidRPr="00975260">
        <w:rPr>
          <w:rFonts w:ascii="Times New Roman" w:hAnsi="Times New Roman" w:cs="Times New Roman"/>
          <w:sz w:val="24"/>
          <w:szCs w:val="24"/>
        </w:rPr>
        <w:t>r, and business models internationally</w:t>
      </w:r>
      <w:sdt>
        <w:sdtPr>
          <w:rPr>
            <w:rFonts w:ascii="Times New Roman" w:hAnsi="Times New Roman" w:cs="Times New Roman"/>
            <w:sz w:val="24"/>
            <w:szCs w:val="24"/>
          </w:rPr>
          <w:id w:val="-1433659499"/>
          <w:citation/>
        </w:sdtPr>
        <w:sdtEndPr/>
        <w:sdtContent>
          <w:r w:rsidR="005000CC">
            <w:rPr>
              <w:rFonts w:ascii="Times New Roman" w:hAnsi="Times New Roman" w:cs="Times New Roman"/>
              <w:sz w:val="24"/>
              <w:szCs w:val="24"/>
            </w:rPr>
            <w:fldChar w:fldCharType="begin"/>
          </w:r>
          <w:r w:rsidR="005000CC">
            <w:rPr>
              <w:rFonts w:ascii="Times New Roman" w:hAnsi="Times New Roman" w:cs="Times New Roman"/>
              <w:sz w:val="24"/>
              <w:szCs w:val="24"/>
              <w:lang w:val="en-US"/>
            </w:rPr>
            <w:instrText xml:space="preserve"> CITATION Abb21 \l 1033 </w:instrText>
          </w:r>
          <w:r w:rsidR="005000CC">
            <w:rPr>
              <w:rFonts w:ascii="Times New Roman" w:hAnsi="Times New Roman" w:cs="Times New Roman"/>
              <w:sz w:val="24"/>
              <w:szCs w:val="24"/>
            </w:rPr>
            <w:fldChar w:fldCharType="separate"/>
          </w:r>
          <w:r w:rsidR="005000CC">
            <w:rPr>
              <w:rFonts w:ascii="Times New Roman" w:hAnsi="Times New Roman" w:cs="Times New Roman"/>
              <w:noProof/>
              <w:sz w:val="24"/>
              <w:szCs w:val="24"/>
              <w:lang w:val="en-US"/>
            </w:rPr>
            <w:t xml:space="preserve"> </w:t>
          </w:r>
          <w:r w:rsidR="005000CC" w:rsidRPr="005000CC">
            <w:rPr>
              <w:rFonts w:ascii="Times New Roman" w:hAnsi="Times New Roman" w:cs="Times New Roman"/>
              <w:noProof/>
              <w:sz w:val="24"/>
              <w:szCs w:val="24"/>
              <w:lang w:val="en-US"/>
            </w:rPr>
            <w:t>(Abbas, 2021)</w:t>
          </w:r>
          <w:r w:rsidR="005000CC">
            <w:rPr>
              <w:rFonts w:ascii="Times New Roman" w:hAnsi="Times New Roman" w:cs="Times New Roman"/>
              <w:sz w:val="24"/>
              <w:szCs w:val="24"/>
            </w:rPr>
            <w:fldChar w:fldCharType="end"/>
          </w:r>
        </w:sdtContent>
      </w:sdt>
      <w:r w:rsidR="005000CC">
        <w:rPr>
          <w:rFonts w:ascii="Times New Roman" w:hAnsi="Times New Roman" w:cs="Times New Roman"/>
          <w:sz w:val="24"/>
          <w:szCs w:val="24"/>
        </w:rPr>
        <w:t>.</w:t>
      </w:r>
      <w:r w:rsidR="003C7A46" w:rsidRPr="00975260">
        <w:rPr>
          <w:rFonts w:ascii="Times New Roman" w:hAnsi="Times New Roman" w:cs="Times New Roman"/>
          <w:sz w:val="24"/>
          <w:szCs w:val="24"/>
        </w:rPr>
        <w:t xml:space="preserve"> The post-pandemic recovery phase presents both existential risks </w:t>
      </w:r>
      <w:r w:rsidR="006743B7">
        <w:rPr>
          <w:rFonts w:ascii="Times New Roman" w:hAnsi="Times New Roman" w:cs="Times New Roman"/>
          <w:sz w:val="24"/>
          <w:szCs w:val="24"/>
        </w:rPr>
        <w:t>&amp;</w:t>
      </w:r>
      <w:r w:rsidR="003C7A46" w:rsidRPr="00975260">
        <w:rPr>
          <w:rFonts w:ascii="Times New Roman" w:hAnsi="Times New Roman" w:cs="Times New Roman"/>
          <w:sz w:val="24"/>
          <w:szCs w:val="24"/>
        </w:rPr>
        <w:t xml:space="preserve"> opportunities for the hotel industry. Especially among emerging economies, resilience, adaptability, </w:t>
      </w:r>
      <w:r w:rsidR="003218BC">
        <w:rPr>
          <w:rFonts w:ascii="Times New Roman" w:hAnsi="Times New Roman" w:cs="Times New Roman"/>
          <w:sz w:val="24"/>
          <w:szCs w:val="24"/>
        </w:rPr>
        <w:t>&amp;</w:t>
      </w:r>
      <w:r w:rsidR="003C7A46" w:rsidRPr="00975260">
        <w:rPr>
          <w:rFonts w:ascii="Times New Roman" w:hAnsi="Times New Roman" w:cs="Times New Roman"/>
          <w:sz w:val="24"/>
          <w:szCs w:val="24"/>
        </w:rPr>
        <w:t xml:space="preserve"> sustainability can be the difference between survival </w:t>
      </w:r>
      <w:r w:rsidR="00CD239D">
        <w:rPr>
          <w:rFonts w:ascii="Times New Roman" w:hAnsi="Times New Roman" w:cs="Times New Roman"/>
          <w:sz w:val="24"/>
          <w:szCs w:val="24"/>
        </w:rPr>
        <w:t>&amp;</w:t>
      </w:r>
      <w:r w:rsidR="003C7A46" w:rsidRPr="00975260">
        <w:rPr>
          <w:rFonts w:ascii="Times New Roman" w:hAnsi="Times New Roman" w:cs="Times New Roman"/>
          <w:sz w:val="24"/>
          <w:szCs w:val="24"/>
        </w:rPr>
        <w:t xml:space="preserve"> extinction</w:t>
      </w:r>
      <w:sdt>
        <w:sdtPr>
          <w:rPr>
            <w:rFonts w:ascii="Times New Roman" w:hAnsi="Times New Roman" w:cs="Times New Roman"/>
            <w:sz w:val="24"/>
            <w:szCs w:val="24"/>
          </w:rPr>
          <w:id w:val="-2062935176"/>
          <w:citation/>
        </w:sdtPr>
        <w:sdtEndPr/>
        <w:sdtContent>
          <w:r w:rsidR="00EE34D8">
            <w:rPr>
              <w:rFonts w:ascii="Times New Roman" w:hAnsi="Times New Roman" w:cs="Times New Roman"/>
              <w:sz w:val="24"/>
              <w:szCs w:val="24"/>
            </w:rPr>
            <w:fldChar w:fldCharType="begin"/>
          </w:r>
          <w:r w:rsidR="00EE34D8">
            <w:rPr>
              <w:rFonts w:ascii="Times New Roman" w:hAnsi="Times New Roman" w:cs="Times New Roman"/>
              <w:sz w:val="24"/>
              <w:szCs w:val="24"/>
              <w:lang w:val="en-US"/>
            </w:rPr>
            <w:instrText xml:space="preserve"> CITATION Zah25 \l 1033 </w:instrText>
          </w:r>
          <w:r w:rsidR="00EE34D8">
            <w:rPr>
              <w:rFonts w:ascii="Times New Roman" w:hAnsi="Times New Roman" w:cs="Times New Roman"/>
              <w:sz w:val="24"/>
              <w:szCs w:val="24"/>
            </w:rPr>
            <w:fldChar w:fldCharType="separate"/>
          </w:r>
          <w:r w:rsidR="00EE34D8">
            <w:rPr>
              <w:rFonts w:ascii="Times New Roman" w:hAnsi="Times New Roman" w:cs="Times New Roman"/>
              <w:noProof/>
              <w:sz w:val="24"/>
              <w:szCs w:val="24"/>
              <w:lang w:val="en-US"/>
            </w:rPr>
            <w:t xml:space="preserve"> </w:t>
          </w:r>
          <w:r w:rsidR="00EE34D8" w:rsidRPr="00EE34D8">
            <w:rPr>
              <w:rFonts w:ascii="Times New Roman" w:hAnsi="Times New Roman" w:cs="Times New Roman"/>
              <w:noProof/>
              <w:sz w:val="24"/>
              <w:szCs w:val="24"/>
              <w:lang w:val="en-US"/>
            </w:rPr>
            <w:t>(Zahan, 2025)</w:t>
          </w:r>
          <w:r w:rsidR="00EE34D8">
            <w:rPr>
              <w:rFonts w:ascii="Times New Roman" w:hAnsi="Times New Roman" w:cs="Times New Roman"/>
              <w:sz w:val="24"/>
              <w:szCs w:val="24"/>
            </w:rPr>
            <w:fldChar w:fldCharType="end"/>
          </w:r>
        </w:sdtContent>
      </w:sdt>
      <w:r w:rsidR="00EE34D8">
        <w:rPr>
          <w:rFonts w:ascii="Times New Roman" w:hAnsi="Times New Roman" w:cs="Times New Roman"/>
          <w:sz w:val="24"/>
          <w:szCs w:val="24"/>
        </w:rPr>
        <w:t>.</w:t>
      </w:r>
      <w:r w:rsidR="003C7A46" w:rsidRPr="00975260">
        <w:rPr>
          <w:rFonts w:ascii="Times New Roman" w:hAnsi="Times New Roman" w:cs="Times New Roman"/>
          <w:sz w:val="24"/>
          <w:szCs w:val="24"/>
        </w:rPr>
        <w:t xml:space="preserve"> A funnel approach is followed in this literature review. It begins with international </w:t>
      </w:r>
      <w:r w:rsidR="0074672C">
        <w:rPr>
          <w:rFonts w:ascii="Times New Roman" w:hAnsi="Times New Roman" w:cs="Times New Roman"/>
          <w:sz w:val="24"/>
          <w:szCs w:val="24"/>
        </w:rPr>
        <w:t>&amp;</w:t>
      </w:r>
      <w:r w:rsidR="003C7A46" w:rsidRPr="00975260">
        <w:rPr>
          <w:rFonts w:ascii="Times New Roman" w:hAnsi="Times New Roman" w:cs="Times New Roman"/>
          <w:sz w:val="24"/>
          <w:szCs w:val="24"/>
        </w:rPr>
        <w:t xml:space="preserve"> regional patterns of post-Covid recovery for the hospitality industry, narrows down to the Sri Lankan hotel industry, and then focuses on thematic areas that map more closely with the research objectives. The focus is on establishing key post-Covid issues for Sri Lankan hotels, exploring potential for innovation and growth, as well as examining strategies for resilience, competitiveness </w:t>
      </w:r>
      <w:r w:rsidR="00912D4D">
        <w:rPr>
          <w:rFonts w:ascii="Times New Roman" w:hAnsi="Times New Roman" w:cs="Times New Roman"/>
          <w:sz w:val="24"/>
          <w:szCs w:val="24"/>
        </w:rPr>
        <w:t>&amp;</w:t>
      </w:r>
      <w:r w:rsidR="003C7A46" w:rsidRPr="00975260">
        <w:rPr>
          <w:rFonts w:ascii="Times New Roman" w:hAnsi="Times New Roman" w:cs="Times New Roman"/>
          <w:sz w:val="24"/>
          <w:szCs w:val="24"/>
        </w:rPr>
        <w:t xml:space="preserve"> sustainability within this context.</w:t>
      </w:r>
    </w:p>
    <w:p w14:paraId="5F119A71" w14:textId="042DC01B" w:rsidR="004F7231" w:rsidRPr="00975260" w:rsidRDefault="004F7231"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This review is structured into three main sections, and first, it surveys global and regional studies on crisis management, digital transformation, and sustainability in hospitality.</w:t>
      </w:r>
      <w:r w:rsidR="00133FE8" w:rsidRPr="00975260">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Second, the focus is on the literature on Sri Lanka (or closely comparable developing contexts) and critically analy</w:t>
      </w:r>
      <w:r w:rsidR="000766EC"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es how imported theories and frameworks apply or fail in local settings.</w:t>
      </w:r>
      <w:r w:rsidR="00133FE8" w:rsidRPr="00975260">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Third, gaps, tensions, and directions are synthesi</w:t>
      </w:r>
      <w:r w:rsidR="000766EC"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ed and shown to justify and situate the proposed empirical research.</w:t>
      </w:r>
      <w:r w:rsidR="00133FE8" w:rsidRPr="00975260">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Therefore, each thematic subsection is clearly linked to the research objectives, ensuring focus and coherence, and the review concludes with a summary of emerging issues, identification of research gaps, and a bridge to practical inquiry.</w:t>
      </w:r>
    </w:p>
    <w:p w14:paraId="6A2F783D" w14:textId="4314DCF1" w:rsidR="00FE2C9B" w:rsidRPr="00975260" w:rsidRDefault="00FE2C9B" w:rsidP="00975260">
      <w:pPr>
        <w:pStyle w:val="Heading2"/>
        <w:spacing w:line="480" w:lineRule="auto"/>
        <w:jc w:val="both"/>
        <w:rPr>
          <w:rFonts w:ascii="Times New Roman" w:hAnsi="Times New Roman" w:cs="Times New Roman"/>
          <w:b/>
          <w:bCs/>
          <w:color w:val="000000" w:themeColor="text1"/>
          <w:sz w:val="24"/>
          <w:szCs w:val="24"/>
          <w:lang w:bidi="si-LK"/>
        </w:rPr>
      </w:pPr>
      <w:bookmarkStart w:id="24" w:name="_Toc213788697"/>
      <w:bookmarkStart w:id="25" w:name="_Toc214051455"/>
      <w:bookmarkStart w:id="26" w:name="_Toc216444226"/>
      <w:r w:rsidRPr="00975260">
        <w:rPr>
          <w:rFonts w:ascii="Times New Roman" w:hAnsi="Times New Roman" w:cs="Times New Roman"/>
          <w:b/>
          <w:bCs/>
          <w:color w:val="000000" w:themeColor="text1"/>
          <w:sz w:val="24"/>
          <w:szCs w:val="24"/>
          <w:lang w:bidi="si-LK"/>
        </w:rPr>
        <w:lastRenderedPageBreak/>
        <w:t xml:space="preserve">Global </w:t>
      </w:r>
      <w:r w:rsidR="00BD1404">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Regional Trends in Post-COVID Hospitality Recovery</w:t>
      </w:r>
      <w:bookmarkEnd w:id="24"/>
      <w:bookmarkEnd w:id="25"/>
      <w:bookmarkEnd w:id="26"/>
    </w:p>
    <w:p w14:paraId="7A2C270D" w14:textId="3EFE4DD8" w:rsidR="00A14451" w:rsidRPr="00975260" w:rsidRDefault="003D5749" w:rsidP="00975260">
      <w:pPr>
        <w:pStyle w:val="Heading3"/>
        <w:spacing w:line="480" w:lineRule="auto"/>
        <w:jc w:val="both"/>
        <w:rPr>
          <w:rFonts w:ascii="Times New Roman" w:hAnsi="Times New Roman" w:cs="Times New Roman"/>
          <w:b/>
          <w:bCs/>
          <w:color w:val="000000" w:themeColor="text1"/>
          <w:lang w:bidi="si-LK"/>
        </w:rPr>
      </w:pPr>
      <w:bookmarkStart w:id="27" w:name="_Toc213788698"/>
      <w:bookmarkStart w:id="28" w:name="_Toc214051456"/>
      <w:bookmarkStart w:id="29" w:name="_Toc216444227"/>
      <w:r w:rsidRPr="00975260">
        <w:rPr>
          <w:rFonts w:ascii="Times New Roman" w:hAnsi="Times New Roman" w:cs="Times New Roman"/>
          <w:b/>
          <w:bCs/>
          <w:color w:val="000000" w:themeColor="text1"/>
          <w:lang w:bidi="si-LK"/>
        </w:rPr>
        <w:t xml:space="preserve">Crisis </w:t>
      </w:r>
      <w:r w:rsidR="00BA6935">
        <w:rPr>
          <w:rFonts w:ascii="Times New Roman" w:hAnsi="Times New Roman" w:cs="Times New Roman"/>
          <w:b/>
          <w:bCs/>
          <w:color w:val="000000" w:themeColor="text1"/>
          <w:lang w:bidi="si-LK"/>
        </w:rPr>
        <w:t>&amp;</w:t>
      </w:r>
      <w:r w:rsidRPr="00975260">
        <w:rPr>
          <w:rFonts w:ascii="Times New Roman" w:hAnsi="Times New Roman" w:cs="Times New Roman"/>
          <w:b/>
          <w:bCs/>
          <w:color w:val="000000" w:themeColor="text1"/>
          <w:lang w:bidi="si-LK"/>
        </w:rPr>
        <w:t xml:space="preserve"> Risk Management in Hospitality</w:t>
      </w:r>
      <w:bookmarkEnd w:id="27"/>
      <w:bookmarkEnd w:id="28"/>
      <w:bookmarkEnd w:id="29"/>
    </w:p>
    <w:p w14:paraId="71C9D0D8" w14:textId="5D7DE383" w:rsidR="00FB7C69" w:rsidRPr="00975260" w:rsidRDefault="002843B8"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Effective crisis management is at the heart of research into how hotels endure shocks and therefore forms the basis of any post-COVID resilience analysis</w:t>
      </w:r>
      <w:sdt>
        <w:sdtPr>
          <w:rPr>
            <w:rFonts w:ascii="Times New Roman" w:hAnsi="Times New Roman" w:cs="Times New Roman"/>
            <w:sz w:val="24"/>
            <w:szCs w:val="24"/>
            <w:lang w:bidi="si-LK"/>
          </w:rPr>
          <w:id w:val="1860078829"/>
          <w:citation/>
        </w:sdtPr>
        <w:sdtEndPr/>
        <w:sdtContent>
          <w:r w:rsidR="004E01AF">
            <w:rPr>
              <w:rFonts w:ascii="Times New Roman" w:hAnsi="Times New Roman" w:cs="Times New Roman"/>
              <w:sz w:val="24"/>
              <w:szCs w:val="24"/>
              <w:lang w:bidi="si-LK"/>
            </w:rPr>
            <w:fldChar w:fldCharType="begin"/>
          </w:r>
          <w:r w:rsidR="004E01AF">
            <w:rPr>
              <w:rFonts w:ascii="Times New Roman" w:hAnsi="Times New Roman" w:cs="Times New Roman"/>
              <w:sz w:val="24"/>
              <w:szCs w:val="24"/>
              <w:lang w:val="en-US" w:bidi="si-LK"/>
            </w:rPr>
            <w:instrText xml:space="preserve"> CITATION Sud251 \l 1033 </w:instrText>
          </w:r>
          <w:r w:rsidR="004E01AF">
            <w:rPr>
              <w:rFonts w:ascii="Times New Roman" w:hAnsi="Times New Roman" w:cs="Times New Roman"/>
              <w:sz w:val="24"/>
              <w:szCs w:val="24"/>
              <w:lang w:bidi="si-LK"/>
            </w:rPr>
            <w:fldChar w:fldCharType="separate"/>
          </w:r>
          <w:r w:rsidR="004E01AF">
            <w:rPr>
              <w:rFonts w:ascii="Times New Roman" w:hAnsi="Times New Roman" w:cs="Times New Roman"/>
              <w:noProof/>
              <w:sz w:val="24"/>
              <w:szCs w:val="24"/>
              <w:lang w:val="en-US" w:bidi="si-LK"/>
            </w:rPr>
            <w:t xml:space="preserve"> </w:t>
          </w:r>
          <w:r w:rsidR="004E01AF" w:rsidRPr="004E01AF">
            <w:rPr>
              <w:rFonts w:ascii="Times New Roman" w:hAnsi="Times New Roman" w:cs="Times New Roman"/>
              <w:noProof/>
              <w:sz w:val="24"/>
              <w:szCs w:val="24"/>
              <w:lang w:val="en-US" w:bidi="si-LK"/>
            </w:rPr>
            <w:t>(Suder, 2025)</w:t>
          </w:r>
          <w:r w:rsidR="004E01AF">
            <w:rPr>
              <w:rFonts w:ascii="Times New Roman" w:hAnsi="Times New Roman" w:cs="Times New Roman"/>
              <w:sz w:val="24"/>
              <w:szCs w:val="24"/>
              <w:lang w:bidi="si-LK"/>
            </w:rPr>
            <w:fldChar w:fldCharType="end"/>
          </w:r>
        </w:sdtContent>
      </w:sdt>
      <w:r w:rsidR="004E01AF">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Crisis management in the hospitality industry is often theori</w:t>
      </w:r>
      <w:r w:rsidR="006C5404"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ed in stages. They are: before the crisis (preparedness), responding to the crisis (taking action), and recovering after the crisis (learning from what happened </w:t>
      </w:r>
      <w:r w:rsidR="00AD4C54">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adapting)</w:t>
      </w:r>
      <w:sdt>
        <w:sdtPr>
          <w:rPr>
            <w:rFonts w:ascii="Times New Roman" w:hAnsi="Times New Roman" w:cs="Times New Roman"/>
            <w:sz w:val="24"/>
            <w:szCs w:val="24"/>
            <w:lang w:bidi="si-LK"/>
          </w:rPr>
          <w:id w:val="1546172678"/>
          <w:citation/>
        </w:sdtPr>
        <w:sdtEndPr/>
        <w:sdtContent>
          <w:r w:rsidR="00324EEA" w:rsidRPr="00975260">
            <w:rPr>
              <w:rFonts w:ascii="Times New Roman" w:hAnsi="Times New Roman" w:cs="Times New Roman"/>
              <w:sz w:val="24"/>
              <w:szCs w:val="24"/>
              <w:lang w:bidi="si-LK"/>
            </w:rPr>
            <w:fldChar w:fldCharType="begin"/>
          </w:r>
          <w:r w:rsidR="000C6F56" w:rsidRPr="00975260">
            <w:rPr>
              <w:rFonts w:ascii="Times New Roman" w:hAnsi="Times New Roman" w:cs="Times New Roman"/>
              <w:sz w:val="24"/>
              <w:szCs w:val="24"/>
              <w:lang w:bidi="si-LK"/>
            </w:rPr>
            <w:instrText xml:space="preserve">CITATION Swi25 \l 1033 </w:instrText>
          </w:r>
          <w:r w:rsidR="00324EEA" w:rsidRPr="00975260">
            <w:rPr>
              <w:rFonts w:ascii="Times New Roman" w:hAnsi="Times New Roman" w:cs="Times New Roman"/>
              <w:sz w:val="24"/>
              <w:szCs w:val="24"/>
              <w:lang w:bidi="si-LK"/>
            </w:rPr>
            <w:fldChar w:fldCharType="separate"/>
          </w:r>
          <w:r w:rsidR="000C6F56" w:rsidRPr="00975260">
            <w:rPr>
              <w:rFonts w:ascii="Times New Roman" w:hAnsi="Times New Roman" w:cs="Times New Roman"/>
              <w:sz w:val="24"/>
              <w:szCs w:val="24"/>
              <w:lang w:bidi="si-LK"/>
            </w:rPr>
            <w:t xml:space="preserve"> (Swiss Education Group, 2025)</w:t>
          </w:r>
          <w:r w:rsidR="00324EEA" w:rsidRPr="00975260">
            <w:rPr>
              <w:rFonts w:ascii="Times New Roman" w:hAnsi="Times New Roman" w:cs="Times New Roman"/>
              <w:sz w:val="24"/>
              <w:szCs w:val="24"/>
              <w:lang w:bidi="si-LK"/>
            </w:rPr>
            <w:fldChar w:fldCharType="end"/>
          </w:r>
        </w:sdtContent>
      </w:sdt>
      <w:r w:rsidR="00324EEA"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Many hospitality analyses have been conducted during COVID using this three-phase conceptuali</w:t>
      </w:r>
      <w:r w:rsidR="006C5404"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 to discuss how hotel chains managed challenges such as lockdowns, declining occupancy, </w:t>
      </w:r>
      <w:r w:rsidR="002D00C7">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subsequent reopening</w:t>
      </w:r>
      <w:sdt>
        <w:sdtPr>
          <w:rPr>
            <w:rFonts w:ascii="Times New Roman" w:hAnsi="Times New Roman" w:cs="Times New Roman"/>
            <w:sz w:val="24"/>
            <w:szCs w:val="24"/>
            <w:lang w:bidi="si-LK"/>
          </w:rPr>
          <w:id w:val="-818427345"/>
          <w:citation/>
        </w:sdtPr>
        <w:sdtEndPr/>
        <w:sdtContent>
          <w:r w:rsidR="008E7386" w:rsidRPr="00975260">
            <w:rPr>
              <w:rFonts w:ascii="Times New Roman" w:hAnsi="Times New Roman" w:cs="Times New Roman"/>
              <w:sz w:val="24"/>
              <w:szCs w:val="24"/>
              <w:lang w:bidi="si-LK"/>
            </w:rPr>
            <w:fldChar w:fldCharType="begin"/>
          </w:r>
          <w:r w:rsidR="008E7386" w:rsidRPr="00975260">
            <w:rPr>
              <w:rFonts w:ascii="Times New Roman" w:hAnsi="Times New Roman" w:cs="Times New Roman"/>
              <w:sz w:val="24"/>
              <w:szCs w:val="24"/>
              <w:lang w:bidi="si-LK"/>
            </w:rPr>
            <w:instrText xml:space="preserve"> CITATION Per22 \l 1033 </w:instrText>
          </w:r>
          <w:r w:rsidR="008E7386" w:rsidRPr="00975260">
            <w:rPr>
              <w:rFonts w:ascii="Times New Roman" w:hAnsi="Times New Roman" w:cs="Times New Roman"/>
              <w:sz w:val="24"/>
              <w:szCs w:val="24"/>
              <w:lang w:bidi="si-LK"/>
            </w:rPr>
            <w:fldChar w:fldCharType="separate"/>
          </w:r>
          <w:r w:rsidR="008E7386" w:rsidRPr="00975260">
            <w:rPr>
              <w:rFonts w:ascii="Times New Roman" w:hAnsi="Times New Roman" w:cs="Times New Roman"/>
              <w:sz w:val="24"/>
              <w:szCs w:val="24"/>
              <w:lang w:bidi="si-LK"/>
            </w:rPr>
            <w:t xml:space="preserve"> (Permatasari, 2022)</w:t>
          </w:r>
          <w:r w:rsidR="008E7386" w:rsidRPr="00975260">
            <w:rPr>
              <w:rFonts w:ascii="Times New Roman" w:hAnsi="Times New Roman" w:cs="Times New Roman"/>
              <w:sz w:val="24"/>
              <w:szCs w:val="24"/>
              <w:lang w:bidi="si-LK"/>
            </w:rPr>
            <w:fldChar w:fldCharType="end"/>
          </w:r>
        </w:sdtContent>
      </w:sdt>
      <w:r w:rsidR="008E7386" w:rsidRPr="00975260">
        <w:rPr>
          <w:rFonts w:ascii="Times New Roman" w:hAnsi="Times New Roman" w:cs="Times New Roman"/>
          <w:sz w:val="24"/>
          <w:szCs w:val="24"/>
          <w:lang w:bidi="si-LK"/>
        </w:rPr>
        <w:t>.</w:t>
      </w:r>
    </w:p>
    <w:p w14:paraId="373566E9" w14:textId="1931D94D" w:rsidR="00644819" w:rsidRPr="00975260" w:rsidRDefault="009821D8"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The role of leadership is crucial in developing stakeholder coordination, information flow, </w:t>
      </w:r>
      <w:r w:rsidR="00AB48A3">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risk management during crisis response</w:t>
      </w:r>
      <w:sdt>
        <w:sdtPr>
          <w:rPr>
            <w:rFonts w:ascii="Times New Roman" w:hAnsi="Times New Roman" w:cs="Times New Roman"/>
            <w:sz w:val="24"/>
            <w:szCs w:val="24"/>
            <w:lang w:bidi="si-LK"/>
          </w:rPr>
          <w:id w:val="-1163397994"/>
          <w:citation/>
        </w:sdtPr>
        <w:sdtEndPr/>
        <w:sdtContent>
          <w:r w:rsidR="00C44162" w:rsidRPr="00975260">
            <w:rPr>
              <w:rFonts w:ascii="Times New Roman" w:hAnsi="Times New Roman" w:cs="Times New Roman"/>
              <w:sz w:val="24"/>
              <w:szCs w:val="24"/>
              <w:lang w:bidi="si-LK"/>
            </w:rPr>
            <w:fldChar w:fldCharType="begin"/>
          </w:r>
          <w:r w:rsidR="00C44162" w:rsidRPr="00975260">
            <w:rPr>
              <w:rFonts w:ascii="Times New Roman" w:hAnsi="Times New Roman" w:cs="Times New Roman"/>
              <w:sz w:val="24"/>
              <w:szCs w:val="24"/>
              <w:lang w:bidi="si-LK"/>
            </w:rPr>
            <w:instrText xml:space="preserve"> CITATION Cha23 \l 1033 </w:instrText>
          </w:r>
          <w:r w:rsidR="00C44162" w:rsidRPr="00975260">
            <w:rPr>
              <w:rFonts w:ascii="Times New Roman" w:hAnsi="Times New Roman" w:cs="Times New Roman"/>
              <w:sz w:val="24"/>
              <w:szCs w:val="24"/>
              <w:lang w:bidi="si-LK"/>
            </w:rPr>
            <w:fldChar w:fldCharType="separate"/>
          </w:r>
          <w:r w:rsidR="00C44162" w:rsidRPr="00975260">
            <w:rPr>
              <w:rFonts w:ascii="Times New Roman" w:hAnsi="Times New Roman" w:cs="Times New Roman"/>
              <w:sz w:val="24"/>
              <w:szCs w:val="24"/>
              <w:lang w:bidi="si-LK"/>
            </w:rPr>
            <w:t xml:space="preserve"> (Chaskar, 2023)</w:t>
          </w:r>
          <w:r w:rsidR="00C44162" w:rsidRPr="00975260">
            <w:rPr>
              <w:rFonts w:ascii="Times New Roman" w:hAnsi="Times New Roman" w:cs="Times New Roman"/>
              <w:sz w:val="24"/>
              <w:szCs w:val="24"/>
              <w:lang w:bidi="si-LK"/>
            </w:rPr>
            <w:fldChar w:fldCharType="end"/>
          </w:r>
        </w:sdtContent>
      </w:sdt>
      <w:r w:rsidR="00C44162"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Recent criticism suggests that a more integrated approach is needed, and that crisis responses should include resilience building, learning feedback loops, and contingency planning</w:t>
      </w:r>
      <w:sdt>
        <w:sdtPr>
          <w:rPr>
            <w:rFonts w:ascii="Times New Roman" w:hAnsi="Times New Roman" w:cs="Times New Roman"/>
            <w:sz w:val="24"/>
            <w:szCs w:val="24"/>
            <w:lang w:bidi="si-LK"/>
          </w:rPr>
          <w:id w:val="-1081681215"/>
          <w:citation/>
        </w:sdtPr>
        <w:sdtEndPr/>
        <w:sdtContent>
          <w:r w:rsidR="00B16C8A" w:rsidRPr="00975260">
            <w:rPr>
              <w:rFonts w:ascii="Times New Roman" w:hAnsi="Times New Roman" w:cs="Times New Roman"/>
              <w:sz w:val="24"/>
              <w:szCs w:val="24"/>
              <w:lang w:bidi="si-LK"/>
            </w:rPr>
            <w:fldChar w:fldCharType="begin"/>
          </w:r>
          <w:r w:rsidR="00B16C8A" w:rsidRPr="00975260">
            <w:rPr>
              <w:rFonts w:ascii="Times New Roman" w:hAnsi="Times New Roman" w:cs="Times New Roman"/>
              <w:sz w:val="24"/>
              <w:szCs w:val="24"/>
              <w:lang w:bidi="si-LK"/>
            </w:rPr>
            <w:instrText xml:space="preserve"> CITATION Che25 \l 1033 </w:instrText>
          </w:r>
          <w:r w:rsidR="00B16C8A" w:rsidRPr="00975260">
            <w:rPr>
              <w:rFonts w:ascii="Times New Roman" w:hAnsi="Times New Roman" w:cs="Times New Roman"/>
              <w:sz w:val="24"/>
              <w:szCs w:val="24"/>
              <w:lang w:bidi="si-LK"/>
            </w:rPr>
            <w:fldChar w:fldCharType="separate"/>
          </w:r>
          <w:r w:rsidR="00B16C8A" w:rsidRPr="00975260">
            <w:rPr>
              <w:rFonts w:ascii="Times New Roman" w:hAnsi="Times New Roman" w:cs="Times New Roman"/>
              <w:sz w:val="24"/>
              <w:szCs w:val="24"/>
              <w:lang w:bidi="si-LK"/>
            </w:rPr>
            <w:t xml:space="preserve"> (Chen, 2025)</w:t>
          </w:r>
          <w:r w:rsidR="00B16C8A" w:rsidRPr="00975260">
            <w:rPr>
              <w:rFonts w:ascii="Times New Roman" w:hAnsi="Times New Roman" w:cs="Times New Roman"/>
              <w:sz w:val="24"/>
              <w:szCs w:val="24"/>
              <w:lang w:bidi="si-LK"/>
            </w:rPr>
            <w:fldChar w:fldCharType="end"/>
          </w:r>
        </w:sdtContent>
      </w:sdt>
      <w:r w:rsidR="00B16C8A" w:rsidRPr="00975260">
        <w:rPr>
          <w:rFonts w:ascii="Times New Roman" w:hAnsi="Times New Roman" w:cs="Times New Roman"/>
          <w:sz w:val="24"/>
          <w:szCs w:val="24"/>
          <w:lang w:bidi="si-LK"/>
        </w:rPr>
        <w:t>.</w:t>
      </w:r>
    </w:p>
    <w:p w14:paraId="2FBFA578" w14:textId="77777777" w:rsidR="00E22D41" w:rsidRDefault="009E7830"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People-</w:t>
      </w:r>
      <w:proofErr w:type="spellStart"/>
      <w:r w:rsidRPr="00975260">
        <w:rPr>
          <w:rFonts w:ascii="Times New Roman" w:hAnsi="Times New Roman" w:cs="Times New Roman"/>
          <w:sz w:val="24"/>
          <w:szCs w:val="24"/>
          <w:lang w:bidi="si-LK"/>
        </w:rPr>
        <w:t>centered</w:t>
      </w:r>
      <w:proofErr w:type="spellEnd"/>
      <w:r w:rsidRPr="00975260">
        <w:rPr>
          <w:rFonts w:ascii="Times New Roman" w:hAnsi="Times New Roman" w:cs="Times New Roman"/>
          <w:sz w:val="24"/>
          <w:szCs w:val="24"/>
          <w:lang w:bidi="si-LK"/>
        </w:rPr>
        <w:t xml:space="preserve"> strategy is one such area</w:t>
      </w:r>
      <w:r w:rsidR="00FF506E">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emphasises that in the post-COVID era, hotels should develop internal resilience through organi</w:t>
      </w:r>
      <w:r w:rsidR="00770D07"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ational design that promotes psychological safety, transparent decision-making, empowering leaders, </w:t>
      </w:r>
      <w:r w:rsidR="00761926">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reducing hierarchical distance (i.e., flat reporting)</w:t>
      </w:r>
      <w:sdt>
        <w:sdtPr>
          <w:rPr>
            <w:rFonts w:ascii="Times New Roman" w:hAnsi="Times New Roman" w:cs="Times New Roman"/>
            <w:sz w:val="24"/>
            <w:szCs w:val="24"/>
            <w:lang w:bidi="si-LK"/>
          </w:rPr>
          <w:id w:val="-652220766"/>
          <w:citation/>
        </w:sdtPr>
        <w:sdtEndPr/>
        <w:sdtContent>
          <w:r w:rsidR="00931CC7" w:rsidRPr="00975260">
            <w:rPr>
              <w:rFonts w:ascii="Times New Roman" w:hAnsi="Times New Roman" w:cs="Times New Roman"/>
              <w:sz w:val="24"/>
              <w:szCs w:val="24"/>
              <w:lang w:bidi="si-LK"/>
            </w:rPr>
            <w:fldChar w:fldCharType="begin"/>
          </w:r>
          <w:r w:rsidR="00931CC7" w:rsidRPr="00975260">
            <w:rPr>
              <w:rFonts w:ascii="Times New Roman" w:hAnsi="Times New Roman" w:cs="Times New Roman"/>
              <w:sz w:val="24"/>
              <w:szCs w:val="24"/>
              <w:lang w:bidi="si-LK"/>
            </w:rPr>
            <w:instrText xml:space="preserve"> CITATION Lai23 \l 1033 </w:instrText>
          </w:r>
          <w:r w:rsidR="00931CC7" w:rsidRPr="00975260">
            <w:rPr>
              <w:rFonts w:ascii="Times New Roman" w:hAnsi="Times New Roman" w:cs="Times New Roman"/>
              <w:sz w:val="24"/>
              <w:szCs w:val="24"/>
              <w:lang w:bidi="si-LK"/>
            </w:rPr>
            <w:fldChar w:fldCharType="separate"/>
          </w:r>
          <w:r w:rsidR="00931CC7" w:rsidRPr="00975260">
            <w:rPr>
              <w:rFonts w:ascii="Times New Roman" w:hAnsi="Times New Roman" w:cs="Times New Roman"/>
              <w:sz w:val="24"/>
              <w:szCs w:val="24"/>
              <w:lang w:bidi="si-LK"/>
            </w:rPr>
            <w:t xml:space="preserve"> (Lai, 2023)</w:t>
          </w:r>
          <w:r w:rsidR="00931CC7" w:rsidRPr="00975260">
            <w:rPr>
              <w:rFonts w:ascii="Times New Roman" w:hAnsi="Times New Roman" w:cs="Times New Roman"/>
              <w:sz w:val="24"/>
              <w:szCs w:val="24"/>
              <w:lang w:bidi="si-LK"/>
            </w:rPr>
            <w:fldChar w:fldCharType="end"/>
          </w:r>
        </w:sdtContent>
      </w:sdt>
      <w:r w:rsidR="00931CC7" w:rsidRPr="00975260">
        <w:rPr>
          <w:rFonts w:ascii="Times New Roman" w:hAnsi="Times New Roman" w:cs="Times New Roman"/>
          <w:sz w:val="24"/>
          <w:szCs w:val="24"/>
          <w:lang w:bidi="si-LK"/>
        </w:rPr>
        <w:t>.</w:t>
      </w:r>
      <w:r w:rsidR="00834FA2">
        <w:rPr>
          <w:rFonts w:ascii="Times New Roman" w:hAnsi="Times New Roman" w:cs="Times New Roman"/>
          <w:sz w:val="24"/>
          <w:szCs w:val="24"/>
          <w:lang w:bidi="si-LK"/>
        </w:rPr>
        <w:t xml:space="preserve"> </w:t>
      </w:r>
      <w:r w:rsidR="00C575FD" w:rsidRPr="00975260">
        <w:rPr>
          <w:rFonts w:ascii="Times New Roman" w:hAnsi="Times New Roman" w:cs="Times New Roman"/>
          <w:sz w:val="24"/>
          <w:szCs w:val="24"/>
          <w:lang w:bidi="si-LK"/>
        </w:rPr>
        <w:t xml:space="preserve">Furthermore, while the literature emphatically indicates some tension or conflict, most studies focus on cost reduction, revenue management, </w:t>
      </w:r>
      <w:r w:rsidR="0039318E">
        <w:rPr>
          <w:rFonts w:ascii="Times New Roman" w:hAnsi="Times New Roman" w:cs="Times New Roman"/>
          <w:sz w:val="24"/>
          <w:szCs w:val="24"/>
          <w:lang w:bidi="si-LK"/>
        </w:rPr>
        <w:t>&amp;</w:t>
      </w:r>
      <w:r w:rsidR="00C575FD" w:rsidRPr="00975260">
        <w:rPr>
          <w:rFonts w:ascii="Times New Roman" w:hAnsi="Times New Roman" w:cs="Times New Roman"/>
          <w:sz w:val="24"/>
          <w:szCs w:val="24"/>
          <w:lang w:bidi="si-LK"/>
        </w:rPr>
        <w:t xml:space="preserve"> financial interventions</w:t>
      </w:r>
      <w:sdt>
        <w:sdtPr>
          <w:rPr>
            <w:rFonts w:ascii="Times New Roman" w:hAnsi="Times New Roman" w:cs="Times New Roman"/>
            <w:sz w:val="24"/>
            <w:szCs w:val="24"/>
            <w:lang w:bidi="si-LK"/>
          </w:rPr>
          <w:id w:val="-861665610"/>
          <w:citation/>
        </w:sdtPr>
        <w:sdtEndPr/>
        <w:sdtContent>
          <w:r w:rsidR="007F0B15">
            <w:rPr>
              <w:rFonts w:ascii="Times New Roman" w:hAnsi="Times New Roman" w:cs="Times New Roman"/>
              <w:sz w:val="24"/>
              <w:szCs w:val="24"/>
              <w:lang w:bidi="si-LK"/>
            </w:rPr>
            <w:fldChar w:fldCharType="begin"/>
          </w:r>
          <w:r w:rsidR="007F0B15">
            <w:rPr>
              <w:rFonts w:ascii="Times New Roman" w:hAnsi="Times New Roman" w:cs="Times New Roman"/>
              <w:sz w:val="24"/>
              <w:szCs w:val="24"/>
              <w:lang w:val="en-US" w:bidi="si-LK"/>
            </w:rPr>
            <w:instrText xml:space="preserve"> CITATION Rus02 \l 1033 </w:instrText>
          </w:r>
          <w:r w:rsidR="007F0B15">
            <w:rPr>
              <w:rFonts w:ascii="Times New Roman" w:hAnsi="Times New Roman" w:cs="Times New Roman"/>
              <w:sz w:val="24"/>
              <w:szCs w:val="24"/>
              <w:lang w:bidi="si-LK"/>
            </w:rPr>
            <w:fldChar w:fldCharType="separate"/>
          </w:r>
          <w:r w:rsidR="007F0B15">
            <w:rPr>
              <w:rFonts w:ascii="Times New Roman" w:hAnsi="Times New Roman" w:cs="Times New Roman"/>
              <w:noProof/>
              <w:sz w:val="24"/>
              <w:szCs w:val="24"/>
              <w:lang w:val="en-US" w:bidi="si-LK"/>
            </w:rPr>
            <w:t xml:space="preserve"> </w:t>
          </w:r>
          <w:r w:rsidR="007F0B15" w:rsidRPr="007F0B15">
            <w:rPr>
              <w:rFonts w:ascii="Times New Roman" w:hAnsi="Times New Roman" w:cs="Times New Roman"/>
              <w:noProof/>
              <w:sz w:val="24"/>
              <w:szCs w:val="24"/>
              <w:lang w:val="en-US" w:bidi="si-LK"/>
            </w:rPr>
            <w:t>(Rust, 2002)</w:t>
          </w:r>
          <w:r w:rsidR="007F0B15">
            <w:rPr>
              <w:rFonts w:ascii="Times New Roman" w:hAnsi="Times New Roman" w:cs="Times New Roman"/>
              <w:sz w:val="24"/>
              <w:szCs w:val="24"/>
              <w:lang w:bidi="si-LK"/>
            </w:rPr>
            <w:fldChar w:fldCharType="end"/>
          </w:r>
        </w:sdtContent>
      </w:sdt>
      <w:r w:rsidR="007F0B15">
        <w:rPr>
          <w:rFonts w:ascii="Times New Roman" w:hAnsi="Times New Roman" w:cs="Times New Roman"/>
          <w:sz w:val="24"/>
          <w:szCs w:val="24"/>
          <w:lang w:bidi="si-LK"/>
        </w:rPr>
        <w:t>.</w:t>
      </w:r>
      <w:r w:rsidR="00C575FD" w:rsidRPr="00975260">
        <w:rPr>
          <w:rFonts w:ascii="Times New Roman" w:hAnsi="Times New Roman" w:cs="Times New Roman"/>
          <w:sz w:val="24"/>
          <w:szCs w:val="24"/>
          <w:lang w:bidi="si-LK"/>
        </w:rPr>
        <w:t xml:space="preserve"> But others warn that those interventions will be insufficient unless they are coupled with innovation, adaptation, and investment in human resources</w:t>
      </w:r>
      <w:sdt>
        <w:sdtPr>
          <w:rPr>
            <w:rFonts w:ascii="Times New Roman" w:hAnsi="Times New Roman" w:cs="Times New Roman"/>
            <w:sz w:val="24"/>
            <w:szCs w:val="24"/>
            <w:lang w:bidi="si-LK"/>
          </w:rPr>
          <w:id w:val="-1738239409"/>
          <w:citation/>
        </w:sdtPr>
        <w:sdtEndPr/>
        <w:sdtContent>
          <w:r w:rsidR="007B7774" w:rsidRPr="00975260">
            <w:rPr>
              <w:rFonts w:ascii="Times New Roman" w:hAnsi="Times New Roman" w:cs="Times New Roman"/>
              <w:sz w:val="24"/>
              <w:szCs w:val="24"/>
              <w:lang w:bidi="si-LK"/>
            </w:rPr>
            <w:fldChar w:fldCharType="begin"/>
          </w:r>
          <w:r w:rsidR="007B7774" w:rsidRPr="00975260">
            <w:rPr>
              <w:rFonts w:ascii="Times New Roman" w:hAnsi="Times New Roman" w:cs="Times New Roman"/>
              <w:sz w:val="24"/>
              <w:szCs w:val="24"/>
              <w:lang w:bidi="si-LK"/>
            </w:rPr>
            <w:instrText xml:space="preserve"> CITATION Pro23 \l 1033 </w:instrText>
          </w:r>
          <w:r w:rsidR="007B7774" w:rsidRPr="00975260">
            <w:rPr>
              <w:rFonts w:ascii="Times New Roman" w:hAnsi="Times New Roman" w:cs="Times New Roman"/>
              <w:sz w:val="24"/>
              <w:szCs w:val="24"/>
              <w:lang w:bidi="si-LK"/>
            </w:rPr>
            <w:fldChar w:fldCharType="separate"/>
          </w:r>
          <w:r w:rsidR="007B7774" w:rsidRPr="00975260">
            <w:rPr>
              <w:rFonts w:ascii="Times New Roman" w:hAnsi="Times New Roman" w:cs="Times New Roman"/>
              <w:sz w:val="24"/>
              <w:szCs w:val="24"/>
              <w:lang w:bidi="si-LK"/>
            </w:rPr>
            <w:t xml:space="preserve"> (Promnil, 2023)</w:t>
          </w:r>
          <w:r w:rsidR="007B7774" w:rsidRPr="00975260">
            <w:rPr>
              <w:rFonts w:ascii="Times New Roman" w:hAnsi="Times New Roman" w:cs="Times New Roman"/>
              <w:sz w:val="24"/>
              <w:szCs w:val="24"/>
              <w:lang w:bidi="si-LK"/>
            </w:rPr>
            <w:fldChar w:fldCharType="end"/>
          </w:r>
        </w:sdtContent>
      </w:sdt>
      <w:r w:rsidR="007B7774" w:rsidRPr="00975260">
        <w:rPr>
          <w:rFonts w:ascii="Times New Roman" w:hAnsi="Times New Roman" w:cs="Times New Roman"/>
          <w:sz w:val="24"/>
          <w:szCs w:val="24"/>
          <w:lang w:bidi="si-LK"/>
        </w:rPr>
        <w:t>.</w:t>
      </w:r>
      <w:r w:rsidR="00C575FD" w:rsidRPr="00975260">
        <w:rPr>
          <w:rFonts w:ascii="Times New Roman" w:hAnsi="Times New Roman" w:cs="Times New Roman"/>
          <w:sz w:val="24"/>
          <w:szCs w:val="24"/>
          <w:lang w:bidi="si-LK"/>
        </w:rPr>
        <w:t xml:space="preserve"> This tension between deregulation and revitali</w:t>
      </w:r>
      <w:r w:rsidR="00770D07" w:rsidRPr="00975260">
        <w:rPr>
          <w:rFonts w:ascii="Times New Roman" w:hAnsi="Times New Roman" w:cs="Times New Roman"/>
          <w:sz w:val="24"/>
          <w:szCs w:val="24"/>
          <w:lang w:bidi="si-LK"/>
        </w:rPr>
        <w:t>s</w:t>
      </w:r>
      <w:r w:rsidR="00C575FD" w:rsidRPr="00975260">
        <w:rPr>
          <w:rFonts w:ascii="Times New Roman" w:hAnsi="Times New Roman" w:cs="Times New Roman"/>
          <w:sz w:val="24"/>
          <w:szCs w:val="24"/>
          <w:lang w:bidi="si-LK"/>
        </w:rPr>
        <w:t>ation appears to be a theme throughout the literature.</w:t>
      </w:r>
    </w:p>
    <w:p w14:paraId="1F862AC8" w14:textId="4538D13B" w:rsidR="00BF3532" w:rsidRPr="00975260" w:rsidRDefault="00BF3532"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lastRenderedPageBreak/>
        <w:t>Understanding crisis management frameworks and the leadership-human capital nexus provides a theoretical basis for identifying key issues facing Sri Lankan hotels in the wake of the COVID-</w:t>
      </w:r>
      <w:r w:rsidRPr="00975260">
        <w:rPr>
          <w:rFonts w:ascii="Times New Roman" w:hAnsi="Times New Roman" w:cs="Times New Roman"/>
          <w:sz w:val="24"/>
          <w:szCs w:val="24"/>
          <w:cs/>
          <w:lang w:bidi="si-LK"/>
        </w:rPr>
        <w:t xml:space="preserve">19 </w:t>
      </w:r>
      <w:r w:rsidRPr="00975260">
        <w:rPr>
          <w:rFonts w:ascii="Times New Roman" w:hAnsi="Times New Roman" w:cs="Times New Roman"/>
          <w:sz w:val="24"/>
          <w:szCs w:val="24"/>
          <w:lang w:bidi="si-LK"/>
        </w:rPr>
        <w:t>pandemic.</w:t>
      </w:r>
    </w:p>
    <w:p w14:paraId="417DB32D" w14:textId="2F1AD1A9" w:rsidR="00BF69B8" w:rsidRPr="00975260" w:rsidRDefault="00B34FFF" w:rsidP="00975260">
      <w:pPr>
        <w:pStyle w:val="Heading3"/>
        <w:spacing w:line="480" w:lineRule="auto"/>
        <w:jc w:val="both"/>
        <w:rPr>
          <w:rFonts w:ascii="Times New Roman" w:hAnsi="Times New Roman" w:cs="Times New Roman"/>
          <w:b/>
          <w:bCs/>
          <w:color w:val="000000" w:themeColor="text1"/>
          <w:lang w:bidi="si-LK"/>
        </w:rPr>
      </w:pPr>
      <w:bookmarkStart w:id="30" w:name="_Toc213788699"/>
      <w:r>
        <w:rPr>
          <w:rFonts w:ascii="Times New Roman" w:hAnsi="Times New Roman" w:cs="Times New Roman"/>
          <w:b/>
          <w:bCs/>
          <w:color w:val="000000" w:themeColor="text1"/>
          <w:lang w:bidi="si-LK"/>
        </w:rPr>
        <w:t xml:space="preserve"> </w:t>
      </w:r>
      <w:bookmarkStart w:id="31" w:name="_Toc214051457"/>
      <w:bookmarkStart w:id="32" w:name="_Toc216444228"/>
      <w:r w:rsidR="005A0AED" w:rsidRPr="00975260">
        <w:rPr>
          <w:rFonts w:ascii="Times New Roman" w:hAnsi="Times New Roman" w:cs="Times New Roman"/>
          <w:b/>
          <w:bCs/>
          <w:color w:val="000000" w:themeColor="text1"/>
          <w:lang w:bidi="si-LK"/>
        </w:rPr>
        <w:t>Digital Transformation, Innovation, and Tourism 4.0</w:t>
      </w:r>
      <w:bookmarkEnd w:id="30"/>
      <w:bookmarkEnd w:id="31"/>
      <w:bookmarkEnd w:id="32"/>
    </w:p>
    <w:p w14:paraId="221CE43F" w14:textId="7580A728" w:rsidR="003812E1" w:rsidRPr="00975260" w:rsidRDefault="006F1D03"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As the recovery continues, digital transformation can be pointed to as the key strategy used by hotels</w:t>
      </w:r>
      <w:sdt>
        <w:sdtPr>
          <w:rPr>
            <w:rFonts w:ascii="Times New Roman" w:hAnsi="Times New Roman" w:cs="Times New Roman"/>
            <w:sz w:val="24"/>
            <w:szCs w:val="24"/>
            <w:lang w:bidi="si-LK"/>
          </w:rPr>
          <w:id w:val="-705564618"/>
          <w:citation/>
        </w:sdtPr>
        <w:sdtEndPr/>
        <w:sdtContent>
          <w:r w:rsidR="005A7889" w:rsidRPr="00975260">
            <w:rPr>
              <w:rFonts w:ascii="Times New Roman" w:hAnsi="Times New Roman" w:cs="Times New Roman"/>
              <w:sz w:val="24"/>
              <w:szCs w:val="24"/>
              <w:lang w:bidi="si-LK"/>
            </w:rPr>
            <w:fldChar w:fldCharType="begin"/>
          </w:r>
          <w:r w:rsidR="005A7889" w:rsidRPr="00975260">
            <w:rPr>
              <w:rFonts w:ascii="Times New Roman" w:hAnsi="Times New Roman" w:cs="Times New Roman"/>
              <w:sz w:val="24"/>
              <w:szCs w:val="24"/>
              <w:lang w:bidi="si-LK"/>
            </w:rPr>
            <w:instrText xml:space="preserve"> CITATION Spr25 \l 1033 </w:instrText>
          </w:r>
          <w:r w:rsidR="005A7889" w:rsidRPr="00975260">
            <w:rPr>
              <w:rFonts w:ascii="Times New Roman" w:hAnsi="Times New Roman" w:cs="Times New Roman"/>
              <w:sz w:val="24"/>
              <w:szCs w:val="24"/>
              <w:lang w:bidi="si-LK"/>
            </w:rPr>
            <w:fldChar w:fldCharType="separate"/>
          </w:r>
          <w:r w:rsidR="005A7889" w:rsidRPr="00975260">
            <w:rPr>
              <w:rFonts w:ascii="Times New Roman" w:hAnsi="Times New Roman" w:cs="Times New Roman"/>
              <w:sz w:val="24"/>
              <w:szCs w:val="24"/>
              <w:lang w:bidi="si-LK"/>
            </w:rPr>
            <w:t xml:space="preserve"> (Springer Nature, 2025)</w:t>
          </w:r>
          <w:r w:rsidR="005A7889" w:rsidRPr="00975260">
            <w:rPr>
              <w:rFonts w:ascii="Times New Roman" w:hAnsi="Times New Roman" w:cs="Times New Roman"/>
              <w:sz w:val="24"/>
              <w:szCs w:val="24"/>
              <w:lang w:bidi="si-LK"/>
            </w:rPr>
            <w:fldChar w:fldCharType="end"/>
          </w:r>
        </w:sdtContent>
      </w:sdt>
      <w:r w:rsidR="005A7889"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 technological acceleration of hotel operations, digiti</w:t>
      </w:r>
      <w:r w:rsidR="00F20C40"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 IoT, big data, AI, service delivery, marketing, </w:t>
      </w:r>
      <w:r w:rsidR="009026A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reservation systems is commonly referred to under the umbrella of Tourism 4.0 (as in Industry 4.0) and emphasi</w:t>
      </w:r>
      <w:r w:rsidR="00F20C40"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es connectivity, intelligence, </w:t>
      </w:r>
      <w:r w:rsidR="009026A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value creation</w:t>
      </w:r>
      <w:sdt>
        <w:sdtPr>
          <w:rPr>
            <w:rFonts w:ascii="Times New Roman" w:hAnsi="Times New Roman" w:cs="Times New Roman"/>
            <w:sz w:val="24"/>
            <w:szCs w:val="24"/>
            <w:lang w:bidi="si-LK"/>
          </w:rPr>
          <w:id w:val="-1503961100"/>
          <w:citation/>
        </w:sdtPr>
        <w:sdtEndPr/>
        <w:sdtContent>
          <w:r w:rsidR="00451B1F" w:rsidRPr="00975260">
            <w:rPr>
              <w:rFonts w:ascii="Times New Roman" w:hAnsi="Times New Roman" w:cs="Times New Roman"/>
              <w:sz w:val="24"/>
              <w:szCs w:val="24"/>
              <w:lang w:bidi="si-LK"/>
            </w:rPr>
            <w:fldChar w:fldCharType="begin"/>
          </w:r>
          <w:r w:rsidR="00451B1F" w:rsidRPr="00975260">
            <w:rPr>
              <w:rFonts w:ascii="Times New Roman" w:hAnsi="Times New Roman" w:cs="Times New Roman"/>
              <w:sz w:val="24"/>
              <w:szCs w:val="24"/>
              <w:lang w:bidi="si-LK"/>
            </w:rPr>
            <w:instrText xml:space="preserve"> CITATION Tun22 \l 1033 </w:instrText>
          </w:r>
          <w:r w:rsidR="00451B1F" w:rsidRPr="00975260">
            <w:rPr>
              <w:rFonts w:ascii="Times New Roman" w:hAnsi="Times New Roman" w:cs="Times New Roman"/>
              <w:sz w:val="24"/>
              <w:szCs w:val="24"/>
              <w:lang w:bidi="si-LK"/>
            </w:rPr>
            <w:fldChar w:fldCharType="separate"/>
          </w:r>
          <w:r w:rsidR="00451B1F" w:rsidRPr="00975260">
            <w:rPr>
              <w:rFonts w:ascii="Times New Roman" w:hAnsi="Times New Roman" w:cs="Times New Roman"/>
              <w:sz w:val="24"/>
              <w:szCs w:val="24"/>
              <w:lang w:bidi="si-LK"/>
            </w:rPr>
            <w:t xml:space="preserve"> (Tuncalı Yaman, 2022)</w:t>
          </w:r>
          <w:r w:rsidR="00451B1F" w:rsidRPr="00975260">
            <w:rPr>
              <w:rFonts w:ascii="Times New Roman" w:hAnsi="Times New Roman" w:cs="Times New Roman"/>
              <w:sz w:val="24"/>
              <w:szCs w:val="24"/>
              <w:lang w:bidi="si-LK"/>
            </w:rPr>
            <w:fldChar w:fldCharType="end"/>
          </w:r>
        </w:sdtContent>
      </w:sdt>
      <w:r w:rsidR="00451B1F"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w:t>
      </w:r>
    </w:p>
    <w:p w14:paraId="276DA659" w14:textId="1A7073E6" w:rsidR="005A0AED" w:rsidRPr="00975260" w:rsidRDefault="006F1D03"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In the hospitality sector, criteria for digital use for research are proposed using the TOE (Technology–Organi</w:t>
      </w:r>
      <w:r w:rsidR="009A74B3"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ation–Environment) framework</w:t>
      </w:r>
      <w:sdt>
        <w:sdtPr>
          <w:rPr>
            <w:rFonts w:ascii="Times New Roman" w:hAnsi="Times New Roman" w:cs="Times New Roman"/>
            <w:sz w:val="24"/>
            <w:szCs w:val="24"/>
            <w:lang w:bidi="si-LK"/>
          </w:rPr>
          <w:id w:val="-2098777478"/>
          <w:citation/>
        </w:sdtPr>
        <w:sdtEndPr/>
        <w:sdtContent>
          <w:r w:rsidR="001E03DD">
            <w:rPr>
              <w:rFonts w:ascii="Times New Roman" w:hAnsi="Times New Roman" w:cs="Times New Roman"/>
              <w:sz w:val="24"/>
              <w:szCs w:val="24"/>
              <w:lang w:bidi="si-LK"/>
            </w:rPr>
            <w:fldChar w:fldCharType="begin"/>
          </w:r>
          <w:r w:rsidR="001E03DD">
            <w:rPr>
              <w:rFonts w:ascii="Times New Roman" w:hAnsi="Times New Roman" w:cs="Times New Roman"/>
              <w:sz w:val="24"/>
              <w:szCs w:val="24"/>
              <w:lang w:val="en-US" w:bidi="si-LK"/>
            </w:rPr>
            <w:instrText xml:space="preserve"> CITATION Nik234 \l 1033 </w:instrText>
          </w:r>
          <w:r w:rsidR="001E03DD">
            <w:rPr>
              <w:rFonts w:ascii="Times New Roman" w:hAnsi="Times New Roman" w:cs="Times New Roman"/>
              <w:sz w:val="24"/>
              <w:szCs w:val="24"/>
              <w:lang w:bidi="si-LK"/>
            </w:rPr>
            <w:fldChar w:fldCharType="separate"/>
          </w:r>
          <w:r w:rsidR="001E03DD">
            <w:rPr>
              <w:rFonts w:ascii="Times New Roman" w:hAnsi="Times New Roman" w:cs="Times New Roman"/>
              <w:noProof/>
              <w:sz w:val="24"/>
              <w:szCs w:val="24"/>
              <w:lang w:val="en-US" w:bidi="si-LK"/>
            </w:rPr>
            <w:t xml:space="preserve"> </w:t>
          </w:r>
          <w:r w:rsidR="001E03DD" w:rsidRPr="001E03DD">
            <w:rPr>
              <w:rFonts w:ascii="Times New Roman" w:hAnsi="Times New Roman" w:cs="Times New Roman"/>
              <w:noProof/>
              <w:sz w:val="24"/>
              <w:szCs w:val="24"/>
              <w:lang w:val="en-US" w:bidi="si-LK"/>
            </w:rPr>
            <w:t>(Nikopoulou, 2023)</w:t>
          </w:r>
          <w:r w:rsidR="001E03DD">
            <w:rPr>
              <w:rFonts w:ascii="Times New Roman" w:hAnsi="Times New Roman" w:cs="Times New Roman"/>
              <w:sz w:val="24"/>
              <w:szCs w:val="24"/>
              <w:lang w:bidi="si-LK"/>
            </w:rPr>
            <w:fldChar w:fldCharType="end"/>
          </w:r>
        </w:sdtContent>
      </w:sdt>
      <w:r w:rsidR="001E03DD">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For example, </w:t>
      </w:r>
      <w:proofErr w:type="spellStart"/>
      <w:r w:rsidRPr="00975260">
        <w:rPr>
          <w:rFonts w:ascii="Times New Roman" w:hAnsi="Times New Roman" w:cs="Times New Roman"/>
          <w:sz w:val="24"/>
          <w:szCs w:val="24"/>
          <w:lang w:bidi="si-LK"/>
        </w:rPr>
        <w:t>Nikopoulou</w:t>
      </w:r>
      <w:proofErr w:type="spellEnd"/>
      <w:r w:rsidRPr="00975260">
        <w:rPr>
          <w:rFonts w:ascii="Times New Roman" w:hAnsi="Times New Roman" w:cs="Times New Roman"/>
          <w:sz w:val="24"/>
          <w:szCs w:val="24"/>
          <w:lang w:bidi="si-LK"/>
        </w:rPr>
        <w:t xml:space="preserve"> et al. (2023) argue that digital maturity, organi</w:t>
      </w:r>
      <w:r w:rsidR="00F20C40"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ational culture, financial capability, regulatory environment, </w:t>
      </w:r>
      <w:r w:rsidR="00B83F2A">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data/insights capability all collectively contribute to the adoption of technology in hotels</w:t>
      </w:r>
      <w:sdt>
        <w:sdtPr>
          <w:rPr>
            <w:rFonts w:ascii="Times New Roman" w:hAnsi="Times New Roman" w:cs="Times New Roman"/>
            <w:sz w:val="24"/>
            <w:szCs w:val="24"/>
            <w:lang w:bidi="si-LK"/>
          </w:rPr>
          <w:id w:val="-1249347848"/>
          <w:citation/>
        </w:sdtPr>
        <w:sdtEndPr/>
        <w:sdtContent>
          <w:r w:rsidR="00F120B0" w:rsidRPr="00975260">
            <w:rPr>
              <w:rFonts w:ascii="Times New Roman" w:hAnsi="Times New Roman" w:cs="Times New Roman"/>
              <w:sz w:val="24"/>
              <w:szCs w:val="24"/>
              <w:lang w:bidi="si-LK"/>
            </w:rPr>
            <w:fldChar w:fldCharType="begin"/>
          </w:r>
          <w:r w:rsidR="00F120B0" w:rsidRPr="00975260">
            <w:rPr>
              <w:rFonts w:ascii="Times New Roman" w:hAnsi="Times New Roman" w:cs="Times New Roman"/>
              <w:sz w:val="24"/>
              <w:szCs w:val="24"/>
              <w:lang w:bidi="si-LK"/>
            </w:rPr>
            <w:instrText xml:space="preserve"> CITATION Nik23 \l 1033 </w:instrText>
          </w:r>
          <w:r w:rsidR="00F120B0" w:rsidRPr="00975260">
            <w:rPr>
              <w:rFonts w:ascii="Times New Roman" w:hAnsi="Times New Roman" w:cs="Times New Roman"/>
              <w:sz w:val="24"/>
              <w:szCs w:val="24"/>
              <w:lang w:bidi="si-LK"/>
            </w:rPr>
            <w:fldChar w:fldCharType="separate"/>
          </w:r>
          <w:r w:rsidR="00F120B0" w:rsidRPr="00975260">
            <w:rPr>
              <w:rFonts w:ascii="Times New Roman" w:hAnsi="Times New Roman" w:cs="Times New Roman"/>
              <w:sz w:val="24"/>
              <w:szCs w:val="24"/>
              <w:lang w:bidi="si-LK"/>
            </w:rPr>
            <w:t xml:space="preserve"> (Nikopoulou, 2023)</w:t>
          </w:r>
          <w:r w:rsidR="00F120B0" w:rsidRPr="00975260">
            <w:rPr>
              <w:rFonts w:ascii="Times New Roman" w:hAnsi="Times New Roman" w:cs="Times New Roman"/>
              <w:sz w:val="24"/>
              <w:szCs w:val="24"/>
              <w:lang w:bidi="si-LK"/>
            </w:rPr>
            <w:fldChar w:fldCharType="end"/>
          </w:r>
        </w:sdtContent>
      </w:sdt>
      <w:r w:rsidR="00F120B0"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It is also clear that there are differences of opinion about what the biggest barrier to adoption is, cost and infrastructure constraints or cultural and human limitations.</w:t>
      </w:r>
    </w:p>
    <w:p w14:paraId="2FEB7C73" w14:textId="60D44891" w:rsidR="007E09DE" w:rsidRPr="00975260" w:rsidRDefault="007E09DE"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Contextual transferability can be pointed out as a key research challenge in digital transformation</w:t>
      </w:r>
      <w:sdt>
        <w:sdtPr>
          <w:rPr>
            <w:rFonts w:ascii="Times New Roman" w:hAnsi="Times New Roman" w:cs="Times New Roman"/>
            <w:sz w:val="24"/>
            <w:szCs w:val="24"/>
            <w:lang w:bidi="si-LK"/>
          </w:rPr>
          <w:id w:val="530227312"/>
          <w:citation/>
        </w:sdtPr>
        <w:sdtEndPr/>
        <w:sdtContent>
          <w:r w:rsidR="002F0755">
            <w:rPr>
              <w:rFonts w:ascii="Times New Roman" w:hAnsi="Times New Roman" w:cs="Times New Roman"/>
              <w:sz w:val="24"/>
              <w:szCs w:val="24"/>
              <w:lang w:bidi="si-LK"/>
            </w:rPr>
            <w:fldChar w:fldCharType="begin"/>
          </w:r>
          <w:r w:rsidR="002F0755">
            <w:rPr>
              <w:rFonts w:ascii="Times New Roman" w:hAnsi="Times New Roman" w:cs="Times New Roman"/>
              <w:sz w:val="24"/>
              <w:szCs w:val="24"/>
              <w:lang w:val="en-US" w:bidi="si-LK"/>
            </w:rPr>
            <w:instrText xml:space="preserve"> CITATION Ple23 \l 1033 </w:instrText>
          </w:r>
          <w:r w:rsidR="002F0755">
            <w:rPr>
              <w:rFonts w:ascii="Times New Roman" w:hAnsi="Times New Roman" w:cs="Times New Roman"/>
              <w:sz w:val="24"/>
              <w:szCs w:val="24"/>
              <w:lang w:bidi="si-LK"/>
            </w:rPr>
            <w:fldChar w:fldCharType="separate"/>
          </w:r>
          <w:r w:rsidR="002F0755">
            <w:rPr>
              <w:rFonts w:ascii="Times New Roman" w:hAnsi="Times New Roman" w:cs="Times New Roman"/>
              <w:noProof/>
              <w:sz w:val="24"/>
              <w:szCs w:val="24"/>
              <w:lang w:val="en-US" w:bidi="si-LK"/>
            </w:rPr>
            <w:t xml:space="preserve"> </w:t>
          </w:r>
          <w:r w:rsidR="002F0755" w:rsidRPr="002F0755">
            <w:rPr>
              <w:rFonts w:ascii="Times New Roman" w:hAnsi="Times New Roman" w:cs="Times New Roman"/>
              <w:noProof/>
              <w:sz w:val="24"/>
              <w:szCs w:val="24"/>
              <w:lang w:val="en-US" w:bidi="si-LK"/>
            </w:rPr>
            <w:t>(Plekhanov, 2023)</w:t>
          </w:r>
          <w:r w:rsidR="002F0755">
            <w:rPr>
              <w:rFonts w:ascii="Times New Roman" w:hAnsi="Times New Roman" w:cs="Times New Roman"/>
              <w:sz w:val="24"/>
              <w:szCs w:val="24"/>
              <w:lang w:bidi="si-LK"/>
            </w:rPr>
            <w:fldChar w:fldCharType="end"/>
          </w:r>
        </w:sdtContent>
      </w:sdt>
      <w:r w:rsidR="002F0755">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Many models are tailored for developed markets, large chain hotels, small </w:t>
      </w:r>
      <w:r w:rsidR="00B815FC">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medium-sized businesses, or hotels in developing countries, where capital, skills, or regulatory constraints often hold them back</w:t>
      </w:r>
      <w:sdt>
        <w:sdtPr>
          <w:rPr>
            <w:rFonts w:ascii="Times New Roman" w:hAnsi="Times New Roman" w:cs="Times New Roman"/>
            <w:sz w:val="24"/>
            <w:szCs w:val="24"/>
            <w:lang w:bidi="si-LK"/>
          </w:rPr>
          <w:id w:val="1224031639"/>
          <w:citation/>
        </w:sdtPr>
        <w:sdtEndPr/>
        <w:sdtContent>
          <w:r w:rsidR="005C39CF">
            <w:rPr>
              <w:rFonts w:ascii="Times New Roman" w:hAnsi="Times New Roman" w:cs="Times New Roman"/>
              <w:sz w:val="24"/>
              <w:szCs w:val="24"/>
              <w:lang w:bidi="si-LK"/>
            </w:rPr>
            <w:fldChar w:fldCharType="begin"/>
          </w:r>
          <w:r w:rsidR="005C39CF">
            <w:rPr>
              <w:rFonts w:ascii="Times New Roman" w:hAnsi="Times New Roman" w:cs="Times New Roman"/>
              <w:sz w:val="24"/>
              <w:szCs w:val="24"/>
              <w:lang w:val="en-US" w:bidi="si-LK"/>
            </w:rPr>
            <w:instrText xml:space="preserve"> CITATION Gia24 \l 1033 </w:instrText>
          </w:r>
          <w:r w:rsidR="005C39CF">
            <w:rPr>
              <w:rFonts w:ascii="Times New Roman" w:hAnsi="Times New Roman" w:cs="Times New Roman"/>
              <w:sz w:val="24"/>
              <w:szCs w:val="24"/>
              <w:lang w:bidi="si-LK"/>
            </w:rPr>
            <w:fldChar w:fldCharType="separate"/>
          </w:r>
          <w:r w:rsidR="005C39CF">
            <w:rPr>
              <w:rFonts w:ascii="Times New Roman" w:hAnsi="Times New Roman" w:cs="Times New Roman"/>
              <w:noProof/>
              <w:sz w:val="24"/>
              <w:szCs w:val="24"/>
              <w:lang w:val="en-US" w:bidi="si-LK"/>
            </w:rPr>
            <w:t xml:space="preserve"> </w:t>
          </w:r>
          <w:r w:rsidR="005C39CF" w:rsidRPr="005C39CF">
            <w:rPr>
              <w:rFonts w:ascii="Times New Roman" w:hAnsi="Times New Roman" w:cs="Times New Roman"/>
              <w:noProof/>
              <w:sz w:val="24"/>
              <w:szCs w:val="24"/>
              <w:lang w:val="en-US" w:bidi="si-LK"/>
            </w:rPr>
            <w:t>(Giannoukou, 2024)</w:t>
          </w:r>
          <w:r w:rsidR="005C39CF">
            <w:rPr>
              <w:rFonts w:ascii="Times New Roman" w:hAnsi="Times New Roman" w:cs="Times New Roman"/>
              <w:sz w:val="24"/>
              <w:szCs w:val="24"/>
              <w:lang w:bidi="si-LK"/>
            </w:rPr>
            <w:fldChar w:fldCharType="end"/>
          </w:r>
        </w:sdtContent>
      </w:sdt>
      <w:r w:rsidR="005C39CF">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Some writers warn that digital transformation for hotels is not always about automation, and that it is essential to rethink customer journeys, staff roles, and data-driven customi</w:t>
      </w:r>
      <w:r w:rsidR="003E45C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w:t>
      </w:r>
      <w:sdt>
        <w:sdtPr>
          <w:rPr>
            <w:rFonts w:ascii="Times New Roman" w:hAnsi="Times New Roman" w:cs="Times New Roman"/>
            <w:sz w:val="24"/>
            <w:szCs w:val="24"/>
            <w:lang w:bidi="si-LK"/>
          </w:rPr>
          <w:id w:val="-295532866"/>
          <w:citation/>
        </w:sdtPr>
        <w:sdtEndPr/>
        <w:sdtContent>
          <w:r w:rsidR="00B82CCD" w:rsidRPr="00975260">
            <w:rPr>
              <w:rFonts w:ascii="Times New Roman" w:hAnsi="Times New Roman" w:cs="Times New Roman"/>
              <w:sz w:val="24"/>
              <w:szCs w:val="24"/>
              <w:lang w:bidi="si-LK"/>
            </w:rPr>
            <w:fldChar w:fldCharType="begin"/>
          </w:r>
          <w:r w:rsidR="00B82CCD" w:rsidRPr="00975260">
            <w:rPr>
              <w:rFonts w:ascii="Times New Roman" w:hAnsi="Times New Roman" w:cs="Times New Roman"/>
              <w:sz w:val="24"/>
              <w:szCs w:val="24"/>
              <w:lang w:bidi="si-LK"/>
            </w:rPr>
            <w:instrText xml:space="preserve"> CITATION Deb22 \l 1033 </w:instrText>
          </w:r>
          <w:r w:rsidR="00B82CCD" w:rsidRPr="00975260">
            <w:rPr>
              <w:rFonts w:ascii="Times New Roman" w:hAnsi="Times New Roman" w:cs="Times New Roman"/>
              <w:sz w:val="24"/>
              <w:szCs w:val="24"/>
              <w:lang w:bidi="si-LK"/>
            </w:rPr>
            <w:fldChar w:fldCharType="separate"/>
          </w:r>
          <w:r w:rsidR="00B82CCD" w:rsidRPr="00975260">
            <w:rPr>
              <w:rFonts w:ascii="Times New Roman" w:hAnsi="Times New Roman" w:cs="Times New Roman"/>
              <w:sz w:val="24"/>
              <w:szCs w:val="24"/>
              <w:lang w:bidi="si-LK"/>
            </w:rPr>
            <w:t xml:space="preserve"> (Deb, 2022)</w:t>
          </w:r>
          <w:r w:rsidR="00B82CCD" w:rsidRPr="00975260">
            <w:rPr>
              <w:rFonts w:ascii="Times New Roman" w:hAnsi="Times New Roman" w:cs="Times New Roman"/>
              <w:sz w:val="24"/>
              <w:szCs w:val="24"/>
              <w:lang w:bidi="si-LK"/>
            </w:rPr>
            <w:fldChar w:fldCharType="end"/>
          </w:r>
        </w:sdtContent>
      </w:sdt>
      <w:r w:rsidR="00B82CCD" w:rsidRPr="00975260">
        <w:rPr>
          <w:rFonts w:ascii="Times New Roman" w:hAnsi="Times New Roman" w:cs="Times New Roman"/>
          <w:sz w:val="24"/>
          <w:szCs w:val="24"/>
          <w:lang w:bidi="si-LK"/>
        </w:rPr>
        <w:t>.</w:t>
      </w:r>
    </w:p>
    <w:p w14:paraId="69952818" w14:textId="04939715" w:rsidR="007E09DE" w:rsidRPr="00975260" w:rsidRDefault="007E09DE"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This is confirmed by practical studies in Southeast Asia and Asia. For example, </w:t>
      </w:r>
      <w:proofErr w:type="spellStart"/>
      <w:r w:rsidRPr="00975260">
        <w:rPr>
          <w:rFonts w:ascii="Times New Roman" w:hAnsi="Times New Roman" w:cs="Times New Roman"/>
          <w:sz w:val="24"/>
          <w:szCs w:val="24"/>
          <w:lang w:bidi="si-LK"/>
        </w:rPr>
        <w:t>Promnil</w:t>
      </w:r>
      <w:proofErr w:type="spellEnd"/>
      <w:r w:rsidRPr="00975260">
        <w:rPr>
          <w:rFonts w:ascii="Times New Roman" w:hAnsi="Times New Roman" w:cs="Times New Roman"/>
          <w:sz w:val="24"/>
          <w:szCs w:val="24"/>
          <w:lang w:bidi="si-LK"/>
        </w:rPr>
        <w:t xml:space="preserve"> et al. (2023) in Thailand show that service delivery approaches and customer care (often using digital channels) have a </w:t>
      </w:r>
      <w:r w:rsidRPr="00975260">
        <w:rPr>
          <w:rFonts w:ascii="Times New Roman" w:hAnsi="Times New Roman" w:cs="Times New Roman"/>
          <w:sz w:val="24"/>
          <w:szCs w:val="24"/>
          <w:lang w:bidi="si-LK"/>
        </w:rPr>
        <w:lastRenderedPageBreak/>
        <w:t>greater impact on recovery than using cost-saving measures in isolation</w:t>
      </w:r>
      <w:sdt>
        <w:sdtPr>
          <w:rPr>
            <w:rFonts w:ascii="Times New Roman" w:hAnsi="Times New Roman" w:cs="Times New Roman"/>
            <w:sz w:val="24"/>
            <w:szCs w:val="24"/>
            <w:lang w:bidi="si-LK"/>
          </w:rPr>
          <w:id w:val="-1960721183"/>
          <w:citation/>
        </w:sdtPr>
        <w:sdtEndPr/>
        <w:sdtContent>
          <w:r w:rsidR="007E2C2F" w:rsidRPr="00975260">
            <w:rPr>
              <w:rFonts w:ascii="Times New Roman" w:hAnsi="Times New Roman" w:cs="Times New Roman"/>
              <w:sz w:val="24"/>
              <w:szCs w:val="24"/>
              <w:lang w:bidi="si-LK"/>
            </w:rPr>
            <w:fldChar w:fldCharType="begin"/>
          </w:r>
          <w:r w:rsidR="007E2C2F" w:rsidRPr="00975260">
            <w:rPr>
              <w:rFonts w:ascii="Times New Roman" w:hAnsi="Times New Roman" w:cs="Times New Roman"/>
              <w:sz w:val="24"/>
              <w:szCs w:val="24"/>
              <w:lang w:bidi="si-LK"/>
            </w:rPr>
            <w:instrText xml:space="preserve"> CITATION Pro231 \l 1033 </w:instrText>
          </w:r>
          <w:r w:rsidR="007E2C2F" w:rsidRPr="00975260">
            <w:rPr>
              <w:rFonts w:ascii="Times New Roman" w:hAnsi="Times New Roman" w:cs="Times New Roman"/>
              <w:sz w:val="24"/>
              <w:szCs w:val="24"/>
              <w:lang w:bidi="si-LK"/>
            </w:rPr>
            <w:fldChar w:fldCharType="separate"/>
          </w:r>
          <w:r w:rsidR="007E2C2F" w:rsidRPr="00975260">
            <w:rPr>
              <w:rFonts w:ascii="Times New Roman" w:hAnsi="Times New Roman" w:cs="Times New Roman"/>
              <w:sz w:val="24"/>
              <w:szCs w:val="24"/>
              <w:lang w:bidi="si-LK"/>
            </w:rPr>
            <w:t xml:space="preserve"> (Promnil, 2023)</w:t>
          </w:r>
          <w:r w:rsidR="007E2C2F" w:rsidRPr="00975260">
            <w:rPr>
              <w:rFonts w:ascii="Times New Roman" w:hAnsi="Times New Roman" w:cs="Times New Roman"/>
              <w:sz w:val="24"/>
              <w:szCs w:val="24"/>
              <w:lang w:bidi="si-LK"/>
            </w:rPr>
            <w:fldChar w:fldCharType="end"/>
          </w:r>
        </w:sdtContent>
      </w:sdt>
      <w:r w:rsidR="007E2C2F"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This supports the argument that digital channels should enable service innovation rather than office efficiency.</w:t>
      </w:r>
    </w:p>
    <w:p w14:paraId="16108A8B" w14:textId="438E557A" w:rsidR="00030EBE" w:rsidRPr="00975260" w:rsidRDefault="007E09DE"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This literature defines “opportunities for growth </w:t>
      </w:r>
      <w:r w:rsidR="005555D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innovation” in the hotel business, allowing this study to explore what the most promising digital avenues are in Sri Lanka.</w:t>
      </w:r>
    </w:p>
    <w:p w14:paraId="26400DB2" w14:textId="0B6A0E66" w:rsidR="000C0066" w:rsidRPr="00975260" w:rsidRDefault="00F51B2F" w:rsidP="00975260">
      <w:pPr>
        <w:pStyle w:val="Heading3"/>
        <w:spacing w:line="480" w:lineRule="auto"/>
        <w:jc w:val="both"/>
        <w:rPr>
          <w:rFonts w:ascii="Times New Roman" w:hAnsi="Times New Roman" w:cs="Times New Roman"/>
          <w:b/>
          <w:bCs/>
          <w:color w:val="000000" w:themeColor="text1"/>
          <w:lang w:bidi="si-LK"/>
        </w:rPr>
      </w:pPr>
      <w:r>
        <w:rPr>
          <w:rFonts w:ascii="Times New Roman" w:hAnsi="Times New Roman" w:cs="Times New Roman"/>
          <w:b/>
          <w:bCs/>
          <w:color w:val="000000" w:themeColor="text1"/>
          <w:lang w:bidi="si-LK"/>
        </w:rPr>
        <w:t xml:space="preserve"> </w:t>
      </w:r>
      <w:bookmarkStart w:id="33" w:name="_Toc213788700"/>
      <w:bookmarkStart w:id="34" w:name="_Toc214051458"/>
      <w:bookmarkStart w:id="35" w:name="_Toc216444229"/>
      <w:r w:rsidR="000C0066" w:rsidRPr="00975260">
        <w:rPr>
          <w:rFonts w:ascii="Times New Roman" w:hAnsi="Times New Roman" w:cs="Times New Roman"/>
          <w:b/>
          <w:bCs/>
          <w:color w:val="000000" w:themeColor="text1"/>
          <w:lang w:bidi="si-LK"/>
        </w:rPr>
        <w:t>Sustainability, Green Innovation, and ESG in Hospitality</w:t>
      </w:r>
      <w:bookmarkEnd w:id="33"/>
      <w:bookmarkEnd w:id="34"/>
      <w:bookmarkEnd w:id="35"/>
    </w:p>
    <w:p w14:paraId="48F760F8" w14:textId="3D21328D" w:rsidR="000C0066" w:rsidRPr="00975260" w:rsidRDefault="008D70D0"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The most immediate global trend for sustainability is to support crisis recovery and digitali</w:t>
      </w:r>
      <w:r w:rsidR="006B050E"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 especially in tourism, where the social and environmental impacts are tangible</w:t>
      </w:r>
      <w:sdt>
        <w:sdtPr>
          <w:rPr>
            <w:rFonts w:ascii="Times New Roman" w:hAnsi="Times New Roman" w:cs="Times New Roman"/>
            <w:sz w:val="24"/>
            <w:szCs w:val="24"/>
            <w:lang w:bidi="si-LK"/>
          </w:rPr>
          <w:id w:val="503787132"/>
          <w:citation/>
        </w:sdtPr>
        <w:sdtEndPr/>
        <w:sdtContent>
          <w:r w:rsidR="00A233F9">
            <w:rPr>
              <w:rFonts w:ascii="Times New Roman" w:hAnsi="Times New Roman" w:cs="Times New Roman"/>
              <w:sz w:val="24"/>
              <w:szCs w:val="24"/>
              <w:lang w:bidi="si-LK"/>
            </w:rPr>
            <w:fldChar w:fldCharType="begin"/>
          </w:r>
          <w:r w:rsidR="00A233F9">
            <w:rPr>
              <w:rFonts w:ascii="Times New Roman" w:hAnsi="Times New Roman" w:cs="Times New Roman"/>
              <w:sz w:val="24"/>
              <w:szCs w:val="24"/>
              <w:lang w:val="en-US" w:bidi="si-LK"/>
            </w:rPr>
            <w:instrText xml:space="preserve"> CITATION Pol25 \l 1033 </w:instrText>
          </w:r>
          <w:r w:rsidR="00A233F9">
            <w:rPr>
              <w:rFonts w:ascii="Times New Roman" w:hAnsi="Times New Roman" w:cs="Times New Roman"/>
              <w:sz w:val="24"/>
              <w:szCs w:val="24"/>
              <w:lang w:bidi="si-LK"/>
            </w:rPr>
            <w:fldChar w:fldCharType="separate"/>
          </w:r>
          <w:r w:rsidR="00A233F9">
            <w:rPr>
              <w:rFonts w:ascii="Times New Roman" w:hAnsi="Times New Roman" w:cs="Times New Roman"/>
              <w:noProof/>
              <w:sz w:val="24"/>
              <w:szCs w:val="24"/>
              <w:lang w:val="en-US" w:bidi="si-LK"/>
            </w:rPr>
            <w:t xml:space="preserve"> </w:t>
          </w:r>
          <w:r w:rsidR="00A233F9" w:rsidRPr="00A233F9">
            <w:rPr>
              <w:rFonts w:ascii="Times New Roman" w:hAnsi="Times New Roman" w:cs="Times New Roman"/>
              <w:noProof/>
              <w:sz w:val="24"/>
              <w:szCs w:val="24"/>
              <w:lang w:val="en-US" w:bidi="si-LK"/>
            </w:rPr>
            <w:t>(Polukhina, 2025)</w:t>
          </w:r>
          <w:r w:rsidR="00A233F9">
            <w:rPr>
              <w:rFonts w:ascii="Times New Roman" w:hAnsi="Times New Roman" w:cs="Times New Roman"/>
              <w:sz w:val="24"/>
              <w:szCs w:val="24"/>
              <w:lang w:bidi="si-LK"/>
            </w:rPr>
            <w:fldChar w:fldCharType="end"/>
          </w:r>
        </w:sdtContent>
      </w:sdt>
      <w:r w:rsidR="00A233F9">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 pandemic has focused attention on the risks of overreliance on large-scale tourism </w:t>
      </w:r>
      <w:r w:rsidR="001751F3">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resource-hungry practices</w:t>
      </w:r>
      <w:sdt>
        <w:sdtPr>
          <w:rPr>
            <w:rFonts w:ascii="Times New Roman" w:hAnsi="Times New Roman" w:cs="Times New Roman"/>
            <w:sz w:val="24"/>
            <w:szCs w:val="24"/>
            <w:lang w:bidi="si-LK"/>
          </w:rPr>
          <w:id w:val="-1548368940"/>
          <w:citation/>
        </w:sdtPr>
        <w:sdtEndPr/>
        <w:sdtContent>
          <w:r w:rsidR="00CF741B" w:rsidRPr="00975260">
            <w:rPr>
              <w:rFonts w:ascii="Times New Roman" w:hAnsi="Times New Roman" w:cs="Times New Roman"/>
              <w:sz w:val="24"/>
              <w:szCs w:val="24"/>
              <w:lang w:bidi="si-LK"/>
            </w:rPr>
            <w:fldChar w:fldCharType="begin"/>
          </w:r>
          <w:r w:rsidR="00CF741B" w:rsidRPr="00975260">
            <w:rPr>
              <w:rFonts w:ascii="Times New Roman" w:hAnsi="Times New Roman" w:cs="Times New Roman"/>
              <w:sz w:val="24"/>
              <w:szCs w:val="24"/>
              <w:lang w:bidi="si-LK"/>
            </w:rPr>
            <w:instrText xml:space="preserve"> CITATION Pil21 \l 1033 </w:instrText>
          </w:r>
          <w:r w:rsidR="00CF741B" w:rsidRPr="00975260">
            <w:rPr>
              <w:rFonts w:ascii="Times New Roman" w:hAnsi="Times New Roman" w:cs="Times New Roman"/>
              <w:sz w:val="24"/>
              <w:szCs w:val="24"/>
              <w:lang w:bidi="si-LK"/>
            </w:rPr>
            <w:fldChar w:fldCharType="separate"/>
          </w:r>
          <w:r w:rsidR="00CF741B" w:rsidRPr="00975260">
            <w:rPr>
              <w:rFonts w:ascii="Times New Roman" w:hAnsi="Times New Roman" w:cs="Times New Roman"/>
              <w:sz w:val="24"/>
              <w:szCs w:val="24"/>
              <w:lang w:bidi="si-LK"/>
            </w:rPr>
            <w:t xml:space="preserve"> (Pillai, 2021)</w:t>
          </w:r>
          <w:r w:rsidR="00CF741B" w:rsidRPr="00975260">
            <w:rPr>
              <w:rFonts w:ascii="Times New Roman" w:hAnsi="Times New Roman" w:cs="Times New Roman"/>
              <w:sz w:val="24"/>
              <w:szCs w:val="24"/>
              <w:lang w:bidi="si-LK"/>
            </w:rPr>
            <w:fldChar w:fldCharType="end"/>
          </w:r>
        </w:sdtContent>
      </w:sdt>
      <w:r w:rsidR="00CF741B"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In response, the majority of hotels are focusing on smart technologies (sensor networks, IoT energy management, waste monitoring) to reduce emissions, water use, </w:t>
      </w:r>
      <w:r w:rsidR="004F57D7">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food waste</w:t>
      </w:r>
      <w:sdt>
        <w:sdtPr>
          <w:rPr>
            <w:rFonts w:ascii="Times New Roman" w:hAnsi="Times New Roman" w:cs="Times New Roman"/>
            <w:sz w:val="24"/>
            <w:szCs w:val="24"/>
            <w:lang w:bidi="si-LK"/>
          </w:rPr>
          <w:id w:val="-1768989775"/>
          <w:citation/>
        </w:sdtPr>
        <w:sdtEndPr/>
        <w:sdtContent>
          <w:r w:rsidR="006030C6" w:rsidRPr="00975260">
            <w:rPr>
              <w:rFonts w:ascii="Times New Roman" w:hAnsi="Times New Roman" w:cs="Times New Roman"/>
              <w:sz w:val="24"/>
              <w:szCs w:val="24"/>
              <w:lang w:bidi="si-LK"/>
            </w:rPr>
            <w:fldChar w:fldCharType="begin"/>
          </w:r>
          <w:r w:rsidR="006030C6" w:rsidRPr="00975260">
            <w:rPr>
              <w:rFonts w:ascii="Times New Roman" w:hAnsi="Times New Roman" w:cs="Times New Roman"/>
              <w:sz w:val="24"/>
              <w:szCs w:val="24"/>
              <w:lang w:bidi="si-LK"/>
            </w:rPr>
            <w:instrText xml:space="preserve"> CITATION EHL24 \l 1033 </w:instrText>
          </w:r>
          <w:r w:rsidR="006030C6" w:rsidRPr="00975260">
            <w:rPr>
              <w:rFonts w:ascii="Times New Roman" w:hAnsi="Times New Roman" w:cs="Times New Roman"/>
              <w:sz w:val="24"/>
              <w:szCs w:val="24"/>
              <w:lang w:bidi="si-LK"/>
            </w:rPr>
            <w:fldChar w:fldCharType="separate"/>
          </w:r>
          <w:r w:rsidR="006030C6" w:rsidRPr="00975260">
            <w:rPr>
              <w:rFonts w:ascii="Times New Roman" w:hAnsi="Times New Roman" w:cs="Times New Roman"/>
              <w:sz w:val="24"/>
              <w:szCs w:val="24"/>
              <w:lang w:bidi="si-LK"/>
            </w:rPr>
            <w:t xml:space="preserve"> (EHL Graduate School, 2024)</w:t>
          </w:r>
          <w:r w:rsidR="006030C6" w:rsidRPr="00975260">
            <w:rPr>
              <w:rFonts w:ascii="Times New Roman" w:hAnsi="Times New Roman" w:cs="Times New Roman"/>
              <w:sz w:val="24"/>
              <w:szCs w:val="24"/>
              <w:lang w:bidi="si-LK"/>
            </w:rPr>
            <w:fldChar w:fldCharType="end"/>
          </w:r>
        </w:sdtContent>
      </w:sdt>
      <w:r w:rsidR="006030C6" w:rsidRPr="00975260">
        <w:rPr>
          <w:rFonts w:ascii="Times New Roman" w:hAnsi="Times New Roman" w:cs="Times New Roman"/>
          <w:sz w:val="24"/>
          <w:szCs w:val="24"/>
          <w:lang w:bidi="si-LK"/>
        </w:rPr>
        <w:t>.</w:t>
      </w:r>
    </w:p>
    <w:p w14:paraId="2C33D425" w14:textId="78BB4FE4" w:rsidR="00F244CC" w:rsidRPr="00975260" w:rsidRDefault="00F244CC"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Recent studies are focusing heavily on the mediating role of stakeholder participation in green innovation and the transition towards sustainability</w:t>
      </w:r>
      <w:sdt>
        <w:sdtPr>
          <w:rPr>
            <w:rFonts w:ascii="Times New Roman" w:hAnsi="Times New Roman" w:cs="Times New Roman"/>
            <w:sz w:val="24"/>
            <w:szCs w:val="24"/>
            <w:lang w:bidi="si-LK"/>
          </w:rPr>
          <w:id w:val="-2007897737"/>
          <w:citation/>
        </w:sdtPr>
        <w:sdtEndPr/>
        <w:sdtContent>
          <w:r w:rsidR="00520111" w:rsidRPr="00975260">
            <w:rPr>
              <w:rFonts w:ascii="Times New Roman" w:hAnsi="Times New Roman" w:cs="Times New Roman"/>
              <w:sz w:val="24"/>
              <w:szCs w:val="24"/>
              <w:lang w:bidi="si-LK"/>
            </w:rPr>
            <w:fldChar w:fldCharType="begin"/>
          </w:r>
          <w:r w:rsidR="00520111" w:rsidRPr="00975260">
            <w:rPr>
              <w:rFonts w:ascii="Times New Roman" w:hAnsi="Times New Roman" w:cs="Times New Roman"/>
              <w:sz w:val="24"/>
              <w:szCs w:val="24"/>
              <w:lang w:bidi="si-LK"/>
            </w:rPr>
            <w:instrText xml:space="preserve"> CITATION Her25 \l 1033 </w:instrText>
          </w:r>
          <w:r w:rsidR="00520111" w:rsidRPr="00975260">
            <w:rPr>
              <w:rFonts w:ascii="Times New Roman" w:hAnsi="Times New Roman" w:cs="Times New Roman"/>
              <w:sz w:val="24"/>
              <w:szCs w:val="24"/>
              <w:lang w:bidi="si-LK"/>
            </w:rPr>
            <w:fldChar w:fldCharType="separate"/>
          </w:r>
          <w:r w:rsidR="00520111" w:rsidRPr="00975260">
            <w:rPr>
              <w:rFonts w:ascii="Times New Roman" w:hAnsi="Times New Roman" w:cs="Times New Roman"/>
              <w:sz w:val="24"/>
              <w:szCs w:val="24"/>
              <w:lang w:bidi="si-LK"/>
            </w:rPr>
            <w:t xml:space="preserve"> (Herzallah, 2025)</w:t>
          </w:r>
          <w:r w:rsidR="00520111" w:rsidRPr="00975260">
            <w:rPr>
              <w:rFonts w:ascii="Times New Roman" w:hAnsi="Times New Roman" w:cs="Times New Roman"/>
              <w:sz w:val="24"/>
              <w:szCs w:val="24"/>
              <w:lang w:bidi="si-LK"/>
            </w:rPr>
            <w:fldChar w:fldCharType="end"/>
          </w:r>
        </w:sdtContent>
      </w:sdt>
      <w:r w:rsidR="00520111"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These studies emphasi</w:t>
      </w:r>
      <w:r w:rsidR="006B050E"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 that adopting “green practices” is not simply a matter of technology or investment, but is mainly driven by stakeholder pressure, regulatory demands, and internal change capacity.</w:t>
      </w:r>
    </w:p>
    <w:p w14:paraId="6DE6EC49" w14:textId="4B0D504A" w:rsidR="00FA3D59" w:rsidRDefault="00FA3D59"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Research on developing countries confirms that institutional facilitation, incentives, </w:t>
      </w:r>
      <w:r w:rsidR="00914DF0">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stakeholder alignment are generally weak, limiting deep ESG integration</w:t>
      </w:r>
      <w:sdt>
        <w:sdtPr>
          <w:rPr>
            <w:rFonts w:ascii="Times New Roman" w:hAnsi="Times New Roman" w:cs="Times New Roman"/>
            <w:sz w:val="24"/>
            <w:szCs w:val="24"/>
            <w:lang w:bidi="si-LK"/>
          </w:rPr>
          <w:id w:val="-91015679"/>
          <w:citation/>
        </w:sdtPr>
        <w:sdtEndPr/>
        <w:sdtContent>
          <w:r w:rsidR="00E74D29" w:rsidRPr="00975260">
            <w:rPr>
              <w:rFonts w:ascii="Times New Roman" w:hAnsi="Times New Roman" w:cs="Times New Roman"/>
              <w:sz w:val="24"/>
              <w:szCs w:val="24"/>
              <w:lang w:bidi="si-LK"/>
            </w:rPr>
            <w:fldChar w:fldCharType="begin"/>
          </w:r>
          <w:r w:rsidR="00E74D29" w:rsidRPr="00975260">
            <w:rPr>
              <w:rFonts w:ascii="Times New Roman" w:hAnsi="Times New Roman" w:cs="Times New Roman"/>
              <w:sz w:val="24"/>
              <w:szCs w:val="24"/>
              <w:lang w:bidi="si-LK"/>
            </w:rPr>
            <w:instrText xml:space="preserve"> CITATION Deb221 \l 1033 </w:instrText>
          </w:r>
          <w:r w:rsidR="00E74D29" w:rsidRPr="00975260">
            <w:rPr>
              <w:rFonts w:ascii="Times New Roman" w:hAnsi="Times New Roman" w:cs="Times New Roman"/>
              <w:sz w:val="24"/>
              <w:szCs w:val="24"/>
              <w:lang w:bidi="si-LK"/>
            </w:rPr>
            <w:fldChar w:fldCharType="separate"/>
          </w:r>
          <w:r w:rsidR="00E74D29" w:rsidRPr="00975260">
            <w:rPr>
              <w:rFonts w:ascii="Times New Roman" w:hAnsi="Times New Roman" w:cs="Times New Roman"/>
              <w:sz w:val="24"/>
              <w:szCs w:val="24"/>
              <w:lang w:bidi="si-LK"/>
            </w:rPr>
            <w:t xml:space="preserve"> (Deb, 2022)</w:t>
          </w:r>
          <w:r w:rsidR="00E74D29" w:rsidRPr="00975260">
            <w:rPr>
              <w:rFonts w:ascii="Times New Roman" w:hAnsi="Times New Roman" w:cs="Times New Roman"/>
              <w:sz w:val="24"/>
              <w:szCs w:val="24"/>
              <w:lang w:bidi="si-LK"/>
            </w:rPr>
            <w:fldChar w:fldCharType="end"/>
          </w:r>
        </w:sdtContent>
      </w:sdt>
      <w:r w:rsidR="00E74D29" w:rsidRPr="00975260">
        <w:rPr>
          <w:rFonts w:ascii="Times New Roman" w:hAnsi="Times New Roman" w:cs="Times New Roman"/>
          <w:sz w:val="24"/>
          <w:szCs w:val="24"/>
          <w:lang w:bidi="si-LK"/>
        </w:rPr>
        <w:t>.</w:t>
      </w:r>
    </w:p>
    <w:p w14:paraId="650E547E" w14:textId="77777777" w:rsidR="00FD3B2F" w:rsidRDefault="00FD3B2F">
      <w:pPr>
        <w:rPr>
          <w:rFonts w:ascii="Times New Roman" w:eastAsiaTheme="majorEastAsia" w:hAnsi="Times New Roman" w:cs="Times New Roman"/>
          <w:b/>
          <w:bCs/>
          <w:color w:val="000000" w:themeColor="text1"/>
          <w:sz w:val="24"/>
          <w:szCs w:val="24"/>
          <w:lang w:bidi="si-LK"/>
        </w:rPr>
      </w:pPr>
      <w:bookmarkStart w:id="36" w:name="_Toc213788702"/>
      <w:bookmarkStart w:id="37" w:name="_Toc214051459"/>
      <w:r>
        <w:rPr>
          <w:rFonts w:ascii="Times New Roman" w:hAnsi="Times New Roman" w:cs="Times New Roman"/>
          <w:b/>
          <w:bCs/>
          <w:color w:val="000000" w:themeColor="text1"/>
          <w:sz w:val="24"/>
          <w:szCs w:val="24"/>
          <w:lang w:bidi="si-LK"/>
        </w:rPr>
        <w:br w:type="page"/>
      </w:r>
    </w:p>
    <w:p w14:paraId="579C3C0B" w14:textId="727DF434" w:rsidR="00665C77" w:rsidRPr="006513CA" w:rsidRDefault="00665C77" w:rsidP="006513CA">
      <w:pPr>
        <w:pStyle w:val="Heading2"/>
        <w:spacing w:line="480" w:lineRule="auto"/>
        <w:jc w:val="both"/>
        <w:rPr>
          <w:rFonts w:ascii="Times New Roman" w:hAnsi="Times New Roman" w:cs="Times New Roman"/>
          <w:b/>
          <w:bCs/>
          <w:color w:val="000000" w:themeColor="text1"/>
          <w:sz w:val="24"/>
          <w:szCs w:val="24"/>
          <w:lang w:bidi="si-LK"/>
        </w:rPr>
      </w:pPr>
      <w:bookmarkStart w:id="38" w:name="_Toc216444230"/>
      <w:r w:rsidRPr="006513CA">
        <w:rPr>
          <w:rFonts w:ascii="Times New Roman" w:hAnsi="Times New Roman" w:cs="Times New Roman"/>
          <w:b/>
          <w:bCs/>
          <w:color w:val="000000" w:themeColor="text1"/>
          <w:sz w:val="24"/>
          <w:szCs w:val="24"/>
          <w:lang w:bidi="si-LK"/>
        </w:rPr>
        <w:lastRenderedPageBreak/>
        <w:t>Hospitality Industry in Sri Lanka</w:t>
      </w:r>
      <w:bookmarkEnd w:id="36"/>
      <w:bookmarkEnd w:id="37"/>
      <w:bookmarkEnd w:id="38"/>
    </w:p>
    <w:p w14:paraId="1FB85BDF" w14:textId="24EAEAD5" w:rsidR="00665C77" w:rsidRDefault="00665C77" w:rsidP="006513CA">
      <w:pPr>
        <w:spacing w:line="480" w:lineRule="auto"/>
        <w:jc w:val="both"/>
        <w:rPr>
          <w:rFonts w:ascii="Times New Roman" w:hAnsi="Times New Roman" w:cs="Times New Roman"/>
          <w:sz w:val="24"/>
          <w:szCs w:val="24"/>
          <w:lang w:bidi="si-LK"/>
        </w:rPr>
      </w:pPr>
      <w:r w:rsidRPr="00314776">
        <w:rPr>
          <w:rFonts w:ascii="Times New Roman" w:hAnsi="Times New Roman" w:cs="Times New Roman"/>
          <w:sz w:val="24"/>
          <w:szCs w:val="24"/>
          <w:lang w:bidi="si-LK"/>
        </w:rPr>
        <w:t>Tourism is one of the fastest growing industries in Asia and is the 3rd largest foreign exchange earner for Sri Lanka</w:t>
      </w:r>
      <w:sdt>
        <w:sdtPr>
          <w:rPr>
            <w:rFonts w:ascii="Times New Roman" w:hAnsi="Times New Roman" w:cs="Times New Roman"/>
            <w:sz w:val="24"/>
            <w:szCs w:val="24"/>
            <w:lang w:bidi="si-LK"/>
          </w:rPr>
          <w:id w:val="-82153298"/>
          <w:citation/>
        </w:sdtPr>
        <w:sdtEndPr/>
        <w:sdtContent>
          <w:r w:rsidR="002F50CA">
            <w:rPr>
              <w:rFonts w:ascii="Times New Roman" w:hAnsi="Times New Roman" w:cs="Times New Roman"/>
              <w:sz w:val="24"/>
              <w:szCs w:val="24"/>
              <w:lang w:bidi="si-LK"/>
            </w:rPr>
            <w:fldChar w:fldCharType="begin"/>
          </w:r>
          <w:r w:rsidR="002F50CA">
            <w:rPr>
              <w:rFonts w:ascii="Times New Roman" w:hAnsi="Times New Roman" w:cs="Times New Roman"/>
              <w:sz w:val="24"/>
              <w:szCs w:val="24"/>
              <w:lang w:val="en-US" w:bidi="si-LK"/>
            </w:rPr>
            <w:instrText xml:space="preserve"> CITATION Sri255 \l 1033 </w:instrText>
          </w:r>
          <w:r w:rsidR="002F50CA">
            <w:rPr>
              <w:rFonts w:ascii="Times New Roman" w:hAnsi="Times New Roman" w:cs="Times New Roman"/>
              <w:sz w:val="24"/>
              <w:szCs w:val="24"/>
              <w:lang w:bidi="si-LK"/>
            </w:rPr>
            <w:fldChar w:fldCharType="separate"/>
          </w:r>
          <w:r w:rsidR="002F50CA">
            <w:rPr>
              <w:rFonts w:ascii="Times New Roman" w:hAnsi="Times New Roman" w:cs="Times New Roman"/>
              <w:noProof/>
              <w:sz w:val="24"/>
              <w:szCs w:val="24"/>
              <w:lang w:val="en-US" w:bidi="si-LK"/>
            </w:rPr>
            <w:t xml:space="preserve"> </w:t>
          </w:r>
          <w:r w:rsidR="002F50CA" w:rsidRPr="002F50CA">
            <w:rPr>
              <w:rFonts w:ascii="Times New Roman" w:hAnsi="Times New Roman" w:cs="Times New Roman"/>
              <w:noProof/>
              <w:sz w:val="24"/>
              <w:szCs w:val="24"/>
              <w:lang w:val="en-US" w:bidi="si-LK"/>
            </w:rPr>
            <w:t>(Sri Lanka Tourism Promotion Bureau, 2025)</w:t>
          </w:r>
          <w:r w:rsidR="002F50CA">
            <w:rPr>
              <w:rFonts w:ascii="Times New Roman" w:hAnsi="Times New Roman" w:cs="Times New Roman"/>
              <w:sz w:val="24"/>
              <w:szCs w:val="24"/>
              <w:lang w:bidi="si-LK"/>
            </w:rPr>
            <w:fldChar w:fldCharType="end"/>
          </w:r>
        </w:sdtContent>
      </w:sdt>
      <w:r w:rsidR="002F50CA">
        <w:rPr>
          <w:rFonts w:ascii="Times New Roman" w:hAnsi="Times New Roman" w:cs="Times New Roman"/>
          <w:sz w:val="24"/>
          <w:szCs w:val="24"/>
          <w:lang w:bidi="si-LK"/>
        </w:rPr>
        <w:t>.</w:t>
      </w:r>
      <w:r w:rsidRPr="00314776">
        <w:rPr>
          <w:rFonts w:ascii="Times New Roman" w:hAnsi="Times New Roman" w:cs="Times New Roman"/>
          <w:sz w:val="24"/>
          <w:szCs w:val="24"/>
          <w:lang w:bidi="si-LK"/>
        </w:rPr>
        <w:t xml:space="preserve"> Tourism was one of the first businesses to be severely affected with the onset of the COVID pandemic in 2019</w:t>
      </w:r>
      <w:sdt>
        <w:sdtPr>
          <w:rPr>
            <w:rFonts w:ascii="Times New Roman" w:hAnsi="Times New Roman" w:cs="Times New Roman"/>
            <w:sz w:val="24"/>
            <w:szCs w:val="24"/>
            <w:lang w:bidi="si-LK"/>
          </w:rPr>
          <w:id w:val="42953292"/>
          <w:citation/>
        </w:sdtPr>
        <w:sdtEndPr/>
        <w:sdtContent>
          <w:r w:rsidR="005739E5">
            <w:rPr>
              <w:rFonts w:ascii="Times New Roman" w:hAnsi="Times New Roman" w:cs="Times New Roman"/>
              <w:sz w:val="24"/>
              <w:szCs w:val="24"/>
              <w:lang w:bidi="si-LK"/>
            </w:rPr>
            <w:fldChar w:fldCharType="begin"/>
          </w:r>
          <w:r w:rsidR="005739E5">
            <w:rPr>
              <w:rFonts w:ascii="Times New Roman" w:hAnsi="Times New Roman" w:cs="Times New Roman"/>
              <w:sz w:val="24"/>
              <w:szCs w:val="24"/>
              <w:lang w:val="en-US" w:bidi="si-LK"/>
            </w:rPr>
            <w:instrText xml:space="preserve"> CITATION UNT25 \l 1033 </w:instrText>
          </w:r>
          <w:r w:rsidR="005739E5">
            <w:rPr>
              <w:rFonts w:ascii="Times New Roman" w:hAnsi="Times New Roman" w:cs="Times New Roman"/>
              <w:sz w:val="24"/>
              <w:szCs w:val="24"/>
              <w:lang w:bidi="si-LK"/>
            </w:rPr>
            <w:fldChar w:fldCharType="separate"/>
          </w:r>
          <w:r w:rsidR="005739E5">
            <w:rPr>
              <w:rFonts w:ascii="Times New Roman" w:hAnsi="Times New Roman" w:cs="Times New Roman"/>
              <w:noProof/>
              <w:sz w:val="24"/>
              <w:szCs w:val="24"/>
              <w:lang w:val="en-US" w:bidi="si-LK"/>
            </w:rPr>
            <w:t xml:space="preserve"> </w:t>
          </w:r>
          <w:r w:rsidR="005739E5" w:rsidRPr="005739E5">
            <w:rPr>
              <w:rFonts w:ascii="Times New Roman" w:hAnsi="Times New Roman" w:cs="Times New Roman"/>
              <w:noProof/>
              <w:sz w:val="24"/>
              <w:szCs w:val="24"/>
              <w:lang w:val="en-US" w:bidi="si-LK"/>
            </w:rPr>
            <w:t>(UN Tourism, 2025)</w:t>
          </w:r>
          <w:r w:rsidR="005739E5">
            <w:rPr>
              <w:rFonts w:ascii="Times New Roman" w:hAnsi="Times New Roman" w:cs="Times New Roman"/>
              <w:sz w:val="24"/>
              <w:szCs w:val="24"/>
              <w:lang w:bidi="si-LK"/>
            </w:rPr>
            <w:fldChar w:fldCharType="end"/>
          </w:r>
        </w:sdtContent>
      </w:sdt>
      <w:r w:rsidR="005739E5">
        <w:rPr>
          <w:rFonts w:ascii="Times New Roman" w:hAnsi="Times New Roman" w:cs="Times New Roman"/>
          <w:sz w:val="24"/>
          <w:szCs w:val="24"/>
          <w:lang w:bidi="si-LK"/>
        </w:rPr>
        <w:t>.</w:t>
      </w:r>
      <w:r w:rsidRPr="00314776">
        <w:rPr>
          <w:rFonts w:ascii="Times New Roman" w:hAnsi="Times New Roman" w:cs="Times New Roman"/>
          <w:sz w:val="24"/>
          <w:szCs w:val="24"/>
          <w:lang w:bidi="si-LK"/>
        </w:rPr>
        <w:t xml:space="preserve"> Furthermore, due to airport lockdowns and restrictions to contain the virus, tourist arrivals to Sri Lanka completely collapsed in March 2020</w:t>
      </w:r>
      <w:sdt>
        <w:sdtPr>
          <w:rPr>
            <w:rFonts w:ascii="Times New Roman" w:hAnsi="Times New Roman" w:cs="Times New Roman"/>
            <w:sz w:val="24"/>
            <w:szCs w:val="24"/>
            <w:lang w:bidi="si-LK"/>
          </w:rPr>
          <w:id w:val="288715831"/>
          <w:citation/>
        </w:sdtPr>
        <w:sdtEndPr/>
        <w:sdtContent>
          <w:r>
            <w:rPr>
              <w:rFonts w:ascii="Times New Roman" w:hAnsi="Times New Roman" w:cs="Times New Roman"/>
              <w:sz w:val="24"/>
              <w:szCs w:val="24"/>
              <w:lang w:bidi="si-LK"/>
            </w:rPr>
            <w:fldChar w:fldCharType="begin"/>
          </w:r>
          <w:r>
            <w:rPr>
              <w:rFonts w:ascii="Times New Roman" w:hAnsi="Times New Roman" w:cs="Times New Roman"/>
              <w:sz w:val="24"/>
              <w:szCs w:val="24"/>
              <w:lang w:val="en-US" w:bidi="si-LK"/>
            </w:rPr>
            <w:instrText xml:space="preserve"> CITATION Kan221 \l 1033 </w:instrText>
          </w:r>
          <w:r>
            <w:rPr>
              <w:rFonts w:ascii="Times New Roman" w:hAnsi="Times New Roman" w:cs="Times New Roman"/>
              <w:sz w:val="24"/>
              <w:szCs w:val="24"/>
              <w:lang w:bidi="si-LK"/>
            </w:rPr>
            <w:fldChar w:fldCharType="separate"/>
          </w:r>
          <w:r>
            <w:rPr>
              <w:rFonts w:ascii="Times New Roman" w:hAnsi="Times New Roman" w:cs="Times New Roman"/>
              <w:sz w:val="24"/>
              <w:szCs w:val="24"/>
              <w:lang w:val="en-US" w:bidi="si-LK"/>
            </w:rPr>
            <w:t xml:space="preserve"> </w:t>
          </w:r>
          <w:r w:rsidRPr="00F446D6">
            <w:rPr>
              <w:rFonts w:ascii="Times New Roman" w:hAnsi="Times New Roman" w:cs="Times New Roman"/>
              <w:sz w:val="24"/>
              <w:szCs w:val="24"/>
              <w:lang w:val="en-US" w:bidi="si-LK"/>
            </w:rPr>
            <w:t>(Kanagasingam, 2022)</w:t>
          </w:r>
          <w:r>
            <w:rPr>
              <w:rFonts w:ascii="Times New Roman" w:hAnsi="Times New Roman" w:cs="Times New Roman"/>
              <w:sz w:val="24"/>
              <w:szCs w:val="24"/>
              <w:lang w:bidi="si-LK"/>
            </w:rPr>
            <w:fldChar w:fldCharType="end"/>
          </w:r>
        </w:sdtContent>
      </w:sdt>
      <w:r>
        <w:rPr>
          <w:rFonts w:ascii="Times New Roman" w:hAnsi="Times New Roman" w:cs="Times New Roman"/>
          <w:sz w:val="24"/>
          <w:szCs w:val="24"/>
          <w:lang w:bidi="si-LK"/>
        </w:rPr>
        <w:t>.</w:t>
      </w:r>
    </w:p>
    <w:p w14:paraId="7EA946BC" w14:textId="77777777" w:rsidR="00665C77" w:rsidRPr="005918A6" w:rsidRDefault="00665C77" w:rsidP="00665C77">
      <w:pPr>
        <w:spacing w:line="240" w:lineRule="auto"/>
        <w:jc w:val="center"/>
        <w:rPr>
          <w:rFonts w:ascii="Times New Roman" w:hAnsi="Times New Roman" w:cs="Times New Roman"/>
          <w:sz w:val="36"/>
          <w:szCs w:val="36"/>
          <w:lang w:bidi="si-LK"/>
        </w:rPr>
      </w:pPr>
      <w:r w:rsidRPr="005918A6">
        <w:rPr>
          <w:rFonts w:ascii="Times New Roman" w:hAnsi="Times New Roman" w:cs="Times New Roman"/>
          <w:noProof/>
          <w:sz w:val="36"/>
          <w:szCs w:val="36"/>
        </w:rPr>
        <w:drawing>
          <wp:inline distT="0" distB="0" distL="0" distR="0" wp14:anchorId="60429BD9" wp14:editId="7661AAF8">
            <wp:extent cx="3066281" cy="2830830"/>
            <wp:effectExtent l="0" t="0" r="127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1850" cy="2835971"/>
                    </a:xfrm>
                    <a:prstGeom prst="rect">
                      <a:avLst/>
                    </a:prstGeom>
                    <a:noFill/>
                    <a:ln>
                      <a:noFill/>
                    </a:ln>
                  </pic:spPr>
                </pic:pic>
              </a:graphicData>
            </a:graphic>
          </wp:inline>
        </w:drawing>
      </w:r>
    </w:p>
    <w:p w14:paraId="3F0B9A80" w14:textId="3B438C28" w:rsidR="00665C77" w:rsidRPr="00C95442" w:rsidRDefault="00665C77" w:rsidP="00665C77">
      <w:pPr>
        <w:pStyle w:val="Caption"/>
        <w:jc w:val="center"/>
        <w:rPr>
          <w:rFonts w:ascii="Times New Roman" w:hAnsi="Times New Roman" w:cs="Times New Roman"/>
          <w:sz w:val="24"/>
          <w:szCs w:val="24"/>
          <w:lang w:val="en-US"/>
        </w:rPr>
      </w:pPr>
      <w:bookmarkStart w:id="39" w:name="_Toc213788827"/>
      <w:bookmarkStart w:id="40" w:name="_Toc216440193"/>
      <w:bookmarkStart w:id="41" w:name="_Toc216444639"/>
      <w:r w:rsidRPr="00C95442">
        <w:rPr>
          <w:rFonts w:ascii="Times New Roman" w:hAnsi="Times New Roman" w:cs="Times New Roman"/>
          <w:sz w:val="24"/>
          <w:szCs w:val="24"/>
        </w:rPr>
        <w:t xml:space="preserve">Figure </w:t>
      </w:r>
      <w:r w:rsidRPr="00C95442">
        <w:rPr>
          <w:rFonts w:ascii="Times New Roman" w:hAnsi="Times New Roman" w:cs="Times New Roman"/>
          <w:sz w:val="24"/>
          <w:szCs w:val="24"/>
        </w:rPr>
        <w:fldChar w:fldCharType="begin"/>
      </w:r>
      <w:r w:rsidRPr="00C95442">
        <w:rPr>
          <w:rFonts w:ascii="Times New Roman" w:hAnsi="Times New Roman" w:cs="Times New Roman"/>
          <w:sz w:val="24"/>
          <w:szCs w:val="24"/>
        </w:rPr>
        <w:instrText xml:space="preserve"> SEQ Figure \* ARABIC </w:instrText>
      </w:r>
      <w:r w:rsidRPr="00C95442">
        <w:rPr>
          <w:rFonts w:ascii="Times New Roman" w:hAnsi="Times New Roman" w:cs="Times New Roman"/>
          <w:sz w:val="24"/>
          <w:szCs w:val="24"/>
        </w:rPr>
        <w:fldChar w:fldCharType="separate"/>
      </w:r>
      <w:r w:rsidR="00DE2D40">
        <w:rPr>
          <w:rFonts w:ascii="Times New Roman" w:hAnsi="Times New Roman" w:cs="Times New Roman"/>
          <w:noProof/>
          <w:sz w:val="24"/>
          <w:szCs w:val="24"/>
        </w:rPr>
        <w:t>1</w:t>
      </w:r>
      <w:r w:rsidRPr="00C95442">
        <w:rPr>
          <w:rFonts w:ascii="Times New Roman" w:hAnsi="Times New Roman" w:cs="Times New Roman"/>
          <w:sz w:val="24"/>
          <w:szCs w:val="24"/>
        </w:rPr>
        <w:fldChar w:fldCharType="end"/>
      </w:r>
      <w:r w:rsidRPr="00C95442">
        <w:rPr>
          <w:rFonts w:ascii="Times New Roman" w:hAnsi="Times New Roman" w:cs="Times New Roman"/>
          <w:sz w:val="24"/>
          <w:szCs w:val="24"/>
          <w:lang w:val="en-US"/>
        </w:rPr>
        <w:t>-Monthly tourist arrivals in 2019 &amp; 2020</w:t>
      </w:r>
      <w:bookmarkEnd w:id="39"/>
      <w:bookmarkEnd w:id="40"/>
      <w:bookmarkEnd w:id="41"/>
    </w:p>
    <w:p w14:paraId="3B32F23F" w14:textId="77777777" w:rsidR="00665C77" w:rsidRDefault="00F4513B" w:rsidP="00665C77">
      <w:pPr>
        <w:spacing w:line="480" w:lineRule="auto"/>
        <w:jc w:val="center"/>
        <w:rPr>
          <w:rFonts w:ascii="Times New Roman" w:hAnsi="Times New Roman" w:cs="Times New Roman"/>
          <w:sz w:val="24"/>
          <w:szCs w:val="24"/>
          <w:lang w:val="en-US"/>
        </w:rPr>
      </w:pPr>
      <w:sdt>
        <w:sdtPr>
          <w:rPr>
            <w:rFonts w:ascii="Times New Roman" w:hAnsi="Times New Roman" w:cs="Times New Roman"/>
            <w:sz w:val="24"/>
            <w:szCs w:val="24"/>
            <w:lang w:val="en-US"/>
          </w:rPr>
          <w:id w:val="-1459329309"/>
          <w:citation/>
        </w:sdtPr>
        <w:sdtEndPr/>
        <w:sdtContent>
          <w:r w:rsidR="00665C77" w:rsidRPr="00C95442">
            <w:rPr>
              <w:rFonts w:ascii="Times New Roman" w:hAnsi="Times New Roman" w:cs="Times New Roman"/>
              <w:sz w:val="24"/>
              <w:szCs w:val="24"/>
              <w:lang w:val="en-US"/>
            </w:rPr>
            <w:fldChar w:fldCharType="begin"/>
          </w:r>
          <w:r w:rsidR="00665C77" w:rsidRPr="00C95442">
            <w:rPr>
              <w:rFonts w:ascii="Times New Roman" w:hAnsi="Times New Roman" w:cs="Times New Roman"/>
              <w:sz w:val="24"/>
              <w:szCs w:val="24"/>
              <w:lang w:val="en-US"/>
            </w:rPr>
            <w:instrText xml:space="preserve"> CITATION Sri253 \l 1033 </w:instrText>
          </w:r>
          <w:r w:rsidR="00665C77" w:rsidRPr="00C95442">
            <w:rPr>
              <w:rFonts w:ascii="Times New Roman" w:hAnsi="Times New Roman" w:cs="Times New Roman"/>
              <w:sz w:val="24"/>
              <w:szCs w:val="24"/>
              <w:lang w:val="en-US"/>
            </w:rPr>
            <w:fldChar w:fldCharType="separate"/>
          </w:r>
          <w:r w:rsidR="00665C77" w:rsidRPr="00C95442">
            <w:rPr>
              <w:rFonts w:ascii="Times New Roman" w:hAnsi="Times New Roman" w:cs="Times New Roman"/>
              <w:sz w:val="24"/>
              <w:szCs w:val="24"/>
              <w:lang w:val="en-US"/>
            </w:rPr>
            <w:t>( Sri Lanka Tourism Development Authority, 2025)</w:t>
          </w:r>
          <w:r w:rsidR="00665C77" w:rsidRPr="00C95442">
            <w:rPr>
              <w:rFonts w:ascii="Times New Roman" w:hAnsi="Times New Roman" w:cs="Times New Roman"/>
              <w:sz w:val="24"/>
              <w:szCs w:val="24"/>
              <w:lang w:val="en-US"/>
            </w:rPr>
            <w:fldChar w:fldCharType="end"/>
          </w:r>
        </w:sdtContent>
      </w:sdt>
      <w:r w:rsidR="00665C77" w:rsidRPr="00C95442">
        <w:rPr>
          <w:rFonts w:ascii="Times New Roman" w:hAnsi="Times New Roman" w:cs="Times New Roman"/>
          <w:sz w:val="24"/>
          <w:szCs w:val="24"/>
          <w:lang w:val="en-US"/>
        </w:rPr>
        <w:t>.</w:t>
      </w:r>
    </w:p>
    <w:p w14:paraId="2C843B3F" w14:textId="14133FBA" w:rsidR="00665C77" w:rsidRDefault="00665C77" w:rsidP="00665C77">
      <w:pPr>
        <w:spacing w:line="480" w:lineRule="auto"/>
        <w:jc w:val="both"/>
        <w:rPr>
          <w:rFonts w:ascii="Times New Roman" w:hAnsi="Times New Roman" w:cs="Iskoola Pota"/>
          <w:sz w:val="24"/>
          <w:szCs w:val="24"/>
          <w:lang w:val="en-US" w:bidi="si-LK"/>
        </w:rPr>
      </w:pPr>
      <w:r w:rsidRPr="003A0E9F">
        <w:rPr>
          <w:rFonts w:ascii="Times New Roman" w:hAnsi="Times New Roman" w:cs="Times New Roman"/>
          <w:sz w:val="24"/>
          <w:szCs w:val="24"/>
          <w:lang w:val="en-US"/>
        </w:rPr>
        <w:t>The hospitality industry is a major contributor to the Sri Lankan economy, providing employment to the largest number of people in the country and contributing greatly to the country's GDP</w:t>
      </w:r>
      <w:sdt>
        <w:sdtPr>
          <w:rPr>
            <w:rFonts w:ascii="Times New Roman" w:hAnsi="Times New Roman" w:cs="Times New Roman"/>
            <w:sz w:val="24"/>
            <w:szCs w:val="24"/>
            <w:lang w:val="en-US"/>
          </w:rPr>
          <w:id w:val="-82000165"/>
          <w:citation/>
        </w:sdtPr>
        <w:sdtEndPr/>
        <w:sdtContent>
          <w:r w:rsidR="0045396A">
            <w:rPr>
              <w:rFonts w:ascii="Times New Roman" w:hAnsi="Times New Roman" w:cs="Times New Roman"/>
              <w:sz w:val="24"/>
              <w:szCs w:val="24"/>
              <w:lang w:val="en-US"/>
            </w:rPr>
            <w:fldChar w:fldCharType="begin"/>
          </w:r>
          <w:r w:rsidR="0045396A">
            <w:rPr>
              <w:rFonts w:ascii="Times New Roman" w:hAnsi="Times New Roman" w:cs="Times New Roman"/>
              <w:sz w:val="24"/>
              <w:szCs w:val="24"/>
              <w:lang w:val="en-US"/>
            </w:rPr>
            <w:instrText xml:space="preserve"> CITATION Sri257 \l 1033 </w:instrText>
          </w:r>
          <w:r w:rsidR="0045396A">
            <w:rPr>
              <w:rFonts w:ascii="Times New Roman" w:hAnsi="Times New Roman" w:cs="Times New Roman"/>
              <w:sz w:val="24"/>
              <w:szCs w:val="24"/>
              <w:lang w:val="en-US"/>
            </w:rPr>
            <w:fldChar w:fldCharType="separate"/>
          </w:r>
          <w:r w:rsidR="0045396A">
            <w:rPr>
              <w:rFonts w:ascii="Times New Roman" w:hAnsi="Times New Roman" w:cs="Times New Roman"/>
              <w:noProof/>
              <w:sz w:val="24"/>
              <w:szCs w:val="24"/>
              <w:lang w:val="en-US"/>
            </w:rPr>
            <w:t xml:space="preserve"> </w:t>
          </w:r>
          <w:r w:rsidR="0045396A" w:rsidRPr="0045396A">
            <w:rPr>
              <w:rFonts w:ascii="Times New Roman" w:hAnsi="Times New Roman" w:cs="Times New Roman"/>
              <w:noProof/>
              <w:sz w:val="24"/>
              <w:szCs w:val="24"/>
              <w:lang w:val="en-US"/>
            </w:rPr>
            <w:t>(Sri Lanka Tourism Development Authority, 2025)</w:t>
          </w:r>
          <w:r w:rsidR="0045396A">
            <w:rPr>
              <w:rFonts w:ascii="Times New Roman" w:hAnsi="Times New Roman" w:cs="Times New Roman"/>
              <w:sz w:val="24"/>
              <w:szCs w:val="24"/>
              <w:lang w:val="en-US"/>
            </w:rPr>
            <w:fldChar w:fldCharType="end"/>
          </w:r>
        </w:sdtContent>
      </w:sdt>
      <w:r w:rsidR="0045396A">
        <w:rPr>
          <w:rFonts w:ascii="Times New Roman" w:hAnsi="Times New Roman" w:cs="Times New Roman"/>
          <w:sz w:val="24"/>
          <w:szCs w:val="24"/>
          <w:lang w:val="en-US"/>
        </w:rPr>
        <w:t>.</w:t>
      </w:r>
      <w:r w:rsidRPr="003A0E9F">
        <w:rPr>
          <w:rFonts w:ascii="Times New Roman" w:hAnsi="Times New Roman" w:cs="Times New Roman"/>
          <w:sz w:val="24"/>
          <w:szCs w:val="24"/>
          <w:lang w:val="en-US"/>
        </w:rPr>
        <w:t xml:space="preserve"> The country's tourism products are diverse and include heritage </w:t>
      </w:r>
      <w:r w:rsidR="00740EF6">
        <w:rPr>
          <w:rFonts w:ascii="Times New Roman" w:hAnsi="Times New Roman" w:cs="Times New Roman"/>
          <w:sz w:val="24"/>
          <w:szCs w:val="24"/>
          <w:lang w:val="en-US"/>
        </w:rPr>
        <w:t>&amp;</w:t>
      </w:r>
      <w:r w:rsidRPr="003A0E9F">
        <w:rPr>
          <w:rFonts w:ascii="Times New Roman" w:hAnsi="Times New Roman" w:cs="Times New Roman"/>
          <w:sz w:val="24"/>
          <w:szCs w:val="24"/>
          <w:lang w:val="en-US"/>
        </w:rPr>
        <w:t xml:space="preserve"> cultural tourism, adventure tourism, ecotourism, </w:t>
      </w:r>
      <w:r w:rsidR="00265166">
        <w:rPr>
          <w:rFonts w:ascii="Times New Roman" w:hAnsi="Times New Roman" w:cs="Times New Roman"/>
          <w:sz w:val="24"/>
          <w:szCs w:val="24"/>
          <w:lang w:val="en-US"/>
        </w:rPr>
        <w:t>&amp;</w:t>
      </w:r>
      <w:r w:rsidRPr="003A0E9F">
        <w:rPr>
          <w:rFonts w:ascii="Times New Roman" w:hAnsi="Times New Roman" w:cs="Times New Roman"/>
          <w:sz w:val="24"/>
          <w:szCs w:val="24"/>
          <w:lang w:val="en-US"/>
        </w:rPr>
        <w:t xml:space="preserve"> beach tourism</w:t>
      </w:r>
      <w:sdt>
        <w:sdtPr>
          <w:rPr>
            <w:rFonts w:ascii="Times New Roman" w:hAnsi="Times New Roman" w:cs="Times New Roman"/>
            <w:sz w:val="24"/>
            <w:szCs w:val="24"/>
            <w:lang w:val="en-US"/>
          </w:rPr>
          <w:id w:val="407973342"/>
          <w:citation/>
        </w:sdtPr>
        <w:sdtEndPr/>
        <w:sdtContent>
          <w:r w:rsidR="00740EF6">
            <w:rPr>
              <w:rFonts w:ascii="Times New Roman" w:hAnsi="Times New Roman" w:cs="Times New Roman"/>
              <w:sz w:val="24"/>
              <w:szCs w:val="24"/>
              <w:lang w:val="en-US"/>
            </w:rPr>
            <w:fldChar w:fldCharType="begin"/>
          </w:r>
          <w:r w:rsidR="00740EF6">
            <w:rPr>
              <w:rFonts w:ascii="Times New Roman" w:hAnsi="Times New Roman" w:cs="Times New Roman"/>
              <w:sz w:val="24"/>
              <w:szCs w:val="24"/>
              <w:lang w:val="en-US"/>
            </w:rPr>
            <w:instrText xml:space="preserve"> CITATION Alm25 \l 1033 </w:instrText>
          </w:r>
          <w:r w:rsidR="00740EF6">
            <w:rPr>
              <w:rFonts w:ascii="Times New Roman" w:hAnsi="Times New Roman" w:cs="Times New Roman"/>
              <w:sz w:val="24"/>
              <w:szCs w:val="24"/>
              <w:lang w:val="en-US"/>
            </w:rPr>
            <w:fldChar w:fldCharType="separate"/>
          </w:r>
          <w:r w:rsidR="00740EF6">
            <w:rPr>
              <w:rFonts w:ascii="Times New Roman" w:hAnsi="Times New Roman" w:cs="Times New Roman"/>
              <w:noProof/>
              <w:sz w:val="24"/>
              <w:szCs w:val="24"/>
              <w:lang w:val="en-US"/>
            </w:rPr>
            <w:t xml:space="preserve"> </w:t>
          </w:r>
          <w:r w:rsidR="00740EF6" w:rsidRPr="00740EF6">
            <w:rPr>
              <w:rFonts w:ascii="Times New Roman" w:hAnsi="Times New Roman" w:cs="Times New Roman"/>
              <w:noProof/>
              <w:sz w:val="24"/>
              <w:szCs w:val="24"/>
              <w:lang w:val="en-US"/>
            </w:rPr>
            <w:t>(Almasco, 2025)</w:t>
          </w:r>
          <w:r w:rsidR="00740EF6">
            <w:rPr>
              <w:rFonts w:ascii="Times New Roman" w:hAnsi="Times New Roman" w:cs="Times New Roman"/>
              <w:sz w:val="24"/>
              <w:szCs w:val="24"/>
              <w:lang w:val="en-US"/>
            </w:rPr>
            <w:fldChar w:fldCharType="end"/>
          </w:r>
        </w:sdtContent>
      </w:sdt>
      <w:r w:rsidR="00740EF6">
        <w:rPr>
          <w:rFonts w:ascii="Times New Roman" w:hAnsi="Times New Roman" w:cs="Times New Roman"/>
          <w:sz w:val="24"/>
          <w:szCs w:val="24"/>
          <w:lang w:val="en-US"/>
        </w:rPr>
        <w:t>.</w:t>
      </w:r>
      <w:r w:rsidRPr="003A0E9F">
        <w:rPr>
          <w:rFonts w:ascii="Times New Roman" w:hAnsi="Times New Roman" w:cs="Times New Roman"/>
          <w:sz w:val="24"/>
          <w:szCs w:val="24"/>
          <w:lang w:val="en-US"/>
        </w:rPr>
        <w:t xml:space="preserve"> From luxury hotels to resorts, guesthouses, </w:t>
      </w:r>
      <w:r w:rsidR="000054E9">
        <w:rPr>
          <w:rFonts w:ascii="Times New Roman" w:hAnsi="Times New Roman" w:cs="Times New Roman"/>
          <w:sz w:val="24"/>
          <w:szCs w:val="24"/>
          <w:lang w:val="en-US"/>
        </w:rPr>
        <w:t>&amp;</w:t>
      </w:r>
      <w:r w:rsidRPr="003A0E9F">
        <w:rPr>
          <w:rFonts w:ascii="Times New Roman" w:hAnsi="Times New Roman" w:cs="Times New Roman"/>
          <w:sz w:val="24"/>
          <w:szCs w:val="24"/>
          <w:lang w:val="en-US"/>
        </w:rPr>
        <w:t xml:space="preserve"> homestays, Sri Lanka's hospitality industry caters to all these sectors</w:t>
      </w:r>
      <w:sdt>
        <w:sdtPr>
          <w:rPr>
            <w:rFonts w:ascii="Times New Roman" w:hAnsi="Times New Roman" w:cs="Times New Roman"/>
            <w:sz w:val="24"/>
            <w:szCs w:val="24"/>
            <w:lang w:val="en-US"/>
          </w:rPr>
          <w:id w:val="518287022"/>
          <w:citation/>
        </w:sdtPr>
        <w:sdtEndPr/>
        <w:sdtContent>
          <w:r w:rsidR="00966A3B">
            <w:rPr>
              <w:rFonts w:ascii="Times New Roman" w:hAnsi="Times New Roman" w:cs="Times New Roman"/>
              <w:sz w:val="24"/>
              <w:szCs w:val="24"/>
              <w:lang w:val="en-US"/>
            </w:rPr>
            <w:fldChar w:fldCharType="begin"/>
          </w:r>
          <w:r w:rsidR="00966A3B">
            <w:rPr>
              <w:rFonts w:ascii="Times New Roman" w:hAnsi="Times New Roman" w:cs="Times New Roman"/>
              <w:sz w:val="24"/>
              <w:szCs w:val="24"/>
              <w:lang w:val="en-US"/>
            </w:rPr>
            <w:instrText xml:space="preserve"> CITATION Mor25 \l 1033 </w:instrText>
          </w:r>
          <w:r w:rsidR="00966A3B">
            <w:rPr>
              <w:rFonts w:ascii="Times New Roman" w:hAnsi="Times New Roman" w:cs="Times New Roman"/>
              <w:sz w:val="24"/>
              <w:szCs w:val="24"/>
              <w:lang w:val="en-US"/>
            </w:rPr>
            <w:fldChar w:fldCharType="separate"/>
          </w:r>
          <w:r w:rsidR="00966A3B">
            <w:rPr>
              <w:rFonts w:ascii="Times New Roman" w:hAnsi="Times New Roman" w:cs="Times New Roman"/>
              <w:noProof/>
              <w:sz w:val="24"/>
              <w:szCs w:val="24"/>
              <w:lang w:val="en-US"/>
            </w:rPr>
            <w:t xml:space="preserve"> </w:t>
          </w:r>
          <w:r w:rsidR="00966A3B" w:rsidRPr="00966A3B">
            <w:rPr>
              <w:rFonts w:ascii="Times New Roman" w:hAnsi="Times New Roman" w:cs="Times New Roman"/>
              <w:noProof/>
              <w:sz w:val="24"/>
              <w:szCs w:val="24"/>
              <w:lang w:val="en-US"/>
            </w:rPr>
            <w:t>(Mordor Intelligence, 2025)</w:t>
          </w:r>
          <w:r w:rsidR="00966A3B">
            <w:rPr>
              <w:rFonts w:ascii="Times New Roman" w:hAnsi="Times New Roman" w:cs="Times New Roman"/>
              <w:sz w:val="24"/>
              <w:szCs w:val="24"/>
              <w:lang w:val="en-US"/>
            </w:rPr>
            <w:fldChar w:fldCharType="end"/>
          </w:r>
        </w:sdtContent>
      </w:sdt>
      <w:r w:rsidR="00966A3B">
        <w:rPr>
          <w:rFonts w:ascii="Times New Roman" w:hAnsi="Times New Roman" w:cs="Times New Roman"/>
          <w:sz w:val="24"/>
          <w:szCs w:val="24"/>
          <w:lang w:val="en-US"/>
        </w:rPr>
        <w:t>.</w:t>
      </w:r>
      <w:r w:rsidRPr="003A0E9F">
        <w:rPr>
          <w:rFonts w:ascii="Times New Roman" w:hAnsi="Times New Roman" w:cs="Times New Roman"/>
          <w:sz w:val="24"/>
          <w:szCs w:val="24"/>
          <w:lang w:val="en-US"/>
        </w:rPr>
        <w:t xml:space="preserve"> Therefore, especially its natural beauty, rich culture </w:t>
      </w:r>
      <w:r w:rsidR="006378B7">
        <w:rPr>
          <w:rFonts w:ascii="Times New Roman" w:hAnsi="Times New Roman" w:cs="Times New Roman"/>
          <w:sz w:val="24"/>
          <w:szCs w:val="24"/>
          <w:lang w:val="en-US"/>
        </w:rPr>
        <w:t>&amp;</w:t>
      </w:r>
      <w:r w:rsidRPr="003A0E9F">
        <w:rPr>
          <w:rFonts w:ascii="Times New Roman" w:hAnsi="Times New Roman" w:cs="Times New Roman"/>
          <w:sz w:val="24"/>
          <w:szCs w:val="24"/>
          <w:lang w:val="en-US"/>
        </w:rPr>
        <w:t xml:space="preserve"> diverse wildlife attract tourists and contribute to their return here.</w:t>
      </w:r>
      <w:r w:rsidR="00D54479">
        <w:rPr>
          <w:rFonts w:ascii="Times New Roman" w:hAnsi="Times New Roman" w:hint="cs"/>
          <w:sz w:val="24"/>
          <w:szCs w:val="24"/>
          <w:cs/>
          <w:lang w:val="en-US" w:bidi="si-LK"/>
        </w:rPr>
        <w:t xml:space="preserve"> </w:t>
      </w:r>
      <w:r w:rsidR="00D54479" w:rsidRPr="00D54479">
        <w:rPr>
          <w:rFonts w:ascii="Times New Roman" w:hAnsi="Times New Roman"/>
          <w:sz w:val="24"/>
          <w:szCs w:val="24"/>
          <w:lang w:val="en-US" w:bidi="si-LK"/>
        </w:rPr>
        <w:t xml:space="preserve">Sri Lanka in particular was crowned the "Most Beautiful Island in the World" for </w:t>
      </w:r>
      <w:r w:rsidR="00D54479" w:rsidRPr="00D54479">
        <w:rPr>
          <w:rFonts w:ascii="Times New Roman" w:hAnsi="Times New Roman" w:cs="Iskoola Pota"/>
          <w:sz w:val="24"/>
          <w:szCs w:val="24"/>
          <w:cs/>
          <w:lang w:val="en-US" w:bidi="si-LK"/>
        </w:rPr>
        <w:t>2025</w:t>
      </w:r>
      <w:sdt>
        <w:sdtPr>
          <w:rPr>
            <w:rFonts w:ascii="Times New Roman" w:hAnsi="Times New Roman" w:cs="Iskoola Pota"/>
            <w:sz w:val="24"/>
            <w:szCs w:val="24"/>
            <w:cs/>
            <w:lang w:val="en-US" w:bidi="si-LK"/>
          </w:rPr>
          <w:id w:val="1165595317"/>
          <w:citation/>
        </w:sdtPr>
        <w:sdtEndPr/>
        <w:sdtContent>
          <w:r w:rsidR="00D96585">
            <w:rPr>
              <w:rFonts w:ascii="Times New Roman" w:hAnsi="Times New Roman" w:cs="Iskoola Pota"/>
              <w:sz w:val="24"/>
              <w:szCs w:val="24"/>
              <w:cs/>
              <w:lang w:val="en-US" w:bidi="si-LK"/>
            </w:rPr>
            <w:fldChar w:fldCharType="begin"/>
          </w:r>
          <w:r w:rsidR="00D96585">
            <w:rPr>
              <w:rFonts w:ascii="Times New Roman" w:hAnsi="Times New Roman" w:cs="Iskoola Pota"/>
              <w:sz w:val="24"/>
              <w:szCs w:val="24"/>
              <w:lang w:val="en-US" w:bidi="si-LK"/>
            </w:rPr>
            <w:instrText xml:space="preserve"> CITATION Sri258 \l 1033 </w:instrText>
          </w:r>
          <w:r w:rsidR="00D96585">
            <w:rPr>
              <w:rFonts w:ascii="Times New Roman" w:hAnsi="Times New Roman" w:cs="Iskoola Pota"/>
              <w:sz w:val="24"/>
              <w:szCs w:val="24"/>
              <w:cs/>
              <w:lang w:val="en-US" w:bidi="si-LK"/>
            </w:rPr>
            <w:fldChar w:fldCharType="separate"/>
          </w:r>
          <w:r w:rsidR="00D96585">
            <w:rPr>
              <w:rFonts w:ascii="Times New Roman" w:hAnsi="Times New Roman" w:cs="Iskoola Pota"/>
              <w:noProof/>
              <w:sz w:val="24"/>
              <w:szCs w:val="24"/>
              <w:lang w:val="en-US" w:bidi="si-LK"/>
            </w:rPr>
            <w:t xml:space="preserve"> </w:t>
          </w:r>
          <w:r w:rsidR="00D96585" w:rsidRPr="00D96585">
            <w:rPr>
              <w:rFonts w:ascii="Times New Roman" w:hAnsi="Times New Roman" w:cs="Iskoola Pota"/>
              <w:noProof/>
              <w:sz w:val="24"/>
              <w:szCs w:val="24"/>
              <w:lang w:val="en-US" w:bidi="si-LK"/>
            </w:rPr>
            <w:t>(Sri Lanka High Commission,London-UK, 2025)</w:t>
          </w:r>
          <w:r w:rsidR="00D96585">
            <w:rPr>
              <w:rFonts w:ascii="Times New Roman" w:hAnsi="Times New Roman" w:cs="Iskoola Pota"/>
              <w:sz w:val="24"/>
              <w:szCs w:val="24"/>
              <w:cs/>
              <w:lang w:val="en-US" w:bidi="si-LK"/>
            </w:rPr>
            <w:fldChar w:fldCharType="end"/>
          </w:r>
        </w:sdtContent>
      </w:sdt>
      <w:r w:rsidR="00D96585">
        <w:rPr>
          <w:rFonts w:ascii="Times New Roman" w:hAnsi="Times New Roman" w:cs="Iskoola Pota"/>
          <w:sz w:val="24"/>
          <w:szCs w:val="24"/>
          <w:lang w:val="en-US" w:bidi="si-LK"/>
        </w:rPr>
        <w:t>.</w:t>
      </w:r>
    </w:p>
    <w:p w14:paraId="71D02CEB" w14:textId="05C7DB2C" w:rsidR="00DE2D40" w:rsidRPr="00DE2D40" w:rsidRDefault="00DE2D40" w:rsidP="00DE2D40">
      <w:pPr>
        <w:spacing w:line="480" w:lineRule="auto"/>
        <w:jc w:val="center"/>
        <w:rPr>
          <w:rFonts w:ascii="Times New Roman" w:hAnsi="Times New Roman" w:cs="Times New Roman"/>
          <w:sz w:val="24"/>
          <w:szCs w:val="24"/>
          <w:lang w:val="en-US" w:bidi="si-LK"/>
        </w:rPr>
      </w:pPr>
      <w:r w:rsidRPr="00DE2D40">
        <w:rPr>
          <w:rFonts w:ascii="Times New Roman" w:hAnsi="Times New Roman" w:cs="Times New Roman"/>
          <w:noProof/>
          <w:sz w:val="24"/>
          <w:szCs w:val="24"/>
          <w:lang w:val="en-US" w:bidi="si-LK"/>
        </w:rPr>
        <w:lastRenderedPageBreak/>
        <w:drawing>
          <wp:inline distT="0" distB="0" distL="0" distR="0" wp14:anchorId="3B0B9B0C" wp14:editId="03F2FEB9">
            <wp:extent cx="5687291" cy="2868512"/>
            <wp:effectExtent l="0" t="0" r="889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0226" cy="2880080"/>
                    </a:xfrm>
                    <a:prstGeom prst="rect">
                      <a:avLst/>
                    </a:prstGeom>
                    <a:noFill/>
                    <a:ln>
                      <a:noFill/>
                    </a:ln>
                  </pic:spPr>
                </pic:pic>
              </a:graphicData>
            </a:graphic>
          </wp:inline>
        </w:drawing>
      </w:r>
    </w:p>
    <w:p w14:paraId="5F2FEDCA" w14:textId="6E55D628" w:rsidR="00DE2D40" w:rsidRPr="00DE2D40" w:rsidRDefault="00DE2D40" w:rsidP="00DE2D40">
      <w:pPr>
        <w:pStyle w:val="Caption"/>
        <w:jc w:val="center"/>
        <w:rPr>
          <w:rFonts w:ascii="Times New Roman" w:hAnsi="Times New Roman" w:cs="Times New Roman"/>
          <w:sz w:val="24"/>
          <w:szCs w:val="24"/>
          <w:lang w:val="en-US"/>
        </w:rPr>
      </w:pPr>
      <w:bookmarkStart w:id="42" w:name="_Toc216440194"/>
      <w:bookmarkStart w:id="43" w:name="_Toc216444640"/>
      <w:r w:rsidRPr="00DE2D40">
        <w:rPr>
          <w:rFonts w:ascii="Times New Roman" w:hAnsi="Times New Roman" w:cs="Times New Roman"/>
          <w:sz w:val="24"/>
          <w:szCs w:val="24"/>
        </w:rPr>
        <w:t xml:space="preserve">Figure </w:t>
      </w:r>
      <w:r w:rsidRPr="00DE2D40">
        <w:rPr>
          <w:rFonts w:ascii="Times New Roman" w:hAnsi="Times New Roman" w:cs="Times New Roman"/>
          <w:sz w:val="24"/>
          <w:szCs w:val="24"/>
        </w:rPr>
        <w:fldChar w:fldCharType="begin"/>
      </w:r>
      <w:r w:rsidRPr="00DE2D40">
        <w:rPr>
          <w:rFonts w:ascii="Times New Roman" w:hAnsi="Times New Roman" w:cs="Times New Roman"/>
          <w:sz w:val="24"/>
          <w:szCs w:val="24"/>
        </w:rPr>
        <w:instrText xml:space="preserve"> SEQ Figure \* ARABIC </w:instrText>
      </w:r>
      <w:r w:rsidRPr="00DE2D40">
        <w:rPr>
          <w:rFonts w:ascii="Times New Roman" w:hAnsi="Times New Roman" w:cs="Times New Roman"/>
          <w:sz w:val="24"/>
          <w:szCs w:val="24"/>
        </w:rPr>
        <w:fldChar w:fldCharType="separate"/>
      </w:r>
      <w:r w:rsidRPr="00DE2D40">
        <w:rPr>
          <w:rFonts w:ascii="Times New Roman" w:hAnsi="Times New Roman" w:cs="Times New Roman"/>
          <w:noProof/>
          <w:sz w:val="24"/>
          <w:szCs w:val="24"/>
        </w:rPr>
        <w:t>2</w:t>
      </w:r>
      <w:r w:rsidRPr="00DE2D40">
        <w:rPr>
          <w:rFonts w:ascii="Times New Roman" w:hAnsi="Times New Roman" w:cs="Times New Roman"/>
          <w:sz w:val="24"/>
          <w:szCs w:val="24"/>
        </w:rPr>
        <w:fldChar w:fldCharType="end"/>
      </w:r>
      <w:r w:rsidRPr="00DE2D40">
        <w:rPr>
          <w:rFonts w:ascii="Times New Roman" w:hAnsi="Times New Roman" w:cs="Times New Roman"/>
          <w:sz w:val="24"/>
          <w:szCs w:val="24"/>
          <w:lang w:val="en-US"/>
        </w:rPr>
        <w:t>-The most beautiful island in the world 2025</w:t>
      </w:r>
      <w:bookmarkEnd w:id="42"/>
      <w:bookmarkEnd w:id="43"/>
    </w:p>
    <w:p w14:paraId="6E059DEF" w14:textId="0425D699" w:rsidR="00DE2D40" w:rsidRPr="00DE2D40" w:rsidRDefault="00F4513B" w:rsidP="00DE2D40">
      <w:pPr>
        <w:spacing w:line="480" w:lineRule="auto"/>
        <w:jc w:val="center"/>
        <w:rPr>
          <w:rFonts w:ascii="Times New Roman" w:hAnsi="Times New Roman" w:cs="Times New Roman"/>
          <w:sz w:val="24"/>
          <w:szCs w:val="24"/>
          <w:lang w:val="en-US" w:bidi="si-LK"/>
        </w:rPr>
      </w:pPr>
      <w:sdt>
        <w:sdtPr>
          <w:rPr>
            <w:rFonts w:ascii="Times New Roman" w:hAnsi="Times New Roman" w:cs="Times New Roman"/>
            <w:sz w:val="24"/>
            <w:szCs w:val="24"/>
            <w:lang w:val="en-US" w:bidi="si-LK"/>
          </w:rPr>
          <w:id w:val="375210751"/>
          <w:citation/>
        </w:sdtPr>
        <w:sdtEndPr/>
        <w:sdtContent>
          <w:r w:rsidR="00DE2D40" w:rsidRPr="00DE2D40">
            <w:rPr>
              <w:rFonts w:ascii="Times New Roman" w:hAnsi="Times New Roman" w:cs="Times New Roman"/>
              <w:sz w:val="24"/>
              <w:szCs w:val="24"/>
              <w:lang w:val="en-US" w:bidi="si-LK"/>
            </w:rPr>
            <w:fldChar w:fldCharType="begin"/>
          </w:r>
          <w:r w:rsidR="00DE2D40" w:rsidRPr="00DE2D40">
            <w:rPr>
              <w:rFonts w:ascii="Times New Roman" w:hAnsi="Times New Roman" w:cs="Times New Roman"/>
              <w:sz w:val="24"/>
              <w:szCs w:val="24"/>
              <w:lang w:val="en-US" w:bidi="si-LK"/>
            </w:rPr>
            <w:instrText xml:space="preserve"> CITATION Jur25 \l 1033 </w:instrText>
          </w:r>
          <w:r w:rsidR="00DE2D40" w:rsidRPr="00DE2D40">
            <w:rPr>
              <w:rFonts w:ascii="Times New Roman" w:hAnsi="Times New Roman" w:cs="Times New Roman"/>
              <w:sz w:val="24"/>
              <w:szCs w:val="24"/>
              <w:lang w:val="en-US" w:bidi="si-LK"/>
            </w:rPr>
            <w:fldChar w:fldCharType="separate"/>
          </w:r>
          <w:r w:rsidR="00DE2D40" w:rsidRPr="00DE2D40">
            <w:rPr>
              <w:rFonts w:ascii="Times New Roman" w:hAnsi="Times New Roman" w:cs="Times New Roman"/>
              <w:noProof/>
              <w:sz w:val="24"/>
              <w:szCs w:val="24"/>
              <w:lang w:val="en-US" w:bidi="si-LK"/>
            </w:rPr>
            <w:t>(Juriansz, 2025)</w:t>
          </w:r>
          <w:r w:rsidR="00DE2D40" w:rsidRPr="00DE2D40">
            <w:rPr>
              <w:rFonts w:ascii="Times New Roman" w:hAnsi="Times New Roman" w:cs="Times New Roman"/>
              <w:sz w:val="24"/>
              <w:szCs w:val="24"/>
              <w:lang w:val="en-US" w:bidi="si-LK"/>
            </w:rPr>
            <w:fldChar w:fldCharType="end"/>
          </w:r>
        </w:sdtContent>
      </w:sdt>
      <w:r w:rsidR="00DE2D40" w:rsidRPr="00DE2D40">
        <w:rPr>
          <w:rFonts w:ascii="Times New Roman" w:hAnsi="Times New Roman" w:cs="Times New Roman"/>
          <w:sz w:val="24"/>
          <w:szCs w:val="24"/>
          <w:lang w:val="en-US" w:bidi="si-LK"/>
        </w:rPr>
        <w:t>.</w:t>
      </w:r>
    </w:p>
    <w:p w14:paraId="67E1A9FD" w14:textId="5BBAAA1F" w:rsidR="00665C77" w:rsidRDefault="00665C77" w:rsidP="00DE2D40">
      <w:pPr>
        <w:spacing w:line="480" w:lineRule="auto"/>
        <w:jc w:val="both"/>
        <w:rPr>
          <w:rFonts w:ascii="Times New Roman" w:hAnsi="Times New Roman" w:cs="Times New Roman"/>
          <w:sz w:val="24"/>
          <w:szCs w:val="24"/>
          <w:lang w:val="en-US"/>
        </w:rPr>
      </w:pPr>
      <w:r w:rsidRPr="00851CC5">
        <w:rPr>
          <w:rFonts w:ascii="Times New Roman" w:hAnsi="Times New Roman" w:cs="Times New Roman"/>
          <w:sz w:val="24"/>
          <w:szCs w:val="24"/>
          <w:lang w:val="en-US"/>
        </w:rPr>
        <w:t>Furthermore, the Sri Lankan government has recently taken some steps to develop the tourism industry by improving infrastructure, such as simplifying the visa process and providing certain facilities to investors in the hospitality sector</w:t>
      </w:r>
      <w:sdt>
        <w:sdtPr>
          <w:rPr>
            <w:rFonts w:ascii="Times New Roman" w:hAnsi="Times New Roman" w:cs="Times New Roman"/>
            <w:sz w:val="24"/>
            <w:szCs w:val="24"/>
            <w:lang w:val="en-US"/>
          </w:rPr>
          <w:id w:val="125278199"/>
          <w:citation/>
        </w:sdtPr>
        <w:sdtEndPr/>
        <w:sdtContent>
          <w:r w:rsidR="00AB7ABF">
            <w:rPr>
              <w:rFonts w:ascii="Times New Roman" w:hAnsi="Times New Roman" w:cs="Times New Roman"/>
              <w:sz w:val="24"/>
              <w:szCs w:val="24"/>
              <w:lang w:val="en-US"/>
            </w:rPr>
            <w:fldChar w:fldCharType="begin"/>
          </w:r>
          <w:r w:rsidR="00AB7ABF">
            <w:rPr>
              <w:rFonts w:ascii="Times New Roman" w:hAnsi="Times New Roman" w:cs="Times New Roman"/>
              <w:sz w:val="24"/>
              <w:szCs w:val="24"/>
              <w:lang w:val="en-US"/>
            </w:rPr>
            <w:instrText xml:space="preserve"> CITATION The2513 \l 1033 </w:instrText>
          </w:r>
          <w:r w:rsidR="00AB7ABF">
            <w:rPr>
              <w:rFonts w:ascii="Times New Roman" w:hAnsi="Times New Roman" w:cs="Times New Roman"/>
              <w:sz w:val="24"/>
              <w:szCs w:val="24"/>
              <w:lang w:val="en-US"/>
            </w:rPr>
            <w:fldChar w:fldCharType="separate"/>
          </w:r>
          <w:r w:rsidR="00AB7ABF">
            <w:rPr>
              <w:rFonts w:ascii="Times New Roman" w:hAnsi="Times New Roman" w:cs="Times New Roman"/>
              <w:noProof/>
              <w:sz w:val="24"/>
              <w:szCs w:val="24"/>
              <w:lang w:val="en-US"/>
            </w:rPr>
            <w:t xml:space="preserve"> </w:t>
          </w:r>
          <w:r w:rsidR="00AB7ABF" w:rsidRPr="00AB7ABF">
            <w:rPr>
              <w:rFonts w:ascii="Times New Roman" w:hAnsi="Times New Roman" w:cs="Times New Roman"/>
              <w:noProof/>
              <w:sz w:val="24"/>
              <w:szCs w:val="24"/>
              <w:lang w:val="en-US"/>
            </w:rPr>
            <w:t>(The Official Government News Portal of Sri Lanka, 2025)</w:t>
          </w:r>
          <w:r w:rsidR="00AB7ABF">
            <w:rPr>
              <w:rFonts w:ascii="Times New Roman" w:hAnsi="Times New Roman" w:cs="Times New Roman"/>
              <w:sz w:val="24"/>
              <w:szCs w:val="24"/>
              <w:lang w:val="en-US"/>
            </w:rPr>
            <w:fldChar w:fldCharType="end"/>
          </w:r>
        </w:sdtContent>
      </w:sdt>
      <w:r w:rsidR="00AB7AB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851CC5">
        <w:rPr>
          <w:rFonts w:ascii="Times New Roman" w:hAnsi="Times New Roman" w:cs="Times New Roman"/>
          <w:sz w:val="24"/>
          <w:szCs w:val="24"/>
          <w:lang w:val="en-US"/>
        </w:rPr>
        <w:t>Therefore, Sri Lanka's tourism industry, which suffered a setback due to COVID-19, has recorded remarkable growth in the past few years, and Sri Lanka is becoming increasingly popular as a destination</w:t>
      </w:r>
      <w:sdt>
        <w:sdtPr>
          <w:rPr>
            <w:rFonts w:ascii="Times New Roman" w:hAnsi="Times New Roman" w:cs="Times New Roman"/>
            <w:sz w:val="24"/>
            <w:szCs w:val="24"/>
            <w:lang w:val="en-US"/>
          </w:rPr>
          <w:id w:val="129378172"/>
          <w:citation/>
        </w:sdtPr>
        <w:sdtEndPr/>
        <w:sdtContent>
          <w:r w:rsidR="0027410A">
            <w:rPr>
              <w:rFonts w:ascii="Times New Roman" w:hAnsi="Times New Roman" w:cs="Times New Roman"/>
              <w:sz w:val="24"/>
              <w:szCs w:val="24"/>
              <w:lang w:val="en-US"/>
            </w:rPr>
            <w:fldChar w:fldCharType="begin"/>
          </w:r>
          <w:r w:rsidR="0027410A">
            <w:rPr>
              <w:rFonts w:ascii="Times New Roman" w:hAnsi="Times New Roman" w:cs="Times New Roman"/>
              <w:sz w:val="24"/>
              <w:szCs w:val="24"/>
              <w:lang w:val="en-US"/>
            </w:rPr>
            <w:instrText xml:space="preserve"> CITATION WTM25 \l 1033 </w:instrText>
          </w:r>
          <w:r w:rsidR="0027410A">
            <w:rPr>
              <w:rFonts w:ascii="Times New Roman" w:hAnsi="Times New Roman" w:cs="Times New Roman"/>
              <w:sz w:val="24"/>
              <w:szCs w:val="24"/>
              <w:lang w:val="en-US"/>
            </w:rPr>
            <w:fldChar w:fldCharType="separate"/>
          </w:r>
          <w:r w:rsidR="0027410A">
            <w:rPr>
              <w:rFonts w:ascii="Times New Roman" w:hAnsi="Times New Roman" w:cs="Times New Roman"/>
              <w:noProof/>
              <w:sz w:val="24"/>
              <w:szCs w:val="24"/>
              <w:lang w:val="en-US"/>
            </w:rPr>
            <w:t xml:space="preserve"> </w:t>
          </w:r>
          <w:r w:rsidR="0027410A" w:rsidRPr="0027410A">
            <w:rPr>
              <w:rFonts w:ascii="Times New Roman" w:hAnsi="Times New Roman" w:cs="Times New Roman"/>
              <w:noProof/>
              <w:sz w:val="24"/>
              <w:szCs w:val="24"/>
              <w:lang w:val="en-US"/>
            </w:rPr>
            <w:t>(WTM TEAM, 2025)</w:t>
          </w:r>
          <w:r w:rsidR="0027410A">
            <w:rPr>
              <w:rFonts w:ascii="Times New Roman" w:hAnsi="Times New Roman" w:cs="Times New Roman"/>
              <w:sz w:val="24"/>
              <w:szCs w:val="24"/>
              <w:lang w:val="en-US"/>
            </w:rPr>
            <w:fldChar w:fldCharType="end"/>
          </w:r>
        </w:sdtContent>
      </w:sdt>
      <w:r w:rsidR="0027410A">
        <w:rPr>
          <w:rFonts w:ascii="Times New Roman" w:hAnsi="Times New Roman" w:cs="Times New Roman"/>
          <w:sz w:val="24"/>
          <w:szCs w:val="24"/>
          <w:lang w:val="en-US"/>
        </w:rPr>
        <w:t>.</w:t>
      </w:r>
    </w:p>
    <w:p w14:paraId="57434166" w14:textId="77777777" w:rsidR="00665C77" w:rsidRPr="00C95442" w:rsidRDefault="00665C77" w:rsidP="00665C77">
      <w:pPr>
        <w:spacing w:line="24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BE8F5D1" wp14:editId="532B0101">
            <wp:extent cx="6331585" cy="23412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31585" cy="2341245"/>
                    </a:xfrm>
                    <a:prstGeom prst="rect">
                      <a:avLst/>
                    </a:prstGeom>
                    <a:noFill/>
                    <a:ln>
                      <a:noFill/>
                    </a:ln>
                  </pic:spPr>
                </pic:pic>
              </a:graphicData>
            </a:graphic>
          </wp:inline>
        </w:drawing>
      </w:r>
    </w:p>
    <w:p w14:paraId="4A30D4E0" w14:textId="7E2B7EB6" w:rsidR="00665C77" w:rsidRPr="00881F48" w:rsidRDefault="00665C77" w:rsidP="00665C77">
      <w:pPr>
        <w:pStyle w:val="Caption"/>
        <w:jc w:val="center"/>
        <w:rPr>
          <w:rFonts w:ascii="Times New Roman" w:hAnsi="Times New Roman" w:cs="Times New Roman"/>
          <w:sz w:val="24"/>
          <w:szCs w:val="24"/>
          <w:lang w:val="en-US"/>
        </w:rPr>
      </w:pPr>
      <w:bookmarkStart w:id="44" w:name="_Toc213788828"/>
      <w:bookmarkStart w:id="45" w:name="_Toc216440195"/>
      <w:bookmarkStart w:id="46" w:name="_Toc216444641"/>
      <w:r w:rsidRPr="00881F48">
        <w:rPr>
          <w:rFonts w:ascii="Times New Roman" w:hAnsi="Times New Roman" w:cs="Times New Roman"/>
          <w:sz w:val="24"/>
          <w:szCs w:val="24"/>
        </w:rPr>
        <w:lastRenderedPageBreak/>
        <w:t xml:space="preserve">Figure </w:t>
      </w:r>
      <w:r w:rsidRPr="00881F48">
        <w:rPr>
          <w:rFonts w:ascii="Times New Roman" w:hAnsi="Times New Roman" w:cs="Times New Roman"/>
          <w:sz w:val="24"/>
          <w:szCs w:val="24"/>
        </w:rPr>
        <w:fldChar w:fldCharType="begin"/>
      </w:r>
      <w:r w:rsidRPr="00881F48">
        <w:rPr>
          <w:rFonts w:ascii="Times New Roman" w:hAnsi="Times New Roman" w:cs="Times New Roman"/>
          <w:sz w:val="24"/>
          <w:szCs w:val="24"/>
        </w:rPr>
        <w:instrText xml:space="preserve"> SEQ Figure \* ARABIC </w:instrText>
      </w:r>
      <w:r w:rsidRPr="00881F48">
        <w:rPr>
          <w:rFonts w:ascii="Times New Roman" w:hAnsi="Times New Roman" w:cs="Times New Roman"/>
          <w:sz w:val="24"/>
          <w:szCs w:val="24"/>
        </w:rPr>
        <w:fldChar w:fldCharType="separate"/>
      </w:r>
      <w:r w:rsidR="00DE2D40">
        <w:rPr>
          <w:rFonts w:ascii="Times New Roman" w:hAnsi="Times New Roman" w:cs="Times New Roman"/>
          <w:noProof/>
          <w:sz w:val="24"/>
          <w:szCs w:val="24"/>
        </w:rPr>
        <w:t>3</w:t>
      </w:r>
      <w:r w:rsidRPr="00881F48">
        <w:rPr>
          <w:rFonts w:ascii="Times New Roman" w:hAnsi="Times New Roman" w:cs="Times New Roman"/>
          <w:sz w:val="24"/>
          <w:szCs w:val="24"/>
        </w:rPr>
        <w:fldChar w:fldCharType="end"/>
      </w:r>
      <w:r w:rsidRPr="00881F48">
        <w:rPr>
          <w:rFonts w:ascii="Times New Roman" w:hAnsi="Times New Roman" w:cs="Times New Roman"/>
          <w:sz w:val="24"/>
          <w:szCs w:val="24"/>
          <w:lang w:val="en-US"/>
        </w:rPr>
        <w:t>-Monthly tourist arrivals in 2024 &amp; 2025</w:t>
      </w:r>
      <w:bookmarkEnd w:id="44"/>
      <w:bookmarkEnd w:id="45"/>
      <w:bookmarkEnd w:id="46"/>
    </w:p>
    <w:p w14:paraId="4E6361A7" w14:textId="77777777" w:rsidR="00665C77" w:rsidRDefault="00F4513B" w:rsidP="00665C77">
      <w:pPr>
        <w:spacing w:line="480" w:lineRule="auto"/>
        <w:jc w:val="center"/>
        <w:rPr>
          <w:rFonts w:ascii="Times New Roman" w:hAnsi="Times New Roman" w:cs="Times New Roman"/>
          <w:sz w:val="24"/>
          <w:szCs w:val="24"/>
          <w:lang w:val="en-US" w:bidi="si-LK"/>
        </w:rPr>
      </w:pPr>
      <w:sdt>
        <w:sdtPr>
          <w:rPr>
            <w:rFonts w:ascii="Times New Roman" w:hAnsi="Times New Roman" w:cs="Times New Roman"/>
            <w:sz w:val="24"/>
            <w:szCs w:val="24"/>
            <w:lang w:val="en-US" w:bidi="si-LK"/>
          </w:rPr>
          <w:id w:val="-2030088841"/>
          <w:citation/>
        </w:sdtPr>
        <w:sdtEndPr/>
        <w:sdtContent>
          <w:r w:rsidR="00665C77" w:rsidRPr="00881F48">
            <w:rPr>
              <w:rFonts w:ascii="Times New Roman" w:hAnsi="Times New Roman" w:cs="Times New Roman"/>
              <w:sz w:val="24"/>
              <w:szCs w:val="24"/>
              <w:lang w:val="en-US" w:bidi="si-LK"/>
            </w:rPr>
            <w:fldChar w:fldCharType="begin"/>
          </w:r>
          <w:r w:rsidR="00665C77" w:rsidRPr="00881F48">
            <w:rPr>
              <w:rFonts w:ascii="Times New Roman" w:hAnsi="Times New Roman" w:cs="Times New Roman"/>
              <w:sz w:val="24"/>
              <w:szCs w:val="24"/>
              <w:lang w:val="en-US" w:bidi="si-LK"/>
            </w:rPr>
            <w:instrText xml:space="preserve"> CITATION Sri254 \l 1033 </w:instrText>
          </w:r>
          <w:r w:rsidR="00665C77" w:rsidRPr="00881F48">
            <w:rPr>
              <w:rFonts w:ascii="Times New Roman" w:hAnsi="Times New Roman" w:cs="Times New Roman"/>
              <w:sz w:val="24"/>
              <w:szCs w:val="24"/>
              <w:lang w:val="en-US" w:bidi="si-LK"/>
            </w:rPr>
            <w:fldChar w:fldCharType="separate"/>
          </w:r>
          <w:r w:rsidR="00665C77" w:rsidRPr="00881F48">
            <w:rPr>
              <w:rFonts w:ascii="Times New Roman" w:hAnsi="Times New Roman" w:cs="Times New Roman"/>
              <w:sz w:val="24"/>
              <w:szCs w:val="24"/>
              <w:lang w:val="en-US" w:bidi="si-LK"/>
            </w:rPr>
            <w:t>(Sri Lanka Tourism Development Authority, 2025)</w:t>
          </w:r>
          <w:r w:rsidR="00665C77" w:rsidRPr="00881F48">
            <w:rPr>
              <w:rFonts w:ascii="Times New Roman" w:hAnsi="Times New Roman" w:cs="Times New Roman"/>
              <w:sz w:val="24"/>
              <w:szCs w:val="24"/>
              <w:lang w:val="en-US" w:bidi="si-LK"/>
            </w:rPr>
            <w:fldChar w:fldCharType="end"/>
          </w:r>
        </w:sdtContent>
      </w:sdt>
      <w:r w:rsidR="00665C77" w:rsidRPr="00881F48">
        <w:rPr>
          <w:rFonts w:ascii="Times New Roman" w:hAnsi="Times New Roman" w:cs="Times New Roman"/>
          <w:sz w:val="24"/>
          <w:szCs w:val="24"/>
          <w:lang w:val="en-US" w:bidi="si-LK"/>
        </w:rPr>
        <w:t>.</w:t>
      </w:r>
    </w:p>
    <w:p w14:paraId="0528AB01" w14:textId="7D3DE6EB" w:rsidR="00665C77" w:rsidRDefault="00665C77" w:rsidP="00975260">
      <w:pPr>
        <w:spacing w:line="480" w:lineRule="auto"/>
        <w:jc w:val="both"/>
        <w:rPr>
          <w:rFonts w:ascii="Times New Roman" w:hAnsi="Times New Roman" w:cs="Times New Roman"/>
          <w:sz w:val="24"/>
          <w:szCs w:val="24"/>
          <w:lang w:val="en-US" w:bidi="si-LK"/>
        </w:rPr>
      </w:pPr>
      <w:r w:rsidRPr="00036B05">
        <w:rPr>
          <w:rFonts w:ascii="Times New Roman" w:hAnsi="Times New Roman" w:cs="Times New Roman"/>
          <w:sz w:val="24"/>
          <w:szCs w:val="24"/>
          <w:lang w:val="en-US" w:bidi="si-LK"/>
        </w:rPr>
        <w:t>Sri Lanka is among the first countries in Asia to establish and implement a comprehensive COVID-19 health program for industries</w:t>
      </w:r>
      <w:sdt>
        <w:sdtPr>
          <w:rPr>
            <w:rFonts w:ascii="Times New Roman" w:hAnsi="Times New Roman" w:cs="Times New Roman"/>
            <w:sz w:val="24"/>
            <w:szCs w:val="24"/>
            <w:lang w:val="en-US" w:bidi="si-LK"/>
          </w:rPr>
          <w:id w:val="-2010358631"/>
          <w:citation/>
        </w:sdtPr>
        <w:sdtEndPr/>
        <w:sdtContent>
          <w:r>
            <w:rPr>
              <w:rFonts w:ascii="Times New Roman" w:hAnsi="Times New Roman" w:cs="Times New Roman"/>
              <w:sz w:val="24"/>
              <w:szCs w:val="24"/>
              <w:lang w:val="en-US" w:bidi="si-LK"/>
            </w:rPr>
            <w:fldChar w:fldCharType="begin"/>
          </w:r>
          <w:r>
            <w:rPr>
              <w:rFonts w:ascii="Times New Roman" w:hAnsi="Times New Roman" w:cs="Times New Roman"/>
              <w:sz w:val="24"/>
              <w:szCs w:val="24"/>
              <w:lang w:val="en-US" w:bidi="si-LK"/>
            </w:rPr>
            <w:instrText xml:space="preserve"> CITATION Ran23 \l 1033 </w:instrText>
          </w:r>
          <w:r>
            <w:rPr>
              <w:rFonts w:ascii="Times New Roman" w:hAnsi="Times New Roman" w:cs="Times New Roman"/>
              <w:sz w:val="24"/>
              <w:szCs w:val="24"/>
              <w:lang w:val="en-US" w:bidi="si-LK"/>
            </w:rPr>
            <w:fldChar w:fldCharType="separate"/>
          </w:r>
          <w:r>
            <w:rPr>
              <w:rFonts w:ascii="Times New Roman" w:hAnsi="Times New Roman" w:cs="Times New Roman"/>
              <w:sz w:val="24"/>
              <w:szCs w:val="24"/>
              <w:lang w:val="en-US" w:bidi="si-LK"/>
            </w:rPr>
            <w:t xml:space="preserve"> </w:t>
          </w:r>
          <w:r w:rsidRPr="00583810">
            <w:rPr>
              <w:rFonts w:ascii="Times New Roman" w:hAnsi="Times New Roman" w:cs="Times New Roman"/>
              <w:sz w:val="24"/>
              <w:szCs w:val="24"/>
              <w:lang w:val="en-US" w:bidi="si-LK"/>
            </w:rPr>
            <w:t>(Rannan-Eliya, 2023)</w:t>
          </w:r>
          <w:r>
            <w:rPr>
              <w:rFonts w:ascii="Times New Roman" w:hAnsi="Times New Roman" w:cs="Times New Roman"/>
              <w:sz w:val="24"/>
              <w:szCs w:val="24"/>
              <w:lang w:val="en-US" w:bidi="si-LK"/>
            </w:rPr>
            <w:fldChar w:fldCharType="end"/>
          </w:r>
        </w:sdtContent>
      </w:sdt>
      <w:r>
        <w:rPr>
          <w:rFonts w:ascii="Times New Roman" w:hAnsi="Times New Roman" w:cs="Times New Roman"/>
          <w:sz w:val="24"/>
          <w:szCs w:val="24"/>
          <w:lang w:val="en-US" w:bidi="si-LK"/>
        </w:rPr>
        <w:t xml:space="preserve">. </w:t>
      </w:r>
      <w:r w:rsidRPr="00036B05">
        <w:rPr>
          <w:rFonts w:ascii="Times New Roman" w:hAnsi="Times New Roman" w:cs="Times New Roman"/>
          <w:sz w:val="24"/>
          <w:szCs w:val="24"/>
          <w:lang w:val="en-US" w:bidi="si-LK"/>
        </w:rPr>
        <w:t>Also, with the relaxation of health regulations after the pandemic, bookings and flights have gradually increased, contributing to a much-needed economic and foreign exchange boost</w:t>
      </w:r>
      <w:sdt>
        <w:sdtPr>
          <w:rPr>
            <w:rFonts w:ascii="Times New Roman" w:hAnsi="Times New Roman" w:cs="Times New Roman"/>
            <w:sz w:val="24"/>
            <w:szCs w:val="24"/>
            <w:lang w:val="en-US" w:bidi="si-LK"/>
          </w:rPr>
          <w:id w:val="-497193307"/>
          <w:citation/>
        </w:sdtPr>
        <w:sdtEndPr/>
        <w:sdtContent>
          <w:r w:rsidR="00B07340">
            <w:rPr>
              <w:rFonts w:ascii="Times New Roman" w:hAnsi="Times New Roman" w:cs="Times New Roman"/>
              <w:sz w:val="24"/>
              <w:szCs w:val="24"/>
              <w:lang w:val="en-US" w:bidi="si-LK"/>
            </w:rPr>
            <w:fldChar w:fldCharType="begin"/>
          </w:r>
          <w:r w:rsidR="00B07340">
            <w:rPr>
              <w:rFonts w:ascii="Times New Roman" w:hAnsi="Times New Roman" w:cs="Times New Roman"/>
              <w:sz w:val="24"/>
              <w:szCs w:val="24"/>
              <w:lang w:val="en-US" w:bidi="si-LK"/>
            </w:rPr>
            <w:instrText xml:space="preserve"> CITATION Upa21 \l 1033 </w:instrText>
          </w:r>
          <w:r w:rsidR="00B07340">
            <w:rPr>
              <w:rFonts w:ascii="Times New Roman" w:hAnsi="Times New Roman" w:cs="Times New Roman"/>
              <w:sz w:val="24"/>
              <w:szCs w:val="24"/>
              <w:lang w:val="en-US" w:bidi="si-LK"/>
            </w:rPr>
            <w:fldChar w:fldCharType="separate"/>
          </w:r>
          <w:r w:rsidR="00B07340">
            <w:rPr>
              <w:rFonts w:ascii="Times New Roman" w:hAnsi="Times New Roman" w:cs="Times New Roman"/>
              <w:noProof/>
              <w:sz w:val="24"/>
              <w:szCs w:val="24"/>
              <w:lang w:val="en-US" w:bidi="si-LK"/>
            </w:rPr>
            <w:t xml:space="preserve"> </w:t>
          </w:r>
          <w:r w:rsidR="00B07340" w:rsidRPr="00B07340">
            <w:rPr>
              <w:rFonts w:ascii="Times New Roman" w:hAnsi="Times New Roman" w:cs="Times New Roman"/>
              <w:noProof/>
              <w:sz w:val="24"/>
              <w:szCs w:val="24"/>
              <w:lang w:val="en-US" w:bidi="si-LK"/>
            </w:rPr>
            <w:t>(Upali Newspapers (Pvt) Ltd, 2021)</w:t>
          </w:r>
          <w:r w:rsidR="00B07340">
            <w:rPr>
              <w:rFonts w:ascii="Times New Roman" w:hAnsi="Times New Roman" w:cs="Times New Roman"/>
              <w:sz w:val="24"/>
              <w:szCs w:val="24"/>
              <w:lang w:val="en-US" w:bidi="si-LK"/>
            </w:rPr>
            <w:fldChar w:fldCharType="end"/>
          </w:r>
        </w:sdtContent>
      </w:sdt>
      <w:r w:rsidR="00B07340">
        <w:rPr>
          <w:rFonts w:ascii="Times New Roman" w:hAnsi="Times New Roman" w:cs="Times New Roman"/>
          <w:sz w:val="24"/>
          <w:szCs w:val="24"/>
          <w:lang w:val="en-US" w:bidi="si-LK"/>
        </w:rPr>
        <w:t>.</w:t>
      </w:r>
    </w:p>
    <w:p w14:paraId="509ACC26" w14:textId="227E8C27" w:rsidR="009D2E95" w:rsidRPr="00975260" w:rsidRDefault="009D2E95" w:rsidP="00975260">
      <w:pPr>
        <w:pStyle w:val="Heading2"/>
        <w:spacing w:line="480" w:lineRule="auto"/>
        <w:jc w:val="both"/>
        <w:rPr>
          <w:rFonts w:ascii="Times New Roman" w:hAnsi="Times New Roman" w:cs="Times New Roman"/>
          <w:b/>
          <w:bCs/>
          <w:color w:val="000000" w:themeColor="text1"/>
          <w:sz w:val="24"/>
          <w:szCs w:val="24"/>
          <w:lang w:bidi="si-LK"/>
        </w:rPr>
      </w:pPr>
      <w:bookmarkStart w:id="47" w:name="_Toc213788701"/>
      <w:bookmarkStart w:id="48" w:name="_Toc214051460"/>
      <w:bookmarkStart w:id="49" w:name="_Toc216444231"/>
      <w:r w:rsidRPr="00975260">
        <w:rPr>
          <w:rFonts w:ascii="Times New Roman" w:hAnsi="Times New Roman" w:cs="Times New Roman"/>
          <w:b/>
          <w:bCs/>
          <w:color w:val="000000" w:themeColor="text1"/>
          <w:sz w:val="24"/>
          <w:szCs w:val="24"/>
          <w:lang w:bidi="si-LK"/>
        </w:rPr>
        <w:t xml:space="preserve">From Global to Sri Lanka: Applying </w:t>
      </w:r>
      <w:r w:rsidR="008538BC">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Extending the Literature</w:t>
      </w:r>
      <w:bookmarkEnd w:id="47"/>
      <w:bookmarkEnd w:id="48"/>
      <w:bookmarkEnd w:id="49"/>
    </w:p>
    <w:p w14:paraId="05B4EFA7" w14:textId="75F91B6E" w:rsidR="006C75B7" w:rsidRPr="00545F46" w:rsidRDefault="006C75B7" w:rsidP="000240A4">
      <w:pPr>
        <w:pStyle w:val="Heading4"/>
        <w:spacing w:line="480" w:lineRule="auto"/>
        <w:jc w:val="both"/>
        <w:rPr>
          <w:rFonts w:ascii="Times New Roman" w:hAnsi="Times New Roman" w:cs="Times New Roman"/>
          <w:b/>
          <w:bCs/>
          <w:i w:val="0"/>
          <w:iCs w:val="0"/>
          <w:color w:val="000000" w:themeColor="text1"/>
          <w:sz w:val="24"/>
          <w:szCs w:val="24"/>
          <w:lang w:bidi="si-LK"/>
        </w:rPr>
      </w:pPr>
      <w:r w:rsidRPr="00545F46">
        <w:rPr>
          <w:rFonts w:ascii="Times New Roman" w:hAnsi="Times New Roman" w:cs="Times New Roman"/>
          <w:b/>
          <w:bCs/>
          <w:i w:val="0"/>
          <w:iCs w:val="0"/>
          <w:color w:val="000000" w:themeColor="text1"/>
          <w:sz w:val="24"/>
          <w:szCs w:val="24"/>
          <w:lang w:bidi="si-LK"/>
        </w:rPr>
        <w:t>Post-COVID Challenges in Sri Lankan Hotels</w:t>
      </w:r>
    </w:p>
    <w:p w14:paraId="709E4551" w14:textId="2D04AB6A" w:rsidR="00A56BEE" w:rsidRPr="00975260" w:rsidRDefault="00681813" w:rsidP="000240A4">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Examines the criteria for digital adoption for Sri Lankan star-rated hotels, where cultural resistance, lack of funding, trust, </w:t>
      </w:r>
      <w:r w:rsidR="0067395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infrastructure are common barriers</w:t>
      </w:r>
      <w:sdt>
        <w:sdtPr>
          <w:rPr>
            <w:rFonts w:ascii="Times New Roman" w:hAnsi="Times New Roman" w:cs="Times New Roman"/>
            <w:sz w:val="24"/>
            <w:szCs w:val="24"/>
            <w:lang w:bidi="si-LK"/>
          </w:rPr>
          <w:id w:val="-90863270"/>
          <w:citation/>
        </w:sdtPr>
        <w:sdtEndPr/>
        <w:sdtContent>
          <w:r w:rsidR="00B87BD9" w:rsidRPr="00975260">
            <w:rPr>
              <w:rFonts w:ascii="Times New Roman" w:hAnsi="Times New Roman" w:cs="Times New Roman"/>
              <w:sz w:val="24"/>
              <w:szCs w:val="24"/>
              <w:lang w:bidi="si-LK"/>
            </w:rPr>
            <w:fldChar w:fldCharType="begin"/>
          </w:r>
          <w:r w:rsidR="00B87BD9" w:rsidRPr="00975260">
            <w:rPr>
              <w:rFonts w:ascii="Times New Roman" w:hAnsi="Times New Roman" w:cs="Times New Roman"/>
              <w:sz w:val="24"/>
              <w:szCs w:val="24"/>
              <w:lang w:bidi="si-LK"/>
            </w:rPr>
            <w:instrText xml:space="preserve"> CITATION Jay23 \l 1033 </w:instrText>
          </w:r>
          <w:r w:rsidR="00B87BD9" w:rsidRPr="00975260">
            <w:rPr>
              <w:rFonts w:ascii="Times New Roman" w:hAnsi="Times New Roman" w:cs="Times New Roman"/>
              <w:sz w:val="24"/>
              <w:szCs w:val="24"/>
              <w:lang w:bidi="si-LK"/>
            </w:rPr>
            <w:fldChar w:fldCharType="separate"/>
          </w:r>
          <w:r w:rsidR="00B87BD9" w:rsidRPr="00975260">
            <w:rPr>
              <w:rFonts w:ascii="Times New Roman" w:hAnsi="Times New Roman" w:cs="Times New Roman"/>
              <w:sz w:val="24"/>
              <w:szCs w:val="24"/>
              <w:lang w:bidi="si-LK"/>
            </w:rPr>
            <w:t xml:space="preserve"> (Jayawardena, 2023)</w:t>
          </w:r>
          <w:r w:rsidR="00B87BD9" w:rsidRPr="00975260">
            <w:rPr>
              <w:rFonts w:ascii="Times New Roman" w:hAnsi="Times New Roman" w:cs="Times New Roman"/>
              <w:sz w:val="24"/>
              <w:szCs w:val="24"/>
              <w:lang w:bidi="si-LK"/>
            </w:rPr>
            <w:fldChar w:fldCharType="end"/>
          </w:r>
        </w:sdtContent>
      </w:sdt>
      <w:r w:rsidR="00B87BD9"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In addition to the external accessibility of tools, their findings support the view that technology use in Sri Lanka is hampered by issues of organi</w:t>
      </w:r>
      <w:r w:rsidR="000854F1"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ational readiness.</w:t>
      </w:r>
    </w:p>
    <w:p w14:paraId="44CDE7E4" w14:textId="2BFDA5EC" w:rsidR="00B5281D" w:rsidRPr="00975260" w:rsidRDefault="00B5281D"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When it comes to small </w:t>
      </w:r>
      <w:r w:rsidR="00D947B0">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medium-sized hotels, compatibility (</w:t>
      </w:r>
      <w:r w:rsidR="00FC272B" w:rsidRPr="00975260">
        <w:rPr>
          <w:rFonts w:ascii="Times New Roman" w:hAnsi="Times New Roman" w:cs="Times New Roman"/>
          <w:sz w:val="24"/>
          <w:szCs w:val="24"/>
          <w:lang w:bidi="si-LK"/>
        </w:rPr>
        <w:t>i.e.,</w:t>
      </w:r>
      <w:r w:rsidRPr="00975260">
        <w:rPr>
          <w:rFonts w:ascii="Times New Roman" w:hAnsi="Times New Roman" w:cs="Times New Roman"/>
          <w:sz w:val="24"/>
          <w:szCs w:val="24"/>
          <w:lang w:bidi="si-LK"/>
        </w:rPr>
        <w:t xml:space="preserve"> the extent to which digital devices complement existing operations) </w:t>
      </w:r>
      <w:r w:rsidR="00F31736">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cost-effectiveness have a strong impact on performance improvements</w:t>
      </w:r>
      <w:sdt>
        <w:sdtPr>
          <w:rPr>
            <w:rFonts w:ascii="Times New Roman" w:hAnsi="Times New Roman" w:cs="Times New Roman"/>
            <w:sz w:val="24"/>
            <w:szCs w:val="24"/>
            <w:lang w:bidi="si-LK"/>
          </w:rPr>
          <w:id w:val="-985551346"/>
          <w:citation/>
        </w:sdtPr>
        <w:sdtEndPr/>
        <w:sdtContent>
          <w:r w:rsidR="008B2B1C" w:rsidRPr="00975260">
            <w:rPr>
              <w:rFonts w:ascii="Times New Roman" w:hAnsi="Times New Roman" w:cs="Times New Roman"/>
              <w:sz w:val="24"/>
              <w:szCs w:val="24"/>
              <w:lang w:bidi="si-LK"/>
            </w:rPr>
            <w:fldChar w:fldCharType="begin"/>
          </w:r>
          <w:r w:rsidR="008B2B1C" w:rsidRPr="00975260">
            <w:rPr>
              <w:rFonts w:ascii="Times New Roman" w:hAnsi="Times New Roman" w:cs="Times New Roman"/>
              <w:sz w:val="24"/>
              <w:szCs w:val="24"/>
              <w:lang w:bidi="si-LK"/>
            </w:rPr>
            <w:instrText xml:space="preserve"> CITATION Jay25 \l 1033 </w:instrText>
          </w:r>
          <w:r w:rsidR="008B2B1C" w:rsidRPr="00975260">
            <w:rPr>
              <w:rFonts w:ascii="Times New Roman" w:hAnsi="Times New Roman" w:cs="Times New Roman"/>
              <w:sz w:val="24"/>
              <w:szCs w:val="24"/>
              <w:lang w:bidi="si-LK"/>
            </w:rPr>
            <w:fldChar w:fldCharType="separate"/>
          </w:r>
          <w:r w:rsidR="008B2B1C" w:rsidRPr="00975260">
            <w:rPr>
              <w:rFonts w:ascii="Times New Roman" w:hAnsi="Times New Roman" w:cs="Times New Roman"/>
              <w:sz w:val="24"/>
              <w:szCs w:val="24"/>
              <w:lang w:bidi="si-LK"/>
            </w:rPr>
            <w:t xml:space="preserve"> (Jayathissa, 2025)</w:t>
          </w:r>
          <w:r w:rsidR="008B2B1C" w:rsidRPr="00975260">
            <w:rPr>
              <w:rFonts w:ascii="Times New Roman" w:hAnsi="Times New Roman" w:cs="Times New Roman"/>
              <w:sz w:val="24"/>
              <w:szCs w:val="24"/>
              <w:lang w:bidi="si-LK"/>
            </w:rPr>
            <w:fldChar w:fldCharType="end"/>
          </w:r>
        </w:sdtContent>
      </w:sdt>
      <w:r w:rsidR="008B2B1C" w:rsidRPr="00975260">
        <w:rPr>
          <w:rFonts w:ascii="Times New Roman" w:hAnsi="Times New Roman" w:cs="Times New Roman"/>
          <w:sz w:val="24"/>
          <w:szCs w:val="24"/>
          <w:lang w:bidi="si-LK"/>
        </w:rPr>
        <w:t>.</w:t>
      </w:r>
      <w:r w:rsidR="007C465C" w:rsidRPr="00975260">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 xml:space="preserve">But trust </w:t>
      </w:r>
      <w:r w:rsidR="00827DBC">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interaction have weak effects, and this nuance suggests that Sri Lankan hotels will pursue an incremental digital transformation rather than a radical one.</w:t>
      </w:r>
    </w:p>
    <w:p w14:paraId="432F1DC7" w14:textId="06D35357" w:rsidR="006A1FB9" w:rsidRPr="00975260" w:rsidRDefault="006A1FB9"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Regarding sustainability, </w:t>
      </w:r>
      <w:proofErr w:type="spellStart"/>
      <w:r w:rsidRPr="00975260">
        <w:rPr>
          <w:rFonts w:ascii="Times New Roman" w:hAnsi="Times New Roman" w:cs="Times New Roman"/>
          <w:sz w:val="24"/>
          <w:szCs w:val="24"/>
          <w:lang w:bidi="si-LK"/>
        </w:rPr>
        <w:t>Kannangara</w:t>
      </w:r>
      <w:proofErr w:type="spellEnd"/>
      <w:r w:rsidRPr="00975260">
        <w:rPr>
          <w:rFonts w:ascii="Times New Roman" w:hAnsi="Times New Roman" w:cs="Times New Roman"/>
          <w:sz w:val="24"/>
          <w:szCs w:val="24"/>
          <w:lang w:bidi="si-LK"/>
        </w:rPr>
        <w:t xml:space="preserve"> et al. (2024) identify a rich sample of green strategies for Sri Lankan hotels</w:t>
      </w:r>
      <w:sdt>
        <w:sdtPr>
          <w:rPr>
            <w:rFonts w:ascii="Times New Roman" w:hAnsi="Times New Roman" w:cs="Times New Roman"/>
            <w:sz w:val="24"/>
            <w:szCs w:val="24"/>
            <w:lang w:bidi="si-LK"/>
          </w:rPr>
          <w:id w:val="-1127703260"/>
          <w:citation/>
        </w:sdtPr>
        <w:sdtEndPr/>
        <w:sdtContent>
          <w:r w:rsidR="00F912AD">
            <w:rPr>
              <w:rFonts w:ascii="Times New Roman" w:hAnsi="Times New Roman" w:cs="Times New Roman"/>
              <w:sz w:val="24"/>
              <w:szCs w:val="24"/>
              <w:lang w:bidi="si-LK"/>
            </w:rPr>
            <w:fldChar w:fldCharType="begin"/>
          </w:r>
          <w:r w:rsidR="00F912AD">
            <w:rPr>
              <w:rFonts w:ascii="Times New Roman" w:hAnsi="Times New Roman" w:cs="Times New Roman"/>
              <w:sz w:val="24"/>
              <w:szCs w:val="24"/>
              <w:lang w:val="en-US" w:bidi="si-LK"/>
            </w:rPr>
            <w:instrText xml:space="preserve"> CITATION Kan24 \l 1033 </w:instrText>
          </w:r>
          <w:r w:rsidR="00F912AD">
            <w:rPr>
              <w:rFonts w:ascii="Times New Roman" w:hAnsi="Times New Roman" w:cs="Times New Roman"/>
              <w:sz w:val="24"/>
              <w:szCs w:val="24"/>
              <w:lang w:bidi="si-LK"/>
            </w:rPr>
            <w:fldChar w:fldCharType="separate"/>
          </w:r>
          <w:r w:rsidR="00F912AD">
            <w:rPr>
              <w:rFonts w:ascii="Times New Roman" w:hAnsi="Times New Roman" w:cs="Times New Roman"/>
              <w:noProof/>
              <w:sz w:val="24"/>
              <w:szCs w:val="24"/>
              <w:lang w:val="en-US" w:bidi="si-LK"/>
            </w:rPr>
            <w:t xml:space="preserve"> </w:t>
          </w:r>
          <w:r w:rsidR="00F912AD" w:rsidRPr="00F912AD">
            <w:rPr>
              <w:rFonts w:ascii="Times New Roman" w:hAnsi="Times New Roman" w:cs="Times New Roman"/>
              <w:noProof/>
              <w:sz w:val="24"/>
              <w:szCs w:val="24"/>
              <w:lang w:val="en-US" w:bidi="si-LK"/>
            </w:rPr>
            <w:t>(Kannangara, 2024)</w:t>
          </w:r>
          <w:r w:rsidR="00F912AD">
            <w:rPr>
              <w:rFonts w:ascii="Times New Roman" w:hAnsi="Times New Roman" w:cs="Times New Roman"/>
              <w:sz w:val="24"/>
              <w:szCs w:val="24"/>
              <w:lang w:bidi="si-LK"/>
            </w:rPr>
            <w:fldChar w:fldCharType="end"/>
          </w:r>
        </w:sdtContent>
      </w:sdt>
      <w:r w:rsidR="00F912AD">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They list change champions, communication with stakeholders, culture </w:t>
      </w:r>
      <w:r w:rsidR="00C826B4">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leadership as enablers </w:t>
      </w:r>
      <w:r w:rsidR="0004266D">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financial constraints, waste infrastructure management </w:t>
      </w:r>
      <w:r w:rsidR="00357D17">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lack of human capacity capital as inhibitors</w:t>
      </w:r>
      <w:sdt>
        <w:sdtPr>
          <w:rPr>
            <w:rFonts w:ascii="Times New Roman" w:hAnsi="Times New Roman" w:cs="Times New Roman"/>
            <w:sz w:val="24"/>
            <w:szCs w:val="24"/>
            <w:lang w:bidi="si-LK"/>
          </w:rPr>
          <w:id w:val="1891998471"/>
          <w:citation/>
        </w:sdtPr>
        <w:sdtEndPr/>
        <w:sdtContent>
          <w:r w:rsidR="00CA23F6" w:rsidRPr="00975260">
            <w:rPr>
              <w:rFonts w:ascii="Times New Roman" w:hAnsi="Times New Roman" w:cs="Times New Roman"/>
              <w:sz w:val="24"/>
              <w:szCs w:val="24"/>
              <w:lang w:bidi="si-LK"/>
            </w:rPr>
            <w:fldChar w:fldCharType="begin"/>
          </w:r>
          <w:r w:rsidR="00CA23F6" w:rsidRPr="00975260">
            <w:rPr>
              <w:rFonts w:ascii="Times New Roman" w:hAnsi="Times New Roman" w:cs="Times New Roman"/>
              <w:sz w:val="24"/>
              <w:szCs w:val="24"/>
              <w:lang w:bidi="si-LK"/>
            </w:rPr>
            <w:instrText xml:space="preserve"> CITATION Kan23 \l 1033 </w:instrText>
          </w:r>
          <w:r w:rsidR="00CA23F6" w:rsidRPr="00975260">
            <w:rPr>
              <w:rFonts w:ascii="Times New Roman" w:hAnsi="Times New Roman" w:cs="Times New Roman"/>
              <w:sz w:val="24"/>
              <w:szCs w:val="24"/>
              <w:lang w:bidi="si-LK"/>
            </w:rPr>
            <w:fldChar w:fldCharType="separate"/>
          </w:r>
          <w:r w:rsidR="00CA23F6" w:rsidRPr="00975260">
            <w:rPr>
              <w:rFonts w:ascii="Times New Roman" w:hAnsi="Times New Roman" w:cs="Times New Roman"/>
              <w:sz w:val="24"/>
              <w:szCs w:val="24"/>
              <w:lang w:bidi="si-LK"/>
            </w:rPr>
            <w:t xml:space="preserve"> (Kannangara, 2023)</w:t>
          </w:r>
          <w:r w:rsidR="00CA23F6" w:rsidRPr="00975260">
            <w:rPr>
              <w:rFonts w:ascii="Times New Roman" w:hAnsi="Times New Roman" w:cs="Times New Roman"/>
              <w:sz w:val="24"/>
              <w:szCs w:val="24"/>
              <w:lang w:bidi="si-LK"/>
            </w:rPr>
            <w:fldChar w:fldCharType="end"/>
          </w:r>
        </w:sdtContent>
      </w:sdt>
      <w:r w:rsidR="00CA23F6"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Their use of the resource-based view and stakeholder theory directs environmental action towards competitive advantage logics rather than purely moral appeals.</w:t>
      </w:r>
    </w:p>
    <w:p w14:paraId="7C36175D" w14:textId="3486F668" w:rsidR="006A1FB9" w:rsidRPr="00975260" w:rsidRDefault="006A1FB9"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lastRenderedPageBreak/>
        <w:t>A Sri Lankan example of tourist hotels shows that, in many cases, sustainability takes precedence over social or economic considerations</w:t>
      </w:r>
      <w:sdt>
        <w:sdtPr>
          <w:rPr>
            <w:rFonts w:ascii="Times New Roman" w:hAnsi="Times New Roman" w:cs="Times New Roman"/>
            <w:sz w:val="24"/>
            <w:szCs w:val="24"/>
            <w:lang w:bidi="si-LK"/>
          </w:rPr>
          <w:id w:val="-1272306080"/>
          <w:citation/>
        </w:sdtPr>
        <w:sdtEndPr/>
        <w:sdtContent>
          <w:r w:rsidR="00717C29" w:rsidRPr="00975260">
            <w:rPr>
              <w:rFonts w:ascii="Times New Roman" w:hAnsi="Times New Roman" w:cs="Times New Roman"/>
              <w:sz w:val="24"/>
              <w:szCs w:val="24"/>
              <w:lang w:bidi="si-LK"/>
            </w:rPr>
            <w:fldChar w:fldCharType="begin"/>
          </w:r>
          <w:r w:rsidR="00717C29" w:rsidRPr="00975260">
            <w:rPr>
              <w:rFonts w:ascii="Times New Roman" w:hAnsi="Times New Roman" w:cs="Times New Roman"/>
              <w:sz w:val="24"/>
              <w:szCs w:val="24"/>
              <w:lang w:bidi="si-LK"/>
            </w:rPr>
            <w:instrText xml:space="preserve"> CITATION Wij24 \l 1033 </w:instrText>
          </w:r>
          <w:r w:rsidR="00717C29" w:rsidRPr="00975260">
            <w:rPr>
              <w:rFonts w:ascii="Times New Roman" w:hAnsi="Times New Roman" w:cs="Times New Roman"/>
              <w:sz w:val="24"/>
              <w:szCs w:val="24"/>
              <w:lang w:bidi="si-LK"/>
            </w:rPr>
            <w:fldChar w:fldCharType="separate"/>
          </w:r>
          <w:r w:rsidR="00717C29" w:rsidRPr="00975260">
            <w:rPr>
              <w:rFonts w:ascii="Times New Roman" w:hAnsi="Times New Roman" w:cs="Times New Roman"/>
              <w:sz w:val="24"/>
              <w:szCs w:val="24"/>
              <w:lang w:bidi="si-LK"/>
            </w:rPr>
            <w:t xml:space="preserve"> (Wijesundara, 2024)</w:t>
          </w:r>
          <w:r w:rsidR="00717C29" w:rsidRPr="00975260">
            <w:rPr>
              <w:rFonts w:ascii="Times New Roman" w:hAnsi="Times New Roman" w:cs="Times New Roman"/>
              <w:sz w:val="24"/>
              <w:szCs w:val="24"/>
              <w:lang w:bidi="si-LK"/>
            </w:rPr>
            <w:fldChar w:fldCharType="end"/>
          </w:r>
        </w:sdtContent>
      </w:sdt>
      <w:r w:rsidR="00717C29"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Perhaps because they are more tangible or simpler to justify to tourists, this discrepancy can create gaps in overall sustainability.</w:t>
      </w:r>
    </w:p>
    <w:p w14:paraId="749D9B6D" w14:textId="37B75A27" w:rsidR="006D3527" w:rsidRPr="00975260" w:rsidRDefault="0030130F"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While this study provides guidance along certain dimensions, it can be said that there are gaps in integrating crisis recovery, digital transformation, human capital resilience, </w:t>
      </w:r>
      <w:r w:rsidR="00DF733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sustainability into a single framework in the Sri Lankan hotel sector.</w:t>
      </w:r>
    </w:p>
    <w:p w14:paraId="538A0EE5" w14:textId="17EADD83" w:rsidR="006A1FB9" w:rsidRPr="00975260" w:rsidRDefault="001B5038" w:rsidP="00975260">
      <w:pPr>
        <w:pStyle w:val="Heading4"/>
        <w:spacing w:line="480" w:lineRule="auto"/>
        <w:jc w:val="both"/>
        <w:rPr>
          <w:rFonts w:ascii="Times New Roman" w:hAnsi="Times New Roman" w:cs="Times New Roman"/>
          <w:b/>
          <w:bCs/>
          <w:i w:val="0"/>
          <w:iCs w:val="0"/>
          <w:color w:val="000000" w:themeColor="text1"/>
          <w:sz w:val="24"/>
          <w:szCs w:val="24"/>
          <w:lang w:bidi="si-LK"/>
        </w:rPr>
      </w:pPr>
      <w:r w:rsidRPr="00975260">
        <w:rPr>
          <w:rFonts w:ascii="Times New Roman" w:hAnsi="Times New Roman" w:cs="Times New Roman"/>
          <w:b/>
          <w:bCs/>
          <w:i w:val="0"/>
          <w:iCs w:val="0"/>
          <w:color w:val="000000" w:themeColor="text1"/>
          <w:sz w:val="24"/>
          <w:szCs w:val="24"/>
          <w:lang w:bidi="si-LK"/>
        </w:rPr>
        <w:t xml:space="preserve">Innovation, Digital Strategy </w:t>
      </w:r>
      <w:r w:rsidR="00282767">
        <w:rPr>
          <w:rFonts w:ascii="Times New Roman" w:hAnsi="Times New Roman" w:cs="Times New Roman"/>
          <w:b/>
          <w:bCs/>
          <w:i w:val="0"/>
          <w:iCs w:val="0"/>
          <w:color w:val="000000" w:themeColor="text1"/>
          <w:sz w:val="24"/>
          <w:szCs w:val="24"/>
          <w:lang w:bidi="si-LK"/>
        </w:rPr>
        <w:t>&amp;</w:t>
      </w:r>
      <w:r w:rsidRPr="00975260">
        <w:rPr>
          <w:rFonts w:ascii="Times New Roman" w:hAnsi="Times New Roman" w:cs="Times New Roman"/>
          <w:b/>
          <w:bCs/>
          <w:i w:val="0"/>
          <w:iCs w:val="0"/>
          <w:color w:val="000000" w:themeColor="text1"/>
          <w:sz w:val="24"/>
          <w:szCs w:val="24"/>
          <w:lang w:bidi="si-LK"/>
        </w:rPr>
        <w:t xml:space="preserve"> Local Constraints</w:t>
      </w:r>
    </w:p>
    <w:p w14:paraId="0C6D84C2" w14:textId="4C976993" w:rsidR="008E3065" w:rsidRPr="00975260" w:rsidRDefault="008E3065"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Hotels in Sri Lanka operate in an environment with limited infrastructure, fragmented governance, </w:t>
      </w:r>
      <w:r w:rsidR="0004657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resource-intensive operations</w:t>
      </w:r>
      <w:sdt>
        <w:sdtPr>
          <w:rPr>
            <w:rFonts w:ascii="Times New Roman" w:hAnsi="Times New Roman" w:cs="Times New Roman"/>
            <w:sz w:val="24"/>
            <w:szCs w:val="24"/>
            <w:lang w:bidi="si-LK"/>
          </w:rPr>
          <w:id w:val="-440374065"/>
          <w:citation/>
        </w:sdtPr>
        <w:sdtEndPr/>
        <w:sdtContent>
          <w:r w:rsidR="002216E2">
            <w:rPr>
              <w:rFonts w:ascii="Times New Roman" w:hAnsi="Times New Roman" w:cs="Times New Roman"/>
              <w:sz w:val="24"/>
              <w:szCs w:val="24"/>
              <w:lang w:bidi="si-LK"/>
            </w:rPr>
            <w:fldChar w:fldCharType="begin"/>
          </w:r>
          <w:r w:rsidR="002216E2">
            <w:rPr>
              <w:rFonts w:ascii="Times New Roman" w:hAnsi="Times New Roman" w:cs="Times New Roman"/>
              <w:sz w:val="24"/>
              <w:szCs w:val="24"/>
              <w:lang w:val="en-US" w:bidi="si-LK"/>
            </w:rPr>
            <w:instrText xml:space="preserve"> CITATION Kul19 \l 1033 </w:instrText>
          </w:r>
          <w:r w:rsidR="002216E2">
            <w:rPr>
              <w:rFonts w:ascii="Times New Roman" w:hAnsi="Times New Roman" w:cs="Times New Roman"/>
              <w:sz w:val="24"/>
              <w:szCs w:val="24"/>
              <w:lang w:bidi="si-LK"/>
            </w:rPr>
            <w:fldChar w:fldCharType="separate"/>
          </w:r>
          <w:r w:rsidR="002216E2">
            <w:rPr>
              <w:rFonts w:ascii="Times New Roman" w:hAnsi="Times New Roman" w:cs="Times New Roman"/>
              <w:noProof/>
              <w:sz w:val="24"/>
              <w:szCs w:val="24"/>
              <w:lang w:val="en-US" w:bidi="si-LK"/>
            </w:rPr>
            <w:t xml:space="preserve"> </w:t>
          </w:r>
          <w:r w:rsidR="002216E2" w:rsidRPr="002216E2">
            <w:rPr>
              <w:rFonts w:ascii="Times New Roman" w:hAnsi="Times New Roman" w:cs="Times New Roman"/>
              <w:noProof/>
              <w:sz w:val="24"/>
              <w:szCs w:val="24"/>
              <w:lang w:val="en-US" w:bidi="si-LK"/>
            </w:rPr>
            <w:t>(Kularatne, 2019)</w:t>
          </w:r>
          <w:r w:rsidR="002216E2">
            <w:rPr>
              <w:rFonts w:ascii="Times New Roman" w:hAnsi="Times New Roman" w:cs="Times New Roman"/>
              <w:sz w:val="24"/>
              <w:szCs w:val="24"/>
              <w:lang w:bidi="si-LK"/>
            </w:rPr>
            <w:fldChar w:fldCharType="end"/>
          </w:r>
        </w:sdtContent>
      </w:sdt>
      <w:r w:rsidR="002216E2">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Digital transformation research emphasi</w:t>
      </w:r>
      <w:r w:rsidR="00F16E4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es that adoption is highly dependent on organi</w:t>
      </w:r>
      <w:r w:rsidR="00F16E4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ational culture, finances, </w:t>
      </w:r>
      <w:r w:rsidR="0097510A">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the external environment</w:t>
      </w:r>
      <w:sdt>
        <w:sdtPr>
          <w:rPr>
            <w:rFonts w:ascii="Times New Roman" w:hAnsi="Times New Roman" w:cs="Times New Roman"/>
            <w:sz w:val="24"/>
            <w:szCs w:val="24"/>
            <w:lang w:bidi="si-LK"/>
          </w:rPr>
          <w:id w:val="1850755880"/>
          <w:citation/>
        </w:sdtPr>
        <w:sdtEndPr/>
        <w:sdtContent>
          <w:r w:rsidR="002E1D3E" w:rsidRPr="00975260">
            <w:rPr>
              <w:rFonts w:ascii="Times New Roman" w:hAnsi="Times New Roman" w:cs="Times New Roman"/>
              <w:sz w:val="24"/>
              <w:szCs w:val="24"/>
              <w:lang w:bidi="si-LK"/>
            </w:rPr>
            <w:fldChar w:fldCharType="begin"/>
          </w:r>
          <w:r w:rsidR="002E1D3E" w:rsidRPr="00975260">
            <w:rPr>
              <w:rFonts w:ascii="Times New Roman" w:hAnsi="Times New Roman" w:cs="Times New Roman"/>
              <w:sz w:val="24"/>
              <w:szCs w:val="24"/>
              <w:lang w:bidi="si-LK"/>
            </w:rPr>
            <w:instrText xml:space="preserve"> CITATION Nik231 \l 1033 </w:instrText>
          </w:r>
          <w:r w:rsidR="002E1D3E" w:rsidRPr="00975260">
            <w:rPr>
              <w:rFonts w:ascii="Times New Roman" w:hAnsi="Times New Roman" w:cs="Times New Roman"/>
              <w:sz w:val="24"/>
              <w:szCs w:val="24"/>
              <w:lang w:bidi="si-LK"/>
            </w:rPr>
            <w:fldChar w:fldCharType="separate"/>
          </w:r>
          <w:r w:rsidR="002E1D3E" w:rsidRPr="00975260">
            <w:rPr>
              <w:rFonts w:ascii="Times New Roman" w:hAnsi="Times New Roman" w:cs="Times New Roman"/>
              <w:sz w:val="24"/>
              <w:szCs w:val="24"/>
              <w:lang w:bidi="si-LK"/>
            </w:rPr>
            <w:t xml:space="preserve"> (Nikopoulou, 2023)</w:t>
          </w:r>
          <w:r w:rsidR="002E1D3E" w:rsidRPr="00975260">
            <w:rPr>
              <w:rFonts w:ascii="Times New Roman" w:hAnsi="Times New Roman" w:cs="Times New Roman"/>
              <w:sz w:val="24"/>
              <w:szCs w:val="24"/>
              <w:lang w:bidi="si-LK"/>
            </w:rPr>
            <w:fldChar w:fldCharType="end"/>
          </w:r>
        </w:sdtContent>
      </w:sdt>
      <w:r w:rsidR="002E1D3E"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Therefore, in Sri Lanka, uneven ICT infrastructure </w:t>
      </w:r>
      <w:r w:rsidR="006C4B2F">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the digital divide between urban </w:t>
      </w:r>
      <w:r w:rsidR="00C46833">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rural areas further exacerbate disparities in usage.</w:t>
      </w:r>
    </w:p>
    <w:p w14:paraId="608AB9A7" w14:textId="0D9F4FE6" w:rsidR="008E3065" w:rsidRPr="00975260" w:rsidRDefault="008E3065"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Sampanthan and Good (2013) conducted research on online promotion in Sri Lankan hotels and concluded that challenges in interaction, trust, </w:t>
      </w:r>
      <w:r w:rsidR="00731C2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organi</w:t>
      </w:r>
      <w:r w:rsidR="00F16E4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ational support hindered capabilities even at the beginning of e-commerce adoption</w:t>
      </w:r>
      <w:sdt>
        <w:sdtPr>
          <w:rPr>
            <w:rFonts w:ascii="Times New Roman" w:hAnsi="Times New Roman" w:cs="Times New Roman"/>
            <w:sz w:val="24"/>
            <w:szCs w:val="24"/>
            <w:lang w:bidi="si-LK"/>
          </w:rPr>
          <w:id w:val="-1880317434"/>
          <w:citation/>
        </w:sdtPr>
        <w:sdtEndPr/>
        <w:sdtContent>
          <w:r w:rsidR="00067840" w:rsidRPr="00975260">
            <w:rPr>
              <w:rFonts w:ascii="Times New Roman" w:hAnsi="Times New Roman" w:cs="Times New Roman"/>
              <w:sz w:val="24"/>
              <w:szCs w:val="24"/>
              <w:lang w:bidi="si-LK"/>
            </w:rPr>
            <w:fldChar w:fldCharType="begin"/>
          </w:r>
          <w:r w:rsidR="00067840" w:rsidRPr="00975260">
            <w:rPr>
              <w:rFonts w:ascii="Times New Roman" w:hAnsi="Times New Roman" w:cs="Times New Roman"/>
              <w:sz w:val="24"/>
              <w:szCs w:val="24"/>
              <w:lang w:bidi="si-LK"/>
            </w:rPr>
            <w:instrText xml:space="preserve"> CITATION Sam13 \l 1033 </w:instrText>
          </w:r>
          <w:r w:rsidR="00067840" w:rsidRPr="00975260">
            <w:rPr>
              <w:rFonts w:ascii="Times New Roman" w:hAnsi="Times New Roman" w:cs="Times New Roman"/>
              <w:sz w:val="24"/>
              <w:szCs w:val="24"/>
              <w:lang w:bidi="si-LK"/>
            </w:rPr>
            <w:fldChar w:fldCharType="separate"/>
          </w:r>
          <w:r w:rsidR="00067840" w:rsidRPr="00975260">
            <w:rPr>
              <w:rFonts w:ascii="Times New Roman" w:hAnsi="Times New Roman" w:cs="Times New Roman"/>
              <w:sz w:val="24"/>
              <w:szCs w:val="24"/>
              <w:lang w:bidi="si-LK"/>
            </w:rPr>
            <w:t xml:space="preserve"> (Sambhanthan, 2013)</w:t>
          </w:r>
          <w:r w:rsidR="00067840" w:rsidRPr="00975260">
            <w:rPr>
              <w:rFonts w:ascii="Times New Roman" w:hAnsi="Times New Roman" w:cs="Times New Roman"/>
              <w:sz w:val="24"/>
              <w:szCs w:val="24"/>
              <w:lang w:bidi="si-LK"/>
            </w:rPr>
            <w:fldChar w:fldCharType="end"/>
          </w:r>
        </w:sdtContent>
      </w:sdt>
      <w:r w:rsidR="00067840"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This shows that not only internal management but also deliberate digital marketing is an essential factor for the Sri Lankan tourism sector.</w:t>
      </w:r>
    </w:p>
    <w:p w14:paraId="59EE331E" w14:textId="44B06CD2" w:rsidR="008E3065" w:rsidRPr="00975260" w:rsidRDefault="008E3065"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Therefore, local hotel management may not be able to predict homogeneous digital platforms. Furthermore, technological adaptation models developed in modern environments may underestimate limitations such as lack of IT professionals or unstable power/internet connectivity</w:t>
      </w:r>
      <w:sdt>
        <w:sdtPr>
          <w:rPr>
            <w:rFonts w:ascii="Times New Roman" w:hAnsi="Times New Roman" w:cs="Times New Roman"/>
            <w:sz w:val="24"/>
            <w:szCs w:val="24"/>
            <w:lang w:bidi="si-LK"/>
          </w:rPr>
          <w:id w:val="-1181355237"/>
          <w:citation/>
        </w:sdtPr>
        <w:sdtEndPr/>
        <w:sdtContent>
          <w:r w:rsidR="004C3D2B">
            <w:rPr>
              <w:rFonts w:ascii="Times New Roman" w:hAnsi="Times New Roman" w:cs="Times New Roman"/>
              <w:sz w:val="24"/>
              <w:szCs w:val="24"/>
              <w:lang w:bidi="si-LK"/>
            </w:rPr>
            <w:fldChar w:fldCharType="begin"/>
          </w:r>
          <w:r w:rsidR="004C3D2B">
            <w:rPr>
              <w:rFonts w:ascii="Times New Roman" w:hAnsi="Times New Roman" w:cs="Times New Roman"/>
              <w:sz w:val="24"/>
              <w:szCs w:val="24"/>
              <w:lang w:val="en-US" w:bidi="si-LK"/>
            </w:rPr>
            <w:instrText xml:space="preserve"> CITATION Taj25 \l 1033 </w:instrText>
          </w:r>
          <w:r w:rsidR="004C3D2B">
            <w:rPr>
              <w:rFonts w:ascii="Times New Roman" w:hAnsi="Times New Roman" w:cs="Times New Roman"/>
              <w:sz w:val="24"/>
              <w:szCs w:val="24"/>
              <w:lang w:bidi="si-LK"/>
            </w:rPr>
            <w:fldChar w:fldCharType="separate"/>
          </w:r>
          <w:r w:rsidR="004C3D2B">
            <w:rPr>
              <w:rFonts w:ascii="Times New Roman" w:hAnsi="Times New Roman" w:cs="Times New Roman"/>
              <w:noProof/>
              <w:sz w:val="24"/>
              <w:szCs w:val="24"/>
              <w:lang w:val="en-US" w:bidi="si-LK"/>
            </w:rPr>
            <w:t xml:space="preserve"> </w:t>
          </w:r>
          <w:r w:rsidR="004C3D2B" w:rsidRPr="004C3D2B">
            <w:rPr>
              <w:rFonts w:ascii="Times New Roman" w:hAnsi="Times New Roman" w:cs="Times New Roman"/>
              <w:noProof/>
              <w:sz w:val="24"/>
              <w:szCs w:val="24"/>
              <w:lang w:val="en-US" w:bidi="si-LK"/>
            </w:rPr>
            <w:t>(Tajuddin, 2025)</w:t>
          </w:r>
          <w:r w:rsidR="004C3D2B">
            <w:rPr>
              <w:rFonts w:ascii="Times New Roman" w:hAnsi="Times New Roman" w:cs="Times New Roman"/>
              <w:sz w:val="24"/>
              <w:szCs w:val="24"/>
              <w:lang w:bidi="si-LK"/>
            </w:rPr>
            <w:fldChar w:fldCharType="end"/>
          </w:r>
        </w:sdtContent>
      </w:sdt>
      <w:r w:rsidR="004C3D2B">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Therefore, defining what digital devices are viable and effective in the Sri Lankan hotel environment is a critical task.</w:t>
      </w:r>
    </w:p>
    <w:p w14:paraId="4A3B8CE5" w14:textId="667E7777" w:rsidR="004F735E" w:rsidRPr="00975260" w:rsidRDefault="004F735E" w:rsidP="00975260">
      <w:pPr>
        <w:pStyle w:val="Heading4"/>
        <w:spacing w:line="480" w:lineRule="auto"/>
        <w:jc w:val="both"/>
        <w:rPr>
          <w:rFonts w:ascii="Times New Roman" w:hAnsi="Times New Roman" w:cs="Times New Roman"/>
          <w:b/>
          <w:bCs/>
          <w:i w:val="0"/>
          <w:iCs w:val="0"/>
          <w:color w:val="000000" w:themeColor="text1"/>
          <w:sz w:val="24"/>
          <w:szCs w:val="24"/>
          <w:lang w:bidi="si-LK"/>
        </w:rPr>
      </w:pPr>
      <w:r w:rsidRPr="00975260">
        <w:rPr>
          <w:rFonts w:ascii="Times New Roman" w:hAnsi="Times New Roman" w:cs="Times New Roman"/>
          <w:b/>
          <w:bCs/>
          <w:i w:val="0"/>
          <w:iCs w:val="0"/>
          <w:color w:val="000000" w:themeColor="text1"/>
          <w:sz w:val="24"/>
          <w:szCs w:val="24"/>
          <w:lang w:bidi="si-LK"/>
        </w:rPr>
        <w:lastRenderedPageBreak/>
        <w:t xml:space="preserve">Sustainability, Change Management </w:t>
      </w:r>
      <w:r w:rsidR="009C76DE">
        <w:rPr>
          <w:rFonts w:ascii="Times New Roman" w:hAnsi="Times New Roman" w:cs="Times New Roman"/>
          <w:b/>
          <w:bCs/>
          <w:i w:val="0"/>
          <w:iCs w:val="0"/>
          <w:color w:val="000000" w:themeColor="text1"/>
          <w:sz w:val="24"/>
          <w:szCs w:val="24"/>
          <w:lang w:bidi="si-LK"/>
        </w:rPr>
        <w:t>&amp;</w:t>
      </w:r>
      <w:r w:rsidRPr="00975260">
        <w:rPr>
          <w:rFonts w:ascii="Times New Roman" w:hAnsi="Times New Roman" w:cs="Times New Roman"/>
          <w:b/>
          <w:bCs/>
          <w:i w:val="0"/>
          <w:iCs w:val="0"/>
          <w:color w:val="000000" w:themeColor="text1"/>
          <w:sz w:val="24"/>
          <w:szCs w:val="24"/>
          <w:lang w:bidi="si-LK"/>
        </w:rPr>
        <w:t xml:space="preserve"> Institutional Gaps</w:t>
      </w:r>
    </w:p>
    <w:p w14:paraId="106B06CB" w14:textId="7E043BCE" w:rsidR="008D390E" w:rsidRPr="00975260" w:rsidRDefault="008D390E" w:rsidP="00975260">
      <w:pPr>
        <w:spacing w:line="480" w:lineRule="auto"/>
        <w:jc w:val="both"/>
        <w:rPr>
          <w:rFonts w:ascii="Times New Roman" w:hAnsi="Times New Roman" w:cs="Times New Roman"/>
          <w:sz w:val="24"/>
          <w:szCs w:val="24"/>
          <w:lang w:bidi="si-LK"/>
        </w:rPr>
      </w:pPr>
      <w:proofErr w:type="spellStart"/>
      <w:r w:rsidRPr="00975260">
        <w:rPr>
          <w:rFonts w:ascii="Times New Roman" w:hAnsi="Times New Roman" w:cs="Times New Roman"/>
          <w:sz w:val="24"/>
          <w:szCs w:val="24"/>
          <w:lang w:bidi="si-LK"/>
        </w:rPr>
        <w:t>Kannangara</w:t>
      </w:r>
      <w:proofErr w:type="spellEnd"/>
      <w:r w:rsidRPr="00975260">
        <w:rPr>
          <w:rFonts w:ascii="Times New Roman" w:hAnsi="Times New Roman" w:cs="Times New Roman"/>
          <w:sz w:val="24"/>
          <w:szCs w:val="24"/>
          <w:lang w:bidi="si-LK"/>
        </w:rPr>
        <w:t xml:space="preserve"> et al. (2024) are among the rare group of individuals who have advocated for environmental sustainability in Sri Lanka's hospitality sector</w:t>
      </w:r>
      <w:sdt>
        <w:sdtPr>
          <w:rPr>
            <w:rFonts w:ascii="Times New Roman" w:hAnsi="Times New Roman" w:cs="Times New Roman"/>
            <w:sz w:val="24"/>
            <w:szCs w:val="24"/>
            <w:lang w:bidi="si-LK"/>
          </w:rPr>
          <w:id w:val="758872064"/>
          <w:citation/>
        </w:sdtPr>
        <w:sdtEndPr/>
        <w:sdtContent>
          <w:r w:rsidR="00E61081">
            <w:rPr>
              <w:rFonts w:ascii="Times New Roman" w:hAnsi="Times New Roman" w:cs="Times New Roman"/>
              <w:sz w:val="24"/>
              <w:szCs w:val="24"/>
              <w:lang w:bidi="si-LK"/>
            </w:rPr>
            <w:fldChar w:fldCharType="begin"/>
          </w:r>
          <w:r w:rsidR="00E61081">
            <w:rPr>
              <w:rFonts w:ascii="Times New Roman" w:hAnsi="Times New Roman" w:cs="Times New Roman"/>
              <w:sz w:val="24"/>
              <w:szCs w:val="24"/>
              <w:lang w:val="en-US" w:bidi="si-LK"/>
            </w:rPr>
            <w:instrText xml:space="preserve"> CITATION Kan232 \l 1033 </w:instrText>
          </w:r>
          <w:r w:rsidR="00E61081">
            <w:rPr>
              <w:rFonts w:ascii="Times New Roman" w:hAnsi="Times New Roman" w:cs="Times New Roman"/>
              <w:sz w:val="24"/>
              <w:szCs w:val="24"/>
              <w:lang w:bidi="si-LK"/>
            </w:rPr>
            <w:fldChar w:fldCharType="separate"/>
          </w:r>
          <w:r w:rsidR="00E61081">
            <w:rPr>
              <w:rFonts w:ascii="Times New Roman" w:hAnsi="Times New Roman" w:cs="Times New Roman"/>
              <w:noProof/>
              <w:sz w:val="24"/>
              <w:szCs w:val="24"/>
              <w:lang w:val="en-US" w:bidi="si-LK"/>
            </w:rPr>
            <w:t xml:space="preserve"> </w:t>
          </w:r>
          <w:r w:rsidR="00E61081" w:rsidRPr="00E61081">
            <w:rPr>
              <w:rFonts w:ascii="Times New Roman" w:hAnsi="Times New Roman" w:cs="Times New Roman"/>
              <w:noProof/>
              <w:sz w:val="24"/>
              <w:szCs w:val="24"/>
              <w:lang w:val="en-US" w:bidi="si-LK"/>
            </w:rPr>
            <w:t>(Kannangara, 2023)</w:t>
          </w:r>
          <w:r w:rsidR="00E61081">
            <w:rPr>
              <w:rFonts w:ascii="Times New Roman" w:hAnsi="Times New Roman" w:cs="Times New Roman"/>
              <w:sz w:val="24"/>
              <w:szCs w:val="24"/>
              <w:lang w:bidi="si-LK"/>
            </w:rPr>
            <w:fldChar w:fldCharType="end"/>
          </w:r>
        </w:sdtContent>
      </w:sdt>
      <w:r w:rsidR="00E61081">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They point out that champions offer the ability to align stakeholder pressures with internal strategies, develop a sustainable culture, and break down opposition</w:t>
      </w:r>
      <w:sdt>
        <w:sdtPr>
          <w:rPr>
            <w:rFonts w:ascii="Times New Roman" w:hAnsi="Times New Roman" w:cs="Times New Roman"/>
            <w:sz w:val="24"/>
            <w:szCs w:val="24"/>
            <w:lang w:bidi="si-LK"/>
          </w:rPr>
          <w:id w:val="1838815670"/>
          <w:citation/>
        </w:sdtPr>
        <w:sdtEndPr/>
        <w:sdtContent>
          <w:r w:rsidR="00F7624E" w:rsidRPr="00975260">
            <w:rPr>
              <w:rFonts w:ascii="Times New Roman" w:hAnsi="Times New Roman" w:cs="Times New Roman"/>
              <w:sz w:val="24"/>
              <w:szCs w:val="24"/>
              <w:lang w:bidi="si-LK"/>
            </w:rPr>
            <w:fldChar w:fldCharType="begin"/>
          </w:r>
          <w:r w:rsidR="00F7624E" w:rsidRPr="00975260">
            <w:rPr>
              <w:rFonts w:ascii="Times New Roman" w:hAnsi="Times New Roman" w:cs="Times New Roman"/>
              <w:sz w:val="24"/>
              <w:szCs w:val="24"/>
              <w:lang w:bidi="si-LK"/>
            </w:rPr>
            <w:instrText xml:space="preserve"> CITATION Kan231 \l 1033 </w:instrText>
          </w:r>
          <w:r w:rsidR="00F7624E" w:rsidRPr="00975260">
            <w:rPr>
              <w:rFonts w:ascii="Times New Roman" w:hAnsi="Times New Roman" w:cs="Times New Roman"/>
              <w:sz w:val="24"/>
              <w:szCs w:val="24"/>
              <w:lang w:bidi="si-LK"/>
            </w:rPr>
            <w:fldChar w:fldCharType="separate"/>
          </w:r>
          <w:r w:rsidR="00F7624E" w:rsidRPr="00975260">
            <w:rPr>
              <w:rFonts w:ascii="Times New Roman" w:hAnsi="Times New Roman" w:cs="Times New Roman"/>
              <w:sz w:val="24"/>
              <w:szCs w:val="24"/>
              <w:lang w:bidi="si-LK"/>
            </w:rPr>
            <w:t xml:space="preserve"> (Kannangara, 2023)</w:t>
          </w:r>
          <w:r w:rsidR="00F7624E" w:rsidRPr="00975260">
            <w:rPr>
              <w:rFonts w:ascii="Times New Roman" w:hAnsi="Times New Roman" w:cs="Times New Roman"/>
              <w:sz w:val="24"/>
              <w:szCs w:val="24"/>
              <w:lang w:bidi="si-LK"/>
            </w:rPr>
            <w:fldChar w:fldCharType="end"/>
          </w:r>
        </w:sdtContent>
      </w:sdt>
      <w:r w:rsidR="00F7624E" w:rsidRPr="00975260">
        <w:rPr>
          <w:rFonts w:ascii="Times New Roman" w:hAnsi="Times New Roman" w:cs="Times New Roman"/>
          <w:sz w:val="24"/>
          <w:szCs w:val="24"/>
          <w:lang w:bidi="si-LK"/>
        </w:rPr>
        <w:t>.</w:t>
      </w:r>
    </w:p>
    <w:p w14:paraId="4A3B1671" w14:textId="775C26FC" w:rsidR="00810ABB" w:rsidRPr="00975260" w:rsidRDefault="008D390E"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Hybridi</w:t>
      </w:r>
      <w:r w:rsidR="00F16E4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ing sustainability </w:t>
      </w:r>
      <w:r w:rsidR="0032587E">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digital transformation </w:t>
      </w:r>
      <w:r w:rsidR="00C80396" w:rsidRPr="00975260">
        <w:rPr>
          <w:rFonts w:ascii="Times New Roman" w:hAnsi="Times New Roman" w:cs="Times New Roman"/>
          <w:sz w:val="24"/>
          <w:szCs w:val="24"/>
          <w:lang w:bidi="si-LK"/>
        </w:rPr>
        <w:t>are</w:t>
      </w:r>
      <w:r w:rsidRPr="00975260">
        <w:rPr>
          <w:rFonts w:ascii="Times New Roman" w:hAnsi="Times New Roman" w:cs="Times New Roman"/>
          <w:sz w:val="24"/>
          <w:szCs w:val="24"/>
          <w:lang w:bidi="si-LK"/>
        </w:rPr>
        <w:t xml:space="preserve"> an emerging trend elsewhere (</w:t>
      </w:r>
      <w:proofErr w:type="gramStart"/>
      <w:r w:rsidRPr="00975260">
        <w:rPr>
          <w:rFonts w:ascii="Times New Roman" w:hAnsi="Times New Roman" w:cs="Times New Roman"/>
          <w:sz w:val="24"/>
          <w:szCs w:val="24"/>
          <w:lang w:bidi="si-LK"/>
        </w:rPr>
        <w:t>e.g.</w:t>
      </w:r>
      <w:proofErr w:type="gramEnd"/>
      <w:r w:rsidRPr="00975260">
        <w:rPr>
          <w:rFonts w:ascii="Times New Roman" w:hAnsi="Times New Roman" w:cs="Times New Roman"/>
          <w:sz w:val="24"/>
          <w:szCs w:val="24"/>
          <w:lang w:bidi="si-LK"/>
        </w:rPr>
        <w:t xml:space="preserve"> green innovation involving stakeholder participation)</w:t>
      </w:r>
      <w:sdt>
        <w:sdtPr>
          <w:rPr>
            <w:rFonts w:ascii="Times New Roman" w:hAnsi="Times New Roman" w:cs="Times New Roman"/>
            <w:sz w:val="24"/>
            <w:szCs w:val="24"/>
            <w:lang w:bidi="si-LK"/>
          </w:rPr>
          <w:id w:val="1363475555"/>
          <w:citation/>
        </w:sdtPr>
        <w:sdtEndPr/>
        <w:sdtContent>
          <w:r w:rsidR="00F82A87" w:rsidRPr="00975260">
            <w:rPr>
              <w:rFonts w:ascii="Times New Roman" w:hAnsi="Times New Roman" w:cs="Times New Roman"/>
              <w:sz w:val="24"/>
              <w:szCs w:val="24"/>
              <w:lang w:bidi="si-LK"/>
            </w:rPr>
            <w:fldChar w:fldCharType="begin"/>
          </w:r>
          <w:r w:rsidR="00F82A87" w:rsidRPr="00975260">
            <w:rPr>
              <w:rFonts w:ascii="Times New Roman" w:hAnsi="Times New Roman" w:cs="Times New Roman"/>
              <w:sz w:val="24"/>
              <w:szCs w:val="24"/>
              <w:lang w:bidi="si-LK"/>
            </w:rPr>
            <w:instrText xml:space="preserve"> CITATION Her251 \l 1033 </w:instrText>
          </w:r>
          <w:r w:rsidR="00F82A87" w:rsidRPr="00975260">
            <w:rPr>
              <w:rFonts w:ascii="Times New Roman" w:hAnsi="Times New Roman" w:cs="Times New Roman"/>
              <w:sz w:val="24"/>
              <w:szCs w:val="24"/>
              <w:lang w:bidi="si-LK"/>
            </w:rPr>
            <w:fldChar w:fldCharType="separate"/>
          </w:r>
          <w:r w:rsidR="00F82A87" w:rsidRPr="00975260">
            <w:rPr>
              <w:rFonts w:ascii="Times New Roman" w:hAnsi="Times New Roman" w:cs="Times New Roman"/>
              <w:sz w:val="24"/>
              <w:szCs w:val="24"/>
              <w:lang w:bidi="si-LK"/>
            </w:rPr>
            <w:t xml:space="preserve"> (Herzallah, 2025)</w:t>
          </w:r>
          <w:r w:rsidR="00F82A87" w:rsidRPr="00975260">
            <w:rPr>
              <w:rFonts w:ascii="Times New Roman" w:hAnsi="Times New Roman" w:cs="Times New Roman"/>
              <w:sz w:val="24"/>
              <w:szCs w:val="24"/>
              <w:lang w:bidi="si-LK"/>
            </w:rPr>
            <w:fldChar w:fldCharType="end"/>
          </w:r>
        </w:sdtContent>
      </w:sdt>
      <w:r w:rsidR="00F82A87" w:rsidRPr="00975260">
        <w:rPr>
          <w:rFonts w:ascii="Times New Roman" w:hAnsi="Times New Roman" w:cs="Times New Roman"/>
          <w:sz w:val="24"/>
          <w:szCs w:val="24"/>
          <w:lang w:bidi="si-LK"/>
        </w:rPr>
        <w:t>.</w:t>
      </w:r>
    </w:p>
    <w:p w14:paraId="1E06FDB3" w14:textId="3ECF7330" w:rsidR="00395969" w:rsidRPr="00975260" w:rsidRDefault="00395969" w:rsidP="00975260">
      <w:pPr>
        <w:pStyle w:val="Heading2"/>
        <w:spacing w:line="480" w:lineRule="auto"/>
        <w:jc w:val="both"/>
        <w:rPr>
          <w:rFonts w:ascii="Times New Roman" w:hAnsi="Times New Roman" w:cs="Times New Roman"/>
          <w:b/>
          <w:bCs/>
          <w:color w:val="000000" w:themeColor="text1"/>
          <w:sz w:val="24"/>
          <w:szCs w:val="24"/>
          <w:lang w:bidi="si-LK"/>
        </w:rPr>
      </w:pPr>
      <w:bookmarkStart w:id="50" w:name="_Toc213788703"/>
      <w:bookmarkStart w:id="51" w:name="_Toc214051461"/>
      <w:bookmarkStart w:id="52" w:name="_Toc216444232"/>
      <w:r w:rsidRPr="00975260">
        <w:rPr>
          <w:rFonts w:ascii="Times New Roman" w:hAnsi="Times New Roman" w:cs="Times New Roman"/>
          <w:b/>
          <w:bCs/>
          <w:color w:val="000000" w:themeColor="text1"/>
          <w:sz w:val="24"/>
          <w:szCs w:val="24"/>
          <w:lang w:bidi="si-LK"/>
        </w:rPr>
        <w:t xml:space="preserve">Human Capital Resilience, Retention </w:t>
      </w:r>
      <w:r w:rsidR="00650634">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Internal Strategies in Post-COVID Hospitality</w:t>
      </w:r>
      <w:bookmarkEnd w:id="50"/>
      <w:bookmarkEnd w:id="51"/>
      <w:bookmarkEnd w:id="52"/>
    </w:p>
    <w:p w14:paraId="5663AEF1" w14:textId="5E6DCD4F" w:rsidR="00BD2764" w:rsidRPr="00975260" w:rsidRDefault="004D0EC1"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In the hospitality sector, motivation, employee skills, well-being </w:t>
      </w:r>
      <w:r w:rsidR="0013195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staff retention, recovery and sustainable competitiveness can be identified as key human assets</w:t>
      </w:r>
      <w:sdt>
        <w:sdtPr>
          <w:rPr>
            <w:rFonts w:ascii="Times New Roman" w:hAnsi="Times New Roman" w:cs="Times New Roman"/>
            <w:sz w:val="24"/>
            <w:szCs w:val="24"/>
            <w:lang w:bidi="si-LK"/>
          </w:rPr>
          <w:id w:val="-1390417720"/>
          <w:citation/>
        </w:sdtPr>
        <w:sdtEndPr/>
        <w:sdtContent>
          <w:r w:rsidR="00EE2F84">
            <w:rPr>
              <w:rFonts w:ascii="Times New Roman" w:hAnsi="Times New Roman" w:cs="Times New Roman"/>
              <w:sz w:val="24"/>
              <w:szCs w:val="24"/>
              <w:lang w:bidi="si-LK"/>
            </w:rPr>
            <w:fldChar w:fldCharType="begin"/>
          </w:r>
          <w:r w:rsidR="00EE2F84">
            <w:rPr>
              <w:rFonts w:ascii="Times New Roman" w:hAnsi="Times New Roman" w:cs="Times New Roman"/>
              <w:sz w:val="24"/>
              <w:szCs w:val="24"/>
              <w:lang w:val="en-US" w:bidi="si-LK"/>
            </w:rPr>
            <w:instrText xml:space="preserve"> CITATION Sai251 \l 1033 </w:instrText>
          </w:r>
          <w:r w:rsidR="00EE2F84">
            <w:rPr>
              <w:rFonts w:ascii="Times New Roman" w:hAnsi="Times New Roman" w:cs="Times New Roman"/>
              <w:sz w:val="24"/>
              <w:szCs w:val="24"/>
              <w:lang w:bidi="si-LK"/>
            </w:rPr>
            <w:fldChar w:fldCharType="separate"/>
          </w:r>
          <w:r w:rsidR="00EE2F84">
            <w:rPr>
              <w:rFonts w:ascii="Times New Roman" w:hAnsi="Times New Roman" w:cs="Times New Roman"/>
              <w:noProof/>
              <w:sz w:val="24"/>
              <w:szCs w:val="24"/>
              <w:lang w:val="en-US" w:bidi="si-LK"/>
            </w:rPr>
            <w:t xml:space="preserve"> </w:t>
          </w:r>
          <w:r w:rsidR="00EE2F84" w:rsidRPr="00EE2F84">
            <w:rPr>
              <w:rFonts w:ascii="Times New Roman" w:hAnsi="Times New Roman" w:cs="Times New Roman"/>
              <w:noProof/>
              <w:sz w:val="24"/>
              <w:szCs w:val="24"/>
              <w:lang w:val="en-US" w:bidi="si-LK"/>
            </w:rPr>
            <w:t>(Saito, 2025)</w:t>
          </w:r>
          <w:r w:rsidR="00EE2F84">
            <w:rPr>
              <w:rFonts w:ascii="Times New Roman" w:hAnsi="Times New Roman" w:cs="Times New Roman"/>
              <w:sz w:val="24"/>
              <w:szCs w:val="24"/>
              <w:lang w:bidi="si-LK"/>
            </w:rPr>
            <w:fldChar w:fldCharType="end"/>
          </w:r>
        </w:sdtContent>
      </w:sdt>
      <w:r w:rsidR="00EE2F84">
        <w:rPr>
          <w:rFonts w:ascii="Times New Roman" w:hAnsi="Times New Roman" w:cs="Times New Roman"/>
          <w:sz w:val="24"/>
          <w:szCs w:val="24"/>
          <w:lang w:bidi="si-LK"/>
        </w:rPr>
        <w:t>.</w:t>
      </w:r>
    </w:p>
    <w:p w14:paraId="2C257DCC" w14:textId="753F2E75" w:rsidR="0086114D" w:rsidRPr="00975260" w:rsidRDefault="0086114D" w:rsidP="00975260">
      <w:pPr>
        <w:pStyle w:val="Heading5"/>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t>Theoretical Foundations: Human Capital, Psychological Capital, Resilience</w:t>
      </w:r>
    </w:p>
    <w:p w14:paraId="13E624DC" w14:textId="5851DB7E" w:rsidR="004B07EB" w:rsidRPr="00975260" w:rsidRDefault="0014778B" w:rsidP="00975260">
      <w:pPr>
        <w:pStyle w:val="Heading6"/>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t xml:space="preserve">Human Capital Theory </w:t>
      </w:r>
      <w:r w:rsidR="00E6351F">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Resource-Based View</w:t>
      </w:r>
    </w:p>
    <w:p w14:paraId="6931FFD8" w14:textId="66F0DF66" w:rsidR="00F402EB" w:rsidRPr="00975260" w:rsidRDefault="003704E2"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Traditional human capital theory (Becker, 1964) assumes that human capital investment (training, development) in staff yields results by increasing productivity</w:t>
      </w:r>
      <w:sdt>
        <w:sdtPr>
          <w:rPr>
            <w:rFonts w:ascii="Times New Roman" w:hAnsi="Times New Roman" w:cs="Times New Roman"/>
            <w:sz w:val="24"/>
            <w:szCs w:val="24"/>
            <w:lang w:bidi="si-LK"/>
          </w:rPr>
          <w:id w:val="-1391960135"/>
          <w:citation/>
        </w:sdtPr>
        <w:sdtEndPr/>
        <w:sdtContent>
          <w:r w:rsidR="009D6B77" w:rsidRPr="00975260">
            <w:rPr>
              <w:rFonts w:ascii="Times New Roman" w:hAnsi="Times New Roman" w:cs="Times New Roman"/>
              <w:sz w:val="24"/>
              <w:szCs w:val="24"/>
              <w:lang w:bidi="si-LK"/>
            </w:rPr>
            <w:fldChar w:fldCharType="begin"/>
          </w:r>
          <w:r w:rsidR="009D6B77" w:rsidRPr="00975260">
            <w:rPr>
              <w:rFonts w:ascii="Times New Roman" w:hAnsi="Times New Roman" w:cs="Times New Roman"/>
              <w:sz w:val="24"/>
              <w:szCs w:val="24"/>
              <w:lang w:bidi="si-LK"/>
            </w:rPr>
            <w:instrText xml:space="preserve"> CITATION CIP17 \l 1033 </w:instrText>
          </w:r>
          <w:r w:rsidR="009D6B77" w:rsidRPr="00975260">
            <w:rPr>
              <w:rFonts w:ascii="Times New Roman" w:hAnsi="Times New Roman" w:cs="Times New Roman"/>
              <w:sz w:val="24"/>
              <w:szCs w:val="24"/>
              <w:lang w:bidi="si-LK"/>
            </w:rPr>
            <w:fldChar w:fldCharType="separate"/>
          </w:r>
          <w:r w:rsidR="009D6B77" w:rsidRPr="00975260">
            <w:rPr>
              <w:rFonts w:ascii="Times New Roman" w:hAnsi="Times New Roman" w:cs="Times New Roman"/>
              <w:sz w:val="24"/>
              <w:szCs w:val="24"/>
              <w:lang w:bidi="si-LK"/>
            </w:rPr>
            <w:t xml:space="preserve"> (CIPD, 2017)</w:t>
          </w:r>
          <w:r w:rsidR="009D6B77" w:rsidRPr="00975260">
            <w:rPr>
              <w:rFonts w:ascii="Times New Roman" w:hAnsi="Times New Roman" w:cs="Times New Roman"/>
              <w:sz w:val="24"/>
              <w:szCs w:val="24"/>
              <w:lang w:bidi="si-LK"/>
            </w:rPr>
            <w:fldChar w:fldCharType="end"/>
          </w:r>
        </w:sdtContent>
      </w:sdt>
      <w:r w:rsidR="009D6B77"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In hospitality, where </w:t>
      </w:r>
      <w:r w:rsidR="00EA1D3E" w:rsidRPr="00975260">
        <w:rPr>
          <w:rFonts w:ascii="Times New Roman" w:hAnsi="Times New Roman" w:cs="Times New Roman"/>
          <w:sz w:val="24"/>
          <w:szCs w:val="24"/>
          <w:lang w:bidi="si-LK"/>
        </w:rPr>
        <w:t>labour</w:t>
      </w:r>
      <w:r w:rsidRPr="00975260">
        <w:rPr>
          <w:rFonts w:ascii="Times New Roman" w:hAnsi="Times New Roman" w:cs="Times New Roman"/>
          <w:sz w:val="24"/>
          <w:szCs w:val="24"/>
          <w:lang w:bidi="si-LK"/>
        </w:rPr>
        <w:t xml:space="preserve"> is the main input, this argument supports retention </w:t>
      </w:r>
      <w:r w:rsidR="007A3A7F">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capacity arguments.</w:t>
      </w:r>
      <w:r w:rsidR="008D2600">
        <w:rPr>
          <w:rFonts w:ascii="Times New Roman" w:hAnsi="Times New Roman" w:cs="Times New Roman"/>
          <w:sz w:val="24"/>
          <w:szCs w:val="24"/>
          <w:lang w:bidi="si-LK"/>
        </w:rPr>
        <w:t xml:space="preserve"> </w:t>
      </w:r>
      <w:r w:rsidR="00F402EB" w:rsidRPr="00975260">
        <w:rPr>
          <w:rFonts w:ascii="Times New Roman" w:hAnsi="Times New Roman" w:cs="Times New Roman"/>
          <w:sz w:val="24"/>
          <w:szCs w:val="24"/>
          <w:lang w:bidi="si-LK"/>
        </w:rPr>
        <w:t xml:space="preserve">Developing human capital theory, the resource-based view (RBV) positions employees as strategic resources </w:t>
      </w:r>
      <w:r w:rsidR="00A75D59">
        <w:rPr>
          <w:rFonts w:ascii="Times New Roman" w:hAnsi="Times New Roman" w:cs="Times New Roman"/>
          <w:sz w:val="24"/>
          <w:szCs w:val="24"/>
          <w:lang w:bidi="si-LK"/>
        </w:rPr>
        <w:t>&amp;</w:t>
      </w:r>
      <w:r w:rsidR="00F402EB" w:rsidRPr="00975260">
        <w:rPr>
          <w:rFonts w:ascii="Times New Roman" w:hAnsi="Times New Roman" w:cs="Times New Roman"/>
          <w:sz w:val="24"/>
          <w:szCs w:val="24"/>
          <w:lang w:bidi="si-LK"/>
        </w:rPr>
        <w:t xml:space="preserve"> argues that if human resources are valuable, rare, imitable, and non-substitutable, they provide a sustainable competitive advantage (Barney, 1991)</w:t>
      </w:r>
      <w:sdt>
        <w:sdtPr>
          <w:rPr>
            <w:rFonts w:ascii="Times New Roman" w:hAnsi="Times New Roman" w:cs="Times New Roman"/>
            <w:sz w:val="24"/>
            <w:szCs w:val="24"/>
            <w:lang w:bidi="si-LK"/>
          </w:rPr>
          <w:id w:val="-889493401"/>
          <w:citation/>
        </w:sdtPr>
        <w:sdtEndPr/>
        <w:sdtContent>
          <w:r w:rsidR="007F7C5D" w:rsidRPr="00975260">
            <w:rPr>
              <w:rFonts w:ascii="Times New Roman" w:hAnsi="Times New Roman" w:cs="Times New Roman"/>
              <w:sz w:val="24"/>
              <w:szCs w:val="24"/>
              <w:lang w:bidi="si-LK"/>
            </w:rPr>
            <w:fldChar w:fldCharType="begin"/>
          </w:r>
          <w:r w:rsidR="007F7C5D" w:rsidRPr="00975260">
            <w:rPr>
              <w:rFonts w:ascii="Times New Roman" w:hAnsi="Times New Roman" w:cs="Times New Roman"/>
              <w:sz w:val="24"/>
              <w:szCs w:val="24"/>
              <w:lang w:bidi="si-LK"/>
            </w:rPr>
            <w:instrText xml:space="preserve"> CITATION Dun01 \l 1033 </w:instrText>
          </w:r>
          <w:r w:rsidR="007F7C5D" w:rsidRPr="00975260">
            <w:rPr>
              <w:rFonts w:ascii="Times New Roman" w:hAnsi="Times New Roman" w:cs="Times New Roman"/>
              <w:sz w:val="24"/>
              <w:szCs w:val="24"/>
              <w:lang w:bidi="si-LK"/>
            </w:rPr>
            <w:fldChar w:fldCharType="separate"/>
          </w:r>
          <w:r w:rsidR="007F7C5D" w:rsidRPr="00975260">
            <w:rPr>
              <w:rFonts w:ascii="Times New Roman" w:hAnsi="Times New Roman" w:cs="Times New Roman"/>
              <w:sz w:val="24"/>
              <w:szCs w:val="24"/>
              <w:lang w:bidi="si-LK"/>
            </w:rPr>
            <w:t xml:space="preserve"> (Dunford, 2001)</w:t>
          </w:r>
          <w:r w:rsidR="007F7C5D" w:rsidRPr="00975260">
            <w:rPr>
              <w:rFonts w:ascii="Times New Roman" w:hAnsi="Times New Roman" w:cs="Times New Roman"/>
              <w:sz w:val="24"/>
              <w:szCs w:val="24"/>
              <w:lang w:bidi="si-LK"/>
            </w:rPr>
            <w:fldChar w:fldCharType="end"/>
          </w:r>
        </w:sdtContent>
      </w:sdt>
      <w:r w:rsidR="007F7C5D" w:rsidRPr="00975260">
        <w:rPr>
          <w:rFonts w:ascii="Times New Roman" w:hAnsi="Times New Roman" w:cs="Times New Roman"/>
          <w:sz w:val="24"/>
          <w:szCs w:val="24"/>
          <w:lang w:bidi="si-LK"/>
        </w:rPr>
        <w:t>.</w:t>
      </w:r>
    </w:p>
    <w:p w14:paraId="403C6F13" w14:textId="235516EC" w:rsidR="00A20FDE" w:rsidRPr="00975260" w:rsidRDefault="00F402EB"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In emergencies, this suggests that hotels that manage and maintain high-quality employees recover and reorgani</w:t>
      </w:r>
      <w:r w:rsidR="0038635A"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 more effectively than hotels that reduce and abandon human capital. But critics have warned against investing in human capital during times of crisis, saying a lack of liquidity discourages training spending and that threats of layoffs cause companies to hastily lay off workers</w:t>
      </w:r>
      <w:sdt>
        <w:sdtPr>
          <w:rPr>
            <w:rFonts w:ascii="Times New Roman" w:hAnsi="Times New Roman" w:cs="Times New Roman"/>
            <w:sz w:val="24"/>
            <w:szCs w:val="24"/>
            <w:lang w:bidi="si-LK"/>
          </w:rPr>
          <w:id w:val="1109546508"/>
          <w:citation/>
        </w:sdtPr>
        <w:sdtEndPr/>
        <w:sdtContent>
          <w:r w:rsidR="001D1368">
            <w:rPr>
              <w:rFonts w:ascii="Times New Roman" w:hAnsi="Times New Roman" w:cs="Times New Roman"/>
              <w:sz w:val="24"/>
              <w:szCs w:val="24"/>
              <w:lang w:bidi="si-LK"/>
            </w:rPr>
            <w:fldChar w:fldCharType="begin"/>
          </w:r>
          <w:r w:rsidR="001D1368">
            <w:rPr>
              <w:rFonts w:ascii="Times New Roman" w:hAnsi="Times New Roman" w:cs="Times New Roman"/>
              <w:sz w:val="24"/>
              <w:szCs w:val="24"/>
              <w:lang w:val="en-US" w:bidi="si-LK"/>
            </w:rPr>
            <w:instrText xml:space="preserve"> CITATION Har25 \l 1033 </w:instrText>
          </w:r>
          <w:r w:rsidR="001D1368">
            <w:rPr>
              <w:rFonts w:ascii="Times New Roman" w:hAnsi="Times New Roman" w:cs="Times New Roman"/>
              <w:sz w:val="24"/>
              <w:szCs w:val="24"/>
              <w:lang w:bidi="si-LK"/>
            </w:rPr>
            <w:fldChar w:fldCharType="separate"/>
          </w:r>
          <w:r w:rsidR="001D1368">
            <w:rPr>
              <w:rFonts w:ascii="Times New Roman" w:hAnsi="Times New Roman" w:cs="Times New Roman"/>
              <w:noProof/>
              <w:sz w:val="24"/>
              <w:szCs w:val="24"/>
              <w:lang w:val="en-US" w:bidi="si-LK"/>
            </w:rPr>
            <w:t xml:space="preserve"> </w:t>
          </w:r>
          <w:r w:rsidR="001D1368" w:rsidRPr="001D1368">
            <w:rPr>
              <w:rFonts w:ascii="Times New Roman" w:hAnsi="Times New Roman" w:cs="Times New Roman"/>
              <w:noProof/>
              <w:sz w:val="24"/>
              <w:szCs w:val="24"/>
              <w:lang w:val="en-US" w:bidi="si-LK"/>
            </w:rPr>
            <w:t>(Hartline, 2025)</w:t>
          </w:r>
          <w:r w:rsidR="001D1368">
            <w:rPr>
              <w:rFonts w:ascii="Times New Roman" w:hAnsi="Times New Roman" w:cs="Times New Roman"/>
              <w:sz w:val="24"/>
              <w:szCs w:val="24"/>
              <w:lang w:bidi="si-LK"/>
            </w:rPr>
            <w:fldChar w:fldCharType="end"/>
          </w:r>
        </w:sdtContent>
      </w:sdt>
      <w:r w:rsidR="001D1368">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So, the simple logic of "more training = better results" should be qualified in times of crisis.</w:t>
      </w:r>
    </w:p>
    <w:p w14:paraId="2F89D5BB" w14:textId="1324CE98" w:rsidR="00F402EB" w:rsidRPr="00975260" w:rsidRDefault="00A20FDE" w:rsidP="00975260">
      <w:pPr>
        <w:pStyle w:val="Heading6"/>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lastRenderedPageBreak/>
        <w:t>Psychological Capital &amp; Employee Resilience</w:t>
      </w:r>
    </w:p>
    <w:p w14:paraId="061652A6" w14:textId="5174C315" w:rsidR="00E46106" w:rsidRPr="00975260" w:rsidRDefault="005A7B7D"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bidi="si-LK"/>
        </w:rPr>
        <w:t>In new research, psychological capital (</w:t>
      </w:r>
      <w:proofErr w:type="spellStart"/>
      <w:r w:rsidRPr="00975260">
        <w:rPr>
          <w:rFonts w:ascii="Times New Roman" w:hAnsi="Times New Roman" w:cs="Times New Roman"/>
          <w:sz w:val="24"/>
          <w:szCs w:val="24"/>
          <w:lang w:bidi="si-LK"/>
        </w:rPr>
        <w:t>PsyCap</w:t>
      </w:r>
      <w:proofErr w:type="spellEnd"/>
      <w:r w:rsidRPr="00975260">
        <w:rPr>
          <w:rFonts w:ascii="Times New Roman" w:hAnsi="Times New Roman" w:cs="Times New Roman"/>
          <w:sz w:val="24"/>
          <w:szCs w:val="24"/>
          <w:lang w:bidi="si-LK"/>
        </w:rPr>
        <w:t>), such as self-efficacy, resilience, hope, and optimism, has been theori</w:t>
      </w:r>
      <w:r w:rsidR="0038635A"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ed as a critical mediator in employees' stress management and recovery from adversity</w:t>
      </w:r>
      <w:sdt>
        <w:sdtPr>
          <w:rPr>
            <w:rFonts w:ascii="Times New Roman" w:hAnsi="Times New Roman" w:cs="Times New Roman"/>
            <w:sz w:val="24"/>
            <w:szCs w:val="24"/>
            <w:lang w:bidi="si-LK"/>
          </w:rPr>
          <w:id w:val="2083871065"/>
          <w:citation/>
        </w:sdtPr>
        <w:sdtEndPr/>
        <w:sdtContent>
          <w:r w:rsidR="001D1368">
            <w:rPr>
              <w:rFonts w:ascii="Times New Roman" w:hAnsi="Times New Roman" w:cs="Times New Roman"/>
              <w:sz w:val="24"/>
              <w:szCs w:val="24"/>
              <w:lang w:bidi="si-LK"/>
            </w:rPr>
            <w:fldChar w:fldCharType="begin"/>
          </w:r>
          <w:r w:rsidR="001D1368">
            <w:rPr>
              <w:rFonts w:ascii="Times New Roman" w:hAnsi="Times New Roman" w:cs="Times New Roman"/>
              <w:sz w:val="24"/>
              <w:szCs w:val="24"/>
              <w:lang w:val="en-US" w:bidi="si-LK"/>
            </w:rPr>
            <w:instrText xml:space="preserve"> CITATION Lut17 \l 1033 </w:instrText>
          </w:r>
          <w:r w:rsidR="001D1368">
            <w:rPr>
              <w:rFonts w:ascii="Times New Roman" w:hAnsi="Times New Roman" w:cs="Times New Roman"/>
              <w:sz w:val="24"/>
              <w:szCs w:val="24"/>
              <w:lang w:bidi="si-LK"/>
            </w:rPr>
            <w:fldChar w:fldCharType="separate"/>
          </w:r>
          <w:r w:rsidR="001D1368">
            <w:rPr>
              <w:rFonts w:ascii="Times New Roman" w:hAnsi="Times New Roman" w:cs="Times New Roman"/>
              <w:noProof/>
              <w:sz w:val="24"/>
              <w:szCs w:val="24"/>
              <w:lang w:val="en-US" w:bidi="si-LK"/>
            </w:rPr>
            <w:t xml:space="preserve"> </w:t>
          </w:r>
          <w:r w:rsidR="001D1368" w:rsidRPr="001D1368">
            <w:rPr>
              <w:rFonts w:ascii="Times New Roman" w:hAnsi="Times New Roman" w:cs="Times New Roman"/>
              <w:noProof/>
              <w:sz w:val="24"/>
              <w:szCs w:val="24"/>
              <w:lang w:val="en-US" w:bidi="si-LK"/>
            </w:rPr>
            <w:t>(Luthans, 2017)</w:t>
          </w:r>
          <w:r w:rsidR="001D1368">
            <w:rPr>
              <w:rFonts w:ascii="Times New Roman" w:hAnsi="Times New Roman" w:cs="Times New Roman"/>
              <w:sz w:val="24"/>
              <w:szCs w:val="24"/>
              <w:lang w:bidi="si-LK"/>
            </w:rPr>
            <w:fldChar w:fldCharType="end"/>
          </w:r>
        </w:sdtContent>
      </w:sdt>
      <w:r w:rsidR="001D1368">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Some tourism/hospitality research on resilience suggests that </w:t>
      </w:r>
      <w:proofErr w:type="spellStart"/>
      <w:r w:rsidRPr="00975260">
        <w:rPr>
          <w:rFonts w:ascii="Times New Roman" w:hAnsi="Times New Roman" w:cs="Times New Roman"/>
          <w:sz w:val="24"/>
          <w:szCs w:val="24"/>
          <w:lang w:bidi="si-LK"/>
        </w:rPr>
        <w:t>PsyCap</w:t>
      </w:r>
      <w:proofErr w:type="spellEnd"/>
      <w:r w:rsidRPr="00975260">
        <w:rPr>
          <w:rFonts w:ascii="Times New Roman" w:hAnsi="Times New Roman" w:cs="Times New Roman"/>
          <w:sz w:val="24"/>
          <w:szCs w:val="24"/>
          <w:lang w:bidi="si-LK"/>
        </w:rPr>
        <w:t xml:space="preserve"> is used as a critical variable linking stressors and outcomes (e.g., turnover, well-being)</w:t>
      </w:r>
      <w:sdt>
        <w:sdtPr>
          <w:rPr>
            <w:rFonts w:ascii="Times New Roman" w:hAnsi="Times New Roman" w:cs="Times New Roman"/>
            <w:sz w:val="24"/>
            <w:szCs w:val="24"/>
            <w:lang w:bidi="si-LK"/>
          </w:rPr>
          <w:id w:val="-1904049917"/>
          <w:citation/>
        </w:sdtPr>
        <w:sdtEndPr/>
        <w:sdtContent>
          <w:r w:rsidR="000309CC" w:rsidRPr="00975260">
            <w:rPr>
              <w:rFonts w:ascii="Times New Roman" w:hAnsi="Times New Roman" w:cs="Times New Roman"/>
              <w:sz w:val="24"/>
              <w:szCs w:val="24"/>
              <w:lang w:bidi="si-LK"/>
            </w:rPr>
            <w:fldChar w:fldCharType="begin"/>
          </w:r>
          <w:r w:rsidR="000309CC" w:rsidRPr="00975260">
            <w:rPr>
              <w:rFonts w:ascii="Times New Roman" w:hAnsi="Times New Roman" w:cs="Times New Roman"/>
              <w:sz w:val="24"/>
              <w:szCs w:val="24"/>
              <w:lang w:val="en-US" w:bidi="si-LK"/>
            </w:rPr>
            <w:instrText xml:space="preserve"> CITATION Jes25 \l 1033 </w:instrText>
          </w:r>
          <w:r w:rsidR="000309CC" w:rsidRPr="00975260">
            <w:rPr>
              <w:rFonts w:ascii="Times New Roman" w:hAnsi="Times New Roman" w:cs="Times New Roman"/>
              <w:sz w:val="24"/>
              <w:szCs w:val="24"/>
              <w:lang w:bidi="si-LK"/>
            </w:rPr>
            <w:fldChar w:fldCharType="separate"/>
          </w:r>
          <w:r w:rsidR="000309CC" w:rsidRPr="00975260">
            <w:rPr>
              <w:rFonts w:ascii="Times New Roman" w:hAnsi="Times New Roman" w:cs="Times New Roman"/>
              <w:sz w:val="24"/>
              <w:szCs w:val="24"/>
              <w:lang w:val="en-US" w:bidi="si-LK"/>
            </w:rPr>
            <w:t xml:space="preserve"> (Jesus, 2025)</w:t>
          </w:r>
          <w:r w:rsidR="000309CC" w:rsidRPr="00975260">
            <w:rPr>
              <w:rFonts w:ascii="Times New Roman" w:hAnsi="Times New Roman" w:cs="Times New Roman"/>
              <w:sz w:val="24"/>
              <w:szCs w:val="24"/>
              <w:lang w:bidi="si-LK"/>
            </w:rPr>
            <w:fldChar w:fldCharType="end"/>
          </w:r>
        </w:sdtContent>
      </w:sdt>
      <w:r w:rsidR="000309CC" w:rsidRPr="00975260">
        <w:rPr>
          <w:rFonts w:ascii="Times New Roman" w:hAnsi="Times New Roman" w:cs="Times New Roman"/>
          <w:sz w:val="24"/>
          <w:szCs w:val="24"/>
          <w:lang w:bidi="si-LK"/>
        </w:rPr>
        <w:t>.</w:t>
      </w:r>
    </w:p>
    <w:p w14:paraId="1BCB4283" w14:textId="731E7A35" w:rsidR="00C76C49" w:rsidRPr="00975260" w:rsidRDefault="00C76C49"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For example, A research conducted by Malaysian tourism SMEs found coping strategies as mediators for the relationship between psychological capital and firm-level resilience during the COVID-19 period</w:t>
      </w:r>
      <w:sdt>
        <w:sdtPr>
          <w:rPr>
            <w:rFonts w:ascii="Times New Roman" w:hAnsi="Times New Roman" w:cs="Times New Roman"/>
            <w:sz w:val="24"/>
            <w:szCs w:val="24"/>
            <w:lang w:val="en-US" w:bidi="si-LK"/>
          </w:rPr>
          <w:id w:val="-451320616"/>
          <w:citation/>
        </w:sdtPr>
        <w:sdtEndPr/>
        <w:sdtContent>
          <w:r w:rsidR="00A20AF1">
            <w:rPr>
              <w:rFonts w:ascii="Times New Roman" w:hAnsi="Times New Roman" w:cs="Times New Roman"/>
              <w:sz w:val="24"/>
              <w:szCs w:val="24"/>
              <w:lang w:val="en-US" w:bidi="si-LK"/>
            </w:rPr>
            <w:fldChar w:fldCharType="begin"/>
          </w:r>
          <w:r w:rsidR="00A20AF1">
            <w:rPr>
              <w:rFonts w:ascii="Times New Roman" w:hAnsi="Times New Roman" w:cs="Times New Roman"/>
              <w:sz w:val="24"/>
              <w:szCs w:val="24"/>
              <w:lang w:val="en-US" w:bidi="si-LK"/>
            </w:rPr>
            <w:instrText xml:space="preserve"> CITATION Jal21 \l 1033 </w:instrText>
          </w:r>
          <w:r w:rsidR="00A20AF1">
            <w:rPr>
              <w:rFonts w:ascii="Times New Roman" w:hAnsi="Times New Roman" w:cs="Times New Roman"/>
              <w:sz w:val="24"/>
              <w:szCs w:val="24"/>
              <w:lang w:val="en-US" w:bidi="si-LK"/>
            </w:rPr>
            <w:fldChar w:fldCharType="separate"/>
          </w:r>
          <w:r w:rsidR="00A20AF1">
            <w:rPr>
              <w:rFonts w:ascii="Times New Roman" w:hAnsi="Times New Roman" w:cs="Times New Roman"/>
              <w:noProof/>
              <w:sz w:val="24"/>
              <w:szCs w:val="24"/>
              <w:lang w:val="en-US" w:bidi="si-LK"/>
            </w:rPr>
            <w:t xml:space="preserve"> </w:t>
          </w:r>
          <w:r w:rsidR="00A20AF1" w:rsidRPr="00A20AF1">
            <w:rPr>
              <w:rFonts w:ascii="Times New Roman" w:hAnsi="Times New Roman" w:cs="Times New Roman"/>
              <w:noProof/>
              <w:sz w:val="24"/>
              <w:szCs w:val="24"/>
              <w:lang w:val="en-US" w:bidi="si-LK"/>
            </w:rPr>
            <w:t>(Jalil, 2021)</w:t>
          </w:r>
          <w:r w:rsidR="00A20AF1">
            <w:rPr>
              <w:rFonts w:ascii="Times New Roman" w:hAnsi="Times New Roman" w:cs="Times New Roman"/>
              <w:sz w:val="24"/>
              <w:szCs w:val="24"/>
              <w:lang w:val="en-US" w:bidi="si-LK"/>
            </w:rPr>
            <w:fldChar w:fldCharType="end"/>
          </w:r>
        </w:sdtContent>
      </w:sdt>
      <w:r w:rsidR="00A20AF1">
        <w:rPr>
          <w:rFonts w:ascii="Times New Roman" w:hAnsi="Times New Roman" w:cs="Times New Roman"/>
          <w:sz w:val="24"/>
          <w:szCs w:val="24"/>
          <w:lang w:val="en-US" w:bidi="si-LK"/>
        </w:rPr>
        <w:t>.</w:t>
      </w:r>
    </w:p>
    <w:p w14:paraId="67351D60" w14:textId="4E4EAE38" w:rsidR="00C76C49" w:rsidRPr="00975260" w:rsidRDefault="00C76C49"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For example, other studies point to the </w:t>
      </w:r>
      <w:proofErr w:type="spellStart"/>
      <w:r w:rsidRPr="00975260">
        <w:rPr>
          <w:rFonts w:ascii="Times New Roman" w:hAnsi="Times New Roman" w:cs="Times New Roman"/>
          <w:sz w:val="24"/>
          <w:szCs w:val="24"/>
          <w:lang w:val="en-US" w:bidi="si-LK"/>
        </w:rPr>
        <w:t>organi</w:t>
      </w:r>
      <w:r w:rsidR="0038635A"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use of </w:t>
      </w:r>
      <w:proofErr w:type="spellStart"/>
      <w:r w:rsidRPr="00975260">
        <w:rPr>
          <w:rFonts w:ascii="Times New Roman" w:hAnsi="Times New Roman" w:cs="Times New Roman"/>
          <w:sz w:val="24"/>
          <w:szCs w:val="24"/>
          <w:lang w:val="en-US" w:bidi="si-LK"/>
        </w:rPr>
        <w:t>PsyCap</w:t>
      </w:r>
      <w:proofErr w:type="spellEnd"/>
      <w:r w:rsidRPr="00975260">
        <w:rPr>
          <w:rFonts w:ascii="Times New Roman" w:hAnsi="Times New Roman" w:cs="Times New Roman"/>
          <w:sz w:val="24"/>
          <w:szCs w:val="24"/>
          <w:lang w:val="en-US" w:bidi="si-LK"/>
        </w:rPr>
        <w:t>, where psychological resources can be built by transmitting support and reducing uncertainty through leadership support, autonomy, training, and communication</w:t>
      </w:r>
      <w:sdt>
        <w:sdtPr>
          <w:rPr>
            <w:rFonts w:ascii="Times New Roman" w:hAnsi="Times New Roman" w:cs="Times New Roman"/>
            <w:sz w:val="24"/>
            <w:szCs w:val="24"/>
            <w:lang w:val="en-US" w:bidi="si-LK"/>
          </w:rPr>
          <w:id w:val="-1147123963"/>
          <w:citation/>
        </w:sdtPr>
        <w:sdtEndPr/>
        <w:sdtContent>
          <w:r w:rsidR="005403ED">
            <w:rPr>
              <w:rFonts w:ascii="Times New Roman" w:hAnsi="Times New Roman" w:cs="Times New Roman"/>
              <w:sz w:val="24"/>
              <w:szCs w:val="24"/>
              <w:lang w:val="en-US" w:bidi="si-LK"/>
            </w:rPr>
            <w:fldChar w:fldCharType="begin"/>
          </w:r>
          <w:r w:rsidR="005403ED">
            <w:rPr>
              <w:rFonts w:ascii="Times New Roman" w:hAnsi="Times New Roman" w:cs="Times New Roman"/>
              <w:sz w:val="24"/>
              <w:szCs w:val="24"/>
              <w:lang w:val="en-US" w:bidi="si-LK"/>
            </w:rPr>
            <w:instrText xml:space="preserve"> CITATION Slå20 \l 1033 </w:instrText>
          </w:r>
          <w:r w:rsidR="005403ED">
            <w:rPr>
              <w:rFonts w:ascii="Times New Roman" w:hAnsi="Times New Roman" w:cs="Times New Roman"/>
              <w:sz w:val="24"/>
              <w:szCs w:val="24"/>
              <w:lang w:val="en-US" w:bidi="si-LK"/>
            </w:rPr>
            <w:fldChar w:fldCharType="separate"/>
          </w:r>
          <w:r w:rsidR="005403ED">
            <w:rPr>
              <w:rFonts w:ascii="Times New Roman" w:hAnsi="Times New Roman" w:cs="Times New Roman"/>
              <w:noProof/>
              <w:sz w:val="24"/>
              <w:szCs w:val="24"/>
              <w:lang w:val="en-US" w:bidi="si-LK"/>
            </w:rPr>
            <w:t xml:space="preserve"> </w:t>
          </w:r>
          <w:r w:rsidR="005403ED" w:rsidRPr="005403ED">
            <w:rPr>
              <w:rFonts w:ascii="Times New Roman" w:hAnsi="Times New Roman" w:cs="Times New Roman"/>
              <w:noProof/>
              <w:sz w:val="24"/>
              <w:szCs w:val="24"/>
              <w:lang w:val="en-US" w:bidi="si-LK"/>
            </w:rPr>
            <w:t>(Slåtten, 2020)</w:t>
          </w:r>
          <w:r w:rsidR="005403ED">
            <w:rPr>
              <w:rFonts w:ascii="Times New Roman" w:hAnsi="Times New Roman" w:cs="Times New Roman"/>
              <w:sz w:val="24"/>
              <w:szCs w:val="24"/>
              <w:lang w:val="en-US" w:bidi="si-LK"/>
            </w:rPr>
            <w:fldChar w:fldCharType="end"/>
          </w:r>
        </w:sdtContent>
      </w:sdt>
      <w:r w:rsidR="005403ED">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This closes the gap between theory and practice.</w:t>
      </w:r>
    </w:p>
    <w:p w14:paraId="474F169D" w14:textId="15D1D0C3" w:rsidR="003D2828" w:rsidRPr="00975260" w:rsidRDefault="003D2828" w:rsidP="00975260">
      <w:pPr>
        <w:pStyle w:val="Heading5"/>
        <w:spacing w:line="480" w:lineRule="auto"/>
        <w:jc w:val="both"/>
        <w:rPr>
          <w:rFonts w:ascii="Times New Roman" w:hAnsi="Times New Roman" w:cs="Times New Roman"/>
          <w:b/>
          <w:bCs/>
          <w:color w:val="000000" w:themeColor="text1"/>
          <w:sz w:val="24"/>
          <w:szCs w:val="24"/>
          <w:lang w:val="en-US" w:bidi="si-LK"/>
        </w:rPr>
      </w:pPr>
      <w:r w:rsidRPr="00975260">
        <w:rPr>
          <w:rFonts w:ascii="Times New Roman" w:hAnsi="Times New Roman" w:cs="Times New Roman"/>
          <w:b/>
          <w:bCs/>
          <w:color w:val="000000" w:themeColor="text1"/>
          <w:sz w:val="24"/>
          <w:szCs w:val="24"/>
          <w:lang w:val="en-US" w:bidi="si-LK"/>
        </w:rPr>
        <w:t xml:space="preserve">Empirical Evidence: Staff Turnover, Retention, </w:t>
      </w:r>
      <w:r w:rsidR="00601D9D">
        <w:rPr>
          <w:rFonts w:ascii="Times New Roman" w:hAnsi="Times New Roman" w:cs="Times New Roman"/>
          <w:b/>
          <w:bCs/>
          <w:color w:val="000000" w:themeColor="text1"/>
          <w:sz w:val="24"/>
          <w:szCs w:val="24"/>
          <w:lang w:val="en-US" w:bidi="si-LK"/>
        </w:rPr>
        <w:t>&amp;</w:t>
      </w:r>
      <w:r w:rsidRPr="00975260">
        <w:rPr>
          <w:rFonts w:ascii="Times New Roman" w:hAnsi="Times New Roman" w:cs="Times New Roman"/>
          <w:b/>
          <w:bCs/>
          <w:color w:val="000000" w:themeColor="text1"/>
          <w:sz w:val="24"/>
          <w:szCs w:val="24"/>
          <w:lang w:val="en-US" w:bidi="si-LK"/>
        </w:rPr>
        <w:t xml:space="preserve"> Well-Being During/Post COVID</w:t>
      </w:r>
    </w:p>
    <w:p w14:paraId="77B80977" w14:textId="66A940E7" w:rsidR="003D2828" w:rsidRPr="00975260" w:rsidRDefault="007E5696" w:rsidP="00975260">
      <w:pPr>
        <w:pStyle w:val="Heading7"/>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 xml:space="preserve">Turnover Intention </w:t>
      </w:r>
      <w:r w:rsidR="00006C4E">
        <w:rPr>
          <w:rFonts w:ascii="Times New Roman" w:hAnsi="Times New Roman" w:cs="Times New Roman"/>
          <w:b/>
          <w:bCs/>
          <w:i w:val="0"/>
          <w:iCs w:val="0"/>
          <w:color w:val="000000" w:themeColor="text1"/>
          <w:sz w:val="24"/>
          <w:szCs w:val="24"/>
          <w:lang w:val="en-US" w:bidi="si-LK"/>
        </w:rPr>
        <w:t>&amp;</w:t>
      </w:r>
      <w:r w:rsidRPr="00975260">
        <w:rPr>
          <w:rFonts w:ascii="Times New Roman" w:hAnsi="Times New Roman" w:cs="Times New Roman"/>
          <w:b/>
          <w:bCs/>
          <w:i w:val="0"/>
          <w:iCs w:val="0"/>
          <w:color w:val="000000" w:themeColor="text1"/>
          <w:sz w:val="24"/>
          <w:szCs w:val="24"/>
          <w:lang w:val="en-US" w:bidi="si-LK"/>
        </w:rPr>
        <w:t xml:space="preserve"> Job Insecurity</w:t>
      </w:r>
    </w:p>
    <w:p w14:paraId="59D4EB50" w14:textId="2442DD38" w:rsidR="00300AB5" w:rsidRPr="00975260" w:rsidRDefault="00300AB5"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COVID-</w:t>
      </w:r>
      <w:r w:rsidRPr="00975260">
        <w:rPr>
          <w:rFonts w:ascii="Times New Roman" w:hAnsi="Times New Roman" w:cs="Times New Roman"/>
          <w:sz w:val="24"/>
          <w:szCs w:val="24"/>
          <w:cs/>
          <w:lang w:val="en-US" w:bidi="si-LK"/>
        </w:rPr>
        <w:t>19</w:t>
      </w:r>
      <w:r w:rsidRPr="00975260">
        <w:rPr>
          <w:rFonts w:ascii="Times New Roman" w:hAnsi="Times New Roman" w:cs="Times New Roman"/>
          <w:sz w:val="24"/>
          <w:szCs w:val="24"/>
          <w:lang w:val="en-US" w:bidi="si-LK"/>
        </w:rPr>
        <w:t xml:space="preserve"> can be described as a pandemic that has created job insecurity </w:t>
      </w:r>
      <w:r w:rsidR="00782DD5">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turnover intentions among hotel workers</w:t>
      </w:r>
      <w:sdt>
        <w:sdtPr>
          <w:rPr>
            <w:rFonts w:ascii="Times New Roman" w:hAnsi="Times New Roman" w:cs="Times New Roman"/>
            <w:sz w:val="24"/>
            <w:szCs w:val="24"/>
            <w:lang w:val="en-US" w:bidi="si-LK"/>
          </w:rPr>
          <w:id w:val="1997599061"/>
          <w:citation/>
        </w:sdtPr>
        <w:sdtEndPr/>
        <w:sdtContent>
          <w:r w:rsidR="00F375F0">
            <w:rPr>
              <w:rFonts w:ascii="Times New Roman" w:hAnsi="Times New Roman" w:cs="Times New Roman"/>
              <w:sz w:val="24"/>
              <w:szCs w:val="24"/>
              <w:lang w:val="en-US" w:bidi="si-LK"/>
            </w:rPr>
            <w:fldChar w:fldCharType="begin"/>
          </w:r>
          <w:r w:rsidR="00F375F0">
            <w:rPr>
              <w:rFonts w:ascii="Times New Roman" w:hAnsi="Times New Roman" w:cs="Times New Roman"/>
              <w:sz w:val="24"/>
              <w:szCs w:val="24"/>
              <w:lang w:val="en-US" w:bidi="si-LK"/>
            </w:rPr>
            <w:instrText xml:space="preserve"> CITATION Jun20 \l 1033 </w:instrText>
          </w:r>
          <w:r w:rsidR="00F375F0">
            <w:rPr>
              <w:rFonts w:ascii="Times New Roman" w:hAnsi="Times New Roman" w:cs="Times New Roman"/>
              <w:sz w:val="24"/>
              <w:szCs w:val="24"/>
              <w:lang w:val="en-US" w:bidi="si-LK"/>
            </w:rPr>
            <w:fldChar w:fldCharType="separate"/>
          </w:r>
          <w:r w:rsidR="00F375F0">
            <w:rPr>
              <w:rFonts w:ascii="Times New Roman" w:hAnsi="Times New Roman" w:cs="Times New Roman"/>
              <w:noProof/>
              <w:sz w:val="24"/>
              <w:szCs w:val="24"/>
              <w:lang w:val="en-US" w:bidi="si-LK"/>
            </w:rPr>
            <w:t xml:space="preserve"> </w:t>
          </w:r>
          <w:r w:rsidR="00F375F0" w:rsidRPr="00F375F0">
            <w:rPr>
              <w:rFonts w:ascii="Times New Roman" w:hAnsi="Times New Roman" w:cs="Times New Roman"/>
              <w:noProof/>
              <w:sz w:val="24"/>
              <w:szCs w:val="24"/>
              <w:lang w:val="en-US" w:bidi="si-LK"/>
            </w:rPr>
            <w:t>(Jung, 2020)</w:t>
          </w:r>
          <w:r w:rsidR="00F375F0">
            <w:rPr>
              <w:rFonts w:ascii="Times New Roman" w:hAnsi="Times New Roman" w:cs="Times New Roman"/>
              <w:sz w:val="24"/>
              <w:szCs w:val="24"/>
              <w:lang w:val="en-US" w:bidi="si-LK"/>
            </w:rPr>
            <w:fldChar w:fldCharType="end"/>
          </w:r>
        </w:sdtContent>
      </w:sdt>
      <w:r w:rsidR="00F375F0">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For example, a study based on SOR</w:t>
      </w:r>
      <w:r w:rsidR="00EC00A0" w:rsidRPr="00975260">
        <w:rPr>
          <w:rFonts w:ascii="Times New Roman" w:hAnsi="Times New Roman" w:cs="Times New Roman"/>
          <w:sz w:val="24"/>
          <w:szCs w:val="24"/>
          <w:lang w:val="en-US" w:bidi="si-LK"/>
        </w:rPr>
        <w:t xml:space="preserve"> (Stimulus,</w:t>
      </w:r>
      <w:r w:rsidR="009E18F9">
        <w:rPr>
          <w:rFonts w:ascii="Times New Roman" w:hAnsi="Times New Roman" w:cs="Times New Roman"/>
          <w:sz w:val="24"/>
          <w:szCs w:val="24"/>
          <w:lang w:val="en-US" w:bidi="si-LK"/>
        </w:rPr>
        <w:t xml:space="preserve"> </w:t>
      </w:r>
      <w:r w:rsidR="00EC00A0" w:rsidRPr="00975260">
        <w:rPr>
          <w:rFonts w:ascii="Times New Roman" w:hAnsi="Times New Roman" w:cs="Times New Roman"/>
          <w:sz w:val="24"/>
          <w:szCs w:val="24"/>
          <w:lang w:val="en-US" w:bidi="si-LK"/>
        </w:rPr>
        <w:t>Organism,</w:t>
      </w:r>
      <w:r w:rsidR="009E18F9">
        <w:rPr>
          <w:rFonts w:ascii="Times New Roman" w:hAnsi="Times New Roman" w:cs="Times New Roman"/>
          <w:sz w:val="24"/>
          <w:szCs w:val="24"/>
          <w:lang w:val="en-US" w:bidi="si-LK"/>
        </w:rPr>
        <w:t xml:space="preserve"> </w:t>
      </w:r>
      <w:r w:rsidR="00EC00A0" w:rsidRPr="00975260">
        <w:rPr>
          <w:rFonts w:ascii="Times New Roman" w:hAnsi="Times New Roman" w:cs="Times New Roman"/>
          <w:sz w:val="24"/>
          <w:szCs w:val="24"/>
          <w:lang w:val="en-US" w:bidi="si-LK"/>
        </w:rPr>
        <w:t>Response)</w:t>
      </w:r>
      <w:r w:rsidRPr="00975260">
        <w:rPr>
          <w:rFonts w:ascii="Times New Roman" w:hAnsi="Times New Roman" w:cs="Times New Roman"/>
          <w:sz w:val="24"/>
          <w:szCs w:val="24"/>
          <w:lang w:val="en-US" w:bidi="si-LK"/>
        </w:rPr>
        <w:t xml:space="preserve"> believes that “COVID-</w:t>
      </w:r>
      <w:r w:rsidRPr="00975260">
        <w:rPr>
          <w:rFonts w:ascii="Times New Roman" w:hAnsi="Times New Roman" w:cs="Times New Roman"/>
          <w:sz w:val="24"/>
          <w:szCs w:val="24"/>
          <w:cs/>
          <w:lang w:val="en-US" w:bidi="si-LK"/>
        </w:rPr>
        <w:t>19</w:t>
      </w:r>
      <w:r w:rsidRPr="00975260">
        <w:rPr>
          <w:rFonts w:ascii="Times New Roman" w:hAnsi="Times New Roman" w:cs="Times New Roman"/>
          <w:sz w:val="24"/>
          <w:szCs w:val="24"/>
          <w:lang w:val="en-US" w:bidi="si-LK"/>
        </w:rPr>
        <w:t xml:space="preserve"> event intensity” is a stimulus that negatively affects employees’ perceived operational performance </w:t>
      </w:r>
      <w:r w:rsidR="00BC499E">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reinforces job insecurity, thereby triggering turnover intentions</w:t>
      </w:r>
      <w:sdt>
        <w:sdtPr>
          <w:rPr>
            <w:rFonts w:ascii="Times New Roman" w:hAnsi="Times New Roman" w:cs="Times New Roman"/>
            <w:sz w:val="24"/>
            <w:szCs w:val="24"/>
            <w:lang w:val="en-US" w:bidi="si-LK"/>
          </w:rPr>
          <w:id w:val="-1649898397"/>
          <w:citation/>
        </w:sdtPr>
        <w:sdtEndPr/>
        <w:sdtContent>
          <w:r w:rsidR="00572515" w:rsidRPr="00975260">
            <w:rPr>
              <w:rFonts w:ascii="Times New Roman" w:hAnsi="Times New Roman" w:cs="Times New Roman"/>
              <w:sz w:val="24"/>
              <w:szCs w:val="24"/>
              <w:lang w:val="en-US" w:bidi="si-LK"/>
            </w:rPr>
            <w:fldChar w:fldCharType="begin"/>
          </w:r>
          <w:r w:rsidR="00572515" w:rsidRPr="00975260">
            <w:rPr>
              <w:rFonts w:ascii="Times New Roman" w:hAnsi="Times New Roman" w:cs="Times New Roman"/>
              <w:sz w:val="24"/>
              <w:szCs w:val="24"/>
              <w:lang w:val="en-US" w:bidi="si-LK"/>
            </w:rPr>
            <w:instrText xml:space="preserve"> CITATION Yin22 \l 1033 </w:instrText>
          </w:r>
          <w:r w:rsidR="00572515" w:rsidRPr="00975260">
            <w:rPr>
              <w:rFonts w:ascii="Times New Roman" w:hAnsi="Times New Roman" w:cs="Times New Roman"/>
              <w:sz w:val="24"/>
              <w:szCs w:val="24"/>
              <w:lang w:val="en-US" w:bidi="si-LK"/>
            </w:rPr>
            <w:fldChar w:fldCharType="separate"/>
          </w:r>
          <w:r w:rsidR="00572515" w:rsidRPr="00975260">
            <w:rPr>
              <w:rFonts w:ascii="Times New Roman" w:hAnsi="Times New Roman" w:cs="Times New Roman"/>
              <w:sz w:val="24"/>
              <w:szCs w:val="24"/>
              <w:lang w:val="en-US" w:bidi="si-LK"/>
            </w:rPr>
            <w:t xml:space="preserve"> (Yin, 2022)</w:t>
          </w:r>
          <w:r w:rsidR="00572515" w:rsidRPr="00975260">
            <w:rPr>
              <w:rFonts w:ascii="Times New Roman" w:hAnsi="Times New Roman" w:cs="Times New Roman"/>
              <w:sz w:val="24"/>
              <w:szCs w:val="24"/>
              <w:lang w:val="en-US" w:bidi="si-LK"/>
            </w:rPr>
            <w:fldChar w:fldCharType="end"/>
          </w:r>
        </w:sdtContent>
      </w:sdt>
      <w:r w:rsidR="00572515" w:rsidRPr="00975260">
        <w:rPr>
          <w:rFonts w:ascii="Times New Roman" w:hAnsi="Times New Roman" w:cs="Times New Roman"/>
          <w:sz w:val="24"/>
          <w:szCs w:val="24"/>
          <w:lang w:val="en-US" w:bidi="si-LK"/>
        </w:rPr>
        <w:t>.</w:t>
      </w:r>
    </w:p>
    <w:p w14:paraId="5E23C3E9" w14:textId="6D7EFD7F" w:rsidR="00947179" w:rsidRDefault="00300AB5"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Studies show that job insecurity is a key factor in turnover intentions during the crisis</w:t>
      </w:r>
      <w:sdt>
        <w:sdtPr>
          <w:rPr>
            <w:rFonts w:ascii="Times New Roman" w:hAnsi="Times New Roman" w:cs="Times New Roman"/>
            <w:sz w:val="24"/>
            <w:szCs w:val="24"/>
            <w:lang w:val="en-US" w:bidi="si-LK"/>
          </w:rPr>
          <w:id w:val="-141432394"/>
          <w:citation/>
        </w:sdtPr>
        <w:sdtEndPr/>
        <w:sdtContent>
          <w:r w:rsidR="00514FAF">
            <w:rPr>
              <w:rFonts w:ascii="Times New Roman" w:hAnsi="Times New Roman" w:cs="Times New Roman"/>
              <w:sz w:val="24"/>
              <w:szCs w:val="24"/>
              <w:lang w:val="en-US" w:bidi="si-LK"/>
            </w:rPr>
            <w:fldChar w:fldCharType="begin"/>
          </w:r>
          <w:r w:rsidR="00514FAF">
            <w:rPr>
              <w:rFonts w:ascii="Times New Roman" w:hAnsi="Times New Roman" w:cs="Times New Roman"/>
              <w:sz w:val="24"/>
              <w:szCs w:val="24"/>
              <w:lang w:val="en-US" w:bidi="si-LK"/>
            </w:rPr>
            <w:instrText xml:space="preserve"> CITATION Mas21 \l 1033 </w:instrText>
          </w:r>
          <w:r w:rsidR="00514FAF">
            <w:rPr>
              <w:rFonts w:ascii="Times New Roman" w:hAnsi="Times New Roman" w:cs="Times New Roman"/>
              <w:sz w:val="24"/>
              <w:szCs w:val="24"/>
              <w:lang w:val="en-US" w:bidi="si-LK"/>
            </w:rPr>
            <w:fldChar w:fldCharType="separate"/>
          </w:r>
          <w:r w:rsidR="00514FAF">
            <w:rPr>
              <w:rFonts w:ascii="Times New Roman" w:hAnsi="Times New Roman" w:cs="Times New Roman"/>
              <w:noProof/>
              <w:sz w:val="24"/>
              <w:szCs w:val="24"/>
              <w:lang w:val="en-US" w:bidi="si-LK"/>
            </w:rPr>
            <w:t xml:space="preserve"> </w:t>
          </w:r>
          <w:r w:rsidR="00514FAF" w:rsidRPr="00514FAF">
            <w:rPr>
              <w:rFonts w:ascii="Times New Roman" w:hAnsi="Times New Roman" w:cs="Times New Roman"/>
              <w:noProof/>
              <w:sz w:val="24"/>
              <w:szCs w:val="24"/>
              <w:lang w:val="en-US" w:bidi="si-LK"/>
            </w:rPr>
            <w:t>(Masykuroh, 2021)</w:t>
          </w:r>
          <w:r w:rsidR="00514FAF">
            <w:rPr>
              <w:rFonts w:ascii="Times New Roman" w:hAnsi="Times New Roman" w:cs="Times New Roman"/>
              <w:sz w:val="24"/>
              <w:szCs w:val="24"/>
              <w:lang w:val="en-US" w:bidi="si-LK"/>
            </w:rPr>
            <w:fldChar w:fldCharType="end"/>
          </w:r>
        </w:sdtContent>
      </w:sdt>
      <w:r w:rsidR="00514FAF">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Some research has found that hotel size can moderate such things, with larger hotels showing a stronger turnover response</w:t>
      </w:r>
      <w:sdt>
        <w:sdtPr>
          <w:rPr>
            <w:rFonts w:ascii="Times New Roman" w:hAnsi="Times New Roman" w:cs="Times New Roman"/>
            <w:sz w:val="24"/>
            <w:szCs w:val="24"/>
            <w:lang w:val="en-US" w:bidi="si-LK"/>
          </w:rPr>
          <w:id w:val="1795862635"/>
          <w:citation/>
        </w:sdtPr>
        <w:sdtEndPr/>
        <w:sdtContent>
          <w:r w:rsidR="001B18EE" w:rsidRPr="00975260">
            <w:rPr>
              <w:rFonts w:ascii="Times New Roman" w:hAnsi="Times New Roman" w:cs="Times New Roman"/>
              <w:sz w:val="24"/>
              <w:szCs w:val="24"/>
              <w:lang w:val="en-US" w:bidi="si-LK"/>
            </w:rPr>
            <w:fldChar w:fldCharType="begin"/>
          </w:r>
          <w:r w:rsidR="001B18EE" w:rsidRPr="00975260">
            <w:rPr>
              <w:rFonts w:ascii="Times New Roman" w:hAnsi="Times New Roman" w:cs="Times New Roman"/>
              <w:sz w:val="24"/>
              <w:szCs w:val="24"/>
              <w:lang w:val="en-US" w:bidi="si-LK"/>
            </w:rPr>
            <w:instrText xml:space="preserve"> CITATION Yin22 \l 1033 </w:instrText>
          </w:r>
          <w:r w:rsidR="001B18EE" w:rsidRPr="00975260">
            <w:rPr>
              <w:rFonts w:ascii="Times New Roman" w:hAnsi="Times New Roman" w:cs="Times New Roman"/>
              <w:sz w:val="24"/>
              <w:szCs w:val="24"/>
              <w:lang w:val="en-US" w:bidi="si-LK"/>
            </w:rPr>
            <w:fldChar w:fldCharType="separate"/>
          </w:r>
          <w:r w:rsidR="001B18EE" w:rsidRPr="00975260">
            <w:rPr>
              <w:rFonts w:ascii="Times New Roman" w:hAnsi="Times New Roman" w:cs="Times New Roman"/>
              <w:sz w:val="24"/>
              <w:szCs w:val="24"/>
              <w:lang w:val="en-US" w:bidi="si-LK"/>
            </w:rPr>
            <w:t xml:space="preserve"> (Yin, 2022)</w:t>
          </w:r>
          <w:r w:rsidR="001B18EE" w:rsidRPr="00975260">
            <w:rPr>
              <w:rFonts w:ascii="Times New Roman" w:hAnsi="Times New Roman" w:cs="Times New Roman"/>
              <w:sz w:val="24"/>
              <w:szCs w:val="24"/>
              <w:lang w:val="en-US" w:bidi="si-LK"/>
            </w:rPr>
            <w:fldChar w:fldCharType="end"/>
          </w:r>
        </w:sdtContent>
      </w:sdt>
      <w:r w:rsidR="001B18EE" w:rsidRPr="00975260">
        <w:rPr>
          <w:rFonts w:ascii="Times New Roman" w:hAnsi="Times New Roman" w:cs="Times New Roman"/>
          <w:sz w:val="24"/>
          <w:szCs w:val="24"/>
          <w:lang w:val="en-US" w:bidi="si-LK"/>
        </w:rPr>
        <w:t>.</w:t>
      </w:r>
      <w:r w:rsidR="00774E69">
        <w:rPr>
          <w:rFonts w:ascii="Times New Roman" w:hAnsi="Times New Roman" w:cs="Times New Roman"/>
          <w:sz w:val="24"/>
          <w:szCs w:val="24"/>
          <w:lang w:val="en-US" w:bidi="si-LK"/>
        </w:rPr>
        <w:t xml:space="preserve"> </w:t>
      </w:r>
      <w:r w:rsidR="00742032" w:rsidRPr="00975260">
        <w:rPr>
          <w:rFonts w:ascii="Times New Roman" w:hAnsi="Times New Roman" w:cs="Times New Roman"/>
          <w:sz w:val="24"/>
          <w:szCs w:val="24"/>
          <w:lang w:val="en-US" w:bidi="si-LK"/>
        </w:rPr>
        <w:t>As work on psychological well-being has also explored, in five-star hotels in Sharm El-Sheikh, COVID-</w:t>
      </w:r>
      <w:r w:rsidR="00742032" w:rsidRPr="00975260">
        <w:rPr>
          <w:rFonts w:ascii="Times New Roman" w:hAnsi="Times New Roman" w:cs="Times New Roman"/>
          <w:sz w:val="24"/>
          <w:szCs w:val="24"/>
          <w:cs/>
          <w:lang w:val="en-US" w:bidi="si-LK"/>
        </w:rPr>
        <w:t xml:space="preserve">19 </w:t>
      </w:r>
      <w:r w:rsidR="00742032" w:rsidRPr="00975260">
        <w:rPr>
          <w:rFonts w:ascii="Times New Roman" w:hAnsi="Times New Roman" w:cs="Times New Roman"/>
          <w:sz w:val="24"/>
          <w:szCs w:val="24"/>
          <w:lang w:val="en-US" w:bidi="si-LK"/>
        </w:rPr>
        <w:t>anxiety was found to influence turnover intention, a partial mediator of psychological well-being</w:t>
      </w:r>
      <w:sdt>
        <w:sdtPr>
          <w:rPr>
            <w:rFonts w:ascii="Times New Roman" w:hAnsi="Times New Roman" w:cs="Times New Roman"/>
            <w:sz w:val="24"/>
            <w:szCs w:val="24"/>
            <w:lang w:val="en-US" w:bidi="si-LK"/>
          </w:rPr>
          <w:id w:val="276839627"/>
          <w:citation/>
        </w:sdtPr>
        <w:sdtEndPr/>
        <w:sdtContent>
          <w:r w:rsidR="005A095A" w:rsidRPr="00975260">
            <w:rPr>
              <w:rFonts w:ascii="Times New Roman" w:hAnsi="Times New Roman" w:cs="Times New Roman"/>
              <w:sz w:val="24"/>
              <w:szCs w:val="24"/>
              <w:lang w:val="en-US" w:bidi="si-LK"/>
            </w:rPr>
            <w:fldChar w:fldCharType="begin"/>
          </w:r>
          <w:r w:rsidR="005A095A" w:rsidRPr="00975260">
            <w:rPr>
              <w:rFonts w:ascii="Times New Roman" w:hAnsi="Times New Roman" w:cs="Times New Roman"/>
              <w:sz w:val="24"/>
              <w:szCs w:val="24"/>
              <w:lang w:val="en-US" w:bidi="si-LK"/>
            </w:rPr>
            <w:instrText xml:space="preserve"> CITATION Sel22 \l 1033 </w:instrText>
          </w:r>
          <w:r w:rsidR="005A095A" w:rsidRPr="00975260">
            <w:rPr>
              <w:rFonts w:ascii="Times New Roman" w:hAnsi="Times New Roman" w:cs="Times New Roman"/>
              <w:sz w:val="24"/>
              <w:szCs w:val="24"/>
              <w:lang w:val="en-US" w:bidi="si-LK"/>
            </w:rPr>
            <w:fldChar w:fldCharType="separate"/>
          </w:r>
          <w:r w:rsidR="005A095A" w:rsidRPr="00975260">
            <w:rPr>
              <w:rFonts w:ascii="Times New Roman" w:hAnsi="Times New Roman" w:cs="Times New Roman"/>
              <w:sz w:val="24"/>
              <w:szCs w:val="24"/>
              <w:lang w:val="en-US" w:bidi="si-LK"/>
            </w:rPr>
            <w:t xml:space="preserve"> (Selem, 2022)</w:t>
          </w:r>
          <w:r w:rsidR="005A095A" w:rsidRPr="00975260">
            <w:rPr>
              <w:rFonts w:ascii="Times New Roman" w:hAnsi="Times New Roman" w:cs="Times New Roman"/>
              <w:sz w:val="24"/>
              <w:szCs w:val="24"/>
              <w:lang w:val="en-US" w:bidi="si-LK"/>
            </w:rPr>
            <w:fldChar w:fldCharType="end"/>
          </w:r>
        </w:sdtContent>
      </w:sdt>
      <w:r w:rsidR="005A095A" w:rsidRPr="00975260">
        <w:rPr>
          <w:rFonts w:ascii="Times New Roman" w:hAnsi="Times New Roman" w:cs="Times New Roman"/>
          <w:sz w:val="24"/>
          <w:szCs w:val="24"/>
          <w:lang w:val="en-US" w:bidi="si-LK"/>
        </w:rPr>
        <w:t>.</w:t>
      </w:r>
      <w:r w:rsidR="006B1B3E">
        <w:rPr>
          <w:rFonts w:ascii="Times New Roman" w:hAnsi="Times New Roman" w:cs="Times New Roman"/>
          <w:sz w:val="24"/>
          <w:szCs w:val="24"/>
          <w:lang w:val="en-US" w:bidi="si-LK"/>
        </w:rPr>
        <w:t xml:space="preserve"> </w:t>
      </w:r>
    </w:p>
    <w:p w14:paraId="0F998645" w14:textId="5A3254CE" w:rsidR="000A00C6" w:rsidRPr="00975260" w:rsidRDefault="002D11C9"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lastRenderedPageBreak/>
        <w:t>Other research shows that job insecurity negatively impacts quality of life by generating stress, anxiety,</w:t>
      </w:r>
      <w:r w:rsidR="00610A97">
        <w:rPr>
          <w:rFonts w:ascii="Times New Roman" w:hAnsi="Times New Roman" w:cs="Times New Roman"/>
          <w:sz w:val="24"/>
          <w:szCs w:val="24"/>
          <w:lang w:val="en-US" w:bidi="si-LK"/>
        </w:rPr>
        <w:t xml:space="preserve"> &amp;</w:t>
      </w:r>
      <w:r w:rsidRPr="00975260">
        <w:rPr>
          <w:rFonts w:ascii="Times New Roman" w:hAnsi="Times New Roman" w:cs="Times New Roman"/>
          <w:sz w:val="24"/>
          <w:szCs w:val="24"/>
          <w:lang w:val="en-US" w:bidi="si-LK"/>
        </w:rPr>
        <w:t xml:space="preserve"> depression, and it can even increase job turnover</w:t>
      </w:r>
      <w:sdt>
        <w:sdtPr>
          <w:rPr>
            <w:rFonts w:ascii="Times New Roman" w:hAnsi="Times New Roman" w:cs="Times New Roman"/>
            <w:sz w:val="24"/>
            <w:szCs w:val="24"/>
            <w:lang w:val="en-US" w:bidi="si-LK"/>
          </w:rPr>
          <w:id w:val="1047876947"/>
          <w:citation/>
        </w:sdtPr>
        <w:sdtEndPr/>
        <w:sdtContent>
          <w:r w:rsidR="00B71B5F" w:rsidRPr="00975260">
            <w:rPr>
              <w:rFonts w:ascii="Times New Roman" w:hAnsi="Times New Roman" w:cs="Times New Roman"/>
              <w:sz w:val="24"/>
              <w:szCs w:val="24"/>
              <w:lang w:val="en-US" w:bidi="si-LK"/>
            </w:rPr>
            <w:fldChar w:fldCharType="begin"/>
          </w:r>
          <w:r w:rsidR="00B71B5F" w:rsidRPr="00975260">
            <w:rPr>
              <w:rFonts w:ascii="Times New Roman" w:hAnsi="Times New Roman" w:cs="Times New Roman"/>
              <w:sz w:val="24"/>
              <w:szCs w:val="24"/>
              <w:lang w:val="en-US" w:bidi="si-LK"/>
            </w:rPr>
            <w:instrText xml:space="preserve"> CITATION Els23 \l 1033 </w:instrText>
          </w:r>
          <w:r w:rsidR="00B71B5F" w:rsidRPr="00975260">
            <w:rPr>
              <w:rFonts w:ascii="Times New Roman" w:hAnsi="Times New Roman" w:cs="Times New Roman"/>
              <w:sz w:val="24"/>
              <w:szCs w:val="24"/>
              <w:lang w:val="en-US" w:bidi="si-LK"/>
            </w:rPr>
            <w:fldChar w:fldCharType="separate"/>
          </w:r>
          <w:r w:rsidR="00B71B5F" w:rsidRPr="00975260">
            <w:rPr>
              <w:rFonts w:ascii="Times New Roman" w:hAnsi="Times New Roman" w:cs="Times New Roman"/>
              <w:sz w:val="24"/>
              <w:szCs w:val="24"/>
              <w:lang w:val="en-US" w:bidi="si-LK"/>
            </w:rPr>
            <w:t xml:space="preserve"> (Elshaer, 2023)</w:t>
          </w:r>
          <w:r w:rsidR="00B71B5F" w:rsidRPr="00975260">
            <w:rPr>
              <w:rFonts w:ascii="Times New Roman" w:hAnsi="Times New Roman" w:cs="Times New Roman"/>
              <w:sz w:val="24"/>
              <w:szCs w:val="24"/>
              <w:lang w:val="en-US" w:bidi="si-LK"/>
            </w:rPr>
            <w:fldChar w:fldCharType="end"/>
          </w:r>
        </w:sdtContent>
      </w:sdt>
      <w:r w:rsidR="00B71B5F" w:rsidRPr="00975260">
        <w:rPr>
          <w:rFonts w:ascii="Times New Roman" w:hAnsi="Times New Roman" w:cs="Times New Roman"/>
          <w:sz w:val="24"/>
          <w:szCs w:val="24"/>
          <w:lang w:val="en-US" w:bidi="si-LK"/>
        </w:rPr>
        <w:t>.</w:t>
      </w:r>
    </w:p>
    <w:p w14:paraId="0C529FE9" w14:textId="6B967245" w:rsidR="005A1BB9" w:rsidRPr="00975260" w:rsidRDefault="005A1BB9" w:rsidP="00975260">
      <w:pPr>
        <w:pStyle w:val="Heading7"/>
        <w:spacing w:line="480" w:lineRule="auto"/>
        <w:jc w:val="both"/>
        <w:rPr>
          <w:rFonts w:ascii="Times New Roman" w:hAnsi="Times New Roman" w:cs="Times New Roman"/>
          <w:b/>
          <w:bCs/>
          <w:i w:val="0"/>
          <w:iCs w:val="0"/>
          <w:color w:val="000000" w:themeColor="text1"/>
          <w:sz w:val="24"/>
          <w:szCs w:val="24"/>
          <w:lang w:val="en-US" w:bidi="si-LK"/>
        </w:rPr>
      </w:pPr>
      <w:proofErr w:type="spellStart"/>
      <w:r w:rsidRPr="00975260">
        <w:rPr>
          <w:rFonts w:ascii="Times New Roman" w:hAnsi="Times New Roman" w:cs="Times New Roman"/>
          <w:b/>
          <w:bCs/>
          <w:i w:val="0"/>
          <w:iCs w:val="0"/>
          <w:color w:val="000000" w:themeColor="text1"/>
          <w:sz w:val="24"/>
          <w:szCs w:val="24"/>
          <w:lang w:val="en-US" w:bidi="si-LK"/>
        </w:rPr>
        <w:t>Organisational</w:t>
      </w:r>
      <w:proofErr w:type="spellEnd"/>
      <w:r w:rsidRPr="00975260">
        <w:rPr>
          <w:rFonts w:ascii="Times New Roman" w:hAnsi="Times New Roman" w:cs="Times New Roman"/>
          <w:b/>
          <w:bCs/>
          <w:i w:val="0"/>
          <w:iCs w:val="0"/>
          <w:color w:val="000000" w:themeColor="text1"/>
          <w:sz w:val="24"/>
          <w:szCs w:val="24"/>
          <w:lang w:val="en-US" w:bidi="si-LK"/>
        </w:rPr>
        <w:t xml:space="preserve"> Identification, Intention to Stay, </w:t>
      </w:r>
      <w:r w:rsidR="00203509">
        <w:rPr>
          <w:rFonts w:ascii="Times New Roman" w:hAnsi="Times New Roman" w:cs="Times New Roman"/>
          <w:b/>
          <w:bCs/>
          <w:i w:val="0"/>
          <w:iCs w:val="0"/>
          <w:color w:val="000000" w:themeColor="text1"/>
          <w:sz w:val="24"/>
          <w:szCs w:val="24"/>
          <w:lang w:val="en-US" w:bidi="si-LK"/>
        </w:rPr>
        <w:t>&amp;</w:t>
      </w:r>
      <w:r w:rsidRPr="00975260">
        <w:rPr>
          <w:rFonts w:ascii="Times New Roman" w:hAnsi="Times New Roman" w:cs="Times New Roman"/>
          <w:b/>
          <w:bCs/>
          <w:i w:val="0"/>
          <w:iCs w:val="0"/>
          <w:color w:val="000000" w:themeColor="text1"/>
          <w:sz w:val="24"/>
          <w:szCs w:val="24"/>
          <w:lang w:val="en-US" w:bidi="si-LK"/>
        </w:rPr>
        <w:t xml:space="preserve"> Loyalty</w:t>
      </w:r>
    </w:p>
    <w:p w14:paraId="71664EFF" w14:textId="4FC611D9" w:rsidR="005A1BB9" w:rsidRPr="00975260" w:rsidRDefault="00E31852"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Some studies examine the opposite of turnover and show that intention to stay, </w:t>
      </w:r>
      <w:proofErr w:type="spellStart"/>
      <w:r w:rsidRPr="00975260">
        <w:rPr>
          <w:rFonts w:ascii="Times New Roman" w:hAnsi="Times New Roman" w:cs="Times New Roman"/>
          <w:sz w:val="24"/>
          <w:szCs w:val="24"/>
          <w:lang w:val="en-US" w:bidi="si-LK"/>
        </w:rPr>
        <w:t>organi</w:t>
      </w:r>
      <w:r w:rsidR="0051799D"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commitment, or loyalty, is often mediated by </w:t>
      </w:r>
      <w:proofErr w:type="spellStart"/>
      <w:r w:rsidRPr="00975260">
        <w:rPr>
          <w:rFonts w:ascii="Times New Roman" w:hAnsi="Times New Roman" w:cs="Times New Roman"/>
          <w:sz w:val="24"/>
          <w:szCs w:val="24"/>
          <w:lang w:val="en-US" w:bidi="si-LK"/>
        </w:rPr>
        <w:t>organi</w:t>
      </w:r>
      <w:r w:rsidR="0051799D"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identification</w:t>
      </w:r>
      <w:sdt>
        <w:sdtPr>
          <w:rPr>
            <w:rFonts w:ascii="Times New Roman" w:hAnsi="Times New Roman" w:cs="Times New Roman"/>
            <w:sz w:val="24"/>
            <w:szCs w:val="24"/>
            <w:lang w:val="en-US" w:bidi="si-LK"/>
          </w:rPr>
          <w:id w:val="-1191532023"/>
          <w:citation/>
        </w:sdtPr>
        <w:sdtEndPr/>
        <w:sdtContent>
          <w:r w:rsidR="00E72176">
            <w:rPr>
              <w:rFonts w:ascii="Times New Roman" w:hAnsi="Times New Roman" w:cs="Times New Roman"/>
              <w:sz w:val="24"/>
              <w:szCs w:val="24"/>
              <w:lang w:val="en-US" w:bidi="si-LK"/>
            </w:rPr>
            <w:fldChar w:fldCharType="begin"/>
          </w:r>
          <w:r w:rsidR="00E72176">
            <w:rPr>
              <w:rFonts w:ascii="Times New Roman" w:hAnsi="Times New Roman" w:cs="Times New Roman"/>
              <w:sz w:val="24"/>
              <w:szCs w:val="24"/>
              <w:lang w:val="en-US" w:bidi="si-LK"/>
            </w:rPr>
            <w:instrText xml:space="preserve"> CITATION Kum12 \l 1033 </w:instrText>
          </w:r>
          <w:r w:rsidR="00E72176">
            <w:rPr>
              <w:rFonts w:ascii="Times New Roman" w:hAnsi="Times New Roman" w:cs="Times New Roman"/>
              <w:sz w:val="24"/>
              <w:szCs w:val="24"/>
              <w:lang w:val="en-US" w:bidi="si-LK"/>
            </w:rPr>
            <w:fldChar w:fldCharType="separate"/>
          </w:r>
          <w:r w:rsidR="00E72176">
            <w:rPr>
              <w:rFonts w:ascii="Times New Roman" w:hAnsi="Times New Roman" w:cs="Times New Roman"/>
              <w:noProof/>
              <w:sz w:val="24"/>
              <w:szCs w:val="24"/>
              <w:lang w:val="en-US" w:bidi="si-LK"/>
            </w:rPr>
            <w:t xml:space="preserve"> </w:t>
          </w:r>
          <w:r w:rsidR="00E72176" w:rsidRPr="00E72176">
            <w:rPr>
              <w:rFonts w:ascii="Times New Roman" w:hAnsi="Times New Roman" w:cs="Times New Roman"/>
              <w:noProof/>
              <w:sz w:val="24"/>
              <w:szCs w:val="24"/>
              <w:lang w:val="en-US" w:bidi="si-LK"/>
            </w:rPr>
            <w:t>(Kumar, 2012)</w:t>
          </w:r>
          <w:r w:rsidR="00E72176">
            <w:rPr>
              <w:rFonts w:ascii="Times New Roman" w:hAnsi="Times New Roman" w:cs="Times New Roman"/>
              <w:sz w:val="24"/>
              <w:szCs w:val="24"/>
              <w:lang w:val="en-US" w:bidi="si-LK"/>
            </w:rPr>
            <w:fldChar w:fldCharType="end"/>
          </w:r>
        </w:sdtContent>
      </w:sdt>
      <w:r w:rsidR="00CD4C71">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For example, a study by MDPI found that job insecurity among employees negatively affects </w:t>
      </w:r>
      <w:proofErr w:type="spellStart"/>
      <w:r w:rsidRPr="00975260">
        <w:rPr>
          <w:rFonts w:ascii="Times New Roman" w:hAnsi="Times New Roman" w:cs="Times New Roman"/>
          <w:sz w:val="24"/>
          <w:szCs w:val="24"/>
          <w:lang w:val="en-US" w:bidi="si-LK"/>
        </w:rPr>
        <w:t>organi</w:t>
      </w:r>
      <w:r w:rsidR="0051799D"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identification. Furthermore, it reduces their intention to stay. That is, low acceptance harms retention</w:t>
      </w:r>
      <w:sdt>
        <w:sdtPr>
          <w:rPr>
            <w:rFonts w:ascii="Times New Roman" w:hAnsi="Times New Roman" w:cs="Times New Roman"/>
            <w:sz w:val="24"/>
            <w:szCs w:val="24"/>
            <w:lang w:val="en-US" w:bidi="si-LK"/>
          </w:rPr>
          <w:id w:val="-782653041"/>
          <w:citation/>
        </w:sdtPr>
        <w:sdtEndPr/>
        <w:sdtContent>
          <w:r w:rsidR="004811F3" w:rsidRPr="00975260">
            <w:rPr>
              <w:rFonts w:ascii="Times New Roman" w:hAnsi="Times New Roman" w:cs="Times New Roman"/>
              <w:sz w:val="24"/>
              <w:szCs w:val="24"/>
              <w:lang w:val="en-US" w:bidi="si-LK"/>
            </w:rPr>
            <w:fldChar w:fldCharType="begin"/>
          </w:r>
          <w:r w:rsidR="004811F3" w:rsidRPr="00975260">
            <w:rPr>
              <w:rFonts w:ascii="Times New Roman" w:hAnsi="Times New Roman" w:cs="Times New Roman"/>
              <w:sz w:val="24"/>
              <w:szCs w:val="24"/>
              <w:lang w:val="en-US" w:bidi="si-LK"/>
            </w:rPr>
            <w:instrText xml:space="preserve"> CITATION Che21 \l 1033 </w:instrText>
          </w:r>
          <w:r w:rsidR="004811F3" w:rsidRPr="00975260">
            <w:rPr>
              <w:rFonts w:ascii="Times New Roman" w:hAnsi="Times New Roman" w:cs="Times New Roman"/>
              <w:sz w:val="24"/>
              <w:szCs w:val="24"/>
              <w:lang w:val="en-US" w:bidi="si-LK"/>
            </w:rPr>
            <w:fldChar w:fldCharType="separate"/>
          </w:r>
          <w:r w:rsidR="004811F3" w:rsidRPr="00975260">
            <w:rPr>
              <w:rFonts w:ascii="Times New Roman" w:hAnsi="Times New Roman" w:cs="Times New Roman"/>
              <w:sz w:val="24"/>
              <w:szCs w:val="24"/>
              <w:lang w:val="en-US" w:bidi="si-LK"/>
            </w:rPr>
            <w:t xml:space="preserve"> (Chen, 2021)</w:t>
          </w:r>
          <w:r w:rsidR="004811F3" w:rsidRPr="00975260">
            <w:rPr>
              <w:rFonts w:ascii="Times New Roman" w:hAnsi="Times New Roman" w:cs="Times New Roman"/>
              <w:sz w:val="24"/>
              <w:szCs w:val="24"/>
              <w:lang w:val="en-US" w:bidi="si-LK"/>
            </w:rPr>
            <w:fldChar w:fldCharType="end"/>
          </w:r>
        </w:sdtContent>
      </w:sdt>
      <w:r w:rsidR="004811F3" w:rsidRPr="00975260">
        <w:rPr>
          <w:rFonts w:ascii="Times New Roman" w:hAnsi="Times New Roman" w:cs="Times New Roman"/>
          <w:sz w:val="24"/>
          <w:szCs w:val="24"/>
          <w:lang w:val="en-US" w:bidi="si-LK"/>
        </w:rPr>
        <w:t>.</w:t>
      </w:r>
    </w:p>
    <w:p w14:paraId="6BAA2A22" w14:textId="59B98F1D" w:rsidR="00806BDC" w:rsidRPr="00975260" w:rsidRDefault="00DE711C"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Therefore, studies of retention in the hospitality sector during COVID suggest a dynamic chain of job insecurity, decreased acceptance and commitment, and increased turnover intentions</w:t>
      </w:r>
      <w:sdt>
        <w:sdtPr>
          <w:rPr>
            <w:rFonts w:ascii="Times New Roman" w:hAnsi="Times New Roman" w:cs="Times New Roman"/>
            <w:sz w:val="24"/>
            <w:szCs w:val="24"/>
            <w:lang w:val="en-US" w:bidi="si-LK"/>
          </w:rPr>
          <w:id w:val="914438025"/>
          <w:citation/>
        </w:sdtPr>
        <w:sdtEndPr/>
        <w:sdtContent>
          <w:r w:rsidR="007123B1">
            <w:rPr>
              <w:rFonts w:ascii="Times New Roman" w:hAnsi="Times New Roman" w:cs="Times New Roman"/>
              <w:sz w:val="24"/>
              <w:szCs w:val="24"/>
              <w:lang w:val="en-US" w:bidi="si-LK"/>
            </w:rPr>
            <w:fldChar w:fldCharType="begin"/>
          </w:r>
          <w:r w:rsidR="007123B1">
            <w:rPr>
              <w:rFonts w:ascii="Times New Roman" w:hAnsi="Times New Roman" w:cs="Times New Roman"/>
              <w:sz w:val="24"/>
              <w:szCs w:val="24"/>
              <w:lang w:val="en-US" w:bidi="si-LK"/>
            </w:rPr>
            <w:instrText xml:space="preserve"> CITATION Sal222 \l 1033 </w:instrText>
          </w:r>
          <w:r w:rsidR="007123B1">
            <w:rPr>
              <w:rFonts w:ascii="Times New Roman" w:hAnsi="Times New Roman" w:cs="Times New Roman"/>
              <w:sz w:val="24"/>
              <w:szCs w:val="24"/>
              <w:lang w:val="en-US" w:bidi="si-LK"/>
            </w:rPr>
            <w:fldChar w:fldCharType="separate"/>
          </w:r>
          <w:r w:rsidR="007123B1">
            <w:rPr>
              <w:rFonts w:ascii="Times New Roman" w:hAnsi="Times New Roman" w:cs="Times New Roman"/>
              <w:noProof/>
              <w:sz w:val="24"/>
              <w:szCs w:val="24"/>
              <w:lang w:val="en-US" w:bidi="si-LK"/>
            </w:rPr>
            <w:t xml:space="preserve"> </w:t>
          </w:r>
          <w:r w:rsidR="007123B1" w:rsidRPr="007123B1">
            <w:rPr>
              <w:rFonts w:ascii="Times New Roman" w:hAnsi="Times New Roman" w:cs="Times New Roman"/>
              <w:noProof/>
              <w:sz w:val="24"/>
              <w:szCs w:val="24"/>
              <w:lang w:val="en-US" w:bidi="si-LK"/>
            </w:rPr>
            <w:t>(Salem, 2022)</w:t>
          </w:r>
          <w:r w:rsidR="007123B1">
            <w:rPr>
              <w:rFonts w:ascii="Times New Roman" w:hAnsi="Times New Roman" w:cs="Times New Roman"/>
              <w:sz w:val="24"/>
              <w:szCs w:val="24"/>
              <w:lang w:val="en-US" w:bidi="si-LK"/>
            </w:rPr>
            <w:fldChar w:fldCharType="end"/>
          </w:r>
        </w:sdtContent>
      </w:sdt>
      <w:r w:rsidR="007123B1">
        <w:rPr>
          <w:rFonts w:ascii="Times New Roman" w:hAnsi="Times New Roman" w:cs="Times New Roman"/>
          <w:sz w:val="24"/>
          <w:szCs w:val="24"/>
          <w:lang w:val="en-US" w:bidi="si-LK"/>
        </w:rPr>
        <w:t>.</w:t>
      </w:r>
    </w:p>
    <w:p w14:paraId="46B3FEFB" w14:textId="5FC6931C" w:rsidR="009E6F3A" w:rsidRPr="00975260" w:rsidRDefault="009E6F3A" w:rsidP="00975260">
      <w:pPr>
        <w:pStyle w:val="Heading7"/>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Retention Strategies: Leadership, Compensation, Work-Life Balance</w:t>
      </w:r>
    </w:p>
    <w:p w14:paraId="1F1E8769" w14:textId="647ACF9C" w:rsidR="00E32357" w:rsidRPr="00975260" w:rsidRDefault="0084533B"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Leadership support, compensation, </w:t>
      </w:r>
      <w:r w:rsidR="00077E66">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work-life balance can be pointed to as three significant levers of a post-COVID retention strategy</w:t>
      </w:r>
      <w:sdt>
        <w:sdtPr>
          <w:rPr>
            <w:rFonts w:ascii="Times New Roman" w:hAnsi="Times New Roman" w:cs="Times New Roman"/>
            <w:sz w:val="24"/>
            <w:szCs w:val="24"/>
            <w:lang w:val="en-US" w:bidi="si-LK"/>
          </w:rPr>
          <w:id w:val="451297138"/>
          <w:citation/>
        </w:sdtPr>
        <w:sdtEndPr/>
        <w:sdtContent>
          <w:r w:rsidR="00722967" w:rsidRPr="00975260">
            <w:rPr>
              <w:rFonts w:ascii="Times New Roman" w:hAnsi="Times New Roman" w:cs="Times New Roman"/>
              <w:sz w:val="24"/>
              <w:szCs w:val="24"/>
              <w:lang w:val="en-US" w:bidi="si-LK"/>
            </w:rPr>
            <w:fldChar w:fldCharType="begin"/>
          </w:r>
          <w:r w:rsidR="00722967" w:rsidRPr="00975260">
            <w:rPr>
              <w:rFonts w:ascii="Times New Roman" w:hAnsi="Times New Roman" w:cs="Times New Roman"/>
              <w:sz w:val="24"/>
              <w:szCs w:val="24"/>
              <w:lang w:val="en-US" w:bidi="si-LK"/>
            </w:rPr>
            <w:instrText xml:space="preserve"> CITATION Aru25 \l 1033 </w:instrText>
          </w:r>
          <w:r w:rsidR="00722967" w:rsidRPr="00975260">
            <w:rPr>
              <w:rFonts w:ascii="Times New Roman" w:hAnsi="Times New Roman" w:cs="Times New Roman"/>
              <w:sz w:val="24"/>
              <w:szCs w:val="24"/>
              <w:lang w:val="en-US" w:bidi="si-LK"/>
            </w:rPr>
            <w:fldChar w:fldCharType="separate"/>
          </w:r>
          <w:r w:rsidR="00722967" w:rsidRPr="00975260">
            <w:rPr>
              <w:rFonts w:ascii="Times New Roman" w:hAnsi="Times New Roman" w:cs="Times New Roman"/>
              <w:sz w:val="24"/>
              <w:szCs w:val="24"/>
              <w:lang w:val="en-US" w:bidi="si-LK"/>
            </w:rPr>
            <w:t xml:space="preserve"> (Arun, 2025)</w:t>
          </w:r>
          <w:r w:rsidR="00722967" w:rsidRPr="00975260">
            <w:rPr>
              <w:rFonts w:ascii="Times New Roman" w:hAnsi="Times New Roman" w:cs="Times New Roman"/>
              <w:sz w:val="24"/>
              <w:szCs w:val="24"/>
              <w:lang w:val="en-US" w:bidi="si-LK"/>
            </w:rPr>
            <w:fldChar w:fldCharType="end"/>
          </w:r>
        </w:sdtContent>
      </w:sdt>
      <w:r w:rsidR="00722967" w:rsidRPr="00975260">
        <w:rPr>
          <w:rFonts w:ascii="Times New Roman" w:hAnsi="Times New Roman" w:cs="Times New Roman"/>
          <w:sz w:val="24"/>
          <w:szCs w:val="24"/>
          <w:lang w:val="en-US" w:bidi="si-LK"/>
        </w:rPr>
        <w:t>.</w:t>
      </w:r>
      <w:r w:rsidR="00D07EF3">
        <w:rPr>
          <w:rFonts w:ascii="Times New Roman" w:hAnsi="Times New Roman" w:cs="Times New Roman"/>
          <w:sz w:val="24"/>
          <w:szCs w:val="24"/>
          <w:lang w:val="en-US" w:bidi="si-LK"/>
        </w:rPr>
        <w:t xml:space="preserve"> </w:t>
      </w:r>
      <w:r w:rsidR="00AA0E4D" w:rsidRPr="00975260">
        <w:rPr>
          <w:rFonts w:ascii="Times New Roman" w:hAnsi="Times New Roman" w:cs="Times New Roman"/>
          <w:sz w:val="24"/>
          <w:szCs w:val="24"/>
          <w:lang w:val="en-US" w:bidi="si-LK"/>
        </w:rPr>
        <w:t xml:space="preserve">Also, a survey-based study that reviewed post-COVID retention policies cited supportive leadership, open communication, professional development opportunities, </w:t>
      </w:r>
      <w:r w:rsidR="006F1EBE">
        <w:rPr>
          <w:rFonts w:ascii="Times New Roman" w:hAnsi="Times New Roman" w:cs="Times New Roman"/>
          <w:sz w:val="24"/>
          <w:szCs w:val="24"/>
          <w:lang w:val="en-US" w:bidi="si-LK"/>
        </w:rPr>
        <w:t>&amp;</w:t>
      </w:r>
      <w:r w:rsidR="00AA0E4D" w:rsidRPr="00975260">
        <w:rPr>
          <w:rFonts w:ascii="Times New Roman" w:hAnsi="Times New Roman" w:cs="Times New Roman"/>
          <w:sz w:val="24"/>
          <w:szCs w:val="24"/>
          <w:lang w:val="en-US" w:bidi="si-LK"/>
        </w:rPr>
        <w:t xml:space="preserve"> improved working conditions as the most important factors for loyalty</w:t>
      </w:r>
      <w:sdt>
        <w:sdtPr>
          <w:rPr>
            <w:rFonts w:ascii="Times New Roman" w:hAnsi="Times New Roman" w:cs="Times New Roman"/>
            <w:sz w:val="24"/>
            <w:szCs w:val="24"/>
            <w:lang w:val="en-US" w:bidi="si-LK"/>
          </w:rPr>
          <w:id w:val="856008019"/>
          <w:citation/>
        </w:sdtPr>
        <w:sdtEndPr/>
        <w:sdtContent>
          <w:r w:rsidR="00D00458" w:rsidRPr="00975260">
            <w:rPr>
              <w:rFonts w:ascii="Times New Roman" w:hAnsi="Times New Roman" w:cs="Times New Roman"/>
              <w:sz w:val="24"/>
              <w:szCs w:val="24"/>
              <w:lang w:val="en-US" w:bidi="si-LK"/>
            </w:rPr>
            <w:fldChar w:fldCharType="begin"/>
          </w:r>
          <w:r w:rsidR="00D00458" w:rsidRPr="00975260">
            <w:rPr>
              <w:rFonts w:ascii="Times New Roman" w:hAnsi="Times New Roman" w:cs="Times New Roman"/>
              <w:sz w:val="24"/>
              <w:szCs w:val="24"/>
              <w:lang w:val="en-US" w:bidi="si-LK"/>
            </w:rPr>
            <w:instrText xml:space="preserve"> CITATION Jid24 \l 1033 </w:instrText>
          </w:r>
          <w:r w:rsidR="00D00458" w:rsidRPr="00975260">
            <w:rPr>
              <w:rFonts w:ascii="Times New Roman" w:hAnsi="Times New Roman" w:cs="Times New Roman"/>
              <w:sz w:val="24"/>
              <w:szCs w:val="24"/>
              <w:lang w:val="en-US" w:bidi="si-LK"/>
            </w:rPr>
            <w:fldChar w:fldCharType="separate"/>
          </w:r>
          <w:r w:rsidR="00D00458" w:rsidRPr="00975260">
            <w:rPr>
              <w:rFonts w:ascii="Times New Roman" w:hAnsi="Times New Roman" w:cs="Times New Roman"/>
              <w:sz w:val="24"/>
              <w:szCs w:val="24"/>
              <w:lang w:val="en-US" w:bidi="si-LK"/>
            </w:rPr>
            <w:t xml:space="preserve"> (Jidda, 2024)</w:t>
          </w:r>
          <w:r w:rsidR="00D00458" w:rsidRPr="00975260">
            <w:rPr>
              <w:rFonts w:ascii="Times New Roman" w:hAnsi="Times New Roman" w:cs="Times New Roman"/>
              <w:sz w:val="24"/>
              <w:szCs w:val="24"/>
              <w:lang w:val="en-US" w:bidi="si-LK"/>
            </w:rPr>
            <w:fldChar w:fldCharType="end"/>
          </w:r>
        </w:sdtContent>
      </w:sdt>
      <w:r w:rsidR="00D00458" w:rsidRPr="00975260">
        <w:rPr>
          <w:rFonts w:ascii="Times New Roman" w:hAnsi="Times New Roman" w:cs="Times New Roman"/>
          <w:sz w:val="24"/>
          <w:szCs w:val="24"/>
          <w:lang w:val="en-US" w:bidi="si-LK"/>
        </w:rPr>
        <w:t>.</w:t>
      </w:r>
      <w:r w:rsidR="00AA0E4D" w:rsidRPr="00975260">
        <w:rPr>
          <w:rFonts w:ascii="Times New Roman" w:hAnsi="Times New Roman" w:cs="Times New Roman"/>
          <w:sz w:val="24"/>
          <w:szCs w:val="24"/>
          <w:lang w:val="en-US" w:bidi="si-LK"/>
        </w:rPr>
        <w:t xml:space="preserve"> This means that businesses need to go beyond reducing reactive costs to invest in relational practices.</w:t>
      </w:r>
    </w:p>
    <w:p w14:paraId="2BFA7016" w14:textId="4DE49A96" w:rsidR="00AA0E4D" w:rsidRPr="00975260" w:rsidRDefault="00005835"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Furthermore, in the context of the COVID response, A study of "talent retention intentions" in </w:t>
      </w:r>
      <w:r w:rsidR="001A213C" w:rsidRPr="00975260">
        <w:rPr>
          <w:rFonts w:ascii="Times New Roman" w:hAnsi="Times New Roman" w:cs="Times New Roman"/>
          <w:sz w:val="24"/>
          <w:szCs w:val="24"/>
          <w:lang w:val="en-US" w:bidi="si-LK"/>
        </w:rPr>
        <w:t>4- and 5-star</w:t>
      </w:r>
      <w:r w:rsidRPr="00975260">
        <w:rPr>
          <w:rFonts w:ascii="Times New Roman" w:hAnsi="Times New Roman" w:cs="Times New Roman"/>
          <w:sz w:val="24"/>
          <w:szCs w:val="24"/>
          <w:lang w:val="en-US" w:bidi="si-LK"/>
        </w:rPr>
        <w:t xml:space="preserve"> hotels explored the impact of responses such as healthcare, service automation, </w:t>
      </w:r>
      <w:proofErr w:type="spellStart"/>
      <w:r w:rsidRPr="00975260">
        <w:rPr>
          <w:rFonts w:ascii="Times New Roman" w:hAnsi="Times New Roman" w:cs="Times New Roman"/>
          <w:sz w:val="24"/>
          <w:szCs w:val="24"/>
          <w:lang w:val="en-US" w:bidi="si-LK"/>
        </w:rPr>
        <w:t>downsi</w:t>
      </w:r>
      <w:r w:rsidR="00313417"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ing</w:t>
      </w:r>
      <w:proofErr w:type="spellEnd"/>
      <w:r w:rsidRPr="00975260">
        <w:rPr>
          <w:rFonts w:ascii="Times New Roman" w:hAnsi="Times New Roman" w:cs="Times New Roman"/>
          <w:sz w:val="24"/>
          <w:szCs w:val="24"/>
          <w:lang w:val="en-US" w:bidi="si-LK"/>
        </w:rPr>
        <w:t xml:space="preserve">, training </w:t>
      </w:r>
      <w:r w:rsidR="00F44889">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restructuring, mediated through job insecurity</w:t>
      </w:r>
      <w:sdt>
        <w:sdtPr>
          <w:rPr>
            <w:rFonts w:ascii="Times New Roman" w:hAnsi="Times New Roman" w:cs="Times New Roman"/>
            <w:sz w:val="24"/>
            <w:szCs w:val="24"/>
            <w:lang w:val="en-US" w:bidi="si-LK"/>
          </w:rPr>
          <w:id w:val="-438067528"/>
          <w:citation/>
        </w:sdtPr>
        <w:sdtEndPr/>
        <w:sdtContent>
          <w:r w:rsidR="00C537F5" w:rsidRPr="00975260">
            <w:rPr>
              <w:rFonts w:ascii="Times New Roman" w:hAnsi="Times New Roman" w:cs="Times New Roman"/>
              <w:sz w:val="24"/>
              <w:szCs w:val="24"/>
              <w:lang w:val="en-US" w:bidi="si-LK"/>
            </w:rPr>
            <w:fldChar w:fldCharType="begin"/>
          </w:r>
          <w:r w:rsidR="00C537F5" w:rsidRPr="00975260">
            <w:rPr>
              <w:rFonts w:ascii="Times New Roman" w:hAnsi="Times New Roman" w:cs="Times New Roman"/>
              <w:sz w:val="24"/>
              <w:szCs w:val="24"/>
              <w:lang w:val="en-US" w:bidi="si-LK"/>
            </w:rPr>
            <w:instrText xml:space="preserve"> CITATION Sal22 \l 1033 </w:instrText>
          </w:r>
          <w:r w:rsidR="00C537F5" w:rsidRPr="00975260">
            <w:rPr>
              <w:rFonts w:ascii="Times New Roman" w:hAnsi="Times New Roman" w:cs="Times New Roman"/>
              <w:sz w:val="24"/>
              <w:szCs w:val="24"/>
              <w:lang w:val="en-US" w:bidi="si-LK"/>
            </w:rPr>
            <w:fldChar w:fldCharType="separate"/>
          </w:r>
          <w:r w:rsidR="00C537F5" w:rsidRPr="00975260">
            <w:rPr>
              <w:rFonts w:ascii="Times New Roman" w:hAnsi="Times New Roman" w:cs="Times New Roman"/>
              <w:sz w:val="24"/>
              <w:szCs w:val="24"/>
              <w:lang w:val="en-US" w:bidi="si-LK"/>
            </w:rPr>
            <w:t xml:space="preserve"> (Salem, 2022)</w:t>
          </w:r>
          <w:r w:rsidR="00C537F5" w:rsidRPr="00975260">
            <w:rPr>
              <w:rFonts w:ascii="Times New Roman" w:hAnsi="Times New Roman" w:cs="Times New Roman"/>
              <w:sz w:val="24"/>
              <w:szCs w:val="24"/>
              <w:lang w:val="en-US" w:bidi="si-LK"/>
            </w:rPr>
            <w:fldChar w:fldCharType="end"/>
          </w:r>
        </w:sdtContent>
      </w:sdt>
      <w:r w:rsidR="00C537F5" w:rsidRPr="00975260">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This suggests that certain responses (</w:t>
      </w:r>
      <w:proofErr w:type="gramStart"/>
      <w:r w:rsidRPr="00975260">
        <w:rPr>
          <w:rFonts w:ascii="Times New Roman" w:hAnsi="Times New Roman" w:cs="Times New Roman"/>
          <w:sz w:val="24"/>
          <w:szCs w:val="24"/>
          <w:lang w:val="en-US" w:bidi="si-LK"/>
        </w:rPr>
        <w:t>e.g.</w:t>
      </w:r>
      <w:proofErr w:type="gramEnd"/>
      <w:r w:rsidRPr="00975260">
        <w:rPr>
          <w:rFonts w:ascii="Times New Roman" w:hAnsi="Times New Roman" w:cs="Times New Roman"/>
          <w:sz w:val="24"/>
          <w:szCs w:val="24"/>
          <w:lang w:val="en-US" w:bidi="si-LK"/>
        </w:rPr>
        <w:t xml:space="preserve"> health and safety and training) can reduce turnover by increasing employee trust and satisfaction.</w:t>
      </w:r>
    </w:p>
    <w:p w14:paraId="6826AB77" w14:textId="0A3B46FC" w:rsidR="009E2C66" w:rsidRPr="00975260" w:rsidRDefault="009E2C66"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Another section examines the interaction between employee resilience </w:t>
      </w:r>
      <w:r w:rsidR="00A258C9">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innovation in driving competitiveness and shows that companies that drive innovation and build employee resilience succeed </w:t>
      </w:r>
      <w:r w:rsidRPr="00975260">
        <w:rPr>
          <w:rFonts w:ascii="Times New Roman" w:hAnsi="Times New Roman" w:cs="Times New Roman"/>
          <w:sz w:val="24"/>
          <w:szCs w:val="24"/>
          <w:lang w:val="en-US" w:bidi="si-LK"/>
        </w:rPr>
        <w:lastRenderedPageBreak/>
        <w:t>in times of crisis</w:t>
      </w:r>
      <w:sdt>
        <w:sdtPr>
          <w:rPr>
            <w:rFonts w:ascii="Times New Roman" w:hAnsi="Times New Roman" w:cs="Times New Roman"/>
            <w:sz w:val="24"/>
            <w:szCs w:val="24"/>
            <w:lang w:val="en-US" w:bidi="si-LK"/>
          </w:rPr>
          <w:id w:val="968558049"/>
          <w:citation/>
        </w:sdtPr>
        <w:sdtEndPr/>
        <w:sdtContent>
          <w:r w:rsidR="009D6F18" w:rsidRPr="00975260">
            <w:rPr>
              <w:rFonts w:ascii="Times New Roman" w:hAnsi="Times New Roman" w:cs="Times New Roman"/>
              <w:sz w:val="24"/>
              <w:szCs w:val="24"/>
              <w:lang w:val="en-US" w:bidi="si-LK"/>
            </w:rPr>
            <w:fldChar w:fldCharType="begin"/>
          </w:r>
          <w:r w:rsidR="009D6F18" w:rsidRPr="00975260">
            <w:rPr>
              <w:rFonts w:ascii="Times New Roman" w:hAnsi="Times New Roman" w:cs="Times New Roman"/>
              <w:sz w:val="24"/>
              <w:szCs w:val="24"/>
              <w:lang w:val="en-US" w:bidi="si-LK"/>
            </w:rPr>
            <w:instrText xml:space="preserve"> CITATION Kok25 \l 1033 </w:instrText>
          </w:r>
          <w:r w:rsidR="009D6F18" w:rsidRPr="00975260">
            <w:rPr>
              <w:rFonts w:ascii="Times New Roman" w:hAnsi="Times New Roman" w:cs="Times New Roman"/>
              <w:sz w:val="24"/>
              <w:szCs w:val="24"/>
              <w:lang w:val="en-US" w:bidi="si-LK"/>
            </w:rPr>
            <w:fldChar w:fldCharType="separate"/>
          </w:r>
          <w:r w:rsidR="009D6F18" w:rsidRPr="00975260">
            <w:rPr>
              <w:rFonts w:ascii="Times New Roman" w:hAnsi="Times New Roman" w:cs="Times New Roman"/>
              <w:sz w:val="24"/>
              <w:szCs w:val="24"/>
              <w:lang w:val="en-US" w:bidi="si-LK"/>
            </w:rPr>
            <w:t xml:space="preserve"> (Kokkhangplu, 2025)</w:t>
          </w:r>
          <w:r w:rsidR="009D6F18" w:rsidRPr="00975260">
            <w:rPr>
              <w:rFonts w:ascii="Times New Roman" w:hAnsi="Times New Roman" w:cs="Times New Roman"/>
              <w:sz w:val="24"/>
              <w:szCs w:val="24"/>
              <w:lang w:val="en-US" w:bidi="si-LK"/>
            </w:rPr>
            <w:fldChar w:fldCharType="end"/>
          </w:r>
        </w:sdtContent>
      </w:sdt>
      <w:r w:rsidR="009D6F18" w:rsidRPr="00975260">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This bridges the gap between external </w:t>
      </w:r>
      <w:r w:rsidR="00175C8A">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internal strategies and makes it clear that employee-oriented measures are not just defensive but also drivers of renewal.</w:t>
      </w:r>
    </w:p>
    <w:p w14:paraId="00F0915D" w14:textId="780327CE" w:rsidR="00EC38B2" w:rsidRPr="00975260" w:rsidRDefault="00EC38B2" w:rsidP="00975260">
      <w:pPr>
        <w:pStyle w:val="Heading7"/>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 xml:space="preserve">Well-being, Stress </w:t>
      </w:r>
      <w:r w:rsidR="007836C4">
        <w:rPr>
          <w:rFonts w:ascii="Times New Roman" w:hAnsi="Times New Roman" w:cs="Times New Roman"/>
          <w:b/>
          <w:bCs/>
          <w:i w:val="0"/>
          <w:iCs w:val="0"/>
          <w:color w:val="000000" w:themeColor="text1"/>
          <w:sz w:val="24"/>
          <w:szCs w:val="24"/>
          <w:lang w:val="en-US" w:bidi="si-LK"/>
        </w:rPr>
        <w:t>&amp;</w:t>
      </w:r>
      <w:r w:rsidRPr="00975260">
        <w:rPr>
          <w:rFonts w:ascii="Times New Roman" w:hAnsi="Times New Roman" w:cs="Times New Roman"/>
          <w:b/>
          <w:bCs/>
          <w:i w:val="0"/>
          <w:iCs w:val="0"/>
          <w:color w:val="000000" w:themeColor="text1"/>
          <w:sz w:val="24"/>
          <w:szCs w:val="24"/>
          <w:lang w:val="en-US" w:bidi="si-LK"/>
        </w:rPr>
        <w:t xml:space="preserve"> Mental Health</w:t>
      </w:r>
    </w:p>
    <w:p w14:paraId="402BC481" w14:textId="1371DCE8" w:rsidR="00C876DB" w:rsidRPr="00975260" w:rsidRDefault="00C876DB"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A recent review has explained the role of stressors (insecurity, work pressure, health risks) &amp; protective resources (self-control, social support, psychological capital) and interventions in hospitality contexts</w:t>
      </w:r>
      <w:sdt>
        <w:sdtPr>
          <w:rPr>
            <w:rFonts w:ascii="Times New Roman" w:hAnsi="Times New Roman" w:cs="Times New Roman"/>
            <w:sz w:val="24"/>
            <w:szCs w:val="24"/>
            <w:lang w:val="en-US" w:bidi="si-LK"/>
          </w:rPr>
          <w:id w:val="-107748180"/>
          <w:citation/>
        </w:sdtPr>
        <w:sdtEndPr/>
        <w:sdtContent>
          <w:r w:rsidR="00097210" w:rsidRPr="00975260">
            <w:rPr>
              <w:rFonts w:ascii="Times New Roman" w:hAnsi="Times New Roman" w:cs="Times New Roman"/>
              <w:sz w:val="24"/>
              <w:szCs w:val="24"/>
              <w:lang w:val="en-US" w:bidi="si-LK"/>
            </w:rPr>
            <w:fldChar w:fldCharType="begin"/>
          </w:r>
          <w:r w:rsidR="00097210" w:rsidRPr="00975260">
            <w:rPr>
              <w:rFonts w:ascii="Times New Roman" w:hAnsi="Times New Roman" w:cs="Times New Roman"/>
              <w:sz w:val="24"/>
              <w:szCs w:val="24"/>
              <w:cs/>
              <w:lang w:val="en-US" w:bidi="si-LK"/>
            </w:rPr>
            <w:instrText xml:space="preserve"> </w:instrText>
          </w:r>
          <w:r w:rsidR="00097210" w:rsidRPr="00975260">
            <w:rPr>
              <w:rFonts w:ascii="Times New Roman" w:hAnsi="Times New Roman" w:cs="Times New Roman"/>
              <w:sz w:val="24"/>
              <w:szCs w:val="24"/>
              <w:lang w:val="en-US" w:bidi="si-LK"/>
            </w:rPr>
            <w:instrText>CITATION Sai</w:instrText>
          </w:r>
          <w:r w:rsidR="00097210" w:rsidRPr="00975260">
            <w:rPr>
              <w:rFonts w:ascii="Times New Roman" w:hAnsi="Times New Roman" w:cs="Times New Roman"/>
              <w:sz w:val="24"/>
              <w:szCs w:val="24"/>
              <w:cs/>
              <w:lang w:val="en-US" w:bidi="si-LK"/>
            </w:rPr>
            <w:instrText xml:space="preserve">25 </w:instrText>
          </w:r>
          <w:r w:rsidR="00097210" w:rsidRPr="00975260">
            <w:rPr>
              <w:rFonts w:ascii="Times New Roman" w:hAnsi="Times New Roman" w:cs="Times New Roman"/>
              <w:sz w:val="24"/>
              <w:szCs w:val="24"/>
              <w:lang w:val="en-US" w:bidi="si-LK"/>
            </w:rPr>
            <w:instrText xml:space="preserve">\l </w:instrText>
          </w:r>
          <w:r w:rsidR="00097210" w:rsidRPr="00975260">
            <w:rPr>
              <w:rFonts w:ascii="Times New Roman" w:hAnsi="Times New Roman" w:cs="Times New Roman"/>
              <w:sz w:val="24"/>
              <w:szCs w:val="24"/>
              <w:cs/>
              <w:lang w:val="en-US" w:bidi="si-LK"/>
            </w:rPr>
            <w:instrText xml:space="preserve">1115 </w:instrText>
          </w:r>
          <w:r w:rsidR="00097210" w:rsidRPr="00975260">
            <w:rPr>
              <w:rFonts w:ascii="Times New Roman" w:hAnsi="Times New Roman" w:cs="Times New Roman"/>
              <w:sz w:val="24"/>
              <w:szCs w:val="24"/>
              <w:lang w:val="en-US" w:bidi="si-LK"/>
            </w:rPr>
            <w:fldChar w:fldCharType="separate"/>
          </w:r>
          <w:r w:rsidR="00097210" w:rsidRPr="00975260">
            <w:rPr>
              <w:rFonts w:ascii="Times New Roman" w:hAnsi="Times New Roman" w:cs="Times New Roman"/>
              <w:sz w:val="24"/>
              <w:szCs w:val="24"/>
              <w:cs/>
              <w:lang w:val="en-US" w:bidi="si-LK"/>
            </w:rPr>
            <w:t xml:space="preserve"> </w:t>
          </w:r>
          <w:r w:rsidR="00097210" w:rsidRPr="00975260">
            <w:rPr>
              <w:rFonts w:ascii="Times New Roman" w:hAnsi="Times New Roman" w:cs="Times New Roman"/>
              <w:sz w:val="24"/>
              <w:szCs w:val="24"/>
              <w:lang w:val="en-US" w:bidi="si-LK"/>
            </w:rPr>
            <w:t>(Saito, 2025)</w:t>
          </w:r>
          <w:r w:rsidR="00097210" w:rsidRPr="00975260">
            <w:rPr>
              <w:rFonts w:ascii="Times New Roman" w:hAnsi="Times New Roman" w:cs="Times New Roman"/>
              <w:sz w:val="24"/>
              <w:szCs w:val="24"/>
              <w:lang w:val="en-US" w:bidi="si-LK"/>
            </w:rPr>
            <w:fldChar w:fldCharType="end"/>
          </w:r>
        </w:sdtContent>
      </w:sdt>
      <w:r w:rsidR="00097210" w:rsidRPr="00975260">
        <w:rPr>
          <w:rFonts w:ascii="Times New Roman" w:hAnsi="Times New Roman" w:cs="Times New Roman"/>
          <w:sz w:val="24"/>
          <w:szCs w:val="24"/>
          <w:lang w:val="en-US" w:bidi="si-LK"/>
        </w:rPr>
        <w:t>.</w:t>
      </w:r>
    </w:p>
    <w:p w14:paraId="1E7D7A14" w14:textId="1C940DE1" w:rsidR="00851FBE" w:rsidRPr="00975260" w:rsidRDefault="00851FBE"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For this purpose, a practical study was conducted using 700 front-line hotel employees. It describes social support and problem-focused coping strategies to greatly prevent the negative consequences of stress, depression, and anxiety and maintain quality of life</w:t>
      </w:r>
      <w:sdt>
        <w:sdtPr>
          <w:rPr>
            <w:rFonts w:ascii="Times New Roman" w:hAnsi="Times New Roman" w:cs="Times New Roman"/>
            <w:sz w:val="24"/>
            <w:szCs w:val="24"/>
            <w:lang w:val="en-US" w:bidi="si-LK"/>
          </w:rPr>
          <w:id w:val="855470798"/>
          <w:citation/>
        </w:sdtPr>
        <w:sdtEndPr/>
        <w:sdtContent>
          <w:r w:rsidR="008F7DE5" w:rsidRPr="00975260">
            <w:rPr>
              <w:rFonts w:ascii="Times New Roman" w:hAnsi="Times New Roman" w:cs="Times New Roman"/>
              <w:sz w:val="24"/>
              <w:szCs w:val="24"/>
              <w:lang w:val="en-US" w:bidi="si-LK"/>
            </w:rPr>
            <w:fldChar w:fldCharType="begin"/>
          </w:r>
          <w:r w:rsidR="008F7DE5" w:rsidRPr="00975260">
            <w:rPr>
              <w:rFonts w:ascii="Times New Roman" w:hAnsi="Times New Roman" w:cs="Times New Roman"/>
              <w:sz w:val="24"/>
              <w:szCs w:val="24"/>
              <w:lang w:val="en-US" w:bidi="si-LK"/>
            </w:rPr>
            <w:instrText xml:space="preserve"> CITATION Els231 \l 1033 </w:instrText>
          </w:r>
          <w:r w:rsidR="008F7DE5" w:rsidRPr="00975260">
            <w:rPr>
              <w:rFonts w:ascii="Times New Roman" w:hAnsi="Times New Roman" w:cs="Times New Roman"/>
              <w:sz w:val="24"/>
              <w:szCs w:val="24"/>
              <w:lang w:val="en-US" w:bidi="si-LK"/>
            </w:rPr>
            <w:fldChar w:fldCharType="separate"/>
          </w:r>
          <w:r w:rsidR="008F7DE5" w:rsidRPr="00975260">
            <w:rPr>
              <w:rFonts w:ascii="Times New Roman" w:hAnsi="Times New Roman" w:cs="Times New Roman"/>
              <w:sz w:val="24"/>
              <w:szCs w:val="24"/>
              <w:lang w:val="en-US" w:bidi="si-LK"/>
            </w:rPr>
            <w:t xml:space="preserve"> (Elshaer, 2023)</w:t>
          </w:r>
          <w:r w:rsidR="008F7DE5" w:rsidRPr="00975260">
            <w:rPr>
              <w:rFonts w:ascii="Times New Roman" w:hAnsi="Times New Roman" w:cs="Times New Roman"/>
              <w:sz w:val="24"/>
              <w:szCs w:val="24"/>
              <w:lang w:val="en-US" w:bidi="si-LK"/>
            </w:rPr>
            <w:fldChar w:fldCharType="end"/>
          </w:r>
        </w:sdtContent>
      </w:sdt>
      <w:r w:rsidR="008F7DE5" w:rsidRPr="00975260">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This brings internal support and infrastructure to </w:t>
      </w:r>
      <w:proofErr w:type="spellStart"/>
      <w:r w:rsidRPr="00975260">
        <w:rPr>
          <w:rFonts w:ascii="Times New Roman" w:hAnsi="Times New Roman" w:cs="Times New Roman"/>
          <w:sz w:val="24"/>
          <w:szCs w:val="24"/>
          <w:lang w:val="en-US" w:bidi="si-LK"/>
        </w:rPr>
        <w:t>stabili</w:t>
      </w:r>
      <w:r w:rsidR="00313417"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w:t>
      </w:r>
      <w:proofErr w:type="spellEnd"/>
      <w:r w:rsidRPr="00975260">
        <w:rPr>
          <w:rFonts w:ascii="Times New Roman" w:hAnsi="Times New Roman" w:cs="Times New Roman"/>
          <w:sz w:val="24"/>
          <w:szCs w:val="24"/>
          <w:lang w:val="en-US" w:bidi="si-LK"/>
        </w:rPr>
        <w:t xml:space="preserve"> human capital during turbulent times.</w:t>
      </w:r>
    </w:p>
    <w:p w14:paraId="405A51DA" w14:textId="424D5ECF" w:rsidR="00C35329" w:rsidRPr="00975260" w:rsidRDefault="00B413A8"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People with quality networks and greater self-efficacy are more likely to survive setbacks during difficult times without leaving the industry.</w:t>
      </w:r>
    </w:p>
    <w:p w14:paraId="25A062D6" w14:textId="77777777" w:rsidR="0021323B" w:rsidRPr="00975260" w:rsidRDefault="0021323B" w:rsidP="0021323B">
      <w:pPr>
        <w:pStyle w:val="Heading2"/>
        <w:spacing w:line="480" w:lineRule="auto"/>
        <w:jc w:val="both"/>
        <w:rPr>
          <w:rFonts w:ascii="Times New Roman" w:hAnsi="Times New Roman" w:cs="Times New Roman"/>
          <w:b/>
          <w:bCs/>
          <w:color w:val="000000" w:themeColor="text1"/>
          <w:sz w:val="24"/>
          <w:szCs w:val="24"/>
          <w:lang w:val="en-US" w:bidi="si-LK"/>
        </w:rPr>
      </w:pPr>
      <w:bookmarkStart w:id="53" w:name="_Toc213788704"/>
      <w:bookmarkStart w:id="54" w:name="_Toc214051462"/>
      <w:bookmarkStart w:id="55" w:name="_Toc216444233"/>
      <w:r w:rsidRPr="00975260">
        <w:rPr>
          <w:rFonts w:ascii="Times New Roman" w:hAnsi="Times New Roman" w:cs="Times New Roman"/>
          <w:b/>
          <w:bCs/>
          <w:color w:val="000000" w:themeColor="text1"/>
          <w:sz w:val="24"/>
          <w:szCs w:val="24"/>
          <w:lang w:val="en-US" w:bidi="si-LK"/>
        </w:rPr>
        <w:t xml:space="preserve">Innovation </w:t>
      </w:r>
      <w:r>
        <w:rPr>
          <w:rFonts w:ascii="Times New Roman" w:hAnsi="Times New Roman" w:cs="Times New Roman"/>
          <w:b/>
          <w:bCs/>
          <w:color w:val="000000" w:themeColor="text1"/>
          <w:sz w:val="24"/>
          <w:szCs w:val="24"/>
          <w:lang w:val="en-US" w:bidi="si-LK"/>
        </w:rPr>
        <w:t>&amp;</w:t>
      </w:r>
      <w:r w:rsidRPr="00975260">
        <w:rPr>
          <w:rFonts w:ascii="Times New Roman" w:hAnsi="Times New Roman" w:cs="Times New Roman"/>
          <w:b/>
          <w:bCs/>
          <w:color w:val="000000" w:themeColor="text1"/>
          <w:sz w:val="24"/>
          <w:szCs w:val="24"/>
          <w:lang w:val="en-US" w:bidi="si-LK"/>
        </w:rPr>
        <w:t xml:space="preserve"> Digital Strategy in Hospitality: From Opportunity to Strategic Imperative</w:t>
      </w:r>
      <w:bookmarkEnd w:id="53"/>
      <w:bookmarkEnd w:id="54"/>
      <w:bookmarkEnd w:id="55"/>
    </w:p>
    <w:p w14:paraId="14FC7480" w14:textId="77777777" w:rsidR="0021323B" w:rsidRPr="00975260" w:rsidRDefault="0021323B" w:rsidP="0021323B">
      <w:pPr>
        <w:pStyle w:val="Heading8"/>
        <w:spacing w:line="480" w:lineRule="auto"/>
        <w:jc w:val="both"/>
        <w:rPr>
          <w:rFonts w:ascii="Times New Roman" w:hAnsi="Times New Roman" w:cs="Times New Roman"/>
          <w:b/>
          <w:bCs/>
          <w:color w:val="000000" w:themeColor="text1"/>
          <w:sz w:val="24"/>
          <w:szCs w:val="24"/>
          <w:lang w:val="en-US" w:bidi="si-LK"/>
        </w:rPr>
      </w:pPr>
      <w:r w:rsidRPr="00975260">
        <w:rPr>
          <w:rFonts w:ascii="Times New Roman" w:hAnsi="Times New Roman" w:cs="Times New Roman"/>
          <w:b/>
          <w:bCs/>
          <w:color w:val="000000" w:themeColor="text1"/>
          <w:sz w:val="24"/>
          <w:szCs w:val="24"/>
          <w:lang w:val="en-US" w:bidi="si-LK"/>
        </w:rPr>
        <w:t>Theoretical Underpinnings: Innovation, Digital Transformation &amp; Competitive Advantage</w:t>
      </w:r>
    </w:p>
    <w:p w14:paraId="340E144A" w14:textId="29F51BE5"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It can be noted that hospitality innovation is generally framed in terms of the resource-based view (RBV) and dynamic capabilities</w:t>
      </w:r>
      <w:sdt>
        <w:sdtPr>
          <w:rPr>
            <w:rFonts w:ascii="Times New Roman" w:hAnsi="Times New Roman" w:cs="Times New Roman"/>
            <w:sz w:val="24"/>
            <w:szCs w:val="24"/>
            <w:lang w:val="en-US" w:bidi="si-LK"/>
          </w:rPr>
          <w:id w:val="-1722825151"/>
          <w:citation/>
        </w:sdtPr>
        <w:sdtEndPr/>
        <w:sdtContent>
          <w:r w:rsidR="00DB55A1">
            <w:rPr>
              <w:rFonts w:ascii="Times New Roman" w:hAnsi="Times New Roman" w:cs="Times New Roman"/>
              <w:sz w:val="24"/>
              <w:szCs w:val="24"/>
              <w:lang w:val="en-US" w:bidi="si-LK"/>
            </w:rPr>
            <w:fldChar w:fldCharType="begin"/>
          </w:r>
          <w:r w:rsidR="00DB55A1">
            <w:rPr>
              <w:rFonts w:ascii="Times New Roman" w:hAnsi="Times New Roman" w:cs="Times New Roman"/>
              <w:sz w:val="24"/>
              <w:szCs w:val="24"/>
              <w:lang w:val="en-US" w:bidi="si-LK"/>
            </w:rPr>
            <w:instrText xml:space="preserve"> CITATION Per21 \l 1033 </w:instrText>
          </w:r>
          <w:r w:rsidR="00DB55A1">
            <w:rPr>
              <w:rFonts w:ascii="Times New Roman" w:hAnsi="Times New Roman" w:cs="Times New Roman"/>
              <w:sz w:val="24"/>
              <w:szCs w:val="24"/>
              <w:lang w:val="en-US" w:bidi="si-LK"/>
            </w:rPr>
            <w:fldChar w:fldCharType="separate"/>
          </w:r>
          <w:r w:rsidR="00DB55A1">
            <w:rPr>
              <w:rFonts w:ascii="Times New Roman" w:hAnsi="Times New Roman" w:cs="Times New Roman"/>
              <w:noProof/>
              <w:sz w:val="24"/>
              <w:szCs w:val="24"/>
              <w:lang w:val="en-US" w:bidi="si-LK"/>
            </w:rPr>
            <w:t xml:space="preserve"> </w:t>
          </w:r>
          <w:r w:rsidR="00DB55A1" w:rsidRPr="00DB55A1">
            <w:rPr>
              <w:rFonts w:ascii="Times New Roman" w:hAnsi="Times New Roman" w:cs="Times New Roman"/>
              <w:noProof/>
              <w:sz w:val="24"/>
              <w:szCs w:val="24"/>
              <w:lang w:val="en-US" w:bidi="si-LK"/>
            </w:rPr>
            <w:t>(Pereira-Moliner, 2021)</w:t>
          </w:r>
          <w:r w:rsidR="00DB55A1">
            <w:rPr>
              <w:rFonts w:ascii="Times New Roman" w:hAnsi="Times New Roman" w:cs="Times New Roman"/>
              <w:sz w:val="24"/>
              <w:szCs w:val="24"/>
              <w:lang w:val="en-US" w:bidi="si-LK"/>
            </w:rPr>
            <w:fldChar w:fldCharType="end"/>
          </w:r>
        </w:sdtContent>
      </w:sdt>
      <w:r w:rsidR="00DB55A1">
        <w:rPr>
          <w:rFonts w:ascii="Times New Roman" w:hAnsi="Times New Roman" w:cs="Times New Roman"/>
          <w:sz w:val="24"/>
          <w:szCs w:val="24"/>
          <w:lang w:val="en-US" w:bidi="si-LK"/>
        </w:rPr>
        <w:t>.</w:t>
      </w:r>
      <w:r>
        <w:rPr>
          <w:rFonts w:ascii="Times New Roman" w:hAnsi="Times New Roman" w:cs="Times New Roman"/>
          <w:sz w:val="24"/>
          <w:szCs w:val="24"/>
          <w:lang w:val="en-US" w:bidi="si-LK"/>
        </w:rPr>
        <w:t xml:space="preserve"> </w:t>
      </w:r>
      <w:r w:rsidRPr="00975260">
        <w:rPr>
          <w:rFonts w:ascii="Times New Roman" w:hAnsi="Times New Roman" w:cs="Times New Roman"/>
          <w:sz w:val="24"/>
          <w:szCs w:val="24"/>
          <w:lang w:val="en-US" w:bidi="si-LK"/>
        </w:rPr>
        <w:t xml:space="preserve">Also, the RBV points out that sustainable competitive advantage will be achieved for companies that have the ability to </w:t>
      </w:r>
      <w:proofErr w:type="spellStart"/>
      <w:r w:rsidRPr="00975260">
        <w:rPr>
          <w:rFonts w:ascii="Times New Roman" w:hAnsi="Times New Roman" w:cs="Times New Roman"/>
          <w:sz w:val="24"/>
          <w:szCs w:val="24"/>
          <w:lang w:val="en-US" w:bidi="si-LK"/>
        </w:rPr>
        <w:t>mobilise</w:t>
      </w:r>
      <w:proofErr w:type="spellEnd"/>
      <w:r w:rsidRPr="00975260">
        <w:rPr>
          <w:rFonts w:ascii="Times New Roman" w:hAnsi="Times New Roman" w:cs="Times New Roman"/>
          <w:sz w:val="24"/>
          <w:szCs w:val="24"/>
          <w:lang w:val="en-US" w:bidi="si-LK"/>
        </w:rPr>
        <w:t xml:space="preserve"> rare, inimitable, </w:t>
      </w:r>
      <w:r w:rsidR="00042B1D">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non-substitutable resources</w:t>
      </w:r>
      <w:sdt>
        <w:sdtPr>
          <w:rPr>
            <w:rFonts w:ascii="Times New Roman" w:hAnsi="Times New Roman" w:cs="Times New Roman"/>
            <w:sz w:val="24"/>
            <w:szCs w:val="24"/>
            <w:lang w:val="en-US" w:bidi="si-LK"/>
          </w:rPr>
          <w:id w:val="1218320061"/>
          <w:citation/>
        </w:sdtPr>
        <w:sdtEndPr/>
        <w:sdtContent>
          <w:r w:rsidR="00E179F9">
            <w:rPr>
              <w:rFonts w:ascii="Times New Roman" w:hAnsi="Times New Roman" w:cs="Times New Roman"/>
              <w:sz w:val="24"/>
              <w:szCs w:val="24"/>
              <w:lang w:val="en-US" w:bidi="si-LK"/>
            </w:rPr>
            <w:fldChar w:fldCharType="begin"/>
          </w:r>
          <w:r w:rsidR="00E179F9">
            <w:rPr>
              <w:rFonts w:ascii="Times New Roman" w:hAnsi="Times New Roman" w:cs="Times New Roman"/>
              <w:sz w:val="24"/>
              <w:szCs w:val="24"/>
              <w:lang w:val="en-US" w:bidi="si-LK"/>
            </w:rPr>
            <w:instrText xml:space="preserve"> CITATION Ker23 \l 1033 </w:instrText>
          </w:r>
          <w:r w:rsidR="00E179F9">
            <w:rPr>
              <w:rFonts w:ascii="Times New Roman" w:hAnsi="Times New Roman" w:cs="Times New Roman"/>
              <w:sz w:val="24"/>
              <w:szCs w:val="24"/>
              <w:lang w:val="en-US" w:bidi="si-LK"/>
            </w:rPr>
            <w:fldChar w:fldCharType="separate"/>
          </w:r>
          <w:r w:rsidR="00E179F9">
            <w:rPr>
              <w:rFonts w:ascii="Times New Roman" w:hAnsi="Times New Roman" w:cs="Times New Roman"/>
              <w:noProof/>
              <w:sz w:val="24"/>
              <w:szCs w:val="24"/>
              <w:lang w:val="en-US" w:bidi="si-LK"/>
            </w:rPr>
            <w:t xml:space="preserve"> </w:t>
          </w:r>
          <w:r w:rsidR="00E179F9" w:rsidRPr="00E179F9">
            <w:rPr>
              <w:rFonts w:ascii="Times New Roman" w:hAnsi="Times New Roman" w:cs="Times New Roman"/>
              <w:noProof/>
              <w:sz w:val="24"/>
              <w:szCs w:val="24"/>
              <w:lang w:val="en-US" w:bidi="si-LK"/>
            </w:rPr>
            <w:t>(Kero, 2023)</w:t>
          </w:r>
          <w:r w:rsidR="00E179F9">
            <w:rPr>
              <w:rFonts w:ascii="Times New Roman" w:hAnsi="Times New Roman" w:cs="Times New Roman"/>
              <w:sz w:val="24"/>
              <w:szCs w:val="24"/>
              <w:lang w:val="en-US" w:bidi="si-LK"/>
            </w:rPr>
            <w:fldChar w:fldCharType="end"/>
          </w:r>
        </w:sdtContent>
      </w:sdt>
      <w:r w:rsidR="00E179F9">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Furthermore, this means that in the digital age, digital technologies, data analytics, and process innovations can be used as strategic assets</w:t>
      </w:r>
      <w:sdt>
        <w:sdtPr>
          <w:rPr>
            <w:rFonts w:ascii="Times New Roman" w:hAnsi="Times New Roman" w:cs="Times New Roman"/>
            <w:sz w:val="24"/>
            <w:szCs w:val="24"/>
            <w:lang w:val="en-US" w:bidi="si-LK"/>
          </w:rPr>
          <w:id w:val="-131636118"/>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bidi="si-LK"/>
            </w:rPr>
            <w:instrText xml:space="preserve"> CITATION Mar23 \l 2057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bidi="si-LK"/>
            </w:rPr>
            <w:t xml:space="preserve"> (Marques,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1B2D20CB" w14:textId="770D2816"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bidi="si-LK"/>
        </w:rPr>
        <w:t>Furthermore, digital transformation is the conscious use of digital technologies to restructure core business processes, customer interactions, as well as organisational design</w:t>
      </w:r>
      <w:sdt>
        <w:sdtPr>
          <w:rPr>
            <w:rFonts w:ascii="Times New Roman" w:hAnsi="Times New Roman" w:cs="Times New Roman"/>
            <w:sz w:val="24"/>
            <w:szCs w:val="24"/>
            <w:lang w:bidi="si-LK"/>
          </w:rPr>
          <w:id w:val="463850363"/>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bidi="si-LK"/>
            </w:rPr>
            <w:instrText xml:space="preserve"> CITATION Zhu21 \l 2057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bidi="si-LK"/>
            </w:rPr>
            <w:t xml:space="preserve"> (Zhu, 2021)</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 The theoretical framework of innovation includes both service innovation (new ways of delivering services) and process innovation (innovative ways of doing things)</w:t>
      </w:r>
      <w:sdt>
        <w:sdtPr>
          <w:rPr>
            <w:rFonts w:ascii="Times New Roman" w:hAnsi="Times New Roman" w:cs="Times New Roman"/>
            <w:sz w:val="24"/>
            <w:szCs w:val="24"/>
            <w:lang w:bidi="si-LK"/>
          </w:rPr>
          <w:id w:val="-420954750"/>
          <w:citation/>
        </w:sdtPr>
        <w:sdtEndPr/>
        <w:sdtContent>
          <w:r w:rsidR="006F019A">
            <w:rPr>
              <w:rFonts w:ascii="Times New Roman" w:hAnsi="Times New Roman" w:cs="Times New Roman"/>
              <w:sz w:val="24"/>
              <w:szCs w:val="24"/>
              <w:lang w:bidi="si-LK"/>
            </w:rPr>
            <w:fldChar w:fldCharType="begin"/>
          </w:r>
          <w:r w:rsidR="006F019A">
            <w:rPr>
              <w:rFonts w:ascii="Times New Roman" w:hAnsi="Times New Roman" w:cs="Times New Roman"/>
              <w:sz w:val="24"/>
              <w:szCs w:val="24"/>
              <w:lang w:val="en-US" w:bidi="si-LK"/>
            </w:rPr>
            <w:instrText xml:space="preserve"> CITATION Edw18 \l 1033 </w:instrText>
          </w:r>
          <w:r w:rsidR="006F019A">
            <w:rPr>
              <w:rFonts w:ascii="Times New Roman" w:hAnsi="Times New Roman" w:cs="Times New Roman"/>
              <w:sz w:val="24"/>
              <w:szCs w:val="24"/>
              <w:lang w:bidi="si-LK"/>
            </w:rPr>
            <w:fldChar w:fldCharType="separate"/>
          </w:r>
          <w:r w:rsidR="006F019A">
            <w:rPr>
              <w:rFonts w:ascii="Times New Roman" w:hAnsi="Times New Roman" w:cs="Times New Roman"/>
              <w:noProof/>
              <w:sz w:val="24"/>
              <w:szCs w:val="24"/>
              <w:lang w:val="en-US" w:bidi="si-LK"/>
            </w:rPr>
            <w:t xml:space="preserve"> </w:t>
          </w:r>
          <w:r w:rsidR="006F019A" w:rsidRPr="006F019A">
            <w:rPr>
              <w:rFonts w:ascii="Times New Roman" w:hAnsi="Times New Roman" w:cs="Times New Roman"/>
              <w:noProof/>
              <w:sz w:val="24"/>
              <w:szCs w:val="24"/>
              <w:lang w:val="en-US" w:bidi="si-LK"/>
            </w:rPr>
            <w:t>(Edwards-Schachter, 2018)</w:t>
          </w:r>
          <w:r w:rsidR="006F019A">
            <w:rPr>
              <w:rFonts w:ascii="Times New Roman" w:hAnsi="Times New Roman" w:cs="Times New Roman"/>
              <w:sz w:val="24"/>
              <w:szCs w:val="24"/>
              <w:lang w:bidi="si-LK"/>
            </w:rPr>
            <w:fldChar w:fldCharType="end"/>
          </w:r>
        </w:sdtContent>
      </w:sdt>
      <w:r w:rsidR="006F019A">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It can be noted that service </w:t>
      </w:r>
      <w:r w:rsidRPr="00975260">
        <w:rPr>
          <w:rFonts w:ascii="Times New Roman" w:hAnsi="Times New Roman" w:cs="Times New Roman"/>
          <w:sz w:val="24"/>
          <w:szCs w:val="24"/>
          <w:lang w:bidi="si-LK"/>
        </w:rPr>
        <w:lastRenderedPageBreak/>
        <w:t>innovations in the hospitality sector are often mediated by technologies such as mobile check-in, IoT for rooms, chatbots, virtual reality, and big data analytics</w:t>
      </w:r>
      <w:sdt>
        <w:sdtPr>
          <w:rPr>
            <w:rFonts w:ascii="Times New Roman" w:hAnsi="Times New Roman" w:cs="Times New Roman"/>
            <w:sz w:val="24"/>
            <w:szCs w:val="24"/>
            <w:lang w:bidi="si-LK"/>
          </w:rPr>
          <w:id w:val="1372954039"/>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bidi="si-LK"/>
            </w:rPr>
            <w:instrText xml:space="preserve"> CITATION Kan18 \l 2057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bidi="si-LK"/>
            </w:rPr>
            <w:t xml:space="preserve"> (Kansakar, 2018)</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w:t>
      </w:r>
    </w:p>
    <w:p w14:paraId="2D4FD148" w14:textId="683F52CD"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Here, the Technology, </w:t>
      </w:r>
      <w:proofErr w:type="spellStart"/>
      <w:r w:rsidRPr="00975260">
        <w:rPr>
          <w:rFonts w:ascii="Times New Roman" w:hAnsi="Times New Roman" w:cs="Times New Roman"/>
          <w:sz w:val="24"/>
          <w:szCs w:val="24"/>
          <w:lang w:val="en-US" w:bidi="si-LK"/>
        </w:rPr>
        <w:t>Organisation</w:t>
      </w:r>
      <w:proofErr w:type="spellEnd"/>
      <w:r w:rsidRPr="00975260">
        <w:rPr>
          <w:rFonts w:ascii="Times New Roman" w:hAnsi="Times New Roman" w:cs="Times New Roman"/>
          <w:sz w:val="24"/>
          <w:szCs w:val="24"/>
          <w:lang w:val="en-US" w:bidi="si-LK"/>
        </w:rPr>
        <w:t>, and Environment (TOE) model has been used, which can be said to be a very good conceptual approach</w:t>
      </w:r>
      <w:sdt>
        <w:sdtPr>
          <w:rPr>
            <w:rFonts w:ascii="Times New Roman" w:hAnsi="Times New Roman" w:cs="Times New Roman"/>
            <w:sz w:val="24"/>
            <w:szCs w:val="24"/>
            <w:lang w:val="en-US" w:bidi="si-LK"/>
          </w:rPr>
          <w:id w:val="667374361"/>
          <w:citation/>
        </w:sdtPr>
        <w:sdtEndPr/>
        <w:sdtContent>
          <w:r w:rsidR="00E476BB">
            <w:rPr>
              <w:rFonts w:ascii="Times New Roman" w:hAnsi="Times New Roman" w:cs="Times New Roman"/>
              <w:sz w:val="24"/>
              <w:szCs w:val="24"/>
              <w:lang w:val="en-US" w:bidi="si-LK"/>
            </w:rPr>
            <w:fldChar w:fldCharType="begin"/>
          </w:r>
          <w:r w:rsidR="00E476BB">
            <w:rPr>
              <w:rFonts w:ascii="Times New Roman" w:hAnsi="Times New Roman" w:cs="Times New Roman"/>
              <w:sz w:val="24"/>
              <w:szCs w:val="24"/>
              <w:lang w:val="en-US" w:bidi="si-LK"/>
            </w:rPr>
            <w:instrText xml:space="preserve"> CITATION Ngu22 \l 1033 </w:instrText>
          </w:r>
          <w:r w:rsidR="00E476BB">
            <w:rPr>
              <w:rFonts w:ascii="Times New Roman" w:hAnsi="Times New Roman" w:cs="Times New Roman"/>
              <w:sz w:val="24"/>
              <w:szCs w:val="24"/>
              <w:lang w:val="en-US" w:bidi="si-LK"/>
            </w:rPr>
            <w:fldChar w:fldCharType="separate"/>
          </w:r>
          <w:r w:rsidR="00E476BB">
            <w:rPr>
              <w:rFonts w:ascii="Times New Roman" w:hAnsi="Times New Roman" w:cs="Times New Roman"/>
              <w:noProof/>
              <w:sz w:val="24"/>
              <w:szCs w:val="24"/>
              <w:lang w:val="en-US" w:bidi="si-LK"/>
            </w:rPr>
            <w:t xml:space="preserve"> </w:t>
          </w:r>
          <w:r w:rsidR="00E476BB" w:rsidRPr="00E476BB">
            <w:rPr>
              <w:rFonts w:ascii="Times New Roman" w:hAnsi="Times New Roman" w:cs="Times New Roman"/>
              <w:noProof/>
              <w:sz w:val="24"/>
              <w:szCs w:val="24"/>
              <w:lang w:val="en-US" w:bidi="si-LK"/>
            </w:rPr>
            <w:t>(Nguyen, 2022)</w:t>
          </w:r>
          <w:r w:rsidR="00E476BB">
            <w:rPr>
              <w:rFonts w:ascii="Times New Roman" w:hAnsi="Times New Roman" w:cs="Times New Roman"/>
              <w:sz w:val="24"/>
              <w:szCs w:val="24"/>
              <w:lang w:val="en-US" w:bidi="si-LK"/>
            </w:rPr>
            <w:fldChar w:fldCharType="end"/>
          </w:r>
        </w:sdtContent>
      </w:sdt>
      <w:r w:rsidR="00E476BB">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Furthermore, it clearly demonstrates how the adoption of digital technology depends on technical (</w:t>
      </w:r>
      <w:proofErr w:type="gramStart"/>
      <w:r w:rsidRPr="00975260">
        <w:rPr>
          <w:rFonts w:ascii="Times New Roman" w:hAnsi="Times New Roman" w:cs="Times New Roman"/>
          <w:sz w:val="24"/>
          <w:szCs w:val="24"/>
          <w:lang w:val="en-US" w:bidi="si-LK"/>
        </w:rPr>
        <w:t>e.g.</w:t>
      </w:r>
      <w:proofErr w:type="gramEnd"/>
      <w:r w:rsidRPr="00975260">
        <w:rPr>
          <w:rFonts w:ascii="Times New Roman" w:hAnsi="Times New Roman" w:cs="Times New Roman"/>
          <w:sz w:val="24"/>
          <w:szCs w:val="24"/>
          <w:lang w:val="en-US" w:bidi="si-LK"/>
        </w:rPr>
        <w:t xml:space="preserve"> maturity, compliance), </w:t>
      </w:r>
      <w:proofErr w:type="spellStart"/>
      <w:r w:rsidRPr="00975260">
        <w:rPr>
          <w:rFonts w:ascii="Times New Roman" w:hAnsi="Times New Roman" w:cs="Times New Roman"/>
          <w:sz w:val="24"/>
          <w:szCs w:val="24"/>
          <w:lang w:val="en-US" w:bidi="si-LK"/>
        </w:rPr>
        <w:t>organisational</w:t>
      </w:r>
      <w:proofErr w:type="spellEnd"/>
      <w:r w:rsidRPr="00975260">
        <w:rPr>
          <w:rFonts w:ascii="Times New Roman" w:hAnsi="Times New Roman" w:cs="Times New Roman"/>
          <w:sz w:val="24"/>
          <w:szCs w:val="24"/>
          <w:lang w:val="en-US" w:bidi="si-LK"/>
        </w:rPr>
        <w:t xml:space="preserve"> (e.g. leadership, culture, digital maturity), and environmental (e.g. regulation, competitive pressure) factors</w:t>
      </w:r>
      <w:sdt>
        <w:sdtPr>
          <w:rPr>
            <w:rFonts w:ascii="Times New Roman" w:hAnsi="Times New Roman" w:cs="Times New Roman"/>
            <w:sz w:val="24"/>
            <w:szCs w:val="24"/>
            <w:lang w:val="en-US" w:bidi="si-LK"/>
          </w:rPr>
          <w:id w:val="75254081"/>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bidi="si-LK"/>
            </w:rPr>
            <w:instrText xml:space="preserve"> CITATION Nik232 \l 2057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bidi="si-LK"/>
            </w:rPr>
            <w:t xml:space="preserve"> (Nikopoulou,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6A1C8036" w14:textId="57E9DC23"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From the perspective of innovation strategy, the literature refers to open innovation and uses internal and external knowledge flows, collaborations, and networks as a way to facilitate innovation</w:t>
      </w:r>
      <w:sdt>
        <w:sdtPr>
          <w:rPr>
            <w:rFonts w:ascii="Times New Roman" w:hAnsi="Times New Roman" w:cs="Times New Roman"/>
            <w:sz w:val="24"/>
            <w:szCs w:val="24"/>
            <w:lang w:val="en-US" w:bidi="si-LK"/>
          </w:rPr>
          <w:id w:val="680244662"/>
          <w:citation/>
        </w:sdtPr>
        <w:sdtEndPr/>
        <w:sdtContent>
          <w:r w:rsidR="00F17916">
            <w:rPr>
              <w:rFonts w:ascii="Times New Roman" w:hAnsi="Times New Roman" w:cs="Times New Roman"/>
              <w:sz w:val="24"/>
              <w:szCs w:val="24"/>
              <w:lang w:val="en-US" w:bidi="si-LK"/>
            </w:rPr>
            <w:fldChar w:fldCharType="begin"/>
          </w:r>
          <w:r w:rsidR="00F17916">
            <w:rPr>
              <w:rFonts w:ascii="Times New Roman" w:hAnsi="Times New Roman" w:cs="Times New Roman"/>
              <w:sz w:val="24"/>
              <w:szCs w:val="24"/>
              <w:lang w:val="en-US" w:bidi="si-LK"/>
            </w:rPr>
            <w:instrText xml:space="preserve"> CITATION Car23 \l 1033 </w:instrText>
          </w:r>
          <w:r w:rsidR="00F17916">
            <w:rPr>
              <w:rFonts w:ascii="Times New Roman" w:hAnsi="Times New Roman" w:cs="Times New Roman"/>
              <w:sz w:val="24"/>
              <w:szCs w:val="24"/>
              <w:lang w:val="en-US" w:bidi="si-LK"/>
            </w:rPr>
            <w:fldChar w:fldCharType="separate"/>
          </w:r>
          <w:r w:rsidR="00F17916">
            <w:rPr>
              <w:rFonts w:ascii="Times New Roman" w:hAnsi="Times New Roman" w:cs="Times New Roman"/>
              <w:noProof/>
              <w:sz w:val="24"/>
              <w:szCs w:val="24"/>
              <w:lang w:val="en-US" w:bidi="si-LK"/>
            </w:rPr>
            <w:t xml:space="preserve"> </w:t>
          </w:r>
          <w:r w:rsidR="00F17916" w:rsidRPr="00F17916">
            <w:rPr>
              <w:rFonts w:ascii="Times New Roman" w:hAnsi="Times New Roman" w:cs="Times New Roman"/>
              <w:noProof/>
              <w:sz w:val="24"/>
              <w:szCs w:val="24"/>
              <w:lang w:val="en-US" w:bidi="si-LK"/>
            </w:rPr>
            <w:t>(Carrasco-Carvajal, 2023)</w:t>
          </w:r>
          <w:r w:rsidR="00F17916">
            <w:rPr>
              <w:rFonts w:ascii="Times New Roman" w:hAnsi="Times New Roman" w:cs="Times New Roman"/>
              <w:sz w:val="24"/>
              <w:szCs w:val="24"/>
              <w:lang w:val="en-US" w:bidi="si-LK"/>
            </w:rPr>
            <w:fldChar w:fldCharType="end"/>
          </w:r>
        </w:sdtContent>
      </w:sdt>
      <w:r w:rsidR="00F17916">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Furthermore, it can be noted that open innovation in the hospitality industry has been found to improve service innovation as well as </w:t>
      </w:r>
      <w:proofErr w:type="spellStart"/>
      <w:r w:rsidRPr="00975260">
        <w:rPr>
          <w:rFonts w:ascii="Times New Roman" w:hAnsi="Times New Roman" w:cs="Times New Roman"/>
          <w:sz w:val="24"/>
          <w:szCs w:val="24"/>
          <w:lang w:val="en-US" w:bidi="si-LK"/>
        </w:rPr>
        <w:t>organisational</w:t>
      </w:r>
      <w:proofErr w:type="spellEnd"/>
      <w:r w:rsidRPr="00975260">
        <w:rPr>
          <w:rFonts w:ascii="Times New Roman" w:hAnsi="Times New Roman" w:cs="Times New Roman"/>
          <w:sz w:val="24"/>
          <w:szCs w:val="24"/>
          <w:lang w:val="en-US" w:bidi="si-LK"/>
        </w:rPr>
        <w:t xml:space="preserve"> performance</w:t>
      </w:r>
      <w:sdt>
        <w:sdtPr>
          <w:rPr>
            <w:rFonts w:ascii="Times New Roman" w:hAnsi="Times New Roman" w:cs="Times New Roman"/>
            <w:sz w:val="24"/>
            <w:szCs w:val="24"/>
            <w:lang w:val="en-US" w:bidi="si-LK"/>
          </w:rPr>
          <w:id w:val="593911150"/>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bidi="si-LK"/>
            </w:rPr>
            <w:instrText xml:space="preserve"> CITATION Moh22 \l 2057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bidi="si-LK"/>
            </w:rPr>
            <w:t xml:space="preserve"> (Mohd Harif, 2022)</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626F7547" w14:textId="4A135845"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So, </w:t>
      </w:r>
      <w:r w:rsidR="00B81014" w:rsidRPr="00975260">
        <w:rPr>
          <w:rFonts w:ascii="Times New Roman" w:hAnsi="Times New Roman" w:cs="Times New Roman"/>
          <w:sz w:val="24"/>
          <w:szCs w:val="24"/>
          <w:lang w:bidi="si-LK"/>
        </w:rPr>
        <w:t>it</w:t>
      </w:r>
      <w:r w:rsidRPr="00975260">
        <w:rPr>
          <w:rFonts w:ascii="Times New Roman" w:hAnsi="Times New Roman" w:cs="Times New Roman"/>
          <w:sz w:val="24"/>
          <w:szCs w:val="24"/>
          <w:lang w:bidi="si-LK"/>
        </w:rPr>
        <w:t xml:space="preserve"> is becoming clear that technological innovation </w:t>
      </w:r>
      <w:r w:rsidR="00124D0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transformation in the hospitality sector is</w:t>
      </w:r>
      <w:r w:rsidR="000D46E8">
        <w:rPr>
          <w:rFonts w:ascii="Times New Roman" w:hAnsi="Times New Roman" w:cs="Times New Roman"/>
          <w:sz w:val="24"/>
          <w:szCs w:val="24"/>
          <w:lang w:bidi="si-LK"/>
        </w:rPr>
        <w:t>n’t</w:t>
      </w:r>
      <w:r w:rsidRPr="00975260">
        <w:rPr>
          <w:rFonts w:ascii="Times New Roman" w:hAnsi="Times New Roman" w:cs="Times New Roman"/>
          <w:sz w:val="24"/>
          <w:szCs w:val="24"/>
          <w:lang w:bidi="si-LK"/>
        </w:rPr>
        <w:t xml:space="preserve"> just about adopting new technology, but also about incorporating strategic assets, aligning organisational capabilities, </w:t>
      </w:r>
      <w:r>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adapting to environmental pressures</w:t>
      </w:r>
      <w:sdt>
        <w:sdtPr>
          <w:rPr>
            <w:rFonts w:ascii="Times New Roman" w:hAnsi="Times New Roman" w:cs="Times New Roman"/>
            <w:sz w:val="24"/>
            <w:szCs w:val="24"/>
            <w:lang w:bidi="si-LK"/>
          </w:rPr>
          <w:id w:val="-369223189"/>
          <w:citation/>
        </w:sdtPr>
        <w:sdtEndPr/>
        <w:sdtContent>
          <w:r w:rsidR="000104CF">
            <w:rPr>
              <w:rFonts w:ascii="Times New Roman" w:hAnsi="Times New Roman" w:cs="Times New Roman"/>
              <w:sz w:val="24"/>
              <w:szCs w:val="24"/>
              <w:lang w:bidi="si-LK"/>
            </w:rPr>
            <w:fldChar w:fldCharType="begin"/>
          </w:r>
          <w:r w:rsidR="000104CF">
            <w:rPr>
              <w:rFonts w:ascii="Times New Roman" w:hAnsi="Times New Roman" w:cs="Times New Roman"/>
              <w:sz w:val="24"/>
              <w:szCs w:val="24"/>
              <w:lang w:val="en-US" w:bidi="si-LK"/>
            </w:rPr>
            <w:instrText xml:space="preserve"> CITATION Kum25 \l 1033 </w:instrText>
          </w:r>
          <w:r w:rsidR="000104CF">
            <w:rPr>
              <w:rFonts w:ascii="Times New Roman" w:hAnsi="Times New Roman" w:cs="Times New Roman"/>
              <w:sz w:val="24"/>
              <w:szCs w:val="24"/>
              <w:lang w:bidi="si-LK"/>
            </w:rPr>
            <w:fldChar w:fldCharType="separate"/>
          </w:r>
          <w:r w:rsidR="000104CF">
            <w:rPr>
              <w:rFonts w:ascii="Times New Roman" w:hAnsi="Times New Roman" w:cs="Times New Roman"/>
              <w:noProof/>
              <w:sz w:val="24"/>
              <w:szCs w:val="24"/>
              <w:lang w:val="en-US" w:bidi="si-LK"/>
            </w:rPr>
            <w:t xml:space="preserve"> </w:t>
          </w:r>
          <w:r w:rsidR="000104CF" w:rsidRPr="000104CF">
            <w:rPr>
              <w:rFonts w:ascii="Times New Roman" w:hAnsi="Times New Roman" w:cs="Times New Roman"/>
              <w:noProof/>
              <w:sz w:val="24"/>
              <w:szCs w:val="24"/>
              <w:lang w:val="en-US" w:bidi="si-LK"/>
            </w:rPr>
            <w:t>(Kumawat, 2025)</w:t>
          </w:r>
          <w:r w:rsidR="000104CF">
            <w:rPr>
              <w:rFonts w:ascii="Times New Roman" w:hAnsi="Times New Roman" w:cs="Times New Roman"/>
              <w:sz w:val="24"/>
              <w:szCs w:val="24"/>
              <w:lang w:bidi="si-LK"/>
            </w:rPr>
            <w:fldChar w:fldCharType="end"/>
          </w:r>
        </w:sdtContent>
      </w:sdt>
      <w:r w:rsidR="000104CF">
        <w:rPr>
          <w:rFonts w:ascii="Times New Roman" w:hAnsi="Times New Roman" w:cs="Times New Roman"/>
          <w:sz w:val="24"/>
          <w:szCs w:val="24"/>
          <w:lang w:bidi="si-LK"/>
        </w:rPr>
        <w:t>.</w:t>
      </w:r>
    </w:p>
    <w:p w14:paraId="68F30094" w14:textId="77777777" w:rsidR="0021323B" w:rsidRPr="00975260" w:rsidRDefault="0021323B" w:rsidP="0021323B">
      <w:pPr>
        <w:pStyle w:val="Heading8"/>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t xml:space="preserve">Empirical Evidence: Digital Adoption, Innovation Strategies </w:t>
      </w:r>
      <w:r>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Hospitality Performance</w:t>
      </w:r>
    </w:p>
    <w:p w14:paraId="4D6A1B29" w14:textId="77777777"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A study that reached 2,527 articles on digital transformation in the hospitality sector between 2000-2023 revealed four main themes. They are,</w:t>
      </w:r>
    </w:p>
    <w:p w14:paraId="7AA0D539" w14:textId="77777777" w:rsidR="0021323B" w:rsidRPr="00975260" w:rsidRDefault="0021323B" w:rsidP="00C857BA">
      <w:pPr>
        <w:pStyle w:val="ListParagraph"/>
        <w:numPr>
          <w:ilvl w:val="0"/>
          <w:numId w:val="4"/>
        </w:num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Adoption of digital technologies.</w:t>
      </w:r>
    </w:p>
    <w:p w14:paraId="0720EA0A" w14:textId="77777777" w:rsidR="0021323B" w:rsidRPr="00975260" w:rsidRDefault="0021323B" w:rsidP="00C857BA">
      <w:pPr>
        <w:pStyle w:val="ListParagraph"/>
        <w:numPr>
          <w:ilvl w:val="0"/>
          <w:numId w:val="4"/>
        </w:num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Stakeholder outcomes of digital transformation.</w:t>
      </w:r>
    </w:p>
    <w:p w14:paraId="14BF3EB4" w14:textId="77777777" w:rsidR="0021323B" w:rsidRPr="00975260" w:rsidRDefault="0021323B" w:rsidP="00C857BA">
      <w:pPr>
        <w:pStyle w:val="ListParagraph"/>
        <w:numPr>
          <w:ilvl w:val="0"/>
          <w:numId w:val="4"/>
        </w:num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Determinants of online purchases.</w:t>
      </w:r>
    </w:p>
    <w:p w14:paraId="07D5344B" w14:textId="77777777" w:rsidR="0021323B" w:rsidRPr="00975260" w:rsidRDefault="0021323B" w:rsidP="00C857BA">
      <w:pPr>
        <w:pStyle w:val="ListParagraph"/>
        <w:numPr>
          <w:ilvl w:val="0"/>
          <w:numId w:val="4"/>
        </w:num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Online review analysis</w:t>
      </w:r>
      <w:sdt>
        <w:sdtPr>
          <w:rPr>
            <w:rFonts w:ascii="Times New Roman" w:hAnsi="Times New Roman" w:cs="Times New Roman"/>
            <w:sz w:val="24"/>
            <w:szCs w:val="24"/>
            <w:lang w:bidi="si-LK"/>
          </w:rPr>
          <w:id w:val="989677348"/>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cs/>
              <w:lang w:bidi="si-LK"/>
            </w:rPr>
            <w:instrText xml:space="preserve"> </w:instrText>
          </w:r>
          <w:r w:rsidRPr="00975260">
            <w:rPr>
              <w:rFonts w:ascii="Times New Roman" w:hAnsi="Times New Roman" w:cs="Times New Roman"/>
              <w:sz w:val="24"/>
              <w:szCs w:val="24"/>
              <w:lang w:bidi="si-LK"/>
            </w:rPr>
            <w:instrText>CITATION Pen</w:instrText>
          </w:r>
          <w:r w:rsidRPr="00975260">
            <w:rPr>
              <w:rFonts w:ascii="Times New Roman" w:hAnsi="Times New Roman" w:cs="Times New Roman"/>
              <w:sz w:val="24"/>
              <w:szCs w:val="24"/>
              <w:cs/>
              <w:lang w:bidi="si-LK"/>
            </w:rPr>
            <w:instrText xml:space="preserve">23 </w:instrText>
          </w:r>
          <w:r w:rsidRPr="00975260">
            <w:rPr>
              <w:rFonts w:ascii="Times New Roman" w:hAnsi="Times New Roman" w:cs="Times New Roman"/>
              <w:sz w:val="24"/>
              <w:szCs w:val="24"/>
              <w:lang w:bidi="si-LK"/>
            </w:rPr>
            <w:instrText xml:space="preserve">\l </w:instrText>
          </w:r>
          <w:r w:rsidRPr="00975260">
            <w:rPr>
              <w:rFonts w:ascii="Times New Roman" w:hAnsi="Times New Roman" w:cs="Times New Roman"/>
              <w:sz w:val="24"/>
              <w:szCs w:val="24"/>
              <w:cs/>
              <w:lang w:bidi="si-LK"/>
            </w:rPr>
            <w:instrText xml:space="preserve">1115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cs/>
              <w:lang w:bidi="si-LK"/>
            </w:rPr>
            <w:t xml:space="preserve"> </w:t>
          </w:r>
          <w:r w:rsidRPr="00975260">
            <w:rPr>
              <w:rFonts w:ascii="Times New Roman" w:hAnsi="Times New Roman" w:cs="Times New Roman"/>
              <w:sz w:val="24"/>
              <w:szCs w:val="24"/>
              <w:lang w:bidi="si-LK"/>
            </w:rPr>
            <w:t>(Peng, 2023)</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val="en-US" w:bidi="si-LK"/>
        </w:rPr>
        <w:t>.</w:t>
      </w:r>
    </w:p>
    <w:p w14:paraId="5BA33F1A" w14:textId="77777777"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Studies show that hotels that invest in various types of digital technologies, such as cloud-based property management systems, chatbots, IoT sensors, and mobile keys, improve operational efficiency, guest </w:t>
      </w:r>
      <w:r w:rsidRPr="00975260">
        <w:rPr>
          <w:rFonts w:ascii="Times New Roman" w:hAnsi="Times New Roman" w:cs="Times New Roman"/>
          <w:sz w:val="24"/>
          <w:szCs w:val="24"/>
          <w:lang w:bidi="si-LK"/>
        </w:rPr>
        <w:lastRenderedPageBreak/>
        <w:t xml:space="preserve">satisfaction, and security in the post-COVID era. For example, Anwar and others report that cloud management systems in five-star Indonesian hotels have increased operational efficiency by up to 30%, and AI/chatbots have reduced staff workload by up to 70% </w:t>
      </w:r>
      <w:sdt>
        <w:sdtPr>
          <w:rPr>
            <w:rFonts w:ascii="Times New Roman" w:hAnsi="Times New Roman" w:cs="Times New Roman"/>
            <w:sz w:val="24"/>
            <w:szCs w:val="24"/>
            <w:lang w:bidi="si-LK"/>
          </w:rPr>
          <w:id w:val="1520888819"/>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val="en-US" w:bidi="si-LK"/>
            </w:rPr>
            <w:instrText xml:space="preserve"> CITATION Anw24 \l 1033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val="en-US" w:bidi="si-LK"/>
            </w:rPr>
            <w:t xml:space="preserve"> (Anwar, 2024)</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w:t>
      </w:r>
    </w:p>
    <w:p w14:paraId="20B89DCA" w14:textId="095F02B4"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A study was conducted on the determinants of digital transformation in the hospitality sector of </w:t>
      </w:r>
      <w:r w:rsidRPr="00975260">
        <w:rPr>
          <w:rFonts w:ascii="Times New Roman" w:hAnsi="Times New Roman" w:cs="Times New Roman"/>
          <w:sz w:val="24"/>
          <w:szCs w:val="24"/>
          <w:cs/>
          <w:lang w:bidi="si-LK"/>
        </w:rPr>
        <w:t xml:space="preserve">502 </w:t>
      </w:r>
      <w:r w:rsidRPr="00975260">
        <w:rPr>
          <w:rFonts w:ascii="Times New Roman" w:hAnsi="Times New Roman" w:cs="Times New Roman"/>
          <w:sz w:val="24"/>
          <w:szCs w:val="24"/>
          <w:lang w:bidi="si-LK"/>
        </w:rPr>
        <w:t>hotels using the TOE framework. There, it was found that the availability of financial resources, organi</w:t>
      </w:r>
      <w:r>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ational digital maturity, and government regulation significantly influence adoption intentions. It can also be noted that micro, small </w:t>
      </w:r>
      <w:r w:rsidR="00356EE5">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medium-sized hotels affected by COVID-</w:t>
      </w:r>
      <w:r w:rsidRPr="00975260">
        <w:rPr>
          <w:rFonts w:ascii="Times New Roman" w:hAnsi="Times New Roman" w:cs="Times New Roman"/>
          <w:sz w:val="24"/>
          <w:szCs w:val="24"/>
          <w:cs/>
          <w:lang w:bidi="si-LK"/>
        </w:rPr>
        <w:t xml:space="preserve">19 </w:t>
      </w:r>
      <w:r w:rsidRPr="00975260">
        <w:rPr>
          <w:rFonts w:ascii="Times New Roman" w:hAnsi="Times New Roman" w:cs="Times New Roman"/>
          <w:sz w:val="24"/>
          <w:szCs w:val="24"/>
          <w:lang w:bidi="si-LK"/>
        </w:rPr>
        <w:t>are more likely to use digital technologies</w:t>
      </w:r>
      <w:sdt>
        <w:sdtPr>
          <w:rPr>
            <w:rFonts w:ascii="Times New Roman" w:hAnsi="Times New Roman" w:cs="Times New Roman"/>
            <w:sz w:val="24"/>
            <w:szCs w:val="24"/>
            <w:lang w:bidi="si-LK"/>
          </w:rPr>
          <w:id w:val="-1210334593"/>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val="en-US" w:bidi="si-LK"/>
            </w:rPr>
            <w:instrText xml:space="preserve"> CITATION Nik233 \l 1033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val="en-US" w:bidi="si-LK"/>
            </w:rPr>
            <w:t xml:space="preserve"> (Nikopoulou, 2023)</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w:t>
      </w:r>
    </w:p>
    <w:p w14:paraId="658A23F3" w14:textId="77777777"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Another study shows that process agility, workforce adaptability, technology management capabilities, a clear data culture, and assured cybersecurity are critical for successful digitali</w:t>
      </w:r>
      <w:r>
        <w:rPr>
          <w:rFonts w:ascii="Times New Roman" w:hAnsi="Times New Roman" w:cs="Times New Roman"/>
          <w:sz w:val="24"/>
          <w:szCs w:val="24"/>
          <w:lang w:bidi="si-LK"/>
        </w:rPr>
        <w:t>s</w:t>
      </w:r>
      <w:r w:rsidRPr="00975260">
        <w:rPr>
          <w:rFonts w:ascii="Times New Roman" w:hAnsi="Times New Roman" w:cs="Times New Roman"/>
          <w:sz w:val="24"/>
          <w:szCs w:val="24"/>
          <w:lang w:bidi="si-LK"/>
        </w:rPr>
        <w:t>ation. Key barriers identified in this study include disparate systems, lack of data integrity, legacy systems, and poor integration</w:t>
      </w:r>
      <w:sdt>
        <w:sdtPr>
          <w:rPr>
            <w:rFonts w:ascii="Times New Roman" w:hAnsi="Times New Roman" w:cs="Times New Roman"/>
            <w:sz w:val="24"/>
            <w:szCs w:val="24"/>
            <w:lang w:bidi="si-LK"/>
          </w:rPr>
          <w:id w:val="-1789425761"/>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val="en-US" w:bidi="si-LK"/>
            </w:rPr>
            <w:instrText xml:space="preserve"> CITATION Wyn23 \l 1033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val="en-US" w:bidi="si-LK"/>
            </w:rPr>
            <w:t xml:space="preserve"> (Wynn, 2023)</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w:t>
      </w:r>
    </w:p>
    <w:p w14:paraId="7F920BBF" w14:textId="77777777"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Looking at all that data, the empirical literature suggests that digital innovation is a major growth opportunity for hotels, but it can be said that this is not so easy, especially in smaller hotels and less mature contexts.</w:t>
      </w:r>
    </w:p>
    <w:p w14:paraId="20D9A2DD" w14:textId="1692704C" w:rsidR="0021323B" w:rsidRPr="00975260" w:rsidRDefault="0021323B" w:rsidP="0021323B">
      <w:pPr>
        <w:pStyle w:val="Heading8"/>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t xml:space="preserve">Innovation in Developing Contexts </w:t>
      </w:r>
      <w:r w:rsidR="00D7403A">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Hospitality: Challenges </w:t>
      </w:r>
      <w:r>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Local Factors</w:t>
      </w:r>
    </w:p>
    <w:p w14:paraId="5849B128" w14:textId="77777777"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Especially, Hotels in developing countries are often constrained by inadequate ICT infrastructure, limited financial resources, low staff digital literacy, low support from regulatory bodies,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fragmented value chains</w:t>
      </w:r>
      <w:sdt>
        <w:sdtPr>
          <w:rPr>
            <w:rFonts w:ascii="Times New Roman" w:hAnsi="Times New Roman" w:cs="Times New Roman"/>
            <w:sz w:val="24"/>
            <w:szCs w:val="24"/>
            <w:lang w:val="en-US" w:bidi="si-LK"/>
          </w:rPr>
          <w:id w:val="-1092467053"/>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cs/>
              <w:lang w:val="en-US" w:bidi="si-LK"/>
            </w:rPr>
            <w:instrText xml:space="preserve"> </w:instrText>
          </w:r>
          <w:r w:rsidRPr="00975260">
            <w:rPr>
              <w:rFonts w:ascii="Times New Roman" w:hAnsi="Times New Roman" w:cs="Times New Roman"/>
              <w:sz w:val="24"/>
              <w:szCs w:val="24"/>
              <w:lang w:val="en-US" w:bidi="si-LK"/>
            </w:rPr>
            <w:instrText>CITATION Kan</w:instrText>
          </w:r>
          <w:r w:rsidRPr="00975260">
            <w:rPr>
              <w:rFonts w:ascii="Times New Roman" w:hAnsi="Times New Roman" w:cs="Times New Roman"/>
              <w:sz w:val="24"/>
              <w:szCs w:val="24"/>
              <w:cs/>
              <w:lang w:val="en-US" w:bidi="si-LK"/>
            </w:rPr>
            <w:instrText xml:space="preserve">181 </w:instrText>
          </w:r>
          <w:r w:rsidRPr="00975260">
            <w:rPr>
              <w:rFonts w:ascii="Times New Roman" w:hAnsi="Times New Roman" w:cs="Times New Roman"/>
              <w:sz w:val="24"/>
              <w:szCs w:val="24"/>
              <w:lang w:val="en-US" w:bidi="si-LK"/>
            </w:rPr>
            <w:instrText xml:space="preserve">\l </w:instrText>
          </w:r>
          <w:r w:rsidRPr="00975260">
            <w:rPr>
              <w:rFonts w:ascii="Times New Roman" w:hAnsi="Times New Roman" w:cs="Times New Roman"/>
              <w:sz w:val="24"/>
              <w:szCs w:val="24"/>
              <w:cs/>
              <w:lang w:val="en-US" w:bidi="si-LK"/>
            </w:rPr>
            <w:instrText xml:space="preserve">1115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cs/>
              <w:lang w:val="en-US" w:bidi="si-LK"/>
            </w:rPr>
            <w:t xml:space="preserve"> </w:t>
          </w:r>
          <w:r w:rsidRPr="00975260">
            <w:rPr>
              <w:rFonts w:ascii="Times New Roman" w:hAnsi="Times New Roman" w:cs="Times New Roman"/>
              <w:sz w:val="24"/>
              <w:szCs w:val="24"/>
              <w:lang w:val="en-US" w:bidi="si-LK"/>
            </w:rPr>
            <w:t>(Kansakar, 2018)</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Therefore, it can be said that these can pose significant obstacles not only to the adoption of technologies, but also to strategic alignment and value creation through innovation.</w:t>
      </w:r>
    </w:p>
    <w:p w14:paraId="04C6281C" w14:textId="3761D1E6"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Also, innovation is not just about adopting technology, but also about </w:t>
      </w:r>
      <w:proofErr w:type="spellStart"/>
      <w:r w:rsidRPr="00975260">
        <w:rPr>
          <w:rFonts w:ascii="Times New Roman" w:hAnsi="Times New Roman" w:cs="Times New Roman"/>
          <w:sz w:val="24"/>
          <w:szCs w:val="24"/>
          <w:lang w:val="en-US" w:bidi="si-LK"/>
        </w:rPr>
        <w:t>organi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changes, leadership, culture, as well as processes and relationships with human capital</w:t>
      </w:r>
      <w:sdt>
        <w:sdtPr>
          <w:rPr>
            <w:rFonts w:ascii="Times New Roman" w:hAnsi="Times New Roman" w:cs="Times New Roman"/>
            <w:sz w:val="24"/>
            <w:szCs w:val="24"/>
            <w:lang w:val="en-US" w:bidi="si-LK"/>
          </w:rPr>
          <w:id w:val="2039771798"/>
          <w:citation/>
        </w:sdtPr>
        <w:sdtEndPr/>
        <w:sdtContent>
          <w:r w:rsidR="009929E5">
            <w:rPr>
              <w:rFonts w:ascii="Times New Roman" w:hAnsi="Times New Roman" w:cs="Times New Roman"/>
              <w:sz w:val="24"/>
              <w:szCs w:val="24"/>
              <w:lang w:val="en-US" w:bidi="si-LK"/>
            </w:rPr>
            <w:fldChar w:fldCharType="begin"/>
          </w:r>
          <w:r w:rsidR="009929E5">
            <w:rPr>
              <w:rFonts w:ascii="Times New Roman" w:hAnsi="Times New Roman" w:cs="Times New Roman"/>
              <w:sz w:val="24"/>
              <w:szCs w:val="24"/>
              <w:lang w:val="en-US" w:bidi="si-LK"/>
            </w:rPr>
            <w:instrText xml:space="preserve"> CITATION Cao25 \l 1033 </w:instrText>
          </w:r>
          <w:r w:rsidR="009929E5">
            <w:rPr>
              <w:rFonts w:ascii="Times New Roman" w:hAnsi="Times New Roman" w:cs="Times New Roman"/>
              <w:sz w:val="24"/>
              <w:szCs w:val="24"/>
              <w:lang w:val="en-US" w:bidi="si-LK"/>
            </w:rPr>
            <w:fldChar w:fldCharType="separate"/>
          </w:r>
          <w:r w:rsidR="009929E5">
            <w:rPr>
              <w:rFonts w:ascii="Times New Roman" w:hAnsi="Times New Roman" w:cs="Times New Roman"/>
              <w:noProof/>
              <w:sz w:val="24"/>
              <w:szCs w:val="24"/>
              <w:lang w:val="en-US" w:bidi="si-LK"/>
            </w:rPr>
            <w:t xml:space="preserve"> </w:t>
          </w:r>
          <w:r w:rsidR="009929E5" w:rsidRPr="009929E5">
            <w:rPr>
              <w:rFonts w:ascii="Times New Roman" w:hAnsi="Times New Roman" w:cs="Times New Roman"/>
              <w:noProof/>
              <w:sz w:val="24"/>
              <w:szCs w:val="24"/>
              <w:lang w:val="en-US" w:bidi="si-LK"/>
            </w:rPr>
            <w:t>(Cao, 2025)</w:t>
          </w:r>
          <w:r w:rsidR="009929E5">
            <w:rPr>
              <w:rFonts w:ascii="Times New Roman" w:hAnsi="Times New Roman" w:cs="Times New Roman"/>
              <w:sz w:val="24"/>
              <w:szCs w:val="24"/>
              <w:lang w:val="en-US" w:bidi="si-LK"/>
            </w:rPr>
            <w:fldChar w:fldCharType="end"/>
          </w:r>
        </w:sdtContent>
      </w:sdt>
      <w:r w:rsidR="009929E5">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Studies confirm that hotel automation fails to integrate with customer journey redesign or business models, and instead creates a </w:t>
      </w:r>
      <w:r w:rsidRPr="00975260">
        <w:rPr>
          <w:rFonts w:ascii="Times New Roman" w:hAnsi="Times New Roman" w:cs="Times New Roman"/>
          <w:sz w:val="24"/>
          <w:szCs w:val="24"/>
          <w:lang w:val="en-US" w:bidi="si-LK"/>
        </w:rPr>
        <w:lastRenderedPageBreak/>
        <w:t>'digital tool' rather than a 'transformation'</w:t>
      </w:r>
      <w:sdt>
        <w:sdtPr>
          <w:rPr>
            <w:rFonts w:ascii="Times New Roman" w:hAnsi="Times New Roman" w:cs="Times New Roman"/>
            <w:sz w:val="24"/>
            <w:szCs w:val="24"/>
            <w:lang w:val="en-US" w:bidi="si-LK"/>
          </w:rPr>
          <w:id w:val="-2012757619"/>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Mar231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(Marques,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r w:rsidR="00D3653B">
        <w:rPr>
          <w:rFonts w:ascii="Times New Roman" w:hAnsi="Times New Roman" w:cs="Times New Roman"/>
          <w:sz w:val="24"/>
          <w:szCs w:val="24"/>
          <w:lang w:val="en-US" w:bidi="si-LK"/>
        </w:rPr>
        <w:t xml:space="preserve"> </w:t>
      </w:r>
      <w:r w:rsidRPr="00975260">
        <w:rPr>
          <w:rFonts w:ascii="Times New Roman" w:hAnsi="Times New Roman" w:cs="Times New Roman"/>
          <w:sz w:val="24"/>
          <w:szCs w:val="24"/>
          <w:lang w:val="en-US" w:bidi="si-LK"/>
        </w:rPr>
        <w:t xml:space="preserve">Therefore, to leverage innovation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w:t>
      </w:r>
      <w:proofErr w:type="spellStart"/>
      <w:r w:rsidRPr="00975260">
        <w:rPr>
          <w:rFonts w:ascii="Times New Roman" w:hAnsi="Times New Roman" w:cs="Times New Roman"/>
          <w:sz w:val="24"/>
          <w:szCs w:val="24"/>
          <w:lang w:val="en-US" w:bidi="si-LK"/>
        </w:rPr>
        <w:t>digitali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w:t>
      </w:r>
      <w:proofErr w:type="spellEnd"/>
      <w:r w:rsidRPr="00975260">
        <w:rPr>
          <w:rFonts w:ascii="Times New Roman" w:hAnsi="Times New Roman" w:cs="Times New Roman"/>
          <w:sz w:val="24"/>
          <w:szCs w:val="24"/>
          <w:lang w:val="en-US" w:bidi="si-LK"/>
        </w:rPr>
        <w:t xml:space="preserve"> as a growth opportunity for Sri Lankan hotels, it is crucial to address human capital, internal capabilities, infrastructure, </w:t>
      </w:r>
      <w:proofErr w:type="spellStart"/>
      <w:r w:rsidRPr="00975260">
        <w:rPr>
          <w:rFonts w:ascii="Times New Roman" w:hAnsi="Times New Roman" w:cs="Times New Roman"/>
          <w:sz w:val="24"/>
          <w:szCs w:val="24"/>
          <w:lang w:val="en-US" w:bidi="si-LK"/>
        </w:rPr>
        <w:t>organi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culture,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strategic alignment.</w:t>
      </w:r>
    </w:p>
    <w:p w14:paraId="40FD7D02" w14:textId="77777777" w:rsidR="0021323B" w:rsidRPr="00975260" w:rsidRDefault="0021323B" w:rsidP="0021323B">
      <w:pPr>
        <w:pStyle w:val="Heading8"/>
        <w:spacing w:line="480" w:lineRule="auto"/>
        <w:jc w:val="both"/>
        <w:rPr>
          <w:rFonts w:ascii="Times New Roman" w:hAnsi="Times New Roman" w:cs="Times New Roman"/>
          <w:b/>
          <w:bCs/>
          <w:color w:val="000000" w:themeColor="text1"/>
          <w:sz w:val="24"/>
          <w:szCs w:val="24"/>
          <w:lang w:val="en-US" w:bidi="si-LK"/>
        </w:rPr>
      </w:pPr>
      <w:r w:rsidRPr="00975260">
        <w:rPr>
          <w:rFonts w:ascii="Times New Roman" w:hAnsi="Times New Roman" w:cs="Times New Roman"/>
          <w:b/>
          <w:bCs/>
          <w:color w:val="000000" w:themeColor="text1"/>
          <w:sz w:val="24"/>
          <w:szCs w:val="24"/>
          <w:lang w:val="en-US" w:bidi="si-LK"/>
        </w:rPr>
        <w:t>Strategic Implications: Innovation &amp; Resilience for Competitiveness</w:t>
      </w:r>
    </w:p>
    <w:p w14:paraId="57B19077" w14:textId="1F9BE090"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Innovation, like digital transformation, is also very helpful for resilience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competitiveness from a strategic perspective</w:t>
      </w:r>
      <w:sdt>
        <w:sdtPr>
          <w:rPr>
            <w:rFonts w:ascii="Times New Roman" w:hAnsi="Times New Roman" w:cs="Times New Roman"/>
            <w:sz w:val="24"/>
            <w:szCs w:val="24"/>
            <w:lang w:val="en-US" w:bidi="si-LK"/>
          </w:rPr>
          <w:id w:val="332259120"/>
          <w:citation/>
        </w:sdtPr>
        <w:sdtEndPr/>
        <w:sdtContent>
          <w:r w:rsidR="00FF4A1B">
            <w:rPr>
              <w:rFonts w:ascii="Times New Roman" w:hAnsi="Times New Roman" w:cs="Times New Roman"/>
              <w:sz w:val="24"/>
              <w:szCs w:val="24"/>
              <w:lang w:val="en-US" w:bidi="si-LK"/>
            </w:rPr>
            <w:fldChar w:fldCharType="begin"/>
          </w:r>
          <w:r w:rsidR="00FF4A1B">
            <w:rPr>
              <w:rFonts w:ascii="Times New Roman" w:hAnsi="Times New Roman" w:cs="Times New Roman"/>
              <w:sz w:val="24"/>
              <w:szCs w:val="24"/>
              <w:lang w:val="en-US" w:bidi="si-LK"/>
            </w:rPr>
            <w:instrText xml:space="preserve"> CITATION Gar24 \l 1033 </w:instrText>
          </w:r>
          <w:r w:rsidR="00FF4A1B">
            <w:rPr>
              <w:rFonts w:ascii="Times New Roman" w:hAnsi="Times New Roman" w:cs="Times New Roman"/>
              <w:sz w:val="24"/>
              <w:szCs w:val="24"/>
              <w:lang w:val="en-US" w:bidi="si-LK"/>
            </w:rPr>
            <w:fldChar w:fldCharType="separate"/>
          </w:r>
          <w:r w:rsidR="00FF4A1B">
            <w:rPr>
              <w:rFonts w:ascii="Times New Roman" w:hAnsi="Times New Roman" w:cs="Times New Roman"/>
              <w:noProof/>
              <w:sz w:val="24"/>
              <w:szCs w:val="24"/>
              <w:lang w:val="en-US" w:bidi="si-LK"/>
            </w:rPr>
            <w:t xml:space="preserve"> </w:t>
          </w:r>
          <w:r w:rsidR="00FF4A1B" w:rsidRPr="00FF4A1B">
            <w:rPr>
              <w:rFonts w:ascii="Times New Roman" w:hAnsi="Times New Roman" w:cs="Times New Roman"/>
              <w:noProof/>
              <w:sz w:val="24"/>
              <w:szCs w:val="24"/>
              <w:lang w:val="en-US" w:bidi="si-LK"/>
            </w:rPr>
            <w:t>(Garrido-Moreno, 2024)</w:t>
          </w:r>
          <w:r w:rsidR="00FF4A1B">
            <w:rPr>
              <w:rFonts w:ascii="Times New Roman" w:hAnsi="Times New Roman" w:cs="Times New Roman"/>
              <w:sz w:val="24"/>
              <w:szCs w:val="24"/>
              <w:lang w:val="en-US" w:bidi="si-LK"/>
            </w:rPr>
            <w:fldChar w:fldCharType="end"/>
          </w:r>
        </w:sdtContent>
      </w:sdt>
      <w:r w:rsidR="00FF4A1B">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Competition is high due to accommodation, health and safety issues, rapidly changing guest expectations, as well as alternative accommodation options such as Airbnb</w:t>
      </w:r>
      <w:sdt>
        <w:sdtPr>
          <w:rPr>
            <w:rFonts w:ascii="Times New Roman" w:hAnsi="Times New Roman" w:cs="Times New Roman"/>
            <w:sz w:val="24"/>
            <w:szCs w:val="24"/>
            <w:lang w:val="en-US" w:bidi="si-LK"/>
          </w:rPr>
          <w:id w:val="-1589375789"/>
          <w:citation/>
        </w:sdtPr>
        <w:sdtEndPr/>
        <w:sdtContent>
          <w:r w:rsidR="00D314B8">
            <w:rPr>
              <w:rFonts w:ascii="Times New Roman" w:hAnsi="Times New Roman" w:cs="Times New Roman"/>
              <w:sz w:val="24"/>
              <w:szCs w:val="24"/>
              <w:lang w:val="en-US" w:bidi="si-LK"/>
            </w:rPr>
            <w:fldChar w:fldCharType="begin"/>
          </w:r>
          <w:r w:rsidR="00D314B8">
            <w:rPr>
              <w:rFonts w:ascii="Times New Roman" w:hAnsi="Times New Roman" w:cs="Times New Roman"/>
              <w:sz w:val="24"/>
              <w:szCs w:val="24"/>
              <w:lang w:val="en-US" w:bidi="si-LK"/>
            </w:rPr>
            <w:instrText xml:space="preserve"> CITATION von21 \l 1033 </w:instrText>
          </w:r>
          <w:r w:rsidR="00D314B8">
            <w:rPr>
              <w:rFonts w:ascii="Times New Roman" w:hAnsi="Times New Roman" w:cs="Times New Roman"/>
              <w:sz w:val="24"/>
              <w:szCs w:val="24"/>
              <w:lang w:val="en-US" w:bidi="si-LK"/>
            </w:rPr>
            <w:fldChar w:fldCharType="separate"/>
          </w:r>
          <w:r w:rsidR="00D314B8">
            <w:rPr>
              <w:rFonts w:ascii="Times New Roman" w:hAnsi="Times New Roman" w:cs="Times New Roman"/>
              <w:noProof/>
              <w:sz w:val="24"/>
              <w:szCs w:val="24"/>
              <w:lang w:val="en-US" w:bidi="si-LK"/>
            </w:rPr>
            <w:t xml:space="preserve"> </w:t>
          </w:r>
          <w:r w:rsidR="00D314B8" w:rsidRPr="00D314B8">
            <w:rPr>
              <w:rFonts w:ascii="Times New Roman" w:hAnsi="Times New Roman" w:cs="Times New Roman"/>
              <w:noProof/>
              <w:sz w:val="24"/>
              <w:szCs w:val="24"/>
              <w:lang w:val="en-US" w:bidi="si-LK"/>
            </w:rPr>
            <w:t>(von Briel, 2021)</w:t>
          </w:r>
          <w:r w:rsidR="00D314B8">
            <w:rPr>
              <w:rFonts w:ascii="Times New Roman" w:hAnsi="Times New Roman" w:cs="Times New Roman"/>
              <w:sz w:val="24"/>
              <w:szCs w:val="24"/>
              <w:lang w:val="en-US" w:bidi="si-LK"/>
            </w:rPr>
            <w:fldChar w:fldCharType="end"/>
          </w:r>
        </w:sdtContent>
      </w:sdt>
      <w:r w:rsidR="00D314B8">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Also, in the post-COVID environment, it is crucial for hotels to dynamically rethink their offerings, </w:t>
      </w:r>
      <w:proofErr w:type="spellStart"/>
      <w:r w:rsidRPr="00975260">
        <w:rPr>
          <w:rFonts w:ascii="Times New Roman" w:hAnsi="Times New Roman" w:cs="Times New Roman"/>
          <w:sz w:val="24"/>
          <w:szCs w:val="24"/>
          <w:lang w:val="en-US" w:bidi="si-LK"/>
        </w:rPr>
        <w:t>personali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w:t>
      </w:r>
      <w:proofErr w:type="spellEnd"/>
      <w:r w:rsidRPr="00975260">
        <w:rPr>
          <w:rFonts w:ascii="Times New Roman" w:hAnsi="Times New Roman" w:cs="Times New Roman"/>
          <w:sz w:val="24"/>
          <w:szCs w:val="24"/>
          <w:lang w:val="en-US" w:bidi="si-LK"/>
        </w:rPr>
        <w:t xml:space="preserve"> guest experiences, be flexible with their digital platforms,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streamline operations</w:t>
      </w:r>
      <w:sdt>
        <w:sdtPr>
          <w:rPr>
            <w:rFonts w:ascii="Times New Roman" w:hAnsi="Times New Roman" w:cs="Times New Roman"/>
            <w:sz w:val="24"/>
            <w:szCs w:val="24"/>
            <w:lang w:val="en-US" w:bidi="si-LK"/>
          </w:rPr>
          <w:id w:val="-1653275400"/>
          <w:citation/>
        </w:sdtPr>
        <w:sdtEndPr/>
        <w:sdtContent>
          <w:r w:rsidR="00712F5F">
            <w:rPr>
              <w:rFonts w:ascii="Times New Roman" w:hAnsi="Times New Roman" w:cs="Times New Roman"/>
              <w:sz w:val="24"/>
              <w:szCs w:val="24"/>
              <w:lang w:val="en-US" w:bidi="si-LK"/>
            </w:rPr>
            <w:fldChar w:fldCharType="begin"/>
          </w:r>
          <w:r w:rsidR="00712F5F">
            <w:rPr>
              <w:rFonts w:ascii="Times New Roman" w:hAnsi="Times New Roman" w:cs="Times New Roman"/>
              <w:sz w:val="24"/>
              <w:szCs w:val="24"/>
              <w:lang w:val="en-US" w:bidi="si-LK"/>
            </w:rPr>
            <w:instrText xml:space="preserve"> CITATION AlH23 \l 1033 </w:instrText>
          </w:r>
          <w:r w:rsidR="00712F5F">
            <w:rPr>
              <w:rFonts w:ascii="Times New Roman" w:hAnsi="Times New Roman" w:cs="Times New Roman"/>
              <w:sz w:val="24"/>
              <w:szCs w:val="24"/>
              <w:lang w:val="en-US" w:bidi="si-LK"/>
            </w:rPr>
            <w:fldChar w:fldCharType="separate"/>
          </w:r>
          <w:r w:rsidR="00712F5F">
            <w:rPr>
              <w:rFonts w:ascii="Times New Roman" w:hAnsi="Times New Roman" w:cs="Times New Roman"/>
              <w:noProof/>
              <w:sz w:val="24"/>
              <w:szCs w:val="24"/>
              <w:lang w:val="en-US" w:bidi="si-LK"/>
            </w:rPr>
            <w:t xml:space="preserve"> </w:t>
          </w:r>
          <w:r w:rsidR="00712F5F" w:rsidRPr="00712F5F">
            <w:rPr>
              <w:rFonts w:ascii="Times New Roman" w:hAnsi="Times New Roman" w:cs="Times New Roman"/>
              <w:noProof/>
              <w:sz w:val="24"/>
              <w:szCs w:val="24"/>
              <w:lang w:val="en-US" w:bidi="si-LK"/>
            </w:rPr>
            <w:t>(Al-Hyari, 2023)</w:t>
          </w:r>
          <w:r w:rsidR="00712F5F">
            <w:rPr>
              <w:rFonts w:ascii="Times New Roman" w:hAnsi="Times New Roman" w:cs="Times New Roman"/>
              <w:sz w:val="24"/>
              <w:szCs w:val="24"/>
              <w:lang w:val="en-US" w:bidi="si-LK"/>
            </w:rPr>
            <w:fldChar w:fldCharType="end"/>
          </w:r>
        </w:sdtContent>
      </w:sdt>
      <w:r w:rsidR="00712F5F">
        <w:rPr>
          <w:rFonts w:ascii="Times New Roman" w:hAnsi="Times New Roman" w:cs="Times New Roman"/>
          <w:sz w:val="24"/>
          <w:szCs w:val="24"/>
          <w:lang w:val="en-US" w:bidi="si-LK"/>
        </w:rPr>
        <w:t>.</w:t>
      </w:r>
    </w:p>
    <w:p w14:paraId="51FFFDCC" w14:textId="77777777"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Examples include digital tools that support contactless services, dynamic pricing, real-time guest feedback, predictive maintenance, sustainability engagement, energy management,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data-driven marketing. These can improve guest satisfaction, reduce costs,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improve the speed of adaptation to shocks</w:t>
      </w:r>
      <w:sdt>
        <w:sdtPr>
          <w:rPr>
            <w:rFonts w:ascii="Times New Roman" w:hAnsi="Times New Roman" w:cs="Times New Roman"/>
            <w:sz w:val="24"/>
            <w:szCs w:val="24"/>
            <w:lang w:val="en-US" w:bidi="si-LK"/>
          </w:rPr>
          <w:id w:val="124122185"/>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Anw241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(Anwar, 2024)</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64B84968" w14:textId="297EB20B"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However, at times, digital innovations can be vulnerable to risks such as cyber risks, technological obsolescence, data privacy issues,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dependence on external vendors</w:t>
      </w:r>
      <w:sdt>
        <w:sdtPr>
          <w:rPr>
            <w:rFonts w:ascii="Times New Roman" w:hAnsi="Times New Roman" w:cs="Times New Roman"/>
            <w:sz w:val="24"/>
            <w:szCs w:val="24"/>
            <w:lang w:val="en-US" w:bidi="si-LK"/>
          </w:rPr>
          <w:id w:val="67005948"/>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Mar232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(Marques,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Therefore, it can be pointed out that a strategic approach is crucial in balancing opportunity and risk, as well as aligning innovation with </w:t>
      </w:r>
      <w:proofErr w:type="spellStart"/>
      <w:r w:rsidRPr="00975260">
        <w:rPr>
          <w:rFonts w:ascii="Times New Roman" w:hAnsi="Times New Roman" w:cs="Times New Roman"/>
          <w:sz w:val="24"/>
          <w:szCs w:val="24"/>
          <w:lang w:val="en-US" w:bidi="si-LK"/>
        </w:rPr>
        <w:t>organi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resilience </w:t>
      </w:r>
      <w:r w:rsidR="00321AB2">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sustainability frameworks.</w:t>
      </w:r>
    </w:p>
    <w:p w14:paraId="0CE513DE" w14:textId="77777777" w:rsidR="0021323B" w:rsidRPr="00B56201" w:rsidRDefault="0021323B" w:rsidP="00B56201">
      <w:pPr>
        <w:pStyle w:val="Heading8"/>
        <w:spacing w:line="480" w:lineRule="auto"/>
        <w:jc w:val="both"/>
        <w:rPr>
          <w:rFonts w:ascii="Times New Roman" w:hAnsi="Times New Roman" w:cs="Times New Roman"/>
          <w:b/>
          <w:bCs/>
          <w:color w:val="000000" w:themeColor="text1"/>
          <w:sz w:val="24"/>
          <w:szCs w:val="24"/>
          <w:lang w:val="en-US" w:bidi="si-LK"/>
        </w:rPr>
      </w:pPr>
      <w:r w:rsidRPr="00B56201">
        <w:rPr>
          <w:rFonts w:ascii="Times New Roman" w:hAnsi="Times New Roman" w:cs="Times New Roman"/>
          <w:b/>
          <w:bCs/>
          <w:color w:val="000000" w:themeColor="text1"/>
          <w:sz w:val="24"/>
          <w:szCs w:val="24"/>
          <w:lang w:val="en-US" w:bidi="si-LK"/>
        </w:rPr>
        <w:t>Linkage to Research Objectives</w:t>
      </w:r>
    </w:p>
    <w:p w14:paraId="4B37F381" w14:textId="77777777" w:rsidR="0021323B" w:rsidRPr="00B56201" w:rsidRDefault="0021323B" w:rsidP="00C857BA">
      <w:pPr>
        <w:pStyle w:val="ListParagraph"/>
        <w:numPr>
          <w:ilvl w:val="0"/>
          <w:numId w:val="5"/>
        </w:numPr>
        <w:spacing w:line="480" w:lineRule="auto"/>
        <w:jc w:val="both"/>
        <w:rPr>
          <w:rFonts w:ascii="Times New Roman" w:hAnsi="Times New Roman" w:cs="Times New Roman"/>
          <w:sz w:val="24"/>
          <w:szCs w:val="24"/>
          <w:lang w:val="en-US" w:bidi="si-LK"/>
        </w:rPr>
      </w:pPr>
      <w:r w:rsidRPr="00B56201">
        <w:rPr>
          <w:rFonts w:ascii="Times New Roman" w:hAnsi="Times New Roman" w:cs="Times New Roman"/>
          <w:sz w:val="24"/>
          <w:szCs w:val="24"/>
          <w:lang w:val="en-US" w:bidi="si-LK"/>
        </w:rPr>
        <w:t xml:space="preserve">These details focus directly on research </w:t>
      </w:r>
      <w:r w:rsidRPr="006D6581">
        <w:rPr>
          <w:rFonts w:ascii="Times New Roman" w:hAnsi="Times New Roman" w:cs="Times New Roman"/>
          <w:b/>
          <w:bCs/>
          <w:sz w:val="24"/>
          <w:szCs w:val="24"/>
          <w:lang w:val="en-US" w:bidi="si-LK"/>
        </w:rPr>
        <w:t>objective 2</w:t>
      </w:r>
      <w:r w:rsidRPr="00B56201">
        <w:rPr>
          <w:rFonts w:ascii="Times New Roman" w:hAnsi="Times New Roman" w:cs="Times New Roman"/>
          <w:sz w:val="24"/>
          <w:szCs w:val="24"/>
          <w:lang w:val="en-US" w:bidi="si-LK"/>
        </w:rPr>
        <w:t xml:space="preserve">, "To evaluate new opportunities for innovation &amp; growth in the sector in the post-pandemic context". Furthermore, where service innovations, the literature shows clear opportunities through digital transformation &amp; strategic adaptation, the literature also </w:t>
      </w:r>
      <w:proofErr w:type="spellStart"/>
      <w:r w:rsidRPr="00B56201">
        <w:rPr>
          <w:rFonts w:ascii="Times New Roman" w:hAnsi="Times New Roman" w:cs="Times New Roman"/>
          <w:sz w:val="24"/>
          <w:szCs w:val="24"/>
          <w:lang w:val="en-US" w:bidi="si-LK"/>
        </w:rPr>
        <w:t>emphasises</w:t>
      </w:r>
      <w:proofErr w:type="spellEnd"/>
      <w:r w:rsidRPr="00B56201">
        <w:rPr>
          <w:rFonts w:ascii="Times New Roman" w:hAnsi="Times New Roman" w:cs="Times New Roman"/>
          <w:sz w:val="24"/>
          <w:szCs w:val="24"/>
          <w:lang w:val="en-US" w:bidi="si-LK"/>
        </w:rPr>
        <w:t xml:space="preserve"> the need for contextual sensitivity.</w:t>
      </w:r>
    </w:p>
    <w:p w14:paraId="3C857D1F" w14:textId="77777777" w:rsidR="0021323B" w:rsidRPr="00B56201" w:rsidRDefault="0021323B" w:rsidP="00C857BA">
      <w:pPr>
        <w:pStyle w:val="ListParagraph"/>
        <w:numPr>
          <w:ilvl w:val="0"/>
          <w:numId w:val="5"/>
        </w:numPr>
        <w:spacing w:line="480" w:lineRule="auto"/>
        <w:jc w:val="both"/>
        <w:rPr>
          <w:rFonts w:ascii="Times New Roman" w:hAnsi="Times New Roman" w:cs="Times New Roman"/>
          <w:sz w:val="24"/>
          <w:szCs w:val="24"/>
          <w:lang w:val="en-US" w:bidi="si-LK"/>
        </w:rPr>
      </w:pPr>
      <w:r w:rsidRPr="00B56201">
        <w:rPr>
          <w:rFonts w:ascii="Times New Roman" w:hAnsi="Times New Roman" w:cs="Times New Roman"/>
          <w:sz w:val="24"/>
          <w:szCs w:val="24"/>
          <w:lang w:val="en-US" w:bidi="si-LK"/>
        </w:rPr>
        <w:lastRenderedPageBreak/>
        <w:t xml:space="preserve">It also covers research </w:t>
      </w:r>
      <w:r w:rsidRPr="006D6581">
        <w:rPr>
          <w:rFonts w:ascii="Times New Roman" w:hAnsi="Times New Roman" w:cs="Times New Roman"/>
          <w:b/>
          <w:bCs/>
          <w:sz w:val="24"/>
          <w:szCs w:val="24"/>
          <w:lang w:val="en-US" w:bidi="si-LK"/>
        </w:rPr>
        <w:t>objective 3</w:t>
      </w:r>
      <w:r w:rsidRPr="00B56201">
        <w:rPr>
          <w:rFonts w:ascii="Times New Roman" w:hAnsi="Times New Roman" w:cs="Times New Roman"/>
          <w:sz w:val="24"/>
          <w:szCs w:val="24"/>
          <w:lang w:val="en-US" w:bidi="si-LK"/>
        </w:rPr>
        <w:t xml:space="preserve"> ("To recommend feasible proposals on appropriate strategies that can enhance the resilience, competitiveness &amp; sustainability of the Sri Lankan hotel industry"). Furthermore, as innovation aligns with energy efficiency as well as sustainable thinking, </w:t>
      </w:r>
      <w:proofErr w:type="spellStart"/>
      <w:r w:rsidRPr="00B56201">
        <w:rPr>
          <w:rFonts w:ascii="Times New Roman" w:hAnsi="Times New Roman" w:cs="Times New Roman"/>
          <w:sz w:val="24"/>
          <w:szCs w:val="24"/>
          <w:lang w:val="en-US" w:bidi="si-LK"/>
        </w:rPr>
        <w:t>organisational</w:t>
      </w:r>
      <w:proofErr w:type="spellEnd"/>
      <w:r w:rsidRPr="00B56201">
        <w:rPr>
          <w:rFonts w:ascii="Times New Roman" w:hAnsi="Times New Roman" w:cs="Times New Roman"/>
          <w:sz w:val="24"/>
          <w:szCs w:val="24"/>
          <w:lang w:val="en-US" w:bidi="si-LK"/>
        </w:rPr>
        <w:t xml:space="preserve"> capabilities, such as digital platforms &amp; guest experiences, are becoming a strategic enabler for resilience &amp; competitiveness. Thus, this section clearly presents a theoretical and practical foundation for exploring how Sri Lankan hotels can strategically adopt digital innovations.</w:t>
      </w:r>
    </w:p>
    <w:p w14:paraId="4D4103E3" w14:textId="77777777" w:rsidR="00E048FC" w:rsidRPr="00A764C7" w:rsidRDefault="00E048FC" w:rsidP="00B56201">
      <w:pPr>
        <w:spacing w:line="480" w:lineRule="auto"/>
        <w:jc w:val="both"/>
        <w:rPr>
          <w:rFonts w:ascii="Times New Roman" w:hAnsi="Times New Roman" w:cs="Times New Roman"/>
          <w:b/>
          <w:bCs/>
          <w:i/>
          <w:iCs/>
          <w:sz w:val="24"/>
          <w:szCs w:val="24"/>
          <w:lang w:val="en-US" w:bidi="si-LK"/>
        </w:rPr>
      </w:pPr>
      <w:r w:rsidRPr="00A764C7">
        <w:rPr>
          <w:rFonts w:ascii="Times New Roman" w:hAnsi="Times New Roman" w:cs="Times New Roman"/>
          <w:b/>
          <w:bCs/>
          <w:sz w:val="24"/>
          <w:szCs w:val="24"/>
          <w:lang w:val="en-US" w:bidi="si-LK"/>
        </w:rPr>
        <w:t xml:space="preserve">Linking to Research Objective </w:t>
      </w:r>
      <w:r w:rsidRPr="00A764C7">
        <w:rPr>
          <w:rFonts w:ascii="Times New Roman" w:hAnsi="Times New Roman" w:cs="Times New Roman"/>
          <w:b/>
          <w:bCs/>
          <w:sz w:val="24"/>
          <w:szCs w:val="24"/>
          <w:cs/>
          <w:lang w:val="en-US" w:bidi="si-LK"/>
        </w:rPr>
        <w:t xml:space="preserve">3: </w:t>
      </w:r>
      <w:r w:rsidRPr="00A764C7">
        <w:rPr>
          <w:rFonts w:ascii="Times New Roman" w:hAnsi="Times New Roman" w:cs="Times New Roman"/>
          <w:b/>
          <w:bCs/>
          <w:sz w:val="24"/>
          <w:szCs w:val="24"/>
          <w:lang w:val="en-US" w:bidi="si-LK"/>
        </w:rPr>
        <w:t>Strategic Resilience, Competitiveness &amp; Sustainability</w:t>
      </w:r>
    </w:p>
    <w:p w14:paraId="52DA1414" w14:textId="77777777" w:rsidR="00E048FC" w:rsidRPr="00B56201" w:rsidRDefault="00E048FC" w:rsidP="00C857BA">
      <w:pPr>
        <w:pStyle w:val="ListParagraph"/>
        <w:numPr>
          <w:ilvl w:val="0"/>
          <w:numId w:val="7"/>
        </w:numPr>
        <w:spacing w:line="480" w:lineRule="auto"/>
        <w:jc w:val="both"/>
        <w:rPr>
          <w:rFonts w:ascii="Times New Roman" w:hAnsi="Times New Roman" w:cs="Times New Roman"/>
          <w:sz w:val="24"/>
          <w:szCs w:val="24"/>
          <w:lang w:val="en-US" w:bidi="si-LK"/>
        </w:rPr>
      </w:pPr>
      <w:r w:rsidRPr="00B56201">
        <w:rPr>
          <w:rFonts w:ascii="Times New Roman" w:hAnsi="Times New Roman" w:cs="Times New Roman"/>
          <w:sz w:val="24"/>
          <w:szCs w:val="24"/>
          <w:lang w:val="en-US" w:bidi="si-LK"/>
        </w:rPr>
        <w:t>Resilience &amp; competitiveness go hand in hand with dynamic capabilities, and it is important to leverage digital innovations, redeploy resources, engage stakeholders, &amp; adopt sustainability practices together.</w:t>
      </w:r>
    </w:p>
    <w:p w14:paraId="7EBCC82F" w14:textId="3D108323" w:rsidR="00C13666" w:rsidRPr="00D9683A" w:rsidRDefault="00E048FC" w:rsidP="00C857BA">
      <w:pPr>
        <w:pStyle w:val="ListParagraph"/>
        <w:numPr>
          <w:ilvl w:val="0"/>
          <w:numId w:val="7"/>
        </w:numPr>
        <w:spacing w:line="480" w:lineRule="auto"/>
        <w:jc w:val="both"/>
        <w:rPr>
          <w:rFonts w:ascii="Times New Roman" w:hAnsi="Times New Roman" w:cs="Times New Roman"/>
          <w:sz w:val="24"/>
          <w:szCs w:val="24"/>
          <w:lang w:val="en-US" w:bidi="si-LK"/>
        </w:rPr>
      </w:pPr>
      <w:r w:rsidRPr="00B56201">
        <w:rPr>
          <w:rFonts w:ascii="Times New Roman" w:hAnsi="Times New Roman" w:cs="Times New Roman"/>
          <w:sz w:val="24"/>
          <w:szCs w:val="24"/>
          <w:lang w:val="en-US" w:bidi="si-LK"/>
        </w:rPr>
        <w:t>In a developing economy, adaptation to fundamental frameworks including human capital, financial constraints, cultural values, infrastructure, &amp; regulatory context is crucial for Sri Lanka's hotel sector.</w:t>
      </w:r>
    </w:p>
    <w:p w14:paraId="4E4706B5" w14:textId="77777777" w:rsidR="00E519EC" w:rsidRPr="00975260" w:rsidRDefault="00E519EC" w:rsidP="00E519EC">
      <w:pPr>
        <w:pStyle w:val="Heading2"/>
        <w:spacing w:line="480" w:lineRule="auto"/>
        <w:jc w:val="both"/>
        <w:rPr>
          <w:rFonts w:ascii="Times New Roman" w:hAnsi="Times New Roman" w:cs="Times New Roman"/>
          <w:b/>
          <w:bCs/>
          <w:color w:val="000000" w:themeColor="text1"/>
          <w:sz w:val="24"/>
          <w:szCs w:val="24"/>
          <w:lang w:val="en-US" w:bidi="si-LK"/>
        </w:rPr>
      </w:pPr>
      <w:bookmarkStart w:id="56" w:name="_Toc214051463"/>
      <w:bookmarkStart w:id="57" w:name="_Toc216444234"/>
      <w:r w:rsidRPr="00975260">
        <w:rPr>
          <w:rFonts w:ascii="Times New Roman" w:hAnsi="Times New Roman" w:cs="Times New Roman"/>
          <w:b/>
          <w:bCs/>
          <w:color w:val="000000" w:themeColor="text1"/>
          <w:sz w:val="24"/>
          <w:szCs w:val="24"/>
          <w:lang w:val="en-US" w:bidi="si-LK"/>
        </w:rPr>
        <w:t xml:space="preserve">Sustainability, Green Innovation </w:t>
      </w:r>
      <w:r>
        <w:rPr>
          <w:rFonts w:ascii="Times New Roman" w:hAnsi="Times New Roman" w:cs="Times New Roman"/>
          <w:b/>
          <w:bCs/>
          <w:color w:val="000000" w:themeColor="text1"/>
          <w:sz w:val="24"/>
          <w:szCs w:val="24"/>
          <w:lang w:val="en-US" w:bidi="si-LK"/>
        </w:rPr>
        <w:t>&amp;</w:t>
      </w:r>
      <w:r w:rsidRPr="00975260">
        <w:rPr>
          <w:rFonts w:ascii="Times New Roman" w:hAnsi="Times New Roman" w:cs="Times New Roman"/>
          <w:b/>
          <w:bCs/>
          <w:color w:val="000000" w:themeColor="text1"/>
          <w:sz w:val="24"/>
          <w:szCs w:val="24"/>
          <w:lang w:val="en-US" w:bidi="si-LK"/>
        </w:rPr>
        <w:t xml:space="preserve"> Strategic Agility in the Hotel Industry</w:t>
      </w:r>
      <w:bookmarkEnd w:id="56"/>
      <w:bookmarkEnd w:id="57"/>
    </w:p>
    <w:p w14:paraId="15D92D97" w14:textId="77777777" w:rsidR="00E519EC" w:rsidRPr="00975260" w:rsidRDefault="00E519EC" w:rsidP="00E519EC">
      <w:pPr>
        <w:pStyle w:val="Heading9"/>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 xml:space="preserve">Theoretical Foundations: Sustainability, Dynamic Capabilities </w:t>
      </w:r>
      <w:r>
        <w:rPr>
          <w:rFonts w:ascii="Times New Roman" w:hAnsi="Times New Roman" w:cs="Times New Roman"/>
          <w:b/>
          <w:bCs/>
          <w:i w:val="0"/>
          <w:iCs w:val="0"/>
          <w:color w:val="000000" w:themeColor="text1"/>
          <w:sz w:val="24"/>
          <w:szCs w:val="24"/>
          <w:lang w:val="en-US" w:bidi="si-LK"/>
        </w:rPr>
        <w:t>&amp;</w:t>
      </w:r>
      <w:r w:rsidRPr="00975260">
        <w:rPr>
          <w:rFonts w:ascii="Times New Roman" w:hAnsi="Times New Roman" w:cs="Times New Roman"/>
          <w:b/>
          <w:bCs/>
          <w:i w:val="0"/>
          <w:iCs w:val="0"/>
          <w:color w:val="000000" w:themeColor="text1"/>
          <w:sz w:val="24"/>
          <w:szCs w:val="24"/>
          <w:lang w:val="en-US" w:bidi="si-LK"/>
        </w:rPr>
        <w:t xml:space="preserve"> Strategic Agility</w:t>
      </w:r>
    </w:p>
    <w:p w14:paraId="47B6B98B" w14:textId="5008305F"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Nowadays, sustainability in the hospitality industry has gone beyond some peripheral "CSR" activities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is considered a strategic dimension</w:t>
      </w:r>
      <w:sdt>
        <w:sdtPr>
          <w:rPr>
            <w:rFonts w:ascii="Times New Roman" w:hAnsi="Times New Roman" w:cs="Times New Roman"/>
            <w:sz w:val="24"/>
            <w:szCs w:val="24"/>
            <w:lang w:val="en-US" w:bidi="si-LK"/>
          </w:rPr>
          <w:id w:val="-2004809788"/>
          <w:citation/>
        </w:sdtPr>
        <w:sdtEndPr/>
        <w:sdtContent>
          <w:r w:rsidR="0098712C">
            <w:rPr>
              <w:rFonts w:ascii="Times New Roman" w:hAnsi="Times New Roman" w:cs="Times New Roman"/>
              <w:sz w:val="24"/>
              <w:szCs w:val="24"/>
              <w:lang w:val="en-US" w:bidi="si-LK"/>
            </w:rPr>
            <w:fldChar w:fldCharType="begin"/>
          </w:r>
          <w:r w:rsidR="0098712C">
            <w:rPr>
              <w:rFonts w:ascii="Times New Roman" w:hAnsi="Times New Roman" w:cs="Times New Roman"/>
              <w:sz w:val="24"/>
              <w:szCs w:val="24"/>
              <w:lang w:val="en-US" w:bidi="si-LK"/>
            </w:rPr>
            <w:instrText xml:space="preserve"> CITATION Moh25 \l 1033 </w:instrText>
          </w:r>
          <w:r w:rsidR="0098712C">
            <w:rPr>
              <w:rFonts w:ascii="Times New Roman" w:hAnsi="Times New Roman" w:cs="Times New Roman"/>
              <w:sz w:val="24"/>
              <w:szCs w:val="24"/>
              <w:lang w:val="en-US" w:bidi="si-LK"/>
            </w:rPr>
            <w:fldChar w:fldCharType="separate"/>
          </w:r>
          <w:r w:rsidR="0098712C">
            <w:rPr>
              <w:rFonts w:ascii="Times New Roman" w:hAnsi="Times New Roman" w:cs="Times New Roman"/>
              <w:noProof/>
              <w:sz w:val="24"/>
              <w:szCs w:val="24"/>
              <w:lang w:val="en-US" w:bidi="si-LK"/>
            </w:rPr>
            <w:t xml:space="preserve"> </w:t>
          </w:r>
          <w:r w:rsidR="0098712C" w:rsidRPr="0098712C">
            <w:rPr>
              <w:rFonts w:ascii="Times New Roman" w:hAnsi="Times New Roman" w:cs="Times New Roman"/>
              <w:noProof/>
              <w:sz w:val="24"/>
              <w:szCs w:val="24"/>
              <w:lang w:val="en-US" w:bidi="si-LK"/>
            </w:rPr>
            <w:t>(Mohammadi, 2025)</w:t>
          </w:r>
          <w:r w:rsidR="0098712C">
            <w:rPr>
              <w:rFonts w:ascii="Times New Roman" w:hAnsi="Times New Roman" w:cs="Times New Roman"/>
              <w:sz w:val="24"/>
              <w:szCs w:val="24"/>
              <w:lang w:val="en-US" w:bidi="si-LK"/>
            </w:rPr>
            <w:fldChar w:fldCharType="end"/>
          </w:r>
        </w:sdtContent>
      </w:sdt>
      <w:r w:rsidR="0098712C">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Furthermore, it interacts directly with resilience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competitiveness. Key theoretical perspectives here include eco-innovation theory, dynamic capabilities, the circular economy, and strategic agility.</w:t>
      </w:r>
    </w:p>
    <w:p w14:paraId="47F8F278"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For example, eco-innovation theory suggests that companies can innovate by incorporating environmental practices into their operations and therefore maintain competitiveness</w:t>
      </w:r>
      <w:sdt>
        <w:sdtPr>
          <w:rPr>
            <w:rFonts w:ascii="Times New Roman" w:hAnsi="Times New Roman" w:cs="Times New Roman"/>
            <w:sz w:val="24"/>
            <w:szCs w:val="24"/>
            <w:lang w:val="en-US" w:bidi="si-LK"/>
          </w:rPr>
          <w:id w:val="-2051760751"/>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cs/>
              <w:lang w:val="en-US" w:bidi="si-LK"/>
            </w:rPr>
            <w:instrText xml:space="preserve"> </w:instrText>
          </w:r>
          <w:r w:rsidRPr="00975260">
            <w:rPr>
              <w:rFonts w:ascii="Times New Roman" w:hAnsi="Times New Roman" w:cs="Times New Roman"/>
              <w:sz w:val="24"/>
              <w:szCs w:val="24"/>
              <w:lang w:val="en-US" w:bidi="si-LK"/>
            </w:rPr>
            <w:instrText>CITATION Gun</w:instrText>
          </w:r>
          <w:r w:rsidRPr="00975260">
            <w:rPr>
              <w:rFonts w:ascii="Times New Roman" w:hAnsi="Times New Roman" w:cs="Times New Roman"/>
              <w:sz w:val="24"/>
              <w:szCs w:val="24"/>
              <w:cs/>
              <w:lang w:val="en-US" w:bidi="si-LK"/>
            </w:rPr>
            <w:instrText xml:space="preserve">221 </w:instrText>
          </w:r>
          <w:r w:rsidRPr="00975260">
            <w:rPr>
              <w:rFonts w:ascii="Times New Roman" w:hAnsi="Times New Roman" w:cs="Times New Roman"/>
              <w:sz w:val="24"/>
              <w:szCs w:val="24"/>
              <w:lang w:val="en-US" w:bidi="si-LK"/>
            </w:rPr>
            <w:instrText xml:space="preserve">\l </w:instrText>
          </w:r>
          <w:r w:rsidRPr="00975260">
            <w:rPr>
              <w:rFonts w:ascii="Times New Roman" w:hAnsi="Times New Roman" w:cs="Times New Roman"/>
              <w:sz w:val="24"/>
              <w:szCs w:val="24"/>
              <w:cs/>
              <w:lang w:val="en-US" w:bidi="si-LK"/>
            </w:rPr>
            <w:instrText xml:space="preserve">1115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cs/>
              <w:lang w:val="en-US" w:bidi="si-LK"/>
            </w:rPr>
            <w:t xml:space="preserve"> </w:t>
          </w:r>
          <w:r w:rsidRPr="00975260">
            <w:rPr>
              <w:rFonts w:ascii="Times New Roman" w:hAnsi="Times New Roman" w:cs="Times New Roman"/>
              <w:sz w:val="24"/>
              <w:szCs w:val="24"/>
              <w:lang w:val="en-US" w:bidi="si-LK"/>
            </w:rPr>
            <w:t xml:space="preserve">(Gunduz Songur, </w:t>
          </w:r>
          <w:r w:rsidRPr="00975260">
            <w:rPr>
              <w:rFonts w:ascii="Times New Roman" w:hAnsi="Times New Roman" w:cs="Times New Roman"/>
              <w:sz w:val="24"/>
              <w:szCs w:val="24"/>
              <w:lang w:val="en-US" w:bidi="si-LK"/>
            </w:rPr>
            <w:lastRenderedPageBreak/>
            <w:t>2022)</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Furthermore, the circular economy framework </w:t>
      </w:r>
      <w:proofErr w:type="spellStart"/>
      <w:r w:rsidRPr="00975260">
        <w:rPr>
          <w:rFonts w:ascii="Times New Roman" w:hAnsi="Times New Roman" w:cs="Times New Roman"/>
          <w:sz w:val="24"/>
          <w:szCs w:val="24"/>
          <w:lang w:val="en-US" w:bidi="si-LK"/>
        </w:rPr>
        <w:t>emphasi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es</w:t>
      </w:r>
      <w:proofErr w:type="spellEnd"/>
      <w:r w:rsidRPr="00975260">
        <w:rPr>
          <w:rFonts w:ascii="Times New Roman" w:hAnsi="Times New Roman" w:cs="Times New Roman"/>
          <w:sz w:val="24"/>
          <w:szCs w:val="24"/>
          <w:lang w:val="en-US" w:bidi="si-LK"/>
        </w:rPr>
        <w:t xml:space="preserve"> resource efficiency, recycling, reuse, as well as systemic change, over linear "use-dispose" models</w:t>
      </w:r>
      <w:sdt>
        <w:sdtPr>
          <w:rPr>
            <w:rFonts w:ascii="Times New Roman" w:hAnsi="Times New Roman" w:cs="Times New Roman"/>
            <w:sz w:val="24"/>
            <w:szCs w:val="24"/>
            <w:lang w:val="en-US" w:bidi="si-LK"/>
          </w:rPr>
          <w:id w:val="-1972980013"/>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Fon25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(Fonseca, 2025)</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347AD1CB" w14:textId="77777777" w:rsidR="00E519EC" w:rsidRPr="00975260" w:rsidRDefault="00E519EC" w:rsidP="00E519EC">
      <w:pPr>
        <w:pStyle w:val="Heading9"/>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Empirical Evidence: Sustainability Practices in Hotels</w:t>
      </w:r>
    </w:p>
    <w:p w14:paraId="66CF174F"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Global evidence</w:t>
      </w:r>
    </w:p>
    <w:p w14:paraId="31BE253D" w14:textId="49934EF4"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The review shows that sustainability in hotels is a growing research area that still suffers from semantic fragmentation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limited integration with performance outcomes. For example, </w:t>
      </w:r>
      <w:proofErr w:type="spellStart"/>
      <w:r w:rsidRPr="00975260">
        <w:rPr>
          <w:rFonts w:ascii="Times New Roman" w:hAnsi="Times New Roman" w:cs="Times New Roman"/>
          <w:sz w:val="24"/>
          <w:szCs w:val="24"/>
          <w:lang w:val="en-US" w:bidi="si-LK"/>
        </w:rPr>
        <w:t>Oliveras</w:t>
      </w:r>
      <w:proofErr w:type="spellEnd"/>
      <w:r w:rsidRPr="00975260">
        <w:rPr>
          <w:rFonts w:ascii="Times New Roman" w:hAnsi="Times New Roman" w:cs="Times New Roman"/>
          <w:sz w:val="24"/>
          <w:szCs w:val="24"/>
          <w:lang w:val="en-US" w:bidi="si-LK"/>
        </w:rPr>
        <w:t xml:space="preserve">-Villanueva, </w:t>
      </w:r>
      <w:proofErr w:type="spellStart"/>
      <w:r w:rsidRPr="00975260">
        <w:rPr>
          <w:rFonts w:ascii="Times New Roman" w:hAnsi="Times New Roman" w:cs="Times New Roman"/>
          <w:sz w:val="24"/>
          <w:szCs w:val="24"/>
          <w:lang w:val="en-US" w:bidi="si-LK"/>
        </w:rPr>
        <w:t>Llach</w:t>
      </w:r>
      <w:proofErr w:type="spellEnd"/>
      <w:r w:rsidRPr="00975260">
        <w:rPr>
          <w:rFonts w:ascii="Times New Roman" w:hAnsi="Times New Roman" w:cs="Times New Roman"/>
          <w:sz w:val="24"/>
          <w:szCs w:val="24"/>
          <w:lang w:val="en-US" w:bidi="si-LK"/>
        </w:rPr>
        <w:t xml:space="preserve"> &amp; </w:t>
      </w:r>
      <w:proofErr w:type="spellStart"/>
      <w:r w:rsidRPr="00975260">
        <w:rPr>
          <w:rFonts w:ascii="Times New Roman" w:hAnsi="Times New Roman" w:cs="Times New Roman"/>
          <w:sz w:val="24"/>
          <w:szCs w:val="24"/>
          <w:lang w:val="en-US" w:bidi="si-LK"/>
        </w:rPr>
        <w:t>Perramon</w:t>
      </w:r>
      <w:proofErr w:type="spellEnd"/>
      <w:r w:rsidRPr="00975260">
        <w:rPr>
          <w:rFonts w:ascii="Times New Roman" w:hAnsi="Times New Roman" w:cs="Times New Roman"/>
          <w:sz w:val="24"/>
          <w:szCs w:val="24"/>
          <w:lang w:val="en-US" w:bidi="si-LK"/>
        </w:rPr>
        <w:t xml:space="preserve"> found that environmental practices positively affect service quality</w:t>
      </w:r>
      <w:sdt>
        <w:sdtPr>
          <w:rPr>
            <w:rFonts w:ascii="Times New Roman" w:hAnsi="Times New Roman" w:cs="Times New Roman"/>
            <w:sz w:val="24"/>
            <w:szCs w:val="24"/>
            <w:lang w:val="en-US" w:bidi="si-LK"/>
          </w:rPr>
          <w:id w:val="-996418662"/>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Oli20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(Oliveras-Villanueva, 2020)</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Furthermore, a critical review of </w:t>
      </w:r>
      <w:r w:rsidRPr="00975260">
        <w:rPr>
          <w:rFonts w:ascii="Times New Roman" w:hAnsi="Times New Roman" w:cs="Times New Roman"/>
          <w:sz w:val="24"/>
          <w:szCs w:val="24"/>
          <w:cs/>
          <w:lang w:val="en-US" w:bidi="si-LK"/>
        </w:rPr>
        <w:t xml:space="preserve">28 </w:t>
      </w:r>
      <w:r w:rsidRPr="00975260">
        <w:rPr>
          <w:rFonts w:ascii="Times New Roman" w:hAnsi="Times New Roman" w:cs="Times New Roman"/>
          <w:sz w:val="24"/>
          <w:szCs w:val="24"/>
          <w:lang w:val="en-US" w:bidi="si-LK"/>
        </w:rPr>
        <w:t xml:space="preserve">papers conducted by </w:t>
      </w:r>
      <w:proofErr w:type="spellStart"/>
      <w:r w:rsidRPr="00975260">
        <w:rPr>
          <w:rFonts w:ascii="Times New Roman" w:hAnsi="Times New Roman" w:cs="Times New Roman"/>
          <w:sz w:val="24"/>
          <w:szCs w:val="24"/>
          <w:lang w:val="en-US" w:bidi="si-LK"/>
        </w:rPr>
        <w:t>Wijesundara</w:t>
      </w:r>
      <w:proofErr w:type="spellEnd"/>
      <w:r w:rsidRPr="00975260">
        <w:rPr>
          <w:rFonts w:ascii="Times New Roman" w:hAnsi="Times New Roman" w:cs="Times New Roman"/>
          <w:sz w:val="24"/>
          <w:szCs w:val="24"/>
          <w:cs/>
          <w:lang w:val="en-US" w:bidi="si-LK"/>
        </w:rPr>
        <w:t xml:space="preserve"> </w:t>
      </w:r>
      <w:r w:rsidRPr="00975260">
        <w:rPr>
          <w:rFonts w:ascii="Times New Roman" w:hAnsi="Times New Roman" w:cs="Times New Roman"/>
          <w:sz w:val="24"/>
          <w:szCs w:val="24"/>
          <w:lang w:val="en-US" w:bidi="si-LK"/>
        </w:rPr>
        <w:t>revealed that there are still some gaps in corporate sustainability practices in hotels</w:t>
      </w:r>
      <w:sdt>
        <w:sdtPr>
          <w:rPr>
            <w:rFonts w:ascii="Times New Roman" w:hAnsi="Times New Roman" w:cs="Times New Roman"/>
            <w:sz w:val="24"/>
            <w:szCs w:val="24"/>
            <w:lang w:val="en-US" w:bidi="si-LK"/>
          </w:rPr>
          <w:id w:val="-1211952017"/>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Wij23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(Wijesundara,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66A77272" w14:textId="09A079C3"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Also, case studies have shown that hotels have adopted energy-efficient, waste management, water-reduction, biodiversity protection, </w:t>
      </w:r>
      <w:r>
        <w:rPr>
          <w:rFonts w:ascii="Times New Roman" w:hAnsi="Times New Roman" w:cs="Times New Roman"/>
          <w:sz w:val="24"/>
          <w:szCs w:val="24"/>
          <w:lang w:val="en-US" w:bidi="si-LK"/>
        </w:rPr>
        <w:t xml:space="preserve">&amp; </w:t>
      </w:r>
      <w:r w:rsidRPr="00975260">
        <w:rPr>
          <w:rFonts w:ascii="Times New Roman" w:hAnsi="Times New Roman" w:cs="Times New Roman"/>
          <w:sz w:val="24"/>
          <w:szCs w:val="24"/>
          <w:lang w:val="en-US" w:bidi="si-LK"/>
        </w:rPr>
        <w:t xml:space="preserve">community engagement practices. For example, a luxury Portuguese hotel adopted energy, waste, water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social practices in a natural park setting, providing cost reductions, demonstrating that environmental as well as social practices can coexist</w:t>
      </w:r>
      <w:sdt>
        <w:sdtPr>
          <w:rPr>
            <w:rFonts w:ascii="Times New Roman" w:hAnsi="Times New Roman" w:cs="Times New Roman"/>
            <w:sz w:val="24"/>
            <w:szCs w:val="24"/>
            <w:lang w:val="en-US" w:bidi="si-LK"/>
          </w:rPr>
          <w:id w:val="-242566339"/>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Vit21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(Vitor Pereira, 2021)</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Such cases often involve higher-end hotels with more resources, so the ability to</w:t>
      </w:r>
      <w:r w:rsidR="000D5ADE">
        <w:rPr>
          <w:rFonts w:ascii="Times New Roman" w:hAnsi="Times New Roman" w:cs="Times New Roman"/>
          <w:sz w:val="24"/>
          <w:szCs w:val="24"/>
          <w:lang w:val="en-US" w:bidi="si-LK"/>
        </w:rPr>
        <w:t xml:space="preserve"> </w:t>
      </w:r>
      <w:proofErr w:type="spellStart"/>
      <w:r w:rsidRPr="00975260">
        <w:rPr>
          <w:rFonts w:ascii="Times New Roman" w:hAnsi="Times New Roman" w:cs="Times New Roman"/>
          <w:sz w:val="24"/>
          <w:szCs w:val="24"/>
          <w:lang w:val="en-US" w:bidi="si-LK"/>
        </w:rPr>
        <w:t>generali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w:t>
      </w:r>
      <w:proofErr w:type="spellEnd"/>
      <w:r w:rsidRPr="00975260">
        <w:rPr>
          <w:rFonts w:ascii="Times New Roman" w:hAnsi="Times New Roman" w:cs="Times New Roman"/>
          <w:sz w:val="24"/>
          <w:szCs w:val="24"/>
          <w:lang w:val="en-US" w:bidi="si-LK"/>
        </w:rPr>
        <w:t xml:space="preserve"> may be limited.</w:t>
      </w:r>
    </w:p>
    <w:p w14:paraId="40DE5EB9"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 xml:space="preserve">Evidence from Sri Lanka </w:t>
      </w:r>
      <w:r>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developing contexts</w:t>
      </w:r>
    </w:p>
    <w:p w14:paraId="2DE4BAD9"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The 2024 report was published under the title "Extent of Corporate Sustainability Adoption in the Hospitality Industry: A Case Study of Tourist Hotels in Sri Lanka". The study confirmed that while most hotels in Sri Lanka have adopted some form of environmental and economic sustainability practices, socio-cultural practices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overall integration are lacking</w:t>
      </w:r>
      <w:sdt>
        <w:sdtPr>
          <w:rPr>
            <w:rFonts w:ascii="Times New Roman" w:hAnsi="Times New Roman" w:cs="Times New Roman"/>
            <w:sz w:val="24"/>
            <w:szCs w:val="24"/>
            <w:lang w:val="en-US" w:bidi="si-LK"/>
          </w:rPr>
          <w:id w:val="-426735166"/>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Wij241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(Wijesundara, 2024)</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Furthermore, in this study, 207 hotels were surveyed,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their average scores for sustainable practices were moderate, with limitations related to cost, institutional support,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human capital constraints.</w:t>
      </w:r>
    </w:p>
    <w:p w14:paraId="3AE0CFEE"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lastRenderedPageBreak/>
        <w:t xml:space="preserve">Furthermore, in hospitality industries in developing countries, sustainability practices are often constrained by infrastructure, financial constraints, regulatory frameworks,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capacity issues</w:t>
      </w:r>
      <w:sdt>
        <w:sdtPr>
          <w:rPr>
            <w:rFonts w:ascii="Times New Roman" w:hAnsi="Times New Roman" w:cs="Times New Roman"/>
            <w:sz w:val="24"/>
            <w:szCs w:val="24"/>
            <w:lang w:val="en-US" w:bidi="si-LK"/>
          </w:rPr>
          <w:id w:val="282231861"/>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Gun222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(Gunduz Songur, 2022)</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These confirm that the dynamic potential for hotels to incorporate sustainability is limited by their environment.</w:t>
      </w:r>
    </w:p>
    <w:p w14:paraId="5D95A0AC" w14:textId="77777777" w:rsidR="00E519EC" w:rsidRPr="00975260" w:rsidRDefault="00E519EC" w:rsidP="00E519EC">
      <w:pPr>
        <w:pStyle w:val="Heading9"/>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Critical Discussion: Tensions, Gaps &amp; Lessons</w:t>
      </w:r>
    </w:p>
    <w:p w14:paraId="5041BDB3"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Sustainability as cost vs sustainability as strategic asset</w:t>
      </w:r>
    </w:p>
    <w:p w14:paraId="0517665B"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Hotels are increasingly focusing on reducing costs (energy, water, waste) as a path to sustainability. For example, differentiation can include sustainability, guest experience, brand value, supply chain innovation, as well as circular economy business models. The literature has suggested that sustainability can provide a competitive advantage for companies that incorporate it into their strategies</w:t>
      </w:r>
      <w:sdt>
        <w:sdtPr>
          <w:rPr>
            <w:rFonts w:ascii="Times New Roman" w:hAnsi="Times New Roman" w:cs="Times New Roman"/>
            <w:sz w:val="24"/>
            <w:szCs w:val="24"/>
            <w:lang w:val="en-US" w:bidi="si-LK"/>
          </w:rPr>
          <w:id w:val="-1704244601"/>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Oli201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(Oliveras-Villanueva, 2020)</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This study provides insight into whether hotels in Sri Lanka are adopting a "strategic sustainability" mindset or remaining in cost-cutting mode.</w:t>
      </w:r>
    </w:p>
    <w:p w14:paraId="3AB0DE20"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 xml:space="preserve">Limited linkage with innovation </w:t>
      </w:r>
      <w:r>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digital transformation</w:t>
      </w:r>
    </w:p>
    <w:p w14:paraId="2E46459F"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The literature on sustainability is growing day by day, and there is some connection between the innovation/digital transformation literature discussed earlier as well as sustainability practices. For example, the hotel sector pays less attention to how digital technologies (IoT, AI, big data) such as predictive energy management as well as waste analytics enable sustainability. The cyclical economics literature is currently beginning to fill this gap, and it is still in its infancy</w:t>
      </w:r>
      <w:sdt>
        <w:sdtPr>
          <w:rPr>
            <w:rFonts w:ascii="Times New Roman" w:hAnsi="Times New Roman" w:cs="Times New Roman"/>
            <w:sz w:val="24"/>
            <w:szCs w:val="24"/>
            <w:lang w:val="en-US" w:bidi="si-LK"/>
          </w:rPr>
          <w:id w:val="1705291775"/>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Tru24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(Trull, 2024)</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58E9AFFD"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 xml:space="preserve">Contextual </w:t>
      </w:r>
      <w:r>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institutional moderations</w:t>
      </w:r>
    </w:p>
    <w:p w14:paraId="181164D7" w14:textId="77777777" w:rsidR="00E519EC" w:rsidRPr="00975260" w:rsidRDefault="00E519EC" w:rsidP="00616D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In developing contexts, cultural dimensions, institutional environment, regulatory regimes, as well as financial capacity, have been observed to moderate sustainability. However, it has been found that many studies are based on general frameworks that are</w:t>
      </w:r>
      <w:r>
        <w:rPr>
          <w:rFonts w:ascii="Times New Roman" w:hAnsi="Times New Roman" w:cs="Times New Roman"/>
          <w:sz w:val="24"/>
          <w:szCs w:val="24"/>
          <w:lang w:val="en-US" w:bidi="si-LK"/>
        </w:rPr>
        <w:t>n’t</w:t>
      </w:r>
      <w:r w:rsidRPr="00975260">
        <w:rPr>
          <w:rFonts w:ascii="Times New Roman" w:hAnsi="Times New Roman" w:cs="Times New Roman"/>
          <w:sz w:val="24"/>
          <w:szCs w:val="24"/>
          <w:lang w:val="en-US" w:bidi="si-LK"/>
        </w:rPr>
        <w:t xml:space="preserve"> adapted to local institutional dynamics</w:t>
      </w:r>
      <w:sdt>
        <w:sdtPr>
          <w:rPr>
            <w:rFonts w:ascii="Times New Roman" w:hAnsi="Times New Roman" w:cs="Times New Roman"/>
            <w:sz w:val="24"/>
            <w:szCs w:val="24"/>
            <w:lang w:val="en-US" w:bidi="si-LK"/>
          </w:rPr>
          <w:id w:val="-679733739"/>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Ada22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(Adams, </w:t>
          </w:r>
          <w:r w:rsidRPr="00975260">
            <w:rPr>
              <w:rFonts w:ascii="Times New Roman" w:hAnsi="Times New Roman" w:cs="Times New Roman"/>
              <w:sz w:val="24"/>
              <w:szCs w:val="24"/>
              <w:lang w:val="en-US" w:bidi="si-LK"/>
            </w:rPr>
            <w:lastRenderedPageBreak/>
            <w:t>2022)</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For example, in Sri Lanka, local cultural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institutional factors appear to play a significant role in the moderate uptake of socio-cultural sustainable practices.</w:t>
      </w:r>
    </w:p>
    <w:p w14:paraId="6E563D1B" w14:textId="77777777" w:rsidR="00E519EC" w:rsidRPr="00975260" w:rsidRDefault="00E519EC" w:rsidP="008B2D5A">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 xml:space="preserve">Lack of longitudinal </w:t>
      </w:r>
      <w:r>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performance-link studies</w:t>
      </w:r>
    </w:p>
    <w:p w14:paraId="26D69875" w14:textId="1F4DB2F9" w:rsidR="007E7F8D" w:rsidRDefault="00C709EB" w:rsidP="008B2D5A">
      <w:pPr>
        <w:spacing w:line="480" w:lineRule="auto"/>
        <w:jc w:val="both"/>
        <w:rPr>
          <w:rFonts w:ascii="Times New Roman" w:eastAsiaTheme="majorEastAsia" w:hAnsi="Times New Roman" w:cs="Times New Roman"/>
          <w:b/>
          <w:bCs/>
          <w:color w:val="000000" w:themeColor="text1"/>
          <w:sz w:val="24"/>
          <w:szCs w:val="24"/>
          <w:lang w:val="en-US" w:bidi="si-LK"/>
        </w:rPr>
      </w:pPr>
      <w:r>
        <w:rPr>
          <w:rFonts w:ascii="Times New Roman" w:hAnsi="Times New Roman" w:cs="Times New Roman"/>
          <w:sz w:val="24"/>
          <w:szCs w:val="24"/>
          <w:lang w:val="en-US" w:bidi="si-LK"/>
        </w:rPr>
        <w:t>M</w:t>
      </w:r>
      <w:r w:rsidR="00E519EC" w:rsidRPr="00975260">
        <w:rPr>
          <w:rFonts w:ascii="Times New Roman" w:hAnsi="Times New Roman" w:cs="Times New Roman"/>
          <w:sz w:val="24"/>
          <w:szCs w:val="24"/>
          <w:lang w:val="en-US" w:bidi="si-LK"/>
        </w:rPr>
        <w:t>ost sustainability studies have very little correlation with KPIs (occupancy, revenue per available room, guest satisfaction)</w:t>
      </w:r>
      <w:sdt>
        <w:sdtPr>
          <w:rPr>
            <w:rFonts w:ascii="Times New Roman" w:hAnsi="Times New Roman" w:cs="Times New Roman"/>
            <w:sz w:val="24"/>
            <w:szCs w:val="24"/>
            <w:lang w:val="en-US" w:bidi="si-LK"/>
          </w:rPr>
          <w:id w:val="-1242254937"/>
          <w:citation/>
        </w:sdtPr>
        <w:sdtEndPr/>
        <w:sdtContent>
          <w:r w:rsidR="00F25A41">
            <w:rPr>
              <w:rFonts w:ascii="Times New Roman" w:hAnsi="Times New Roman" w:cs="Times New Roman"/>
              <w:sz w:val="24"/>
              <w:szCs w:val="24"/>
              <w:lang w:val="en-US" w:bidi="si-LK"/>
            </w:rPr>
            <w:fldChar w:fldCharType="begin"/>
          </w:r>
          <w:r w:rsidR="00F25A41">
            <w:rPr>
              <w:rFonts w:ascii="Times New Roman" w:hAnsi="Times New Roman" w:cs="Times New Roman"/>
              <w:sz w:val="24"/>
              <w:szCs w:val="24"/>
              <w:lang w:val="en-US" w:bidi="si-LK"/>
            </w:rPr>
            <w:instrText xml:space="preserve"> CITATION Bia23 \l 1033 </w:instrText>
          </w:r>
          <w:r w:rsidR="00F25A41">
            <w:rPr>
              <w:rFonts w:ascii="Times New Roman" w:hAnsi="Times New Roman" w:cs="Times New Roman"/>
              <w:sz w:val="24"/>
              <w:szCs w:val="24"/>
              <w:lang w:val="en-US" w:bidi="si-LK"/>
            </w:rPr>
            <w:fldChar w:fldCharType="separate"/>
          </w:r>
          <w:r w:rsidR="00F25A41">
            <w:rPr>
              <w:rFonts w:ascii="Times New Roman" w:hAnsi="Times New Roman" w:cs="Times New Roman"/>
              <w:noProof/>
              <w:sz w:val="24"/>
              <w:szCs w:val="24"/>
              <w:lang w:val="en-US" w:bidi="si-LK"/>
            </w:rPr>
            <w:t xml:space="preserve"> </w:t>
          </w:r>
          <w:r w:rsidR="00F25A41" w:rsidRPr="00F25A41">
            <w:rPr>
              <w:rFonts w:ascii="Times New Roman" w:hAnsi="Times New Roman" w:cs="Times New Roman"/>
              <w:noProof/>
              <w:sz w:val="24"/>
              <w:szCs w:val="24"/>
              <w:lang w:val="en-US" w:bidi="si-LK"/>
            </w:rPr>
            <w:t>(Bianco, 2023)</w:t>
          </w:r>
          <w:r w:rsidR="00F25A41">
            <w:rPr>
              <w:rFonts w:ascii="Times New Roman" w:hAnsi="Times New Roman" w:cs="Times New Roman"/>
              <w:sz w:val="24"/>
              <w:szCs w:val="24"/>
              <w:lang w:val="en-US" w:bidi="si-LK"/>
            </w:rPr>
            <w:fldChar w:fldCharType="end"/>
          </w:r>
        </w:sdtContent>
      </w:sdt>
      <w:r w:rsidR="00F25A41">
        <w:rPr>
          <w:rFonts w:ascii="Times New Roman" w:hAnsi="Times New Roman" w:cs="Times New Roman"/>
          <w:sz w:val="24"/>
          <w:szCs w:val="24"/>
          <w:lang w:val="en-US" w:bidi="si-LK"/>
        </w:rPr>
        <w:t>.</w:t>
      </w:r>
      <w:r w:rsidR="00E519EC" w:rsidRPr="00975260">
        <w:rPr>
          <w:rFonts w:ascii="Times New Roman" w:hAnsi="Times New Roman" w:cs="Times New Roman"/>
          <w:sz w:val="24"/>
          <w:szCs w:val="24"/>
          <w:lang w:val="en-US" w:bidi="si-LK"/>
        </w:rPr>
        <w:t xml:space="preserve"> This limits knowledge about how sustainability contributes to strategic agility as well as resilience to crises.</w:t>
      </w:r>
    </w:p>
    <w:p w14:paraId="3F73691A" w14:textId="28357BAE" w:rsidR="00C35329" w:rsidRPr="008B2D5A" w:rsidRDefault="00C35329" w:rsidP="008B2D5A">
      <w:pPr>
        <w:pStyle w:val="Heading2"/>
        <w:spacing w:line="480" w:lineRule="auto"/>
        <w:jc w:val="both"/>
        <w:rPr>
          <w:rFonts w:ascii="Times New Roman" w:hAnsi="Times New Roman" w:cs="Times New Roman"/>
          <w:b/>
          <w:bCs/>
          <w:color w:val="000000" w:themeColor="text1"/>
          <w:sz w:val="24"/>
          <w:szCs w:val="24"/>
          <w:lang w:val="en-US" w:bidi="si-LK"/>
        </w:rPr>
      </w:pPr>
      <w:bookmarkStart w:id="58" w:name="_Toc214051464"/>
      <w:bookmarkStart w:id="59" w:name="_Toc216444235"/>
      <w:r w:rsidRPr="008B2D5A">
        <w:rPr>
          <w:rFonts w:ascii="Times New Roman" w:hAnsi="Times New Roman" w:cs="Times New Roman"/>
          <w:b/>
          <w:bCs/>
          <w:color w:val="000000" w:themeColor="text1"/>
          <w:sz w:val="24"/>
          <w:szCs w:val="24"/>
          <w:lang w:val="en-US" w:bidi="si-LK"/>
        </w:rPr>
        <w:t xml:space="preserve">Synthesis, Critique </w:t>
      </w:r>
      <w:r w:rsidR="008B3944" w:rsidRPr="008B2D5A">
        <w:rPr>
          <w:rFonts w:ascii="Times New Roman" w:hAnsi="Times New Roman" w:cs="Times New Roman"/>
          <w:b/>
          <w:bCs/>
          <w:color w:val="000000" w:themeColor="text1"/>
          <w:sz w:val="24"/>
          <w:szCs w:val="24"/>
          <w:lang w:val="en-US" w:bidi="si-LK"/>
        </w:rPr>
        <w:t>&amp;</w:t>
      </w:r>
      <w:r w:rsidRPr="008B2D5A">
        <w:rPr>
          <w:rFonts w:ascii="Times New Roman" w:hAnsi="Times New Roman" w:cs="Times New Roman"/>
          <w:b/>
          <w:bCs/>
          <w:color w:val="000000" w:themeColor="text1"/>
          <w:sz w:val="24"/>
          <w:szCs w:val="24"/>
          <w:lang w:val="en-US" w:bidi="si-LK"/>
        </w:rPr>
        <w:t xml:space="preserve"> Gaps</w:t>
      </w:r>
      <w:bookmarkEnd w:id="58"/>
      <w:bookmarkEnd w:id="59"/>
    </w:p>
    <w:p w14:paraId="7B8C8602" w14:textId="3641B398" w:rsidR="001F781F" w:rsidRPr="00975260" w:rsidRDefault="001F781F" w:rsidP="008B2D5A">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There is verified evidence, </w:t>
      </w:r>
      <w:r w:rsidR="00FC2A49">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the trends have been proven:</w:t>
      </w:r>
    </w:p>
    <w:p w14:paraId="237EE38D" w14:textId="56B8BDB2" w:rsidR="001F781F" w:rsidRPr="00975260" w:rsidRDefault="001F781F" w:rsidP="00C857BA">
      <w:pPr>
        <w:pStyle w:val="ListParagraph"/>
        <w:numPr>
          <w:ilvl w:val="0"/>
          <w:numId w:val="1"/>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Job insecurity is a key focus:</w:t>
      </w:r>
      <w:r w:rsidRPr="00975260">
        <w:rPr>
          <w:rFonts w:ascii="Times New Roman" w:hAnsi="Times New Roman" w:cs="Times New Roman"/>
          <w:sz w:val="24"/>
          <w:szCs w:val="24"/>
          <w:lang w:val="en-US" w:bidi="si-LK"/>
        </w:rPr>
        <w:t xml:space="preserve"> it acts as a mediator between external shocks like COVID </w:t>
      </w:r>
      <w:r w:rsidR="00094C71">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turnover intentions. Therefore, managing perceptions of insecurity is a critical factor.</w:t>
      </w:r>
    </w:p>
    <w:p w14:paraId="46F16B50" w14:textId="55375F41" w:rsidR="001F781F" w:rsidRPr="00975260" w:rsidRDefault="001F781F" w:rsidP="00C857BA">
      <w:pPr>
        <w:pStyle w:val="ListParagraph"/>
        <w:numPr>
          <w:ilvl w:val="0"/>
          <w:numId w:val="1"/>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Internal change processes rely on </w:t>
      </w:r>
      <w:r w:rsidRPr="00975260">
        <w:rPr>
          <w:rFonts w:ascii="Times New Roman" w:hAnsi="Times New Roman" w:cs="Times New Roman"/>
          <w:b/>
          <w:bCs/>
          <w:sz w:val="24"/>
          <w:szCs w:val="24"/>
          <w:lang w:val="en-US" w:bidi="si-LK"/>
        </w:rPr>
        <w:t xml:space="preserve">relational practices, leadership, support, </w:t>
      </w:r>
      <w:r w:rsidR="002B2719">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communication</w:t>
      </w:r>
      <w:r w:rsidRPr="00975260">
        <w:rPr>
          <w:rFonts w:ascii="Times New Roman" w:hAnsi="Times New Roman" w:cs="Times New Roman"/>
          <w:sz w:val="24"/>
          <w:szCs w:val="24"/>
          <w:lang w:val="en-US" w:bidi="si-LK"/>
        </w:rPr>
        <w:t xml:space="preserve"> as the best levers for hotel operations in resource-limited situations.</w:t>
      </w:r>
    </w:p>
    <w:p w14:paraId="04760E26" w14:textId="6BC92045" w:rsidR="001F781F" w:rsidRPr="00975260" w:rsidRDefault="001F781F" w:rsidP="00C857BA">
      <w:pPr>
        <w:pStyle w:val="ListParagraph"/>
        <w:numPr>
          <w:ilvl w:val="0"/>
          <w:numId w:val="1"/>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Innovation-Resilience Interface:</w:t>
      </w:r>
      <w:r w:rsidRPr="00975260">
        <w:rPr>
          <w:rFonts w:ascii="Times New Roman" w:hAnsi="Times New Roman" w:cs="Times New Roman"/>
          <w:sz w:val="24"/>
          <w:szCs w:val="24"/>
          <w:lang w:val="en-US" w:bidi="si-LK"/>
        </w:rPr>
        <w:t xml:space="preserve"> Internal processes aimed at employee resilience have the potential to reinforce external innovation actions, creating positive feedback loops.</w:t>
      </w:r>
    </w:p>
    <w:p w14:paraId="410932F9" w14:textId="3C219D93" w:rsidR="00346E26" w:rsidRPr="00975260" w:rsidRDefault="00346E26"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The literature also points to significant gaps </w:t>
      </w:r>
      <w:r w:rsidR="00FF3BDB">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tensions:</w:t>
      </w:r>
    </w:p>
    <w:p w14:paraId="6E2110C7" w14:textId="7AD39A7C" w:rsidR="00DA47B7" w:rsidRPr="00975260" w:rsidRDefault="00C068A1" w:rsidP="00C857BA">
      <w:pPr>
        <w:pStyle w:val="ListParagraph"/>
        <w:numPr>
          <w:ilvl w:val="0"/>
          <w:numId w:val="2"/>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Overreliance on chain/large hotels:</w:t>
      </w:r>
      <w:r w:rsidRPr="00975260">
        <w:rPr>
          <w:rFonts w:ascii="Times New Roman" w:hAnsi="Times New Roman" w:cs="Times New Roman"/>
          <w:sz w:val="24"/>
          <w:szCs w:val="24"/>
          <w:lang w:val="en-US" w:bidi="si-LK"/>
        </w:rPr>
        <w:t xml:space="preserve"> The vast majority of empirical studies take place in luxury, chain hospitality settings (</w:t>
      </w:r>
      <w:proofErr w:type="gramStart"/>
      <w:r w:rsidRPr="00975260">
        <w:rPr>
          <w:rFonts w:ascii="Times New Roman" w:hAnsi="Times New Roman" w:cs="Times New Roman"/>
          <w:sz w:val="24"/>
          <w:szCs w:val="24"/>
          <w:lang w:val="en-US" w:bidi="si-LK"/>
        </w:rPr>
        <w:t>i.e.</w:t>
      </w:r>
      <w:proofErr w:type="gramEnd"/>
      <w:r w:rsidRPr="00975260">
        <w:rPr>
          <w:rFonts w:ascii="Times New Roman" w:hAnsi="Times New Roman" w:cs="Times New Roman"/>
          <w:sz w:val="24"/>
          <w:szCs w:val="24"/>
          <w:lang w:val="en-US" w:bidi="si-LK"/>
        </w:rPr>
        <w:t xml:space="preserve"> five-star).</w:t>
      </w:r>
      <w:r w:rsidR="00402AEF" w:rsidRPr="00975260">
        <w:rPr>
          <w:rFonts w:ascii="Times New Roman" w:hAnsi="Times New Roman" w:cs="Times New Roman"/>
          <w:sz w:val="24"/>
          <w:szCs w:val="24"/>
          <w:lang w:val="en-US" w:bidi="si-LK"/>
        </w:rPr>
        <w:t xml:space="preserve"> </w:t>
      </w:r>
      <w:r w:rsidRPr="00975260">
        <w:rPr>
          <w:rFonts w:ascii="Times New Roman" w:hAnsi="Times New Roman" w:cs="Times New Roman"/>
          <w:sz w:val="24"/>
          <w:szCs w:val="24"/>
          <w:lang w:val="en-US" w:bidi="si-LK"/>
        </w:rPr>
        <w:t xml:space="preserve">It can be said that the dynamics of small </w:t>
      </w:r>
      <w:r w:rsidR="007D19C1">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medium-sized businesses or low-end hotels in largely </w:t>
      </w:r>
      <w:proofErr w:type="spellStart"/>
      <w:r w:rsidRPr="00975260">
        <w:rPr>
          <w:rFonts w:ascii="Times New Roman" w:hAnsi="Times New Roman" w:cs="Times New Roman"/>
          <w:sz w:val="24"/>
          <w:szCs w:val="24"/>
          <w:lang w:val="en-US" w:bidi="si-LK"/>
        </w:rPr>
        <w:t>industriali</w:t>
      </w:r>
      <w:r w:rsidR="00313417"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ed</w:t>
      </w:r>
      <w:proofErr w:type="spellEnd"/>
      <w:r w:rsidRPr="00975260">
        <w:rPr>
          <w:rFonts w:ascii="Times New Roman" w:hAnsi="Times New Roman" w:cs="Times New Roman"/>
          <w:sz w:val="24"/>
          <w:szCs w:val="24"/>
          <w:lang w:val="en-US" w:bidi="si-LK"/>
        </w:rPr>
        <w:t xml:space="preserve"> countries (especially in developing economies like Sri Lanka) can be very different.</w:t>
      </w:r>
    </w:p>
    <w:p w14:paraId="6FCBF5BC" w14:textId="70063276" w:rsidR="004D291B" w:rsidRPr="00975260" w:rsidRDefault="00B07CD4" w:rsidP="00C857BA">
      <w:pPr>
        <w:pStyle w:val="ListParagraph"/>
        <w:numPr>
          <w:ilvl w:val="0"/>
          <w:numId w:val="2"/>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Lack of contextual (Sri Lankan) research:</w:t>
      </w:r>
      <w:r w:rsidRPr="00975260">
        <w:rPr>
          <w:rFonts w:ascii="Times New Roman" w:hAnsi="Times New Roman" w:cs="Times New Roman"/>
          <w:sz w:val="24"/>
          <w:szCs w:val="24"/>
          <w:lang w:val="en-US" w:bidi="si-LK"/>
        </w:rPr>
        <w:t xml:space="preserve"> Despite the abundance of literature globally, there appears to be very little information on human capital resilience management, retention, </w:t>
      </w:r>
      <w:r w:rsidR="000D1312">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well-being in Sri Lankan hotels during or after COVID. This leaves much room for practical research to fill.</w:t>
      </w:r>
    </w:p>
    <w:p w14:paraId="3BD64115" w14:textId="2EB9BD6E" w:rsidR="00E55418" w:rsidRPr="00975260" w:rsidRDefault="00E55418" w:rsidP="00F52565">
      <w:pPr>
        <w:pStyle w:val="Heading10"/>
      </w:pPr>
      <w:r w:rsidRPr="00975260">
        <w:lastRenderedPageBreak/>
        <w:t xml:space="preserve">How to connect to the research gap </w:t>
      </w:r>
      <w:r w:rsidR="004E6B93">
        <w:t>&amp;</w:t>
      </w:r>
      <w:r w:rsidRPr="00975260">
        <w:t xml:space="preserve"> advance the field</w:t>
      </w:r>
    </w:p>
    <w:p w14:paraId="5F0D6DE1" w14:textId="77777777" w:rsidR="008C0D5A" w:rsidRPr="00975260" w:rsidRDefault="008C0D5A" w:rsidP="00F52565">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This research has high potential to fill the identified gaps. Specifically: </w:t>
      </w:r>
    </w:p>
    <w:p w14:paraId="1B6266EC" w14:textId="7F62BC0B" w:rsidR="00106022" w:rsidRPr="00975260" w:rsidRDefault="00CE2F45" w:rsidP="00C857BA">
      <w:pPr>
        <w:pStyle w:val="ListParagraph"/>
        <w:numPr>
          <w:ilvl w:val="0"/>
          <w:numId w:val="3"/>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Focusing on hotels (SMEs or star ratings) in Sri Lanka provides context-specific empirical data that enriches, qualifies, or complicates the results for chain hotels in developed countries.</w:t>
      </w:r>
    </w:p>
    <w:p w14:paraId="16E00029" w14:textId="088B0DA1" w:rsidR="007B7646" w:rsidRPr="00975260" w:rsidRDefault="009D56E5" w:rsidP="00C857BA">
      <w:pPr>
        <w:pStyle w:val="ListParagraph"/>
        <w:numPr>
          <w:ilvl w:val="0"/>
          <w:numId w:val="3"/>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It is crucial to explore how job insecurity affects the interrelationships between turnover, well-being, </w:t>
      </w:r>
      <w:r w:rsidR="00141459">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retention. Through this, field advances can be achieved by examining mediators (cultural values, regulatory safety nets, social capital, institutional trust) specific to Sri Lanka.</w:t>
      </w:r>
    </w:p>
    <w:p w14:paraId="315362D5" w14:textId="46FF5071" w:rsidR="00A12470" w:rsidRPr="00F52565" w:rsidRDefault="00C26545" w:rsidP="00F52565">
      <w:pPr>
        <w:pStyle w:val="Heading10"/>
      </w:pPr>
      <w:r w:rsidRPr="00F52565">
        <w:t xml:space="preserve">Gaps in the literature </w:t>
      </w:r>
      <w:r w:rsidR="00472BDD" w:rsidRPr="00F52565">
        <w:t>&amp;</w:t>
      </w:r>
      <w:r w:rsidRPr="00F52565">
        <w:t xml:space="preserve"> how the research contributes</w:t>
      </w:r>
    </w:p>
    <w:p w14:paraId="62F42E6F" w14:textId="77777777" w:rsidR="000E1B61" w:rsidRPr="00975260" w:rsidRDefault="000E1B61" w:rsidP="00F52565">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This section of the literature reveals several shortcomings: </w:t>
      </w:r>
    </w:p>
    <w:p w14:paraId="6E855894" w14:textId="0165732E" w:rsidR="00C26545" w:rsidRPr="00975260" w:rsidRDefault="000E1B61" w:rsidP="00C857BA">
      <w:pPr>
        <w:pStyle w:val="ListParagraph"/>
        <w:numPr>
          <w:ilvl w:val="0"/>
          <w:numId w:val="6"/>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Gap 01: Context‐specific empirical evidence in developing economies/ Sri Lanka</w:t>
      </w:r>
      <w:r w:rsidR="00E518B0" w:rsidRPr="00975260">
        <w:rPr>
          <w:rFonts w:ascii="Times New Roman" w:hAnsi="Times New Roman" w:cs="Times New Roman"/>
          <w:b/>
          <w:bCs/>
          <w:sz w:val="24"/>
          <w:szCs w:val="24"/>
          <w:lang w:val="en-US" w:bidi="si-LK"/>
        </w:rPr>
        <w:t>-</w:t>
      </w:r>
      <w:r w:rsidRPr="00975260">
        <w:rPr>
          <w:rFonts w:ascii="Times New Roman" w:hAnsi="Times New Roman" w:cs="Times New Roman"/>
          <w:sz w:val="24"/>
          <w:szCs w:val="24"/>
          <w:lang w:val="en-US" w:bidi="si-LK"/>
        </w:rPr>
        <w:t xml:space="preserve"> While the global literature on digital transformation is rapidly increasing, there is a limited amount of empirical research focusing on the Sri Lankan hotel industry. They capture small </w:t>
      </w:r>
      <w:r w:rsidR="00951303">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medium-sized businesses, star categories, </w:t>
      </w:r>
      <w:r w:rsidR="00CF2E76">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post-COVID recovery phases. This study has the potential to fill this gap by providing context-specific data.</w:t>
      </w:r>
    </w:p>
    <w:p w14:paraId="1BE0B721" w14:textId="2ECF753B" w:rsidR="00C733CE" w:rsidRPr="00DF0798" w:rsidRDefault="00E518B0" w:rsidP="00C857BA">
      <w:pPr>
        <w:pStyle w:val="ListParagraph"/>
        <w:numPr>
          <w:ilvl w:val="0"/>
          <w:numId w:val="6"/>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 xml:space="preserve">Gap 2: Integrated frameworks linking innovation/digital transformation with human capital resilience </w:t>
      </w:r>
      <w:r w:rsidR="000F4275">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sustainability-</w:t>
      </w:r>
      <w:r w:rsidRPr="00975260">
        <w:rPr>
          <w:rFonts w:ascii="Times New Roman" w:hAnsi="Times New Roman" w:cs="Times New Roman"/>
          <w:sz w:val="24"/>
          <w:szCs w:val="24"/>
          <w:lang w:val="en-US" w:bidi="si-LK"/>
        </w:rPr>
        <w:t xml:space="preserve"> Many studies treat digital innovation as an issue isolated from human capital, or for that matter, sustainability. This research contributes to </w:t>
      </w:r>
      <w:proofErr w:type="spellStart"/>
      <w:r w:rsidRPr="00975260">
        <w:rPr>
          <w:rFonts w:ascii="Times New Roman" w:hAnsi="Times New Roman" w:cs="Times New Roman"/>
          <w:sz w:val="24"/>
          <w:szCs w:val="24"/>
          <w:lang w:val="en-US" w:bidi="si-LK"/>
        </w:rPr>
        <w:t>analy</w:t>
      </w:r>
      <w:r w:rsidR="007D34F9">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ing</w:t>
      </w:r>
      <w:proofErr w:type="spellEnd"/>
      <w:r w:rsidRPr="00975260">
        <w:rPr>
          <w:rFonts w:ascii="Times New Roman" w:hAnsi="Times New Roman" w:cs="Times New Roman"/>
          <w:sz w:val="24"/>
          <w:szCs w:val="24"/>
          <w:lang w:val="en-US" w:bidi="si-LK"/>
        </w:rPr>
        <w:t xml:space="preserve"> how human capital strategies, digital innovation, </w:t>
      </w:r>
      <w:r w:rsidR="003A4A34">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sustainability practices are interconnected in Sri Lankan hotels.</w:t>
      </w:r>
    </w:p>
    <w:p w14:paraId="7A71B963" w14:textId="1DC3BD65" w:rsidR="00720DCA" w:rsidRPr="00975260" w:rsidRDefault="00870E7C" w:rsidP="00C857BA">
      <w:pPr>
        <w:pStyle w:val="ListParagraph"/>
        <w:numPr>
          <w:ilvl w:val="0"/>
          <w:numId w:val="6"/>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 xml:space="preserve">Gap </w:t>
      </w:r>
      <w:r w:rsidR="00F0166F">
        <w:rPr>
          <w:rFonts w:ascii="Times New Roman" w:hAnsi="Times New Roman" w:cs="Times New Roman"/>
          <w:b/>
          <w:bCs/>
          <w:sz w:val="24"/>
          <w:szCs w:val="24"/>
          <w:lang w:val="en-US" w:bidi="si-LK"/>
        </w:rPr>
        <w:t>3</w:t>
      </w:r>
      <w:r w:rsidRPr="00975260">
        <w:rPr>
          <w:rFonts w:ascii="Times New Roman" w:hAnsi="Times New Roman" w:cs="Times New Roman"/>
          <w:b/>
          <w:bCs/>
          <w:sz w:val="24"/>
          <w:szCs w:val="24"/>
          <w:lang w:val="en-US" w:bidi="si-LK"/>
        </w:rPr>
        <w:t xml:space="preserve">: Strategy </w:t>
      </w:r>
      <w:r w:rsidR="00692842">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business model innovation, not only technology adoption-</w:t>
      </w:r>
      <w:r w:rsidRPr="00975260">
        <w:rPr>
          <w:rFonts w:ascii="Times New Roman" w:hAnsi="Times New Roman" w:cs="Times New Roman"/>
          <w:sz w:val="24"/>
          <w:szCs w:val="24"/>
          <w:lang w:val="en-US" w:bidi="si-LK"/>
        </w:rPr>
        <w:t xml:space="preserve"> The literature focuses on the use of technology and rarely focuses on the innovation of the business model or service model. This research is very useful in exploring not only the tools used by the Sri Lankan hotel industry, but also how their models are and can be changed.</w:t>
      </w:r>
    </w:p>
    <w:p w14:paraId="7C1AB158" w14:textId="310D1BED" w:rsidR="00870E7C" w:rsidRPr="00975260" w:rsidRDefault="00642EF0" w:rsidP="00F52565">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lastRenderedPageBreak/>
        <w:t xml:space="preserve">By addressing these gaps, this research logically advances the field </w:t>
      </w:r>
      <w:r w:rsidR="000404E6">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positions this study as contextually grounded (Sri Lanka) &amp; conceptually integrated. To that end, the connection between digital innovation, sustainability, </w:t>
      </w:r>
      <w:r w:rsidR="00F34043">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human capital resilience can be pointed out here. In doing so, this research is positioned within the existing literature and justifies why further research is needed.</w:t>
      </w:r>
    </w:p>
    <w:p w14:paraId="0B3CCE51" w14:textId="69124176" w:rsidR="0006594E" w:rsidRDefault="0006594E" w:rsidP="00997BB5">
      <w:pPr>
        <w:pStyle w:val="Heading2"/>
        <w:spacing w:line="480" w:lineRule="auto"/>
        <w:jc w:val="both"/>
        <w:rPr>
          <w:rFonts w:ascii="Times New Roman" w:hAnsi="Times New Roman" w:cs="Times New Roman"/>
          <w:b/>
          <w:bCs/>
          <w:color w:val="000000" w:themeColor="text1"/>
          <w:sz w:val="24"/>
          <w:szCs w:val="24"/>
        </w:rPr>
      </w:pPr>
      <w:bookmarkStart w:id="60" w:name="_Toc213788706"/>
      <w:bookmarkStart w:id="61" w:name="_Toc214051465"/>
      <w:bookmarkStart w:id="62" w:name="_Toc216444236"/>
      <w:r w:rsidRPr="0006594E">
        <w:rPr>
          <w:rFonts w:ascii="Times New Roman" w:hAnsi="Times New Roman" w:cs="Times New Roman"/>
          <w:b/>
          <w:bCs/>
          <w:color w:val="000000" w:themeColor="text1"/>
          <w:sz w:val="24"/>
          <w:szCs w:val="24"/>
        </w:rPr>
        <w:t xml:space="preserve">Synthesis </w:t>
      </w:r>
      <w:r w:rsidR="000B0798">
        <w:rPr>
          <w:rFonts w:ascii="Times New Roman" w:hAnsi="Times New Roman" w:cs="Times New Roman"/>
          <w:b/>
          <w:bCs/>
          <w:color w:val="000000" w:themeColor="text1"/>
          <w:sz w:val="24"/>
          <w:szCs w:val="24"/>
        </w:rPr>
        <w:t>&amp;</w:t>
      </w:r>
      <w:r w:rsidRPr="0006594E">
        <w:rPr>
          <w:rFonts w:ascii="Times New Roman" w:hAnsi="Times New Roman" w:cs="Times New Roman"/>
          <w:b/>
          <w:bCs/>
          <w:color w:val="000000" w:themeColor="text1"/>
          <w:sz w:val="24"/>
          <w:szCs w:val="24"/>
        </w:rPr>
        <w:t xml:space="preserve"> Conclusion</w:t>
      </w:r>
      <w:bookmarkEnd w:id="60"/>
      <w:bookmarkEnd w:id="61"/>
      <w:bookmarkEnd w:id="62"/>
    </w:p>
    <w:p w14:paraId="15DA4889" w14:textId="5E0755AE" w:rsidR="00CC6534" w:rsidRDefault="00997BB5" w:rsidP="00997BB5">
      <w:pPr>
        <w:spacing w:line="480" w:lineRule="auto"/>
        <w:jc w:val="both"/>
        <w:rPr>
          <w:rFonts w:ascii="Times New Roman" w:hAnsi="Times New Roman" w:cs="Times New Roman"/>
          <w:sz w:val="24"/>
          <w:szCs w:val="24"/>
          <w:lang w:bidi="si-LK"/>
        </w:rPr>
      </w:pPr>
      <w:r w:rsidRPr="00997BB5">
        <w:rPr>
          <w:rFonts w:ascii="Times New Roman" w:hAnsi="Times New Roman" w:cs="Times New Roman"/>
          <w:sz w:val="24"/>
          <w:szCs w:val="24"/>
          <w:lang w:val="en-US" w:bidi="si-LK"/>
        </w:rPr>
        <w:t xml:space="preserve">This literature review has critically </w:t>
      </w:r>
      <w:proofErr w:type="spellStart"/>
      <w:r w:rsidRPr="00997BB5">
        <w:rPr>
          <w:rFonts w:ascii="Times New Roman" w:hAnsi="Times New Roman" w:cs="Times New Roman"/>
          <w:sz w:val="24"/>
          <w:szCs w:val="24"/>
          <w:lang w:val="en-US" w:bidi="si-LK"/>
        </w:rPr>
        <w:t>analy</w:t>
      </w:r>
      <w:r w:rsidR="003C2F3C">
        <w:rPr>
          <w:rFonts w:ascii="Times New Roman" w:hAnsi="Times New Roman" w:cs="Times New Roman"/>
          <w:sz w:val="24"/>
          <w:szCs w:val="24"/>
          <w:lang w:val="en-US" w:bidi="si-LK"/>
        </w:rPr>
        <w:t>s</w:t>
      </w:r>
      <w:r w:rsidRPr="00997BB5">
        <w:rPr>
          <w:rFonts w:ascii="Times New Roman" w:hAnsi="Times New Roman" w:cs="Times New Roman"/>
          <w:sz w:val="24"/>
          <w:szCs w:val="24"/>
          <w:lang w:val="en-US" w:bidi="si-LK"/>
        </w:rPr>
        <w:t>ed</w:t>
      </w:r>
      <w:proofErr w:type="spellEnd"/>
      <w:r w:rsidRPr="00997BB5">
        <w:rPr>
          <w:rFonts w:ascii="Times New Roman" w:hAnsi="Times New Roman" w:cs="Times New Roman"/>
          <w:sz w:val="24"/>
          <w:szCs w:val="24"/>
          <w:lang w:val="en-US" w:bidi="si-LK"/>
        </w:rPr>
        <w:t xml:space="preserve"> the post-COVID pandemic challenges of the Sri Lankan hotel industry, as well as digital innovation, human capital resilience, and sustainability. In particular, on a global level, following the COVID-19 pandemic, the hospitality industry moved towards a digital transformation, with an increased focus on employee well-being as well as sustainability. However, this review makes it clear that in developing country contexts such as Sri Lanka, the level of uneven distribution persists due to limited infrastructure, financial constraints, and some institutional weaknesses.</w:t>
      </w:r>
    </w:p>
    <w:p w14:paraId="1BC8F92B" w14:textId="3676822C" w:rsidR="00527B24" w:rsidRDefault="00527B24" w:rsidP="00997BB5">
      <w:pPr>
        <w:spacing w:line="480" w:lineRule="auto"/>
        <w:jc w:val="both"/>
        <w:rPr>
          <w:rFonts w:ascii="Times New Roman" w:hAnsi="Times New Roman" w:cs="Times New Roman"/>
          <w:sz w:val="24"/>
          <w:szCs w:val="24"/>
          <w:lang w:val="en-US" w:bidi="si-LK"/>
        </w:rPr>
      </w:pPr>
      <w:r w:rsidRPr="00527B24">
        <w:rPr>
          <w:rFonts w:ascii="Times New Roman" w:hAnsi="Times New Roman" w:cs="Times New Roman"/>
          <w:sz w:val="24"/>
          <w:szCs w:val="24"/>
          <w:lang w:bidi="si-LK"/>
        </w:rPr>
        <w:t xml:space="preserve">So, </w:t>
      </w:r>
      <w:r w:rsidR="00B83433" w:rsidRPr="00527B24">
        <w:rPr>
          <w:rFonts w:ascii="Times New Roman" w:hAnsi="Times New Roman" w:cs="Times New Roman"/>
          <w:sz w:val="24"/>
          <w:szCs w:val="24"/>
          <w:lang w:bidi="si-LK"/>
        </w:rPr>
        <w:t>this</w:t>
      </w:r>
      <w:r w:rsidRPr="00527B24">
        <w:rPr>
          <w:rFonts w:ascii="Times New Roman" w:hAnsi="Times New Roman" w:cs="Times New Roman"/>
          <w:sz w:val="24"/>
          <w:szCs w:val="24"/>
          <w:lang w:bidi="si-LK"/>
        </w:rPr>
        <w:t xml:space="preserve"> review makes it clear that recovery and competitiveness for hotels depend on realigning their resources, embracing dynamic capabilities and innovation to incorporate sustainability into strategy. Furthermore, it can also be noted that digitali</w:t>
      </w:r>
      <w:r w:rsidR="004F0C6E">
        <w:rPr>
          <w:rFonts w:ascii="Times New Roman" w:hAnsi="Times New Roman" w:cs="Times New Roman"/>
          <w:sz w:val="24"/>
          <w:szCs w:val="24"/>
          <w:lang w:bidi="si-LK"/>
        </w:rPr>
        <w:t>s</w:t>
      </w:r>
      <w:r w:rsidRPr="00527B24">
        <w:rPr>
          <w:rFonts w:ascii="Times New Roman" w:hAnsi="Times New Roman" w:cs="Times New Roman"/>
          <w:sz w:val="24"/>
          <w:szCs w:val="24"/>
          <w:lang w:bidi="si-LK"/>
        </w:rPr>
        <w:t>ation increases efficiency and guest experience. These studies show that resilient and supportive employees lead to recovery, and that sustainability strengthens long-term competitiveness when considered strategically, rather than as a cost control measure.</w:t>
      </w:r>
    </w:p>
    <w:p w14:paraId="2CC12811" w14:textId="5D1A5D70" w:rsidR="0008164B" w:rsidRDefault="00BA2EFB" w:rsidP="00997BB5">
      <w:pPr>
        <w:spacing w:line="480" w:lineRule="auto"/>
        <w:jc w:val="both"/>
        <w:rPr>
          <w:rFonts w:ascii="Times New Roman" w:hAnsi="Times New Roman" w:cs="Times New Roman"/>
          <w:sz w:val="24"/>
          <w:szCs w:val="24"/>
          <w:lang w:val="en-US" w:bidi="si-LK"/>
        </w:rPr>
      </w:pPr>
      <w:r w:rsidRPr="00BA2EFB">
        <w:rPr>
          <w:rFonts w:ascii="Times New Roman" w:hAnsi="Times New Roman" w:cs="Times New Roman"/>
          <w:sz w:val="24"/>
          <w:szCs w:val="24"/>
          <w:lang w:val="en-US" w:bidi="si-LK"/>
        </w:rPr>
        <w:t>In addition, this study makes a significant contribution to the hospitality management literature, both practically and conceptually, and provides actionable insights for managers and policymakers.</w:t>
      </w:r>
    </w:p>
    <w:p w14:paraId="46DC7AF1" w14:textId="77777777" w:rsidR="006F420C" w:rsidRDefault="006F420C">
      <w:pPr>
        <w:rPr>
          <w:rFonts w:ascii="Times New Roman" w:eastAsiaTheme="majorEastAsia" w:hAnsi="Times New Roman" w:cs="Times New Roman"/>
          <w:b/>
          <w:bCs/>
          <w:color w:val="000000" w:themeColor="text1"/>
          <w:sz w:val="24"/>
          <w:szCs w:val="24"/>
          <w:lang w:val="en-US" w:bidi="si-LK"/>
        </w:rPr>
      </w:pPr>
      <w:bookmarkStart w:id="63" w:name="_Toc213788707"/>
      <w:bookmarkStart w:id="64" w:name="_Toc214051466"/>
      <w:r>
        <w:rPr>
          <w:rFonts w:ascii="Times New Roman" w:hAnsi="Times New Roman" w:cs="Times New Roman"/>
          <w:b/>
          <w:bCs/>
          <w:color w:val="000000" w:themeColor="text1"/>
          <w:sz w:val="24"/>
          <w:szCs w:val="24"/>
          <w:lang w:val="en-US" w:bidi="si-LK"/>
        </w:rPr>
        <w:br w:type="page"/>
      </w:r>
    </w:p>
    <w:p w14:paraId="5404F43B" w14:textId="7A7DCADD" w:rsidR="00BA2EFB" w:rsidRPr="009319F8" w:rsidRDefault="0008164B" w:rsidP="007201CB">
      <w:pPr>
        <w:pStyle w:val="Heading1"/>
        <w:spacing w:line="480" w:lineRule="auto"/>
        <w:jc w:val="both"/>
        <w:rPr>
          <w:rFonts w:ascii="Times New Roman" w:hAnsi="Times New Roman" w:cs="Times New Roman"/>
          <w:b/>
          <w:bCs/>
          <w:color w:val="000000" w:themeColor="text1"/>
          <w:sz w:val="24"/>
          <w:szCs w:val="24"/>
          <w:lang w:val="en-US" w:bidi="si-LK"/>
        </w:rPr>
      </w:pPr>
      <w:bookmarkStart w:id="65" w:name="_Toc216444237"/>
      <w:r w:rsidRPr="009319F8">
        <w:rPr>
          <w:rFonts w:ascii="Times New Roman" w:hAnsi="Times New Roman" w:cs="Times New Roman"/>
          <w:b/>
          <w:bCs/>
          <w:color w:val="000000" w:themeColor="text1"/>
          <w:sz w:val="24"/>
          <w:szCs w:val="24"/>
          <w:lang w:val="en-US" w:bidi="si-LK"/>
        </w:rPr>
        <w:lastRenderedPageBreak/>
        <w:t>Methodology</w:t>
      </w:r>
      <w:bookmarkEnd w:id="63"/>
      <w:bookmarkEnd w:id="64"/>
      <w:bookmarkEnd w:id="65"/>
    </w:p>
    <w:p w14:paraId="78EF9884" w14:textId="5D021FC3" w:rsidR="009319F8" w:rsidRDefault="009319F8" w:rsidP="007201CB">
      <w:p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 xml:space="preserve">This research follows a positivist research paradigm supported by a quantitative approach, in line with the research objective of critically assessing the measurable determinants of the Sri Lankan hotel industry in the post-pandemic period. The positivist paradigm is best suited to examining relationships </w:t>
      </w:r>
      <w:r w:rsidR="00747F70">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patterns through observable </w:t>
      </w:r>
      <w:r w:rsidR="00FF0D78">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measurable data, and therefore offers a systematic framework for testing hypotheses </w:t>
      </w:r>
      <w:r w:rsidR="0089442D">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drawing </w:t>
      </w:r>
      <w:r w:rsidRPr="006A6E19">
        <w:rPr>
          <w:rFonts w:ascii="Times New Roman" w:hAnsi="Times New Roman" w:cs="Times New Roman"/>
          <w:sz w:val="24"/>
          <w:szCs w:val="24"/>
          <w:lang w:bidi="si-LK"/>
        </w:rPr>
        <w:t>generalisable</w:t>
      </w:r>
      <w:r w:rsidRPr="009319F8">
        <w:rPr>
          <w:rFonts w:ascii="Times New Roman" w:hAnsi="Times New Roman" w:cs="Times New Roman"/>
          <w:sz w:val="24"/>
          <w:szCs w:val="24"/>
          <w:lang w:val="en-US" w:bidi="si-LK"/>
        </w:rPr>
        <w:t xml:space="preserve"> conclusions. The study aims to objectively evaluate the use and effectiveness of digital technologies </w:t>
      </w:r>
      <w:r w:rsidR="00B83AAB">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sustainable practices in the hospitality sector, </w:t>
      </w:r>
      <w:r w:rsidRPr="004E5A56">
        <w:rPr>
          <w:rFonts w:ascii="Times New Roman" w:hAnsi="Times New Roman" w:cs="Times New Roman"/>
          <w:sz w:val="24"/>
          <w:szCs w:val="24"/>
          <w:lang w:bidi="si-LK"/>
        </w:rPr>
        <w:t>prioritising</w:t>
      </w:r>
      <w:r w:rsidRPr="009319F8">
        <w:rPr>
          <w:rFonts w:ascii="Times New Roman" w:hAnsi="Times New Roman" w:cs="Times New Roman"/>
          <w:sz w:val="24"/>
          <w:szCs w:val="24"/>
          <w:lang w:val="en-US" w:bidi="si-LK"/>
        </w:rPr>
        <w:t xml:space="preserve"> quantitative data collected through a formal questionnaire.</w:t>
      </w:r>
    </w:p>
    <w:p w14:paraId="167AAA96" w14:textId="77777777" w:rsidR="00F57A01" w:rsidRPr="00F57A01" w:rsidRDefault="00F57A01" w:rsidP="00F57A01">
      <w:pPr>
        <w:spacing w:line="480" w:lineRule="auto"/>
        <w:jc w:val="both"/>
        <w:rPr>
          <w:rFonts w:ascii="Times New Roman" w:hAnsi="Times New Roman" w:cs="Times New Roman"/>
          <w:b/>
          <w:bCs/>
          <w:sz w:val="24"/>
          <w:szCs w:val="24"/>
          <w:lang w:val="en-US" w:bidi="si-LK"/>
        </w:rPr>
      </w:pPr>
      <w:r w:rsidRPr="00F57A01">
        <w:rPr>
          <w:rFonts w:ascii="Times New Roman" w:hAnsi="Times New Roman" w:cs="Times New Roman"/>
          <w:b/>
          <w:bCs/>
          <w:sz w:val="24"/>
          <w:szCs w:val="24"/>
          <w:lang w:val="en-US" w:bidi="si-LK"/>
        </w:rPr>
        <w:t>Research Aim</w:t>
      </w:r>
    </w:p>
    <w:p w14:paraId="3CE8BE36" w14:textId="339E99D8" w:rsidR="00F57A01" w:rsidRPr="00F57A01" w:rsidRDefault="00F57A01" w:rsidP="00F57A01">
      <w:pPr>
        <w:spacing w:line="480" w:lineRule="auto"/>
        <w:jc w:val="both"/>
        <w:rPr>
          <w:rFonts w:ascii="Times New Roman" w:hAnsi="Times New Roman" w:cs="Times New Roman"/>
          <w:sz w:val="24"/>
          <w:szCs w:val="24"/>
          <w:lang w:val="en-US" w:bidi="si-LK"/>
        </w:rPr>
      </w:pPr>
      <w:r w:rsidRPr="00F57A01">
        <w:rPr>
          <w:rFonts w:ascii="Times New Roman" w:hAnsi="Times New Roman" w:cs="Times New Roman"/>
          <w:sz w:val="24"/>
          <w:szCs w:val="24"/>
          <w:lang w:val="en-US" w:bidi="si-LK"/>
        </w:rPr>
        <w:t>Critically examine the challenges and opportunities for Sri Lanka's hotel industry in the post-pandemic situation and identify strategic interventions for sustainable recovery and development.</w:t>
      </w:r>
    </w:p>
    <w:p w14:paraId="47D600BF" w14:textId="77777777" w:rsidR="00F57A01" w:rsidRPr="00F57A01" w:rsidRDefault="00F57A01" w:rsidP="00F57A01">
      <w:pPr>
        <w:spacing w:line="480" w:lineRule="auto"/>
        <w:jc w:val="both"/>
        <w:rPr>
          <w:rFonts w:ascii="Times New Roman" w:hAnsi="Times New Roman" w:cs="Times New Roman"/>
          <w:b/>
          <w:bCs/>
          <w:sz w:val="24"/>
          <w:szCs w:val="24"/>
          <w:lang w:val="en-US" w:bidi="si-LK"/>
        </w:rPr>
      </w:pPr>
      <w:r w:rsidRPr="00F57A01">
        <w:rPr>
          <w:rFonts w:ascii="Times New Roman" w:hAnsi="Times New Roman" w:cs="Times New Roman"/>
          <w:b/>
          <w:bCs/>
          <w:sz w:val="24"/>
          <w:szCs w:val="24"/>
          <w:lang w:val="en-US" w:bidi="si-LK"/>
        </w:rPr>
        <w:t>Research Objectives</w:t>
      </w:r>
    </w:p>
    <w:p w14:paraId="77E78523" w14:textId="77777777" w:rsidR="00F57A01" w:rsidRPr="0034280B" w:rsidRDefault="00F57A01" w:rsidP="00B03C59">
      <w:pPr>
        <w:pStyle w:val="ListParagraph"/>
        <w:numPr>
          <w:ilvl w:val="0"/>
          <w:numId w:val="20"/>
        </w:numPr>
        <w:spacing w:line="480" w:lineRule="auto"/>
        <w:jc w:val="both"/>
        <w:rPr>
          <w:rFonts w:ascii="Times New Roman" w:hAnsi="Times New Roman" w:cs="Times New Roman"/>
          <w:sz w:val="24"/>
          <w:szCs w:val="24"/>
          <w:lang w:val="en-US" w:bidi="si-LK"/>
        </w:rPr>
      </w:pPr>
      <w:r w:rsidRPr="0034280B">
        <w:rPr>
          <w:rFonts w:ascii="Times New Roman" w:hAnsi="Times New Roman" w:cs="Times New Roman"/>
          <w:sz w:val="24"/>
          <w:szCs w:val="24"/>
          <w:lang w:val="en-US" w:bidi="si-LK"/>
        </w:rPr>
        <w:t>To identify the key challenges facing the Sri Lankan hotel industry in the post-COVID-19 pandemic period.</w:t>
      </w:r>
    </w:p>
    <w:p w14:paraId="07EB832F" w14:textId="77777777" w:rsidR="00F57A01" w:rsidRPr="0034280B" w:rsidRDefault="00F57A01" w:rsidP="00B03C59">
      <w:pPr>
        <w:pStyle w:val="ListParagraph"/>
        <w:numPr>
          <w:ilvl w:val="0"/>
          <w:numId w:val="20"/>
        </w:numPr>
        <w:spacing w:line="480" w:lineRule="auto"/>
        <w:jc w:val="both"/>
        <w:rPr>
          <w:rFonts w:ascii="Times New Roman" w:hAnsi="Times New Roman" w:cs="Times New Roman"/>
          <w:sz w:val="24"/>
          <w:szCs w:val="24"/>
          <w:lang w:val="en-US" w:bidi="si-LK"/>
        </w:rPr>
      </w:pPr>
      <w:r w:rsidRPr="0034280B">
        <w:rPr>
          <w:rFonts w:ascii="Times New Roman" w:hAnsi="Times New Roman" w:cs="Times New Roman"/>
          <w:sz w:val="24"/>
          <w:szCs w:val="24"/>
          <w:lang w:val="en-US" w:bidi="si-LK"/>
        </w:rPr>
        <w:t>To evaluate new opportunities for innovation and growth in the sector in the post-pandemic context.</w:t>
      </w:r>
    </w:p>
    <w:p w14:paraId="3C6F998F" w14:textId="09DFA432" w:rsidR="00400DDF" w:rsidRDefault="00F57A01" w:rsidP="00B03C59">
      <w:pPr>
        <w:pStyle w:val="ListParagraph"/>
        <w:numPr>
          <w:ilvl w:val="0"/>
          <w:numId w:val="20"/>
        </w:numPr>
        <w:spacing w:line="480" w:lineRule="auto"/>
        <w:jc w:val="both"/>
        <w:rPr>
          <w:rFonts w:ascii="Times New Roman" w:hAnsi="Times New Roman" w:cs="Times New Roman"/>
          <w:sz w:val="24"/>
          <w:szCs w:val="24"/>
          <w:lang w:val="en-US" w:bidi="si-LK"/>
        </w:rPr>
      </w:pPr>
      <w:r w:rsidRPr="0034280B">
        <w:rPr>
          <w:rFonts w:ascii="Times New Roman" w:hAnsi="Times New Roman" w:cs="Times New Roman"/>
          <w:sz w:val="24"/>
          <w:szCs w:val="24"/>
          <w:lang w:val="en-US" w:bidi="si-LK"/>
        </w:rPr>
        <w:t>To recommend feasible proposals on appropriate strategies that can enhance the resilience, competitiveness and sustainability of the Sri Lankan hotel industry.</w:t>
      </w:r>
    </w:p>
    <w:p w14:paraId="63AAD7EC" w14:textId="16852121" w:rsidR="001F0C5A" w:rsidRPr="0019300C" w:rsidRDefault="001F0C5A" w:rsidP="0019300C">
      <w:pPr>
        <w:pStyle w:val="Heading2"/>
        <w:spacing w:line="480" w:lineRule="auto"/>
        <w:jc w:val="both"/>
        <w:rPr>
          <w:rFonts w:ascii="Times New Roman" w:hAnsi="Times New Roman" w:cs="Times New Roman"/>
          <w:b/>
          <w:bCs/>
          <w:sz w:val="24"/>
          <w:szCs w:val="24"/>
          <w:lang w:val="en-US" w:bidi="si-LK"/>
        </w:rPr>
      </w:pPr>
      <w:bookmarkStart w:id="66" w:name="_Toc216444238"/>
      <w:r w:rsidRPr="0019300C">
        <w:rPr>
          <w:rFonts w:ascii="Times New Roman" w:hAnsi="Times New Roman" w:cs="Times New Roman"/>
          <w:b/>
          <w:bCs/>
          <w:color w:val="000000" w:themeColor="text1"/>
          <w:sz w:val="24"/>
          <w:szCs w:val="24"/>
          <w:lang w:val="en-US" w:bidi="si-LK"/>
        </w:rPr>
        <w:t>Research Strategy</w:t>
      </w:r>
      <w:bookmarkEnd w:id="66"/>
    </w:p>
    <w:p w14:paraId="0C5499A0" w14:textId="6BB61A87" w:rsidR="001F0C5A" w:rsidRDefault="0019300C" w:rsidP="0019300C">
      <w:pPr>
        <w:spacing w:line="480" w:lineRule="auto"/>
        <w:jc w:val="both"/>
        <w:rPr>
          <w:rFonts w:ascii="Times New Roman" w:hAnsi="Times New Roman" w:cs="Times New Roman"/>
          <w:sz w:val="24"/>
          <w:szCs w:val="24"/>
          <w:lang w:val="en-US" w:bidi="si-LK"/>
        </w:rPr>
      </w:pPr>
      <w:r w:rsidRPr="0019300C">
        <w:rPr>
          <w:rFonts w:ascii="Times New Roman" w:hAnsi="Times New Roman" w:cs="Times New Roman"/>
          <w:sz w:val="24"/>
          <w:szCs w:val="24"/>
          <w:lang w:val="en-US" w:bidi="si-LK"/>
        </w:rPr>
        <w:t>A research strategy is used to present an overall approach that collects and analyses data to meet the research objectives of a study</w:t>
      </w:r>
      <w:sdt>
        <w:sdtPr>
          <w:rPr>
            <w:rFonts w:ascii="Times New Roman" w:hAnsi="Times New Roman" w:cs="Times New Roman"/>
            <w:sz w:val="24"/>
            <w:szCs w:val="24"/>
            <w:lang w:val="en-US" w:bidi="si-LK"/>
          </w:rPr>
          <w:id w:val="-939290820"/>
          <w:citation/>
        </w:sdtPr>
        <w:sdtEndPr/>
        <w:sdtContent>
          <w:r w:rsidR="00B57A55">
            <w:rPr>
              <w:rFonts w:ascii="Times New Roman" w:hAnsi="Times New Roman" w:cs="Times New Roman"/>
              <w:sz w:val="24"/>
              <w:szCs w:val="24"/>
              <w:lang w:val="en-US" w:bidi="si-LK"/>
            </w:rPr>
            <w:fldChar w:fldCharType="begin"/>
          </w:r>
          <w:r w:rsidR="00B57A55">
            <w:rPr>
              <w:rFonts w:ascii="Times New Roman" w:hAnsi="Times New Roman" w:cs="Times New Roman"/>
              <w:sz w:val="24"/>
              <w:szCs w:val="24"/>
              <w:lang w:val="en-US" w:bidi="si-LK"/>
            </w:rPr>
            <w:instrText xml:space="preserve"> CITATION Vir25 \l 1033 </w:instrText>
          </w:r>
          <w:r w:rsidR="00B57A55">
            <w:rPr>
              <w:rFonts w:ascii="Times New Roman" w:hAnsi="Times New Roman" w:cs="Times New Roman"/>
              <w:sz w:val="24"/>
              <w:szCs w:val="24"/>
              <w:lang w:val="en-US" w:bidi="si-LK"/>
            </w:rPr>
            <w:fldChar w:fldCharType="separate"/>
          </w:r>
          <w:r w:rsidR="00B57A55">
            <w:rPr>
              <w:rFonts w:ascii="Times New Roman" w:hAnsi="Times New Roman" w:cs="Times New Roman"/>
              <w:noProof/>
              <w:sz w:val="24"/>
              <w:szCs w:val="24"/>
              <w:lang w:val="en-US" w:bidi="si-LK"/>
            </w:rPr>
            <w:t xml:space="preserve"> </w:t>
          </w:r>
          <w:r w:rsidR="00B57A55" w:rsidRPr="00B57A55">
            <w:rPr>
              <w:rFonts w:ascii="Times New Roman" w:hAnsi="Times New Roman" w:cs="Times New Roman"/>
              <w:noProof/>
              <w:sz w:val="24"/>
              <w:szCs w:val="24"/>
              <w:lang w:val="en-US" w:bidi="si-LK"/>
            </w:rPr>
            <w:t>(Virginia Polytechnic Institute and State University, 2025)</w:t>
          </w:r>
          <w:r w:rsidR="00B57A55">
            <w:rPr>
              <w:rFonts w:ascii="Times New Roman" w:hAnsi="Times New Roman" w:cs="Times New Roman"/>
              <w:sz w:val="24"/>
              <w:szCs w:val="24"/>
              <w:lang w:val="en-US" w:bidi="si-LK"/>
            </w:rPr>
            <w:fldChar w:fldCharType="end"/>
          </w:r>
        </w:sdtContent>
      </w:sdt>
      <w:r w:rsidR="00B57A55">
        <w:rPr>
          <w:rFonts w:ascii="Times New Roman" w:hAnsi="Times New Roman" w:cs="Times New Roman"/>
          <w:sz w:val="24"/>
          <w:szCs w:val="24"/>
          <w:lang w:val="en-US" w:bidi="si-LK"/>
        </w:rPr>
        <w:t>.</w:t>
      </w:r>
      <w:r w:rsidRPr="0019300C">
        <w:rPr>
          <w:rFonts w:ascii="Times New Roman" w:hAnsi="Times New Roman" w:cs="Times New Roman"/>
          <w:sz w:val="24"/>
          <w:szCs w:val="24"/>
          <w:lang w:val="en-US" w:bidi="si-LK"/>
        </w:rPr>
        <w:t xml:space="preserve"> In this research, a quantitative research strategy is adopted through a structured questionnaire distributed to hotel </w:t>
      </w:r>
      <w:r w:rsidRPr="0019300C">
        <w:rPr>
          <w:rFonts w:ascii="Times New Roman" w:hAnsi="Times New Roman" w:cs="Times New Roman"/>
          <w:sz w:val="24"/>
          <w:szCs w:val="24"/>
          <w:lang w:val="en-US" w:bidi="si-LK"/>
        </w:rPr>
        <w:lastRenderedPageBreak/>
        <w:t>managers and employees across selected Sri Lankan hotel clusters. The choice of a quantitative strategy for this study is based on both theoretical consistency as well as practical relevance.</w:t>
      </w:r>
    </w:p>
    <w:p w14:paraId="24ECD3D4" w14:textId="0C37D5CB" w:rsidR="0019300C" w:rsidRDefault="003E762E" w:rsidP="0019300C">
      <w:pPr>
        <w:spacing w:line="480" w:lineRule="auto"/>
        <w:jc w:val="both"/>
        <w:rPr>
          <w:rFonts w:ascii="Times New Roman" w:hAnsi="Times New Roman" w:cs="Times New Roman"/>
          <w:b/>
          <w:bCs/>
          <w:sz w:val="24"/>
          <w:szCs w:val="24"/>
          <w:lang w:val="en-US" w:bidi="si-LK"/>
        </w:rPr>
      </w:pPr>
      <w:r w:rsidRPr="003E762E">
        <w:rPr>
          <w:rFonts w:ascii="Times New Roman" w:hAnsi="Times New Roman" w:cs="Times New Roman"/>
          <w:b/>
          <w:bCs/>
          <w:sz w:val="24"/>
          <w:szCs w:val="24"/>
          <w:lang w:val="en-US" w:bidi="si-LK"/>
        </w:rPr>
        <w:t>Rationale for the Research Strategy</w:t>
      </w:r>
    </w:p>
    <w:p w14:paraId="55119354" w14:textId="786470C7" w:rsidR="003E762E" w:rsidRDefault="005B22D7" w:rsidP="0019300C">
      <w:pPr>
        <w:spacing w:line="480" w:lineRule="auto"/>
        <w:jc w:val="both"/>
        <w:rPr>
          <w:rFonts w:ascii="Times New Roman" w:hAnsi="Times New Roman" w:cs="Times New Roman"/>
          <w:sz w:val="24"/>
          <w:szCs w:val="24"/>
          <w:lang w:val="en-US" w:bidi="si-LK"/>
        </w:rPr>
      </w:pPr>
      <w:r w:rsidRPr="005B22D7">
        <w:rPr>
          <w:rFonts w:ascii="Times New Roman" w:hAnsi="Times New Roman" w:cs="Times New Roman"/>
          <w:sz w:val="24"/>
          <w:szCs w:val="24"/>
          <w:lang w:val="en-US" w:bidi="si-LK"/>
        </w:rPr>
        <w:t xml:space="preserve">First, this study evaluates measurable trends such as the prevalence of sustainability practices, the extent of digital technology adoption, as well as perceptions of post-pandemic operational challenges. Furthermore, quantitative approaches are particularly important in a study like this because they allow for the collection of </w:t>
      </w:r>
      <w:proofErr w:type="spellStart"/>
      <w:r w:rsidRPr="005B22D7">
        <w:rPr>
          <w:rFonts w:ascii="Times New Roman" w:hAnsi="Times New Roman" w:cs="Times New Roman"/>
          <w:sz w:val="24"/>
          <w:szCs w:val="24"/>
          <w:lang w:val="en-US" w:bidi="si-LK"/>
        </w:rPr>
        <w:t>standardised</w:t>
      </w:r>
      <w:proofErr w:type="spellEnd"/>
      <w:r w:rsidRPr="005B22D7">
        <w:rPr>
          <w:rFonts w:ascii="Times New Roman" w:hAnsi="Times New Roman" w:cs="Times New Roman"/>
          <w:sz w:val="24"/>
          <w:szCs w:val="24"/>
          <w:lang w:val="en-US" w:bidi="si-LK"/>
        </w:rPr>
        <w:t xml:space="preserve"> </w:t>
      </w:r>
      <w:r w:rsidR="009F4123">
        <w:rPr>
          <w:rFonts w:ascii="Times New Roman" w:hAnsi="Times New Roman" w:cs="Times New Roman"/>
          <w:sz w:val="24"/>
          <w:szCs w:val="24"/>
          <w:lang w:val="en-US" w:bidi="si-LK"/>
        </w:rPr>
        <w:t>&amp;</w:t>
      </w:r>
      <w:r w:rsidRPr="005B22D7">
        <w:rPr>
          <w:rFonts w:ascii="Times New Roman" w:hAnsi="Times New Roman" w:cs="Times New Roman"/>
          <w:sz w:val="24"/>
          <w:szCs w:val="24"/>
          <w:lang w:val="en-US" w:bidi="si-LK"/>
        </w:rPr>
        <w:t xml:space="preserve"> numerical data. Therefore, it can be </w:t>
      </w:r>
      <w:proofErr w:type="spellStart"/>
      <w:r w:rsidRPr="005B22D7">
        <w:rPr>
          <w:rFonts w:ascii="Times New Roman" w:hAnsi="Times New Roman" w:cs="Times New Roman"/>
          <w:sz w:val="24"/>
          <w:szCs w:val="24"/>
          <w:lang w:val="en-US" w:bidi="si-LK"/>
        </w:rPr>
        <w:t>analysed</w:t>
      </w:r>
      <w:proofErr w:type="spellEnd"/>
      <w:r w:rsidRPr="005B22D7">
        <w:rPr>
          <w:rFonts w:ascii="Times New Roman" w:hAnsi="Times New Roman" w:cs="Times New Roman"/>
          <w:sz w:val="24"/>
          <w:szCs w:val="24"/>
          <w:lang w:val="en-US" w:bidi="si-LK"/>
        </w:rPr>
        <w:t xml:space="preserve"> statistically to identify trends, relationships, </w:t>
      </w:r>
      <w:r w:rsidR="00402784">
        <w:rPr>
          <w:rFonts w:ascii="Times New Roman" w:hAnsi="Times New Roman" w:cs="Times New Roman"/>
          <w:sz w:val="24"/>
          <w:szCs w:val="24"/>
          <w:lang w:val="en-US" w:bidi="si-LK"/>
        </w:rPr>
        <w:t>&amp;</w:t>
      </w:r>
      <w:r w:rsidRPr="005B22D7">
        <w:rPr>
          <w:rFonts w:ascii="Times New Roman" w:hAnsi="Times New Roman" w:cs="Times New Roman"/>
          <w:sz w:val="24"/>
          <w:szCs w:val="24"/>
          <w:lang w:val="en-US" w:bidi="si-LK"/>
        </w:rPr>
        <w:t xml:space="preserve"> </w:t>
      </w:r>
      <w:proofErr w:type="spellStart"/>
      <w:r w:rsidRPr="005B22D7">
        <w:rPr>
          <w:rFonts w:ascii="Times New Roman" w:hAnsi="Times New Roman" w:cs="Times New Roman"/>
          <w:sz w:val="24"/>
          <w:szCs w:val="24"/>
          <w:lang w:val="en-US" w:bidi="si-LK"/>
        </w:rPr>
        <w:t>generalisable</w:t>
      </w:r>
      <w:proofErr w:type="spellEnd"/>
      <w:r w:rsidRPr="005B22D7">
        <w:rPr>
          <w:rFonts w:ascii="Times New Roman" w:hAnsi="Times New Roman" w:cs="Times New Roman"/>
          <w:sz w:val="24"/>
          <w:szCs w:val="24"/>
          <w:lang w:val="en-US" w:bidi="si-LK"/>
        </w:rPr>
        <w:t xml:space="preserve"> insights.</w:t>
      </w:r>
    </w:p>
    <w:p w14:paraId="1C2E0AEA" w14:textId="7BE79307" w:rsidR="005B22D7" w:rsidRDefault="00E53842" w:rsidP="0019300C">
      <w:pPr>
        <w:spacing w:line="480" w:lineRule="auto"/>
        <w:jc w:val="both"/>
        <w:rPr>
          <w:rFonts w:ascii="Times New Roman" w:hAnsi="Times New Roman" w:cs="Times New Roman"/>
          <w:sz w:val="24"/>
          <w:szCs w:val="24"/>
          <w:lang w:val="en-US" w:bidi="si-LK"/>
        </w:rPr>
      </w:pPr>
      <w:r w:rsidRPr="00E53842">
        <w:rPr>
          <w:rFonts w:ascii="Times New Roman" w:hAnsi="Times New Roman" w:cs="Times New Roman"/>
          <w:sz w:val="24"/>
          <w:szCs w:val="24"/>
          <w:lang w:val="en-US" w:bidi="si-LK"/>
        </w:rPr>
        <w:t xml:space="preserve">Second, reliability </w:t>
      </w:r>
      <w:r w:rsidR="006C0156">
        <w:rPr>
          <w:rFonts w:ascii="Times New Roman" w:hAnsi="Times New Roman" w:cs="Times New Roman"/>
          <w:sz w:val="24"/>
          <w:szCs w:val="24"/>
          <w:lang w:val="en-US" w:bidi="si-LK"/>
        </w:rPr>
        <w:t>&amp;</w:t>
      </w:r>
      <w:r w:rsidRPr="00E53842">
        <w:rPr>
          <w:rFonts w:ascii="Times New Roman" w:hAnsi="Times New Roman" w:cs="Times New Roman"/>
          <w:sz w:val="24"/>
          <w:szCs w:val="24"/>
          <w:lang w:val="en-US" w:bidi="si-LK"/>
        </w:rPr>
        <w:t xml:space="preserve"> objectivity are crucial in this research, and the research should provide results that can be used to guide investment decisions, policymaking, or industry development. Therefore, the ability to </w:t>
      </w:r>
      <w:proofErr w:type="spellStart"/>
      <w:r w:rsidRPr="00E53842">
        <w:rPr>
          <w:rFonts w:ascii="Times New Roman" w:hAnsi="Times New Roman" w:cs="Times New Roman"/>
          <w:sz w:val="24"/>
          <w:szCs w:val="24"/>
          <w:lang w:val="en-US" w:bidi="si-LK"/>
        </w:rPr>
        <w:t>generali</w:t>
      </w:r>
      <w:r w:rsidR="00ED2020">
        <w:rPr>
          <w:rFonts w:ascii="Times New Roman" w:hAnsi="Times New Roman" w:cs="Times New Roman"/>
          <w:sz w:val="24"/>
          <w:szCs w:val="24"/>
          <w:lang w:val="en-US" w:bidi="si-LK"/>
        </w:rPr>
        <w:t>s</w:t>
      </w:r>
      <w:r w:rsidRPr="00E53842">
        <w:rPr>
          <w:rFonts w:ascii="Times New Roman" w:hAnsi="Times New Roman" w:cs="Times New Roman"/>
          <w:sz w:val="24"/>
          <w:szCs w:val="24"/>
          <w:lang w:val="en-US" w:bidi="si-LK"/>
        </w:rPr>
        <w:t>e</w:t>
      </w:r>
      <w:proofErr w:type="spellEnd"/>
      <w:r w:rsidRPr="00E53842">
        <w:rPr>
          <w:rFonts w:ascii="Times New Roman" w:hAnsi="Times New Roman" w:cs="Times New Roman"/>
          <w:sz w:val="24"/>
          <w:szCs w:val="24"/>
          <w:lang w:val="en-US" w:bidi="si-LK"/>
        </w:rPr>
        <w:t xml:space="preserve"> the results to a broader population beyond the sample respondents must be ensured. Quantitative research provides the ability to do so using probability, directional sampling, and statistical tests</w:t>
      </w:r>
      <w:sdt>
        <w:sdtPr>
          <w:rPr>
            <w:rFonts w:ascii="Times New Roman" w:hAnsi="Times New Roman" w:cs="Times New Roman"/>
            <w:sz w:val="24"/>
            <w:szCs w:val="24"/>
            <w:lang w:val="en-US" w:bidi="si-LK"/>
          </w:rPr>
          <w:id w:val="-869831407"/>
          <w:citation/>
        </w:sdtPr>
        <w:sdtEndPr/>
        <w:sdtContent>
          <w:r w:rsidR="00D60A21">
            <w:rPr>
              <w:rFonts w:ascii="Times New Roman" w:hAnsi="Times New Roman" w:cs="Times New Roman"/>
              <w:sz w:val="24"/>
              <w:szCs w:val="24"/>
              <w:lang w:val="en-US" w:bidi="si-LK"/>
            </w:rPr>
            <w:fldChar w:fldCharType="begin"/>
          </w:r>
          <w:r w:rsidR="00D60A21">
            <w:rPr>
              <w:rFonts w:ascii="Times New Roman" w:hAnsi="Times New Roman" w:cs="Times New Roman"/>
              <w:sz w:val="24"/>
              <w:szCs w:val="24"/>
              <w:lang w:val="en-US" w:bidi="si-LK"/>
            </w:rPr>
            <w:instrText xml:space="preserve"> CITATION Kot23 \l 1033 </w:instrText>
          </w:r>
          <w:r w:rsidR="00D60A21">
            <w:rPr>
              <w:rFonts w:ascii="Times New Roman" w:hAnsi="Times New Roman" w:cs="Times New Roman"/>
              <w:sz w:val="24"/>
              <w:szCs w:val="24"/>
              <w:lang w:val="en-US" w:bidi="si-LK"/>
            </w:rPr>
            <w:fldChar w:fldCharType="separate"/>
          </w:r>
          <w:r w:rsidR="00D60A21">
            <w:rPr>
              <w:rFonts w:ascii="Times New Roman" w:hAnsi="Times New Roman" w:cs="Times New Roman"/>
              <w:noProof/>
              <w:sz w:val="24"/>
              <w:szCs w:val="24"/>
              <w:lang w:val="en-US" w:bidi="si-LK"/>
            </w:rPr>
            <w:t xml:space="preserve"> </w:t>
          </w:r>
          <w:r w:rsidR="00D60A21" w:rsidRPr="00D60A21">
            <w:rPr>
              <w:rFonts w:ascii="Times New Roman" w:hAnsi="Times New Roman" w:cs="Times New Roman"/>
              <w:noProof/>
              <w:sz w:val="24"/>
              <w:szCs w:val="24"/>
              <w:lang w:val="en-US" w:bidi="si-LK"/>
            </w:rPr>
            <w:t>(Kotronoulas, 2023)</w:t>
          </w:r>
          <w:r w:rsidR="00D60A21">
            <w:rPr>
              <w:rFonts w:ascii="Times New Roman" w:hAnsi="Times New Roman" w:cs="Times New Roman"/>
              <w:sz w:val="24"/>
              <w:szCs w:val="24"/>
              <w:lang w:val="en-US" w:bidi="si-LK"/>
            </w:rPr>
            <w:fldChar w:fldCharType="end"/>
          </w:r>
        </w:sdtContent>
      </w:sdt>
      <w:r w:rsidR="00D60A21">
        <w:rPr>
          <w:rFonts w:ascii="Times New Roman" w:hAnsi="Times New Roman" w:cs="Times New Roman"/>
          <w:sz w:val="24"/>
          <w:szCs w:val="24"/>
          <w:lang w:val="en-US" w:bidi="si-LK"/>
        </w:rPr>
        <w:t>.</w:t>
      </w:r>
    </w:p>
    <w:p w14:paraId="10FEF1DB" w14:textId="290B541B" w:rsidR="00E53842" w:rsidRDefault="00D30FDC" w:rsidP="0019300C">
      <w:pPr>
        <w:spacing w:line="480" w:lineRule="auto"/>
        <w:jc w:val="both"/>
        <w:rPr>
          <w:rFonts w:ascii="Times New Roman" w:hAnsi="Times New Roman"/>
          <w:sz w:val="24"/>
          <w:szCs w:val="24"/>
          <w:lang w:val="en-US" w:bidi="si-LK"/>
        </w:rPr>
      </w:pPr>
      <w:r w:rsidRPr="00D30FDC">
        <w:rPr>
          <w:rFonts w:ascii="Times New Roman" w:hAnsi="Times New Roman"/>
          <w:sz w:val="24"/>
          <w:szCs w:val="24"/>
          <w:lang w:val="en-US" w:bidi="si-LK"/>
        </w:rPr>
        <w:t>Third, the identified literature review gap reveals the lack of large-scale quantitative studies on hotels in Sri Lanka in the post-COVID-</w:t>
      </w:r>
      <w:r w:rsidRPr="00D30FDC">
        <w:rPr>
          <w:rFonts w:ascii="Times New Roman" w:hAnsi="Times New Roman" w:cs="Iskoola Pota"/>
          <w:sz w:val="24"/>
          <w:szCs w:val="24"/>
          <w:cs/>
          <w:lang w:val="en-US" w:bidi="si-LK"/>
        </w:rPr>
        <w:t xml:space="preserve">19 </w:t>
      </w:r>
      <w:r w:rsidRPr="00D30FDC">
        <w:rPr>
          <w:rFonts w:ascii="Times New Roman" w:hAnsi="Times New Roman"/>
          <w:sz w:val="24"/>
          <w:szCs w:val="24"/>
          <w:lang w:val="en-US" w:bidi="si-LK"/>
        </w:rPr>
        <w:t xml:space="preserve">context. Therefore, the majority of existing studies are qualitative or descriptive in nature. Thus, this research embraces a quantitative strategy and directly contributes to filling the gap with new empirical evidence in both academic </w:t>
      </w:r>
      <w:r w:rsidR="001E2A11">
        <w:rPr>
          <w:rFonts w:ascii="Times New Roman" w:hAnsi="Times New Roman"/>
          <w:sz w:val="24"/>
          <w:szCs w:val="24"/>
          <w:lang w:val="en-US" w:bidi="si-LK"/>
        </w:rPr>
        <w:t>&amp;</w:t>
      </w:r>
      <w:r w:rsidRPr="00D30FDC">
        <w:rPr>
          <w:rFonts w:ascii="Times New Roman" w:hAnsi="Times New Roman"/>
          <w:sz w:val="24"/>
          <w:szCs w:val="24"/>
          <w:lang w:val="en-US" w:bidi="si-LK"/>
        </w:rPr>
        <w:t xml:space="preserve"> industrial fields.</w:t>
      </w:r>
    </w:p>
    <w:p w14:paraId="0E4F00EF" w14:textId="3EF63347" w:rsidR="002D183A" w:rsidRPr="00D30FDC" w:rsidRDefault="002D183A" w:rsidP="0019300C">
      <w:pPr>
        <w:spacing w:line="480" w:lineRule="auto"/>
        <w:jc w:val="both"/>
        <w:rPr>
          <w:rFonts w:ascii="Times New Roman" w:hAnsi="Times New Roman"/>
          <w:sz w:val="24"/>
          <w:szCs w:val="24"/>
          <w:cs/>
          <w:lang w:val="en-US" w:bidi="si-LK"/>
        </w:rPr>
      </w:pPr>
      <w:r w:rsidRPr="002D183A">
        <w:rPr>
          <w:rFonts w:ascii="Times New Roman" w:hAnsi="Times New Roman"/>
          <w:sz w:val="24"/>
          <w:szCs w:val="24"/>
          <w:lang w:val="en-US" w:bidi="si-LK"/>
        </w:rPr>
        <w:t xml:space="preserve">Finally, Sri Lanka's post-pandemic operating environment is further </w:t>
      </w:r>
      <w:proofErr w:type="spellStart"/>
      <w:r w:rsidRPr="002D183A">
        <w:rPr>
          <w:rFonts w:ascii="Times New Roman" w:hAnsi="Times New Roman"/>
          <w:sz w:val="24"/>
          <w:szCs w:val="24"/>
          <w:lang w:val="en-US" w:bidi="si-LK"/>
        </w:rPr>
        <w:t>characteri</w:t>
      </w:r>
      <w:r w:rsidR="00ED2020">
        <w:rPr>
          <w:rFonts w:ascii="Times New Roman" w:hAnsi="Times New Roman"/>
          <w:sz w:val="24"/>
          <w:szCs w:val="24"/>
          <w:lang w:val="en-US" w:bidi="si-LK"/>
        </w:rPr>
        <w:t>s</w:t>
      </w:r>
      <w:r w:rsidRPr="002D183A">
        <w:rPr>
          <w:rFonts w:ascii="Times New Roman" w:hAnsi="Times New Roman"/>
          <w:sz w:val="24"/>
          <w:szCs w:val="24"/>
          <w:lang w:val="en-US" w:bidi="si-LK"/>
        </w:rPr>
        <w:t>ed</w:t>
      </w:r>
      <w:proofErr w:type="spellEnd"/>
      <w:r w:rsidRPr="002D183A">
        <w:rPr>
          <w:rFonts w:ascii="Times New Roman" w:hAnsi="Times New Roman"/>
          <w:sz w:val="24"/>
          <w:szCs w:val="24"/>
          <w:lang w:val="en-US" w:bidi="si-LK"/>
        </w:rPr>
        <w:t xml:space="preserve"> by rapidly changing economic, technological, </w:t>
      </w:r>
      <w:r w:rsidR="00D83DD5">
        <w:rPr>
          <w:rFonts w:ascii="Times New Roman" w:hAnsi="Times New Roman"/>
          <w:sz w:val="24"/>
          <w:szCs w:val="24"/>
          <w:lang w:val="en-US" w:bidi="si-LK"/>
        </w:rPr>
        <w:t>&amp;</w:t>
      </w:r>
      <w:r w:rsidRPr="002D183A">
        <w:rPr>
          <w:rFonts w:ascii="Times New Roman" w:hAnsi="Times New Roman"/>
          <w:sz w:val="24"/>
          <w:szCs w:val="24"/>
          <w:lang w:val="en-US" w:bidi="si-LK"/>
        </w:rPr>
        <w:t xml:space="preserve"> sustainability requirements. Quantitative methods are clearly important in capturing the frequency, prevalence, </w:t>
      </w:r>
      <w:r w:rsidR="004447B0">
        <w:rPr>
          <w:rFonts w:ascii="Times New Roman" w:hAnsi="Times New Roman"/>
          <w:sz w:val="24"/>
          <w:szCs w:val="24"/>
          <w:lang w:val="en-US" w:bidi="si-LK"/>
        </w:rPr>
        <w:t>&amp;</w:t>
      </w:r>
      <w:r w:rsidRPr="002D183A">
        <w:rPr>
          <w:rFonts w:ascii="Times New Roman" w:hAnsi="Times New Roman"/>
          <w:sz w:val="24"/>
          <w:szCs w:val="24"/>
          <w:lang w:val="en-US" w:bidi="si-LK"/>
        </w:rPr>
        <w:t xml:space="preserve"> perceived severity of such changes by a broad base of respondents</w:t>
      </w:r>
      <w:sdt>
        <w:sdtPr>
          <w:rPr>
            <w:rFonts w:ascii="Times New Roman" w:hAnsi="Times New Roman"/>
            <w:sz w:val="24"/>
            <w:szCs w:val="24"/>
            <w:lang w:val="en-US" w:bidi="si-LK"/>
          </w:rPr>
          <w:id w:val="-1473745840"/>
          <w:citation/>
        </w:sdtPr>
        <w:sdtEndPr/>
        <w:sdtContent>
          <w:r w:rsidR="00BB5656">
            <w:rPr>
              <w:rFonts w:ascii="Times New Roman" w:hAnsi="Times New Roman"/>
              <w:sz w:val="24"/>
              <w:szCs w:val="24"/>
              <w:lang w:val="en-US" w:bidi="si-LK"/>
            </w:rPr>
            <w:fldChar w:fldCharType="begin"/>
          </w:r>
          <w:r w:rsidR="00BB5656">
            <w:rPr>
              <w:rFonts w:ascii="Times New Roman" w:hAnsi="Times New Roman"/>
              <w:sz w:val="24"/>
              <w:szCs w:val="24"/>
              <w:lang w:val="en-US" w:bidi="si-LK"/>
            </w:rPr>
            <w:instrText xml:space="preserve"> CITATION Ran211 \l 1033 </w:instrText>
          </w:r>
          <w:r w:rsidR="00BB5656">
            <w:rPr>
              <w:rFonts w:ascii="Times New Roman" w:hAnsi="Times New Roman"/>
              <w:sz w:val="24"/>
              <w:szCs w:val="24"/>
              <w:lang w:val="en-US" w:bidi="si-LK"/>
            </w:rPr>
            <w:fldChar w:fldCharType="separate"/>
          </w:r>
          <w:r w:rsidR="00BB5656">
            <w:rPr>
              <w:rFonts w:ascii="Times New Roman" w:hAnsi="Times New Roman"/>
              <w:noProof/>
              <w:sz w:val="24"/>
              <w:szCs w:val="24"/>
              <w:lang w:val="en-US" w:bidi="si-LK"/>
            </w:rPr>
            <w:t xml:space="preserve"> </w:t>
          </w:r>
          <w:r w:rsidR="00BB5656" w:rsidRPr="00BB5656">
            <w:rPr>
              <w:rFonts w:ascii="Times New Roman" w:hAnsi="Times New Roman"/>
              <w:noProof/>
              <w:sz w:val="24"/>
              <w:szCs w:val="24"/>
              <w:lang w:val="en-US" w:bidi="si-LK"/>
            </w:rPr>
            <w:t>(Rana, 2021)</w:t>
          </w:r>
          <w:r w:rsidR="00BB5656">
            <w:rPr>
              <w:rFonts w:ascii="Times New Roman" w:hAnsi="Times New Roman"/>
              <w:sz w:val="24"/>
              <w:szCs w:val="24"/>
              <w:lang w:val="en-US" w:bidi="si-LK"/>
            </w:rPr>
            <w:fldChar w:fldCharType="end"/>
          </w:r>
        </w:sdtContent>
      </w:sdt>
      <w:r w:rsidR="00BB5656">
        <w:rPr>
          <w:rFonts w:ascii="Times New Roman" w:hAnsi="Times New Roman"/>
          <w:sz w:val="24"/>
          <w:szCs w:val="24"/>
          <w:lang w:val="en-US" w:bidi="si-LK"/>
        </w:rPr>
        <w:t>.</w:t>
      </w:r>
      <w:r w:rsidRPr="002D183A">
        <w:rPr>
          <w:rFonts w:ascii="Times New Roman" w:hAnsi="Times New Roman"/>
          <w:sz w:val="24"/>
          <w:szCs w:val="24"/>
          <w:lang w:val="en-US" w:bidi="si-LK"/>
        </w:rPr>
        <w:t xml:space="preserve"> The use of structured survey instruments ensures consistency and strengthens internal </w:t>
      </w:r>
      <w:r w:rsidR="00C0424E">
        <w:rPr>
          <w:rFonts w:ascii="Times New Roman" w:hAnsi="Times New Roman"/>
          <w:sz w:val="24"/>
          <w:szCs w:val="24"/>
          <w:lang w:val="en-US" w:bidi="si-LK"/>
        </w:rPr>
        <w:t>&amp;</w:t>
      </w:r>
      <w:r w:rsidRPr="002D183A">
        <w:rPr>
          <w:rFonts w:ascii="Times New Roman" w:hAnsi="Times New Roman"/>
          <w:sz w:val="24"/>
          <w:szCs w:val="24"/>
          <w:lang w:val="en-US" w:bidi="si-LK"/>
        </w:rPr>
        <w:t xml:space="preserve"> external validity while preventing interviewer bias. Therefore, a quantitative strategy was more appropriate for the purpose and scope of this research.</w:t>
      </w:r>
    </w:p>
    <w:p w14:paraId="1ABAF91D" w14:textId="5E6F14C4"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67" w:name="_Toc213788708"/>
      <w:bookmarkStart w:id="68" w:name="_Toc214051467"/>
      <w:bookmarkStart w:id="69" w:name="_Toc216444239"/>
      <w:r w:rsidRPr="007201CB">
        <w:rPr>
          <w:rFonts w:ascii="Times New Roman" w:hAnsi="Times New Roman" w:cs="Times New Roman"/>
          <w:b/>
          <w:bCs/>
          <w:color w:val="000000" w:themeColor="text1"/>
          <w:sz w:val="24"/>
          <w:szCs w:val="24"/>
          <w:lang w:val="en-US" w:bidi="si-LK"/>
        </w:rPr>
        <w:lastRenderedPageBreak/>
        <w:t>Research Design</w:t>
      </w:r>
      <w:bookmarkEnd w:id="67"/>
      <w:bookmarkEnd w:id="68"/>
      <w:bookmarkEnd w:id="69"/>
    </w:p>
    <w:p w14:paraId="49C5326E" w14:textId="1C59AE7C" w:rsidR="009319F8" w:rsidRDefault="009319F8" w:rsidP="007201CB">
      <w:pPr>
        <w:spacing w:line="480" w:lineRule="auto"/>
        <w:jc w:val="both"/>
        <w:rPr>
          <w:rFonts w:ascii="Times New Roman" w:hAnsi="Times New Roman"/>
          <w:sz w:val="24"/>
          <w:szCs w:val="24"/>
          <w:lang w:val="en-US" w:bidi="si-LK"/>
        </w:rPr>
      </w:pPr>
      <w:r w:rsidRPr="009319F8">
        <w:rPr>
          <w:rFonts w:ascii="Times New Roman" w:hAnsi="Times New Roman" w:cs="Times New Roman"/>
          <w:sz w:val="24"/>
          <w:szCs w:val="24"/>
          <w:lang w:val="en-US" w:bidi="si-LK"/>
        </w:rPr>
        <w:t xml:space="preserve">This study applies a descriptive </w:t>
      </w:r>
      <w:r w:rsidR="00F02D16">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exploratory research design, which is crucial to assess current conditions and identify new opportunities and challenges in the hotel industry. This research provides a detailed description of current practices in hotels in Sri Lanka while </w:t>
      </w:r>
      <w:proofErr w:type="spellStart"/>
      <w:r w:rsidRPr="009319F8">
        <w:rPr>
          <w:rFonts w:ascii="Times New Roman" w:hAnsi="Times New Roman" w:cs="Times New Roman"/>
          <w:sz w:val="24"/>
          <w:szCs w:val="24"/>
          <w:lang w:val="en-US" w:bidi="si-LK"/>
        </w:rPr>
        <w:t>analysing</w:t>
      </w:r>
      <w:proofErr w:type="spellEnd"/>
      <w:r w:rsidRPr="009319F8">
        <w:rPr>
          <w:rFonts w:ascii="Times New Roman" w:hAnsi="Times New Roman" w:cs="Times New Roman"/>
          <w:sz w:val="24"/>
          <w:szCs w:val="24"/>
          <w:lang w:val="en-US" w:bidi="si-LK"/>
        </w:rPr>
        <w:t xml:space="preserve"> new trends such as digital transformation </w:t>
      </w:r>
      <w:r w:rsidR="007214CD">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the adoption of eco-tourism. It mainly focuses on research objectives such as evaluating the effectiveness of digital technology and the impact of sustainable management (e.g.- waste reduction and energy policy) on business competitiveness.</w:t>
      </w:r>
    </w:p>
    <w:p w14:paraId="47478589" w14:textId="6FC0C6FC" w:rsidR="00E032D9" w:rsidRDefault="00E032D9" w:rsidP="007201CB">
      <w:pPr>
        <w:spacing w:line="480" w:lineRule="auto"/>
        <w:jc w:val="both"/>
        <w:rPr>
          <w:rFonts w:ascii="Times New Roman" w:hAnsi="Times New Roman"/>
          <w:sz w:val="24"/>
          <w:szCs w:val="24"/>
          <w:lang w:val="en-US" w:bidi="si-LK"/>
        </w:rPr>
      </w:pPr>
      <w:r w:rsidRPr="00E032D9">
        <w:rPr>
          <w:rFonts w:ascii="Times New Roman" w:hAnsi="Times New Roman"/>
          <w:sz w:val="24"/>
          <w:szCs w:val="24"/>
          <w:lang w:val="en-US" w:bidi="si-LK"/>
        </w:rPr>
        <w:t xml:space="preserve">The chosen descriptive </w:t>
      </w:r>
      <w:r w:rsidR="00A33EAC">
        <w:rPr>
          <w:rFonts w:ascii="Times New Roman" w:hAnsi="Times New Roman"/>
          <w:sz w:val="24"/>
          <w:szCs w:val="24"/>
          <w:lang w:val="en-US" w:bidi="si-LK"/>
        </w:rPr>
        <w:t>&amp;</w:t>
      </w:r>
      <w:r w:rsidRPr="00E032D9">
        <w:rPr>
          <w:rFonts w:ascii="Times New Roman" w:hAnsi="Times New Roman"/>
          <w:sz w:val="24"/>
          <w:szCs w:val="24"/>
          <w:lang w:val="en-US" w:bidi="si-LK"/>
        </w:rPr>
        <w:t xml:space="preserve"> exploratory design allows the researcher to observe naturally occurring practices in the hotel sector, which is crucial for maintaining the objectivity of a positivist study. Furthermore, this dual design approach provides a valuable way to first explore emerging trends and then describe how those trends manifest in daily hotel operations. The post-pandemic environment brings rapid technological and sustainability-driven changes. Therefore, an exploratory design helps uncover unfamiliar variables, </w:t>
      </w:r>
      <w:r w:rsidR="004D555A">
        <w:rPr>
          <w:rFonts w:ascii="Times New Roman" w:hAnsi="Times New Roman"/>
          <w:sz w:val="24"/>
          <w:szCs w:val="24"/>
          <w:lang w:val="en-US" w:bidi="si-LK"/>
        </w:rPr>
        <w:t>&amp;</w:t>
      </w:r>
      <w:r w:rsidRPr="00E032D9">
        <w:rPr>
          <w:rFonts w:ascii="Times New Roman" w:hAnsi="Times New Roman"/>
          <w:sz w:val="24"/>
          <w:szCs w:val="24"/>
          <w:lang w:val="en-US" w:bidi="si-LK"/>
        </w:rPr>
        <w:t xml:space="preserve"> the descriptive aspect makes it easier to systematically document how widespread and effective these developments are.</w:t>
      </w:r>
    </w:p>
    <w:p w14:paraId="5E07838B" w14:textId="48DE2B9B" w:rsidR="00967567" w:rsidRDefault="00967567" w:rsidP="007201CB">
      <w:pPr>
        <w:spacing w:line="480" w:lineRule="auto"/>
        <w:jc w:val="both"/>
        <w:rPr>
          <w:rFonts w:ascii="Times New Roman" w:hAnsi="Times New Roman"/>
          <w:sz w:val="24"/>
          <w:szCs w:val="24"/>
          <w:lang w:val="en-US" w:bidi="si-LK"/>
        </w:rPr>
      </w:pPr>
      <w:r w:rsidRPr="00967567">
        <w:rPr>
          <w:rFonts w:ascii="Times New Roman" w:hAnsi="Times New Roman"/>
          <w:sz w:val="24"/>
          <w:szCs w:val="24"/>
          <w:lang w:val="en-US" w:bidi="si-LK"/>
        </w:rPr>
        <w:t>Furthermore, this research design allows for the identification of causal trends. However, the study does</w:t>
      </w:r>
      <w:r w:rsidR="008C6F68">
        <w:rPr>
          <w:rFonts w:ascii="Times New Roman" w:hAnsi="Times New Roman"/>
          <w:sz w:val="24"/>
          <w:szCs w:val="24"/>
          <w:lang w:val="en-US" w:bidi="si-LK"/>
        </w:rPr>
        <w:t>n’t</w:t>
      </w:r>
      <w:r w:rsidRPr="00967567">
        <w:rPr>
          <w:rFonts w:ascii="Times New Roman" w:hAnsi="Times New Roman"/>
          <w:sz w:val="24"/>
          <w:szCs w:val="24"/>
          <w:lang w:val="en-US" w:bidi="si-LK"/>
        </w:rPr>
        <w:t xml:space="preserve"> attempt to establish a strict causal relationship. For example, it allows us to study how the integration of mobile checkout systems or energy-efficient technologies aligns with managerial perceptions of competitiveness. Therefore, such an approach helps highlight the disconnect between desired outcomes </w:t>
      </w:r>
      <w:r w:rsidR="00631C6F">
        <w:rPr>
          <w:rFonts w:ascii="Times New Roman" w:hAnsi="Times New Roman"/>
          <w:sz w:val="24"/>
          <w:szCs w:val="24"/>
          <w:lang w:val="en-US" w:bidi="si-LK"/>
        </w:rPr>
        <w:t>&amp;</w:t>
      </w:r>
      <w:r w:rsidRPr="00967567">
        <w:rPr>
          <w:rFonts w:ascii="Times New Roman" w:hAnsi="Times New Roman"/>
          <w:sz w:val="24"/>
          <w:szCs w:val="24"/>
          <w:lang w:val="en-US" w:bidi="si-LK"/>
        </w:rPr>
        <w:t xml:space="preserve"> actual operating environments, thereby acting as a benchmark for strategic recommendations. In summary, by combining these two research designs, the present study captures contemporary patterns as well as profound structural changes in the Sri Lankan hotel industry. This ensures the reliability of the findings </w:t>
      </w:r>
      <w:r w:rsidR="004C201F">
        <w:rPr>
          <w:rFonts w:ascii="Times New Roman" w:hAnsi="Times New Roman"/>
          <w:sz w:val="24"/>
          <w:szCs w:val="24"/>
          <w:lang w:val="en-US" w:bidi="si-LK"/>
        </w:rPr>
        <w:t>&amp;</w:t>
      </w:r>
      <w:r w:rsidRPr="00967567">
        <w:rPr>
          <w:rFonts w:ascii="Times New Roman" w:hAnsi="Times New Roman"/>
          <w:sz w:val="24"/>
          <w:szCs w:val="24"/>
          <w:lang w:val="en-US" w:bidi="si-LK"/>
        </w:rPr>
        <w:t xml:space="preserve"> encourages evidence-based decision-making by policymakers, hotel operators, and other tourism stakeholders.</w:t>
      </w:r>
    </w:p>
    <w:p w14:paraId="32FA2286" w14:textId="1596C1F6" w:rsidR="00ED5BA2" w:rsidRDefault="00ED5BA2" w:rsidP="007201CB">
      <w:pPr>
        <w:spacing w:line="480" w:lineRule="auto"/>
        <w:jc w:val="both"/>
        <w:rPr>
          <w:rFonts w:ascii="Times New Roman" w:hAnsi="Times New Roman"/>
          <w:b/>
          <w:bCs/>
          <w:sz w:val="24"/>
          <w:szCs w:val="24"/>
          <w:lang w:val="en-US" w:bidi="si-LK"/>
        </w:rPr>
      </w:pPr>
      <w:r w:rsidRPr="00ED5BA2">
        <w:rPr>
          <w:rFonts w:ascii="Times New Roman" w:hAnsi="Times New Roman"/>
          <w:b/>
          <w:bCs/>
          <w:sz w:val="24"/>
          <w:szCs w:val="24"/>
          <w:lang w:val="en-US" w:bidi="si-LK"/>
        </w:rPr>
        <w:lastRenderedPageBreak/>
        <w:t>Mono-Method Quantitative Approach</w:t>
      </w:r>
    </w:p>
    <w:p w14:paraId="35622527" w14:textId="3DF0E0C5" w:rsidR="005C2E4B" w:rsidRPr="005C2E4B" w:rsidRDefault="005C2E4B" w:rsidP="005C2E4B">
      <w:pPr>
        <w:spacing w:line="480" w:lineRule="auto"/>
        <w:jc w:val="both"/>
        <w:rPr>
          <w:rFonts w:ascii="Times New Roman" w:hAnsi="Times New Roman" w:cs="Times New Roman"/>
          <w:sz w:val="24"/>
          <w:szCs w:val="24"/>
          <w:lang w:val="en-US" w:bidi="si-LK"/>
        </w:rPr>
      </w:pPr>
      <w:r w:rsidRPr="005C2E4B">
        <w:rPr>
          <w:rFonts w:ascii="Times New Roman" w:hAnsi="Times New Roman" w:cs="Times New Roman"/>
          <w:sz w:val="24"/>
          <w:szCs w:val="24"/>
          <w:lang w:val="en-US" w:bidi="si-LK"/>
        </w:rPr>
        <w:t>A mono-method approach was chosen (quantitative only) because:</w:t>
      </w:r>
    </w:p>
    <w:p w14:paraId="74A38377" w14:textId="662D645F" w:rsidR="005C2E4B" w:rsidRPr="005C2E4B" w:rsidRDefault="005C2E4B" w:rsidP="00B03C59">
      <w:pPr>
        <w:pStyle w:val="ListParagraph"/>
        <w:numPr>
          <w:ilvl w:val="0"/>
          <w:numId w:val="21"/>
        </w:numPr>
        <w:spacing w:line="480" w:lineRule="auto"/>
        <w:jc w:val="both"/>
        <w:rPr>
          <w:rFonts w:ascii="Times New Roman" w:hAnsi="Times New Roman" w:cs="Times New Roman"/>
          <w:sz w:val="24"/>
          <w:szCs w:val="24"/>
          <w:lang w:val="en-US" w:bidi="si-LK"/>
        </w:rPr>
      </w:pPr>
      <w:r w:rsidRPr="005C2E4B">
        <w:rPr>
          <w:rFonts w:ascii="Times New Roman" w:hAnsi="Times New Roman" w:cs="Times New Roman"/>
          <w:sz w:val="24"/>
          <w:szCs w:val="24"/>
          <w:lang w:val="en-US" w:bidi="si-LK"/>
        </w:rPr>
        <w:t xml:space="preserve">A total sample size of </w:t>
      </w:r>
      <w:r w:rsidRPr="005C2E4B">
        <w:rPr>
          <w:rFonts w:ascii="Times New Roman" w:hAnsi="Times New Roman" w:cs="Times New Roman"/>
          <w:sz w:val="24"/>
          <w:szCs w:val="24"/>
          <w:cs/>
          <w:lang w:val="en-US" w:bidi="si-LK"/>
        </w:rPr>
        <w:t>150-200</w:t>
      </w:r>
      <w:r w:rsidRPr="005C2E4B">
        <w:rPr>
          <w:rFonts w:ascii="Times New Roman" w:hAnsi="Times New Roman" w:cs="Times New Roman"/>
          <w:sz w:val="24"/>
          <w:szCs w:val="24"/>
          <w:lang w:val="en-US" w:bidi="si-LK"/>
        </w:rPr>
        <w:t xml:space="preserve"> participants is expected, suitable for quantitative analysis. (The questionnaire yielded a total sample size of </w:t>
      </w:r>
      <w:r w:rsidRPr="005C2E4B">
        <w:rPr>
          <w:rFonts w:ascii="Times New Roman" w:hAnsi="Times New Roman" w:cs="Times New Roman"/>
          <w:sz w:val="24"/>
          <w:szCs w:val="24"/>
          <w:cs/>
          <w:lang w:val="en-US" w:bidi="si-LK"/>
        </w:rPr>
        <w:t>177)</w:t>
      </w:r>
    </w:p>
    <w:p w14:paraId="113019B3" w14:textId="025A3001" w:rsidR="005C2E4B" w:rsidRPr="005C2E4B" w:rsidRDefault="005C2E4B" w:rsidP="00B03C59">
      <w:pPr>
        <w:pStyle w:val="ListParagraph"/>
        <w:numPr>
          <w:ilvl w:val="0"/>
          <w:numId w:val="21"/>
        </w:numPr>
        <w:spacing w:line="480" w:lineRule="auto"/>
        <w:jc w:val="both"/>
        <w:rPr>
          <w:rFonts w:ascii="Times New Roman" w:hAnsi="Times New Roman" w:cs="Times New Roman"/>
          <w:sz w:val="24"/>
          <w:szCs w:val="24"/>
          <w:lang w:val="en-US" w:bidi="si-LK"/>
        </w:rPr>
      </w:pPr>
      <w:r w:rsidRPr="005C2E4B">
        <w:rPr>
          <w:rFonts w:ascii="Times New Roman" w:hAnsi="Times New Roman" w:cs="Times New Roman"/>
          <w:sz w:val="24"/>
          <w:szCs w:val="24"/>
          <w:lang w:val="en-US" w:bidi="si-LK"/>
        </w:rPr>
        <w:t xml:space="preserve">Numerical data is needed when </w:t>
      </w:r>
      <w:proofErr w:type="spellStart"/>
      <w:r w:rsidRPr="005C2E4B">
        <w:rPr>
          <w:rFonts w:ascii="Times New Roman" w:hAnsi="Times New Roman" w:cs="Times New Roman"/>
          <w:sz w:val="24"/>
          <w:szCs w:val="24"/>
          <w:lang w:val="en-US" w:bidi="si-LK"/>
        </w:rPr>
        <w:t>generali</w:t>
      </w:r>
      <w:r>
        <w:rPr>
          <w:rFonts w:ascii="Times New Roman" w:hAnsi="Times New Roman" w:cs="Times New Roman"/>
          <w:sz w:val="24"/>
          <w:szCs w:val="24"/>
          <w:lang w:val="en-US" w:bidi="si-LK"/>
        </w:rPr>
        <w:t>s</w:t>
      </w:r>
      <w:r w:rsidRPr="005C2E4B">
        <w:rPr>
          <w:rFonts w:ascii="Times New Roman" w:hAnsi="Times New Roman" w:cs="Times New Roman"/>
          <w:sz w:val="24"/>
          <w:szCs w:val="24"/>
          <w:lang w:val="en-US" w:bidi="si-LK"/>
        </w:rPr>
        <w:t>ation</w:t>
      </w:r>
      <w:proofErr w:type="spellEnd"/>
      <w:r w:rsidRPr="005C2E4B">
        <w:rPr>
          <w:rFonts w:ascii="Times New Roman" w:hAnsi="Times New Roman" w:cs="Times New Roman"/>
          <w:sz w:val="24"/>
          <w:szCs w:val="24"/>
          <w:lang w:val="en-US" w:bidi="si-LK"/>
        </w:rPr>
        <w:t xml:space="preserve"> and inferential analysis are required, for example, correlation </w:t>
      </w:r>
      <w:r>
        <w:rPr>
          <w:rFonts w:ascii="Times New Roman" w:hAnsi="Times New Roman" w:cs="Times New Roman"/>
          <w:sz w:val="24"/>
          <w:szCs w:val="24"/>
          <w:lang w:val="en-US" w:bidi="si-LK"/>
        </w:rPr>
        <w:t>&amp;</w:t>
      </w:r>
      <w:r w:rsidRPr="005C2E4B">
        <w:rPr>
          <w:rFonts w:ascii="Times New Roman" w:hAnsi="Times New Roman" w:cs="Times New Roman"/>
          <w:sz w:val="24"/>
          <w:szCs w:val="24"/>
          <w:lang w:val="en-US" w:bidi="si-LK"/>
        </w:rPr>
        <w:t xml:space="preserve"> regression can be specified.</w:t>
      </w:r>
    </w:p>
    <w:p w14:paraId="539BB389" w14:textId="41FC9852" w:rsidR="00ED5BA2" w:rsidRDefault="005C2E4B" w:rsidP="00B03C59">
      <w:pPr>
        <w:pStyle w:val="ListParagraph"/>
        <w:numPr>
          <w:ilvl w:val="0"/>
          <w:numId w:val="21"/>
        </w:numPr>
        <w:spacing w:line="480" w:lineRule="auto"/>
        <w:jc w:val="both"/>
        <w:rPr>
          <w:rFonts w:ascii="Times New Roman" w:hAnsi="Times New Roman" w:cs="Times New Roman"/>
          <w:sz w:val="24"/>
          <w:szCs w:val="24"/>
          <w:lang w:val="en-US" w:bidi="si-LK"/>
        </w:rPr>
      </w:pPr>
      <w:r w:rsidRPr="005C2E4B">
        <w:rPr>
          <w:rFonts w:ascii="Times New Roman" w:hAnsi="Times New Roman" w:cs="Times New Roman"/>
          <w:sz w:val="24"/>
          <w:szCs w:val="24"/>
          <w:lang w:val="en-US" w:bidi="si-LK"/>
        </w:rPr>
        <w:t>Logistical constraints, including time constraints and the geographic spread of hotels across the country, make it problematic to conduct in-person interviews of the required depth and volume.</w:t>
      </w:r>
    </w:p>
    <w:p w14:paraId="126C538A" w14:textId="3AFD2636" w:rsidR="00304732" w:rsidRPr="00200ACF" w:rsidRDefault="00304732" w:rsidP="00200ACF">
      <w:pPr>
        <w:pStyle w:val="Heading2"/>
        <w:spacing w:line="480" w:lineRule="auto"/>
        <w:jc w:val="both"/>
        <w:rPr>
          <w:rFonts w:ascii="Times New Roman" w:hAnsi="Times New Roman" w:cs="Times New Roman"/>
          <w:b/>
          <w:bCs/>
          <w:color w:val="000000" w:themeColor="text1"/>
          <w:sz w:val="24"/>
          <w:szCs w:val="24"/>
          <w:lang w:val="en-US" w:bidi="si-LK"/>
        </w:rPr>
      </w:pPr>
      <w:bookmarkStart w:id="70" w:name="_Toc216444240"/>
      <w:r w:rsidRPr="00200ACF">
        <w:rPr>
          <w:rFonts w:ascii="Times New Roman" w:hAnsi="Times New Roman" w:cs="Times New Roman"/>
          <w:b/>
          <w:bCs/>
          <w:color w:val="000000" w:themeColor="text1"/>
          <w:sz w:val="24"/>
          <w:szCs w:val="24"/>
          <w:lang w:val="en-US" w:bidi="si-LK"/>
        </w:rPr>
        <w:t>Research Paradigm / Philosophy</w:t>
      </w:r>
      <w:bookmarkEnd w:id="70"/>
    </w:p>
    <w:p w14:paraId="1CAFA65C" w14:textId="4FEED007" w:rsidR="00304732" w:rsidRDefault="00200ACF" w:rsidP="00200ACF">
      <w:pPr>
        <w:spacing w:line="480" w:lineRule="auto"/>
        <w:jc w:val="both"/>
        <w:rPr>
          <w:rFonts w:ascii="Times New Roman" w:hAnsi="Times New Roman"/>
          <w:sz w:val="24"/>
          <w:szCs w:val="24"/>
          <w:lang w:val="en-US" w:bidi="si-LK"/>
        </w:rPr>
      </w:pPr>
      <w:r w:rsidRPr="00200ACF">
        <w:rPr>
          <w:rFonts w:ascii="Times New Roman" w:hAnsi="Times New Roman" w:cs="Times New Roman"/>
          <w:sz w:val="24"/>
          <w:szCs w:val="24"/>
          <w:lang w:val="en-US" w:bidi="si-LK"/>
        </w:rPr>
        <w:t xml:space="preserve">Research philosophy provides both epistemological </w:t>
      </w:r>
      <w:r w:rsidR="00CB3F79">
        <w:rPr>
          <w:rFonts w:ascii="Times New Roman" w:hAnsi="Times New Roman" w:cs="Times New Roman"/>
          <w:sz w:val="24"/>
          <w:szCs w:val="24"/>
          <w:lang w:val="en-US" w:bidi="si-LK"/>
        </w:rPr>
        <w:t>&amp;</w:t>
      </w:r>
      <w:r w:rsidRPr="00200ACF">
        <w:rPr>
          <w:rFonts w:ascii="Times New Roman" w:hAnsi="Times New Roman" w:cs="Times New Roman"/>
          <w:sz w:val="24"/>
          <w:szCs w:val="24"/>
          <w:lang w:val="en-US" w:bidi="si-LK"/>
        </w:rPr>
        <w:t xml:space="preserve"> ontological foundations that inform the methodological orientation of the study</w:t>
      </w:r>
      <w:sdt>
        <w:sdtPr>
          <w:rPr>
            <w:rFonts w:ascii="Times New Roman" w:hAnsi="Times New Roman" w:cs="Times New Roman"/>
            <w:sz w:val="24"/>
            <w:szCs w:val="24"/>
            <w:lang w:val="en-US" w:bidi="si-LK"/>
          </w:rPr>
          <w:id w:val="-2028018531"/>
          <w:citation/>
        </w:sdtPr>
        <w:sdtEndPr/>
        <w:sdtContent>
          <w:r w:rsidR="0075085D">
            <w:rPr>
              <w:rFonts w:ascii="Times New Roman" w:hAnsi="Times New Roman" w:cs="Times New Roman"/>
              <w:sz w:val="24"/>
              <w:szCs w:val="24"/>
              <w:lang w:val="en-US" w:bidi="si-LK"/>
            </w:rPr>
            <w:fldChar w:fldCharType="begin"/>
          </w:r>
          <w:r w:rsidR="0075085D">
            <w:rPr>
              <w:rFonts w:ascii="Times New Roman" w:hAnsi="Times New Roman" w:cs="Times New Roman"/>
              <w:sz w:val="24"/>
              <w:szCs w:val="24"/>
              <w:lang w:val="en-US" w:bidi="si-LK"/>
            </w:rPr>
            <w:instrText xml:space="preserve"> CITATION AlA20 \l 1033 </w:instrText>
          </w:r>
          <w:r w:rsidR="0075085D">
            <w:rPr>
              <w:rFonts w:ascii="Times New Roman" w:hAnsi="Times New Roman" w:cs="Times New Roman"/>
              <w:sz w:val="24"/>
              <w:szCs w:val="24"/>
              <w:lang w:val="en-US" w:bidi="si-LK"/>
            </w:rPr>
            <w:fldChar w:fldCharType="separate"/>
          </w:r>
          <w:r w:rsidR="0075085D">
            <w:rPr>
              <w:rFonts w:ascii="Times New Roman" w:hAnsi="Times New Roman" w:cs="Times New Roman"/>
              <w:noProof/>
              <w:sz w:val="24"/>
              <w:szCs w:val="24"/>
              <w:lang w:val="en-US" w:bidi="si-LK"/>
            </w:rPr>
            <w:t xml:space="preserve"> </w:t>
          </w:r>
          <w:r w:rsidR="0075085D" w:rsidRPr="0075085D">
            <w:rPr>
              <w:rFonts w:ascii="Times New Roman" w:hAnsi="Times New Roman" w:cs="Times New Roman"/>
              <w:noProof/>
              <w:sz w:val="24"/>
              <w:szCs w:val="24"/>
              <w:lang w:val="en-US" w:bidi="si-LK"/>
            </w:rPr>
            <w:t>(Al-Ababneh, 2020)</w:t>
          </w:r>
          <w:r w:rsidR="0075085D">
            <w:rPr>
              <w:rFonts w:ascii="Times New Roman" w:hAnsi="Times New Roman" w:cs="Times New Roman"/>
              <w:sz w:val="24"/>
              <w:szCs w:val="24"/>
              <w:lang w:val="en-US" w:bidi="si-LK"/>
            </w:rPr>
            <w:fldChar w:fldCharType="end"/>
          </w:r>
        </w:sdtContent>
      </w:sdt>
      <w:r w:rsidR="0075085D">
        <w:rPr>
          <w:rFonts w:ascii="Times New Roman" w:hAnsi="Times New Roman" w:cs="Times New Roman"/>
          <w:sz w:val="24"/>
          <w:szCs w:val="24"/>
          <w:lang w:val="en-US" w:bidi="si-LK"/>
        </w:rPr>
        <w:t>.</w:t>
      </w:r>
    </w:p>
    <w:p w14:paraId="3C2715B8" w14:textId="34A61467" w:rsidR="00200ACF" w:rsidRDefault="00EF1682" w:rsidP="00200ACF">
      <w:pPr>
        <w:spacing w:line="480" w:lineRule="auto"/>
        <w:jc w:val="both"/>
        <w:rPr>
          <w:rFonts w:ascii="Times New Roman" w:hAnsi="Times New Roman"/>
          <w:b/>
          <w:bCs/>
          <w:sz w:val="24"/>
          <w:szCs w:val="24"/>
          <w:lang w:val="en-US" w:bidi="si-LK"/>
        </w:rPr>
      </w:pPr>
      <w:r w:rsidRPr="00EF1682">
        <w:rPr>
          <w:rFonts w:ascii="Times New Roman" w:hAnsi="Times New Roman"/>
          <w:b/>
          <w:bCs/>
          <w:sz w:val="24"/>
          <w:szCs w:val="24"/>
          <w:lang w:val="en-US" w:bidi="si-LK"/>
        </w:rPr>
        <w:t>Overview of Three Main Approaches</w:t>
      </w:r>
    </w:p>
    <w:p w14:paraId="16744DFA" w14:textId="67FB679C" w:rsidR="00637C9E" w:rsidRPr="00637C9E" w:rsidRDefault="00637C9E" w:rsidP="00B03C59">
      <w:pPr>
        <w:pStyle w:val="ListParagraph"/>
        <w:numPr>
          <w:ilvl w:val="0"/>
          <w:numId w:val="22"/>
        </w:numPr>
        <w:spacing w:line="480" w:lineRule="auto"/>
        <w:jc w:val="both"/>
        <w:rPr>
          <w:rFonts w:ascii="Times New Roman" w:hAnsi="Times New Roman"/>
          <w:sz w:val="24"/>
          <w:szCs w:val="24"/>
          <w:lang w:val="en-US" w:bidi="si-LK"/>
        </w:rPr>
      </w:pPr>
      <w:r w:rsidRPr="00637C9E">
        <w:rPr>
          <w:rFonts w:ascii="Times New Roman" w:hAnsi="Times New Roman"/>
          <w:sz w:val="24"/>
          <w:szCs w:val="24"/>
          <w:lang w:val="en-US" w:bidi="si-LK"/>
        </w:rPr>
        <w:t xml:space="preserve">The position of </w:t>
      </w:r>
      <w:r w:rsidRPr="001F25C1">
        <w:rPr>
          <w:rFonts w:ascii="Times New Roman" w:hAnsi="Times New Roman"/>
          <w:b/>
          <w:bCs/>
          <w:sz w:val="24"/>
          <w:szCs w:val="24"/>
          <w:lang w:val="en-US" w:bidi="si-LK"/>
        </w:rPr>
        <w:t>positivism</w:t>
      </w:r>
      <w:r w:rsidRPr="00637C9E">
        <w:rPr>
          <w:rFonts w:ascii="Times New Roman" w:hAnsi="Times New Roman"/>
          <w:sz w:val="24"/>
          <w:szCs w:val="24"/>
          <w:lang w:val="en-US" w:bidi="si-LK"/>
        </w:rPr>
        <w:t xml:space="preserve"> </w:t>
      </w:r>
      <w:proofErr w:type="spellStart"/>
      <w:r w:rsidRPr="00637C9E">
        <w:rPr>
          <w:rFonts w:ascii="Times New Roman" w:hAnsi="Times New Roman"/>
          <w:sz w:val="24"/>
          <w:szCs w:val="24"/>
          <w:lang w:val="en-US" w:bidi="si-LK"/>
        </w:rPr>
        <w:t>emphasi</w:t>
      </w:r>
      <w:r w:rsidR="001F25C1">
        <w:rPr>
          <w:rFonts w:ascii="Times New Roman" w:hAnsi="Times New Roman"/>
          <w:sz w:val="24"/>
          <w:szCs w:val="24"/>
          <w:lang w:val="en-US" w:bidi="si-LK"/>
        </w:rPr>
        <w:t>s</w:t>
      </w:r>
      <w:r w:rsidRPr="00637C9E">
        <w:rPr>
          <w:rFonts w:ascii="Times New Roman" w:hAnsi="Times New Roman"/>
          <w:sz w:val="24"/>
          <w:szCs w:val="24"/>
          <w:lang w:val="en-US" w:bidi="si-LK"/>
        </w:rPr>
        <w:t>es</w:t>
      </w:r>
      <w:proofErr w:type="spellEnd"/>
      <w:r w:rsidRPr="00637C9E">
        <w:rPr>
          <w:rFonts w:ascii="Times New Roman" w:hAnsi="Times New Roman"/>
          <w:sz w:val="24"/>
          <w:szCs w:val="24"/>
          <w:lang w:val="en-US" w:bidi="si-LK"/>
        </w:rPr>
        <w:t xml:space="preserve"> observable and measurable facts, objectivity, </w:t>
      </w:r>
      <w:r w:rsidR="00FC1358">
        <w:rPr>
          <w:rFonts w:ascii="Times New Roman" w:hAnsi="Times New Roman"/>
          <w:sz w:val="24"/>
          <w:szCs w:val="24"/>
          <w:lang w:val="en-US" w:bidi="si-LK"/>
        </w:rPr>
        <w:t>&amp;</w:t>
      </w:r>
      <w:r w:rsidRPr="00637C9E">
        <w:rPr>
          <w:rFonts w:ascii="Times New Roman" w:hAnsi="Times New Roman"/>
          <w:sz w:val="24"/>
          <w:szCs w:val="24"/>
          <w:lang w:val="en-US" w:bidi="si-LK"/>
        </w:rPr>
        <w:t xml:space="preserve"> statistical analysis, and assumes that reality is external and quantitative.</w:t>
      </w:r>
    </w:p>
    <w:p w14:paraId="06E031D6" w14:textId="6CC19A77" w:rsidR="00637C9E" w:rsidRPr="00637C9E" w:rsidRDefault="001F25C1" w:rsidP="00B03C59">
      <w:pPr>
        <w:pStyle w:val="ListParagraph"/>
        <w:numPr>
          <w:ilvl w:val="0"/>
          <w:numId w:val="22"/>
        </w:numPr>
        <w:spacing w:line="480" w:lineRule="auto"/>
        <w:jc w:val="both"/>
        <w:rPr>
          <w:rFonts w:ascii="Times New Roman" w:hAnsi="Times New Roman"/>
          <w:sz w:val="24"/>
          <w:szCs w:val="24"/>
          <w:lang w:val="en-US" w:bidi="si-LK"/>
        </w:rPr>
      </w:pPr>
      <w:r w:rsidRPr="000D530E">
        <w:rPr>
          <w:rFonts w:ascii="Times New Roman" w:hAnsi="Times New Roman"/>
          <w:b/>
          <w:bCs/>
          <w:sz w:val="24"/>
          <w:szCs w:val="24"/>
          <w:lang w:val="en-US" w:bidi="si-LK"/>
        </w:rPr>
        <w:t>Interpretivism</w:t>
      </w:r>
      <w:r w:rsidR="00637C9E" w:rsidRPr="00637C9E">
        <w:rPr>
          <w:rFonts w:ascii="Times New Roman" w:hAnsi="Times New Roman"/>
          <w:sz w:val="24"/>
          <w:szCs w:val="24"/>
          <w:lang w:val="en-US" w:bidi="si-LK"/>
        </w:rPr>
        <w:t xml:space="preserve"> </w:t>
      </w:r>
      <w:proofErr w:type="spellStart"/>
      <w:r w:rsidR="00637C9E" w:rsidRPr="00637C9E">
        <w:rPr>
          <w:rFonts w:ascii="Times New Roman" w:hAnsi="Times New Roman"/>
          <w:sz w:val="24"/>
          <w:szCs w:val="24"/>
          <w:lang w:val="en-US" w:bidi="si-LK"/>
        </w:rPr>
        <w:t>emphasi</w:t>
      </w:r>
      <w:r>
        <w:rPr>
          <w:rFonts w:ascii="Times New Roman" w:hAnsi="Times New Roman"/>
          <w:sz w:val="24"/>
          <w:szCs w:val="24"/>
          <w:lang w:val="en-US" w:bidi="si-LK"/>
        </w:rPr>
        <w:t>s</w:t>
      </w:r>
      <w:r w:rsidR="00637C9E" w:rsidRPr="00637C9E">
        <w:rPr>
          <w:rFonts w:ascii="Times New Roman" w:hAnsi="Times New Roman"/>
          <w:sz w:val="24"/>
          <w:szCs w:val="24"/>
          <w:lang w:val="en-US" w:bidi="si-LK"/>
        </w:rPr>
        <w:t>es</w:t>
      </w:r>
      <w:proofErr w:type="spellEnd"/>
      <w:r w:rsidR="00637C9E" w:rsidRPr="00637C9E">
        <w:rPr>
          <w:rFonts w:ascii="Times New Roman" w:hAnsi="Times New Roman"/>
          <w:sz w:val="24"/>
          <w:szCs w:val="24"/>
          <w:lang w:val="en-US" w:bidi="si-LK"/>
        </w:rPr>
        <w:t xml:space="preserve"> subjective, social, </w:t>
      </w:r>
      <w:r w:rsidR="00540C44">
        <w:rPr>
          <w:rFonts w:ascii="Times New Roman" w:hAnsi="Times New Roman"/>
          <w:sz w:val="24"/>
          <w:szCs w:val="24"/>
          <w:lang w:val="en-US" w:bidi="si-LK"/>
        </w:rPr>
        <w:t>&amp;</w:t>
      </w:r>
      <w:r w:rsidR="00637C9E" w:rsidRPr="00637C9E">
        <w:rPr>
          <w:rFonts w:ascii="Times New Roman" w:hAnsi="Times New Roman"/>
          <w:sz w:val="24"/>
          <w:szCs w:val="24"/>
          <w:lang w:val="en-US" w:bidi="si-LK"/>
        </w:rPr>
        <w:t xml:space="preserve"> qualitatively rich meaning and assumes that reality is a social construction.</w:t>
      </w:r>
    </w:p>
    <w:p w14:paraId="626973C8" w14:textId="399FB690" w:rsidR="00EF1682" w:rsidRDefault="00637C9E" w:rsidP="00B03C59">
      <w:pPr>
        <w:pStyle w:val="ListParagraph"/>
        <w:numPr>
          <w:ilvl w:val="0"/>
          <w:numId w:val="22"/>
        </w:numPr>
        <w:spacing w:line="480" w:lineRule="auto"/>
        <w:jc w:val="both"/>
        <w:rPr>
          <w:rFonts w:ascii="Times New Roman" w:hAnsi="Times New Roman"/>
          <w:sz w:val="24"/>
          <w:szCs w:val="24"/>
          <w:lang w:val="en-US" w:bidi="si-LK"/>
        </w:rPr>
      </w:pPr>
      <w:r w:rsidRPr="000D530E">
        <w:rPr>
          <w:rFonts w:ascii="Times New Roman" w:hAnsi="Times New Roman"/>
          <w:b/>
          <w:bCs/>
          <w:sz w:val="24"/>
          <w:szCs w:val="24"/>
          <w:lang w:val="en-US" w:bidi="si-LK"/>
        </w:rPr>
        <w:t>Pragmatism:</w:t>
      </w:r>
      <w:r w:rsidRPr="00637C9E">
        <w:rPr>
          <w:rFonts w:ascii="Times New Roman" w:hAnsi="Times New Roman"/>
          <w:sz w:val="24"/>
          <w:szCs w:val="24"/>
          <w:lang w:val="en-US" w:bidi="si-LK"/>
        </w:rPr>
        <w:t xml:space="preserve"> Concerned with practical solutions and allowing for mixed methods. Also, flexible, based on the research problem rather than philosophical purity.</w:t>
      </w:r>
    </w:p>
    <w:p w14:paraId="3A29F299" w14:textId="77777777" w:rsidR="00783842" w:rsidRDefault="00783842">
      <w:pPr>
        <w:rPr>
          <w:rFonts w:ascii="Times New Roman" w:hAnsi="Times New Roman"/>
          <w:b/>
          <w:bCs/>
          <w:sz w:val="24"/>
          <w:szCs w:val="24"/>
          <w:lang w:val="en-US" w:bidi="si-LK"/>
        </w:rPr>
      </w:pPr>
      <w:r>
        <w:rPr>
          <w:rFonts w:ascii="Times New Roman" w:hAnsi="Times New Roman"/>
          <w:b/>
          <w:bCs/>
          <w:sz w:val="24"/>
          <w:szCs w:val="24"/>
          <w:lang w:val="en-US" w:bidi="si-LK"/>
        </w:rPr>
        <w:br w:type="page"/>
      </w:r>
    </w:p>
    <w:p w14:paraId="3F2B71F7" w14:textId="72F84989" w:rsidR="00951765" w:rsidRDefault="00951765" w:rsidP="00951765">
      <w:pPr>
        <w:spacing w:line="480" w:lineRule="auto"/>
        <w:jc w:val="both"/>
        <w:rPr>
          <w:rFonts w:ascii="Times New Roman" w:hAnsi="Times New Roman"/>
          <w:b/>
          <w:bCs/>
          <w:sz w:val="24"/>
          <w:szCs w:val="24"/>
          <w:lang w:val="en-US" w:bidi="si-LK"/>
        </w:rPr>
      </w:pPr>
      <w:r w:rsidRPr="00951765">
        <w:rPr>
          <w:rFonts w:ascii="Times New Roman" w:hAnsi="Times New Roman"/>
          <w:b/>
          <w:bCs/>
          <w:sz w:val="24"/>
          <w:szCs w:val="24"/>
          <w:lang w:val="en-US" w:bidi="si-LK"/>
        </w:rPr>
        <w:lastRenderedPageBreak/>
        <w:t>Chosen Philosophy: Positivism</w:t>
      </w:r>
    </w:p>
    <w:p w14:paraId="54152A89" w14:textId="77777777" w:rsidR="00C33510" w:rsidRPr="00C33510" w:rsidRDefault="00C33510" w:rsidP="00C33510">
      <w:pPr>
        <w:spacing w:line="480" w:lineRule="auto"/>
        <w:jc w:val="both"/>
        <w:rPr>
          <w:rFonts w:ascii="Times New Roman" w:hAnsi="Times New Roman"/>
          <w:sz w:val="24"/>
          <w:szCs w:val="24"/>
          <w:lang w:val="en-US" w:bidi="si-LK"/>
        </w:rPr>
      </w:pPr>
      <w:r w:rsidRPr="00C33510">
        <w:rPr>
          <w:rFonts w:ascii="Times New Roman" w:hAnsi="Times New Roman"/>
          <w:sz w:val="24"/>
          <w:szCs w:val="24"/>
          <w:lang w:val="en-US" w:bidi="si-LK"/>
        </w:rPr>
        <w:t>This study follows the positivist paradigm for the following reasons:</w:t>
      </w:r>
    </w:p>
    <w:p w14:paraId="4B0DA8B4" w14:textId="77777777" w:rsidR="00C33510" w:rsidRPr="00C33510" w:rsidRDefault="00C33510" w:rsidP="00B03C59">
      <w:pPr>
        <w:pStyle w:val="ListParagraph"/>
        <w:numPr>
          <w:ilvl w:val="0"/>
          <w:numId w:val="23"/>
        </w:numPr>
        <w:spacing w:line="480" w:lineRule="auto"/>
        <w:jc w:val="both"/>
        <w:rPr>
          <w:rFonts w:ascii="Times New Roman" w:hAnsi="Times New Roman"/>
          <w:sz w:val="24"/>
          <w:szCs w:val="24"/>
          <w:lang w:val="en-US" w:bidi="si-LK"/>
        </w:rPr>
      </w:pPr>
      <w:r w:rsidRPr="00C33510">
        <w:rPr>
          <w:rFonts w:ascii="Times New Roman" w:hAnsi="Times New Roman"/>
          <w:sz w:val="24"/>
          <w:szCs w:val="24"/>
          <w:lang w:val="en-US" w:bidi="si-LK"/>
        </w:rPr>
        <w:t>By using a structured questionnaire, positivism corresponds to collecting quantitative data.</w:t>
      </w:r>
    </w:p>
    <w:p w14:paraId="660DE08C" w14:textId="77777777" w:rsidR="00C33510" w:rsidRPr="00C33510" w:rsidRDefault="00C33510" w:rsidP="00B03C59">
      <w:pPr>
        <w:pStyle w:val="ListParagraph"/>
        <w:numPr>
          <w:ilvl w:val="0"/>
          <w:numId w:val="23"/>
        </w:numPr>
        <w:spacing w:line="480" w:lineRule="auto"/>
        <w:jc w:val="both"/>
        <w:rPr>
          <w:rFonts w:ascii="Times New Roman" w:hAnsi="Times New Roman"/>
          <w:sz w:val="24"/>
          <w:szCs w:val="24"/>
          <w:lang w:val="en-US" w:bidi="si-LK"/>
        </w:rPr>
      </w:pPr>
      <w:r w:rsidRPr="00C33510">
        <w:rPr>
          <w:rFonts w:ascii="Times New Roman" w:hAnsi="Times New Roman"/>
          <w:sz w:val="24"/>
          <w:szCs w:val="24"/>
          <w:lang w:val="en-US" w:bidi="si-LK"/>
        </w:rPr>
        <w:t xml:space="preserve">The goal of research is to find objective, </w:t>
      </w:r>
      <w:proofErr w:type="spellStart"/>
      <w:r w:rsidRPr="00C33510">
        <w:rPr>
          <w:rFonts w:ascii="Times New Roman" w:hAnsi="Times New Roman"/>
          <w:sz w:val="24"/>
          <w:szCs w:val="24"/>
          <w:lang w:val="en-US" w:bidi="si-LK"/>
        </w:rPr>
        <w:t>generalisable</w:t>
      </w:r>
      <w:proofErr w:type="spellEnd"/>
      <w:r w:rsidRPr="00C33510">
        <w:rPr>
          <w:rFonts w:ascii="Times New Roman" w:hAnsi="Times New Roman"/>
          <w:sz w:val="24"/>
          <w:szCs w:val="24"/>
          <w:lang w:val="en-US" w:bidi="si-LK"/>
        </w:rPr>
        <w:t xml:space="preserve"> results, not subjective narratives.</w:t>
      </w:r>
    </w:p>
    <w:p w14:paraId="3D6C4EEC" w14:textId="16305041" w:rsidR="00C33510" w:rsidRPr="00C33510" w:rsidRDefault="00C33510" w:rsidP="00B03C59">
      <w:pPr>
        <w:pStyle w:val="ListParagraph"/>
        <w:numPr>
          <w:ilvl w:val="0"/>
          <w:numId w:val="23"/>
        </w:numPr>
        <w:spacing w:line="480" w:lineRule="auto"/>
        <w:jc w:val="both"/>
        <w:rPr>
          <w:rFonts w:ascii="Times New Roman" w:hAnsi="Times New Roman"/>
          <w:sz w:val="24"/>
          <w:szCs w:val="24"/>
          <w:lang w:val="en-US" w:bidi="si-LK"/>
        </w:rPr>
      </w:pPr>
      <w:r w:rsidRPr="00C33510">
        <w:rPr>
          <w:rFonts w:ascii="Times New Roman" w:hAnsi="Times New Roman"/>
          <w:sz w:val="24"/>
          <w:szCs w:val="24"/>
          <w:lang w:val="en-US" w:bidi="si-LK"/>
        </w:rPr>
        <w:t xml:space="preserve">Specifically, the phenomena being investigated are quantitative variables, examples of which include digital transformation, sustainability, </w:t>
      </w:r>
      <w:r w:rsidR="0024360F">
        <w:rPr>
          <w:rFonts w:ascii="Times New Roman" w:hAnsi="Times New Roman"/>
          <w:sz w:val="24"/>
          <w:szCs w:val="24"/>
          <w:lang w:val="en-US" w:bidi="si-LK"/>
        </w:rPr>
        <w:t>&amp;</w:t>
      </w:r>
      <w:r w:rsidRPr="00C33510">
        <w:rPr>
          <w:rFonts w:ascii="Times New Roman" w:hAnsi="Times New Roman"/>
          <w:sz w:val="24"/>
          <w:szCs w:val="24"/>
          <w:lang w:val="en-US" w:bidi="si-LK"/>
        </w:rPr>
        <w:t xml:space="preserve"> operational challenges.</w:t>
      </w:r>
    </w:p>
    <w:p w14:paraId="42FB795B" w14:textId="2A84EF2E" w:rsidR="005751B9" w:rsidRPr="005751B9" w:rsidRDefault="00B40F7E" w:rsidP="005751B9">
      <w:pPr>
        <w:spacing w:line="480" w:lineRule="auto"/>
        <w:jc w:val="both"/>
        <w:rPr>
          <w:rFonts w:ascii="Times New Roman" w:hAnsi="Times New Roman"/>
          <w:sz w:val="24"/>
          <w:szCs w:val="24"/>
          <w:cs/>
          <w:lang w:val="en-US" w:bidi="si-LK"/>
        </w:rPr>
      </w:pPr>
      <w:r w:rsidRPr="00B40F7E">
        <w:rPr>
          <w:rFonts w:ascii="Times New Roman" w:hAnsi="Times New Roman"/>
          <w:sz w:val="24"/>
          <w:szCs w:val="24"/>
          <w:lang w:val="en-US" w:bidi="si-LK"/>
        </w:rPr>
        <w:t xml:space="preserve">The positivist approach further justifies the reliability of this study by </w:t>
      </w:r>
      <w:proofErr w:type="spellStart"/>
      <w:r w:rsidRPr="00B40F7E">
        <w:rPr>
          <w:rFonts w:ascii="Times New Roman" w:hAnsi="Times New Roman"/>
          <w:sz w:val="24"/>
          <w:szCs w:val="24"/>
          <w:lang w:val="en-US" w:bidi="si-LK"/>
        </w:rPr>
        <w:t>minimi</w:t>
      </w:r>
      <w:r w:rsidR="002E5C79">
        <w:rPr>
          <w:rFonts w:ascii="Times New Roman" w:hAnsi="Times New Roman"/>
          <w:sz w:val="24"/>
          <w:szCs w:val="24"/>
          <w:lang w:val="en-US" w:bidi="si-LK"/>
        </w:rPr>
        <w:t>s</w:t>
      </w:r>
      <w:r w:rsidRPr="00B40F7E">
        <w:rPr>
          <w:rFonts w:ascii="Times New Roman" w:hAnsi="Times New Roman"/>
          <w:sz w:val="24"/>
          <w:szCs w:val="24"/>
          <w:lang w:val="en-US" w:bidi="si-LK"/>
        </w:rPr>
        <w:t>ing</w:t>
      </w:r>
      <w:proofErr w:type="spellEnd"/>
      <w:r w:rsidRPr="00B40F7E">
        <w:rPr>
          <w:rFonts w:ascii="Times New Roman" w:hAnsi="Times New Roman"/>
          <w:sz w:val="24"/>
          <w:szCs w:val="24"/>
          <w:lang w:val="en-US" w:bidi="si-LK"/>
        </w:rPr>
        <w:t xml:space="preserve"> the researcher's personal biases </w:t>
      </w:r>
      <w:r w:rsidR="00C11F4E">
        <w:rPr>
          <w:rFonts w:ascii="Times New Roman" w:hAnsi="Times New Roman"/>
          <w:sz w:val="24"/>
          <w:szCs w:val="24"/>
          <w:lang w:val="en-US" w:bidi="si-LK"/>
        </w:rPr>
        <w:t>&amp;</w:t>
      </w:r>
      <w:r w:rsidRPr="00B40F7E">
        <w:rPr>
          <w:rFonts w:ascii="Times New Roman" w:hAnsi="Times New Roman"/>
          <w:sz w:val="24"/>
          <w:szCs w:val="24"/>
          <w:lang w:val="en-US" w:bidi="si-LK"/>
        </w:rPr>
        <w:t xml:space="preserve"> interpretations. Furthermore, the numerical ratings provided by respondents, as well as the actual data, allow for objective analysis of the patterns observed in the data set.</w:t>
      </w:r>
    </w:p>
    <w:p w14:paraId="2D2C7337" w14:textId="35B4DA64"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71" w:name="_Toc213788709"/>
      <w:bookmarkStart w:id="72" w:name="_Toc214051468"/>
      <w:bookmarkStart w:id="73" w:name="_Toc216444241"/>
      <w:r w:rsidRPr="007201CB">
        <w:rPr>
          <w:rFonts w:ascii="Times New Roman" w:hAnsi="Times New Roman" w:cs="Times New Roman"/>
          <w:b/>
          <w:bCs/>
          <w:color w:val="000000" w:themeColor="text1"/>
          <w:sz w:val="24"/>
          <w:szCs w:val="24"/>
          <w:lang w:val="en-US" w:bidi="si-LK"/>
        </w:rPr>
        <w:t>Data Collection</w:t>
      </w:r>
      <w:bookmarkEnd w:id="71"/>
      <w:bookmarkEnd w:id="72"/>
      <w:bookmarkEnd w:id="73"/>
    </w:p>
    <w:p w14:paraId="24DCC034" w14:textId="470881E7" w:rsidR="009319F8" w:rsidRDefault="009319F8" w:rsidP="007201CB">
      <w:pPr>
        <w:spacing w:line="480" w:lineRule="auto"/>
        <w:jc w:val="both"/>
        <w:rPr>
          <w:rFonts w:ascii="Times New Roman" w:hAnsi="Times New Roman" w:cs="Times New Roman"/>
          <w:sz w:val="24"/>
          <w:szCs w:val="24"/>
          <w:lang w:val="en-US" w:bidi="si-LK"/>
        </w:rPr>
      </w:pPr>
      <w:r w:rsidRPr="00D53EE3">
        <w:rPr>
          <w:rFonts w:ascii="Times New Roman" w:hAnsi="Times New Roman" w:cs="Times New Roman"/>
          <w:sz w:val="24"/>
          <w:szCs w:val="24"/>
          <w:lang w:val="en-US" w:bidi="si-LK"/>
        </w:rPr>
        <w:t>Data for this research will be collected using a structured questionnaire, which will be distributed electronically</w:t>
      </w:r>
      <w:r w:rsidR="00D53EE3" w:rsidRPr="00D53EE3">
        <w:rPr>
          <w:rFonts w:ascii="Times New Roman" w:hAnsi="Times New Roman" w:cs="Times New Roman"/>
          <w:sz w:val="24"/>
          <w:szCs w:val="24"/>
          <w:lang w:val="en-US" w:bidi="si-LK"/>
        </w:rPr>
        <w:t xml:space="preserve"> (</w:t>
      </w:r>
      <w:r w:rsidR="00D53EE3" w:rsidRPr="00D53EE3">
        <w:rPr>
          <w:rFonts w:ascii="Times New Roman" w:hAnsi="Times New Roman" w:cs="Times New Roman"/>
          <w:sz w:val="24"/>
          <w:szCs w:val="24"/>
        </w:rPr>
        <w:t>using email, industry WhatsApp groups</w:t>
      </w:r>
      <w:r w:rsidR="00070A01">
        <w:rPr>
          <w:rFonts w:ascii="Times New Roman" w:hAnsi="Times New Roman" w:cs="Times New Roman"/>
          <w:sz w:val="24"/>
          <w:szCs w:val="24"/>
        </w:rPr>
        <w:t>)</w:t>
      </w:r>
      <w:r w:rsidRPr="00D53EE3">
        <w:rPr>
          <w:rFonts w:ascii="Times New Roman" w:hAnsi="Times New Roman" w:cs="Times New Roman"/>
          <w:sz w:val="24"/>
          <w:szCs w:val="24"/>
          <w:lang w:val="en-US" w:bidi="si-LK"/>
        </w:rPr>
        <w:t xml:space="preserve"> to managers and </w:t>
      </w:r>
      <w:r w:rsidR="00D53EE3" w:rsidRPr="00D53EE3">
        <w:rPr>
          <w:rFonts w:ascii="Times New Roman" w:hAnsi="Times New Roman" w:cs="Times New Roman"/>
          <w:sz w:val="24"/>
          <w:szCs w:val="24"/>
          <w:lang w:val="en-US" w:bidi="si-LK"/>
        </w:rPr>
        <w:t>employees</w:t>
      </w:r>
      <w:r w:rsidRPr="00D53EE3">
        <w:rPr>
          <w:rFonts w:ascii="Times New Roman" w:hAnsi="Times New Roman" w:cs="Times New Roman"/>
          <w:sz w:val="24"/>
          <w:szCs w:val="24"/>
          <w:lang w:val="en-US" w:bidi="si-LK"/>
        </w:rPr>
        <w:t xml:space="preserve"> of star-rated and boutique hotels in Sri Lanka.</w:t>
      </w:r>
      <w:r w:rsidRPr="009319F8">
        <w:rPr>
          <w:rFonts w:ascii="Times New Roman" w:hAnsi="Times New Roman" w:cs="Times New Roman"/>
          <w:sz w:val="24"/>
          <w:szCs w:val="24"/>
          <w:lang w:val="en-US" w:bidi="si-LK"/>
        </w:rPr>
        <w:t xml:space="preserve"> Using a questionnaire is consistent with the quantitative nature of the study and allows for efficient collection of </w:t>
      </w:r>
      <w:proofErr w:type="spellStart"/>
      <w:r w:rsidRPr="009319F8">
        <w:rPr>
          <w:rFonts w:ascii="Times New Roman" w:hAnsi="Times New Roman" w:cs="Times New Roman"/>
          <w:sz w:val="24"/>
          <w:szCs w:val="24"/>
          <w:lang w:val="en-US" w:bidi="si-LK"/>
        </w:rPr>
        <w:t>standardised</w:t>
      </w:r>
      <w:proofErr w:type="spellEnd"/>
      <w:r w:rsidRPr="009319F8">
        <w:rPr>
          <w:rFonts w:ascii="Times New Roman" w:hAnsi="Times New Roman" w:cs="Times New Roman"/>
          <w:sz w:val="24"/>
          <w:szCs w:val="24"/>
          <w:lang w:val="en-US" w:bidi="si-LK"/>
        </w:rPr>
        <w:t xml:space="preserve"> data from a large sample. </w:t>
      </w:r>
      <w:r w:rsidR="00456A10" w:rsidRPr="00456A10">
        <w:rPr>
          <w:rFonts w:ascii="Times New Roman" w:hAnsi="Times New Roman" w:cs="Times New Roman"/>
          <w:sz w:val="24"/>
          <w:szCs w:val="24"/>
          <w:lang w:val="en-US" w:bidi="si-LK"/>
        </w:rPr>
        <w:t>A random sample of 177 respondents was recruited to provide statistical significance and diverse perspectives within the hospitality industry</w:t>
      </w:r>
      <w:r w:rsidRPr="009319F8">
        <w:rPr>
          <w:rFonts w:ascii="Times New Roman" w:hAnsi="Times New Roman" w:cs="Times New Roman"/>
          <w:sz w:val="24"/>
          <w:szCs w:val="24"/>
          <w:lang w:val="en-US" w:bidi="si-LK"/>
        </w:rPr>
        <w:t>. Likert scale questions, closed-ended questions, &amp; multiple-choice questionnaires are used to gain measurable insights into the use &amp; sustainable use of digital tools.</w:t>
      </w:r>
    </w:p>
    <w:p w14:paraId="7A189918" w14:textId="77777777" w:rsidR="004E7D37" w:rsidRDefault="004E7D37">
      <w:pPr>
        <w:rPr>
          <w:rFonts w:ascii="Times New Roman" w:hAnsi="Times New Roman"/>
          <w:b/>
          <w:bCs/>
          <w:sz w:val="24"/>
          <w:szCs w:val="24"/>
          <w:lang w:val="en-US" w:bidi="si-LK"/>
        </w:rPr>
      </w:pPr>
      <w:r>
        <w:rPr>
          <w:rFonts w:ascii="Times New Roman" w:hAnsi="Times New Roman"/>
          <w:b/>
          <w:bCs/>
          <w:sz w:val="24"/>
          <w:szCs w:val="24"/>
          <w:lang w:val="en-US" w:bidi="si-LK"/>
        </w:rPr>
        <w:br w:type="page"/>
      </w:r>
    </w:p>
    <w:p w14:paraId="47872440" w14:textId="074841FF" w:rsidR="00F52ADF" w:rsidRDefault="0002720C" w:rsidP="007201CB">
      <w:pPr>
        <w:spacing w:line="480" w:lineRule="auto"/>
        <w:jc w:val="both"/>
        <w:rPr>
          <w:rFonts w:ascii="Times New Roman" w:hAnsi="Times New Roman"/>
          <w:b/>
          <w:bCs/>
          <w:sz w:val="24"/>
          <w:szCs w:val="24"/>
          <w:lang w:val="en-US" w:bidi="si-LK"/>
        </w:rPr>
      </w:pPr>
      <w:r w:rsidRPr="0002720C">
        <w:rPr>
          <w:rFonts w:ascii="Times New Roman" w:hAnsi="Times New Roman"/>
          <w:b/>
          <w:bCs/>
          <w:sz w:val="24"/>
          <w:szCs w:val="24"/>
          <w:lang w:val="en-US" w:bidi="si-LK"/>
        </w:rPr>
        <w:lastRenderedPageBreak/>
        <w:t>Justification for Using a Questionnaire</w:t>
      </w:r>
    </w:p>
    <w:p w14:paraId="114D69BF" w14:textId="1323699C" w:rsidR="0002720C" w:rsidRDefault="005B4381" w:rsidP="007201CB">
      <w:pPr>
        <w:spacing w:line="480" w:lineRule="auto"/>
        <w:jc w:val="both"/>
        <w:rPr>
          <w:rFonts w:ascii="Times New Roman" w:hAnsi="Times New Roman"/>
          <w:sz w:val="24"/>
          <w:szCs w:val="24"/>
          <w:lang w:val="en-US" w:bidi="si-LK"/>
        </w:rPr>
      </w:pPr>
      <w:r w:rsidRPr="005B4381">
        <w:rPr>
          <w:rFonts w:ascii="Times New Roman" w:hAnsi="Times New Roman"/>
          <w:sz w:val="24"/>
          <w:szCs w:val="24"/>
          <w:lang w:val="en-US" w:bidi="si-LK"/>
        </w:rPr>
        <w:t>The practical and methodological reasons for choosing the questionnaire method are as follows:</w:t>
      </w:r>
    </w:p>
    <w:p w14:paraId="4F18D596" w14:textId="77777777" w:rsidR="00492D73" w:rsidRPr="00492D73" w:rsidRDefault="00492D73" w:rsidP="00B03C59">
      <w:pPr>
        <w:pStyle w:val="ListParagraph"/>
        <w:numPr>
          <w:ilvl w:val="0"/>
          <w:numId w:val="24"/>
        </w:numPr>
        <w:spacing w:line="480" w:lineRule="auto"/>
        <w:jc w:val="both"/>
        <w:rPr>
          <w:rFonts w:ascii="Times New Roman" w:hAnsi="Times New Roman"/>
          <w:sz w:val="24"/>
          <w:szCs w:val="24"/>
          <w:lang w:val="en-US" w:bidi="si-LK"/>
        </w:rPr>
      </w:pPr>
      <w:r w:rsidRPr="00492D73">
        <w:rPr>
          <w:rFonts w:ascii="Times New Roman" w:hAnsi="Times New Roman"/>
          <w:sz w:val="24"/>
          <w:szCs w:val="24"/>
          <w:lang w:val="en-US" w:bidi="si-LK"/>
        </w:rPr>
        <w:t>It is very convenient for collecting large-scale data across multiple regions in a very short period of time.</w:t>
      </w:r>
    </w:p>
    <w:p w14:paraId="06C6AE71" w14:textId="188B5F58" w:rsidR="00492D73" w:rsidRPr="00492D73" w:rsidRDefault="00492D73" w:rsidP="00B03C59">
      <w:pPr>
        <w:pStyle w:val="ListParagraph"/>
        <w:numPr>
          <w:ilvl w:val="0"/>
          <w:numId w:val="24"/>
        </w:numPr>
        <w:spacing w:line="480" w:lineRule="auto"/>
        <w:jc w:val="both"/>
        <w:rPr>
          <w:rFonts w:ascii="Times New Roman" w:hAnsi="Times New Roman"/>
          <w:sz w:val="24"/>
          <w:szCs w:val="24"/>
          <w:lang w:val="en-US" w:bidi="si-LK"/>
        </w:rPr>
      </w:pPr>
      <w:r w:rsidRPr="00492D73">
        <w:rPr>
          <w:rFonts w:ascii="Times New Roman" w:hAnsi="Times New Roman"/>
          <w:sz w:val="24"/>
          <w:szCs w:val="24"/>
          <w:lang w:val="en-US" w:bidi="si-LK"/>
        </w:rPr>
        <w:t xml:space="preserve">Online delivery </w:t>
      </w:r>
      <w:proofErr w:type="spellStart"/>
      <w:r w:rsidRPr="00492D73">
        <w:rPr>
          <w:rFonts w:ascii="Times New Roman" w:hAnsi="Times New Roman"/>
          <w:sz w:val="24"/>
          <w:szCs w:val="24"/>
          <w:lang w:val="en-US" w:bidi="si-LK"/>
        </w:rPr>
        <w:t>minimi</w:t>
      </w:r>
      <w:r w:rsidR="00426890">
        <w:rPr>
          <w:rFonts w:ascii="Times New Roman" w:hAnsi="Times New Roman"/>
          <w:sz w:val="24"/>
          <w:szCs w:val="24"/>
          <w:lang w:val="en-US" w:bidi="si-LK"/>
        </w:rPr>
        <w:t>s</w:t>
      </w:r>
      <w:r w:rsidRPr="00492D73">
        <w:rPr>
          <w:rFonts w:ascii="Times New Roman" w:hAnsi="Times New Roman"/>
          <w:sz w:val="24"/>
          <w:szCs w:val="24"/>
          <w:lang w:val="en-US" w:bidi="si-LK"/>
        </w:rPr>
        <w:t>es</w:t>
      </w:r>
      <w:proofErr w:type="spellEnd"/>
      <w:r w:rsidRPr="00492D73">
        <w:rPr>
          <w:rFonts w:ascii="Times New Roman" w:hAnsi="Times New Roman"/>
          <w:sz w:val="24"/>
          <w:szCs w:val="24"/>
          <w:lang w:val="en-US" w:bidi="si-LK"/>
        </w:rPr>
        <w:t xml:space="preserve"> costs </w:t>
      </w:r>
      <w:r w:rsidR="00426890">
        <w:rPr>
          <w:rFonts w:ascii="Times New Roman" w:hAnsi="Times New Roman"/>
          <w:sz w:val="24"/>
          <w:szCs w:val="24"/>
          <w:lang w:val="en-US" w:bidi="si-LK"/>
        </w:rPr>
        <w:t>&amp;</w:t>
      </w:r>
      <w:r w:rsidRPr="00492D73">
        <w:rPr>
          <w:rFonts w:ascii="Times New Roman" w:hAnsi="Times New Roman"/>
          <w:sz w:val="24"/>
          <w:szCs w:val="24"/>
          <w:lang w:val="en-US" w:bidi="si-LK"/>
        </w:rPr>
        <w:t xml:space="preserve"> avoids logistical bottlenecks. In addition, it offers anonymity.</w:t>
      </w:r>
    </w:p>
    <w:p w14:paraId="50974AE8" w14:textId="588131B8" w:rsidR="005B4381" w:rsidRDefault="00492D73" w:rsidP="00B03C59">
      <w:pPr>
        <w:pStyle w:val="ListParagraph"/>
        <w:numPr>
          <w:ilvl w:val="0"/>
          <w:numId w:val="24"/>
        </w:numPr>
        <w:spacing w:line="480" w:lineRule="auto"/>
        <w:jc w:val="both"/>
        <w:rPr>
          <w:rFonts w:ascii="Times New Roman" w:hAnsi="Times New Roman"/>
          <w:sz w:val="24"/>
          <w:szCs w:val="24"/>
          <w:lang w:val="en-US" w:bidi="si-LK"/>
        </w:rPr>
      </w:pPr>
      <w:r w:rsidRPr="00492D73">
        <w:rPr>
          <w:rFonts w:ascii="Times New Roman" w:hAnsi="Times New Roman"/>
          <w:sz w:val="24"/>
          <w:szCs w:val="24"/>
          <w:lang w:val="en-US" w:bidi="si-LK"/>
        </w:rPr>
        <w:t>Variables of inquiry such as sustainability adoption, digital usage, and operational challenges are suitable for structured responses.</w:t>
      </w:r>
    </w:p>
    <w:p w14:paraId="6F5D3C9A" w14:textId="22CD8D4B" w:rsidR="00426890" w:rsidRDefault="00426890" w:rsidP="00426890">
      <w:pPr>
        <w:spacing w:line="480" w:lineRule="auto"/>
        <w:jc w:val="both"/>
        <w:rPr>
          <w:rFonts w:ascii="Times New Roman" w:hAnsi="Times New Roman"/>
          <w:sz w:val="24"/>
          <w:szCs w:val="24"/>
          <w:lang w:val="en-US" w:bidi="si-LK"/>
        </w:rPr>
      </w:pPr>
      <w:r w:rsidRPr="00426890">
        <w:rPr>
          <w:rFonts w:ascii="Times New Roman" w:hAnsi="Times New Roman"/>
          <w:sz w:val="24"/>
          <w:szCs w:val="24"/>
          <w:lang w:val="en-US" w:bidi="si-LK"/>
        </w:rPr>
        <w:t>In particular, unlike interviews, questionnaires reduce social fit bias and enable respondents to answer questions in person without the intervention of an interviewer.</w:t>
      </w:r>
    </w:p>
    <w:p w14:paraId="42B24931" w14:textId="3FA29CCF" w:rsidR="003202D5" w:rsidRPr="00061D71" w:rsidRDefault="00061D71" w:rsidP="00426890">
      <w:pPr>
        <w:spacing w:line="480" w:lineRule="auto"/>
        <w:jc w:val="both"/>
        <w:rPr>
          <w:rFonts w:ascii="Times New Roman" w:hAnsi="Times New Roman"/>
          <w:b/>
          <w:bCs/>
          <w:sz w:val="24"/>
          <w:szCs w:val="24"/>
          <w:lang w:val="en-US" w:bidi="si-LK"/>
        </w:rPr>
      </w:pPr>
      <w:r w:rsidRPr="00061D71">
        <w:rPr>
          <w:rFonts w:ascii="Times New Roman" w:hAnsi="Times New Roman"/>
          <w:b/>
          <w:bCs/>
          <w:sz w:val="24"/>
          <w:szCs w:val="24"/>
          <w:lang w:val="en-US" w:bidi="si-LK"/>
        </w:rPr>
        <w:t>Development of the Research Instrument</w:t>
      </w:r>
    </w:p>
    <w:p w14:paraId="0546464F" w14:textId="69207F54" w:rsidR="005102FA" w:rsidRPr="00771BD9" w:rsidRDefault="00E73648" w:rsidP="007201CB">
      <w:pPr>
        <w:spacing w:line="480" w:lineRule="auto"/>
        <w:jc w:val="both"/>
        <w:rPr>
          <w:rFonts w:ascii="Times New Roman" w:hAnsi="Times New Roman"/>
          <w:sz w:val="24"/>
          <w:szCs w:val="24"/>
          <w:lang w:val="en-US" w:bidi="si-LK"/>
        </w:rPr>
      </w:pPr>
      <w:r w:rsidRPr="00771BD9">
        <w:rPr>
          <w:rFonts w:ascii="Times New Roman" w:hAnsi="Times New Roman"/>
          <w:sz w:val="24"/>
          <w:szCs w:val="24"/>
          <w:lang w:val="en-US" w:bidi="si-LK"/>
        </w:rPr>
        <w:t>The following steps were used in developing the questionnaire:</w:t>
      </w:r>
    </w:p>
    <w:p w14:paraId="1EC195C1" w14:textId="77E3B625" w:rsidR="00E73648" w:rsidRPr="00DB4FAB" w:rsidRDefault="00E016F5" w:rsidP="00B03C59">
      <w:pPr>
        <w:pStyle w:val="ListParagraph"/>
        <w:numPr>
          <w:ilvl w:val="0"/>
          <w:numId w:val="25"/>
        </w:numPr>
        <w:spacing w:line="480" w:lineRule="auto"/>
        <w:jc w:val="both"/>
        <w:rPr>
          <w:rFonts w:ascii="Times New Roman" w:hAnsi="Times New Roman"/>
          <w:b/>
          <w:bCs/>
          <w:sz w:val="24"/>
          <w:szCs w:val="24"/>
          <w:lang w:val="en-US" w:bidi="si-LK"/>
        </w:rPr>
      </w:pPr>
      <w:r w:rsidRPr="00DB4FAB">
        <w:rPr>
          <w:rFonts w:ascii="Times New Roman" w:hAnsi="Times New Roman"/>
          <w:b/>
          <w:bCs/>
          <w:sz w:val="24"/>
          <w:szCs w:val="24"/>
          <w:lang w:val="en-US" w:bidi="si-LK"/>
        </w:rPr>
        <w:t>Review of Literature</w:t>
      </w:r>
    </w:p>
    <w:p w14:paraId="664DAAD2" w14:textId="60362E21" w:rsidR="00E73648" w:rsidRDefault="00024285" w:rsidP="00024285">
      <w:pPr>
        <w:spacing w:line="480" w:lineRule="auto"/>
        <w:jc w:val="both"/>
        <w:rPr>
          <w:rFonts w:ascii="Times New Roman" w:hAnsi="Times New Roman"/>
          <w:sz w:val="24"/>
          <w:szCs w:val="24"/>
          <w:lang w:val="en-US" w:bidi="si-LK"/>
        </w:rPr>
      </w:pPr>
      <w:r w:rsidRPr="00024285">
        <w:rPr>
          <w:rFonts w:ascii="Times New Roman" w:hAnsi="Times New Roman"/>
          <w:sz w:val="24"/>
          <w:szCs w:val="24"/>
          <w:lang w:val="en-US" w:bidi="si-LK"/>
        </w:rPr>
        <w:t>Further information on this is discussed through the integrated literature on sustainability, digital transformation, post-pandemic hospitality recovery, as well as human capital challenges. Also, constructs derived from previously well-established studies have been adapted to ensure validity.</w:t>
      </w:r>
    </w:p>
    <w:p w14:paraId="199483B4" w14:textId="07734C82" w:rsidR="001A594E" w:rsidRDefault="00026C7F" w:rsidP="00B03C59">
      <w:pPr>
        <w:pStyle w:val="ListParagraph"/>
        <w:numPr>
          <w:ilvl w:val="0"/>
          <w:numId w:val="26"/>
        </w:numPr>
        <w:spacing w:line="480" w:lineRule="auto"/>
        <w:jc w:val="both"/>
        <w:rPr>
          <w:rFonts w:ascii="Times New Roman" w:hAnsi="Times New Roman"/>
          <w:b/>
          <w:bCs/>
          <w:sz w:val="24"/>
          <w:szCs w:val="24"/>
          <w:lang w:val="en-US" w:bidi="si-LK"/>
        </w:rPr>
      </w:pPr>
      <w:r w:rsidRPr="00026C7F">
        <w:rPr>
          <w:rFonts w:ascii="Times New Roman" w:hAnsi="Times New Roman"/>
          <w:b/>
          <w:bCs/>
          <w:sz w:val="24"/>
          <w:szCs w:val="24"/>
          <w:lang w:val="en-US" w:bidi="si-LK"/>
        </w:rPr>
        <w:t>Alignment with Theoretical Frameworks</w:t>
      </w:r>
    </w:p>
    <w:p w14:paraId="27D77324" w14:textId="77777777" w:rsidR="00334402" w:rsidRPr="00334402" w:rsidRDefault="00334402" w:rsidP="00B03C59">
      <w:pPr>
        <w:pStyle w:val="ListParagraph"/>
        <w:numPr>
          <w:ilvl w:val="0"/>
          <w:numId w:val="27"/>
        </w:numPr>
        <w:spacing w:line="480" w:lineRule="auto"/>
        <w:jc w:val="both"/>
        <w:rPr>
          <w:rFonts w:ascii="Times New Roman" w:hAnsi="Times New Roman"/>
          <w:sz w:val="24"/>
          <w:szCs w:val="24"/>
          <w:lang w:val="en-US" w:bidi="si-LK"/>
        </w:rPr>
      </w:pPr>
      <w:r w:rsidRPr="00334402">
        <w:rPr>
          <w:rFonts w:ascii="Times New Roman" w:hAnsi="Times New Roman"/>
          <w:sz w:val="24"/>
          <w:szCs w:val="24"/>
          <w:lang w:val="en-US" w:bidi="si-LK"/>
        </w:rPr>
        <w:t>Digital transformation theory also raised questions about the use of information and communication technologies, as well as automation.</w:t>
      </w:r>
    </w:p>
    <w:p w14:paraId="0F68F390" w14:textId="77777777" w:rsidR="00334402" w:rsidRPr="00334402" w:rsidRDefault="00334402" w:rsidP="00B03C59">
      <w:pPr>
        <w:pStyle w:val="ListParagraph"/>
        <w:numPr>
          <w:ilvl w:val="0"/>
          <w:numId w:val="27"/>
        </w:numPr>
        <w:spacing w:line="480" w:lineRule="auto"/>
        <w:jc w:val="both"/>
        <w:rPr>
          <w:rFonts w:ascii="Times New Roman" w:hAnsi="Times New Roman"/>
          <w:sz w:val="24"/>
          <w:szCs w:val="24"/>
          <w:lang w:val="en-US" w:bidi="si-LK"/>
        </w:rPr>
      </w:pPr>
      <w:r w:rsidRPr="00334402">
        <w:rPr>
          <w:rFonts w:ascii="Times New Roman" w:hAnsi="Times New Roman"/>
          <w:sz w:val="24"/>
          <w:szCs w:val="24"/>
          <w:lang w:val="en-US" w:bidi="si-LK"/>
        </w:rPr>
        <w:t>The sustainable development theory has shaped items related to environmental practices.</w:t>
      </w:r>
    </w:p>
    <w:p w14:paraId="485499BA" w14:textId="639AEB36" w:rsidR="00334402" w:rsidRPr="00334402" w:rsidRDefault="00334402" w:rsidP="00B03C59">
      <w:pPr>
        <w:pStyle w:val="ListParagraph"/>
        <w:numPr>
          <w:ilvl w:val="0"/>
          <w:numId w:val="27"/>
        </w:numPr>
        <w:spacing w:line="480" w:lineRule="auto"/>
        <w:jc w:val="both"/>
        <w:rPr>
          <w:rFonts w:ascii="Times New Roman" w:hAnsi="Times New Roman"/>
          <w:sz w:val="24"/>
          <w:szCs w:val="24"/>
          <w:lang w:val="en-US" w:bidi="si-LK"/>
        </w:rPr>
      </w:pPr>
      <w:r w:rsidRPr="00334402">
        <w:rPr>
          <w:rFonts w:ascii="Times New Roman" w:hAnsi="Times New Roman"/>
          <w:sz w:val="24"/>
          <w:szCs w:val="24"/>
          <w:lang w:val="en-US" w:bidi="si-LK"/>
        </w:rPr>
        <w:t xml:space="preserve">Crisis management theory has provided a clear framework to guide questions related to </w:t>
      </w:r>
      <w:proofErr w:type="spellStart"/>
      <w:r w:rsidRPr="00334402">
        <w:rPr>
          <w:rFonts w:ascii="Times New Roman" w:hAnsi="Times New Roman"/>
          <w:sz w:val="24"/>
          <w:szCs w:val="24"/>
          <w:lang w:val="en-US" w:bidi="si-LK"/>
        </w:rPr>
        <w:t>organi</w:t>
      </w:r>
      <w:r>
        <w:rPr>
          <w:rFonts w:ascii="Times New Roman" w:hAnsi="Times New Roman"/>
          <w:sz w:val="24"/>
          <w:szCs w:val="24"/>
          <w:lang w:val="en-US" w:bidi="si-LK"/>
        </w:rPr>
        <w:t>s</w:t>
      </w:r>
      <w:r w:rsidRPr="00334402">
        <w:rPr>
          <w:rFonts w:ascii="Times New Roman" w:hAnsi="Times New Roman"/>
          <w:sz w:val="24"/>
          <w:szCs w:val="24"/>
          <w:lang w:val="en-US" w:bidi="si-LK"/>
        </w:rPr>
        <w:t>ational</w:t>
      </w:r>
      <w:proofErr w:type="spellEnd"/>
      <w:r w:rsidRPr="00334402">
        <w:rPr>
          <w:rFonts w:ascii="Times New Roman" w:hAnsi="Times New Roman"/>
          <w:sz w:val="24"/>
          <w:szCs w:val="24"/>
          <w:lang w:val="en-US" w:bidi="si-LK"/>
        </w:rPr>
        <w:t xml:space="preserve"> resilience and crisis response.</w:t>
      </w:r>
    </w:p>
    <w:p w14:paraId="6D4AB917" w14:textId="709A5A2C" w:rsidR="00026C7F" w:rsidRPr="00334402" w:rsidRDefault="00334402" w:rsidP="00B03C59">
      <w:pPr>
        <w:pStyle w:val="ListParagraph"/>
        <w:numPr>
          <w:ilvl w:val="0"/>
          <w:numId w:val="27"/>
        </w:numPr>
        <w:spacing w:line="480" w:lineRule="auto"/>
        <w:jc w:val="both"/>
        <w:rPr>
          <w:rFonts w:ascii="Times New Roman" w:hAnsi="Times New Roman"/>
          <w:sz w:val="24"/>
          <w:szCs w:val="24"/>
          <w:cs/>
          <w:lang w:val="en-US" w:bidi="si-LK"/>
        </w:rPr>
      </w:pPr>
      <w:r w:rsidRPr="00334402">
        <w:rPr>
          <w:rFonts w:ascii="Times New Roman" w:hAnsi="Times New Roman"/>
          <w:sz w:val="24"/>
          <w:szCs w:val="24"/>
          <w:lang w:val="en-US" w:bidi="si-LK"/>
        </w:rPr>
        <w:t>Staff shortages, human capital theory skills as well as retention issues were supported.</w:t>
      </w:r>
    </w:p>
    <w:p w14:paraId="0F6618FE" w14:textId="131102D7" w:rsidR="00E016F5" w:rsidRPr="002B5037" w:rsidRDefault="00EA5ADA" w:rsidP="00B03C59">
      <w:pPr>
        <w:pStyle w:val="ListParagraph"/>
        <w:numPr>
          <w:ilvl w:val="0"/>
          <w:numId w:val="26"/>
        </w:numPr>
        <w:spacing w:line="480" w:lineRule="auto"/>
        <w:jc w:val="both"/>
        <w:rPr>
          <w:rFonts w:ascii="Times New Roman" w:hAnsi="Times New Roman"/>
          <w:b/>
          <w:bCs/>
          <w:sz w:val="24"/>
          <w:szCs w:val="24"/>
          <w:lang w:val="en-US" w:bidi="si-LK"/>
        </w:rPr>
      </w:pPr>
      <w:r w:rsidRPr="002B5037">
        <w:rPr>
          <w:rFonts w:ascii="Times New Roman" w:hAnsi="Times New Roman"/>
          <w:b/>
          <w:bCs/>
          <w:sz w:val="24"/>
          <w:szCs w:val="24"/>
          <w:lang w:val="en-US" w:bidi="si-LK"/>
        </w:rPr>
        <w:lastRenderedPageBreak/>
        <w:t>Structure of the Questionnaire</w:t>
      </w:r>
    </w:p>
    <w:p w14:paraId="681C14BF" w14:textId="32FEA78B"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A: Demographic information (e.g., position, hotel type, region).</w:t>
      </w:r>
    </w:p>
    <w:p w14:paraId="07A3F7F6" w14:textId="6E6E568F"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B: Post-pandemic challenges (Likert scale).</w:t>
      </w:r>
    </w:p>
    <w:p w14:paraId="2B142CC2" w14:textId="33FE047B"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C: Digital transformation adoption.</w:t>
      </w:r>
    </w:p>
    <w:p w14:paraId="3B4FB863" w14:textId="73699174"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D: Sustainability practices.</w:t>
      </w:r>
    </w:p>
    <w:p w14:paraId="42A6F266" w14:textId="45373E9B"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E: Perceived opportunities &amp; recovery strategies.</w:t>
      </w:r>
    </w:p>
    <w:p w14:paraId="0EA6BD56" w14:textId="19FBAEB4" w:rsidR="00EA5ADA"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F: Open comments (optional).</w:t>
      </w:r>
    </w:p>
    <w:p w14:paraId="6769E184" w14:textId="0EDE8174" w:rsidR="006B78E6" w:rsidRDefault="00490BDE" w:rsidP="006B78E6">
      <w:pPr>
        <w:spacing w:line="480" w:lineRule="auto"/>
        <w:jc w:val="both"/>
        <w:rPr>
          <w:rFonts w:ascii="Times New Roman" w:hAnsi="Times New Roman"/>
          <w:b/>
          <w:bCs/>
          <w:sz w:val="24"/>
          <w:szCs w:val="24"/>
          <w:lang w:val="en-US" w:bidi="si-LK"/>
        </w:rPr>
      </w:pPr>
      <w:r w:rsidRPr="00490BDE">
        <w:rPr>
          <w:rFonts w:ascii="Times New Roman" w:hAnsi="Times New Roman"/>
          <w:b/>
          <w:bCs/>
          <w:sz w:val="24"/>
          <w:szCs w:val="24"/>
          <w:lang w:val="en-US" w:bidi="si-LK"/>
        </w:rPr>
        <w:t>Piloting</w:t>
      </w:r>
    </w:p>
    <w:p w14:paraId="324E4F6B" w14:textId="70AD830C" w:rsidR="006B5CBB" w:rsidRDefault="00BE1871" w:rsidP="007201CB">
      <w:pPr>
        <w:spacing w:line="480" w:lineRule="auto"/>
        <w:jc w:val="both"/>
        <w:rPr>
          <w:rFonts w:ascii="Times New Roman" w:hAnsi="Times New Roman"/>
          <w:sz w:val="24"/>
          <w:szCs w:val="24"/>
          <w:lang w:val="en-US" w:bidi="si-LK"/>
        </w:rPr>
      </w:pPr>
      <w:r w:rsidRPr="00BE1871">
        <w:rPr>
          <w:rFonts w:ascii="Times New Roman" w:hAnsi="Times New Roman"/>
          <w:sz w:val="24"/>
          <w:szCs w:val="24"/>
          <w:lang w:val="en-US" w:bidi="si-LK"/>
        </w:rPr>
        <w:t>As part of UWTSD ethics requirements, the questionnaire was piloted with 6 hotel employees to test the flow of questions, clarity, and time required. This allowed for a clear understanding of the improvements that needed to be made before the full launch through feedback.</w:t>
      </w:r>
    </w:p>
    <w:p w14:paraId="4DD6D8C7" w14:textId="2F24E1A9" w:rsidR="00B52667" w:rsidRDefault="00D41580" w:rsidP="007201CB">
      <w:pPr>
        <w:spacing w:line="480" w:lineRule="auto"/>
        <w:jc w:val="both"/>
        <w:rPr>
          <w:rFonts w:ascii="Times New Roman" w:hAnsi="Times New Roman"/>
          <w:sz w:val="24"/>
          <w:szCs w:val="24"/>
          <w:lang w:val="en-US" w:bidi="si-LK"/>
        </w:rPr>
      </w:pPr>
      <w:r w:rsidRPr="00D41580">
        <w:rPr>
          <w:rFonts w:ascii="Times New Roman" w:hAnsi="Times New Roman"/>
          <w:sz w:val="24"/>
          <w:szCs w:val="24"/>
          <w:lang w:val="en-US" w:bidi="si-LK"/>
        </w:rPr>
        <w:t>In addition, the electronic delivery method provides access even to busy people, and it is very important for respondents to be able to complete the survey at a time that is most convenient for them</w:t>
      </w:r>
      <w:r w:rsidR="00B52667" w:rsidRPr="00B52667">
        <w:rPr>
          <w:rFonts w:ascii="Times New Roman" w:hAnsi="Times New Roman"/>
          <w:sz w:val="24"/>
          <w:szCs w:val="24"/>
          <w:lang w:val="en-US" w:bidi="si-LK"/>
        </w:rPr>
        <w:t xml:space="preserve">. Therefore, this reduces administrative costs, eliminates interviewer bias, </w:t>
      </w:r>
      <w:r w:rsidR="00150B26">
        <w:rPr>
          <w:rFonts w:ascii="Times New Roman" w:hAnsi="Times New Roman"/>
          <w:sz w:val="24"/>
          <w:szCs w:val="24"/>
          <w:lang w:val="en-US" w:bidi="si-LK"/>
        </w:rPr>
        <w:t>&amp;</w:t>
      </w:r>
      <w:r w:rsidR="00B52667" w:rsidRPr="00B52667">
        <w:rPr>
          <w:rFonts w:ascii="Times New Roman" w:hAnsi="Times New Roman"/>
          <w:sz w:val="24"/>
          <w:szCs w:val="24"/>
          <w:lang w:val="en-US" w:bidi="si-LK"/>
        </w:rPr>
        <w:t xml:space="preserve"> improves response accuracy due to the use of a uniform instrument.</w:t>
      </w:r>
    </w:p>
    <w:p w14:paraId="21017FE7" w14:textId="0E35DCFC" w:rsidR="00E92045" w:rsidRPr="00B52667" w:rsidRDefault="00EF1FE1" w:rsidP="007201CB">
      <w:pPr>
        <w:spacing w:line="480" w:lineRule="auto"/>
        <w:jc w:val="both"/>
        <w:rPr>
          <w:rFonts w:ascii="Times New Roman" w:hAnsi="Times New Roman"/>
          <w:sz w:val="24"/>
          <w:szCs w:val="24"/>
          <w:cs/>
          <w:lang w:val="en-US" w:bidi="si-LK"/>
        </w:rPr>
      </w:pPr>
      <w:r w:rsidRPr="00EF1FE1">
        <w:rPr>
          <w:rFonts w:ascii="Times New Roman" w:hAnsi="Times New Roman"/>
          <w:sz w:val="24"/>
          <w:szCs w:val="24"/>
          <w:lang w:val="en-US" w:bidi="si-LK"/>
        </w:rPr>
        <w:t xml:space="preserve">Pilot testing is conducted prior to full distribution to refine ambiguous wording, adjust question flow, </w:t>
      </w:r>
      <w:r w:rsidR="00D92051">
        <w:rPr>
          <w:rFonts w:ascii="Times New Roman" w:hAnsi="Times New Roman"/>
          <w:sz w:val="24"/>
          <w:szCs w:val="24"/>
          <w:lang w:val="en-US" w:bidi="si-LK"/>
        </w:rPr>
        <w:t>&amp;</w:t>
      </w:r>
      <w:r w:rsidRPr="00EF1FE1">
        <w:rPr>
          <w:rFonts w:ascii="Times New Roman" w:hAnsi="Times New Roman"/>
          <w:sz w:val="24"/>
          <w:szCs w:val="24"/>
          <w:lang w:val="en-US" w:bidi="si-LK"/>
        </w:rPr>
        <w:t xml:space="preserve"> improve reliability measures such as internal consistency. This makes it easier to ensure that the questionnaire accurately represents the research objectives </w:t>
      </w:r>
      <w:r w:rsidR="00200250">
        <w:rPr>
          <w:rFonts w:ascii="Times New Roman" w:hAnsi="Times New Roman"/>
          <w:sz w:val="24"/>
          <w:szCs w:val="24"/>
          <w:lang w:val="en-US" w:bidi="si-LK"/>
        </w:rPr>
        <w:t>&amp;</w:t>
      </w:r>
      <w:r w:rsidRPr="00EF1FE1">
        <w:rPr>
          <w:rFonts w:ascii="Times New Roman" w:hAnsi="Times New Roman"/>
          <w:sz w:val="24"/>
          <w:szCs w:val="24"/>
          <w:lang w:val="en-US" w:bidi="si-LK"/>
        </w:rPr>
        <w:t xml:space="preserve"> conveys the intended meaning of the questions to respondents. In summary, this structured approach improves the quality of the data and the reliability of the study's quantitative findings.</w:t>
      </w:r>
    </w:p>
    <w:p w14:paraId="3943BDA4" w14:textId="77777777" w:rsidR="006F21F7" w:rsidRDefault="006F21F7">
      <w:pPr>
        <w:rPr>
          <w:rFonts w:ascii="Times New Roman" w:eastAsiaTheme="majorEastAsia" w:hAnsi="Times New Roman" w:cs="Times New Roman"/>
          <w:b/>
          <w:bCs/>
          <w:color w:val="000000" w:themeColor="text1"/>
          <w:sz w:val="24"/>
          <w:szCs w:val="24"/>
          <w:lang w:val="en-US" w:bidi="si-LK"/>
        </w:rPr>
      </w:pPr>
      <w:bookmarkStart w:id="74" w:name="_Toc213788710"/>
      <w:bookmarkStart w:id="75" w:name="_Toc214051469"/>
      <w:r>
        <w:rPr>
          <w:rFonts w:ascii="Times New Roman" w:hAnsi="Times New Roman" w:cs="Times New Roman"/>
          <w:b/>
          <w:bCs/>
          <w:color w:val="000000" w:themeColor="text1"/>
          <w:sz w:val="24"/>
          <w:szCs w:val="24"/>
          <w:lang w:val="en-US" w:bidi="si-LK"/>
        </w:rPr>
        <w:br w:type="page"/>
      </w:r>
    </w:p>
    <w:p w14:paraId="43C6408A" w14:textId="2D3EDBDE"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76" w:name="_Toc216444242"/>
      <w:r w:rsidRPr="007201CB">
        <w:rPr>
          <w:rFonts w:ascii="Times New Roman" w:hAnsi="Times New Roman" w:cs="Times New Roman"/>
          <w:b/>
          <w:bCs/>
          <w:color w:val="000000" w:themeColor="text1"/>
          <w:sz w:val="24"/>
          <w:szCs w:val="24"/>
          <w:lang w:val="en-US" w:bidi="si-LK"/>
        </w:rPr>
        <w:lastRenderedPageBreak/>
        <w:t xml:space="preserve">Population </w:t>
      </w:r>
      <w:r w:rsidR="00431A9D">
        <w:rPr>
          <w:rFonts w:ascii="Times New Roman" w:hAnsi="Times New Roman" w:cs="Times New Roman"/>
          <w:b/>
          <w:bCs/>
          <w:color w:val="000000" w:themeColor="text1"/>
          <w:sz w:val="24"/>
          <w:szCs w:val="24"/>
          <w:lang w:val="en-US" w:bidi="si-LK"/>
        </w:rPr>
        <w:t>&amp;</w:t>
      </w:r>
      <w:r w:rsidRPr="007201CB">
        <w:rPr>
          <w:rFonts w:ascii="Times New Roman" w:hAnsi="Times New Roman" w:cs="Times New Roman"/>
          <w:b/>
          <w:bCs/>
          <w:color w:val="000000" w:themeColor="text1"/>
          <w:sz w:val="24"/>
          <w:szCs w:val="24"/>
          <w:lang w:val="en-US" w:bidi="si-LK"/>
        </w:rPr>
        <w:t xml:space="preserve"> Sample</w:t>
      </w:r>
      <w:bookmarkEnd w:id="74"/>
      <w:bookmarkEnd w:id="75"/>
      <w:bookmarkEnd w:id="76"/>
    </w:p>
    <w:p w14:paraId="44A2E982" w14:textId="04B1CB70" w:rsidR="009319F8" w:rsidRDefault="009319F8" w:rsidP="007201CB">
      <w:pPr>
        <w:spacing w:line="480" w:lineRule="auto"/>
        <w:jc w:val="both"/>
        <w:rPr>
          <w:rFonts w:ascii="Times New Roman" w:hAnsi="Times New Roman"/>
          <w:sz w:val="24"/>
          <w:szCs w:val="24"/>
          <w:lang w:val="en-US" w:bidi="si-LK"/>
        </w:rPr>
      </w:pPr>
      <w:r w:rsidRPr="009319F8">
        <w:rPr>
          <w:rFonts w:ascii="Times New Roman" w:hAnsi="Times New Roman" w:cs="Times New Roman"/>
          <w:sz w:val="24"/>
          <w:szCs w:val="24"/>
          <w:lang w:val="en-US" w:bidi="si-LK"/>
        </w:rPr>
        <w:t>A probability purposive sampling procedure is used, directly targeting experts within the hotel industry who are actively involved in operational or strategic decision-making. This is done taking into account the need to obtain good quality responses from experts with experience and familiarity with hotel management. Geographical expansion is expected from Colombo, Kandy and Galle, important tourist destinations in Sri Lanka, to access diversity in terms of operational settings.</w:t>
      </w:r>
    </w:p>
    <w:p w14:paraId="33D649B3" w14:textId="68B23C88" w:rsidR="007B3CA7" w:rsidRDefault="007B3CA7" w:rsidP="007201CB">
      <w:pPr>
        <w:spacing w:line="480" w:lineRule="auto"/>
        <w:jc w:val="both"/>
        <w:rPr>
          <w:rFonts w:ascii="Times New Roman" w:hAnsi="Times New Roman"/>
          <w:sz w:val="24"/>
          <w:szCs w:val="24"/>
          <w:lang w:val="en-US" w:bidi="si-LK"/>
        </w:rPr>
      </w:pPr>
      <w:r w:rsidRPr="007B3CA7">
        <w:rPr>
          <w:rFonts w:ascii="Times New Roman" w:hAnsi="Times New Roman"/>
          <w:sz w:val="24"/>
          <w:szCs w:val="24"/>
          <w:lang w:val="en-US" w:bidi="si-LK"/>
        </w:rPr>
        <w:t xml:space="preserve">The sampling strategy focuses on experienced hotel professionals and </w:t>
      </w:r>
      <w:proofErr w:type="spellStart"/>
      <w:r w:rsidRPr="007B3CA7">
        <w:rPr>
          <w:rFonts w:ascii="Times New Roman" w:hAnsi="Times New Roman"/>
          <w:sz w:val="24"/>
          <w:szCs w:val="24"/>
          <w:lang w:val="en-US" w:bidi="si-LK"/>
        </w:rPr>
        <w:t>recogni</w:t>
      </w:r>
      <w:r w:rsidR="00B14B3C">
        <w:rPr>
          <w:rFonts w:ascii="Times New Roman" w:hAnsi="Times New Roman"/>
          <w:sz w:val="24"/>
          <w:szCs w:val="24"/>
          <w:lang w:val="en-US" w:bidi="si-LK"/>
        </w:rPr>
        <w:t>s</w:t>
      </w:r>
      <w:r w:rsidRPr="007B3CA7">
        <w:rPr>
          <w:rFonts w:ascii="Times New Roman" w:hAnsi="Times New Roman"/>
          <w:sz w:val="24"/>
          <w:szCs w:val="24"/>
          <w:lang w:val="en-US" w:bidi="si-LK"/>
        </w:rPr>
        <w:t>es</w:t>
      </w:r>
      <w:proofErr w:type="spellEnd"/>
      <w:r w:rsidRPr="007B3CA7">
        <w:rPr>
          <w:rFonts w:ascii="Times New Roman" w:hAnsi="Times New Roman"/>
          <w:sz w:val="24"/>
          <w:szCs w:val="24"/>
          <w:lang w:val="en-US" w:bidi="si-LK"/>
        </w:rPr>
        <w:t xml:space="preserve"> the structural diversity within Sri Lanka's hospitality ecosystem, which ranges from luxury to small boutique establishments. Therefore, it allows for the integration of responders across these different operational contexts. It also provides a clear understanding of how digital </w:t>
      </w:r>
      <w:r w:rsidR="00FE76A4">
        <w:rPr>
          <w:rFonts w:ascii="Times New Roman" w:hAnsi="Times New Roman"/>
          <w:sz w:val="24"/>
          <w:szCs w:val="24"/>
          <w:lang w:val="en-US" w:bidi="si-LK"/>
        </w:rPr>
        <w:t>&amp;</w:t>
      </w:r>
      <w:r w:rsidRPr="007B3CA7">
        <w:rPr>
          <w:rFonts w:ascii="Times New Roman" w:hAnsi="Times New Roman"/>
          <w:sz w:val="24"/>
          <w:szCs w:val="24"/>
          <w:lang w:val="en-US" w:bidi="si-LK"/>
        </w:rPr>
        <w:t xml:space="preserve"> sustainable practices vary based on resource availability, institutional capacity, </w:t>
      </w:r>
      <w:r w:rsidR="004B51DD">
        <w:rPr>
          <w:rFonts w:ascii="Times New Roman" w:hAnsi="Times New Roman"/>
          <w:sz w:val="24"/>
          <w:szCs w:val="24"/>
          <w:lang w:val="en-US" w:bidi="si-LK"/>
        </w:rPr>
        <w:t>&amp;</w:t>
      </w:r>
      <w:r w:rsidRPr="007B3CA7">
        <w:rPr>
          <w:rFonts w:ascii="Times New Roman" w:hAnsi="Times New Roman"/>
          <w:sz w:val="24"/>
          <w:szCs w:val="24"/>
          <w:lang w:val="en-US" w:bidi="si-LK"/>
        </w:rPr>
        <w:t xml:space="preserve"> market positioning. </w:t>
      </w:r>
      <w:r w:rsidR="00BA251F" w:rsidRPr="00BA251F">
        <w:rPr>
          <w:rFonts w:ascii="Times New Roman" w:hAnsi="Times New Roman"/>
          <w:sz w:val="24"/>
          <w:szCs w:val="24"/>
          <w:lang w:val="en-US" w:bidi="si-LK"/>
        </w:rPr>
        <w:t xml:space="preserve">The target population is hotel managers and operations </w:t>
      </w:r>
      <w:r w:rsidR="00BC6B2E">
        <w:rPr>
          <w:rFonts w:ascii="Times New Roman" w:hAnsi="Times New Roman"/>
          <w:sz w:val="24"/>
          <w:szCs w:val="24"/>
          <w:lang w:val="en-US" w:bidi="si-LK"/>
        </w:rPr>
        <w:t>employees</w:t>
      </w:r>
      <w:r w:rsidR="00BA251F" w:rsidRPr="00BA251F">
        <w:rPr>
          <w:rFonts w:ascii="Times New Roman" w:hAnsi="Times New Roman"/>
          <w:sz w:val="24"/>
          <w:szCs w:val="24"/>
          <w:lang w:val="en-US" w:bidi="si-LK"/>
        </w:rPr>
        <w:t xml:space="preserve"> working in </w:t>
      </w:r>
      <w:r w:rsidR="00BC6B2E" w:rsidRPr="00BC6B2E">
        <w:rPr>
          <w:rFonts w:ascii="Times New Roman" w:hAnsi="Times New Roman"/>
          <w:sz w:val="24"/>
          <w:szCs w:val="24"/>
          <w:lang w:val="en-US" w:bidi="si-LK"/>
        </w:rPr>
        <w:t>Luxury(5-star)</w:t>
      </w:r>
      <w:r w:rsidR="00BC6B2E">
        <w:rPr>
          <w:rFonts w:ascii="Times New Roman" w:hAnsi="Times New Roman"/>
          <w:sz w:val="24"/>
          <w:szCs w:val="24"/>
          <w:lang w:val="en-US" w:bidi="si-LK"/>
        </w:rPr>
        <w:t xml:space="preserve"> </w:t>
      </w:r>
      <w:r w:rsidR="00BA251F" w:rsidRPr="00BA251F">
        <w:rPr>
          <w:rFonts w:ascii="Times New Roman" w:hAnsi="Times New Roman"/>
          <w:sz w:val="24"/>
          <w:szCs w:val="24"/>
          <w:lang w:val="en-US" w:bidi="si-LK"/>
        </w:rPr>
        <w:t xml:space="preserve">hotels, </w:t>
      </w:r>
      <w:r w:rsidR="007A37A8" w:rsidRPr="007A37A8">
        <w:rPr>
          <w:rFonts w:ascii="Times New Roman" w:hAnsi="Times New Roman"/>
          <w:sz w:val="24"/>
          <w:szCs w:val="24"/>
          <w:lang w:val="en-US" w:bidi="si-LK"/>
        </w:rPr>
        <w:t>Mid-range (3–4 star)</w:t>
      </w:r>
      <w:r w:rsidR="00BA251F" w:rsidRPr="00BA251F">
        <w:rPr>
          <w:rFonts w:ascii="Times New Roman" w:hAnsi="Times New Roman"/>
          <w:sz w:val="24"/>
          <w:szCs w:val="24"/>
          <w:lang w:val="en-US" w:bidi="si-LK"/>
        </w:rPr>
        <w:t xml:space="preserve"> hotels, </w:t>
      </w:r>
      <w:r w:rsidR="007A37A8" w:rsidRPr="007A37A8">
        <w:rPr>
          <w:rFonts w:ascii="Times New Roman" w:hAnsi="Times New Roman"/>
          <w:sz w:val="24"/>
          <w:szCs w:val="24"/>
          <w:lang w:val="en-US" w:bidi="si-LK"/>
        </w:rPr>
        <w:t>Budget/Economy</w:t>
      </w:r>
      <w:r w:rsidR="00BA251F" w:rsidRPr="00BA251F">
        <w:rPr>
          <w:rFonts w:ascii="Times New Roman" w:hAnsi="Times New Roman"/>
          <w:sz w:val="24"/>
          <w:szCs w:val="24"/>
          <w:lang w:val="en-US" w:bidi="si-LK"/>
        </w:rPr>
        <w:t xml:space="preserve">, and </w:t>
      </w:r>
      <w:r w:rsidR="007A37A8" w:rsidRPr="007A37A8">
        <w:rPr>
          <w:rFonts w:ascii="Times New Roman" w:hAnsi="Times New Roman"/>
          <w:sz w:val="24"/>
          <w:szCs w:val="24"/>
          <w:lang w:val="en-US" w:bidi="si-LK"/>
        </w:rPr>
        <w:t>Boutique/Resort</w:t>
      </w:r>
      <w:r w:rsidR="007A37A8">
        <w:rPr>
          <w:rFonts w:ascii="Times New Roman" w:hAnsi="Times New Roman"/>
          <w:sz w:val="24"/>
          <w:szCs w:val="24"/>
          <w:lang w:val="en-US" w:bidi="si-LK"/>
        </w:rPr>
        <w:t xml:space="preserve"> </w:t>
      </w:r>
      <w:r w:rsidR="00BA251F" w:rsidRPr="00BA251F">
        <w:rPr>
          <w:rFonts w:ascii="Times New Roman" w:hAnsi="Times New Roman"/>
          <w:sz w:val="24"/>
          <w:szCs w:val="24"/>
          <w:lang w:val="en-US" w:bidi="si-LK"/>
        </w:rPr>
        <w:t>hotels</w:t>
      </w:r>
      <w:r w:rsidRPr="007B3CA7">
        <w:rPr>
          <w:rFonts w:ascii="Times New Roman" w:hAnsi="Times New Roman"/>
          <w:sz w:val="24"/>
          <w:szCs w:val="24"/>
          <w:lang w:val="en-US" w:bidi="si-LK"/>
        </w:rPr>
        <w:t>.</w:t>
      </w:r>
      <w:r w:rsidR="00533C74">
        <w:rPr>
          <w:rFonts w:ascii="Times New Roman" w:hAnsi="Times New Roman"/>
          <w:sz w:val="24"/>
          <w:szCs w:val="24"/>
          <w:lang w:val="en-US" w:bidi="si-LK"/>
        </w:rPr>
        <w:t xml:space="preserve"> </w:t>
      </w:r>
      <w:r w:rsidR="00533C74" w:rsidRPr="00533C74">
        <w:rPr>
          <w:rFonts w:ascii="Times New Roman" w:hAnsi="Times New Roman"/>
          <w:sz w:val="24"/>
          <w:szCs w:val="24"/>
          <w:lang w:val="en-US" w:bidi="si-LK"/>
        </w:rPr>
        <w:t xml:space="preserve">The main reason for selecting these teams was that they had very good practical knowledge of post-pandemic operations and </w:t>
      </w:r>
      <w:proofErr w:type="spellStart"/>
      <w:r w:rsidR="00533C74" w:rsidRPr="00533C74">
        <w:rPr>
          <w:rFonts w:ascii="Times New Roman" w:hAnsi="Times New Roman"/>
          <w:sz w:val="24"/>
          <w:szCs w:val="24"/>
          <w:lang w:val="en-US" w:bidi="si-LK"/>
        </w:rPr>
        <w:t>organi</w:t>
      </w:r>
      <w:r w:rsidR="004F2571">
        <w:rPr>
          <w:rFonts w:ascii="Times New Roman" w:hAnsi="Times New Roman"/>
          <w:sz w:val="24"/>
          <w:szCs w:val="24"/>
          <w:lang w:val="en-US" w:bidi="si-LK"/>
        </w:rPr>
        <w:t>s</w:t>
      </w:r>
      <w:r w:rsidR="00533C74" w:rsidRPr="00533C74">
        <w:rPr>
          <w:rFonts w:ascii="Times New Roman" w:hAnsi="Times New Roman"/>
          <w:sz w:val="24"/>
          <w:szCs w:val="24"/>
          <w:lang w:val="en-US" w:bidi="si-LK"/>
        </w:rPr>
        <w:t>ational</w:t>
      </w:r>
      <w:proofErr w:type="spellEnd"/>
      <w:r w:rsidR="00533C74" w:rsidRPr="00533C74">
        <w:rPr>
          <w:rFonts w:ascii="Times New Roman" w:hAnsi="Times New Roman"/>
          <w:sz w:val="24"/>
          <w:szCs w:val="24"/>
          <w:lang w:val="en-US" w:bidi="si-LK"/>
        </w:rPr>
        <w:t xml:space="preserve"> responses.</w:t>
      </w:r>
    </w:p>
    <w:p w14:paraId="55EC72D3" w14:textId="24763076" w:rsidR="007B3CA7" w:rsidRDefault="00D80ECF" w:rsidP="007201CB">
      <w:pPr>
        <w:spacing w:line="480" w:lineRule="auto"/>
        <w:jc w:val="both"/>
        <w:rPr>
          <w:rFonts w:ascii="Times New Roman" w:hAnsi="Times New Roman"/>
          <w:sz w:val="24"/>
          <w:szCs w:val="24"/>
          <w:lang w:val="en-US" w:bidi="si-LK"/>
        </w:rPr>
      </w:pPr>
      <w:r w:rsidRPr="00D80ECF">
        <w:rPr>
          <w:rFonts w:ascii="Times New Roman" w:hAnsi="Times New Roman"/>
          <w:sz w:val="24"/>
          <w:szCs w:val="24"/>
          <w:lang w:val="en-US" w:bidi="si-LK"/>
        </w:rPr>
        <w:t>The selected samples contain multiple regions, which include Colombo as a commercial center, Kandy as a cultural destination, and Galle as a coastal tourist region. This sampling approach ensures that the data collected reflects a balanced and accurate picture of existing industry practices, ultimately providing great support for reliable and meaningful analysis.</w:t>
      </w:r>
    </w:p>
    <w:p w14:paraId="652DDA22" w14:textId="71EFAC67" w:rsidR="000D0E59" w:rsidRDefault="000D0E59" w:rsidP="007201CB">
      <w:pPr>
        <w:spacing w:line="480" w:lineRule="auto"/>
        <w:jc w:val="both"/>
        <w:rPr>
          <w:rFonts w:ascii="Times New Roman" w:hAnsi="Times New Roman"/>
          <w:b/>
          <w:bCs/>
          <w:sz w:val="24"/>
          <w:szCs w:val="24"/>
          <w:lang w:val="en-US" w:bidi="si-LK"/>
        </w:rPr>
      </w:pPr>
      <w:r w:rsidRPr="000D0E59">
        <w:rPr>
          <w:rFonts w:ascii="Times New Roman" w:hAnsi="Times New Roman"/>
          <w:b/>
          <w:bCs/>
          <w:sz w:val="24"/>
          <w:szCs w:val="24"/>
          <w:lang w:val="en-US" w:bidi="si-LK"/>
        </w:rPr>
        <w:t>Sample Size</w:t>
      </w:r>
    </w:p>
    <w:p w14:paraId="4A36C35D" w14:textId="278BDE1A" w:rsidR="00543D85" w:rsidRPr="00543D85" w:rsidRDefault="00543D85" w:rsidP="007201CB">
      <w:pPr>
        <w:spacing w:line="480" w:lineRule="auto"/>
        <w:jc w:val="both"/>
        <w:rPr>
          <w:rFonts w:ascii="Times New Roman" w:hAnsi="Times New Roman"/>
          <w:sz w:val="24"/>
          <w:szCs w:val="24"/>
          <w:cs/>
          <w:lang w:val="en-US" w:bidi="si-LK"/>
        </w:rPr>
      </w:pPr>
      <w:r w:rsidRPr="00543D85">
        <w:rPr>
          <w:rFonts w:ascii="Times New Roman" w:hAnsi="Times New Roman" w:cs="Times New Roman"/>
          <w:sz w:val="24"/>
          <w:szCs w:val="24"/>
          <w:lang w:val="en-US" w:bidi="si-LK"/>
        </w:rPr>
        <w:t xml:space="preserve">A sample of </w:t>
      </w:r>
      <w:r w:rsidRPr="00543D85">
        <w:rPr>
          <w:rFonts w:ascii="Times New Roman" w:hAnsi="Times New Roman" w:cs="Times New Roman"/>
          <w:sz w:val="24"/>
          <w:szCs w:val="24"/>
          <w:cs/>
          <w:lang w:val="en-US" w:bidi="si-LK"/>
        </w:rPr>
        <w:t xml:space="preserve">177 </w:t>
      </w:r>
      <w:r w:rsidRPr="00543D85">
        <w:rPr>
          <w:rFonts w:ascii="Times New Roman" w:hAnsi="Times New Roman" w:cs="Times New Roman"/>
          <w:sz w:val="24"/>
          <w:szCs w:val="24"/>
          <w:lang w:val="en-US" w:bidi="si-LK"/>
        </w:rPr>
        <w:t>respondents was used for this research.</w:t>
      </w:r>
    </w:p>
    <w:p w14:paraId="38E4F951" w14:textId="1CB324BF"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77" w:name="_Toc213788711"/>
      <w:bookmarkStart w:id="78" w:name="_Toc214051470"/>
      <w:bookmarkStart w:id="79" w:name="_Toc216444243"/>
      <w:r w:rsidRPr="007201CB">
        <w:rPr>
          <w:rFonts w:ascii="Times New Roman" w:hAnsi="Times New Roman" w:cs="Times New Roman"/>
          <w:b/>
          <w:bCs/>
          <w:color w:val="000000" w:themeColor="text1"/>
          <w:sz w:val="24"/>
          <w:szCs w:val="24"/>
          <w:lang w:val="en-US" w:bidi="si-LK"/>
        </w:rPr>
        <w:t>Data Analysis</w:t>
      </w:r>
      <w:bookmarkEnd w:id="77"/>
      <w:bookmarkEnd w:id="78"/>
      <w:bookmarkEnd w:id="79"/>
    </w:p>
    <w:p w14:paraId="53460B81" w14:textId="77777777" w:rsidR="00FE6F5E" w:rsidRDefault="009319F8" w:rsidP="007201CB">
      <w:pPr>
        <w:spacing w:line="480" w:lineRule="auto"/>
        <w:jc w:val="both"/>
        <w:rPr>
          <w:rFonts w:ascii="Times New Roman" w:hAnsi="Times New Roman"/>
          <w:sz w:val="24"/>
          <w:szCs w:val="24"/>
          <w:lang w:val="en-US" w:bidi="si-LK"/>
        </w:rPr>
      </w:pPr>
      <w:r w:rsidRPr="009319F8">
        <w:rPr>
          <w:rFonts w:ascii="Times New Roman" w:hAnsi="Times New Roman" w:cs="Times New Roman"/>
          <w:sz w:val="24"/>
          <w:szCs w:val="24"/>
          <w:lang w:val="en-US" w:bidi="si-LK"/>
        </w:rPr>
        <w:t xml:space="preserve">The collected data is processed and </w:t>
      </w:r>
      <w:proofErr w:type="spellStart"/>
      <w:r w:rsidRPr="009319F8">
        <w:rPr>
          <w:rFonts w:ascii="Times New Roman" w:hAnsi="Times New Roman" w:cs="Times New Roman"/>
          <w:sz w:val="24"/>
          <w:szCs w:val="24"/>
          <w:lang w:val="en-US" w:bidi="si-LK"/>
        </w:rPr>
        <w:t>analysed</w:t>
      </w:r>
      <w:proofErr w:type="spellEnd"/>
      <w:r w:rsidRPr="009319F8">
        <w:rPr>
          <w:rFonts w:ascii="Times New Roman" w:hAnsi="Times New Roman" w:cs="Times New Roman"/>
          <w:sz w:val="24"/>
          <w:szCs w:val="24"/>
          <w:lang w:val="en-US" w:bidi="si-LK"/>
        </w:rPr>
        <w:t xml:space="preserve"> using SPSS software, and descriptive statistics are used to </w:t>
      </w:r>
      <w:proofErr w:type="spellStart"/>
      <w:r w:rsidRPr="009319F8">
        <w:rPr>
          <w:rFonts w:ascii="Times New Roman" w:hAnsi="Times New Roman" w:cs="Times New Roman"/>
          <w:sz w:val="24"/>
          <w:szCs w:val="24"/>
          <w:lang w:val="en-US" w:bidi="si-LK"/>
        </w:rPr>
        <w:t>summarise</w:t>
      </w:r>
      <w:proofErr w:type="spellEnd"/>
      <w:r w:rsidRPr="009319F8">
        <w:rPr>
          <w:rFonts w:ascii="Times New Roman" w:hAnsi="Times New Roman" w:cs="Times New Roman"/>
          <w:sz w:val="24"/>
          <w:szCs w:val="24"/>
          <w:lang w:val="en-US" w:bidi="si-LK"/>
        </w:rPr>
        <w:t xml:space="preserve"> information and identify patterns. Inferential statistical techniques such as correlation and </w:t>
      </w:r>
      <w:r w:rsidRPr="009319F8">
        <w:rPr>
          <w:rFonts w:ascii="Times New Roman" w:hAnsi="Times New Roman" w:cs="Times New Roman"/>
          <w:sz w:val="24"/>
          <w:szCs w:val="24"/>
          <w:lang w:val="en-US" w:bidi="si-LK"/>
        </w:rPr>
        <w:lastRenderedPageBreak/>
        <w:t>regression analysis will be used to explore the relationship between variables such as digital usage and perceptions of competitiveness, or sustainability practices and guest satisfaction. The analytical strategy supports hypothesis testing and helps generate actionable conclusions.</w:t>
      </w:r>
    </w:p>
    <w:p w14:paraId="1ABB7396" w14:textId="098876E6" w:rsidR="009A4C3F" w:rsidRDefault="009A4C3F" w:rsidP="007201CB">
      <w:pPr>
        <w:spacing w:line="480" w:lineRule="auto"/>
        <w:jc w:val="both"/>
        <w:rPr>
          <w:rFonts w:ascii="Times New Roman" w:hAnsi="Times New Roman"/>
          <w:sz w:val="24"/>
          <w:szCs w:val="24"/>
          <w:lang w:val="en-US" w:bidi="si-LK"/>
        </w:rPr>
      </w:pPr>
      <w:r w:rsidRPr="009A4C3F">
        <w:rPr>
          <w:rFonts w:ascii="Times New Roman" w:hAnsi="Times New Roman"/>
          <w:sz w:val="24"/>
          <w:szCs w:val="24"/>
          <w:lang w:val="en-US" w:bidi="si-LK"/>
        </w:rPr>
        <w:t xml:space="preserve">Before describing the characteristics, data cleaning </w:t>
      </w:r>
      <w:r w:rsidR="009B01FF">
        <w:rPr>
          <w:rFonts w:ascii="Times New Roman" w:hAnsi="Times New Roman"/>
          <w:sz w:val="24"/>
          <w:szCs w:val="24"/>
          <w:lang w:val="en-US" w:bidi="si-LK"/>
        </w:rPr>
        <w:t>&amp;</w:t>
      </w:r>
      <w:r w:rsidRPr="009A4C3F">
        <w:rPr>
          <w:rFonts w:ascii="Times New Roman" w:hAnsi="Times New Roman"/>
          <w:sz w:val="24"/>
          <w:szCs w:val="24"/>
          <w:lang w:val="en-US" w:bidi="si-LK"/>
        </w:rPr>
        <w:t xml:space="preserve"> general trends of the respondents, coding, as well as descriptive statistics in the form of means, standard deviations, and frequency distributions are performed. Therefore, such outputs from descriptive procedures form a basis for in-depth inferential analysis.</w:t>
      </w:r>
    </w:p>
    <w:p w14:paraId="08B0DDD2" w14:textId="3DEA80DC" w:rsidR="00D55AE3" w:rsidRDefault="00D55AE3" w:rsidP="007201CB">
      <w:pPr>
        <w:spacing w:line="480" w:lineRule="auto"/>
        <w:jc w:val="both"/>
        <w:rPr>
          <w:rFonts w:ascii="Times New Roman" w:hAnsi="Times New Roman"/>
          <w:sz w:val="24"/>
          <w:szCs w:val="24"/>
          <w:lang w:val="en-US" w:bidi="si-LK"/>
        </w:rPr>
      </w:pPr>
      <w:r w:rsidRPr="00D55AE3">
        <w:rPr>
          <w:rFonts w:ascii="Times New Roman" w:hAnsi="Times New Roman"/>
          <w:sz w:val="24"/>
          <w:szCs w:val="24"/>
          <w:lang w:val="en-US" w:bidi="si-LK"/>
        </w:rPr>
        <w:t>Correlation analysis is used to examine relationships between key variables such as technological practices and operational efficiency, as well as sustainability practices and guest satisfaction outcomes</w:t>
      </w:r>
      <w:sdt>
        <w:sdtPr>
          <w:rPr>
            <w:rFonts w:ascii="Times New Roman" w:hAnsi="Times New Roman"/>
            <w:sz w:val="24"/>
            <w:szCs w:val="24"/>
            <w:lang w:val="en-US" w:bidi="si-LK"/>
          </w:rPr>
          <w:id w:val="370505038"/>
          <w:citation/>
        </w:sdtPr>
        <w:sdtEndPr/>
        <w:sdtContent>
          <w:r w:rsidR="002E158F">
            <w:rPr>
              <w:rFonts w:ascii="Times New Roman" w:hAnsi="Times New Roman"/>
              <w:sz w:val="24"/>
              <w:szCs w:val="24"/>
              <w:lang w:val="en-US" w:bidi="si-LK"/>
            </w:rPr>
            <w:fldChar w:fldCharType="begin"/>
          </w:r>
          <w:r w:rsidR="002E158F">
            <w:rPr>
              <w:rFonts w:ascii="Times New Roman" w:hAnsi="Times New Roman"/>
              <w:sz w:val="24"/>
              <w:szCs w:val="24"/>
              <w:lang w:val="en-US" w:bidi="si-LK"/>
            </w:rPr>
            <w:instrText xml:space="preserve"> CITATION Pit25 \l 1033 </w:instrText>
          </w:r>
          <w:r w:rsidR="002E158F">
            <w:rPr>
              <w:rFonts w:ascii="Times New Roman" w:hAnsi="Times New Roman"/>
              <w:sz w:val="24"/>
              <w:szCs w:val="24"/>
              <w:lang w:val="en-US" w:bidi="si-LK"/>
            </w:rPr>
            <w:fldChar w:fldCharType="separate"/>
          </w:r>
          <w:r w:rsidR="002E158F">
            <w:rPr>
              <w:rFonts w:ascii="Times New Roman" w:hAnsi="Times New Roman"/>
              <w:noProof/>
              <w:sz w:val="24"/>
              <w:szCs w:val="24"/>
              <w:lang w:val="en-US" w:bidi="si-LK"/>
            </w:rPr>
            <w:t xml:space="preserve"> </w:t>
          </w:r>
          <w:r w:rsidR="002E158F" w:rsidRPr="002E158F">
            <w:rPr>
              <w:rFonts w:ascii="Times New Roman" w:hAnsi="Times New Roman"/>
              <w:noProof/>
              <w:sz w:val="24"/>
              <w:szCs w:val="24"/>
              <w:lang w:val="en-US" w:bidi="si-LK"/>
            </w:rPr>
            <w:t>(Pitakaso, 2025)</w:t>
          </w:r>
          <w:r w:rsidR="002E158F">
            <w:rPr>
              <w:rFonts w:ascii="Times New Roman" w:hAnsi="Times New Roman"/>
              <w:sz w:val="24"/>
              <w:szCs w:val="24"/>
              <w:lang w:val="en-US" w:bidi="si-LK"/>
            </w:rPr>
            <w:fldChar w:fldCharType="end"/>
          </w:r>
        </w:sdtContent>
      </w:sdt>
      <w:r w:rsidR="002E158F">
        <w:rPr>
          <w:rFonts w:ascii="Times New Roman" w:hAnsi="Times New Roman"/>
          <w:sz w:val="24"/>
          <w:szCs w:val="24"/>
          <w:lang w:val="en-US" w:bidi="si-LK"/>
        </w:rPr>
        <w:t>.</w:t>
      </w:r>
      <w:r w:rsidRPr="00D55AE3">
        <w:rPr>
          <w:rFonts w:ascii="Times New Roman" w:hAnsi="Times New Roman"/>
          <w:sz w:val="24"/>
          <w:szCs w:val="24"/>
          <w:lang w:val="en-US" w:bidi="si-LK"/>
        </w:rPr>
        <w:t xml:space="preserve"> Regression analysis is used to examine predictive relationships, which makes it easier for the researcher to identify the explanatory power of the variance in dependent variables, such as digital tool usage</w:t>
      </w:r>
      <w:sdt>
        <w:sdtPr>
          <w:rPr>
            <w:rFonts w:ascii="Times New Roman" w:hAnsi="Times New Roman"/>
            <w:sz w:val="24"/>
            <w:szCs w:val="24"/>
            <w:lang w:val="en-US" w:bidi="si-LK"/>
          </w:rPr>
          <w:id w:val="214014336"/>
          <w:citation/>
        </w:sdtPr>
        <w:sdtEndPr/>
        <w:sdtContent>
          <w:r w:rsidR="00207F64">
            <w:rPr>
              <w:rFonts w:ascii="Times New Roman" w:hAnsi="Times New Roman"/>
              <w:sz w:val="24"/>
              <w:szCs w:val="24"/>
              <w:lang w:val="en-US" w:bidi="si-LK"/>
            </w:rPr>
            <w:fldChar w:fldCharType="begin"/>
          </w:r>
          <w:r w:rsidR="00207F64">
            <w:rPr>
              <w:rFonts w:ascii="Times New Roman" w:hAnsi="Times New Roman"/>
              <w:sz w:val="24"/>
              <w:szCs w:val="24"/>
              <w:lang w:val="en-US" w:bidi="si-LK"/>
            </w:rPr>
            <w:instrText xml:space="preserve"> CITATION Hum00 \l 1033 </w:instrText>
          </w:r>
          <w:r w:rsidR="00207F64">
            <w:rPr>
              <w:rFonts w:ascii="Times New Roman" w:hAnsi="Times New Roman"/>
              <w:sz w:val="24"/>
              <w:szCs w:val="24"/>
              <w:lang w:val="en-US" w:bidi="si-LK"/>
            </w:rPr>
            <w:fldChar w:fldCharType="separate"/>
          </w:r>
          <w:r w:rsidR="00207F64">
            <w:rPr>
              <w:rFonts w:ascii="Times New Roman" w:hAnsi="Times New Roman"/>
              <w:noProof/>
              <w:sz w:val="24"/>
              <w:szCs w:val="24"/>
              <w:lang w:val="en-US" w:bidi="si-LK"/>
            </w:rPr>
            <w:t xml:space="preserve"> </w:t>
          </w:r>
          <w:r w:rsidR="00207F64" w:rsidRPr="00207F64">
            <w:rPr>
              <w:rFonts w:ascii="Times New Roman" w:hAnsi="Times New Roman"/>
              <w:noProof/>
              <w:sz w:val="24"/>
              <w:szCs w:val="24"/>
              <w:lang w:val="en-US" w:bidi="si-LK"/>
            </w:rPr>
            <w:t>(Humpage, 2000)</w:t>
          </w:r>
          <w:r w:rsidR="00207F64">
            <w:rPr>
              <w:rFonts w:ascii="Times New Roman" w:hAnsi="Times New Roman"/>
              <w:sz w:val="24"/>
              <w:szCs w:val="24"/>
              <w:lang w:val="en-US" w:bidi="si-LK"/>
            </w:rPr>
            <w:fldChar w:fldCharType="end"/>
          </w:r>
        </w:sdtContent>
      </w:sdt>
      <w:r w:rsidR="00207F64">
        <w:rPr>
          <w:rFonts w:ascii="Times New Roman" w:hAnsi="Times New Roman"/>
          <w:sz w:val="24"/>
          <w:szCs w:val="24"/>
          <w:lang w:val="en-US" w:bidi="si-LK"/>
        </w:rPr>
        <w:t>.</w:t>
      </w:r>
    </w:p>
    <w:p w14:paraId="29FC7B43" w14:textId="7C62A3B9" w:rsidR="00D55AE3" w:rsidRPr="009A4C3F" w:rsidRDefault="00B21E16" w:rsidP="007201CB">
      <w:pPr>
        <w:spacing w:line="480" w:lineRule="auto"/>
        <w:jc w:val="both"/>
        <w:rPr>
          <w:rFonts w:ascii="Times New Roman" w:hAnsi="Times New Roman"/>
          <w:sz w:val="24"/>
          <w:szCs w:val="24"/>
          <w:lang w:val="en-US" w:bidi="si-LK"/>
        </w:rPr>
      </w:pPr>
      <w:r w:rsidRPr="00B21E16">
        <w:rPr>
          <w:rFonts w:ascii="Times New Roman" w:hAnsi="Times New Roman"/>
          <w:sz w:val="24"/>
          <w:szCs w:val="24"/>
          <w:lang w:val="en-US" w:bidi="si-LK"/>
        </w:rPr>
        <w:t>In summary, the combination of exploratory as well as confirmatory analysis techniques yields results that are statistically significant and practically relevant to industry application. Such a structured analytical approach increases the validity of conclusions and ensures that recommendations are practically based.</w:t>
      </w:r>
    </w:p>
    <w:p w14:paraId="1D0B43E8" w14:textId="219FEF07"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80" w:name="_Toc213788712"/>
      <w:bookmarkStart w:id="81" w:name="_Toc214051471"/>
      <w:bookmarkStart w:id="82" w:name="_Toc216444244"/>
      <w:r w:rsidRPr="007201CB">
        <w:rPr>
          <w:rFonts w:ascii="Times New Roman" w:hAnsi="Times New Roman" w:cs="Times New Roman"/>
          <w:b/>
          <w:bCs/>
          <w:color w:val="000000" w:themeColor="text1"/>
          <w:sz w:val="24"/>
          <w:szCs w:val="24"/>
          <w:lang w:val="en-US" w:bidi="si-LK"/>
        </w:rPr>
        <w:t xml:space="preserve">Research Limitations in Terms of Reliability </w:t>
      </w:r>
      <w:r w:rsidR="00EB7FAD">
        <w:rPr>
          <w:rFonts w:ascii="Times New Roman" w:hAnsi="Times New Roman" w:cs="Times New Roman"/>
          <w:b/>
          <w:bCs/>
          <w:color w:val="000000" w:themeColor="text1"/>
          <w:sz w:val="24"/>
          <w:szCs w:val="24"/>
          <w:lang w:val="en-US" w:bidi="si-LK"/>
        </w:rPr>
        <w:t>&amp;</w:t>
      </w:r>
      <w:r w:rsidRPr="007201CB">
        <w:rPr>
          <w:rFonts w:ascii="Times New Roman" w:hAnsi="Times New Roman" w:cs="Times New Roman"/>
          <w:b/>
          <w:bCs/>
          <w:color w:val="000000" w:themeColor="text1"/>
          <w:sz w:val="24"/>
          <w:szCs w:val="24"/>
          <w:lang w:val="en-US" w:bidi="si-LK"/>
        </w:rPr>
        <w:t xml:space="preserve"> Validity</w:t>
      </w:r>
      <w:bookmarkEnd w:id="80"/>
      <w:bookmarkEnd w:id="81"/>
      <w:bookmarkEnd w:id="82"/>
    </w:p>
    <w:p w14:paraId="5438E3E3" w14:textId="77777777" w:rsidR="009319F8" w:rsidRPr="007201CB" w:rsidRDefault="009319F8" w:rsidP="007201CB">
      <w:pPr>
        <w:spacing w:line="480" w:lineRule="auto"/>
        <w:jc w:val="both"/>
        <w:rPr>
          <w:rFonts w:ascii="Times New Roman" w:hAnsi="Times New Roman" w:cs="Times New Roman"/>
          <w:b/>
          <w:bCs/>
          <w:sz w:val="24"/>
          <w:szCs w:val="24"/>
          <w:lang w:val="en-US" w:bidi="si-LK"/>
        </w:rPr>
      </w:pPr>
      <w:r w:rsidRPr="007201CB">
        <w:rPr>
          <w:rFonts w:ascii="Times New Roman" w:hAnsi="Times New Roman" w:cs="Times New Roman"/>
          <w:b/>
          <w:bCs/>
          <w:sz w:val="24"/>
          <w:szCs w:val="24"/>
          <w:lang w:val="en-US" w:bidi="si-LK"/>
        </w:rPr>
        <w:t>Reliability:</w:t>
      </w:r>
    </w:p>
    <w:p w14:paraId="258B55AE" w14:textId="3ACB1454" w:rsidR="009319F8" w:rsidRPr="009319F8" w:rsidRDefault="009319F8" w:rsidP="00C857BA">
      <w:pPr>
        <w:pStyle w:val="ListParagraph"/>
        <w:numPr>
          <w:ilvl w:val="0"/>
          <w:numId w:val="9"/>
        </w:num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Structured questionnaires improve reliability by ensuring comparable questions across respondents</w:t>
      </w:r>
      <w:sdt>
        <w:sdtPr>
          <w:rPr>
            <w:rFonts w:ascii="Times New Roman" w:hAnsi="Times New Roman" w:cs="Times New Roman"/>
            <w:sz w:val="24"/>
            <w:szCs w:val="24"/>
            <w:lang w:val="en-US" w:bidi="si-LK"/>
          </w:rPr>
          <w:id w:val="-1937976797"/>
          <w:citation/>
        </w:sdtPr>
        <w:sdtEndPr/>
        <w:sdtContent>
          <w:r w:rsidR="00BD2D62">
            <w:rPr>
              <w:rFonts w:ascii="Times New Roman" w:hAnsi="Times New Roman" w:cs="Times New Roman"/>
              <w:sz w:val="24"/>
              <w:szCs w:val="24"/>
              <w:lang w:val="en-US" w:bidi="si-LK"/>
            </w:rPr>
            <w:fldChar w:fldCharType="begin"/>
          </w:r>
          <w:r w:rsidR="00BD2D62">
            <w:rPr>
              <w:rFonts w:ascii="Times New Roman" w:hAnsi="Times New Roman" w:cs="Times New Roman"/>
              <w:sz w:val="24"/>
              <w:szCs w:val="24"/>
              <w:lang w:val="en-US" w:bidi="si-LK"/>
            </w:rPr>
            <w:instrText xml:space="preserve"> CITATION Mar05 \l 1033 </w:instrText>
          </w:r>
          <w:r w:rsidR="00BD2D62">
            <w:rPr>
              <w:rFonts w:ascii="Times New Roman" w:hAnsi="Times New Roman" w:cs="Times New Roman"/>
              <w:sz w:val="24"/>
              <w:szCs w:val="24"/>
              <w:lang w:val="en-US" w:bidi="si-LK"/>
            </w:rPr>
            <w:fldChar w:fldCharType="separate"/>
          </w:r>
          <w:r w:rsidR="00BD2D62">
            <w:rPr>
              <w:rFonts w:ascii="Times New Roman" w:hAnsi="Times New Roman" w:cs="Times New Roman"/>
              <w:noProof/>
              <w:sz w:val="24"/>
              <w:szCs w:val="24"/>
              <w:lang w:val="en-US" w:bidi="si-LK"/>
            </w:rPr>
            <w:t xml:space="preserve"> </w:t>
          </w:r>
          <w:r w:rsidR="00BD2D62" w:rsidRPr="00BD2D62">
            <w:rPr>
              <w:rFonts w:ascii="Times New Roman" w:hAnsi="Times New Roman" w:cs="Times New Roman"/>
              <w:noProof/>
              <w:sz w:val="24"/>
              <w:szCs w:val="24"/>
              <w:lang w:val="en-US" w:bidi="si-LK"/>
            </w:rPr>
            <w:t>(Marshall, 2005)</w:t>
          </w:r>
          <w:r w:rsidR="00BD2D62">
            <w:rPr>
              <w:rFonts w:ascii="Times New Roman" w:hAnsi="Times New Roman" w:cs="Times New Roman"/>
              <w:sz w:val="24"/>
              <w:szCs w:val="24"/>
              <w:lang w:val="en-US" w:bidi="si-LK"/>
            </w:rPr>
            <w:fldChar w:fldCharType="end"/>
          </w:r>
        </w:sdtContent>
      </w:sdt>
      <w:r w:rsidR="00BD2D62">
        <w:rPr>
          <w:rFonts w:ascii="Times New Roman" w:hAnsi="Times New Roman" w:cs="Times New Roman"/>
          <w:sz w:val="24"/>
          <w:szCs w:val="24"/>
          <w:lang w:val="en-US" w:bidi="si-LK"/>
        </w:rPr>
        <w:t>.</w:t>
      </w:r>
    </w:p>
    <w:p w14:paraId="6D62C25C" w14:textId="727304A2" w:rsidR="009319F8" w:rsidRPr="009319F8" w:rsidRDefault="009319F8" w:rsidP="00C857BA">
      <w:pPr>
        <w:pStyle w:val="ListParagraph"/>
        <w:numPr>
          <w:ilvl w:val="0"/>
          <w:numId w:val="9"/>
        </w:num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Inconsistent responses to Likert scale items can reduce reliability</w:t>
      </w:r>
      <w:sdt>
        <w:sdtPr>
          <w:rPr>
            <w:rFonts w:ascii="Times New Roman" w:hAnsi="Times New Roman" w:cs="Times New Roman"/>
            <w:sz w:val="24"/>
            <w:szCs w:val="24"/>
            <w:lang w:val="en-US" w:bidi="si-LK"/>
          </w:rPr>
          <w:id w:val="2041470154"/>
          <w:citation/>
        </w:sdtPr>
        <w:sdtEndPr/>
        <w:sdtContent>
          <w:r w:rsidR="00AF26B6">
            <w:rPr>
              <w:rFonts w:ascii="Times New Roman" w:hAnsi="Times New Roman" w:cs="Times New Roman"/>
              <w:sz w:val="24"/>
              <w:szCs w:val="24"/>
              <w:lang w:val="en-US" w:bidi="si-LK"/>
            </w:rPr>
            <w:fldChar w:fldCharType="begin"/>
          </w:r>
          <w:r w:rsidR="00AF26B6">
            <w:rPr>
              <w:rFonts w:ascii="Times New Roman" w:hAnsi="Times New Roman" w:cs="Times New Roman"/>
              <w:sz w:val="24"/>
              <w:szCs w:val="24"/>
              <w:lang w:val="en-US" w:bidi="si-LK"/>
            </w:rPr>
            <w:instrText xml:space="preserve"> CITATION Bid12 \l 1033 </w:instrText>
          </w:r>
          <w:r w:rsidR="00AF26B6">
            <w:rPr>
              <w:rFonts w:ascii="Times New Roman" w:hAnsi="Times New Roman" w:cs="Times New Roman"/>
              <w:sz w:val="24"/>
              <w:szCs w:val="24"/>
              <w:lang w:val="en-US" w:bidi="si-LK"/>
            </w:rPr>
            <w:fldChar w:fldCharType="separate"/>
          </w:r>
          <w:r w:rsidR="00AF26B6">
            <w:rPr>
              <w:rFonts w:ascii="Times New Roman" w:hAnsi="Times New Roman" w:cs="Times New Roman"/>
              <w:noProof/>
              <w:sz w:val="24"/>
              <w:szCs w:val="24"/>
              <w:lang w:val="en-US" w:bidi="si-LK"/>
            </w:rPr>
            <w:t xml:space="preserve"> </w:t>
          </w:r>
          <w:r w:rsidR="00AF26B6" w:rsidRPr="00AF26B6">
            <w:rPr>
              <w:rFonts w:ascii="Times New Roman" w:hAnsi="Times New Roman" w:cs="Times New Roman"/>
              <w:noProof/>
              <w:sz w:val="24"/>
              <w:szCs w:val="24"/>
              <w:lang w:val="en-US" w:bidi="si-LK"/>
            </w:rPr>
            <w:t>(Biderman, 2012)</w:t>
          </w:r>
          <w:r w:rsidR="00AF26B6">
            <w:rPr>
              <w:rFonts w:ascii="Times New Roman" w:hAnsi="Times New Roman" w:cs="Times New Roman"/>
              <w:sz w:val="24"/>
              <w:szCs w:val="24"/>
              <w:lang w:val="en-US" w:bidi="si-LK"/>
            </w:rPr>
            <w:fldChar w:fldCharType="end"/>
          </w:r>
        </w:sdtContent>
      </w:sdt>
      <w:r w:rsidR="00AF26B6">
        <w:rPr>
          <w:rFonts w:ascii="Times New Roman" w:hAnsi="Times New Roman" w:cs="Times New Roman"/>
          <w:sz w:val="24"/>
          <w:szCs w:val="24"/>
          <w:lang w:val="en-US" w:bidi="si-LK"/>
        </w:rPr>
        <w:t>.</w:t>
      </w:r>
    </w:p>
    <w:p w14:paraId="44C2C8A3" w14:textId="77777777" w:rsidR="00D67CD4" w:rsidRDefault="00D67CD4">
      <w:pPr>
        <w:rPr>
          <w:rFonts w:ascii="Times New Roman" w:hAnsi="Times New Roman" w:cs="Times New Roman"/>
          <w:b/>
          <w:bCs/>
          <w:sz w:val="24"/>
          <w:szCs w:val="24"/>
          <w:lang w:val="en-US" w:bidi="si-LK"/>
        </w:rPr>
      </w:pPr>
      <w:r>
        <w:rPr>
          <w:rFonts w:ascii="Times New Roman" w:hAnsi="Times New Roman" w:cs="Times New Roman"/>
          <w:b/>
          <w:bCs/>
          <w:sz w:val="24"/>
          <w:szCs w:val="24"/>
          <w:lang w:val="en-US" w:bidi="si-LK"/>
        </w:rPr>
        <w:br w:type="page"/>
      </w:r>
    </w:p>
    <w:p w14:paraId="00C72E93" w14:textId="2B505B14" w:rsidR="009319F8" w:rsidRPr="007201CB" w:rsidRDefault="009319F8" w:rsidP="007201CB">
      <w:pPr>
        <w:spacing w:line="480" w:lineRule="auto"/>
        <w:jc w:val="both"/>
        <w:rPr>
          <w:rFonts w:ascii="Times New Roman" w:hAnsi="Times New Roman" w:cs="Times New Roman"/>
          <w:b/>
          <w:bCs/>
          <w:sz w:val="24"/>
          <w:szCs w:val="24"/>
          <w:lang w:val="en-US" w:bidi="si-LK"/>
        </w:rPr>
      </w:pPr>
      <w:r w:rsidRPr="007201CB">
        <w:rPr>
          <w:rFonts w:ascii="Times New Roman" w:hAnsi="Times New Roman" w:cs="Times New Roman"/>
          <w:b/>
          <w:bCs/>
          <w:sz w:val="24"/>
          <w:szCs w:val="24"/>
          <w:lang w:val="en-US" w:bidi="si-LK"/>
        </w:rPr>
        <w:lastRenderedPageBreak/>
        <w:t>Validity:</w:t>
      </w:r>
    </w:p>
    <w:p w14:paraId="74526749" w14:textId="77777777" w:rsidR="009319F8" w:rsidRPr="009319F8" w:rsidRDefault="009319F8" w:rsidP="00C857BA">
      <w:pPr>
        <w:pStyle w:val="ListParagraph"/>
        <w:numPr>
          <w:ilvl w:val="0"/>
          <w:numId w:val="10"/>
        </w:num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The study ensures content validity by designing questions in line with the research objectives.</w:t>
      </w:r>
    </w:p>
    <w:p w14:paraId="185149F8" w14:textId="5E18598E" w:rsidR="009319F8" w:rsidRPr="009319F8" w:rsidRDefault="009319F8" w:rsidP="00C857BA">
      <w:pPr>
        <w:pStyle w:val="ListParagraph"/>
        <w:numPr>
          <w:ilvl w:val="0"/>
          <w:numId w:val="10"/>
        </w:num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However, validity may be at risk when respondents misread the questions or when the sample can</w:t>
      </w:r>
      <w:r w:rsidR="00D32DB8">
        <w:rPr>
          <w:rFonts w:ascii="Times New Roman" w:hAnsi="Times New Roman" w:cs="Times New Roman"/>
          <w:sz w:val="24"/>
          <w:szCs w:val="24"/>
          <w:lang w:val="en-US" w:bidi="si-LK"/>
        </w:rPr>
        <w:t>’t</w:t>
      </w:r>
      <w:r w:rsidRPr="009319F8">
        <w:rPr>
          <w:rFonts w:ascii="Times New Roman" w:hAnsi="Times New Roman" w:cs="Times New Roman"/>
          <w:sz w:val="24"/>
          <w:szCs w:val="24"/>
          <w:lang w:val="en-US" w:bidi="si-LK"/>
        </w:rPr>
        <w:t xml:space="preserve"> be </w:t>
      </w:r>
      <w:proofErr w:type="spellStart"/>
      <w:r w:rsidRPr="009319F8">
        <w:rPr>
          <w:rFonts w:ascii="Times New Roman" w:hAnsi="Times New Roman" w:cs="Times New Roman"/>
          <w:sz w:val="24"/>
          <w:szCs w:val="24"/>
          <w:lang w:val="en-US" w:bidi="si-LK"/>
        </w:rPr>
        <w:t>generalised</w:t>
      </w:r>
      <w:proofErr w:type="spellEnd"/>
      <w:r w:rsidRPr="009319F8">
        <w:rPr>
          <w:rFonts w:ascii="Times New Roman" w:hAnsi="Times New Roman" w:cs="Times New Roman"/>
          <w:sz w:val="24"/>
          <w:szCs w:val="24"/>
          <w:lang w:val="en-US" w:bidi="si-LK"/>
        </w:rPr>
        <w:t xml:space="preserve"> to the larger Sri Lankan hospitality industry.</w:t>
      </w:r>
    </w:p>
    <w:p w14:paraId="7D8044F4" w14:textId="32ED88AC" w:rsidR="00232864" w:rsidRDefault="00232864" w:rsidP="00232864">
      <w:pPr>
        <w:spacing w:line="480" w:lineRule="auto"/>
        <w:jc w:val="both"/>
        <w:rPr>
          <w:rFonts w:ascii="Times New Roman" w:hAnsi="Times New Roman"/>
          <w:sz w:val="24"/>
          <w:szCs w:val="24"/>
          <w:lang w:val="en-US" w:bidi="si-LK"/>
        </w:rPr>
      </w:pPr>
      <w:r w:rsidRPr="00232864">
        <w:rPr>
          <w:rFonts w:ascii="Times New Roman" w:hAnsi="Times New Roman"/>
          <w:sz w:val="24"/>
          <w:szCs w:val="24"/>
          <w:lang w:val="en-US" w:bidi="si-LK"/>
        </w:rPr>
        <w:t>In addition to the above limitations, another way that reliability can be affected is respondent fatigue. Especially due to the busy nature of hotels, respondents may be in a hurry to complete the survey. In addition, self-reported data may contain response bias and may indicate respondents overestimating positive practices or their reluctance to report weaknesses for their hotels. These issues can directly affect the consistency and stability of responses.</w:t>
      </w:r>
    </w:p>
    <w:p w14:paraId="5AD4C6B8" w14:textId="480B4153" w:rsidR="00B71A68" w:rsidRDefault="00B71A68" w:rsidP="00232864">
      <w:pPr>
        <w:spacing w:line="480" w:lineRule="auto"/>
        <w:jc w:val="both"/>
        <w:rPr>
          <w:rFonts w:ascii="Times New Roman" w:hAnsi="Times New Roman"/>
          <w:sz w:val="24"/>
          <w:szCs w:val="24"/>
          <w:lang w:val="en-US" w:bidi="si-LK"/>
        </w:rPr>
      </w:pPr>
      <w:r w:rsidRPr="00B71A68">
        <w:rPr>
          <w:rFonts w:ascii="Times New Roman" w:hAnsi="Times New Roman"/>
          <w:sz w:val="24"/>
          <w:szCs w:val="24"/>
          <w:lang w:val="en-US" w:bidi="si-LK"/>
        </w:rPr>
        <w:t>From a validity perspective, when the complexities of digital transformation or sustainable practices are not clearly reflected in questionnaire items, this may hinder construct validity. Therefore, while every effort is made to ensure that questions align with research objectives, some constructs, such as employee attitudes or long-term strategic outcomes, may be difficult to measure solely through closed-ended items. This may exclude those with less technical knowledge and confidence in digital media, which could directly impact the diversity of the sample.</w:t>
      </w:r>
    </w:p>
    <w:p w14:paraId="12011B1C" w14:textId="38884C91" w:rsidR="00996EC5" w:rsidRDefault="00991237" w:rsidP="003859AE">
      <w:pPr>
        <w:spacing w:line="480" w:lineRule="auto"/>
        <w:jc w:val="both"/>
        <w:rPr>
          <w:rFonts w:ascii="Times New Roman" w:hAnsi="Times New Roman"/>
          <w:sz w:val="24"/>
          <w:szCs w:val="24"/>
          <w:lang w:val="en-US" w:bidi="si-LK"/>
        </w:rPr>
      </w:pPr>
      <w:r w:rsidRPr="00991237">
        <w:rPr>
          <w:rFonts w:ascii="Times New Roman" w:hAnsi="Times New Roman"/>
          <w:sz w:val="24"/>
          <w:szCs w:val="24"/>
          <w:lang w:val="en-US" w:bidi="si-LK"/>
        </w:rPr>
        <w:t xml:space="preserve">Thus, broad </w:t>
      </w:r>
      <w:proofErr w:type="spellStart"/>
      <w:r w:rsidRPr="00991237">
        <w:rPr>
          <w:rFonts w:ascii="Times New Roman" w:hAnsi="Times New Roman"/>
          <w:sz w:val="24"/>
          <w:szCs w:val="24"/>
          <w:lang w:val="en-US" w:bidi="si-LK"/>
        </w:rPr>
        <w:t>generali</w:t>
      </w:r>
      <w:r w:rsidR="00ED2020">
        <w:rPr>
          <w:rFonts w:ascii="Times New Roman" w:hAnsi="Times New Roman"/>
          <w:sz w:val="24"/>
          <w:szCs w:val="24"/>
          <w:lang w:val="en-US" w:bidi="si-LK"/>
        </w:rPr>
        <w:t>s</w:t>
      </w:r>
      <w:r w:rsidRPr="00991237">
        <w:rPr>
          <w:rFonts w:ascii="Times New Roman" w:hAnsi="Times New Roman"/>
          <w:sz w:val="24"/>
          <w:szCs w:val="24"/>
          <w:lang w:val="en-US" w:bidi="si-LK"/>
        </w:rPr>
        <w:t>ations</w:t>
      </w:r>
      <w:proofErr w:type="spellEnd"/>
      <w:r w:rsidRPr="00991237">
        <w:rPr>
          <w:rFonts w:ascii="Times New Roman" w:hAnsi="Times New Roman"/>
          <w:sz w:val="24"/>
          <w:szCs w:val="24"/>
          <w:lang w:val="en-US" w:bidi="si-LK"/>
        </w:rPr>
        <w:t xml:space="preserve"> of external validity are further limited by the socio-economic and cultural characteristics of Sri Lanka's tourism industry. Therefore, it can</w:t>
      </w:r>
      <w:r w:rsidR="005601BD">
        <w:rPr>
          <w:rFonts w:ascii="Times New Roman" w:hAnsi="Times New Roman"/>
          <w:sz w:val="24"/>
          <w:szCs w:val="24"/>
          <w:lang w:val="en-US" w:bidi="si-LK"/>
        </w:rPr>
        <w:t>’t</w:t>
      </w:r>
      <w:r w:rsidRPr="00991237">
        <w:rPr>
          <w:rFonts w:ascii="Times New Roman" w:hAnsi="Times New Roman"/>
          <w:sz w:val="24"/>
          <w:szCs w:val="24"/>
          <w:lang w:val="en-US" w:bidi="si-LK"/>
        </w:rPr>
        <w:t xml:space="preserve"> be transferred to regions with different regulatory conditions, technological infrastructure, </w:t>
      </w:r>
      <w:r w:rsidR="00213C64">
        <w:rPr>
          <w:rFonts w:ascii="Times New Roman" w:hAnsi="Times New Roman"/>
          <w:sz w:val="24"/>
          <w:szCs w:val="24"/>
          <w:lang w:val="en-US" w:bidi="si-LK"/>
        </w:rPr>
        <w:t>&amp;</w:t>
      </w:r>
      <w:r w:rsidRPr="00991237">
        <w:rPr>
          <w:rFonts w:ascii="Times New Roman" w:hAnsi="Times New Roman"/>
          <w:sz w:val="24"/>
          <w:szCs w:val="24"/>
          <w:lang w:val="en-US" w:bidi="si-LK"/>
        </w:rPr>
        <w:t xml:space="preserve"> sustainability standards. These limitations make the research more transparent and therefore academically robust. Furthermore, future studies could use mixed methods approaches or longitudinal designs to gain a more comprehensive understanding.</w:t>
      </w:r>
    </w:p>
    <w:p w14:paraId="029CF383" w14:textId="77777777" w:rsidR="00F01DC3" w:rsidRDefault="00F01DC3">
      <w:pPr>
        <w:rPr>
          <w:rFonts w:ascii="Times New Roman" w:eastAsiaTheme="majorEastAsia" w:hAnsi="Times New Roman" w:cs="Times New Roman"/>
          <w:b/>
          <w:bCs/>
          <w:color w:val="000000" w:themeColor="text1"/>
          <w:sz w:val="24"/>
          <w:szCs w:val="24"/>
          <w:lang w:val="en-US" w:bidi="si-LK"/>
        </w:rPr>
      </w:pPr>
      <w:r>
        <w:rPr>
          <w:rFonts w:ascii="Times New Roman" w:hAnsi="Times New Roman" w:cs="Times New Roman"/>
          <w:b/>
          <w:bCs/>
          <w:color w:val="000000" w:themeColor="text1"/>
          <w:sz w:val="24"/>
          <w:szCs w:val="24"/>
          <w:lang w:val="en-US" w:bidi="si-LK"/>
        </w:rPr>
        <w:br w:type="page"/>
      </w:r>
    </w:p>
    <w:p w14:paraId="2708A7D9" w14:textId="5BC3D3B0" w:rsidR="00945A72" w:rsidRPr="00211356" w:rsidRDefault="00945A72" w:rsidP="00211356">
      <w:pPr>
        <w:pStyle w:val="Heading2"/>
        <w:spacing w:line="480" w:lineRule="auto"/>
        <w:jc w:val="both"/>
        <w:rPr>
          <w:rFonts w:ascii="Times New Roman" w:hAnsi="Times New Roman" w:cs="Times New Roman"/>
          <w:b/>
          <w:bCs/>
          <w:color w:val="000000" w:themeColor="text1"/>
          <w:sz w:val="24"/>
          <w:szCs w:val="24"/>
          <w:lang w:val="en-US" w:bidi="si-LK"/>
        </w:rPr>
      </w:pPr>
      <w:bookmarkStart w:id="83" w:name="_Toc216444245"/>
      <w:r w:rsidRPr="00211356">
        <w:rPr>
          <w:rFonts w:ascii="Times New Roman" w:hAnsi="Times New Roman" w:cs="Times New Roman"/>
          <w:b/>
          <w:bCs/>
          <w:color w:val="000000" w:themeColor="text1"/>
          <w:sz w:val="24"/>
          <w:szCs w:val="24"/>
          <w:lang w:val="en-US" w:bidi="si-LK"/>
        </w:rPr>
        <w:lastRenderedPageBreak/>
        <w:t>Research Ethics</w:t>
      </w:r>
      <w:bookmarkEnd w:id="83"/>
    </w:p>
    <w:p w14:paraId="56F5C072" w14:textId="67623485" w:rsidR="00D9175C" w:rsidRPr="00D9175C" w:rsidRDefault="00D9175C" w:rsidP="00D9175C">
      <w:pPr>
        <w:spacing w:line="480" w:lineRule="auto"/>
        <w:jc w:val="both"/>
        <w:rPr>
          <w:rFonts w:ascii="Times New Roman" w:hAnsi="Times New Roman" w:cs="Times New Roman"/>
          <w:sz w:val="24"/>
          <w:szCs w:val="24"/>
          <w:lang w:val="en-US" w:bidi="si-LK"/>
        </w:rPr>
      </w:pPr>
      <w:r w:rsidRPr="00D9175C">
        <w:rPr>
          <w:rFonts w:ascii="Times New Roman" w:hAnsi="Times New Roman" w:cs="Times New Roman"/>
          <w:sz w:val="24"/>
          <w:szCs w:val="24"/>
          <w:lang w:val="en-US" w:bidi="si-LK"/>
        </w:rPr>
        <w:t xml:space="preserve">It may be noted here that this study is fully compliant with the </w:t>
      </w:r>
      <w:r w:rsidRPr="00B07546">
        <w:rPr>
          <w:rFonts w:ascii="Times New Roman" w:hAnsi="Times New Roman" w:cs="Times New Roman"/>
          <w:b/>
          <w:bCs/>
          <w:sz w:val="24"/>
          <w:szCs w:val="24"/>
          <w:lang w:val="en-US" w:bidi="si-LK"/>
        </w:rPr>
        <w:t>UWTSD Ethics Policy</w:t>
      </w:r>
      <w:r w:rsidRPr="00D9175C">
        <w:rPr>
          <w:rFonts w:ascii="Times New Roman" w:hAnsi="Times New Roman" w:cs="Times New Roman"/>
          <w:sz w:val="24"/>
          <w:szCs w:val="24"/>
          <w:lang w:val="en-US" w:bidi="si-LK"/>
        </w:rPr>
        <w:t xml:space="preserve"> as well as general ethical guidelines for social research.</w:t>
      </w:r>
    </w:p>
    <w:p w14:paraId="5EADC50E" w14:textId="3D85CC3A" w:rsidR="00D9175C" w:rsidRPr="00D9175C" w:rsidRDefault="00D9175C" w:rsidP="00D9175C">
      <w:pPr>
        <w:spacing w:line="480" w:lineRule="auto"/>
        <w:jc w:val="both"/>
        <w:rPr>
          <w:rFonts w:ascii="Times New Roman" w:hAnsi="Times New Roman" w:cs="Times New Roman"/>
          <w:b/>
          <w:bCs/>
          <w:sz w:val="24"/>
          <w:szCs w:val="24"/>
          <w:lang w:val="en-US" w:bidi="si-LK"/>
        </w:rPr>
      </w:pPr>
      <w:r w:rsidRPr="00D9175C">
        <w:rPr>
          <w:rFonts w:ascii="Times New Roman" w:hAnsi="Times New Roman" w:cs="Times New Roman"/>
          <w:b/>
          <w:bCs/>
          <w:sz w:val="24"/>
          <w:szCs w:val="24"/>
          <w:lang w:val="en-US" w:bidi="si-LK"/>
        </w:rPr>
        <w:t>Key Ethical Considerations</w:t>
      </w:r>
    </w:p>
    <w:p w14:paraId="4B6D9F33"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Informed consent:</w:t>
      </w:r>
      <w:r w:rsidRPr="00261450">
        <w:rPr>
          <w:rFonts w:ascii="Times New Roman" w:hAnsi="Times New Roman" w:cs="Times New Roman"/>
          <w:sz w:val="24"/>
          <w:szCs w:val="24"/>
          <w:lang w:val="en-US" w:bidi="si-LK"/>
        </w:rPr>
        <w:t xml:space="preserve"> Before distributing the questionnaire, participants were informed of the purpose, relevant procedures, and that participation was voluntary.</w:t>
      </w:r>
    </w:p>
    <w:p w14:paraId="47813DB2"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Right to withdraw:</w:t>
      </w:r>
      <w:r w:rsidRPr="00261450">
        <w:rPr>
          <w:rFonts w:ascii="Times New Roman" w:hAnsi="Times New Roman" w:cs="Times New Roman"/>
          <w:sz w:val="24"/>
          <w:szCs w:val="24"/>
          <w:lang w:val="en-US" w:bidi="si-LK"/>
        </w:rPr>
        <w:t xml:space="preserve"> Respondents may withdraw at any time without penalty.</w:t>
      </w:r>
    </w:p>
    <w:p w14:paraId="4428AB28" w14:textId="4F3AEAC0"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 xml:space="preserve">Anonymity </w:t>
      </w:r>
      <w:r w:rsidR="00585CC4">
        <w:rPr>
          <w:rFonts w:ascii="Times New Roman" w:hAnsi="Times New Roman" w:cs="Times New Roman"/>
          <w:b/>
          <w:bCs/>
          <w:sz w:val="24"/>
          <w:szCs w:val="24"/>
          <w:lang w:val="en-US" w:bidi="si-LK"/>
        </w:rPr>
        <w:t>&amp;</w:t>
      </w:r>
      <w:r w:rsidRPr="00A526E0">
        <w:rPr>
          <w:rFonts w:ascii="Times New Roman" w:hAnsi="Times New Roman" w:cs="Times New Roman"/>
          <w:b/>
          <w:bCs/>
          <w:sz w:val="24"/>
          <w:szCs w:val="24"/>
          <w:lang w:val="en-US" w:bidi="si-LK"/>
        </w:rPr>
        <w:t xml:space="preserve"> confidentiality:</w:t>
      </w:r>
      <w:r w:rsidRPr="00261450">
        <w:rPr>
          <w:rFonts w:ascii="Times New Roman" w:hAnsi="Times New Roman" w:cs="Times New Roman"/>
          <w:sz w:val="24"/>
          <w:szCs w:val="24"/>
          <w:lang w:val="en-US" w:bidi="si-LK"/>
        </w:rPr>
        <w:t xml:space="preserve"> No names or hotel identifiers are collected and data is stored securely and deleted once completed.</w:t>
      </w:r>
    </w:p>
    <w:p w14:paraId="673B0109"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Data protection:</w:t>
      </w:r>
      <w:r w:rsidRPr="00261450">
        <w:rPr>
          <w:rFonts w:ascii="Times New Roman" w:hAnsi="Times New Roman" w:cs="Times New Roman"/>
          <w:sz w:val="24"/>
          <w:szCs w:val="24"/>
          <w:lang w:val="en-US" w:bidi="si-LK"/>
        </w:rPr>
        <w:t xml:space="preserve"> Data is password protected and used for academic purposes only.</w:t>
      </w:r>
    </w:p>
    <w:p w14:paraId="5DA39880"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Non-maleficence:</w:t>
      </w:r>
      <w:r w:rsidRPr="00261450">
        <w:rPr>
          <w:rFonts w:ascii="Times New Roman" w:hAnsi="Times New Roman" w:cs="Times New Roman"/>
          <w:sz w:val="24"/>
          <w:szCs w:val="24"/>
          <w:lang w:val="en-US" w:bidi="si-LK"/>
        </w:rPr>
        <w:t xml:space="preserve"> The questions are designed to avoid personal or </w:t>
      </w:r>
      <w:proofErr w:type="spellStart"/>
      <w:r w:rsidRPr="00261450">
        <w:rPr>
          <w:rFonts w:ascii="Times New Roman" w:hAnsi="Times New Roman" w:cs="Times New Roman"/>
          <w:sz w:val="24"/>
          <w:szCs w:val="24"/>
          <w:lang w:val="en-US" w:bidi="si-LK"/>
        </w:rPr>
        <w:t>organisational</w:t>
      </w:r>
      <w:proofErr w:type="spellEnd"/>
      <w:r w:rsidRPr="00261450">
        <w:rPr>
          <w:rFonts w:ascii="Times New Roman" w:hAnsi="Times New Roman" w:cs="Times New Roman"/>
          <w:sz w:val="24"/>
          <w:szCs w:val="24"/>
          <w:lang w:val="en-US" w:bidi="si-LK"/>
        </w:rPr>
        <w:t xml:space="preserve"> harm.</w:t>
      </w:r>
    </w:p>
    <w:p w14:paraId="681E455B"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Pilot requirement:</w:t>
      </w:r>
      <w:r w:rsidRPr="00261450">
        <w:rPr>
          <w:rFonts w:ascii="Times New Roman" w:hAnsi="Times New Roman" w:cs="Times New Roman"/>
          <w:sz w:val="24"/>
          <w:szCs w:val="24"/>
          <w:lang w:val="en-US" w:bidi="si-LK"/>
        </w:rPr>
        <w:t xml:space="preserve"> A small pilot test ensured the clarity and validity of the questionnaire.</w:t>
      </w:r>
    </w:p>
    <w:p w14:paraId="6D5DEB34" w14:textId="1CB97AE6" w:rsidR="00945A72" w:rsidRDefault="00D9175C" w:rsidP="00D9175C">
      <w:pPr>
        <w:spacing w:line="480" w:lineRule="auto"/>
        <w:jc w:val="both"/>
        <w:rPr>
          <w:rFonts w:ascii="Times New Roman" w:hAnsi="Times New Roman" w:cs="Times New Roman"/>
          <w:sz w:val="24"/>
          <w:szCs w:val="24"/>
          <w:lang w:val="en-US" w:bidi="si-LK"/>
        </w:rPr>
      </w:pPr>
      <w:r w:rsidRPr="00D9175C">
        <w:rPr>
          <w:rFonts w:ascii="Times New Roman" w:hAnsi="Times New Roman" w:cs="Times New Roman"/>
          <w:sz w:val="24"/>
          <w:szCs w:val="24"/>
          <w:lang w:val="en-US" w:bidi="si-LK"/>
        </w:rPr>
        <w:t>A completed ethics form, confirming compliance with institutional requirements, will be included in the appendix of the thesis.</w:t>
      </w:r>
    </w:p>
    <w:p w14:paraId="12AC7EC2" w14:textId="7CB7E045" w:rsidR="005B5A2C" w:rsidRPr="00211356" w:rsidRDefault="005B5A2C" w:rsidP="00D9175C">
      <w:pPr>
        <w:spacing w:line="480" w:lineRule="auto"/>
        <w:jc w:val="both"/>
        <w:rPr>
          <w:rFonts w:ascii="Times New Roman" w:hAnsi="Times New Roman" w:cs="Times New Roman"/>
          <w:sz w:val="24"/>
          <w:szCs w:val="24"/>
          <w:lang w:val="en-US" w:bidi="si-LK"/>
        </w:rPr>
      </w:pPr>
      <w:r w:rsidRPr="005B5A2C">
        <w:rPr>
          <w:rFonts w:ascii="Times New Roman" w:hAnsi="Times New Roman" w:cs="Times New Roman"/>
          <w:sz w:val="24"/>
          <w:szCs w:val="24"/>
          <w:lang w:val="en-US" w:bidi="si-LK"/>
        </w:rPr>
        <w:t xml:space="preserve">This methodological chapter strongly justifies the use of a positive, quantitative, single-method approach in examining the post-pandemic challenges and opportunities of the hotel industry in Sri Lanka. The methods chosen include a structured questionnaire, purposive sampling of industry professionals, as well as statistical analysis via SPSS. Furthermore, it ensures that the results are </w:t>
      </w:r>
      <w:proofErr w:type="spellStart"/>
      <w:r w:rsidRPr="005B5A2C">
        <w:rPr>
          <w:rFonts w:ascii="Times New Roman" w:hAnsi="Times New Roman" w:cs="Times New Roman"/>
          <w:sz w:val="24"/>
          <w:szCs w:val="24"/>
          <w:lang w:val="en-US" w:bidi="si-LK"/>
        </w:rPr>
        <w:t>generalisable</w:t>
      </w:r>
      <w:proofErr w:type="spellEnd"/>
      <w:r w:rsidRPr="005B5A2C">
        <w:rPr>
          <w:rFonts w:ascii="Times New Roman" w:hAnsi="Times New Roman" w:cs="Times New Roman"/>
          <w:sz w:val="24"/>
          <w:szCs w:val="24"/>
          <w:lang w:val="en-US" w:bidi="si-LK"/>
        </w:rPr>
        <w:t xml:space="preserve">, reliable, </w:t>
      </w:r>
      <w:r w:rsidR="00AD4C86">
        <w:rPr>
          <w:rFonts w:ascii="Times New Roman" w:hAnsi="Times New Roman" w:cs="Times New Roman"/>
          <w:sz w:val="24"/>
          <w:szCs w:val="24"/>
          <w:lang w:val="en-US" w:bidi="si-LK"/>
        </w:rPr>
        <w:t>&amp;</w:t>
      </w:r>
      <w:r w:rsidRPr="005B5A2C">
        <w:rPr>
          <w:rFonts w:ascii="Times New Roman" w:hAnsi="Times New Roman" w:cs="Times New Roman"/>
          <w:sz w:val="24"/>
          <w:szCs w:val="24"/>
          <w:lang w:val="en-US" w:bidi="si-LK"/>
        </w:rPr>
        <w:t xml:space="preserve"> consistent with both the theoretical framework and research objectives. Ethical standards have been carefully incorporated here to ensure responsible and credible research practices.</w:t>
      </w:r>
    </w:p>
    <w:p w14:paraId="5DCC42B6" w14:textId="77777777" w:rsidR="00996EC5" w:rsidRDefault="00996EC5">
      <w:pPr>
        <w:rPr>
          <w:rFonts w:ascii="Times New Roman" w:hAnsi="Times New Roman"/>
          <w:sz w:val="24"/>
          <w:szCs w:val="24"/>
          <w:lang w:val="en-US" w:bidi="si-LK"/>
        </w:rPr>
      </w:pPr>
      <w:r>
        <w:rPr>
          <w:rFonts w:ascii="Times New Roman" w:hAnsi="Times New Roman"/>
          <w:sz w:val="24"/>
          <w:szCs w:val="24"/>
          <w:lang w:val="en-US" w:bidi="si-LK"/>
        </w:rPr>
        <w:br w:type="page"/>
      </w:r>
    </w:p>
    <w:p w14:paraId="55D4B5E1" w14:textId="1C4F445D" w:rsidR="00996EC5" w:rsidRPr="000D2C13" w:rsidRDefault="00996EC5" w:rsidP="00AB4F5A">
      <w:pPr>
        <w:pStyle w:val="Heading1"/>
        <w:spacing w:line="480" w:lineRule="auto"/>
        <w:jc w:val="both"/>
        <w:rPr>
          <w:rFonts w:ascii="Times New Roman" w:hAnsi="Times New Roman" w:cs="Times New Roman"/>
          <w:b/>
          <w:bCs/>
          <w:color w:val="000000" w:themeColor="text1"/>
          <w:sz w:val="24"/>
          <w:szCs w:val="24"/>
          <w:lang w:val="en-US" w:bidi="si-LK"/>
        </w:rPr>
      </w:pPr>
      <w:bookmarkStart w:id="84" w:name="_Toc216444246"/>
      <w:r w:rsidRPr="000D2C13">
        <w:rPr>
          <w:rFonts w:ascii="Times New Roman" w:hAnsi="Times New Roman" w:cs="Times New Roman"/>
          <w:b/>
          <w:bCs/>
          <w:color w:val="000000" w:themeColor="text1"/>
          <w:sz w:val="24"/>
          <w:szCs w:val="24"/>
          <w:lang w:val="en-US" w:bidi="si-LK"/>
        </w:rPr>
        <w:lastRenderedPageBreak/>
        <w:t xml:space="preserve">Data analysis/ Findings </w:t>
      </w:r>
      <w:r w:rsidR="006936CC">
        <w:rPr>
          <w:rFonts w:ascii="Times New Roman" w:hAnsi="Times New Roman" w:cs="Times New Roman"/>
          <w:b/>
          <w:bCs/>
          <w:color w:val="000000" w:themeColor="text1"/>
          <w:sz w:val="24"/>
          <w:szCs w:val="24"/>
          <w:lang w:val="en-US" w:bidi="si-LK"/>
        </w:rPr>
        <w:t>&amp;</w:t>
      </w:r>
      <w:r w:rsidRPr="000D2C13">
        <w:rPr>
          <w:rFonts w:ascii="Times New Roman" w:hAnsi="Times New Roman" w:cs="Times New Roman"/>
          <w:b/>
          <w:bCs/>
          <w:color w:val="000000" w:themeColor="text1"/>
          <w:sz w:val="24"/>
          <w:szCs w:val="24"/>
          <w:lang w:val="en-US" w:bidi="si-LK"/>
        </w:rPr>
        <w:t xml:space="preserve"> Discussion</w:t>
      </w:r>
      <w:bookmarkEnd w:id="84"/>
    </w:p>
    <w:p w14:paraId="0C4732FC" w14:textId="680A9D38" w:rsidR="00520B7B" w:rsidRDefault="000D2C13" w:rsidP="00AB4F5A">
      <w:pPr>
        <w:spacing w:line="480" w:lineRule="auto"/>
        <w:jc w:val="both"/>
        <w:rPr>
          <w:rFonts w:ascii="Times New Roman" w:hAnsi="Times New Roman" w:cs="Times New Roman"/>
          <w:sz w:val="24"/>
          <w:szCs w:val="24"/>
          <w:lang w:val="en-US" w:bidi="si-LK"/>
        </w:rPr>
      </w:pPr>
      <w:r w:rsidRPr="000D2C13">
        <w:rPr>
          <w:rFonts w:ascii="Times New Roman" w:hAnsi="Times New Roman" w:cs="Times New Roman"/>
          <w:sz w:val="24"/>
          <w:szCs w:val="24"/>
          <w:lang w:val="en-US" w:bidi="si-LK"/>
        </w:rPr>
        <w:t xml:space="preserve">This </w:t>
      </w:r>
      <w:r w:rsidR="00181B57">
        <w:rPr>
          <w:rFonts w:ascii="Times New Roman" w:hAnsi="Times New Roman" w:cs="Times New Roman"/>
          <w:sz w:val="24"/>
          <w:szCs w:val="24"/>
          <w:lang w:val="en-US" w:bidi="si-LK"/>
        </w:rPr>
        <w:t>chapter</w:t>
      </w:r>
      <w:r w:rsidRPr="000D2C13">
        <w:rPr>
          <w:rFonts w:ascii="Times New Roman" w:hAnsi="Times New Roman" w:cs="Times New Roman"/>
          <w:sz w:val="24"/>
          <w:szCs w:val="24"/>
          <w:lang w:val="en-US" w:bidi="si-LK"/>
        </w:rPr>
        <w:t xml:space="preserve"> describes the data analysis, findings, </w:t>
      </w:r>
      <w:r w:rsidR="00FC5951">
        <w:rPr>
          <w:rFonts w:ascii="Times New Roman" w:hAnsi="Times New Roman" w:cs="Times New Roman"/>
          <w:sz w:val="24"/>
          <w:szCs w:val="24"/>
          <w:lang w:val="en-US" w:bidi="si-LK"/>
        </w:rPr>
        <w:t>&amp;</w:t>
      </w:r>
      <w:r w:rsidRPr="000D2C13">
        <w:rPr>
          <w:rFonts w:ascii="Times New Roman" w:hAnsi="Times New Roman" w:cs="Times New Roman"/>
          <w:sz w:val="24"/>
          <w:szCs w:val="24"/>
          <w:lang w:val="en-US" w:bidi="si-LK"/>
        </w:rPr>
        <w:t xml:space="preserve"> critical discussion conducted through a quantitative survey among hotel managers </w:t>
      </w:r>
      <w:r w:rsidR="002C2116">
        <w:rPr>
          <w:rFonts w:ascii="Times New Roman" w:hAnsi="Times New Roman" w:cs="Times New Roman"/>
          <w:sz w:val="24"/>
          <w:szCs w:val="24"/>
          <w:lang w:val="en-US" w:bidi="si-LK"/>
        </w:rPr>
        <w:t>&amp;</w:t>
      </w:r>
      <w:r w:rsidRPr="000D2C13">
        <w:rPr>
          <w:rFonts w:ascii="Times New Roman" w:hAnsi="Times New Roman" w:cs="Times New Roman"/>
          <w:sz w:val="24"/>
          <w:szCs w:val="24"/>
          <w:lang w:val="en-US" w:bidi="si-LK"/>
        </w:rPr>
        <w:t xml:space="preserve"> employees across major tourist destinations in Sri Lanka. The aim is to critically examine the challenges </w:t>
      </w:r>
      <w:r w:rsidR="00DD6B4B">
        <w:rPr>
          <w:rFonts w:ascii="Times New Roman" w:hAnsi="Times New Roman" w:cs="Times New Roman"/>
          <w:sz w:val="24"/>
          <w:szCs w:val="24"/>
          <w:lang w:val="en-US" w:bidi="si-LK"/>
        </w:rPr>
        <w:t>&amp;</w:t>
      </w:r>
      <w:r w:rsidRPr="000D2C13">
        <w:rPr>
          <w:rFonts w:ascii="Times New Roman" w:hAnsi="Times New Roman" w:cs="Times New Roman"/>
          <w:sz w:val="24"/>
          <w:szCs w:val="24"/>
          <w:lang w:val="en-US" w:bidi="si-LK"/>
        </w:rPr>
        <w:t xml:space="preserve"> opportunities facing the Sri Lankan hotel industry in the post-pandemic situation and identify strategic interventions for sustainable recovery and development. Both descriptive and inferential statistical techniques are applied using SPSS to identify patterns, examine relationships, </w:t>
      </w:r>
      <w:r w:rsidR="0074464D">
        <w:rPr>
          <w:rFonts w:ascii="Times New Roman" w:hAnsi="Times New Roman" w:cs="Times New Roman"/>
          <w:sz w:val="24"/>
          <w:szCs w:val="24"/>
          <w:lang w:val="en-US" w:bidi="si-LK"/>
        </w:rPr>
        <w:t>&amp;</w:t>
      </w:r>
      <w:r w:rsidRPr="000D2C13">
        <w:rPr>
          <w:rFonts w:ascii="Times New Roman" w:hAnsi="Times New Roman" w:cs="Times New Roman"/>
          <w:sz w:val="24"/>
          <w:szCs w:val="24"/>
          <w:lang w:val="en-US" w:bidi="si-LK"/>
        </w:rPr>
        <w:t xml:space="preserve"> estimate the level of adaptation within the sector to emerging demand for operational </w:t>
      </w:r>
      <w:proofErr w:type="spellStart"/>
      <w:r w:rsidRPr="000D2C13">
        <w:rPr>
          <w:rFonts w:ascii="Times New Roman" w:hAnsi="Times New Roman" w:cs="Times New Roman"/>
          <w:sz w:val="24"/>
          <w:szCs w:val="24"/>
          <w:lang w:val="en-US" w:bidi="si-LK"/>
        </w:rPr>
        <w:t>behavio</w:t>
      </w:r>
      <w:r w:rsidR="00AE21ED">
        <w:rPr>
          <w:rFonts w:ascii="Times New Roman" w:hAnsi="Times New Roman" w:cs="Times New Roman"/>
          <w:sz w:val="24"/>
          <w:szCs w:val="24"/>
          <w:lang w:val="en-US" w:bidi="si-LK"/>
        </w:rPr>
        <w:t>u</w:t>
      </w:r>
      <w:r w:rsidRPr="000D2C13">
        <w:rPr>
          <w:rFonts w:ascii="Times New Roman" w:hAnsi="Times New Roman" w:cs="Times New Roman"/>
          <w:sz w:val="24"/>
          <w:szCs w:val="24"/>
          <w:lang w:val="en-US" w:bidi="si-LK"/>
        </w:rPr>
        <w:t>r</w:t>
      </w:r>
      <w:proofErr w:type="spellEnd"/>
      <w:r w:rsidRPr="000D2C13">
        <w:rPr>
          <w:rFonts w:ascii="Times New Roman" w:hAnsi="Times New Roman" w:cs="Times New Roman"/>
          <w:sz w:val="24"/>
          <w:szCs w:val="24"/>
          <w:lang w:val="en-US" w:bidi="si-LK"/>
        </w:rPr>
        <w:t>.</w:t>
      </w:r>
    </w:p>
    <w:p w14:paraId="73C4F440" w14:textId="07FAE0DA" w:rsidR="00DB003A" w:rsidRDefault="00AB4F5A" w:rsidP="00D23370">
      <w:pPr>
        <w:spacing w:line="480" w:lineRule="auto"/>
        <w:jc w:val="both"/>
        <w:rPr>
          <w:rFonts w:ascii="Times New Roman" w:hAnsi="Times New Roman" w:cs="Times New Roman"/>
          <w:sz w:val="24"/>
          <w:szCs w:val="24"/>
          <w:lang w:val="en-US" w:bidi="si-LK"/>
        </w:rPr>
        <w:sectPr w:rsidR="00DB003A" w:rsidSect="006E735E">
          <w:footerReference w:type="default" r:id="rId13"/>
          <w:pgSz w:w="12240" w:h="15840"/>
          <w:pgMar w:top="1134" w:right="1134" w:bottom="1134" w:left="1134" w:header="720" w:footer="720" w:gutter="0"/>
          <w:cols w:space="720"/>
          <w:docGrid w:linePitch="360"/>
        </w:sectPr>
      </w:pPr>
      <w:r w:rsidRPr="00AB4F5A">
        <w:rPr>
          <w:rFonts w:ascii="Times New Roman" w:hAnsi="Times New Roman" w:cs="Times New Roman"/>
          <w:sz w:val="24"/>
          <w:szCs w:val="24"/>
          <w:lang w:val="en-US" w:bidi="si-LK"/>
        </w:rPr>
        <w:t>The objectives are to systematically explore the challenges facing the hotel sector in the post-COVID-19 context, the opportunities emerging through innovation, and strategic pathways for resilience and competitiveness. This research is designed within identified theoretical frameworks related to digital transformation, crisis management, human capital, as well as sustainable development theories. Therefore, their practical and conceptual implications are critically interpreted here. Furthermore, attempts have been made to clarify the information by comparing statistical evidence with facts from the literature. This also provides a better understanding of how Sri Lankan hotels balance the twin pressures of technological advancement and the imperatives of sustainability as they recover. This chapter explains in detail the issues of convergence and divergence.</w:t>
      </w:r>
    </w:p>
    <w:p w14:paraId="18257B40" w14:textId="23004821" w:rsidR="00DB003A" w:rsidRPr="00D23370" w:rsidRDefault="00D23370" w:rsidP="00D23370">
      <w:pPr>
        <w:pStyle w:val="Heading2"/>
        <w:rPr>
          <w:rFonts w:ascii="Times New Roman" w:hAnsi="Times New Roman" w:cs="Times New Roman"/>
          <w:b/>
          <w:bCs/>
          <w:lang w:val="en-US" w:bidi="si-LK"/>
        </w:rPr>
      </w:pPr>
      <w:bookmarkStart w:id="85" w:name="_Toc216444247"/>
      <w:r w:rsidRPr="00D23370">
        <w:rPr>
          <w:rFonts w:ascii="Times New Roman" w:hAnsi="Times New Roman" w:cs="Times New Roman"/>
          <w:b/>
          <w:bCs/>
          <w:color w:val="000000" w:themeColor="text1"/>
          <w:sz w:val="24"/>
          <w:szCs w:val="24"/>
          <w:lang w:val="en-US" w:bidi="si-LK"/>
        </w:rPr>
        <w:lastRenderedPageBreak/>
        <w:t>Frequencies</w:t>
      </w:r>
      <w:bookmarkEnd w:id="85"/>
    </w:p>
    <w:tbl>
      <w:tblPr>
        <w:tblW w:w="14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1"/>
        <w:gridCol w:w="820"/>
        <w:gridCol w:w="567"/>
        <w:gridCol w:w="567"/>
        <w:gridCol w:w="567"/>
        <w:gridCol w:w="567"/>
        <w:gridCol w:w="709"/>
        <w:gridCol w:w="709"/>
        <w:gridCol w:w="850"/>
        <w:gridCol w:w="851"/>
        <w:gridCol w:w="850"/>
        <w:gridCol w:w="993"/>
        <w:gridCol w:w="850"/>
        <w:gridCol w:w="851"/>
        <w:gridCol w:w="850"/>
        <w:gridCol w:w="851"/>
        <w:gridCol w:w="708"/>
        <w:gridCol w:w="567"/>
        <w:gridCol w:w="851"/>
      </w:tblGrid>
      <w:tr w:rsidR="00DB003A" w:rsidRPr="00DB003A" w14:paraId="28D036DB" w14:textId="77777777" w:rsidTr="00DB003A">
        <w:trPr>
          <w:cantSplit/>
        </w:trPr>
        <w:tc>
          <w:tcPr>
            <w:tcW w:w="14459" w:type="dxa"/>
            <w:gridSpan w:val="19"/>
            <w:tcBorders>
              <w:top w:val="nil"/>
              <w:left w:val="nil"/>
              <w:bottom w:val="nil"/>
              <w:right w:val="nil"/>
            </w:tcBorders>
            <w:shd w:val="clear" w:color="auto" w:fill="FFFFFF"/>
            <w:vAlign w:val="center"/>
          </w:tcPr>
          <w:p w14:paraId="70F602A4"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b/>
                <w:bCs/>
                <w:color w:val="000000"/>
                <w:sz w:val="18"/>
                <w:szCs w:val="18"/>
                <w:lang w:val="en-US" w:bidi="si-LK"/>
              </w:rPr>
              <w:t>Statistics</w:t>
            </w:r>
          </w:p>
        </w:tc>
      </w:tr>
      <w:tr w:rsidR="00DB003A" w:rsidRPr="00DB003A" w14:paraId="4C14E83A" w14:textId="77777777" w:rsidTr="00DB003A">
        <w:trPr>
          <w:cantSplit/>
        </w:trPr>
        <w:tc>
          <w:tcPr>
            <w:tcW w:w="1701" w:type="dxa"/>
            <w:gridSpan w:val="2"/>
            <w:tcBorders>
              <w:top w:val="single" w:sz="16" w:space="0" w:color="000000"/>
              <w:left w:val="single" w:sz="16" w:space="0" w:color="000000"/>
              <w:bottom w:val="single" w:sz="16" w:space="0" w:color="000000"/>
              <w:right w:val="nil"/>
            </w:tcBorders>
            <w:shd w:val="clear" w:color="auto" w:fill="FFFFFF"/>
            <w:vAlign w:val="bottom"/>
          </w:tcPr>
          <w:p w14:paraId="56D52AFA" w14:textId="77777777" w:rsidR="00DB003A" w:rsidRPr="00DB003A" w:rsidRDefault="00DB003A" w:rsidP="00DB003A">
            <w:pPr>
              <w:autoSpaceDE w:val="0"/>
              <w:autoSpaceDN w:val="0"/>
              <w:adjustRightInd w:val="0"/>
              <w:spacing w:after="0" w:line="240" w:lineRule="auto"/>
              <w:rPr>
                <w:rFonts w:ascii="Times New Roman" w:hAnsi="Times New Roman" w:cs="Iskoola Pota"/>
                <w:sz w:val="24"/>
                <w:szCs w:val="24"/>
                <w:lang w:val="en-US" w:bidi="si-LK"/>
              </w:rPr>
            </w:pPr>
          </w:p>
        </w:tc>
        <w:tc>
          <w:tcPr>
            <w:tcW w:w="567" w:type="dxa"/>
            <w:tcBorders>
              <w:top w:val="single" w:sz="16" w:space="0" w:color="000000"/>
              <w:left w:val="single" w:sz="16" w:space="0" w:color="000000"/>
              <w:bottom w:val="single" w:sz="16" w:space="0" w:color="000000"/>
            </w:tcBorders>
            <w:shd w:val="clear" w:color="auto" w:fill="FFFFFF"/>
            <w:vAlign w:val="bottom"/>
          </w:tcPr>
          <w:p w14:paraId="4ADE943C"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 Gender</w:t>
            </w:r>
          </w:p>
        </w:tc>
        <w:tc>
          <w:tcPr>
            <w:tcW w:w="567" w:type="dxa"/>
            <w:tcBorders>
              <w:top w:val="single" w:sz="16" w:space="0" w:color="000000"/>
              <w:bottom w:val="single" w:sz="16" w:space="0" w:color="000000"/>
            </w:tcBorders>
            <w:shd w:val="clear" w:color="auto" w:fill="FFFFFF"/>
            <w:vAlign w:val="bottom"/>
          </w:tcPr>
          <w:p w14:paraId="57E98C59"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2. Age Group</w:t>
            </w:r>
          </w:p>
        </w:tc>
        <w:tc>
          <w:tcPr>
            <w:tcW w:w="567" w:type="dxa"/>
            <w:tcBorders>
              <w:top w:val="single" w:sz="16" w:space="0" w:color="000000"/>
              <w:bottom w:val="single" w:sz="16" w:space="0" w:color="000000"/>
            </w:tcBorders>
            <w:shd w:val="clear" w:color="auto" w:fill="FFFFFF"/>
            <w:vAlign w:val="bottom"/>
          </w:tcPr>
          <w:p w14:paraId="35BA2845"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3. What kind of hotel do you work for?</w:t>
            </w:r>
          </w:p>
        </w:tc>
        <w:tc>
          <w:tcPr>
            <w:tcW w:w="567" w:type="dxa"/>
            <w:tcBorders>
              <w:top w:val="single" w:sz="16" w:space="0" w:color="000000"/>
              <w:bottom w:val="single" w:sz="16" w:space="0" w:color="000000"/>
            </w:tcBorders>
            <w:shd w:val="clear" w:color="auto" w:fill="FFFFFF"/>
            <w:vAlign w:val="bottom"/>
          </w:tcPr>
          <w:p w14:paraId="41A7B529"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4. What is your position?</w:t>
            </w:r>
          </w:p>
        </w:tc>
        <w:tc>
          <w:tcPr>
            <w:tcW w:w="709" w:type="dxa"/>
            <w:tcBorders>
              <w:top w:val="single" w:sz="16" w:space="0" w:color="000000"/>
              <w:bottom w:val="single" w:sz="16" w:space="0" w:color="000000"/>
            </w:tcBorders>
            <w:shd w:val="clear" w:color="auto" w:fill="FFFFFF"/>
            <w:vAlign w:val="bottom"/>
          </w:tcPr>
          <w:p w14:paraId="59DDB46B"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5. In which region is your hotel located?</w:t>
            </w:r>
          </w:p>
        </w:tc>
        <w:tc>
          <w:tcPr>
            <w:tcW w:w="709" w:type="dxa"/>
            <w:tcBorders>
              <w:top w:val="single" w:sz="16" w:space="0" w:color="000000"/>
              <w:bottom w:val="single" w:sz="16" w:space="0" w:color="000000"/>
            </w:tcBorders>
            <w:shd w:val="clear" w:color="auto" w:fill="FFFFFF"/>
            <w:vAlign w:val="bottom"/>
          </w:tcPr>
          <w:p w14:paraId="295F5480"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6. Size of the hotel (number of rooms):</w:t>
            </w:r>
          </w:p>
        </w:tc>
        <w:tc>
          <w:tcPr>
            <w:tcW w:w="850" w:type="dxa"/>
            <w:tcBorders>
              <w:top w:val="single" w:sz="16" w:space="0" w:color="000000"/>
              <w:bottom w:val="single" w:sz="16" w:space="0" w:color="000000"/>
            </w:tcBorders>
            <w:shd w:val="clear" w:color="auto" w:fill="FFFFFF"/>
            <w:vAlign w:val="bottom"/>
          </w:tcPr>
          <w:p w14:paraId="49396DFE"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7. How strongly do you agree that the COVID-19 pandemic had a significant negative financial impact on your hotel operations?</w:t>
            </w:r>
          </w:p>
        </w:tc>
        <w:tc>
          <w:tcPr>
            <w:tcW w:w="851" w:type="dxa"/>
            <w:tcBorders>
              <w:top w:val="single" w:sz="16" w:space="0" w:color="000000"/>
              <w:bottom w:val="single" w:sz="16" w:space="0" w:color="000000"/>
            </w:tcBorders>
            <w:shd w:val="clear" w:color="auto" w:fill="FFFFFF"/>
            <w:vAlign w:val="bottom"/>
          </w:tcPr>
          <w:p w14:paraId="3B3D8BA8"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9. To what extent has staff recruitment been a major challenge since the pandemic?</w:t>
            </w:r>
          </w:p>
        </w:tc>
        <w:tc>
          <w:tcPr>
            <w:tcW w:w="850" w:type="dxa"/>
            <w:tcBorders>
              <w:top w:val="single" w:sz="16" w:space="0" w:color="000000"/>
              <w:bottom w:val="single" w:sz="16" w:space="0" w:color="000000"/>
            </w:tcBorders>
            <w:shd w:val="clear" w:color="auto" w:fill="FFFFFF"/>
            <w:vAlign w:val="bottom"/>
          </w:tcPr>
          <w:p w14:paraId="43237277"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10. Has your hotel adopted new digital technologies (online booking, digital check-in, contactless payments) since the pandemic?</w:t>
            </w:r>
          </w:p>
        </w:tc>
        <w:tc>
          <w:tcPr>
            <w:tcW w:w="993" w:type="dxa"/>
            <w:tcBorders>
              <w:top w:val="single" w:sz="16" w:space="0" w:color="000000"/>
              <w:bottom w:val="single" w:sz="16" w:space="0" w:color="000000"/>
            </w:tcBorders>
            <w:shd w:val="clear" w:color="auto" w:fill="FFFFFF"/>
            <w:vAlign w:val="bottom"/>
          </w:tcPr>
          <w:p w14:paraId="41EB0F2E"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850" w:type="dxa"/>
            <w:tcBorders>
              <w:top w:val="single" w:sz="16" w:space="0" w:color="000000"/>
              <w:bottom w:val="single" w:sz="16" w:space="0" w:color="000000"/>
            </w:tcBorders>
            <w:shd w:val="clear" w:color="auto" w:fill="FFFFFF"/>
            <w:vAlign w:val="bottom"/>
          </w:tcPr>
          <w:p w14:paraId="71B22A47"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14. How important is sustainability (eco-friendly practices, energy efficiency, waste reduction) to your hotel's long-term strategy?</w:t>
            </w:r>
          </w:p>
        </w:tc>
        <w:tc>
          <w:tcPr>
            <w:tcW w:w="851" w:type="dxa"/>
            <w:tcBorders>
              <w:top w:val="single" w:sz="16" w:space="0" w:color="000000"/>
              <w:bottom w:val="single" w:sz="16" w:space="0" w:color="000000"/>
            </w:tcBorders>
            <w:shd w:val="clear" w:color="auto" w:fill="FFFFFF"/>
            <w:vAlign w:val="bottom"/>
          </w:tcPr>
          <w:p w14:paraId="5B0CEC70"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15. Is your hotel collaborating with government initiatives or tourism boards to help recover from the impact of the pandemic?</w:t>
            </w:r>
          </w:p>
        </w:tc>
        <w:tc>
          <w:tcPr>
            <w:tcW w:w="850" w:type="dxa"/>
            <w:tcBorders>
              <w:top w:val="single" w:sz="16" w:space="0" w:color="000000"/>
              <w:bottom w:val="single" w:sz="16" w:space="0" w:color="000000"/>
            </w:tcBorders>
            <w:shd w:val="clear" w:color="auto" w:fill="FFFFFF"/>
            <w:vAlign w:val="bottom"/>
          </w:tcPr>
          <w:p w14:paraId="19D76E44"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851" w:type="dxa"/>
            <w:tcBorders>
              <w:top w:val="single" w:sz="16" w:space="0" w:color="000000"/>
              <w:bottom w:val="single" w:sz="16" w:space="0" w:color="000000"/>
            </w:tcBorders>
            <w:shd w:val="clear" w:color="auto" w:fill="FFFFFF"/>
            <w:vAlign w:val="bottom"/>
          </w:tcPr>
          <w:p w14:paraId="78ADD78E"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17. Which customer segment has shown the most growth for your hotel since the pandemic?</w:t>
            </w:r>
          </w:p>
        </w:tc>
        <w:tc>
          <w:tcPr>
            <w:tcW w:w="708" w:type="dxa"/>
            <w:tcBorders>
              <w:top w:val="single" w:sz="16" w:space="0" w:color="000000"/>
              <w:bottom w:val="single" w:sz="16" w:space="0" w:color="000000"/>
            </w:tcBorders>
            <w:shd w:val="clear" w:color="auto" w:fill="FFFFFF"/>
            <w:vAlign w:val="bottom"/>
          </w:tcPr>
          <w:p w14:paraId="40334CE9"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18. How strongly do you agree that customer expectations for hygiene and safety are high in the post-pandemic era?</w:t>
            </w:r>
          </w:p>
        </w:tc>
        <w:tc>
          <w:tcPr>
            <w:tcW w:w="567" w:type="dxa"/>
            <w:tcBorders>
              <w:top w:val="single" w:sz="16" w:space="0" w:color="000000"/>
              <w:bottom w:val="single" w:sz="16" w:space="0" w:color="000000"/>
            </w:tcBorders>
            <w:shd w:val="clear" w:color="auto" w:fill="FFFFFF"/>
            <w:vAlign w:val="bottom"/>
          </w:tcPr>
          <w:p w14:paraId="0B1A56E5"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19. How confident are you about the recovery of Sri Lanka's hotel industry in the next 3 years?</w:t>
            </w:r>
          </w:p>
        </w:tc>
        <w:tc>
          <w:tcPr>
            <w:tcW w:w="851" w:type="dxa"/>
            <w:tcBorders>
              <w:top w:val="single" w:sz="16" w:space="0" w:color="000000"/>
              <w:bottom w:val="single" w:sz="16" w:space="0" w:color="000000"/>
              <w:right w:val="single" w:sz="16" w:space="0" w:color="000000"/>
            </w:tcBorders>
            <w:shd w:val="clear" w:color="auto" w:fill="FFFFFF"/>
            <w:vAlign w:val="bottom"/>
          </w:tcPr>
          <w:p w14:paraId="0C845747"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21. In your opinion, which strategy will be most effective for Sri Lankan hotels in the post-pandemic era?</w:t>
            </w:r>
          </w:p>
        </w:tc>
      </w:tr>
      <w:tr w:rsidR="00DB003A" w:rsidRPr="00DB003A" w14:paraId="69B7A3C8" w14:textId="77777777" w:rsidTr="00DB003A">
        <w:trPr>
          <w:cantSplit/>
        </w:trPr>
        <w:tc>
          <w:tcPr>
            <w:tcW w:w="881" w:type="dxa"/>
            <w:vMerge w:val="restart"/>
            <w:tcBorders>
              <w:top w:val="single" w:sz="16" w:space="0" w:color="000000"/>
              <w:left w:val="single" w:sz="16" w:space="0" w:color="000000"/>
              <w:bottom w:val="single" w:sz="16" w:space="0" w:color="000000"/>
              <w:right w:val="nil"/>
            </w:tcBorders>
            <w:shd w:val="clear" w:color="auto" w:fill="FFFFFF"/>
          </w:tcPr>
          <w:p w14:paraId="591DE411" w14:textId="77777777" w:rsidR="00DB003A" w:rsidRPr="00DB003A" w:rsidRDefault="00DB003A" w:rsidP="00DB003A">
            <w:pPr>
              <w:autoSpaceDE w:val="0"/>
              <w:autoSpaceDN w:val="0"/>
              <w:adjustRightInd w:val="0"/>
              <w:spacing w:after="0" w:line="320" w:lineRule="atLeast"/>
              <w:ind w:left="60" w:right="60"/>
              <w:rPr>
                <w:rFonts w:ascii="Arial" w:hAnsi="Arial" w:cs="Arial"/>
                <w:color w:val="000000"/>
                <w:sz w:val="18"/>
                <w:szCs w:val="18"/>
                <w:lang w:val="en-US" w:bidi="si-LK"/>
              </w:rPr>
            </w:pPr>
            <w:r w:rsidRPr="00DB003A">
              <w:rPr>
                <w:rFonts w:ascii="Arial" w:hAnsi="Arial" w:cs="Arial"/>
                <w:color w:val="000000"/>
                <w:sz w:val="18"/>
                <w:szCs w:val="18"/>
                <w:lang w:val="en-US" w:bidi="si-LK"/>
              </w:rPr>
              <w:t>N</w:t>
            </w:r>
          </w:p>
        </w:tc>
        <w:tc>
          <w:tcPr>
            <w:tcW w:w="820" w:type="dxa"/>
            <w:tcBorders>
              <w:top w:val="single" w:sz="16" w:space="0" w:color="000000"/>
              <w:left w:val="nil"/>
              <w:bottom w:val="nil"/>
              <w:right w:val="single" w:sz="16" w:space="0" w:color="000000"/>
            </w:tcBorders>
            <w:shd w:val="clear" w:color="auto" w:fill="FFFFFF"/>
          </w:tcPr>
          <w:p w14:paraId="6AC348B3" w14:textId="77777777" w:rsidR="00DB003A" w:rsidRPr="00DB003A" w:rsidRDefault="00DB003A" w:rsidP="00DB003A">
            <w:pPr>
              <w:autoSpaceDE w:val="0"/>
              <w:autoSpaceDN w:val="0"/>
              <w:adjustRightInd w:val="0"/>
              <w:spacing w:after="0" w:line="320" w:lineRule="atLeast"/>
              <w:ind w:left="60" w:right="60"/>
              <w:rPr>
                <w:rFonts w:ascii="Arial" w:hAnsi="Arial" w:cs="Arial"/>
                <w:color w:val="000000"/>
                <w:sz w:val="18"/>
                <w:szCs w:val="18"/>
                <w:lang w:val="en-US" w:bidi="si-LK"/>
              </w:rPr>
            </w:pPr>
            <w:r w:rsidRPr="00DB003A">
              <w:rPr>
                <w:rFonts w:ascii="Arial" w:hAnsi="Arial" w:cs="Arial"/>
                <w:color w:val="000000"/>
                <w:sz w:val="18"/>
                <w:szCs w:val="18"/>
                <w:lang w:val="en-US" w:bidi="si-LK"/>
              </w:rPr>
              <w:t>Valid</w:t>
            </w:r>
          </w:p>
        </w:tc>
        <w:tc>
          <w:tcPr>
            <w:tcW w:w="567" w:type="dxa"/>
            <w:tcBorders>
              <w:top w:val="single" w:sz="16" w:space="0" w:color="000000"/>
              <w:left w:val="single" w:sz="16" w:space="0" w:color="000000"/>
              <w:bottom w:val="nil"/>
            </w:tcBorders>
            <w:shd w:val="clear" w:color="auto" w:fill="FFFFFF"/>
            <w:vAlign w:val="center"/>
          </w:tcPr>
          <w:p w14:paraId="60C8E3C7"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567" w:type="dxa"/>
            <w:tcBorders>
              <w:top w:val="single" w:sz="16" w:space="0" w:color="000000"/>
              <w:bottom w:val="nil"/>
            </w:tcBorders>
            <w:shd w:val="clear" w:color="auto" w:fill="FFFFFF"/>
            <w:vAlign w:val="center"/>
          </w:tcPr>
          <w:p w14:paraId="15D72096"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567" w:type="dxa"/>
            <w:tcBorders>
              <w:top w:val="single" w:sz="16" w:space="0" w:color="000000"/>
              <w:bottom w:val="nil"/>
            </w:tcBorders>
            <w:shd w:val="clear" w:color="auto" w:fill="FFFFFF"/>
            <w:vAlign w:val="center"/>
          </w:tcPr>
          <w:p w14:paraId="7909E56B"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567" w:type="dxa"/>
            <w:tcBorders>
              <w:top w:val="single" w:sz="16" w:space="0" w:color="000000"/>
              <w:bottom w:val="nil"/>
            </w:tcBorders>
            <w:shd w:val="clear" w:color="auto" w:fill="FFFFFF"/>
            <w:vAlign w:val="center"/>
          </w:tcPr>
          <w:p w14:paraId="0BB32C4A"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709" w:type="dxa"/>
            <w:tcBorders>
              <w:top w:val="single" w:sz="16" w:space="0" w:color="000000"/>
              <w:bottom w:val="nil"/>
            </w:tcBorders>
            <w:shd w:val="clear" w:color="auto" w:fill="FFFFFF"/>
            <w:vAlign w:val="center"/>
          </w:tcPr>
          <w:p w14:paraId="73B6D471"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709" w:type="dxa"/>
            <w:tcBorders>
              <w:top w:val="single" w:sz="16" w:space="0" w:color="000000"/>
              <w:bottom w:val="nil"/>
            </w:tcBorders>
            <w:shd w:val="clear" w:color="auto" w:fill="FFFFFF"/>
            <w:vAlign w:val="center"/>
          </w:tcPr>
          <w:p w14:paraId="4800F0C8"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0" w:type="dxa"/>
            <w:tcBorders>
              <w:top w:val="single" w:sz="16" w:space="0" w:color="000000"/>
              <w:bottom w:val="nil"/>
            </w:tcBorders>
            <w:shd w:val="clear" w:color="auto" w:fill="FFFFFF"/>
            <w:vAlign w:val="center"/>
          </w:tcPr>
          <w:p w14:paraId="6721FAB3"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1" w:type="dxa"/>
            <w:tcBorders>
              <w:top w:val="single" w:sz="16" w:space="0" w:color="000000"/>
              <w:bottom w:val="nil"/>
            </w:tcBorders>
            <w:shd w:val="clear" w:color="auto" w:fill="FFFFFF"/>
            <w:vAlign w:val="center"/>
          </w:tcPr>
          <w:p w14:paraId="1D9BA143"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0" w:type="dxa"/>
            <w:tcBorders>
              <w:top w:val="single" w:sz="16" w:space="0" w:color="000000"/>
              <w:bottom w:val="nil"/>
            </w:tcBorders>
            <w:shd w:val="clear" w:color="auto" w:fill="FFFFFF"/>
            <w:vAlign w:val="center"/>
          </w:tcPr>
          <w:p w14:paraId="768640F5"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993" w:type="dxa"/>
            <w:tcBorders>
              <w:top w:val="single" w:sz="16" w:space="0" w:color="000000"/>
              <w:bottom w:val="nil"/>
            </w:tcBorders>
            <w:shd w:val="clear" w:color="auto" w:fill="FFFFFF"/>
            <w:vAlign w:val="center"/>
          </w:tcPr>
          <w:p w14:paraId="1776EAFF"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0" w:type="dxa"/>
            <w:tcBorders>
              <w:top w:val="single" w:sz="16" w:space="0" w:color="000000"/>
              <w:bottom w:val="nil"/>
            </w:tcBorders>
            <w:shd w:val="clear" w:color="auto" w:fill="FFFFFF"/>
            <w:vAlign w:val="center"/>
          </w:tcPr>
          <w:p w14:paraId="4821F301"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1" w:type="dxa"/>
            <w:tcBorders>
              <w:top w:val="single" w:sz="16" w:space="0" w:color="000000"/>
              <w:bottom w:val="nil"/>
            </w:tcBorders>
            <w:shd w:val="clear" w:color="auto" w:fill="FFFFFF"/>
            <w:vAlign w:val="center"/>
          </w:tcPr>
          <w:p w14:paraId="59745A4F"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0" w:type="dxa"/>
            <w:tcBorders>
              <w:top w:val="single" w:sz="16" w:space="0" w:color="000000"/>
              <w:bottom w:val="nil"/>
            </w:tcBorders>
            <w:shd w:val="clear" w:color="auto" w:fill="FFFFFF"/>
            <w:vAlign w:val="center"/>
          </w:tcPr>
          <w:p w14:paraId="5FB96695"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1" w:type="dxa"/>
            <w:tcBorders>
              <w:top w:val="single" w:sz="16" w:space="0" w:color="000000"/>
              <w:bottom w:val="nil"/>
            </w:tcBorders>
            <w:shd w:val="clear" w:color="auto" w:fill="FFFFFF"/>
            <w:vAlign w:val="center"/>
          </w:tcPr>
          <w:p w14:paraId="66A152D2"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708" w:type="dxa"/>
            <w:tcBorders>
              <w:top w:val="single" w:sz="16" w:space="0" w:color="000000"/>
              <w:bottom w:val="nil"/>
            </w:tcBorders>
            <w:shd w:val="clear" w:color="auto" w:fill="FFFFFF"/>
            <w:vAlign w:val="center"/>
          </w:tcPr>
          <w:p w14:paraId="55F32352"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567" w:type="dxa"/>
            <w:tcBorders>
              <w:top w:val="single" w:sz="16" w:space="0" w:color="000000"/>
              <w:bottom w:val="nil"/>
            </w:tcBorders>
            <w:shd w:val="clear" w:color="auto" w:fill="FFFFFF"/>
            <w:vAlign w:val="center"/>
          </w:tcPr>
          <w:p w14:paraId="6B9EE33E"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1" w:type="dxa"/>
            <w:tcBorders>
              <w:top w:val="single" w:sz="16" w:space="0" w:color="000000"/>
              <w:bottom w:val="nil"/>
              <w:right w:val="single" w:sz="16" w:space="0" w:color="000000"/>
            </w:tcBorders>
            <w:shd w:val="clear" w:color="auto" w:fill="FFFFFF"/>
            <w:vAlign w:val="center"/>
          </w:tcPr>
          <w:p w14:paraId="4980B54A"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r>
      <w:tr w:rsidR="00DB003A" w:rsidRPr="00DB003A" w14:paraId="49219D46" w14:textId="77777777" w:rsidTr="00DB003A">
        <w:trPr>
          <w:cantSplit/>
        </w:trPr>
        <w:tc>
          <w:tcPr>
            <w:tcW w:w="881" w:type="dxa"/>
            <w:vMerge/>
            <w:tcBorders>
              <w:top w:val="single" w:sz="16" w:space="0" w:color="000000"/>
              <w:left w:val="single" w:sz="16" w:space="0" w:color="000000"/>
              <w:bottom w:val="single" w:sz="16" w:space="0" w:color="000000"/>
              <w:right w:val="nil"/>
            </w:tcBorders>
            <w:shd w:val="clear" w:color="auto" w:fill="FFFFFF"/>
          </w:tcPr>
          <w:p w14:paraId="45132FEF" w14:textId="77777777" w:rsidR="00DB003A" w:rsidRPr="00DB003A" w:rsidRDefault="00DB003A" w:rsidP="00DB003A">
            <w:pPr>
              <w:autoSpaceDE w:val="0"/>
              <w:autoSpaceDN w:val="0"/>
              <w:adjustRightInd w:val="0"/>
              <w:spacing w:after="0" w:line="240" w:lineRule="auto"/>
              <w:rPr>
                <w:rFonts w:ascii="Arial" w:hAnsi="Arial" w:cs="Arial"/>
                <w:color w:val="000000"/>
                <w:sz w:val="18"/>
                <w:szCs w:val="18"/>
                <w:lang w:val="en-US" w:bidi="si-LK"/>
              </w:rPr>
            </w:pPr>
          </w:p>
        </w:tc>
        <w:tc>
          <w:tcPr>
            <w:tcW w:w="820" w:type="dxa"/>
            <w:tcBorders>
              <w:top w:val="nil"/>
              <w:left w:val="nil"/>
              <w:bottom w:val="single" w:sz="16" w:space="0" w:color="000000"/>
              <w:right w:val="single" w:sz="16" w:space="0" w:color="000000"/>
            </w:tcBorders>
            <w:shd w:val="clear" w:color="auto" w:fill="FFFFFF"/>
          </w:tcPr>
          <w:p w14:paraId="0C22BC78" w14:textId="77777777" w:rsidR="00DB003A" w:rsidRPr="00DB003A" w:rsidRDefault="00DB003A" w:rsidP="00DB003A">
            <w:pPr>
              <w:autoSpaceDE w:val="0"/>
              <w:autoSpaceDN w:val="0"/>
              <w:adjustRightInd w:val="0"/>
              <w:spacing w:after="0" w:line="320" w:lineRule="atLeast"/>
              <w:ind w:left="60" w:right="60"/>
              <w:rPr>
                <w:rFonts w:ascii="Arial" w:hAnsi="Arial" w:cs="Arial"/>
                <w:color w:val="000000"/>
                <w:sz w:val="18"/>
                <w:szCs w:val="18"/>
                <w:lang w:val="en-US" w:bidi="si-LK"/>
              </w:rPr>
            </w:pPr>
            <w:r w:rsidRPr="00DB003A">
              <w:rPr>
                <w:rFonts w:ascii="Arial" w:hAnsi="Arial" w:cs="Arial"/>
                <w:color w:val="000000"/>
                <w:sz w:val="18"/>
                <w:szCs w:val="18"/>
                <w:lang w:val="en-US" w:bidi="si-LK"/>
              </w:rPr>
              <w:t>Missing</w:t>
            </w:r>
          </w:p>
        </w:tc>
        <w:tc>
          <w:tcPr>
            <w:tcW w:w="567" w:type="dxa"/>
            <w:tcBorders>
              <w:top w:val="nil"/>
              <w:left w:val="single" w:sz="16" w:space="0" w:color="000000"/>
              <w:bottom w:val="single" w:sz="16" w:space="0" w:color="000000"/>
            </w:tcBorders>
            <w:shd w:val="clear" w:color="auto" w:fill="FFFFFF"/>
            <w:vAlign w:val="center"/>
          </w:tcPr>
          <w:p w14:paraId="2BA4F680"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567" w:type="dxa"/>
            <w:tcBorders>
              <w:top w:val="nil"/>
              <w:bottom w:val="single" w:sz="16" w:space="0" w:color="000000"/>
            </w:tcBorders>
            <w:shd w:val="clear" w:color="auto" w:fill="FFFFFF"/>
            <w:vAlign w:val="center"/>
          </w:tcPr>
          <w:p w14:paraId="72915B19"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567" w:type="dxa"/>
            <w:tcBorders>
              <w:top w:val="nil"/>
              <w:bottom w:val="single" w:sz="16" w:space="0" w:color="000000"/>
            </w:tcBorders>
            <w:shd w:val="clear" w:color="auto" w:fill="FFFFFF"/>
            <w:vAlign w:val="center"/>
          </w:tcPr>
          <w:p w14:paraId="4D60BCAD"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567" w:type="dxa"/>
            <w:tcBorders>
              <w:top w:val="nil"/>
              <w:bottom w:val="single" w:sz="16" w:space="0" w:color="000000"/>
            </w:tcBorders>
            <w:shd w:val="clear" w:color="auto" w:fill="FFFFFF"/>
            <w:vAlign w:val="center"/>
          </w:tcPr>
          <w:p w14:paraId="13331696"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709" w:type="dxa"/>
            <w:tcBorders>
              <w:top w:val="nil"/>
              <w:bottom w:val="single" w:sz="16" w:space="0" w:color="000000"/>
            </w:tcBorders>
            <w:shd w:val="clear" w:color="auto" w:fill="FFFFFF"/>
            <w:vAlign w:val="center"/>
          </w:tcPr>
          <w:p w14:paraId="29F634E3"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709" w:type="dxa"/>
            <w:tcBorders>
              <w:top w:val="nil"/>
              <w:bottom w:val="single" w:sz="16" w:space="0" w:color="000000"/>
            </w:tcBorders>
            <w:shd w:val="clear" w:color="auto" w:fill="FFFFFF"/>
            <w:vAlign w:val="center"/>
          </w:tcPr>
          <w:p w14:paraId="6557AB60"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0" w:type="dxa"/>
            <w:tcBorders>
              <w:top w:val="nil"/>
              <w:bottom w:val="single" w:sz="16" w:space="0" w:color="000000"/>
            </w:tcBorders>
            <w:shd w:val="clear" w:color="auto" w:fill="FFFFFF"/>
            <w:vAlign w:val="center"/>
          </w:tcPr>
          <w:p w14:paraId="6F566394"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1" w:type="dxa"/>
            <w:tcBorders>
              <w:top w:val="nil"/>
              <w:bottom w:val="single" w:sz="16" w:space="0" w:color="000000"/>
            </w:tcBorders>
            <w:shd w:val="clear" w:color="auto" w:fill="FFFFFF"/>
            <w:vAlign w:val="center"/>
          </w:tcPr>
          <w:p w14:paraId="60371F92"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0" w:type="dxa"/>
            <w:tcBorders>
              <w:top w:val="nil"/>
              <w:bottom w:val="single" w:sz="16" w:space="0" w:color="000000"/>
            </w:tcBorders>
            <w:shd w:val="clear" w:color="auto" w:fill="FFFFFF"/>
            <w:vAlign w:val="center"/>
          </w:tcPr>
          <w:p w14:paraId="3DC31927"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993" w:type="dxa"/>
            <w:tcBorders>
              <w:top w:val="nil"/>
              <w:bottom w:val="single" w:sz="16" w:space="0" w:color="000000"/>
            </w:tcBorders>
            <w:shd w:val="clear" w:color="auto" w:fill="FFFFFF"/>
            <w:vAlign w:val="center"/>
          </w:tcPr>
          <w:p w14:paraId="00A8C357"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0" w:type="dxa"/>
            <w:tcBorders>
              <w:top w:val="nil"/>
              <w:bottom w:val="single" w:sz="16" w:space="0" w:color="000000"/>
            </w:tcBorders>
            <w:shd w:val="clear" w:color="auto" w:fill="FFFFFF"/>
            <w:vAlign w:val="center"/>
          </w:tcPr>
          <w:p w14:paraId="655A8FBC"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1" w:type="dxa"/>
            <w:tcBorders>
              <w:top w:val="nil"/>
              <w:bottom w:val="single" w:sz="16" w:space="0" w:color="000000"/>
            </w:tcBorders>
            <w:shd w:val="clear" w:color="auto" w:fill="FFFFFF"/>
            <w:vAlign w:val="center"/>
          </w:tcPr>
          <w:p w14:paraId="5E4902CD"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0" w:type="dxa"/>
            <w:tcBorders>
              <w:top w:val="nil"/>
              <w:bottom w:val="single" w:sz="16" w:space="0" w:color="000000"/>
            </w:tcBorders>
            <w:shd w:val="clear" w:color="auto" w:fill="FFFFFF"/>
            <w:vAlign w:val="center"/>
          </w:tcPr>
          <w:p w14:paraId="31FD602B"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1" w:type="dxa"/>
            <w:tcBorders>
              <w:top w:val="nil"/>
              <w:bottom w:val="single" w:sz="16" w:space="0" w:color="000000"/>
            </w:tcBorders>
            <w:shd w:val="clear" w:color="auto" w:fill="FFFFFF"/>
            <w:vAlign w:val="center"/>
          </w:tcPr>
          <w:p w14:paraId="605F2876"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708" w:type="dxa"/>
            <w:tcBorders>
              <w:top w:val="nil"/>
              <w:bottom w:val="single" w:sz="16" w:space="0" w:color="000000"/>
            </w:tcBorders>
            <w:shd w:val="clear" w:color="auto" w:fill="FFFFFF"/>
            <w:vAlign w:val="center"/>
          </w:tcPr>
          <w:p w14:paraId="3DA024B6"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567" w:type="dxa"/>
            <w:tcBorders>
              <w:top w:val="nil"/>
              <w:bottom w:val="single" w:sz="16" w:space="0" w:color="000000"/>
            </w:tcBorders>
            <w:shd w:val="clear" w:color="auto" w:fill="FFFFFF"/>
            <w:vAlign w:val="center"/>
          </w:tcPr>
          <w:p w14:paraId="43AD3EE5"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1" w:type="dxa"/>
            <w:tcBorders>
              <w:top w:val="nil"/>
              <w:bottom w:val="single" w:sz="16" w:space="0" w:color="000000"/>
              <w:right w:val="single" w:sz="16" w:space="0" w:color="000000"/>
            </w:tcBorders>
            <w:shd w:val="clear" w:color="auto" w:fill="FFFFFF"/>
            <w:vAlign w:val="center"/>
          </w:tcPr>
          <w:p w14:paraId="6852BCCB"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r>
    </w:tbl>
    <w:p w14:paraId="299B64FE" w14:textId="77777777" w:rsidR="00DB003A" w:rsidRPr="00DB003A" w:rsidRDefault="00DB003A" w:rsidP="00DB003A">
      <w:pPr>
        <w:autoSpaceDE w:val="0"/>
        <w:autoSpaceDN w:val="0"/>
        <w:adjustRightInd w:val="0"/>
        <w:spacing w:after="0" w:line="400" w:lineRule="atLeast"/>
        <w:rPr>
          <w:rFonts w:ascii="Times New Roman" w:hAnsi="Times New Roman" w:cs="Times New Roman"/>
          <w:sz w:val="24"/>
          <w:szCs w:val="24"/>
          <w:lang w:val="en-US" w:bidi="si-LK"/>
        </w:rPr>
      </w:pPr>
    </w:p>
    <w:p w14:paraId="5C2567C9" w14:textId="40ACB89D" w:rsidR="00236558" w:rsidRDefault="009C233A" w:rsidP="009C233A">
      <w:pPr>
        <w:pStyle w:val="Caption"/>
        <w:jc w:val="center"/>
        <w:rPr>
          <w:rFonts w:ascii="Times New Roman" w:hAnsi="Times New Roman" w:cs="Times New Roman"/>
          <w:sz w:val="24"/>
          <w:szCs w:val="24"/>
          <w:lang w:val="en-US"/>
        </w:rPr>
        <w:sectPr w:rsidR="00236558" w:rsidSect="00DB003A">
          <w:pgSz w:w="15840" w:h="12240" w:orient="landscape"/>
          <w:pgMar w:top="1134" w:right="1134" w:bottom="1134" w:left="1134" w:header="720" w:footer="720" w:gutter="0"/>
          <w:cols w:space="720"/>
          <w:docGrid w:linePitch="360"/>
        </w:sectPr>
      </w:pPr>
      <w:bookmarkStart w:id="86" w:name="_Toc216440317"/>
      <w:bookmarkStart w:id="87" w:name="_Toc216444665"/>
      <w:r w:rsidRPr="009C233A">
        <w:rPr>
          <w:rFonts w:ascii="Times New Roman" w:hAnsi="Times New Roman" w:cs="Times New Roman"/>
          <w:sz w:val="24"/>
          <w:szCs w:val="24"/>
        </w:rPr>
        <w:t xml:space="preserve">Table </w:t>
      </w:r>
      <w:r w:rsidRPr="009C233A">
        <w:rPr>
          <w:rFonts w:ascii="Times New Roman" w:hAnsi="Times New Roman" w:cs="Times New Roman"/>
          <w:sz w:val="24"/>
          <w:szCs w:val="24"/>
        </w:rPr>
        <w:fldChar w:fldCharType="begin"/>
      </w:r>
      <w:r w:rsidRPr="009C233A">
        <w:rPr>
          <w:rFonts w:ascii="Times New Roman" w:hAnsi="Times New Roman" w:cs="Times New Roman"/>
          <w:sz w:val="24"/>
          <w:szCs w:val="24"/>
        </w:rPr>
        <w:instrText xml:space="preserve"> SEQ Table \* ARABIC </w:instrText>
      </w:r>
      <w:r w:rsidRPr="009C233A">
        <w:rPr>
          <w:rFonts w:ascii="Times New Roman" w:hAnsi="Times New Roman" w:cs="Times New Roman"/>
          <w:sz w:val="24"/>
          <w:szCs w:val="24"/>
        </w:rPr>
        <w:fldChar w:fldCharType="separate"/>
      </w:r>
      <w:r w:rsidR="00550A08">
        <w:rPr>
          <w:rFonts w:ascii="Times New Roman" w:hAnsi="Times New Roman" w:cs="Times New Roman"/>
          <w:noProof/>
          <w:sz w:val="24"/>
          <w:szCs w:val="24"/>
        </w:rPr>
        <w:t>2</w:t>
      </w:r>
      <w:r w:rsidRPr="009C233A">
        <w:rPr>
          <w:rFonts w:ascii="Times New Roman" w:hAnsi="Times New Roman" w:cs="Times New Roman"/>
          <w:sz w:val="24"/>
          <w:szCs w:val="24"/>
        </w:rPr>
        <w:fldChar w:fldCharType="end"/>
      </w:r>
      <w:r w:rsidRPr="009C233A">
        <w:rPr>
          <w:rFonts w:ascii="Times New Roman" w:hAnsi="Times New Roman" w:cs="Times New Roman"/>
          <w:sz w:val="24"/>
          <w:szCs w:val="24"/>
          <w:lang w:val="en-US"/>
        </w:rPr>
        <w:t>-Statistic</w:t>
      </w:r>
      <w:r w:rsidR="00155D07">
        <w:rPr>
          <w:rFonts w:ascii="Times New Roman" w:hAnsi="Times New Roman" w:cs="Times New Roman"/>
          <w:sz w:val="24"/>
          <w:szCs w:val="24"/>
          <w:lang w:val="en-US"/>
        </w:rPr>
        <w:t>s</w:t>
      </w:r>
      <w:bookmarkEnd w:id="86"/>
      <w:bookmarkEnd w:id="87"/>
    </w:p>
    <w:p w14:paraId="49FB27AB" w14:textId="6841D5E2" w:rsidR="002C1978" w:rsidRPr="008F70A0" w:rsidRDefault="00194BE7" w:rsidP="008F70A0">
      <w:pPr>
        <w:pStyle w:val="Heading2"/>
        <w:spacing w:line="480" w:lineRule="auto"/>
        <w:jc w:val="both"/>
        <w:rPr>
          <w:rFonts w:ascii="Times New Roman" w:hAnsi="Times New Roman" w:cs="Times New Roman"/>
          <w:b/>
          <w:bCs/>
          <w:color w:val="000000" w:themeColor="text1"/>
          <w:sz w:val="24"/>
          <w:szCs w:val="24"/>
          <w:lang w:val="en-US" w:bidi="si-LK"/>
        </w:rPr>
      </w:pPr>
      <w:bookmarkStart w:id="88" w:name="_Toc216444248"/>
      <w:r w:rsidRPr="008F70A0">
        <w:rPr>
          <w:rFonts w:ascii="Times New Roman" w:hAnsi="Times New Roman" w:cs="Times New Roman"/>
          <w:b/>
          <w:bCs/>
          <w:color w:val="000000" w:themeColor="text1"/>
          <w:sz w:val="24"/>
          <w:szCs w:val="24"/>
          <w:lang w:val="en-US" w:bidi="si-LK"/>
        </w:rPr>
        <w:lastRenderedPageBreak/>
        <w:t>Charts for Questi</w:t>
      </w:r>
      <w:r w:rsidR="0061446E">
        <w:rPr>
          <w:rFonts w:ascii="Times New Roman" w:hAnsi="Times New Roman" w:cs="Times New Roman"/>
          <w:b/>
          <w:bCs/>
          <w:color w:val="000000" w:themeColor="text1"/>
          <w:sz w:val="24"/>
          <w:szCs w:val="24"/>
          <w:lang w:val="en-US" w:bidi="si-LK"/>
        </w:rPr>
        <w:t>o</w:t>
      </w:r>
      <w:r w:rsidRPr="008F70A0">
        <w:rPr>
          <w:rFonts w:ascii="Times New Roman" w:hAnsi="Times New Roman" w:cs="Times New Roman"/>
          <w:b/>
          <w:bCs/>
          <w:color w:val="000000" w:themeColor="text1"/>
          <w:sz w:val="24"/>
          <w:szCs w:val="24"/>
          <w:lang w:val="en-US" w:bidi="si-LK"/>
        </w:rPr>
        <w:t>nnaire responses</w:t>
      </w:r>
      <w:bookmarkEnd w:id="88"/>
    </w:p>
    <w:p w14:paraId="74A9B690" w14:textId="75B879E6" w:rsidR="00DC3E1A" w:rsidRDefault="005739BC" w:rsidP="008F70A0">
      <w:pPr>
        <w:spacing w:line="480" w:lineRule="auto"/>
        <w:jc w:val="both"/>
        <w:rPr>
          <w:rFonts w:ascii="Times New Roman" w:hAnsi="Times New Roman" w:cs="Times New Roman"/>
          <w:sz w:val="24"/>
          <w:szCs w:val="24"/>
          <w:lang w:val="en-US" w:bidi="si-LK"/>
        </w:rPr>
      </w:pPr>
      <w:r w:rsidRPr="00901C92">
        <w:rPr>
          <w:rFonts w:ascii="Times New Roman" w:hAnsi="Times New Roman" w:cs="Times New Roman"/>
          <w:sz w:val="24"/>
          <w:szCs w:val="24"/>
          <w:lang w:val="en-US" w:bidi="si-LK"/>
        </w:rPr>
        <w:t>A structured questionnaire consisting of 21 questions was administered to managers and employees working in the hotel industry in Sri Lanka, and 177 responses were received.</w:t>
      </w:r>
      <w:r w:rsidR="0034775A" w:rsidRPr="00901C92">
        <w:rPr>
          <w:rFonts w:ascii="Times New Roman" w:hAnsi="Times New Roman" w:cs="Times New Roman"/>
          <w:sz w:val="24"/>
          <w:szCs w:val="24"/>
          <w:lang w:val="en-US" w:bidi="si-LK"/>
        </w:rPr>
        <w:t xml:space="preserve"> Therefore, all the findings below are based on questionnaire responses.</w:t>
      </w:r>
    </w:p>
    <w:p w14:paraId="6A21E41F" w14:textId="77777777" w:rsidR="00CC3668" w:rsidRPr="00FC3605" w:rsidRDefault="00CC3668" w:rsidP="00CC3668">
      <w:pPr>
        <w:spacing w:line="480" w:lineRule="auto"/>
        <w:jc w:val="center"/>
        <w:rPr>
          <w:rFonts w:ascii="Times New Roman" w:hAnsi="Times New Roman" w:cs="Times New Roman"/>
          <w:sz w:val="36"/>
          <w:szCs w:val="36"/>
          <w:lang w:val="en-US" w:bidi="si-LK"/>
        </w:rPr>
      </w:pPr>
      <w:r>
        <w:rPr>
          <w:noProof/>
          <w:sz w:val="36"/>
          <w:szCs w:val="36"/>
        </w:rPr>
        <w:drawing>
          <wp:inline distT="0" distB="0" distL="0" distR="0" wp14:anchorId="7FD3F700" wp14:editId="01B7BE47">
            <wp:extent cx="6332220" cy="2665730"/>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32220" cy="2665730"/>
                    </a:xfrm>
                    <a:prstGeom prst="rect">
                      <a:avLst/>
                    </a:prstGeom>
                    <a:noFill/>
                    <a:ln>
                      <a:noFill/>
                    </a:ln>
                  </pic:spPr>
                </pic:pic>
              </a:graphicData>
            </a:graphic>
          </wp:inline>
        </w:drawing>
      </w:r>
    </w:p>
    <w:p w14:paraId="41295801" w14:textId="3E4205AA" w:rsidR="00CC3668" w:rsidRPr="00901C92" w:rsidRDefault="00CC3668" w:rsidP="00CC3668">
      <w:pPr>
        <w:pStyle w:val="Caption"/>
        <w:jc w:val="center"/>
        <w:rPr>
          <w:rFonts w:ascii="Times New Roman" w:hAnsi="Times New Roman" w:cs="Times New Roman"/>
          <w:sz w:val="24"/>
          <w:szCs w:val="24"/>
          <w:lang w:val="en-US"/>
        </w:rPr>
      </w:pPr>
      <w:bookmarkStart w:id="89" w:name="_Toc216440196"/>
      <w:bookmarkStart w:id="90" w:name="_Toc216444642"/>
      <w:r w:rsidRPr="00FC3605">
        <w:rPr>
          <w:rFonts w:ascii="Times New Roman" w:hAnsi="Times New Roman" w:cs="Times New Roman"/>
          <w:sz w:val="24"/>
          <w:szCs w:val="24"/>
        </w:rPr>
        <w:t xml:space="preserve">Figure </w:t>
      </w:r>
      <w:r w:rsidRPr="00FC3605">
        <w:rPr>
          <w:rFonts w:ascii="Times New Roman" w:hAnsi="Times New Roman" w:cs="Times New Roman"/>
          <w:sz w:val="24"/>
          <w:szCs w:val="24"/>
        </w:rPr>
        <w:fldChar w:fldCharType="begin"/>
      </w:r>
      <w:r w:rsidRPr="00FC3605">
        <w:rPr>
          <w:rFonts w:ascii="Times New Roman" w:hAnsi="Times New Roman" w:cs="Times New Roman"/>
          <w:sz w:val="24"/>
          <w:szCs w:val="24"/>
        </w:rPr>
        <w:instrText xml:space="preserve"> SEQ Figure \* ARABIC </w:instrText>
      </w:r>
      <w:r w:rsidRPr="00FC3605">
        <w:rPr>
          <w:rFonts w:ascii="Times New Roman" w:hAnsi="Times New Roman" w:cs="Times New Roman"/>
          <w:sz w:val="24"/>
          <w:szCs w:val="24"/>
        </w:rPr>
        <w:fldChar w:fldCharType="separate"/>
      </w:r>
      <w:r w:rsidR="00DE2D40">
        <w:rPr>
          <w:rFonts w:ascii="Times New Roman" w:hAnsi="Times New Roman" w:cs="Times New Roman"/>
          <w:noProof/>
          <w:sz w:val="24"/>
          <w:szCs w:val="24"/>
        </w:rPr>
        <w:t>5</w:t>
      </w:r>
      <w:r w:rsidRPr="00FC3605">
        <w:rPr>
          <w:rFonts w:ascii="Times New Roman" w:hAnsi="Times New Roman" w:cs="Times New Roman"/>
          <w:sz w:val="24"/>
          <w:szCs w:val="24"/>
        </w:rPr>
        <w:fldChar w:fldCharType="end"/>
      </w:r>
      <w:r w:rsidRPr="00FC3605">
        <w:rPr>
          <w:rFonts w:ascii="Times New Roman" w:hAnsi="Times New Roman" w:cs="Times New Roman"/>
          <w:sz w:val="24"/>
          <w:szCs w:val="24"/>
          <w:lang w:val="en-US"/>
        </w:rPr>
        <w:t>-Question 01</w:t>
      </w:r>
      <w:bookmarkEnd w:id="89"/>
      <w:bookmarkEnd w:id="90"/>
    </w:p>
    <w:p w14:paraId="7B8E5D5E" w14:textId="77777777" w:rsidR="000557E1" w:rsidRPr="00304E1B" w:rsidRDefault="000D0A21" w:rsidP="0047257F">
      <w:pPr>
        <w:spacing w:line="480" w:lineRule="auto"/>
        <w:jc w:val="both"/>
        <w:rPr>
          <w:rFonts w:ascii="Times New Roman" w:hAnsi="Times New Roman"/>
          <w:sz w:val="24"/>
          <w:szCs w:val="24"/>
          <w:lang w:bidi="si-LK"/>
        </w:rPr>
      </w:pPr>
      <w:r w:rsidRPr="00901C92">
        <w:rPr>
          <w:rFonts w:ascii="Times New Roman" w:hAnsi="Times New Roman" w:cs="Times New Roman"/>
          <w:sz w:val="24"/>
          <w:szCs w:val="24"/>
          <w:cs/>
          <w:lang w:val="en-US" w:bidi="si-LK"/>
        </w:rPr>
        <w:t xml:space="preserve">56.5% </w:t>
      </w:r>
      <w:r w:rsidRPr="00901C92">
        <w:rPr>
          <w:rFonts w:ascii="Times New Roman" w:hAnsi="Times New Roman" w:cs="Times New Roman"/>
          <w:sz w:val="24"/>
          <w:szCs w:val="24"/>
          <w:lang w:val="en-US" w:bidi="si-LK"/>
        </w:rPr>
        <w:t>of</w:t>
      </w:r>
      <w:r w:rsidR="003D294B" w:rsidRPr="00901C92">
        <w:rPr>
          <w:rFonts w:ascii="Times New Roman" w:hAnsi="Times New Roman" w:cs="Times New Roman"/>
          <w:sz w:val="24"/>
          <w:szCs w:val="24"/>
          <w:lang w:val="en-US" w:bidi="si-LK"/>
        </w:rPr>
        <w:t xml:space="preserve"> </w:t>
      </w:r>
      <w:r w:rsidR="00D10F64" w:rsidRPr="00901C92">
        <w:rPr>
          <w:rFonts w:ascii="Times New Roman" w:hAnsi="Times New Roman" w:cs="Times New Roman"/>
          <w:sz w:val="24"/>
          <w:szCs w:val="24"/>
          <w:lang w:val="en-US" w:bidi="si-LK"/>
        </w:rPr>
        <w:t>f</w:t>
      </w:r>
      <w:r w:rsidR="003D294B" w:rsidRPr="00901C92">
        <w:rPr>
          <w:rFonts w:ascii="Times New Roman" w:hAnsi="Times New Roman" w:cs="Times New Roman"/>
          <w:sz w:val="24"/>
          <w:szCs w:val="24"/>
          <w:lang w:val="en-US" w:bidi="si-LK"/>
        </w:rPr>
        <w:t>emale</w:t>
      </w:r>
      <w:r w:rsidRPr="00901C92">
        <w:rPr>
          <w:rFonts w:ascii="Times New Roman" w:hAnsi="Times New Roman" w:cs="Times New Roman"/>
          <w:sz w:val="24"/>
          <w:szCs w:val="24"/>
          <w:lang w:val="en-US" w:bidi="si-LK"/>
        </w:rPr>
        <w:t xml:space="preserve"> and </w:t>
      </w:r>
      <w:r w:rsidRPr="00901C92">
        <w:rPr>
          <w:rFonts w:ascii="Times New Roman" w:hAnsi="Times New Roman" w:cs="Times New Roman"/>
          <w:sz w:val="24"/>
          <w:szCs w:val="24"/>
          <w:cs/>
          <w:lang w:val="en-US" w:bidi="si-LK"/>
        </w:rPr>
        <w:t xml:space="preserve">43.5% </w:t>
      </w:r>
      <w:r w:rsidRPr="00901C92">
        <w:rPr>
          <w:rFonts w:ascii="Times New Roman" w:hAnsi="Times New Roman" w:cs="Times New Roman"/>
          <w:sz w:val="24"/>
          <w:szCs w:val="24"/>
          <w:lang w:val="en-US" w:bidi="si-LK"/>
        </w:rPr>
        <w:t>of m</w:t>
      </w:r>
      <w:r w:rsidR="009F7965" w:rsidRPr="00901C92">
        <w:rPr>
          <w:rFonts w:ascii="Times New Roman" w:hAnsi="Times New Roman" w:cs="Times New Roman"/>
          <w:sz w:val="24"/>
          <w:szCs w:val="24"/>
          <w:lang w:val="en-US" w:bidi="si-LK"/>
        </w:rPr>
        <w:t>ale</w:t>
      </w:r>
      <w:r w:rsidRPr="00901C92">
        <w:rPr>
          <w:rFonts w:ascii="Times New Roman" w:hAnsi="Times New Roman" w:cs="Times New Roman"/>
          <w:sz w:val="24"/>
          <w:szCs w:val="24"/>
          <w:lang w:val="en-US" w:bidi="si-LK"/>
        </w:rPr>
        <w:t xml:space="preserve"> responded to the questionnaire, with </w:t>
      </w:r>
      <w:r w:rsidRPr="00901C92">
        <w:rPr>
          <w:rFonts w:ascii="Times New Roman" w:hAnsi="Times New Roman" w:cs="Times New Roman"/>
          <w:sz w:val="24"/>
          <w:szCs w:val="24"/>
          <w:cs/>
          <w:lang w:val="en-US" w:bidi="si-LK"/>
        </w:rPr>
        <w:t xml:space="preserve">46.9% </w:t>
      </w:r>
      <w:r w:rsidRPr="00901C92">
        <w:rPr>
          <w:rFonts w:ascii="Times New Roman" w:hAnsi="Times New Roman" w:cs="Times New Roman"/>
          <w:sz w:val="24"/>
          <w:szCs w:val="24"/>
          <w:lang w:val="en-US" w:bidi="si-LK"/>
        </w:rPr>
        <w:t xml:space="preserve">of those under </w:t>
      </w:r>
      <w:r w:rsidRPr="00901C92">
        <w:rPr>
          <w:rFonts w:ascii="Times New Roman" w:hAnsi="Times New Roman" w:cs="Times New Roman"/>
          <w:sz w:val="24"/>
          <w:szCs w:val="24"/>
          <w:cs/>
          <w:lang w:val="en-US" w:bidi="si-LK"/>
        </w:rPr>
        <w:t xml:space="preserve">30 </w:t>
      </w:r>
      <w:r w:rsidRPr="00901C92">
        <w:rPr>
          <w:rFonts w:ascii="Times New Roman" w:hAnsi="Times New Roman" w:cs="Times New Roman"/>
          <w:sz w:val="24"/>
          <w:szCs w:val="24"/>
          <w:lang w:val="en-US" w:bidi="si-LK"/>
        </w:rPr>
        <w:t xml:space="preserve">years old, </w:t>
      </w:r>
      <w:r w:rsidRPr="00901C92">
        <w:rPr>
          <w:rFonts w:ascii="Times New Roman" w:hAnsi="Times New Roman" w:cs="Times New Roman"/>
          <w:sz w:val="24"/>
          <w:szCs w:val="24"/>
          <w:cs/>
          <w:lang w:val="en-US" w:bidi="si-LK"/>
        </w:rPr>
        <w:t xml:space="preserve">29.9% </w:t>
      </w:r>
      <w:r w:rsidRPr="00901C92">
        <w:rPr>
          <w:rFonts w:ascii="Times New Roman" w:hAnsi="Times New Roman" w:cs="Times New Roman"/>
          <w:sz w:val="24"/>
          <w:szCs w:val="24"/>
          <w:lang w:val="en-US" w:bidi="si-LK"/>
        </w:rPr>
        <w:t xml:space="preserve">between </w:t>
      </w:r>
      <w:r w:rsidRPr="00901C92">
        <w:rPr>
          <w:rFonts w:ascii="Times New Roman" w:hAnsi="Times New Roman" w:cs="Times New Roman"/>
          <w:sz w:val="24"/>
          <w:szCs w:val="24"/>
          <w:cs/>
          <w:lang w:val="en-US" w:bidi="si-LK"/>
        </w:rPr>
        <w:t xml:space="preserve">31-40 </w:t>
      </w:r>
      <w:r w:rsidRPr="00901C92">
        <w:rPr>
          <w:rFonts w:ascii="Times New Roman" w:hAnsi="Times New Roman" w:cs="Times New Roman"/>
          <w:sz w:val="24"/>
          <w:szCs w:val="24"/>
          <w:lang w:val="en-US" w:bidi="si-LK"/>
        </w:rPr>
        <w:t xml:space="preserve">years old, </w:t>
      </w:r>
      <w:r w:rsidRPr="00901C92">
        <w:rPr>
          <w:rFonts w:ascii="Times New Roman" w:hAnsi="Times New Roman" w:cs="Times New Roman"/>
          <w:sz w:val="24"/>
          <w:szCs w:val="24"/>
          <w:cs/>
          <w:lang w:val="en-US" w:bidi="si-LK"/>
        </w:rPr>
        <w:t xml:space="preserve">17.5% </w:t>
      </w:r>
      <w:r w:rsidRPr="00901C92">
        <w:rPr>
          <w:rFonts w:ascii="Times New Roman" w:hAnsi="Times New Roman" w:cs="Times New Roman"/>
          <w:sz w:val="24"/>
          <w:szCs w:val="24"/>
          <w:lang w:val="en-US" w:bidi="si-LK"/>
        </w:rPr>
        <w:t xml:space="preserve">between </w:t>
      </w:r>
      <w:r w:rsidRPr="00901C92">
        <w:rPr>
          <w:rFonts w:ascii="Times New Roman" w:hAnsi="Times New Roman" w:cs="Times New Roman"/>
          <w:sz w:val="24"/>
          <w:szCs w:val="24"/>
          <w:cs/>
          <w:lang w:val="en-US" w:bidi="si-LK"/>
        </w:rPr>
        <w:t xml:space="preserve">41-50 </w:t>
      </w:r>
      <w:r w:rsidRPr="00901C92">
        <w:rPr>
          <w:rFonts w:ascii="Times New Roman" w:hAnsi="Times New Roman" w:cs="Times New Roman"/>
          <w:sz w:val="24"/>
          <w:szCs w:val="24"/>
          <w:lang w:val="en-US" w:bidi="si-LK"/>
        </w:rPr>
        <w:t xml:space="preserve">years old, and </w:t>
      </w:r>
      <w:r w:rsidRPr="00901C92">
        <w:rPr>
          <w:rFonts w:ascii="Times New Roman" w:hAnsi="Times New Roman" w:cs="Times New Roman"/>
          <w:sz w:val="24"/>
          <w:szCs w:val="24"/>
          <w:cs/>
          <w:lang w:val="en-US" w:bidi="si-LK"/>
        </w:rPr>
        <w:t xml:space="preserve">5.6% </w:t>
      </w:r>
      <w:r w:rsidR="009F7965" w:rsidRPr="00901C92">
        <w:rPr>
          <w:rFonts w:ascii="Times New Roman" w:hAnsi="Times New Roman" w:cs="Times New Roman"/>
          <w:sz w:val="24"/>
          <w:szCs w:val="24"/>
          <w:lang w:val="en-US" w:bidi="si-LK"/>
        </w:rPr>
        <w:t>above</w:t>
      </w:r>
      <w:r w:rsidRPr="00901C92">
        <w:rPr>
          <w:rFonts w:ascii="Times New Roman" w:hAnsi="Times New Roman" w:cs="Times New Roman"/>
          <w:sz w:val="24"/>
          <w:szCs w:val="24"/>
          <w:lang w:val="en-US" w:bidi="si-LK"/>
        </w:rPr>
        <w:t xml:space="preserve"> </w:t>
      </w:r>
      <w:r w:rsidRPr="00901C92">
        <w:rPr>
          <w:rFonts w:ascii="Times New Roman" w:hAnsi="Times New Roman" w:cs="Times New Roman"/>
          <w:sz w:val="24"/>
          <w:szCs w:val="24"/>
          <w:cs/>
          <w:lang w:val="en-US" w:bidi="si-LK"/>
        </w:rPr>
        <w:t xml:space="preserve">51 </w:t>
      </w:r>
      <w:r w:rsidRPr="00901C92">
        <w:rPr>
          <w:rFonts w:ascii="Times New Roman" w:hAnsi="Times New Roman" w:cs="Times New Roman"/>
          <w:sz w:val="24"/>
          <w:szCs w:val="24"/>
          <w:lang w:val="en-US" w:bidi="si-LK"/>
        </w:rPr>
        <w:t>years old responding.</w:t>
      </w:r>
      <w:r w:rsidR="000557E1">
        <w:rPr>
          <w:rFonts w:ascii="Times New Roman" w:hAnsi="Times New Roman"/>
          <w:sz w:val="24"/>
          <w:szCs w:val="24"/>
          <w:lang w:val="en-US" w:bidi="si-LK"/>
        </w:rPr>
        <w:t xml:space="preserve"> </w:t>
      </w:r>
    </w:p>
    <w:p w14:paraId="6AC06EB2" w14:textId="59074466" w:rsidR="00DA5E2C" w:rsidRPr="00DA5E2C" w:rsidRDefault="00DA5E2C" w:rsidP="0047257F">
      <w:pPr>
        <w:spacing w:line="480" w:lineRule="auto"/>
        <w:jc w:val="both"/>
        <w:rPr>
          <w:rFonts w:ascii="Times New Roman" w:hAnsi="Times New Roman"/>
          <w:sz w:val="24"/>
          <w:szCs w:val="24"/>
          <w:lang w:val="en-US" w:bidi="si-LK"/>
        </w:rPr>
      </w:pPr>
      <w:r w:rsidRPr="00DA5E2C">
        <w:rPr>
          <w:rFonts w:ascii="Times New Roman" w:hAnsi="Times New Roman"/>
          <w:sz w:val="24"/>
          <w:szCs w:val="24"/>
          <w:lang w:val="en-US" w:bidi="si-LK"/>
        </w:rPr>
        <w:t xml:space="preserve">The sample is slightly female-dominated, and gender may influence the allocation of roles as well as the setting of priorities in hospitality contexts. It can shape responses to </w:t>
      </w:r>
      <w:proofErr w:type="spellStart"/>
      <w:r w:rsidRPr="00DA5E2C">
        <w:rPr>
          <w:rFonts w:ascii="Times New Roman" w:hAnsi="Times New Roman"/>
          <w:sz w:val="24"/>
          <w:szCs w:val="24"/>
          <w:lang w:val="en-US" w:bidi="si-LK"/>
        </w:rPr>
        <w:t>labo</w:t>
      </w:r>
      <w:r w:rsidR="00706799">
        <w:rPr>
          <w:rFonts w:ascii="Times New Roman" w:hAnsi="Times New Roman"/>
          <w:sz w:val="24"/>
          <w:szCs w:val="24"/>
          <w:lang w:val="en-US" w:bidi="si-LK"/>
        </w:rPr>
        <w:t>u</w:t>
      </w:r>
      <w:r w:rsidRPr="00DA5E2C">
        <w:rPr>
          <w:rFonts w:ascii="Times New Roman" w:hAnsi="Times New Roman"/>
          <w:sz w:val="24"/>
          <w:szCs w:val="24"/>
          <w:lang w:val="en-US" w:bidi="si-LK"/>
        </w:rPr>
        <w:t>r</w:t>
      </w:r>
      <w:proofErr w:type="spellEnd"/>
      <w:r w:rsidRPr="00DA5E2C">
        <w:rPr>
          <w:rFonts w:ascii="Times New Roman" w:hAnsi="Times New Roman"/>
          <w:sz w:val="24"/>
          <w:szCs w:val="24"/>
          <w:lang w:val="en-US" w:bidi="si-LK"/>
        </w:rPr>
        <w:t>, service, and customer experience perceptions. This distribution reduces the risk of strong gender bias, and suggests that the findings may reflect issues that are more important to female respondents. When interpreting other items, such as training needs or safety perceptions, it is crucial to consider whether gender experiences can explain part of the variance. Therefore, it is important to take this demographic bias into account in any comparative claims.</w:t>
      </w:r>
    </w:p>
    <w:p w14:paraId="123C10CF" w14:textId="77777777" w:rsidR="001C34E6" w:rsidRPr="00FC3605" w:rsidRDefault="001C34E6" w:rsidP="001C34E6">
      <w:pPr>
        <w:pStyle w:val="Caption"/>
        <w:jc w:val="center"/>
        <w:rPr>
          <w:rFonts w:ascii="Times New Roman" w:hAnsi="Times New Roman" w:cs="Times New Roman"/>
          <w:sz w:val="48"/>
          <w:szCs w:val="48"/>
          <w:lang w:val="en-US" w:bidi="si-LK"/>
        </w:rPr>
      </w:pPr>
      <w:r>
        <w:rPr>
          <w:i w:val="0"/>
          <w:iCs w:val="0"/>
          <w:noProof/>
          <w:sz w:val="48"/>
          <w:szCs w:val="48"/>
        </w:rPr>
        <w:lastRenderedPageBreak/>
        <w:drawing>
          <wp:inline distT="0" distB="0" distL="0" distR="0" wp14:anchorId="0F9EEE8A" wp14:editId="5F31F07C">
            <wp:extent cx="6332220" cy="266573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32220" cy="2665730"/>
                    </a:xfrm>
                    <a:prstGeom prst="rect">
                      <a:avLst/>
                    </a:prstGeom>
                    <a:noFill/>
                    <a:ln>
                      <a:noFill/>
                    </a:ln>
                  </pic:spPr>
                </pic:pic>
              </a:graphicData>
            </a:graphic>
          </wp:inline>
        </w:drawing>
      </w:r>
    </w:p>
    <w:p w14:paraId="4DF597B5" w14:textId="262ADE42" w:rsidR="001C34E6" w:rsidRDefault="001C34E6" w:rsidP="001C34E6">
      <w:pPr>
        <w:pStyle w:val="Caption"/>
        <w:jc w:val="center"/>
        <w:rPr>
          <w:rFonts w:ascii="Times New Roman" w:hAnsi="Times New Roman" w:cs="Times New Roman"/>
          <w:sz w:val="24"/>
          <w:szCs w:val="24"/>
          <w:lang w:val="en-US" w:bidi="si-LK"/>
        </w:rPr>
      </w:pPr>
      <w:bookmarkStart w:id="91" w:name="_Toc216440197"/>
      <w:bookmarkStart w:id="92" w:name="_Toc216444643"/>
      <w:r w:rsidRPr="00FC3605">
        <w:rPr>
          <w:rFonts w:ascii="Times New Roman" w:hAnsi="Times New Roman" w:cs="Times New Roman"/>
          <w:sz w:val="24"/>
          <w:szCs w:val="24"/>
        </w:rPr>
        <w:t xml:space="preserve">Figure </w:t>
      </w:r>
      <w:r w:rsidRPr="00FC3605">
        <w:rPr>
          <w:rFonts w:ascii="Times New Roman" w:hAnsi="Times New Roman" w:cs="Times New Roman"/>
          <w:sz w:val="24"/>
          <w:szCs w:val="24"/>
        </w:rPr>
        <w:fldChar w:fldCharType="begin"/>
      </w:r>
      <w:r w:rsidRPr="00FC3605">
        <w:rPr>
          <w:rFonts w:ascii="Times New Roman" w:hAnsi="Times New Roman" w:cs="Times New Roman"/>
          <w:sz w:val="24"/>
          <w:szCs w:val="24"/>
        </w:rPr>
        <w:instrText xml:space="preserve"> SEQ Figure \* ARABIC </w:instrText>
      </w:r>
      <w:r w:rsidRPr="00FC3605">
        <w:rPr>
          <w:rFonts w:ascii="Times New Roman" w:hAnsi="Times New Roman" w:cs="Times New Roman"/>
          <w:sz w:val="24"/>
          <w:szCs w:val="24"/>
        </w:rPr>
        <w:fldChar w:fldCharType="separate"/>
      </w:r>
      <w:r w:rsidR="00DE2D40">
        <w:rPr>
          <w:rFonts w:ascii="Times New Roman" w:hAnsi="Times New Roman" w:cs="Times New Roman"/>
          <w:noProof/>
          <w:sz w:val="24"/>
          <w:szCs w:val="24"/>
        </w:rPr>
        <w:t>6</w:t>
      </w:r>
      <w:r w:rsidRPr="00FC3605">
        <w:rPr>
          <w:rFonts w:ascii="Times New Roman" w:hAnsi="Times New Roman" w:cs="Times New Roman"/>
          <w:sz w:val="24"/>
          <w:szCs w:val="24"/>
        </w:rPr>
        <w:fldChar w:fldCharType="end"/>
      </w:r>
      <w:r w:rsidRPr="00FC3605">
        <w:rPr>
          <w:rFonts w:ascii="Times New Roman" w:hAnsi="Times New Roman" w:cs="Times New Roman"/>
          <w:sz w:val="24"/>
          <w:szCs w:val="24"/>
          <w:lang w:val="en-US"/>
        </w:rPr>
        <w:t>-Question 02</w:t>
      </w:r>
      <w:bookmarkEnd w:id="91"/>
      <w:bookmarkEnd w:id="92"/>
    </w:p>
    <w:p w14:paraId="72D30BD4" w14:textId="0CAFC3C2" w:rsidR="00AC5C0E" w:rsidRPr="00230A32" w:rsidRDefault="00AC5C0E" w:rsidP="00AC5C0E">
      <w:pPr>
        <w:spacing w:line="480" w:lineRule="auto"/>
        <w:jc w:val="both"/>
        <w:rPr>
          <w:rFonts w:ascii="Times New Roman" w:hAnsi="Times New Roman"/>
          <w:sz w:val="24"/>
          <w:szCs w:val="24"/>
          <w:lang w:val="en-US" w:bidi="si-LK"/>
        </w:rPr>
      </w:pPr>
      <w:r w:rsidRPr="00AC5C0E">
        <w:rPr>
          <w:rFonts w:ascii="Times New Roman" w:hAnsi="Times New Roman" w:cs="Times New Roman"/>
          <w:sz w:val="24"/>
          <w:szCs w:val="24"/>
          <w:lang w:val="en-US"/>
        </w:rPr>
        <w:t xml:space="preserve">Such a concentration of young </w:t>
      </w:r>
      <w:r w:rsidR="00236A27">
        <w:rPr>
          <w:rFonts w:ascii="Times New Roman" w:hAnsi="Times New Roman" w:cs="Times New Roman"/>
          <w:sz w:val="24"/>
          <w:szCs w:val="24"/>
          <w:lang w:val="en-US"/>
        </w:rPr>
        <w:t>staff</w:t>
      </w:r>
      <w:r w:rsidRPr="00AC5C0E">
        <w:rPr>
          <w:rFonts w:ascii="Times New Roman" w:hAnsi="Times New Roman" w:cs="Times New Roman"/>
          <w:sz w:val="24"/>
          <w:szCs w:val="24"/>
          <w:lang w:val="en-US"/>
        </w:rPr>
        <w:t xml:space="preserve"> makes it clear that the data reflects the current operational perspectives of early career professionals who are more responsive to digital approaches and changes. That doesn't preclude </w:t>
      </w:r>
      <w:proofErr w:type="spellStart"/>
      <w:r w:rsidRPr="00AC5C0E">
        <w:rPr>
          <w:rFonts w:ascii="Times New Roman" w:hAnsi="Times New Roman" w:cs="Times New Roman"/>
          <w:sz w:val="24"/>
          <w:szCs w:val="24"/>
          <w:lang w:val="en-US"/>
        </w:rPr>
        <w:t>generali</w:t>
      </w:r>
      <w:r w:rsidR="00CA6452">
        <w:rPr>
          <w:rFonts w:ascii="Times New Roman" w:hAnsi="Times New Roman" w:cs="Times New Roman"/>
          <w:sz w:val="24"/>
          <w:szCs w:val="24"/>
          <w:lang w:val="en-US"/>
        </w:rPr>
        <w:t>s</w:t>
      </w:r>
      <w:r w:rsidRPr="00AC5C0E">
        <w:rPr>
          <w:rFonts w:ascii="Times New Roman" w:hAnsi="Times New Roman" w:cs="Times New Roman"/>
          <w:sz w:val="24"/>
          <w:szCs w:val="24"/>
          <w:lang w:val="en-US"/>
        </w:rPr>
        <w:t>ations</w:t>
      </w:r>
      <w:proofErr w:type="spellEnd"/>
      <w:r w:rsidRPr="00AC5C0E">
        <w:rPr>
          <w:rFonts w:ascii="Times New Roman" w:hAnsi="Times New Roman" w:cs="Times New Roman"/>
          <w:sz w:val="24"/>
          <w:szCs w:val="24"/>
          <w:lang w:val="en-US"/>
        </w:rPr>
        <w:t xml:space="preserve"> to older management teams whose strategic views have changed. When interpreting, it is important to ensure that generational findings, for example, digital use as well as attitudes towards long-term work – are not tied to such youth bias.</w:t>
      </w:r>
    </w:p>
    <w:p w14:paraId="392566B1" w14:textId="77777777" w:rsidR="00802F7A" w:rsidRPr="00AD39C0" w:rsidRDefault="00802F7A" w:rsidP="00802F7A">
      <w:pPr>
        <w:jc w:val="center"/>
        <w:rPr>
          <w:rFonts w:ascii="Times New Roman" w:hAnsi="Times New Roman" w:cs="Times New Roman"/>
          <w:sz w:val="32"/>
          <w:szCs w:val="32"/>
        </w:rPr>
      </w:pPr>
      <w:r w:rsidRPr="00AD39C0">
        <w:rPr>
          <w:rFonts w:ascii="Times New Roman" w:hAnsi="Times New Roman" w:cs="Times New Roman"/>
          <w:noProof/>
          <w:sz w:val="32"/>
          <w:szCs w:val="32"/>
        </w:rPr>
        <w:drawing>
          <wp:inline distT="0" distB="0" distL="0" distR="0" wp14:anchorId="669E5D7D" wp14:editId="64756A3C">
            <wp:extent cx="6332220" cy="26625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32220" cy="2662555"/>
                    </a:xfrm>
                    <a:prstGeom prst="rect">
                      <a:avLst/>
                    </a:prstGeom>
                    <a:noFill/>
                    <a:ln>
                      <a:noFill/>
                    </a:ln>
                  </pic:spPr>
                </pic:pic>
              </a:graphicData>
            </a:graphic>
          </wp:inline>
        </w:drawing>
      </w:r>
    </w:p>
    <w:p w14:paraId="2B6D1143" w14:textId="7D7FE6EE" w:rsidR="001C34E6" w:rsidRPr="00802F7A" w:rsidRDefault="00802F7A" w:rsidP="00802F7A">
      <w:pPr>
        <w:pStyle w:val="Caption"/>
        <w:jc w:val="center"/>
        <w:rPr>
          <w:rFonts w:ascii="Times New Roman" w:hAnsi="Times New Roman" w:cs="Times New Roman"/>
          <w:noProof/>
          <w:sz w:val="24"/>
          <w:szCs w:val="24"/>
        </w:rPr>
      </w:pPr>
      <w:bookmarkStart w:id="93" w:name="_Toc216440198"/>
      <w:bookmarkStart w:id="94" w:name="_Toc216444644"/>
      <w:r w:rsidRPr="00AD39C0">
        <w:rPr>
          <w:rFonts w:ascii="Times New Roman" w:hAnsi="Times New Roman" w:cs="Times New Roman"/>
          <w:sz w:val="24"/>
          <w:szCs w:val="24"/>
        </w:rPr>
        <w:t xml:space="preserve">Figure </w:t>
      </w:r>
      <w:r w:rsidRPr="00AD39C0">
        <w:rPr>
          <w:rFonts w:ascii="Times New Roman" w:hAnsi="Times New Roman" w:cs="Times New Roman"/>
          <w:sz w:val="24"/>
          <w:szCs w:val="24"/>
        </w:rPr>
        <w:fldChar w:fldCharType="begin"/>
      </w:r>
      <w:r w:rsidRPr="00AD39C0">
        <w:rPr>
          <w:rFonts w:ascii="Times New Roman" w:hAnsi="Times New Roman" w:cs="Times New Roman"/>
          <w:sz w:val="24"/>
          <w:szCs w:val="24"/>
        </w:rPr>
        <w:instrText xml:space="preserve"> SEQ Figure \* ARABIC </w:instrText>
      </w:r>
      <w:r w:rsidRPr="00AD39C0">
        <w:rPr>
          <w:rFonts w:ascii="Times New Roman" w:hAnsi="Times New Roman" w:cs="Times New Roman"/>
          <w:sz w:val="24"/>
          <w:szCs w:val="24"/>
        </w:rPr>
        <w:fldChar w:fldCharType="separate"/>
      </w:r>
      <w:r w:rsidR="00DE2D40">
        <w:rPr>
          <w:rFonts w:ascii="Times New Roman" w:hAnsi="Times New Roman" w:cs="Times New Roman"/>
          <w:noProof/>
          <w:sz w:val="24"/>
          <w:szCs w:val="24"/>
        </w:rPr>
        <w:t>7</w:t>
      </w:r>
      <w:r w:rsidRPr="00AD39C0">
        <w:rPr>
          <w:rFonts w:ascii="Times New Roman" w:hAnsi="Times New Roman" w:cs="Times New Roman"/>
          <w:sz w:val="24"/>
          <w:szCs w:val="24"/>
        </w:rPr>
        <w:fldChar w:fldCharType="end"/>
      </w:r>
      <w:r w:rsidRPr="00AD39C0">
        <w:rPr>
          <w:rFonts w:ascii="Times New Roman" w:hAnsi="Times New Roman" w:cs="Times New Roman"/>
          <w:sz w:val="24"/>
          <w:szCs w:val="24"/>
          <w:lang w:val="en-US"/>
        </w:rPr>
        <w:t>-Question 03</w:t>
      </w:r>
      <w:bookmarkEnd w:id="93"/>
      <w:bookmarkEnd w:id="94"/>
    </w:p>
    <w:p w14:paraId="06310FC1" w14:textId="233612D1" w:rsidR="006D3DF8" w:rsidRDefault="00EC65A8" w:rsidP="004041B0">
      <w:pPr>
        <w:autoSpaceDE w:val="0"/>
        <w:autoSpaceDN w:val="0"/>
        <w:adjustRightInd w:val="0"/>
        <w:spacing w:after="0" w:line="480" w:lineRule="auto"/>
        <w:jc w:val="both"/>
        <w:rPr>
          <w:rFonts w:ascii="Times New Roman" w:hAnsi="Times New Roman" w:cs="Times New Roman"/>
          <w:sz w:val="24"/>
          <w:szCs w:val="24"/>
          <w:lang w:val="en-US" w:bidi="si-LK"/>
        </w:rPr>
      </w:pPr>
      <w:r w:rsidRPr="00EC65A8">
        <w:rPr>
          <w:rFonts w:ascii="Times New Roman" w:hAnsi="Times New Roman" w:cs="Times New Roman"/>
          <w:sz w:val="24"/>
          <w:szCs w:val="24"/>
          <w:lang w:val="en-US" w:bidi="si-LK"/>
        </w:rPr>
        <w:lastRenderedPageBreak/>
        <w:t>Of the managers and employees who responded to the questionnaire, 32.8% work in luxury (5-star) hotels, while the majority, 33.9%, work in mid-range (3–4-star) hotels. Furthermore, 22% of respondents were from the budget/economy sector and 11.3% were from the boutique/resort sector.</w:t>
      </w:r>
    </w:p>
    <w:p w14:paraId="037EDE1C" w14:textId="77777777" w:rsidR="006D3DF8" w:rsidRDefault="006D3DF8" w:rsidP="004041B0">
      <w:pPr>
        <w:autoSpaceDE w:val="0"/>
        <w:autoSpaceDN w:val="0"/>
        <w:adjustRightInd w:val="0"/>
        <w:spacing w:after="0" w:line="480" w:lineRule="auto"/>
        <w:jc w:val="both"/>
        <w:rPr>
          <w:rFonts w:ascii="Times New Roman" w:hAnsi="Times New Roman" w:cs="Times New Roman"/>
          <w:sz w:val="24"/>
          <w:szCs w:val="24"/>
          <w:lang w:val="en-US" w:bidi="si-LK"/>
        </w:rPr>
      </w:pPr>
    </w:p>
    <w:p w14:paraId="34C42658" w14:textId="6C7C9C23" w:rsidR="005E792A" w:rsidRDefault="00230A32" w:rsidP="004041B0">
      <w:pPr>
        <w:autoSpaceDE w:val="0"/>
        <w:autoSpaceDN w:val="0"/>
        <w:adjustRightInd w:val="0"/>
        <w:spacing w:after="0" w:line="480" w:lineRule="auto"/>
        <w:jc w:val="both"/>
        <w:rPr>
          <w:rFonts w:ascii="Times New Roman" w:hAnsi="Times New Roman" w:cs="Times New Roman"/>
          <w:sz w:val="24"/>
          <w:szCs w:val="24"/>
          <w:lang w:val="en-US" w:bidi="si-LK"/>
        </w:rPr>
      </w:pPr>
      <w:r w:rsidRPr="00230A32">
        <w:rPr>
          <w:rFonts w:ascii="Times New Roman" w:hAnsi="Times New Roman" w:cs="Times New Roman"/>
          <w:sz w:val="24"/>
          <w:szCs w:val="24"/>
          <w:lang w:val="en-US" w:bidi="si-LK"/>
        </w:rPr>
        <w:t>The spread of respondents across hotel categories is about a third in mid-range and luxury properties. This relatively even distribution between mid- and high-end hotels strengthens the study's ability to compare strategic responses by market segment. However, as boutique properties remain underrepresented, it is important for resort operators to limit sector-specific claims. Since priorities often change with market positioning, it is necessary to compare response analysis by hotel type. For example, digital investments and wellness offers can be mentioned.</w:t>
      </w:r>
    </w:p>
    <w:p w14:paraId="6C1B26A8" w14:textId="77777777" w:rsidR="009B1F1D" w:rsidRPr="004041B0" w:rsidRDefault="009B1F1D" w:rsidP="009B1F1D">
      <w:pPr>
        <w:autoSpaceDE w:val="0"/>
        <w:autoSpaceDN w:val="0"/>
        <w:adjustRightInd w:val="0"/>
        <w:spacing w:after="0" w:line="480" w:lineRule="auto"/>
        <w:jc w:val="both"/>
        <w:rPr>
          <w:rFonts w:ascii="Times New Roman" w:hAnsi="Times New Roman" w:cs="Times New Roman"/>
          <w:sz w:val="24"/>
          <w:szCs w:val="24"/>
          <w:lang w:val="en-US" w:bidi="si-LK"/>
        </w:rPr>
      </w:pPr>
      <w:r>
        <w:rPr>
          <w:noProof/>
        </w:rPr>
        <w:drawing>
          <wp:inline distT="0" distB="0" distL="0" distR="0" wp14:anchorId="650D2C10" wp14:editId="45606157">
            <wp:extent cx="6332220" cy="266255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332220" cy="2662555"/>
                    </a:xfrm>
                    <a:prstGeom prst="rect">
                      <a:avLst/>
                    </a:prstGeom>
                    <a:noFill/>
                    <a:ln>
                      <a:noFill/>
                    </a:ln>
                  </pic:spPr>
                </pic:pic>
              </a:graphicData>
            </a:graphic>
          </wp:inline>
        </w:drawing>
      </w:r>
    </w:p>
    <w:p w14:paraId="68A6E0DB" w14:textId="23983C70" w:rsidR="009B1F1D" w:rsidRPr="00530833" w:rsidRDefault="009B1F1D" w:rsidP="009B1F1D">
      <w:pPr>
        <w:pStyle w:val="Caption"/>
        <w:jc w:val="center"/>
        <w:rPr>
          <w:rFonts w:ascii="Times New Roman" w:hAnsi="Times New Roman" w:cs="Times New Roman"/>
          <w:sz w:val="36"/>
          <w:szCs w:val="36"/>
          <w:lang w:val="en-US" w:bidi="si-LK"/>
        </w:rPr>
      </w:pPr>
      <w:bookmarkStart w:id="95" w:name="_Toc216440318"/>
      <w:bookmarkStart w:id="96" w:name="_Toc216444666"/>
      <w:r w:rsidRPr="00530833">
        <w:rPr>
          <w:rFonts w:ascii="Times New Roman" w:hAnsi="Times New Roman" w:cs="Times New Roman"/>
          <w:sz w:val="24"/>
          <w:szCs w:val="24"/>
        </w:rPr>
        <w:t xml:space="preserve">Table </w:t>
      </w:r>
      <w:r w:rsidRPr="00530833">
        <w:rPr>
          <w:rFonts w:ascii="Times New Roman" w:hAnsi="Times New Roman" w:cs="Times New Roman"/>
          <w:sz w:val="24"/>
          <w:szCs w:val="24"/>
        </w:rPr>
        <w:fldChar w:fldCharType="begin"/>
      </w:r>
      <w:r w:rsidRPr="00530833">
        <w:rPr>
          <w:rFonts w:ascii="Times New Roman" w:hAnsi="Times New Roman" w:cs="Times New Roman"/>
          <w:sz w:val="24"/>
          <w:szCs w:val="24"/>
        </w:rPr>
        <w:instrText xml:space="preserve"> SEQ Table \* ARABIC </w:instrText>
      </w:r>
      <w:r w:rsidRPr="00530833">
        <w:rPr>
          <w:rFonts w:ascii="Times New Roman" w:hAnsi="Times New Roman" w:cs="Times New Roman"/>
          <w:sz w:val="24"/>
          <w:szCs w:val="24"/>
        </w:rPr>
        <w:fldChar w:fldCharType="separate"/>
      </w:r>
      <w:r w:rsidR="00550A08">
        <w:rPr>
          <w:rFonts w:ascii="Times New Roman" w:hAnsi="Times New Roman" w:cs="Times New Roman"/>
          <w:noProof/>
          <w:sz w:val="24"/>
          <w:szCs w:val="24"/>
        </w:rPr>
        <w:t>3</w:t>
      </w:r>
      <w:r w:rsidRPr="00530833">
        <w:rPr>
          <w:rFonts w:ascii="Times New Roman" w:hAnsi="Times New Roman" w:cs="Times New Roman"/>
          <w:sz w:val="24"/>
          <w:szCs w:val="24"/>
        </w:rPr>
        <w:fldChar w:fldCharType="end"/>
      </w:r>
      <w:r w:rsidRPr="00530833">
        <w:rPr>
          <w:rFonts w:ascii="Times New Roman" w:hAnsi="Times New Roman" w:cs="Times New Roman"/>
          <w:sz w:val="24"/>
          <w:szCs w:val="24"/>
          <w:lang w:val="en-US"/>
        </w:rPr>
        <w:t>-Question 04</w:t>
      </w:r>
      <w:bookmarkEnd w:id="95"/>
      <w:bookmarkEnd w:id="96"/>
    </w:p>
    <w:p w14:paraId="65C32FA6" w14:textId="574BB51B" w:rsidR="00357415" w:rsidRDefault="00775112" w:rsidP="00E3383C">
      <w:pPr>
        <w:autoSpaceDE w:val="0"/>
        <w:autoSpaceDN w:val="0"/>
        <w:adjustRightInd w:val="0"/>
        <w:spacing w:after="0" w:line="480" w:lineRule="auto"/>
        <w:jc w:val="both"/>
        <w:rPr>
          <w:rFonts w:ascii="Times New Roman" w:hAnsi="Times New Roman" w:cs="Times New Roman"/>
          <w:sz w:val="24"/>
          <w:szCs w:val="24"/>
          <w:lang w:val="en-US" w:bidi="si-LK"/>
        </w:rPr>
      </w:pPr>
      <w:r w:rsidRPr="004041B0">
        <w:rPr>
          <w:rFonts w:ascii="Times New Roman" w:hAnsi="Times New Roman" w:cs="Times New Roman"/>
          <w:sz w:val="24"/>
          <w:szCs w:val="24"/>
          <w:lang w:val="en-US" w:bidi="si-LK"/>
        </w:rPr>
        <w:t xml:space="preserve">Of these, </w:t>
      </w:r>
      <w:r w:rsidRPr="004041B0">
        <w:rPr>
          <w:rFonts w:ascii="Times New Roman" w:hAnsi="Times New Roman" w:cs="Times New Roman"/>
          <w:sz w:val="24"/>
          <w:szCs w:val="24"/>
          <w:cs/>
          <w:lang w:val="en-US" w:bidi="si-LK"/>
        </w:rPr>
        <w:t xml:space="preserve">36.7% </w:t>
      </w:r>
      <w:r w:rsidRPr="004041B0">
        <w:rPr>
          <w:rFonts w:ascii="Times New Roman" w:hAnsi="Times New Roman" w:cs="Times New Roman"/>
          <w:sz w:val="24"/>
          <w:szCs w:val="24"/>
          <w:lang w:val="en-US" w:bidi="si-LK"/>
        </w:rPr>
        <w:t xml:space="preserve">are managers, while the majority of responses, </w:t>
      </w:r>
      <w:r w:rsidRPr="004041B0">
        <w:rPr>
          <w:rFonts w:ascii="Times New Roman" w:hAnsi="Times New Roman" w:cs="Times New Roman"/>
          <w:sz w:val="24"/>
          <w:szCs w:val="24"/>
          <w:cs/>
          <w:lang w:val="en-US" w:bidi="si-LK"/>
        </w:rPr>
        <w:t>63.3%</w:t>
      </w:r>
      <w:r w:rsidRPr="004041B0">
        <w:rPr>
          <w:rFonts w:ascii="Times New Roman" w:hAnsi="Times New Roman" w:cs="Times New Roman"/>
          <w:sz w:val="24"/>
          <w:szCs w:val="24"/>
          <w:lang w:val="en-US" w:bidi="si-LK"/>
        </w:rPr>
        <w:t>, are from employees.</w:t>
      </w:r>
      <w:r w:rsidR="00E1534A">
        <w:rPr>
          <w:rFonts w:ascii="Times New Roman" w:hAnsi="Times New Roman" w:cs="Times New Roman"/>
          <w:sz w:val="24"/>
          <w:szCs w:val="24"/>
          <w:lang w:val="en-US" w:bidi="si-LK"/>
        </w:rPr>
        <w:t xml:space="preserve"> </w:t>
      </w:r>
      <w:r w:rsidR="00E1534A" w:rsidRPr="00E1534A">
        <w:rPr>
          <w:rFonts w:ascii="Times New Roman" w:hAnsi="Times New Roman" w:cs="Times New Roman"/>
          <w:sz w:val="24"/>
          <w:szCs w:val="24"/>
          <w:lang w:val="en-US" w:bidi="si-LK"/>
        </w:rPr>
        <w:t xml:space="preserve">Such a composition can more effectively reflect front-line implementation challenges such as staff recruitment, costs and daily health and safety practices than most answers at the staff level strategy. Therefore, the findings on strategic planning and long-term investments need to be put into perspective. Furthermore, decisions should be understood by those who implement them rather than by those who primarily decide, </w:t>
      </w:r>
      <w:r w:rsidR="00E1534A" w:rsidRPr="00E1534A">
        <w:rPr>
          <w:rFonts w:ascii="Times New Roman" w:hAnsi="Times New Roman" w:cs="Times New Roman"/>
          <w:sz w:val="24"/>
          <w:szCs w:val="24"/>
          <w:lang w:val="en-US" w:bidi="si-LK"/>
        </w:rPr>
        <w:lastRenderedPageBreak/>
        <w:t>and lower management representation should be taken into account when drawing management implications.</w:t>
      </w:r>
    </w:p>
    <w:p w14:paraId="7BAFE153" w14:textId="73D4D50C" w:rsidR="009D49C0" w:rsidRPr="0075742F" w:rsidRDefault="009D49C0" w:rsidP="0075742F">
      <w:pPr>
        <w:autoSpaceDE w:val="0"/>
        <w:autoSpaceDN w:val="0"/>
        <w:adjustRightInd w:val="0"/>
        <w:spacing w:after="0" w:line="480" w:lineRule="auto"/>
        <w:jc w:val="center"/>
        <w:rPr>
          <w:rFonts w:ascii="Times New Roman" w:hAnsi="Times New Roman" w:cs="Times New Roman"/>
          <w:sz w:val="36"/>
          <w:szCs w:val="36"/>
          <w:lang w:val="en-US" w:bidi="si-LK"/>
        </w:rPr>
      </w:pPr>
      <w:r w:rsidRPr="0075742F">
        <w:rPr>
          <w:rFonts w:ascii="Times New Roman" w:hAnsi="Times New Roman" w:cs="Times New Roman"/>
          <w:noProof/>
          <w:sz w:val="32"/>
          <w:szCs w:val="32"/>
        </w:rPr>
        <w:drawing>
          <wp:inline distT="0" distB="0" distL="0" distR="0" wp14:anchorId="54D01B2B" wp14:editId="4C764048">
            <wp:extent cx="6332220" cy="266255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32220" cy="2662555"/>
                    </a:xfrm>
                    <a:prstGeom prst="rect">
                      <a:avLst/>
                    </a:prstGeom>
                    <a:noFill/>
                    <a:ln>
                      <a:noFill/>
                    </a:ln>
                  </pic:spPr>
                </pic:pic>
              </a:graphicData>
            </a:graphic>
          </wp:inline>
        </w:drawing>
      </w:r>
    </w:p>
    <w:p w14:paraId="46FE3368" w14:textId="19CCD18D" w:rsidR="0075742F" w:rsidRDefault="0075742F" w:rsidP="0075742F">
      <w:pPr>
        <w:pStyle w:val="Caption"/>
        <w:jc w:val="center"/>
        <w:rPr>
          <w:rFonts w:ascii="Times New Roman" w:hAnsi="Times New Roman" w:cs="Times New Roman"/>
          <w:sz w:val="24"/>
          <w:szCs w:val="24"/>
          <w:lang w:val="en-US"/>
        </w:rPr>
      </w:pPr>
      <w:bookmarkStart w:id="97" w:name="_Toc216440199"/>
      <w:bookmarkStart w:id="98" w:name="_Toc216444645"/>
      <w:r w:rsidRPr="0075742F">
        <w:rPr>
          <w:rFonts w:ascii="Times New Roman" w:hAnsi="Times New Roman" w:cs="Times New Roman"/>
          <w:sz w:val="24"/>
          <w:szCs w:val="24"/>
        </w:rPr>
        <w:t xml:space="preserve">Figure </w:t>
      </w:r>
      <w:r w:rsidRPr="0075742F">
        <w:rPr>
          <w:rFonts w:ascii="Times New Roman" w:hAnsi="Times New Roman" w:cs="Times New Roman"/>
          <w:sz w:val="24"/>
          <w:szCs w:val="24"/>
        </w:rPr>
        <w:fldChar w:fldCharType="begin"/>
      </w:r>
      <w:r w:rsidRPr="0075742F">
        <w:rPr>
          <w:rFonts w:ascii="Times New Roman" w:hAnsi="Times New Roman" w:cs="Times New Roman"/>
          <w:sz w:val="24"/>
          <w:szCs w:val="24"/>
        </w:rPr>
        <w:instrText xml:space="preserve"> SEQ Figure \* ARABIC </w:instrText>
      </w:r>
      <w:r w:rsidRPr="0075742F">
        <w:rPr>
          <w:rFonts w:ascii="Times New Roman" w:hAnsi="Times New Roman" w:cs="Times New Roman"/>
          <w:sz w:val="24"/>
          <w:szCs w:val="24"/>
        </w:rPr>
        <w:fldChar w:fldCharType="separate"/>
      </w:r>
      <w:r w:rsidR="00DE2D40">
        <w:rPr>
          <w:rFonts w:ascii="Times New Roman" w:hAnsi="Times New Roman" w:cs="Times New Roman"/>
          <w:noProof/>
          <w:sz w:val="24"/>
          <w:szCs w:val="24"/>
        </w:rPr>
        <w:t>8</w:t>
      </w:r>
      <w:r w:rsidRPr="0075742F">
        <w:rPr>
          <w:rFonts w:ascii="Times New Roman" w:hAnsi="Times New Roman" w:cs="Times New Roman"/>
          <w:sz w:val="24"/>
          <w:szCs w:val="24"/>
        </w:rPr>
        <w:fldChar w:fldCharType="end"/>
      </w:r>
      <w:r w:rsidRPr="0075742F">
        <w:rPr>
          <w:rFonts w:ascii="Times New Roman" w:hAnsi="Times New Roman" w:cs="Times New Roman"/>
          <w:sz w:val="24"/>
          <w:szCs w:val="24"/>
          <w:lang w:val="en-US"/>
        </w:rPr>
        <w:t>-Question 05</w:t>
      </w:r>
      <w:bookmarkEnd w:id="97"/>
      <w:bookmarkEnd w:id="98"/>
    </w:p>
    <w:p w14:paraId="3D1276E6" w14:textId="1EB2440E" w:rsidR="00A264F4" w:rsidRPr="00756BA4" w:rsidRDefault="00A264F4" w:rsidP="00756BA4">
      <w:pPr>
        <w:autoSpaceDE w:val="0"/>
        <w:autoSpaceDN w:val="0"/>
        <w:adjustRightInd w:val="0"/>
        <w:spacing w:after="0" w:line="480" w:lineRule="auto"/>
        <w:jc w:val="both"/>
        <w:rPr>
          <w:rFonts w:ascii="Times New Roman" w:hAnsi="Times New Roman" w:cs="Times New Roman"/>
          <w:sz w:val="24"/>
          <w:szCs w:val="24"/>
          <w:cs/>
          <w:lang w:val="en-US" w:bidi="si-LK"/>
        </w:rPr>
      </w:pPr>
      <w:r w:rsidRPr="00756BA4">
        <w:rPr>
          <w:rFonts w:ascii="Times New Roman" w:hAnsi="Times New Roman" w:cs="Times New Roman"/>
          <w:sz w:val="24"/>
          <w:szCs w:val="24"/>
          <w:lang w:val="en-US" w:bidi="si-LK"/>
        </w:rPr>
        <w:t xml:space="preserve">Furthermore, the group was </w:t>
      </w:r>
      <w:r w:rsidRPr="00756BA4">
        <w:rPr>
          <w:rFonts w:ascii="Times New Roman" w:hAnsi="Times New Roman" w:cs="Times New Roman"/>
          <w:sz w:val="24"/>
          <w:szCs w:val="24"/>
          <w:lang w:bidi="si-LK"/>
        </w:rPr>
        <w:t>categori</w:t>
      </w:r>
      <w:r w:rsidR="00403601" w:rsidRPr="00756BA4">
        <w:rPr>
          <w:rFonts w:ascii="Times New Roman" w:hAnsi="Times New Roman" w:cs="Times New Roman"/>
          <w:sz w:val="24"/>
          <w:szCs w:val="24"/>
          <w:lang w:bidi="si-LK"/>
        </w:rPr>
        <w:t>s</w:t>
      </w:r>
      <w:r w:rsidRPr="00756BA4">
        <w:rPr>
          <w:rFonts w:ascii="Times New Roman" w:hAnsi="Times New Roman" w:cs="Times New Roman"/>
          <w:sz w:val="24"/>
          <w:szCs w:val="24"/>
          <w:lang w:bidi="si-LK"/>
        </w:rPr>
        <w:t>ed</w:t>
      </w:r>
      <w:r w:rsidRPr="00756BA4">
        <w:rPr>
          <w:rFonts w:ascii="Times New Roman" w:hAnsi="Times New Roman" w:cs="Times New Roman"/>
          <w:sz w:val="24"/>
          <w:szCs w:val="24"/>
          <w:lang w:val="en-US" w:bidi="si-LK"/>
        </w:rPr>
        <w:t xml:space="preserve"> according to the area where the hotel they work is located, with the majority of them, 36.7%, being hotel staff in Colombo. Furthermore, 29.9% of the respondents were from the Kandy and 33.3% from the Galle.</w:t>
      </w:r>
    </w:p>
    <w:p w14:paraId="43E61037" w14:textId="14312377" w:rsidR="00A264F4" w:rsidRPr="004723EC" w:rsidRDefault="00756BA4" w:rsidP="004723EC">
      <w:pPr>
        <w:spacing w:line="480" w:lineRule="auto"/>
        <w:jc w:val="both"/>
        <w:rPr>
          <w:rFonts w:ascii="Times New Roman" w:hAnsi="Times New Roman" w:cs="Times New Roman"/>
          <w:sz w:val="24"/>
          <w:szCs w:val="24"/>
          <w:lang w:val="en-US"/>
        </w:rPr>
      </w:pPr>
      <w:r w:rsidRPr="00756BA4">
        <w:rPr>
          <w:rFonts w:ascii="Times New Roman" w:hAnsi="Times New Roman" w:cs="Times New Roman"/>
          <w:sz w:val="24"/>
          <w:szCs w:val="24"/>
          <w:lang w:val="en-US"/>
        </w:rPr>
        <w:t>These 3 cities are the 3 main tourist centers in Sri Lanka, with Colombo considered a commercial center, Kandy a cultural destination, and Galle a coastal tourist zone. That is the main reason for using these 3 cities for this research. It can be noted that this allows for different geographical perspectives. While such coverage supports nationally based conclusions not only on local trends, it is also crucial to examine regional differences such as international and domestic demand patterns. This near-percentage parity suggests that observed sectoral patterns, such as digital absorption and foreign share, are not driven solely by one urban context. Therefore, it is crucial for analysts to conduct subgroup tests to confirm whether regional context moderates the main results.</w:t>
      </w:r>
    </w:p>
    <w:p w14:paraId="64854E05" w14:textId="77777777" w:rsidR="00CC79EE" w:rsidRPr="000A30A0" w:rsidRDefault="00CC79EE" w:rsidP="00CC79EE">
      <w:pPr>
        <w:jc w:val="center"/>
        <w:rPr>
          <w:rFonts w:ascii="Times New Roman" w:hAnsi="Times New Roman" w:cs="Times New Roman"/>
          <w:sz w:val="32"/>
          <w:szCs w:val="32"/>
        </w:rPr>
      </w:pPr>
      <w:r w:rsidRPr="000A30A0">
        <w:rPr>
          <w:rFonts w:ascii="Times New Roman" w:hAnsi="Times New Roman" w:cs="Times New Roman"/>
          <w:noProof/>
          <w:sz w:val="32"/>
          <w:szCs w:val="32"/>
        </w:rPr>
        <w:lastRenderedPageBreak/>
        <w:drawing>
          <wp:inline distT="0" distB="0" distL="0" distR="0" wp14:anchorId="7E4343BB" wp14:editId="758A6BF8">
            <wp:extent cx="6332220" cy="26625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332220" cy="2662555"/>
                    </a:xfrm>
                    <a:prstGeom prst="rect">
                      <a:avLst/>
                    </a:prstGeom>
                    <a:noFill/>
                    <a:ln>
                      <a:noFill/>
                    </a:ln>
                  </pic:spPr>
                </pic:pic>
              </a:graphicData>
            </a:graphic>
          </wp:inline>
        </w:drawing>
      </w:r>
    </w:p>
    <w:p w14:paraId="690EF7BF" w14:textId="7612497F" w:rsidR="00CC79EE" w:rsidRDefault="00CC79EE" w:rsidP="00CC79EE">
      <w:pPr>
        <w:pStyle w:val="Caption"/>
        <w:jc w:val="center"/>
        <w:rPr>
          <w:rFonts w:ascii="Times New Roman" w:hAnsi="Times New Roman" w:cs="Times New Roman"/>
          <w:sz w:val="24"/>
          <w:szCs w:val="24"/>
          <w:lang w:val="en-US"/>
        </w:rPr>
      </w:pPr>
      <w:bookmarkStart w:id="99" w:name="_Toc216440200"/>
      <w:bookmarkStart w:id="100" w:name="_Toc216444646"/>
      <w:r w:rsidRPr="000A30A0">
        <w:rPr>
          <w:rFonts w:ascii="Times New Roman" w:hAnsi="Times New Roman" w:cs="Times New Roman"/>
          <w:sz w:val="24"/>
          <w:szCs w:val="24"/>
        </w:rPr>
        <w:t xml:space="preserve">Figure </w:t>
      </w:r>
      <w:r w:rsidRPr="000A30A0">
        <w:rPr>
          <w:rFonts w:ascii="Times New Roman" w:hAnsi="Times New Roman" w:cs="Times New Roman"/>
          <w:sz w:val="24"/>
          <w:szCs w:val="24"/>
        </w:rPr>
        <w:fldChar w:fldCharType="begin"/>
      </w:r>
      <w:r w:rsidRPr="000A30A0">
        <w:rPr>
          <w:rFonts w:ascii="Times New Roman" w:hAnsi="Times New Roman" w:cs="Times New Roman"/>
          <w:sz w:val="24"/>
          <w:szCs w:val="24"/>
        </w:rPr>
        <w:instrText xml:space="preserve"> SEQ Figure \* ARABIC </w:instrText>
      </w:r>
      <w:r w:rsidRPr="000A30A0">
        <w:rPr>
          <w:rFonts w:ascii="Times New Roman" w:hAnsi="Times New Roman" w:cs="Times New Roman"/>
          <w:sz w:val="24"/>
          <w:szCs w:val="24"/>
        </w:rPr>
        <w:fldChar w:fldCharType="separate"/>
      </w:r>
      <w:r w:rsidR="00DE2D40">
        <w:rPr>
          <w:rFonts w:ascii="Times New Roman" w:hAnsi="Times New Roman" w:cs="Times New Roman"/>
          <w:noProof/>
          <w:sz w:val="24"/>
          <w:szCs w:val="24"/>
        </w:rPr>
        <w:t>9</w:t>
      </w:r>
      <w:r w:rsidRPr="000A30A0">
        <w:rPr>
          <w:rFonts w:ascii="Times New Roman" w:hAnsi="Times New Roman" w:cs="Times New Roman"/>
          <w:sz w:val="24"/>
          <w:szCs w:val="24"/>
        </w:rPr>
        <w:fldChar w:fldCharType="end"/>
      </w:r>
      <w:r w:rsidRPr="000A30A0">
        <w:rPr>
          <w:rFonts w:ascii="Times New Roman" w:hAnsi="Times New Roman" w:cs="Times New Roman"/>
          <w:sz w:val="24"/>
          <w:szCs w:val="24"/>
          <w:lang w:val="en-US"/>
        </w:rPr>
        <w:t>-Question 06</w:t>
      </w:r>
      <w:bookmarkEnd w:id="99"/>
      <w:bookmarkEnd w:id="100"/>
    </w:p>
    <w:p w14:paraId="2DE2E741" w14:textId="77777777" w:rsidR="00A264F4" w:rsidRPr="00A264F4" w:rsidRDefault="00A264F4" w:rsidP="00A264F4">
      <w:pPr>
        <w:rPr>
          <w:lang w:val="en-US"/>
        </w:rPr>
      </w:pPr>
    </w:p>
    <w:p w14:paraId="48C46754" w14:textId="5753CC6E" w:rsidR="002C1978" w:rsidRDefault="001E75E2" w:rsidP="001E75E2">
      <w:pPr>
        <w:autoSpaceDE w:val="0"/>
        <w:autoSpaceDN w:val="0"/>
        <w:adjustRightInd w:val="0"/>
        <w:spacing w:after="0" w:line="480" w:lineRule="auto"/>
        <w:jc w:val="both"/>
        <w:rPr>
          <w:rFonts w:ascii="Times New Roman" w:hAnsi="Times New Roman" w:cs="Times New Roman"/>
          <w:sz w:val="24"/>
          <w:szCs w:val="24"/>
          <w:lang w:val="en-US" w:bidi="si-LK"/>
        </w:rPr>
      </w:pPr>
      <w:r w:rsidRPr="001E75E2">
        <w:rPr>
          <w:rFonts w:ascii="Times New Roman" w:hAnsi="Times New Roman" w:cs="Times New Roman"/>
          <w:sz w:val="24"/>
          <w:szCs w:val="24"/>
          <w:lang w:val="en-US" w:bidi="si-LK"/>
        </w:rPr>
        <w:t xml:space="preserve">Accordingly, </w:t>
      </w:r>
      <w:r w:rsidRPr="001E75E2">
        <w:rPr>
          <w:rFonts w:ascii="Times New Roman" w:hAnsi="Times New Roman" w:cs="Times New Roman"/>
          <w:sz w:val="24"/>
          <w:szCs w:val="24"/>
          <w:cs/>
          <w:lang w:val="en-US" w:bidi="si-LK"/>
        </w:rPr>
        <w:t xml:space="preserve">23.2% </w:t>
      </w:r>
      <w:r w:rsidRPr="001E75E2">
        <w:rPr>
          <w:rFonts w:ascii="Times New Roman" w:hAnsi="Times New Roman" w:cs="Times New Roman"/>
          <w:sz w:val="24"/>
          <w:szCs w:val="24"/>
          <w:lang w:val="en-US" w:bidi="si-LK"/>
        </w:rPr>
        <w:t xml:space="preserve">of those working in hotels with less than </w:t>
      </w:r>
      <w:r w:rsidRPr="001E75E2">
        <w:rPr>
          <w:rFonts w:ascii="Times New Roman" w:hAnsi="Times New Roman" w:cs="Times New Roman"/>
          <w:sz w:val="24"/>
          <w:szCs w:val="24"/>
          <w:cs/>
          <w:lang w:val="en-US" w:bidi="si-LK"/>
        </w:rPr>
        <w:t xml:space="preserve">50 </w:t>
      </w:r>
      <w:r w:rsidRPr="001E75E2">
        <w:rPr>
          <w:rFonts w:ascii="Times New Roman" w:hAnsi="Times New Roman" w:cs="Times New Roman"/>
          <w:sz w:val="24"/>
          <w:szCs w:val="24"/>
          <w:lang w:val="en-US" w:bidi="si-LK"/>
        </w:rPr>
        <w:t xml:space="preserve">rooms, </w:t>
      </w:r>
      <w:r w:rsidRPr="001E75E2">
        <w:rPr>
          <w:rFonts w:ascii="Times New Roman" w:hAnsi="Times New Roman" w:cs="Times New Roman"/>
          <w:sz w:val="24"/>
          <w:szCs w:val="24"/>
          <w:cs/>
          <w:lang w:val="en-US" w:bidi="si-LK"/>
        </w:rPr>
        <w:t xml:space="preserve">41.2% </w:t>
      </w:r>
      <w:r w:rsidRPr="001E75E2">
        <w:rPr>
          <w:rFonts w:ascii="Times New Roman" w:hAnsi="Times New Roman" w:cs="Times New Roman"/>
          <w:sz w:val="24"/>
          <w:szCs w:val="24"/>
          <w:lang w:val="en-US" w:bidi="si-LK"/>
        </w:rPr>
        <w:t xml:space="preserve">of those working in </w:t>
      </w:r>
      <w:r w:rsidRPr="001E75E2">
        <w:rPr>
          <w:rFonts w:ascii="Times New Roman" w:hAnsi="Times New Roman" w:cs="Times New Roman"/>
          <w:sz w:val="24"/>
          <w:szCs w:val="24"/>
          <w:cs/>
          <w:lang w:val="en-US" w:bidi="si-LK"/>
        </w:rPr>
        <w:t>51-100</w:t>
      </w:r>
      <w:r w:rsidRPr="001E75E2">
        <w:rPr>
          <w:rFonts w:ascii="Times New Roman" w:hAnsi="Times New Roman" w:cs="Times New Roman"/>
          <w:sz w:val="24"/>
          <w:szCs w:val="24"/>
          <w:lang w:val="en-US" w:bidi="si-LK"/>
        </w:rPr>
        <w:t xml:space="preserve">, </w:t>
      </w:r>
      <w:r w:rsidRPr="001E75E2">
        <w:rPr>
          <w:rFonts w:ascii="Times New Roman" w:hAnsi="Times New Roman" w:cs="Times New Roman"/>
          <w:sz w:val="24"/>
          <w:szCs w:val="24"/>
          <w:cs/>
          <w:lang w:val="en-US" w:bidi="si-LK"/>
        </w:rPr>
        <w:t xml:space="preserve">14.7% </w:t>
      </w:r>
      <w:r w:rsidRPr="001E75E2">
        <w:rPr>
          <w:rFonts w:ascii="Times New Roman" w:hAnsi="Times New Roman" w:cs="Times New Roman"/>
          <w:sz w:val="24"/>
          <w:szCs w:val="24"/>
          <w:lang w:val="en-US" w:bidi="si-LK"/>
        </w:rPr>
        <w:t xml:space="preserve">of those working in </w:t>
      </w:r>
      <w:r w:rsidRPr="001E75E2">
        <w:rPr>
          <w:rFonts w:ascii="Times New Roman" w:hAnsi="Times New Roman" w:cs="Times New Roman"/>
          <w:sz w:val="24"/>
          <w:szCs w:val="24"/>
          <w:cs/>
          <w:lang w:val="en-US" w:bidi="si-LK"/>
        </w:rPr>
        <w:t>101-200</w:t>
      </w:r>
      <w:r w:rsidRPr="001E75E2">
        <w:rPr>
          <w:rFonts w:ascii="Times New Roman" w:hAnsi="Times New Roman" w:cs="Times New Roman"/>
          <w:sz w:val="24"/>
          <w:szCs w:val="24"/>
          <w:lang w:val="en-US" w:bidi="si-LK"/>
        </w:rPr>
        <w:t xml:space="preserve">, and </w:t>
      </w:r>
      <w:r w:rsidRPr="001E75E2">
        <w:rPr>
          <w:rFonts w:ascii="Times New Roman" w:hAnsi="Times New Roman" w:cs="Times New Roman"/>
          <w:sz w:val="24"/>
          <w:szCs w:val="24"/>
          <w:cs/>
          <w:lang w:val="en-US" w:bidi="si-LK"/>
        </w:rPr>
        <w:t xml:space="preserve">20.9% </w:t>
      </w:r>
      <w:r w:rsidRPr="001E75E2">
        <w:rPr>
          <w:rFonts w:ascii="Times New Roman" w:hAnsi="Times New Roman" w:cs="Times New Roman"/>
          <w:sz w:val="24"/>
          <w:szCs w:val="24"/>
          <w:lang w:val="en-US" w:bidi="si-LK"/>
        </w:rPr>
        <w:t xml:space="preserve">of those working in hotels with more than </w:t>
      </w:r>
      <w:r w:rsidRPr="001E75E2">
        <w:rPr>
          <w:rFonts w:ascii="Times New Roman" w:hAnsi="Times New Roman" w:cs="Times New Roman"/>
          <w:sz w:val="24"/>
          <w:szCs w:val="24"/>
          <w:cs/>
          <w:lang w:val="en-US" w:bidi="si-LK"/>
        </w:rPr>
        <w:t xml:space="preserve">200 </w:t>
      </w:r>
      <w:r w:rsidRPr="001E75E2">
        <w:rPr>
          <w:rFonts w:ascii="Times New Roman" w:hAnsi="Times New Roman" w:cs="Times New Roman"/>
          <w:sz w:val="24"/>
          <w:szCs w:val="24"/>
          <w:lang w:val="en-US" w:bidi="si-LK"/>
        </w:rPr>
        <w:t>rooms responded.</w:t>
      </w:r>
    </w:p>
    <w:p w14:paraId="44D66AAF" w14:textId="7DA685BF" w:rsidR="007C0754" w:rsidRPr="001E75E2" w:rsidRDefault="007C0754" w:rsidP="001E75E2">
      <w:pPr>
        <w:autoSpaceDE w:val="0"/>
        <w:autoSpaceDN w:val="0"/>
        <w:adjustRightInd w:val="0"/>
        <w:spacing w:after="0" w:line="480" w:lineRule="auto"/>
        <w:jc w:val="both"/>
        <w:rPr>
          <w:rFonts w:ascii="Times New Roman" w:hAnsi="Times New Roman" w:cs="Times New Roman"/>
          <w:sz w:val="24"/>
          <w:szCs w:val="24"/>
          <w:lang w:val="en-US" w:bidi="si-LK"/>
        </w:rPr>
      </w:pPr>
      <w:r w:rsidRPr="007C0754">
        <w:rPr>
          <w:rFonts w:ascii="Times New Roman" w:hAnsi="Times New Roman" w:cs="Times New Roman"/>
          <w:sz w:val="24"/>
          <w:szCs w:val="24"/>
          <w:lang w:val="en-US" w:bidi="si-LK"/>
        </w:rPr>
        <w:t>This confirms that the sample is biased towards small and medium-sized enterprise realities, where staff and operational costs have a high marginal impact. Thus, any conclusions about resilience as well as investment will consider the limitations of small and medium-sized businesses – capital, staff flexibility, as well as digital investment capabilities – which are different from those of larger chains.</w:t>
      </w:r>
    </w:p>
    <w:p w14:paraId="7664D345" w14:textId="3B727D54" w:rsidR="00CA7410" w:rsidRPr="00291A33" w:rsidRDefault="00CA7410" w:rsidP="00291A33">
      <w:pPr>
        <w:jc w:val="center"/>
        <w:rPr>
          <w:rFonts w:ascii="Times New Roman" w:hAnsi="Times New Roman" w:cs="Times New Roman"/>
          <w:sz w:val="32"/>
          <w:szCs w:val="32"/>
          <w:lang w:val="en-US"/>
        </w:rPr>
      </w:pPr>
      <w:r w:rsidRPr="00291A33">
        <w:rPr>
          <w:rFonts w:ascii="Times New Roman" w:hAnsi="Times New Roman" w:cs="Times New Roman"/>
          <w:noProof/>
          <w:sz w:val="32"/>
          <w:szCs w:val="32"/>
        </w:rPr>
        <w:lastRenderedPageBreak/>
        <w:drawing>
          <wp:inline distT="0" distB="0" distL="0" distR="0" wp14:anchorId="7C6F8D6F" wp14:editId="215C7FB8">
            <wp:extent cx="6332220" cy="32194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332220" cy="3219450"/>
                    </a:xfrm>
                    <a:prstGeom prst="rect">
                      <a:avLst/>
                    </a:prstGeom>
                    <a:noFill/>
                    <a:ln>
                      <a:noFill/>
                    </a:ln>
                  </pic:spPr>
                </pic:pic>
              </a:graphicData>
            </a:graphic>
          </wp:inline>
        </w:drawing>
      </w:r>
    </w:p>
    <w:p w14:paraId="323ECF17" w14:textId="3FE23FF1" w:rsidR="00E10ABD" w:rsidRDefault="00291A33" w:rsidP="00291A33">
      <w:pPr>
        <w:pStyle w:val="Caption"/>
        <w:jc w:val="center"/>
        <w:rPr>
          <w:rFonts w:ascii="Times New Roman" w:hAnsi="Times New Roman" w:cs="Times New Roman"/>
          <w:sz w:val="24"/>
          <w:szCs w:val="24"/>
          <w:lang w:val="en-US"/>
        </w:rPr>
      </w:pPr>
      <w:bookmarkStart w:id="101" w:name="_Toc216440201"/>
      <w:bookmarkStart w:id="102" w:name="_Toc216444647"/>
      <w:r w:rsidRPr="00291A33">
        <w:rPr>
          <w:rFonts w:ascii="Times New Roman" w:hAnsi="Times New Roman" w:cs="Times New Roman"/>
          <w:sz w:val="24"/>
          <w:szCs w:val="24"/>
        </w:rPr>
        <w:t xml:space="preserve">Figure </w:t>
      </w:r>
      <w:r w:rsidRPr="00291A33">
        <w:rPr>
          <w:rFonts w:ascii="Times New Roman" w:hAnsi="Times New Roman" w:cs="Times New Roman"/>
          <w:sz w:val="24"/>
          <w:szCs w:val="24"/>
        </w:rPr>
        <w:fldChar w:fldCharType="begin"/>
      </w:r>
      <w:r w:rsidRPr="00291A33">
        <w:rPr>
          <w:rFonts w:ascii="Times New Roman" w:hAnsi="Times New Roman" w:cs="Times New Roman"/>
          <w:sz w:val="24"/>
          <w:szCs w:val="24"/>
        </w:rPr>
        <w:instrText xml:space="preserve"> SEQ Figure \* ARABIC </w:instrText>
      </w:r>
      <w:r w:rsidRPr="00291A33">
        <w:rPr>
          <w:rFonts w:ascii="Times New Roman" w:hAnsi="Times New Roman" w:cs="Times New Roman"/>
          <w:sz w:val="24"/>
          <w:szCs w:val="24"/>
        </w:rPr>
        <w:fldChar w:fldCharType="separate"/>
      </w:r>
      <w:r w:rsidR="00DE2D40">
        <w:rPr>
          <w:rFonts w:ascii="Times New Roman" w:hAnsi="Times New Roman" w:cs="Times New Roman"/>
          <w:noProof/>
          <w:sz w:val="24"/>
          <w:szCs w:val="24"/>
        </w:rPr>
        <w:t>10</w:t>
      </w:r>
      <w:r w:rsidRPr="00291A33">
        <w:rPr>
          <w:rFonts w:ascii="Times New Roman" w:hAnsi="Times New Roman" w:cs="Times New Roman"/>
          <w:sz w:val="24"/>
          <w:szCs w:val="24"/>
        </w:rPr>
        <w:fldChar w:fldCharType="end"/>
      </w:r>
      <w:r w:rsidRPr="00291A33">
        <w:rPr>
          <w:rFonts w:ascii="Times New Roman" w:hAnsi="Times New Roman" w:cs="Times New Roman"/>
          <w:sz w:val="24"/>
          <w:szCs w:val="24"/>
          <w:lang w:val="en-US"/>
        </w:rPr>
        <w:t>-Question 07</w:t>
      </w:r>
      <w:bookmarkEnd w:id="101"/>
      <w:bookmarkEnd w:id="102"/>
    </w:p>
    <w:p w14:paraId="67352766" w14:textId="297A1F07" w:rsidR="00291A33" w:rsidRPr="00DD4817" w:rsidRDefault="00D752C8" w:rsidP="00D752C8">
      <w:pPr>
        <w:spacing w:line="480" w:lineRule="auto"/>
        <w:jc w:val="both"/>
        <w:rPr>
          <w:rFonts w:ascii="Times New Roman" w:hAnsi="Times New Roman"/>
          <w:sz w:val="24"/>
          <w:szCs w:val="24"/>
          <w:lang w:val="en-US" w:bidi="si-LK"/>
        </w:rPr>
      </w:pPr>
      <w:r w:rsidRPr="00D752C8">
        <w:rPr>
          <w:rFonts w:ascii="Times New Roman" w:hAnsi="Times New Roman" w:cs="Times New Roman"/>
          <w:sz w:val="24"/>
          <w:szCs w:val="24"/>
          <w:lang w:val="en-US" w:bidi="si-LK"/>
        </w:rPr>
        <w:t xml:space="preserve">A strong majority of 59.3% of respondents strongly agreed with a score of 5, while another 20.9% agreed with a score of 4. Only a very small number of people have chosen the lowest categories. This expansion demonstrates a broader understanding of the acute financial pressures across the sector and </w:t>
      </w:r>
      <w:proofErr w:type="spellStart"/>
      <w:r w:rsidRPr="00D752C8">
        <w:rPr>
          <w:rFonts w:ascii="Times New Roman" w:hAnsi="Times New Roman" w:cs="Times New Roman"/>
          <w:sz w:val="24"/>
          <w:szCs w:val="24"/>
          <w:lang w:val="en-US" w:bidi="si-LK"/>
        </w:rPr>
        <w:t>legitimi</w:t>
      </w:r>
      <w:r w:rsidR="00A64E8F">
        <w:rPr>
          <w:rFonts w:ascii="Times New Roman" w:hAnsi="Times New Roman" w:cs="Times New Roman"/>
          <w:sz w:val="24"/>
          <w:szCs w:val="24"/>
          <w:lang w:val="en-US" w:bidi="si-LK"/>
        </w:rPr>
        <w:t>s</w:t>
      </w:r>
      <w:r w:rsidRPr="00D752C8">
        <w:rPr>
          <w:rFonts w:ascii="Times New Roman" w:hAnsi="Times New Roman" w:cs="Times New Roman"/>
          <w:sz w:val="24"/>
          <w:szCs w:val="24"/>
          <w:lang w:val="en-US" w:bidi="si-LK"/>
        </w:rPr>
        <w:t>es</w:t>
      </w:r>
      <w:proofErr w:type="spellEnd"/>
      <w:r w:rsidRPr="00D752C8">
        <w:rPr>
          <w:rFonts w:ascii="Times New Roman" w:hAnsi="Times New Roman" w:cs="Times New Roman"/>
          <w:sz w:val="24"/>
          <w:szCs w:val="24"/>
          <w:lang w:val="en-US" w:bidi="si-LK"/>
        </w:rPr>
        <w:t xml:space="preserve"> urgent policy and management interventions. It is crucial to take this as foundational evidence when arguing for support measures, cost management and strategic pivots in the discussion.</w:t>
      </w:r>
    </w:p>
    <w:p w14:paraId="2F955F8F" w14:textId="11FDF2D9" w:rsidR="00CA7410" w:rsidRPr="00961689" w:rsidRDefault="00CA7410" w:rsidP="00961689">
      <w:pPr>
        <w:jc w:val="center"/>
        <w:rPr>
          <w:rFonts w:ascii="Times New Roman" w:hAnsi="Times New Roman" w:cs="Times New Roman"/>
          <w:sz w:val="24"/>
          <w:szCs w:val="24"/>
          <w:lang w:val="en-US"/>
        </w:rPr>
      </w:pPr>
      <w:r w:rsidRPr="00961689">
        <w:rPr>
          <w:rFonts w:ascii="Times New Roman" w:hAnsi="Times New Roman" w:cs="Times New Roman"/>
          <w:noProof/>
          <w:sz w:val="24"/>
          <w:szCs w:val="24"/>
        </w:rPr>
        <w:drawing>
          <wp:inline distT="0" distB="0" distL="0" distR="0" wp14:anchorId="60CE7139" wp14:editId="357F01CC">
            <wp:extent cx="6332220" cy="30118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332220" cy="3011805"/>
                    </a:xfrm>
                    <a:prstGeom prst="rect">
                      <a:avLst/>
                    </a:prstGeom>
                    <a:noFill/>
                    <a:ln>
                      <a:noFill/>
                    </a:ln>
                  </pic:spPr>
                </pic:pic>
              </a:graphicData>
            </a:graphic>
          </wp:inline>
        </w:drawing>
      </w:r>
    </w:p>
    <w:p w14:paraId="565A2B00" w14:textId="65C88A80" w:rsidR="00961689" w:rsidRPr="00961689" w:rsidRDefault="00961689" w:rsidP="00961689">
      <w:pPr>
        <w:pStyle w:val="Caption"/>
        <w:jc w:val="center"/>
        <w:rPr>
          <w:rFonts w:ascii="Times New Roman" w:hAnsi="Times New Roman" w:cs="Times New Roman"/>
          <w:sz w:val="24"/>
          <w:szCs w:val="24"/>
          <w:lang w:val="en-US"/>
        </w:rPr>
      </w:pPr>
      <w:bookmarkStart w:id="103" w:name="_Toc216440202"/>
      <w:bookmarkStart w:id="104" w:name="_Toc216444648"/>
      <w:r w:rsidRPr="00961689">
        <w:rPr>
          <w:rFonts w:ascii="Times New Roman" w:hAnsi="Times New Roman" w:cs="Times New Roman"/>
          <w:sz w:val="24"/>
          <w:szCs w:val="24"/>
        </w:rPr>
        <w:lastRenderedPageBreak/>
        <w:t xml:space="preserve">Figure </w:t>
      </w:r>
      <w:r w:rsidRPr="00961689">
        <w:rPr>
          <w:rFonts w:ascii="Times New Roman" w:hAnsi="Times New Roman" w:cs="Times New Roman"/>
          <w:sz w:val="24"/>
          <w:szCs w:val="24"/>
        </w:rPr>
        <w:fldChar w:fldCharType="begin"/>
      </w:r>
      <w:r w:rsidRPr="00961689">
        <w:rPr>
          <w:rFonts w:ascii="Times New Roman" w:hAnsi="Times New Roman" w:cs="Times New Roman"/>
          <w:sz w:val="24"/>
          <w:szCs w:val="24"/>
        </w:rPr>
        <w:instrText xml:space="preserve"> SEQ Figure \* ARABIC </w:instrText>
      </w:r>
      <w:r w:rsidRPr="00961689">
        <w:rPr>
          <w:rFonts w:ascii="Times New Roman" w:hAnsi="Times New Roman" w:cs="Times New Roman"/>
          <w:sz w:val="24"/>
          <w:szCs w:val="24"/>
        </w:rPr>
        <w:fldChar w:fldCharType="separate"/>
      </w:r>
      <w:r w:rsidR="00DE2D40">
        <w:rPr>
          <w:rFonts w:ascii="Times New Roman" w:hAnsi="Times New Roman" w:cs="Times New Roman"/>
          <w:noProof/>
          <w:sz w:val="24"/>
          <w:szCs w:val="24"/>
        </w:rPr>
        <w:t>11</w:t>
      </w:r>
      <w:r w:rsidRPr="00961689">
        <w:rPr>
          <w:rFonts w:ascii="Times New Roman" w:hAnsi="Times New Roman" w:cs="Times New Roman"/>
          <w:sz w:val="24"/>
          <w:szCs w:val="24"/>
        </w:rPr>
        <w:fldChar w:fldCharType="end"/>
      </w:r>
      <w:r w:rsidRPr="00961689">
        <w:rPr>
          <w:rFonts w:ascii="Times New Roman" w:hAnsi="Times New Roman" w:cs="Times New Roman"/>
          <w:sz w:val="24"/>
          <w:szCs w:val="24"/>
          <w:lang w:val="en-US"/>
        </w:rPr>
        <w:t>-Question 08</w:t>
      </w:r>
      <w:bookmarkEnd w:id="103"/>
      <w:bookmarkEnd w:id="104"/>
    </w:p>
    <w:p w14:paraId="6A8D5C7A" w14:textId="34CDF82E" w:rsidR="00DD4817" w:rsidRPr="00DD4817" w:rsidRDefault="00DD4817" w:rsidP="00DD4817">
      <w:pPr>
        <w:spacing w:line="480" w:lineRule="auto"/>
        <w:jc w:val="both"/>
        <w:rPr>
          <w:rFonts w:ascii="Times New Roman" w:hAnsi="Times New Roman" w:cs="Times New Roman"/>
          <w:sz w:val="24"/>
          <w:szCs w:val="24"/>
          <w:lang w:val="en-US"/>
        </w:rPr>
      </w:pPr>
      <w:r w:rsidRPr="00DD4817">
        <w:rPr>
          <w:rFonts w:ascii="Times New Roman" w:hAnsi="Times New Roman" w:cs="Times New Roman"/>
          <w:sz w:val="24"/>
          <w:szCs w:val="24"/>
          <w:lang w:val="en-US"/>
        </w:rPr>
        <w:t>Specifically, it shows a 70.6% response to rising operating costs, a 55.9% response to health and safety compliance costs, and a 50.3% response to staff shortages. A decline in international tourist arrivals was mentioned by 29.9%, while competition for alternative accommodation was mentioned by 32.8%, which was important but secondary. This rating indicates that inflationary pressures and regulatory compliance are currently more prominent than demand-side shortcomings. This will shift the focus of the policy conversation to cost reduction and regulatory relief solely by stimulating demand. Therefore, managers should focus their priorities on measures that improve operational efficiency and cost control, combined with targeted marketing. These findings suggest multi-stakeholder interventions rather than single problem-solving.</w:t>
      </w:r>
    </w:p>
    <w:p w14:paraId="6E708DE8" w14:textId="4FDD304C" w:rsidR="00CA7410" w:rsidRPr="006C28E7" w:rsidRDefault="00CA7410" w:rsidP="006C28E7">
      <w:pPr>
        <w:jc w:val="center"/>
        <w:rPr>
          <w:rFonts w:ascii="Times New Roman" w:hAnsi="Times New Roman" w:cs="Times New Roman"/>
          <w:sz w:val="32"/>
          <w:szCs w:val="32"/>
          <w:lang w:val="en-US"/>
        </w:rPr>
      </w:pPr>
      <w:r w:rsidRPr="006C28E7">
        <w:rPr>
          <w:rFonts w:ascii="Times New Roman" w:hAnsi="Times New Roman" w:cs="Times New Roman"/>
          <w:noProof/>
          <w:sz w:val="32"/>
          <w:szCs w:val="32"/>
        </w:rPr>
        <w:drawing>
          <wp:inline distT="0" distB="0" distL="0" distR="0" wp14:anchorId="62DAF3D9" wp14:editId="1343E456">
            <wp:extent cx="6332220" cy="266573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332220" cy="2665730"/>
                    </a:xfrm>
                    <a:prstGeom prst="rect">
                      <a:avLst/>
                    </a:prstGeom>
                    <a:noFill/>
                    <a:ln>
                      <a:noFill/>
                    </a:ln>
                  </pic:spPr>
                </pic:pic>
              </a:graphicData>
            </a:graphic>
          </wp:inline>
        </w:drawing>
      </w:r>
    </w:p>
    <w:p w14:paraId="7392B131" w14:textId="18A02155" w:rsidR="006C28E7" w:rsidRPr="006C28E7" w:rsidRDefault="006C28E7" w:rsidP="006C28E7">
      <w:pPr>
        <w:pStyle w:val="Caption"/>
        <w:jc w:val="center"/>
        <w:rPr>
          <w:rFonts w:ascii="Times New Roman" w:hAnsi="Times New Roman" w:cs="Times New Roman"/>
          <w:sz w:val="24"/>
          <w:szCs w:val="24"/>
          <w:lang w:val="en-US"/>
        </w:rPr>
      </w:pPr>
      <w:bookmarkStart w:id="105" w:name="_Toc216440203"/>
      <w:bookmarkStart w:id="106" w:name="_Toc216444649"/>
      <w:r w:rsidRPr="006C28E7">
        <w:rPr>
          <w:rFonts w:ascii="Times New Roman" w:hAnsi="Times New Roman" w:cs="Times New Roman"/>
          <w:sz w:val="24"/>
          <w:szCs w:val="24"/>
        </w:rPr>
        <w:t xml:space="preserve">Figure </w:t>
      </w:r>
      <w:r w:rsidRPr="006C28E7">
        <w:rPr>
          <w:rFonts w:ascii="Times New Roman" w:hAnsi="Times New Roman" w:cs="Times New Roman"/>
          <w:sz w:val="24"/>
          <w:szCs w:val="24"/>
        </w:rPr>
        <w:fldChar w:fldCharType="begin"/>
      </w:r>
      <w:r w:rsidRPr="006C28E7">
        <w:rPr>
          <w:rFonts w:ascii="Times New Roman" w:hAnsi="Times New Roman" w:cs="Times New Roman"/>
          <w:sz w:val="24"/>
          <w:szCs w:val="24"/>
        </w:rPr>
        <w:instrText xml:space="preserve"> SEQ Figure \* ARABIC </w:instrText>
      </w:r>
      <w:r w:rsidRPr="006C28E7">
        <w:rPr>
          <w:rFonts w:ascii="Times New Roman" w:hAnsi="Times New Roman" w:cs="Times New Roman"/>
          <w:sz w:val="24"/>
          <w:szCs w:val="24"/>
        </w:rPr>
        <w:fldChar w:fldCharType="separate"/>
      </w:r>
      <w:r w:rsidR="00DE2D40">
        <w:rPr>
          <w:rFonts w:ascii="Times New Roman" w:hAnsi="Times New Roman" w:cs="Times New Roman"/>
          <w:noProof/>
          <w:sz w:val="24"/>
          <w:szCs w:val="24"/>
        </w:rPr>
        <w:t>12</w:t>
      </w:r>
      <w:r w:rsidRPr="006C28E7">
        <w:rPr>
          <w:rFonts w:ascii="Times New Roman" w:hAnsi="Times New Roman" w:cs="Times New Roman"/>
          <w:sz w:val="24"/>
          <w:szCs w:val="24"/>
        </w:rPr>
        <w:fldChar w:fldCharType="end"/>
      </w:r>
      <w:r w:rsidRPr="006C28E7">
        <w:rPr>
          <w:rFonts w:ascii="Times New Roman" w:hAnsi="Times New Roman" w:cs="Times New Roman"/>
          <w:sz w:val="24"/>
          <w:szCs w:val="24"/>
          <w:lang w:val="en-US"/>
        </w:rPr>
        <w:t>-Question 09</w:t>
      </w:r>
      <w:bookmarkEnd w:id="105"/>
      <w:bookmarkEnd w:id="106"/>
    </w:p>
    <w:p w14:paraId="35795D2E" w14:textId="1863D783" w:rsidR="00EE1DCC" w:rsidRPr="00350F3B" w:rsidRDefault="00F87151" w:rsidP="00F87151">
      <w:pPr>
        <w:spacing w:line="480" w:lineRule="auto"/>
        <w:jc w:val="both"/>
        <w:rPr>
          <w:rFonts w:ascii="Times New Roman" w:hAnsi="Times New Roman"/>
          <w:sz w:val="24"/>
          <w:szCs w:val="24"/>
          <w:lang w:val="en-US" w:bidi="si-LK"/>
        </w:rPr>
      </w:pPr>
      <w:r w:rsidRPr="00F87151">
        <w:rPr>
          <w:rFonts w:ascii="Times New Roman" w:hAnsi="Times New Roman" w:cs="Times New Roman"/>
          <w:sz w:val="24"/>
          <w:szCs w:val="24"/>
          <w:lang w:val="en-US" w:bidi="si-LK"/>
        </w:rPr>
        <w:t>An overwhelming majority of 89.8% identified recruitment as a very significant challenge after the pandemic, with only a minority of 3.4% reporting not at all challenge and 6.8% expressing uncertainty.</w:t>
      </w:r>
      <w:r w:rsidR="00350F3B">
        <w:rPr>
          <w:rFonts w:ascii="Times New Roman" w:hAnsi="Times New Roman"/>
          <w:sz w:val="24"/>
          <w:szCs w:val="24"/>
          <w:lang w:val="en-US" w:bidi="si-LK"/>
        </w:rPr>
        <w:t xml:space="preserve"> </w:t>
      </w:r>
      <w:r w:rsidR="00350F3B" w:rsidRPr="00350F3B">
        <w:rPr>
          <w:rFonts w:ascii="Times New Roman" w:hAnsi="Times New Roman"/>
          <w:sz w:val="24"/>
          <w:szCs w:val="24"/>
          <w:lang w:val="en-US" w:bidi="si-LK"/>
        </w:rPr>
        <w:t xml:space="preserve">This suggests that there are structural </w:t>
      </w:r>
      <w:proofErr w:type="spellStart"/>
      <w:r w:rsidR="00350F3B" w:rsidRPr="00350F3B">
        <w:rPr>
          <w:rFonts w:ascii="Times New Roman" w:hAnsi="Times New Roman"/>
          <w:sz w:val="24"/>
          <w:szCs w:val="24"/>
          <w:lang w:val="en-US" w:bidi="si-LK"/>
        </w:rPr>
        <w:t>labo</w:t>
      </w:r>
      <w:r w:rsidR="009676DC">
        <w:rPr>
          <w:rFonts w:ascii="Times New Roman" w:hAnsi="Times New Roman"/>
          <w:sz w:val="24"/>
          <w:szCs w:val="24"/>
          <w:lang w:val="en-US" w:bidi="si-LK"/>
        </w:rPr>
        <w:t>u</w:t>
      </w:r>
      <w:r w:rsidR="00350F3B" w:rsidRPr="00350F3B">
        <w:rPr>
          <w:rFonts w:ascii="Times New Roman" w:hAnsi="Times New Roman"/>
          <w:sz w:val="24"/>
          <w:szCs w:val="24"/>
          <w:lang w:val="en-US" w:bidi="si-LK"/>
        </w:rPr>
        <w:t>r</w:t>
      </w:r>
      <w:proofErr w:type="spellEnd"/>
      <w:r w:rsidR="00350F3B" w:rsidRPr="00350F3B">
        <w:rPr>
          <w:rFonts w:ascii="Times New Roman" w:hAnsi="Times New Roman"/>
          <w:sz w:val="24"/>
          <w:szCs w:val="24"/>
          <w:lang w:val="en-US" w:bidi="si-LK"/>
        </w:rPr>
        <w:t xml:space="preserve"> market frictions, perhaps due to migration, wage expectations, or reputational issues in the sector, that limit recovery even when demand returns. The </w:t>
      </w:r>
      <w:r w:rsidR="00350F3B" w:rsidRPr="00350F3B">
        <w:rPr>
          <w:rFonts w:ascii="Times New Roman" w:hAnsi="Times New Roman"/>
          <w:sz w:val="24"/>
          <w:szCs w:val="24"/>
          <w:lang w:val="en-US" w:bidi="si-LK"/>
        </w:rPr>
        <w:lastRenderedPageBreak/>
        <w:t>results justify strategic HR responses such as improved compensation, training, retention strategies, and pipeline hiring.</w:t>
      </w:r>
    </w:p>
    <w:p w14:paraId="1C95BC51" w14:textId="2446C2CC" w:rsidR="00CA7410" w:rsidRPr="006B4D10" w:rsidRDefault="00CA7410" w:rsidP="006B4D10">
      <w:pPr>
        <w:jc w:val="center"/>
        <w:rPr>
          <w:rFonts w:ascii="Times New Roman" w:hAnsi="Times New Roman" w:cs="Times New Roman"/>
          <w:sz w:val="32"/>
          <w:szCs w:val="32"/>
          <w:lang w:val="en-US"/>
        </w:rPr>
      </w:pPr>
      <w:r w:rsidRPr="006B4D10">
        <w:rPr>
          <w:rFonts w:ascii="Times New Roman" w:hAnsi="Times New Roman" w:cs="Times New Roman"/>
          <w:noProof/>
          <w:sz w:val="32"/>
          <w:szCs w:val="32"/>
        </w:rPr>
        <w:drawing>
          <wp:inline distT="0" distB="0" distL="0" distR="0" wp14:anchorId="6E02D879" wp14:editId="53F5AB3A">
            <wp:extent cx="6332220" cy="287337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49ABCB20" w14:textId="71626966" w:rsidR="006B4D10" w:rsidRPr="006B4D10" w:rsidRDefault="006B4D10" w:rsidP="006B4D10">
      <w:pPr>
        <w:pStyle w:val="Caption"/>
        <w:jc w:val="center"/>
        <w:rPr>
          <w:rFonts w:ascii="Times New Roman" w:hAnsi="Times New Roman" w:cs="Times New Roman"/>
          <w:sz w:val="24"/>
          <w:szCs w:val="24"/>
          <w:lang w:val="en-US"/>
        </w:rPr>
      </w:pPr>
      <w:bookmarkStart w:id="107" w:name="_Toc216440204"/>
      <w:bookmarkStart w:id="108" w:name="_Toc216444650"/>
      <w:r w:rsidRPr="006B4D10">
        <w:rPr>
          <w:rFonts w:ascii="Times New Roman" w:hAnsi="Times New Roman" w:cs="Times New Roman"/>
          <w:sz w:val="24"/>
          <w:szCs w:val="24"/>
        </w:rPr>
        <w:t xml:space="preserve">Figure </w:t>
      </w:r>
      <w:r w:rsidRPr="006B4D10">
        <w:rPr>
          <w:rFonts w:ascii="Times New Roman" w:hAnsi="Times New Roman" w:cs="Times New Roman"/>
          <w:sz w:val="24"/>
          <w:szCs w:val="24"/>
        </w:rPr>
        <w:fldChar w:fldCharType="begin"/>
      </w:r>
      <w:r w:rsidRPr="006B4D10">
        <w:rPr>
          <w:rFonts w:ascii="Times New Roman" w:hAnsi="Times New Roman" w:cs="Times New Roman"/>
          <w:sz w:val="24"/>
          <w:szCs w:val="24"/>
        </w:rPr>
        <w:instrText xml:space="preserve"> SEQ Figure \* ARABIC </w:instrText>
      </w:r>
      <w:r w:rsidRPr="006B4D10">
        <w:rPr>
          <w:rFonts w:ascii="Times New Roman" w:hAnsi="Times New Roman" w:cs="Times New Roman"/>
          <w:sz w:val="24"/>
          <w:szCs w:val="24"/>
        </w:rPr>
        <w:fldChar w:fldCharType="separate"/>
      </w:r>
      <w:r w:rsidR="00DE2D40">
        <w:rPr>
          <w:rFonts w:ascii="Times New Roman" w:hAnsi="Times New Roman" w:cs="Times New Roman"/>
          <w:noProof/>
          <w:sz w:val="24"/>
          <w:szCs w:val="24"/>
        </w:rPr>
        <w:t>13</w:t>
      </w:r>
      <w:r w:rsidRPr="006B4D10">
        <w:rPr>
          <w:rFonts w:ascii="Times New Roman" w:hAnsi="Times New Roman" w:cs="Times New Roman"/>
          <w:sz w:val="24"/>
          <w:szCs w:val="24"/>
        </w:rPr>
        <w:fldChar w:fldCharType="end"/>
      </w:r>
      <w:r w:rsidRPr="006B4D10">
        <w:rPr>
          <w:rFonts w:ascii="Times New Roman" w:hAnsi="Times New Roman" w:cs="Times New Roman"/>
          <w:sz w:val="24"/>
          <w:szCs w:val="24"/>
          <w:lang w:val="en-US"/>
        </w:rPr>
        <w:t>-Question 10</w:t>
      </w:r>
      <w:bookmarkEnd w:id="107"/>
      <w:bookmarkEnd w:id="108"/>
    </w:p>
    <w:p w14:paraId="6BB87FBB" w14:textId="5618C76B" w:rsidR="00A93DA2" w:rsidRPr="00A93DA2" w:rsidRDefault="00A93DA2" w:rsidP="00A93DA2">
      <w:pPr>
        <w:spacing w:line="480" w:lineRule="auto"/>
        <w:jc w:val="both"/>
        <w:rPr>
          <w:rFonts w:ascii="Times New Roman" w:hAnsi="Times New Roman" w:cs="Times New Roman"/>
          <w:sz w:val="24"/>
          <w:szCs w:val="24"/>
          <w:lang w:val="en-US"/>
        </w:rPr>
      </w:pPr>
      <w:r w:rsidRPr="00A93DA2">
        <w:rPr>
          <w:rFonts w:ascii="Times New Roman" w:hAnsi="Times New Roman" w:cs="Times New Roman"/>
          <w:sz w:val="24"/>
          <w:szCs w:val="24"/>
          <w:lang w:val="en-US"/>
        </w:rPr>
        <w:t xml:space="preserve">Digital usage is becoming almost universal after the pandemic, with a majority of 92.1% confirming that they will adopt online bookings, digital check-ins, contactless payments or similar methods. Furthermore, 1.1% indicated that they planned to implement it soon. Therefore, this proves that </w:t>
      </w:r>
      <w:proofErr w:type="spellStart"/>
      <w:r w:rsidRPr="00A93DA2">
        <w:rPr>
          <w:rFonts w:ascii="Times New Roman" w:hAnsi="Times New Roman" w:cs="Times New Roman"/>
          <w:sz w:val="24"/>
          <w:szCs w:val="24"/>
          <w:lang w:val="en-US"/>
        </w:rPr>
        <w:t>digitalisation</w:t>
      </w:r>
      <w:proofErr w:type="spellEnd"/>
      <w:r w:rsidRPr="00A93DA2">
        <w:rPr>
          <w:rFonts w:ascii="Times New Roman" w:hAnsi="Times New Roman" w:cs="Times New Roman"/>
          <w:sz w:val="24"/>
          <w:szCs w:val="24"/>
          <w:lang w:val="en-US"/>
        </w:rPr>
        <w:t xml:space="preserve"> in Sri Lankan hotels has now gone mainstream, reducing the usage-gap argument and shifting to </w:t>
      </w:r>
      <w:proofErr w:type="spellStart"/>
      <w:r w:rsidRPr="00A93DA2">
        <w:rPr>
          <w:rFonts w:ascii="Times New Roman" w:hAnsi="Times New Roman" w:cs="Times New Roman"/>
          <w:sz w:val="24"/>
          <w:szCs w:val="24"/>
          <w:lang w:val="en-US"/>
        </w:rPr>
        <w:t>optimisation</w:t>
      </w:r>
      <w:proofErr w:type="spellEnd"/>
      <w:r w:rsidRPr="00A93DA2">
        <w:rPr>
          <w:rFonts w:ascii="Times New Roman" w:hAnsi="Times New Roman" w:cs="Times New Roman"/>
          <w:sz w:val="24"/>
          <w:szCs w:val="24"/>
          <w:lang w:val="en-US"/>
        </w:rPr>
        <w:t xml:space="preserve"> as well as integration of the problem. As </w:t>
      </w:r>
      <w:proofErr w:type="spellStart"/>
      <w:r w:rsidRPr="00A93DA2">
        <w:rPr>
          <w:rFonts w:ascii="Times New Roman" w:hAnsi="Times New Roman" w:cs="Times New Roman"/>
          <w:sz w:val="24"/>
          <w:szCs w:val="24"/>
          <w:lang w:val="en-US"/>
        </w:rPr>
        <w:t>digitalisation</w:t>
      </w:r>
      <w:proofErr w:type="spellEnd"/>
      <w:r w:rsidRPr="00A93DA2">
        <w:rPr>
          <w:rFonts w:ascii="Times New Roman" w:hAnsi="Times New Roman" w:cs="Times New Roman"/>
          <w:sz w:val="24"/>
          <w:szCs w:val="24"/>
          <w:lang w:val="en-US"/>
        </w:rPr>
        <w:t xml:space="preserve"> continues to strengthen, it is critical for managers to focus on data usage, channel management, and seamless guest experiences rather than just basic installation. Therefore, a comparative analysis should be conducted to find out how digital maturity is related to occupancy, stock growth, and marketing investments.</w:t>
      </w:r>
    </w:p>
    <w:p w14:paraId="036AAF4A" w14:textId="5D62376D" w:rsidR="00CA7410" w:rsidRPr="002B3A72" w:rsidRDefault="00CA7410" w:rsidP="002B3A72">
      <w:pPr>
        <w:jc w:val="center"/>
        <w:rPr>
          <w:rFonts w:ascii="Times New Roman" w:hAnsi="Times New Roman" w:cs="Times New Roman"/>
          <w:sz w:val="32"/>
          <w:szCs w:val="32"/>
          <w:lang w:val="en-US"/>
        </w:rPr>
      </w:pPr>
      <w:r w:rsidRPr="002B3A72">
        <w:rPr>
          <w:rFonts w:ascii="Times New Roman" w:hAnsi="Times New Roman" w:cs="Times New Roman"/>
          <w:noProof/>
          <w:sz w:val="32"/>
          <w:szCs w:val="32"/>
        </w:rPr>
        <w:lastRenderedPageBreak/>
        <w:drawing>
          <wp:inline distT="0" distB="0" distL="0" distR="0" wp14:anchorId="1FF0F063" wp14:editId="697C309B">
            <wp:extent cx="6332220" cy="30118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332220" cy="3011805"/>
                    </a:xfrm>
                    <a:prstGeom prst="rect">
                      <a:avLst/>
                    </a:prstGeom>
                    <a:noFill/>
                    <a:ln>
                      <a:noFill/>
                    </a:ln>
                  </pic:spPr>
                </pic:pic>
              </a:graphicData>
            </a:graphic>
          </wp:inline>
        </w:drawing>
      </w:r>
    </w:p>
    <w:p w14:paraId="1BF527D1" w14:textId="691A69AE" w:rsidR="002B3A72" w:rsidRDefault="002B3A72" w:rsidP="002B3A72">
      <w:pPr>
        <w:pStyle w:val="Caption"/>
        <w:jc w:val="center"/>
        <w:rPr>
          <w:rFonts w:ascii="Times New Roman" w:hAnsi="Times New Roman" w:cs="Times New Roman"/>
          <w:sz w:val="24"/>
          <w:szCs w:val="24"/>
          <w:lang w:val="en-US"/>
        </w:rPr>
      </w:pPr>
      <w:bookmarkStart w:id="109" w:name="_Toc216440205"/>
      <w:bookmarkStart w:id="110" w:name="_Toc216444651"/>
      <w:r w:rsidRPr="002B3A72">
        <w:rPr>
          <w:rFonts w:ascii="Times New Roman" w:hAnsi="Times New Roman" w:cs="Times New Roman"/>
          <w:sz w:val="24"/>
          <w:szCs w:val="24"/>
        </w:rPr>
        <w:t xml:space="preserve">Figure </w:t>
      </w:r>
      <w:r w:rsidRPr="002B3A72">
        <w:rPr>
          <w:rFonts w:ascii="Times New Roman" w:hAnsi="Times New Roman" w:cs="Times New Roman"/>
          <w:sz w:val="24"/>
          <w:szCs w:val="24"/>
        </w:rPr>
        <w:fldChar w:fldCharType="begin"/>
      </w:r>
      <w:r w:rsidRPr="002B3A72">
        <w:rPr>
          <w:rFonts w:ascii="Times New Roman" w:hAnsi="Times New Roman" w:cs="Times New Roman"/>
          <w:sz w:val="24"/>
          <w:szCs w:val="24"/>
        </w:rPr>
        <w:instrText xml:space="preserve"> SEQ Figure \* ARABIC </w:instrText>
      </w:r>
      <w:r w:rsidRPr="002B3A72">
        <w:rPr>
          <w:rFonts w:ascii="Times New Roman" w:hAnsi="Times New Roman" w:cs="Times New Roman"/>
          <w:sz w:val="24"/>
          <w:szCs w:val="24"/>
        </w:rPr>
        <w:fldChar w:fldCharType="separate"/>
      </w:r>
      <w:r w:rsidR="00DE2D40">
        <w:rPr>
          <w:rFonts w:ascii="Times New Roman" w:hAnsi="Times New Roman" w:cs="Times New Roman"/>
          <w:noProof/>
          <w:sz w:val="24"/>
          <w:szCs w:val="24"/>
        </w:rPr>
        <w:t>14</w:t>
      </w:r>
      <w:r w:rsidRPr="002B3A72">
        <w:rPr>
          <w:rFonts w:ascii="Times New Roman" w:hAnsi="Times New Roman" w:cs="Times New Roman"/>
          <w:sz w:val="24"/>
          <w:szCs w:val="24"/>
        </w:rPr>
        <w:fldChar w:fldCharType="end"/>
      </w:r>
      <w:r w:rsidRPr="002B3A72">
        <w:rPr>
          <w:rFonts w:ascii="Times New Roman" w:hAnsi="Times New Roman" w:cs="Times New Roman"/>
          <w:sz w:val="24"/>
          <w:szCs w:val="24"/>
          <w:lang w:val="en-US"/>
        </w:rPr>
        <w:t>-Question 11</w:t>
      </w:r>
      <w:bookmarkEnd w:id="109"/>
      <w:bookmarkEnd w:id="110"/>
    </w:p>
    <w:p w14:paraId="7F8EF8D2" w14:textId="57E97F1A" w:rsidR="00641040" w:rsidRPr="008118D9" w:rsidRDefault="008118D9" w:rsidP="008118D9">
      <w:pPr>
        <w:spacing w:line="480" w:lineRule="auto"/>
        <w:jc w:val="both"/>
        <w:rPr>
          <w:rFonts w:ascii="Times New Roman" w:hAnsi="Times New Roman" w:cs="Times New Roman"/>
          <w:sz w:val="24"/>
          <w:szCs w:val="24"/>
          <w:cs/>
          <w:lang w:val="en-US" w:bidi="si-LK"/>
        </w:rPr>
      </w:pPr>
      <w:r w:rsidRPr="008118D9">
        <w:rPr>
          <w:rFonts w:ascii="Times New Roman" w:hAnsi="Times New Roman" w:cs="Times New Roman"/>
          <w:sz w:val="24"/>
          <w:szCs w:val="24"/>
          <w:lang w:val="en-US" w:bidi="si-LK"/>
        </w:rPr>
        <w:t>The largest investment area was e</w:t>
      </w:r>
      <w:r w:rsidR="00FA7C7F">
        <w:rPr>
          <w:rFonts w:ascii="Times New Roman" w:hAnsi="Times New Roman" w:cs="Times New Roman"/>
          <w:sz w:val="24"/>
          <w:szCs w:val="24"/>
          <w:lang w:val="en-US" w:bidi="si-LK"/>
        </w:rPr>
        <w:t>co-</w:t>
      </w:r>
      <w:r w:rsidRPr="008118D9">
        <w:rPr>
          <w:rFonts w:ascii="Times New Roman" w:hAnsi="Times New Roman" w:cs="Times New Roman"/>
          <w:sz w:val="24"/>
          <w:szCs w:val="24"/>
          <w:lang w:val="en-US" w:bidi="si-LK"/>
        </w:rPr>
        <w:t xml:space="preserve">friendly and sustainable practices, which received a response of 72.3%. This was followed by </w:t>
      </w:r>
      <w:r w:rsidR="00ED7195">
        <w:rPr>
          <w:rFonts w:ascii="Times New Roman" w:hAnsi="Times New Roman" w:cs="Times New Roman"/>
          <w:sz w:val="24"/>
          <w:szCs w:val="24"/>
          <w:lang w:val="en-US" w:bidi="si-LK"/>
        </w:rPr>
        <w:t>enhanced</w:t>
      </w:r>
      <w:r w:rsidRPr="008118D9">
        <w:rPr>
          <w:rFonts w:ascii="Times New Roman" w:hAnsi="Times New Roman" w:cs="Times New Roman"/>
          <w:sz w:val="24"/>
          <w:szCs w:val="24"/>
          <w:lang w:val="en-US" w:bidi="si-LK"/>
        </w:rPr>
        <w:t xml:space="preserve"> health and safety</w:t>
      </w:r>
      <w:r w:rsidR="00ED7195">
        <w:rPr>
          <w:rFonts w:ascii="Times New Roman" w:hAnsi="Times New Roman" w:cs="Times New Roman"/>
          <w:sz w:val="24"/>
          <w:szCs w:val="24"/>
          <w:lang w:val="en-US" w:bidi="si-LK"/>
        </w:rPr>
        <w:t xml:space="preserve"> protocols</w:t>
      </w:r>
      <w:r w:rsidRPr="008118D9">
        <w:rPr>
          <w:rFonts w:ascii="Times New Roman" w:hAnsi="Times New Roman" w:cs="Times New Roman"/>
          <w:sz w:val="24"/>
          <w:szCs w:val="24"/>
          <w:lang w:val="en-US" w:bidi="si-LK"/>
        </w:rPr>
        <w:t xml:space="preserve"> (61.6%), digital marketing </w:t>
      </w:r>
      <w:r w:rsidR="00ED7195">
        <w:rPr>
          <w:rFonts w:ascii="Times New Roman" w:hAnsi="Times New Roman" w:cs="Times New Roman"/>
          <w:sz w:val="24"/>
          <w:szCs w:val="24"/>
          <w:lang w:val="en-US" w:bidi="si-LK"/>
        </w:rPr>
        <w:t xml:space="preserve">&amp; online presence </w:t>
      </w:r>
      <w:r w:rsidRPr="008118D9">
        <w:rPr>
          <w:rFonts w:ascii="Times New Roman" w:hAnsi="Times New Roman" w:cs="Times New Roman"/>
          <w:sz w:val="24"/>
          <w:szCs w:val="24"/>
          <w:lang w:val="en-US" w:bidi="si-LK"/>
        </w:rPr>
        <w:t xml:space="preserve">(42.4%), staff training </w:t>
      </w:r>
      <w:r w:rsidR="00ED7195">
        <w:rPr>
          <w:rFonts w:ascii="Times New Roman" w:hAnsi="Times New Roman" w:cs="Times New Roman"/>
          <w:sz w:val="24"/>
          <w:szCs w:val="24"/>
          <w:lang w:val="en-US" w:bidi="si-LK"/>
        </w:rPr>
        <w:t xml:space="preserve">&amp; development </w:t>
      </w:r>
      <w:r w:rsidRPr="008118D9">
        <w:rPr>
          <w:rFonts w:ascii="Times New Roman" w:hAnsi="Times New Roman" w:cs="Times New Roman"/>
          <w:sz w:val="24"/>
          <w:szCs w:val="24"/>
          <w:lang w:val="en-US" w:bidi="si-LK"/>
        </w:rPr>
        <w:t xml:space="preserve">(40.1%) and new services (35.6%). The high incidence of sustainable investments is notable and demonstrates that hotels are treating environmental initiatives as strategic rather than optional, and as marketable rather than expense items. The combined investment in health and safety as well as digital channels provides a dual focus on operational resilience and demand stimulation. It is important to use this to make an argument based on evidence that a mixed recovery strategy is being pursued, </w:t>
      </w:r>
      <w:proofErr w:type="spellStart"/>
      <w:r w:rsidRPr="008118D9">
        <w:rPr>
          <w:rFonts w:ascii="Times New Roman" w:hAnsi="Times New Roman" w:cs="Times New Roman"/>
          <w:sz w:val="24"/>
          <w:szCs w:val="24"/>
          <w:lang w:val="en-US" w:bidi="si-LK"/>
        </w:rPr>
        <w:t>prioriti</w:t>
      </w:r>
      <w:r w:rsidR="00A64E8F">
        <w:rPr>
          <w:rFonts w:ascii="Times New Roman" w:hAnsi="Times New Roman" w:cs="Times New Roman"/>
          <w:sz w:val="24"/>
          <w:szCs w:val="24"/>
          <w:lang w:val="en-US" w:bidi="si-LK"/>
        </w:rPr>
        <w:t>s</w:t>
      </w:r>
      <w:r w:rsidRPr="008118D9">
        <w:rPr>
          <w:rFonts w:ascii="Times New Roman" w:hAnsi="Times New Roman" w:cs="Times New Roman"/>
          <w:sz w:val="24"/>
          <w:szCs w:val="24"/>
          <w:lang w:val="en-US" w:bidi="si-LK"/>
        </w:rPr>
        <w:t>ing</w:t>
      </w:r>
      <w:proofErr w:type="spellEnd"/>
      <w:r w:rsidRPr="008118D9">
        <w:rPr>
          <w:rFonts w:ascii="Times New Roman" w:hAnsi="Times New Roman" w:cs="Times New Roman"/>
          <w:sz w:val="24"/>
          <w:szCs w:val="24"/>
          <w:lang w:val="en-US" w:bidi="si-LK"/>
        </w:rPr>
        <w:t xml:space="preserve"> consistency, sector reputation, and market visibility.</w:t>
      </w:r>
    </w:p>
    <w:p w14:paraId="29FF7374" w14:textId="43996356" w:rsidR="00CA7410" w:rsidRPr="00B907B8" w:rsidRDefault="00CA7410" w:rsidP="00B907B8">
      <w:pPr>
        <w:jc w:val="center"/>
        <w:rPr>
          <w:rFonts w:ascii="Times New Roman" w:hAnsi="Times New Roman" w:cs="Times New Roman"/>
          <w:sz w:val="32"/>
          <w:szCs w:val="32"/>
          <w:lang w:val="en-US"/>
        </w:rPr>
      </w:pPr>
      <w:r w:rsidRPr="00B907B8">
        <w:rPr>
          <w:rFonts w:ascii="Times New Roman" w:hAnsi="Times New Roman" w:cs="Times New Roman"/>
          <w:noProof/>
          <w:sz w:val="32"/>
          <w:szCs w:val="32"/>
        </w:rPr>
        <w:lastRenderedPageBreak/>
        <w:drawing>
          <wp:inline distT="0" distB="0" distL="0" distR="0" wp14:anchorId="5251FB50" wp14:editId="37EE62CD">
            <wp:extent cx="6332220" cy="3219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332220" cy="3219450"/>
                    </a:xfrm>
                    <a:prstGeom prst="rect">
                      <a:avLst/>
                    </a:prstGeom>
                    <a:noFill/>
                    <a:ln>
                      <a:noFill/>
                    </a:ln>
                  </pic:spPr>
                </pic:pic>
              </a:graphicData>
            </a:graphic>
          </wp:inline>
        </w:drawing>
      </w:r>
    </w:p>
    <w:p w14:paraId="6E84B74D" w14:textId="71001E5A" w:rsidR="00B907B8" w:rsidRDefault="00B907B8" w:rsidP="00B907B8">
      <w:pPr>
        <w:pStyle w:val="Caption"/>
        <w:jc w:val="center"/>
        <w:rPr>
          <w:rFonts w:ascii="Times New Roman" w:hAnsi="Times New Roman" w:cs="Times New Roman"/>
          <w:sz w:val="24"/>
          <w:szCs w:val="24"/>
          <w:lang w:val="en-US"/>
        </w:rPr>
      </w:pPr>
      <w:bookmarkStart w:id="111" w:name="_Toc216440206"/>
      <w:bookmarkStart w:id="112" w:name="_Toc216444652"/>
      <w:r w:rsidRPr="00B907B8">
        <w:rPr>
          <w:rFonts w:ascii="Times New Roman" w:hAnsi="Times New Roman" w:cs="Times New Roman"/>
          <w:sz w:val="24"/>
          <w:szCs w:val="24"/>
        </w:rPr>
        <w:t xml:space="preserve">Figure </w:t>
      </w:r>
      <w:r w:rsidRPr="00B907B8">
        <w:rPr>
          <w:rFonts w:ascii="Times New Roman" w:hAnsi="Times New Roman" w:cs="Times New Roman"/>
          <w:sz w:val="24"/>
          <w:szCs w:val="24"/>
        </w:rPr>
        <w:fldChar w:fldCharType="begin"/>
      </w:r>
      <w:r w:rsidRPr="00B907B8">
        <w:rPr>
          <w:rFonts w:ascii="Times New Roman" w:hAnsi="Times New Roman" w:cs="Times New Roman"/>
          <w:sz w:val="24"/>
          <w:szCs w:val="24"/>
        </w:rPr>
        <w:instrText xml:space="preserve"> SEQ Figure \* ARABIC </w:instrText>
      </w:r>
      <w:r w:rsidRPr="00B907B8">
        <w:rPr>
          <w:rFonts w:ascii="Times New Roman" w:hAnsi="Times New Roman" w:cs="Times New Roman"/>
          <w:sz w:val="24"/>
          <w:szCs w:val="24"/>
        </w:rPr>
        <w:fldChar w:fldCharType="separate"/>
      </w:r>
      <w:r w:rsidR="00DE2D40">
        <w:rPr>
          <w:rFonts w:ascii="Times New Roman" w:hAnsi="Times New Roman" w:cs="Times New Roman"/>
          <w:noProof/>
          <w:sz w:val="24"/>
          <w:szCs w:val="24"/>
        </w:rPr>
        <w:t>15</w:t>
      </w:r>
      <w:r w:rsidRPr="00B907B8">
        <w:rPr>
          <w:rFonts w:ascii="Times New Roman" w:hAnsi="Times New Roman" w:cs="Times New Roman"/>
          <w:sz w:val="24"/>
          <w:szCs w:val="24"/>
        </w:rPr>
        <w:fldChar w:fldCharType="end"/>
      </w:r>
      <w:r w:rsidRPr="00B907B8">
        <w:rPr>
          <w:rFonts w:ascii="Times New Roman" w:hAnsi="Times New Roman" w:cs="Times New Roman"/>
          <w:sz w:val="24"/>
          <w:szCs w:val="24"/>
          <w:lang w:val="en-US"/>
        </w:rPr>
        <w:t>-Question 12</w:t>
      </w:r>
      <w:bookmarkEnd w:id="111"/>
      <w:bookmarkEnd w:id="112"/>
    </w:p>
    <w:p w14:paraId="1685CE8E" w14:textId="026E48BF" w:rsidR="00B907B8" w:rsidRPr="005035D5" w:rsidRDefault="005035D5" w:rsidP="005035D5">
      <w:pPr>
        <w:spacing w:line="480" w:lineRule="auto"/>
        <w:jc w:val="both"/>
        <w:rPr>
          <w:rFonts w:ascii="Times New Roman" w:hAnsi="Times New Roman" w:cs="Times New Roman"/>
          <w:sz w:val="24"/>
          <w:szCs w:val="24"/>
          <w:lang w:val="en-US"/>
        </w:rPr>
      </w:pPr>
      <w:r w:rsidRPr="005035D5">
        <w:rPr>
          <w:rFonts w:ascii="Times New Roman" w:hAnsi="Times New Roman" w:cs="Times New Roman"/>
          <w:sz w:val="24"/>
          <w:szCs w:val="24"/>
          <w:lang w:val="en-US"/>
        </w:rPr>
        <w:t>Wellness and health tourism led the way with a 66.7% response, followed by digital marketing and online platforms with 55.9%. Ecotourism</w:t>
      </w:r>
      <w:r w:rsidR="00C0207A">
        <w:rPr>
          <w:rFonts w:ascii="Times New Roman" w:hAnsi="Times New Roman" w:cs="Times New Roman"/>
          <w:sz w:val="24"/>
          <w:szCs w:val="24"/>
          <w:lang w:val="en-US"/>
        </w:rPr>
        <w:t xml:space="preserve"> and sustainable travel packages</w:t>
      </w:r>
      <w:r w:rsidRPr="005035D5">
        <w:rPr>
          <w:rFonts w:ascii="Times New Roman" w:hAnsi="Times New Roman" w:cs="Times New Roman"/>
          <w:sz w:val="24"/>
          <w:szCs w:val="24"/>
          <w:lang w:val="en-US"/>
        </w:rPr>
        <w:t xml:space="preserve"> received a response rate of approximately 49.2%, while long-</w:t>
      </w:r>
      <w:r w:rsidR="00EB56D6">
        <w:rPr>
          <w:rFonts w:ascii="Times New Roman" w:hAnsi="Times New Roman" w:cs="Times New Roman"/>
          <w:sz w:val="24"/>
          <w:szCs w:val="24"/>
          <w:lang w:val="en-US"/>
        </w:rPr>
        <w:t>stay</w:t>
      </w:r>
      <w:r w:rsidRPr="005035D5">
        <w:rPr>
          <w:rFonts w:ascii="Times New Roman" w:hAnsi="Times New Roman" w:cs="Times New Roman"/>
          <w:sz w:val="24"/>
          <w:szCs w:val="24"/>
          <w:lang w:val="en-US"/>
        </w:rPr>
        <w:t>/remote working packages received a lower response rate of 27.7%.</w:t>
      </w:r>
      <w:r w:rsidR="00EB56D6">
        <w:rPr>
          <w:rFonts w:ascii="Times New Roman" w:hAnsi="Times New Roman" w:hint="cs"/>
          <w:sz w:val="24"/>
          <w:szCs w:val="24"/>
          <w:cs/>
          <w:lang w:val="en-US" w:bidi="si-LK"/>
        </w:rPr>
        <w:t xml:space="preserve"> </w:t>
      </w:r>
      <w:r w:rsidR="00EB56D6" w:rsidRPr="00EB56D6">
        <w:rPr>
          <w:rFonts w:ascii="Times New Roman" w:hAnsi="Times New Roman"/>
          <w:sz w:val="24"/>
          <w:szCs w:val="24"/>
          <w:lang w:val="en-US" w:bidi="si-LK"/>
        </w:rPr>
        <w:t xml:space="preserve">Furthermore, a response rate of </w:t>
      </w:r>
      <w:r w:rsidR="00EB56D6" w:rsidRPr="00EB56D6">
        <w:rPr>
          <w:rFonts w:ascii="Times New Roman" w:hAnsi="Times New Roman" w:cs="Iskoola Pota"/>
          <w:sz w:val="24"/>
          <w:szCs w:val="24"/>
          <w:cs/>
          <w:lang w:val="en-US" w:bidi="si-LK"/>
        </w:rPr>
        <w:t xml:space="preserve">46.9% </w:t>
      </w:r>
      <w:r w:rsidR="00EB56D6" w:rsidRPr="00EB56D6">
        <w:rPr>
          <w:rFonts w:ascii="Times New Roman" w:hAnsi="Times New Roman"/>
          <w:sz w:val="24"/>
          <w:szCs w:val="24"/>
          <w:lang w:val="en-US" w:bidi="si-LK"/>
        </w:rPr>
        <w:t>was received for domestic tourism promotion.</w:t>
      </w:r>
      <w:r w:rsidRPr="005035D5">
        <w:rPr>
          <w:rFonts w:ascii="Times New Roman" w:hAnsi="Times New Roman" w:cs="Times New Roman"/>
          <w:sz w:val="24"/>
          <w:szCs w:val="24"/>
          <w:lang w:val="en-US"/>
        </w:rPr>
        <w:t xml:space="preserve"> Therefore, Respondents see product diversification, a wellness-oriented and eco-friendly travel destination, and distribution innovations as key growth levers, reflecting global trends in experiential and health-oriented travel. This relatively low emphasis on long-term packages may mean less perceived demand or operational complexity when delivering remote work offerings. In addition, policy and management recommendations will focus heavily on product development and digital promotion for well-being.</w:t>
      </w:r>
    </w:p>
    <w:p w14:paraId="78E701AE" w14:textId="442C45AB" w:rsidR="00CA7410" w:rsidRPr="009B1539" w:rsidRDefault="00CA7410" w:rsidP="009B1539">
      <w:pPr>
        <w:jc w:val="center"/>
        <w:rPr>
          <w:rFonts w:ascii="Times New Roman" w:hAnsi="Times New Roman" w:cs="Times New Roman"/>
          <w:sz w:val="32"/>
          <w:szCs w:val="32"/>
          <w:lang w:val="en-US"/>
        </w:rPr>
      </w:pPr>
      <w:r w:rsidRPr="009B1539">
        <w:rPr>
          <w:rFonts w:ascii="Times New Roman" w:hAnsi="Times New Roman" w:cs="Times New Roman"/>
          <w:noProof/>
          <w:sz w:val="32"/>
          <w:szCs w:val="32"/>
        </w:rPr>
        <w:lastRenderedPageBreak/>
        <w:drawing>
          <wp:inline distT="0" distB="0" distL="0" distR="0" wp14:anchorId="57DA98F7" wp14:editId="7F5FE63D">
            <wp:extent cx="6332220" cy="287337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71798590" w14:textId="7D4BD5F1" w:rsidR="009B1539" w:rsidRDefault="009B1539" w:rsidP="009B1539">
      <w:pPr>
        <w:pStyle w:val="Caption"/>
        <w:jc w:val="center"/>
        <w:rPr>
          <w:rFonts w:ascii="Times New Roman" w:hAnsi="Times New Roman" w:cs="Times New Roman"/>
          <w:sz w:val="24"/>
          <w:szCs w:val="24"/>
          <w:lang w:val="en-US" w:bidi="si-LK"/>
        </w:rPr>
      </w:pPr>
      <w:bookmarkStart w:id="113" w:name="_Toc216440207"/>
      <w:bookmarkStart w:id="114" w:name="_Toc216444653"/>
      <w:r w:rsidRPr="009B1539">
        <w:rPr>
          <w:rFonts w:ascii="Times New Roman" w:hAnsi="Times New Roman" w:cs="Times New Roman"/>
          <w:sz w:val="24"/>
          <w:szCs w:val="24"/>
        </w:rPr>
        <w:t xml:space="preserve">Figure </w:t>
      </w:r>
      <w:r w:rsidRPr="009B1539">
        <w:rPr>
          <w:rFonts w:ascii="Times New Roman" w:hAnsi="Times New Roman" w:cs="Times New Roman"/>
          <w:sz w:val="24"/>
          <w:szCs w:val="24"/>
        </w:rPr>
        <w:fldChar w:fldCharType="begin"/>
      </w:r>
      <w:r w:rsidRPr="009B1539">
        <w:rPr>
          <w:rFonts w:ascii="Times New Roman" w:hAnsi="Times New Roman" w:cs="Times New Roman"/>
          <w:sz w:val="24"/>
          <w:szCs w:val="24"/>
        </w:rPr>
        <w:instrText xml:space="preserve"> SEQ Figure \* ARABIC </w:instrText>
      </w:r>
      <w:r w:rsidRPr="009B1539">
        <w:rPr>
          <w:rFonts w:ascii="Times New Roman" w:hAnsi="Times New Roman" w:cs="Times New Roman"/>
          <w:sz w:val="24"/>
          <w:szCs w:val="24"/>
        </w:rPr>
        <w:fldChar w:fldCharType="separate"/>
      </w:r>
      <w:r w:rsidR="00DE2D40">
        <w:rPr>
          <w:rFonts w:ascii="Times New Roman" w:hAnsi="Times New Roman" w:cs="Times New Roman"/>
          <w:noProof/>
          <w:sz w:val="24"/>
          <w:szCs w:val="24"/>
        </w:rPr>
        <w:t>16</w:t>
      </w:r>
      <w:r w:rsidRPr="009B1539">
        <w:rPr>
          <w:rFonts w:ascii="Times New Roman" w:hAnsi="Times New Roman" w:cs="Times New Roman"/>
          <w:sz w:val="24"/>
          <w:szCs w:val="24"/>
        </w:rPr>
        <w:fldChar w:fldCharType="end"/>
      </w:r>
      <w:r w:rsidRPr="009B1539">
        <w:rPr>
          <w:rFonts w:ascii="Times New Roman" w:hAnsi="Times New Roman" w:cs="Times New Roman"/>
          <w:sz w:val="24"/>
          <w:szCs w:val="24"/>
          <w:lang w:val="en-US" w:bidi="si-LK"/>
        </w:rPr>
        <w:t>-Question 13</w:t>
      </w:r>
      <w:bookmarkEnd w:id="113"/>
      <w:bookmarkEnd w:id="114"/>
    </w:p>
    <w:p w14:paraId="5F59B18C" w14:textId="1A257396" w:rsidR="009B1539" w:rsidRPr="003E25BA" w:rsidRDefault="003E25BA" w:rsidP="003E25BA">
      <w:pPr>
        <w:spacing w:line="480" w:lineRule="auto"/>
        <w:jc w:val="both"/>
        <w:rPr>
          <w:rFonts w:ascii="Times New Roman" w:hAnsi="Times New Roman" w:cs="Times New Roman"/>
          <w:sz w:val="24"/>
          <w:szCs w:val="24"/>
          <w:lang w:val="en-US" w:bidi="si-LK"/>
        </w:rPr>
      </w:pPr>
      <w:r w:rsidRPr="003E25BA">
        <w:rPr>
          <w:rFonts w:ascii="Times New Roman" w:hAnsi="Times New Roman" w:cs="Times New Roman"/>
          <w:sz w:val="24"/>
          <w:szCs w:val="24"/>
          <w:lang w:val="en-US" w:bidi="si-LK"/>
        </w:rPr>
        <w:t xml:space="preserve">A strong majority of 50.8% </w:t>
      </w:r>
      <w:r w:rsidR="0002705D">
        <w:rPr>
          <w:rFonts w:ascii="Times New Roman" w:hAnsi="Times New Roman" w:cs="Times New Roman"/>
          <w:sz w:val="24"/>
          <w:szCs w:val="24"/>
          <w:lang w:val="en-US" w:bidi="si-LK"/>
        </w:rPr>
        <w:t xml:space="preserve">strongly </w:t>
      </w:r>
      <w:r w:rsidRPr="003E25BA">
        <w:rPr>
          <w:rFonts w:ascii="Times New Roman" w:hAnsi="Times New Roman" w:cs="Times New Roman"/>
          <w:sz w:val="24"/>
          <w:szCs w:val="24"/>
          <w:lang w:val="en-US" w:bidi="si-LK"/>
        </w:rPr>
        <w:t xml:space="preserve">agree that local collaborations create growth opportunities, while 30.5% disagree. Furthermore, </w:t>
      </w:r>
      <w:r w:rsidR="003C73E9" w:rsidRPr="003C73E9">
        <w:rPr>
          <w:rFonts w:ascii="Times New Roman" w:hAnsi="Times New Roman" w:cs="Times New Roman"/>
          <w:sz w:val="24"/>
          <w:szCs w:val="24"/>
          <w:lang w:val="en-US" w:bidi="si-LK"/>
        </w:rPr>
        <w:t>18.6% stated that they were neutral</w:t>
      </w:r>
      <w:r w:rsidRPr="003E25BA">
        <w:rPr>
          <w:rFonts w:ascii="Times New Roman" w:hAnsi="Times New Roman" w:cs="Times New Roman"/>
          <w:sz w:val="24"/>
          <w:szCs w:val="24"/>
          <w:lang w:val="en-US" w:bidi="si-LK"/>
        </w:rPr>
        <w:t xml:space="preserve">. This strong consensus shows that, for professionals, place-based partnerships to source products and cultural experiences locally are truly transformative and genuine drivers of community buying. It strongly supports arguments for destination management approaches that integrate hotels with local supply chains and cultural offerings. When developing proposals for growth strategies, it is crucial to </w:t>
      </w:r>
      <w:proofErr w:type="spellStart"/>
      <w:r w:rsidRPr="003E25BA">
        <w:rPr>
          <w:rFonts w:ascii="Times New Roman" w:hAnsi="Times New Roman" w:cs="Times New Roman"/>
          <w:sz w:val="24"/>
          <w:szCs w:val="24"/>
          <w:lang w:val="en-US" w:bidi="si-LK"/>
        </w:rPr>
        <w:t>emphasi</w:t>
      </w:r>
      <w:r w:rsidR="00A64E8F">
        <w:rPr>
          <w:rFonts w:ascii="Times New Roman" w:hAnsi="Times New Roman" w:cs="Times New Roman"/>
          <w:sz w:val="24"/>
          <w:szCs w:val="24"/>
          <w:lang w:val="en-US" w:bidi="si-LK"/>
        </w:rPr>
        <w:t>s</w:t>
      </w:r>
      <w:r w:rsidRPr="003E25BA">
        <w:rPr>
          <w:rFonts w:ascii="Times New Roman" w:hAnsi="Times New Roman" w:cs="Times New Roman"/>
          <w:sz w:val="24"/>
          <w:szCs w:val="24"/>
          <w:lang w:val="en-US" w:bidi="si-LK"/>
        </w:rPr>
        <w:t>e</w:t>
      </w:r>
      <w:proofErr w:type="spellEnd"/>
      <w:r w:rsidRPr="003E25BA">
        <w:rPr>
          <w:rFonts w:ascii="Times New Roman" w:hAnsi="Times New Roman" w:cs="Times New Roman"/>
          <w:sz w:val="24"/>
          <w:szCs w:val="24"/>
          <w:lang w:val="en-US" w:bidi="si-LK"/>
        </w:rPr>
        <w:t xml:space="preserve"> scalable collaborative models that share benefits with communities.</w:t>
      </w:r>
    </w:p>
    <w:p w14:paraId="2216684C" w14:textId="2A90C149" w:rsidR="00CA7410" w:rsidRPr="00276529" w:rsidRDefault="00CA7410" w:rsidP="00276529">
      <w:pPr>
        <w:jc w:val="center"/>
        <w:rPr>
          <w:rFonts w:ascii="Times New Roman" w:hAnsi="Times New Roman" w:cs="Times New Roman"/>
          <w:sz w:val="32"/>
          <w:szCs w:val="32"/>
          <w:lang w:val="en-US"/>
        </w:rPr>
      </w:pPr>
      <w:r w:rsidRPr="00276529">
        <w:rPr>
          <w:rFonts w:ascii="Times New Roman" w:hAnsi="Times New Roman" w:cs="Times New Roman"/>
          <w:noProof/>
          <w:sz w:val="32"/>
          <w:szCs w:val="32"/>
        </w:rPr>
        <w:lastRenderedPageBreak/>
        <w:drawing>
          <wp:inline distT="0" distB="0" distL="0" distR="0" wp14:anchorId="37E95AFB" wp14:editId="6A235D94">
            <wp:extent cx="6332220" cy="287337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0E53E0FE" w14:textId="72A0F12F" w:rsidR="00276529" w:rsidRDefault="00276529" w:rsidP="00276529">
      <w:pPr>
        <w:pStyle w:val="Caption"/>
        <w:jc w:val="center"/>
        <w:rPr>
          <w:rFonts w:ascii="Times New Roman" w:hAnsi="Times New Roman" w:cs="Times New Roman"/>
          <w:sz w:val="24"/>
          <w:szCs w:val="24"/>
          <w:lang w:val="en-US"/>
        </w:rPr>
      </w:pPr>
      <w:bookmarkStart w:id="115" w:name="_Toc216440208"/>
      <w:bookmarkStart w:id="116" w:name="_Toc216444654"/>
      <w:r w:rsidRPr="00276529">
        <w:rPr>
          <w:rFonts w:ascii="Times New Roman" w:hAnsi="Times New Roman" w:cs="Times New Roman"/>
          <w:sz w:val="24"/>
          <w:szCs w:val="24"/>
        </w:rPr>
        <w:t xml:space="preserve">Figure </w:t>
      </w:r>
      <w:r w:rsidRPr="00276529">
        <w:rPr>
          <w:rFonts w:ascii="Times New Roman" w:hAnsi="Times New Roman" w:cs="Times New Roman"/>
          <w:sz w:val="24"/>
          <w:szCs w:val="24"/>
        </w:rPr>
        <w:fldChar w:fldCharType="begin"/>
      </w:r>
      <w:r w:rsidRPr="00276529">
        <w:rPr>
          <w:rFonts w:ascii="Times New Roman" w:hAnsi="Times New Roman" w:cs="Times New Roman"/>
          <w:sz w:val="24"/>
          <w:szCs w:val="24"/>
        </w:rPr>
        <w:instrText xml:space="preserve"> SEQ Figure \* ARABIC </w:instrText>
      </w:r>
      <w:r w:rsidRPr="00276529">
        <w:rPr>
          <w:rFonts w:ascii="Times New Roman" w:hAnsi="Times New Roman" w:cs="Times New Roman"/>
          <w:sz w:val="24"/>
          <w:szCs w:val="24"/>
        </w:rPr>
        <w:fldChar w:fldCharType="separate"/>
      </w:r>
      <w:r w:rsidR="00DE2D40">
        <w:rPr>
          <w:rFonts w:ascii="Times New Roman" w:hAnsi="Times New Roman" w:cs="Times New Roman"/>
          <w:noProof/>
          <w:sz w:val="24"/>
          <w:szCs w:val="24"/>
        </w:rPr>
        <w:t>17</w:t>
      </w:r>
      <w:r w:rsidRPr="00276529">
        <w:rPr>
          <w:rFonts w:ascii="Times New Roman" w:hAnsi="Times New Roman" w:cs="Times New Roman"/>
          <w:sz w:val="24"/>
          <w:szCs w:val="24"/>
        </w:rPr>
        <w:fldChar w:fldCharType="end"/>
      </w:r>
      <w:r w:rsidRPr="00276529">
        <w:rPr>
          <w:rFonts w:ascii="Times New Roman" w:hAnsi="Times New Roman" w:cs="Times New Roman"/>
          <w:sz w:val="24"/>
          <w:szCs w:val="24"/>
          <w:lang w:val="en-US"/>
        </w:rPr>
        <w:t>-Question 14</w:t>
      </w:r>
      <w:bookmarkEnd w:id="115"/>
      <w:bookmarkEnd w:id="116"/>
    </w:p>
    <w:p w14:paraId="2199B181" w14:textId="27592F17" w:rsidR="00276529" w:rsidRPr="00930B54" w:rsidRDefault="00930B54" w:rsidP="00930B54">
      <w:pPr>
        <w:spacing w:line="480" w:lineRule="auto"/>
        <w:jc w:val="both"/>
        <w:rPr>
          <w:rFonts w:ascii="Times New Roman" w:hAnsi="Times New Roman" w:cs="Times New Roman"/>
          <w:sz w:val="24"/>
          <w:szCs w:val="24"/>
          <w:cs/>
          <w:lang w:val="en-US" w:bidi="si-LK"/>
        </w:rPr>
      </w:pPr>
      <w:r w:rsidRPr="00930B54">
        <w:rPr>
          <w:rFonts w:ascii="Times New Roman" w:hAnsi="Times New Roman" w:cs="Times New Roman"/>
          <w:sz w:val="24"/>
          <w:szCs w:val="24"/>
          <w:lang w:val="en-US" w:bidi="si-LK"/>
        </w:rPr>
        <w:t xml:space="preserve">An overwhelming majority of </w:t>
      </w:r>
      <w:r w:rsidRPr="00930B54">
        <w:rPr>
          <w:rFonts w:ascii="Times New Roman" w:hAnsi="Times New Roman" w:cs="Times New Roman"/>
          <w:sz w:val="24"/>
          <w:szCs w:val="24"/>
          <w:cs/>
          <w:lang w:val="en-US" w:bidi="si-LK"/>
        </w:rPr>
        <w:t xml:space="preserve">98.9% </w:t>
      </w:r>
      <w:r w:rsidRPr="00930B54">
        <w:rPr>
          <w:rFonts w:ascii="Times New Roman" w:hAnsi="Times New Roman" w:cs="Times New Roman"/>
          <w:sz w:val="24"/>
          <w:szCs w:val="24"/>
          <w:lang w:val="en-US" w:bidi="si-LK"/>
        </w:rPr>
        <w:t xml:space="preserve">unanimously clearly </w:t>
      </w:r>
      <w:proofErr w:type="spellStart"/>
      <w:r w:rsidRPr="00930B54">
        <w:rPr>
          <w:rFonts w:ascii="Times New Roman" w:hAnsi="Times New Roman" w:cs="Times New Roman"/>
          <w:sz w:val="24"/>
          <w:szCs w:val="24"/>
          <w:lang w:val="en-US" w:bidi="si-LK"/>
        </w:rPr>
        <w:t>emphasi</w:t>
      </w:r>
      <w:r w:rsidR="00EE491B">
        <w:rPr>
          <w:rFonts w:ascii="Times New Roman" w:hAnsi="Times New Roman" w:cs="Times New Roman"/>
          <w:sz w:val="24"/>
          <w:szCs w:val="24"/>
          <w:lang w:val="en-US" w:bidi="si-LK"/>
        </w:rPr>
        <w:t>s</w:t>
      </w:r>
      <w:r w:rsidRPr="00930B54">
        <w:rPr>
          <w:rFonts w:ascii="Times New Roman" w:hAnsi="Times New Roman" w:cs="Times New Roman"/>
          <w:sz w:val="24"/>
          <w:szCs w:val="24"/>
          <w:lang w:val="en-US" w:bidi="si-LK"/>
        </w:rPr>
        <w:t>es</w:t>
      </w:r>
      <w:proofErr w:type="spellEnd"/>
      <w:r w:rsidRPr="00930B54">
        <w:rPr>
          <w:rFonts w:ascii="Times New Roman" w:hAnsi="Times New Roman" w:cs="Times New Roman"/>
          <w:sz w:val="24"/>
          <w:szCs w:val="24"/>
          <w:lang w:val="en-US" w:bidi="si-LK"/>
        </w:rPr>
        <w:t xml:space="preserve"> that sustainability is “very important” to the long-term strategy, indicating a standard alignment across the sector. This near consensus elevates sustainability from optional CSR to strategic imperative and should inform capital allocation as well as branding decisions. However, the high stated importance needs to be confirmed with actual investments as well as operational changes. It is important to recommend measurable sustainability targets to avoid “greenwashing”, as well as using this to justify reporting.</w:t>
      </w:r>
    </w:p>
    <w:p w14:paraId="02037191" w14:textId="4EAE017B" w:rsidR="00CA7410" w:rsidRPr="00124AC6" w:rsidRDefault="00CA7410" w:rsidP="00124AC6">
      <w:pPr>
        <w:jc w:val="center"/>
        <w:rPr>
          <w:rFonts w:ascii="Times New Roman" w:hAnsi="Times New Roman" w:cs="Times New Roman"/>
          <w:sz w:val="32"/>
          <w:szCs w:val="32"/>
          <w:lang w:val="en-US"/>
        </w:rPr>
      </w:pPr>
      <w:r w:rsidRPr="00124AC6">
        <w:rPr>
          <w:rFonts w:ascii="Times New Roman" w:hAnsi="Times New Roman" w:cs="Times New Roman"/>
          <w:noProof/>
          <w:sz w:val="32"/>
          <w:szCs w:val="32"/>
        </w:rPr>
        <w:drawing>
          <wp:inline distT="0" distB="0" distL="0" distR="0" wp14:anchorId="74F2180E" wp14:editId="046CBD81">
            <wp:extent cx="6332220" cy="2873375"/>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047BA5AD" w14:textId="1A8C3DEE" w:rsidR="00124AC6" w:rsidRDefault="00124AC6" w:rsidP="00124AC6">
      <w:pPr>
        <w:pStyle w:val="Caption"/>
        <w:jc w:val="center"/>
        <w:rPr>
          <w:rFonts w:ascii="Times New Roman" w:hAnsi="Times New Roman" w:cs="Times New Roman"/>
          <w:sz w:val="24"/>
          <w:szCs w:val="24"/>
          <w:lang w:val="en-US"/>
        </w:rPr>
      </w:pPr>
      <w:bookmarkStart w:id="117" w:name="_Toc216440209"/>
      <w:bookmarkStart w:id="118" w:name="_Toc216444655"/>
      <w:r w:rsidRPr="00124AC6">
        <w:rPr>
          <w:rFonts w:ascii="Times New Roman" w:hAnsi="Times New Roman" w:cs="Times New Roman"/>
          <w:sz w:val="24"/>
          <w:szCs w:val="24"/>
        </w:rPr>
        <w:lastRenderedPageBreak/>
        <w:t xml:space="preserve">Figure </w:t>
      </w:r>
      <w:r w:rsidRPr="00124AC6">
        <w:rPr>
          <w:rFonts w:ascii="Times New Roman" w:hAnsi="Times New Roman" w:cs="Times New Roman"/>
          <w:sz w:val="24"/>
          <w:szCs w:val="24"/>
        </w:rPr>
        <w:fldChar w:fldCharType="begin"/>
      </w:r>
      <w:r w:rsidRPr="00124AC6">
        <w:rPr>
          <w:rFonts w:ascii="Times New Roman" w:hAnsi="Times New Roman" w:cs="Times New Roman"/>
          <w:sz w:val="24"/>
          <w:szCs w:val="24"/>
        </w:rPr>
        <w:instrText xml:space="preserve"> SEQ Figure \* ARABIC </w:instrText>
      </w:r>
      <w:r w:rsidRPr="00124AC6">
        <w:rPr>
          <w:rFonts w:ascii="Times New Roman" w:hAnsi="Times New Roman" w:cs="Times New Roman"/>
          <w:sz w:val="24"/>
          <w:szCs w:val="24"/>
        </w:rPr>
        <w:fldChar w:fldCharType="separate"/>
      </w:r>
      <w:r w:rsidR="00DE2D40">
        <w:rPr>
          <w:rFonts w:ascii="Times New Roman" w:hAnsi="Times New Roman" w:cs="Times New Roman"/>
          <w:noProof/>
          <w:sz w:val="24"/>
          <w:szCs w:val="24"/>
        </w:rPr>
        <w:t>18</w:t>
      </w:r>
      <w:r w:rsidRPr="00124AC6">
        <w:rPr>
          <w:rFonts w:ascii="Times New Roman" w:hAnsi="Times New Roman" w:cs="Times New Roman"/>
          <w:sz w:val="24"/>
          <w:szCs w:val="24"/>
        </w:rPr>
        <w:fldChar w:fldCharType="end"/>
      </w:r>
      <w:r w:rsidRPr="00124AC6">
        <w:rPr>
          <w:rFonts w:ascii="Times New Roman" w:hAnsi="Times New Roman" w:cs="Times New Roman"/>
          <w:sz w:val="24"/>
          <w:szCs w:val="24"/>
          <w:lang w:val="en-US"/>
        </w:rPr>
        <w:t>-Question 15</w:t>
      </w:r>
      <w:bookmarkEnd w:id="117"/>
      <w:bookmarkEnd w:id="118"/>
    </w:p>
    <w:p w14:paraId="346B6520" w14:textId="727DE2D6" w:rsidR="005E4EC3" w:rsidRPr="008A6827" w:rsidRDefault="008A6827" w:rsidP="008A6827">
      <w:pPr>
        <w:spacing w:line="480" w:lineRule="auto"/>
        <w:jc w:val="both"/>
        <w:rPr>
          <w:rFonts w:ascii="Times New Roman" w:hAnsi="Times New Roman" w:cs="Times New Roman"/>
          <w:sz w:val="24"/>
          <w:szCs w:val="24"/>
          <w:lang w:val="en-US" w:bidi="si-LK"/>
        </w:rPr>
      </w:pPr>
      <w:r w:rsidRPr="008A6827">
        <w:rPr>
          <w:rFonts w:ascii="Times New Roman" w:hAnsi="Times New Roman" w:cs="Times New Roman"/>
          <w:sz w:val="24"/>
          <w:szCs w:val="24"/>
          <w:lang w:val="en-US" w:bidi="si-LK"/>
        </w:rPr>
        <w:t>This has yielded mixed results, with 39.5% saying they are actively involved. It was confirmed that 27.7% were occasionally involved, 28.2% were not involved, and a small portion of 4.5% were unaware of it. The fact that the majority is actively engaged with the government suggests meaningful public-private collaboration in many cases, and at the same time, reveals coordination opportunities that the large “unengaged” segment missed. The heterogeneity of responses indicates strong support for different policy approaches, and some hotels are ready partners for destination businesses. Reaching out to others or providing encouragement is very important. It is important to consider barriers to collaboration, awareness, capacity, as well as perceived value analysis when recommending strategies for government participation.</w:t>
      </w:r>
    </w:p>
    <w:p w14:paraId="7ACD88A9" w14:textId="69E392A5" w:rsidR="00CA7410" w:rsidRPr="00076774" w:rsidRDefault="00CA7410" w:rsidP="00076774">
      <w:pPr>
        <w:spacing w:line="480" w:lineRule="auto"/>
        <w:jc w:val="center"/>
        <w:rPr>
          <w:rFonts w:ascii="Times New Roman" w:hAnsi="Times New Roman" w:cs="Times New Roman"/>
          <w:sz w:val="32"/>
          <w:szCs w:val="32"/>
          <w:lang w:val="en-US"/>
        </w:rPr>
      </w:pPr>
      <w:r w:rsidRPr="00076774">
        <w:rPr>
          <w:rFonts w:ascii="Times New Roman" w:hAnsi="Times New Roman" w:cs="Times New Roman"/>
          <w:noProof/>
          <w:sz w:val="32"/>
          <w:szCs w:val="32"/>
        </w:rPr>
        <w:drawing>
          <wp:inline distT="0" distB="0" distL="0" distR="0" wp14:anchorId="3346D6F9" wp14:editId="5B644CCB">
            <wp:extent cx="6332220" cy="32194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332220" cy="3219450"/>
                    </a:xfrm>
                    <a:prstGeom prst="rect">
                      <a:avLst/>
                    </a:prstGeom>
                    <a:noFill/>
                    <a:ln>
                      <a:noFill/>
                    </a:ln>
                  </pic:spPr>
                </pic:pic>
              </a:graphicData>
            </a:graphic>
          </wp:inline>
        </w:drawing>
      </w:r>
    </w:p>
    <w:p w14:paraId="5A7DAB6B" w14:textId="40148125" w:rsidR="00076774" w:rsidRDefault="00076774" w:rsidP="00076774">
      <w:pPr>
        <w:pStyle w:val="Caption"/>
        <w:spacing w:line="480" w:lineRule="auto"/>
        <w:jc w:val="center"/>
        <w:rPr>
          <w:rFonts w:ascii="Times New Roman" w:hAnsi="Times New Roman" w:cs="Times New Roman"/>
          <w:sz w:val="24"/>
          <w:szCs w:val="24"/>
          <w:lang w:val="en-US"/>
        </w:rPr>
      </w:pPr>
      <w:bookmarkStart w:id="119" w:name="_Toc216440210"/>
      <w:bookmarkStart w:id="120" w:name="_Toc216444656"/>
      <w:r w:rsidRPr="00076774">
        <w:rPr>
          <w:rFonts w:ascii="Times New Roman" w:hAnsi="Times New Roman" w:cs="Times New Roman"/>
          <w:sz w:val="24"/>
          <w:szCs w:val="24"/>
        </w:rPr>
        <w:t xml:space="preserve">Figure </w:t>
      </w:r>
      <w:r w:rsidRPr="00076774">
        <w:rPr>
          <w:rFonts w:ascii="Times New Roman" w:hAnsi="Times New Roman" w:cs="Times New Roman"/>
          <w:sz w:val="24"/>
          <w:szCs w:val="24"/>
        </w:rPr>
        <w:fldChar w:fldCharType="begin"/>
      </w:r>
      <w:r w:rsidRPr="00076774">
        <w:rPr>
          <w:rFonts w:ascii="Times New Roman" w:hAnsi="Times New Roman" w:cs="Times New Roman"/>
          <w:sz w:val="24"/>
          <w:szCs w:val="24"/>
        </w:rPr>
        <w:instrText xml:space="preserve"> SEQ Figure \* ARABIC </w:instrText>
      </w:r>
      <w:r w:rsidRPr="00076774">
        <w:rPr>
          <w:rFonts w:ascii="Times New Roman" w:hAnsi="Times New Roman" w:cs="Times New Roman"/>
          <w:sz w:val="24"/>
          <w:szCs w:val="24"/>
        </w:rPr>
        <w:fldChar w:fldCharType="separate"/>
      </w:r>
      <w:r w:rsidR="00DE2D40">
        <w:rPr>
          <w:rFonts w:ascii="Times New Roman" w:hAnsi="Times New Roman" w:cs="Times New Roman"/>
          <w:noProof/>
          <w:sz w:val="24"/>
          <w:szCs w:val="24"/>
        </w:rPr>
        <w:t>19</w:t>
      </w:r>
      <w:r w:rsidRPr="00076774">
        <w:rPr>
          <w:rFonts w:ascii="Times New Roman" w:hAnsi="Times New Roman" w:cs="Times New Roman"/>
          <w:sz w:val="24"/>
          <w:szCs w:val="24"/>
        </w:rPr>
        <w:fldChar w:fldCharType="end"/>
      </w:r>
      <w:r w:rsidRPr="00076774">
        <w:rPr>
          <w:rFonts w:ascii="Times New Roman" w:hAnsi="Times New Roman" w:cs="Times New Roman"/>
          <w:sz w:val="24"/>
          <w:szCs w:val="24"/>
          <w:lang w:val="en-US"/>
        </w:rPr>
        <w:t>-Question 16</w:t>
      </w:r>
      <w:bookmarkEnd w:id="119"/>
      <w:bookmarkEnd w:id="120"/>
    </w:p>
    <w:p w14:paraId="63D21F76" w14:textId="3E95C076" w:rsidR="009B1836" w:rsidRPr="00AF238D" w:rsidRDefault="00AF238D" w:rsidP="00AF238D">
      <w:pPr>
        <w:spacing w:line="480" w:lineRule="auto"/>
        <w:jc w:val="both"/>
        <w:rPr>
          <w:rFonts w:ascii="Times New Roman" w:hAnsi="Times New Roman" w:cs="Times New Roman"/>
          <w:sz w:val="24"/>
          <w:szCs w:val="24"/>
          <w:lang w:val="en-US" w:bidi="si-LK"/>
        </w:rPr>
      </w:pPr>
      <w:r w:rsidRPr="00AF238D">
        <w:rPr>
          <w:rFonts w:ascii="Times New Roman" w:hAnsi="Times New Roman" w:cs="Times New Roman"/>
          <w:sz w:val="24"/>
          <w:szCs w:val="24"/>
          <w:lang w:val="en-US" w:bidi="si-LK"/>
        </w:rPr>
        <w:t xml:space="preserve">A majority of 54.2% strongly agree that recovery is possible with government support, while a significant portion of another 22.6% agree. Relatively few people agree with it, giving neutral or negative responses. It also </w:t>
      </w:r>
      <w:proofErr w:type="spellStart"/>
      <w:r w:rsidRPr="00AF238D">
        <w:rPr>
          <w:rFonts w:ascii="Times New Roman" w:hAnsi="Times New Roman" w:cs="Times New Roman"/>
          <w:sz w:val="24"/>
          <w:szCs w:val="24"/>
          <w:lang w:val="en-US" w:bidi="si-LK"/>
        </w:rPr>
        <w:t>emphasi</w:t>
      </w:r>
      <w:r w:rsidR="00BC0B97">
        <w:rPr>
          <w:rFonts w:ascii="Times New Roman" w:hAnsi="Times New Roman" w:cs="Times New Roman"/>
          <w:sz w:val="24"/>
          <w:szCs w:val="24"/>
          <w:lang w:val="en-US" w:bidi="si-LK"/>
        </w:rPr>
        <w:t>s</w:t>
      </w:r>
      <w:r w:rsidRPr="00AF238D">
        <w:rPr>
          <w:rFonts w:ascii="Times New Roman" w:hAnsi="Times New Roman" w:cs="Times New Roman"/>
          <w:sz w:val="24"/>
          <w:szCs w:val="24"/>
          <w:lang w:val="en-US" w:bidi="si-LK"/>
        </w:rPr>
        <w:t>es</w:t>
      </w:r>
      <w:proofErr w:type="spellEnd"/>
      <w:r w:rsidRPr="00AF238D">
        <w:rPr>
          <w:rFonts w:ascii="Times New Roman" w:hAnsi="Times New Roman" w:cs="Times New Roman"/>
          <w:sz w:val="24"/>
          <w:szCs w:val="24"/>
          <w:lang w:val="en-US" w:bidi="si-LK"/>
        </w:rPr>
        <w:t xml:space="preserve"> the expectation that public intervention, subsidies, relief and promotional initiatives </w:t>
      </w:r>
      <w:r w:rsidRPr="00AF238D">
        <w:rPr>
          <w:rFonts w:ascii="Times New Roman" w:hAnsi="Times New Roman" w:cs="Times New Roman"/>
          <w:sz w:val="24"/>
          <w:szCs w:val="24"/>
          <w:lang w:val="en-US" w:bidi="si-LK"/>
        </w:rPr>
        <w:lastRenderedPageBreak/>
        <w:t xml:space="preserve">will play a key role in the resilience of the sectors. Furthermore, policy recommendations for targeted financial relief, tax measures, or joint marketing efforts </w:t>
      </w:r>
      <w:proofErr w:type="spellStart"/>
      <w:r w:rsidRPr="00AF238D">
        <w:rPr>
          <w:rFonts w:ascii="Times New Roman" w:hAnsi="Times New Roman" w:cs="Times New Roman"/>
          <w:sz w:val="24"/>
          <w:szCs w:val="24"/>
          <w:lang w:val="en-US" w:bidi="si-LK"/>
        </w:rPr>
        <w:t>legitimi</w:t>
      </w:r>
      <w:r w:rsidR="00BC0B97">
        <w:rPr>
          <w:rFonts w:ascii="Times New Roman" w:hAnsi="Times New Roman" w:cs="Times New Roman"/>
          <w:sz w:val="24"/>
          <w:szCs w:val="24"/>
          <w:lang w:val="en-US" w:bidi="si-LK"/>
        </w:rPr>
        <w:t>s</w:t>
      </w:r>
      <w:r w:rsidRPr="00AF238D">
        <w:rPr>
          <w:rFonts w:ascii="Times New Roman" w:hAnsi="Times New Roman" w:cs="Times New Roman"/>
          <w:sz w:val="24"/>
          <w:szCs w:val="24"/>
          <w:lang w:val="en-US" w:bidi="si-LK"/>
        </w:rPr>
        <w:t>e</w:t>
      </w:r>
      <w:proofErr w:type="spellEnd"/>
      <w:r w:rsidRPr="00AF238D">
        <w:rPr>
          <w:rFonts w:ascii="Times New Roman" w:hAnsi="Times New Roman" w:cs="Times New Roman"/>
          <w:sz w:val="24"/>
          <w:szCs w:val="24"/>
          <w:lang w:val="en-US" w:bidi="si-LK"/>
        </w:rPr>
        <w:t xml:space="preserve"> perception. However, some moderate responses may indicate differences by company capacity or location, and support can be better tailored to meet needs based on different company sizes.</w:t>
      </w:r>
    </w:p>
    <w:p w14:paraId="688A8270" w14:textId="1341088A" w:rsidR="00CA7410" w:rsidRPr="0081607A" w:rsidRDefault="00CA7410" w:rsidP="0081607A">
      <w:pPr>
        <w:jc w:val="center"/>
        <w:rPr>
          <w:rFonts w:ascii="Times New Roman" w:hAnsi="Times New Roman" w:cs="Times New Roman"/>
          <w:sz w:val="32"/>
          <w:szCs w:val="32"/>
          <w:lang w:val="en-US"/>
        </w:rPr>
      </w:pPr>
      <w:r w:rsidRPr="0081607A">
        <w:rPr>
          <w:rFonts w:ascii="Times New Roman" w:hAnsi="Times New Roman" w:cs="Times New Roman"/>
          <w:noProof/>
          <w:sz w:val="32"/>
          <w:szCs w:val="32"/>
        </w:rPr>
        <w:drawing>
          <wp:inline distT="0" distB="0" distL="0" distR="0" wp14:anchorId="49158279" wp14:editId="157E6CD0">
            <wp:extent cx="6332220" cy="266573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332220" cy="2665730"/>
                    </a:xfrm>
                    <a:prstGeom prst="rect">
                      <a:avLst/>
                    </a:prstGeom>
                    <a:noFill/>
                    <a:ln>
                      <a:noFill/>
                    </a:ln>
                  </pic:spPr>
                </pic:pic>
              </a:graphicData>
            </a:graphic>
          </wp:inline>
        </w:drawing>
      </w:r>
    </w:p>
    <w:p w14:paraId="40F14A82" w14:textId="694400CF" w:rsidR="0081607A" w:rsidRDefault="0081607A" w:rsidP="0081607A">
      <w:pPr>
        <w:pStyle w:val="Caption"/>
        <w:jc w:val="center"/>
        <w:rPr>
          <w:rFonts w:ascii="Times New Roman" w:hAnsi="Times New Roman" w:cs="Times New Roman"/>
          <w:sz w:val="24"/>
          <w:szCs w:val="24"/>
          <w:lang w:val="en-US"/>
        </w:rPr>
      </w:pPr>
      <w:bookmarkStart w:id="121" w:name="_Toc216440211"/>
      <w:bookmarkStart w:id="122" w:name="_Toc216444657"/>
      <w:r w:rsidRPr="0081607A">
        <w:rPr>
          <w:rFonts w:ascii="Times New Roman" w:hAnsi="Times New Roman" w:cs="Times New Roman"/>
          <w:sz w:val="24"/>
          <w:szCs w:val="24"/>
        </w:rPr>
        <w:t xml:space="preserve">Figure </w:t>
      </w:r>
      <w:r w:rsidRPr="0081607A">
        <w:rPr>
          <w:rFonts w:ascii="Times New Roman" w:hAnsi="Times New Roman" w:cs="Times New Roman"/>
          <w:sz w:val="24"/>
          <w:szCs w:val="24"/>
        </w:rPr>
        <w:fldChar w:fldCharType="begin"/>
      </w:r>
      <w:r w:rsidRPr="0081607A">
        <w:rPr>
          <w:rFonts w:ascii="Times New Roman" w:hAnsi="Times New Roman" w:cs="Times New Roman"/>
          <w:sz w:val="24"/>
          <w:szCs w:val="24"/>
        </w:rPr>
        <w:instrText xml:space="preserve"> SEQ Figure \* ARABIC </w:instrText>
      </w:r>
      <w:r w:rsidRPr="0081607A">
        <w:rPr>
          <w:rFonts w:ascii="Times New Roman" w:hAnsi="Times New Roman" w:cs="Times New Roman"/>
          <w:sz w:val="24"/>
          <w:szCs w:val="24"/>
        </w:rPr>
        <w:fldChar w:fldCharType="separate"/>
      </w:r>
      <w:r w:rsidR="00DE2D40">
        <w:rPr>
          <w:rFonts w:ascii="Times New Roman" w:hAnsi="Times New Roman" w:cs="Times New Roman"/>
          <w:noProof/>
          <w:sz w:val="24"/>
          <w:szCs w:val="24"/>
        </w:rPr>
        <w:t>20</w:t>
      </w:r>
      <w:r w:rsidRPr="0081607A">
        <w:rPr>
          <w:rFonts w:ascii="Times New Roman" w:hAnsi="Times New Roman" w:cs="Times New Roman"/>
          <w:sz w:val="24"/>
          <w:szCs w:val="24"/>
        </w:rPr>
        <w:fldChar w:fldCharType="end"/>
      </w:r>
      <w:r w:rsidRPr="0081607A">
        <w:rPr>
          <w:rFonts w:ascii="Times New Roman" w:hAnsi="Times New Roman" w:cs="Times New Roman"/>
          <w:sz w:val="24"/>
          <w:szCs w:val="24"/>
          <w:lang w:val="en-US"/>
        </w:rPr>
        <w:t>-Question 17</w:t>
      </w:r>
      <w:bookmarkEnd w:id="121"/>
      <w:bookmarkEnd w:id="122"/>
    </w:p>
    <w:p w14:paraId="4C47B36C" w14:textId="20E19095" w:rsidR="00E36457" w:rsidRPr="008E33FF" w:rsidRDefault="008E33FF" w:rsidP="008E33FF">
      <w:pPr>
        <w:spacing w:line="480" w:lineRule="auto"/>
        <w:jc w:val="both"/>
        <w:rPr>
          <w:rFonts w:ascii="Times New Roman" w:hAnsi="Times New Roman" w:cs="Times New Roman"/>
          <w:sz w:val="24"/>
          <w:szCs w:val="24"/>
          <w:lang w:val="en-US" w:bidi="si-LK"/>
        </w:rPr>
      </w:pPr>
      <w:r w:rsidRPr="008E33FF">
        <w:rPr>
          <w:rFonts w:ascii="Times New Roman" w:hAnsi="Times New Roman" w:cs="Times New Roman"/>
          <w:sz w:val="24"/>
          <w:szCs w:val="24"/>
          <w:lang w:val="en-US" w:bidi="si-LK"/>
        </w:rPr>
        <w:t xml:space="preserve">The 36.2% response rate for the international leisure </w:t>
      </w:r>
      <w:r w:rsidR="00E44F80" w:rsidRPr="008E33FF">
        <w:rPr>
          <w:rFonts w:ascii="Times New Roman" w:hAnsi="Times New Roman" w:cs="Times New Roman"/>
          <w:sz w:val="24"/>
          <w:szCs w:val="24"/>
          <w:lang w:val="en-US" w:bidi="si-LK"/>
        </w:rPr>
        <w:t>t</w:t>
      </w:r>
      <w:r w:rsidR="00E44F80">
        <w:rPr>
          <w:rFonts w:ascii="Times New Roman" w:hAnsi="Times New Roman" w:cs="Times New Roman"/>
          <w:sz w:val="24"/>
          <w:szCs w:val="24"/>
          <w:lang w:val="en-US" w:bidi="si-LK"/>
        </w:rPr>
        <w:t>ravelers</w:t>
      </w:r>
      <w:r w:rsidRPr="008E33FF">
        <w:rPr>
          <w:rFonts w:ascii="Times New Roman" w:hAnsi="Times New Roman" w:cs="Times New Roman"/>
          <w:sz w:val="24"/>
          <w:szCs w:val="24"/>
          <w:lang w:val="en-US" w:bidi="si-LK"/>
        </w:rPr>
        <w:t xml:space="preserve"> and the 31.1% response rate for the domestic leisure </w:t>
      </w:r>
      <w:r w:rsidR="00941736" w:rsidRPr="008E33FF">
        <w:rPr>
          <w:rFonts w:ascii="Times New Roman" w:hAnsi="Times New Roman" w:cs="Times New Roman"/>
          <w:sz w:val="24"/>
          <w:szCs w:val="24"/>
          <w:lang w:val="en-US" w:bidi="si-LK"/>
        </w:rPr>
        <w:t>t</w:t>
      </w:r>
      <w:r w:rsidR="00941736">
        <w:rPr>
          <w:rFonts w:ascii="Times New Roman" w:hAnsi="Times New Roman" w:cs="Times New Roman"/>
          <w:sz w:val="24"/>
          <w:szCs w:val="24"/>
          <w:lang w:val="en-US" w:bidi="si-LK"/>
        </w:rPr>
        <w:t>ravelers</w:t>
      </w:r>
      <w:r w:rsidRPr="008E33FF">
        <w:rPr>
          <w:rFonts w:ascii="Times New Roman" w:hAnsi="Times New Roman" w:cs="Times New Roman"/>
          <w:sz w:val="24"/>
          <w:szCs w:val="24"/>
          <w:lang w:val="en-US" w:bidi="si-LK"/>
        </w:rPr>
        <w:t xml:space="preserve"> indicate that these are the fastest growing sectors. Furthermore, business travelers account for 20.9% and long-term/remote workers account for about 11.9%. This split indicates that the recovery is being driven by leisure demand, both inbound and domestic, rather than corporate travel or digital tourists. It is therefore extremely important that marketing strategies focus on leisure product development and channels that reach international and domestic holidaymakers. Hotels targeting business or long-term segments may need custom proposals to accelerate growth in those locations.</w:t>
      </w:r>
    </w:p>
    <w:p w14:paraId="46C0E42F" w14:textId="004ECED9" w:rsidR="00CA7410" w:rsidRPr="0068746E" w:rsidRDefault="00CA7410" w:rsidP="0068746E">
      <w:pPr>
        <w:jc w:val="center"/>
        <w:rPr>
          <w:rFonts w:ascii="Times New Roman" w:hAnsi="Times New Roman" w:cs="Times New Roman"/>
          <w:sz w:val="32"/>
          <w:szCs w:val="32"/>
          <w:lang w:val="en-US"/>
        </w:rPr>
      </w:pPr>
      <w:r w:rsidRPr="0068746E">
        <w:rPr>
          <w:rFonts w:ascii="Times New Roman" w:hAnsi="Times New Roman" w:cs="Times New Roman"/>
          <w:noProof/>
          <w:sz w:val="32"/>
          <w:szCs w:val="32"/>
        </w:rPr>
        <w:lastRenderedPageBreak/>
        <w:drawing>
          <wp:inline distT="0" distB="0" distL="0" distR="0" wp14:anchorId="150C05BD" wp14:editId="2F672B84">
            <wp:extent cx="6332220" cy="287337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6A621C18" w14:textId="04D73174" w:rsidR="0068746E" w:rsidRDefault="0068746E" w:rsidP="0068746E">
      <w:pPr>
        <w:pStyle w:val="Caption"/>
        <w:jc w:val="center"/>
        <w:rPr>
          <w:rFonts w:ascii="Times New Roman" w:hAnsi="Times New Roman" w:cs="Times New Roman"/>
          <w:sz w:val="24"/>
          <w:szCs w:val="24"/>
          <w:lang w:val="en-US"/>
        </w:rPr>
      </w:pPr>
      <w:bookmarkStart w:id="123" w:name="_Toc216440212"/>
      <w:bookmarkStart w:id="124" w:name="_Toc216444658"/>
      <w:r w:rsidRPr="0068746E">
        <w:rPr>
          <w:rFonts w:ascii="Times New Roman" w:hAnsi="Times New Roman" w:cs="Times New Roman"/>
          <w:sz w:val="24"/>
          <w:szCs w:val="24"/>
        </w:rPr>
        <w:t xml:space="preserve">Figure </w:t>
      </w:r>
      <w:r w:rsidRPr="0068746E">
        <w:rPr>
          <w:rFonts w:ascii="Times New Roman" w:hAnsi="Times New Roman" w:cs="Times New Roman"/>
          <w:sz w:val="24"/>
          <w:szCs w:val="24"/>
        </w:rPr>
        <w:fldChar w:fldCharType="begin"/>
      </w:r>
      <w:r w:rsidRPr="0068746E">
        <w:rPr>
          <w:rFonts w:ascii="Times New Roman" w:hAnsi="Times New Roman" w:cs="Times New Roman"/>
          <w:sz w:val="24"/>
          <w:szCs w:val="24"/>
        </w:rPr>
        <w:instrText xml:space="preserve"> SEQ Figure \* ARABIC </w:instrText>
      </w:r>
      <w:r w:rsidRPr="0068746E">
        <w:rPr>
          <w:rFonts w:ascii="Times New Roman" w:hAnsi="Times New Roman" w:cs="Times New Roman"/>
          <w:sz w:val="24"/>
          <w:szCs w:val="24"/>
        </w:rPr>
        <w:fldChar w:fldCharType="separate"/>
      </w:r>
      <w:r w:rsidR="00DE2D40">
        <w:rPr>
          <w:rFonts w:ascii="Times New Roman" w:hAnsi="Times New Roman" w:cs="Times New Roman"/>
          <w:noProof/>
          <w:sz w:val="24"/>
          <w:szCs w:val="24"/>
        </w:rPr>
        <w:t>21</w:t>
      </w:r>
      <w:r w:rsidRPr="0068746E">
        <w:rPr>
          <w:rFonts w:ascii="Times New Roman" w:hAnsi="Times New Roman" w:cs="Times New Roman"/>
          <w:sz w:val="24"/>
          <w:szCs w:val="24"/>
        </w:rPr>
        <w:fldChar w:fldCharType="end"/>
      </w:r>
      <w:r w:rsidRPr="0068746E">
        <w:rPr>
          <w:rFonts w:ascii="Times New Roman" w:hAnsi="Times New Roman" w:cs="Times New Roman"/>
          <w:sz w:val="24"/>
          <w:szCs w:val="24"/>
          <w:lang w:val="en-US"/>
        </w:rPr>
        <w:t>-Question 18</w:t>
      </w:r>
      <w:bookmarkEnd w:id="123"/>
      <w:bookmarkEnd w:id="124"/>
    </w:p>
    <w:p w14:paraId="36B66899" w14:textId="77642E86" w:rsidR="0068746E" w:rsidRPr="00551F01" w:rsidRDefault="00551F01" w:rsidP="00551F01">
      <w:pPr>
        <w:spacing w:line="480" w:lineRule="auto"/>
        <w:jc w:val="both"/>
        <w:rPr>
          <w:rFonts w:ascii="Times New Roman" w:hAnsi="Times New Roman" w:cs="Times New Roman"/>
          <w:sz w:val="24"/>
          <w:szCs w:val="24"/>
          <w:lang w:val="en-US"/>
        </w:rPr>
      </w:pPr>
      <w:r w:rsidRPr="00551F01">
        <w:rPr>
          <w:rFonts w:ascii="Times New Roman" w:hAnsi="Times New Roman" w:cs="Times New Roman"/>
          <w:sz w:val="24"/>
          <w:szCs w:val="24"/>
          <w:lang w:val="en-US"/>
        </w:rPr>
        <w:t xml:space="preserve">The strong response rate of 98.3% clearly reflects </w:t>
      </w:r>
      <w:r w:rsidR="004E188D" w:rsidRPr="00551F01">
        <w:rPr>
          <w:rFonts w:ascii="Times New Roman" w:hAnsi="Times New Roman" w:cs="Times New Roman"/>
          <w:sz w:val="24"/>
          <w:szCs w:val="24"/>
          <w:lang w:val="en-US"/>
        </w:rPr>
        <w:t>those expectations</w:t>
      </w:r>
      <w:r w:rsidRPr="00551F01">
        <w:rPr>
          <w:rFonts w:ascii="Times New Roman" w:hAnsi="Times New Roman" w:cs="Times New Roman"/>
          <w:sz w:val="24"/>
          <w:szCs w:val="24"/>
          <w:lang w:val="en-US"/>
        </w:rPr>
        <w:t xml:space="preserve"> for hygiene and safety remain high in the post-pandemic period. Such an agreement makes health and safety a non-negotiable operational priority as well as an important part of the value proposition and trust signal. It explains why health and safety compliance costs and investments are so important for the above issues. It is crucial that the recommendations cover visible security measures, staff training, as well as further investment in communication to maintain customer trust.</w:t>
      </w:r>
    </w:p>
    <w:p w14:paraId="41E2D481" w14:textId="6B9D3232" w:rsidR="00CA7410" w:rsidRPr="00015F07" w:rsidRDefault="00CA7410" w:rsidP="00015F07">
      <w:pPr>
        <w:jc w:val="center"/>
        <w:rPr>
          <w:rFonts w:ascii="Times New Roman" w:hAnsi="Times New Roman" w:cs="Times New Roman"/>
          <w:sz w:val="32"/>
          <w:szCs w:val="32"/>
          <w:lang w:val="en-US"/>
        </w:rPr>
      </w:pPr>
      <w:r w:rsidRPr="00015F07">
        <w:rPr>
          <w:rFonts w:ascii="Times New Roman" w:hAnsi="Times New Roman" w:cs="Times New Roman"/>
          <w:noProof/>
          <w:sz w:val="32"/>
          <w:szCs w:val="32"/>
        </w:rPr>
        <w:drawing>
          <wp:inline distT="0" distB="0" distL="0" distR="0" wp14:anchorId="0288EA24" wp14:editId="5CCE40A7">
            <wp:extent cx="6332220" cy="30118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332220" cy="3011805"/>
                    </a:xfrm>
                    <a:prstGeom prst="rect">
                      <a:avLst/>
                    </a:prstGeom>
                    <a:noFill/>
                    <a:ln>
                      <a:noFill/>
                    </a:ln>
                  </pic:spPr>
                </pic:pic>
              </a:graphicData>
            </a:graphic>
          </wp:inline>
        </w:drawing>
      </w:r>
    </w:p>
    <w:p w14:paraId="089B951D" w14:textId="11EF7D30" w:rsidR="00015F07" w:rsidRDefault="00015F07" w:rsidP="00015F07">
      <w:pPr>
        <w:pStyle w:val="Caption"/>
        <w:jc w:val="center"/>
        <w:rPr>
          <w:rFonts w:ascii="Times New Roman" w:hAnsi="Times New Roman" w:cs="Times New Roman"/>
          <w:sz w:val="24"/>
          <w:szCs w:val="24"/>
          <w:lang w:val="en-US"/>
        </w:rPr>
      </w:pPr>
      <w:bookmarkStart w:id="125" w:name="_Toc216440213"/>
      <w:bookmarkStart w:id="126" w:name="_Toc216444659"/>
      <w:r w:rsidRPr="00015F07">
        <w:rPr>
          <w:rFonts w:ascii="Times New Roman" w:hAnsi="Times New Roman" w:cs="Times New Roman"/>
          <w:sz w:val="24"/>
          <w:szCs w:val="24"/>
        </w:rPr>
        <w:lastRenderedPageBreak/>
        <w:t xml:space="preserve">Figure </w:t>
      </w:r>
      <w:r w:rsidRPr="00015F07">
        <w:rPr>
          <w:rFonts w:ascii="Times New Roman" w:hAnsi="Times New Roman" w:cs="Times New Roman"/>
          <w:sz w:val="24"/>
          <w:szCs w:val="24"/>
        </w:rPr>
        <w:fldChar w:fldCharType="begin"/>
      </w:r>
      <w:r w:rsidRPr="00015F07">
        <w:rPr>
          <w:rFonts w:ascii="Times New Roman" w:hAnsi="Times New Roman" w:cs="Times New Roman"/>
          <w:sz w:val="24"/>
          <w:szCs w:val="24"/>
        </w:rPr>
        <w:instrText xml:space="preserve"> SEQ Figure \* ARABIC </w:instrText>
      </w:r>
      <w:r w:rsidRPr="00015F07">
        <w:rPr>
          <w:rFonts w:ascii="Times New Roman" w:hAnsi="Times New Roman" w:cs="Times New Roman"/>
          <w:sz w:val="24"/>
          <w:szCs w:val="24"/>
        </w:rPr>
        <w:fldChar w:fldCharType="separate"/>
      </w:r>
      <w:r w:rsidR="00DE2D40">
        <w:rPr>
          <w:rFonts w:ascii="Times New Roman" w:hAnsi="Times New Roman" w:cs="Times New Roman"/>
          <w:noProof/>
          <w:sz w:val="24"/>
          <w:szCs w:val="24"/>
        </w:rPr>
        <w:t>22</w:t>
      </w:r>
      <w:r w:rsidRPr="00015F07">
        <w:rPr>
          <w:rFonts w:ascii="Times New Roman" w:hAnsi="Times New Roman" w:cs="Times New Roman"/>
          <w:sz w:val="24"/>
          <w:szCs w:val="24"/>
        </w:rPr>
        <w:fldChar w:fldCharType="end"/>
      </w:r>
      <w:r w:rsidRPr="00015F07">
        <w:rPr>
          <w:rFonts w:ascii="Times New Roman" w:hAnsi="Times New Roman" w:cs="Times New Roman"/>
          <w:sz w:val="24"/>
          <w:szCs w:val="24"/>
          <w:lang w:val="en-US"/>
        </w:rPr>
        <w:t>-Question 19</w:t>
      </w:r>
      <w:bookmarkEnd w:id="125"/>
      <w:bookmarkEnd w:id="126"/>
    </w:p>
    <w:p w14:paraId="216F9495" w14:textId="76234D16" w:rsidR="00015F07" w:rsidRPr="00C81512" w:rsidRDefault="00C81512" w:rsidP="00C81512">
      <w:pPr>
        <w:spacing w:line="480" w:lineRule="auto"/>
        <w:jc w:val="both"/>
        <w:rPr>
          <w:rFonts w:ascii="Times New Roman" w:hAnsi="Times New Roman" w:cs="Times New Roman"/>
          <w:sz w:val="24"/>
          <w:szCs w:val="24"/>
          <w:lang w:val="en-US" w:bidi="si-LK"/>
        </w:rPr>
      </w:pPr>
      <w:r w:rsidRPr="00C81512">
        <w:rPr>
          <w:rFonts w:ascii="Times New Roman" w:hAnsi="Times New Roman" w:cs="Times New Roman"/>
          <w:sz w:val="24"/>
          <w:szCs w:val="24"/>
          <w:lang w:val="en-US" w:bidi="si-LK"/>
        </w:rPr>
        <w:t>A high level of confidence of 67.8% and an average confidence of 14.7% regarding the recovery of Sri Lanka's hotel industry over the next 3 years, gives a clear sense of optimism about the hotel sector. Furthermore, this optimism among professionals indicates that many of them are considering a structural recovery in the medium term. It can be supported by resuming demand and strategic adjustments that have already been implemented. Optimism should be tempered by external risks, such as macroeconomic or geopolitical factors, that support advocating for measured investments as opposed to simply reducing defense spending. It is crucial to use this positive sentiment to justify growth-oriented strategic recommendations.</w:t>
      </w:r>
    </w:p>
    <w:p w14:paraId="7D46EAE2" w14:textId="13878581" w:rsidR="00CA7410" w:rsidRPr="006D7711" w:rsidRDefault="00CA7410" w:rsidP="006D7711">
      <w:pPr>
        <w:jc w:val="center"/>
        <w:rPr>
          <w:rFonts w:ascii="Times New Roman" w:hAnsi="Times New Roman" w:cs="Times New Roman"/>
          <w:sz w:val="32"/>
          <w:szCs w:val="32"/>
          <w:lang w:val="en-US"/>
        </w:rPr>
      </w:pPr>
      <w:r w:rsidRPr="006D7711">
        <w:rPr>
          <w:rFonts w:ascii="Times New Roman" w:hAnsi="Times New Roman" w:cs="Times New Roman"/>
          <w:noProof/>
          <w:sz w:val="32"/>
          <w:szCs w:val="32"/>
        </w:rPr>
        <w:drawing>
          <wp:inline distT="0" distB="0" distL="0" distR="0" wp14:anchorId="03298A7C" wp14:editId="2EFD7E79">
            <wp:extent cx="6332220" cy="3219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332220" cy="3219450"/>
                    </a:xfrm>
                    <a:prstGeom prst="rect">
                      <a:avLst/>
                    </a:prstGeom>
                    <a:noFill/>
                    <a:ln>
                      <a:noFill/>
                    </a:ln>
                  </pic:spPr>
                </pic:pic>
              </a:graphicData>
            </a:graphic>
          </wp:inline>
        </w:drawing>
      </w:r>
    </w:p>
    <w:p w14:paraId="51196D1F" w14:textId="65C71C86" w:rsidR="006D7711" w:rsidRDefault="006D7711" w:rsidP="006D7711">
      <w:pPr>
        <w:pStyle w:val="Caption"/>
        <w:jc w:val="center"/>
        <w:rPr>
          <w:rFonts w:ascii="Times New Roman" w:hAnsi="Times New Roman" w:cs="Times New Roman"/>
          <w:sz w:val="24"/>
          <w:szCs w:val="24"/>
          <w:lang w:val="en-US"/>
        </w:rPr>
      </w:pPr>
      <w:bookmarkStart w:id="127" w:name="_Toc216440214"/>
      <w:bookmarkStart w:id="128" w:name="_Toc216444660"/>
      <w:r w:rsidRPr="006D7711">
        <w:rPr>
          <w:rFonts w:ascii="Times New Roman" w:hAnsi="Times New Roman" w:cs="Times New Roman"/>
          <w:sz w:val="24"/>
          <w:szCs w:val="24"/>
        </w:rPr>
        <w:t xml:space="preserve">Figure </w:t>
      </w:r>
      <w:r w:rsidRPr="006D7711">
        <w:rPr>
          <w:rFonts w:ascii="Times New Roman" w:hAnsi="Times New Roman" w:cs="Times New Roman"/>
          <w:sz w:val="24"/>
          <w:szCs w:val="24"/>
        </w:rPr>
        <w:fldChar w:fldCharType="begin"/>
      </w:r>
      <w:r w:rsidRPr="006D7711">
        <w:rPr>
          <w:rFonts w:ascii="Times New Roman" w:hAnsi="Times New Roman" w:cs="Times New Roman"/>
          <w:sz w:val="24"/>
          <w:szCs w:val="24"/>
        </w:rPr>
        <w:instrText xml:space="preserve"> SEQ Figure \* ARABIC </w:instrText>
      </w:r>
      <w:r w:rsidRPr="006D7711">
        <w:rPr>
          <w:rFonts w:ascii="Times New Roman" w:hAnsi="Times New Roman" w:cs="Times New Roman"/>
          <w:sz w:val="24"/>
          <w:szCs w:val="24"/>
        </w:rPr>
        <w:fldChar w:fldCharType="separate"/>
      </w:r>
      <w:r w:rsidR="00DE2D40">
        <w:rPr>
          <w:rFonts w:ascii="Times New Roman" w:hAnsi="Times New Roman" w:cs="Times New Roman"/>
          <w:noProof/>
          <w:sz w:val="24"/>
          <w:szCs w:val="24"/>
        </w:rPr>
        <w:t>23</w:t>
      </w:r>
      <w:r w:rsidRPr="006D7711">
        <w:rPr>
          <w:rFonts w:ascii="Times New Roman" w:hAnsi="Times New Roman" w:cs="Times New Roman"/>
          <w:sz w:val="24"/>
          <w:szCs w:val="24"/>
        </w:rPr>
        <w:fldChar w:fldCharType="end"/>
      </w:r>
      <w:r w:rsidRPr="006D7711">
        <w:rPr>
          <w:rFonts w:ascii="Times New Roman" w:hAnsi="Times New Roman" w:cs="Times New Roman"/>
          <w:sz w:val="24"/>
          <w:szCs w:val="24"/>
          <w:lang w:val="en-US"/>
        </w:rPr>
        <w:t>-Question 20</w:t>
      </w:r>
      <w:bookmarkEnd w:id="127"/>
      <w:bookmarkEnd w:id="128"/>
    </w:p>
    <w:p w14:paraId="2A54F343" w14:textId="1F20756F" w:rsidR="006D7711" w:rsidRPr="0027327E" w:rsidRDefault="0027327E" w:rsidP="0027327E">
      <w:pPr>
        <w:spacing w:line="480" w:lineRule="auto"/>
        <w:jc w:val="both"/>
        <w:rPr>
          <w:rFonts w:ascii="Times New Roman" w:hAnsi="Times New Roman" w:cs="Times New Roman"/>
          <w:sz w:val="24"/>
          <w:szCs w:val="24"/>
          <w:lang w:val="en-US" w:bidi="si-LK"/>
        </w:rPr>
      </w:pPr>
      <w:r w:rsidRPr="0027327E">
        <w:rPr>
          <w:rFonts w:ascii="Times New Roman" w:hAnsi="Times New Roman" w:cs="Times New Roman"/>
          <w:sz w:val="24"/>
          <w:szCs w:val="24"/>
          <w:lang w:val="en-US" w:bidi="si-LK"/>
        </w:rPr>
        <w:t>Strengthening health and safety</w:t>
      </w:r>
      <w:r w:rsidR="00645D32">
        <w:rPr>
          <w:rFonts w:ascii="Times New Roman" w:hAnsi="Times New Roman" w:cs="Times New Roman"/>
          <w:sz w:val="24"/>
          <w:szCs w:val="24"/>
          <w:lang w:val="en-US" w:bidi="si-LK"/>
        </w:rPr>
        <w:t xml:space="preserve"> measures</w:t>
      </w:r>
      <w:r w:rsidRPr="0027327E">
        <w:rPr>
          <w:rFonts w:ascii="Times New Roman" w:hAnsi="Times New Roman" w:cs="Times New Roman"/>
          <w:sz w:val="24"/>
          <w:szCs w:val="24"/>
          <w:lang w:val="en-US" w:bidi="si-LK"/>
        </w:rPr>
        <w:t xml:space="preserve"> </w:t>
      </w:r>
      <w:r w:rsidR="00645D32">
        <w:rPr>
          <w:rFonts w:ascii="Times New Roman" w:hAnsi="Times New Roman" w:cs="Times New Roman"/>
          <w:sz w:val="24"/>
          <w:szCs w:val="24"/>
          <w:lang w:val="en-US" w:bidi="si-LK"/>
        </w:rPr>
        <w:t>are</w:t>
      </w:r>
      <w:r w:rsidRPr="0027327E">
        <w:rPr>
          <w:rFonts w:ascii="Times New Roman" w:hAnsi="Times New Roman" w:cs="Times New Roman"/>
          <w:sz w:val="24"/>
          <w:szCs w:val="24"/>
          <w:lang w:val="en-US" w:bidi="si-LK"/>
        </w:rPr>
        <w:t xml:space="preserve"> at the top of resilience strategies, receiving 67.8%, followed by expanding digital</w:t>
      </w:r>
      <w:r w:rsidR="00BD577C">
        <w:rPr>
          <w:rFonts w:ascii="Times New Roman" w:hAnsi="Times New Roman" w:cs="Times New Roman"/>
          <w:sz w:val="24"/>
          <w:szCs w:val="24"/>
          <w:lang w:val="en-US" w:bidi="si-LK"/>
        </w:rPr>
        <w:t xml:space="preserve"> and online</w:t>
      </w:r>
      <w:r w:rsidRPr="0027327E">
        <w:rPr>
          <w:rFonts w:ascii="Times New Roman" w:hAnsi="Times New Roman" w:cs="Times New Roman"/>
          <w:sz w:val="24"/>
          <w:szCs w:val="24"/>
          <w:lang w:val="en-US" w:bidi="si-LK"/>
        </w:rPr>
        <w:t xml:space="preserve"> presence at 66.7% and introducing sustainable</w:t>
      </w:r>
      <w:r w:rsidR="00BD577C">
        <w:rPr>
          <w:rFonts w:ascii="Times New Roman" w:hAnsi="Times New Roman" w:cs="Times New Roman"/>
          <w:sz w:val="24"/>
          <w:szCs w:val="24"/>
          <w:lang w:val="en-US" w:bidi="si-LK"/>
        </w:rPr>
        <w:t xml:space="preserve"> and eco-friendly</w:t>
      </w:r>
      <w:r w:rsidRPr="0027327E">
        <w:rPr>
          <w:rFonts w:ascii="Times New Roman" w:hAnsi="Times New Roman" w:cs="Times New Roman"/>
          <w:sz w:val="24"/>
          <w:szCs w:val="24"/>
          <w:lang w:val="en-US" w:bidi="si-LK"/>
        </w:rPr>
        <w:t xml:space="preserve"> practices at 62.1%. Furthermore,</w:t>
      </w:r>
      <w:r w:rsidR="00F43E0E">
        <w:rPr>
          <w:rFonts w:ascii="Times New Roman" w:hAnsi="Times New Roman" w:cs="Times New Roman"/>
          <w:sz w:val="24"/>
          <w:szCs w:val="24"/>
          <w:lang w:val="en-US" w:bidi="si-LK"/>
        </w:rPr>
        <w:t xml:space="preserve"> improving staff</w:t>
      </w:r>
      <w:r w:rsidRPr="0027327E">
        <w:rPr>
          <w:rFonts w:ascii="Times New Roman" w:hAnsi="Times New Roman" w:cs="Times New Roman"/>
          <w:sz w:val="24"/>
          <w:szCs w:val="24"/>
          <w:lang w:val="en-US" w:bidi="si-LK"/>
        </w:rPr>
        <w:t xml:space="preserve"> training</w:t>
      </w:r>
      <w:r w:rsidR="00F43E0E">
        <w:rPr>
          <w:rFonts w:ascii="Times New Roman" w:hAnsi="Times New Roman" w:cs="Times New Roman"/>
          <w:sz w:val="24"/>
          <w:szCs w:val="24"/>
          <w:lang w:val="en-US" w:bidi="si-LK"/>
        </w:rPr>
        <w:t xml:space="preserve"> &amp; development</w:t>
      </w:r>
      <w:r w:rsidRPr="0027327E">
        <w:rPr>
          <w:rFonts w:ascii="Times New Roman" w:hAnsi="Times New Roman" w:cs="Times New Roman"/>
          <w:sz w:val="24"/>
          <w:szCs w:val="24"/>
          <w:lang w:val="en-US" w:bidi="si-LK"/>
        </w:rPr>
        <w:t xml:space="preserve"> and government</w:t>
      </w:r>
      <w:r w:rsidR="00F43E0E">
        <w:rPr>
          <w:rFonts w:ascii="Times New Roman" w:hAnsi="Times New Roman" w:cs="Times New Roman"/>
          <w:sz w:val="24"/>
          <w:szCs w:val="24"/>
          <w:lang w:val="en-US" w:bidi="si-LK"/>
        </w:rPr>
        <w:t>/tourism boards</w:t>
      </w:r>
      <w:r w:rsidRPr="0027327E">
        <w:rPr>
          <w:rFonts w:ascii="Times New Roman" w:hAnsi="Times New Roman" w:cs="Times New Roman"/>
          <w:sz w:val="24"/>
          <w:szCs w:val="24"/>
          <w:lang w:val="en-US" w:bidi="si-LK"/>
        </w:rPr>
        <w:t xml:space="preserve"> partnerships have achieved a significant percentage, although they are reported to have a relatively low percentage. The focus on security, digital, and sustainability establishes a multidimensional resilience </w:t>
      </w:r>
      <w:r w:rsidRPr="0027327E">
        <w:rPr>
          <w:rFonts w:ascii="Times New Roman" w:hAnsi="Times New Roman" w:cs="Times New Roman"/>
          <w:sz w:val="24"/>
          <w:szCs w:val="24"/>
          <w:lang w:val="en-US" w:bidi="si-LK"/>
        </w:rPr>
        <w:lastRenderedPageBreak/>
        <w:t>model, such as operational robustness, market access, as well as long-term legitimacy. Therefore, it is crucial for managers and policymakers to develop integrated interventions that target these three pillars simultaneously. Considering the share of the hotel market should be a priority, as investment capacity varies significantly.</w:t>
      </w:r>
    </w:p>
    <w:p w14:paraId="1BA2A1F3" w14:textId="1B27956E" w:rsidR="00CA7410" w:rsidRPr="00964ACA" w:rsidRDefault="00CA7410" w:rsidP="00964ACA">
      <w:pPr>
        <w:jc w:val="center"/>
        <w:rPr>
          <w:rFonts w:ascii="Times New Roman" w:hAnsi="Times New Roman" w:cs="Times New Roman"/>
          <w:sz w:val="32"/>
          <w:szCs w:val="32"/>
          <w:lang w:val="en-US"/>
        </w:rPr>
      </w:pPr>
      <w:r w:rsidRPr="00964ACA">
        <w:rPr>
          <w:rFonts w:ascii="Times New Roman" w:hAnsi="Times New Roman" w:cs="Times New Roman"/>
          <w:noProof/>
          <w:sz w:val="32"/>
          <w:szCs w:val="32"/>
        </w:rPr>
        <w:drawing>
          <wp:inline distT="0" distB="0" distL="0" distR="0" wp14:anchorId="1765F7DC" wp14:editId="6524DB40">
            <wp:extent cx="6332220" cy="287337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589C565B" w14:textId="5EB99B4B" w:rsidR="00964ACA" w:rsidRDefault="00964ACA" w:rsidP="00964ACA">
      <w:pPr>
        <w:pStyle w:val="Caption"/>
        <w:jc w:val="center"/>
        <w:rPr>
          <w:rFonts w:ascii="Times New Roman" w:hAnsi="Times New Roman" w:cs="Times New Roman"/>
          <w:sz w:val="24"/>
          <w:szCs w:val="24"/>
          <w:lang w:val="en-US"/>
        </w:rPr>
      </w:pPr>
      <w:bookmarkStart w:id="129" w:name="_Toc216440215"/>
      <w:bookmarkStart w:id="130" w:name="_Toc216444661"/>
      <w:r w:rsidRPr="00964ACA">
        <w:rPr>
          <w:rFonts w:ascii="Times New Roman" w:hAnsi="Times New Roman" w:cs="Times New Roman"/>
          <w:sz w:val="24"/>
          <w:szCs w:val="24"/>
        </w:rPr>
        <w:t xml:space="preserve">Figure </w:t>
      </w:r>
      <w:r w:rsidRPr="00964ACA">
        <w:rPr>
          <w:rFonts w:ascii="Times New Roman" w:hAnsi="Times New Roman" w:cs="Times New Roman"/>
          <w:sz w:val="24"/>
          <w:szCs w:val="24"/>
        </w:rPr>
        <w:fldChar w:fldCharType="begin"/>
      </w:r>
      <w:r w:rsidRPr="00964ACA">
        <w:rPr>
          <w:rFonts w:ascii="Times New Roman" w:hAnsi="Times New Roman" w:cs="Times New Roman"/>
          <w:sz w:val="24"/>
          <w:szCs w:val="24"/>
        </w:rPr>
        <w:instrText xml:space="preserve"> SEQ Figure \* ARABIC </w:instrText>
      </w:r>
      <w:r w:rsidRPr="00964ACA">
        <w:rPr>
          <w:rFonts w:ascii="Times New Roman" w:hAnsi="Times New Roman" w:cs="Times New Roman"/>
          <w:sz w:val="24"/>
          <w:szCs w:val="24"/>
        </w:rPr>
        <w:fldChar w:fldCharType="separate"/>
      </w:r>
      <w:r w:rsidR="00DE2D40">
        <w:rPr>
          <w:rFonts w:ascii="Times New Roman" w:hAnsi="Times New Roman" w:cs="Times New Roman"/>
          <w:noProof/>
          <w:sz w:val="24"/>
          <w:szCs w:val="24"/>
        </w:rPr>
        <w:t>24</w:t>
      </w:r>
      <w:r w:rsidRPr="00964ACA">
        <w:rPr>
          <w:rFonts w:ascii="Times New Roman" w:hAnsi="Times New Roman" w:cs="Times New Roman"/>
          <w:sz w:val="24"/>
          <w:szCs w:val="24"/>
        </w:rPr>
        <w:fldChar w:fldCharType="end"/>
      </w:r>
      <w:r w:rsidRPr="00964ACA">
        <w:rPr>
          <w:rFonts w:ascii="Times New Roman" w:hAnsi="Times New Roman" w:cs="Times New Roman"/>
          <w:sz w:val="24"/>
          <w:szCs w:val="24"/>
          <w:lang w:val="en-US"/>
        </w:rPr>
        <w:t>-Question 21</w:t>
      </w:r>
      <w:bookmarkEnd w:id="129"/>
      <w:bookmarkEnd w:id="130"/>
    </w:p>
    <w:p w14:paraId="6D6B632B" w14:textId="4FD926DA" w:rsidR="00877494" w:rsidRDefault="007D1FC6" w:rsidP="007D1FC6">
      <w:pPr>
        <w:spacing w:line="480" w:lineRule="auto"/>
        <w:jc w:val="both"/>
        <w:rPr>
          <w:rFonts w:ascii="Times New Roman" w:hAnsi="Times New Roman" w:cs="Times New Roman"/>
          <w:sz w:val="24"/>
          <w:szCs w:val="24"/>
          <w:lang w:val="en-US" w:bidi="si-LK"/>
        </w:rPr>
      </w:pPr>
      <w:r w:rsidRPr="007D1FC6">
        <w:rPr>
          <w:rFonts w:ascii="Times New Roman" w:hAnsi="Times New Roman" w:cs="Times New Roman"/>
          <w:sz w:val="24"/>
          <w:szCs w:val="24"/>
          <w:lang w:val="en-US" w:bidi="si-LK"/>
        </w:rPr>
        <w:t xml:space="preserve">Improving customer experience and </w:t>
      </w:r>
      <w:proofErr w:type="spellStart"/>
      <w:r w:rsidRPr="007D1FC6">
        <w:rPr>
          <w:rFonts w:ascii="Times New Roman" w:hAnsi="Times New Roman" w:cs="Times New Roman"/>
          <w:sz w:val="24"/>
          <w:szCs w:val="24"/>
          <w:lang w:val="en-US" w:bidi="si-LK"/>
        </w:rPr>
        <w:t>personalisation</w:t>
      </w:r>
      <w:proofErr w:type="spellEnd"/>
      <w:r w:rsidRPr="007D1FC6">
        <w:rPr>
          <w:rFonts w:ascii="Times New Roman" w:hAnsi="Times New Roman" w:cs="Times New Roman"/>
          <w:sz w:val="24"/>
          <w:szCs w:val="24"/>
          <w:lang w:val="en-US" w:bidi="si-LK"/>
        </w:rPr>
        <w:t xml:space="preserve"> received a high response rate of 41.8%, making it the top single strategy. Then, sustainability and eco-friendly initiatives were 22%, expanding digital presence was 16.9%, cost-cutting &amp; efficiency measures were 12.4%, and partnerships with tourism boards/ government were 6.8%. This result suggests that professionals </w:t>
      </w:r>
      <w:proofErr w:type="spellStart"/>
      <w:r w:rsidRPr="007D1FC6">
        <w:rPr>
          <w:rFonts w:ascii="Times New Roman" w:hAnsi="Times New Roman" w:cs="Times New Roman"/>
          <w:sz w:val="24"/>
          <w:szCs w:val="24"/>
          <w:lang w:val="en-US" w:bidi="si-LK"/>
        </w:rPr>
        <w:t>prioriti</w:t>
      </w:r>
      <w:r w:rsidR="00A64E8F">
        <w:rPr>
          <w:rFonts w:ascii="Times New Roman" w:hAnsi="Times New Roman" w:cs="Times New Roman"/>
          <w:sz w:val="24"/>
          <w:szCs w:val="24"/>
          <w:lang w:val="en-US" w:bidi="si-LK"/>
        </w:rPr>
        <w:t>s</w:t>
      </w:r>
      <w:r w:rsidRPr="007D1FC6">
        <w:rPr>
          <w:rFonts w:ascii="Times New Roman" w:hAnsi="Times New Roman" w:cs="Times New Roman"/>
          <w:sz w:val="24"/>
          <w:szCs w:val="24"/>
          <w:lang w:val="en-US" w:bidi="si-LK"/>
        </w:rPr>
        <w:t>e</w:t>
      </w:r>
      <w:proofErr w:type="spellEnd"/>
      <w:r w:rsidRPr="007D1FC6">
        <w:rPr>
          <w:rFonts w:ascii="Times New Roman" w:hAnsi="Times New Roman" w:cs="Times New Roman"/>
          <w:sz w:val="24"/>
          <w:szCs w:val="24"/>
          <w:lang w:val="en-US" w:bidi="si-LK"/>
        </w:rPr>
        <w:t xml:space="preserve"> demand, lateral change, experience, and </w:t>
      </w:r>
      <w:proofErr w:type="spellStart"/>
      <w:r w:rsidRPr="007D1FC6">
        <w:rPr>
          <w:rFonts w:ascii="Times New Roman" w:hAnsi="Times New Roman" w:cs="Times New Roman"/>
          <w:sz w:val="24"/>
          <w:szCs w:val="24"/>
          <w:lang w:val="en-US" w:bidi="si-LK"/>
        </w:rPr>
        <w:t>personali</w:t>
      </w:r>
      <w:r w:rsidR="00A64E8F">
        <w:rPr>
          <w:rFonts w:ascii="Times New Roman" w:hAnsi="Times New Roman" w:cs="Times New Roman"/>
          <w:sz w:val="24"/>
          <w:szCs w:val="24"/>
          <w:lang w:val="en-US" w:bidi="si-LK"/>
        </w:rPr>
        <w:t>s</w:t>
      </w:r>
      <w:r w:rsidRPr="007D1FC6">
        <w:rPr>
          <w:rFonts w:ascii="Times New Roman" w:hAnsi="Times New Roman" w:cs="Times New Roman"/>
          <w:sz w:val="24"/>
          <w:szCs w:val="24"/>
          <w:lang w:val="en-US" w:bidi="si-LK"/>
        </w:rPr>
        <w:t>ation</w:t>
      </w:r>
      <w:proofErr w:type="spellEnd"/>
      <w:r w:rsidRPr="007D1FC6">
        <w:rPr>
          <w:rFonts w:ascii="Times New Roman" w:hAnsi="Times New Roman" w:cs="Times New Roman"/>
          <w:sz w:val="24"/>
          <w:szCs w:val="24"/>
          <w:lang w:val="en-US" w:bidi="si-LK"/>
        </w:rPr>
        <w:t xml:space="preserve"> over simply financial security measures. Hotels believe they will not only reduce costs, but also gain improved value, recovery, and market share. Therefore, it is crucial to focus on investments that clearly improve the guest experience, such as </w:t>
      </w:r>
      <w:proofErr w:type="spellStart"/>
      <w:r w:rsidRPr="007D1FC6">
        <w:rPr>
          <w:rFonts w:ascii="Times New Roman" w:hAnsi="Times New Roman" w:cs="Times New Roman"/>
          <w:sz w:val="24"/>
          <w:szCs w:val="24"/>
          <w:lang w:val="en-US" w:bidi="si-LK"/>
        </w:rPr>
        <w:t>personali</w:t>
      </w:r>
      <w:r w:rsidR="00A64E8F">
        <w:rPr>
          <w:rFonts w:ascii="Times New Roman" w:hAnsi="Times New Roman" w:cs="Times New Roman"/>
          <w:sz w:val="24"/>
          <w:szCs w:val="24"/>
          <w:lang w:val="en-US" w:bidi="si-LK"/>
        </w:rPr>
        <w:t>s</w:t>
      </w:r>
      <w:r w:rsidRPr="007D1FC6">
        <w:rPr>
          <w:rFonts w:ascii="Times New Roman" w:hAnsi="Times New Roman" w:cs="Times New Roman"/>
          <w:sz w:val="24"/>
          <w:szCs w:val="24"/>
          <w:lang w:val="en-US" w:bidi="si-LK"/>
        </w:rPr>
        <w:t>ed</w:t>
      </w:r>
      <w:proofErr w:type="spellEnd"/>
      <w:r w:rsidRPr="007D1FC6">
        <w:rPr>
          <w:rFonts w:ascii="Times New Roman" w:hAnsi="Times New Roman" w:cs="Times New Roman"/>
          <w:sz w:val="24"/>
          <w:szCs w:val="24"/>
          <w:lang w:val="en-US" w:bidi="si-LK"/>
        </w:rPr>
        <w:t xml:space="preserve"> offerings, wellness, and community engagement, while maintaining cost discipline, the recommendations say.</w:t>
      </w:r>
    </w:p>
    <w:p w14:paraId="2C7D0971" w14:textId="1EE4507D" w:rsidR="00BA0868" w:rsidRDefault="00BA0868">
      <w:pPr>
        <w:rPr>
          <w:rFonts w:ascii="Times New Roman" w:hAnsi="Times New Roman" w:cs="Times New Roman"/>
          <w:sz w:val="24"/>
          <w:szCs w:val="24"/>
          <w:lang w:val="en-US" w:bidi="si-LK"/>
        </w:rPr>
        <w:sectPr w:rsidR="00BA0868" w:rsidSect="00236558">
          <w:pgSz w:w="12240" w:h="15840"/>
          <w:pgMar w:top="1134" w:right="1134" w:bottom="1134" w:left="1134" w:header="720" w:footer="720" w:gutter="0"/>
          <w:cols w:space="720"/>
          <w:docGrid w:linePitch="360"/>
        </w:sectPr>
      </w:pPr>
    </w:p>
    <w:p w14:paraId="085AC72D" w14:textId="5B5AA1CE" w:rsidR="00BA0868" w:rsidRPr="008241A8" w:rsidRDefault="00877494" w:rsidP="008241A8">
      <w:pPr>
        <w:pStyle w:val="Heading2"/>
        <w:spacing w:line="480" w:lineRule="auto"/>
        <w:jc w:val="both"/>
        <w:rPr>
          <w:rFonts w:ascii="Times New Roman" w:hAnsi="Times New Roman" w:cs="Times New Roman"/>
          <w:b/>
          <w:bCs/>
          <w:color w:val="000000" w:themeColor="text1"/>
          <w:sz w:val="24"/>
          <w:szCs w:val="24"/>
          <w:lang w:val="en-US" w:bidi="si-LK"/>
        </w:rPr>
      </w:pPr>
      <w:bookmarkStart w:id="131" w:name="_Toc216444249"/>
      <w:r w:rsidRPr="008241A8">
        <w:rPr>
          <w:rFonts w:ascii="Times New Roman" w:hAnsi="Times New Roman" w:cs="Times New Roman"/>
          <w:b/>
          <w:bCs/>
          <w:color w:val="000000" w:themeColor="text1"/>
          <w:sz w:val="24"/>
          <w:szCs w:val="24"/>
          <w:lang w:val="en-US" w:bidi="si-LK"/>
        </w:rPr>
        <w:lastRenderedPageBreak/>
        <w:t>Correlation Analysis</w:t>
      </w:r>
      <w:bookmarkEnd w:id="131"/>
    </w:p>
    <w:p w14:paraId="3EFE3D18" w14:textId="21DD3EBF" w:rsidR="00B91394" w:rsidRPr="00B91394" w:rsidRDefault="00B91394" w:rsidP="008241A8">
      <w:pPr>
        <w:spacing w:line="480" w:lineRule="auto"/>
        <w:jc w:val="both"/>
        <w:rPr>
          <w:rFonts w:ascii="Times New Roman" w:hAnsi="Times New Roman" w:cs="Times New Roman"/>
          <w:sz w:val="24"/>
          <w:szCs w:val="24"/>
          <w:lang w:val="en-US" w:bidi="si-LK"/>
        </w:rPr>
      </w:pPr>
      <w:r w:rsidRPr="00B91394">
        <w:rPr>
          <w:rFonts w:ascii="Times New Roman" w:hAnsi="Times New Roman" w:cs="Times New Roman"/>
          <w:sz w:val="24"/>
          <w:szCs w:val="24"/>
          <w:lang w:val="en-US" w:bidi="si-LK"/>
        </w:rPr>
        <w:t xml:space="preserve">Correlation analysis refers to a statistical method that aims to find out </w:t>
      </w:r>
      <w:r w:rsidR="00CE123C">
        <w:rPr>
          <w:rFonts w:ascii="Times New Roman" w:hAnsi="Times New Roman" w:cs="Times New Roman"/>
          <w:sz w:val="24"/>
          <w:szCs w:val="24"/>
          <w:lang w:val="en-US" w:bidi="si-LK"/>
        </w:rPr>
        <w:t>&amp;</w:t>
      </w:r>
      <w:r w:rsidRPr="00B91394">
        <w:rPr>
          <w:rFonts w:ascii="Times New Roman" w:hAnsi="Times New Roman" w:cs="Times New Roman"/>
          <w:sz w:val="24"/>
          <w:szCs w:val="24"/>
          <w:lang w:val="en-US" w:bidi="si-LK"/>
        </w:rPr>
        <w:t xml:space="preserve"> assess how well and in which direction various data sets are related</w:t>
      </w:r>
      <w:sdt>
        <w:sdtPr>
          <w:rPr>
            <w:rFonts w:ascii="Times New Roman" w:hAnsi="Times New Roman" w:cs="Times New Roman"/>
            <w:sz w:val="24"/>
            <w:szCs w:val="24"/>
            <w:lang w:val="en-US" w:bidi="si-LK"/>
          </w:rPr>
          <w:id w:val="49823710"/>
          <w:citation/>
        </w:sdtPr>
        <w:sdtEndPr/>
        <w:sdtContent>
          <w:r w:rsidR="00D218B1">
            <w:rPr>
              <w:rFonts w:ascii="Times New Roman" w:hAnsi="Times New Roman" w:cs="Times New Roman"/>
              <w:sz w:val="24"/>
              <w:szCs w:val="24"/>
              <w:lang w:val="en-US" w:bidi="si-LK"/>
            </w:rPr>
            <w:fldChar w:fldCharType="begin"/>
          </w:r>
          <w:r w:rsidR="00D218B1">
            <w:rPr>
              <w:rFonts w:ascii="Times New Roman" w:hAnsi="Times New Roman" w:cs="Times New Roman"/>
              <w:sz w:val="24"/>
              <w:szCs w:val="24"/>
              <w:lang w:val="en-US" w:bidi="si-LK"/>
            </w:rPr>
            <w:instrText xml:space="preserve"> CITATION App25 \l 1033 </w:instrText>
          </w:r>
          <w:r w:rsidR="00D218B1">
            <w:rPr>
              <w:rFonts w:ascii="Times New Roman" w:hAnsi="Times New Roman" w:cs="Times New Roman"/>
              <w:sz w:val="24"/>
              <w:szCs w:val="24"/>
              <w:lang w:val="en-US" w:bidi="si-LK"/>
            </w:rPr>
            <w:fldChar w:fldCharType="separate"/>
          </w:r>
          <w:r w:rsidR="00D218B1">
            <w:rPr>
              <w:rFonts w:ascii="Times New Roman" w:hAnsi="Times New Roman" w:cs="Times New Roman"/>
              <w:noProof/>
              <w:sz w:val="24"/>
              <w:szCs w:val="24"/>
              <w:lang w:val="en-US" w:bidi="si-LK"/>
            </w:rPr>
            <w:t xml:space="preserve"> </w:t>
          </w:r>
          <w:r w:rsidR="00D218B1" w:rsidRPr="00D218B1">
            <w:rPr>
              <w:rFonts w:ascii="Times New Roman" w:hAnsi="Times New Roman" w:cs="Times New Roman"/>
              <w:noProof/>
              <w:sz w:val="24"/>
              <w:szCs w:val="24"/>
              <w:lang w:val="en-US" w:bidi="si-LK"/>
            </w:rPr>
            <w:t>(Appinio, 2025)</w:t>
          </w:r>
          <w:r w:rsidR="00D218B1">
            <w:rPr>
              <w:rFonts w:ascii="Times New Roman" w:hAnsi="Times New Roman" w:cs="Times New Roman"/>
              <w:sz w:val="24"/>
              <w:szCs w:val="24"/>
              <w:lang w:val="en-US" w:bidi="si-LK"/>
            </w:rPr>
            <w:fldChar w:fldCharType="end"/>
          </w:r>
        </w:sdtContent>
      </w:sdt>
      <w:r w:rsidR="00D218B1">
        <w:rPr>
          <w:rFonts w:ascii="Times New Roman" w:hAnsi="Times New Roman" w:cs="Times New Roman"/>
          <w:sz w:val="24"/>
          <w:szCs w:val="24"/>
          <w:lang w:val="en-US" w:bidi="si-LK"/>
        </w:rPr>
        <w:t>.</w:t>
      </w:r>
    </w:p>
    <w:tbl>
      <w:tblPr>
        <w:tblW w:w="14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0"/>
        <w:gridCol w:w="2780"/>
        <w:gridCol w:w="2023"/>
        <w:gridCol w:w="1134"/>
        <w:gridCol w:w="992"/>
        <w:gridCol w:w="1417"/>
        <w:gridCol w:w="1134"/>
        <w:gridCol w:w="1134"/>
        <w:gridCol w:w="993"/>
        <w:gridCol w:w="992"/>
      </w:tblGrid>
      <w:tr w:rsidR="00BA0868" w:rsidRPr="00BA0868" w14:paraId="626FEE19" w14:textId="77777777" w:rsidTr="00BA0868">
        <w:trPr>
          <w:cantSplit/>
        </w:trPr>
        <w:tc>
          <w:tcPr>
            <w:tcW w:w="14459" w:type="dxa"/>
            <w:gridSpan w:val="10"/>
            <w:tcBorders>
              <w:top w:val="nil"/>
              <w:left w:val="nil"/>
              <w:bottom w:val="nil"/>
              <w:right w:val="nil"/>
            </w:tcBorders>
            <w:shd w:val="clear" w:color="auto" w:fill="FFFFFF"/>
            <w:vAlign w:val="center"/>
          </w:tcPr>
          <w:p w14:paraId="1D97C511" w14:textId="77777777" w:rsidR="00BA0868" w:rsidRPr="00BA0868" w:rsidRDefault="00BA0868" w:rsidP="00420E56">
            <w:pPr>
              <w:autoSpaceDE w:val="0"/>
              <w:autoSpaceDN w:val="0"/>
              <w:adjustRightInd w:val="0"/>
              <w:spacing w:after="0" w:line="240" w:lineRule="auto"/>
              <w:ind w:left="60" w:right="60"/>
              <w:jc w:val="center"/>
              <w:rPr>
                <w:rFonts w:ascii="Arial" w:hAnsi="Arial" w:cs="Arial"/>
                <w:color w:val="000000"/>
                <w:sz w:val="18"/>
                <w:szCs w:val="18"/>
                <w:lang w:val="en-US" w:bidi="si-LK"/>
              </w:rPr>
            </w:pPr>
            <w:r w:rsidRPr="00BA0868">
              <w:rPr>
                <w:rFonts w:ascii="Arial" w:hAnsi="Arial" w:cs="Arial"/>
                <w:b/>
                <w:bCs/>
                <w:color w:val="000000"/>
                <w:sz w:val="18"/>
                <w:szCs w:val="18"/>
                <w:lang w:val="en-US" w:bidi="si-LK"/>
              </w:rPr>
              <w:t>Correlations</w:t>
            </w:r>
          </w:p>
        </w:tc>
      </w:tr>
      <w:tr w:rsidR="00BA0868" w:rsidRPr="00BA0868" w14:paraId="55DF741A" w14:textId="77777777" w:rsidTr="00BA0868">
        <w:trPr>
          <w:cantSplit/>
        </w:trPr>
        <w:tc>
          <w:tcPr>
            <w:tcW w:w="6663" w:type="dxa"/>
            <w:gridSpan w:val="3"/>
            <w:tcBorders>
              <w:top w:val="single" w:sz="16" w:space="0" w:color="000000"/>
              <w:left w:val="single" w:sz="16" w:space="0" w:color="000000"/>
              <w:bottom w:val="single" w:sz="16" w:space="0" w:color="000000"/>
              <w:right w:val="nil"/>
            </w:tcBorders>
            <w:shd w:val="clear" w:color="auto" w:fill="FFFFFF"/>
            <w:vAlign w:val="bottom"/>
          </w:tcPr>
          <w:p w14:paraId="7B0E1583" w14:textId="77777777" w:rsidR="00BA0868" w:rsidRPr="00BA0868" w:rsidRDefault="00BA0868" w:rsidP="00BA0868">
            <w:pPr>
              <w:autoSpaceDE w:val="0"/>
              <w:autoSpaceDN w:val="0"/>
              <w:adjustRightInd w:val="0"/>
              <w:spacing w:after="0" w:line="240" w:lineRule="auto"/>
              <w:rPr>
                <w:rFonts w:ascii="Times New Roman" w:hAnsi="Times New Roman" w:cs="Iskoola Pota"/>
                <w:sz w:val="24"/>
                <w:szCs w:val="24"/>
                <w:lang w:val="en-US" w:bidi="si-LK"/>
              </w:rPr>
            </w:pPr>
          </w:p>
        </w:tc>
        <w:tc>
          <w:tcPr>
            <w:tcW w:w="1134" w:type="dxa"/>
            <w:tcBorders>
              <w:top w:val="single" w:sz="16" w:space="0" w:color="000000"/>
              <w:left w:val="single" w:sz="16" w:space="0" w:color="000000"/>
              <w:bottom w:val="single" w:sz="16" w:space="0" w:color="000000"/>
            </w:tcBorders>
            <w:shd w:val="clear" w:color="auto" w:fill="FFFFFF"/>
            <w:vAlign w:val="bottom"/>
          </w:tcPr>
          <w:p w14:paraId="665C3A06"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7. How strongly do you agree that the COVID-19 pandemic had a significant negative financial impact on your hotel operations?</w:t>
            </w:r>
          </w:p>
        </w:tc>
        <w:tc>
          <w:tcPr>
            <w:tcW w:w="992" w:type="dxa"/>
            <w:tcBorders>
              <w:top w:val="single" w:sz="16" w:space="0" w:color="000000"/>
              <w:bottom w:val="single" w:sz="16" w:space="0" w:color="000000"/>
            </w:tcBorders>
            <w:shd w:val="clear" w:color="auto" w:fill="FFFFFF"/>
            <w:vAlign w:val="bottom"/>
          </w:tcPr>
          <w:p w14:paraId="7B2AE6B2"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9. To what extent has staff recruitment been a major challenge since the pandemic?</w:t>
            </w:r>
          </w:p>
        </w:tc>
        <w:tc>
          <w:tcPr>
            <w:tcW w:w="1417" w:type="dxa"/>
            <w:tcBorders>
              <w:top w:val="single" w:sz="16" w:space="0" w:color="000000"/>
              <w:bottom w:val="single" w:sz="16" w:space="0" w:color="000000"/>
            </w:tcBorders>
            <w:shd w:val="clear" w:color="auto" w:fill="FFFFFF"/>
            <w:vAlign w:val="bottom"/>
          </w:tcPr>
          <w:p w14:paraId="37E137CC"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1134" w:type="dxa"/>
            <w:tcBorders>
              <w:top w:val="single" w:sz="16" w:space="0" w:color="000000"/>
              <w:bottom w:val="single" w:sz="16" w:space="0" w:color="000000"/>
            </w:tcBorders>
            <w:shd w:val="clear" w:color="auto" w:fill="FFFFFF"/>
            <w:vAlign w:val="bottom"/>
          </w:tcPr>
          <w:p w14:paraId="56264DC5"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14. How important is sustainability (eco-friendly practices, energy efficiency, waste reduction) to your hotel's long-term strategy?</w:t>
            </w:r>
          </w:p>
        </w:tc>
        <w:tc>
          <w:tcPr>
            <w:tcW w:w="1134" w:type="dxa"/>
            <w:tcBorders>
              <w:top w:val="single" w:sz="16" w:space="0" w:color="000000"/>
              <w:bottom w:val="single" w:sz="16" w:space="0" w:color="000000"/>
            </w:tcBorders>
            <w:shd w:val="clear" w:color="auto" w:fill="FFFFFF"/>
            <w:vAlign w:val="bottom"/>
          </w:tcPr>
          <w:p w14:paraId="16827568"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993" w:type="dxa"/>
            <w:tcBorders>
              <w:top w:val="single" w:sz="16" w:space="0" w:color="000000"/>
              <w:bottom w:val="single" w:sz="16" w:space="0" w:color="000000"/>
            </w:tcBorders>
            <w:shd w:val="clear" w:color="auto" w:fill="FFFFFF"/>
            <w:vAlign w:val="bottom"/>
          </w:tcPr>
          <w:p w14:paraId="25DECD68"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18. How strongly do you agree that customer expectations for hygiene and safety are high in the post-pandemic era?</w:t>
            </w:r>
          </w:p>
        </w:tc>
        <w:tc>
          <w:tcPr>
            <w:tcW w:w="992" w:type="dxa"/>
            <w:tcBorders>
              <w:top w:val="single" w:sz="16" w:space="0" w:color="000000"/>
              <w:bottom w:val="single" w:sz="16" w:space="0" w:color="000000"/>
              <w:right w:val="single" w:sz="16" w:space="0" w:color="000000"/>
            </w:tcBorders>
            <w:shd w:val="clear" w:color="auto" w:fill="FFFFFF"/>
            <w:vAlign w:val="bottom"/>
          </w:tcPr>
          <w:p w14:paraId="6F7AD237"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19. How confident are you about the recovery of Sri Lanka's hotel industry in the next 3 years?</w:t>
            </w:r>
          </w:p>
        </w:tc>
      </w:tr>
      <w:tr w:rsidR="00BA0868" w:rsidRPr="00BA0868" w14:paraId="6E98C65E" w14:textId="77777777" w:rsidTr="00BA0868">
        <w:trPr>
          <w:cantSplit/>
        </w:trPr>
        <w:tc>
          <w:tcPr>
            <w:tcW w:w="1860" w:type="dxa"/>
            <w:vMerge w:val="restart"/>
            <w:tcBorders>
              <w:top w:val="single" w:sz="16" w:space="0" w:color="000000"/>
              <w:left w:val="single" w:sz="16" w:space="0" w:color="000000"/>
              <w:bottom w:val="single" w:sz="16" w:space="0" w:color="000000"/>
              <w:right w:val="nil"/>
            </w:tcBorders>
            <w:shd w:val="clear" w:color="auto" w:fill="FFFFFF"/>
          </w:tcPr>
          <w:p w14:paraId="7875E77A"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Spearman's rho</w:t>
            </w:r>
          </w:p>
        </w:tc>
        <w:tc>
          <w:tcPr>
            <w:tcW w:w="2780" w:type="dxa"/>
            <w:vMerge w:val="restart"/>
            <w:tcBorders>
              <w:top w:val="single" w:sz="16" w:space="0" w:color="000000"/>
              <w:left w:val="nil"/>
              <w:right w:val="nil"/>
            </w:tcBorders>
            <w:shd w:val="clear" w:color="auto" w:fill="FFFFFF"/>
          </w:tcPr>
          <w:p w14:paraId="5E3E31F3"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7. How strongly do you agree that the COVID-19 pandemic had a significant negative financial impact on your hotel operations?</w:t>
            </w:r>
          </w:p>
        </w:tc>
        <w:tc>
          <w:tcPr>
            <w:tcW w:w="2023" w:type="dxa"/>
            <w:tcBorders>
              <w:top w:val="single" w:sz="16" w:space="0" w:color="000000"/>
              <w:left w:val="nil"/>
              <w:bottom w:val="nil"/>
              <w:right w:val="single" w:sz="16" w:space="0" w:color="000000"/>
            </w:tcBorders>
            <w:shd w:val="clear" w:color="auto" w:fill="FFFFFF"/>
          </w:tcPr>
          <w:p w14:paraId="130F103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single" w:sz="16" w:space="0" w:color="000000"/>
              <w:left w:val="single" w:sz="16" w:space="0" w:color="000000"/>
              <w:bottom w:val="nil"/>
            </w:tcBorders>
            <w:shd w:val="clear" w:color="auto" w:fill="FFFFFF"/>
            <w:vAlign w:val="center"/>
          </w:tcPr>
          <w:p w14:paraId="43EDFF1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992" w:type="dxa"/>
            <w:tcBorders>
              <w:top w:val="single" w:sz="16" w:space="0" w:color="000000"/>
              <w:bottom w:val="nil"/>
            </w:tcBorders>
            <w:shd w:val="clear" w:color="auto" w:fill="FFFFFF"/>
            <w:vAlign w:val="center"/>
          </w:tcPr>
          <w:p w14:paraId="1C612CB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-.280</w:t>
            </w:r>
            <w:r w:rsidRPr="00BA0868">
              <w:rPr>
                <w:rFonts w:ascii="Arial" w:hAnsi="Arial" w:cs="Arial"/>
                <w:color w:val="000000"/>
                <w:sz w:val="18"/>
                <w:szCs w:val="18"/>
                <w:vertAlign w:val="superscript"/>
                <w:lang w:val="en-US" w:bidi="si-LK"/>
              </w:rPr>
              <w:t>**</w:t>
            </w:r>
          </w:p>
        </w:tc>
        <w:tc>
          <w:tcPr>
            <w:tcW w:w="1417" w:type="dxa"/>
            <w:tcBorders>
              <w:top w:val="single" w:sz="16" w:space="0" w:color="000000"/>
              <w:bottom w:val="nil"/>
            </w:tcBorders>
            <w:shd w:val="clear" w:color="auto" w:fill="FFFFFF"/>
            <w:vAlign w:val="center"/>
          </w:tcPr>
          <w:p w14:paraId="56FE3EC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.467</w:t>
            </w:r>
            <w:r w:rsidRPr="00BA0868">
              <w:rPr>
                <w:rFonts w:ascii="Arial" w:hAnsi="Arial" w:cs="Arial"/>
                <w:color w:val="000000"/>
                <w:sz w:val="18"/>
                <w:szCs w:val="18"/>
                <w:vertAlign w:val="superscript"/>
                <w:lang w:val="en-US" w:bidi="si-LK"/>
              </w:rPr>
              <w:t>**</w:t>
            </w:r>
          </w:p>
        </w:tc>
        <w:tc>
          <w:tcPr>
            <w:tcW w:w="1134" w:type="dxa"/>
            <w:tcBorders>
              <w:top w:val="single" w:sz="16" w:space="0" w:color="000000"/>
              <w:bottom w:val="nil"/>
            </w:tcBorders>
            <w:shd w:val="clear" w:color="auto" w:fill="FFFFFF"/>
            <w:vAlign w:val="center"/>
          </w:tcPr>
          <w:p w14:paraId="72BA41C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-.161</w:t>
            </w:r>
            <w:r w:rsidRPr="00BA0868">
              <w:rPr>
                <w:rFonts w:ascii="Arial" w:hAnsi="Arial" w:cs="Arial"/>
                <w:color w:val="000000"/>
                <w:sz w:val="18"/>
                <w:szCs w:val="18"/>
                <w:vertAlign w:val="superscript"/>
                <w:lang w:val="en-US" w:bidi="si-LK"/>
              </w:rPr>
              <w:t>*</w:t>
            </w:r>
          </w:p>
        </w:tc>
        <w:tc>
          <w:tcPr>
            <w:tcW w:w="1134" w:type="dxa"/>
            <w:tcBorders>
              <w:top w:val="single" w:sz="16" w:space="0" w:color="000000"/>
              <w:bottom w:val="nil"/>
            </w:tcBorders>
            <w:shd w:val="clear" w:color="auto" w:fill="FFFFFF"/>
            <w:vAlign w:val="center"/>
          </w:tcPr>
          <w:p w14:paraId="6E79B2E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.520</w:t>
            </w:r>
            <w:r w:rsidRPr="00BA0868">
              <w:rPr>
                <w:rFonts w:ascii="Arial" w:hAnsi="Arial" w:cs="Arial"/>
                <w:color w:val="000000"/>
                <w:sz w:val="18"/>
                <w:szCs w:val="18"/>
                <w:vertAlign w:val="superscript"/>
                <w:lang w:val="en-US" w:bidi="si-LK"/>
              </w:rPr>
              <w:t>**</w:t>
            </w:r>
          </w:p>
        </w:tc>
        <w:tc>
          <w:tcPr>
            <w:tcW w:w="993" w:type="dxa"/>
            <w:tcBorders>
              <w:top w:val="single" w:sz="16" w:space="0" w:color="000000"/>
              <w:bottom w:val="nil"/>
            </w:tcBorders>
            <w:shd w:val="clear" w:color="auto" w:fill="FFFFFF"/>
            <w:vAlign w:val="center"/>
          </w:tcPr>
          <w:p w14:paraId="4DD1127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-.066</w:t>
            </w:r>
          </w:p>
        </w:tc>
        <w:tc>
          <w:tcPr>
            <w:tcW w:w="992" w:type="dxa"/>
            <w:tcBorders>
              <w:top w:val="single" w:sz="16" w:space="0" w:color="000000"/>
              <w:bottom w:val="nil"/>
              <w:right w:val="single" w:sz="16" w:space="0" w:color="000000"/>
            </w:tcBorders>
            <w:shd w:val="clear" w:color="auto" w:fill="FFFFFF"/>
            <w:vAlign w:val="center"/>
          </w:tcPr>
          <w:p w14:paraId="68BE7B9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.593</w:t>
            </w:r>
            <w:r w:rsidRPr="00BA0868">
              <w:rPr>
                <w:rFonts w:ascii="Arial" w:hAnsi="Arial" w:cs="Arial"/>
                <w:color w:val="000000"/>
                <w:sz w:val="18"/>
                <w:szCs w:val="18"/>
                <w:vertAlign w:val="superscript"/>
                <w:lang w:val="en-US" w:bidi="si-LK"/>
              </w:rPr>
              <w:t>**</w:t>
            </w:r>
          </w:p>
        </w:tc>
      </w:tr>
      <w:tr w:rsidR="00BA0868" w:rsidRPr="00BA0868" w14:paraId="3EB37812"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75FEF4EA"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single" w:sz="16" w:space="0" w:color="000000"/>
              <w:left w:val="nil"/>
              <w:right w:val="nil"/>
            </w:tcBorders>
            <w:shd w:val="clear" w:color="auto" w:fill="FFFFFF"/>
          </w:tcPr>
          <w:p w14:paraId="51069D15"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05C51403"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749D615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992" w:type="dxa"/>
            <w:tcBorders>
              <w:top w:val="nil"/>
              <w:bottom w:val="nil"/>
            </w:tcBorders>
            <w:shd w:val="clear" w:color="auto" w:fill="FFFFFF"/>
            <w:vAlign w:val="center"/>
          </w:tcPr>
          <w:p w14:paraId="54AC7E4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417" w:type="dxa"/>
            <w:tcBorders>
              <w:top w:val="nil"/>
              <w:bottom w:val="nil"/>
            </w:tcBorders>
            <w:shd w:val="clear" w:color="auto" w:fill="FFFFFF"/>
            <w:vAlign w:val="center"/>
          </w:tcPr>
          <w:p w14:paraId="7874653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245CEF5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.032</w:t>
            </w:r>
          </w:p>
        </w:tc>
        <w:tc>
          <w:tcPr>
            <w:tcW w:w="1134" w:type="dxa"/>
            <w:tcBorders>
              <w:top w:val="nil"/>
              <w:bottom w:val="nil"/>
            </w:tcBorders>
            <w:shd w:val="clear" w:color="auto" w:fill="FFFFFF"/>
            <w:vAlign w:val="center"/>
          </w:tcPr>
          <w:p w14:paraId="1C5795B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3" w:type="dxa"/>
            <w:tcBorders>
              <w:top w:val="nil"/>
              <w:bottom w:val="nil"/>
            </w:tcBorders>
            <w:shd w:val="clear" w:color="auto" w:fill="FFFFFF"/>
            <w:vAlign w:val="center"/>
          </w:tcPr>
          <w:p w14:paraId="671803B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.384</w:t>
            </w:r>
          </w:p>
        </w:tc>
        <w:tc>
          <w:tcPr>
            <w:tcW w:w="992" w:type="dxa"/>
            <w:tcBorders>
              <w:top w:val="nil"/>
              <w:bottom w:val="nil"/>
              <w:right w:val="single" w:sz="16" w:space="0" w:color="000000"/>
            </w:tcBorders>
            <w:shd w:val="clear" w:color="auto" w:fill="FFFFFF"/>
            <w:vAlign w:val="center"/>
          </w:tcPr>
          <w:p w14:paraId="1F52988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r>
      <w:tr w:rsidR="00BA0868" w:rsidRPr="00BA0868" w14:paraId="3939A9E8"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06122761"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single" w:sz="16" w:space="0" w:color="000000"/>
              <w:left w:val="nil"/>
              <w:right w:val="nil"/>
            </w:tcBorders>
            <w:shd w:val="clear" w:color="auto" w:fill="FFFFFF"/>
          </w:tcPr>
          <w:p w14:paraId="017D69BE"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434E45A9"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2CD3419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3F88BB1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7B7F1F4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56DFB52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5F360C7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3788DC8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1881738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6565B0E6"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7437F508"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21C02640"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9. To what extent has staff recruitment been a major challenge since the pandemic?</w:t>
            </w:r>
          </w:p>
        </w:tc>
        <w:tc>
          <w:tcPr>
            <w:tcW w:w="2023" w:type="dxa"/>
            <w:tcBorders>
              <w:top w:val="nil"/>
              <w:left w:val="nil"/>
              <w:bottom w:val="nil"/>
              <w:right w:val="single" w:sz="16" w:space="0" w:color="000000"/>
            </w:tcBorders>
            <w:shd w:val="clear" w:color="auto" w:fill="FFFFFF"/>
          </w:tcPr>
          <w:p w14:paraId="63881FEB"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783D5CD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-.280</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651EFE6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1417" w:type="dxa"/>
            <w:tcBorders>
              <w:top w:val="nil"/>
              <w:bottom w:val="nil"/>
            </w:tcBorders>
            <w:shd w:val="clear" w:color="auto" w:fill="FFFFFF"/>
            <w:vAlign w:val="center"/>
          </w:tcPr>
          <w:p w14:paraId="71131AC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-.266</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04F6F7D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.329</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118EF21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-.164</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33EAF17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-.149</w:t>
            </w:r>
            <w:r w:rsidRPr="00BA0868">
              <w:rPr>
                <w:rFonts w:ascii="Arial" w:hAnsi="Arial" w:cs="Arial"/>
                <w:color w:val="000000"/>
                <w:sz w:val="18"/>
                <w:szCs w:val="18"/>
                <w:vertAlign w:val="superscript"/>
                <w:lang w:val="en-US" w:bidi="si-LK"/>
              </w:rPr>
              <w:t>*</w:t>
            </w:r>
          </w:p>
        </w:tc>
        <w:tc>
          <w:tcPr>
            <w:tcW w:w="992" w:type="dxa"/>
            <w:tcBorders>
              <w:top w:val="nil"/>
              <w:bottom w:val="nil"/>
              <w:right w:val="single" w:sz="16" w:space="0" w:color="000000"/>
            </w:tcBorders>
            <w:shd w:val="clear" w:color="auto" w:fill="FFFFFF"/>
            <w:vAlign w:val="center"/>
          </w:tcPr>
          <w:p w14:paraId="573D4AA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-.249</w:t>
            </w:r>
            <w:r w:rsidRPr="00BA0868">
              <w:rPr>
                <w:rFonts w:ascii="Arial" w:hAnsi="Arial" w:cs="Arial"/>
                <w:color w:val="000000"/>
                <w:sz w:val="18"/>
                <w:szCs w:val="18"/>
                <w:vertAlign w:val="superscript"/>
                <w:lang w:val="en-US" w:bidi="si-LK"/>
              </w:rPr>
              <w:t>**</w:t>
            </w:r>
          </w:p>
        </w:tc>
      </w:tr>
      <w:tr w:rsidR="00BA0868" w:rsidRPr="00BA0868" w14:paraId="2B9FE9E4"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0940454B"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01AF0AA4"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3337F87D"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0544B51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2" w:type="dxa"/>
            <w:tcBorders>
              <w:top w:val="nil"/>
              <w:bottom w:val="nil"/>
            </w:tcBorders>
            <w:shd w:val="clear" w:color="auto" w:fill="FFFFFF"/>
            <w:vAlign w:val="center"/>
          </w:tcPr>
          <w:p w14:paraId="37E52B5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1417" w:type="dxa"/>
            <w:tcBorders>
              <w:top w:val="nil"/>
              <w:bottom w:val="nil"/>
            </w:tcBorders>
            <w:shd w:val="clear" w:color="auto" w:fill="FFFFFF"/>
            <w:vAlign w:val="center"/>
          </w:tcPr>
          <w:p w14:paraId="6DBCBAF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7C5C7F9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039703F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.029</w:t>
            </w:r>
          </w:p>
        </w:tc>
        <w:tc>
          <w:tcPr>
            <w:tcW w:w="993" w:type="dxa"/>
            <w:tcBorders>
              <w:top w:val="nil"/>
              <w:bottom w:val="nil"/>
            </w:tcBorders>
            <w:shd w:val="clear" w:color="auto" w:fill="FFFFFF"/>
            <w:vAlign w:val="center"/>
          </w:tcPr>
          <w:p w14:paraId="537F10C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.048</w:t>
            </w:r>
          </w:p>
        </w:tc>
        <w:tc>
          <w:tcPr>
            <w:tcW w:w="992" w:type="dxa"/>
            <w:tcBorders>
              <w:top w:val="nil"/>
              <w:bottom w:val="nil"/>
              <w:right w:val="single" w:sz="16" w:space="0" w:color="000000"/>
            </w:tcBorders>
            <w:shd w:val="clear" w:color="auto" w:fill="FFFFFF"/>
            <w:vAlign w:val="center"/>
          </w:tcPr>
          <w:p w14:paraId="4CB3DFD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.001</w:t>
            </w:r>
          </w:p>
        </w:tc>
      </w:tr>
      <w:tr w:rsidR="00BA0868" w:rsidRPr="00BA0868" w14:paraId="1356DF08"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0DCAA0B"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1C743626"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314E1497"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1B78B4F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00C2D52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4D77EAD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0C794AB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2434498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04F50A2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4793FCD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42F820ED"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06B6E81D"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31F34879"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2023" w:type="dxa"/>
            <w:tcBorders>
              <w:top w:val="nil"/>
              <w:left w:val="nil"/>
              <w:bottom w:val="nil"/>
              <w:right w:val="single" w:sz="16" w:space="0" w:color="000000"/>
            </w:tcBorders>
            <w:shd w:val="clear" w:color="auto" w:fill="FFFFFF"/>
          </w:tcPr>
          <w:p w14:paraId="5D301CAD"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19C9071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.467</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5020F86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-.266</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1BE78B5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1134" w:type="dxa"/>
            <w:tcBorders>
              <w:top w:val="nil"/>
              <w:bottom w:val="nil"/>
            </w:tcBorders>
            <w:shd w:val="clear" w:color="auto" w:fill="FFFFFF"/>
            <w:vAlign w:val="center"/>
          </w:tcPr>
          <w:p w14:paraId="1CD8B03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-.165</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3FEC14C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.431</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5EE4F87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.013</w:t>
            </w:r>
          </w:p>
        </w:tc>
        <w:tc>
          <w:tcPr>
            <w:tcW w:w="992" w:type="dxa"/>
            <w:tcBorders>
              <w:top w:val="nil"/>
              <w:bottom w:val="nil"/>
              <w:right w:val="single" w:sz="16" w:space="0" w:color="000000"/>
            </w:tcBorders>
            <w:shd w:val="clear" w:color="auto" w:fill="FFFFFF"/>
            <w:vAlign w:val="center"/>
          </w:tcPr>
          <w:p w14:paraId="111DE57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.579</w:t>
            </w:r>
            <w:r w:rsidRPr="00BA0868">
              <w:rPr>
                <w:rFonts w:ascii="Arial" w:hAnsi="Arial" w:cs="Arial"/>
                <w:color w:val="000000"/>
                <w:sz w:val="18"/>
                <w:szCs w:val="18"/>
                <w:vertAlign w:val="superscript"/>
                <w:lang w:val="en-US" w:bidi="si-LK"/>
              </w:rPr>
              <w:t>**</w:t>
            </w:r>
          </w:p>
        </w:tc>
      </w:tr>
      <w:tr w:rsidR="00BA0868" w:rsidRPr="00BA0868" w14:paraId="2CB45B9A"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44140E1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506E95ED"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3D7A76B2"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1E285D1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2" w:type="dxa"/>
            <w:tcBorders>
              <w:top w:val="nil"/>
              <w:bottom w:val="nil"/>
            </w:tcBorders>
            <w:shd w:val="clear" w:color="auto" w:fill="FFFFFF"/>
            <w:vAlign w:val="center"/>
          </w:tcPr>
          <w:p w14:paraId="0D87E75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417" w:type="dxa"/>
            <w:tcBorders>
              <w:top w:val="nil"/>
              <w:bottom w:val="nil"/>
            </w:tcBorders>
            <w:shd w:val="clear" w:color="auto" w:fill="FFFFFF"/>
            <w:vAlign w:val="center"/>
          </w:tcPr>
          <w:p w14:paraId="31C2BFF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1134" w:type="dxa"/>
            <w:tcBorders>
              <w:top w:val="nil"/>
              <w:bottom w:val="nil"/>
            </w:tcBorders>
            <w:shd w:val="clear" w:color="auto" w:fill="FFFFFF"/>
            <w:vAlign w:val="center"/>
          </w:tcPr>
          <w:p w14:paraId="174BF60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.028</w:t>
            </w:r>
          </w:p>
        </w:tc>
        <w:tc>
          <w:tcPr>
            <w:tcW w:w="1134" w:type="dxa"/>
            <w:tcBorders>
              <w:top w:val="nil"/>
              <w:bottom w:val="nil"/>
            </w:tcBorders>
            <w:shd w:val="clear" w:color="auto" w:fill="FFFFFF"/>
            <w:vAlign w:val="center"/>
          </w:tcPr>
          <w:p w14:paraId="582AF97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3" w:type="dxa"/>
            <w:tcBorders>
              <w:top w:val="nil"/>
              <w:bottom w:val="nil"/>
            </w:tcBorders>
            <w:shd w:val="clear" w:color="auto" w:fill="FFFFFF"/>
            <w:vAlign w:val="center"/>
          </w:tcPr>
          <w:p w14:paraId="03B1DCB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.865</w:t>
            </w:r>
          </w:p>
        </w:tc>
        <w:tc>
          <w:tcPr>
            <w:tcW w:w="992" w:type="dxa"/>
            <w:tcBorders>
              <w:top w:val="nil"/>
              <w:bottom w:val="nil"/>
              <w:right w:val="single" w:sz="16" w:space="0" w:color="000000"/>
            </w:tcBorders>
            <w:shd w:val="clear" w:color="auto" w:fill="FFFFFF"/>
            <w:vAlign w:val="center"/>
          </w:tcPr>
          <w:p w14:paraId="596C598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r>
      <w:tr w:rsidR="00BA0868" w:rsidRPr="00BA0868" w14:paraId="7F49C441"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1E2AF392"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70CEEC99"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4D578B23"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3281AAB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337FD32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49D4456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6F76554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29B28A1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4168739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5F273C8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2F6F7CAA"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4BFB012D"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7768F615"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14. How important is sustainability (eco-friendly practices, energy efficiency, waste reduction) to your hotel's long-term strategy?</w:t>
            </w:r>
          </w:p>
        </w:tc>
        <w:tc>
          <w:tcPr>
            <w:tcW w:w="2023" w:type="dxa"/>
            <w:tcBorders>
              <w:top w:val="nil"/>
              <w:left w:val="nil"/>
              <w:bottom w:val="nil"/>
              <w:right w:val="single" w:sz="16" w:space="0" w:color="000000"/>
            </w:tcBorders>
            <w:shd w:val="clear" w:color="auto" w:fill="FFFFFF"/>
          </w:tcPr>
          <w:p w14:paraId="10B58290"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1E5E766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-.161</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28F107B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.329</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41C1B71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-.165</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3F99F5B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1134" w:type="dxa"/>
            <w:tcBorders>
              <w:top w:val="nil"/>
              <w:bottom w:val="nil"/>
            </w:tcBorders>
            <w:shd w:val="clear" w:color="auto" w:fill="FFFFFF"/>
            <w:vAlign w:val="center"/>
          </w:tcPr>
          <w:p w14:paraId="1074AA8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-.154</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66BEBB3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-.014</w:t>
            </w:r>
          </w:p>
        </w:tc>
        <w:tc>
          <w:tcPr>
            <w:tcW w:w="992" w:type="dxa"/>
            <w:tcBorders>
              <w:top w:val="nil"/>
              <w:bottom w:val="nil"/>
              <w:right w:val="single" w:sz="16" w:space="0" w:color="000000"/>
            </w:tcBorders>
            <w:shd w:val="clear" w:color="auto" w:fill="FFFFFF"/>
            <w:vAlign w:val="center"/>
          </w:tcPr>
          <w:p w14:paraId="3E21BD7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-.184</w:t>
            </w:r>
            <w:r w:rsidRPr="00BA0868">
              <w:rPr>
                <w:rFonts w:ascii="Arial" w:hAnsi="Arial" w:cs="Arial"/>
                <w:color w:val="000000"/>
                <w:sz w:val="18"/>
                <w:szCs w:val="18"/>
                <w:vertAlign w:val="superscript"/>
                <w:lang w:val="en-US" w:bidi="si-LK"/>
              </w:rPr>
              <w:t>*</w:t>
            </w:r>
          </w:p>
        </w:tc>
      </w:tr>
      <w:tr w:rsidR="00BA0868" w:rsidRPr="00BA0868" w14:paraId="1DBF6BE3"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630E6331"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3A003C0C"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360C6BC1"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158EAB5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.032</w:t>
            </w:r>
          </w:p>
        </w:tc>
        <w:tc>
          <w:tcPr>
            <w:tcW w:w="992" w:type="dxa"/>
            <w:tcBorders>
              <w:top w:val="nil"/>
              <w:bottom w:val="nil"/>
            </w:tcBorders>
            <w:shd w:val="clear" w:color="auto" w:fill="FFFFFF"/>
            <w:vAlign w:val="center"/>
          </w:tcPr>
          <w:p w14:paraId="1D4F4B5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417" w:type="dxa"/>
            <w:tcBorders>
              <w:top w:val="nil"/>
              <w:bottom w:val="nil"/>
            </w:tcBorders>
            <w:shd w:val="clear" w:color="auto" w:fill="FFFFFF"/>
            <w:vAlign w:val="center"/>
          </w:tcPr>
          <w:p w14:paraId="06095D2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.028</w:t>
            </w:r>
          </w:p>
        </w:tc>
        <w:tc>
          <w:tcPr>
            <w:tcW w:w="1134" w:type="dxa"/>
            <w:tcBorders>
              <w:top w:val="nil"/>
              <w:bottom w:val="nil"/>
            </w:tcBorders>
            <w:shd w:val="clear" w:color="auto" w:fill="FFFFFF"/>
            <w:vAlign w:val="center"/>
          </w:tcPr>
          <w:p w14:paraId="3047B59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1134" w:type="dxa"/>
            <w:tcBorders>
              <w:top w:val="nil"/>
              <w:bottom w:val="nil"/>
            </w:tcBorders>
            <w:shd w:val="clear" w:color="auto" w:fill="FFFFFF"/>
            <w:vAlign w:val="center"/>
          </w:tcPr>
          <w:p w14:paraId="4A0EA84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.041</w:t>
            </w:r>
          </w:p>
        </w:tc>
        <w:tc>
          <w:tcPr>
            <w:tcW w:w="993" w:type="dxa"/>
            <w:tcBorders>
              <w:top w:val="nil"/>
              <w:bottom w:val="nil"/>
            </w:tcBorders>
            <w:shd w:val="clear" w:color="auto" w:fill="FFFFFF"/>
            <w:vAlign w:val="center"/>
          </w:tcPr>
          <w:p w14:paraId="2F5A11F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.853</w:t>
            </w:r>
          </w:p>
        </w:tc>
        <w:tc>
          <w:tcPr>
            <w:tcW w:w="992" w:type="dxa"/>
            <w:tcBorders>
              <w:top w:val="nil"/>
              <w:bottom w:val="nil"/>
              <w:right w:val="single" w:sz="16" w:space="0" w:color="000000"/>
            </w:tcBorders>
            <w:shd w:val="clear" w:color="auto" w:fill="FFFFFF"/>
            <w:vAlign w:val="center"/>
          </w:tcPr>
          <w:p w14:paraId="2D6F313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.014</w:t>
            </w:r>
          </w:p>
        </w:tc>
      </w:tr>
      <w:tr w:rsidR="00BA0868" w:rsidRPr="00BA0868" w14:paraId="66362780"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539AAEB1"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702CA439"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7BA51C6F"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0840C6B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3814F03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16513B1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4555910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7EAA0DB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5CDDF51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4A10165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32FD3891"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46964B2B"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0ECE792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2023" w:type="dxa"/>
            <w:tcBorders>
              <w:top w:val="nil"/>
              <w:left w:val="nil"/>
              <w:bottom w:val="nil"/>
              <w:right w:val="single" w:sz="16" w:space="0" w:color="000000"/>
            </w:tcBorders>
            <w:shd w:val="clear" w:color="auto" w:fill="FFFFFF"/>
          </w:tcPr>
          <w:p w14:paraId="220AA06A"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0CB8D4C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.520</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29C7C11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-.164</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6F467CC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.431</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7E2E6CD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-.154</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56130A2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993" w:type="dxa"/>
            <w:tcBorders>
              <w:top w:val="nil"/>
              <w:bottom w:val="nil"/>
            </w:tcBorders>
            <w:shd w:val="clear" w:color="auto" w:fill="FFFFFF"/>
            <w:vAlign w:val="center"/>
          </w:tcPr>
          <w:p w14:paraId="3379C9C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-.209</w:t>
            </w:r>
            <w:r w:rsidRPr="00BA0868">
              <w:rPr>
                <w:rFonts w:ascii="Arial" w:hAnsi="Arial" w:cs="Arial"/>
                <w:color w:val="000000"/>
                <w:sz w:val="18"/>
                <w:szCs w:val="18"/>
                <w:vertAlign w:val="superscript"/>
                <w:lang w:val="en-US" w:bidi="si-LK"/>
              </w:rPr>
              <w:t>**</w:t>
            </w:r>
          </w:p>
        </w:tc>
        <w:tc>
          <w:tcPr>
            <w:tcW w:w="992" w:type="dxa"/>
            <w:tcBorders>
              <w:top w:val="nil"/>
              <w:bottom w:val="nil"/>
              <w:right w:val="single" w:sz="16" w:space="0" w:color="000000"/>
            </w:tcBorders>
            <w:shd w:val="clear" w:color="auto" w:fill="FFFFFF"/>
            <w:vAlign w:val="center"/>
          </w:tcPr>
          <w:p w14:paraId="623F571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.628</w:t>
            </w:r>
            <w:r w:rsidRPr="00BA0868">
              <w:rPr>
                <w:rFonts w:ascii="Arial" w:hAnsi="Arial" w:cs="Arial"/>
                <w:color w:val="000000"/>
                <w:sz w:val="18"/>
                <w:szCs w:val="18"/>
                <w:vertAlign w:val="superscript"/>
                <w:lang w:val="en-US" w:bidi="si-LK"/>
              </w:rPr>
              <w:t>**</w:t>
            </w:r>
          </w:p>
        </w:tc>
      </w:tr>
      <w:tr w:rsidR="00BA0868" w:rsidRPr="00BA0868" w14:paraId="75704A21"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76FEE64"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5C193264"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4DAF0BC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4F63CF3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2" w:type="dxa"/>
            <w:tcBorders>
              <w:top w:val="nil"/>
              <w:bottom w:val="nil"/>
            </w:tcBorders>
            <w:shd w:val="clear" w:color="auto" w:fill="FFFFFF"/>
            <w:vAlign w:val="center"/>
          </w:tcPr>
          <w:p w14:paraId="43128AB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.029</w:t>
            </w:r>
          </w:p>
        </w:tc>
        <w:tc>
          <w:tcPr>
            <w:tcW w:w="1417" w:type="dxa"/>
            <w:tcBorders>
              <w:top w:val="nil"/>
              <w:bottom w:val="nil"/>
            </w:tcBorders>
            <w:shd w:val="clear" w:color="auto" w:fill="FFFFFF"/>
            <w:vAlign w:val="center"/>
          </w:tcPr>
          <w:p w14:paraId="395F63D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1B87250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.041</w:t>
            </w:r>
          </w:p>
        </w:tc>
        <w:tc>
          <w:tcPr>
            <w:tcW w:w="1134" w:type="dxa"/>
            <w:tcBorders>
              <w:top w:val="nil"/>
              <w:bottom w:val="nil"/>
            </w:tcBorders>
            <w:shd w:val="clear" w:color="auto" w:fill="FFFFFF"/>
            <w:vAlign w:val="center"/>
          </w:tcPr>
          <w:p w14:paraId="2AA3335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993" w:type="dxa"/>
            <w:tcBorders>
              <w:top w:val="nil"/>
              <w:bottom w:val="nil"/>
            </w:tcBorders>
            <w:shd w:val="clear" w:color="auto" w:fill="FFFFFF"/>
            <w:vAlign w:val="center"/>
          </w:tcPr>
          <w:p w14:paraId="51F4546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.005</w:t>
            </w:r>
          </w:p>
        </w:tc>
        <w:tc>
          <w:tcPr>
            <w:tcW w:w="992" w:type="dxa"/>
            <w:tcBorders>
              <w:top w:val="nil"/>
              <w:bottom w:val="nil"/>
              <w:right w:val="single" w:sz="16" w:space="0" w:color="000000"/>
            </w:tcBorders>
            <w:shd w:val="clear" w:color="auto" w:fill="FFFFFF"/>
            <w:vAlign w:val="center"/>
          </w:tcPr>
          <w:p w14:paraId="2556290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r>
      <w:tr w:rsidR="00BA0868" w:rsidRPr="00BA0868" w14:paraId="04F12369"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6FD8BF5C"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6932117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40D636B0"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74FCD9F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23421B3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3A1AE20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345DE03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107058C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4109C0B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2E33668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60F07D3C"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1E828D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3274AF8E"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18. How strongly do you agree that customer expectations for hygiene and safety are high in the post-pandemic era?</w:t>
            </w:r>
          </w:p>
        </w:tc>
        <w:tc>
          <w:tcPr>
            <w:tcW w:w="2023" w:type="dxa"/>
            <w:tcBorders>
              <w:top w:val="nil"/>
              <w:left w:val="nil"/>
              <w:bottom w:val="nil"/>
              <w:right w:val="single" w:sz="16" w:space="0" w:color="000000"/>
            </w:tcBorders>
            <w:shd w:val="clear" w:color="auto" w:fill="FFFFFF"/>
          </w:tcPr>
          <w:p w14:paraId="417FAB6F"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59E09AC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-.066</w:t>
            </w:r>
          </w:p>
        </w:tc>
        <w:tc>
          <w:tcPr>
            <w:tcW w:w="992" w:type="dxa"/>
            <w:tcBorders>
              <w:top w:val="nil"/>
              <w:bottom w:val="nil"/>
            </w:tcBorders>
            <w:shd w:val="clear" w:color="auto" w:fill="FFFFFF"/>
            <w:vAlign w:val="center"/>
          </w:tcPr>
          <w:p w14:paraId="189F0C9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-.149</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28B2516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.013</w:t>
            </w:r>
          </w:p>
        </w:tc>
        <w:tc>
          <w:tcPr>
            <w:tcW w:w="1134" w:type="dxa"/>
            <w:tcBorders>
              <w:top w:val="nil"/>
              <w:bottom w:val="nil"/>
            </w:tcBorders>
            <w:shd w:val="clear" w:color="auto" w:fill="FFFFFF"/>
            <w:vAlign w:val="center"/>
          </w:tcPr>
          <w:p w14:paraId="5BE9826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-.014</w:t>
            </w:r>
          </w:p>
        </w:tc>
        <w:tc>
          <w:tcPr>
            <w:tcW w:w="1134" w:type="dxa"/>
            <w:tcBorders>
              <w:top w:val="nil"/>
              <w:bottom w:val="nil"/>
            </w:tcBorders>
            <w:shd w:val="clear" w:color="auto" w:fill="FFFFFF"/>
            <w:vAlign w:val="center"/>
          </w:tcPr>
          <w:p w14:paraId="283CAD2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-.209</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3ACB245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992" w:type="dxa"/>
            <w:tcBorders>
              <w:top w:val="nil"/>
              <w:bottom w:val="nil"/>
              <w:right w:val="single" w:sz="16" w:space="0" w:color="000000"/>
            </w:tcBorders>
            <w:shd w:val="clear" w:color="auto" w:fill="FFFFFF"/>
            <w:vAlign w:val="center"/>
          </w:tcPr>
          <w:p w14:paraId="1E3E8E9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-.093</w:t>
            </w:r>
          </w:p>
        </w:tc>
      </w:tr>
      <w:tr w:rsidR="00BA0868" w:rsidRPr="00BA0868" w14:paraId="06C7B883"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05014CDA"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1DEE09C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4FFB100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6DA2E7D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.384</w:t>
            </w:r>
          </w:p>
        </w:tc>
        <w:tc>
          <w:tcPr>
            <w:tcW w:w="992" w:type="dxa"/>
            <w:tcBorders>
              <w:top w:val="nil"/>
              <w:bottom w:val="nil"/>
            </w:tcBorders>
            <w:shd w:val="clear" w:color="auto" w:fill="FFFFFF"/>
            <w:vAlign w:val="center"/>
          </w:tcPr>
          <w:p w14:paraId="1DA4C9E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.048</w:t>
            </w:r>
          </w:p>
        </w:tc>
        <w:tc>
          <w:tcPr>
            <w:tcW w:w="1417" w:type="dxa"/>
            <w:tcBorders>
              <w:top w:val="nil"/>
              <w:bottom w:val="nil"/>
            </w:tcBorders>
            <w:shd w:val="clear" w:color="auto" w:fill="FFFFFF"/>
            <w:vAlign w:val="center"/>
          </w:tcPr>
          <w:p w14:paraId="55E319C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.865</w:t>
            </w:r>
          </w:p>
        </w:tc>
        <w:tc>
          <w:tcPr>
            <w:tcW w:w="1134" w:type="dxa"/>
            <w:tcBorders>
              <w:top w:val="nil"/>
              <w:bottom w:val="nil"/>
            </w:tcBorders>
            <w:shd w:val="clear" w:color="auto" w:fill="FFFFFF"/>
            <w:vAlign w:val="center"/>
          </w:tcPr>
          <w:p w14:paraId="0461E11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.853</w:t>
            </w:r>
          </w:p>
        </w:tc>
        <w:tc>
          <w:tcPr>
            <w:tcW w:w="1134" w:type="dxa"/>
            <w:tcBorders>
              <w:top w:val="nil"/>
              <w:bottom w:val="nil"/>
            </w:tcBorders>
            <w:shd w:val="clear" w:color="auto" w:fill="FFFFFF"/>
            <w:vAlign w:val="center"/>
          </w:tcPr>
          <w:p w14:paraId="3A04B60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.005</w:t>
            </w:r>
          </w:p>
        </w:tc>
        <w:tc>
          <w:tcPr>
            <w:tcW w:w="993" w:type="dxa"/>
            <w:tcBorders>
              <w:top w:val="nil"/>
              <w:bottom w:val="nil"/>
            </w:tcBorders>
            <w:shd w:val="clear" w:color="auto" w:fill="FFFFFF"/>
            <w:vAlign w:val="center"/>
          </w:tcPr>
          <w:p w14:paraId="61C7E46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992" w:type="dxa"/>
            <w:tcBorders>
              <w:top w:val="nil"/>
              <w:bottom w:val="nil"/>
              <w:right w:val="single" w:sz="16" w:space="0" w:color="000000"/>
            </w:tcBorders>
            <w:shd w:val="clear" w:color="auto" w:fill="FFFFFF"/>
            <w:vAlign w:val="center"/>
          </w:tcPr>
          <w:p w14:paraId="4C918C7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.220</w:t>
            </w:r>
          </w:p>
        </w:tc>
      </w:tr>
      <w:tr w:rsidR="00BA0868" w:rsidRPr="00BA0868" w14:paraId="0D851687"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6FE1AE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4D5C1625"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60CA62AE"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4F3893D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488D594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71A6EA6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2B7A998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1960A77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2C0618E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00F68CD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19F82427"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45BE0266"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bottom w:val="single" w:sz="16" w:space="0" w:color="000000"/>
              <w:right w:val="nil"/>
            </w:tcBorders>
            <w:shd w:val="clear" w:color="auto" w:fill="FFFFFF"/>
          </w:tcPr>
          <w:p w14:paraId="256EE1BB"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19. How confident are you about the recovery of Sri Lanka's hotel industry in the next 3 years?</w:t>
            </w:r>
          </w:p>
        </w:tc>
        <w:tc>
          <w:tcPr>
            <w:tcW w:w="2023" w:type="dxa"/>
            <w:tcBorders>
              <w:top w:val="nil"/>
              <w:left w:val="nil"/>
              <w:bottom w:val="nil"/>
              <w:right w:val="single" w:sz="16" w:space="0" w:color="000000"/>
            </w:tcBorders>
            <w:shd w:val="clear" w:color="auto" w:fill="FFFFFF"/>
          </w:tcPr>
          <w:p w14:paraId="29D6767C"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238C4BB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.593</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5840743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-.249</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3BB6E3D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.579</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725010C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-.184</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04A0F31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.628</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2D9BA8B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-.093</w:t>
            </w:r>
          </w:p>
        </w:tc>
        <w:tc>
          <w:tcPr>
            <w:tcW w:w="992" w:type="dxa"/>
            <w:tcBorders>
              <w:top w:val="nil"/>
              <w:bottom w:val="nil"/>
              <w:right w:val="single" w:sz="16" w:space="0" w:color="000000"/>
            </w:tcBorders>
            <w:shd w:val="clear" w:color="auto" w:fill="FFFFFF"/>
            <w:vAlign w:val="center"/>
          </w:tcPr>
          <w:p w14:paraId="47A4D7D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r>
      <w:tr w:rsidR="00BA0868" w:rsidRPr="00BA0868" w14:paraId="643DF078"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5F8F9A9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bottom w:val="single" w:sz="16" w:space="0" w:color="000000"/>
              <w:right w:val="nil"/>
            </w:tcBorders>
            <w:shd w:val="clear" w:color="auto" w:fill="FFFFFF"/>
          </w:tcPr>
          <w:p w14:paraId="232BB748"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5F22FFC0"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5CBA443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2" w:type="dxa"/>
            <w:tcBorders>
              <w:top w:val="nil"/>
              <w:bottom w:val="nil"/>
            </w:tcBorders>
            <w:shd w:val="clear" w:color="auto" w:fill="FFFFFF"/>
            <w:vAlign w:val="center"/>
          </w:tcPr>
          <w:p w14:paraId="70D8A9A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.001</w:t>
            </w:r>
          </w:p>
        </w:tc>
        <w:tc>
          <w:tcPr>
            <w:tcW w:w="1417" w:type="dxa"/>
            <w:tcBorders>
              <w:top w:val="nil"/>
              <w:bottom w:val="nil"/>
            </w:tcBorders>
            <w:shd w:val="clear" w:color="auto" w:fill="FFFFFF"/>
            <w:vAlign w:val="center"/>
          </w:tcPr>
          <w:p w14:paraId="42F26A0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68DA651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.014</w:t>
            </w:r>
          </w:p>
        </w:tc>
        <w:tc>
          <w:tcPr>
            <w:tcW w:w="1134" w:type="dxa"/>
            <w:tcBorders>
              <w:top w:val="nil"/>
              <w:bottom w:val="nil"/>
            </w:tcBorders>
            <w:shd w:val="clear" w:color="auto" w:fill="FFFFFF"/>
            <w:vAlign w:val="center"/>
          </w:tcPr>
          <w:p w14:paraId="1D64CEF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3" w:type="dxa"/>
            <w:tcBorders>
              <w:top w:val="nil"/>
              <w:bottom w:val="nil"/>
            </w:tcBorders>
            <w:shd w:val="clear" w:color="auto" w:fill="FFFFFF"/>
            <w:vAlign w:val="center"/>
          </w:tcPr>
          <w:p w14:paraId="3F64A8A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.220</w:t>
            </w:r>
          </w:p>
        </w:tc>
        <w:tc>
          <w:tcPr>
            <w:tcW w:w="992" w:type="dxa"/>
            <w:tcBorders>
              <w:top w:val="nil"/>
              <w:bottom w:val="nil"/>
              <w:right w:val="single" w:sz="16" w:space="0" w:color="000000"/>
            </w:tcBorders>
            <w:shd w:val="clear" w:color="auto" w:fill="FFFFFF"/>
            <w:vAlign w:val="center"/>
          </w:tcPr>
          <w:p w14:paraId="13A60C9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r>
      <w:tr w:rsidR="00BA0868" w:rsidRPr="00BA0868" w14:paraId="3D5B5DCA"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73F0FD9"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bottom w:val="single" w:sz="16" w:space="0" w:color="000000"/>
              <w:right w:val="nil"/>
            </w:tcBorders>
            <w:shd w:val="clear" w:color="auto" w:fill="FFFFFF"/>
          </w:tcPr>
          <w:p w14:paraId="094FD306"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single" w:sz="16" w:space="0" w:color="000000"/>
              <w:right w:val="single" w:sz="16" w:space="0" w:color="000000"/>
            </w:tcBorders>
            <w:shd w:val="clear" w:color="auto" w:fill="FFFFFF"/>
          </w:tcPr>
          <w:p w14:paraId="565F42D4"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bottom w:val="single" w:sz="16" w:space="0" w:color="000000"/>
            </w:tcBorders>
            <w:shd w:val="clear" w:color="auto" w:fill="FFFFFF"/>
            <w:vAlign w:val="center"/>
          </w:tcPr>
          <w:p w14:paraId="1F939AF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bottom w:val="single" w:sz="16" w:space="0" w:color="000000"/>
            </w:tcBorders>
            <w:shd w:val="clear" w:color="auto" w:fill="FFFFFF"/>
            <w:vAlign w:val="center"/>
          </w:tcPr>
          <w:p w14:paraId="7CAC579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bottom w:val="single" w:sz="16" w:space="0" w:color="000000"/>
            </w:tcBorders>
            <w:shd w:val="clear" w:color="auto" w:fill="FFFFFF"/>
            <w:vAlign w:val="center"/>
          </w:tcPr>
          <w:p w14:paraId="7AA9D4C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bottom w:val="single" w:sz="16" w:space="0" w:color="000000"/>
            </w:tcBorders>
            <w:shd w:val="clear" w:color="auto" w:fill="FFFFFF"/>
            <w:vAlign w:val="center"/>
          </w:tcPr>
          <w:p w14:paraId="605415A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bottom w:val="single" w:sz="16" w:space="0" w:color="000000"/>
            </w:tcBorders>
            <w:shd w:val="clear" w:color="auto" w:fill="FFFFFF"/>
            <w:vAlign w:val="center"/>
          </w:tcPr>
          <w:p w14:paraId="14CEA4C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bottom w:val="single" w:sz="16" w:space="0" w:color="000000"/>
            </w:tcBorders>
            <w:shd w:val="clear" w:color="auto" w:fill="FFFFFF"/>
            <w:vAlign w:val="center"/>
          </w:tcPr>
          <w:p w14:paraId="5693E6E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bottom w:val="single" w:sz="16" w:space="0" w:color="000000"/>
              <w:right w:val="single" w:sz="16" w:space="0" w:color="000000"/>
            </w:tcBorders>
            <w:shd w:val="clear" w:color="auto" w:fill="FFFFFF"/>
            <w:vAlign w:val="center"/>
          </w:tcPr>
          <w:p w14:paraId="030DA40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642076FC" w14:textId="77777777" w:rsidTr="00BA0868">
        <w:trPr>
          <w:cantSplit/>
        </w:trPr>
        <w:tc>
          <w:tcPr>
            <w:tcW w:w="14459" w:type="dxa"/>
            <w:gridSpan w:val="10"/>
            <w:tcBorders>
              <w:top w:val="nil"/>
              <w:left w:val="nil"/>
              <w:bottom w:val="nil"/>
              <w:right w:val="nil"/>
            </w:tcBorders>
            <w:shd w:val="clear" w:color="auto" w:fill="FFFFFF"/>
          </w:tcPr>
          <w:p w14:paraId="7529EAC5"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 Correlation is significant at the 0.01 level (2-tailed).</w:t>
            </w:r>
          </w:p>
        </w:tc>
      </w:tr>
      <w:tr w:rsidR="00BA0868" w:rsidRPr="00BA0868" w14:paraId="1EFCCFEA" w14:textId="77777777" w:rsidTr="00BA0868">
        <w:trPr>
          <w:cantSplit/>
        </w:trPr>
        <w:tc>
          <w:tcPr>
            <w:tcW w:w="14459" w:type="dxa"/>
            <w:gridSpan w:val="10"/>
            <w:tcBorders>
              <w:top w:val="nil"/>
              <w:left w:val="nil"/>
              <w:bottom w:val="nil"/>
              <w:right w:val="nil"/>
            </w:tcBorders>
            <w:shd w:val="clear" w:color="auto" w:fill="FFFFFF"/>
          </w:tcPr>
          <w:p w14:paraId="4C817F4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 Correlation is significant at the 0.05 level (2-tailed).</w:t>
            </w:r>
          </w:p>
        </w:tc>
      </w:tr>
    </w:tbl>
    <w:p w14:paraId="63C106EB" w14:textId="77777777" w:rsidR="00BA0868" w:rsidRPr="00BA0868" w:rsidRDefault="00BA0868" w:rsidP="00BA0868">
      <w:pPr>
        <w:autoSpaceDE w:val="0"/>
        <w:autoSpaceDN w:val="0"/>
        <w:adjustRightInd w:val="0"/>
        <w:spacing w:after="0" w:line="400" w:lineRule="atLeast"/>
        <w:rPr>
          <w:rFonts w:ascii="Times New Roman" w:hAnsi="Times New Roman" w:cs="Times New Roman"/>
          <w:sz w:val="24"/>
          <w:szCs w:val="24"/>
          <w:lang w:val="en-US" w:bidi="si-LK"/>
        </w:rPr>
      </w:pPr>
    </w:p>
    <w:p w14:paraId="379B60B4" w14:textId="0A1F9A1A" w:rsidR="00F327DE" w:rsidRPr="003952CB" w:rsidRDefault="00111C97" w:rsidP="003952CB">
      <w:pPr>
        <w:pStyle w:val="Caption"/>
        <w:jc w:val="center"/>
        <w:rPr>
          <w:rFonts w:ascii="Times New Roman" w:hAnsi="Times New Roman" w:cs="Times New Roman"/>
          <w:sz w:val="24"/>
          <w:szCs w:val="24"/>
          <w:lang w:val="en-US"/>
        </w:rPr>
      </w:pPr>
      <w:bookmarkStart w:id="132" w:name="_Toc216440319"/>
      <w:bookmarkStart w:id="133" w:name="_Toc216444667"/>
      <w:r w:rsidRPr="00111C97">
        <w:rPr>
          <w:rFonts w:ascii="Times New Roman" w:hAnsi="Times New Roman" w:cs="Times New Roman"/>
          <w:sz w:val="24"/>
          <w:szCs w:val="24"/>
        </w:rPr>
        <w:t xml:space="preserve">Table </w:t>
      </w:r>
      <w:r w:rsidRPr="00111C97">
        <w:rPr>
          <w:rFonts w:ascii="Times New Roman" w:hAnsi="Times New Roman" w:cs="Times New Roman"/>
          <w:sz w:val="24"/>
          <w:szCs w:val="24"/>
        </w:rPr>
        <w:fldChar w:fldCharType="begin"/>
      </w:r>
      <w:r w:rsidRPr="00111C97">
        <w:rPr>
          <w:rFonts w:ascii="Times New Roman" w:hAnsi="Times New Roman" w:cs="Times New Roman"/>
          <w:sz w:val="24"/>
          <w:szCs w:val="24"/>
        </w:rPr>
        <w:instrText xml:space="preserve"> SEQ Table \* ARABIC </w:instrText>
      </w:r>
      <w:r w:rsidRPr="00111C97">
        <w:rPr>
          <w:rFonts w:ascii="Times New Roman" w:hAnsi="Times New Roman" w:cs="Times New Roman"/>
          <w:sz w:val="24"/>
          <w:szCs w:val="24"/>
        </w:rPr>
        <w:fldChar w:fldCharType="separate"/>
      </w:r>
      <w:r w:rsidR="00550A08">
        <w:rPr>
          <w:rFonts w:ascii="Times New Roman" w:hAnsi="Times New Roman" w:cs="Times New Roman"/>
          <w:noProof/>
          <w:sz w:val="24"/>
          <w:szCs w:val="24"/>
        </w:rPr>
        <w:t>4</w:t>
      </w:r>
      <w:r w:rsidRPr="00111C97">
        <w:rPr>
          <w:rFonts w:ascii="Times New Roman" w:hAnsi="Times New Roman" w:cs="Times New Roman"/>
          <w:sz w:val="24"/>
          <w:szCs w:val="24"/>
        </w:rPr>
        <w:fldChar w:fldCharType="end"/>
      </w:r>
      <w:r w:rsidRPr="00111C97">
        <w:rPr>
          <w:rFonts w:ascii="Times New Roman" w:hAnsi="Times New Roman" w:cs="Times New Roman"/>
          <w:sz w:val="24"/>
          <w:szCs w:val="24"/>
          <w:lang w:val="en-US"/>
        </w:rPr>
        <w:t>-Correlation Analysis</w:t>
      </w:r>
      <w:bookmarkEnd w:id="132"/>
      <w:bookmarkEnd w:id="133"/>
    </w:p>
    <w:p w14:paraId="284DA697" w14:textId="77777777" w:rsidR="00111C97" w:rsidRDefault="00111C97">
      <w:pPr>
        <w:rPr>
          <w:rFonts w:ascii="Times New Roman" w:hAnsi="Times New Roman" w:cs="Times New Roman"/>
          <w:b/>
          <w:bCs/>
          <w:color w:val="000000" w:themeColor="text1"/>
          <w:sz w:val="24"/>
          <w:szCs w:val="24"/>
          <w:lang w:val="en-US" w:bidi="si-LK"/>
        </w:rPr>
        <w:sectPr w:rsidR="00111C97" w:rsidSect="00BA0868">
          <w:pgSz w:w="15840" w:h="12240" w:orient="landscape"/>
          <w:pgMar w:top="1134" w:right="1134" w:bottom="1134" w:left="1134" w:header="720" w:footer="720" w:gutter="0"/>
          <w:cols w:space="720"/>
          <w:docGrid w:linePitch="360"/>
        </w:sectPr>
      </w:pPr>
      <w:r>
        <w:rPr>
          <w:rFonts w:ascii="Times New Roman" w:hAnsi="Times New Roman" w:cs="Times New Roman"/>
          <w:b/>
          <w:bCs/>
          <w:color w:val="000000" w:themeColor="text1"/>
          <w:sz w:val="24"/>
          <w:szCs w:val="24"/>
          <w:lang w:val="en-US" w:bidi="si-LK"/>
        </w:rPr>
        <w:br w:type="page"/>
      </w:r>
    </w:p>
    <w:p w14:paraId="70941100" w14:textId="406B17E9" w:rsidR="00C41E30" w:rsidRPr="00C41E30" w:rsidRDefault="00C41E30" w:rsidP="00C41E30">
      <w:pPr>
        <w:spacing w:line="480" w:lineRule="auto"/>
        <w:jc w:val="both"/>
        <w:rPr>
          <w:rFonts w:ascii="Times New Roman" w:eastAsiaTheme="majorEastAsia" w:hAnsi="Times New Roman" w:cs="Times New Roman"/>
          <w:color w:val="000000" w:themeColor="text1"/>
          <w:sz w:val="24"/>
          <w:szCs w:val="24"/>
          <w:lang w:val="en-US" w:bidi="si-LK"/>
        </w:rPr>
      </w:pPr>
      <w:r w:rsidRPr="00C41E30">
        <w:rPr>
          <w:rFonts w:ascii="Times New Roman" w:eastAsiaTheme="majorEastAsia" w:hAnsi="Times New Roman" w:cs="Times New Roman"/>
          <w:color w:val="000000" w:themeColor="text1"/>
          <w:sz w:val="24"/>
          <w:szCs w:val="24"/>
          <w:lang w:val="en-US" w:bidi="si-LK"/>
        </w:rPr>
        <w:lastRenderedPageBreak/>
        <w:t>Spearman's rank correlation was performed to examine the relationships between the seven key Likert scale variables focusing on post-pandemic hotel operations in Sri Lanka. Also, the correlations include several statistically significant results. It suggests meaningful connections between financial impact, sustainability priorities, operational challenges, government support, and perceived expectations for industry recovery.</w:t>
      </w:r>
    </w:p>
    <w:p w14:paraId="1D6BA9C5" w14:textId="79B18F01" w:rsidR="00111C97" w:rsidRDefault="00C41E30" w:rsidP="00C41E30">
      <w:pPr>
        <w:spacing w:line="480" w:lineRule="auto"/>
        <w:jc w:val="both"/>
        <w:rPr>
          <w:rFonts w:ascii="Times New Roman" w:eastAsiaTheme="majorEastAsia" w:hAnsi="Times New Roman" w:cs="Times New Roman"/>
          <w:color w:val="000000" w:themeColor="text1"/>
          <w:sz w:val="24"/>
          <w:szCs w:val="24"/>
          <w:lang w:val="en-US" w:bidi="si-LK"/>
        </w:rPr>
      </w:pPr>
      <w:r w:rsidRPr="00C41E30">
        <w:rPr>
          <w:rFonts w:ascii="Times New Roman" w:eastAsiaTheme="majorEastAsia" w:hAnsi="Times New Roman" w:cs="Times New Roman"/>
          <w:color w:val="000000" w:themeColor="text1"/>
          <w:sz w:val="24"/>
          <w:szCs w:val="24"/>
          <w:lang w:val="en-US" w:bidi="si-LK"/>
        </w:rPr>
        <w:t>It can be seen that there is a strong positive relationship between consumer expectations for hygiene and safety, as well as confidence in the recovery of the hotel industry (ρ =.593, p &lt;.01). This shows that respondents who perceive high consumer expectations for hygiene are more optimistic about future prospects. Government support also showed a strong positive correlation with recovery confidence (ρ =.628, p &lt;.01). This clearly shows that hotels, which view government intervention as crucial, are showing high confidence in their long-term recovery.</w:t>
      </w:r>
    </w:p>
    <w:p w14:paraId="2BC823C2" w14:textId="1A00A2ED" w:rsidR="00B76D3B" w:rsidRDefault="00B76D3B" w:rsidP="00C41E30">
      <w:pPr>
        <w:spacing w:line="480" w:lineRule="auto"/>
        <w:jc w:val="both"/>
        <w:rPr>
          <w:rFonts w:ascii="Times New Roman" w:eastAsiaTheme="majorEastAsia" w:hAnsi="Times New Roman" w:cs="Times New Roman"/>
          <w:color w:val="000000" w:themeColor="text1"/>
          <w:sz w:val="24"/>
          <w:szCs w:val="24"/>
          <w:lang w:val="en-US" w:bidi="si-LK"/>
        </w:rPr>
      </w:pPr>
      <w:r w:rsidRPr="00B76D3B">
        <w:rPr>
          <w:rFonts w:ascii="Times New Roman" w:eastAsiaTheme="majorEastAsia" w:hAnsi="Times New Roman" w:cs="Times New Roman"/>
          <w:color w:val="000000" w:themeColor="text1"/>
          <w:sz w:val="24"/>
          <w:szCs w:val="24"/>
          <w:lang w:val="en-US" w:bidi="si-LK"/>
        </w:rPr>
        <w:t>The financial impact of COVID-19 is moderately positively correlated with cooperation with local communities (ρ =.467, p &lt;.01) &amp; government support (ρ =.520, p &lt;.01). Therefore, this suggests that hotels, which are most adversely affected financially, will rely heavily on both community partnerships and government intervention as a means of recovery. Confidence in industry recovery has also shown a strong positive correlation with cooperation with local communities (ρ =.579, p &lt;.01). Furthermore, it indicates the increasing strategic importance of local involvement in this sector.</w:t>
      </w:r>
    </w:p>
    <w:p w14:paraId="2577220F" w14:textId="119B5102" w:rsidR="00352F41" w:rsidRDefault="00352F41" w:rsidP="00C41E30">
      <w:pPr>
        <w:spacing w:line="480" w:lineRule="auto"/>
        <w:jc w:val="both"/>
        <w:rPr>
          <w:rFonts w:ascii="Times New Roman" w:eastAsiaTheme="majorEastAsia" w:hAnsi="Times New Roman" w:cs="Times New Roman"/>
          <w:color w:val="000000" w:themeColor="text1"/>
          <w:sz w:val="24"/>
          <w:szCs w:val="24"/>
          <w:lang w:val="en-US" w:bidi="si-LK"/>
        </w:rPr>
      </w:pPr>
      <w:r w:rsidRPr="00352F41">
        <w:rPr>
          <w:rFonts w:ascii="Times New Roman" w:eastAsiaTheme="majorEastAsia" w:hAnsi="Times New Roman" w:cs="Times New Roman"/>
          <w:color w:val="000000" w:themeColor="text1"/>
          <w:sz w:val="24"/>
          <w:szCs w:val="24"/>
          <w:lang w:val="en-US" w:bidi="si-LK"/>
        </w:rPr>
        <w:t xml:space="preserve">Recruitment challenges showed weak negative correlations with a number of variables, such as collaboration with local communities (ρ = –.266, p &lt; .01), and belief in recovery (ρ = –.249, p &lt; .01). This indicates that hotels with high recruitment difficulties are less confident about recovery and will be less active in community-based initiatives. Similarly, the importance of sustainability showed a weak negative correlation with recruitment challenges (ρ = .329, p &lt; .01) and confidence in recovery (ρ = – </w:t>
      </w:r>
      <w:r w:rsidRPr="00352F41">
        <w:rPr>
          <w:rFonts w:ascii="Times New Roman" w:eastAsiaTheme="majorEastAsia" w:hAnsi="Times New Roman" w:cs="Times New Roman"/>
          <w:color w:val="000000" w:themeColor="text1"/>
          <w:sz w:val="24"/>
          <w:szCs w:val="24"/>
          <w:lang w:val="en-US" w:bidi="si-LK"/>
        </w:rPr>
        <w:lastRenderedPageBreak/>
        <w:t>.184, p &lt; .05). This suggests that hotels with higher priorities for sustainability do not necessarily report a more positive recovery.</w:t>
      </w:r>
    </w:p>
    <w:p w14:paraId="0E7F7200" w14:textId="57D960CA" w:rsidR="00E06D4E" w:rsidRDefault="00E06D4E" w:rsidP="00C41E30">
      <w:pPr>
        <w:spacing w:line="480" w:lineRule="auto"/>
        <w:jc w:val="both"/>
        <w:rPr>
          <w:rFonts w:ascii="Times New Roman" w:eastAsiaTheme="majorEastAsia" w:hAnsi="Times New Roman" w:cs="Times New Roman"/>
          <w:color w:val="000000" w:themeColor="text1"/>
          <w:sz w:val="24"/>
          <w:szCs w:val="24"/>
          <w:lang w:val="en-US" w:bidi="si-LK"/>
        </w:rPr>
      </w:pPr>
      <w:r w:rsidRPr="00E06D4E">
        <w:rPr>
          <w:rFonts w:ascii="Times New Roman" w:eastAsiaTheme="majorEastAsia" w:hAnsi="Times New Roman" w:cs="Times New Roman"/>
          <w:color w:val="000000" w:themeColor="text1"/>
          <w:sz w:val="24"/>
          <w:szCs w:val="24"/>
          <w:lang w:val="en-US" w:bidi="si-LK"/>
        </w:rPr>
        <w:t>Furthermore, only weak or insignificant relationships were found between consumer expectations for hygiene and safety and most variables. Examples include local cooperation (ρ =.013, p &gt;.05) and sustainability importance (ρ = –.014, p &gt;.05). It also suggests that sanitation expectations are relatively independent of broader strategic priorities. This shows that, all key factors in post-pandemic recovery, particularly government support, financial impact, and local community cooperation, are strongly correlated with hotel managers' confidence in future recovery. Overall, as supported by the emerging literature on post-pandemic tourism resilience, perceptions of recovery are greatly influenced by the support structures and operational strategies that surround them.</w:t>
      </w:r>
    </w:p>
    <w:p w14:paraId="496315A0" w14:textId="6408A064" w:rsidR="00CF2FA7" w:rsidRPr="00991C97" w:rsidRDefault="00CF2FA7" w:rsidP="00991C97">
      <w:pPr>
        <w:pStyle w:val="Heading2"/>
        <w:spacing w:line="480" w:lineRule="auto"/>
        <w:jc w:val="both"/>
        <w:rPr>
          <w:rFonts w:ascii="Times New Roman" w:hAnsi="Times New Roman" w:cs="Times New Roman"/>
          <w:b/>
          <w:bCs/>
          <w:color w:val="000000" w:themeColor="text1"/>
          <w:sz w:val="24"/>
          <w:szCs w:val="24"/>
          <w:lang w:val="en-US" w:bidi="si-LK"/>
        </w:rPr>
      </w:pPr>
      <w:bookmarkStart w:id="134" w:name="_Toc216444250"/>
      <w:r w:rsidRPr="00991C97">
        <w:rPr>
          <w:rFonts w:ascii="Times New Roman" w:hAnsi="Times New Roman" w:cs="Times New Roman"/>
          <w:b/>
          <w:bCs/>
          <w:color w:val="000000" w:themeColor="text1"/>
          <w:sz w:val="24"/>
          <w:szCs w:val="24"/>
          <w:lang w:val="en-US" w:bidi="si-LK"/>
        </w:rPr>
        <w:t>Summary of Findings</w:t>
      </w:r>
      <w:bookmarkEnd w:id="134"/>
    </w:p>
    <w:p w14:paraId="39FE1A49" w14:textId="756D9B75" w:rsidR="00CF2FA7" w:rsidRDefault="00991C97" w:rsidP="00991C97">
      <w:pPr>
        <w:spacing w:line="480" w:lineRule="auto"/>
        <w:jc w:val="both"/>
        <w:rPr>
          <w:rFonts w:ascii="Times New Roman" w:hAnsi="Times New Roman" w:cs="Times New Roman"/>
          <w:sz w:val="24"/>
          <w:szCs w:val="24"/>
          <w:lang w:val="en-US" w:bidi="si-LK"/>
        </w:rPr>
      </w:pPr>
      <w:r w:rsidRPr="00991C97">
        <w:rPr>
          <w:rFonts w:ascii="Times New Roman" w:hAnsi="Times New Roman" w:cs="Times New Roman"/>
          <w:sz w:val="24"/>
          <w:szCs w:val="24"/>
          <w:lang w:val="en-US" w:bidi="si-LK"/>
        </w:rPr>
        <w:t xml:space="preserve">Overall, the correlation analysis shows that financial pressure on the hotel industry, government support, </w:t>
      </w:r>
      <w:r w:rsidR="009444AE">
        <w:rPr>
          <w:rFonts w:ascii="Times New Roman" w:hAnsi="Times New Roman" w:cs="Times New Roman"/>
          <w:sz w:val="24"/>
          <w:szCs w:val="24"/>
          <w:lang w:val="en-US" w:bidi="si-LK"/>
        </w:rPr>
        <w:t>&amp;</w:t>
      </w:r>
      <w:r w:rsidRPr="00991C97">
        <w:rPr>
          <w:rFonts w:ascii="Times New Roman" w:hAnsi="Times New Roman" w:cs="Times New Roman"/>
          <w:sz w:val="24"/>
          <w:szCs w:val="24"/>
          <w:lang w:val="en-US" w:bidi="si-LK"/>
        </w:rPr>
        <w:t xml:space="preserve"> community solidarity provide significant evidence regarding post-pandemic recovery. It is clear that there are strong positive correlations between government support, the financial impact of COVID-19, </w:t>
      </w:r>
      <w:r w:rsidR="003B4364">
        <w:rPr>
          <w:rFonts w:ascii="Times New Roman" w:hAnsi="Times New Roman" w:cs="Times New Roman"/>
          <w:sz w:val="24"/>
          <w:szCs w:val="24"/>
          <w:lang w:val="en-US" w:bidi="si-LK"/>
        </w:rPr>
        <w:t>&amp;</w:t>
      </w:r>
      <w:r w:rsidRPr="00991C97">
        <w:rPr>
          <w:rFonts w:ascii="Times New Roman" w:hAnsi="Times New Roman" w:cs="Times New Roman"/>
          <w:sz w:val="24"/>
          <w:szCs w:val="24"/>
          <w:lang w:val="en-US" w:bidi="si-LK"/>
        </w:rPr>
        <w:t xml:space="preserve"> confidence in recovery. Therefore, overall, it is clear that external support structures are still very important for the stability of the Sri Lankan hospitality industry. At the same time, the weak and negative relationships of recruitment challenges reveal that such issues hinder growth and are not closely linked to broader strategic priorities such as sustainability or community engagement. Taken together, the findings suggest that an optimistic outlook on recovery is dictated by a combination of financial resilience, stakeholder relationships, </w:t>
      </w:r>
      <w:r w:rsidR="006E1408">
        <w:rPr>
          <w:rFonts w:ascii="Times New Roman" w:hAnsi="Times New Roman" w:cs="Times New Roman"/>
          <w:sz w:val="24"/>
          <w:szCs w:val="24"/>
          <w:lang w:val="en-US" w:bidi="si-LK"/>
        </w:rPr>
        <w:t>&amp;</w:t>
      </w:r>
      <w:r w:rsidRPr="00991C97">
        <w:rPr>
          <w:rFonts w:ascii="Times New Roman" w:hAnsi="Times New Roman" w:cs="Times New Roman"/>
          <w:sz w:val="24"/>
          <w:szCs w:val="24"/>
          <w:lang w:val="en-US" w:bidi="si-LK"/>
        </w:rPr>
        <w:t xml:space="preserve"> supportive government frameworks.</w:t>
      </w:r>
    </w:p>
    <w:p w14:paraId="3DC659A0" w14:textId="77777777" w:rsidR="00595370" w:rsidRDefault="00595370">
      <w:pPr>
        <w:rPr>
          <w:rFonts w:ascii="Times New Roman" w:hAnsi="Times New Roman" w:cs="Times New Roman"/>
          <w:sz w:val="24"/>
          <w:szCs w:val="24"/>
          <w:lang w:val="en-US" w:bidi="si-LK"/>
        </w:rPr>
      </w:pPr>
      <w:r>
        <w:rPr>
          <w:rFonts w:ascii="Times New Roman" w:hAnsi="Times New Roman" w:cs="Times New Roman"/>
          <w:sz w:val="24"/>
          <w:szCs w:val="24"/>
          <w:lang w:val="en-US" w:bidi="si-LK"/>
        </w:rPr>
        <w:br w:type="page"/>
      </w:r>
    </w:p>
    <w:p w14:paraId="39830934" w14:textId="0F61D29D" w:rsidR="00595370" w:rsidRPr="00F607AC" w:rsidRDefault="00595370" w:rsidP="00F607AC">
      <w:pPr>
        <w:pStyle w:val="Heading2"/>
        <w:spacing w:line="480" w:lineRule="auto"/>
        <w:jc w:val="both"/>
        <w:rPr>
          <w:rFonts w:ascii="Times New Roman" w:hAnsi="Times New Roman" w:cs="Times New Roman"/>
          <w:b/>
          <w:bCs/>
          <w:color w:val="000000" w:themeColor="text1"/>
          <w:sz w:val="24"/>
          <w:szCs w:val="24"/>
          <w:lang w:val="en-US" w:bidi="si-LK"/>
        </w:rPr>
      </w:pPr>
      <w:bookmarkStart w:id="135" w:name="_Toc216444251"/>
      <w:r w:rsidRPr="00F607AC">
        <w:rPr>
          <w:rFonts w:ascii="Times New Roman" w:hAnsi="Times New Roman" w:cs="Times New Roman"/>
          <w:b/>
          <w:bCs/>
          <w:color w:val="000000" w:themeColor="text1"/>
          <w:sz w:val="24"/>
          <w:szCs w:val="24"/>
          <w:lang w:val="en-US" w:bidi="si-LK"/>
        </w:rPr>
        <w:lastRenderedPageBreak/>
        <w:t>Discussion (Linking to Literature)</w:t>
      </w:r>
      <w:bookmarkEnd w:id="135"/>
    </w:p>
    <w:p w14:paraId="36D996DF" w14:textId="25DDE356" w:rsidR="00595370" w:rsidRDefault="00F607AC" w:rsidP="00F607AC">
      <w:pPr>
        <w:spacing w:line="480" w:lineRule="auto"/>
        <w:jc w:val="both"/>
        <w:rPr>
          <w:rFonts w:ascii="Times New Roman" w:hAnsi="Times New Roman" w:cs="Times New Roman"/>
          <w:sz w:val="24"/>
          <w:szCs w:val="24"/>
          <w:lang w:val="en-US" w:bidi="si-LK"/>
        </w:rPr>
      </w:pPr>
      <w:r w:rsidRPr="00F607AC">
        <w:rPr>
          <w:rFonts w:ascii="Times New Roman" w:hAnsi="Times New Roman" w:cs="Times New Roman"/>
          <w:sz w:val="24"/>
          <w:szCs w:val="24"/>
          <w:lang w:val="en-US" w:bidi="si-LK"/>
        </w:rPr>
        <w:t xml:space="preserve">This positive relationship between government support </w:t>
      </w:r>
      <w:r w:rsidR="0038504A">
        <w:rPr>
          <w:rFonts w:ascii="Times New Roman" w:hAnsi="Times New Roman" w:cs="Times New Roman"/>
          <w:sz w:val="24"/>
          <w:szCs w:val="24"/>
          <w:lang w:val="en-US" w:bidi="si-LK"/>
        </w:rPr>
        <w:t>&amp;</w:t>
      </w:r>
      <w:r w:rsidRPr="00F607AC">
        <w:rPr>
          <w:rFonts w:ascii="Times New Roman" w:hAnsi="Times New Roman" w:cs="Times New Roman"/>
          <w:sz w:val="24"/>
          <w:szCs w:val="24"/>
          <w:lang w:val="en-US" w:bidi="si-LK"/>
        </w:rPr>
        <w:t xml:space="preserve"> confidence in recovery is consistent with recent research that focuses more on the role of government intervention in </w:t>
      </w:r>
      <w:proofErr w:type="spellStart"/>
      <w:r w:rsidRPr="00F607AC">
        <w:rPr>
          <w:rFonts w:ascii="Times New Roman" w:hAnsi="Times New Roman" w:cs="Times New Roman"/>
          <w:sz w:val="24"/>
          <w:szCs w:val="24"/>
          <w:lang w:val="en-US" w:bidi="si-LK"/>
        </w:rPr>
        <w:t>stabili</w:t>
      </w:r>
      <w:r w:rsidR="001E0156">
        <w:rPr>
          <w:rFonts w:ascii="Times New Roman" w:hAnsi="Times New Roman" w:cs="Times New Roman"/>
          <w:sz w:val="24"/>
          <w:szCs w:val="24"/>
          <w:lang w:val="en-US" w:bidi="si-LK"/>
        </w:rPr>
        <w:t>s</w:t>
      </w:r>
      <w:r w:rsidRPr="00F607AC">
        <w:rPr>
          <w:rFonts w:ascii="Times New Roman" w:hAnsi="Times New Roman" w:cs="Times New Roman"/>
          <w:sz w:val="24"/>
          <w:szCs w:val="24"/>
          <w:lang w:val="en-US" w:bidi="si-LK"/>
        </w:rPr>
        <w:t>ing</w:t>
      </w:r>
      <w:proofErr w:type="spellEnd"/>
      <w:r w:rsidRPr="00F607AC">
        <w:rPr>
          <w:rFonts w:ascii="Times New Roman" w:hAnsi="Times New Roman" w:cs="Times New Roman"/>
          <w:sz w:val="24"/>
          <w:szCs w:val="24"/>
          <w:lang w:val="en-US" w:bidi="si-LK"/>
        </w:rPr>
        <w:t xml:space="preserve"> tourism in the post-pandemic period</w:t>
      </w:r>
      <w:r w:rsidR="00D1684E">
        <w:rPr>
          <w:rFonts w:ascii="Times New Roman" w:hAnsi="Times New Roman" w:cs="Times New Roman"/>
          <w:sz w:val="24"/>
          <w:szCs w:val="24"/>
          <w:lang w:val="en-US" w:bidi="si-LK"/>
        </w:rPr>
        <w:t>, such as</w:t>
      </w:r>
      <w:sdt>
        <w:sdtPr>
          <w:rPr>
            <w:rFonts w:ascii="Times New Roman" w:hAnsi="Times New Roman" w:cs="Times New Roman"/>
            <w:sz w:val="24"/>
            <w:szCs w:val="24"/>
            <w:lang w:val="en-US" w:bidi="si-LK"/>
          </w:rPr>
          <w:id w:val="-1680653788"/>
          <w:citation/>
        </w:sdtPr>
        <w:sdtEndPr/>
        <w:sdtContent>
          <w:r w:rsidR="00D1684E">
            <w:rPr>
              <w:rFonts w:ascii="Times New Roman" w:hAnsi="Times New Roman" w:cs="Times New Roman"/>
              <w:sz w:val="24"/>
              <w:szCs w:val="24"/>
              <w:lang w:val="en-US" w:bidi="si-LK"/>
            </w:rPr>
            <w:fldChar w:fldCharType="begin"/>
          </w:r>
          <w:r w:rsidR="00D1684E">
            <w:rPr>
              <w:rFonts w:ascii="Times New Roman" w:hAnsi="Times New Roman" w:cs="Times New Roman"/>
              <w:sz w:val="24"/>
              <w:szCs w:val="24"/>
              <w:lang w:val="en-US" w:bidi="si-LK"/>
            </w:rPr>
            <w:instrText xml:space="preserve"> CITATION Gös23 \l 1033 </w:instrText>
          </w:r>
          <w:r w:rsidR="00D1684E">
            <w:rPr>
              <w:rFonts w:ascii="Times New Roman" w:hAnsi="Times New Roman" w:cs="Times New Roman"/>
              <w:sz w:val="24"/>
              <w:szCs w:val="24"/>
              <w:lang w:val="en-US" w:bidi="si-LK"/>
            </w:rPr>
            <w:fldChar w:fldCharType="separate"/>
          </w:r>
          <w:r w:rsidR="00D1684E">
            <w:rPr>
              <w:rFonts w:ascii="Times New Roman" w:hAnsi="Times New Roman" w:cs="Times New Roman"/>
              <w:noProof/>
              <w:sz w:val="24"/>
              <w:szCs w:val="24"/>
              <w:lang w:val="en-US" w:bidi="si-LK"/>
            </w:rPr>
            <w:t xml:space="preserve"> </w:t>
          </w:r>
          <w:r w:rsidR="00D1684E" w:rsidRPr="00D1684E">
            <w:rPr>
              <w:rFonts w:ascii="Times New Roman" w:hAnsi="Times New Roman" w:cs="Times New Roman"/>
              <w:noProof/>
              <w:sz w:val="24"/>
              <w:szCs w:val="24"/>
              <w:lang w:val="en-US" w:bidi="si-LK"/>
            </w:rPr>
            <w:t>(Gössling, 2023)</w:t>
          </w:r>
          <w:r w:rsidR="00D1684E">
            <w:rPr>
              <w:rFonts w:ascii="Times New Roman" w:hAnsi="Times New Roman" w:cs="Times New Roman"/>
              <w:sz w:val="24"/>
              <w:szCs w:val="24"/>
              <w:lang w:val="en-US" w:bidi="si-LK"/>
            </w:rPr>
            <w:fldChar w:fldCharType="end"/>
          </w:r>
        </w:sdtContent>
      </w:sdt>
      <w:r w:rsidRPr="00F607AC">
        <w:rPr>
          <w:rFonts w:ascii="Times New Roman" w:hAnsi="Times New Roman" w:cs="Times New Roman"/>
          <w:sz w:val="24"/>
          <w:szCs w:val="24"/>
          <w:lang w:val="en-US" w:bidi="si-LK"/>
        </w:rPr>
        <w:t>.</w:t>
      </w:r>
      <w:r w:rsidR="00504664">
        <w:rPr>
          <w:rFonts w:ascii="Times New Roman" w:hAnsi="Times New Roman" w:cs="Times New Roman"/>
          <w:sz w:val="24"/>
          <w:szCs w:val="24"/>
          <w:lang w:val="en-US" w:bidi="si-LK"/>
        </w:rPr>
        <w:t xml:space="preserve"> </w:t>
      </w:r>
      <w:r w:rsidRPr="00F607AC">
        <w:rPr>
          <w:rFonts w:ascii="Times New Roman" w:hAnsi="Times New Roman" w:cs="Times New Roman"/>
          <w:sz w:val="24"/>
          <w:szCs w:val="24"/>
          <w:lang w:val="en-US" w:bidi="si-LK"/>
        </w:rPr>
        <w:t xml:space="preserve">It is very clear that hotels that believe government programs are very important are more confident about the long-term recovery. It again supports the literature on policy support significantly enabling resilience among tourism economies in developing countries such as Sri Lanka. Such significant relationships were also seen in collaboration with local communities </w:t>
      </w:r>
      <w:r w:rsidR="00EF4D06">
        <w:rPr>
          <w:rFonts w:ascii="Times New Roman" w:hAnsi="Times New Roman" w:cs="Times New Roman"/>
          <w:sz w:val="24"/>
          <w:szCs w:val="24"/>
          <w:lang w:val="en-US" w:bidi="si-LK"/>
        </w:rPr>
        <w:t>&amp;</w:t>
      </w:r>
      <w:r w:rsidRPr="00F607AC">
        <w:rPr>
          <w:rFonts w:ascii="Times New Roman" w:hAnsi="Times New Roman" w:cs="Times New Roman"/>
          <w:sz w:val="24"/>
          <w:szCs w:val="24"/>
          <w:lang w:val="en-US" w:bidi="si-LK"/>
        </w:rPr>
        <w:t xml:space="preserve"> the Recovery Trust, which appears to strengthen competitiveness at the destination level through community partnerships. Furthermore, this is well supported by the findings of Font and McCabe</w:t>
      </w:r>
      <w:sdt>
        <w:sdtPr>
          <w:rPr>
            <w:rFonts w:ascii="Times New Roman" w:hAnsi="Times New Roman" w:cs="Times New Roman"/>
            <w:sz w:val="24"/>
            <w:szCs w:val="24"/>
            <w:lang w:val="en-US" w:bidi="si-LK"/>
          </w:rPr>
          <w:id w:val="-90935357"/>
          <w:citation/>
        </w:sdtPr>
        <w:sdtEndPr/>
        <w:sdtContent>
          <w:r w:rsidR="007E1379">
            <w:rPr>
              <w:rFonts w:ascii="Times New Roman" w:hAnsi="Times New Roman" w:cs="Times New Roman"/>
              <w:sz w:val="24"/>
              <w:szCs w:val="24"/>
              <w:lang w:val="en-US" w:bidi="si-LK"/>
            </w:rPr>
            <w:fldChar w:fldCharType="begin"/>
          </w:r>
          <w:r w:rsidR="007E1379">
            <w:rPr>
              <w:rFonts w:ascii="Times New Roman" w:hAnsi="Times New Roman" w:cs="Times New Roman"/>
              <w:sz w:val="24"/>
              <w:szCs w:val="24"/>
              <w:lang w:val="en-US" w:bidi="si-LK"/>
            </w:rPr>
            <w:instrText xml:space="preserve"> CITATION Fon17 \l 1033 </w:instrText>
          </w:r>
          <w:r w:rsidR="007E1379">
            <w:rPr>
              <w:rFonts w:ascii="Times New Roman" w:hAnsi="Times New Roman" w:cs="Times New Roman"/>
              <w:sz w:val="24"/>
              <w:szCs w:val="24"/>
              <w:lang w:val="en-US" w:bidi="si-LK"/>
            </w:rPr>
            <w:fldChar w:fldCharType="separate"/>
          </w:r>
          <w:r w:rsidR="007E1379">
            <w:rPr>
              <w:rFonts w:ascii="Times New Roman" w:hAnsi="Times New Roman" w:cs="Times New Roman"/>
              <w:noProof/>
              <w:sz w:val="24"/>
              <w:szCs w:val="24"/>
              <w:lang w:val="en-US" w:bidi="si-LK"/>
            </w:rPr>
            <w:t xml:space="preserve"> </w:t>
          </w:r>
          <w:r w:rsidR="007E1379" w:rsidRPr="005668BE">
            <w:rPr>
              <w:rFonts w:ascii="Times New Roman" w:hAnsi="Times New Roman" w:cs="Times New Roman"/>
              <w:noProof/>
              <w:sz w:val="24"/>
              <w:szCs w:val="24"/>
              <w:lang w:val="en-US" w:bidi="si-LK"/>
            </w:rPr>
            <w:t>(Font, 2017)</w:t>
          </w:r>
          <w:r w:rsidR="007E1379">
            <w:rPr>
              <w:rFonts w:ascii="Times New Roman" w:hAnsi="Times New Roman" w:cs="Times New Roman"/>
              <w:sz w:val="24"/>
              <w:szCs w:val="24"/>
              <w:lang w:val="en-US" w:bidi="si-LK"/>
            </w:rPr>
            <w:fldChar w:fldCharType="end"/>
          </w:r>
        </w:sdtContent>
      </w:sdt>
      <w:r w:rsidRPr="00F607AC">
        <w:rPr>
          <w:rFonts w:ascii="Times New Roman" w:hAnsi="Times New Roman" w:cs="Times New Roman"/>
          <w:sz w:val="24"/>
          <w:szCs w:val="24"/>
          <w:lang w:val="en-US" w:bidi="si-LK"/>
        </w:rPr>
        <w:t>, who argue that it also supports the path to sustainable regeneration in times of crisis</w:t>
      </w:r>
      <w:r w:rsidR="005668BE">
        <w:rPr>
          <w:rFonts w:ascii="Times New Roman" w:hAnsi="Times New Roman" w:cs="Times New Roman"/>
          <w:sz w:val="24"/>
          <w:szCs w:val="24"/>
          <w:lang w:val="en-US" w:bidi="si-LK"/>
        </w:rPr>
        <w:t>.</w:t>
      </w:r>
    </w:p>
    <w:p w14:paraId="3114D60B" w14:textId="7EEDAA30" w:rsidR="00DB2617" w:rsidRDefault="002D0B08" w:rsidP="00DB2617">
      <w:pPr>
        <w:spacing w:line="480" w:lineRule="auto"/>
        <w:jc w:val="both"/>
        <w:rPr>
          <w:rFonts w:ascii="Times New Roman" w:hAnsi="Times New Roman" w:cs="Times New Roman"/>
          <w:sz w:val="24"/>
          <w:szCs w:val="24"/>
          <w:lang w:val="en-US" w:bidi="si-LK"/>
        </w:rPr>
        <w:sectPr w:rsidR="00DB2617" w:rsidSect="00DB2617">
          <w:pgSz w:w="12240" w:h="15840"/>
          <w:pgMar w:top="1134" w:right="1134" w:bottom="1134" w:left="1134" w:header="720" w:footer="720" w:gutter="0"/>
          <w:cols w:space="720"/>
          <w:docGrid w:linePitch="360"/>
        </w:sectPr>
      </w:pPr>
      <w:r w:rsidRPr="002D0B08">
        <w:rPr>
          <w:rFonts w:ascii="Times New Roman" w:hAnsi="Times New Roman" w:cs="Times New Roman"/>
          <w:sz w:val="24"/>
          <w:szCs w:val="24"/>
          <w:lang w:val="en-US" w:bidi="si-LK"/>
        </w:rPr>
        <w:t>In contrast, although security is of great importance to guests</w:t>
      </w:r>
      <w:sdt>
        <w:sdtPr>
          <w:rPr>
            <w:rFonts w:ascii="Times New Roman" w:hAnsi="Times New Roman" w:cs="Times New Roman"/>
            <w:sz w:val="24"/>
            <w:szCs w:val="24"/>
            <w:lang w:val="en-US" w:bidi="si-LK"/>
          </w:rPr>
          <w:id w:val="-1025784976"/>
          <w:citation/>
        </w:sdtPr>
        <w:sdtEndPr/>
        <w:sdtContent>
          <w:r w:rsidR="00C34850">
            <w:rPr>
              <w:rFonts w:ascii="Times New Roman" w:hAnsi="Times New Roman" w:cs="Times New Roman"/>
              <w:sz w:val="24"/>
              <w:szCs w:val="24"/>
              <w:lang w:val="en-US" w:bidi="si-LK"/>
            </w:rPr>
            <w:fldChar w:fldCharType="begin"/>
          </w:r>
          <w:r w:rsidR="00C34850">
            <w:rPr>
              <w:rFonts w:ascii="Times New Roman" w:hAnsi="Times New Roman" w:cs="Times New Roman"/>
              <w:sz w:val="24"/>
              <w:szCs w:val="24"/>
              <w:lang w:val="en-US" w:bidi="si-LK"/>
            </w:rPr>
            <w:instrText xml:space="preserve"> CITATION Jia20 \l 1033 </w:instrText>
          </w:r>
          <w:r w:rsidR="00C34850">
            <w:rPr>
              <w:rFonts w:ascii="Times New Roman" w:hAnsi="Times New Roman" w:cs="Times New Roman"/>
              <w:sz w:val="24"/>
              <w:szCs w:val="24"/>
              <w:lang w:val="en-US" w:bidi="si-LK"/>
            </w:rPr>
            <w:fldChar w:fldCharType="separate"/>
          </w:r>
          <w:r w:rsidR="00C34850">
            <w:rPr>
              <w:rFonts w:ascii="Times New Roman" w:hAnsi="Times New Roman" w:cs="Times New Roman"/>
              <w:noProof/>
              <w:sz w:val="24"/>
              <w:szCs w:val="24"/>
              <w:lang w:val="en-US" w:bidi="si-LK"/>
            </w:rPr>
            <w:t xml:space="preserve"> </w:t>
          </w:r>
          <w:r w:rsidR="00C34850" w:rsidRPr="00C34850">
            <w:rPr>
              <w:rFonts w:ascii="Times New Roman" w:hAnsi="Times New Roman" w:cs="Times New Roman"/>
              <w:noProof/>
              <w:sz w:val="24"/>
              <w:szCs w:val="24"/>
              <w:lang w:val="en-US" w:bidi="si-LK"/>
            </w:rPr>
            <w:t>(Jiang, 2020)</w:t>
          </w:r>
          <w:r w:rsidR="00C34850">
            <w:rPr>
              <w:rFonts w:ascii="Times New Roman" w:hAnsi="Times New Roman" w:cs="Times New Roman"/>
              <w:sz w:val="24"/>
              <w:szCs w:val="24"/>
              <w:lang w:val="en-US" w:bidi="si-LK"/>
            </w:rPr>
            <w:fldChar w:fldCharType="end"/>
          </w:r>
        </w:sdtContent>
      </w:sdt>
      <w:r w:rsidRPr="002D0B08">
        <w:rPr>
          <w:rFonts w:ascii="Times New Roman" w:hAnsi="Times New Roman" w:cs="Times New Roman"/>
          <w:sz w:val="24"/>
          <w:szCs w:val="24"/>
          <w:lang w:val="en-US" w:bidi="si-LK"/>
        </w:rPr>
        <w:t xml:space="preserve">, hotel managers seem to view it as a core operational requirement rather than a distinct strategic variable. Thus, it is very clear from the weak relationships between hygiene expectations </w:t>
      </w:r>
      <w:r w:rsidR="0030035D">
        <w:rPr>
          <w:rFonts w:ascii="Times New Roman" w:hAnsi="Times New Roman" w:cs="Times New Roman"/>
          <w:sz w:val="24"/>
          <w:szCs w:val="24"/>
          <w:lang w:val="en-US" w:bidi="si-LK"/>
        </w:rPr>
        <w:t>&amp;</w:t>
      </w:r>
      <w:r w:rsidRPr="002D0B08">
        <w:rPr>
          <w:rFonts w:ascii="Times New Roman" w:hAnsi="Times New Roman" w:cs="Times New Roman"/>
          <w:sz w:val="24"/>
          <w:szCs w:val="24"/>
          <w:lang w:val="en-US" w:bidi="si-LK"/>
        </w:rPr>
        <w:t xml:space="preserve"> other strategic variables. Also, industry reports strongly </w:t>
      </w:r>
      <w:proofErr w:type="spellStart"/>
      <w:r w:rsidRPr="002D0B08">
        <w:rPr>
          <w:rFonts w:ascii="Times New Roman" w:hAnsi="Times New Roman" w:cs="Times New Roman"/>
          <w:sz w:val="24"/>
          <w:szCs w:val="24"/>
          <w:lang w:val="en-US" w:bidi="si-LK"/>
        </w:rPr>
        <w:t>emphasi</w:t>
      </w:r>
      <w:r w:rsidR="00C30E86">
        <w:rPr>
          <w:rFonts w:ascii="Times New Roman" w:hAnsi="Times New Roman" w:cs="Times New Roman"/>
          <w:sz w:val="24"/>
          <w:szCs w:val="24"/>
          <w:lang w:val="en-US" w:bidi="si-LK"/>
        </w:rPr>
        <w:t>s</w:t>
      </w:r>
      <w:r w:rsidRPr="002D0B08">
        <w:rPr>
          <w:rFonts w:ascii="Times New Roman" w:hAnsi="Times New Roman" w:cs="Times New Roman"/>
          <w:sz w:val="24"/>
          <w:szCs w:val="24"/>
          <w:lang w:val="en-US" w:bidi="si-LK"/>
        </w:rPr>
        <w:t>e</w:t>
      </w:r>
      <w:proofErr w:type="spellEnd"/>
      <w:r w:rsidRPr="002D0B08">
        <w:rPr>
          <w:rFonts w:ascii="Times New Roman" w:hAnsi="Times New Roman" w:cs="Times New Roman"/>
          <w:sz w:val="24"/>
          <w:szCs w:val="24"/>
          <w:lang w:val="en-US" w:bidi="si-LK"/>
        </w:rPr>
        <w:t xml:space="preserve"> that hiring challenges, </w:t>
      </w:r>
      <w:proofErr w:type="spellStart"/>
      <w:r w:rsidRPr="002D0B08">
        <w:rPr>
          <w:rFonts w:ascii="Times New Roman" w:hAnsi="Times New Roman" w:cs="Times New Roman"/>
          <w:sz w:val="24"/>
          <w:szCs w:val="24"/>
          <w:lang w:val="en-US" w:bidi="si-LK"/>
        </w:rPr>
        <w:t>labo</w:t>
      </w:r>
      <w:r w:rsidR="008B43FE">
        <w:rPr>
          <w:rFonts w:ascii="Times New Roman" w:hAnsi="Times New Roman" w:cs="Times New Roman"/>
          <w:sz w:val="24"/>
          <w:szCs w:val="24"/>
          <w:lang w:val="en-US" w:bidi="si-LK"/>
        </w:rPr>
        <w:t>u</w:t>
      </w:r>
      <w:r w:rsidRPr="002D0B08">
        <w:rPr>
          <w:rFonts w:ascii="Times New Roman" w:hAnsi="Times New Roman" w:cs="Times New Roman"/>
          <w:sz w:val="24"/>
          <w:szCs w:val="24"/>
          <w:lang w:val="en-US" w:bidi="si-LK"/>
        </w:rPr>
        <w:t>r</w:t>
      </w:r>
      <w:proofErr w:type="spellEnd"/>
      <w:r w:rsidRPr="002D0B08">
        <w:rPr>
          <w:rFonts w:ascii="Times New Roman" w:hAnsi="Times New Roman" w:cs="Times New Roman"/>
          <w:sz w:val="24"/>
          <w:szCs w:val="24"/>
          <w:lang w:val="en-US" w:bidi="si-LK"/>
        </w:rPr>
        <w:t xml:space="preserve"> shortages that limit operating capacity and slow the recovery</w:t>
      </w:r>
      <w:sdt>
        <w:sdtPr>
          <w:rPr>
            <w:rFonts w:ascii="Times New Roman" w:hAnsi="Times New Roman" w:cs="Times New Roman"/>
            <w:sz w:val="24"/>
            <w:szCs w:val="24"/>
            <w:lang w:val="en-US" w:bidi="si-LK"/>
          </w:rPr>
          <w:id w:val="1626039419"/>
          <w:citation/>
        </w:sdtPr>
        <w:sdtEndPr/>
        <w:sdtContent>
          <w:r w:rsidR="009B6518">
            <w:rPr>
              <w:rFonts w:ascii="Times New Roman" w:hAnsi="Times New Roman" w:cs="Times New Roman"/>
              <w:sz w:val="24"/>
              <w:szCs w:val="24"/>
              <w:lang w:val="en-US" w:bidi="si-LK"/>
            </w:rPr>
            <w:fldChar w:fldCharType="begin"/>
          </w:r>
          <w:r w:rsidR="009B6518">
            <w:rPr>
              <w:rFonts w:ascii="Times New Roman" w:hAnsi="Times New Roman" w:cs="Times New Roman"/>
              <w:sz w:val="24"/>
              <w:szCs w:val="24"/>
              <w:lang w:val="en-US" w:bidi="si-LK"/>
            </w:rPr>
            <w:instrText xml:space="preserve"> CITATION Int21 \l 1033 </w:instrText>
          </w:r>
          <w:r w:rsidR="009B6518">
            <w:rPr>
              <w:rFonts w:ascii="Times New Roman" w:hAnsi="Times New Roman" w:cs="Times New Roman"/>
              <w:sz w:val="24"/>
              <w:szCs w:val="24"/>
              <w:lang w:val="en-US" w:bidi="si-LK"/>
            </w:rPr>
            <w:fldChar w:fldCharType="separate"/>
          </w:r>
          <w:r w:rsidR="009B6518">
            <w:rPr>
              <w:rFonts w:ascii="Times New Roman" w:hAnsi="Times New Roman" w:cs="Times New Roman"/>
              <w:noProof/>
              <w:sz w:val="24"/>
              <w:szCs w:val="24"/>
              <w:lang w:val="en-US" w:bidi="si-LK"/>
            </w:rPr>
            <w:t xml:space="preserve"> </w:t>
          </w:r>
          <w:r w:rsidR="009B6518" w:rsidRPr="009B6518">
            <w:rPr>
              <w:rFonts w:ascii="Times New Roman" w:hAnsi="Times New Roman" w:cs="Times New Roman"/>
              <w:noProof/>
              <w:sz w:val="24"/>
              <w:szCs w:val="24"/>
              <w:lang w:val="en-US" w:bidi="si-LK"/>
            </w:rPr>
            <w:t>(International Labour Organization (ILO), 2021)</w:t>
          </w:r>
          <w:r w:rsidR="009B6518">
            <w:rPr>
              <w:rFonts w:ascii="Times New Roman" w:hAnsi="Times New Roman" w:cs="Times New Roman"/>
              <w:sz w:val="24"/>
              <w:szCs w:val="24"/>
              <w:lang w:val="en-US" w:bidi="si-LK"/>
            </w:rPr>
            <w:fldChar w:fldCharType="end"/>
          </w:r>
        </w:sdtContent>
      </w:sdt>
      <w:r w:rsidRPr="002D0B08">
        <w:rPr>
          <w:rFonts w:ascii="Times New Roman" w:hAnsi="Times New Roman" w:cs="Times New Roman"/>
          <w:sz w:val="24"/>
          <w:szCs w:val="24"/>
          <w:lang w:val="en-US" w:bidi="si-LK"/>
        </w:rPr>
        <w:t xml:space="preserve">, present a negative return on optimism. Overall, the findings clearly reveal that financial stability, collaborative networks, </w:t>
      </w:r>
      <w:r w:rsidR="00C30E86">
        <w:rPr>
          <w:rFonts w:ascii="Times New Roman" w:hAnsi="Times New Roman" w:cs="Times New Roman"/>
          <w:sz w:val="24"/>
          <w:szCs w:val="24"/>
          <w:lang w:val="en-US" w:bidi="si-LK"/>
        </w:rPr>
        <w:t>&amp;</w:t>
      </w:r>
      <w:r w:rsidRPr="002D0B08">
        <w:rPr>
          <w:rFonts w:ascii="Times New Roman" w:hAnsi="Times New Roman" w:cs="Times New Roman"/>
          <w:sz w:val="24"/>
          <w:szCs w:val="24"/>
          <w:lang w:val="en-US" w:bidi="si-LK"/>
        </w:rPr>
        <w:t xml:space="preserve"> government measures are still the key drivers of the post-pandemic resilience of Sri Lanka's hotel sector.</w:t>
      </w:r>
    </w:p>
    <w:p w14:paraId="553EF35A" w14:textId="040871D6" w:rsidR="00484D09" w:rsidRPr="00CE37BA" w:rsidRDefault="00484D09" w:rsidP="00CE37BA">
      <w:pPr>
        <w:pStyle w:val="Heading2"/>
        <w:spacing w:line="480" w:lineRule="auto"/>
        <w:jc w:val="both"/>
        <w:rPr>
          <w:rFonts w:ascii="Times New Roman" w:hAnsi="Times New Roman" w:cs="Times New Roman"/>
          <w:b/>
          <w:bCs/>
          <w:color w:val="000000" w:themeColor="text1"/>
          <w:sz w:val="24"/>
          <w:szCs w:val="24"/>
          <w:lang w:val="en-US" w:bidi="si-LK"/>
        </w:rPr>
      </w:pPr>
      <w:bookmarkStart w:id="136" w:name="_Toc216444252"/>
      <w:r w:rsidRPr="00CE37BA">
        <w:rPr>
          <w:rFonts w:ascii="Times New Roman" w:hAnsi="Times New Roman" w:cs="Times New Roman"/>
          <w:b/>
          <w:bCs/>
          <w:color w:val="000000" w:themeColor="text1"/>
          <w:sz w:val="24"/>
          <w:szCs w:val="24"/>
          <w:lang w:bidi="si-LK"/>
        </w:rPr>
        <w:lastRenderedPageBreak/>
        <w:t>Kruskal</w:t>
      </w:r>
      <w:r w:rsidRPr="00CE37BA">
        <w:rPr>
          <w:rFonts w:ascii="Times New Roman" w:hAnsi="Times New Roman" w:cs="Times New Roman"/>
          <w:b/>
          <w:bCs/>
          <w:color w:val="000000" w:themeColor="text1"/>
          <w:sz w:val="24"/>
          <w:szCs w:val="24"/>
          <w:lang w:val="en-US" w:bidi="si-LK"/>
        </w:rPr>
        <w:t>-Wallis Test</w:t>
      </w:r>
      <w:bookmarkEnd w:id="136"/>
    </w:p>
    <w:p w14:paraId="676EBC95" w14:textId="3F3DE6D7" w:rsidR="00E75F65" w:rsidRPr="00E75F65" w:rsidRDefault="00CE37BA" w:rsidP="00CE37BA">
      <w:pPr>
        <w:spacing w:line="480" w:lineRule="auto"/>
        <w:jc w:val="both"/>
        <w:rPr>
          <w:rFonts w:ascii="Times New Roman" w:hAnsi="Times New Roman" w:cs="Times New Roman"/>
          <w:sz w:val="24"/>
          <w:szCs w:val="24"/>
          <w:lang w:val="en-US" w:bidi="si-LK"/>
        </w:rPr>
      </w:pPr>
      <w:r w:rsidRPr="00CE37BA">
        <w:rPr>
          <w:rFonts w:ascii="Times New Roman" w:hAnsi="Times New Roman" w:cs="Times New Roman"/>
          <w:sz w:val="24"/>
          <w:szCs w:val="24"/>
          <w:lang w:val="en-US" w:bidi="si-LK"/>
        </w:rPr>
        <w:t>A Kruskal-Wallis test is a type of non-parametric test that is used to find out if there are differences in three or more groups that are independent in terms of their distribution, which refers to their means if their data fail to meet the conditions of performing a Kruskal-Wallis test, including normality</w:t>
      </w:r>
      <w:sdt>
        <w:sdtPr>
          <w:rPr>
            <w:rFonts w:ascii="Times New Roman" w:hAnsi="Times New Roman" w:cs="Times New Roman"/>
            <w:sz w:val="24"/>
            <w:szCs w:val="24"/>
            <w:lang w:val="en-US" w:bidi="si-LK"/>
          </w:rPr>
          <w:id w:val="902019640"/>
          <w:citation/>
        </w:sdtPr>
        <w:sdtEndPr/>
        <w:sdtContent>
          <w:r w:rsidRPr="00CE37BA">
            <w:rPr>
              <w:rFonts w:ascii="Times New Roman" w:hAnsi="Times New Roman" w:cs="Times New Roman"/>
              <w:sz w:val="24"/>
              <w:szCs w:val="24"/>
              <w:lang w:val="en-US" w:bidi="si-LK"/>
            </w:rPr>
            <w:fldChar w:fldCharType="begin"/>
          </w:r>
          <w:r w:rsidRPr="00CE37BA">
            <w:rPr>
              <w:rFonts w:ascii="Times New Roman" w:hAnsi="Times New Roman" w:cs="Times New Roman"/>
              <w:sz w:val="24"/>
              <w:szCs w:val="24"/>
              <w:lang w:val="en-US" w:bidi="si-LK"/>
            </w:rPr>
            <w:instrText xml:space="preserve"> CITATION Bob22 \l 1033 </w:instrText>
          </w:r>
          <w:r w:rsidRPr="00CE37BA">
            <w:rPr>
              <w:rFonts w:ascii="Times New Roman" w:hAnsi="Times New Roman" w:cs="Times New Roman"/>
              <w:sz w:val="24"/>
              <w:szCs w:val="24"/>
              <w:lang w:val="en-US" w:bidi="si-LK"/>
            </w:rPr>
            <w:fldChar w:fldCharType="separate"/>
          </w:r>
          <w:r w:rsidRPr="00CE37BA">
            <w:rPr>
              <w:rFonts w:ascii="Times New Roman" w:hAnsi="Times New Roman" w:cs="Times New Roman"/>
              <w:noProof/>
              <w:sz w:val="24"/>
              <w:szCs w:val="24"/>
              <w:lang w:val="en-US" w:bidi="si-LK"/>
            </w:rPr>
            <w:t xml:space="preserve"> (Bobbitt, 2022)</w:t>
          </w:r>
          <w:r w:rsidRPr="00CE37BA">
            <w:rPr>
              <w:rFonts w:ascii="Times New Roman" w:hAnsi="Times New Roman" w:cs="Times New Roman"/>
              <w:sz w:val="24"/>
              <w:szCs w:val="24"/>
              <w:lang w:val="en-US" w:bidi="si-LK"/>
            </w:rPr>
            <w:fldChar w:fldCharType="end"/>
          </w:r>
        </w:sdtContent>
      </w:sdt>
      <w:r w:rsidRPr="00CE37BA">
        <w:rPr>
          <w:rFonts w:ascii="Times New Roman" w:hAnsi="Times New Roman" w:cs="Times New Roman"/>
          <w:sz w:val="24"/>
          <w:szCs w:val="24"/>
          <w:lang w:val="en-US" w:bidi="si-LK"/>
        </w:rPr>
        <w:t>.</w:t>
      </w:r>
    </w:p>
    <w:tbl>
      <w:tblPr>
        <w:tblW w:w="71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2460"/>
        <w:gridCol w:w="1029"/>
        <w:gridCol w:w="1245"/>
      </w:tblGrid>
      <w:tr w:rsidR="00E75F65" w:rsidRPr="00E75F65" w14:paraId="6E83E14D" w14:textId="77777777" w:rsidTr="007A7917">
        <w:trPr>
          <w:cantSplit/>
          <w:jc w:val="center"/>
        </w:trPr>
        <w:tc>
          <w:tcPr>
            <w:tcW w:w="7192" w:type="dxa"/>
            <w:gridSpan w:val="4"/>
            <w:tcBorders>
              <w:top w:val="nil"/>
              <w:left w:val="nil"/>
              <w:bottom w:val="nil"/>
              <w:right w:val="nil"/>
            </w:tcBorders>
            <w:shd w:val="clear" w:color="auto" w:fill="FFFFFF"/>
            <w:vAlign w:val="center"/>
          </w:tcPr>
          <w:p w14:paraId="1E459578" w14:textId="77777777" w:rsidR="00E75F65" w:rsidRPr="00E75F65" w:rsidRDefault="00E75F65" w:rsidP="00E75F65">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E75F65">
              <w:rPr>
                <w:rFonts w:ascii="Times New Roman" w:hAnsi="Times New Roman" w:cs="Times New Roman"/>
                <w:b/>
                <w:bCs/>
                <w:color w:val="000000"/>
                <w:sz w:val="24"/>
                <w:szCs w:val="24"/>
                <w:lang w:val="en-US"/>
              </w:rPr>
              <w:t>Ranks</w:t>
            </w:r>
          </w:p>
        </w:tc>
      </w:tr>
      <w:tr w:rsidR="00E75F65" w:rsidRPr="00E75F65" w14:paraId="044CEA27" w14:textId="77777777" w:rsidTr="007A7917">
        <w:trPr>
          <w:cantSplit/>
          <w:jc w:val="center"/>
        </w:trPr>
        <w:tc>
          <w:tcPr>
            <w:tcW w:w="2459" w:type="dxa"/>
          </w:tcPr>
          <w:p w14:paraId="54673677"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single" w:sz="16" w:space="0" w:color="000000"/>
              <w:left w:val="nil"/>
              <w:bottom w:val="single" w:sz="16" w:space="0" w:color="000000"/>
              <w:right w:val="single" w:sz="16" w:space="0" w:color="000000"/>
            </w:tcBorders>
            <w:shd w:val="clear" w:color="auto" w:fill="FFFFFF"/>
            <w:vAlign w:val="bottom"/>
          </w:tcPr>
          <w:p w14:paraId="16A157DD"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 What kind of hotel do you work for?</w:t>
            </w:r>
          </w:p>
        </w:tc>
        <w:tc>
          <w:tcPr>
            <w:tcW w:w="1029" w:type="dxa"/>
            <w:tcBorders>
              <w:top w:val="single" w:sz="16" w:space="0" w:color="000000"/>
              <w:left w:val="single" w:sz="16" w:space="0" w:color="000000"/>
              <w:bottom w:val="single" w:sz="16" w:space="0" w:color="000000"/>
            </w:tcBorders>
            <w:shd w:val="clear" w:color="auto" w:fill="FFFFFF"/>
            <w:vAlign w:val="bottom"/>
          </w:tcPr>
          <w:p w14:paraId="46B46A97" w14:textId="77777777" w:rsidR="00E75F65" w:rsidRPr="00E75F65" w:rsidRDefault="00E75F65" w:rsidP="00E75F65">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N</w:t>
            </w:r>
          </w:p>
        </w:tc>
        <w:tc>
          <w:tcPr>
            <w:tcW w:w="1245" w:type="dxa"/>
            <w:tcBorders>
              <w:top w:val="single" w:sz="16" w:space="0" w:color="000000"/>
              <w:bottom w:val="single" w:sz="16" w:space="0" w:color="000000"/>
              <w:right w:val="single" w:sz="16" w:space="0" w:color="000000"/>
            </w:tcBorders>
            <w:shd w:val="clear" w:color="auto" w:fill="FFFFFF"/>
            <w:vAlign w:val="bottom"/>
          </w:tcPr>
          <w:p w14:paraId="1269EA44" w14:textId="77777777" w:rsidR="00E75F65" w:rsidRPr="00E75F65" w:rsidRDefault="00E75F65" w:rsidP="00E75F65">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Mean Rank</w:t>
            </w:r>
          </w:p>
        </w:tc>
      </w:tr>
      <w:tr w:rsidR="00E75F65" w:rsidRPr="00E75F65" w14:paraId="70098F80" w14:textId="77777777" w:rsidTr="007A7917">
        <w:trPr>
          <w:cantSplit/>
          <w:jc w:val="center"/>
        </w:trPr>
        <w:tc>
          <w:tcPr>
            <w:tcW w:w="2459" w:type="dxa"/>
            <w:vMerge w:val="restart"/>
            <w:tcBorders>
              <w:top w:val="single" w:sz="16" w:space="0" w:color="000000"/>
              <w:left w:val="single" w:sz="16" w:space="0" w:color="000000"/>
              <w:right w:val="nil"/>
            </w:tcBorders>
            <w:shd w:val="clear" w:color="auto" w:fill="FFFFFF"/>
          </w:tcPr>
          <w:p w14:paraId="15BF9D8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 How strongly do you agree that the COVID-19 pandemic had a significant negative financial impact on your hotel operations?</w:t>
            </w:r>
          </w:p>
        </w:tc>
        <w:tc>
          <w:tcPr>
            <w:tcW w:w="2459" w:type="dxa"/>
            <w:tcBorders>
              <w:top w:val="single" w:sz="16" w:space="0" w:color="000000"/>
              <w:left w:val="nil"/>
              <w:bottom w:val="nil"/>
              <w:right w:val="single" w:sz="16" w:space="0" w:color="000000"/>
            </w:tcBorders>
            <w:shd w:val="clear" w:color="auto" w:fill="FFFFFF"/>
          </w:tcPr>
          <w:p w14:paraId="730B2932"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single" w:sz="16" w:space="0" w:color="000000"/>
              <w:left w:val="single" w:sz="16" w:space="0" w:color="000000"/>
              <w:bottom w:val="nil"/>
            </w:tcBorders>
            <w:shd w:val="clear" w:color="auto" w:fill="FFFFFF"/>
            <w:vAlign w:val="center"/>
          </w:tcPr>
          <w:p w14:paraId="0E384540"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single" w:sz="16" w:space="0" w:color="000000"/>
              <w:bottom w:val="nil"/>
              <w:right w:val="single" w:sz="16" w:space="0" w:color="000000"/>
            </w:tcBorders>
            <w:shd w:val="clear" w:color="auto" w:fill="FFFFFF"/>
            <w:vAlign w:val="center"/>
          </w:tcPr>
          <w:p w14:paraId="1FC552E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96.67</w:t>
            </w:r>
          </w:p>
        </w:tc>
      </w:tr>
      <w:tr w:rsidR="00E75F65" w:rsidRPr="00E75F65" w14:paraId="48039B21" w14:textId="77777777" w:rsidTr="007A7917">
        <w:trPr>
          <w:cantSplit/>
          <w:jc w:val="center"/>
        </w:trPr>
        <w:tc>
          <w:tcPr>
            <w:tcW w:w="2459" w:type="dxa"/>
            <w:vMerge/>
            <w:tcBorders>
              <w:top w:val="single" w:sz="16" w:space="0" w:color="000000"/>
              <w:left w:val="single" w:sz="16" w:space="0" w:color="000000"/>
              <w:right w:val="nil"/>
            </w:tcBorders>
            <w:shd w:val="clear" w:color="auto" w:fill="FFFFFF"/>
          </w:tcPr>
          <w:p w14:paraId="39D314D1"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1D25E61"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2E7BA1E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57FE0B48"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91.70</w:t>
            </w:r>
          </w:p>
        </w:tc>
      </w:tr>
      <w:tr w:rsidR="00E75F65" w:rsidRPr="00E75F65" w14:paraId="0AD08DC7" w14:textId="77777777" w:rsidTr="007A7917">
        <w:trPr>
          <w:cantSplit/>
          <w:jc w:val="center"/>
        </w:trPr>
        <w:tc>
          <w:tcPr>
            <w:tcW w:w="2459" w:type="dxa"/>
            <w:vMerge/>
            <w:tcBorders>
              <w:top w:val="single" w:sz="16" w:space="0" w:color="000000"/>
              <w:left w:val="single" w:sz="16" w:space="0" w:color="000000"/>
              <w:right w:val="nil"/>
            </w:tcBorders>
            <w:shd w:val="clear" w:color="auto" w:fill="FFFFFF"/>
          </w:tcPr>
          <w:p w14:paraId="4D630FE3"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6C655B91"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0776BD4B"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7148A436"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83.15</w:t>
            </w:r>
          </w:p>
        </w:tc>
      </w:tr>
      <w:tr w:rsidR="00E75F65" w:rsidRPr="00E75F65" w14:paraId="3B17D354" w14:textId="77777777" w:rsidTr="007A7917">
        <w:trPr>
          <w:cantSplit/>
          <w:jc w:val="center"/>
        </w:trPr>
        <w:tc>
          <w:tcPr>
            <w:tcW w:w="2459" w:type="dxa"/>
            <w:vMerge/>
            <w:tcBorders>
              <w:top w:val="single" w:sz="16" w:space="0" w:color="000000"/>
              <w:left w:val="single" w:sz="16" w:space="0" w:color="000000"/>
              <w:right w:val="nil"/>
            </w:tcBorders>
            <w:shd w:val="clear" w:color="auto" w:fill="FFFFFF"/>
          </w:tcPr>
          <w:p w14:paraId="7DDBBCF8"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1ED6057"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3A95D95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21BF1866"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70.05</w:t>
            </w:r>
          </w:p>
        </w:tc>
      </w:tr>
      <w:tr w:rsidR="00E75F65" w:rsidRPr="00E75F65" w14:paraId="737F619B" w14:textId="77777777" w:rsidTr="007A7917">
        <w:trPr>
          <w:cantSplit/>
          <w:jc w:val="center"/>
        </w:trPr>
        <w:tc>
          <w:tcPr>
            <w:tcW w:w="2459" w:type="dxa"/>
            <w:vMerge/>
            <w:tcBorders>
              <w:top w:val="single" w:sz="16" w:space="0" w:color="000000"/>
              <w:left w:val="single" w:sz="16" w:space="0" w:color="000000"/>
              <w:right w:val="nil"/>
            </w:tcBorders>
            <w:shd w:val="clear" w:color="auto" w:fill="FFFFFF"/>
          </w:tcPr>
          <w:p w14:paraId="1C1301ED"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203DB4B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7A4AC597"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218B2E63"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7797C432" w14:textId="77777777" w:rsidTr="007A7917">
        <w:trPr>
          <w:cantSplit/>
          <w:jc w:val="center"/>
        </w:trPr>
        <w:tc>
          <w:tcPr>
            <w:tcW w:w="2459" w:type="dxa"/>
            <w:vMerge w:val="restart"/>
            <w:tcBorders>
              <w:top w:val="nil"/>
              <w:left w:val="single" w:sz="16" w:space="0" w:color="000000"/>
              <w:right w:val="nil"/>
            </w:tcBorders>
            <w:shd w:val="clear" w:color="auto" w:fill="FFFFFF"/>
          </w:tcPr>
          <w:p w14:paraId="78D068BF"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 To what extent has staff recruitment been a major challenge since the pandemic?</w:t>
            </w:r>
          </w:p>
        </w:tc>
        <w:tc>
          <w:tcPr>
            <w:tcW w:w="2459" w:type="dxa"/>
            <w:tcBorders>
              <w:top w:val="nil"/>
              <w:left w:val="nil"/>
              <w:bottom w:val="nil"/>
              <w:right w:val="single" w:sz="16" w:space="0" w:color="000000"/>
            </w:tcBorders>
            <w:shd w:val="clear" w:color="auto" w:fill="FFFFFF"/>
          </w:tcPr>
          <w:p w14:paraId="6E4F67E3"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77515D1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076CE4F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86.10</w:t>
            </w:r>
          </w:p>
        </w:tc>
      </w:tr>
      <w:tr w:rsidR="00E75F65" w:rsidRPr="00E75F65" w14:paraId="107839F9" w14:textId="77777777" w:rsidTr="007A7917">
        <w:trPr>
          <w:cantSplit/>
          <w:jc w:val="center"/>
        </w:trPr>
        <w:tc>
          <w:tcPr>
            <w:tcW w:w="2459" w:type="dxa"/>
            <w:vMerge/>
            <w:tcBorders>
              <w:top w:val="nil"/>
              <w:left w:val="single" w:sz="16" w:space="0" w:color="000000"/>
              <w:right w:val="nil"/>
            </w:tcBorders>
            <w:shd w:val="clear" w:color="auto" w:fill="FFFFFF"/>
          </w:tcPr>
          <w:p w14:paraId="144E996B"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26605D0A"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59DE00D4"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34D2A7B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81.93</w:t>
            </w:r>
          </w:p>
        </w:tc>
      </w:tr>
      <w:tr w:rsidR="00E75F65" w:rsidRPr="00E75F65" w14:paraId="195AE1A4" w14:textId="77777777" w:rsidTr="007A7917">
        <w:trPr>
          <w:cantSplit/>
          <w:jc w:val="center"/>
        </w:trPr>
        <w:tc>
          <w:tcPr>
            <w:tcW w:w="2459" w:type="dxa"/>
            <w:vMerge/>
            <w:tcBorders>
              <w:top w:val="nil"/>
              <w:left w:val="single" w:sz="16" w:space="0" w:color="000000"/>
              <w:right w:val="nil"/>
            </w:tcBorders>
            <w:shd w:val="clear" w:color="auto" w:fill="FFFFFF"/>
          </w:tcPr>
          <w:p w14:paraId="6F54C4EB"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221365C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5D35622E"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6404707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96.96</w:t>
            </w:r>
          </w:p>
        </w:tc>
      </w:tr>
      <w:tr w:rsidR="00E75F65" w:rsidRPr="00E75F65" w14:paraId="344EAF4A" w14:textId="77777777" w:rsidTr="007A7917">
        <w:trPr>
          <w:cantSplit/>
          <w:jc w:val="center"/>
        </w:trPr>
        <w:tc>
          <w:tcPr>
            <w:tcW w:w="2459" w:type="dxa"/>
            <w:vMerge/>
            <w:tcBorders>
              <w:top w:val="nil"/>
              <w:left w:val="single" w:sz="16" w:space="0" w:color="000000"/>
              <w:right w:val="nil"/>
            </w:tcBorders>
            <w:shd w:val="clear" w:color="auto" w:fill="FFFFFF"/>
          </w:tcPr>
          <w:p w14:paraId="4E8F1FB4"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63C00F0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5A0DB38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5AACDAB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103.10</w:t>
            </w:r>
          </w:p>
        </w:tc>
      </w:tr>
      <w:tr w:rsidR="00E75F65" w:rsidRPr="00E75F65" w14:paraId="79475AEF" w14:textId="77777777" w:rsidTr="007A7917">
        <w:trPr>
          <w:cantSplit/>
          <w:jc w:val="center"/>
        </w:trPr>
        <w:tc>
          <w:tcPr>
            <w:tcW w:w="2459" w:type="dxa"/>
            <w:vMerge/>
            <w:tcBorders>
              <w:top w:val="nil"/>
              <w:left w:val="single" w:sz="16" w:space="0" w:color="000000"/>
              <w:right w:val="nil"/>
            </w:tcBorders>
            <w:shd w:val="clear" w:color="auto" w:fill="FFFFFF"/>
          </w:tcPr>
          <w:p w14:paraId="49A76E71"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3744C69C"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6484152D"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3A2D5CA1"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7E944765" w14:textId="77777777" w:rsidTr="007A7917">
        <w:trPr>
          <w:cantSplit/>
          <w:jc w:val="center"/>
        </w:trPr>
        <w:tc>
          <w:tcPr>
            <w:tcW w:w="2459" w:type="dxa"/>
            <w:vMerge w:val="restart"/>
            <w:tcBorders>
              <w:top w:val="nil"/>
              <w:left w:val="single" w:sz="16" w:space="0" w:color="000000"/>
              <w:right w:val="nil"/>
            </w:tcBorders>
            <w:shd w:val="clear" w:color="auto" w:fill="FFFFFF"/>
          </w:tcPr>
          <w:p w14:paraId="417889D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13. How strongly do you agree that collaborations with local communities (e.g., sourcing local products, cultural experiences) can create new opportunities for growth in the hotel sector?</w:t>
            </w:r>
          </w:p>
        </w:tc>
        <w:tc>
          <w:tcPr>
            <w:tcW w:w="2459" w:type="dxa"/>
            <w:tcBorders>
              <w:top w:val="nil"/>
              <w:left w:val="nil"/>
              <w:bottom w:val="nil"/>
              <w:right w:val="single" w:sz="16" w:space="0" w:color="000000"/>
            </w:tcBorders>
            <w:shd w:val="clear" w:color="auto" w:fill="FFFFFF"/>
          </w:tcPr>
          <w:p w14:paraId="484D099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4E75FC29"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1F5798F9"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97.46</w:t>
            </w:r>
          </w:p>
        </w:tc>
      </w:tr>
      <w:tr w:rsidR="00E75F65" w:rsidRPr="00E75F65" w14:paraId="1C7D01E6" w14:textId="77777777" w:rsidTr="007A7917">
        <w:trPr>
          <w:cantSplit/>
          <w:jc w:val="center"/>
        </w:trPr>
        <w:tc>
          <w:tcPr>
            <w:tcW w:w="2459" w:type="dxa"/>
            <w:vMerge/>
            <w:tcBorders>
              <w:top w:val="nil"/>
              <w:left w:val="single" w:sz="16" w:space="0" w:color="000000"/>
              <w:right w:val="nil"/>
            </w:tcBorders>
            <w:shd w:val="clear" w:color="auto" w:fill="FFFFFF"/>
          </w:tcPr>
          <w:p w14:paraId="1983DDB6"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2DD57DF"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3080EE2A"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5D3D8750"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86.13</w:t>
            </w:r>
          </w:p>
        </w:tc>
      </w:tr>
      <w:tr w:rsidR="00E75F65" w:rsidRPr="00E75F65" w14:paraId="6AE4CD48" w14:textId="77777777" w:rsidTr="007A7917">
        <w:trPr>
          <w:cantSplit/>
          <w:jc w:val="center"/>
        </w:trPr>
        <w:tc>
          <w:tcPr>
            <w:tcW w:w="2459" w:type="dxa"/>
            <w:vMerge/>
            <w:tcBorders>
              <w:top w:val="nil"/>
              <w:left w:val="single" w:sz="16" w:space="0" w:color="000000"/>
              <w:right w:val="nil"/>
            </w:tcBorders>
            <w:shd w:val="clear" w:color="auto" w:fill="FFFFFF"/>
          </w:tcPr>
          <w:p w14:paraId="02BE955F"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6475158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7AC8E3B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07D3FEDB"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88.50</w:t>
            </w:r>
          </w:p>
        </w:tc>
      </w:tr>
      <w:tr w:rsidR="00E75F65" w:rsidRPr="00E75F65" w14:paraId="1D605F88" w14:textId="77777777" w:rsidTr="007A7917">
        <w:trPr>
          <w:cantSplit/>
          <w:jc w:val="center"/>
        </w:trPr>
        <w:tc>
          <w:tcPr>
            <w:tcW w:w="2459" w:type="dxa"/>
            <w:vMerge/>
            <w:tcBorders>
              <w:top w:val="nil"/>
              <w:left w:val="single" w:sz="16" w:space="0" w:color="000000"/>
              <w:right w:val="nil"/>
            </w:tcBorders>
            <w:shd w:val="clear" w:color="auto" w:fill="FFFFFF"/>
          </w:tcPr>
          <w:p w14:paraId="66A4260F"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425504A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52A0A0DC"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7747ED1D"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74.08</w:t>
            </w:r>
          </w:p>
        </w:tc>
      </w:tr>
      <w:tr w:rsidR="00E75F65" w:rsidRPr="00E75F65" w14:paraId="75936A94" w14:textId="77777777" w:rsidTr="007A7917">
        <w:trPr>
          <w:cantSplit/>
          <w:jc w:val="center"/>
        </w:trPr>
        <w:tc>
          <w:tcPr>
            <w:tcW w:w="2459" w:type="dxa"/>
            <w:vMerge/>
            <w:tcBorders>
              <w:top w:val="nil"/>
              <w:left w:val="single" w:sz="16" w:space="0" w:color="000000"/>
              <w:right w:val="nil"/>
            </w:tcBorders>
            <w:shd w:val="clear" w:color="auto" w:fill="FFFFFF"/>
          </w:tcPr>
          <w:p w14:paraId="153DB0C3"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7AB2DFD5"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3B41FB0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6D47C668"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6109ABF6" w14:textId="77777777" w:rsidTr="007A7917">
        <w:trPr>
          <w:cantSplit/>
          <w:jc w:val="center"/>
        </w:trPr>
        <w:tc>
          <w:tcPr>
            <w:tcW w:w="2459" w:type="dxa"/>
            <w:vMerge w:val="restart"/>
            <w:tcBorders>
              <w:top w:val="nil"/>
              <w:left w:val="single" w:sz="16" w:space="0" w:color="000000"/>
              <w:right w:val="nil"/>
            </w:tcBorders>
            <w:shd w:val="clear" w:color="auto" w:fill="FFFFFF"/>
          </w:tcPr>
          <w:p w14:paraId="336CB810"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14. How important is sustainability (eco-friendly practices, energy efficiency, waste reduction) to your hotel's long-term strategy?</w:t>
            </w:r>
          </w:p>
        </w:tc>
        <w:tc>
          <w:tcPr>
            <w:tcW w:w="2459" w:type="dxa"/>
            <w:tcBorders>
              <w:top w:val="nil"/>
              <w:left w:val="nil"/>
              <w:bottom w:val="nil"/>
              <w:right w:val="single" w:sz="16" w:space="0" w:color="000000"/>
            </w:tcBorders>
            <w:shd w:val="clear" w:color="auto" w:fill="FFFFFF"/>
          </w:tcPr>
          <w:p w14:paraId="6CDE00DF"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1BD45AA8"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3CA6AB6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89.53</w:t>
            </w:r>
          </w:p>
        </w:tc>
      </w:tr>
      <w:tr w:rsidR="00E75F65" w:rsidRPr="00E75F65" w14:paraId="43942A39" w14:textId="77777777" w:rsidTr="007A7917">
        <w:trPr>
          <w:cantSplit/>
          <w:jc w:val="center"/>
        </w:trPr>
        <w:tc>
          <w:tcPr>
            <w:tcW w:w="2459" w:type="dxa"/>
            <w:vMerge/>
            <w:tcBorders>
              <w:top w:val="nil"/>
              <w:left w:val="single" w:sz="16" w:space="0" w:color="000000"/>
              <w:right w:val="nil"/>
            </w:tcBorders>
            <w:shd w:val="clear" w:color="auto" w:fill="FFFFFF"/>
          </w:tcPr>
          <w:p w14:paraId="4B16E2A5"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4801AB75"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031B8757"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5223D44B"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88.00</w:t>
            </w:r>
          </w:p>
        </w:tc>
      </w:tr>
      <w:tr w:rsidR="00E75F65" w:rsidRPr="00E75F65" w14:paraId="43E441C1" w14:textId="77777777" w:rsidTr="007A7917">
        <w:trPr>
          <w:cantSplit/>
          <w:jc w:val="center"/>
        </w:trPr>
        <w:tc>
          <w:tcPr>
            <w:tcW w:w="2459" w:type="dxa"/>
            <w:vMerge/>
            <w:tcBorders>
              <w:top w:val="nil"/>
              <w:left w:val="single" w:sz="16" w:space="0" w:color="000000"/>
              <w:right w:val="nil"/>
            </w:tcBorders>
            <w:shd w:val="clear" w:color="auto" w:fill="FFFFFF"/>
          </w:tcPr>
          <w:p w14:paraId="2624A98C"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6789155B"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1105386D"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1052647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90.27</w:t>
            </w:r>
          </w:p>
        </w:tc>
      </w:tr>
      <w:tr w:rsidR="00E75F65" w:rsidRPr="00E75F65" w14:paraId="6842BA0D" w14:textId="77777777" w:rsidTr="007A7917">
        <w:trPr>
          <w:cantSplit/>
          <w:jc w:val="center"/>
        </w:trPr>
        <w:tc>
          <w:tcPr>
            <w:tcW w:w="2459" w:type="dxa"/>
            <w:vMerge/>
            <w:tcBorders>
              <w:top w:val="nil"/>
              <w:left w:val="single" w:sz="16" w:space="0" w:color="000000"/>
              <w:right w:val="nil"/>
            </w:tcBorders>
            <w:shd w:val="clear" w:color="auto" w:fill="FFFFFF"/>
          </w:tcPr>
          <w:p w14:paraId="26BB68E0"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EB3121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36CA0FD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00CD8A6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88.00</w:t>
            </w:r>
          </w:p>
        </w:tc>
      </w:tr>
      <w:tr w:rsidR="00E75F65" w:rsidRPr="00E75F65" w14:paraId="2F4A8E66" w14:textId="77777777" w:rsidTr="007A7917">
        <w:trPr>
          <w:cantSplit/>
          <w:jc w:val="center"/>
        </w:trPr>
        <w:tc>
          <w:tcPr>
            <w:tcW w:w="2459" w:type="dxa"/>
            <w:vMerge/>
            <w:tcBorders>
              <w:top w:val="nil"/>
              <w:left w:val="single" w:sz="16" w:space="0" w:color="000000"/>
              <w:right w:val="nil"/>
            </w:tcBorders>
            <w:shd w:val="clear" w:color="auto" w:fill="FFFFFF"/>
          </w:tcPr>
          <w:p w14:paraId="62E86681"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08B149B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1466C090"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44F6132D"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66720273" w14:textId="77777777" w:rsidTr="007A7917">
        <w:trPr>
          <w:cantSplit/>
          <w:jc w:val="center"/>
        </w:trPr>
        <w:tc>
          <w:tcPr>
            <w:tcW w:w="2459" w:type="dxa"/>
            <w:vMerge w:val="restart"/>
            <w:tcBorders>
              <w:top w:val="nil"/>
              <w:left w:val="single" w:sz="16" w:space="0" w:color="000000"/>
              <w:right w:val="nil"/>
            </w:tcBorders>
            <w:shd w:val="clear" w:color="auto" w:fill="FFFFFF"/>
          </w:tcPr>
          <w:p w14:paraId="5A45ABDB"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16. To what extent do you agree that government support (subsidies, tourism businesses, financial relief) is essential for hotel recovery?</w:t>
            </w:r>
          </w:p>
        </w:tc>
        <w:tc>
          <w:tcPr>
            <w:tcW w:w="2459" w:type="dxa"/>
            <w:tcBorders>
              <w:top w:val="nil"/>
              <w:left w:val="nil"/>
              <w:bottom w:val="nil"/>
              <w:right w:val="single" w:sz="16" w:space="0" w:color="000000"/>
            </w:tcBorders>
            <w:shd w:val="clear" w:color="auto" w:fill="FFFFFF"/>
          </w:tcPr>
          <w:p w14:paraId="3DDED15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2812D0B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74DD3CCA"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92.92</w:t>
            </w:r>
          </w:p>
        </w:tc>
      </w:tr>
      <w:tr w:rsidR="00E75F65" w:rsidRPr="00E75F65" w14:paraId="69C47123" w14:textId="77777777" w:rsidTr="007A7917">
        <w:trPr>
          <w:cantSplit/>
          <w:jc w:val="center"/>
        </w:trPr>
        <w:tc>
          <w:tcPr>
            <w:tcW w:w="2459" w:type="dxa"/>
            <w:vMerge/>
            <w:tcBorders>
              <w:top w:val="nil"/>
              <w:left w:val="single" w:sz="16" w:space="0" w:color="000000"/>
              <w:right w:val="nil"/>
            </w:tcBorders>
            <w:shd w:val="clear" w:color="auto" w:fill="FFFFFF"/>
          </w:tcPr>
          <w:p w14:paraId="3ED4D35D"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05BD6B9C"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4ED5E476"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7EAA63D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94.32</w:t>
            </w:r>
          </w:p>
        </w:tc>
      </w:tr>
      <w:tr w:rsidR="00E75F65" w:rsidRPr="00E75F65" w14:paraId="0F264BF8" w14:textId="77777777" w:rsidTr="007A7917">
        <w:trPr>
          <w:cantSplit/>
          <w:jc w:val="center"/>
        </w:trPr>
        <w:tc>
          <w:tcPr>
            <w:tcW w:w="2459" w:type="dxa"/>
            <w:vMerge/>
            <w:tcBorders>
              <w:top w:val="nil"/>
              <w:left w:val="single" w:sz="16" w:space="0" w:color="000000"/>
              <w:right w:val="nil"/>
            </w:tcBorders>
            <w:shd w:val="clear" w:color="auto" w:fill="FFFFFF"/>
          </w:tcPr>
          <w:p w14:paraId="303543AD"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06721646"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61CD2769"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166DD8E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82.14</w:t>
            </w:r>
          </w:p>
        </w:tc>
      </w:tr>
      <w:tr w:rsidR="00E75F65" w:rsidRPr="00E75F65" w14:paraId="7B1F1DA0" w14:textId="77777777" w:rsidTr="007A7917">
        <w:trPr>
          <w:cantSplit/>
          <w:jc w:val="center"/>
        </w:trPr>
        <w:tc>
          <w:tcPr>
            <w:tcW w:w="2459" w:type="dxa"/>
            <w:vMerge/>
            <w:tcBorders>
              <w:top w:val="nil"/>
              <w:left w:val="single" w:sz="16" w:space="0" w:color="000000"/>
              <w:right w:val="nil"/>
            </w:tcBorders>
            <w:shd w:val="clear" w:color="auto" w:fill="FFFFFF"/>
          </w:tcPr>
          <w:p w14:paraId="4B3D11DB"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00E2D135"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18809F2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19660D76"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75.05</w:t>
            </w:r>
          </w:p>
        </w:tc>
      </w:tr>
      <w:tr w:rsidR="00E75F65" w:rsidRPr="00E75F65" w14:paraId="7274C050" w14:textId="77777777" w:rsidTr="007A7917">
        <w:trPr>
          <w:cantSplit/>
          <w:jc w:val="center"/>
        </w:trPr>
        <w:tc>
          <w:tcPr>
            <w:tcW w:w="2459" w:type="dxa"/>
            <w:vMerge/>
            <w:tcBorders>
              <w:top w:val="nil"/>
              <w:left w:val="single" w:sz="16" w:space="0" w:color="000000"/>
              <w:right w:val="nil"/>
            </w:tcBorders>
            <w:shd w:val="clear" w:color="auto" w:fill="FFFFFF"/>
          </w:tcPr>
          <w:p w14:paraId="73C07CB1"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3A7C9ABF"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5949626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6F503100"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2CC6118D" w14:textId="77777777" w:rsidTr="007A7917">
        <w:trPr>
          <w:cantSplit/>
          <w:jc w:val="center"/>
        </w:trPr>
        <w:tc>
          <w:tcPr>
            <w:tcW w:w="2459" w:type="dxa"/>
            <w:vMerge w:val="restart"/>
            <w:tcBorders>
              <w:top w:val="nil"/>
              <w:left w:val="single" w:sz="16" w:space="0" w:color="000000"/>
              <w:right w:val="nil"/>
            </w:tcBorders>
            <w:shd w:val="clear" w:color="auto" w:fill="FFFFFF"/>
          </w:tcPr>
          <w:p w14:paraId="0402ABE3"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18. How strongly do you agree that customer expectations for hygiene and safety are high in the post-pandemic era?</w:t>
            </w:r>
          </w:p>
        </w:tc>
        <w:tc>
          <w:tcPr>
            <w:tcW w:w="2459" w:type="dxa"/>
            <w:tcBorders>
              <w:top w:val="nil"/>
              <w:left w:val="nil"/>
              <w:bottom w:val="nil"/>
              <w:right w:val="single" w:sz="16" w:space="0" w:color="000000"/>
            </w:tcBorders>
            <w:shd w:val="clear" w:color="auto" w:fill="FFFFFF"/>
          </w:tcPr>
          <w:p w14:paraId="7588C973"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1BA5448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2E41C8EE"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89.02</w:t>
            </w:r>
          </w:p>
        </w:tc>
      </w:tr>
      <w:tr w:rsidR="00E75F65" w:rsidRPr="00E75F65" w14:paraId="0C1636B2" w14:textId="77777777" w:rsidTr="007A7917">
        <w:trPr>
          <w:cantSplit/>
          <w:jc w:val="center"/>
        </w:trPr>
        <w:tc>
          <w:tcPr>
            <w:tcW w:w="2459" w:type="dxa"/>
            <w:vMerge/>
            <w:tcBorders>
              <w:top w:val="nil"/>
              <w:left w:val="single" w:sz="16" w:space="0" w:color="000000"/>
              <w:right w:val="nil"/>
            </w:tcBorders>
            <w:shd w:val="clear" w:color="auto" w:fill="FFFFFF"/>
          </w:tcPr>
          <w:p w14:paraId="459C25D0"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1263835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0EB368B8"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13C51DD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87.50</w:t>
            </w:r>
          </w:p>
        </w:tc>
      </w:tr>
      <w:tr w:rsidR="00E75F65" w:rsidRPr="00E75F65" w14:paraId="041B2DF9" w14:textId="77777777" w:rsidTr="007A7917">
        <w:trPr>
          <w:cantSplit/>
          <w:jc w:val="center"/>
        </w:trPr>
        <w:tc>
          <w:tcPr>
            <w:tcW w:w="2459" w:type="dxa"/>
            <w:vMerge/>
            <w:tcBorders>
              <w:top w:val="nil"/>
              <w:left w:val="single" w:sz="16" w:space="0" w:color="000000"/>
              <w:right w:val="nil"/>
            </w:tcBorders>
            <w:shd w:val="clear" w:color="auto" w:fill="FFFFFF"/>
          </w:tcPr>
          <w:p w14:paraId="4B3CF4A0"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C816D2C"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0C462307"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79BA88B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92.05</w:t>
            </w:r>
          </w:p>
        </w:tc>
      </w:tr>
      <w:tr w:rsidR="00E75F65" w:rsidRPr="00E75F65" w14:paraId="65B88AEC" w14:textId="77777777" w:rsidTr="007A7917">
        <w:trPr>
          <w:cantSplit/>
          <w:jc w:val="center"/>
        </w:trPr>
        <w:tc>
          <w:tcPr>
            <w:tcW w:w="2459" w:type="dxa"/>
            <w:vMerge/>
            <w:tcBorders>
              <w:top w:val="nil"/>
              <w:left w:val="single" w:sz="16" w:space="0" w:color="000000"/>
              <w:right w:val="nil"/>
            </w:tcBorders>
            <w:shd w:val="clear" w:color="auto" w:fill="FFFFFF"/>
          </w:tcPr>
          <w:p w14:paraId="21BF4F26"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434C264B"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5B65DBA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6DA81EF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87.50</w:t>
            </w:r>
          </w:p>
        </w:tc>
      </w:tr>
      <w:tr w:rsidR="00E75F65" w:rsidRPr="00E75F65" w14:paraId="4D74510D" w14:textId="77777777" w:rsidTr="007A7917">
        <w:trPr>
          <w:cantSplit/>
          <w:jc w:val="center"/>
        </w:trPr>
        <w:tc>
          <w:tcPr>
            <w:tcW w:w="2459" w:type="dxa"/>
            <w:vMerge/>
            <w:tcBorders>
              <w:top w:val="nil"/>
              <w:left w:val="single" w:sz="16" w:space="0" w:color="000000"/>
              <w:right w:val="nil"/>
            </w:tcBorders>
            <w:shd w:val="clear" w:color="auto" w:fill="FFFFFF"/>
          </w:tcPr>
          <w:p w14:paraId="73B66B8E"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38490F0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65D2AE3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5E71C3E0"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6D89DDB1" w14:textId="77777777" w:rsidTr="007A7917">
        <w:trPr>
          <w:cantSplit/>
          <w:jc w:val="center"/>
        </w:trPr>
        <w:tc>
          <w:tcPr>
            <w:tcW w:w="2459" w:type="dxa"/>
            <w:vMerge w:val="restart"/>
            <w:tcBorders>
              <w:top w:val="nil"/>
              <w:left w:val="single" w:sz="16" w:space="0" w:color="000000"/>
              <w:bottom w:val="single" w:sz="16" w:space="0" w:color="000000"/>
              <w:right w:val="nil"/>
            </w:tcBorders>
            <w:shd w:val="clear" w:color="auto" w:fill="FFFFFF"/>
          </w:tcPr>
          <w:p w14:paraId="0256300D"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19. How confident are you about the recovery of Sri Lanka's hotel industry in the next 3 years?</w:t>
            </w:r>
          </w:p>
        </w:tc>
        <w:tc>
          <w:tcPr>
            <w:tcW w:w="2459" w:type="dxa"/>
            <w:tcBorders>
              <w:top w:val="nil"/>
              <w:left w:val="nil"/>
              <w:bottom w:val="nil"/>
              <w:right w:val="single" w:sz="16" w:space="0" w:color="000000"/>
            </w:tcBorders>
            <w:shd w:val="clear" w:color="auto" w:fill="FFFFFF"/>
          </w:tcPr>
          <w:p w14:paraId="3F7E0B6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618886D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4DA928AA"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96.02</w:t>
            </w:r>
          </w:p>
        </w:tc>
      </w:tr>
      <w:tr w:rsidR="00E75F65" w:rsidRPr="00E75F65" w14:paraId="1006A671" w14:textId="77777777" w:rsidTr="007A7917">
        <w:trPr>
          <w:cantSplit/>
          <w:jc w:val="center"/>
        </w:trPr>
        <w:tc>
          <w:tcPr>
            <w:tcW w:w="2459" w:type="dxa"/>
            <w:vMerge/>
            <w:tcBorders>
              <w:top w:val="nil"/>
              <w:left w:val="single" w:sz="16" w:space="0" w:color="000000"/>
              <w:bottom w:val="single" w:sz="16" w:space="0" w:color="000000"/>
              <w:right w:val="nil"/>
            </w:tcBorders>
            <w:shd w:val="clear" w:color="auto" w:fill="FFFFFF"/>
          </w:tcPr>
          <w:p w14:paraId="5D0ACAA2"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020C821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34E7930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32FF87BA"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90.39</w:t>
            </w:r>
          </w:p>
        </w:tc>
      </w:tr>
      <w:tr w:rsidR="00E75F65" w:rsidRPr="00E75F65" w14:paraId="34725BA3" w14:textId="77777777" w:rsidTr="007A7917">
        <w:trPr>
          <w:cantSplit/>
          <w:jc w:val="center"/>
        </w:trPr>
        <w:tc>
          <w:tcPr>
            <w:tcW w:w="2459" w:type="dxa"/>
            <w:vMerge/>
            <w:tcBorders>
              <w:top w:val="nil"/>
              <w:left w:val="single" w:sz="16" w:space="0" w:color="000000"/>
              <w:bottom w:val="single" w:sz="16" w:space="0" w:color="000000"/>
              <w:right w:val="nil"/>
            </w:tcBorders>
            <w:shd w:val="clear" w:color="auto" w:fill="FFFFFF"/>
          </w:tcPr>
          <w:p w14:paraId="6A2BF58B"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3377D40D"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170EC88C"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2D3063D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82.96</w:t>
            </w:r>
          </w:p>
        </w:tc>
      </w:tr>
      <w:tr w:rsidR="00E75F65" w:rsidRPr="00E75F65" w14:paraId="48F95251" w14:textId="77777777" w:rsidTr="007A7917">
        <w:trPr>
          <w:cantSplit/>
          <w:jc w:val="center"/>
        </w:trPr>
        <w:tc>
          <w:tcPr>
            <w:tcW w:w="2459" w:type="dxa"/>
            <w:vMerge/>
            <w:tcBorders>
              <w:top w:val="nil"/>
              <w:left w:val="single" w:sz="16" w:space="0" w:color="000000"/>
              <w:bottom w:val="single" w:sz="16" w:space="0" w:color="000000"/>
              <w:right w:val="nil"/>
            </w:tcBorders>
            <w:shd w:val="clear" w:color="auto" w:fill="FFFFFF"/>
          </w:tcPr>
          <w:p w14:paraId="223248B8"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E1C7FC6"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265ED354"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1EDE15DC"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76.25</w:t>
            </w:r>
          </w:p>
        </w:tc>
      </w:tr>
      <w:tr w:rsidR="00E75F65" w:rsidRPr="00E75F65" w14:paraId="2B253D0B" w14:textId="77777777" w:rsidTr="007A7917">
        <w:trPr>
          <w:cantSplit/>
          <w:jc w:val="center"/>
        </w:trPr>
        <w:tc>
          <w:tcPr>
            <w:tcW w:w="2459" w:type="dxa"/>
            <w:vMerge/>
            <w:tcBorders>
              <w:top w:val="nil"/>
              <w:left w:val="single" w:sz="16" w:space="0" w:color="000000"/>
              <w:bottom w:val="single" w:sz="16" w:space="0" w:color="000000"/>
              <w:right w:val="nil"/>
            </w:tcBorders>
            <w:shd w:val="clear" w:color="auto" w:fill="FFFFFF"/>
          </w:tcPr>
          <w:p w14:paraId="1FD7CC83"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single" w:sz="16" w:space="0" w:color="000000"/>
              <w:right w:val="single" w:sz="16" w:space="0" w:color="000000"/>
            </w:tcBorders>
            <w:shd w:val="clear" w:color="auto" w:fill="FFFFFF"/>
          </w:tcPr>
          <w:p w14:paraId="34CD8453"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bottom w:val="single" w:sz="16" w:space="0" w:color="000000"/>
            </w:tcBorders>
            <w:shd w:val="clear" w:color="auto" w:fill="FFFFFF"/>
            <w:vAlign w:val="center"/>
          </w:tcPr>
          <w:p w14:paraId="4B5A299C"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bottom w:val="single" w:sz="16" w:space="0" w:color="000000"/>
              <w:right w:val="single" w:sz="16" w:space="0" w:color="000000"/>
            </w:tcBorders>
            <w:shd w:val="clear" w:color="auto" w:fill="FFFFFF"/>
            <w:vAlign w:val="center"/>
          </w:tcPr>
          <w:p w14:paraId="5CFB2E1F"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bl>
    <w:p w14:paraId="4EA3AA68" w14:textId="3280FE73" w:rsidR="00E75F65" w:rsidRPr="00E75F65" w:rsidRDefault="007A7917" w:rsidP="007A7917">
      <w:pPr>
        <w:pStyle w:val="Caption"/>
        <w:jc w:val="center"/>
        <w:rPr>
          <w:rFonts w:ascii="Times New Roman" w:hAnsi="Times New Roman" w:cs="Times New Roman"/>
          <w:sz w:val="36"/>
          <w:szCs w:val="36"/>
          <w:lang w:val="en-US"/>
        </w:rPr>
      </w:pPr>
      <w:bookmarkStart w:id="137" w:name="_Toc216440320"/>
      <w:bookmarkStart w:id="138" w:name="_Toc216444668"/>
      <w:r w:rsidRPr="007A7917">
        <w:rPr>
          <w:rFonts w:ascii="Times New Roman" w:hAnsi="Times New Roman" w:cs="Times New Roman"/>
          <w:sz w:val="24"/>
          <w:szCs w:val="24"/>
        </w:rPr>
        <w:t xml:space="preserve">Table </w:t>
      </w:r>
      <w:r w:rsidRPr="007A7917">
        <w:rPr>
          <w:rFonts w:ascii="Times New Roman" w:hAnsi="Times New Roman" w:cs="Times New Roman"/>
          <w:sz w:val="24"/>
          <w:szCs w:val="24"/>
        </w:rPr>
        <w:fldChar w:fldCharType="begin"/>
      </w:r>
      <w:r w:rsidRPr="007A7917">
        <w:rPr>
          <w:rFonts w:ascii="Times New Roman" w:hAnsi="Times New Roman" w:cs="Times New Roman"/>
          <w:sz w:val="24"/>
          <w:szCs w:val="24"/>
        </w:rPr>
        <w:instrText xml:space="preserve"> SEQ Table \* ARABIC </w:instrText>
      </w:r>
      <w:r w:rsidRPr="007A7917">
        <w:rPr>
          <w:rFonts w:ascii="Times New Roman" w:hAnsi="Times New Roman" w:cs="Times New Roman"/>
          <w:sz w:val="24"/>
          <w:szCs w:val="24"/>
        </w:rPr>
        <w:fldChar w:fldCharType="separate"/>
      </w:r>
      <w:r w:rsidR="00550A08">
        <w:rPr>
          <w:rFonts w:ascii="Times New Roman" w:hAnsi="Times New Roman" w:cs="Times New Roman"/>
          <w:noProof/>
          <w:sz w:val="24"/>
          <w:szCs w:val="24"/>
        </w:rPr>
        <w:t>5</w:t>
      </w:r>
      <w:r w:rsidRPr="007A7917">
        <w:rPr>
          <w:rFonts w:ascii="Times New Roman" w:hAnsi="Times New Roman" w:cs="Times New Roman"/>
          <w:sz w:val="24"/>
          <w:szCs w:val="24"/>
        </w:rPr>
        <w:fldChar w:fldCharType="end"/>
      </w:r>
      <w:r w:rsidRPr="007A7917">
        <w:rPr>
          <w:rFonts w:ascii="Times New Roman" w:hAnsi="Times New Roman" w:cs="Times New Roman"/>
          <w:sz w:val="24"/>
          <w:szCs w:val="24"/>
        </w:rPr>
        <w:t>-Kruskal-Wallis Test Ranks</w:t>
      </w:r>
      <w:bookmarkEnd w:id="137"/>
      <w:bookmarkEnd w:id="138"/>
    </w:p>
    <w:p w14:paraId="59B00E7A" w14:textId="77777777" w:rsidR="00DB2617" w:rsidRPr="00DB2617" w:rsidRDefault="00DB2617" w:rsidP="00DB2617">
      <w:pPr>
        <w:autoSpaceDE w:val="0"/>
        <w:autoSpaceDN w:val="0"/>
        <w:adjustRightInd w:val="0"/>
        <w:spacing w:after="0" w:line="240" w:lineRule="auto"/>
        <w:rPr>
          <w:rFonts w:ascii="Times New Roman" w:hAnsi="Times New Roman" w:cs="Times New Roman"/>
          <w:sz w:val="24"/>
          <w:szCs w:val="24"/>
          <w:lang w:val="en-US"/>
        </w:rPr>
      </w:pPr>
    </w:p>
    <w:p w14:paraId="2C6E6605" w14:textId="224C93CD" w:rsidR="003318E0" w:rsidRDefault="003318E0">
      <w:pPr>
        <w:sectPr w:rsidR="003318E0" w:rsidSect="00DB2617">
          <w:pgSz w:w="12240" w:h="15840"/>
          <w:pgMar w:top="1134" w:right="1134" w:bottom="1134" w:left="1134" w:header="720" w:footer="720" w:gutter="0"/>
          <w:cols w:space="720"/>
          <w:docGrid w:linePitch="360"/>
        </w:sectPr>
      </w:pPr>
    </w:p>
    <w:p w14:paraId="2BD30A59" w14:textId="093E0C66" w:rsidR="00DB2617" w:rsidRDefault="00DB2617"/>
    <w:tbl>
      <w:tblPr>
        <w:tblW w:w="1226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48"/>
        <w:gridCol w:w="1559"/>
        <w:gridCol w:w="1559"/>
        <w:gridCol w:w="1560"/>
        <w:gridCol w:w="1560"/>
        <w:gridCol w:w="1560"/>
        <w:gridCol w:w="1560"/>
        <w:gridCol w:w="1560"/>
      </w:tblGrid>
      <w:tr w:rsidR="00DB2617" w:rsidRPr="00DB2617" w14:paraId="6B2A9822" w14:textId="77777777" w:rsidTr="00550A08">
        <w:trPr>
          <w:cantSplit/>
          <w:jc w:val="center"/>
        </w:trPr>
        <w:tc>
          <w:tcPr>
            <w:tcW w:w="12266" w:type="dxa"/>
            <w:gridSpan w:val="8"/>
            <w:tcBorders>
              <w:top w:val="nil"/>
              <w:left w:val="nil"/>
              <w:bottom w:val="nil"/>
              <w:right w:val="nil"/>
            </w:tcBorders>
            <w:shd w:val="clear" w:color="auto" w:fill="FFFFFF"/>
            <w:vAlign w:val="center"/>
          </w:tcPr>
          <w:p w14:paraId="5228329D" w14:textId="07643F0A"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b/>
                <w:bCs/>
                <w:color w:val="000000"/>
                <w:sz w:val="24"/>
                <w:szCs w:val="24"/>
                <w:lang w:val="en-US"/>
              </w:rPr>
              <w:t xml:space="preserve">Test </w:t>
            </w:r>
            <w:proofErr w:type="spellStart"/>
            <w:proofErr w:type="gramStart"/>
            <w:r w:rsidRPr="00DB2617">
              <w:rPr>
                <w:rFonts w:ascii="Times New Roman" w:hAnsi="Times New Roman" w:cs="Times New Roman"/>
                <w:b/>
                <w:bCs/>
                <w:color w:val="000000"/>
                <w:sz w:val="24"/>
                <w:szCs w:val="24"/>
                <w:lang w:val="en-US"/>
              </w:rPr>
              <w:t>Statistics</w:t>
            </w:r>
            <w:r w:rsidRPr="00DB2617">
              <w:rPr>
                <w:rFonts w:ascii="Times New Roman" w:hAnsi="Times New Roman" w:cs="Times New Roman"/>
                <w:b/>
                <w:bCs/>
                <w:color w:val="000000"/>
                <w:sz w:val="24"/>
                <w:szCs w:val="24"/>
                <w:vertAlign w:val="superscript"/>
                <w:lang w:val="en-US"/>
              </w:rPr>
              <w:t>a,b</w:t>
            </w:r>
            <w:proofErr w:type="spellEnd"/>
            <w:proofErr w:type="gramEnd"/>
          </w:p>
        </w:tc>
      </w:tr>
      <w:tr w:rsidR="00DB2617" w:rsidRPr="00DB2617" w14:paraId="5A06F0DD" w14:textId="77777777" w:rsidTr="00550A08">
        <w:trPr>
          <w:cantSplit/>
          <w:jc w:val="center"/>
        </w:trPr>
        <w:tc>
          <w:tcPr>
            <w:tcW w:w="1348"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5C1B4E28" w14:textId="77777777" w:rsidR="00DB2617" w:rsidRPr="00DB2617" w:rsidRDefault="00DB2617" w:rsidP="00DB2617">
            <w:pPr>
              <w:autoSpaceDE w:val="0"/>
              <w:autoSpaceDN w:val="0"/>
              <w:adjustRightInd w:val="0"/>
              <w:spacing w:after="0" w:line="240" w:lineRule="auto"/>
              <w:rPr>
                <w:rFonts w:ascii="Times New Roman" w:hAnsi="Times New Roman" w:cs="Times New Roman"/>
                <w:sz w:val="24"/>
                <w:szCs w:val="24"/>
                <w:lang w:val="en-US"/>
              </w:rPr>
            </w:pPr>
          </w:p>
        </w:tc>
        <w:tc>
          <w:tcPr>
            <w:tcW w:w="1559" w:type="dxa"/>
            <w:tcBorders>
              <w:top w:val="single" w:sz="16" w:space="0" w:color="000000"/>
              <w:left w:val="single" w:sz="16" w:space="0" w:color="000000"/>
              <w:bottom w:val="single" w:sz="16" w:space="0" w:color="000000"/>
            </w:tcBorders>
            <w:shd w:val="clear" w:color="auto" w:fill="FFFFFF"/>
            <w:vAlign w:val="bottom"/>
          </w:tcPr>
          <w:p w14:paraId="1E922D79"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7. How strongly do you agree that the COVID-19 pandemic had a significant negative financial impact on your hotel operations?</w:t>
            </w:r>
          </w:p>
        </w:tc>
        <w:tc>
          <w:tcPr>
            <w:tcW w:w="1559" w:type="dxa"/>
            <w:tcBorders>
              <w:top w:val="single" w:sz="16" w:space="0" w:color="000000"/>
              <w:bottom w:val="single" w:sz="16" w:space="0" w:color="000000"/>
            </w:tcBorders>
            <w:shd w:val="clear" w:color="auto" w:fill="FFFFFF"/>
            <w:vAlign w:val="bottom"/>
          </w:tcPr>
          <w:p w14:paraId="68E745BC"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9. To what extent has staff recruitment been a major challenge since the pandemic?</w:t>
            </w:r>
          </w:p>
        </w:tc>
        <w:tc>
          <w:tcPr>
            <w:tcW w:w="1560" w:type="dxa"/>
            <w:tcBorders>
              <w:top w:val="single" w:sz="16" w:space="0" w:color="000000"/>
              <w:bottom w:val="single" w:sz="16" w:space="0" w:color="000000"/>
            </w:tcBorders>
            <w:shd w:val="clear" w:color="auto" w:fill="FFFFFF"/>
            <w:vAlign w:val="bottom"/>
          </w:tcPr>
          <w:p w14:paraId="0B6B21C7"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13. How strongly do you agree that collaborations with local communities (e.g., sourcing local products, cultural experiences) can create new opportunities for growth in the hotel sector?</w:t>
            </w:r>
          </w:p>
        </w:tc>
        <w:tc>
          <w:tcPr>
            <w:tcW w:w="1560" w:type="dxa"/>
            <w:tcBorders>
              <w:top w:val="single" w:sz="16" w:space="0" w:color="000000"/>
              <w:bottom w:val="single" w:sz="16" w:space="0" w:color="000000"/>
            </w:tcBorders>
            <w:shd w:val="clear" w:color="auto" w:fill="FFFFFF"/>
            <w:vAlign w:val="bottom"/>
          </w:tcPr>
          <w:p w14:paraId="27FB9906"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14. How important is sustainability (eco-friendly practices, energy efficiency, waste reduction) to your hotel's long-term strategy?</w:t>
            </w:r>
          </w:p>
        </w:tc>
        <w:tc>
          <w:tcPr>
            <w:tcW w:w="1560" w:type="dxa"/>
            <w:tcBorders>
              <w:top w:val="single" w:sz="16" w:space="0" w:color="000000"/>
              <w:bottom w:val="single" w:sz="16" w:space="0" w:color="000000"/>
            </w:tcBorders>
            <w:shd w:val="clear" w:color="auto" w:fill="FFFFFF"/>
            <w:vAlign w:val="bottom"/>
          </w:tcPr>
          <w:p w14:paraId="7A2A4AD3"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16. To what extent do you agree that government support (subsidies, tourism businesses, financial relief) is essential for hotel recovery?</w:t>
            </w:r>
          </w:p>
        </w:tc>
        <w:tc>
          <w:tcPr>
            <w:tcW w:w="1560" w:type="dxa"/>
            <w:tcBorders>
              <w:top w:val="single" w:sz="16" w:space="0" w:color="000000"/>
              <w:bottom w:val="single" w:sz="16" w:space="0" w:color="000000"/>
            </w:tcBorders>
            <w:shd w:val="clear" w:color="auto" w:fill="FFFFFF"/>
            <w:vAlign w:val="bottom"/>
          </w:tcPr>
          <w:p w14:paraId="43858414"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18. How strongly do you agree that customer expectations for hygiene and safety are high in the post-pandemic era?</w:t>
            </w:r>
          </w:p>
        </w:tc>
        <w:tc>
          <w:tcPr>
            <w:tcW w:w="1560" w:type="dxa"/>
            <w:tcBorders>
              <w:top w:val="single" w:sz="16" w:space="0" w:color="000000"/>
              <w:bottom w:val="single" w:sz="16" w:space="0" w:color="000000"/>
              <w:right w:val="single" w:sz="16" w:space="0" w:color="000000"/>
            </w:tcBorders>
            <w:shd w:val="clear" w:color="auto" w:fill="FFFFFF"/>
            <w:vAlign w:val="bottom"/>
          </w:tcPr>
          <w:p w14:paraId="7428BDD1"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19. How confident are you about the recovery of Sri Lanka's hotel industry in the next 3 years?</w:t>
            </w:r>
          </w:p>
        </w:tc>
      </w:tr>
      <w:tr w:rsidR="00DB2617" w:rsidRPr="00DB2617" w14:paraId="48333A75" w14:textId="77777777" w:rsidTr="00550A08">
        <w:trPr>
          <w:cantSplit/>
          <w:jc w:val="center"/>
        </w:trPr>
        <w:tc>
          <w:tcPr>
            <w:tcW w:w="1348" w:type="dxa"/>
            <w:tcBorders>
              <w:top w:val="single" w:sz="16" w:space="0" w:color="000000"/>
              <w:left w:val="single" w:sz="16" w:space="0" w:color="000000"/>
              <w:bottom w:val="nil"/>
              <w:right w:val="single" w:sz="16" w:space="0" w:color="000000"/>
            </w:tcBorders>
            <w:shd w:val="clear" w:color="auto" w:fill="FFFFFF"/>
          </w:tcPr>
          <w:p w14:paraId="57532487"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Chi-Square</w:t>
            </w:r>
          </w:p>
        </w:tc>
        <w:tc>
          <w:tcPr>
            <w:tcW w:w="1559" w:type="dxa"/>
            <w:tcBorders>
              <w:top w:val="single" w:sz="16" w:space="0" w:color="000000"/>
              <w:left w:val="single" w:sz="16" w:space="0" w:color="000000"/>
              <w:bottom w:val="nil"/>
            </w:tcBorders>
            <w:shd w:val="clear" w:color="auto" w:fill="FFFFFF"/>
            <w:vAlign w:val="center"/>
          </w:tcPr>
          <w:p w14:paraId="2BAD2B82"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6.056</w:t>
            </w:r>
          </w:p>
        </w:tc>
        <w:tc>
          <w:tcPr>
            <w:tcW w:w="1559" w:type="dxa"/>
            <w:tcBorders>
              <w:top w:val="single" w:sz="16" w:space="0" w:color="000000"/>
              <w:bottom w:val="nil"/>
            </w:tcBorders>
            <w:shd w:val="clear" w:color="auto" w:fill="FFFFFF"/>
            <w:vAlign w:val="center"/>
          </w:tcPr>
          <w:p w14:paraId="2D6AD340"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13.776</w:t>
            </w:r>
          </w:p>
        </w:tc>
        <w:tc>
          <w:tcPr>
            <w:tcW w:w="1560" w:type="dxa"/>
            <w:tcBorders>
              <w:top w:val="single" w:sz="16" w:space="0" w:color="000000"/>
              <w:bottom w:val="nil"/>
            </w:tcBorders>
            <w:shd w:val="clear" w:color="auto" w:fill="FFFFFF"/>
            <w:vAlign w:val="center"/>
          </w:tcPr>
          <w:p w14:paraId="7636FA7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4.162</w:t>
            </w:r>
          </w:p>
        </w:tc>
        <w:tc>
          <w:tcPr>
            <w:tcW w:w="1560" w:type="dxa"/>
            <w:tcBorders>
              <w:top w:val="single" w:sz="16" w:space="0" w:color="000000"/>
              <w:bottom w:val="nil"/>
            </w:tcBorders>
            <w:shd w:val="clear" w:color="auto" w:fill="FFFFFF"/>
            <w:vAlign w:val="center"/>
          </w:tcPr>
          <w:p w14:paraId="36348F1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1.805</w:t>
            </w:r>
          </w:p>
        </w:tc>
        <w:tc>
          <w:tcPr>
            <w:tcW w:w="1560" w:type="dxa"/>
            <w:tcBorders>
              <w:top w:val="single" w:sz="16" w:space="0" w:color="000000"/>
              <w:bottom w:val="nil"/>
            </w:tcBorders>
            <w:shd w:val="clear" w:color="auto" w:fill="FFFFFF"/>
            <w:vAlign w:val="center"/>
          </w:tcPr>
          <w:p w14:paraId="19630F33"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3.867</w:t>
            </w:r>
          </w:p>
        </w:tc>
        <w:tc>
          <w:tcPr>
            <w:tcW w:w="1560" w:type="dxa"/>
            <w:tcBorders>
              <w:top w:val="single" w:sz="16" w:space="0" w:color="000000"/>
              <w:bottom w:val="nil"/>
            </w:tcBorders>
            <w:shd w:val="clear" w:color="auto" w:fill="FFFFFF"/>
            <w:vAlign w:val="center"/>
          </w:tcPr>
          <w:p w14:paraId="084ACBD5"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4.138</w:t>
            </w:r>
          </w:p>
        </w:tc>
        <w:tc>
          <w:tcPr>
            <w:tcW w:w="1560" w:type="dxa"/>
            <w:tcBorders>
              <w:top w:val="single" w:sz="16" w:space="0" w:color="000000"/>
              <w:bottom w:val="nil"/>
              <w:right w:val="single" w:sz="16" w:space="0" w:color="000000"/>
            </w:tcBorders>
            <w:shd w:val="clear" w:color="auto" w:fill="FFFFFF"/>
            <w:vAlign w:val="center"/>
          </w:tcPr>
          <w:p w14:paraId="387A559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4.280</w:t>
            </w:r>
          </w:p>
        </w:tc>
      </w:tr>
      <w:tr w:rsidR="00DB2617" w:rsidRPr="00DB2617" w14:paraId="130BEC72" w14:textId="77777777" w:rsidTr="00550A08">
        <w:trPr>
          <w:cantSplit/>
          <w:jc w:val="center"/>
        </w:trPr>
        <w:tc>
          <w:tcPr>
            <w:tcW w:w="1348" w:type="dxa"/>
            <w:tcBorders>
              <w:top w:val="nil"/>
              <w:left w:val="single" w:sz="16" w:space="0" w:color="000000"/>
              <w:bottom w:val="nil"/>
              <w:right w:val="single" w:sz="16" w:space="0" w:color="000000"/>
            </w:tcBorders>
            <w:shd w:val="clear" w:color="auto" w:fill="FFFFFF"/>
          </w:tcPr>
          <w:p w14:paraId="70566CD9"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df</w:t>
            </w:r>
          </w:p>
        </w:tc>
        <w:tc>
          <w:tcPr>
            <w:tcW w:w="1559" w:type="dxa"/>
            <w:tcBorders>
              <w:top w:val="nil"/>
              <w:left w:val="single" w:sz="16" w:space="0" w:color="000000"/>
              <w:bottom w:val="nil"/>
            </w:tcBorders>
            <w:shd w:val="clear" w:color="auto" w:fill="FFFFFF"/>
            <w:vAlign w:val="center"/>
          </w:tcPr>
          <w:p w14:paraId="3E9AB293"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59" w:type="dxa"/>
            <w:tcBorders>
              <w:top w:val="nil"/>
              <w:bottom w:val="nil"/>
            </w:tcBorders>
            <w:shd w:val="clear" w:color="auto" w:fill="FFFFFF"/>
            <w:vAlign w:val="center"/>
          </w:tcPr>
          <w:p w14:paraId="4FC1810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tcBorders>
            <w:shd w:val="clear" w:color="auto" w:fill="FFFFFF"/>
            <w:vAlign w:val="center"/>
          </w:tcPr>
          <w:p w14:paraId="4D80ACC8"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tcBorders>
            <w:shd w:val="clear" w:color="auto" w:fill="FFFFFF"/>
            <w:vAlign w:val="center"/>
          </w:tcPr>
          <w:p w14:paraId="5C71656C"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tcBorders>
            <w:shd w:val="clear" w:color="auto" w:fill="FFFFFF"/>
            <w:vAlign w:val="center"/>
          </w:tcPr>
          <w:p w14:paraId="054CC83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tcBorders>
            <w:shd w:val="clear" w:color="auto" w:fill="FFFFFF"/>
            <w:vAlign w:val="center"/>
          </w:tcPr>
          <w:p w14:paraId="6DAA8421"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right w:val="single" w:sz="16" w:space="0" w:color="000000"/>
            </w:tcBorders>
            <w:shd w:val="clear" w:color="auto" w:fill="FFFFFF"/>
            <w:vAlign w:val="center"/>
          </w:tcPr>
          <w:p w14:paraId="419BDA21"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r>
      <w:tr w:rsidR="00DB2617" w:rsidRPr="00DB2617" w14:paraId="4642062D" w14:textId="77777777" w:rsidTr="00550A08">
        <w:trPr>
          <w:cantSplit/>
          <w:jc w:val="center"/>
        </w:trPr>
        <w:tc>
          <w:tcPr>
            <w:tcW w:w="1348" w:type="dxa"/>
            <w:tcBorders>
              <w:top w:val="nil"/>
              <w:left w:val="single" w:sz="16" w:space="0" w:color="000000"/>
              <w:bottom w:val="single" w:sz="16" w:space="0" w:color="000000"/>
              <w:right w:val="single" w:sz="16" w:space="0" w:color="000000"/>
            </w:tcBorders>
            <w:shd w:val="clear" w:color="auto" w:fill="FFFFFF"/>
          </w:tcPr>
          <w:p w14:paraId="4B7A9DB1"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proofErr w:type="spellStart"/>
            <w:r w:rsidRPr="00DB2617">
              <w:rPr>
                <w:rFonts w:ascii="Times New Roman" w:hAnsi="Times New Roman" w:cs="Times New Roman"/>
                <w:color w:val="000000"/>
                <w:sz w:val="24"/>
                <w:szCs w:val="24"/>
                <w:lang w:val="en-US"/>
              </w:rPr>
              <w:t>Asymp</w:t>
            </w:r>
            <w:proofErr w:type="spellEnd"/>
            <w:r w:rsidRPr="00DB2617">
              <w:rPr>
                <w:rFonts w:ascii="Times New Roman" w:hAnsi="Times New Roman" w:cs="Times New Roman"/>
                <w:color w:val="000000"/>
                <w:sz w:val="24"/>
                <w:szCs w:val="24"/>
                <w:lang w:val="en-US"/>
              </w:rPr>
              <w:t>. Sig.</w:t>
            </w:r>
          </w:p>
        </w:tc>
        <w:tc>
          <w:tcPr>
            <w:tcW w:w="1559" w:type="dxa"/>
            <w:tcBorders>
              <w:top w:val="nil"/>
              <w:left w:val="single" w:sz="16" w:space="0" w:color="000000"/>
              <w:bottom w:val="single" w:sz="16" w:space="0" w:color="000000"/>
            </w:tcBorders>
            <w:shd w:val="clear" w:color="auto" w:fill="FFFFFF"/>
            <w:vAlign w:val="center"/>
          </w:tcPr>
          <w:p w14:paraId="3A0065B2"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.109</w:t>
            </w:r>
          </w:p>
        </w:tc>
        <w:tc>
          <w:tcPr>
            <w:tcW w:w="1559" w:type="dxa"/>
            <w:tcBorders>
              <w:top w:val="nil"/>
              <w:bottom w:val="single" w:sz="16" w:space="0" w:color="000000"/>
            </w:tcBorders>
            <w:shd w:val="clear" w:color="auto" w:fill="FFFFFF"/>
            <w:vAlign w:val="center"/>
          </w:tcPr>
          <w:p w14:paraId="3C4A21B3"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.003</w:t>
            </w:r>
          </w:p>
        </w:tc>
        <w:tc>
          <w:tcPr>
            <w:tcW w:w="1560" w:type="dxa"/>
            <w:tcBorders>
              <w:top w:val="nil"/>
              <w:bottom w:val="single" w:sz="16" w:space="0" w:color="000000"/>
            </w:tcBorders>
            <w:shd w:val="clear" w:color="auto" w:fill="FFFFFF"/>
            <w:vAlign w:val="center"/>
          </w:tcPr>
          <w:p w14:paraId="02FBA72C"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.245</w:t>
            </w:r>
          </w:p>
        </w:tc>
        <w:tc>
          <w:tcPr>
            <w:tcW w:w="1560" w:type="dxa"/>
            <w:tcBorders>
              <w:top w:val="nil"/>
              <w:bottom w:val="single" w:sz="16" w:space="0" w:color="000000"/>
            </w:tcBorders>
            <w:shd w:val="clear" w:color="auto" w:fill="FFFFFF"/>
            <w:vAlign w:val="center"/>
          </w:tcPr>
          <w:p w14:paraId="0B48FFFB"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.614</w:t>
            </w:r>
          </w:p>
        </w:tc>
        <w:tc>
          <w:tcPr>
            <w:tcW w:w="1560" w:type="dxa"/>
            <w:tcBorders>
              <w:top w:val="nil"/>
              <w:bottom w:val="single" w:sz="16" w:space="0" w:color="000000"/>
            </w:tcBorders>
            <w:shd w:val="clear" w:color="auto" w:fill="FFFFFF"/>
            <w:vAlign w:val="center"/>
          </w:tcPr>
          <w:p w14:paraId="0A90EE1F"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.276</w:t>
            </w:r>
          </w:p>
        </w:tc>
        <w:tc>
          <w:tcPr>
            <w:tcW w:w="1560" w:type="dxa"/>
            <w:tcBorders>
              <w:top w:val="nil"/>
              <w:bottom w:val="single" w:sz="16" w:space="0" w:color="000000"/>
            </w:tcBorders>
            <w:shd w:val="clear" w:color="auto" w:fill="FFFFFF"/>
            <w:vAlign w:val="center"/>
          </w:tcPr>
          <w:p w14:paraId="750BCCA1"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.247</w:t>
            </w:r>
          </w:p>
        </w:tc>
        <w:tc>
          <w:tcPr>
            <w:tcW w:w="1560" w:type="dxa"/>
            <w:tcBorders>
              <w:top w:val="nil"/>
              <w:bottom w:val="single" w:sz="16" w:space="0" w:color="000000"/>
              <w:right w:val="single" w:sz="16" w:space="0" w:color="000000"/>
            </w:tcBorders>
            <w:shd w:val="clear" w:color="auto" w:fill="FFFFFF"/>
            <w:vAlign w:val="center"/>
          </w:tcPr>
          <w:p w14:paraId="60B621F8"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.233</w:t>
            </w:r>
          </w:p>
        </w:tc>
      </w:tr>
      <w:tr w:rsidR="00DB2617" w:rsidRPr="00DB2617" w14:paraId="3EE9AFDF" w14:textId="77777777" w:rsidTr="00550A08">
        <w:trPr>
          <w:cantSplit/>
          <w:jc w:val="center"/>
        </w:trPr>
        <w:tc>
          <w:tcPr>
            <w:tcW w:w="12266" w:type="dxa"/>
            <w:gridSpan w:val="8"/>
            <w:tcBorders>
              <w:top w:val="nil"/>
              <w:left w:val="nil"/>
              <w:bottom w:val="nil"/>
              <w:right w:val="nil"/>
            </w:tcBorders>
            <w:shd w:val="clear" w:color="auto" w:fill="FFFFFF"/>
          </w:tcPr>
          <w:p w14:paraId="6DF3D971"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a. Kruskal Wallis Test</w:t>
            </w:r>
          </w:p>
        </w:tc>
      </w:tr>
      <w:tr w:rsidR="00DB2617" w:rsidRPr="00DB2617" w14:paraId="57F4FE85" w14:textId="77777777" w:rsidTr="00550A08">
        <w:trPr>
          <w:cantSplit/>
          <w:jc w:val="center"/>
        </w:trPr>
        <w:tc>
          <w:tcPr>
            <w:tcW w:w="12266" w:type="dxa"/>
            <w:gridSpan w:val="8"/>
            <w:tcBorders>
              <w:top w:val="nil"/>
              <w:left w:val="nil"/>
              <w:bottom w:val="nil"/>
              <w:right w:val="nil"/>
            </w:tcBorders>
            <w:shd w:val="clear" w:color="auto" w:fill="FFFFFF"/>
          </w:tcPr>
          <w:p w14:paraId="260CE68A"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b. Grouping Variable: 3. What kind of hotel do you work for?</w:t>
            </w:r>
          </w:p>
        </w:tc>
      </w:tr>
    </w:tbl>
    <w:p w14:paraId="6CD50B9B" w14:textId="3B58B9BE" w:rsidR="00DB2617" w:rsidRPr="00DB2617" w:rsidRDefault="00550A08" w:rsidP="00550A08">
      <w:pPr>
        <w:pStyle w:val="Caption"/>
        <w:jc w:val="center"/>
        <w:rPr>
          <w:rFonts w:ascii="Times New Roman" w:hAnsi="Times New Roman" w:cs="Times New Roman"/>
          <w:sz w:val="36"/>
          <w:szCs w:val="36"/>
          <w:lang w:val="en-US"/>
        </w:rPr>
      </w:pPr>
      <w:bookmarkStart w:id="139" w:name="_Toc216440321"/>
      <w:bookmarkStart w:id="140" w:name="_Toc216444669"/>
      <w:r w:rsidRPr="00550A08">
        <w:rPr>
          <w:rFonts w:ascii="Times New Roman" w:hAnsi="Times New Roman" w:cs="Times New Roman"/>
          <w:sz w:val="24"/>
          <w:szCs w:val="24"/>
        </w:rPr>
        <w:t xml:space="preserve">Table </w:t>
      </w:r>
      <w:r w:rsidRPr="00550A08">
        <w:rPr>
          <w:rFonts w:ascii="Times New Roman" w:hAnsi="Times New Roman" w:cs="Times New Roman"/>
          <w:sz w:val="24"/>
          <w:szCs w:val="24"/>
        </w:rPr>
        <w:fldChar w:fldCharType="begin"/>
      </w:r>
      <w:r w:rsidRPr="00550A08">
        <w:rPr>
          <w:rFonts w:ascii="Times New Roman" w:hAnsi="Times New Roman" w:cs="Times New Roman"/>
          <w:sz w:val="24"/>
          <w:szCs w:val="24"/>
        </w:rPr>
        <w:instrText xml:space="preserve"> SEQ Table \* ARABIC </w:instrText>
      </w:r>
      <w:r w:rsidRPr="00550A08">
        <w:rPr>
          <w:rFonts w:ascii="Times New Roman" w:hAnsi="Times New Roman" w:cs="Times New Roman"/>
          <w:sz w:val="24"/>
          <w:szCs w:val="24"/>
        </w:rPr>
        <w:fldChar w:fldCharType="separate"/>
      </w:r>
      <w:r w:rsidRPr="00550A08">
        <w:rPr>
          <w:rFonts w:ascii="Times New Roman" w:hAnsi="Times New Roman" w:cs="Times New Roman"/>
          <w:noProof/>
          <w:sz w:val="24"/>
          <w:szCs w:val="24"/>
        </w:rPr>
        <w:t>6</w:t>
      </w:r>
      <w:r w:rsidRPr="00550A08">
        <w:rPr>
          <w:rFonts w:ascii="Times New Roman" w:hAnsi="Times New Roman" w:cs="Times New Roman"/>
          <w:sz w:val="24"/>
          <w:szCs w:val="24"/>
        </w:rPr>
        <w:fldChar w:fldCharType="end"/>
      </w:r>
      <w:r w:rsidRPr="00550A08">
        <w:rPr>
          <w:rFonts w:ascii="Times New Roman" w:hAnsi="Times New Roman" w:cs="Times New Roman"/>
          <w:sz w:val="24"/>
          <w:szCs w:val="24"/>
        </w:rPr>
        <w:t>-Kruskal-Wallis Test Statistics</w:t>
      </w:r>
      <w:bookmarkEnd w:id="139"/>
      <w:bookmarkEnd w:id="140"/>
    </w:p>
    <w:p w14:paraId="3027E456" w14:textId="77777777" w:rsidR="0024706C" w:rsidRDefault="0024706C">
      <w:pPr>
        <w:rPr>
          <w:lang w:val="en-US" w:bidi="si-LK"/>
        </w:rPr>
        <w:sectPr w:rsidR="0024706C" w:rsidSect="003318E0">
          <w:pgSz w:w="15840" w:h="12240" w:orient="landscape"/>
          <w:pgMar w:top="1134" w:right="1134" w:bottom="1134" w:left="1134" w:header="720" w:footer="720" w:gutter="0"/>
          <w:cols w:space="720"/>
          <w:docGrid w:linePitch="360"/>
        </w:sectPr>
      </w:pPr>
    </w:p>
    <w:p w14:paraId="3B914CC7" w14:textId="3302FF81" w:rsidR="0024706C" w:rsidRPr="00013ACD" w:rsidRDefault="0024706C" w:rsidP="00013ACD">
      <w:pPr>
        <w:pStyle w:val="Heading2"/>
        <w:spacing w:line="480" w:lineRule="auto"/>
        <w:jc w:val="both"/>
        <w:rPr>
          <w:rFonts w:ascii="Times New Roman" w:hAnsi="Times New Roman" w:cs="Times New Roman"/>
          <w:b/>
          <w:bCs/>
          <w:sz w:val="24"/>
          <w:szCs w:val="24"/>
          <w:lang w:val="en-US" w:bidi="si-LK"/>
        </w:rPr>
      </w:pPr>
      <w:bookmarkStart w:id="141" w:name="_Toc216444253"/>
      <w:r w:rsidRPr="00013ACD">
        <w:rPr>
          <w:rFonts w:ascii="Times New Roman" w:hAnsi="Times New Roman" w:cs="Times New Roman"/>
          <w:b/>
          <w:bCs/>
          <w:color w:val="000000" w:themeColor="text1"/>
          <w:sz w:val="24"/>
          <w:szCs w:val="24"/>
          <w:lang w:val="en-US" w:bidi="si-LK"/>
        </w:rPr>
        <w:lastRenderedPageBreak/>
        <w:t>Kruskal–Wallis H Test Results (Q3)</w:t>
      </w:r>
      <w:bookmarkEnd w:id="141"/>
    </w:p>
    <w:p w14:paraId="3FCDEC8D" w14:textId="77777777" w:rsidR="002A51A1" w:rsidRPr="00401FE5" w:rsidRDefault="002A51A1" w:rsidP="00B03C59">
      <w:pPr>
        <w:pStyle w:val="ListParagraph"/>
        <w:numPr>
          <w:ilvl w:val="0"/>
          <w:numId w:val="33"/>
        </w:numPr>
        <w:spacing w:line="480" w:lineRule="auto"/>
        <w:jc w:val="both"/>
        <w:rPr>
          <w:rFonts w:ascii="Times New Roman" w:hAnsi="Times New Roman" w:cs="Times New Roman"/>
          <w:b/>
          <w:bCs/>
          <w:color w:val="000000" w:themeColor="text1"/>
          <w:sz w:val="24"/>
          <w:szCs w:val="24"/>
          <w:lang w:val="en-US" w:bidi="si-LK"/>
        </w:rPr>
      </w:pPr>
      <w:r w:rsidRPr="00401FE5">
        <w:rPr>
          <w:rFonts w:ascii="Times New Roman" w:hAnsi="Times New Roman" w:cs="Times New Roman"/>
          <w:b/>
          <w:bCs/>
          <w:color w:val="000000" w:themeColor="text1"/>
          <w:sz w:val="24"/>
          <w:szCs w:val="24"/>
          <w:lang w:val="en-US" w:bidi="si-LK"/>
        </w:rPr>
        <w:t>Q3 - What kind of hotel do you work for?</w:t>
      </w:r>
    </w:p>
    <w:p w14:paraId="7CAE9D24" w14:textId="77777777" w:rsidR="002A51A1" w:rsidRPr="00013ACD" w:rsidRDefault="002A51A1" w:rsidP="00B03C59">
      <w:pPr>
        <w:pStyle w:val="ListParagraph"/>
        <w:numPr>
          <w:ilvl w:val="0"/>
          <w:numId w:val="29"/>
        </w:num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Luxury (5-star)</w:t>
      </w:r>
    </w:p>
    <w:p w14:paraId="51CF7579" w14:textId="77777777" w:rsidR="002A51A1" w:rsidRPr="00013ACD" w:rsidRDefault="002A51A1" w:rsidP="00B03C59">
      <w:pPr>
        <w:pStyle w:val="ListParagraph"/>
        <w:numPr>
          <w:ilvl w:val="0"/>
          <w:numId w:val="29"/>
        </w:num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Mid-range (3–4 star)</w:t>
      </w:r>
    </w:p>
    <w:p w14:paraId="1EDA857D" w14:textId="77777777" w:rsidR="002A51A1" w:rsidRPr="00013ACD" w:rsidRDefault="002A51A1" w:rsidP="00B03C59">
      <w:pPr>
        <w:pStyle w:val="ListParagraph"/>
        <w:numPr>
          <w:ilvl w:val="0"/>
          <w:numId w:val="29"/>
        </w:num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Budget/Economy</w:t>
      </w:r>
    </w:p>
    <w:p w14:paraId="67DF3CCC" w14:textId="77777777" w:rsidR="002A51A1" w:rsidRPr="00013ACD" w:rsidRDefault="002A51A1" w:rsidP="00B03C59">
      <w:pPr>
        <w:pStyle w:val="ListParagraph"/>
        <w:numPr>
          <w:ilvl w:val="0"/>
          <w:numId w:val="29"/>
        </w:num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Boutique/Resort</w:t>
      </w:r>
    </w:p>
    <w:p w14:paraId="434DE026" w14:textId="77777777" w:rsidR="004E46F0" w:rsidRDefault="00013ACD" w:rsidP="00013ACD">
      <w:p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To assess whether perceptions differ by hotel type, a Kruskal-Wallis H test was used. Of the seven variables examined, one showed a statistically significant difference, while six showed a statistically non-significant difference.</w:t>
      </w:r>
    </w:p>
    <w:p w14:paraId="23E29D29" w14:textId="3ED01545" w:rsidR="006133C1" w:rsidRPr="00CB716C" w:rsidRDefault="006133C1" w:rsidP="00B03C59">
      <w:pPr>
        <w:pStyle w:val="ListParagraph"/>
        <w:numPr>
          <w:ilvl w:val="0"/>
          <w:numId w:val="31"/>
        </w:numPr>
        <w:spacing w:line="480" w:lineRule="auto"/>
        <w:jc w:val="both"/>
        <w:rPr>
          <w:rFonts w:ascii="Times New Roman" w:hAnsi="Times New Roman" w:cs="Times New Roman"/>
          <w:b/>
          <w:bCs/>
          <w:sz w:val="24"/>
          <w:szCs w:val="24"/>
          <w:lang w:val="en-US" w:bidi="si-LK"/>
        </w:rPr>
      </w:pPr>
      <w:r w:rsidRPr="00CB716C">
        <w:rPr>
          <w:rFonts w:ascii="Times New Roman" w:hAnsi="Times New Roman" w:cs="Times New Roman"/>
          <w:b/>
          <w:bCs/>
          <w:sz w:val="24"/>
          <w:szCs w:val="24"/>
          <w:lang w:val="en-US" w:bidi="si-LK"/>
        </w:rPr>
        <w:t>Significant Result</w:t>
      </w:r>
    </w:p>
    <w:p w14:paraId="57425847" w14:textId="77777777" w:rsidR="006F7B2D" w:rsidRPr="006F7B2D" w:rsidRDefault="006F7B2D" w:rsidP="006F7B2D">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Q9 –</w:t>
      </w:r>
      <w:r w:rsidRPr="006F7B2D">
        <w:rPr>
          <w:rFonts w:ascii="Times New Roman" w:hAnsi="Times New Roman" w:cs="Times New Roman"/>
          <w:sz w:val="24"/>
          <w:szCs w:val="24"/>
          <w:lang w:val="en-US" w:bidi="si-LK"/>
        </w:rPr>
        <w:t xml:space="preserve"> To what extent has staff recruitment been a major challenge since the pandemic?</w:t>
      </w:r>
    </w:p>
    <w:p w14:paraId="27418A50" w14:textId="77777777" w:rsidR="006F7B2D" w:rsidRPr="006F7B2D" w:rsidRDefault="006F7B2D" w:rsidP="00B03C59">
      <w:pPr>
        <w:pStyle w:val="ListParagraph"/>
        <w:numPr>
          <w:ilvl w:val="0"/>
          <w:numId w:val="30"/>
        </w:numPr>
        <w:spacing w:line="480" w:lineRule="auto"/>
        <w:jc w:val="both"/>
        <w:rPr>
          <w:rFonts w:ascii="Times New Roman" w:hAnsi="Times New Roman" w:cs="Times New Roman"/>
          <w:sz w:val="24"/>
          <w:szCs w:val="24"/>
          <w:lang w:val="en-US" w:bidi="si-LK"/>
        </w:rPr>
      </w:pPr>
      <w:r w:rsidRPr="006F7B2D">
        <w:rPr>
          <w:rFonts w:ascii="Times New Roman" w:hAnsi="Times New Roman" w:cs="Times New Roman"/>
          <w:sz w:val="24"/>
          <w:szCs w:val="24"/>
          <w:lang w:val="en-US" w:bidi="si-LK"/>
        </w:rPr>
        <w:t>χ</w:t>
      </w:r>
      <w:proofErr w:type="gramStart"/>
      <w:r w:rsidRPr="006F7B2D">
        <w:rPr>
          <w:rFonts w:ascii="Times New Roman" w:hAnsi="Times New Roman" w:cs="Times New Roman"/>
          <w:sz w:val="24"/>
          <w:szCs w:val="24"/>
          <w:lang w:val="en-US" w:bidi="si-LK"/>
        </w:rPr>
        <w:t>²(</w:t>
      </w:r>
      <w:proofErr w:type="gramEnd"/>
      <w:r w:rsidRPr="006F7B2D">
        <w:rPr>
          <w:rFonts w:ascii="Times New Roman" w:hAnsi="Times New Roman" w:cs="Times New Roman"/>
          <w:sz w:val="24"/>
          <w:szCs w:val="24"/>
          <w:lang w:val="en-US" w:bidi="si-LK"/>
        </w:rPr>
        <w:t>3) = 13.776, p = .003 → Significant at the 0.01 level</w:t>
      </w:r>
    </w:p>
    <w:p w14:paraId="1863F5D5" w14:textId="77777777" w:rsidR="006F7B2D" w:rsidRPr="006F7B2D" w:rsidRDefault="006F7B2D" w:rsidP="00B03C59">
      <w:pPr>
        <w:pStyle w:val="ListParagraph"/>
        <w:numPr>
          <w:ilvl w:val="0"/>
          <w:numId w:val="30"/>
        </w:numPr>
        <w:spacing w:line="480" w:lineRule="auto"/>
        <w:jc w:val="both"/>
        <w:rPr>
          <w:rFonts w:ascii="Times New Roman" w:hAnsi="Times New Roman" w:cs="Times New Roman"/>
          <w:sz w:val="24"/>
          <w:szCs w:val="24"/>
          <w:lang w:val="en-US" w:bidi="si-LK"/>
        </w:rPr>
      </w:pPr>
      <w:r w:rsidRPr="006F7B2D">
        <w:rPr>
          <w:rFonts w:ascii="Times New Roman" w:hAnsi="Times New Roman" w:cs="Times New Roman"/>
          <w:sz w:val="24"/>
          <w:szCs w:val="24"/>
          <w:lang w:val="en-US" w:bidi="si-LK"/>
        </w:rPr>
        <w:t>Boutique/Resort hotels had the highest mean rank (103.10)</w:t>
      </w:r>
    </w:p>
    <w:p w14:paraId="4DDAACE4" w14:textId="77777777" w:rsidR="006F7B2D" w:rsidRPr="006F7B2D" w:rsidRDefault="006F7B2D" w:rsidP="00B03C59">
      <w:pPr>
        <w:pStyle w:val="ListParagraph"/>
        <w:numPr>
          <w:ilvl w:val="0"/>
          <w:numId w:val="30"/>
        </w:numPr>
        <w:spacing w:line="480" w:lineRule="auto"/>
        <w:jc w:val="both"/>
        <w:rPr>
          <w:rFonts w:ascii="Times New Roman" w:hAnsi="Times New Roman" w:cs="Times New Roman"/>
          <w:sz w:val="24"/>
          <w:szCs w:val="24"/>
          <w:lang w:val="en-US" w:bidi="si-LK"/>
        </w:rPr>
      </w:pPr>
      <w:r w:rsidRPr="006F7B2D">
        <w:rPr>
          <w:rFonts w:ascii="Times New Roman" w:hAnsi="Times New Roman" w:cs="Times New Roman"/>
          <w:sz w:val="24"/>
          <w:szCs w:val="24"/>
          <w:lang w:val="en-US" w:bidi="si-LK"/>
        </w:rPr>
        <w:t>Budget hotels also scored high (96.96)</w:t>
      </w:r>
    </w:p>
    <w:p w14:paraId="4FCCDAE5" w14:textId="59278FBA" w:rsidR="006F7B2D" w:rsidRPr="006F7B2D" w:rsidRDefault="006F7B2D" w:rsidP="00B03C59">
      <w:pPr>
        <w:pStyle w:val="ListParagraph"/>
        <w:numPr>
          <w:ilvl w:val="0"/>
          <w:numId w:val="30"/>
        </w:numPr>
        <w:spacing w:line="480" w:lineRule="auto"/>
        <w:jc w:val="both"/>
        <w:rPr>
          <w:rFonts w:ascii="Times New Roman" w:hAnsi="Times New Roman" w:cs="Times New Roman"/>
          <w:sz w:val="24"/>
          <w:szCs w:val="24"/>
          <w:lang w:val="en-US" w:bidi="si-LK"/>
        </w:rPr>
      </w:pPr>
      <w:r w:rsidRPr="006F7B2D">
        <w:rPr>
          <w:rFonts w:ascii="Times New Roman" w:hAnsi="Times New Roman" w:cs="Times New Roman"/>
          <w:sz w:val="24"/>
          <w:szCs w:val="24"/>
          <w:lang w:val="en-US" w:bidi="si-LK"/>
        </w:rPr>
        <w:t>Luxury and mid-range hotels showed lower concern (86.10 and 81.93)</w:t>
      </w:r>
    </w:p>
    <w:p w14:paraId="6C4DB948" w14:textId="77777777" w:rsidR="002F2D35" w:rsidRDefault="00A56E81" w:rsidP="00013ACD">
      <w:pPr>
        <w:spacing w:line="480" w:lineRule="auto"/>
        <w:jc w:val="both"/>
        <w:rPr>
          <w:rFonts w:ascii="Times New Roman" w:hAnsi="Times New Roman" w:cs="Times New Roman"/>
          <w:b/>
          <w:bCs/>
          <w:lang w:val="en-US" w:bidi="si-LK"/>
        </w:rPr>
      </w:pPr>
      <w:r w:rsidRPr="00A56E81">
        <w:rPr>
          <w:rFonts w:ascii="Times New Roman" w:hAnsi="Times New Roman" w:cs="Times New Roman"/>
          <w:b/>
          <w:bCs/>
          <w:sz w:val="24"/>
          <w:szCs w:val="24"/>
          <w:lang w:val="en-US" w:bidi="si-LK"/>
        </w:rPr>
        <w:t>Interpretation (Harvard Style)</w:t>
      </w:r>
    </w:p>
    <w:p w14:paraId="1785BF87" w14:textId="00915142" w:rsidR="00912156" w:rsidRDefault="00C0202A" w:rsidP="00013ACD">
      <w:pPr>
        <w:spacing w:line="480" w:lineRule="auto"/>
        <w:jc w:val="both"/>
        <w:rPr>
          <w:rFonts w:ascii="Times New Roman" w:hAnsi="Times New Roman" w:cs="Times New Roman"/>
          <w:sz w:val="24"/>
          <w:szCs w:val="24"/>
          <w:lang w:val="en-US" w:bidi="si-LK"/>
        </w:rPr>
      </w:pPr>
      <w:r w:rsidRPr="00C0202A">
        <w:rPr>
          <w:rFonts w:ascii="Times New Roman" w:hAnsi="Times New Roman" w:cs="Times New Roman"/>
          <w:sz w:val="24"/>
          <w:szCs w:val="24"/>
          <w:lang w:val="en-US" w:bidi="si-LK"/>
        </w:rPr>
        <w:t xml:space="preserve">This significant difference indicates that the type of hotel directly influences the extent to which recruitment is perceived as a challenge. Boutique/resorts and budget hotels report greater difficulty in recruiting. This may be because they operate with smaller staff pools, limited human resource capacity, or limited access to trained employees than larger luxury or mid-range hotels. Such findings greatly support recent arguments within the itinerant </w:t>
      </w:r>
      <w:proofErr w:type="spellStart"/>
      <w:r w:rsidRPr="00C0202A">
        <w:rPr>
          <w:rFonts w:ascii="Times New Roman" w:hAnsi="Times New Roman" w:cs="Times New Roman"/>
          <w:sz w:val="24"/>
          <w:szCs w:val="24"/>
          <w:lang w:val="en-US" w:bidi="si-LK"/>
        </w:rPr>
        <w:t>labo</w:t>
      </w:r>
      <w:r w:rsidR="008D6719">
        <w:rPr>
          <w:rFonts w:ascii="Times New Roman" w:hAnsi="Times New Roman" w:cs="Times New Roman"/>
          <w:sz w:val="24"/>
          <w:szCs w:val="24"/>
          <w:lang w:val="en-US" w:bidi="si-LK"/>
        </w:rPr>
        <w:t>u</w:t>
      </w:r>
      <w:r w:rsidRPr="00C0202A">
        <w:rPr>
          <w:rFonts w:ascii="Times New Roman" w:hAnsi="Times New Roman" w:cs="Times New Roman"/>
          <w:sz w:val="24"/>
          <w:szCs w:val="24"/>
          <w:lang w:val="en-US" w:bidi="si-LK"/>
        </w:rPr>
        <w:t>r</w:t>
      </w:r>
      <w:proofErr w:type="spellEnd"/>
      <w:r w:rsidRPr="00C0202A">
        <w:rPr>
          <w:rFonts w:ascii="Times New Roman" w:hAnsi="Times New Roman" w:cs="Times New Roman"/>
          <w:sz w:val="24"/>
          <w:szCs w:val="24"/>
          <w:lang w:val="en-US" w:bidi="si-LK"/>
        </w:rPr>
        <w:t xml:space="preserve"> literature. Furthermore, it suggests that small, independent properties are typically affected by high levels of turnover as well as skills shortages</w:t>
      </w:r>
      <w:sdt>
        <w:sdtPr>
          <w:rPr>
            <w:rFonts w:ascii="Times New Roman" w:hAnsi="Times New Roman" w:cs="Times New Roman"/>
            <w:sz w:val="24"/>
            <w:szCs w:val="24"/>
            <w:lang w:val="en-US" w:bidi="si-LK"/>
          </w:rPr>
          <w:id w:val="-1071272998"/>
          <w:citation/>
        </w:sdtPr>
        <w:sdtEndPr/>
        <w:sdtContent>
          <w:r w:rsidR="00523895">
            <w:rPr>
              <w:rFonts w:ascii="Times New Roman" w:hAnsi="Times New Roman" w:cs="Times New Roman"/>
              <w:sz w:val="24"/>
              <w:szCs w:val="24"/>
              <w:lang w:val="en-US" w:bidi="si-LK"/>
            </w:rPr>
            <w:fldChar w:fldCharType="begin"/>
          </w:r>
          <w:r w:rsidR="00523895">
            <w:rPr>
              <w:rFonts w:ascii="Times New Roman" w:hAnsi="Times New Roman" w:cs="Times New Roman"/>
              <w:sz w:val="24"/>
              <w:szCs w:val="24"/>
              <w:lang w:val="en-US" w:bidi="si-LK"/>
            </w:rPr>
            <w:instrText xml:space="preserve"> CITATION Pic25 \l 1033 </w:instrText>
          </w:r>
          <w:r w:rsidR="00523895">
            <w:rPr>
              <w:rFonts w:ascii="Times New Roman" w:hAnsi="Times New Roman" w:cs="Times New Roman"/>
              <w:sz w:val="24"/>
              <w:szCs w:val="24"/>
              <w:lang w:val="en-US" w:bidi="si-LK"/>
            </w:rPr>
            <w:fldChar w:fldCharType="separate"/>
          </w:r>
          <w:r w:rsidR="00523895">
            <w:rPr>
              <w:rFonts w:ascii="Times New Roman" w:hAnsi="Times New Roman" w:cs="Times New Roman"/>
              <w:noProof/>
              <w:sz w:val="24"/>
              <w:szCs w:val="24"/>
              <w:lang w:val="en-US" w:bidi="si-LK"/>
            </w:rPr>
            <w:t xml:space="preserve"> </w:t>
          </w:r>
          <w:r w:rsidR="00523895" w:rsidRPr="00523895">
            <w:rPr>
              <w:rFonts w:ascii="Times New Roman" w:hAnsi="Times New Roman" w:cs="Times New Roman"/>
              <w:noProof/>
              <w:sz w:val="24"/>
              <w:szCs w:val="24"/>
              <w:lang w:val="en-US" w:bidi="si-LK"/>
            </w:rPr>
            <w:t>(Pickles, 2025)</w:t>
          </w:r>
          <w:r w:rsidR="00523895">
            <w:rPr>
              <w:rFonts w:ascii="Times New Roman" w:hAnsi="Times New Roman" w:cs="Times New Roman"/>
              <w:sz w:val="24"/>
              <w:szCs w:val="24"/>
              <w:lang w:val="en-US" w:bidi="si-LK"/>
            </w:rPr>
            <w:fldChar w:fldCharType="end"/>
          </w:r>
        </w:sdtContent>
      </w:sdt>
      <w:r w:rsidR="00523895">
        <w:rPr>
          <w:rFonts w:ascii="Times New Roman" w:hAnsi="Times New Roman" w:cs="Times New Roman"/>
          <w:sz w:val="24"/>
          <w:szCs w:val="24"/>
          <w:lang w:val="en-US" w:bidi="si-LK"/>
        </w:rPr>
        <w:t>.</w:t>
      </w:r>
    </w:p>
    <w:p w14:paraId="52206F8D" w14:textId="77777777" w:rsidR="00A61974" w:rsidRPr="00CB716C" w:rsidRDefault="00912156" w:rsidP="00B03C59">
      <w:pPr>
        <w:pStyle w:val="ListParagraph"/>
        <w:numPr>
          <w:ilvl w:val="0"/>
          <w:numId w:val="31"/>
        </w:numPr>
        <w:spacing w:line="480" w:lineRule="auto"/>
        <w:jc w:val="both"/>
        <w:rPr>
          <w:rFonts w:ascii="Times New Roman" w:hAnsi="Times New Roman" w:cs="Times New Roman"/>
          <w:b/>
          <w:bCs/>
          <w:sz w:val="24"/>
          <w:szCs w:val="24"/>
          <w:lang w:val="en-US" w:bidi="si-LK"/>
        </w:rPr>
      </w:pPr>
      <w:r w:rsidRPr="00CB716C">
        <w:rPr>
          <w:rFonts w:ascii="Times New Roman" w:hAnsi="Times New Roman" w:cs="Times New Roman"/>
          <w:b/>
          <w:bCs/>
          <w:sz w:val="24"/>
          <w:szCs w:val="24"/>
          <w:lang w:val="en-US" w:bidi="si-LK"/>
        </w:rPr>
        <w:lastRenderedPageBreak/>
        <w:t>Non-Significant Results</w:t>
      </w:r>
    </w:p>
    <w:p w14:paraId="01F3919C" w14:textId="644DA7C2"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Q7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strongly do you agree that the COVID-19 pandemic had a significant negative financial impact on your hotel operations?</w:t>
      </w:r>
    </w:p>
    <w:p w14:paraId="7825B5E8"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6.056, p = .109 → Not significant</w:t>
      </w:r>
    </w:p>
    <w:p w14:paraId="59C073E0" w14:textId="2EB47EBF"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Q13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strongly do you agree that collaborations with local communities (e.g., sourcing local products, cultural experiences) can create new opportunities for growth in the hotel sector?</w:t>
      </w:r>
    </w:p>
    <w:p w14:paraId="472A4D30"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4.162, p = .245 → Not significant</w:t>
      </w:r>
    </w:p>
    <w:p w14:paraId="3CE00B18" w14:textId="57DAA74A"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Q14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important is sustainability (eco-friendly practices, energy efficiency, waste reduction) to your hotel's long-term strategy?</w:t>
      </w:r>
    </w:p>
    <w:p w14:paraId="7A167DB1"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1.805, p = .614 → Not significant</w:t>
      </w:r>
    </w:p>
    <w:p w14:paraId="4BE0F7AB" w14:textId="55CCEF36"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Q16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To what extent do you agree that government support (subsidies, tourism businesses, financial relief) is essential for hotel recovery?</w:t>
      </w:r>
    </w:p>
    <w:p w14:paraId="108A4B71"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3.867, p = .276 → Not significant</w:t>
      </w:r>
    </w:p>
    <w:p w14:paraId="247CEC3E" w14:textId="5B768608"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Q18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strongly do you agree that customer expectations for hygiene and safety are high in the post-pandemic era?</w:t>
      </w:r>
    </w:p>
    <w:p w14:paraId="677FD738"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4.138, p = .247 → Not significant</w:t>
      </w:r>
    </w:p>
    <w:p w14:paraId="2E70713C" w14:textId="650E7055"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Q19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confident are you about the recovery of Sri Lanka's hotel industry in the next 3 years?</w:t>
      </w:r>
    </w:p>
    <w:p w14:paraId="1247EEC2" w14:textId="2AB4E83C" w:rsidR="0024706C" w:rsidRPr="007827AF" w:rsidRDefault="00A61974" w:rsidP="00A61974">
      <w:pPr>
        <w:spacing w:line="480" w:lineRule="auto"/>
        <w:jc w:val="both"/>
        <w:rPr>
          <w:rFonts w:ascii="Times New Roman" w:hAnsi="Times New Roman" w:cs="Times New Roman"/>
          <w:b/>
          <w:bCs/>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4.280, p = .233 → Not significant</w:t>
      </w:r>
      <w:r w:rsidR="0024706C" w:rsidRPr="007827AF">
        <w:rPr>
          <w:rFonts w:ascii="Times New Roman" w:hAnsi="Times New Roman" w:cs="Times New Roman"/>
          <w:b/>
          <w:bCs/>
          <w:lang w:val="en-US" w:bidi="si-LK"/>
        </w:rPr>
        <w:br w:type="page"/>
      </w:r>
    </w:p>
    <w:p w14:paraId="58C37A5E" w14:textId="6CD35922" w:rsidR="00484D09" w:rsidRPr="00A62D1F" w:rsidRDefault="00A62D1F" w:rsidP="00A62D1F">
      <w:pPr>
        <w:spacing w:line="480" w:lineRule="auto"/>
        <w:jc w:val="both"/>
        <w:rPr>
          <w:rFonts w:ascii="Times New Roman" w:hAnsi="Times New Roman" w:cs="Times New Roman"/>
          <w:b/>
          <w:bCs/>
          <w:sz w:val="24"/>
          <w:szCs w:val="24"/>
          <w:lang w:val="en-US" w:bidi="si-LK"/>
        </w:rPr>
      </w:pPr>
      <w:r w:rsidRPr="00A62D1F">
        <w:rPr>
          <w:rFonts w:ascii="Times New Roman" w:hAnsi="Times New Roman" w:cs="Times New Roman"/>
          <w:b/>
          <w:bCs/>
          <w:sz w:val="24"/>
          <w:szCs w:val="24"/>
          <w:lang w:val="en-US" w:bidi="si-LK"/>
        </w:rPr>
        <w:lastRenderedPageBreak/>
        <w:t>Interpretation of Non-Significant Findings (Harvard Style)</w:t>
      </w:r>
    </w:p>
    <w:p w14:paraId="624432EB" w14:textId="77777777" w:rsidR="00EB0B54" w:rsidRDefault="00EB0B54" w:rsidP="00EC7863">
      <w:pPr>
        <w:spacing w:line="480" w:lineRule="auto"/>
        <w:jc w:val="both"/>
        <w:rPr>
          <w:rFonts w:ascii="Times New Roman" w:hAnsi="Times New Roman" w:cs="Times New Roman"/>
          <w:color w:val="000000" w:themeColor="text1"/>
          <w:sz w:val="24"/>
          <w:szCs w:val="24"/>
          <w:lang w:val="en-US" w:bidi="si-LK"/>
        </w:rPr>
      </w:pPr>
      <w:r w:rsidRPr="00EB0B54">
        <w:rPr>
          <w:rFonts w:ascii="Times New Roman" w:hAnsi="Times New Roman" w:cs="Times New Roman"/>
          <w:color w:val="000000" w:themeColor="text1"/>
          <w:sz w:val="24"/>
          <w:szCs w:val="24"/>
          <w:lang w:val="en-US" w:bidi="si-LK"/>
        </w:rPr>
        <w:t>These non-significant results suggest that hotel type doesn't impact perceptions of:</w:t>
      </w:r>
    </w:p>
    <w:p w14:paraId="46986D3C"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financial impacts of COVID-19</w:t>
      </w:r>
    </w:p>
    <w:p w14:paraId="60A36971"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collaboration with local communities</w:t>
      </w:r>
    </w:p>
    <w:p w14:paraId="7810FB4D"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sustainability importance</w:t>
      </w:r>
    </w:p>
    <w:p w14:paraId="3E859E5A"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importance of government support</w:t>
      </w:r>
    </w:p>
    <w:p w14:paraId="2718B365"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hygiene and safety expectations</w:t>
      </w:r>
    </w:p>
    <w:p w14:paraId="2D245D01" w14:textId="77777777" w:rsidR="00F81CE3" w:rsidRPr="00F81CE3" w:rsidRDefault="00EC7863" w:rsidP="00B03C59">
      <w:pPr>
        <w:pStyle w:val="ListParagraph"/>
        <w:numPr>
          <w:ilvl w:val="0"/>
          <w:numId w:val="32"/>
        </w:numPr>
        <w:spacing w:line="480" w:lineRule="auto"/>
        <w:jc w:val="both"/>
        <w:rPr>
          <w:rFonts w:ascii="Times New Roman" w:eastAsiaTheme="majorEastAsia"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confidence in industry recovery</w:t>
      </w:r>
    </w:p>
    <w:p w14:paraId="6BA16E3F" w14:textId="77777777" w:rsidR="00B53F21" w:rsidRDefault="00F81CE3" w:rsidP="00F81CE3">
      <w:pPr>
        <w:spacing w:line="480" w:lineRule="auto"/>
        <w:jc w:val="both"/>
        <w:rPr>
          <w:rFonts w:ascii="Times New Roman" w:hAnsi="Times New Roman" w:cs="Times New Roman"/>
          <w:color w:val="000000" w:themeColor="text1"/>
          <w:sz w:val="24"/>
          <w:szCs w:val="24"/>
          <w:lang w:val="en-US" w:bidi="si-LK"/>
        </w:rPr>
      </w:pPr>
      <w:r w:rsidRPr="00F81CE3">
        <w:rPr>
          <w:rFonts w:ascii="Times New Roman" w:hAnsi="Times New Roman" w:cs="Times New Roman"/>
          <w:color w:val="000000" w:themeColor="text1"/>
          <w:sz w:val="24"/>
          <w:szCs w:val="24"/>
          <w:lang w:val="en-US" w:bidi="si-LK"/>
        </w:rPr>
        <w:t>This shows that there is one strategic vision across the Sri Lankan hotel sector, regardless of classification. Similarly, hotel managers, whether luxury, mid-range, budget or boutique, appear to be facing similar powerful pressures and priorities, clearly reflecting the broader sector-wide impact of the pandemic. This is consistent with global research that positioned COVID-19 as a “flattening” type event, affecting all hotel categories in a similar way</w:t>
      </w:r>
      <w:sdt>
        <w:sdtPr>
          <w:rPr>
            <w:rFonts w:ascii="Times New Roman" w:hAnsi="Times New Roman" w:cs="Times New Roman"/>
            <w:color w:val="000000" w:themeColor="text1"/>
            <w:sz w:val="24"/>
            <w:szCs w:val="24"/>
            <w:lang w:val="en-US" w:bidi="si-LK"/>
          </w:rPr>
          <w:id w:val="-873925288"/>
          <w:citation/>
        </w:sdtPr>
        <w:sdtEndPr/>
        <w:sdtContent>
          <w:r w:rsidR="003C2FCB">
            <w:rPr>
              <w:rFonts w:ascii="Times New Roman" w:hAnsi="Times New Roman" w:cs="Times New Roman"/>
              <w:color w:val="000000" w:themeColor="text1"/>
              <w:sz w:val="24"/>
              <w:szCs w:val="24"/>
              <w:lang w:val="en-US" w:bidi="si-LK"/>
            </w:rPr>
            <w:fldChar w:fldCharType="begin"/>
          </w:r>
          <w:r w:rsidR="003C2FCB">
            <w:rPr>
              <w:rFonts w:ascii="Times New Roman" w:hAnsi="Times New Roman" w:cs="Times New Roman"/>
              <w:color w:val="000000" w:themeColor="text1"/>
              <w:sz w:val="24"/>
              <w:szCs w:val="24"/>
              <w:lang w:val="en-US" w:bidi="si-LK"/>
            </w:rPr>
            <w:instrText xml:space="preserve"> CITATION Sco19 \l 1033 </w:instrText>
          </w:r>
          <w:r w:rsidR="003C2FCB">
            <w:rPr>
              <w:rFonts w:ascii="Times New Roman" w:hAnsi="Times New Roman" w:cs="Times New Roman"/>
              <w:color w:val="000000" w:themeColor="text1"/>
              <w:sz w:val="24"/>
              <w:szCs w:val="24"/>
              <w:lang w:val="en-US" w:bidi="si-LK"/>
            </w:rPr>
            <w:fldChar w:fldCharType="separate"/>
          </w:r>
          <w:r w:rsidR="003C2FCB">
            <w:rPr>
              <w:rFonts w:ascii="Times New Roman" w:hAnsi="Times New Roman" w:cs="Times New Roman"/>
              <w:noProof/>
              <w:color w:val="000000" w:themeColor="text1"/>
              <w:sz w:val="24"/>
              <w:szCs w:val="24"/>
              <w:lang w:val="en-US" w:bidi="si-LK"/>
            </w:rPr>
            <w:t xml:space="preserve"> </w:t>
          </w:r>
          <w:r w:rsidR="003C2FCB" w:rsidRPr="003C2FCB">
            <w:rPr>
              <w:rFonts w:ascii="Times New Roman" w:hAnsi="Times New Roman" w:cs="Times New Roman"/>
              <w:noProof/>
              <w:color w:val="000000" w:themeColor="text1"/>
              <w:sz w:val="24"/>
              <w:szCs w:val="24"/>
              <w:lang w:val="en-US" w:bidi="si-LK"/>
            </w:rPr>
            <w:t>(Scott, 2019)</w:t>
          </w:r>
          <w:r w:rsidR="003C2FCB">
            <w:rPr>
              <w:rFonts w:ascii="Times New Roman" w:hAnsi="Times New Roman" w:cs="Times New Roman"/>
              <w:color w:val="000000" w:themeColor="text1"/>
              <w:sz w:val="24"/>
              <w:szCs w:val="24"/>
              <w:lang w:val="en-US" w:bidi="si-LK"/>
            </w:rPr>
            <w:fldChar w:fldCharType="end"/>
          </w:r>
        </w:sdtContent>
      </w:sdt>
      <w:r w:rsidR="003C2FCB">
        <w:rPr>
          <w:rFonts w:ascii="Times New Roman" w:hAnsi="Times New Roman" w:cs="Times New Roman"/>
          <w:color w:val="000000" w:themeColor="text1"/>
          <w:sz w:val="24"/>
          <w:szCs w:val="24"/>
          <w:lang w:val="en-US" w:bidi="si-LK"/>
        </w:rPr>
        <w:t>.</w:t>
      </w:r>
    </w:p>
    <w:p w14:paraId="43B9341A" w14:textId="77777777" w:rsidR="00B53F21" w:rsidRDefault="00B53F21" w:rsidP="00F81CE3">
      <w:pPr>
        <w:spacing w:line="480" w:lineRule="auto"/>
        <w:jc w:val="both"/>
        <w:rPr>
          <w:rFonts w:ascii="Times New Roman" w:hAnsi="Times New Roman" w:cs="Times New Roman"/>
          <w:b/>
          <w:bCs/>
          <w:color w:val="000000" w:themeColor="text1"/>
          <w:sz w:val="24"/>
          <w:szCs w:val="24"/>
          <w:lang w:val="en-US" w:bidi="si-LK"/>
        </w:rPr>
      </w:pPr>
      <w:r w:rsidRPr="00B53F21">
        <w:rPr>
          <w:rFonts w:ascii="Times New Roman" w:hAnsi="Times New Roman" w:cs="Times New Roman"/>
          <w:b/>
          <w:bCs/>
          <w:color w:val="000000" w:themeColor="text1"/>
          <w:sz w:val="24"/>
          <w:szCs w:val="24"/>
        </w:rPr>
        <w:t>Summary</w:t>
      </w:r>
      <w:r w:rsidRPr="00B53F21">
        <w:rPr>
          <w:rFonts w:ascii="Times New Roman" w:hAnsi="Times New Roman" w:cs="Times New Roman"/>
          <w:b/>
          <w:bCs/>
          <w:color w:val="000000" w:themeColor="text1"/>
          <w:sz w:val="24"/>
          <w:szCs w:val="24"/>
          <w:lang w:val="en-US" w:bidi="si-LK"/>
        </w:rPr>
        <w:t xml:space="preserve"> </w:t>
      </w:r>
      <w:r>
        <w:rPr>
          <w:rFonts w:ascii="Times New Roman" w:hAnsi="Times New Roman" w:cs="Times New Roman"/>
          <w:b/>
          <w:bCs/>
          <w:color w:val="000000" w:themeColor="text1"/>
          <w:sz w:val="24"/>
          <w:szCs w:val="24"/>
          <w:lang w:val="en-US" w:bidi="si-LK"/>
        </w:rPr>
        <w:t>of these findings</w:t>
      </w:r>
    </w:p>
    <w:p w14:paraId="6ADCF585" w14:textId="07540B3F" w:rsidR="00111C97" w:rsidRPr="001E1316" w:rsidRDefault="001E1316" w:rsidP="00F81CE3">
      <w:pPr>
        <w:spacing w:line="480" w:lineRule="auto"/>
        <w:jc w:val="both"/>
        <w:rPr>
          <w:rFonts w:ascii="Times New Roman" w:eastAsiaTheme="majorEastAsia" w:hAnsi="Times New Roman" w:cs="Times New Roman"/>
          <w:color w:val="000000" w:themeColor="text1"/>
          <w:sz w:val="24"/>
          <w:szCs w:val="24"/>
          <w:lang w:val="en-US" w:bidi="si-LK"/>
        </w:rPr>
      </w:pPr>
      <w:r w:rsidRPr="001E1316">
        <w:rPr>
          <w:rFonts w:ascii="Times New Roman" w:hAnsi="Times New Roman" w:cs="Times New Roman"/>
          <w:color w:val="000000" w:themeColor="text1"/>
          <w:sz w:val="24"/>
          <w:szCs w:val="24"/>
          <w:lang w:val="en-US" w:bidi="si-LK"/>
        </w:rPr>
        <w:t xml:space="preserve">Overall, the Kruskal-Wallis analysis shows that recruitment challenges vary significantly by hotel type, with boutique </w:t>
      </w:r>
      <w:r w:rsidR="00B54AF2">
        <w:rPr>
          <w:rFonts w:ascii="Times New Roman" w:hAnsi="Times New Roman" w:cs="Times New Roman"/>
          <w:color w:val="000000" w:themeColor="text1"/>
          <w:sz w:val="24"/>
          <w:szCs w:val="24"/>
          <w:lang w:val="en-US" w:bidi="si-LK"/>
        </w:rPr>
        <w:t>&amp;</w:t>
      </w:r>
      <w:r w:rsidRPr="001E1316">
        <w:rPr>
          <w:rFonts w:ascii="Times New Roman" w:hAnsi="Times New Roman" w:cs="Times New Roman"/>
          <w:color w:val="000000" w:themeColor="text1"/>
          <w:sz w:val="24"/>
          <w:szCs w:val="24"/>
          <w:lang w:val="en-US" w:bidi="si-LK"/>
        </w:rPr>
        <w:t xml:space="preserve"> budget hotels being the most affected. However, the means of all other variables did</w:t>
      </w:r>
      <w:r w:rsidR="00E654D1">
        <w:rPr>
          <w:rFonts w:ascii="Times New Roman" w:hAnsi="Times New Roman" w:cs="Times New Roman"/>
          <w:color w:val="000000" w:themeColor="text1"/>
          <w:sz w:val="24"/>
          <w:szCs w:val="24"/>
          <w:lang w:val="en-US" w:bidi="si-LK"/>
        </w:rPr>
        <w:t xml:space="preserve">n’t </w:t>
      </w:r>
      <w:r w:rsidRPr="001E1316">
        <w:rPr>
          <w:rFonts w:ascii="Times New Roman" w:hAnsi="Times New Roman" w:cs="Times New Roman"/>
          <w:color w:val="000000" w:themeColor="text1"/>
          <w:sz w:val="24"/>
          <w:szCs w:val="24"/>
          <w:lang w:val="en-US" w:bidi="si-LK"/>
        </w:rPr>
        <w:t>show significant differences. This means that strategic concerns about financial recovery after the pandemic, community engagement, sustainability, government support, as well as hygiene standards, are widely shared across hotel categories. This uniformity reinforces the literature suggesting that the pandemic created common operational pressures across all market segments of the hotel industry</w:t>
      </w:r>
      <w:sdt>
        <w:sdtPr>
          <w:rPr>
            <w:rFonts w:ascii="Times New Roman" w:hAnsi="Times New Roman" w:cs="Times New Roman"/>
            <w:color w:val="000000" w:themeColor="text1"/>
            <w:sz w:val="24"/>
            <w:szCs w:val="24"/>
            <w:lang w:val="en-US" w:bidi="si-LK"/>
          </w:rPr>
          <w:id w:val="1730959993"/>
          <w:citation/>
        </w:sdtPr>
        <w:sdtEndPr/>
        <w:sdtContent>
          <w:r w:rsidR="00DA5D8F">
            <w:rPr>
              <w:rFonts w:ascii="Times New Roman" w:hAnsi="Times New Roman" w:cs="Times New Roman"/>
              <w:color w:val="000000" w:themeColor="text1"/>
              <w:sz w:val="24"/>
              <w:szCs w:val="24"/>
              <w:lang w:val="en-US" w:bidi="si-LK"/>
            </w:rPr>
            <w:fldChar w:fldCharType="begin"/>
          </w:r>
          <w:r w:rsidR="00DA5D8F">
            <w:rPr>
              <w:rFonts w:ascii="Times New Roman" w:hAnsi="Times New Roman" w:cs="Times New Roman"/>
              <w:color w:val="000000" w:themeColor="text1"/>
              <w:sz w:val="24"/>
              <w:szCs w:val="24"/>
              <w:lang w:val="en-US" w:bidi="si-LK"/>
            </w:rPr>
            <w:instrText xml:space="preserve"> CITATION Jia201 \l 1033 </w:instrText>
          </w:r>
          <w:r w:rsidR="00DA5D8F">
            <w:rPr>
              <w:rFonts w:ascii="Times New Roman" w:hAnsi="Times New Roman" w:cs="Times New Roman"/>
              <w:color w:val="000000" w:themeColor="text1"/>
              <w:sz w:val="24"/>
              <w:szCs w:val="24"/>
              <w:lang w:val="en-US" w:bidi="si-LK"/>
            </w:rPr>
            <w:fldChar w:fldCharType="separate"/>
          </w:r>
          <w:r w:rsidR="00DA5D8F">
            <w:rPr>
              <w:rFonts w:ascii="Times New Roman" w:hAnsi="Times New Roman" w:cs="Times New Roman"/>
              <w:noProof/>
              <w:color w:val="000000" w:themeColor="text1"/>
              <w:sz w:val="24"/>
              <w:szCs w:val="24"/>
              <w:lang w:val="en-US" w:bidi="si-LK"/>
            </w:rPr>
            <w:t xml:space="preserve"> </w:t>
          </w:r>
          <w:r w:rsidR="00DA5D8F" w:rsidRPr="00DA5D8F">
            <w:rPr>
              <w:rFonts w:ascii="Times New Roman" w:hAnsi="Times New Roman" w:cs="Times New Roman"/>
              <w:noProof/>
              <w:color w:val="000000" w:themeColor="text1"/>
              <w:sz w:val="24"/>
              <w:szCs w:val="24"/>
              <w:lang w:val="en-US" w:bidi="si-LK"/>
            </w:rPr>
            <w:t>(Jiang, 2020)</w:t>
          </w:r>
          <w:r w:rsidR="00DA5D8F">
            <w:rPr>
              <w:rFonts w:ascii="Times New Roman" w:hAnsi="Times New Roman" w:cs="Times New Roman"/>
              <w:color w:val="000000" w:themeColor="text1"/>
              <w:sz w:val="24"/>
              <w:szCs w:val="24"/>
              <w:lang w:val="en-US" w:bidi="si-LK"/>
            </w:rPr>
            <w:fldChar w:fldCharType="end"/>
          </w:r>
        </w:sdtContent>
      </w:sdt>
      <w:r w:rsidR="00DA5D8F">
        <w:rPr>
          <w:rFonts w:ascii="Times New Roman" w:hAnsi="Times New Roman" w:cs="Times New Roman"/>
          <w:color w:val="000000" w:themeColor="text1"/>
          <w:sz w:val="24"/>
          <w:szCs w:val="24"/>
          <w:lang w:val="en-US" w:bidi="si-LK"/>
        </w:rPr>
        <w:t>.</w:t>
      </w:r>
      <w:r w:rsidRPr="001E1316">
        <w:rPr>
          <w:rFonts w:ascii="Times New Roman" w:hAnsi="Times New Roman" w:cs="Times New Roman"/>
          <w:color w:val="000000" w:themeColor="text1"/>
          <w:sz w:val="24"/>
          <w:szCs w:val="24"/>
          <w:lang w:val="en-US" w:bidi="si-LK"/>
        </w:rPr>
        <w:t xml:space="preserve"> It shows that staff shortages disproportionately affect smaller hotel types and that broader resilience strategies need to be addressed at a national, cross-sectoral level.</w:t>
      </w:r>
      <w:r w:rsidR="00111C97" w:rsidRPr="001E1316">
        <w:rPr>
          <w:rFonts w:ascii="Times New Roman" w:hAnsi="Times New Roman" w:cs="Times New Roman"/>
          <w:color w:val="000000" w:themeColor="text1"/>
          <w:sz w:val="24"/>
          <w:szCs w:val="24"/>
          <w:lang w:val="en-US" w:bidi="si-LK"/>
        </w:rPr>
        <w:br w:type="page"/>
      </w:r>
    </w:p>
    <w:p w14:paraId="44A1EF40" w14:textId="77777777" w:rsidR="005247B5" w:rsidRDefault="005247B5" w:rsidP="000C26F2">
      <w:pPr>
        <w:pStyle w:val="Heading1"/>
        <w:spacing w:line="480" w:lineRule="auto"/>
        <w:jc w:val="both"/>
        <w:rPr>
          <w:rFonts w:ascii="Times New Roman" w:hAnsi="Times New Roman" w:cs="Times New Roman"/>
          <w:b/>
          <w:bCs/>
          <w:lang w:val="en-US" w:bidi="si-LK"/>
        </w:rPr>
      </w:pPr>
      <w:bookmarkStart w:id="142" w:name="_Toc216444254"/>
      <w:r w:rsidRPr="005247B5">
        <w:rPr>
          <w:rFonts w:ascii="Times New Roman" w:hAnsi="Times New Roman" w:cs="Times New Roman"/>
          <w:b/>
          <w:bCs/>
          <w:color w:val="000000" w:themeColor="text1"/>
          <w:sz w:val="24"/>
          <w:szCs w:val="24"/>
          <w:lang w:val="en-US" w:bidi="si-LK"/>
        </w:rPr>
        <w:lastRenderedPageBreak/>
        <w:t>Conclusions &amp; recommendations</w:t>
      </w:r>
      <w:bookmarkEnd w:id="142"/>
    </w:p>
    <w:p w14:paraId="12A93659" w14:textId="77777777" w:rsidR="00471EB9" w:rsidRPr="00471EB9" w:rsidRDefault="000C26F2" w:rsidP="00471EB9">
      <w:pPr>
        <w:pStyle w:val="Heading2"/>
        <w:spacing w:line="480" w:lineRule="auto"/>
        <w:jc w:val="both"/>
        <w:rPr>
          <w:rFonts w:ascii="Times New Roman" w:hAnsi="Times New Roman" w:cs="Times New Roman"/>
          <w:b/>
          <w:bCs/>
          <w:sz w:val="24"/>
          <w:szCs w:val="24"/>
          <w:lang w:val="en-US" w:bidi="si-LK"/>
        </w:rPr>
      </w:pPr>
      <w:bookmarkStart w:id="143" w:name="_Toc216444255"/>
      <w:r w:rsidRPr="00471EB9">
        <w:rPr>
          <w:rFonts w:ascii="Times New Roman" w:hAnsi="Times New Roman" w:cs="Times New Roman"/>
          <w:b/>
          <w:bCs/>
          <w:color w:val="000000" w:themeColor="text1"/>
          <w:sz w:val="24"/>
          <w:szCs w:val="24"/>
        </w:rPr>
        <w:t>Conclusions</w:t>
      </w:r>
      <w:bookmarkEnd w:id="143"/>
    </w:p>
    <w:p w14:paraId="1257F64D" w14:textId="07BAA0F9" w:rsidR="00051CDF" w:rsidRDefault="00471EB9" w:rsidP="00471EB9">
      <w:pPr>
        <w:spacing w:line="480" w:lineRule="auto"/>
        <w:jc w:val="both"/>
        <w:rPr>
          <w:rFonts w:ascii="Times New Roman" w:hAnsi="Times New Roman" w:cs="Times New Roman"/>
          <w:sz w:val="24"/>
          <w:szCs w:val="24"/>
          <w:lang w:val="en-US" w:bidi="si-LK"/>
        </w:rPr>
      </w:pPr>
      <w:r w:rsidRPr="00471EB9">
        <w:rPr>
          <w:rFonts w:ascii="Times New Roman" w:hAnsi="Times New Roman" w:cs="Times New Roman"/>
          <w:sz w:val="24"/>
          <w:szCs w:val="24"/>
          <w:lang w:val="en-US" w:bidi="si-LK"/>
        </w:rPr>
        <w:t xml:space="preserve">This research critically assessed the post-pandemic challenges </w:t>
      </w:r>
      <w:r w:rsidR="00B22C14">
        <w:rPr>
          <w:rFonts w:ascii="Times New Roman" w:hAnsi="Times New Roman" w:cs="Times New Roman"/>
          <w:sz w:val="24"/>
          <w:szCs w:val="24"/>
          <w:lang w:val="en-US" w:bidi="si-LK"/>
        </w:rPr>
        <w:t>&amp;</w:t>
      </w:r>
      <w:r w:rsidRPr="00471EB9">
        <w:rPr>
          <w:rFonts w:ascii="Times New Roman" w:hAnsi="Times New Roman" w:cs="Times New Roman"/>
          <w:sz w:val="24"/>
          <w:szCs w:val="24"/>
          <w:lang w:val="en-US" w:bidi="si-LK"/>
        </w:rPr>
        <w:t xml:space="preserve"> opportunities of the hotel industry in Sri Lanka.</w:t>
      </w:r>
      <w:r w:rsidR="00B353CC">
        <w:rPr>
          <w:rFonts w:ascii="Times New Roman" w:hAnsi="Times New Roman" w:cs="Times New Roman"/>
          <w:sz w:val="24"/>
          <w:szCs w:val="24"/>
          <w:lang w:val="en-US" w:bidi="si-LK"/>
        </w:rPr>
        <w:t xml:space="preserve"> </w:t>
      </w:r>
      <w:r w:rsidRPr="00471EB9">
        <w:rPr>
          <w:rFonts w:ascii="Times New Roman" w:hAnsi="Times New Roman" w:cs="Times New Roman"/>
          <w:sz w:val="24"/>
          <w:szCs w:val="24"/>
          <w:lang w:val="en-US" w:bidi="si-LK"/>
        </w:rPr>
        <w:t xml:space="preserve">Furthermore, this research, conducted with a positive quantitative approach, gathered responses from 177 hotel managers </w:t>
      </w:r>
      <w:r w:rsidR="00D86FCF">
        <w:rPr>
          <w:rFonts w:ascii="Times New Roman" w:hAnsi="Times New Roman" w:cs="Times New Roman"/>
          <w:sz w:val="24"/>
          <w:szCs w:val="24"/>
          <w:lang w:val="en-US" w:bidi="si-LK"/>
        </w:rPr>
        <w:t>&amp;</w:t>
      </w:r>
      <w:r w:rsidRPr="00471EB9">
        <w:rPr>
          <w:rFonts w:ascii="Times New Roman" w:hAnsi="Times New Roman" w:cs="Times New Roman"/>
          <w:sz w:val="24"/>
          <w:szCs w:val="24"/>
          <w:lang w:val="en-US" w:bidi="si-LK"/>
        </w:rPr>
        <w:t xml:space="preserve"> employees across Colombo, Kandy, </w:t>
      </w:r>
      <w:r w:rsidR="004E5C95">
        <w:rPr>
          <w:rFonts w:ascii="Times New Roman" w:hAnsi="Times New Roman" w:cs="Times New Roman"/>
          <w:sz w:val="24"/>
          <w:szCs w:val="24"/>
          <w:lang w:val="en-US" w:bidi="si-LK"/>
        </w:rPr>
        <w:t>&amp;</w:t>
      </w:r>
      <w:r w:rsidRPr="00471EB9">
        <w:rPr>
          <w:rFonts w:ascii="Times New Roman" w:hAnsi="Times New Roman" w:cs="Times New Roman"/>
          <w:sz w:val="24"/>
          <w:szCs w:val="24"/>
          <w:lang w:val="en-US" w:bidi="si-LK"/>
        </w:rPr>
        <w:t xml:space="preserve"> Galle through a structured questionnaire. Furthermore, systematic analysis of those perceptions, practices, </w:t>
      </w:r>
      <w:r w:rsidR="00230D11">
        <w:rPr>
          <w:rFonts w:ascii="Times New Roman" w:hAnsi="Times New Roman" w:cs="Times New Roman"/>
          <w:sz w:val="24"/>
          <w:szCs w:val="24"/>
          <w:lang w:val="en-US" w:bidi="si-LK"/>
        </w:rPr>
        <w:t>&amp;</w:t>
      </w:r>
      <w:r w:rsidRPr="00471EB9">
        <w:rPr>
          <w:rFonts w:ascii="Times New Roman" w:hAnsi="Times New Roman" w:cs="Times New Roman"/>
          <w:sz w:val="24"/>
          <w:szCs w:val="24"/>
          <w:lang w:val="en-US" w:bidi="si-LK"/>
        </w:rPr>
        <w:t xml:space="preserve"> strategic orientations provided findings to achieve the objectives of this research. This provided meaningful insights into both theory and industry practice.</w:t>
      </w:r>
    </w:p>
    <w:p w14:paraId="7C1A0245" w14:textId="77777777" w:rsidR="00051CDF" w:rsidRPr="007E1FF4" w:rsidRDefault="00051CDF" w:rsidP="007E1FF4">
      <w:pPr>
        <w:pStyle w:val="Heading2"/>
        <w:spacing w:line="480" w:lineRule="auto"/>
        <w:jc w:val="both"/>
        <w:rPr>
          <w:rFonts w:ascii="Times New Roman" w:hAnsi="Times New Roman" w:cs="Times New Roman"/>
          <w:b/>
          <w:bCs/>
          <w:sz w:val="24"/>
          <w:szCs w:val="24"/>
          <w:lang w:val="en-US" w:bidi="si-LK"/>
        </w:rPr>
      </w:pPr>
      <w:bookmarkStart w:id="144" w:name="_Toc216444256"/>
      <w:r w:rsidRPr="007E1FF4">
        <w:rPr>
          <w:rFonts w:ascii="Times New Roman" w:hAnsi="Times New Roman" w:cs="Times New Roman"/>
          <w:b/>
          <w:bCs/>
          <w:color w:val="000000" w:themeColor="text1"/>
          <w:sz w:val="24"/>
          <w:szCs w:val="24"/>
          <w:lang w:val="en-US" w:bidi="si-LK"/>
        </w:rPr>
        <w:t>Achievement of Research Objective 1: Identifying Post-Pandemic Challenges</w:t>
      </w:r>
      <w:bookmarkEnd w:id="144"/>
    </w:p>
    <w:p w14:paraId="0F47E895" w14:textId="7EDBEE75" w:rsidR="00972B02" w:rsidRPr="00806C15" w:rsidRDefault="007E1FF4" w:rsidP="00806C15">
      <w:pPr>
        <w:spacing w:line="480" w:lineRule="auto"/>
        <w:jc w:val="both"/>
        <w:rPr>
          <w:rFonts w:ascii="Times New Roman" w:hAnsi="Times New Roman" w:cs="Times New Roman"/>
          <w:sz w:val="24"/>
          <w:szCs w:val="24"/>
          <w:lang w:val="en-US" w:bidi="si-LK"/>
        </w:rPr>
      </w:pPr>
      <w:r w:rsidRPr="007E1FF4">
        <w:rPr>
          <w:rFonts w:ascii="Times New Roman" w:hAnsi="Times New Roman" w:cs="Times New Roman"/>
          <w:sz w:val="24"/>
          <w:szCs w:val="24"/>
          <w:lang w:val="en-US" w:bidi="si-LK"/>
        </w:rPr>
        <w:t xml:space="preserve">This study clearly shows that hotels in Sri Lanka are still operating under severe pressure in the post-pandemic context. </w:t>
      </w:r>
      <w:r w:rsidR="001D639D" w:rsidRPr="001D639D">
        <w:rPr>
          <w:rFonts w:ascii="Times New Roman" w:hAnsi="Times New Roman" w:cs="Times New Roman"/>
          <w:sz w:val="24"/>
          <w:szCs w:val="24"/>
          <w:lang w:val="en-US" w:bidi="si-LK"/>
        </w:rPr>
        <w:t>Specifically, 59.3% strongly agree and 20.9% agree that COVID-19 has had a significant negative financial impact on their business</w:t>
      </w:r>
      <w:r w:rsidRPr="007E1FF4">
        <w:rPr>
          <w:rFonts w:ascii="Times New Roman" w:hAnsi="Times New Roman" w:cs="Times New Roman"/>
          <w:sz w:val="24"/>
          <w:szCs w:val="24"/>
          <w:lang w:val="en-US" w:bidi="si-LK"/>
        </w:rPr>
        <w:t xml:space="preserve">. Furthermore, according to the information found in the study, the </w:t>
      </w:r>
      <w:r w:rsidR="00560164">
        <w:rPr>
          <w:rFonts w:ascii="Times New Roman" w:hAnsi="Times New Roman" w:cs="Times New Roman"/>
          <w:sz w:val="24"/>
          <w:szCs w:val="24"/>
          <w:lang w:val="en-US" w:bidi="si-LK"/>
        </w:rPr>
        <w:t>rising</w:t>
      </w:r>
      <w:r w:rsidRPr="007E1FF4">
        <w:rPr>
          <w:rFonts w:ascii="Times New Roman" w:hAnsi="Times New Roman" w:cs="Times New Roman"/>
          <w:sz w:val="24"/>
          <w:szCs w:val="24"/>
          <w:lang w:val="en-US" w:bidi="si-LK"/>
        </w:rPr>
        <w:t xml:space="preserve"> operati</w:t>
      </w:r>
      <w:r w:rsidR="00560164">
        <w:rPr>
          <w:rFonts w:ascii="Times New Roman" w:hAnsi="Times New Roman" w:cs="Times New Roman"/>
          <w:sz w:val="24"/>
          <w:szCs w:val="24"/>
          <w:lang w:val="en-US" w:bidi="si-LK"/>
        </w:rPr>
        <w:t>onal</w:t>
      </w:r>
      <w:r w:rsidRPr="007E1FF4">
        <w:rPr>
          <w:rFonts w:ascii="Times New Roman" w:hAnsi="Times New Roman" w:cs="Times New Roman"/>
          <w:sz w:val="24"/>
          <w:szCs w:val="24"/>
          <w:lang w:val="en-US" w:bidi="si-LK"/>
        </w:rPr>
        <w:t xml:space="preserve"> costs w</w:t>
      </w:r>
      <w:r w:rsidR="00DD1B3F">
        <w:rPr>
          <w:rFonts w:ascii="Times New Roman" w:hAnsi="Times New Roman" w:cs="Times New Roman"/>
          <w:sz w:val="24"/>
          <w:szCs w:val="24"/>
          <w:lang w:val="en-US" w:bidi="si-LK"/>
        </w:rPr>
        <w:t>ere</w:t>
      </w:r>
      <w:r w:rsidRPr="007E1FF4">
        <w:rPr>
          <w:rFonts w:ascii="Times New Roman" w:hAnsi="Times New Roman" w:cs="Times New Roman"/>
          <w:sz w:val="24"/>
          <w:szCs w:val="24"/>
          <w:lang w:val="en-US" w:bidi="si-LK"/>
        </w:rPr>
        <w:t xml:space="preserve"> 70.6%, the health and safety compliance </w:t>
      </w:r>
      <w:r w:rsidR="00560164">
        <w:rPr>
          <w:rFonts w:ascii="Times New Roman" w:hAnsi="Times New Roman" w:cs="Times New Roman"/>
          <w:sz w:val="24"/>
          <w:szCs w:val="24"/>
          <w:lang w:val="en-US" w:bidi="si-LK"/>
        </w:rPr>
        <w:t>costs</w:t>
      </w:r>
      <w:r w:rsidRPr="007E1FF4">
        <w:rPr>
          <w:rFonts w:ascii="Times New Roman" w:hAnsi="Times New Roman" w:cs="Times New Roman"/>
          <w:sz w:val="24"/>
          <w:szCs w:val="24"/>
          <w:lang w:val="en-US" w:bidi="si-LK"/>
        </w:rPr>
        <w:t xml:space="preserve"> w</w:t>
      </w:r>
      <w:r w:rsidR="00DD1B3F">
        <w:rPr>
          <w:rFonts w:ascii="Times New Roman" w:hAnsi="Times New Roman" w:cs="Times New Roman"/>
          <w:sz w:val="24"/>
          <w:szCs w:val="24"/>
          <w:lang w:val="en-US" w:bidi="si-LK"/>
        </w:rPr>
        <w:t>ere</w:t>
      </w:r>
      <w:r w:rsidRPr="007E1FF4">
        <w:rPr>
          <w:rFonts w:ascii="Times New Roman" w:hAnsi="Times New Roman" w:cs="Times New Roman"/>
          <w:sz w:val="24"/>
          <w:szCs w:val="24"/>
          <w:lang w:val="en-US" w:bidi="si-LK"/>
        </w:rPr>
        <w:t xml:space="preserve"> 55.9%, and the staff</w:t>
      </w:r>
      <w:r w:rsidR="0062152A">
        <w:rPr>
          <w:rFonts w:ascii="Times New Roman" w:hAnsi="Times New Roman" w:cs="Times New Roman"/>
          <w:sz w:val="24"/>
          <w:szCs w:val="24"/>
          <w:lang w:val="en-US" w:bidi="si-LK"/>
        </w:rPr>
        <w:t>ing</w:t>
      </w:r>
      <w:r w:rsidRPr="007E1FF4">
        <w:rPr>
          <w:rFonts w:ascii="Times New Roman" w:hAnsi="Times New Roman" w:cs="Times New Roman"/>
          <w:sz w:val="24"/>
          <w:szCs w:val="24"/>
          <w:lang w:val="en-US" w:bidi="si-LK"/>
        </w:rPr>
        <w:t xml:space="preserve"> shortage</w:t>
      </w:r>
      <w:r w:rsidR="0062152A">
        <w:rPr>
          <w:rFonts w:ascii="Times New Roman" w:hAnsi="Times New Roman" w:cs="Times New Roman"/>
          <w:sz w:val="24"/>
          <w:szCs w:val="24"/>
          <w:lang w:val="en-US" w:bidi="si-LK"/>
        </w:rPr>
        <w:t>s</w:t>
      </w:r>
      <w:r w:rsidRPr="007E1FF4">
        <w:rPr>
          <w:rFonts w:ascii="Times New Roman" w:hAnsi="Times New Roman" w:cs="Times New Roman"/>
          <w:sz w:val="24"/>
          <w:szCs w:val="24"/>
          <w:lang w:val="en-US" w:bidi="si-LK"/>
        </w:rPr>
        <w:t xml:space="preserve"> w</w:t>
      </w:r>
      <w:r w:rsidR="00DD1B3F">
        <w:rPr>
          <w:rFonts w:ascii="Times New Roman" w:hAnsi="Times New Roman" w:cs="Times New Roman"/>
          <w:sz w:val="24"/>
          <w:szCs w:val="24"/>
          <w:lang w:val="en-US" w:bidi="si-LK"/>
        </w:rPr>
        <w:t>ere</w:t>
      </w:r>
      <w:r w:rsidRPr="007E1FF4">
        <w:rPr>
          <w:rFonts w:ascii="Times New Roman" w:hAnsi="Times New Roman" w:cs="Times New Roman"/>
          <w:sz w:val="24"/>
          <w:szCs w:val="24"/>
          <w:lang w:val="en-US" w:bidi="si-LK"/>
        </w:rPr>
        <w:t xml:space="preserve"> 50.3%. In particular, recruitment difficulties were cited as a </w:t>
      </w:r>
      <w:r w:rsidRPr="00806C15">
        <w:rPr>
          <w:rFonts w:ascii="Times New Roman" w:hAnsi="Times New Roman" w:cs="Times New Roman"/>
          <w:sz w:val="24"/>
          <w:szCs w:val="24"/>
          <w:lang w:val="en-US" w:bidi="si-LK"/>
        </w:rPr>
        <w:t xml:space="preserve">major barrier by 89.8%, confirming </w:t>
      </w:r>
      <w:proofErr w:type="spellStart"/>
      <w:r w:rsidRPr="00806C15">
        <w:rPr>
          <w:rFonts w:ascii="Times New Roman" w:hAnsi="Times New Roman" w:cs="Times New Roman"/>
          <w:sz w:val="24"/>
          <w:szCs w:val="24"/>
          <w:lang w:val="en-US" w:bidi="si-LK"/>
        </w:rPr>
        <w:t>labo</w:t>
      </w:r>
      <w:r w:rsidR="008D6719">
        <w:rPr>
          <w:rFonts w:ascii="Times New Roman" w:hAnsi="Times New Roman" w:cs="Times New Roman"/>
          <w:sz w:val="24"/>
          <w:szCs w:val="24"/>
          <w:lang w:val="en-US" w:bidi="si-LK"/>
        </w:rPr>
        <w:t>u</w:t>
      </w:r>
      <w:r w:rsidRPr="00806C15">
        <w:rPr>
          <w:rFonts w:ascii="Times New Roman" w:hAnsi="Times New Roman" w:cs="Times New Roman"/>
          <w:sz w:val="24"/>
          <w:szCs w:val="24"/>
          <w:lang w:val="en-US" w:bidi="si-LK"/>
        </w:rPr>
        <w:t>r</w:t>
      </w:r>
      <w:proofErr w:type="spellEnd"/>
      <w:r w:rsidRPr="00806C15">
        <w:rPr>
          <w:rFonts w:ascii="Times New Roman" w:hAnsi="Times New Roman" w:cs="Times New Roman"/>
          <w:sz w:val="24"/>
          <w:szCs w:val="24"/>
          <w:lang w:val="en-US" w:bidi="si-LK"/>
        </w:rPr>
        <w:t xml:space="preserve"> instability as the most serious obstacle facing the sector.</w:t>
      </w:r>
    </w:p>
    <w:p w14:paraId="201E01AE" w14:textId="049C7EA7" w:rsidR="00780E1E" w:rsidRDefault="00972B02" w:rsidP="00806C15">
      <w:pPr>
        <w:spacing w:line="480" w:lineRule="auto"/>
        <w:jc w:val="both"/>
        <w:rPr>
          <w:rFonts w:ascii="Times New Roman" w:hAnsi="Times New Roman" w:cs="Times New Roman"/>
          <w:sz w:val="24"/>
          <w:szCs w:val="24"/>
          <w:lang w:val="en-US" w:bidi="si-LK"/>
        </w:rPr>
      </w:pPr>
      <w:r w:rsidRPr="00806C15">
        <w:rPr>
          <w:rFonts w:ascii="Times New Roman" w:hAnsi="Times New Roman" w:cs="Times New Roman"/>
          <w:sz w:val="24"/>
          <w:szCs w:val="24"/>
          <w:lang w:val="en-US" w:bidi="si-LK"/>
        </w:rPr>
        <w:t>These study findings confirm the literature that positions staff retention, job insecurity, and skills shortages as key issues in post-COVID tourism environments</w:t>
      </w:r>
      <w:sdt>
        <w:sdtPr>
          <w:rPr>
            <w:rFonts w:ascii="Times New Roman" w:hAnsi="Times New Roman" w:cs="Times New Roman"/>
            <w:sz w:val="24"/>
            <w:szCs w:val="24"/>
            <w:lang w:val="en-US" w:bidi="si-LK"/>
          </w:rPr>
          <w:id w:val="-743874810"/>
          <w:citation/>
        </w:sdtPr>
        <w:sdtEndPr/>
        <w:sdtContent>
          <w:r w:rsidR="00BD2A04">
            <w:rPr>
              <w:rFonts w:ascii="Times New Roman" w:hAnsi="Times New Roman" w:cs="Times New Roman"/>
              <w:sz w:val="24"/>
              <w:szCs w:val="24"/>
              <w:lang w:val="en-US" w:bidi="si-LK"/>
            </w:rPr>
            <w:fldChar w:fldCharType="begin"/>
          </w:r>
          <w:r w:rsidR="00BD2A04">
            <w:rPr>
              <w:rFonts w:ascii="Times New Roman" w:hAnsi="Times New Roman" w:cs="Times New Roman"/>
              <w:sz w:val="24"/>
              <w:szCs w:val="24"/>
              <w:lang w:val="en-US" w:bidi="si-LK"/>
            </w:rPr>
            <w:instrText xml:space="preserve"> CITATION Sal221 \l 1033 </w:instrText>
          </w:r>
          <w:r w:rsidR="00BD2A04">
            <w:rPr>
              <w:rFonts w:ascii="Times New Roman" w:hAnsi="Times New Roman" w:cs="Times New Roman"/>
              <w:sz w:val="24"/>
              <w:szCs w:val="24"/>
              <w:lang w:val="en-US" w:bidi="si-LK"/>
            </w:rPr>
            <w:fldChar w:fldCharType="separate"/>
          </w:r>
          <w:r w:rsidR="00BD2A04">
            <w:rPr>
              <w:rFonts w:ascii="Times New Roman" w:hAnsi="Times New Roman" w:cs="Times New Roman"/>
              <w:noProof/>
              <w:sz w:val="24"/>
              <w:szCs w:val="24"/>
              <w:lang w:val="en-US" w:bidi="si-LK"/>
            </w:rPr>
            <w:t xml:space="preserve"> </w:t>
          </w:r>
          <w:r w:rsidR="00BD2A04" w:rsidRPr="00BD2A04">
            <w:rPr>
              <w:rFonts w:ascii="Times New Roman" w:hAnsi="Times New Roman" w:cs="Times New Roman"/>
              <w:noProof/>
              <w:sz w:val="24"/>
              <w:szCs w:val="24"/>
              <w:lang w:val="en-US" w:bidi="si-LK"/>
            </w:rPr>
            <w:t>(Salem, 2022)</w:t>
          </w:r>
          <w:r w:rsidR="00BD2A04">
            <w:rPr>
              <w:rFonts w:ascii="Times New Roman" w:hAnsi="Times New Roman" w:cs="Times New Roman"/>
              <w:sz w:val="24"/>
              <w:szCs w:val="24"/>
              <w:lang w:val="en-US" w:bidi="si-LK"/>
            </w:rPr>
            <w:fldChar w:fldCharType="end"/>
          </w:r>
        </w:sdtContent>
      </w:sdt>
      <w:r w:rsidR="00BD2A04">
        <w:rPr>
          <w:rFonts w:ascii="Times New Roman" w:hAnsi="Times New Roman" w:cs="Times New Roman"/>
          <w:sz w:val="24"/>
          <w:szCs w:val="24"/>
          <w:lang w:val="en-US" w:bidi="si-LK"/>
        </w:rPr>
        <w:t>.</w:t>
      </w:r>
      <w:r w:rsidRPr="00806C15">
        <w:rPr>
          <w:rFonts w:ascii="Times New Roman" w:hAnsi="Times New Roman" w:cs="Times New Roman"/>
          <w:sz w:val="24"/>
          <w:szCs w:val="24"/>
          <w:lang w:val="en-US" w:bidi="si-LK"/>
        </w:rPr>
        <w:t xml:space="preserve"> Hotels in Sri Lanka face challenges including financial weakness, human capital erosion, volatile demand, and increasing guest expectations for security</w:t>
      </w:r>
      <w:sdt>
        <w:sdtPr>
          <w:rPr>
            <w:rFonts w:ascii="Times New Roman" w:hAnsi="Times New Roman" w:cs="Times New Roman"/>
            <w:sz w:val="24"/>
            <w:szCs w:val="24"/>
            <w:lang w:val="en-US" w:bidi="si-LK"/>
          </w:rPr>
          <w:id w:val="1292478567"/>
          <w:citation/>
        </w:sdtPr>
        <w:sdtEndPr/>
        <w:sdtContent>
          <w:r w:rsidR="00D76C2B">
            <w:rPr>
              <w:rFonts w:ascii="Times New Roman" w:hAnsi="Times New Roman" w:cs="Times New Roman"/>
              <w:sz w:val="24"/>
              <w:szCs w:val="24"/>
              <w:lang w:val="en-US" w:bidi="si-LK"/>
            </w:rPr>
            <w:fldChar w:fldCharType="begin"/>
          </w:r>
          <w:r w:rsidR="00D76C2B">
            <w:rPr>
              <w:rFonts w:ascii="Times New Roman" w:hAnsi="Times New Roman" w:cs="Times New Roman"/>
              <w:sz w:val="24"/>
              <w:szCs w:val="24"/>
              <w:lang w:val="en-US" w:bidi="si-LK"/>
            </w:rPr>
            <w:instrText xml:space="preserve"> CITATION Min23 \l 1033 </w:instrText>
          </w:r>
          <w:r w:rsidR="00D76C2B">
            <w:rPr>
              <w:rFonts w:ascii="Times New Roman" w:hAnsi="Times New Roman" w:cs="Times New Roman"/>
              <w:sz w:val="24"/>
              <w:szCs w:val="24"/>
              <w:lang w:val="en-US" w:bidi="si-LK"/>
            </w:rPr>
            <w:fldChar w:fldCharType="separate"/>
          </w:r>
          <w:r w:rsidR="00D76C2B">
            <w:rPr>
              <w:rFonts w:ascii="Times New Roman" w:hAnsi="Times New Roman" w:cs="Times New Roman"/>
              <w:noProof/>
              <w:sz w:val="24"/>
              <w:szCs w:val="24"/>
              <w:lang w:val="en-US" w:bidi="si-LK"/>
            </w:rPr>
            <w:t xml:space="preserve"> </w:t>
          </w:r>
          <w:r w:rsidR="00D76C2B" w:rsidRPr="00D76C2B">
            <w:rPr>
              <w:rFonts w:ascii="Times New Roman" w:hAnsi="Times New Roman" w:cs="Times New Roman"/>
              <w:noProof/>
              <w:sz w:val="24"/>
              <w:szCs w:val="24"/>
              <w:lang w:val="en-US" w:bidi="si-LK"/>
            </w:rPr>
            <w:t>(Minaz, 2023)</w:t>
          </w:r>
          <w:r w:rsidR="00D76C2B">
            <w:rPr>
              <w:rFonts w:ascii="Times New Roman" w:hAnsi="Times New Roman" w:cs="Times New Roman"/>
              <w:sz w:val="24"/>
              <w:szCs w:val="24"/>
              <w:lang w:val="en-US" w:bidi="si-LK"/>
            </w:rPr>
            <w:fldChar w:fldCharType="end"/>
          </w:r>
        </w:sdtContent>
      </w:sdt>
      <w:r w:rsidR="00D76C2B">
        <w:rPr>
          <w:rFonts w:ascii="Times New Roman" w:hAnsi="Times New Roman" w:cs="Times New Roman"/>
          <w:sz w:val="24"/>
          <w:szCs w:val="24"/>
          <w:lang w:val="en-US" w:bidi="si-LK"/>
        </w:rPr>
        <w:t>.</w:t>
      </w:r>
    </w:p>
    <w:p w14:paraId="5917AFA6" w14:textId="77777777" w:rsidR="00780E1E" w:rsidRDefault="00780E1E">
      <w:pPr>
        <w:rPr>
          <w:rFonts w:ascii="Times New Roman" w:hAnsi="Times New Roman" w:cs="Times New Roman"/>
          <w:sz w:val="24"/>
          <w:szCs w:val="24"/>
          <w:lang w:val="en-US" w:bidi="si-LK"/>
        </w:rPr>
      </w:pPr>
      <w:r>
        <w:rPr>
          <w:rFonts w:ascii="Times New Roman" w:hAnsi="Times New Roman" w:cs="Times New Roman"/>
          <w:sz w:val="24"/>
          <w:szCs w:val="24"/>
          <w:lang w:val="en-US" w:bidi="si-LK"/>
        </w:rPr>
        <w:br w:type="page"/>
      </w:r>
    </w:p>
    <w:p w14:paraId="42238347" w14:textId="2337B8E2" w:rsidR="00780E1E" w:rsidRPr="00DE0A71" w:rsidRDefault="00780E1E" w:rsidP="00DE0A71">
      <w:pPr>
        <w:pStyle w:val="Heading2"/>
        <w:spacing w:line="480" w:lineRule="auto"/>
        <w:jc w:val="both"/>
        <w:rPr>
          <w:rFonts w:ascii="Times New Roman" w:hAnsi="Times New Roman" w:cs="Times New Roman"/>
          <w:b/>
          <w:bCs/>
          <w:sz w:val="24"/>
          <w:szCs w:val="24"/>
          <w:lang w:val="en-US" w:bidi="si-LK"/>
        </w:rPr>
      </w:pPr>
      <w:bookmarkStart w:id="145" w:name="_Toc216444257"/>
      <w:r w:rsidRPr="00DE0A71">
        <w:rPr>
          <w:rFonts w:ascii="Times New Roman" w:hAnsi="Times New Roman" w:cs="Times New Roman"/>
          <w:b/>
          <w:bCs/>
          <w:color w:val="000000" w:themeColor="text1"/>
          <w:sz w:val="24"/>
          <w:szCs w:val="24"/>
          <w:lang w:val="en-US" w:bidi="si-LK"/>
        </w:rPr>
        <w:lastRenderedPageBreak/>
        <w:t xml:space="preserve">Achievement of Research Objective 2: Evaluating Opportunities for Innovation </w:t>
      </w:r>
      <w:r w:rsidR="00297EEB">
        <w:rPr>
          <w:rFonts w:ascii="Times New Roman" w:hAnsi="Times New Roman" w:cs="Times New Roman"/>
          <w:b/>
          <w:bCs/>
          <w:color w:val="000000" w:themeColor="text1"/>
          <w:sz w:val="24"/>
          <w:szCs w:val="24"/>
          <w:lang w:val="en-US" w:bidi="si-LK"/>
        </w:rPr>
        <w:t>&amp;</w:t>
      </w:r>
      <w:r w:rsidRPr="00DE0A71">
        <w:rPr>
          <w:rFonts w:ascii="Times New Roman" w:hAnsi="Times New Roman" w:cs="Times New Roman"/>
          <w:b/>
          <w:bCs/>
          <w:color w:val="000000" w:themeColor="text1"/>
          <w:sz w:val="24"/>
          <w:szCs w:val="24"/>
          <w:lang w:val="en-US" w:bidi="si-LK"/>
        </w:rPr>
        <w:t xml:space="preserve"> Growth</w:t>
      </w:r>
      <w:bookmarkEnd w:id="145"/>
    </w:p>
    <w:p w14:paraId="69D07FBE" w14:textId="31DC546A" w:rsidR="00E5443D" w:rsidRPr="00A2625A" w:rsidRDefault="00DE0A71" w:rsidP="00A2625A">
      <w:pPr>
        <w:spacing w:line="480" w:lineRule="auto"/>
        <w:jc w:val="both"/>
        <w:rPr>
          <w:rFonts w:ascii="Times New Roman" w:hAnsi="Times New Roman" w:cs="Times New Roman"/>
          <w:sz w:val="24"/>
          <w:szCs w:val="24"/>
          <w:lang w:val="en-US" w:bidi="si-LK"/>
        </w:rPr>
      </w:pPr>
      <w:r w:rsidRPr="00A2625A">
        <w:rPr>
          <w:rFonts w:ascii="Times New Roman" w:hAnsi="Times New Roman" w:cs="Times New Roman"/>
          <w:sz w:val="24"/>
          <w:szCs w:val="24"/>
          <w:lang w:val="en-US" w:bidi="si-LK"/>
        </w:rPr>
        <w:t xml:space="preserve">Despite these limitations, the findings overwhelmingly indicate that opportunities for transformation and growth are emerging. 92.1% of respondents confirmed that their hotels adopted digital technologies after the pandemic, demonstrating that </w:t>
      </w:r>
      <w:proofErr w:type="spellStart"/>
      <w:r w:rsidRPr="00A2625A">
        <w:rPr>
          <w:rFonts w:ascii="Times New Roman" w:hAnsi="Times New Roman" w:cs="Times New Roman"/>
          <w:sz w:val="24"/>
          <w:szCs w:val="24"/>
          <w:lang w:val="en-US" w:bidi="si-LK"/>
        </w:rPr>
        <w:t>digitali</w:t>
      </w:r>
      <w:r w:rsidR="002D1D1F" w:rsidRPr="00A2625A">
        <w:rPr>
          <w:rFonts w:ascii="Times New Roman" w:hAnsi="Times New Roman" w:cs="Times New Roman"/>
          <w:sz w:val="24"/>
          <w:szCs w:val="24"/>
          <w:lang w:val="en-US" w:bidi="si-LK"/>
        </w:rPr>
        <w:t>s</w:t>
      </w:r>
      <w:r w:rsidRPr="00A2625A">
        <w:rPr>
          <w:rFonts w:ascii="Times New Roman" w:hAnsi="Times New Roman" w:cs="Times New Roman"/>
          <w:sz w:val="24"/>
          <w:szCs w:val="24"/>
          <w:lang w:val="en-US" w:bidi="si-LK"/>
        </w:rPr>
        <w:t>ation</w:t>
      </w:r>
      <w:proofErr w:type="spellEnd"/>
      <w:r w:rsidRPr="00A2625A">
        <w:rPr>
          <w:rFonts w:ascii="Times New Roman" w:hAnsi="Times New Roman" w:cs="Times New Roman"/>
          <w:sz w:val="24"/>
          <w:szCs w:val="24"/>
          <w:lang w:val="en-US" w:bidi="si-LK"/>
        </w:rPr>
        <w:t xml:space="preserve"> has shifted from optional to essential. Investment priorities include</w:t>
      </w:r>
      <w:r w:rsidR="00BB6FFE">
        <w:rPr>
          <w:rFonts w:ascii="Times New Roman" w:hAnsi="Times New Roman" w:cs="Times New Roman"/>
          <w:sz w:val="24"/>
          <w:szCs w:val="24"/>
          <w:lang w:val="en-US" w:bidi="si-LK"/>
        </w:rPr>
        <w:t xml:space="preserve"> eco-friendly &amp;</w:t>
      </w:r>
      <w:r w:rsidRPr="00A2625A">
        <w:rPr>
          <w:rFonts w:ascii="Times New Roman" w:hAnsi="Times New Roman" w:cs="Times New Roman"/>
          <w:sz w:val="24"/>
          <w:szCs w:val="24"/>
          <w:lang w:val="en-US" w:bidi="si-LK"/>
        </w:rPr>
        <w:t xml:space="preserve"> sustainab</w:t>
      </w:r>
      <w:r w:rsidR="00BB6FFE">
        <w:rPr>
          <w:rFonts w:ascii="Times New Roman" w:hAnsi="Times New Roman" w:cs="Times New Roman"/>
          <w:sz w:val="24"/>
          <w:szCs w:val="24"/>
          <w:lang w:val="en-US" w:bidi="si-LK"/>
        </w:rPr>
        <w:t>le</w:t>
      </w:r>
      <w:r w:rsidRPr="00A2625A">
        <w:rPr>
          <w:rFonts w:ascii="Times New Roman" w:hAnsi="Times New Roman" w:cs="Times New Roman"/>
          <w:sz w:val="24"/>
          <w:szCs w:val="24"/>
          <w:lang w:val="en-US" w:bidi="si-LK"/>
        </w:rPr>
        <w:t xml:space="preserve"> practices at 72.3%, </w:t>
      </w:r>
      <w:r w:rsidR="006618C6">
        <w:rPr>
          <w:rFonts w:ascii="Times New Roman" w:hAnsi="Times New Roman" w:cs="Times New Roman"/>
          <w:sz w:val="24"/>
          <w:szCs w:val="24"/>
          <w:lang w:val="en-US" w:bidi="si-LK"/>
        </w:rPr>
        <w:t>enhanced</w:t>
      </w:r>
      <w:r w:rsidRPr="00A2625A">
        <w:rPr>
          <w:rFonts w:ascii="Times New Roman" w:hAnsi="Times New Roman" w:cs="Times New Roman"/>
          <w:sz w:val="24"/>
          <w:szCs w:val="24"/>
          <w:lang w:val="en-US" w:bidi="si-LK"/>
        </w:rPr>
        <w:t xml:space="preserve"> health</w:t>
      </w:r>
      <w:r w:rsidR="006618C6">
        <w:rPr>
          <w:rFonts w:ascii="Times New Roman" w:hAnsi="Times New Roman" w:cs="Times New Roman"/>
          <w:sz w:val="24"/>
          <w:szCs w:val="24"/>
          <w:lang w:val="en-US" w:bidi="si-LK"/>
        </w:rPr>
        <w:t xml:space="preserve"> &amp;</w:t>
      </w:r>
      <w:r w:rsidRPr="00A2625A">
        <w:rPr>
          <w:rFonts w:ascii="Times New Roman" w:hAnsi="Times New Roman" w:cs="Times New Roman"/>
          <w:sz w:val="24"/>
          <w:szCs w:val="24"/>
          <w:lang w:val="en-US" w:bidi="si-LK"/>
        </w:rPr>
        <w:t xml:space="preserve"> safety protocols at 61.6%, digital marketing</w:t>
      </w:r>
      <w:r w:rsidR="006618C6">
        <w:rPr>
          <w:rFonts w:ascii="Times New Roman" w:hAnsi="Times New Roman" w:cs="Times New Roman"/>
          <w:sz w:val="24"/>
          <w:szCs w:val="24"/>
          <w:lang w:val="en-US" w:bidi="si-LK"/>
        </w:rPr>
        <w:t xml:space="preserve"> &amp; online presence</w:t>
      </w:r>
      <w:r w:rsidRPr="00A2625A">
        <w:rPr>
          <w:rFonts w:ascii="Times New Roman" w:hAnsi="Times New Roman" w:cs="Times New Roman"/>
          <w:sz w:val="24"/>
          <w:szCs w:val="24"/>
          <w:lang w:val="en-US" w:bidi="si-LK"/>
        </w:rPr>
        <w:t xml:space="preserve"> at 42.4%, and staff</w:t>
      </w:r>
      <w:r w:rsidR="00645986">
        <w:rPr>
          <w:rFonts w:ascii="Times New Roman" w:hAnsi="Times New Roman" w:cs="Times New Roman"/>
          <w:sz w:val="24"/>
          <w:szCs w:val="24"/>
          <w:lang w:val="en-US" w:bidi="si-LK"/>
        </w:rPr>
        <w:t xml:space="preserve"> training &amp;</w:t>
      </w:r>
      <w:r w:rsidRPr="00A2625A">
        <w:rPr>
          <w:rFonts w:ascii="Times New Roman" w:hAnsi="Times New Roman" w:cs="Times New Roman"/>
          <w:sz w:val="24"/>
          <w:szCs w:val="24"/>
          <w:lang w:val="en-US" w:bidi="si-LK"/>
        </w:rPr>
        <w:t xml:space="preserve"> development at 40.1%. Those responses clearly indicate a strong shift towards strategic </w:t>
      </w:r>
      <w:proofErr w:type="spellStart"/>
      <w:r w:rsidRPr="00A2625A">
        <w:rPr>
          <w:rFonts w:ascii="Times New Roman" w:hAnsi="Times New Roman" w:cs="Times New Roman"/>
          <w:sz w:val="24"/>
          <w:szCs w:val="24"/>
          <w:lang w:val="en-US" w:bidi="si-LK"/>
        </w:rPr>
        <w:t>modernisation</w:t>
      </w:r>
      <w:proofErr w:type="spellEnd"/>
      <w:r w:rsidRPr="00A2625A">
        <w:rPr>
          <w:rFonts w:ascii="Times New Roman" w:hAnsi="Times New Roman" w:cs="Times New Roman"/>
          <w:sz w:val="24"/>
          <w:szCs w:val="24"/>
          <w:lang w:val="en-US" w:bidi="si-LK"/>
        </w:rPr>
        <w:t>.</w:t>
      </w:r>
    </w:p>
    <w:p w14:paraId="02372814" w14:textId="017249B0" w:rsidR="00C17206" w:rsidRDefault="00A2625A" w:rsidP="00A2625A">
      <w:pPr>
        <w:spacing w:line="480" w:lineRule="auto"/>
        <w:jc w:val="both"/>
        <w:rPr>
          <w:rFonts w:ascii="Times New Roman" w:hAnsi="Times New Roman" w:cs="Times New Roman"/>
          <w:sz w:val="24"/>
          <w:szCs w:val="24"/>
          <w:lang w:val="en-US" w:bidi="si-LK"/>
        </w:rPr>
      </w:pPr>
      <w:r w:rsidRPr="00A2625A">
        <w:rPr>
          <w:rFonts w:ascii="Times New Roman" w:hAnsi="Times New Roman" w:cs="Times New Roman"/>
          <w:sz w:val="24"/>
          <w:szCs w:val="24"/>
          <w:lang w:val="en-US" w:bidi="si-LK"/>
        </w:rPr>
        <w:t>New product development opportunities are also widely highlighted. Wellness</w:t>
      </w:r>
      <w:r w:rsidR="00337538">
        <w:rPr>
          <w:rFonts w:ascii="Times New Roman" w:hAnsi="Times New Roman" w:cs="Times New Roman"/>
          <w:sz w:val="24"/>
          <w:szCs w:val="24"/>
          <w:lang w:val="en-US" w:bidi="si-LK"/>
        </w:rPr>
        <w:t xml:space="preserve"> and health</w:t>
      </w:r>
      <w:r w:rsidRPr="00A2625A">
        <w:rPr>
          <w:rFonts w:ascii="Times New Roman" w:hAnsi="Times New Roman" w:cs="Times New Roman"/>
          <w:sz w:val="24"/>
          <w:szCs w:val="24"/>
          <w:lang w:val="en-US" w:bidi="si-LK"/>
        </w:rPr>
        <w:t xml:space="preserve"> tourism is seen as a growth avenue of 66.7%, digital marketing</w:t>
      </w:r>
      <w:r w:rsidR="00337538">
        <w:rPr>
          <w:rFonts w:ascii="Times New Roman" w:hAnsi="Times New Roman" w:cs="Times New Roman"/>
          <w:sz w:val="24"/>
          <w:szCs w:val="24"/>
          <w:lang w:val="en-US" w:bidi="si-LK"/>
        </w:rPr>
        <w:t xml:space="preserve"> and online platforms</w:t>
      </w:r>
      <w:r w:rsidRPr="00A2625A">
        <w:rPr>
          <w:rFonts w:ascii="Times New Roman" w:hAnsi="Times New Roman" w:cs="Times New Roman"/>
          <w:sz w:val="24"/>
          <w:szCs w:val="24"/>
          <w:lang w:val="en-US" w:bidi="si-LK"/>
        </w:rPr>
        <w:t xml:space="preserve"> at 55.9%, and eco</w:t>
      </w:r>
      <w:r w:rsidR="0070150D">
        <w:rPr>
          <w:rFonts w:ascii="Times New Roman" w:hAnsi="Times New Roman" w:cs="Times New Roman"/>
          <w:sz w:val="24"/>
          <w:szCs w:val="24"/>
          <w:lang w:val="en-US" w:bidi="si-LK"/>
        </w:rPr>
        <w:t>-</w:t>
      </w:r>
      <w:r w:rsidRPr="00A2625A">
        <w:rPr>
          <w:rFonts w:ascii="Times New Roman" w:hAnsi="Times New Roman" w:cs="Times New Roman"/>
          <w:sz w:val="24"/>
          <w:szCs w:val="24"/>
          <w:lang w:val="en-US" w:bidi="si-LK"/>
        </w:rPr>
        <w:t>tourism</w:t>
      </w:r>
      <w:r w:rsidR="0070150D">
        <w:rPr>
          <w:rFonts w:ascii="Times New Roman" w:hAnsi="Times New Roman" w:cs="Times New Roman"/>
          <w:sz w:val="24"/>
          <w:szCs w:val="24"/>
          <w:lang w:val="en-US" w:bidi="si-LK"/>
        </w:rPr>
        <w:t xml:space="preserve"> &amp; sustainable travel packages</w:t>
      </w:r>
      <w:r w:rsidRPr="00A2625A">
        <w:rPr>
          <w:rFonts w:ascii="Times New Roman" w:hAnsi="Times New Roman" w:cs="Times New Roman"/>
          <w:sz w:val="24"/>
          <w:szCs w:val="24"/>
          <w:lang w:val="en-US" w:bidi="si-LK"/>
        </w:rPr>
        <w:t xml:space="preserve"> at 49.2%. These also reflect global tourism trends for health-centric, environmentally sensitive, and digitally mediated travel experiences in 2023</w:t>
      </w:r>
      <w:sdt>
        <w:sdtPr>
          <w:rPr>
            <w:rFonts w:ascii="Times New Roman" w:hAnsi="Times New Roman" w:cs="Times New Roman"/>
            <w:sz w:val="24"/>
            <w:szCs w:val="24"/>
            <w:lang w:val="en-US" w:bidi="si-LK"/>
          </w:rPr>
          <w:id w:val="1659564428"/>
          <w:citation/>
        </w:sdtPr>
        <w:sdtEndPr/>
        <w:sdtContent>
          <w:r w:rsidR="00AA3E3B">
            <w:rPr>
              <w:rFonts w:ascii="Times New Roman" w:hAnsi="Times New Roman" w:cs="Times New Roman"/>
              <w:sz w:val="24"/>
              <w:szCs w:val="24"/>
              <w:lang w:val="en-US" w:bidi="si-LK"/>
            </w:rPr>
            <w:fldChar w:fldCharType="begin"/>
          </w:r>
          <w:r w:rsidR="00AA3E3B">
            <w:rPr>
              <w:rFonts w:ascii="Times New Roman" w:hAnsi="Times New Roman" w:cs="Times New Roman"/>
              <w:sz w:val="24"/>
              <w:szCs w:val="24"/>
              <w:lang w:val="en-US" w:bidi="si-LK"/>
            </w:rPr>
            <w:instrText xml:space="preserve"> CITATION Chu23 \l 1033 </w:instrText>
          </w:r>
          <w:r w:rsidR="00AA3E3B">
            <w:rPr>
              <w:rFonts w:ascii="Times New Roman" w:hAnsi="Times New Roman" w:cs="Times New Roman"/>
              <w:sz w:val="24"/>
              <w:szCs w:val="24"/>
              <w:lang w:val="en-US" w:bidi="si-LK"/>
            </w:rPr>
            <w:fldChar w:fldCharType="separate"/>
          </w:r>
          <w:r w:rsidR="00AA3E3B">
            <w:rPr>
              <w:rFonts w:ascii="Times New Roman" w:hAnsi="Times New Roman" w:cs="Times New Roman"/>
              <w:noProof/>
              <w:sz w:val="24"/>
              <w:szCs w:val="24"/>
              <w:lang w:val="en-US" w:bidi="si-LK"/>
            </w:rPr>
            <w:t xml:space="preserve"> </w:t>
          </w:r>
          <w:r w:rsidR="00AA3E3B" w:rsidRPr="00AA3E3B">
            <w:rPr>
              <w:rFonts w:ascii="Times New Roman" w:hAnsi="Times New Roman" w:cs="Times New Roman"/>
              <w:noProof/>
              <w:sz w:val="24"/>
              <w:szCs w:val="24"/>
              <w:lang w:val="en-US" w:bidi="si-LK"/>
            </w:rPr>
            <w:t>(Chuaysatit, 2023)</w:t>
          </w:r>
          <w:r w:rsidR="00AA3E3B">
            <w:rPr>
              <w:rFonts w:ascii="Times New Roman" w:hAnsi="Times New Roman" w:cs="Times New Roman"/>
              <w:sz w:val="24"/>
              <w:szCs w:val="24"/>
              <w:lang w:val="en-US" w:bidi="si-LK"/>
            </w:rPr>
            <w:fldChar w:fldCharType="end"/>
          </w:r>
        </w:sdtContent>
      </w:sdt>
      <w:r w:rsidR="00AA3E3B">
        <w:rPr>
          <w:rFonts w:ascii="Times New Roman" w:hAnsi="Times New Roman" w:cs="Times New Roman"/>
          <w:sz w:val="24"/>
          <w:szCs w:val="24"/>
          <w:lang w:val="en-US" w:bidi="si-LK"/>
        </w:rPr>
        <w:t>.</w:t>
      </w:r>
      <w:r w:rsidRPr="00A2625A">
        <w:rPr>
          <w:rFonts w:ascii="Times New Roman" w:hAnsi="Times New Roman" w:cs="Times New Roman"/>
          <w:sz w:val="24"/>
          <w:szCs w:val="24"/>
          <w:lang w:val="en-US" w:bidi="si-LK"/>
        </w:rPr>
        <w:t xml:space="preserve"> Moreover, 81.3% agreed that local community collaborations can create new opportunities </w:t>
      </w:r>
      <w:r w:rsidR="00DD2C76">
        <w:rPr>
          <w:rFonts w:ascii="Times New Roman" w:hAnsi="Times New Roman" w:cs="Times New Roman"/>
          <w:sz w:val="24"/>
          <w:szCs w:val="24"/>
          <w:lang w:val="en-US" w:bidi="si-LK"/>
        </w:rPr>
        <w:t>&amp;</w:t>
      </w:r>
      <w:r w:rsidRPr="00A2625A">
        <w:rPr>
          <w:rFonts w:ascii="Times New Roman" w:hAnsi="Times New Roman" w:cs="Times New Roman"/>
          <w:sz w:val="24"/>
          <w:szCs w:val="24"/>
          <w:lang w:val="en-US" w:bidi="si-LK"/>
        </w:rPr>
        <w:t xml:space="preserve"> confirm the potential of place-based development models. Therefore, the findings indicate that this sector is ready for innovation, diversification, as well as repositioning. If adequately supported by investment and capacity development, digital transformation, community engagement, sustainability, and new market segments represent potential avenues for significant growth</w:t>
      </w:r>
      <w:sdt>
        <w:sdtPr>
          <w:rPr>
            <w:rFonts w:ascii="Times New Roman" w:hAnsi="Times New Roman" w:cs="Times New Roman"/>
            <w:sz w:val="24"/>
            <w:szCs w:val="24"/>
            <w:lang w:val="en-US" w:bidi="si-LK"/>
          </w:rPr>
          <w:id w:val="-1771771526"/>
          <w:citation/>
        </w:sdtPr>
        <w:sdtEndPr/>
        <w:sdtContent>
          <w:r w:rsidR="00DD2C76">
            <w:rPr>
              <w:rFonts w:ascii="Times New Roman" w:hAnsi="Times New Roman" w:cs="Times New Roman"/>
              <w:sz w:val="24"/>
              <w:szCs w:val="24"/>
              <w:lang w:val="en-US" w:bidi="si-LK"/>
            </w:rPr>
            <w:fldChar w:fldCharType="begin"/>
          </w:r>
          <w:r w:rsidR="00DD2C76">
            <w:rPr>
              <w:rFonts w:ascii="Times New Roman" w:hAnsi="Times New Roman" w:cs="Times New Roman"/>
              <w:sz w:val="24"/>
              <w:szCs w:val="24"/>
              <w:lang w:val="en-US" w:bidi="si-LK"/>
            </w:rPr>
            <w:instrText xml:space="preserve"> CITATION Gua22 \l 1033 </w:instrText>
          </w:r>
          <w:r w:rsidR="00DD2C76">
            <w:rPr>
              <w:rFonts w:ascii="Times New Roman" w:hAnsi="Times New Roman" w:cs="Times New Roman"/>
              <w:sz w:val="24"/>
              <w:szCs w:val="24"/>
              <w:lang w:val="en-US" w:bidi="si-LK"/>
            </w:rPr>
            <w:fldChar w:fldCharType="separate"/>
          </w:r>
          <w:r w:rsidR="00DD2C76">
            <w:rPr>
              <w:rFonts w:ascii="Times New Roman" w:hAnsi="Times New Roman" w:cs="Times New Roman"/>
              <w:noProof/>
              <w:sz w:val="24"/>
              <w:szCs w:val="24"/>
              <w:lang w:val="en-US" w:bidi="si-LK"/>
            </w:rPr>
            <w:t xml:space="preserve"> </w:t>
          </w:r>
          <w:r w:rsidR="00DD2C76" w:rsidRPr="00DD2C76">
            <w:rPr>
              <w:rFonts w:ascii="Times New Roman" w:hAnsi="Times New Roman" w:cs="Times New Roman"/>
              <w:noProof/>
              <w:sz w:val="24"/>
              <w:szCs w:val="24"/>
              <w:lang w:val="en-US" w:bidi="si-LK"/>
            </w:rPr>
            <w:t>(Guandalini, 2022)</w:t>
          </w:r>
          <w:r w:rsidR="00DD2C76">
            <w:rPr>
              <w:rFonts w:ascii="Times New Roman" w:hAnsi="Times New Roman" w:cs="Times New Roman"/>
              <w:sz w:val="24"/>
              <w:szCs w:val="24"/>
              <w:lang w:val="en-US" w:bidi="si-LK"/>
            </w:rPr>
            <w:fldChar w:fldCharType="end"/>
          </w:r>
        </w:sdtContent>
      </w:sdt>
      <w:r w:rsidR="00DD2C76">
        <w:rPr>
          <w:rFonts w:ascii="Times New Roman" w:hAnsi="Times New Roman" w:cs="Times New Roman"/>
          <w:sz w:val="24"/>
          <w:szCs w:val="24"/>
          <w:lang w:val="en-US" w:bidi="si-LK"/>
        </w:rPr>
        <w:t>.</w:t>
      </w:r>
    </w:p>
    <w:p w14:paraId="2601304F" w14:textId="77777777" w:rsidR="00C17206" w:rsidRPr="00C66DCD" w:rsidRDefault="00C17206" w:rsidP="00C66DCD">
      <w:pPr>
        <w:pStyle w:val="Heading2"/>
        <w:spacing w:line="480" w:lineRule="auto"/>
        <w:jc w:val="both"/>
        <w:rPr>
          <w:rFonts w:ascii="Times New Roman" w:hAnsi="Times New Roman" w:cs="Times New Roman"/>
          <w:b/>
          <w:bCs/>
          <w:sz w:val="24"/>
          <w:szCs w:val="24"/>
          <w:lang w:val="en-US" w:bidi="si-LK"/>
        </w:rPr>
      </w:pPr>
      <w:bookmarkStart w:id="146" w:name="_Toc216444258"/>
      <w:r w:rsidRPr="00C66DCD">
        <w:rPr>
          <w:rFonts w:ascii="Times New Roman" w:hAnsi="Times New Roman" w:cs="Times New Roman"/>
          <w:b/>
          <w:bCs/>
          <w:color w:val="000000" w:themeColor="text1"/>
          <w:sz w:val="24"/>
          <w:szCs w:val="24"/>
          <w:lang w:val="en-US" w:bidi="si-LK"/>
        </w:rPr>
        <w:t>Achievement of Research Objective 3: Recommending Strategies for Recovery, Resilience &amp; Sustainability</w:t>
      </w:r>
      <w:bookmarkEnd w:id="146"/>
    </w:p>
    <w:p w14:paraId="42849319" w14:textId="77777777" w:rsidR="009E152E" w:rsidRPr="0068323B" w:rsidRDefault="00C66DCD" w:rsidP="0068323B">
      <w:pPr>
        <w:spacing w:line="480" w:lineRule="auto"/>
        <w:jc w:val="both"/>
        <w:rPr>
          <w:rFonts w:ascii="Times New Roman" w:hAnsi="Times New Roman" w:cs="Times New Roman"/>
          <w:sz w:val="24"/>
          <w:szCs w:val="24"/>
          <w:lang w:val="en-US" w:bidi="si-LK"/>
        </w:rPr>
      </w:pPr>
      <w:r w:rsidRPr="00C66DCD">
        <w:rPr>
          <w:rFonts w:ascii="Times New Roman" w:hAnsi="Times New Roman" w:cs="Times New Roman"/>
          <w:sz w:val="24"/>
          <w:szCs w:val="24"/>
          <w:lang w:val="en-US" w:bidi="si-LK"/>
        </w:rPr>
        <w:t xml:space="preserve">These findings indicate that there is a great need for strategic guidance by industry players. When it comes to sustainability, the data clearly shows that 98.9% considered it "very important" to long-term competitiveness. It also highlights that environmentally responsible practices are increasingly shaping brand value and guest expectations. But again, cooperation with government agencies appears to be </w:t>
      </w:r>
      <w:r w:rsidRPr="0068323B">
        <w:rPr>
          <w:rFonts w:ascii="Times New Roman" w:hAnsi="Times New Roman" w:cs="Times New Roman"/>
          <w:sz w:val="24"/>
          <w:szCs w:val="24"/>
          <w:lang w:val="en-US" w:bidi="si-LK"/>
        </w:rPr>
        <w:t>patchy, with only 39.5% reporting an active relationship. However, 54.2% strongly believed that government support was essential for the sector's recovery.</w:t>
      </w:r>
    </w:p>
    <w:p w14:paraId="0305A460" w14:textId="77777777" w:rsidR="00CF01EE" w:rsidRDefault="0068323B" w:rsidP="0068323B">
      <w:pPr>
        <w:spacing w:line="480" w:lineRule="auto"/>
        <w:jc w:val="both"/>
        <w:rPr>
          <w:rFonts w:ascii="Times New Roman" w:hAnsi="Times New Roman" w:cs="Times New Roman"/>
          <w:sz w:val="24"/>
          <w:szCs w:val="24"/>
          <w:lang w:val="en-US" w:bidi="si-LK"/>
        </w:rPr>
      </w:pPr>
      <w:r w:rsidRPr="0068323B">
        <w:rPr>
          <w:rFonts w:ascii="Times New Roman" w:hAnsi="Times New Roman" w:cs="Times New Roman"/>
          <w:sz w:val="24"/>
          <w:szCs w:val="24"/>
          <w:lang w:val="en-US" w:bidi="si-LK"/>
        </w:rPr>
        <w:lastRenderedPageBreak/>
        <w:t>Overall, these findings provide a very clear picture of Sri Lanka's post-pandemic hotel recovery. This requires an integrated approach that enhances internal capacity (skills, technology, resilience), strengthens external relationships with government, communities and investors, and enables long-term sustainability. These, RBV, validate the integrated theoretical frameworks of Tourism 4.0, which focus on dynamic capabilities as well as adaptability, resource interconnection and strategic innovation.</w:t>
      </w:r>
    </w:p>
    <w:p w14:paraId="0F3564E0" w14:textId="77777777" w:rsidR="00CF01EE" w:rsidRPr="00E42BF3" w:rsidRDefault="00CF01EE" w:rsidP="00E42BF3">
      <w:pPr>
        <w:pStyle w:val="Heading2"/>
        <w:spacing w:line="480" w:lineRule="auto"/>
        <w:jc w:val="both"/>
        <w:rPr>
          <w:rFonts w:ascii="Times New Roman" w:hAnsi="Times New Roman" w:cs="Times New Roman"/>
          <w:b/>
          <w:bCs/>
          <w:sz w:val="24"/>
          <w:szCs w:val="24"/>
          <w:lang w:val="en-US" w:bidi="si-LK"/>
        </w:rPr>
      </w:pPr>
      <w:bookmarkStart w:id="147" w:name="_Toc216444259"/>
      <w:r w:rsidRPr="00E42BF3">
        <w:rPr>
          <w:rFonts w:ascii="Times New Roman" w:hAnsi="Times New Roman" w:cs="Times New Roman"/>
          <w:b/>
          <w:bCs/>
          <w:color w:val="000000" w:themeColor="text1"/>
          <w:sz w:val="24"/>
          <w:szCs w:val="24"/>
          <w:lang w:val="en-US" w:bidi="si-LK"/>
        </w:rPr>
        <w:t>Contributions to Theory</w:t>
      </w:r>
      <w:bookmarkEnd w:id="147"/>
    </w:p>
    <w:p w14:paraId="73F56D2A" w14:textId="486A5FCD" w:rsidR="008C5CD3" w:rsidRPr="00E42BF3" w:rsidRDefault="008C5CD3" w:rsidP="00E42BF3">
      <w:pPr>
        <w:spacing w:line="480" w:lineRule="auto"/>
        <w:jc w:val="both"/>
        <w:rPr>
          <w:rFonts w:ascii="Times New Roman" w:hAnsi="Times New Roman" w:cs="Times New Roman"/>
          <w:b/>
          <w:bCs/>
          <w:color w:val="000000" w:themeColor="text1"/>
          <w:sz w:val="24"/>
          <w:szCs w:val="24"/>
        </w:rPr>
      </w:pPr>
      <w:r w:rsidRPr="00E42BF3">
        <w:rPr>
          <w:rFonts w:ascii="Times New Roman" w:hAnsi="Times New Roman" w:cs="Times New Roman"/>
          <w:b/>
          <w:bCs/>
          <w:color w:val="000000" w:themeColor="text1"/>
          <w:sz w:val="24"/>
          <w:szCs w:val="24"/>
        </w:rPr>
        <w:t xml:space="preserve">Integration of Digital Transformation, Sustainability, </w:t>
      </w:r>
      <w:r w:rsidR="00CE02C0">
        <w:rPr>
          <w:rFonts w:ascii="Times New Roman" w:hAnsi="Times New Roman" w:cs="Times New Roman"/>
          <w:b/>
          <w:bCs/>
          <w:color w:val="000000" w:themeColor="text1"/>
          <w:sz w:val="24"/>
          <w:szCs w:val="24"/>
        </w:rPr>
        <w:t>&amp;</w:t>
      </w:r>
      <w:r w:rsidRPr="00E42BF3">
        <w:rPr>
          <w:rFonts w:ascii="Times New Roman" w:hAnsi="Times New Roman" w:cs="Times New Roman"/>
          <w:b/>
          <w:bCs/>
          <w:color w:val="000000" w:themeColor="text1"/>
          <w:sz w:val="24"/>
          <w:szCs w:val="24"/>
        </w:rPr>
        <w:t xml:space="preserve"> Human Capital Resilience</w:t>
      </w:r>
    </w:p>
    <w:p w14:paraId="389D83E9" w14:textId="36761E26" w:rsidR="00CE02C0" w:rsidRDefault="00E42BF3" w:rsidP="00E42BF3">
      <w:pPr>
        <w:spacing w:line="480" w:lineRule="auto"/>
        <w:jc w:val="both"/>
        <w:rPr>
          <w:rFonts w:ascii="Times New Roman" w:hAnsi="Times New Roman" w:cs="Times New Roman"/>
          <w:lang w:val="en-US" w:bidi="si-LK"/>
        </w:rPr>
      </w:pPr>
      <w:r w:rsidRPr="00E42BF3">
        <w:rPr>
          <w:rFonts w:ascii="Times New Roman" w:hAnsi="Times New Roman" w:cs="Times New Roman"/>
          <w:sz w:val="24"/>
          <w:szCs w:val="24"/>
          <w:lang w:val="en-US" w:bidi="si-LK"/>
        </w:rPr>
        <w:t xml:space="preserve">This study contributes empirical evidence from a developing country context such as Sri Lanka to support the theoretical argument that these three capabilities are mutually reinforcing. This </w:t>
      </w:r>
      <w:r w:rsidR="007925ED">
        <w:rPr>
          <w:rFonts w:ascii="Times New Roman" w:hAnsi="Times New Roman" w:cs="Times New Roman"/>
          <w:sz w:val="24"/>
          <w:szCs w:val="24"/>
          <w:lang w:val="en-US" w:bidi="si-LK"/>
        </w:rPr>
        <w:t>research</w:t>
      </w:r>
      <w:r w:rsidRPr="00E42BF3">
        <w:rPr>
          <w:rFonts w:ascii="Times New Roman" w:hAnsi="Times New Roman" w:cs="Times New Roman"/>
          <w:sz w:val="24"/>
          <w:szCs w:val="24"/>
          <w:lang w:val="en-US" w:bidi="si-LK"/>
        </w:rPr>
        <w:t xml:space="preserve"> develops both the RBV </w:t>
      </w:r>
      <w:r w:rsidR="002D0053">
        <w:rPr>
          <w:rFonts w:ascii="Times New Roman" w:hAnsi="Times New Roman" w:cs="Times New Roman"/>
          <w:sz w:val="24"/>
          <w:szCs w:val="24"/>
          <w:lang w:val="en-US" w:bidi="si-LK"/>
        </w:rPr>
        <w:t>&amp;</w:t>
      </w:r>
      <w:r w:rsidRPr="00E42BF3">
        <w:rPr>
          <w:rFonts w:ascii="Times New Roman" w:hAnsi="Times New Roman" w:cs="Times New Roman"/>
          <w:sz w:val="24"/>
          <w:szCs w:val="24"/>
          <w:lang w:val="en-US" w:bidi="si-LK"/>
        </w:rPr>
        <w:t xml:space="preserve"> dynamic capabilities theories by illustrating how Sri Lankan hotels simultaneously invest in digital systems, sustainable operations, and their human resources. Competitive advantage emerges not as a result of isolated practices, but from the strategic combination of technological, human, and environmental capabilities</w:t>
      </w:r>
      <w:sdt>
        <w:sdtPr>
          <w:rPr>
            <w:rFonts w:ascii="Times New Roman" w:hAnsi="Times New Roman" w:cs="Times New Roman"/>
            <w:sz w:val="24"/>
            <w:szCs w:val="24"/>
            <w:lang w:val="en-US" w:bidi="si-LK"/>
          </w:rPr>
          <w:id w:val="-1255662730"/>
          <w:citation/>
        </w:sdtPr>
        <w:sdtEndPr/>
        <w:sdtContent>
          <w:r w:rsidR="00A23613">
            <w:rPr>
              <w:rFonts w:ascii="Times New Roman" w:hAnsi="Times New Roman" w:cs="Times New Roman"/>
              <w:sz w:val="24"/>
              <w:szCs w:val="24"/>
              <w:lang w:val="en-US" w:bidi="si-LK"/>
            </w:rPr>
            <w:fldChar w:fldCharType="begin"/>
          </w:r>
          <w:r w:rsidR="00A23613">
            <w:rPr>
              <w:rFonts w:ascii="Times New Roman" w:hAnsi="Times New Roman" w:cs="Times New Roman"/>
              <w:sz w:val="24"/>
              <w:szCs w:val="24"/>
              <w:lang w:val="en-US" w:bidi="si-LK"/>
            </w:rPr>
            <w:instrText xml:space="preserve"> CITATION Che22 \l 1033 </w:instrText>
          </w:r>
          <w:r w:rsidR="00A23613">
            <w:rPr>
              <w:rFonts w:ascii="Times New Roman" w:hAnsi="Times New Roman" w:cs="Times New Roman"/>
              <w:sz w:val="24"/>
              <w:szCs w:val="24"/>
              <w:lang w:val="en-US" w:bidi="si-LK"/>
            </w:rPr>
            <w:fldChar w:fldCharType="separate"/>
          </w:r>
          <w:r w:rsidR="00A23613">
            <w:rPr>
              <w:rFonts w:ascii="Times New Roman" w:hAnsi="Times New Roman" w:cs="Times New Roman"/>
              <w:noProof/>
              <w:sz w:val="24"/>
              <w:szCs w:val="24"/>
              <w:lang w:val="en-US" w:bidi="si-LK"/>
            </w:rPr>
            <w:t xml:space="preserve"> </w:t>
          </w:r>
          <w:r w:rsidR="00A23613" w:rsidRPr="00A23613">
            <w:rPr>
              <w:rFonts w:ascii="Times New Roman" w:hAnsi="Times New Roman" w:cs="Times New Roman"/>
              <w:noProof/>
              <w:sz w:val="24"/>
              <w:szCs w:val="24"/>
              <w:lang w:val="en-US" w:bidi="si-LK"/>
            </w:rPr>
            <w:t>(Chen, 2022)</w:t>
          </w:r>
          <w:r w:rsidR="00A23613">
            <w:rPr>
              <w:rFonts w:ascii="Times New Roman" w:hAnsi="Times New Roman" w:cs="Times New Roman"/>
              <w:sz w:val="24"/>
              <w:szCs w:val="24"/>
              <w:lang w:val="en-US" w:bidi="si-LK"/>
            </w:rPr>
            <w:fldChar w:fldCharType="end"/>
          </w:r>
        </w:sdtContent>
      </w:sdt>
      <w:r w:rsidR="00A23613">
        <w:rPr>
          <w:rFonts w:ascii="Times New Roman" w:hAnsi="Times New Roman" w:cs="Times New Roman"/>
          <w:sz w:val="24"/>
          <w:szCs w:val="24"/>
          <w:lang w:val="en-US" w:bidi="si-LK"/>
        </w:rPr>
        <w:t>.</w:t>
      </w:r>
    </w:p>
    <w:p w14:paraId="34D36029" w14:textId="77777777" w:rsidR="00CE02C0" w:rsidRPr="00DE0A98" w:rsidRDefault="00CE02C0" w:rsidP="00DE0A98">
      <w:pPr>
        <w:spacing w:line="480" w:lineRule="auto"/>
        <w:jc w:val="both"/>
        <w:rPr>
          <w:rFonts w:ascii="Times New Roman" w:hAnsi="Times New Roman" w:cs="Times New Roman"/>
          <w:b/>
          <w:bCs/>
          <w:sz w:val="24"/>
          <w:szCs w:val="24"/>
          <w:lang w:val="en-US" w:bidi="si-LK"/>
        </w:rPr>
      </w:pPr>
      <w:proofErr w:type="spellStart"/>
      <w:r w:rsidRPr="00DE0A98">
        <w:rPr>
          <w:rFonts w:ascii="Times New Roman" w:hAnsi="Times New Roman" w:cs="Times New Roman"/>
          <w:b/>
          <w:bCs/>
          <w:sz w:val="24"/>
          <w:szCs w:val="24"/>
          <w:lang w:val="en-US" w:bidi="si-LK"/>
        </w:rPr>
        <w:t>Contextualising</w:t>
      </w:r>
      <w:proofErr w:type="spellEnd"/>
      <w:r w:rsidRPr="00DE0A98">
        <w:rPr>
          <w:rFonts w:ascii="Times New Roman" w:hAnsi="Times New Roman" w:cs="Times New Roman"/>
          <w:b/>
          <w:bCs/>
          <w:sz w:val="24"/>
          <w:szCs w:val="24"/>
          <w:lang w:val="en-US" w:bidi="si-LK"/>
        </w:rPr>
        <w:t xml:space="preserve"> Tourism 4.0 Frameworks for a Developing Economy </w:t>
      </w:r>
    </w:p>
    <w:p w14:paraId="4C7DD9E5" w14:textId="3C4CBE79" w:rsidR="009148A2" w:rsidRDefault="00DE0A98" w:rsidP="00DE0A98">
      <w:pPr>
        <w:spacing w:line="480" w:lineRule="auto"/>
        <w:jc w:val="both"/>
        <w:rPr>
          <w:rFonts w:ascii="Times New Roman" w:hAnsi="Times New Roman" w:cs="Times New Roman"/>
          <w:b/>
          <w:bCs/>
          <w:lang w:val="en-US" w:bidi="si-LK"/>
        </w:rPr>
      </w:pPr>
      <w:r w:rsidRPr="00DE0A98">
        <w:rPr>
          <w:rFonts w:ascii="Times New Roman" w:hAnsi="Times New Roman" w:cs="Times New Roman"/>
          <w:sz w:val="24"/>
          <w:szCs w:val="24"/>
          <w:lang w:val="en-US" w:bidi="si-LK"/>
        </w:rPr>
        <w:t>Tourism 4.0 models typically assume stable infrastructure as well as high digital maturity</w:t>
      </w:r>
      <w:sdt>
        <w:sdtPr>
          <w:rPr>
            <w:rFonts w:ascii="Times New Roman" w:hAnsi="Times New Roman" w:cs="Times New Roman"/>
            <w:sz w:val="24"/>
            <w:szCs w:val="24"/>
            <w:lang w:val="en-US" w:bidi="si-LK"/>
          </w:rPr>
          <w:id w:val="635847411"/>
          <w:citation/>
        </w:sdtPr>
        <w:sdtEndPr/>
        <w:sdtContent>
          <w:r w:rsidR="00987EEE">
            <w:rPr>
              <w:rFonts w:ascii="Times New Roman" w:hAnsi="Times New Roman" w:cs="Times New Roman"/>
              <w:sz w:val="24"/>
              <w:szCs w:val="24"/>
              <w:lang w:val="en-US" w:bidi="si-LK"/>
            </w:rPr>
            <w:fldChar w:fldCharType="begin"/>
          </w:r>
          <w:r w:rsidR="00987EEE">
            <w:rPr>
              <w:rFonts w:ascii="Times New Roman" w:hAnsi="Times New Roman" w:cs="Times New Roman"/>
              <w:sz w:val="24"/>
              <w:szCs w:val="24"/>
              <w:lang w:val="en-US" w:bidi="si-LK"/>
            </w:rPr>
            <w:instrText xml:space="preserve"> CITATION Rod24 \l 1033 </w:instrText>
          </w:r>
          <w:r w:rsidR="00987EEE">
            <w:rPr>
              <w:rFonts w:ascii="Times New Roman" w:hAnsi="Times New Roman" w:cs="Times New Roman"/>
              <w:sz w:val="24"/>
              <w:szCs w:val="24"/>
              <w:lang w:val="en-US" w:bidi="si-LK"/>
            </w:rPr>
            <w:fldChar w:fldCharType="separate"/>
          </w:r>
          <w:r w:rsidR="00987EEE">
            <w:rPr>
              <w:rFonts w:ascii="Times New Roman" w:hAnsi="Times New Roman" w:cs="Times New Roman"/>
              <w:noProof/>
              <w:sz w:val="24"/>
              <w:szCs w:val="24"/>
              <w:lang w:val="en-US" w:bidi="si-LK"/>
            </w:rPr>
            <w:t xml:space="preserve"> </w:t>
          </w:r>
          <w:r w:rsidR="00987EEE" w:rsidRPr="00987EEE">
            <w:rPr>
              <w:rFonts w:ascii="Times New Roman" w:hAnsi="Times New Roman" w:cs="Times New Roman"/>
              <w:noProof/>
              <w:sz w:val="24"/>
              <w:szCs w:val="24"/>
              <w:lang w:val="en-US" w:bidi="si-LK"/>
            </w:rPr>
            <w:t>(Rodrigues, 2024)</w:t>
          </w:r>
          <w:r w:rsidR="00987EEE">
            <w:rPr>
              <w:rFonts w:ascii="Times New Roman" w:hAnsi="Times New Roman" w:cs="Times New Roman"/>
              <w:sz w:val="24"/>
              <w:szCs w:val="24"/>
              <w:lang w:val="en-US" w:bidi="si-LK"/>
            </w:rPr>
            <w:fldChar w:fldCharType="end"/>
          </w:r>
        </w:sdtContent>
      </w:sdt>
      <w:r w:rsidR="00987EEE">
        <w:rPr>
          <w:rFonts w:ascii="Times New Roman" w:hAnsi="Times New Roman" w:cs="Times New Roman"/>
          <w:sz w:val="24"/>
          <w:szCs w:val="24"/>
          <w:lang w:val="en-US" w:bidi="si-LK"/>
        </w:rPr>
        <w:t>.</w:t>
      </w:r>
      <w:r w:rsidRPr="00DE0A98">
        <w:rPr>
          <w:rFonts w:ascii="Times New Roman" w:hAnsi="Times New Roman" w:cs="Times New Roman"/>
          <w:sz w:val="24"/>
          <w:szCs w:val="24"/>
          <w:lang w:val="en-US" w:bidi="si-LK"/>
        </w:rPr>
        <w:t xml:space="preserve"> This study shows that digital adoption in Sri Lanka is widespread but uneven, constrained by limited funding, training gaps, </w:t>
      </w:r>
      <w:r w:rsidR="007D58D3">
        <w:rPr>
          <w:rFonts w:ascii="Times New Roman" w:hAnsi="Times New Roman" w:cs="Times New Roman"/>
          <w:sz w:val="24"/>
          <w:szCs w:val="24"/>
          <w:lang w:val="en-US" w:bidi="si-LK"/>
        </w:rPr>
        <w:t>&amp;</w:t>
      </w:r>
      <w:r w:rsidRPr="00DE0A98">
        <w:rPr>
          <w:rFonts w:ascii="Times New Roman" w:hAnsi="Times New Roman" w:cs="Times New Roman"/>
          <w:sz w:val="24"/>
          <w:szCs w:val="24"/>
          <w:lang w:val="en-US" w:bidi="si-LK"/>
        </w:rPr>
        <w:t xml:space="preserve"> infrastructure gaps. Such findings expand theoretical frameworks on how Tourism 4.0 evolves under conditions of economic instability as well as resource scarcity. Furthermore, it provides a nuanced understanding of digital transformation in emerging markets.</w:t>
      </w:r>
    </w:p>
    <w:p w14:paraId="5C601004" w14:textId="77777777" w:rsidR="009148A2" w:rsidRDefault="009148A2">
      <w:pPr>
        <w:rPr>
          <w:rFonts w:ascii="Times New Roman" w:hAnsi="Times New Roman" w:cs="Times New Roman"/>
          <w:b/>
          <w:bCs/>
          <w:lang w:val="en-US" w:bidi="si-LK"/>
        </w:rPr>
      </w:pPr>
      <w:r>
        <w:rPr>
          <w:rFonts w:ascii="Times New Roman" w:hAnsi="Times New Roman" w:cs="Times New Roman"/>
          <w:b/>
          <w:bCs/>
          <w:lang w:val="en-US" w:bidi="si-LK"/>
        </w:rPr>
        <w:br w:type="page"/>
      </w:r>
    </w:p>
    <w:p w14:paraId="178E5B15" w14:textId="77777777" w:rsidR="009148A2" w:rsidRPr="00845BE5" w:rsidRDefault="009148A2" w:rsidP="009148A2">
      <w:pPr>
        <w:spacing w:line="480" w:lineRule="auto"/>
        <w:jc w:val="both"/>
        <w:rPr>
          <w:rFonts w:ascii="Times New Roman" w:hAnsi="Times New Roman" w:cs="Times New Roman"/>
          <w:b/>
          <w:bCs/>
          <w:sz w:val="24"/>
          <w:szCs w:val="24"/>
          <w:lang w:val="en-US" w:bidi="si-LK"/>
        </w:rPr>
      </w:pPr>
      <w:r w:rsidRPr="00845BE5">
        <w:rPr>
          <w:rFonts w:ascii="Times New Roman" w:hAnsi="Times New Roman" w:cs="Times New Roman"/>
          <w:b/>
          <w:bCs/>
          <w:sz w:val="24"/>
          <w:szCs w:val="24"/>
          <w:lang w:val="en-US" w:bidi="si-LK"/>
        </w:rPr>
        <w:lastRenderedPageBreak/>
        <w:t>Advancing Crisis Management Theory in Hospitality</w:t>
      </w:r>
    </w:p>
    <w:p w14:paraId="2EBABA3E" w14:textId="024B8530" w:rsidR="00443837" w:rsidRDefault="00845BE5" w:rsidP="009148A2">
      <w:pPr>
        <w:spacing w:line="480" w:lineRule="auto"/>
        <w:jc w:val="both"/>
        <w:rPr>
          <w:rFonts w:ascii="Times New Roman" w:hAnsi="Times New Roman" w:cs="Times New Roman"/>
          <w:sz w:val="24"/>
          <w:szCs w:val="24"/>
          <w:lang w:val="en-US" w:bidi="si-LK"/>
        </w:rPr>
      </w:pPr>
      <w:r w:rsidRPr="00845BE5">
        <w:rPr>
          <w:rFonts w:ascii="Times New Roman" w:hAnsi="Times New Roman" w:cs="Times New Roman"/>
          <w:sz w:val="24"/>
          <w:szCs w:val="24"/>
          <w:lang w:val="en-US" w:bidi="si-LK"/>
        </w:rPr>
        <w:t xml:space="preserve">In particular, this study strongly supports crisis management models that </w:t>
      </w:r>
      <w:proofErr w:type="spellStart"/>
      <w:r w:rsidRPr="00845BE5">
        <w:rPr>
          <w:rFonts w:ascii="Times New Roman" w:hAnsi="Times New Roman" w:cs="Times New Roman"/>
          <w:sz w:val="24"/>
          <w:szCs w:val="24"/>
          <w:lang w:val="en-US" w:bidi="si-LK"/>
        </w:rPr>
        <w:t>emphasi</w:t>
      </w:r>
      <w:r w:rsidR="006F0052">
        <w:rPr>
          <w:rFonts w:ascii="Times New Roman" w:hAnsi="Times New Roman" w:cs="Times New Roman"/>
          <w:sz w:val="24"/>
          <w:szCs w:val="24"/>
          <w:lang w:val="en-US" w:bidi="si-LK"/>
        </w:rPr>
        <w:t>s</w:t>
      </w:r>
      <w:r w:rsidRPr="00845BE5">
        <w:rPr>
          <w:rFonts w:ascii="Times New Roman" w:hAnsi="Times New Roman" w:cs="Times New Roman"/>
          <w:sz w:val="24"/>
          <w:szCs w:val="24"/>
          <w:lang w:val="en-US" w:bidi="si-LK"/>
        </w:rPr>
        <w:t>e</w:t>
      </w:r>
      <w:proofErr w:type="spellEnd"/>
      <w:r w:rsidRPr="00845BE5">
        <w:rPr>
          <w:rFonts w:ascii="Times New Roman" w:hAnsi="Times New Roman" w:cs="Times New Roman"/>
          <w:sz w:val="24"/>
          <w:szCs w:val="24"/>
          <w:lang w:val="en-US" w:bidi="si-LK"/>
        </w:rPr>
        <w:t xml:space="preserve"> aspects of learning, adaptation, </w:t>
      </w:r>
      <w:r w:rsidR="00B607CB">
        <w:rPr>
          <w:rFonts w:ascii="Times New Roman" w:hAnsi="Times New Roman" w:cs="Times New Roman"/>
          <w:sz w:val="24"/>
          <w:szCs w:val="24"/>
          <w:lang w:val="en-US" w:bidi="si-LK"/>
        </w:rPr>
        <w:t>&amp;</w:t>
      </w:r>
      <w:r w:rsidRPr="00845BE5">
        <w:rPr>
          <w:rFonts w:ascii="Times New Roman" w:hAnsi="Times New Roman" w:cs="Times New Roman"/>
          <w:sz w:val="24"/>
          <w:szCs w:val="24"/>
          <w:lang w:val="en-US" w:bidi="si-LK"/>
        </w:rPr>
        <w:t xml:space="preserve"> capacity development. Sri Lankan hotels demonstrated strategic learning </w:t>
      </w:r>
      <w:proofErr w:type="spellStart"/>
      <w:r w:rsidRPr="00845BE5">
        <w:rPr>
          <w:rFonts w:ascii="Times New Roman" w:hAnsi="Times New Roman" w:cs="Times New Roman"/>
          <w:sz w:val="24"/>
          <w:szCs w:val="24"/>
          <w:lang w:val="en-US" w:bidi="si-LK"/>
        </w:rPr>
        <w:t>behavio</w:t>
      </w:r>
      <w:r w:rsidR="009A1AAA">
        <w:rPr>
          <w:rFonts w:ascii="Times New Roman" w:hAnsi="Times New Roman" w:cs="Times New Roman"/>
          <w:sz w:val="24"/>
          <w:szCs w:val="24"/>
          <w:lang w:val="en-US" w:bidi="si-LK"/>
        </w:rPr>
        <w:t>u</w:t>
      </w:r>
      <w:r w:rsidRPr="00845BE5">
        <w:rPr>
          <w:rFonts w:ascii="Times New Roman" w:hAnsi="Times New Roman" w:cs="Times New Roman"/>
          <w:sz w:val="24"/>
          <w:szCs w:val="24"/>
          <w:lang w:val="en-US" w:bidi="si-LK"/>
        </w:rPr>
        <w:t>rs</w:t>
      </w:r>
      <w:proofErr w:type="spellEnd"/>
      <w:r w:rsidRPr="00845BE5">
        <w:rPr>
          <w:rFonts w:ascii="Times New Roman" w:hAnsi="Times New Roman" w:cs="Times New Roman"/>
          <w:sz w:val="24"/>
          <w:szCs w:val="24"/>
          <w:lang w:val="en-US" w:bidi="si-LK"/>
        </w:rPr>
        <w:t xml:space="preserve"> (adoption of digital tools, sustainable investments, product diversification), thereby confirming that post-crisis adaptation was not merely reactive but systemic. These findings lend great strength to the arguments of contemporary crisis frameworks that maintain that resilience develops through active adaptation rather than passive coping.</w:t>
      </w:r>
    </w:p>
    <w:p w14:paraId="476B4E91" w14:textId="77777777" w:rsidR="00443837" w:rsidRPr="006A4328" w:rsidRDefault="00443837" w:rsidP="006A4328">
      <w:pPr>
        <w:pStyle w:val="Heading2"/>
        <w:spacing w:line="480" w:lineRule="auto"/>
        <w:jc w:val="both"/>
        <w:rPr>
          <w:rFonts w:ascii="Times New Roman" w:hAnsi="Times New Roman" w:cs="Times New Roman"/>
          <w:b/>
          <w:bCs/>
          <w:sz w:val="24"/>
          <w:szCs w:val="24"/>
          <w:lang w:val="en-US" w:bidi="si-LK"/>
        </w:rPr>
      </w:pPr>
      <w:bookmarkStart w:id="148" w:name="_Toc216444260"/>
      <w:r w:rsidRPr="006A4328">
        <w:rPr>
          <w:rFonts w:ascii="Times New Roman" w:hAnsi="Times New Roman" w:cs="Times New Roman"/>
          <w:b/>
          <w:bCs/>
          <w:color w:val="000000" w:themeColor="text1"/>
          <w:sz w:val="24"/>
          <w:szCs w:val="24"/>
          <w:lang w:val="en-US" w:bidi="si-LK"/>
        </w:rPr>
        <w:t>Recommendations for Managerial Practice</w:t>
      </w:r>
      <w:bookmarkEnd w:id="148"/>
    </w:p>
    <w:p w14:paraId="6276E098" w14:textId="77777777" w:rsidR="00575578" w:rsidRPr="00A142E2" w:rsidRDefault="006A4328" w:rsidP="006A4328">
      <w:pPr>
        <w:spacing w:line="480" w:lineRule="auto"/>
        <w:jc w:val="both"/>
        <w:rPr>
          <w:rFonts w:ascii="Times New Roman" w:hAnsi="Times New Roman"/>
          <w:sz w:val="24"/>
          <w:szCs w:val="24"/>
          <w:cs/>
          <w:lang w:val="en-US" w:bidi="si-LK"/>
        </w:rPr>
      </w:pPr>
      <w:r w:rsidRPr="006A4328">
        <w:rPr>
          <w:rFonts w:ascii="Times New Roman" w:hAnsi="Times New Roman" w:cs="Times New Roman"/>
          <w:sz w:val="24"/>
          <w:szCs w:val="24"/>
          <w:lang w:val="en-US" w:bidi="si-LK"/>
        </w:rPr>
        <w:t>Based on the findings obtained from the structured questionnaire, several evidence-based recommendations for hotel managers are proposed here.</w:t>
      </w:r>
    </w:p>
    <w:p w14:paraId="56882FF1" w14:textId="39833F52" w:rsidR="00830EFD" w:rsidRPr="00996424" w:rsidRDefault="00830EFD" w:rsidP="00B03C59">
      <w:pPr>
        <w:pStyle w:val="ListParagraph"/>
        <w:numPr>
          <w:ilvl w:val="0"/>
          <w:numId w:val="36"/>
        </w:numPr>
        <w:spacing w:line="480" w:lineRule="auto"/>
        <w:jc w:val="both"/>
        <w:rPr>
          <w:rFonts w:ascii="Times New Roman" w:hAnsi="Times New Roman" w:cs="Times New Roman"/>
          <w:b/>
          <w:bCs/>
          <w:lang w:val="en-US" w:bidi="si-LK"/>
        </w:rPr>
      </w:pPr>
      <w:r w:rsidRPr="00996424">
        <w:rPr>
          <w:rFonts w:ascii="Times New Roman" w:hAnsi="Times New Roman" w:cs="Times New Roman"/>
          <w:b/>
          <w:bCs/>
          <w:sz w:val="24"/>
          <w:szCs w:val="24"/>
          <w:lang w:val="en-US" w:bidi="si-LK"/>
        </w:rPr>
        <w:t xml:space="preserve">Strengthen Workforce Recovery </w:t>
      </w:r>
      <w:r w:rsidR="004C567B" w:rsidRPr="00996424">
        <w:rPr>
          <w:rFonts w:ascii="Times New Roman" w:hAnsi="Times New Roman" w:cs="Times New Roman"/>
          <w:b/>
          <w:bCs/>
          <w:sz w:val="24"/>
          <w:szCs w:val="24"/>
          <w:lang w:val="en-US" w:bidi="si-LK"/>
        </w:rPr>
        <w:t>&amp;</w:t>
      </w:r>
      <w:r w:rsidRPr="00996424">
        <w:rPr>
          <w:rFonts w:ascii="Times New Roman" w:hAnsi="Times New Roman" w:cs="Times New Roman"/>
          <w:b/>
          <w:bCs/>
          <w:sz w:val="24"/>
          <w:szCs w:val="24"/>
          <w:lang w:val="en-US" w:bidi="si-LK"/>
        </w:rPr>
        <w:t xml:space="preserve"> Retention</w:t>
      </w:r>
    </w:p>
    <w:p w14:paraId="7CA1BB9C" w14:textId="4A558479" w:rsidR="00FB13D1" w:rsidRPr="00FB13D1" w:rsidRDefault="00FB13D1" w:rsidP="00FB13D1">
      <w:p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 xml:space="preserve">Given the severe staff shortage </w:t>
      </w:r>
      <w:r w:rsidR="00843CEF">
        <w:rPr>
          <w:rFonts w:ascii="Times New Roman" w:hAnsi="Times New Roman" w:cs="Times New Roman"/>
          <w:sz w:val="24"/>
          <w:szCs w:val="24"/>
          <w:lang w:val="en-US" w:bidi="si-LK"/>
        </w:rPr>
        <w:t>&amp;</w:t>
      </w:r>
      <w:r w:rsidRPr="00FB13D1">
        <w:rPr>
          <w:rFonts w:ascii="Times New Roman" w:hAnsi="Times New Roman" w:cs="Times New Roman"/>
          <w:sz w:val="24"/>
          <w:szCs w:val="24"/>
          <w:lang w:val="en-US" w:bidi="si-LK"/>
        </w:rPr>
        <w:t xml:space="preserve"> reported recruitment difficulties, managers should pay attention to the following issues.</w:t>
      </w:r>
    </w:p>
    <w:p w14:paraId="63A74A2E" w14:textId="77777777" w:rsidR="00FB13D1" w:rsidRPr="00FB13D1" w:rsidRDefault="00FB13D1" w:rsidP="00B03C59">
      <w:pPr>
        <w:pStyle w:val="ListParagraph"/>
        <w:numPr>
          <w:ilvl w:val="0"/>
          <w:numId w:val="34"/>
        </w:num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Introducing structured skills development programs to rebuild capacity.</w:t>
      </w:r>
    </w:p>
    <w:p w14:paraId="23D59FF4" w14:textId="6E0F3591" w:rsidR="00FB13D1" w:rsidRPr="00FB13D1" w:rsidRDefault="00FB13D1" w:rsidP="00B03C59">
      <w:pPr>
        <w:pStyle w:val="ListParagraph"/>
        <w:numPr>
          <w:ilvl w:val="0"/>
          <w:numId w:val="34"/>
        </w:num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 xml:space="preserve">Offering competitive salary packages </w:t>
      </w:r>
      <w:r w:rsidR="00C607E7">
        <w:rPr>
          <w:rFonts w:ascii="Times New Roman" w:hAnsi="Times New Roman" w:cs="Times New Roman"/>
          <w:sz w:val="24"/>
          <w:szCs w:val="24"/>
          <w:lang w:val="en-US" w:bidi="si-LK"/>
        </w:rPr>
        <w:t>&amp;</w:t>
      </w:r>
      <w:r w:rsidRPr="00FB13D1">
        <w:rPr>
          <w:rFonts w:ascii="Times New Roman" w:hAnsi="Times New Roman" w:cs="Times New Roman"/>
          <w:sz w:val="24"/>
          <w:szCs w:val="24"/>
          <w:lang w:val="en-US" w:bidi="si-LK"/>
        </w:rPr>
        <w:t xml:space="preserve"> non-financial incentives such as flexible scheduling, wellness support, and career paths.</w:t>
      </w:r>
    </w:p>
    <w:p w14:paraId="556613EE" w14:textId="57AB3B45" w:rsidR="00FB13D1" w:rsidRPr="00FB13D1" w:rsidRDefault="00FB13D1" w:rsidP="00B03C59">
      <w:pPr>
        <w:pStyle w:val="ListParagraph"/>
        <w:numPr>
          <w:ilvl w:val="0"/>
          <w:numId w:val="34"/>
        </w:num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 xml:space="preserve">Improving </w:t>
      </w:r>
      <w:proofErr w:type="spellStart"/>
      <w:r w:rsidRPr="00FB13D1">
        <w:rPr>
          <w:rFonts w:ascii="Times New Roman" w:hAnsi="Times New Roman" w:cs="Times New Roman"/>
          <w:sz w:val="24"/>
          <w:szCs w:val="24"/>
          <w:lang w:val="en-US" w:bidi="si-LK"/>
        </w:rPr>
        <w:t>organi</w:t>
      </w:r>
      <w:r w:rsidR="005B6660">
        <w:rPr>
          <w:rFonts w:ascii="Times New Roman" w:hAnsi="Times New Roman" w:cs="Times New Roman"/>
          <w:sz w:val="24"/>
          <w:szCs w:val="24"/>
          <w:lang w:val="en-US" w:bidi="si-LK"/>
        </w:rPr>
        <w:t>s</w:t>
      </w:r>
      <w:r w:rsidRPr="00FB13D1">
        <w:rPr>
          <w:rFonts w:ascii="Times New Roman" w:hAnsi="Times New Roman" w:cs="Times New Roman"/>
          <w:sz w:val="24"/>
          <w:szCs w:val="24"/>
          <w:lang w:val="en-US" w:bidi="si-LK"/>
        </w:rPr>
        <w:t>ational</w:t>
      </w:r>
      <w:proofErr w:type="spellEnd"/>
      <w:r w:rsidRPr="00FB13D1">
        <w:rPr>
          <w:rFonts w:ascii="Times New Roman" w:hAnsi="Times New Roman" w:cs="Times New Roman"/>
          <w:sz w:val="24"/>
          <w:szCs w:val="24"/>
          <w:lang w:val="en-US" w:bidi="si-LK"/>
        </w:rPr>
        <w:t xml:space="preserve"> communication to reduce job insecurity and job turnover intentions.</w:t>
      </w:r>
    </w:p>
    <w:p w14:paraId="2D2BC5DF" w14:textId="77777777" w:rsidR="005B6660" w:rsidRDefault="00FB13D1" w:rsidP="00FB13D1">
      <w:p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A strategic shift from transactional HR practices to employee-centric models provides long-term resilience.</w:t>
      </w:r>
    </w:p>
    <w:p w14:paraId="670187AD" w14:textId="77777777" w:rsidR="006C172B" w:rsidRDefault="006C172B">
      <w:pPr>
        <w:rPr>
          <w:rFonts w:ascii="Times New Roman" w:hAnsi="Times New Roman" w:cs="Times New Roman"/>
          <w:b/>
          <w:bCs/>
          <w:sz w:val="24"/>
          <w:szCs w:val="24"/>
          <w:lang w:val="en-US" w:bidi="si-LK"/>
        </w:rPr>
      </w:pPr>
      <w:r>
        <w:rPr>
          <w:rFonts w:ascii="Times New Roman" w:hAnsi="Times New Roman" w:cs="Times New Roman"/>
          <w:b/>
          <w:bCs/>
          <w:sz w:val="24"/>
          <w:szCs w:val="24"/>
          <w:lang w:val="en-US" w:bidi="si-LK"/>
        </w:rPr>
        <w:br w:type="page"/>
      </w:r>
    </w:p>
    <w:p w14:paraId="1B682C2D" w14:textId="2208D7DF" w:rsidR="00EB2D2B" w:rsidRPr="00996424" w:rsidRDefault="009B3800" w:rsidP="00B03C59">
      <w:pPr>
        <w:pStyle w:val="ListParagraph"/>
        <w:numPr>
          <w:ilvl w:val="0"/>
          <w:numId w:val="36"/>
        </w:numPr>
        <w:spacing w:line="480" w:lineRule="auto"/>
        <w:jc w:val="both"/>
        <w:rPr>
          <w:rFonts w:ascii="Times New Roman" w:hAnsi="Times New Roman"/>
          <w:b/>
          <w:bCs/>
          <w:sz w:val="24"/>
          <w:szCs w:val="24"/>
          <w:lang w:val="en-US" w:bidi="si-LK"/>
        </w:rPr>
      </w:pPr>
      <w:r w:rsidRPr="00996424">
        <w:rPr>
          <w:rFonts w:ascii="Times New Roman" w:hAnsi="Times New Roman" w:cs="Times New Roman"/>
          <w:b/>
          <w:bCs/>
          <w:sz w:val="24"/>
          <w:szCs w:val="24"/>
          <w:lang w:val="en-US" w:bidi="si-LK"/>
        </w:rPr>
        <w:lastRenderedPageBreak/>
        <w:t xml:space="preserve">Enhance Digital Integration </w:t>
      </w:r>
      <w:r w:rsidR="00845E6F">
        <w:rPr>
          <w:rFonts w:ascii="Times New Roman" w:hAnsi="Times New Roman" w:cs="Times New Roman"/>
          <w:b/>
          <w:bCs/>
          <w:sz w:val="24"/>
          <w:szCs w:val="24"/>
          <w:lang w:val="en-US" w:bidi="si-LK"/>
        </w:rPr>
        <w:t>&amp;</w:t>
      </w:r>
      <w:r w:rsidRPr="00996424">
        <w:rPr>
          <w:rFonts w:ascii="Times New Roman" w:hAnsi="Times New Roman" w:cs="Times New Roman"/>
          <w:b/>
          <w:bCs/>
          <w:sz w:val="24"/>
          <w:szCs w:val="24"/>
          <w:lang w:val="en-US" w:bidi="si-LK"/>
        </w:rPr>
        <w:t xml:space="preserve"> Capability Development</w:t>
      </w:r>
    </w:p>
    <w:p w14:paraId="3090578C" w14:textId="25533F6E" w:rsidR="00A142E2" w:rsidRPr="00A142E2" w:rsidRDefault="00A142E2" w:rsidP="00A142E2">
      <w:p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 xml:space="preserve">Although digital usage is high, </w:t>
      </w:r>
      <w:proofErr w:type="spellStart"/>
      <w:r w:rsidRPr="00A142E2">
        <w:rPr>
          <w:rFonts w:ascii="Times New Roman" w:hAnsi="Times New Roman"/>
          <w:sz w:val="24"/>
          <w:szCs w:val="24"/>
          <w:lang w:val="en-US" w:bidi="si-LK"/>
        </w:rPr>
        <w:t>optimi</w:t>
      </w:r>
      <w:r w:rsidR="0095063F">
        <w:rPr>
          <w:rFonts w:ascii="Times New Roman" w:hAnsi="Times New Roman"/>
          <w:sz w:val="24"/>
          <w:szCs w:val="24"/>
          <w:lang w:val="en-US" w:bidi="si-LK"/>
        </w:rPr>
        <w:t>s</w:t>
      </w:r>
      <w:r w:rsidRPr="00A142E2">
        <w:rPr>
          <w:rFonts w:ascii="Times New Roman" w:hAnsi="Times New Roman"/>
          <w:sz w:val="24"/>
          <w:szCs w:val="24"/>
          <w:lang w:val="en-US" w:bidi="si-LK"/>
        </w:rPr>
        <w:t>ation</w:t>
      </w:r>
      <w:proofErr w:type="spellEnd"/>
      <w:r w:rsidRPr="00A142E2">
        <w:rPr>
          <w:rFonts w:ascii="Times New Roman" w:hAnsi="Times New Roman"/>
          <w:sz w:val="24"/>
          <w:szCs w:val="24"/>
          <w:lang w:val="en-US" w:bidi="si-LK"/>
        </w:rPr>
        <w:t xml:space="preserve"> remains weak, so managers should focus on the following points.</w:t>
      </w:r>
    </w:p>
    <w:p w14:paraId="2C7B540D" w14:textId="35883DC0" w:rsidR="00A142E2" w:rsidRPr="00A142E2" w:rsidRDefault="00A142E2" w:rsidP="00B03C59">
      <w:pPr>
        <w:pStyle w:val="ListParagraph"/>
        <w:numPr>
          <w:ilvl w:val="0"/>
          <w:numId w:val="35"/>
        </w:num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 xml:space="preserve">Integrating digital systems into one platform (PMS, CRM, digital marketing </w:t>
      </w:r>
      <w:r w:rsidR="004623B3">
        <w:rPr>
          <w:rFonts w:ascii="Times New Roman" w:hAnsi="Times New Roman"/>
          <w:sz w:val="24"/>
          <w:szCs w:val="24"/>
          <w:lang w:val="en-US" w:bidi="si-LK"/>
        </w:rPr>
        <w:t>&amp;</w:t>
      </w:r>
      <w:r w:rsidRPr="00A142E2">
        <w:rPr>
          <w:rFonts w:ascii="Times New Roman" w:hAnsi="Times New Roman"/>
          <w:sz w:val="24"/>
          <w:szCs w:val="24"/>
          <w:lang w:val="en-US" w:bidi="si-LK"/>
        </w:rPr>
        <w:t xml:space="preserve"> booking engines).</w:t>
      </w:r>
    </w:p>
    <w:p w14:paraId="4644C5C3" w14:textId="25613030" w:rsidR="00A142E2" w:rsidRPr="00A142E2" w:rsidRDefault="00A142E2" w:rsidP="00B03C59">
      <w:pPr>
        <w:pStyle w:val="ListParagraph"/>
        <w:numPr>
          <w:ilvl w:val="0"/>
          <w:numId w:val="35"/>
        </w:num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 xml:space="preserve">Invest in digital literacy training to reduce resistance and </w:t>
      </w:r>
      <w:proofErr w:type="spellStart"/>
      <w:r w:rsidRPr="00A142E2">
        <w:rPr>
          <w:rFonts w:ascii="Times New Roman" w:hAnsi="Times New Roman"/>
          <w:sz w:val="24"/>
          <w:szCs w:val="24"/>
          <w:lang w:val="en-US" w:bidi="si-LK"/>
        </w:rPr>
        <w:t>maximi</w:t>
      </w:r>
      <w:r w:rsidR="00AA0D0A">
        <w:rPr>
          <w:rFonts w:ascii="Times New Roman" w:hAnsi="Times New Roman"/>
          <w:sz w:val="24"/>
          <w:szCs w:val="24"/>
          <w:lang w:val="en-US" w:bidi="si-LK"/>
        </w:rPr>
        <w:t>s</w:t>
      </w:r>
      <w:r w:rsidRPr="00A142E2">
        <w:rPr>
          <w:rFonts w:ascii="Times New Roman" w:hAnsi="Times New Roman"/>
          <w:sz w:val="24"/>
          <w:szCs w:val="24"/>
          <w:lang w:val="en-US" w:bidi="si-LK"/>
        </w:rPr>
        <w:t>e</w:t>
      </w:r>
      <w:proofErr w:type="spellEnd"/>
      <w:r w:rsidRPr="00A142E2">
        <w:rPr>
          <w:rFonts w:ascii="Times New Roman" w:hAnsi="Times New Roman"/>
          <w:sz w:val="24"/>
          <w:szCs w:val="24"/>
          <w:lang w:val="en-US" w:bidi="si-LK"/>
        </w:rPr>
        <w:t xml:space="preserve"> usage.</w:t>
      </w:r>
    </w:p>
    <w:p w14:paraId="5763A746" w14:textId="77777777" w:rsidR="00A142E2" w:rsidRPr="00A142E2" w:rsidRDefault="00A142E2" w:rsidP="00B03C59">
      <w:pPr>
        <w:pStyle w:val="ListParagraph"/>
        <w:numPr>
          <w:ilvl w:val="0"/>
          <w:numId w:val="35"/>
        </w:num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Improving cybersecurity measures to better protect customer data.</w:t>
      </w:r>
    </w:p>
    <w:p w14:paraId="3D7E5501" w14:textId="5E0980A8" w:rsidR="00A142E2" w:rsidRDefault="00A142E2" w:rsidP="00A142E2">
      <w:p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The time has come for a complete digital transformation, including not just adding tools, but also redesigning processes and guest interactions.</w:t>
      </w:r>
    </w:p>
    <w:p w14:paraId="2D999662" w14:textId="28997012" w:rsidR="00D80044" w:rsidRPr="00996424" w:rsidRDefault="00D80044" w:rsidP="00B03C59">
      <w:pPr>
        <w:pStyle w:val="ListParagraph"/>
        <w:numPr>
          <w:ilvl w:val="0"/>
          <w:numId w:val="36"/>
        </w:numPr>
        <w:spacing w:line="480" w:lineRule="auto"/>
        <w:jc w:val="both"/>
        <w:rPr>
          <w:rFonts w:ascii="Times New Roman" w:hAnsi="Times New Roman"/>
          <w:b/>
          <w:bCs/>
          <w:sz w:val="24"/>
          <w:szCs w:val="24"/>
          <w:lang w:val="en-US" w:bidi="si-LK"/>
        </w:rPr>
      </w:pPr>
      <w:proofErr w:type="spellStart"/>
      <w:r w:rsidRPr="00996424">
        <w:rPr>
          <w:rFonts w:ascii="Times New Roman" w:hAnsi="Times New Roman"/>
          <w:b/>
          <w:bCs/>
          <w:sz w:val="24"/>
          <w:szCs w:val="24"/>
          <w:lang w:val="en-US" w:bidi="si-LK"/>
        </w:rPr>
        <w:t>Institutionalise</w:t>
      </w:r>
      <w:proofErr w:type="spellEnd"/>
      <w:r w:rsidRPr="00996424">
        <w:rPr>
          <w:rFonts w:ascii="Times New Roman" w:hAnsi="Times New Roman"/>
          <w:b/>
          <w:bCs/>
          <w:sz w:val="24"/>
          <w:szCs w:val="24"/>
          <w:lang w:val="en-US" w:bidi="si-LK"/>
        </w:rPr>
        <w:t xml:space="preserve"> Sustainability as a Strategic Imperative</w:t>
      </w:r>
    </w:p>
    <w:p w14:paraId="479AAD81" w14:textId="77777777" w:rsidR="0005738A" w:rsidRPr="0005738A" w:rsidRDefault="0005738A" w:rsidP="0005738A">
      <w:p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Hotels need to do more than just add green practices, they need comprehensive sustainability strategies:</w:t>
      </w:r>
    </w:p>
    <w:p w14:paraId="13FEFF77" w14:textId="77777777" w:rsidR="0005738A" w:rsidRPr="0005738A" w:rsidRDefault="0005738A" w:rsidP="00B03C59">
      <w:pPr>
        <w:pStyle w:val="ListParagraph"/>
        <w:numPr>
          <w:ilvl w:val="0"/>
          <w:numId w:val="37"/>
        </w:num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Implementing quantifiable ESG indicators.</w:t>
      </w:r>
    </w:p>
    <w:p w14:paraId="32CBFD3B" w14:textId="12011996" w:rsidR="0005738A" w:rsidRPr="0005738A" w:rsidRDefault="0005738A" w:rsidP="00B03C59">
      <w:pPr>
        <w:pStyle w:val="ListParagraph"/>
        <w:numPr>
          <w:ilvl w:val="0"/>
          <w:numId w:val="37"/>
        </w:num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 xml:space="preserve">Strengthening waste management </w:t>
      </w:r>
      <w:r w:rsidR="00B03C6E">
        <w:rPr>
          <w:rFonts w:ascii="Times New Roman" w:hAnsi="Times New Roman"/>
          <w:sz w:val="24"/>
          <w:szCs w:val="24"/>
          <w:lang w:val="en-US" w:bidi="si-LK"/>
        </w:rPr>
        <w:t>&amp;</w:t>
      </w:r>
      <w:r w:rsidRPr="0005738A">
        <w:rPr>
          <w:rFonts w:ascii="Times New Roman" w:hAnsi="Times New Roman"/>
          <w:sz w:val="24"/>
          <w:szCs w:val="24"/>
          <w:lang w:val="en-US" w:bidi="si-LK"/>
        </w:rPr>
        <w:t xml:space="preserve"> water conservation programs.</w:t>
      </w:r>
    </w:p>
    <w:p w14:paraId="56BE8BCF" w14:textId="77777777" w:rsidR="0005738A" w:rsidRPr="0005738A" w:rsidRDefault="0005738A" w:rsidP="00B03C59">
      <w:pPr>
        <w:pStyle w:val="ListParagraph"/>
        <w:numPr>
          <w:ilvl w:val="0"/>
          <w:numId w:val="37"/>
        </w:num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Communicating sustainability achievements to customers through transparent reporting.</w:t>
      </w:r>
    </w:p>
    <w:p w14:paraId="216D35F0" w14:textId="575ACFC8" w:rsidR="00D80044" w:rsidRDefault="0005738A" w:rsidP="0005738A">
      <w:p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Sustainability will become a brand change and a strategic investment.</w:t>
      </w:r>
    </w:p>
    <w:p w14:paraId="51E20CD6" w14:textId="25A07CF2" w:rsidR="00153EA7" w:rsidRDefault="00153EA7" w:rsidP="00B03C59">
      <w:pPr>
        <w:pStyle w:val="ListParagraph"/>
        <w:numPr>
          <w:ilvl w:val="0"/>
          <w:numId w:val="36"/>
        </w:numPr>
        <w:spacing w:line="480" w:lineRule="auto"/>
        <w:jc w:val="both"/>
        <w:rPr>
          <w:rFonts w:ascii="Times New Roman" w:hAnsi="Times New Roman"/>
          <w:b/>
          <w:bCs/>
          <w:sz w:val="24"/>
          <w:szCs w:val="24"/>
          <w:lang w:val="en-US" w:bidi="si-LK"/>
        </w:rPr>
      </w:pPr>
      <w:r w:rsidRPr="00153EA7">
        <w:rPr>
          <w:rFonts w:ascii="Times New Roman" w:hAnsi="Times New Roman"/>
          <w:b/>
          <w:bCs/>
          <w:sz w:val="24"/>
          <w:szCs w:val="24"/>
          <w:lang w:val="en-US" w:bidi="si-LK"/>
        </w:rPr>
        <w:t xml:space="preserve">Diversify Products </w:t>
      </w:r>
      <w:r w:rsidR="008E1824">
        <w:rPr>
          <w:rFonts w:ascii="Times New Roman" w:hAnsi="Times New Roman"/>
          <w:b/>
          <w:bCs/>
          <w:sz w:val="24"/>
          <w:szCs w:val="24"/>
          <w:lang w:val="en-US" w:bidi="si-LK"/>
        </w:rPr>
        <w:t>&amp;</w:t>
      </w:r>
      <w:r w:rsidRPr="00153EA7">
        <w:rPr>
          <w:rFonts w:ascii="Times New Roman" w:hAnsi="Times New Roman"/>
          <w:b/>
          <w:bCs/>
          <w:sz w:val="24"/>
          <w:szCs w:val="24"/>
          <w:lang w:val="en-US" w:bidi="si-LK"/>
        </w:rPr>
        <w:t xml:space="preserve"> Market Segments</w:t>
      </w:r>
    </w:p>
    <w:p w14:paraId="75315526" w14:textId="77777777" w:rsidR="00CE78A7" w:rsidRPr="00CE78A7" w:rsidRDefault="00CE78A7" w:rsidP="00CE78A7">
      <w:p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Hotels should take advantage of new consumer preferences:</w:t>
      </w:r>
    </w:p>
    <w:p w14:paraId="0F4DE1AB" w14:textId="37226407" w:rsidR="00CE78A7" w:rsidRPr="00CE78A7" w:rsidRDefault="00CE78A7" w:rsidP="00B03C59">
      <w:pPr>
        <w:pStyle w:val="ListParagraph"/>
        <w:numPr>
          <w:ilvl w:val="0"/>
          <w:numId w:val="38"/>
        </w:num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 xml:space="preserve">Developing ecotourism </w:t>
      </w:r>
      <w:r w:rsidR="00DC1E32">
        <w:rPr>
          <w:rFonts w:ascii="Times New Roman" w:hAnsi="Times New Roman"/>
          <w:sz w:val="24"/>
          <w:szCs w:val="24"/>
          <w:lang w:val="en-US" w:bidi="si-LK"/>
        </w:rPr>
        <w:t>&amp;</w:t>
      </w:r>
      <w:r w:rsidRPr="00CE78A7">
        <w:rPr>
          <w:rFonts w:ascii="Times New Roman" w:hAnsi="Times New Roman"/>
          <w:sz w:val="24"/>
          <w:szCs w:val="24"/>
          <w:lang w:val="en-US" w:bidi="si-LK"/>
        </w:rPr>
        <w:t xml:space="preserve"> cultural immersion opportunities, based on community partnerships.</w:t>
      </w:r>
    </w:p>
    <w:p w14:paraId="39D72727" w14:textId="77777777" w:rsidR="00CE78A7" w:rsidRPr="00CE78A7" w:rsidRDefault="00CE78A7" w:rsidP="00B03C59">
      <w:pPr>
        <w:pStyle w:val="ListParagraph"/>
        <w:numPr>
          <w:ilvl w:val="0"/>
          <w:numId w:val="38"/>
        </w:num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Improving digital marketing to reach global and domestic travelers.</w:t>
      </w:r>
    </w:p>
    <w:p w14:paraId="0E05D3D5" w14:textId="77777777" w:rsidR="00CE78A7" w:rsidRPr="00CE78A7" w:rsidRDefault="00CE78A7" w:rsidP="00B03C59">
      <w:pPr>
        <w:pStyle w:val="ListParagraph"/>
        <w:numPr>
          <w:ilvl w:val="0"/>
          <w:numId w:val="38"/>
        </w:num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Targeting the long-term guest resort market, investing in facilities that are compatible with the remote work trend.</w:t>
      </w:r>
    </w:p>
    <w:p w14:paraId="4BD36F38" w14:textId="0EC55F55" w:rsidR="00153EA7" w:rsidRDefault="00CE78A7" w:rsidP="00CE78A7">
      <w:p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 xml:space="preserve">In this case, product innovation will reduce the risk of future crises </w:t>
      </w:r>
      <w:r w:rsidR="00DC1E32">
        <w:rPr>
          <w:rFonts w:ascii="Times New Roman" w:hAnsi="Times New Roman"/>
          <w:sz w:val="24"/>
          <w:szCs w:val="24"/>
          <w:lang w:val="en-US" w:bidi="si-LK"/>
        </w:rPr>
        <w:t>&amp;</w:t>
      </w:r>
      <w:r w:rsidRPr="00CE78A7">
        <w:rPr>
          <w:rFonts w:ascii="Times New Roman" w:hAnsi="Times New Roman"/>
          <w:sz w:val="24"/>
          <w:szCs w:val="24"/>
          <w:lang w:val="en-US" w:bidi="si-LK"/>
        </w:rPr>
        <w:t xml:space="preserve"> strengthen market competitiveness.</w:t>
      </w:r>
    </w:p>
    <w:p w14:paraId="3FC5F686" w14:textId="26DD9040" w:rsidR="0081024E" w:rsidRPr="00E91A04" w:rsidRDefault="00D615FF" w:rsidP="00E91A04">
      <w:pPr>
        <w:pStyle w:val="Heading2"/>
        <w:spacing w:line="480" w:lineRule="auto"/>
        <w:jc w:val="both"/>
        <w:rPr>
          <w:rFonts w:ascii="Times New Roman" w:hAnsi="Times New Roman" w:cs="Times New Roman"/>
          <w:b/>
          <w:bCs/>
          <w:color w:val="000000" w:themeColor="text1"/>
          <w:sz w:val="24"/>
          <w:szCs w:val="24"/>
          <w:lang w:val="en-US" w:bidi="si-LK"/>
        </w:rPr>
      </w:pPr>
      <w:bookmarkStart w:id="149" w:name="_Toc216444261"/>
      <w:r w:rsidRPr="00E91A04">
        <w:rPr>
          <w:rFonts w:ascii="Times New Roman" w:hAnsi="Times New Roman" w:cs="Times New Roman"/>
          <w:b/>
          <w:bCs/>
          <w:color w:val="000000" w:themeColor="text1"/>
          <w:sz w:val="24"/>
          <w:szCs w:val="24"/>
          <w:lang w:val="en-US" w:bidi="si-LK"/>
        </w:rPr>
        <w:lastRenderedPageBreak/>
        <w:t xml:space="preserve">Recommendations for Government </w:t>
      </w:r>
      <w:r w:rsidR="00F522A3">
        <w:rPr>
          <w:rFonts w:ascii="Times New Roman" w:hAnsi="Times New Roman" w:cs="Times New Roman"/>
          <w:b/>
          <w:bCs/>
          <w:color w:val="000000" w:themeColor="text1"/>
          <w:sz w:val="24"/>
          <w:szCs w:val="24"/>
          <w:lang w:val="en-US" w:bidi="si-LK"/>
        </w:rPr>
        <w:t>&amp;</w:t>
      </w:r>
      <w:r w:rsidRPr="00E91A04">
        <w:rPr>
          <w:rFonts w:ascii="Times New Roman" w:hAnsi="Times New Roman" w:cs="Times New Roman"/>
          <w:b/>
          <w:bCs/>
          <w:color w:val="000000" w:themeColor="text1"/>
          <w:sz w:val="24"/>
          <w:szCs w:val="24"/>
          <w:lang w:val="en-US" w:bidi="si-LK"/>
        </w:rPr>
        <w:t xml:space="preserve"> Policymakers</w:t>
      </w:r>
      <w:bookmarkEnd w:id="149"/>
    </w:p>
    <w:p w14:paraId="78A4E26C" w14:textId="685C5382" w:rsidR="00E91A04" w:rsidRPr="00C9034F" w:rsidRDefault="00E91A04" w:rsidP="00B03C59">
      <w:pPr>
        <w:pStyle w:val="ListParagraph"/>
        <w:numPr>
          <w:ilvl w:val="0"/>
          <w:numId w:val="41"/>
        </w:numPr>
        <w:spacing w:line="480" w:lineRule="auto"/>
        <w:jc w:val="both"/>
        <w:rPr>
          <w:rFonts w:ascii="Times New Roman" w:hAnsi="Times New Roman" w:cs="Times New Roman"/>
          <w:b/>
          <w:bCs/>
          <w:sz w:val="24"/>
          <w:szCs w:val="24"/>
          <w:lang w:val="en-US" w:bidi="si-LK"/>
        </w:rPr>
      </w:pPr>
      <w:r w:rsidRPr="00C9034F">
        <w:rPr>
          <w:rFonts w:ascii="Times New Roman" w:hAnsi="Times New Roman" w:cs="Times New Roman"/>
          <w:b/>
          <w:bCs/>
          <w:sz w:val="24"/>
          <w:szCs w:val="24"/>
          <w:lang w:val="en-US" w:bidi="si-LK"/>
        </w:rPr>
        <w:t>Introduce Targeted Financial Relief and Incentives</w:t>
      </w:r>
    </w:p>
    <w:p w14:paraId="7712DA2F" w14:textId="37F0BE93" w:rsidR="00BA2373" w:rsidRPr="00BA2373" w:rsidRDefault="00BA2373" w:rsidP="00B03C59">
      <w:pPr>
        <w:pStyle w:val="ListParagraph"/>
        <w:numPr>
          <w:ilvl w:val="0"/>
          <w:numId w:val="40"/>
        </w:numPr>
        <w:spacing w:line="480" w:lineRule="auto"/>
        <w:jc w:val="both"/>
        <w:rPr>
          <w:rFonts w:ascii="Times New Roman" w:hAnsi="Times New Roman"/>
          <w:sz w:val="24"/>
          <w:szCs w:val="24"/>
          <w:lang w:val="en-US" w:bidi="si-LK"/>
        </w:rPr>
      </w:pPr>
      <w:r w:rsidRPr="00BA2373">
        <w:rPr>
          <w:rFonts w:ascii="Times New Roman" w:hAnsi="Times New Roman"/>
          <w:sz w:val="24"/>
          <w:szCs w:val="24"/>
          <w:lang w:val="en-US" w:bidi="si-LK"/>
        </w:rPr>
        <w:t xml:space="preserve">Providing subsidies or low-interest loans to small </w:t>
      </w:r>
      <w:r w:rsidR="00E82756">
        <w:rPr>
          <w:rFonts w:ascii="Times New Roman" w:hAnsi="Times New Roman"/>
          <w:sz w:val="24"/>
          <w:szCs w:val="24"/>
          <w:lang w:val="en-US" w:bidi="si-LK"/>
        </w:rPr>
        <w:t>&amp;</w:t>
      </w:r>
      <w:r w:rsidRPr="00BA2373">
        <w:rPr>
          <w:rFonts w:ascii="Times New Roman" w:hAnsi="Times New Roman"/>
          <w:sz w:val="24"/>
          <w:szCs w:val="24"/>
          <w:lang w:val="en-US" w:bidi="si-LK"/>
        </w:rPr>
        <w:t xml:space="preserve"> medium-sized businesses in the hotel sector.</w:t>
      </w:r>
    </w:p>
    <w:p w14:paraId="29492261" w14:textId="1509807C" w:rsidR="00BA2373" w:rsidRPr="00BA2373" w:rsidRDefault="00BA2373" w:rsidP="00B03C59">
      <w:pPr>
        <w:pStyle w:val="ListParagraph"/>
        <w:numPr>
          <w:ilvl w:val="0"/>
          <w:numId w:val="40"/>
        </w:numPr>
        <w:spacing w:line="480" w:lineRule="auto"/>
        <w:jc w:val="both"/>
        <w:rPr>
          <w:rFonts w:ascii="Times New Roman" w:hAnsi="Times New Roman"/>
          <w:sz w:val="24"/>
          <w:szCs w:val="24"/>
          <w:lang w:val="en-US" w:bidi="si-LK"/>
        </w:rPr>
      </w:pPr>
      <w:r w:rsidRPr="00BA2373">
        <w:rPr>
          <w:rFonts w:ascii="Times New Roman" w:hAnsi="Times New Roman"/>
          <w:sz w:val="24"/>
          <w:szCs w:val="24"/>
          <w:lang w:val="en-US" w:bidi="si-LK"/>
        </w:rPr>
        <w:t xml:space="preserve">Providing tax breaks for investments in digital technologies </w:t>
      </w:r>
      <w:r w:rsidR="00950CAD">
        <w:rPr>
          <w:rFonts w:ascii="Times New Roman" w:hAnsi="Times New Roman"/>
          <w:sz w:val="24"/>
          <w:szCs w:val="24"/>
          <w:lang w:val="en-US" w:bidi="si-LK"/>
        </w:rPr>
        <w:t>&amp;</w:t>
      </w:r>
      <w:r w:rsidRPr="00BA2373">
        <w:rPr>
          <w:rFonts w:ascii="Times New Roman" w:hAnsi="Times New Roman"/>
          <w:sz w:val="24"/>
          <w:szCs w:val="24"/>
          <w:lang w:val="en-US" w:bidi="si-LK"/>
        </w:rPr>
        <w:t xml:space="preserve"> sustainable initiatives.</w:t>
      </w:r>
    </w:p>
    <w:p w14:paraId="38FC9145" w14:textId="373F48C2" w:rsidR="00E91A04" w:rsidRDefault="00BA2373" w:rsidP="00B03C59">
      <w:pPr>
        <w:pStyle w:val="ListParagraph"/>
        <w:numPr>
          <w:ilvl w:val="0"/>
          <w:numId w:val="40"/>
        </w:numPr>
        <w:spacing w:line="480" w:lineRule="auto"/>
        <w:jc w:val="both"/>
        <w:rPr>
          <w:rFonts w:ascii="Times New Roman" w:hAnsi="Times New Roman"/>
          <w:sz w:val="24"/>
          <w:szCs w:val="24"/>
          <w:lang w:val="en-US" w:bidi="si-LK"/>
        </w:rPr>
      </w:pPr>
      <w:r w:rsidRPr="00BA2373">
        <w:rPr>
          <w:rFonts w:ascii="Times New Roman" w:hAnsi="Times New Roman"/>
          <w:sz w:val="24"/>
          <w:szCs w:val="24"/>
          <w:lang w:val="en-US" w:bidi="si-LK"/>
        </w:rPr>
        <w:t>Establish a National Tourism Recovery Fund to support vulnerable operators.</w:t>
      </w:r>
    </w:p>
    <w:p w14:paraId="534BBFC3" w14:textId="26AAE83F" w:rsidR="00BA2373" w:rsidRDefault="00C9034F" w:rsidP="00B03C59">
      <w:pPr>
        <w:pStyle w:val="ListParagraph"/>
        <w:numPr>
          <w:ilvl w:val="0"/>
          <w:numId w:val="41"/>
        </w:numPr>
        <w:spacing w:line="480" w:lineRule="auto"/>
        <w:jc w:val="both"/>
        <w:rPr>
          <w:rFonts w:ascii="Times New Roman" w:hAnsi="Times New Roman"/>
          <w:b/>
          <w:bCs/>
          <w:sz w:val="24"/>
          <w:szCs w:val="24"/>
          <w:lang w:val="en-US" w:bidi="si-LK"/>
        </w:rPr>
      </w:pPr>
      <w:r w:rsidRPr="00C9034F">
        <w:rPr>
          <w:rFonts w:ascii="Times New Roman" w:hAnsi="Times New Roman"/>
          <w:b/>
          <w:bCs/>
          <w:sz w:val="24"/>
          <w:szCs w:val="24"/>
          <w:lang w:val="en-US" w:bidi="si-LK"/>
        </w:rPr>
        <w:t xml:space="preserve">Strengthen Infrastructure </w:t>
      </w:r>
      <w:r w:rsidR="00C17A8B">
        <w:rPr>
          <w:rFonts w:ascii="Times New Roman" w:hAnsi="Times New Roman"/>
          <w:b/>
          <w:bCs/>
          <w:sz w:val="24"/>
          <w:szCs w:val="24"/>
          <w:lang w:val="en-US" w:bidi="si-LK"/>
        </w:rPr>
        <w:t>&amp;</w:t>
      </w:r>
      <w:r w:rsidRPr="00C9034F">
        <w:rPr>
          <w:rFonts w:ascii="Times New Roman" w:hAnsi="Times New Roman"/>
          <w:b/>
          <w:bCs/>
          <w:sz w:val="24"/>
          <w:szCs w:val="24"/>
          <w:lang w:val="en-US" w:bidi="si-LK"/>
        </w:rPr>
        <w:t xml:space="preserve"> Digital Ecosystems</w:t>
      </w:r>
    </w:p>
    <w:p w14:paraId="29CE06D6" w14:textId="124B7AE0" w:rsidR="00D44E5E" w:rsidRPr="00D44E5E" w:rsidRDefault="00D44E5E" w:rsidP="00B03C59">
      <w:pPr>
        <w:pStyle w:val="ListParagraph"/>
        <w:numPr>
          <w:ilvl w:val="0"/>
          <w:numId w:val="42"/>
        </w:numPr>
        <w:spacing w:line="480" w:lineRule="auto"/>
        <w:jc w:val="both"/>
        <w:rPr>
          <w:rFonts w:ascii="Times New Roman" w:hAnsi="Times New Roman"/>
          <w:sz w:val="24"/>
          <w:szCs w:val="24"/>
          <w:lang w:val="en-US" w:bidi="si-LK"/>
        </w:rPr>
      </w:pPr>
      <w:r w:rsidRPr="00D44E5E">
        <w:rPr>
          <w:rFonts w:ascii="Times New Roman" w:hAnsi="Times New Roman"/>
          <w:sz w:val="24"/>
          <w:szCs w:val="24"/>
          <w:lang w:val="en-US" w:bidi="si-LK"/>
        </w:rPr>
        <w:t xml:space="preserve">Improving national information </w:t>
      </w:r>
      <w:r w:rsidR="00097EEF">
        <w:rPr>
          <w:rFonts w:ascii="Times New Roman" w:hAnsi="Times New Roman"/>
          <w:sz w:val="24"/>
          <w:szCs w:val="24"/>
          <w:lang w:val="en-US" w:bidi="si-LK"/>
        </w:rPr>
        <w:t>&amp;</w:t>
      </w:r>
      <w:r w:rsidRPr="00D44E5E">
        <w:rPr>
          <w:rFonts w:ascii="Times New Roman" w:hAnsi="Times New Roman"/>
          <w:sz w:val="24"/>
          <w:szCs w:val="24"/>
          <w:lang w:val="en-US" w:bidi="si-LK"/>
        </w:rPr>
        <w:t xml:space="preserve"> communication technology infrastructure, especially in rural tourist areas.</w:t>
      </w:r>
    </w:p>
    <w:p w14:paraId="5FE9196E" w14:textId="77777777" w:rsidR="00D44E5E" w:rsidRPr="00D44E5E" w:rsidRDefault="00D44E5E" w:rsidP="00B03C59">
      <w:pPr>
        <w:pStyle w:val="ListParagraph"/>
        <w:numPr>
          <w:ilvl w:val="0"/>
          <w:numId w:val="42"/>
        </w:numPr>
        <w:spacing w:line="480" w:lineRule="auto"/>
        <w:jc w:val="both"/>
        <w:rPr>
          <w:rFonts w:ascii="Times New Roman" w:hAnsi="Times New Roman"/>
          <w:sz w:val="24"/>
          <w:szCs w:val="24"/>
          <w:lang w:val="en-US" w:bidi="si-LK"/>
        </w:rPr>
      </w:pPr>
      <w:r w:rsidRPr="00D44E5E">
        <w:rPr>
          <w:rFonts w:ascii="Times New Roman" w:hAnsi="Times New Roman"/>
          <w:sz w:val="24"/>
          <w:szCs w:val="24"/>
          <w:lang w:val="en-US" w:bidi="si-LK"/>
        </w:rPr>
        <w:t>Providing cybersecurity guidelines as well as digital capability frameworks for the hotel industry.</w:t>
      </w:r>
    </w:p>
    <w:p w14:paraId="7321068A" w14:textId="1C6E071D" w:rsidR="00C9034F" w:rsidRDefault="00D44E5E" w:rsidP="00B03C59">
      <w:pPr>
        <w:pStyle w:val="ListParagraph"/>
        <w:numPr>
          <w:ilvl w:val="0"/>
          <w:numId w:val="42"/>
        </w:numPr>
        <w:spacing w:line="480" w:lineRule="auto"/>
        <w:jc w:val="both"/>
        <w:rPr>
          <w:rFonts w:ascii="Times New Roman" w:hAnsi="Times New Roman"/>
          <w:sz w:val="24"/>
          <w:szCs w:val="24"/>
          <w:lang w:val="en-US" w:bidi="si-LK"/>
        </w:rPr>
      </w:pPr>
      <w:proofErr w:type="spellStart"/>
      <w:r w:rsidRPr="00D44E5E">
        <w:rPr>
          <w:rFonts w:ascii="Times New Roman" w:hAnsi="Times New Roman"/>
          <w:sz w:val="24"/>
          <w:szCs w:val="24"/>
          <w:lang w:val="en-US" w:bidi="si-LK"/>
        </w:rPr>
        <w:t>Standardising</w:t>
      </w:r>
      <w:proofErr w:type="spellEnd"/>
      <w:r w:rsidRPr="00D44E5E">
        <w:rPr>
          <w:rFonts w:ascii="Times New Roman" w:hAnsi="Times New Roman"/>
          <w:sz w:val="24"/>
          <w:szCs w:val="24"/>
          <w:lang w:val="en-US" w:bidi="si-LK"/>
        </w:rPr>
        <w:t xml:space="preserve"> digital health </w:t>
      </w:r>
      <w:r w:rsidR="00097EEF">
        <w:rPr>
          <w:rFonts w:ascii="Times New Roman" w:hAnsi="Times New Roman"/>
          <w:sz w:val="24"/>
          <w:szCs w:val="24"/>
          <w:lang w:val="en-US" w:bidi="si-LK"/>
        </w:rPr>
        <w:t>&amp;</w:t>
      </w:r>
      <w:r w:rsidRPr="00D44E5E">
        <w:rPr>
          <w:rFonts w:ascii="Times New Roman" w:hAnsi="Times New Roman"/>
          <w:sz w:val="24"/>
          <w:szCs w:val="24"/>
          <w:lang w:val="en-US" w:bidi="si-LK"/>
        </w:rPr>
        <w:t xml:space="preserve"> safety certification systems.</w:t>
      </w:r>
    </w:p>
    <w:p w14:paraId="2E8B49F8" w14:textId="0EE21864" w:rsidR="00D44E5E" w:rsidRDefault="00C21805" w:rsidP="00B03C59">
      <w:pPr>
        <w:pStyle w:val="ListParagraph"/>
        <w:numPr>
          <w:ilvl w:val="0"/>
          <w:numId w:val="41"/>
        </w:numPr>
        <w:spacing w:line="480" w:lineRule="auto"/>
        <w:jc w:val="both"/>
        <w:rPr>
          <w:rFonts w:ascii="Times New Roman" w:hAnsi="Times New Roman"/>
          <w:b/>
          <w:bCs/>
          <w:sz w:val="24"/>
          <w:szCs w:val="24"/>
          <w:lang w:val="en-US" w:bidi="si-LK"/>
        </w:rPr>
      </w:pPr>
      <w:r w:rsidRPr="00C21805">
        <w:rPr>
          <w:rFonts w:ascii="Times New Roman" w:hAnsi="Times New Roman"/>
          <w:b/>
          <w:bCs/>
          <w:sz w:val="24"/>
          <w:szCs w:val="24"/>
          <w:lang w:val="en-US" w:bidi="si-LK"/>
        </w:rPr>
        <w:t xml:space="preserve">Promote Sustainable Tourism Through Regulation </w:t>
      </w:r>
      <w:r w:rsidR="00922705">
        <w:rPr>
          <w:rFonts w:ascii="Times New Roman" w:hAnsi="Times New Roman"/>
          <w:b/>
          <w:bCs/>
          <w:sz w:val="24"/>
          <w:szCs w:val="24"/>
          <w:lang w:val="en-US" w:bidi="si-LK"/>
        </w:rPr>
        <w:t>&amp;</w:t>
      </w:r>
      <w:r w:rsidRPr="00C21805">
        <w:rPr>
          <w:rFonts w:ascii="Times New Roman" w:hAnsi="Times New Roman"/>
          <w:b/>
          <w:bCs/>
          <w:sz w:val="24"/>
          <w:szCs w:val="24"/>
          <w:lang w:val="en-US" w:bidi="si-LK"/>
        </w:rPr>
        <w:t xml:space="preserve"> Incentives</w:t>
      </w:r>
    </w:p>
    <w:p w14:paraId="2318EC6A" w14:textId="77777777" w:rsidR="00E83107" w:rsidRPr="00E83107" w:rsidRDefault="00E83107" w:rsidP="00B03C59">
      <w:pPr>
        <w:pStyle w:val="ListParagraph"/>
        <w:numPr>
          <w:ilvl w:val="0"/>
          <w:numId w:val="43"/>
        </w:numPr>
        <w:spacing w:line="480" w:lineRule="auto"/>
        <w:jc w:val="both"/>
        <w:rPr>
          <w:rFonts w:ascii="Times New Roman" w:hAnsi="Times New Roman"/>
          <w:sz w:val="24"/>
          <w:szCs w:val="24"/>
          <w:lang w:val="en-US" w:bidi="si-LK"/>
        </w:rPr>
      </w:pPr>
      <w:r w:rsidRPr="00E83107">
        <w:rPr>
          <w:rFonts w:ascii="Times New Roman" w:hAnsi="Times New Roman"/>
          <w:sz w:val="24"/>
          <w:szCs w:val="24"/>
          <w:lang w:val="en-US" w:bidi="si-LK"/>
        </w:rPr>
        <w:t>Introducing sustainability ratings for hotels.</w:t>
      </w:r>
    </w:p>
    <w:p w14:paraId="0E326552" w14:textId="77777777" w:rsidR="00E83107" w:rsidRPr="00E83107" w:rsidRDefault="00E83107" w:rsidP="00B03C59">
      <w:pPr>
        <w:pStyle w:val="ListParagraph"/>
        <w:numPr>
          <w:ilvl w:val="0"/>
          <w:numId w:val="43"/>
        </w:numPr>
        <w:spacing w:line="480" w:lineRule="auto"/>
        <w:jc w:val="both"/>
        <w:rPr>
          <w:rFonts w:ascii="Times New Roman" w:hAnsi="Times New Roman"/>
          <w:sz w:val="24"/>
          <w:szCs w:val="24"/>
          <w:lang w:val="en-US" w:bidi="si-LK"/>
        </w:rPr>
      </w:pPr>
      <w:r w:rsidRPr="00E83107">
        <w:rPr>
          <w:rFonts w:ascii="Times New Roman" w:hAnsi="Times New Roman"/>
          <w:sz w:val="24"/>
          <w:szCs w:val="24"/>
          <w:lang w:val="en-US" w:bidi="si-LK"/>
        </w:rPr>
        <w:t>Providing tax incentives for reaching ESG benchmarks.</w:t>
      </w:r>
    </w:p>
    <w:p w14:paraId="0E8E21F1" w14:textId="132AE4EE" w:rsidR="00C21805" w:rsidRDefault="00E83107" w:rsidP="00B03C59">
      <w:pPr>
        <w:pStyle w:val="ListParagraph"/>
        <w:numPr>
          <w:ilvl w:val="0"/>
          <w:numId w:val="43"/>
        </w:numPr>
        <w:spacing w:line="480" w:lineRule="auto"/>
        <w:jc w:val="both"/>
        <w:rPr>
          <w:rFonts w:ascii="Times New Roman" w:hAnsi="Times New Roman"/>
          <w:sz w:val="24"/>
          <w:szCs w:val="24"/>
          <w:lang w:val="en-US" w:bidi="si-LK"/>
        </w:rPr>
      </w:pPr>
      <w:r w:rsidRPr="00E83107">
        <w:rPr>
          <w:rFonts w:ascii="Times New Roman" w:hAnsi="Times New Roman"/>
          <w:sz w:val="24"/>
          <w:szCs w:val="24"/>
          <w:lang w:val="en-US" w:bidi="si-LK"/>
        </w:rPr>
        <w:t xml:space="preserve">Improving waste management </w:t>
      </w:r>
      <w:r w:rsidR="00C81A1A">
        <w:rPr>
          <w:rFonts w:ascii="Times New Roman" w:hAnsi="Times New Roman"/>
          <w:sz w:val="24"/>
          <w:szCs w:val="24"/>
          <w:lang w:val="en-US" w:bidi="si-LK"/>
        </w:rPr>
        <w:t>&amp;</w:t>
      </w:r>
      <w:r w:rsidRPr="00E83107">
        <w:rPr>
          <w:rFonts w:ascii="Times New Roman" w:hAnsi="Times New Roman"/>
          <w:sz w:val="24"/>
          <w:szCs w:val="24"/>
          <w:lang w:val="en-US" w:bidi="si-LK"/>
        </w:rPr>
        <w:t xml:space="preserve"> enforcement of environmental regulations.</w:t>
      </w:r>
    </w:p>
    <w:p w14:paraId="621B457E" w14:textId="0B8A4E04" w:rsidR="007D6D82" w:rsidRDefault="0081603C" w:rsidP="0081603C">
      <w:pPr>
        <w:spacing w:line="480" w:lineRule="auto"/>
        <w:jc w:val="both"/>
        <w:rPr>
          <w:rFonts w:ascii="Times New Roman" w:hAnsi="Times New Roman"/>
          <w:sz w:val="24"/>
          <w:szCs w:val="24"/>
          <w:lang w:val="en-US" w:bidi="si-LK"/>
        </w:rPr>
      </w:pPr>
      <w:r w:rsidRPr="0081603C">
        <w:rPr>
          <w:rFonts w:ascii="Times New Roman" w:hAnsi="Times New Roman"/>
          <w:sz w:val="24"/>
          <w:szCs w:val="24"/>
          <w:lang w:val="en-US" w:bidi="si-LK"/>
        </w:rPr>
        <w:t xml:space="preserve">A unified national strategy will accelerate Sri Lanka's recovery </w:t>
      </w:r>
      <w:r w:rsidR="00292E8F">
        <w:rPr>
          <w:rFonts w:ascii="Times New Roman" w:hAnsi="Times New Roman"/>
          <w:sz w:val="24"/>
          <w:szCs w:val="24"/>
          <w:lang w:val="en-US" w:bidi="si-LK"/>
        </w:rPr>
        <w:t>&amp;</w:t>
      </w:r>
      <w:r w:rsidRPr="0081603C">
        <w:rPr>
          <w:rFonts w:ascii="Times New Roman" w:hAnsi="Times New Roman"/>
          <w:sz w:val="24"/>
          <w:szCs w:val="24"/>
          <w:lang w:val="en-US" w:bidi="si-LK"/>
        </w:rPr>
        <w:t xml:space="preserve"> position it competitively in the global tourism sector.</w:t>
      </w:r>
    </w:p>
    <w:p w14:paraId="04C69F23" w14:textId="4CB4E402" w:rsidR="006777AB" w:rsidRPr="00FA0302" w:rsidRDefault="006777AB" w:rsidP="00FA0302">
      <w:pPr>
        <w:pStyle w:val="Heading2"/>
        <w:spacing w:line="480" w:lineRule="auto"/>
        <w:jc w:val="both"/>
        <w:rPr>
          <w:rFonts w:ascii="Times New Roman" w:hAnsi="Times New Roman" w:cs="Times New Roman"/>
          <w:b/>
          <w:bCs/>
          <w:color w:val="000000" w:themeColor="text1"/>
          <w:sz w:val="24"/>
          <w:szCs w:val="24"/>
          <w:lang w:val="en-US" w:bidi="si-LK"/>
        </w:rPr>
      </w:pPr>
      <w:bookmarkStart w:id="150" w:name="_Toc216444262"/>
      <w:r w:rsidRPr="00FA0302">
        <w:rPr>
          <w:rFonts w:ascii="Times New Roman" w:hAnsi="Times New Roman" w:cs="Times New Roman"/>
          <w:b/>
          <w:bCs/>
          <w:color w:val="000000" w:themeColor="text1"/>
          <w:sz w:val="24"/>
          <w:szCs w:val="24"/>
          <w:lang w:val="en-US" w:bidi="si-LK"/>
        </w:rPr>
        <w:t xml:space="preserve">Limitations of the Study </w:t>
      </w:r>
      <w:r w:rsidR="00E65F3A">
        <w:rPr>
          <w:rFonts w:ascii="Times New Roman" w:hAnsi="Times New Roman" w:cs="Times New Roman"/>
          <w:b/>
          <w:bCs/>
          <w:color w:val="000000" w:themeColor="text1"/>
          <w:sz w:val="24"/>
          <w:szCs w:val="24"/>
          <w:lang w:val="en-US" w:bidi="si-LK"/>
        </w:rPr>
        <w:t>&amp;</w:t>
      </w:r>
      <w:r w:rsidRPr="00FA0302">
        <w:rPr>
          <w:rFonts w:ascii="Times New Roman" w:hAnsi="Times New Roman" w:cs="Times New Roman"/>
          <w:b/>
          <w:bCs/>
          <w:color w:val="000000" w:themeColor="text1"/>
          <w:sz w:val="24"/>
          <w:szCs w:val="24"/>
          <w:lang w:val="en-US" w:bidi="si-LK"/>
        </w:rPr>
        <w:t xml:space="preserve"> Areas for Further Research</w:t>
      </w:r>
      <w:bookmarkEnd w:id="150"/>
    </w:p>
    <w:p w14:paraId="3F70005E" w14:textId="66DDA889" w:rsidR="006777AB" w:rsidRDefault="00FA0302" w:rsidP="00FA0302">
      <w:pPr>
        <w:spacing w:line="480" w:lineRule="auto"/>
        <w:jc w:val="both"/>
        <w:rPr>
          <w:rFonts w:ascii="Times New Roman" w:hAnsi="Times New Roman" w:cs="Times New Roman"/>
          <w:b/>
          <w:bCs/>
          <w:color w:val="000000" w:themeColor="text1"/>
          <w:sz w:val="24"/>
          <w:szCs w:val="24"/>
          <w:lang w:val="en-US" w:bidi="si-LK"/>
        </w:rPr>
      </w:pPr>
      <w:r w:rsidRPr="00FA0302">
        <w:rPr>
          <w:rFonts w:ascii="Times New Roman" w:hAnsi="Times New Roman" w:cs="Times New Roman"/>
          <w:b/>
          <w:bCs/>
          <w:color w:val="000000" w:themeColor="text1"/>
          <w:sz w:val="24"/>
          <w:szCs w:val="24"/>
          <w:lang w:val="en-US" w:bidi="si-LK"/>
        </w:rPr>
        <w:t>Limitations</w:t>
      </w:r>
    </w:p>
    <w:p w14:paraId="34159259" w14:textId="5E9707C8" w:rsidR="00B00D9F" w:rsidRPr="00B00D9F" w:rsidRDefault="00B00D9F" w:rsidP="00B03C59">
      <w:pPr>
        <w:pStyle w:val="ListParagraph"/>
        <w:numPr>
          <w:ilvl w:val="0"/>
          <w:numId w:val="45"/>
        </w:numPr>
        <w:spacing w:line="480" w:lineRule="auto"/>
        <w:jc w:val="both"/>
        <w:rPr>
          <w:rFonts w:ascii="Times New Roman" w:hAnsi="Times New Roman" w:cs="Times New Roman"/>
          <w:color w:val="000000" w:themeColor="text1"/>
          <w:sz w:val="24"/>
          <w:szCs w:val="24"/>
          <w:lang w:val="en-US" w:bidi="si-LK"/>
        </w:rPr>
      </w:pPr>
      <w:r w:rsidRPr="00B00D9F">
        <w:rPr>
          <w:rFonts w:ascii="Times New Roman" w:hAnsi="Times New Roman" w:cs="Times New Roman"/>
          <w:color w:val="000000" w:themeColor="text1"/>
          <w:sz w:val="24"/>
          <w:szCs w:val="24"/>
          <w:lang w:val="en-US" w:bidi="si-LK"/>
        </w:rPr>
        <w:t>Although geographically diverse, the sample did</w:t>
      </w:r>
      <w:r w:rsidR="00F50953">
        <w:rPr>
          <w:rFonts w:ascii="Times New Roman" w:hAnsi="Times New Roman" w:cs="Times New Roman"/>
          <w:color w:val="000000" w:themeColor="text1"/>
          <w:sz w:val="24"/>
          <w:szCs w:val="24"/>
          <w:lang w:val="en-US" w:bidi="si-LK"/>
        </w:rPr>
        <w:t>n’t</w:t>
      </w:r>
      <w:r w:rsidRPr="00B00D9F">
        <w:rPr>
          <w:rFonts w:ascii="Times New Roman" w:hAnsi="Times New Roman" w:cs="Times New Roman"/>
          <w:color w:val="000000" w:themeColor="text1"/>
          <w:sz w:val="24"/>
          <w:szCs w:val="24"/>
          <w:lang w:val="en-US" w:bidi="si-LK"/>
        </w:rPr>
        <w:t xml:space="preserve"> necessarily represent all hotel categories. For example, the proportion of </w:t>
      </w:r>
      <w:r w:rsidR="001239A2">
        <w:rPr>
          <w:rFonts w:ascii="Times New Roman" w:hAnsi="Times New Roman" w:cs="Times New Roman"/>
          <w:color w:val="000000" w:themeColor="text1"/>
          <w:sz w:val="24"/>
          <w:szCs w:val="24"/>
          <w:lang w:val="en-US" w:bidi="si-LK"/>
        </w:rPr>
        <w:t>b</w:t>
      </w:r>
      <w:r w:rsidR="00A13C09" w:rsidRPr="00A13C09">
        <w:rPr>
          <w:rFonts w:ascii="Times New Roman" w:hAnsi="Times New Roman" w:cs="Times New Roman"/>
          <w:color w:val="000000" w:themeColor="text1"/>
          <w:sz w:val="24"/>
          <w:szCs w:val="24"/>
          <w:lang w:val="en-US" w:bidi="si-LK"/>
        </w:rPr>
        <w:t>outique/</w:t>
      </w:r>
      <w:r w:rsidR="001239A2">
        <w:rPr>
          <w:rFonts w:ascii="Times New Roman" w:hAnsi="Times New Roman" w:cs="Times New Roman"/>
          <w:color w:val="000000" w:themeColor="text1"/>
          <w:sz w:val="24"/>
          <w:szCs w:val="24"/>
          <w:lang w:val="en-US" w:bidi="si-LK"/>
        </w:rPr>
        <w:t>r</w:t>
      </w:r>
      <w:r w:rsidR="00A13C09" w:rsidRPr="00A13C09">
        <w:rPr>
          <w:rFonts w:ascii="Times New Roman" w:hAnsi="Times New Roman" w:cs="Times New Roman"/>
          <w:color w:val="000000" w:themeColor="text1"/>
          <w:sz w:val="24"/>
          <w:szCs w:val="24"/>
          <w:lang w:val="en-US" w:bidi="si-LK"/>
        </w:rPr>
        <w:t>esort</w:t>
      </w:r>
      <w:r w:rsidRPr="00B00D9F">
        <w:rPr>
          <w:rFonts w:ascii="Times New Roman" w:hAnsi="Times New Roman" w:cs="Times New Roman"/>
          <w:color w:val="000000" w:themeColor="text1"/>
          <w:sz w:val="24"/>
          <w:szCs w:val="24"/>
          <w:lang w:val="en-US" w:bidi="si-LK"/>
        </w:rPr>
        <w:t xml:space="preserve"> hotels was low.</w:t>
      </w:r>
    </w:p>
    <w:p w14:paraId="3A9C22B8" w14:textId="7FED67EB" w:rsidR="00B00D9F" w:rsidRPr="00B00D9F" w:rsidRDefault="00B00D9F" w:rsidP="00B03C59">
      <w:pPr>
        <w:pStyle w:val="ListParagraph"/>
        <w:numPr>
          <w:ilvl w:val="0"/>
          <w:numId w:val="45"/>
        </w:numPr>
        <w:spacing w:line="480" w:lineRule="auto"/>
        <w:jc w:val="both"/>
        <w:rPr>
          <w:rFonts w:ascii="Times New Roman" w:hAnsi="Times New Roman" w:cs="Times New Roman"/>
          <w:color w:val="000000" w:themeColor="text1"/>
          <w:sz w:val="24"/>
          <w:szCs w:val="24"/>
          <w:lang w:val="en-US" w:bidi="si-LK"/>
        </w:rPr>
      </w:pPr>
      <w:r w:rsidRPr="00B00D9F">
        <w:rPr>
          <w:rFonts w:ascii="Times New Roman" w:hAnsi="Times New Roman" w:cs="Times New Roman"/>
          <w:color w:val="000000" w:themeColor="text1"/>
          <w:sz w:val="24"/>
          <w:szCs w:val="24"/>
          <w:lang w:val="en-US" w:bidi="si-LK"/>
        </w:rPr>
        <w:t xml:space="preserve">These findings represent perceptions that existed at one point in time after the pandemic </w:t>
      </w:r>
      <w:r w:rsidR="005B4062">
        <w:rPr>
          <w:rFonts w:ascii="Times New Roman" w:hAnsi="Times New Roman" w:cs="Times New Roman"/>
          <w:color w:val="000000" w:themeColor="text1"/>
          <w:sz w:val="24"/>
          <w:szCs w:val="24"/>
          <w:lang w:val="en-US" w:bidi="si-LK"/>
        </w:rPr>
        <w:t>&amp;</w:t>
      </w:r>
      <w:r w:rsidRPr="00B00D9F">
        <w:rPr>
          <w:rFonts w:ascii="Times New Roman" w:hAnsi="Times New Roman" w:cs="Times New Roman"/>
          <w:color w:val="000000" w:themeColor="text1"/>
          <w:sz w:val="24"/>
          <w:szCs w:val="24"/>
          <w:lang w:val="en-US" w:bidi="si-LK"/>
        </w:rPr>
        <w:t xml:space="preserve"> may change as circumstances change.</w:t>
      </w:r>
    </w:p>
    <w:p w14:paraId="609785A1" w14:textId="6A34C40C" w:rsidR="00FA0302" w:rsidRDefault="00B00D9F" w:rsidP="00B03C59">
      <w:pPr>
        <w:pStyle w:val="ListParagraph"/>
        <w:numPr>
          <w:ilvl w:val="0"/>
          <w:numId w:val="45"/>
        </w:numPr>
        <w:spacing w:line="480" w:lineRule="auto"/>
        <w:jc w:val="both"/>
        <w:rPr>
          <w:rFonts w:ascii="Times New Roman" w:hAnsi="Times New Roman" w:cs="Times New Roman"/>
          <w:color w:val="000000" w:themeColor="text1"/>
          <w:sz w:val="24"/>
          <w:szCs w:val="24"/>
          <w:lang w:val="en-US" w:bidi="si-LK"/>
        </w:rPr>
      </w:pPr>
      <w:r w:rsidRPr="00B00D9F">
        <w:rPr>
          <w:rFonts w:ascii="Times New Roman" w:hAnsi="Times New Roman" w:cs="Times New Roman"/>
          <w:color w:val="000000" w:themeColor="text1"/>
          <w:sz w:val="24"/>
          <w:szCs w:val="24"/>
          <w:lang w:val="en-US" w:bidi="si-LK"/>
        </w:rPr>
        <w:lastRenderedPageBreak/>
        <w:t xml:space="preserve">Self-reported data is likely to be biased, especially regarding sustainability practices </w:t>
      </w:r>
      <w:r w:rsidR="005B4062">
        <w:rPr>
          <w:rFonts w:ascii="Times New Roman" w:hAnsi="Times New Roman" w:cs="Times New Roman"/>
          <w:color w:val="000000" w:themeColor="text1"/>
          <w:sz w:val="24"/>
          <w:szCs w:val="24"/>
          <w:lang w:val="en-US" w:bidi="si-LK"/>
        </w:rPr>
        <w:t>&amp;</w:t>
      </w:r>
      <w:r w:rsidRPr="00B00D9F">
        <w:rPr>
          <w:rFonts w:ascii="Times New Roman" w:hAnsi="Times New Roman" w:cs="Times New Roman"/>
          <w:color w:val="000000" w:themeColor="text1"/>
          <w:sz w:val="24"/>
          <w:szCs w:val="24"/>
          <w:lang w:val="en-US" w:bidi="si-LK"/>
        </w:rPr>
        <w:t xml:space="preserve"> the extent of digital use.</w:t>
      </w:r>
    </w:p>
    <w:p w14:paraId="04C628EE" w14:textId="3ABD29B3" w:rsidR="00CA1127" w:rsidRDefault="00CA1127" w:rsidP="00CA1127">
      <w:pPr>
        <w:spacing w:line="480" w:lineRule="auto"/>
        <w:jc w:val="both"/>
        <w:rPr>
          <w:rFonts w:ascii="Times New Roman" w:hAnsi="Times New Roman" w:cs="Times New Roman"/>
          <w:b/>
          <w:bCs/>
          <w:color w:val="000000" w:themeColor="text1"/>
          <w:sz w:val="24"/>
          <w:szCs w:val="24"/>
          <w:lang w:val="en-US" w:bidi="si-LK"/>
        </w:rPr>
      </w:pPr>
      <w:r w:rsidRPr="00CA1127">
        <w:rPr>
          <w:rFonts w:ascii="Times New Roman" w:hAnsi="Times New Roman" w:cs="Times New Roman"/>
          <w:b/>
          <w:bCs/>
          <w:color w:val="000000" w:themeColor="text1"/>
          <w:sz w:val="24"/>
          <w:szCs w:val="24"/>
          <w:lang w:val="en-US" w:bidi="si-LK"/>
        </w:rPr>
        <w:t>Directions for Future Research</w:t>
      </w:r>
    </w:p>
    <w:p w14:paraId="5697C969" w14:textId="77777777" w:rsidR="002C70CB" w:rsidRPr="002C70CB" w:rsidRDefault="002C70CB" w:rsidP="00B03C59">
      <w:pPr>
        <w:pStyle w:val="ListParagraph"/>
        <w:numPr>
          <w:ilvl w:val="0"/>
          <w:numId w:val="46"/>
        </w:numPr>
        <w:spacing w:line="480" w:lineRule="auto"/>
        <w:jc w:val="both"/>
        <w:rPr>
          <w:rFonts w:ascii="Times New Roman" w:hAnsi="Times New Roman"/>
          <w:color w:val="000000" w:themeColor="text1"/>
          <w:sz w:val="24"/>
          <w:szCs w:val="24"/>
          <w:lang w:val="en-US" w:bidi="si-LK"/>
        </w:rPr>
      </w:pPr>
      <w:r w:rsidRPr="002C70CB">
        <w:rPr>
          <w:rFonts w:ascii="Times New Roman" w:hAnsi="Times New Roman"/>
          <w:color w:val="000000" w:themeColor="text1"/>
          <w:sz w:val="24"/>
          <w:szCs w:val="24"/>
          <w:lang w:val="en-US" w:bidi="si-LK"/>
        </w:rPr>
        <w:t>Conducting a mixed methods study that includes in-depth interviews can provide a better understanding of strategic decision making.</w:t>
      </w:r>
    </w:p>
    <w:p w14:paraId="18169D62" w14:textId="3C7AD76B" w:rsidR="002C70CB" w:rsidRPr="002C70CB" w:rsidRDefault="002C70CB" w:rsidP="00B03C59">
      <w:pPr>
        <w:pStyle w:val="ListParagraph"/>
        <w:numPr>
          <w:ilvl w:val="0"/>
          <w:numId w:val="46"/>
        </w:numPr>
        <w:spacing w:line="480" w:lineRule="auto"/>
        <w:jc w:val="both"/>
        <w:rPr>
          <w:rFonts w:ascii="Times New Roman" w:hAnsi="Times New Roman"/>
          <w:color w:val="000000" w:themeColor="text1"/>
          <w:sz w:val="24"/>
          <w:szCs w:val="24"/>
          <w:lang w:val="en-US" w:bidi="si-LK"/>
        </w:rPr>
      </w:pPr>
      <w:r w:rsidRPr="002C70CB">
        <w:rPr>
          <w:rFonts w:ascii="Times New Roman" w:hAnsi="Times New Roman"/>
          <w:color w:val="000000" w:themeColor="text1"/>
          <w:sz w:val="24"/>
          <w:szCs w:val="24"/>
          <w:lang w:val="en-US" w:bidi="si-LK"/>
        </w:rPr>
        <w:t xml:space="preserve">Longitudinal research can investigate how recovery </w:t>
      </w:r>
      <w:r w:rsidR="00134D87">
        <w:rPr>
          <w:rFonts w:ascii="Times New Roman" w:hAnsi="Times New Roman"/>
          <w:color w:val="000000" w:themeColor="text1"/>
          <w:sz w:val="24"/>
          <w:szCs w:val="24"/>
          <w:lang w:val="en-US" w:bidi="si-LK"/>
        </w:rPr>
        <w:t>&amp;</w:t>
      </w:r>
      <w:r w:rsidRPr="002C70CB">
        <w:rPr>
          <w:rFonts w:ascii="Times New Roman" w:hAnsi="Times New Roman"/>
          <w:color w:val="000000" w:themeColor="text1"/>
          <w:sz w:val="24"/>
          <w:szCs w:val="24"/>
          <w:lang w:val="en-US" w:bidi="si-LK"/>
        </w:rPr>
        <w:t xml:space="preserve"> innovation unfold over time in hotels.</w:t>
      </w:r>
    </w:p>
    <w:p w14:paraId="36A08315" w14:textId="58D6F98E" w:rsidR="002C70CB" w:rsidRPr="002C70CB" w:rsidRDefault="002C70CB" w:rsidP="00B03C59">
      <w:pPr>
        <w:pStyle w:val="ListParagraph"/>
        <w:numPr>
          <w:ilvl w:val="0"/>
          <w:numId w:val="46"/>
        </w:numPr>
        <w:spacing w:line="480" w:lineRule="auto"/>
        <w:jc w:val="both"/>
        <w:rPr>
          <w:rFonts w:ascii="Times New Roman" w:hAnsi="Times New Roman"/>
          <w:color w:val="000000" w:themeColor="text1"/>
          <w:sz w:val="24"/>
          <w:szCs w:val="24"/>
          <w:lang w:val="en-US" w:bidi="si-LK"/>
        </w:rPr>
      </w:pPr>
      <w:r w:rsidRPr="002C70CB">
        <w:rPr>
          <w:rFonts w:ascii="Times New Roman" w:hAnsi="Times New Roman"/>
          <w:color w:val="000000" w:themeColor="text1"/>
          <w:sz w:val="24"/>
          <w:szCs w:val="24"/>
          <w:lang w:val="en-US" w:bidi="si-LK"/>
        </w:rPr>
        <w:t xml:space="preserve">A comparative study could examine disparities between regions or between the Sri Lankan </w:t>
      </w:r>
      <w:r w:rsidR="00134D87">
        <w:rPr>
          <w:rFonts w:ascii="Times New Roman" w:hAnsi="Times New Roman"/>
          <w:color w:val="000000" w:themeColor="text1"/>
          <w:sz w:val="24"/>
          <w:szCs w:val="24"/>
          <w:lang w:val="en-US" w:bidi="si-LK"/>
        </w:rPr>
        <w:t>&amp;</w:t>
      </w:r>
      <w:r w:rsidRPr="002C70CB">
        <w:rPr>
          <w:rFonts w:ascii="Times New Roman" w:hAnsi="Times New Roman"/>
          <w:color w:val="000000" w:themeColor="text1"/>
          <w:sz w:val="24"/>
          <w:szCs w:val="24"/>
          <w:lang w:val="en-US" w:bidi="si-LK"/>
        </w:rPr>
        <w:t xml:space="preserve"> other South Asian hotel industries.</w:t>
      </w:r>
    </w:p>
    <w:p w14:paraId="2D824732" w14:textId="7581AB38" w:rsidR="00046F42" w:rsidRPr="00DB7AB3" w:rsidRDefault="00046F42" w:rsidP="00DB7AB3">
      <w:pPr>
        <w:pStyle w:val="Heading2"/>
        <w:spacing w:line="480" w:lineRule="auto"/>
        <w:jc w:val="both"/>
        <w:rPr>
          <w:rFonts w:ascii="Times New Roman" w:hAnsi="Times New Roman" w:cs="Times New Roman"/>
          <w:b/>
          <w:bCs/>
          <w:color w:val="000000" w:themeColor="text1"/>
          <w:sz w:val="24"/>
          <w:szCs w:val="24"/>
          <w:lang w:val="en-US" w:bidi="si-LK"/>
        </w:rPr>
      </w:pPr>
      <w:bookmarkStart w:id="151" w:name="_Toc216444263"/>
      <w:r w:rsidRPr="00DB7AB3">
        <w:rPr>
          <w:rFonts w:ascii="Times New Roman" w:hAnsi="Times New Roman" w:cs="Times New Roman"/>
          <w:b/>
          <w:bCs/>
          <w:color w:val="000000" w:themeColor="text1"/>
          <w:sz w:val="24"/>
          <w:szCs w:val="24"/>
          <w:lang w:val="en-US" w:bidi="si-LK"/>
        </w:rPr>
        <w:t>Final Conclusion</w:t>
      </w:r>
      <w:bookmarkEnd w:id="151"/>
    </w:p>
    <w:p w14:paraId="0A92729E" w14:textId="561EFA4E" w:rsidR="00602F54" w:rsidRDefault="00DB7AB3" w:rsidP="00DB7AB3">
      <w:pPr>
        <w:spacing w:line="480" w:lineRule="auto"/>
        <w:jc w:val="both"/>
        <w:rPr>
          <w:rFonts w:ascii="Times New Roman" w:hAnsi="Times New Roman" w:cs="Times New Roman"/>
          <w:sz w:val="24"/>
          <w:szCs w:val="24"/>
          <w:lang w:val="en-US" w:bidi="si-LK"/>
        </w:rPr>
      </w:pPr>
      <w:r w:rsidRPr="00DB7AB3">
        <w:rPr>
          <w:rFonts w:ascii="Times New Roman" w:hAnsi="Times New Roman" w:cs="Times New Roman"/>
          <w:sz w:val="24"/>
          <w:szCs w:val="24"/>
          <w:lang w:val="en-US" w:bidi="si-LK"/>
        </w:rPr>
        <w:t xml:space="preserve">This research clearly shows that the Sri Lankan hotel industry is currently at a critical juncture. Innovation, digital advancements, </w:t>
      </w:r>
      <w:r w:rsidR="00FF7322">
        <w:rPr>
          <w:rFonts w:ascii="Times New Roman" w:hAnsi="Times New Roman" w:cs="Times New Roman"/>
          <w:sz w:val="24"/>
          <w:szCs w:val="24"/>
          <w:lang w:val="en-US" w:bidi="si-LK"/>
        </w:rPr>
        <w:t>&amp;</w:t>
      </w:r>
      <w:r w:rsidRPr="00DB7AB3">
        <w:rPr>
          <w:rFonts w:ascii="Times New Roman" w:hAnsi="Times New Roman" w:cs="Times New Roman"/>
          <w:sz w:val="24"/>
          <w:szCs w:val="24"/>
          <w:lang w:val="en-US" w:bidi="si-LK"/>
        </w:rPr>
        <w:t xml:space="preserve"> sustainable development present unique opportunities while facing unprecedented operational challenges. Therefore, the results confirm that resilience can be achieved through a strategic combination of technological integration, leadership for sustainability, investment in human capital, as well as deep public-private partnerships.</w:t>
      </w:r>
      <w:r w:rsidR="00A71BD8">
        <w:rPr>
          <w:rFonts w:ascii="Times New Roman" w:hAnsi="Times New Roman" w:cs="Times New Roman"/>
          <w:sz w:val="24"/>
          <w:szCs w:val="24"/>
          <w:lang w:val="en-US" w:bidi="si-LK"/>
        </w:rPr>
        <w:t xml:space="preserve"> </w:t>
      </w:r>
      <w:r w:rsidR="00A71BD8" w:rsidRPr="00A71BD8">
        <w:rPr>
          <w:rFonts w:ascii="Times New Roman" w:hAnsi="Times New Roman" w:cs="Times New Roman"/>
          <w:sz w:val="24"/>
          <w:szCs w:val="24"/>
          <w:lang w:val="en-US" w:bidi="si-LK"/>
        </w:rPr>
        <w:t xml:space="preserve">With coordinated action and evidence-based policymaking, Sri Lanka's hotel sector has the potential to recover </w:t>
      </w:r>
      <w:r w:rsidR="002E0019">
        <w:rPr>
          <w:rFonts w:ascii="Times New Roman" w:hAnsi="Times New Roman" w:cs="Times New Roman"/>
          <w:sz w:val="24"/>
          <w:szCs w:val="24"/>
          <w:lang w:val="en-US" w:bidi="si-LK"/>
        </w:rPr>
        <w:t>&amp;</w:t>
      </w:r>
      <w:r w:rsidR="00A71BD8" w:rsidRPr="00A71BD8">
        <w:rPr>
          <w:rFonts w:ascii="Times New Roman" w:hAnsi="Times New Roman" w:cs="Times New Roman"/>
          <w:sz w:val="24"/>
          <w:szCs w:val="24"/>
          <w:lang w:val="en-US" w:bidi="si-LK"/>
        </w:rPr>
        <w:t xml:space="preserve"> redefine itself as a competitive, responsible, &amp; future-ready industry within the global tourism landscape.</w:t>
      </w:r>
    </w:p>
    <w:p w14:paraId="7D75604B" w14:textId="77777777" w:rsidR="00602F54" w:rsidRDefault="00602F54">
      <w:pPr>
        <w:rPr>
          <w:rFonts w:ascii="Times New Roman" w:hAnsi="Times New Roman" w:cs="Times New Roman"/>
          <w:sz w:val="24"/>
          <w:szCs w:val="24"/>
          <w:lang w:val="en-US" w:bidi="si-LK"/>
        </w:rPr>
      </w:pPr>
      <w:r>
        <w:rPr>
          <w:rFonts w:ascii="Times New Roman" w:hAnsi="Times New Roman" w:cs="Times New Roman"/>
          <w:sz w:val="24"/>
          <w:szCs w:val="24"/>
          <w:lang w:val="en-US" w:bidi="si-LK"/>
        </w:rPr>
        <w:br w:type="page"/>
      </w:r>
    </w:p>
    <w:bookmarkStart w:id="152" w:name="_Toc216444264" w:displacedByCustomXml="next"/>
    <w:sdt>
      <w:sdtPr>
        <w:rPr>
          <w:rFonts w:asciiTheme="minorHAnsi" w:eastAsiaTheme="minorHAnsi" w:hAnsiTheme="minorHAnsi" w:cstheme="minorBidi"/>
          <w:color w:val="auto"/>
          <w:sz w:val="22"/>
          <w:szCs w:val="22"/>
        </w:rPr>
        <w:id w:val="528300738"/>
        <w:docPartObj>
          <w:docPartGallery w:val="Bibliographies"/>
          <w:docPartUnique/>
        </w:docPartObj>
      </w:sdtPr>
      <w:sdtEndPr/>
      <w:sdtContent>
        <w:p w14:paraId="523828EB" w14:textId="731E24E5" w:rsidR="00602F54" w:rsidRPr="00602F54" w:rsidRDefault="00602F54">
          <w:pPr>
            <w:pStyle w:val="Heading1"/>
            <w:rPr>
              <w:rFonts w:ascii="Times New Roman" w:hAnsi="Times New Roman" w:cs="Times New Roman"/>
              <w:b/>
              <w:bCs/>
              <w:color w:val="000000" w:themeColor="text1"/>
              <w:sz w:val="24"/>
              <w:szCs w:val="24"/>
            </w:rPr>
          </w:pPr>
          <w:r w:rsidRPr="00602F54">
            <w:rPr>
              <w:rFonts w:ascii="Times New Roman" w:hAnsi="Times New Roman" w:cs="Times New Roman"/>
              <w:b/>
              <w:bCs/>
              <w:color w:val="000000" w:themeColor="text1"/>
              <w:sz w:val="24"/>
              <w:szCs w:val="24"/>
            </w:rPr>
            <w:t>References</w:t>
          </w:r>
          <w:bookmarkEnd w:id="152"/>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39109E65"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sz w:val="24"/>
                  <w:szCs w:val="24"/>
                </w:rPr>
                <w:fldChar w:fldCharType="begin"/>
              </w:r>
              <w:r w:rsidRPr="00602F54">
                <w:rPr>
                  <w:rFonts w:ascii="Times New Roman" w:hAnsi="Times New Roman" w:cs="Times New Roman"/>
                  <w:sz w:val="24"/>
                  <w:szCs w:val="24"/>
                </w:rPr>
                <w:instrText xml:space="preserve"> BIBLIOGRAPHY </w:instrText>
              </w:r>
              <w:r w:rsidRPr="00602F54">
                <w:rPr>
                  <w:rFonts w:ascii="Times New Roman" w:hAnsi="Times New Roman" w:cs="Times New Roman"/>
                  <w:sz w:val="24"/>
                  <w:szCs w:val="24"/>
                </w:rPr>
                <w:fldChar w:fldCharType="separate"/>
              </w:r>
              <w:r w:rsidRPr="00602F54">
                <w:rPr>
                  <w:rFonts w:ascii="Times New Roman" w:hAnsi="Times New Roman" w:cs="Times New Roman"/>
                  <w:noProof/>
                  <w:sz w:val="24"/>
                  <w:szCs w:val="24"/>
                </w:rPr>
                <w:t xml:space="preserve">Sri Lanka Tourism Development Authority, 2025. </w:t>
              </w:r>
              <w:r w:rsidRPr="00602F54">
                <w:rPr>
                  <w:rFonts w:ascii="Times New Roman" w:hAnsi="Times New Roman" w:cs="Times New Roman"/>
                  <w:i/>
                  <w:iCs/>
                  <w:noProof/>
                  <w:sz w:val="24"/>
                  <w:szCs w:val="24"/>
                </w:rPr>
                <w:t xml:space="preserve">SLTDA | Sri Lanka Tourism Development Authority.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https://sltda.gov.lk/en/monthly-tourist-arrivals-reports-2020</w:t>
              </w:r>
              <w:r w:rsidRPr="00602F54">
                <w:rPr>
                  <w:rFonts w:ascii="Times New Roman" w:hAnsi="Times New Roman" w:cs="Times New Roman"/>
                  <w:noProof/>
                  <w:sz w:val="24"/>
                  <w:szCs w:val="24"/>
                </w:rPr>
                <w:br/>
                <w:t>[Accessed 05 November 2025].</w:t>
              </w:r>
            </w:p>
            <w:p w14:paraId="4D994FDF"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Abbas, J. M. R. I. P. R. S. a. M. G., 2021. Exploring the impact of COVID-19 on tourism: Transformational potential and implications for a sustainable recovery of the travel and leisure industry. </w:t>
              </w:r>
              <w:r w:rsidRPr="00602F54">
                <w:rPr>
                  <w:rFonts w:ascii="Times New Roman" w:hAnsi="Times New Roman" w:cs="Times New Roman"/>
                  <w:i/>
                  <w:iCs/>
                  <w:noProof/>
                  <w:sz w:val="24"/>
                  <w:szCs w:val="24"/>
                </w:rPr>
                <w:t xml:space="preserve">Current Research in Behavioral Sciences, </w:t>
              </w:r>
              <w:r w:rsidRPr="00602F54">
                <w:rPr>
                  <w:rFonts w:ascii="Times New Roman" w:hAnsi="Times New Roman" w:cs="Times New Roman"/>
                  <w:noProof/>
                  <w:sz w:val="24"/>
                  <w:szCs w:val="24"/>
                </w:rPr>
                <w:t>Volume 2.</w:t>
              </w:r>
            </w:p>
            <w:p w14:paraId="0D9A0D4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Adams, S. K. Y. B. A., 2022. Sustainability Efforts in the Hotel Industry: A Systematic Literature Review. </w:t>
              </w:r>
              <w:r w:rsidRPr="00602F54">
                <w:rPr>
                  <w:rFonts w:ascii="Times New Roman" w:hAnsi="Times New Roman" w:cs="Times New Roman"/>
                  <w:i/>
                  <w:iCs/>
                  <w:noProof/>
                  <w:sz w:val="24"/>
                  <w:szCs w:val="24"/>
                </w:rPr>
                <w:t xml:space="preserve">Journal of Tourism Management Research, </w:t>
              </w:r>
              <w:r w:rsidRPr="00602F54">
                <w:rPr>
                  <w:rFonts w:ascii="Times New Roman" w:hAnsi="Times New Roman" w:cs="Times New Roman"/>
                  <w:noProof/>
                  <w:sz w:val="24"/>
                  <w:szCs w:val="24"/>
                </w:rPr>
                <w:t>9(1), p. 9–23.</w:t>
              </w:r>
            </w:p>
            <w:p w14:paraId="69FC52E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Akamavi, R. I. F. a. S. R., 2022. Tourism and Troubles: Effects of Security Threats on the Global Travel and Tourism Industry Performance. </w:t>
              </w:r>
              <w:r w:rsidRPr="00602F54">
                <w:rPr>
                  <w:rFonts w:ascii="Times New Roman" w:hAnsi="Times New Roman" w:cs="Times New Roman"/>
                  <w:i/>
                  <w:iCs/>
                  <w:noProof/>
                  <w:sz w:val="24"/>
                  <w:szCs w:val="24"/>
                </w:rPr>
                <w:t xml:space="preserve">Journal of Travel Research, </w:t>
              </w:r>
              <w:r w:rsidRPr="00602F54">
                <w:rPr>
                  <w:rFonts w:ascii="Times New Roman" w:hAnsi="Times New Roman" w:cs="Times New Roman"/>
                  <w:noProof/>
                  <w:sz w:val="24"/>
                  <w:szCs w:val="24"/>
                </w:rPr>
                <w:t>62(8).</w:t>
              </w:r>
            </w:p>
            <w:p w14:paraId="100465C5"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Al-Ababneh, M., 2020. Linking Ontology, Epistemology and Research Methodology. </w:t>
              </w:r>
              <w:r w:rsidRPr="00602F54">
                <w:rPr>
                  <w:rFonts w:ascii="Times New Roman" w:hAnsi="Times New Roman" w:cs="Times New Roman"/>
                  <w:i/>
                  <w:iCs/>
                  <w:noProof/>
                  <w:sz w:val="24"/>
                  <w:szCs w:val="24"/>
                </w:rPr>
                <w:t xml:space="preserve">Sociology and Philosophy, </w:t>
              </w:r>
              <w:r w:rsidRPr="00602F54">
                <w:rPr>
                  <w:rFonts w:ascii="Times New Roman" w:hAnsi="Times New Roman" w:cs="Times New Roman"/>
                  <w:noProof/>
                  <w:sz w:val="24"/>
                  <w:szCs w:val="24"/>
                </w:rPr>
                <w:t>8(1).</w:t>
              </w:r>
            </w:p>
            <w:p w14:paraId="13C0FCD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Al-Hyari, H. A. S. H. &amp;. W. S., 2023. The impact of artificial intelligence (AI) on guest satisfaction in hotel management: An empirical study of luxury hotels. </w:t>
              </w:r>
              <w:r w:rsidRPr="00602F54">
                <w:rPr>
                  <w:rFonts w:ascii="Times New Roman" w:hAnsi="Times New Roman" w:cs="Times New Roman"/>
                  <w:i/>
                  <w:iCs/>
                  <w:noProof/>
                  <w:sz w:val="24"/>
                  <w:szCs w:val="24"/>
                </w:rPr>
                <w:t xml:space="preserve">Geojournal of Tourism and Geosites, </w:t>
              </w:r>
              <w:r w:rsidRPr="00602F54">
                <w:rPr>
                  <w:rFonts w:ascii="Times New Roman" w:hAnsi="Times New Roman" w:cs="Times New Roman"/>
                  <w:noProof/>
                  <w:sz w:val="24"/>
                  <w:szCs w:val="24"/>
                </w:rPr>
                <w:t>48(2 supplement), p. 810–819.</w:t>
              </w:r>
            </w:p>
            <w:p w14:paraId="6DB0F93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Almasco, H., 2025. </w:t>
              </w:r>
              <w:r w:rsidRPr="00602F54">
                <w:rPr>
                  <w:rFonts w:ascii="Times New Roman" w:hAnsi="Times New Roman" w:cs="Times New Roman"/>
                  <w:i/>
                  <w:iCs/>
                  <w:noProof/>
                  <w:sz w:val="24"/>
                  <w:szCs w:val="24"/>
                </w:rPr>
                <w:t xml:space="preserve">Sri Lanka, South Asia’s Rising Star in Sustainable Tourism — Asia Sustainable Travel.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https://www.asiasustainabletravel.com/features/sri-lanka-sustainable-tourism</w:t>
              </w:r>
              <w:r w:rsidRPr="00602F54">
                <w:rPr>
                  <w:rFonts w:ascii="Times New Roman" w:hAnsi="Times New Roman" w:cs="Times New Roman"/>
                  <w:noProof/>
                  <w:sz w:val="24"/>
                  <w:szCs w:val="24"/>
                </w:rPr>
                <w:br/>
                <w:t>[Accessed 07 December 2025].</w:t>
              </w:r>
            </w:p>
            <w:p w14:paraId="3955411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Alotaibi, E. a. K. A., 2022. Impact of Covid-19 on the hospitality industry and responding to future pandemic through technological innovation. </w:t>
              </w:r>
              <w:r w:rsidRPr="00602F54">
                <w:rPr>
                  <w:rFonts w:ascii="Times New Roman" w:hAnsi="Times New Roman" w:cs="Times New Roman"/>
                  <w:i/>
                  <w:iCs/>
                  <w:noProof/>
                  <w:sz w:val="24"/>
                  <w:szCs w:val="24"/>
                </w:rPr>
                <w:t xml:space="preserve">Procedia Computer Science, </w:t>
              </w:r>
              <w:r w:rsidRPr="00602F54">
                <w:rPr>
                  <w:rFonts w:ascii="Times New Roman" w:hAnsi="Times New Roman" w:cs="Times New Roman"/>
                  <w:noProof/>
                  <w:sz w:val="24"/>
                  <w:szCs w:val="24"/>
                </w:rPr>
                <w:t>Volume 204, p. 844–853.</w:t>
              </w:r>
            </w:p>
            <w:p w14:paraId="16AE08B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Anwar, F. D. D. &amp;. S. S., 2024. Digital Transformation in the Hospitality Industry: Improving Efficiency and Guest Experience. </w:t>
              </w:r>
              <w:r w:rsidRPr="00602F54">
                <w:rPr>
                  <w:rFonts w:ascii="Times New Roman" w:hAnsi="Times New Roman" w:cs="Times New Roman"/>
                  <w:i/>
                  <w:iCs/>
                  <w:noProof/>
                  <w:sz w:val="24"/>
                  <w:szCs w:val="24"/>
                </w:rPr>
                <w:t xml:space="preserve">International Journal of Management Science and Information Technology, </w:t>
              </w:r>
              <w:r w:rsidRPr="00602F54">
                <w:rPr>
                  <w:rFonts w:ascii="Times New Roman" w:hAnsi="Times New Roman" w:cs="Times New Roman"/>
                  <w:noProof/>
                  <w:sz w:val="24"/>
                  <w:szCs w:val="24"/>
                </w:rPr>
                <w:t>4(2), p. 428–437.</w:t>
              </w:r>
            </w:p>
            <w:p w14:paraId="2D90F84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Anwar, F. D. D. a. S. S., 2024. Digital Transformation in the Hospitality Industry: Improving Efficiency and Guest Experience. </w:t>
              </w:r>
              <w:r w:rsidRPr="00602F54">
                <w:rPr>
                  <w:rFonts w:ascii="Times New Roman" w:hAnsi="Times New Roman" w:cs="Times New Roman"/>
                  <w:i/>
                  <w:iCs/>
                  <w:noProof/>
                  <w:sz w:val="24"/>
                  <w:szCs w:val="24"/>
                </w:rPr>
                <w:t xml:space="preserve">International Journal of Management Science and Information Technology, </w:t>
              </w:r>
              <w:r w:rsidRPr="00602F54">
                <w:rPr>
                  <w:rFonts w:ascii="Times New Roman" w:hAnsi="Times New Roman" w:cs="Times New Roman"/>
                  <w:noProof/>
                  <w:sz w:val="24"/>
                  <w:szCs w:val="24"/>
                </w:rPr>
                <w:t>4(2), p. 428–437.</w:t>
              </w:r>
            </w:p>
            <w:p w14:paraId="2D924EB5"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Anwar, F. D. D. a. S. S., 2024. Digital Transformation in the Hospitality Industry: Improving Efficiency and Guest Experience. </w:t>
              </w:r>
              <w:r w:rsidRPr="00602F54">
                <w:rPr>
                  <w:rFonts w:ascii="Times New Roman" w:hAnsi="Times New Roman" w:cs="Times New Roman"/>
                  <w:i/>
                  <w:iCs/>
                  <w:noProof/>
                  <w:sz w:val="24"/>
                  <w:szCs w:val="24"/>
                </w:rPr>
                <w:t xml:space="preserve">International Journal of Management Science and Information Technology, </w:t>
              </w:r>
              <w:r w:rsidRPr="00602F54">
                <w:rPr>
                  <w:rFonts w:ascii="Times New Roman" w:hAnsi="Times New Roman" w:cs="Times New Roman"/>
                  <w:noProof/>
                  <w:sz w:val="24"/>
                  <w:szCs w:val="24"/>
                </w:rPr>
                <w:t>4(2), p. 428–437.</w:t>
              </w:r>
            </w:p>
            <w:p w14:paraId="60E23A1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Appinio, 2025. </w:t>
              </w:r>
              <w:r w:rsidRPr="00602F54">
                <w:rPr>
                  <w:rFonts w:ascii="Times New Roman" w:hAnsi="Times New Roman" w:cs="Times New Roman"/>
                  <w:i/>
                  <w:iCs/>
                  <w:noProof/>
                  <w:sz w:val="24"/>
                  <w:szCs w:val="24"/>
                </w:rPr>
                <w:t xml:space="preserve">What is Correlation Analysis? Definition, Examples | Appinio Blog.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https://www.appinio.com/en/blog/market-research/correlation-analysis?</w:t>
              </w:r>
              <w:r w:rsidRPr="00602F54">
                <w:rPr>
                  <w:rFonts w:ascii="Times New Roman" w:hAnsi="Times New Roman" w:cs="Times New Roman"/>
                  <w:noProof/>
                  <w:sz w:val="24"/>
                  <w:szCs w:val="24"/>
                </w:rPr>
                <w:br/>
                <w:t>[Accessed 06 December 2025].</w:t>
              </w:r>
            </w:p>
            <w:p w14:paraId="61DB510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Arun, A. &amp;. G. D., 2025. Employee Retention Strategies in the Hospitality Industry: A Post-COVID Analysis. </w:t>
              </w:r>
              <w:r w:rsidRPr="00602F54">
                <w:rPr>
                  <w:rFonts w:ascii="Times New Roman" w:hAnsi="Times New Roman" w:cs="Times New Roman"/>
                  <w:i/>
                  <w:iCs/>
                  <w:noProof/>
                  <w:sz w:val="24"/>
                  <w:szCs w:val="24"/>
                </w:rPr>
                <w:t xml:space="preserve">International Journal of Innovative Research in Technology, </w:t>
              </w:r>
              <w:r w:rsidRPr="00602F54">
                <w:rPr>
                  <w:rFonts w:ascii="Times New Roman" w:hAnsi="Times New Roman" w:cs="Times New Roman"/>
                  <w:noProof/>
                  <w:sz w:val="24"/>
                  <w:szCs w:val="24"/>
                </w:rPr>
                <w:t>11(11).</w:t>
              </w:r>
            </w:p>
            <w:p w14:paraId="35BF8C9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lastRenderedPageBreak/>
                <w:t xml:space="preserve">Bianco, S. B. S. &amp;. S. M., 2023. The impact of sustainability certifications on performance and competitive action in hotels.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108.</w:t>
              </w:r>
            </w:p>
            <w:p w14:paraId="10819F6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Biderman, M. a. R. C., 2012. The relationship of scale reliability and validity to respondent inconsistency. </w:t>
              </w:r>
              <w:r w:rsidRPr="00602F54">
                <w:rPr>
                  <w:rFonts w:ascii="Times New Roman" w:hAnsi="Times New Roman" w:cs="Times New Roman"/>
                  <w:i/>
                  <w:iCs/>
                  <w:noProof/>
                  <w:sz w:val="24"/>
                  <w:szCs w:val="24"/>
                </w:rPr>
                <w:t xml:space="preserve">Personality and Individual Differences, </w:t>
              </w:r>
              <w:r w:rsidRPr="00602F54">
                <w:rPr>
                  <w:rFonts w:ascii="Times New Roman" w:hAnsi="Times New Roman" w:cs="Times New Roman"/>
                  <w:noProof/>
                  <w:sz w:val="24"/>
                  <w:szCs w:val="24"/>
                </w:rPr>
                <w:t>52(5), p. 647–651.</w:t>
              </w:r>
            </w:p>
            <w:p w14:paraId="57CBFEE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Bobbitt, Z., 2022. </w:t>
              </w:r>
              <w:r w:rsidRPr="00602F54">
                <w:rPr>
                  <w:rFonts w:ascii="Times New Roman" w:hAnsi="Times New Roman" w:cs="Times New Roman"/>
                  <w:i/>
                  <w:iCs/>
                  <w:noProof/>
                  <w:sz w:val="24"/>
                  <w:szCs w:val="24"/>
                </w:rPr>
                <w:t xml:space="preserve">Kruskal-Wallis Test: Definition, Formula, and Example.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https://www.statology.org/kruskal-wallis-test/?</w:t>
              </w:r>
              <w:r w:rsidRPr="00602F54">
                <w:rPr>
                  <w:rFonts w:ascii="Times New Roman" w:hAnsi="Times New Roman" w:cs="Times New Roman"/>
                  <w:noProof/>
                  <w:sz w:val="24"/>
                  <w:szCs w:val="24"/>
                </w:rPr>
                <w:br/>
                <w:t>[Accessed 06 December 2025].</w:t>
              </w:r>
            </w:p>
            <w:p w14:paraId="47FE429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Breier, M. K. A. C. T. G. J. K. S. a. T. V., 2021. The role of business model innovation in the hospitality industry during the COVID-19 crisis.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92.</w:t>
              </w:r>
            </w:p>
            <w:p w14:paraId="004CE1C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Cao, G. D. Y. &amp;. E. J., 2025. Organizational culture, digital transformation, and product innovation. </w:t>
              </w:r>
              <w:r w:rsidRPr="00602F54">
                <w:rPr>
                  <w:rFonts w:ascii="Times New Roman" w:hAnsi="Times New Roman" w:cs="Times New Roman"/>
                  <w:i/>
                  <w:iCs/>
                  <w:noProof/>
                  <w:sz w:val="24"/>
                  <w:szCs w:val="24"/>
                </w:rPr>
                <w:t xml:space="preserve">Information &amp; Management, </w:t>
              </w:r>
              <w:r w:rsidRPr="00602F54">
                <w:rPr>
                  <w:rFonts w:ascii="Times New Roman" w:hAnsi="Times New Roman" w:cs="Times New Roman"/>
                  <w:noProof/>
                  <w:sz w:val="24"/>
                  <w:szCs w:val="24"/>
                </w:rPr>
                <w:t>62(4).</w:t>
              </w:r>
            </w:p>
            <w:p w14:paraId="207DBFF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Carrasco-Carvajal, O. G.-P.-d.-L. D. &amp;. C.-V. M., 2023. Impact of innovation strategy, absorptive capacity, and open innovation on SME performance: A Chilean case study. </w:t>
              </w:r>
              <w:r w:rsidRPr="00602F54">
                <w:rPr>
                  <w:rFonts w:ascii="Times New Roman" w:hAnsi="Times New Roman" w:cs="Times New Roman"/>
                  <w:i/>
                  <w:iCs/>
                  <w:noProof/>
                  <w:sz w:val="24"/>
                  <w:szCs w:val="24"/>
                </w:rPr>
                <w:t xml:space="preserve">Journal of Open Innovation: Technology, Market, and Complexity, </w:t>
              </w:r>
              <w:r w:rsidRPr="00602F54">
                <w:rPr>
                  <w:rFonts w:ascii="Times New Roman" w:hAnsi="Times New Roman" w:cs="Times New Roman"/>
                  <w:noProof/>
                  <w:sz w:val="24"/>
                  <w:szCs w:val="24"/>
                </w:rPr>
                <w:t>9(2).</w:t>
              </w:r>
            </w:p>
            <w:p w14:paraId="1339730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Chaskar, A. &amp;. U. S., 2023. Effective crisis response to COVID-19 in tourism and hospitality: The intersection of crisis leadership and crisis decision-making. </w:t>
              </w:r>
              <w:r w:rsidRPr="00602F54">
                <w:rPr>
                  <w:rFonts w:ascii="Times New Roman" w:hAnsi="Times New Roman" w:cs="Times New Roman"/>
                  <w:i/>
                  <w:iCs/>
                  <w:noProof/>
                  <w:sz w:val="24"/>
                  <w:szCs w:val="24"/>
                </w:rPr>
                <w:t xml:space="preserve">Procedia Computer Science, </w:t>
              </w:r>
              <w:r w:rsidRPr="00602F54">
                <w:rPr>
                  <w:rFonts w:ascii="Times New Roman" w:hAnsi="Times New Roman" w:cs="Times New Roman"/>
                  <w:noProof/>
                  <w:sz w:val="24"/>
                  <w:szCs w:val="24"/>
                </w:rPr>
                <w:t>Volume 221, p. 185–191.</w:t>
              </w:r>
            </w:p>
            <w:p w14:paraId="1DFF43D7"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Chen, C.-L. &amp;. C. M.-H., 2021. Hospitality Industry Employees’ Intention to Stay in Their Job after the COVID-19 Pandemic. </w:t>
              </w:r>
              <w:r w:rsidRPr="00602F54">
                <w:rPr>
                  <w:rFonts w:ascii="Times New Roman" w:hAnsi="Times New Roman" w:cs="Times New Roman"/>
                  <w:i/>
                  <w:iCs/>
                  <w:noProof/>
                  <w:sz w:val="24"/>
                  <w:szCs w:val="24"/>
                </w:rPr>
                <w:t xml:space="preserve">Hospitality Industry Employees’ Intention to Stay in Their Job after the COVID-19 Pandemic, </w:t>
              </w:r>
              <w:r w:rsidRPr="00602F54">
                <w:rPr>
                  <w:rFonts w:ascii="Times New Roman" w:hAnsi="Times New Roman" w:cs="Times New Roman"/>
                  <w:noProof/>
                  <w:sz w:val="24"/>
                  <w:szCs w:val="24"/>
                </w:rPr>
                <w:t>11(4).</w:t>
              </w:r>
            </w:p>
            <w:p w14:paraId="64DA569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Chen, H. a. T. Z., 2022. Environmental uncertainty, resource orchestration and digital transformation: A fuzzy-set QCA approach. </w:t>
              </w:r>
              <w:r w:rsidRPr="00602F54">
                <w:rPr>
                  <w:rFonts w:ascii="Times New Roman" w:hAnsi="Times New Roman" w:cs="Times New Roman"/>
                  <w:i/>
                  <w:iCs/>
                  <w:noProof/>
                  <w:sz w:val="24"/>
                  <w:szCs w:val="24"/>
                </w:rPr>
                <w:t xml:space="preserve">Journal of Business Research, </w:t>
              </w:r>
              <w:r w:rsidRPr="00602F54">
                <w:rPr>
                  <w:rFonts w:ascii="Times New Roman" w:hAnsi="Times New Roman" w:cs="Times New Roman"/>
                  <w:noProof/>
                  <w:sz w:val="24"/>
                  <w:szCs w:val="24"/>
                </w:rPr>
                <w:t>Volume 139, p. 184–193.</w:t>
              </w:r>
            </w:p>
            <w:p w14:paraId="27389D4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Chen, Z. &amp;. T. J., 2025. A holistic assessment of crisis management in tourism from a demand-supply perspective: lessons learnt from COVID-19. </w:t>
              </w:r>
              <w:r w:rsidRPr="00602F54">
                <w:rPr>
                  <w:rFonts w:ascii="Times New Roman" w:hAnsi="Times New Roman" w:cs="Times New Roman"/>
                  <w:i/>
                  <w:iCs/>
                  <w:noProof/>
                  <w:sz w:val="24"/>
                  <w:szCs w:val="24"/>
                </w:rPr>
                <w:t xml:space="preserve">Tourism and Hospitality Research, </w:t>
              </w:r>
              <w:r w:rsidRPr="00602F54">
                <w:rPr>
                  <w:rFonts w:ascii="Times New Roman" w:hAnsi="Times New Roman" w:cs="Times New Roman"/>
                  <w:noProof/>
                  <w:sz w:val="24"/>
                  <w:szCs w:val="24"/>
                </w:rPr>
                <w:t>0(0).</w:t>
              </w:r>
            </w:p>
            <w:p w14:paraId="41F645A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Chuaysatit, A. R. Z. J. a. A. S., 2023. Adaptation strategies for the post-recovery of medium-sized hotel businesses from the COVID-19 pandemic in Koh Samui Island, Thailand. </w:t>
              </w:r>
              <w:r w:rsidRPr="00602F54">
                <w:rPr>
                  <w:rFonts w:ascii="Times New Roman" w:hAnsi="Times New Roman" w:cs="Times New Roman"/>
                  <w:i/>
                  <w:iCs/>
                  <w:noProof/>
                  <w:sz w:val="24"/>
                  <w:szCs w:val="24"/>
                </w:rPr>
                <w:t>Asian Journal of Interdisciplinary Research.</w:t>
              </w:r>
            </w:p>
            <w:p w14:paraId="1FDB96A7"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CIPD, 2017. </w:t>
              </w:r>
              <w:r w:rsidRPr="00602F54">
                <w:rPr>
                  <w:rFonts w:ascii="Times New Roman" w:hAnsi="Times New Roman" w:cs="Times New Roman"/>
                  <w:i/>
                  <w:iCs/>
                  <w:noProof/>
                  <w:sz w:val="24"/>
                  <w:szCs w:val="24"/>
                </w:rPr>
                <w:t xml:space="preserve">Human capital theory: assessing the evidence for the value and importance of people to organisational success, </w:t>
              </w:r>
              <w:r w:rsidRPr="00602F54">
                <w:rPr>
                  <w:rFonts w:ascii="Times New Roman" w:hAnsi="Times New Roman" w:cs="Times New Roman"/>
                  <w:noProof/>
                  <w:sz w:val="24"/>
                  <w:szCs w:val="24"/>
                </w:rPr>
                <w:t>s.l.: Royal Charte.</w:t>
              </w:r>
            </w:p>
            <w:p w14:paraId="462F3CDD"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De Alwis, T. M. a. P. O., 2023. Impact of the economic crisis in Sri Lanka on families engaged in the tourism industry. </w:t>
              </w:r>
              <w:r w:rsidRPr="00602F54">
                <w:rPr>
                  <w:rFonts w:ascii="Times New Roman" w:hAnsi="Times New Roman" w:cs="Times New Roman"/>
                  <w:i/>
                  <w:iCs/>
                  <w:noProof/>
                  <w:sz w:val="24"/>
                  <w:szCs w:val="24"/>
                </w:rPr>
                <w:t xml:space="preserve">Sri Lanka Journal of Advanced Research Studies in Humanities and Social Sciences, </w:t>
              </w:r>
              <w:r w:rsidRPr="00602F54">
                <w:rPr>
                  <w:rFonts w:ascii="Times New Roman" w:hAnsi="Times New Roman" w:cs="Times New Roman"/>
                  <w:noProof/>
                  <w:sz w:val="24"/>
                  <w:szCs w:val="24"/>
                </w:rPr>
                <w:t>13(1), p. 1–13.</w:t>
              </w:r>
            </w:p>
            <w:p w14:paraId="1D3ECCF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Deb, S. &amp;. A. S., 2022. Managing post COVID-19 crisis in the tourism and hospitality sector through sustainable recovery strategies. </w:t>
              </w:r>
              <w:r w:rsidRPr="00602F54">
                <w:rPr>
                  <w:rFonts w:ascii="Times New Roman" w:hAnsi="Times New Roman" w:cs="Times New Roman"/>
                  <w:i/>
                  <w:iCs/>
                  <w:noProof/>
                  <w:sz w:val="24"/>
                  <w:szCs w:val="24"/>
                </w:rPr>
                <w:t xml:space="preserve">GeoJournal of Tourism and Geosites, </w:t>
              </w:r>
              <w:r w:rsidRPr="00602F54">
                <w:rPr>
                  <w:rFonts w:ascii="Times New Roman" w:hAnsi="Times New Roman" w:cs="Times New Roman"/>
                  <w:noProof/>
                  <w:sz w:val="24"/>
                  <w:szCs w:val="24"/>
                </w:rPr>
                <w:t>43(3), p. 993–1004.</w:t>
              </w:r>
            </w:p>
            <w:p w14:paraId="0D4A020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Deb, S. &amp;. A. S., 2022. Managing post COVID-19 crisis in the tourism and hospitality sector through sustainable recovery strategies. </w:t>
              </w:r>
              <w:r w:rsidRPr="00602F54">
                <w:rPr>
                  <w:rFonts w:ascii="Times New Roman" w:hAnsi="Times New Roman" w:cs="Times New Roman"/>
                  <w:i/>
                  <w:iCs/>
                  <w:noProof/>
                  <w:sz w:val="24"/>
                  <w:szCs w:val="24"/>
                </w:rPr>
                <w:t xml:space="preserve">GeoJournal of Tourism and Geosites, </w:t>
              </w:r>
              <w:r w:rsidRPr="00602F54">
                <w:rPr>
                  <w:rFonts w:ascii="Times New Roman" w:hAnsi="Times New Roman" w:cs="Times New Roman"/>
                  <w:noProof/>
                  <w:sz w:val="24"/>
                  <w:szCs w:val="24"/>
                </w:rPr>
                <w:t>43(3), p. 993–1004.</w:t>
              </w:r>
            </w:p>
            <w:p w14:paraId="6B3CF91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lastRenderedPageBreak/>
                <w:t xml:space="preserve">Dilshan, T. a. T. A., 2022. Sustainable practices in hotels in Sri Lanka: Analysis of environmentally sustainable aspects. </w:t>
              </w:r>
              <w:r w:rsidRPr="00602F54">
                <w:rPr>
                  <w:rFonts w:ascii="Times New Roman" w:hAnsi="Times New Roman" w:cs="Times New Roman"/>
                  <w:i/>
                  <w:iCs/>
                  <w:noProof/>
                  <w:sz w:val="24"/>
                  <w:szCs w:val="24"/>
                </w:rPr>
                <w:t xml:space="preserve">WIT Transactions on Ecology and the Environment, </w:t>
              </w:r>
              <w:r w:rsidRPr="00602F54">
                <w:rPr>
                  <w:rFonts w:ascii="Times New Roman" w:hAnsi="Times New Roman" w:cs="Times New Roman"/>
                  <w:noProof/>
                  <w:sz w:val="24"/>
                  <w:szCs w:val="24"/>
                </w:rPr>
                <w:t>Volume 256, p. 121–132.</w:t>
              </w:r>
            </w:p>
            <w:p w14:paraId="1D2D0827"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Dunford, B. S. S. &amp;. W. P., 2001. Human Resources and the Resource Based View of the Firm. </w:t>
              </w:r>
              <w:r w:rsidRPr="00602F54">
                <w:rPr>
                  <w:rFonts w:ascii="Times New Roman" w:hAnsi="Times New Roman" w:cs="Times New Roman"/>
                  <w:i/>
                  <w:iCs/>
                  <w:noProof/>
                  <w:sz w:val="24"/>
                  <w:szCs w:val="24"/>
                </w:rPr>
                <w:t xml:space="preserve">Journal of Management, </w:t>
              </w:r>
              <w:r w:rsidRPr="00602F54">
                <w:rPr>
                  <w:rFonts w:ascii="Times New Roman" w:hAnsi="Times New Roman" w:cs="Times New Roman"/>
                  <w:noProof/>
                  <w:sz w:val="24"/>
                  <w:szCs w:val="24"/>
                </w:rPr>
                <w:t>27(6).</w:t>
              </w:r>
            </w:p>
            <w:p w14:paraId="639E928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Edwards-Schachter, M., 2018. The nature and variety of innovation. </w:t>
              </w:r>
              <w:r w:rsidRPr="00602F54">
                <w:rPr>
                  <w:rFonts w:ascii="Times New Roman" w:hAnsi="Times New Roman" w:cs="Times New Roman"/>
                  <w:i/>
                  <w:iCs/>
                  <w:noProof/>
                  <w:sz w:val="24"/>
                  <w:szCs w:val="24"/>
                </w:rPr>
                <w:t xml:space="preserve">International Journal of Innovation Studies, </w:t>
              </w:r>
              <w:r w:rsidRPr="00602F54">
                <w:rPr>
                  <w:rFonts w:ascii="Times New Roman" w:hAnsi="Times New Roman" w:cs="Times New Roman"/>
                  <w:noProof/>
                  <w:sz w:val="24"/>
                  <w:szCs w:val="24"/>
                </w:rPr>
                <w:t>2(2), p. 65–79.</w:t>
              </w:r>
            </w:p>
            <w:p w14:paraId="55679D5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EHL Graduate School, 2024. </w:t>
              </w:r>
              <w:r w:rsidRPr="00602F54">
                <w:rPr>
                  <w:rFonts w:ascii="Times New Roman" w:hAnsi="Times New Roman" w:cs="Times New Roman"/>
                  <w:i/>
                  <w:iCs/>
                  <w:noProof/>
                  <w:sz w:val="24"/>
                  <w:szCs w:val="24"/>
                </w:rPr>
                <w:t xml:space="preserve">Sustainable technologies - Smart hotels reducing environmental impact.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https://hospitalityinsights.ehl.edu/sustainable-technologies-smart-hotels?</w:t>
              </w:r>
              <w:r w:rsidRPr="00602F54">
                <w:rPr>
                  <w:rFonts w:ascii="Times New Roman" w:hAnsi="Times New Roman" w:cs="Times New Roman"/>
                  <w:noProof/>
                  <w:sz w:val="24"/>
                  <w:szCs w:val="24"/>
                </w:rPr>
                <w:br/>
                <w:t>[Accessed 03 October 2025].</w:t>
              </w:r>
            </w:p>
            <w:p w14:paraId="030B956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El-Said, O. E. S. S. M. a. Y. M., 2024. Crisis-driven innovation in hospitality: How do international hotel chains innovate to recover from a global crisis?.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120.</w:t>
              </w:r>
            </w:p>
            <w:p w14:paraId="6E6E795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Elshaer, I. &amp;. A. A., 2023. Mental Health of Tourism Employees Post COVID-19 Pandemic: A Test of Antecedents and Moderators. </w:t>
              </w:r>
              <w:r w:rsidRPr="00602F54">
                <w:rPr>
                  <w:rFonts w:ascii="Times New Roman" w:hAnsi="Times New Roman" w:cs="Times New Roman"/>
                  <w:i/>
                  <w:iCs/>
                  <w:noProof/>
                  <w:sz w:val="24"/>
                  <w:szCs w:val="24"/>
                </w:rPr>
                <w:t xml:space="preserve">European Journal of Investigation in Health, Psychology and Education, </w:t>
              </w:r>
              <w:r w:rsidRPr="00602F54">
                <w:rPr>
                  <w:rFonts w:ascii="Times New Roman" w:hAnsi="Times New Roman" w:cs="Times New Roman"/>
                  <w:noProof/>
                  <w:sz w:val="24"/>
                  <w:szCs w:val="24"/>
                </w:rPr>
                <w:t>13(3), p. 626–641.</w:t>
              </w:r>
            </w:p>
            <w:p w14:paraId="1F32B770"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Elshaer, I., 2023. Front-line hotel employees mental health and quality of life post COVID-19 pandemic: The role of coping strategies. </w:t>
              </w:r>
              <w:r w:rsidRPr="00602F54">
                <w:rPr>
                  <w:rFonts w:ascii="Times New Roman" w:hAnsi="Times New Roman" w:cs="Times New Roman"/>
                  <w:i/>
                  <w:iCs/>
                  <w:noProof/>
                  <w:sz w:val="24"/>
                  <w:szCs w:val="24"/>
                </w:rPr>
                <w:t xml:space="preserve">Heliyon, </w:t>
              </w:r>
              <w:r w:rsidRPr="00602F54">
                <w:rPr>
                  <w:rFonts w:ascii="Times New Roman" w:hAnsi="Times New Roman" w:cs="Times New Roman"/>
                  <w:noProof/>
                  <w:sz w:val="24"/>
                  <w:szCs w:val="24"/>
                </w:rPr>
                <w:t>9(6).</w:t>
              </w:r>
            </w:p>
            <w:p w14:paraId="77B3F53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Fonseca, D. a. D. Á., 2025. Adopting Circular Economy in Hospitality: A Grounded Theory Approach. </w:t>
              </w:r>
              <w:r w:rsidRPr="00602F54">
                <w:rPr>
                  <w:rFonts w:ascii="Times New Roman" w:hAnsi="Times New Roman" w:cs="Times New Roman"/>
                  <w:i/>
                  <w:iCs/>
                  <w:noProof/>
                  <w:sz w:val="24"/>
                  <w:szCs w:val="24"/>
                </w:rPr>
                <w:t xml:space="preserve">Circular Economy and Sustainability, </w:t>
              </w:r>
              <w:r w:rsidRPr="00602F54">
                <w:rPr>
                  <w:rFonts w:ascii="Times New Roman" w:hAnsi="Times New Roman" w:cs="Times New Roman"/>
                  <w:noProof/>
                  <w:sz w:val="24"/>
                  <w:szCs w:val="24"/>
                </w:rPr>
                <w:t>Volume 5, p. 2653–2677.</w:t>
              </w:r>
            </w:p>
            <w:p w14:paraId="4DD31B4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Font, X. a. M. S., 2017. ‘Sustainability and marketing in tourism: its contexts, paradoxes, approaches, challenges and potential’. </w:t>
              </w:r>
              <w:r w:rsidRPr="00602F54">
                <w:rPr>
                  <w:rFonts w:ascii="Times New Roman" w:hAnsi="Times New Roman" w:cs="Times New Roman"/>
                  <w:i/>
                  <w:iCs/>
                  <w:noProof/>
                  <w:sz w:val="24"/>
                  <w:szCs w:val="24"/>
                </w:rPr>
                <w:t xml:space="preserve">Journal of Sustainable Tourism (italic), </w:t>
              </w:r>
              <w:r w:rsidRPr="00602F54">
                <w:rPr>
                  <w:rFonts w:ascii="Times New Roman" w:hAnsi="Times New Roman" w:cs="Times New Roman"/>
                  <w:noProof/>
                  <w:sz w:val="24"/>
                  <w:szCs w:val="24"/>
                </w:rPr>
                <w:t>25(4), p. 1–15.</w:t>
              </w:r>
            </w:p>
            <w:p w14:paraId="36CADDB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Fu, Z. T. Y. C. V. D. Z. Y. Z. Q. C. J. M. Q. L. Z. a. H. L., 2021. Dynamic functional network connectivity associated with post-traumatic stress symptoms in COVID-19 survivors. </w:t>
              </w:r>
              <w:r w:rsidRPr="00602F54">
                <w:rPr>
                  <w:rFonts w:ascii="Times New Roman" w:hAnsi="Times New Roman" w:cs="Times New Roman"/>
                  <w:i/>
                  <w:iCs/>
                  <w:noProof/>
                  <w:sz w:val="24"/>
                  <w:szCs w:val="24"/>
                </w:rPr>
                <w:t xml:space="preserve">Neurobiology of Stress, </w:t>
              </w:r>
              <w:r w:rsidRPr="00602F54">
                <w:rPr>
                  <w:rFonts w:ascii="Times New Roman" w:hAnsi="Times New Roman" w:cs="Times New Roman"/>
                  <w:noProof/>
                  <w:sz w:val="24"/>
                  <w:szCs w:val="24"/>
                </w:rPr>
                <w:t>Volume 15.</w:t>
              </w:r>
            </w:p>
            <w:p w14:paraId="1FA7BA27"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Garrido-Moreno, A. &amp;. M.-R. R., 2024. The key role of innovation and organizational resilience in improving business performance: A mixed-methods approach. </w:t>
              </w:r>
              <w:r w:rsidRPr="00602F54">
                <w:rPr>
                  <w:rFonts w:ascii="Times New Roman" w:hAnsi="Times New Roman" w:cs="Times New Roman"/>
                  <w:i/>
                  <w:iCs/>
                  <w:noProof/>
                  <w:sz w:val="24"/>
                  <w:szCs w:val="24"/>
                </w:rPr>
                <w:t xml:space="preserve">International Journal of Information Management, </w:t>
              </w:r>
              <w:r w:rsidRPr="00602F54">
                <w:rPr>
                  <w:rFonts w:ascii="Times New Roman" w:hAnsi="Times New Roman" w:cs="Times New Roman"/>
                  <w:noProof/>
                  <w:sz w:val="24"/>
                  <w:szCs w:val="24"/>
                </w:rPr>
                <w:t>Volume 77.</w:t>
              </w:r>
            </w:p>
            <w:p w14:paraId="009D1E6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Giannoukou, I., 2024. Revolutionizing Hospitality: Strategic Integration of Innovation Management Embracing Technological Innovation for Enhanced Customer Experiences. </w:t>
              </w:r>
              <w:r w:rsidRPr="00602F54">
                <w:rPr>
                  <w:rFonts w:ascii="Times New Roman" w:hAnsi="Times New Roman" w:cs="Times New Roman"/>
                  <w:i/>
                  <w:iCs/>
                  <w:noProof/>
                  <w:sz w:val="24"/>
                  <w:szCs w:val="24"/>
                </w:rPr>
                <w:t xml:space="preserve">Technium Business and Management, </w:t>
              </w:r>
              <w:r w:rsidRPr="00602F54">
                <w:rPr>
                  <w:rFonts w:ascii="Times New Roman" w:hAnsi="Times New Roman" w:cs="Times New Roman"/>
                  <w:noProof/>
                  <w:sz w:val="24"/>
                  <w:szCs w:val="24"/>
                </w:rPr>
                <w:t>Volume 7, p. 24–39.</w:t>
              </w:r>
            </w:p>
            <w:p w14:paraId="26A3D35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Gössling, S. B. M. M. M. a. S. Y.-Y., 2023. ‘A review of tourism and climate change mitigation: The scales, scopes, stakeholders and strategies of carbon management’. </w:t>
              </w:r>
              <w:r w:rsidRPr="00602F54">
                <w:rPr>
                  <w:rFonts w:ascii="Times New Roman" w:hAnsi="Times New Roman" w:cs="Times New Roman"/>
                  <w:i/>
                  <w:iCs/>
                  <w:noProof/>
                  <w:sz w:val="24"/>
                  <w:szCs w:val="24"/>
                </w:rPr>
                <w:t xml:space="preserve">Tourism Management, </w:t>
              </w:r>
              <w:r w:rsidRPr="00602F54">
                <w:rPr>
                  <w:rFonts w:ascii="Times New Roman" w:hAnsi="Times New Roman" w:cs="Times New Roman"/>
                  <w:noProof/>
                  <w:sz w:val="24"/>
                  <w:szCs w:val="24"/>
                </w:rPr>
                <w:t>Volume 95.</w:t>
              </w:r>
            </w:p>
            <w:p w14:paraId="75EEC75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Guandalini, I., 2022. Sustainability through digital transformation: A systematic literature review for research guidance. </w:t>
              </w:r>
              <w:r w:rsidRPr="00602F54">
                <w:rPr>
                  <w:rFonts w:ascii="Times New Roman" w:hAnsi="Times New Roman" w:cs="Times New Roman"/>
                  <w:i/>
                  <w:iCs/>
                  <w:noProof/>
                  <w:sz w:val="24"/>
                  <w:szCs w:val="24"/>
                </w:rPr>
                <w:t xml:space="preserve">Journal of Business Research, </w:t>
              </w:r>
              <w:r w:rsidRPr="00602F54">
                <w:rPr>
                  <w:rFonts w:ascii="Times New Roman" w:hAnsi="Times New Roman" w:cs="Times New Roman"/>
                  <w:noProof/>
                  <w:sz w:val="24"/>
                  <w:szCs w:val="24"/>
                </w:rPr>
                <w:t>Volume 148, p. 456–471.</w:t>
              </w:r>
            </w:p>
            <w:p w14:paraId="6461E55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Gunduz Songur, A. T. G. &amp;. C. C., 2022. Progress on green technology research in hotels: a literature review. </w:t>
              </w:r>
              <w:r w:rsidRPr="00602F54">
                <w:rPr>
                  <w:rFonts w:ascii="Times New Roman" w:hAnsi="Times New Roman" w:cs="Times New Roman"/>
                  <w:i/>
                  <w:iCs/>
                  <w:noProof/>
                  <w:sz w:val="24"/>
                  <w:szCs w:val="24"/>
                </w:rPr>
                <w:t xml:space="preserve">Journal of Hospitality and Tourism Insights, </w:t>
              </w:r>
              <w:r w:rsidRPr="00602F54">
                <w:rPr>
                  <w:rFonts w:ascii="Times New Roman" w:hAnsi="Times New Roman" w:cs="Times New Roman"/>
                  <w:noProof/>
                  <w:sz w:val="24"/>
                  <w:szCs w:val="24"/>
                </w:rPr>
                <w:t>5(5), p. 2052–2072.</w:t>
              </w:r>
            </w:p>
            <w:p w14:paraId="1AA88B4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lastRenderedPageBreak/>
                <w:t xml:space="preserve">Gunduz Songur, A. T. G. a. C. C., 2022. Progress on green technology research in hotels: A literature review. </w:t>
              </w:r>
              <w:r w:rsidRPr="00602F54">
                <w:rPr>
                  <w:rFonts w:ascii="Times New Roman" w:hAnsi="Times New Roman" w:cs="Times New Roman"/>
                  <w:i/>
                  <w:iCs/>
                  <w:noProof/>
                  <w:sz w:val="24"/>
                  <w:szCs w:val="24"/>
                </w:rPr>
                <w:t xml:space="preserve">Journal of Hospitality and Tourism Insights, </w:t>
              </w:r>
              <w:r w:rsidRPr="00602F54">
                <w:rPr>
                  <w:rFonts w:ascii="Times New Roman" w:hAnsi="Times New Roman" w:cs="Times New Roman"/>
                  <w:noProof/>
                  <w:sz w:val="24"/>
                  <w:szCs w:val="24"/>
                </w:rPr>
                <w:t>Volume 5, p. 2052–2072.</w:t>
              </w:r>
            </w:p>
            <w:p w14:paraId="4EF41DF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Hartline, T., 2025. </w:t>
              </w:r>
              <w:r w:rsidRPr="00602F54">
                <w:rPr>
                  <w:rFonts w:ascii="Times New Roman" w:hAnsi="Times New Roman" w:cs="Times New Roman"/>
                  <w:i/>
                  <w:iCs/>
                  <w:noProof/>
                  <w:sz w:val="24"/>
                  <w:szCs w:val="24"/>
                </w:rPr>
                <w:t xml:space="preserve">The Hidden Costs of Mass Layoffs &amp; Poor Practices: Why Tech Companies Should Invest in Their Existing Talent | by Tammy Hartline | Medium.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https://medium.com/@tammyhartline/the-hidden-costs-of-mass-layoffs-poor-practices-why-tech-companies-should-invest-in-their-b12d0a35b785</w:t>
              </w:r>
              <w:r w:rsidRPr="00602F54">
                <w:rPr>
                  <w:rFonts w:ascii="Times New Roman" w:hAnsi="Times New Roman" w:cs="Times New Roman"/>
                  <w:noProof/>
                  <w:sz w:val="24"/>
                  <w:szCs w:val="24"/>
                </w:rPr>
                <w:br/>
                <w:t>[Accessed 08 December 2025].</w:t>
              </w:r>
            </w:p>
            <w:p w14:paraId="062ECAF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Herzallah, A. I. R. H. M. Z. K. &amp;. E. A., 2025. Green synergy in hospitality: Unveiling the nexus between environmentally sustainable practices and hotel green performance.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131.</w:t>
              </w:r>
            </w:p>
            <w:p w14:paraId="4C2D936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Herzallah, A. I. R. H. M. Z. K. &amp;. E. A., 2025. Green synergy in hospitality: Unveiling the nexus between environmentally sustainable practices and hotel green performance.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131.</w:t>
              </w:r>
            </w:p>
            <w:p w14:paraId="0B7D2500"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Humpage, S., 2000. </w:t>
              </w:r>
              <w:r w:rsidRPr="00602F54">
                <w:rPr>
                  <w:rFonts w:ascii="Times New Roman" w:hAnsi="Times New Roman" w:cs="Times New Roman"/>
                  <w:i/>
                  <w:iCs/>
                  <w:noProof/>
                  <w:sz w:val="24"/>
                  <w:szCs w:val="24"/>
                </w:rPr>
                <w:t xml:space="preserve">An introduction to regression analysis, </w:t>
              </w:r>
              <w:r w:rsidRPr="00602F54">
                <w:rPr>
                  <w:rFonts w:ascii="Times New Roman" w:hAnsi="Times New Roman" w:cs="Times New Roman"/>
                  <w:noProof/>
                  <w:sz w:val="24"/>
                  <w:szCs w:val="24"/>
                </w:rPr>
                <w:t>s.l.: s.n.</w:t>
              </w:r>
            </w:p>
            <w:p w14:paraId="5B011C2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International Labour Organization (ILO), 2021. </w:t>
              </w:r>
              <w:r w:rsidRPr="00602F54">
                <w:rPr>
                  <w:rFonts w:ascii="Times New Roman" w:hAnsi="Times New Roman" w:cs="Times New Roman"/>
                  <w:i/>
                  <w:iCs/>
                  <w:noProof/>
                  <w:sz w:val="24"/>
                  <w:szCs w:val="24"/>
                </w:rPr>
                <w:t xml:space="preserve">Slow jobs recovery and increased inequality risk long-term COVID-19 scarring | International Labour Organization.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https://www.ilo.org/resource/news/slow-jobs-recovery-and-increased-inequality-risk-long-term-covid-19</w:t>
              </w:r>
              <w:r w:rsidRPr="00602F54">
                <w:rPr>
                  <w:rFonts w:ascii="Times New Roman" w:hAnsi="Times New Roman" w:cs="Times New Roman"/>
                  <w:noProof/>
                  <w:sz w:val="24"/>
                  <w:szCs w:val="24"/>
                </w:rPr>
                <w:br/>
                <w:t>[Accessed 09 December 2025].</w:t>
              </w:r>
            </w:p>
            <w:p w14:paraId="54A21C5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International Trade Administration, 2024. </w:t>
              </w:r>
              <w:r w:rsidRPr="00602F54">
                <w:rPr>
                  <w:rFonts w:ascii="Times New Roman" w:hAnsi="Times New Roman" w:cs="Times New Roman"/>
                  <w:i/>
                  <w:iCs/>
                  <w:noProof/>
                  <w:sz w:val="24"/>
                  <w:szCs w:val="24"/>
                </w:rPr>
                <w:t xml:space="preserve">Sri Lanka - Travel and Tourism.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https://www.trade.gov/country-commercial-guides/sri-lanka-travel-and-tourism</w:t>
              </w:r>
              <w:r w:rsidRPr="00602F54">
                <w:rPr>
                  <w:rFonts w:ascii="Times New Roman" w:hAnsi="Times New Roman" w:cs="Times New Roman"/>
                  <w:noProof/>
                  <w:sz w:val="24"/>
                  <w:szCs w:val="24"/>
                </w:rPr>
                <w:br/>
                <w:t>[Accessed 08 December 2025].</w:t>
              </w:r>
            </w:p>
            <w:p w14:paraId="6A2658C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Jalil, M. A. A. A. Z. a. K. R., 2021. The Mediating Effect of Coping Strategies Between Psychological Capital and Small Tourism Organization Resilience: Insights From the COVID-19 Pandemic, Malaysia. </w:t>
              </w:r>
              <w:r w:rsidRPr="00602F54">
                <w:rPr>
                  <w:rFonts w:ascii="Times New Roman" w:hAnsi="Times New Roman" w:cs="Times New Roman"/>
                  <w:i/>
                  <w:iCs/>
                  <w:noProof/>
                  <w:sz w:val="24"/>
                  <w:szCs w:val="24"/>
                </w:rPr>
                <w:t xml:space="preserve">Frontiers in Psychology, </w:t>
              </w:r>
              <w:r w:rsidRPr="00602F54">
                <w:rPr>
                  <w:rFonts w:ascii="Times New Roman" w:hAnsi="Times New Roman" w:cs="Times New Roman"/>
                  <w:noProof/>
                  <w:sz w:val="24"/>
                  <w:szCs w:val="24"/>
                </w:rPr>
                <w:t>Volume 12.</w:t>
              </w:r>
            </w:p>
            <w:p w14:paraId="5C297B7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Jayathissa, H. J. S. Y. T. &amp;. N. T., 2025. The impact of digital transformation on small and medium enterprises performance in Sri Lankan hotel industry. </w:t>
              </w:r>
              <w:r w:rsidRPr="00602F54">
                <w:rPr>
                  <w:rFonts w:ascii="Times New Roman" w:hAnsi="Times New Roman" w:cs="Times New Roman"/>
                  <w:i/>
                  <w:iCs/>
                  <w:noProof/>
                  <w:sz w:val="24"/>
                  <w:szCs w:val="24"/>
                </w:rPr>
                <w:t xml:space="preserve">International Journal of Contemporary Business Research, </w:t>
              </w:r>
              <w:r w:rsidRPr="00602F54">
                <w:rPr>
                  <w:rFonts w:ascii="Times New Roman" w:hAnsi="Times New Roman" w:cs="Times New Roman"/>
                  <w:noProof/>
                  <w:sz w:val="24"/>
                  <w:szCs w:val="24"/>
                </w:rPr>
                <w:t>3(2), p. 194–216.</w:t>
              </w:r>
            </w:p>
            <w:p w14:paraId="3E72CA57"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Jayawardena, C. A. A. V. M. &amp;. J. A., 2023. Technology acceptance antecedents in digital transformation in hospitality industry.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108.</w:t>
              </w:r>
            </w:p>
            <w:p w14:paraId="54C94F5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Jayawardena, C. A. A. V. M. a. J. A. A., 2023. Technology acceptance antecedents in digital transformation in hospitality industry.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108.</w:t>
              </w:r>
            </w:p>
            <w:p w14:paraId="49F5670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Jesus, C. C. L. &amp;. R. C., 2025. Building resilience in tourism firms: Evidence from COVID-19.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132.</w:t>
              </w:r>
            </w:p>
            <w:p w14:paraId="667DD6F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Jiang, Y. a. W. J., 2020. ‘Effects of COVID-19 on hotel marketing and management: a perspective article’. </w:t>
              </w:r>
              <w:r w:rsidRPr="00602F54">
                <w:rPr>
                  <w:rFonts w:ascii="Times New Roman" w:hAnsi="Times New Roman" w:cs="Times New Roman"/>
                  <w:i/>
                  <w:iCs/>
                  <w:noProof/>
                  <w:sz w:val="24"/>
                  <w:szCs w:val="24"/>
                </w:rPr>
                <w:t xml:space="preserve">International Journal of Contemporary Hospitality Management, </w:t>
              </w:r>
              <w:r w:rsidRPr="00602F54">
                <w:rPr>
                  <w:rFonts w:ascii="Times New Roman" w:hAnsi="Times New Roman" w:cs="Times New Roman"/>
                  <w:noProof/>
                  <w:sz w:val="24"/>
                  <w:szCs w:val="24"/>
                </w:rPr>
                <w:t>32(8), p. 2563–2573.</w:t>
              </w:r>
            </w:p>
            <w:p w14:paraId="04AC019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Jiang, Y. a. W. J., 2020. ‘Effects of COVID-19 on hotel marketing and management: a perspective article’. </w:t>
              </w:r>
              <w:r w:rsidRPr="00602F54">
                <w:rPr>
                  <w:rFonts w:ascii="Times New Roman" w:hAnsi="Times New Roman" w:cs="Times New Roman"/>
                  <w:i/>
                  <w:iCs/>
                  <w:noProof/>
                  <w:sz w:val="24"/>
                  <w:szCs w:val="24"/>
                </w:rPr>
                <w:t>International Journal of Contemporary Hospitality Management.</w:t>
              </w:r>
            </w:p>
            <w:p w14:paraId="55C5EB7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lastRenderedPageBreak/>
                <w:t xml:space="preserve">Jidda, C., 2024. ENHANCING EMPLOYEE RETENTION IN THE POST-PANDEMIC HOSPITALITY AND TOURISM INDUSTRY: STRATEGIES FOR SUSTAINABLE AND DIGITAL FUTURE. </w:t>
              </w:r>
              <w:r w:rsidRPr="00602F54">
                <w:rPr>
                  <w:rFonts w:ascii="Times New Roman" w:hAnsi="Times New Roman" w:cs="Times New Roman"/>
                  <w:i/>
                  <w:iCs/>
                  <w:noProof/>
                  <w:sz w:val="24"/>
                  <w:szCs w:val="24"/>
                </w:rPr>
                <w:t xml:space="preserve">International Journal of Innovation Research and Advanced Studies, </w:t>
              </w:r>
              <w:r w:rsidRPr="00602F54">
                <w:rPr>
                  <w:rFonts w:ascii="Times New Roman" w:hAnsi="Times New Roman" w:cs="Times New Roman"/>
                  <w:noProof/>
                  <w:sz w:val="24"/>
                  <w:szCs w:val="24"/>
                </w:rPr>
                <w:t>5(2).</w:t>
              </w:r>
            </w:p>
            <w:p w14:paraId="24E7773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Jung, H. J. Y. a. Y. H., 2020. COVID-19: The effects of job insecurity on the job engagement and turnover intent of deluxe hotel employees and the moderating role of generational characteristics.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92.</w:t>
              </w:r>
            </w:p>
            <w:p w14:paraId="5ED484C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Juriansz, S., 2025. </w:t>
              </w:r>
              <w:r w:rsidRPr="00602F54">
                <w:rPr>
                  <w:rFonts w:ascii="Times New Roman" w:hAnsi="Times New Roman" w:cs="Times New Roman"/>
                  <w:i/>
                  <w:iCs/>
                  <w:noProof/>
                  <w:sz w:val="24"/>
                  <w:szCs w:val="24"/>
                </w:rPr>
                <w:t xml:space="preserve">Sri Lanka: Crowned the Most Beautiful Island in the World 2025.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https://www.travelcenter.uk/blog/the-most-beautiful-island-in-the-world/</w:t>
              </w:r>
              <w:r w:rsidRPr="00602F54">
                <w:rPr>
                  <w:rFonts w:ascii="Times New Roman" w:hAnsi="Times New Roman" w:cs="Times New Roman"/>
                  <w:noProof/>
                  <w:sz w:val="24"/>
                  <w:szCs w:val="24"/>
                </w:rPr>
                <w:br/>
                <w:t>[Accessed 07 December 2025].</w:t>
              </w:r>
            </w:p>
            <w:p w14:paraId="19F6379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Kanagasingam, V. &amp;. R. N., 2022. Impact of COVID–19 Epidemic on the Tourism Sector of Sri Lanka. </w:t>
              </w:r>
              <w:r w:rsidRPr="00602F54">
                <w:rPr>
                  <w:rFonts w:ascii="Times New Roman" w:hAnsi="Times New Roman" w:cs="Times New Roman"/>
                  <w:i/>
                  <w:iCs/>
                  <w:noProof/>
                  <w:sz w:val="24"/>
                  <w:szCs w:val="24"/>
                </w:rPr>
                <w:t xml:space="preserve">South Asian Journal of Tourism and Hospitality, </w:t>
              </w:r>
              <w:r w:rsidRPr="00602F54">
                <w:rPr>
                  <w:rFonts w:ascii="Times New Roman" w:hAnsi="Times New Roman" w:cs="Times New Roman"/>
                  <w:noProof/>
                  <w:sz w:val="24"/>
                  <w:szCs w:val="24"/>
                </w:rPr>
                <w:t>2(2), p. 78–97.</w:t>
              </w:r>
            </w:p>
            <w:p w14:paraId="15C01E70"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Kannangara, C. S. M. &amp;. S. H., 2023. The power of change champions: Influencing environmental sustainability strategies in Sri Lankan hotels. </w:t>
              </w:r>
              <w:r w:rsidRPr="00602F54">
                <w:rPr>
                  <w:rFonts w:ascii="Times New Roman" w:hAnsi="Times New Roman" w:cs="Times New Roman"/>
                  <w:i/>
                  <w:iCs/>
                  <w:noProof/>
                  <w:sz w:val="24"/>
                  <w:szCs w:val="24"/>
                </w:rPr>
                <w:t xml:space="preserve">Sri Lanka Journal of Marketing, </w:t>
              </w:r>
              <w:r w:rsidRPr="00602F54">
                <w:rPr>
                  <w:rFonts w:ascii="Times New Roman" w:hAnsi="Times New Roman" w:cs="Times New Roman"/>
                  <w:noProof/>
                  <w:sz w:val="24"/>
                  <w:szCs w:val="24"/>
                </w:rPr>
                <w:t>9(3).</w:t>
              </w:r>
            </w:p>
            <w:p w14:paraId="065C5C1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Kannangara, C. S. M. &amp;. S. H., 2023. The power of change champions: Influencing environmental sustainability strategies in Sri Lankan hotels. </w:t>
              </w:r>
              <w:r w:rsidRPr="00602F54">
                <w:rPr>
                  <w:rFonts w:ascii="Times New Roman" w:hAnsi="Times New Roman" w:cs="Times New Roman"/>
                  <w:i/>
                  <w:iCs/>
                  <w:noProof/>
                  <w:sz w:val="24"/>
                  <w:szCs w:val="24"/>
                </w:rPr>
                <w:t xml:space="preserve">Sri Lanka Journal of Marketing, </w:t>
              </w:r>
              <w:r w:rsidRPr="00602F54">
                <w:rPr>
                  <w:rFonts w:ascii="Times New Roman" w:hAnsi="Times New Roman" w:cs="Times New Roman"/>
                  <w:noProof/>
                  <w:sz w:val="24"/>
                  <w:szCs w:val="24"/>
                </w:rPr>
                <w:t>9(3).</w:t>
              </w:r>
            </w:p>
            <w:p w14:paraId="2045E16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Kannangara, C. S. M. a. S. H., 2023. The Power of Change Champions: Influencing Environmental Sustainability Strategies in Sri Lankan Hotels. </w:t>
              </w:r>
              <w:r w:rsidRPr="00602F54">
                <w:rPr>
                  <w:rFonts w:ascii="Times New Roman" w:hAnsi="Times New Roman" w:cs="Times New Roman"/>
                  <w:i/>
                  <w:iCs/>
                  <w:noProof/>
                  <w:sz w:val="24"/>
                  <w:szCs w:val="24"/>
                </w:rPr>
                <w:t xml:space="preserve">Sri Lanka Journal of Marketing, </w:t>
              </w:r>
              <w:r w:rsidRPr="00602F54">
                <w:rPr>
                  <w:rFonts w:ascii="Times New Roman" w:hAnsi="Times New Roman" w:cs="Times New Roman"/>
                  <w:noProof/>
                  <w:sz w:val="24"/>
                  <w:szCs w:val="24"/>
                </w:rPr>
                <w:t>9(3), pp. 1-46.</w:t>
              </w:r>
            </w:p>
            <w:p w14:paraId="33E520B5"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Kannangara, C. S. M. a. S. H., 2024. The Power of Change Champions: Influencing Environmental Sustainability Strategies in Sri Lankan Hotels. </w:t>
              </w:r>
              <w:r w:rsidRPr="00602F54">
                <w:rPr>
                  <w:rFonts w:ascii="Times New Roman" w:hAnsi="Times New Roman" w:cs="Times New Roman"/>
                  <w:i/>
                  <w:iCs/>
                  <w:noProof/>
                  <w:sz w:val="24"/>
                  <w:szCs w:val="24"/>
                </w:rPr>
                <w:t xml:space="preserve">Sri Lanka Journal of Marketing, </w:t>
              </w:r>
              <w:r w:rsidRPr="00602F54">
                <w:rPr>
                  <w:rFonts w:ascii="Times New Roman" w:hAnsi="Times New Roman" w:cs="Times New Roman"/>
                  <w:noProof/>
                  <w:sz w:val="24"/>
                  <w:szCs w:val="24"/>
                </w:rPr>
                <w:t>9(3), p. 1–46.</w:t>
              </w:r>
            </w:p>
            <w:p w14:paraId="782495FE"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Kansakar, P. M. A. &amp;. S. N., 2018. Technology in Hospitality Industry: Prospects and Challenges. </w:t>
              </w:r>
              <w:r w:rsidRPr="00602F54">
                <w:rPr>
                  <w:rFonts w:ascii="Times New Roman" w:hAnsi="Times New Roman" w:cs="Times New Roman"/>
                  <w:i/>
                  <w:iCs/>
                  <w:noProof/>
                  <w:sz w:val="24"/>
                  <w:szCs w:val="24"/>
                </w:rPr>
                <w:t xml:space="preserve">Accepted for publication in IEEE Consumer Electronics Magazine, </w:t>
              </w:r>
              <w:r w:rsidRPr="00602F54">
                <w:rPr>
                  <w:rFonts w:ascii="Times New Roman" w:hAnsi="Times New Roman" w:cs="Times New Roman"/>
                  <w:noProof/>
                  <w:sz w:val="24"/>
                  <w:szCs w:val="24"/>
                </w:rPr>
                <w:t>Volume 2.</w:t>
              </w:r>
            </w:p>
            <w:p w14:paraId="2E9B341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Kansakar, P. M. A. a. S. N., 2018. Technology in Hospitality Industry: Prospects and Challenges. </w:t>
              </w:r>
              <w:r w:rsidRPr="00602F54">
                <w:rPr>
                  <w:rFonts w:ascii="Times New Roman" w:hAnsi="Times New Roman" w:cs="Times New Roman"/>
                  <w:i/>
                  <w:iCs/>
                  <w:noProof/>
                  <w:sz w:val="24"/>
                  <w:szCs w:val="24"/>
                </w:rPr>
                <w:t xml:space="preserve">Accepted for publication in IEEE Consumer Electronics Magazine, </w:t>
              </w:r>
              <w:r w:rsidRPr="00602F54">
                <w:rPr>
                  <w:rFonts w:ascii="Times New Roman" w:hAnsi="Times New Roman" w:cs="Times New Roman"/>
                  <w:noProof/>
                  <w:sz w:val="24"/>
                  <w:szCs w:val="24"/>
                </w:rPr>
                <w:t>Volume 2.</w:t>
              </w:r>
            </w:p>
            <w:p w14:paraId="132A829E"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Kero, C. a. B. A., 2023. A Systematic Review of Resource-Based View and Dynamic Capabilities of Firms and Future Research Avenues. </w:t>
              </w:r>
              <w:r w:rsidRPr="00602F54">
                <w:rPr>
                  <w:rFonts w:ascii="Times New Roman" w:hAnsi="Times New Roman" w:cs="Times New Roman"/>
                  <w:i/>
                  <w:iCs/>
                  <w:noProof/>
                  <w:sz w:val="24"/>
                  <w:szCs w:val="24"/>
                </w:rPr>
                <w:t xml:space="preserve">International Journal of Sustainable Development and Planning, </w:t>
              </w:r>
              <w:r w:rsidRPr="00602F54">
                <w:rPr>
                  <w:rFonts w:ascii="Times New Roman" w:hAnsi="Times New Roman" w:cs="Times New Roman"/>
                  <w:noProof/>
                  <w:sz w:val="24"/>
                  <w:szCs w:val="24"/>
                </w:rPr>
                <w:t>18(10), p. 3137–3154.</w:t>
              </w:r>
            </w:p>
            <w:p w14:paraId="60E1B19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Kokkhangplu, A. &amp;. K. K., 2025. Unlocking performance: how innovation and employee resilience shape competitive advantage in the hotel industry. </w:t>
              </w:r>
              <w:r w:rsidRPr="00602F54">
                <w:rPr>
                  <w:rFonts w:ascii="Times New Roman" w:hAnsi="Times New Roman" w:cs="Times New Roman"/>
                  <w:i/>
                  <w:iCs/>
                  <w:noProof/>
                  <w:sz w:val="24"/>
                  <w:szCs w:val="24"/>
                </w:rPr>
                <w:t>Journal of Hospitality and Tourism Technology.</w:t>
              </w:r>
            </w:p>
            <w:p w14:paraId="4D664DD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Kotronoulas, G. M. S. D. M. F.-O. P. C.-L. S. B. G. P. E. D. A. S. C. D. K. a. P. C., 2023. An Overview of the Fundamentals of Data Management, Analysis, and Interpretation in Quantitative Research. </w:t>
              </w:r>
              <w:r w:rsidRPr="00602F54">
                <w:rPr>
                  <w:rFonts w:ascii="Times New Roman" w:hAnsi="Times New Roman" w:cs="Times New Roman"/>
                  <w:i/>
                  <w:iCs/>
                  <w:noProof/>
                  <w:sz w:val="24"/>
                  <w:szCs w:val="24"/>
                </w:rPr>
                <w:t xml:space="preserve">Seminars in Oncology Nursing, </w:t>
              </w:r>
              <w:r w:rsidRPr="00602F54">
                <w:rPr>
                  <w:rFonts w:ascii="Times New Roman" w:hAnsi="Times New Roman" w:cs="Times New Roman"/>
                  <w:noProof/>
                  <w:sz w:val="24"/>
                  <w:szCs w:val="24"/>
                </w:rPr>
                <w:t>39(2).</w:t>
              </w:r>
            </w:p>
            <w:p w14:paraId="68C5DB9E"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Kularatne, T. W. C. M. J. a. H. V., 2019. Do environmentally sustainable practices make hotels more efficient? A study of major hotels in Sri Lanka. </w:t>
              </w:r>
              <w:r w:rsidRPr="00602F54">
                <w:rPr>
                  <w:rFonts w:ascii="Times New Roman" w:hAnsi="Times New Roman" w:cs="Times New Roman"/>
                  <w:i/>
                  <w:iCs/>
                  <w:noProof/>
                  <w:sz w:val="24"/>
                  <w:szCs w:val="24"/>
                </w:rPr>
                <w:t xml:space="preserve">Tourism Management, </w:t>
              </w:r>
              <w:r w:rsidRPr="00602F54">
                <w:rPr>
                  <w:rFonts w:ascii="Times New Roman" w:hAnsi="Times New Roman" w:cs="Times New Roman"/>
                  <w:noProof/>
                  <w:sz w:val="24"/>
                  <w:szCs w:val="24"/>
                </w:rPr>
                <w:t>Volume 71, p. 213–225.</w:t>
              </w:r>
            </w:p>
            <w:p w14:paraId="09872F6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Kumar, M. &amp;. S. S., 2012. Roles of perceived exchange quality and organisational identification in predicting turnover intention. </w:t>
              </w:r>
              <w:r w:rsidRPr="00602F54">
                <w:rPr>
                  <w:rFonts w:ascii="Times New Roman" w:hAnsi="Times New Roman" w:cs="Times New Roman"/>
                  <w:i/>
                  <w:iCs/>
                  <w:noProof/>
                  <w:sz w:val="24"/>
                  <w:szCs w:val="24"/>
                </w:rPr>
                <w:t xml:space="preserve">IIMB Management Review, </w:t>
              </w:r>
              <w:r w:rsidRPr="00602F54">
                <w:rPr>
                  <w:rFonts w:ascii="Times New Roman" w:hAnsi="Times New Roman" w:cs="Times New Roman"/>
                  <w:noProof/>
                  <w:sz w:val="24"/>
                  <w:szCs w:val="24"/>
                </w:rPr>
                <w:t>24(1), p. 5–15.</w:t>
              </w:r>
            </w:p>
            <w:p w14:paraId="2232C86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Kumawat, E. D. A. P. C. a. L. R., 2025. Artificial intelligence through the lens of hospitality employees: A systematic review.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124.</w:t>
              </w:r>
            </w:p>
            <w:p w14:paraId="113E070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lastRenderedPageBreak/>
                <w:t xml:space="preserve">Lai, Y.-L. &amp;. C. W., 2023. Enhancing post-COVID-19 work resilience in hospitality: A micro-level crisis management framework. </w:t>
              </w:r>
              <w:r w:rsidRPr="00602F54">
                <w:rPr>
                  <w:rFonts w:ascii="Times New Roman" w:hAnsi="Times New Roman" w:cs="Times New Roman"/>
                  <w:i/>
                  <w:iCs/>
                  <w:noProof/>
                  <w:sz w:val="24"/>
                  <w:szCs w:val="24"/>
                </w:rPr>
                <w:t xml:space="preserve">Tourism and Hospitality Research, </w:t>
              </w:r>
              <w:r w:rsidRPr="00602F54">
                <w:rPr>
                  <w:rFonts w:ascii="Times New Roman" w:hAnsi="Times New Roman" w:cs="Times New Roman"/>
                  <w:noProof/>
                  <w:sz w:val="24"/>
                  <w:szCs w:val="24"/>
                </w:rPr>
                <w:t>23(1), p. 88–100.</w:t>
              </w:r>
            </w:p>
            <w:p w14:paraId="13A096ED"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Luthans, F. a. Y.-M. C., 2017. Psychological Capital: An Evidence-Based Positive Approach. </w:t>
              </w:r>
              <w:r w:rsidRPr="00602F54">
                <w:rPr>
                  <w:rFonts w:ascii="Times New Roman" w:hAnsi="Times New Roman" w:cs="Times New Roman"/>
                  <w:i/>
                  <w:iCs/>
                  <w:noProof/>
                  <w:sz w:val="24"/>
                  <w:szCs w:val="24"/>
                </w:rPr>
                <w:t xml:space="preserve">Annual Review of Organizational Psychology and Organizational Behavior, </w:t>
              </w:r>
              <w:r w:rsidRPr="00602F54">
                <w:rPr>
                  <w:rFonts w:ascii="Times New Roman" w:hAnsi="Times New Roman" w:cs="Times New Roman"/>
                  <w:noProof/>
                  <w:sz w:val="24"/>
                  <w:szCs w:val="24"/>
                </w:rPr>
                <w:t>4(1).</w:t>
              </w:r>
            </w:p>
            <w:p w14:paraId="12CAAD7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Marques, J. &amp;. M. R., 2023. </w:t>
              </w:r>
              <w:r w:rsidRPr="00602F54">
                <w:rPr>
                  <w:rFonts w:ascii="Times New Roman" w:hAnsi="Times New Roman" w:cs="Times New Roman"/>
                  <w:i/>
                  <w:iCs/>
                  <w:noProof/>
                  <w:sz w:val="24"/>
                  <w:szCs w:val="24"/>
                </w:rPr>
                <w:t xml:space="preserve">Digital Transformation of the Hotel Industry: Theories, Practices, and Global Challenges. </w:t>
              </w:r>
              <w:r w:rsidRPr="00602F54">
                <w:rPr>
                  <w:rFonts w:ascii="Times New Roman" w:hAnsi="Times New Roman" w:cs="Times New Roman"/>
                  <w:noProof/>
                  <w:sz w:val="24"/>
                  <w:szCs w:val="24"/>
                </w:rPr>
                <w:t>1 ed. s.l.:Springer Cham.</w:t>
              </w:r>
            </w:p>
            <w:p w14:paraId="046E280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Marques, J. a. M. R., 2023. </w:t>
              </w:r>
              <w:r w:rsidRPr="00602F54">
                <w:rPr>
                  <w:rFonts w:ascii="Times New Roman" w:hAnsi="Times New Roman" w:cs="Times New Roman"/>
                  <w:i/>
                  <w:iCs/>
                  <w:noProof/>
                  <w:sz w:val="24"/>
                  <w:szCs w:val="24"/>
                </w:rPr>
                <w:t xml:space="preserve">Digital Transformation of the Hotel Industry: Theories, Practices, and Global Challenges. </w:t>
              </w:r>
              <w:r w:rsidRPr="00602F54">
                <w:rPr>
                  <w:rFonts w:ascii="Times New Roman" w:hAnsi="Times New Roman" w:cs="Times New Roman"/>
                  <w:noProof/>
                  <w:sz w:val="24"/>
                  <w:szCs w:val="24"/>
                </w:rPr>
                <w:t>Cham, Switzerland: Springer.</w:t>
              </w:r>
            </w:p>
            <w:p w14:paraId="1102F81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Marques, J. a. M. R., 2023. </w:t>
              </w:r>
              <w:r w:rsidRPr="00602F54">
                <w:rPr>
                  <w:rFonts w:ascii="Times New Roman" w:hAnsi="Times New Roman" w:cs="Times New Roman"/>
                  <w:i/>
                  <w:iCs/>
                  <w:noProof/>
                  <w:sz w:val="24"/>
                  <w:szCs w:val="24"/>
                </w:rPr>
                <w:t xml:space="preserve">Digital Transformation of the Hotel Industry: Theories, Practices, and Global Challenges. </w:t>
              </w:r>
              <w:r w:rsidRPr="00602F54">
                <w:rPr>
                  <w:rFonts w:ascii="Times New Roman" w:hAnsi="Times New Roman" w:cs="Times New Roman"/>
                  <w:noProof/>
                  <w:sz w:val="24"/>
                  <w:szCs w:val="24"/>
                </w:rPr>
                <w:t>Cham, Switzerland: Springer.</w:t>
              </w:r>
            </w:p>
            <w:p w14:paraId="39F4C99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Marshall, G., 2005. The purpose, design and administration of a questionnaire for data collection. </w:t>
              </w:r>
              <w:r w:rsidRPr="00602F54">
                <w:rPr>
                  <w:rFonts w:ascii="Times New Roman" w:hAnsi="Times New Roman" w:cs="Times New Roman"/>
                  <w:i/>
                  <w:iCs/>
                  <w:noProof/>
                  <w:sz w:val="24"/>
                  <w:szCs w:val="24"/>
                </w:rPr>
                <w:t xml:space="preserve">Radiography, </w:t>
              </w:r>
              <w:r w:rsidRPr="00602F54">
                <w:rPr>
                  <w:rFonts w:ascii="Times New Roman" w:hAnsi="Times New Roman" w:cs="Times New Roman"/>
                  <w:noProof/>
                  <w:sz w:val="24"/>
                  <w:szCs w:val="24"/>
                </w:rPr>
                <w:t>11(2), p. 131–136.</w:t>
              </w:r>
            </w:p>
            <w:p w14:paraId="7EE5D4D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Masykuroh, N. &amp;. U. M., 2021. The influence of job insecurity and person-job fit on turnover intention mediated by job satisfaction. </w:t>
              </w:r>
              <w:r w:rsidRPr="00602F54">
                <w:rPr>
                  <w:rFonts w:ascii="Times New Roman" w:hAnsi="Times New Roman" w:cs="Times New Roman"/>
                  <w:i/>
                  <w:iCs/>
                  <w:noProof/>
                  <w:sz w:val="24"/>
                  <w:szCs w:val="24"/>
                </w:rPr>
                <w:t xml:space="preserve">International Journal of Business Ecosystem and Strategy, </w:t>
              </w:r>
              <w:r w:rsidRPr="00602F54">
                <w:rPr>
                  <w:rFonts w:ascii="Times New Roman" w:hAnsi="Times New Roman" w:cs="Times New Roman"/>
                  <w:noProof/>
                  <w:sz w:val="24"/>
                  <w:szCs w:val="24"/>
                </w:rPr>
                <w:t>3(3), p. 01–12.</w:t>
              </w:r>
            </w:p>
            <w:p w14:paraId="5223C83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Minaz, M. N. N. a. R. M., 2023. </w:t>
              </w:r>
              <w:r w:rsidRPr="00602F54">
                <w:rPr>
                  <w:rFonts w:ascii="Times New Roman" w:hAnsi="Times New Roman" w:cs="Times New Roman"/>
                  <w:i/>
                  <w:iCs/>
                  <w:noProof/>
                  <w:sz w:val="24"/>
                  <w:szCs w:val="24"/>
                </w:rPr>
                <w:t xml:space="preserve">The Downfall of the Tourist Hotel Industry During an Economic Crisis Situation in Sri Lanka, </w:t>
              </w:r>
              <w:r w:rsidRPr="00602F54">
                <w:rPr>
                  <w:rFonts w:ascii="Times New Roman" w:hAnsi="Times New Roman" w:cs="Times New Roman"/>
                  <w:noProof/>
                  <w:sz w:val="24"/>
                  <w:szCs w:val="24"/>
                </w:rPr>
                <w:t>s.l.: South Eastern University of Sri Lanka.</w:t>
              </w:r>
            </w:p>
            <w:p w14:paraId="41C4231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Mohammadi, N. K. P. S. &amp;. A. B. M., 2025. Strategic CSR for employer branding: A decision framework prioritizing internal wellbeing and ethical governance. </w:t>
              </w:r>
              <w:r w:rsidRPr="00602F54">
                <w:rPr>
                  <w:rFonts w:ascii="Times New Roman" w:hAnsi="Times New Roman" w:cs="Times New Roman"/>
                  <w:i/>
                  <w:iCs/>
                  <w:noProof/>
                  <w:sz w:val="24"/>
                  <w:szCs w:val="24"/>
                </w:rPr>
                <w:t xml:space="preserve">Sustainable Futures, </w:t>
              </w:r>
              <w:r w:rsidRPr="00602F54">
                <w:rPr>
                  <w:rFonts w:ascii="Times New Roman" w:hAnsi="Times New Roman" w:cs="Times New Roman"/>
                  <w:noProof/>
                  <w:sz w:val="24"/>
                  <w:szCs w:val="24"/>
                </w:rPr>
                <w:t>Volume 10.</w:t>
              </w:r>
            </w:p>
            <w:p w14:paraId="1C823B8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Mohd Harif, M. N. M. &amp;. U. H. W., 2022. The role of open innovation, hotel service quality and marketing strategy in hotel business performance. </w:t>
              </w:r>
              <w:r w:rsidRPr="00602F54">
                <w:rPr>
                  <w:rFonts w:ascii="Times New Roman" w:hAnsi="Times New Roman" w:cs="Times New Roman"/>
                  <w:i/>
                  <w:iCs/>
                  <w:noProof/>
                  <w:sz w:val="24"/>
                  <w:szCs w:val="24"/>
                </w:rPr>
                <w:t xml:space="preserve">Heliyon, </w:t>
              </w:r>
              <w:r w:rsidRPr="00602F54">
                <w:rPr>
                  <w:rFonts w:ascii="Times New Roman" w:hAnsi="Times New Roman" w:cs="Times New Roman"/>
                  <w:noProof/>
                  <w:sz w:val="24"/>
                  <w:szCs w:val="24"/>
                </w:rPr>
                <w:t>8(9).</w:t>
              </w:r>
            </w:p>
            <w:p w14:paraId="4B31DF7D"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Mordor Intelligence, 2025. </w:t>
              </w:r>
              <w:r w:rsidRPr="00602F54">
                <w:rPr>
                  <w:rFonts w:ascii="Times New Roman" w:hAnsi="Times New Roman" w:cs="Times New Roman"/>
                  <w:i/>
                  <w:iCs/>
                  <w:noProof/>
                  <w:sz w:val="24"/>
                  <w:szCs w:val="24"/>
                </w:rPr>
                <w:t xml:space="preserve">Hospitality Industry In Sri Lanka Market Size &amp; Share Analysis - Industry Research Report - Growth Trends.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https://www.mordorintelligence.com/industry-reports/hospitality-industry-in-sri-lanka</w:t>
              </w:r>
              <w:r w:rsidRPr="00602F54">
                <w:rPr>
                  <w:rFonts w:ascii="Times New Roman" w:hAnsi="Times New Roman" w:cs="Times New Roman"/>
                  <w:noProof/>
                  <w:sz w:val="24"/>
                  <w:szCs w:val="24"/>
                </w:rPr>
                <w:br/>
                <w:t>[Accessed 07 December 2025].</w:t>
              </w:r>
            </w:p>
            <w:p w14:paraId="5357A28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Nagendrakumar, N. L. A. A. G. C. a. K. U. P., 2021. </w:t>
              </w:r>
              <w:r w:rsidRPr="00602F54">
                <w:rPr>
                  <w:rFonts w:ascii="Times New Roman" w:hAnsi="Times New Roman" w:cs="Times New Roman"/>
                  <w:i/>
                  <w:iCs/>
                  <w:noProof/>
                  <w:sz w:val="24"/>
                  <w:szCs w:val="24"/>
                </w:rPr>
                <w:t xml:space="preserve">An influx of tourist arrivals between Easter attack and COVID-19 in Sri Lanka. </w:t>
              </w:r>
              <w:r w:rsidRPr="00602F54">
                <w:rPr>
                  <w:rFonts w:ascii="Times New Roman" w:hAnsi="Times New Roman" w:cs="Times New Roman"/>
                  <w:noProof/>
                  <w:sz w:val="24"/>
                  <w:szCs w:val="24"/>
                </w:rPr>
                <w:t>Vavuniya, Sri Lanka, Vavuniya University.</w:t>
              </w:r>
            </w:p>
            <w:p w14:paraId="64026F3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Nguyen, T. L. X. a. V. T., 2022. An Extended Technology-Organization-Environment (TOE) Framework for Online Retailing Utilization in Digital Transformation: Empirical Evidence from Vietnam. </w:t>
              </w:r>
              <w:r w:rsidRPr="00602F54">
                <w:rPr>
                  <w:rFonts w:ascii="Times New Roman" w:hAnsi="Times New Roman" w:cs="Times New Roman"/>
                  <w:i/>
                  <w:iCs/>
                  <w:noProof/>
                  <w:sz w:val="24"/>
                  <w:szCs w:val="24"/>
                </w:rPr>
                <w:t xml:space="preserve">Journal of Open Innovation: Technology, Market, and Complexity, </w:t>
              </w:r>
              <w:r w:rsidRPr="00602F54">
                <w:rPr>
                  <w:rFonts w:ascii="Times New Roman" w:hAnsi="Times New Roman" w:cs="Times New Roman"/>
                  <w:noProof/>
                  <w:sz w:val="24"/>
                  <w:szCs w:val="24"/>
                </w:rPr>
                <w:t>8(4), p. 200.</w:t>
              </w:r>
            </w:p>
            <w:p w14:paraId="4C710225"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Nicola, M. A. Z. S. C. K. A. A.-J. A. I. C. A. M. a. A. R., 2020. The socio-economic implications of the coronavirus pandemic (COVID-19): A review. </w:t>
              </w:r>
              <w:r w:rsidRPr="00602F54">
                <w:rPr>
                  <w:rFonts w:ascii="Times New Roman" w:hAnsi="Times New Roman" w:cs="Times New Roman"/>
                  <w:i/>
                  <w:iCs/>
                  <w:noProof/>
                  <w:sz w:val="24"/>
                  <w:szCs w:val="24"/>
                </w:rPr>
                <w:t xml:space="preserve">International Journal of Surgery, </w:t>
              </w:r>
              <w:r w:rsidRPr="00602F54">
                <w:rPr>
                  <w:rFonts w:ascii="Times New Roman" w:hAnsi="Times New Roman" w:cs="Times New Roman"/>
                  <w:noProof/>
                  <w:sz w:val="24"/>
                  <w:szCs w:val="24"/>
                </w:rPr>
                <w:t>Volume 78, p. 185–193.</w:t>
              </w:r>
            </w:p>
            <w:p w14:paraId="266C20A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Nikopoulou, M. K. P. C. G. P. A. &amp;. M. N., 2023. Determinants of digital transformation in the hospitality industry: Technological, organizational, and environmental drivers.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15(3).</w:t>
              </w:r>
            </w:p>
            <w:p w14:paraId="1D2C9C8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Nikopoulou, M. K. P. C. G. P. A. &amp;. M. N., 2023. Determinants of digital transformation in the hospitality industry: Technological, organizational, and environmental drivers.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15(3).</w:t>
              </w:r>
            </w:p>
            <w:p w14:paraId="537CB670"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lastRenderedPageBreak/>
                <w:t xml:space="preserve">Nikopoulou, M. K. P. C. G. P. A. &amp;. M. N., 2023. Determinants of Digital Transformation in the Hospitality Industry: Technological, Organizational, and Environmental Drivers.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15(3).</w:t>
              </w:r>
            </w:p>
            <w:p w14:paraId="726FBBA7"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Nikopoulou, M. K. P. C. G. P. A. &amp;. M. N., 2023. Determinants of Digital Transformation in the Hospitality Industry: Technological, Organizational, and Environmental Drivers.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15(3).</w:t>
              </w:r>
            </w:p>
            <w:p w14:paraId="437EF51F"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Nikopoulou, M. K. P. C. G. P. A. a. M. N., 2023. Determinants of Digital Transformation in the Hospitality Industry: Technological, Organizational, and Environmental Drivers.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15(3), p. 2736.</w:t>
              </w:r>
            </w:p>
            <w:p w14:paraId="788E7F0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Oliveras-Villanueva, M. L. J. &amp;. P. J., 2020. Service Quality in Hospitality and the Sustainability Effect: Systematic Literature Review and Future Research Agenda.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12(19), p. 8152.</w:t>
              </w:r>
            </w:p>
            <w:p w14:paraId="0DACF8EE"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Oliveras-Villanueva, M. L. J. a. P. J., 2020. Service Quality in Hospitality and the Sustainability Effect: Systematic Literature Review and Future Research Agenda.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12(19), p. 8152.</w:t>
              </w:r>
            </w:p>
            <w:p w14:paraId="3FD688D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Peng, X. Z. J. L. S. Z. D. S. W. &amp;. Y. T., 2023. Digital transformation in the hospitality industry: A bibliometric review from 2000 to 2023.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120.</w:t>
              </w:r>
            </w:p>
            <w:p w14:paraId="244BA945"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Pereira-Moliner, J. M.-A. J. T. J. L.-G. M. a. P.-O. E., 2021. How do dynamic capabilities explain hotel performance?.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98.</w:t>
              </w:r>
            </w:p>
            <w:p w14:paraId="05A992C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Perera, P. J. C. J. U. a. N. D., 2023. Challenges and opportunities for the resumption of nature tourism in post-pandemic Sri Lanka. </w:t>
              </w:r>
              <w:r w:rsidRPr="00602F54">
                <w:rPr>
                  <w:rFonts w:ascii="Times New Roman" w:hAnsi="Times New Roman" w:cs="Times New Roman"/>
                  <w:i/>
                  <w:iCs/>
                  <w:noProof/>
                  <w:sz w:val="24"/>
                  <w:szCs w:val="24"/>
                </w:rPr>
                <w:t xml:space="preserve">International Journal of Geoheritage and Parks, </w:t>
              </w:r>
              <w:r w:rsidRPr="00602F54">
                <w:rPr>
                  <w:rFonts w:ascii="Times New Roman" w:hAnsi="Times New Roman" w:cs="Times New Roman"/>
                  <w:noProof/>
                  <w:sz w:val="24"/>
                  <w:szCs w:val="24"/>
                </w:rPr>
                <w:t>11(2), p. 234–246.</w:t>
              </w:r>
            </w:p>
            <w:p w14:paraId="556FFC6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Perera, W. N. G. R. R. a. P. K., 2024. The Role of Digitalization During the Pandemic: Small Entrepreneurs in Sri Lanka. </w:t>
              </w:r>
              <w:r w:rsidRPr="00602F54">
                <w:rPr>
                  <w:rFonts w:ascii="Times New Roman" w:hAnsi="Times New Roman" w:cs="Times New Roman"/>
                  <w:i/>
                  <w:iCs/>
                  <w:noProof/>
                  <w:sz w:val="24"/>
                  <w:szCs w:val="24"/>
                </w:rPr>
                <w:t xml:space="preserve">Sri Lanka Journal of Marketing, </w:t>
              </w:r>
              <w:r w:rsidRPr="00602F54">
                <w:rPr>
                  <w:rFonts w:ascii="Times New Roman" w:hAnsi="Times New Roman" w:cs="Times New Roman"/>
                  <w:noProof/>
                  <w:sz w:val="24"/>
                  <w:szCs w:val="24"/>
                </w:rPr>
                <w:t>10(1), p. 1–26.</w:t>
              </w:r>
            </w:p>
            <w:p w14:paraId="4432289F"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Permatasari, M. &amp;. M. L., 2022. Crisis management practices during the COVID-19 pandemic: The case of a newly-opened hotel in Bali. </w:t>
              </w:r>
              <w:r w:rsidRPr="00602F54">
                <w:rPr>
                  <w:rFonts w:ascii="Times New Roman" w:hAnsi="Times New Roman" w:cs="Times New Roman"/>
                  <w:i/>
                  <w:iCs/>
                  <w:noProof/>
                  <w:sz w:val="24"/>
                  <w:szCs w:val="24"/>
                </w:rPr>
                <w:t xml:space="preserve">Journal of General Management, </w:t>
              </w:r>
              <w:r w:rsidRPr="00602F54">
                <w:rPr>
                  <w:rFonts w:ascii="Times New Roman" w:hAnsi="Times New Roman" w:cs="Times New Roman"/>
                  <w:noProof/>
                  <w:sz w:val="24"/>
                  <w:szCs w:val="24"/>
                </w:rPr>
                <w:t>47(3), p. 180–190.</w:t>
              </w:r>
            </w:p>
            <w:p w14:paraId="534D409D"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Pickles, M. O. D. P. a. S. J., 2025. ‘Addressing global labour challenges: An integrative model for sustainable hospitality workplaces, informed by resource-based view theory and the kaleidoscope career model’.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131.</w:t>
              </w:r>
            </w:p>
            <w:p w14:paraId="55B4B39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Pillai, S. H. K. S. W. &amp;. K. W., 2021. COVID-19 and hospitality 5.0: Redefining hospitality operations.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94.</w:t>
              </w:r>
            </w:p>
            <w:p w14:paraId="105B22B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Pitakaso, R. G.-D. P. L. P. S. T. a. K. S., 2025. Embracing open innovation in hospitality management: Leveraging AI-driven dynamic scheduling systems for complex resource optimization and enhanced guest satisfaction. </w:t>
              </w:r>
              <w:r w:rsidRPr="00602F54">
                <w:rPr>
                  <w:rFonts w:ascii="Times New Roman" w:hAnsi="Times New Roman" w:cs="Times New Roman"/>
                  <w:i/>
                  <w:iCs/>
                  <w:noProof/>
                  <w:sz w:val="24"/>
                  <w:szCs w:val="24"/>
                </w:rPr>
                <w:t xml:space="preserve">Journal of Open Innovation: Technology, Market, and Complexity, </w:t>
              </w:r>
              <w:r w:rsidRPr="00602F54">
                <w:rPr>
                  <w:rFonts w:ascii="Times New Roman" w:hAnsi="Times New Roman" w:cs="Times New Roman"/>
                  <w:noProof/>
                  <w:sz w:val="24"/>
                  <w:szCs w:val="24"/>
                </w:rPr>
                <w:t>11(1).</w:t>
              </w:r>
            </w:p>
            <w:p w14:paraId="134FA56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Plekhanov, D. F. H. a. N. T., 2023. Digital transformation: A review and research agenda. </w:t>
              </w:r>
              <w:r w:rsidRPr="00602F54">
                <w:rPr>
                  <w:rFonts w:ascii="Times New Roman" w:hAnsi="Times New Roman" w:cs="Times New Roman"/>
                  <w:i/>
                  <w:iCs/>
                  <w:noProof/>
                  <w:sz w:val="24"/>
                  <w:szCs w:val="24"/>
                </w:rPr>
                <w:t xml:space="preserve">European Management Journal, </w:t>
              </w:r>
              <w:r w:rsidRPr="00602F54">
                <w:rPr>
                  <w:rFonts w:ascii="Times New Roman" w:hAnsi="Times New Roman" w:cs="Times New Roman"/>
                  <w:noProof/>
                  <w:sz w:val="24"/>
                  <w:szCs w:val="24"/>
                </w:rPr>
                <w:t>41(6), p. 821–844.</w:t>
              </w:r>
            </w:p>
            <w:p w14:paraId="7189B2A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Polukhina, A. S. M. N. D. a. L. V., 2025. Digital Solutions in Tourism as a Way to Boost Sustainable Development: Evidence from a Transition Economy.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17(3), p. 877.</w:t>
              </w:r>
            </w:p>
            <w:p w14:paraId="4A9817D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Promnil, N. &amp;. P. M., 2023. Crisis management strategy for recovery of small and medium hotels after the COVID-19 pandemic in Thailand.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15(5).</w:t>
              </w:r>
            </w:p>
            <w:p w14:paraId="47D6BB1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lastRenderedPageBreak/>
                <w:t xml:space="preserve">Promnil, N. &amp;. P. M., 2023. Crisis management strategy for recovery of small and medium hotels after the COVID-19 pandemic in Thailand.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15(5).</w:t>
              </w:r>
            </w:p>
            <w:p w14:paraId="13D3449C"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Ramos Jesus, C. C. L. M. S. a. R. C. M. Q., 2025. Building resilience in tourism firms: Evidence from COVID-19.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132.</w:t>
              </w:r>
            </w:p>
            <w:p w14:paraId="2AFBC87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Rana, J. L. G. P. a. O. J., 2021. </w:t>
              </w:r>
              <w:r w:rsidRPr="00602F54">
                <w:rPr>
                  <w:rFonts w:ascii="Times New Roman" w:hAnsi="Times New Roman" w:cs="Times New Roman"/>
                  <w:i/>
                  <w:iCs/>
                  <w:noProof/>
                  <w:sz w:val="24"/>
                  <w:szCs w:val="24"/>
                </w:rPr>
                <w:t xml:space="preserve">Global Encyclopedia of Public Administration, Public Policy, and Governance. </w:t>
              </w:r>
              <w:r w:rsidRPr="00602F54">
                <w:rPr>
                  <w:rFonts w:ascii="Times New Roman" w:hAnsi="Times New Roman" w:cs="Times New Roman"/>
                  <w:noProof/>
                  <w:sz w:val="24"/>
                  <w:szCs w:val="24"/>
                </w:rPr>
                <w:t>Springer Reference Living Edition ed. s.l.:Springer, Cham.</w:t>
              </w:r>
            </w:p>
            <w:p w14:paraId="1845AAF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Rannan-Eliya, R. G. A. A. S. N. M. W. N. P. S. S. S. D. K. W. N. F. S. K. N. S. A. &amp;. D. T., 2023. Sri Lanka’s COVID-19 response and maintaining health services: implications for future pandemics. </w:t>
              </w:r>
              <w:r w:rsidRPr="00602F54">
                <w:rPr>
                  <w:rFonts w:ascii="Times New Roman" w:hAnsi="Times New Roman" w:cs="Times New Roman"/>
                  <w:i/>
                  <w:iCs/>
                  <w:noProof/>
                  <w:sz w:val="24"/>
                  <w:szCs w:val="24"/>
                </w:rPr>
                <w:t xml:space="preserve">BMJ Global Health, </w:t>
              </w:r>
              <w:r w:rsidRPr="00602F54">
                <w:rPr>
                  <w:rFonts w:ascii="Times New Roman" w:hAnsi="Times New Roman" w:cs="Times New Roman"/>
                  <w:noProof/>
                  <w:sz w:val="24"/>
                  <w:szCs w:val="24"/>
                </w:rPr>
                <w:t>8(6).</w:t>
              </w:r>
            </w:p>
            <w:p w14:paraId="43BC684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Raveendran, A. V. S. a. J. A., 2025. </w:t>
              </w:r>
              <w:r w:rsidRPr="00602F54">
                <w:rPr>
                  <w:rFonts w:ascii="Times New Roman" w:hAnsi="Times New Roman" w:cs="Times New Roman"/>
                  <w:i/>
                  <w:iCs/>
                  <w:noProof/>
                  <w:sz w:val="24"/>
                  <w:szCs w:val="24"/>
                </w:rPr>
                <w:t xml:space="preserve">Tourism: A Gateway to Economic Growth and Development, </w:t>
              </w:r>
              <w:r w:rsidRPr="00602F54">
                <w:rPr>
                  <w:rFonts w:ascii="Times New Roman" w:hAnsi="Times New Roman" w:cs="Times New Roman"/>
                  <w:noProof/>
                  <w:sz w:val="24"/>
                  <w:szCs w:val="24"/>
                </w:rPr>
                <w:t>Tamil Nadu: Manonmaniam Sundaranar University.</w:t>
              </w:r>
            </w:p>
            <w:p w14:paraId="2DF9152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Rodrigues, V. B. Z. a. R. C., 2024. The implications of industry 4.0 for the tourism sector: A systematic literature review. </w:t>
              </w:r>
              <w:r w:rsidRPr="00602F54">
                <w:rPr>
                  <w:rFonts w:ascii="Times New Roman" w:hAnsi="Times New Roman" w:cs="Times New Roman"/>
                  <w:i/>
                  <w:iCs/>
                  <w:noProof/>
                  <w:sz w:val="24"/>
                  <w:szCs w:val="24"/>
                </w:rPr>
                <w:t xml:space="preserve">Heliyon, </w:t>
              </w:r>
              <w:r w:rsidRPr="00602F54">
                <w:rPr>
                  <w:rFonts w:ascii="Times New Roman" w:hAnsi="Times New Roman" w:cs="Times New Roman"/>
                  <w:noProof/>
                  <w:sz w:val="24"/>
                  <w:szCs w:val="24"/>
                </w:rPr>
                <w:t>10(11).</w:t>
              </w:r>
            </w:p>
            <w:p w14:paraId="47AD5D3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Rust, R. M. C. a. D. P., 2002. Getting Return on Quality: Revenue Expansion, Cost Reduction, or Both?. </w:t>
              </w:r>
              <w:r w:rsidRPr="00602F54">
                <w:rPr>
                  <w:rFonts w:ascii="Times New Roman" w:hAnsi="Times New Roman" w:cs="Times New Roman"/>
                  <w:i/>
                  <w:iCs/>
                  <w:noProof/>
                  <w:sz w:val="24"/>
                  <w:szCs w:val="24"/>
                </w:rPr>
                <w:t xml:space="preserve">Journal of Marketing, </w:t>
              </w:r>
              <w:r w:rsidRPr="00602F54">
                <w:rPr>
                  <w:rFonts w:ascii="Times New Roman" w:hAnsi="Times New Roman" w:cs="Times New Roman"/>
                  <w:noProof/>
                  <w:sz w:val="24"/>
                  <w:szCs w:val="24"/>
                </w:rPr>
                <w:t>66(4), p. 7–24.</w:t>
              </w:r>
            </w:p>
            <w:p w14:paraId="60DD33CF"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Saito, H. B. D. &amp;. B. T., 2025. Well-being of hospitality employees: A systematic literature review.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124.</w:t>
              </w:r>
            </w:p>
            <w:p w14:paraId="2119749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Saito, H. B. D. a. B. T., 2025. Well-being of hospitality employees: A systematic literature review.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124.</w:t>
              </w:r>
            </w:p>
            <w:p w14:paraId="689A0637"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Salem, I. A. H. A. N. &amp;. G. K., 2022. Retaining talented employees during COVID-19 pandemic: The leverage of hotel pandemic response strategies. </w:t>
              </w:r>
              <w:r w:rsidRPr="00602F54">
                <w:rPr>
                  <w:rFonts w:ascii="Times New Roman" w:hAnsi="Times New Roman" w:cs="Times New Roman"/>
                  <w:i/>
                  <w:iCs/>
                  <w:noProof/>
                  <w:sz w:val="24"/>
                  <w:szCs w:val="24"/>
                </w:rPr>
                <w:t>Tourism and Hospitality Research.</w:t>
              </w:r>
            </w:p>
            <w:p w14:paraId="77ED4B8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Salem, I. A. H. A. N. a. G. K., 2022. Retaining talented employees during COVID-19 pandemic: The leverage of hotel pandemic response strategies. </w:t>
              </w:r>
              <w:r w:rsidRPr="00602F54">
                <w:rPr>
                  <w:rFonts w:ascii="Times New Roman" w:hAnsi="Times New Roman" w:cs="Times New Roman"/>
                  <w:i/>
                  <w:iCs/>
                  <w:noProof/>
                  <w:sz w:val="24"/>
                  <w:szCs w:val="24"/>
                </w:rPr>
                <w:t xml:space="preserve">Tourism and Hospitality Research, </w:t>
              </w:r>
              <w:r w:rsidRPr="00602F54">
                <w:rPr>
                  <w:rFonts w:ascii="Times New Roman" w:hAnsi="Times New Roman" w:cs="Times New Roman"/>
                  <w:noProof/>
                  <w:sz w:val="24"/>
                  <w:szCs w:val="24"/>
                </w:rPr>
                <w:t>24(2).</w:t>
              </w:r>
            </w:p>
            <w:p w14:paraId="6576D12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Salem, I. E. A. H. A. N. A. a. G. K. M., 2022. Retaining talented employees during COVID-19 pandemic: The leverage of hotel pandemic response strategies. </w:t>
              </w:r>
              <w:r w:rsidRPr="00602F54">
                <w:rPr>
                  <w:rFonts w:ascii="Times New Roman" w:hAnsi="Times New Roman" w:cs="Times New Roman"/>
                  <w:i/>
                  <w:iCs/>
                  <w:noProof/>
                  <w:sz w:val="24"/>
                  <w:szCs w:val="24"/>
                </w:rPr>
                <w:t>Tourism and Hospitality Research.</w:t>
              </w:r>
            </w:p>
            <w:p w14:paraId="1A41D89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Sambhanthan, A. &amp;. G. A., 2013. Strategic advantage in web tourism promotion: An e-commerce strategy for developing countries. </w:t>
              </w:r>
              <w:r w:rsidRPr="00602F54">
                <w:rPr>
                  <w:rFonts w:ascii="Times New Roman" w:hAnsi="Times New Roman" w:cs="Times New Roman"/>
                  <w:i/>
                  <w:iCs/>
                  <w:noProof/>
                  <w:sz w:val="24"/>
                  <w:szCs w:val="24"/>
                </w:rPr>
                <w:t>arXiv preprint.</w:t>
              </w:r>
            </w:p>
            <w:p w14:paraId="6B1F37D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Scott, D. H. C. a. G. S., 2019. ‘Global tourism vulnerability to climate change’. </w:t>
              </w:r>
              <w:r w:rsidRPr="00602F54">
                <w:rPr>
                  <w:rFonts w:ascii="Times New Roman" w:hAnsi="Times New Roman" w:cs="Times New Roman"/>
                  <w:i/>
                  <w:iCs/>
                  <w:noProof/>
                  <w:sz w:val="24"/>
                  <w:szCs w:val="24"/>
                </w:rPr>
                <w:t xml:space="preserve">Annals of Tourism Research, </w:t>
              </w:r>
              <w:r w:rsidRPr="00602F54">
                <w:rPr>
                  <w:rFonts w:ascii="Times New Roman" w:hAnsi="Times New Roman" w:cs="Times New Roman"/>
                  <w:noProof/>
                  <w:sz w:val="24"/>
                  <w:szCs w:val="24"/>
                </w:rPr>
                <w:t>Volume 77, p. 49–61.</w:t>
              </w:r>
            </w:p>
            <w:p w14:paraId="27AE90F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Selem, K. A. M. B. R. &amp;. A. K., 2022. Fear of COVID-19, hotel employee outcomes and workplace health and safety management practices: Evidence from Sharm El-Sheikh, Egypt. </w:t>
              </w:r>
              <w:r w:rsidRPr="00602F54">
                <w:rPr>
                  <w:rFonts w:ascii="Times New Roman" w:hAnsi="Times New Roman" w:cs="Times New Roman"/>
                  <w:i/>
                  <w:iCs/>
                  <w:noProof/>
                  <w:sz w:val="24"/>
                  <w:szCs w:val="24"/>
                </w:rPr>
                <w:t>Tourism and Hospitality Research.</w:t>
              </w:r>
            </w:p>
            <w:p w14:paraId="6EFC4DC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Slåtten, T. M. B. a. L. G., 2020. The impact of individual creativity, psychological capital, and leadership autonomy support on hospital employees' innovative behaviour. </w:t>
              </w:r>
              <w:r w:rsidRPr="00602F54">
                <w:rPr>
                  <w:rFonts w:ascii="Times New Roman" w:hAnsi="Times New Roman" w:cs="Times New Roman"/>
                  <w:i/>
                  <w:iCs/>
                  <w:noProof/>
                  <w:sz w:val="24"/>
                  <w:szCs w:val="24"/>
                </w:rPr>
                <w:t xml:space="preserve">BMC Health Services Research, </w:t>
              </w:r>
              <w:r w:rsidRPr="00602F54">
                <w:rPr>
                  <w:rFonts w:ascii="Times New Roman" w:hAnsi="Times New Roman" w:cs="Times New Roman"/>
                  <w:noProof/>
                  <w:sz w:val="24"/>
                  <w:szCs w:val="24"/>
                </w:rPr>
                <w:t>20(1), p. 1–17.</w:t>
              </w:r>
            </w:p>
            <w:p w14:paraId="60411419"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lastRenderedPageBreak/>
                <w:t xml:space="preserve">Springer Nature, 2025. </w:t>
              </w:r>
              <w:r w:rsidRPr="00602F54">
                <w:rPr>
                  <w:rFonts w:ascii="Times New Roman" w:hAnsi="Times New Roman" w:cs="Times New Roman"/>
                  <w:i/>
                  <w:iCs/>
                  <w:noProof/>
                  <w:sz w:val="24"/>
                  <w:szCs w:val="24"/>
                </w:rPr>
                <w:t xml:space="preserve">Tourism Crisis Management and Recovery Post-COVID-19 | Nature Research Intelligence.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https://www.nature.com/research-intelligence/nri-topic-summaries/tourism-crisis-management-and-recovery-post-covid-19-micro-32337?</w:t>
              </w:r>
              <w:r w:rsidRPr="00602F54">
                <w:rPr>
                  <w:rFonts w:ascii="Times New Roman" w:hAnsi="Times New Roman" w:cs="Times New Roman"/>
                  <w:noProof/>
                  <w:sz w:val="24"/>
                  <w:szCs w:val="24"/>
                </w:rPr>
                <w:br/>
                <w:t>[Accessed 15 September 2025].</w:t>
              </w:r>
            </w:p>
            <w:p w14:paraId="3BACFB7E"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Sri Lanka High Commission,London-UK, 2025. </w:t>
              </w:r>
              <w:r w:rsidRPr="00602F54">
                <w:rPr>
                  <w:rFonts w:ascii="Times New Roman" w:hAnsi="Times New Roman" w:cs="Times New Roman"/>
                  <w:i/>
                  <w:iCs/>
                  <w:noProof/>
                  <w:sz w:val="24"/>
                  <w:szCs w:val="24"/>
                </w:rPr>
                <w:t xml:space="preserve">Sri Lanka : The World’s Most Beautiful Island in 2025 ! – High Commission of the Democratic Socialist Republic of Sri Lanka in the United Kingdom.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https://srilankahc.uk/2025/07/30/sri-lanka-the-worlds-most-beautiful-island-in-2025/</w:t>
              </w:r>
              <w:r w:rsidRPr="00602F54">
                <w:rPr>
                  <w:rFonts w:ascii="Times New Roman" w:hAnsi="Times New Roman" w:cs="Times New Roman"/>
                  <w:noProof/>
                  <w:sz w:val="24"/>
                  <w:szCs w:val="24"/>
                </w:rPr>
                <w:br/>
                <w:t>[Accessed 07 December 2025].</w:t>
              </w:r>
            </w:p>
            <w:p w14:paraId="7638E6A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Sri Lanka Tourism Development Authority, 2025. </w:t>
              </w:r>
              <w:r w:rsidRPr="00602F54">
                <w:rPr>
                  <w:rFonts w:ascii="Times New Roman" w:hAnsi="Times New Roman" w:cs="Times New Roman"/>
                  <w:i/>
                  <w:iCs/>
                  <w:noProof/>
                  <w:sz w:val="24"/>
                  <w:szCs w:val="24"/>
                </w:rPr>
                <w:t xml:space="preserve">SLTDA | Sri Lanka Tourism Development Authority.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https://www.sltda.gov.lk/en/monthly-tourist-arrivals-reports-2025</w:t>
              </w:r>
              <w:r w:rsidRPr="00602F54">
                <w:rPr>
                  <w:rFonts w:ascii="Times New Roman" w:hAnsi="Times New Roman" w:cs="Times New Roman"/>
                  <w:noProof/>
                  <w:sz w:val="24"/>
                  <w:szCs w:val="24"/>
                </w:rPr>
                <w:br/>
                <w:t>[Accessed 05 November 2025].</w:t>
              </w:r>
            </w:p>
            <w:p w14:paraId="7FF5018F"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Sri Lanka Tourism Development Authority, 2025. </w:t>
              </w:r>
              <w:r w:rsidRPr="00602F54">
                <w:rPr>
                  <w:rFonts w:ascii="Times New Roman" w:hAnsi="Times New Roman" w:cs="Times New Roman"/>
                  <w:i/>
                  <w:iCs/>
                  <w:noProof/>
                  <w:sz w:val="24"/>
                  <w:szCs w:val="24"/>
                </w:rPr>
                <w:t xml:space="preserve">SLTDA | Sri Lanka Tourism Development Authority.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https://www.sltda.gov.lk/en/know-your-industry</w:t>
              </w:r>
              <w:r w:rsidRPr="00602F54">
                <w:rPr>
                  <w:rFonts w:ascii="Times New Roman" w:hAnsi="Times New Roman" w:cs="Times New Roman"/>
                  <w:noProof/>
                  <w:sz w:val="24"/>
                  <w:szCs w:val="24"/>
                </w:rPr>
                <w:br/>
                <w:t>[Accessed 07 December 2025].</w:t>
              </w:r>
            </w:p>
            <w:p w14:paraId="7549BF0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Sri Lanka Tourism Promotion Bureau, 2025. </w:t>
              </w:r>
              <w:r w:rsidRPr="00602F54">
                <w:rPr>
                  <w:rFonts w:ascii="Times New Roman" w:hAnsi="Times New Roman" w:cs="Times New Roman"/>
                  <w:i/>
                  <w:iCs/>
                  <w:noProof/>
                  <w:sz w:val="24"/>
                  <w:szCs w:val="24"/>
                </w:rPr>
                <w:t xml:space="preserve">Tourism News.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https://srilanka.travel/travel-news&amp;news=833&amp;section=travel</w:t>
              </w:r>
              <w:r w:rsidRPr="00602F54">
                <w:rPr>
                  <w:rFonts w:ascii="Times New Roman" w:hAnsi="Times New Roman" w:cs="Times New Roman"/>
                  <w:noProof/>
                  <w:sz w:val="24"/>
                  <w:szCs w:val="24"/>
                </w:rPr>
                <w:br/>
                <w:t>[Accessed 07 December 2025].</w:t>
              </w:r>
            </w:p>
            <w:p w14:paraId="2931BDDE"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Suder, M. K. R. K. A. G. B. a. K. P., 2025. Building resilience in hotels: Unveiling the nexus of entrepreneurial orientation, firm performance and fear of crisis.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131.</w:t>
              </w:r>
            </w:p>
            <w:p w14:paraId="744DB72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Suder, M. K. R. K. A. G. B. a. K. P., 2025. Building resilience in hotels: Unveiling the nexus of entrepreneurial orientation, firm performance and fear of crisis. </w:t>
              </w:r>
              <w:r w:rsidRPr="00602F54">
                <w:rPr>
                  <w:rFonts w:ascii="Times New Roman" w:hAnsi="Times New Roman" w:cs="Times New Roman"/>
                  <w:i/>
                  <w:iCs/>
                  <w:noProof/>
                  <w:sz w:val="24"/>
                  <w:szCs w:val="24"/>
                </w:rPr>
                <w:t xml:space="preserve">International Journal of Hospitality Management, </w:t>
              </w:r>
              <w:r w:rsidRPr="00602F54">
                <w:rPr>
                  <w:rFonts w:ascii="Times New Roman" w:hAnsi="Times New Roman" w:cs="Times New Roman"/>
                  <w:noProof/>
                  <w:sz w:val="24"/>
                  <w:szCs w:val="24"/>
                </w:rPr>
                <w:t>Volume 131.</w:t>
              </w:r>
            </w:p>
            <w:p w14:paraId="6478344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Swiss Education Group, 2025. </w:t>
              </w:r>
              <w:r w:rsidRPr="00602F54">
                <w:rPr>
                  <w:rFonts w:ascii="Times New Roman" w:hAnsi="Times New Roman" w:cs="Times New Roman"/>
                  <w:i/>
                  <w:iCs/>
                  <w:noProof/>
                  <w:sz w:val="24"/>
                  <w:szCs w:val="24"/>
                </w:rPr>
                <w:t xml:space="preserve">Crisis Management in Hospitality Industry: Types &amp; Phases.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https://www.cesarritzcolleges.edu/en/news/crisis-management-in-hospitality-industry/?</w:t>
              </w:r>
              <w:r w:rsidRPr="00602F54">
                <w:rPr>
                  <w:rFonts w:ascii="Times New Roman" w:hAnsi="Times New Roman" w:cs="Times New Roman"/>
                  <w:noProof/>
                  <w:sz w:val="24"/>
                  <w:szCs w:val="24"/>
                </w:rPr>
                <w:br/>
                <w:t>[Accessed 15 September 2025].</w:t>
              </w:r>
            </w:p>
            <w:p w14:paraId="727A4AD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Tajuddin, I., 2025. Challenges of New Technology Adoption in Improving Company Growth and Competitiveness. </w:t>
              </w:r>
              <w:r w:rsidRPr="00602F54">
                <w:rPr>
                  <w:rFonts w:ascii="Times New Roman" w:hAnsi="Times New Roman" w:cs="Times New Roman"/>
                  <w:i/>
                  <w:iCs/>
                  <w:noProof/>
                  <w:sz w:val="24"/>
                  <w:szCs w:val="24"/>
                </w:rPr>
                <w:t xml:space="preserve">Advances in Economics &amp; Financial Studies, </w:t>
              </w:r>
              <w:r w:rsidRPr="00602F54">
                <w:rPr>
                  <w:rFonts w:ascii="Times New Roman" w:hAnsi="Times New Roman" w:cs="Times New Roman"/>
                  <w:noProof/>
                  <w:sz w:val="24"/>
                  <w:szCs w:val="24"/>
                </w:rPr>
                <w:t>3(1), p. 56–70.</w:t>
              </w:r>
            </w:p>
            <w:p w14:paraId="58967CD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The Official Government News Portal of Sri Lanka, 2025. </w:t>
              </w:r>
              <w:r w:rsidRPr="00602F54">
                <w:rPr>
                  <w:rFonts w:ascii="Times New Roman" w:hAnsi="Times New Roman" w:cs="Times New Roman"/>
                  <w:i/>
                  <w:iCs/>
                  <w:noProof/>
                  <w:sz w:val="24"/>
                  <w:szCs w:val="24"/>
                </w:rPr>
                <w:t xml:space="preserve">Steps are to be taken to develop the Tourism Industry by enhancing the Capacity of Local Tourism Service Providers - PM.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https://www.news.lk/current-affairs/steps-are-to-be-taken-to-develop-the-tourism-industry-by-enhancing-the-capacity-of-local-tourism-service-providers-pm</w:t>
              </w:r>
              <w:r w:rsidRPr="00602F54">
                <w:rPr>
                  <w:rFonts w:ascii="Times New Roman" w:hAnsi="Times New Roman" w:cs="Times New Roman"/>
                  <w:noProof/>
                  <w:sz w:val="24"/>
                  <w:szCs w:val="24"/>
                </w:rPr>
                <w:br/>
                <w:t>[Accessed 07 December 2025].</w:t>
              </w:r>
            </w:p>
            <w:p w14:paraId="20401076"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Travel And Tour World, 2025. </w:t>
              </w:r>
              <w:r w:rsidRPr="00602F54">
                <w:rPr>
                  <w:rFonts w:ascii="Times New Roman" w:hAnsi="Times New Roman" w:cs="Times New Roman"/>
                  <w:i/>
                  <w:iCs/>
                  <w:noProof/>
                  <w:sz w:val="24"/>
                  <w:szCs w:val="24"/>
                </w:rPr>
                <w:t xml:space="preserve">Sri Lanka’s Stunning Tourism Comeback in 2025: Over 1.5 Million Visitors Captivated by the Island’s Rich Culture and Natural Beauty - Travel And Tour World. </w:t>
              </w:r>
              <w:r w:rsidRPr="00602F54">
                <w:rPr>
                  <w:rFonts w:ascii="Times New Roman" w:hAnsi="Times New Roman" w:cs="Times New Roman"/>
                  <w:noProof/>
                  <w:sz w:val="24"/>
                  <w:szCs w:val="24"/>
                </w:rPr>
                <w:lastRenderedPageBreak/>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https://www.travelandtourworld.com/news/article/sri-lankas-stunning-tourism-comeback-in-2025-over-1-5-million-visitors-captivated-by-the-islands-rich-culture-and-natural-beauty/</w:t>
              </w:r>
              <w:r w:rsidRPr="00602F54">
                <w:rPr>
                  <w:rFonts w:ascii="Times New Roman" w:hAnsi="Times New Roman" w:cs="Times New Roman"/>
                  <w:noProof/>
                  <w:sz w:val="24"/>
                  <w:szCs w:val="24"/>
                </w:rPr>
                <w:br/>
                <w:t>[Accessed 08 December 2025].</w:t>
              </w:r>
            </w:p>
            <w:p w14:paraId="54C435DD"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Trull, O. P.-S. A. G.-D. J. &amp;. S.-O. M., 2024. </w:t>
              </w:r>
              <w:r w:rsidRPr="00602F54">
                <w:rPr>
                  <w:rFonts w:ascii="Times New Roman" w:hAnsi="Times New Roman" w:cs="Times New Roman"/>
                  <w:i/>
                  <w:iCs/>
                  <w:noProof/>
                  <w:sz w:val="24"/>
                  <w:szCs w:val="24"/>
                </w:rPr>
                <w:t xml:space="preserve">[2405.18076] Prediction of energy consumption in hotels using ANN.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https://arxiv.org/abs/2405.18076?utm_source</w:t>
              </w:r>
              <w:r w:rsidRPr="00602F54">
                <w:rPr>
                  <w:rFonts w:ascii="Times New Roman" w:hAnsi="Times New Roman" w:cs="Times New Roman"/>
                  <w:noProof/>
                  <w:sz w:val="24"/>
                  <w:szCs w:val="24"/>
                </w:rPr>
                <w:br/>
                <w:t>[Accessed 03 November 2025].</w:t>
              </w:r>
            </w:p>
            <w:p w14:paraId="06534591"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Tuncalı Yaman, T. &amp;. B. H., 2022. </w:t>
              </w:r>
              <w:r w:rsidRPr="00602F54">
                <w:rPr>
                  <w:rFonts w:ascii="Times New Roman" w:hAnsi="Times New Roman" w:cs="Times New Roman"/>
                  <w:i/>
                  <w:iCs/>
                  <w:noProof/>
                  <w:sz w:val="24"/>
                  <w:szCs w:val="24"/>
                </w:rPr>
                <w:t xml:space="preserve">Digital transformation in tourism: An intelligent information system proposition for hotel organizations. </w:t>
              </w:r>
              <w:r w:rsidRPr="00602F54">
                <w:rPr>
                  <w:rFonts w:ascii="Times New Roman" w:hAnsi="Times New Roman" w:cs="Times New Roman"/>
                  <w:noProof/>
                  <w:sz w:val="24"/>
                  <w:szCs w:val="24"/>
                </w:rPr>
                <w:t>s.l.:Springer, Cham.</w:t>
              </w:r>
            </w:p>
            <w:p w14:paraId="43A07CD4"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UN Tourism, 2025. </w:t>
              </w:r>
              <w:r w:rsidRPr="00602F54">
                <w:rPr>
                  <w:rFonts w:ascii="Times New Roman" w:hAnsi="Times New Roman" w:cs="Times New Roman"/>
                  <w:i/>
                  <w:iCs/>
                  <w:noProof/>
                  <w:sz w:val="24"/>
                  <w:szCs w:val="24"/>
                </w:rPr>
                <w:t xml:space="preserve">Tourism and COVID-19 – unprecedented economic impacts | UN Tourism.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https://www.untourism.int/tourism-and-covid-19-unprecedented-economic-impacts</w:t>
              </w:r>
              <w:r w:rsidRPr="00602F54">
                <w:rPr>
                  <w:rFonts w:ascii="Times New Roman" w:hAnsi="Times New Roman" w:cs="Times New Roman"/>
                  <w:noProof/>
                  <w:sz w:val="24"/>
                  <w:szCs w:val="24"/>
                </w:rPr>
                <w:br/>
                <w:t>[Accessed 07 December 2025].</w:t>
              </w:r>
            </w:p>
            <w:p w14:paraId="7EE1B0D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United Nations World Tourism Organization (UNWTO), 2020. UNWTO World Tourism Barometer and Statistical Annex, December 2020. </w:t>
              </w:r>
              <w:r w:rsidRPr="00602F54">
                <w:rPr>
                  <w:rFonts w:ascii="Times New Roman" w:hAnsi="Times New Roman" w:cs="Times New Roman"/>
                  <w:i/>
                  <w:iCs/>
                  <w:noProof/>
                  <w:sz w:val="24"/>
                  <w:szCs w:val="24"/>
                </w:rPr>
                <w:t xml:space="preserve">UNWTO World Tourism Barometer, </w:t>
              </w:r>
              <w:r w:rsidRPr="00602F54">
                <w:rPr>
                  <w:rFonts w:ascii="Times New Roman" w:hAnsi="Times New Roman" w:cs="Times New Roman"/>
                  <w:noProof/>
                  <w:sz w:val="24"/>
                  <w:szCs w:val="24"/>
                </w:rPr>
                <w:t>18(7).</w:t>
              </w:r>
            </w:p>
            <w:p w14:paraId="334A5AE3"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Upali Newspapers (Pvt) Ltd, 2021. </w:t>
              </w:r>
              <w:r w:rsidRPr="00602F54">
                <w:rPr>
                  <w:rFonts w:ascii="Times New Roman" w:hAnsi="Times New Roman" w:cs="Times New Roman"/>
                  <w:i/>
                  <w:iCs/>
                  <w:noProof/>
                  <w:sz w:val="24"/>
                  <w:szCs w:val="24"/>
                </w:rPr>
                <w:t xml:space="preserve">Tourism industry stakeholders urged to strictly adhere to health protcols – The Island.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https://island.lk/tourism-industry-stakeholders-urged-to-strictly-adhere-to-health-protcols/</w:t>
              </w:r>
              <w:r w:rsidRPr="00602F54">
                <w:rPr>
                  <w:rFonts w:ascii="Times New Roman" w:hAnsi="Times New Roman" w:cs="Times New Roman"/>
                  <w:noProof/>
                  <w:sz w:val="24"/>
                  <w:szCs w:val="24"/>
                </w:rPr>
                <w:br/>
                <w:t>[Accessed 07 December 2025].</w:t>
              </w:r>
            </w:p>
            <w:p w14:paraId="468D793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Virginia Polytechnic Institute and State University, 2025. </w:t>
              </w:r>
              <w:r w:rsidRPr="00602F54">
                <w:rPr>
                  <w:rFonts w:ascii="Times New Roman" w:hAnsi="Times New Roman" w:cs="Times New Roman"/>
                  <w:i/>
                  <w:iCs/>
                  <w:noProof/>
                  <w:sz w:val="24"/>
                  <w:szCs w:val="24"/>
                </w:rPr>
                <w:t xml:space="preserve">Research Design &amp; Method - Research Methods Guide - Research Guides at Virginia Tech.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t xml:space="preserve">Available at: </w:t>
              </w:r>
              <w:r w:rsidRPr="00602F54">
                <w:rPr>
                  <w:rFonts w:ascii="Times New Roman" w:hAnsi="Times New Roman" w:cs="Times New Roman"/>
                  <w:noProof/>
                  <w:sz w:val="24"/>
                  <w:szCs w:val="24"/>
                  <w:u w:val="single"/>
                </w:rPr>
                <w:t>https://guides.lib.vt.edu/researchmethods/design-method</w:t>
              </w:r>
              <w:r w:rsidRPr="00602F54">
                <w:rPr>
                  <w:rFonts w:ascii="Times New Roman" w:hAnsi="Times New Roman" w:cs="Times New Roman"/>
                  <w:noProof/>
                  <w:sz w:val="24"/>
                  <w:szCs w:val="24"/>
                </w:rPr>
                <w:br/>
                <w:t>[Accessed 06 December 2025].</w:t>
              </w:r>
            </w:p>
            <w:p w14:paraId="3C7079D7"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Vitor Pereira, G. M. S. Á. D., 2021. Sustainability Practices in Hospitality: Case Study of a Luxury Hotel in Arrábida Natural Park. </w:t>
              </w:r>
              <w:r w:rsidRPr="00602F54">
                <w:rPr>
                  <w:rFonts w:ascii="Times New Roman" w:hAnsi="Times New Roman" w:cs="Times New Roman"/>
                  <w:i/>
                  <w:iCs/>
                  <w:noProof/>
                  <w:sz w:val="24"/>
                  <w:szCs w:val="24"/>
                </w:rPr>
                <w:t xml:space="preserve">Sustainability, </w:t>
              </w:r>
              <w:r w:rsidRPr="00602F54">
                <w:rPr>
                  <w:rFonts w:ascii="Times New Roman" w:hAnsi="Times New Roman" w:cs="Times New Roman"/>
                  <w:noProof/>
                  <w:sz w:val="24"/>
                  <w:szCs w:val="24"/>
                </w:rPr>
                <w:t>13(6).</w:t>
              </w:r>
            </w:p>
            <w:p w14:paraId="41FF09C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von Briel, D. &amp;. D. S., 2021. </w:t>
              </w:r>
              <w:r w:rsidRPr="00602F54">
                <w:rPr>
                  <w:rFonts w:ascii="Times New Roman" w:hAnsi="Times New Roman" w:cs="Times New Roman"/>
                  <w:i/>
                  <w:iCs/>
                  <w:noProof/>
                  <w:sz w:val="24"/>
                  <w:szCs w:val="24"/>
                </w:rPr>
                <w:t xml:space="preserve">The evolution of Airbnb’s competitive landscape. </w:t>
              </w:r>
              <w:r w:rsidRPr="00602F54">
                <w:rPr>
                  <w:rFonts w:ascii="Times New Roman" w:hAnsi="Times New Roman" w:cs="Times New Roman"/>
                  <w:noProof/>
                  <w:sz w:val="24"/>
                  <w:szCs w:val="24"/>
                </w:rPr>
                <w:t>s.l.:The University of Queensland.</w:t>
              </w:r>
            </w:p>
            <w:p w14:paraId="70277EA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Weerawansa, S. H. T. a. S. S., 2022. </w:t>
              </w:r>
              <w:r w:rsidRPr="00602F54">
                <w:rPr>
                  <w:rFonts w:ascii="Times New Roman" w:hAnsi="Times New Roman" w:cs="Times New Roman"/>
                  <w:i/>
                  <w:iCs/>
                  <w:noProof/>
                  <w:sz w:val="24"/>
                  <w:szCs w:val="24"/>
                </w:rPr>
                <w:t xml:space="preserve">Tourist Motivations and Cultural Heritage for Sri Lanka, </w:t>
              </w:r>
              <w:r w:rsidRPr="00602F54">
                <w:rPr>
                  <w:rFonts w:ascii="Times New Roman" w:hAnsi="Times New Roman" w:cs="Times New Roman"/>
                  <w:noProof/>
                  <w:sz w:val="24"/>
                  <w:szCs w:val="24"/>
                </w:rPr>
                <w:t>Colombo: Subodha Samarasinghage.</w:t>
              </w:r>
            </w:p>
            <w:p w14:paraId="363362B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Wijesundara, C. K. A. A. S. &amp;. T. J., 2024. Extent of corporate sustainability adoption in the hospitality industry: A case study of tourist hotels in Sri Lanka. </w:t>
              </w:r>
              <w:r w:rsidRPr="00602F54">
                <w:rPr>
                  <w:rFonts w:ascii="Times New Roman" w:hAnsi="Times New Roman" w:cs="Times New Roman"/>
                  <w:i/>
                  <w:iCs/>
                  <w:noProof/>
                  <w:sz w:val="24"/>
                  <w:szCs w:val="24"/>
                </w:rPr>
                <w:t xml:space="preserve">Tourism and Hospitality, </w:t>
              </w:r>
              <w:r w:rsidRPr="00602F54">
                <w:rPr>
                  <w:rFonts w:ascii="Times New Roman" w:hAnsi="Times New Roman" w:cs="Times New Roman"/>
                  <w:noProof/>
                  <w:sz w:val="24"/>
                  <w:szCs w:val="24"/>
                </w:rPr>
                <w:t>pp. 79-92.</w:t>
              </w:r>
            </w:p>
            <w:p w14:paraId="6C5F561B"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Wijesundara, C. K. A. A. S. T. J., 2024. Extent of Corporate Sustainability Adoption in the Hospitality Industry: A Case Study of Tourist Hotels in Sri Lanka. </w:t>
              </w:r>
              <w:r w:rsidRPr="00602F54">
                <w:rPr>
                  <w:rFonts w:ascii="Times New Roman" w:hAnsi="Times New Roman" w:cs="Times New Roman"/>
                  <w:i/>
                  <w:iCs/>
                  <w:noProof/>
                  <w:sz w:val="24"/>
                  <w:szCs w:val="24"/>
                </w:rPr>
                <w:t xml:space="preserve">Tourism and Hospitality, </w:t>
              </w:r>
              <w:r w:rsidRPr="00602F54">
                <w:rPr>
                  <w:rFonts w:ascii="Times New Roman" w:hAnsi="Times New Roman" w:cs="Times New Roman"/>
                  <w:noProof/>
                  <w:sz w:val="24"/>
                  <w:szCs w:val="24"/>
                </w:rPr>
                <w:t>p. 79–92.</w:t>
              </w:r>
            </w:p>
            <w:p w14:paraId="2077302A"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Wijesundara, N., 2023. Corporate Sustainability Practices of Hotel Industry: A Systematic Literature Review. </w:t>
              </w:r>
              <w:r w:rsidRPr="00602F54">
                <w:rPr>
                  <w:rFonts w:ascii="Times New Roman" w:hAnsi="Times New Roman" w:cs="Times New Roman"/>
                  <w:i/>
                  <w:iCs/>
                  <w:noProof/>
                  <w:sz w:val="24"/>
                  <w:szCs w:val="24"/>
                </w:rPr>
                <w:t xml:space="preserve">London Journal of Research in Management &amp; Business, </w:t>
              </w:r>
              <w:r w:rsidRPr="00602F54">
                <w:rPr>
                  <w:rFonts w:ascii="Times New Roman" w:hAnsi="Times New Roman" w:cs="Times New Roman"/>
                  <w:noProof/>
                  <w:sz w:val="24"/>
                  <w:szCs w:val="24"/>
                </w:rPr>
                <w:t>23(5), p. 43–53.</w:t>
              </w:r>
            </w:p>
            <w:p w14:paraId="177F7388"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WTM TEAM, 2025. </w:t>
              </w:r>
              <w:r w:rsidRPr="00602F54">
                <w:rPr>
                  <w:rFonts w:ascii="Times New Roman" w:hAnsi="Times New Roman" w:cs="Times New Roman"/>
                  <w:i/>
                  <w:iCs/>
                  <w:noProof/>
                  <w:sz w:val="24"/>
                  <w:szCs w:val="24"/>
                </w:rPr>
                <w:t xml:space="preserve">Sri Lanka Tourism Records Remarkable Growth — UK Emerges as the second-largest Source Market | WTM Global Hub. </w:t>
              </w:r>
              <w:r w:rsidRPr="00602F54">
                <w:rPr>
                  <w:rFonts w:ascii="Times New Roman" w:hAnsi="Times New Roman" w:cs="Times New Roman"/>
                  <w:noProof/>
                  <w:sz w:val="24"/>
                  <w:szCs w:val="24"/>
                </w:rPr>
                <w:t xml:space="preserve">[Online] </w:t>
              </w:r>
              <w:r w:rsidRPr="00602F54">
                <w:rPr>
                  <w:rFonts w:ascii="Times New Roman" w:hAnsi="Times New Roman" w:cs="Times New Roman"/>
                  <w:noProof/>
                  <w:sz w:val="24"/>
                  <w:szCs w:val="24"/>
                </w:rPr>
                <w:br/>
              </w:r>
              <w:r w:rsidRPr="00602F54">
                <w:rPr>
                  <w:rFonts w:ascii="Times New Roman" w:hAnsi="Times New Roman" w:cs="Times New Roman"/>
                  <w:noProof/>
                  <w:sz w:val="24"/>
                  <w:szCs w:val="24"/>
                </w:rPr>
                <w:lastRenderedPageBreak/>
                <w:t xml:space="preserve">Available at: </w:t>
              </w:r>
              <w:r w:rsidRPr="00602F54">
                <w:rPr>
                  <w:rFonts w:ascii="Times New Roman" w:hAnsi="Times New Roman" w:cs="Times New Roman"/>
                  <w:noProof/>
                  <w:sz w:val="24"/>
                  <w:szCs w:val="24"/>
                  <w:u w:val="single"/>
                </w:rPr>
                <w:t>https://hub.wtm.com/exhibitor-news/exhibitor-news-2025/sri-lanka-tourism-records-remarkable-growth/</w:t>
              </w:r>
              <w:r w:rsidRPr="00602F54">
                <w:rPr>
                  <w:rFonts w:ascii="Times New Roman" w:hAnsi="Times New Roman" w:cs="Times New Roman"/>
                  <w:noProof/>
                  <w:sz w:val="24"/>
                  <w:szCs w:val="24"/>
                </w:rPr>
                <w:br/>
                <w:t>[Accessed 07 December 2025].</w:t>
              </w:r>
            </w:p>
            <w:p w14:paraId="0F7FEBB2"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Wynn, M. a. L. C., 2023. Digitalisation and IT Strategy in the Hospitality Industry. </w:t>
              </w:r>
              <w:r w:rsidRPr="00602F54">
                <w:rPr>
                  <w:rFonts w:ascii="Times New Roman" w:hAnsi="Times New Roman" w:cs="Times New Roman"/>
                  <w:i/>
                  <w:iCs/>
                  <w:noProof/>
                  <w:sz w:val="24"/>
                  <w:szCs w:val="24"/>
                </w:rPr>
                <w:t xml:space="preserve">Systems, </w:t>
              </w:r>
              <w:r w:rsidRPr="00602F54">
                <w:rPr>
                  <w:rFonts w:ascii="Times New Roman" w:hAnsi="Times New Roman" w:cs="Times New Roman"/>
                  <w:noProof/>
                  <w:sz w:val="24"/>
                  <w:szCs w:val="24"/>
                </w:rPr>
                <w:t>11(10).</w:t>
              </w:r>
            </w:p>
            <w:p w14:paraId="3981C37D"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Yepez, C. L. W., 2024. The evolving landscape of tourism, travel, and global trade since the Covid-19 pandemic. </w:t>
              </w:r>
              <w:r w:rsidRPr="00602F54">
                <w:rPr>
                  <w:rFonts w:ascii="Times New Roman" w:hAnsi="Times New Roman" w:cs="Times New Roman"/>
                  <w:i/>
                  <w:iCs/>
                  <w:noProof/>
                  <w:sz w:val="24"/>
                  <w:szCs w:val="24"/>
                </w:rPr>
                <w:t xml:space="preserve">Research in Globalization, </w:t>
              </w:r>
              <w:r w:rsidRPr="00602F54">
                <w:rPr>
                  <w:rFonts w:ascii="Times New Roman" w:hAnsi="Times New Roman" w:cs="Times New Roman"/>
                  <w:noProof/>
                  <w:sz w:val="24"/>
                  <w:szCs w:val="24"/>
                </w:rPr>
                <w:t>Volume 8.</w:t>
              </w:r>
            </w:p>
            <w:p w14:paraId="42355240"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Yin, J. B. Y. &amp;. N. Y., 2022. The impact of COVID-19 on turnover intention among hotel employees: A moderated mediation model. </w:t>
              </w:r>
              <w:r w:rsidRPr="00602F54">
                <w:rPr>
                  <w:rFonts w:ascii="Times New Roman" w:hAnsi="Times New Roman" w:cs="Times New Roman"/>
                  <w:i/>
                  <w:iCs/>
                  <w:noProof/>
                  <w:sz w:val="24"/>
                  <w:szCs w:val="24"/>
                </w:rPr>
                <w:t xml:space="preserve">Journal of Hospitality and Tourism Management, </w:t>
              </w:r>
              <w:r w:rsidRPr="00602F54">
                <w:rPr>
                  <w:rFonts w:ascii="Times New Roman" w:hAnsi="Times New Roman" w:cs="Times New Roman"/>
                  <w:noProof/>
                  <w:sz w:val="24"/>
                  <w:szCs w:val="24"/>
                </w:rPr>
                <w:t>Volume 51, p. 539–549.</w:t>
              </w:r>
            </w:p>
            <w:p w14:paraId="12A131CD"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Zahan, M. a. A.-A. M., 2025. </w:t>
              </w:r>
              <w:r w:rsidRPr="00602F54">
                <w:rPr>
                  <w:rFonts w:ascii="Times New Roman" w:hAnsi="Times New Roman" w:cs="Times New Roman"/>
                  <w:i/>
                  <w:iCs/>
                  <w:noProof/>
                  <w:sz w:val="24"/>
                  <w:szCs w:val="24"/>
                </w:rPr>
                <w:t xml:space="preserve">Post-Pandemic Recovery Strategies: A Systematic Review on Tourism and Hospitality Industry, </w:t>
              </w:r>
              <w:r w:rsidRPr="00602F54">
                <w:rPr>
                  <w:rFonts w:ascii="Times New Roman" w:hAnsi="Times New Roman" w:cs="Times New Roman"/>
                  <w:noProof/>
                  <w:sz w:val="24"/>
                  <w:szCs w:val="24"/>
                </w:rPr>
                <w:t>s.l.: s.n.</w:t>
              </w:r>
            </w:p>
            <w:p w14:paraId="4D004310" w14:textId="77777777" w:rsidR="00602F54" w:rsidRPr="00602F54" w:rsidRDefault="00602F54" w:rsidP="00602F54">
              <w:pPr>
                <w:pStyle w:val="Bibliography"/>
                <w:rPr>
                  <w:rFonts w:ascii="Times New Roman" w:hAnsi="Times New Roman" w:cs="Times New Roman"/>
                  <w:noProof/>
                  <w:sz w:val="24"/>
                  <w:szCs w:val="24"/>
                </w:rPr>
              </w:pPr>
              <w:r w:rsidRPr="00602F54">
                <w:rPr>
                  <w:rFonts w:ascii="Times New Roman" w:hAnsi="Times New Roman" w:cs="Times New Roman"/>
                  <w:noProof/>
                  <w:sz w:val="24"/>
                  <w:szCs w:val="24"/>
                </w:rPr>
                <w:t xml:space="preserve">Zhu, J. W. Y. &amp;. C. M., 2021. Digital Transformation in the Hospitality Industry. </w:t>
              </w:r>
              <w:r w:rsidRPr="00602F54">
                <w:rPr>
                  <w:rFonts w:ascii="Times New Roman" w:hAnsi="Times New Roman" w:cs="Times New Roman"/>
                  <w:i/>
                  <w:iCs/>
                  <w:noProof/>
                  <w:sz w:val="24"/>
                  <w:szCs w:val="24"/>
                </w:rPr>
                <w:t>Boston Hospitality Review.</w:t>
              </w:r>
            </w:p>
            <w:p w14:paraId="4F86B29C" w14:textId="15337BB9" w:rsidR="00602F54" w:rsidRDefault="00602F54" w:rsidP="00602F54">
              <w:r w:rsidRPr="00602F54">
                <w:rPr>
                  <w:rFonts w:ascii="Times New Roman" w:hAnsi="Times New Roman" w:cs="Times New Roman"/>
                  <w:b/>
                  <w:bCs/>
                  <w:noProof/>
                  <w:sz w:val="24"/>
                  <w:szCs w:val="24"/>
                </w:rPr>
                <w:fldChar w:fldCharType="end"/>
              </w:r>
            </w:p>
          </w:sdtContent>
        </w:sdt>
      </w:sdtContent>
    </w:sdt>
    <w:p w14:paraId="52D525FB" w14:textId="77777777" w:rsidR="00046F42" w:rsidRPr="00DB7AB3" w:rsidRDefault="00046F42" w:rsidP="00DB7AB3">
      <w:pPr>
        <w:spacing w:line="480" w:lineRule="auto"/>
        <w:jc w:val="both"/>
        <w:rPr>
          <w:rFonts w:ascii="Times New Roman" w:hAnsi="Times New Roman" w:cs="Times New Roman"/>
          <w:sz w:val="24"/>
          <w:szCs w:val="24"/>
          <w:cs/>
          <w:lang w:val="en-US" w:bidi="si-LK"/>
        </w:rPr>
      </w:pPr>
    </w:p>
    <w:p w14:paraId="493AB318" w14:textId="11AC55E7" w:rsidR="005247B5" w:rsidRPr="00830EFD" w:rsidRDefault="005247B5" w:rsidP="009B3800">
      <w:pPr>
        <w:spacing w:line="480" w:lineRule="auto"/>
        <w:jc w:val="both"/>
        <w:rPr>
          <w:rFonts w:ascii="Times New Roman" w:hAnsi="Times New Roman" w:cs="Times New Roman"/>
          <w:b/>
          <w:bCs/>
          <w:lang w:val="en-US" w:bidi="si-LK"/>
        </w:rPr>
      </w:pPr>
      <w:r w:rsidRPr="00830EFD">
        <w:rPr>
          <w:rFonts w:ascii="Times New Roman" w:hAnsi="Times New Roman" w:cs="Times New Roman"/>
          <w:b/>
          <w:bCs/>
          <w:lang w:val="en-US" w:bidi="si-LK"/>
        </w:rPr>
        <w:br w:type="page"/>
      </w:r>
    </w:p>
    <w:p w14:paraId="7D9D4824" w14:textId="217C0540" w:rsidR="004358F0" w:rsidRPr="007C7FA4" w:rsidRDefault="00A44BB1" w:rsidP="007C7FA4">
      <w:pPr>
        <w:pStyle w:val="Heading1"/>
        <w:spacing w:line="480" w:lineRule="auto"/>
        <w:jc w:val="both"/>
        <w:rPr>
          <w:rFonts w:ascii="Times New Roman" w:hAnsi="Times New Roman" w:cs="Times New Roman"/>
          <w:b/>
          <w:bCs/>
          <w:color w:val="000000" w:themeColor="text1"/>
          <w:sz w:val="24"/>
          <w:szCs w:val="24"/>
          <w:lang w:val="en-US" w:bidi="si-LK"/>
        </w:rPr>
      </w:pPr>
      <w:bookmarkStart w:id="153" w:name="_Toc216444265"/>
      <w:r w:rsidRPr="007C7FA4">
        <w:rPr>
          <w:rFonts w:ascii="Times New Roman" w:hAnsi="Times New Roman" w:cs="Times New Roman"/>
          <w:b/>
          <w:bCs/>
          <w:color w:val="000000" w:themeColor="text1"/>
          <w:sz w:val="24"/>
          <w:szCs w:val="24"/>
          <w:lang w:val="en-US" w:bidi="si-LK"/>
        </w:rPr>
        <w:lastRenderedPageBreak/>
        <w:t>Appendix</w:t>
      </w:r>
      <w:bookmarkEnd w:id="153"/>
    </w:p>
    <w:p w14:paraId="2DE229D0" w14:textId="2B0CA8AD" w:rsidR="007C7FA4" w:rsidRDefault="00100CC0" w:rsidP="007C7FA4">
      <w:pPr>
        <w:pStyle w:val="Heading2"/>
        <w:spacing w:line="480" w:lineRule="auto"/>
        <w:rPr>
          <w:rFonts w:ascii="Times New Roman" w:hAnsi="Times New Roman" w:cs="Times New Roman"/>
          <w:b/>
          <w:bCs/>
          <w:color w:val="000000" w:themeColor="text1"/>
          <w:sz w:val="24"/>
          <w:szCs w:val="24"/>
          <w:lang w:val="en-US" w:bidi="si-LK"/>
        </w:rPr>
      </w:pPr>
      <w:bookmarkStart w:id="154" w:name="_Toc216444266"/>
      <w:r>
        <w:rPr>
          <w:rFonts w:ascii="Times New Roman" w:hAnsi="Times New Roman" w:cs="Times New Roman"/>
          <w:b/>
          <w:bCs/>
          <w:color w:val="000000" w:themeColor="text1"/>
          <w:sz w:val="24"/>
          <w:szCs w:val="24"/>
          <w:lang w:val="en-US" w:bidi="si-LK"/>
        </w:rPr>
        <w:t xml:space="preserve">Appendix 01 - </w:t>
      </w:r>
      <w:r w:rsidR="007C7FA4" w:rsidRPr="007C7FA4">
        <w:rPr>
          <w:rFonts w:ascii="Times New Roman" w:hAnsi="Times New Roman" w:cs="Times New Roman"/>
          <w:b/>
          <w:bCs/>
          <w:color w:val="000000" w:themeColor="text1"/>
          <w:sz w:val="24"/>
          <w:szCs w:val="24"/>
          <w:lang w:val="en-US" w:bidi="si-LK"/>
        </w:rPr>
        <w:t>Questionnaire</w:t>
      </w:r>
      <w:bookmarkEnd w:id="154"/>
    </w:p>
    <w:tbl>
      <w:tblPr>
        <w:tblStyle w:val="TableGrid"/>
        <w:tblW w:w="0" w:type="auto"/>
        <w:tblLook w:val="04A0" w:firstRow="1" w:lastRow="0" w:firstColumn="1" w:lastColumn="0" w:noHBand="0" w:noVBand="1"/>
      </w:tblPr>
      <w:tblGrid>
        <w:gridCol w:w="9962"/>
      </w:tblGrid>
      <w:tr w:rsidR="003E3CA7" w14:paraId="47F61F44" w14:textId="77777777" w:rsidTr="003E3CA7">
        <w:tc>
          <w:tcPr>
            <w:tcW w:w="9962" w:type="dxa"/>
          </w:tcPr>
          <w:p w14:paraId="7CDF6790"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 Gender</w:t>
            </w:r>
          </w:p>
          <w:p w14:paraId="2194ED3C"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Male</w:t>
            </w:r>
          </w:p>
          <w:p w14:paraId="695DDC4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Female</w:t>
            </w:r>
          </w:p>
          <w:p w14:paraId="50D79210"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Prefer not to say</w:t>
            </w:r>
          </w:p>
          <w:p w14:paraId="790B5197"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2. Age Group</w:t>
            </w:r>
            <w:r w:rsidRPr="003E3CA7">
              <w:rPr>
                <w:rFonts w:ascii="Times New Roman" w:hAnsi="Times New Roman" w:cs="Times New Roman"/>
                <w:b/>
                <w:bCs/>
                <w:sz w:val="24"/>
                <w:szCs w:val="24"/>
                <w:lang w:val="en-US" w:bidi="si-LK"/>
              </w:rPr>
              <w:tab/>
            </w:r>
          </w:p>
          <w:p w14:paraId="42460FA2"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Under 30</w:t>
            </w:r>
          </w:p>
          <w:p w14:paraId="14D28468"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31 – 40</w:t>
            </w:r>
          </w:p>
          <w:p w14:paraId="6B2E595A"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41 – 50</w:t>
            </w:r>
          </w:p>
          <w:p w14:paraId="6C26CE26"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Above 51</w:t>
            </w:r>
          </w:p>
          <w:p w14:paraId="27BF7CC5"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3. What kind of hotel do you work for?</w:t>
            </w:r>
          </w:p>
          <w:p w14:paraId="782259DE"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Luxury (5-star)</w:t>
            </w:r>
          </w:p>
          <w:p w14:paraId="58DEA4B7"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Mid-range (3–4 star)</w:t>
            </w:r>
          </w:p>
          <w:p w14:paraId="7061DF1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Budget/Economy</w:t>
            </w:r>
          </w:p>
          <w:p w14:paraId="75B9452E"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Boutique/Resort</w:t>
            </w:r>
            <w:r w:rsidRPr="007C7FA4">
              <w:rPr>
                <w:rFonts w:ascii="Times New Roman" w:hAnsi="Times New Roman" w:cs="Times New Roman"/>
                <w:sz w:val="24"/>
                <w:szCs w:val="24"/>
                <w:lang w:val="en-US" w:bidi="si-LK"/>
              </w:rPr>
              <w:tab/>
            </w:r>
          </w:p>
          <w:p w14:paraId="5F9FFA68"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4. What is your position?</w:t>
            </w:r>
          </w:p>
          <w:p w14:paraId="17565BFF"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Manager</w:t>
            </w:r>
          </w:p>
          <w:p w14:paraId="671414E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Employee</w:t>
            </w:r>
          </w:p>
          <w:p w14:paraId="08730F3B"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5. In which region is your hotel located?</w:t>
            </w:r>
            <w:r w:rsidRPr="003E3CA7">
              <w:rPr>
                <w:rFonts w:ascii="Times New Roman" w:hAnsi="Times New Roman" w:cs="Times New Roman"/>
                <w:b/>
                <w:bCs/>
                <w:sz w:val="24"/>
                <w:szCs w:val="24"/>
                <w:lang w:val="en-US" w:bidi="si-LK"/>
              </w:rPr>
              <w:tab/>
            </w:r>
          </w:p>
          <w:p w14:paraId="411C0314"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Colombo</w:t>
            </w:r>
          </w:p>
          <w:p w14:paraId="6AAEFC64"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Kandy</w:t>
            </w:r>
          </w:p>
          <w:p w14:paraId="56157845"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Galle</w:t>
            </w:r>
          </w:p>
          <w:p w14:paraId="10B3D725"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6. Size of the hotel (number of rooms):</w:t>
            </w:r>
          </w:p>
          <w:p w14:paraId="5E51656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lastRenderedPageBreak/>
              <w:t>Less than 50</w:t>
            </w:r>
          </w:p>
          <w:p w14:paraId="73AB2A4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51–100</w:t>
            </w:r>
          </w:p>
          <w:p w14:paraId="0880EEA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101–200</w:t>
            </w:r>
          </w:p>
          <w:p w14:paraId="5550845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More than 200</w:t>
            </w:r>
            <w:r w:rsidRPr="007C7FA4">
              <w:rPr>
                <w:rFonts w:ascii="Times New Roman" w:hAnsi="Times New Roman" w:cs="Times New Roman"/>
                <w:sz w:val="24"/>
                <w:szCs w:val="24"/>
                <w:lang w:val="en-US" w:bidi="si-LK"/>
              </w:rPr>
              <w:tab/>
            </w:r>
          </w:p>
          <w:p w14:paraId="0CF2BBC1"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7. How strongly do you agree that the COVID-19 pandemic had a significant negative financial impact on your hotel operations?</w:t>
            </w:r>
            <w:r w:rsidRPr="003E3CA7">
              <w:rPr>
                <w:rFonts w:ascii="Times New Roman" w:hAnsi="Times New Roman" w:cs="Times New Roman"/>
                <w:b/>
                <w:bCs/>
                <w:sz w:val="24"/>
                <w:szCs w:val="24"/>
                <w:lang w:val="en-US" w:bidi="si-LK"/>
              </w:rPr>
              <w:tab/>
            </w:r>
          </w:p>
          <w:p w14:paraId="57199807"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1 - Strongly Disagree</w:t>
            </w:r>
          </w:p>
          <w:p w14:paraId="0BEA383C"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5 - Strongly Agree</w:t>
            </w:r>
          </w:p>
          <w:p w14:paraId="337C1AA8"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8. Which of the following challenges does your hotel currently face the most?</w:t>
            </w:r>
          </w:p>
          <w:p w14:paraId="3B17761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Reduced international tourist arrivals</w:t>
            </w:r>
          </w:p>
          <w:p w14:paraId="0E1A797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Rising operational costs</w:t>
            </w:r>
          </w:p>
          <w:p w14:paraId="28B2C903"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Staffing shortages</w:t>
            </w:r>
          </w:p>
          <w:p w14:paraId="6DD63873"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Health and safety compliance costs</w:t>
            </w:r>
          </w:p>
          <w:p w14:paraId="4E40951A"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Competition from alternative accommodations (Airbnb, homestays)</w:t>
            </w:r>
          </w:p>
          <w:p w14:paraId="1EA4F41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Other…</w:t>
            </w:r>
            <w:r w:rsidRPr="007C7FA4">
              <w:rPr>
                <w:rFonts w:ascii="Times New Roman" w:hAnsi="Times New Roman" w:cs="Times New Roman"/>
                <w:sz w:val="24"/>
                <w:szCs w:val="24"/>
                <w:lang w:val="en-US" w:bidi="si-LK"/>
              </w:rPr>
              <w:tab/>
            </w:r>
          </w:p>
          <w:p w14:paraId="3934000D"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9. To what extent has staff recruitment been a major challenge since the pandemic?</w:t>
            </w:r>
            <w:r w:rsidRPr="003E3CA7">
              <w:rPr>
                <w:rFonts w:ascii="Times New Roman" w:hAnsi="Times New Roman" w:cs="Times New Roman"/>
                <w:b/>
                <w:bCs/>
                <w:sz w:val="24"/>
                <w:szCs w:val="24"/>
                <w:lang w:val="en-US" w:bidi="si-LK"/>
              </w:rPr>
              <w:tab/>
            </w:r>
          </w:p>
          <w:p w14:paraId="1AF2BE54"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Not at all a challenge</w:t>
            </w:r>
          </w:p>
          <w:p w14:paraId="6D7C5A8E"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Very significant challenge</w:t>
            </w:r>
          </w:p>
          <w:p w14:paraId="56AAE2B6"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I’m not sure</w:t>
            </w:r>
          </w:p>
          <w:p w14:paraId="74C833F6"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10. Has your hotel adopted new digital technologies (online booking, digital check-in, contactless payments) since the pandemic?</w:t>
            </w:r>
            <w:r w:rsidRPr="003E3CA7">
              <w:rPr>
                <w:rFonts w:ascii="Times New Roman" w:hAnsi="Times New Roman" w:cs="Times New Roman"/>
                <w:b/>
                <w:bCs/>
                <w:sz w:val="24"/>
                <w:szCs w:val="24"/>
                <w:lang w:val="en-US" w:bidi="si-LK"/>
              </w:rPr>
              <w:tab/>
            </w:r>
          </w:p>
          <w:p w14:paraId="3F7E4806"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Yes</w:t>
            </w:r>
          </w:p>
          <w:p w14:paraId="6A9DD822"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No</w:t>
            </w:r>
          </w:p>
          <w:p w14:paraId="447974E8"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Planning to implement soon</w:t>
            </w:r>
          </w:p>
          <w:p w14:paraId="0286B8FC"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lastRenderedPageBreak/>
              <w:t>11. In which of the following areas have you invested to attract customers after the pandemic?</w:t>
            </w:r>
          </w:p>
          <w:p w14:paraId="057340B7"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Enhanced health &amp; safety protocols</w:t>
            </w:r>
          </w:p>
          <w:p w14:paraId="3186638E"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Eco-friendly &amp; sustainable practices</w:t>
            </w:r>
          </w:p>
          <w:p w14:paraId="0BA61C77"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Staff training &amp; development</w:t>
            </w:r>
          </w:p>
          <w:p w14:paraId="7E9EBC4F"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Digital marketing &amp; online presence</w:t>
            </w:r>
          </w:p>
          <w:p w14:paraId="2AAB184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New services (e.g., wellness, work-from-hotel packages)</w:t>
            </w:r>
          </w:p>
          <w:p w14:paraId="00D00BEE"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I’m not sure</w:t>
            </w:r>
          </w:p>
          <w:p w14:paraId="486667A7"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Other…</w:t>
            </w:r>
          </w:p>
          <w:p w14:paraId="1BA3425F"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12. Which area do you think offers the greatest potential for innovation and growth in the Sri Lankan hotel industry post-pandemic?</w:t>
            </w:r>
            <w:r w:rsidRPr="003E3CA7">
              <w:rPr>
                <w:rFonts w:ascii="Times New Roman" w:hAnsi="Times New Roman" w:cs="Times New Roman"/>
                <w:b/>
                <w:bCs/>
                <w:sz w:val="24"/>
                <w:szCs w:val="24"/>
                <w:lang w:val="en-US" w:bidi="si-LK"/>
              </w:rPr>
              <w:tab/>
            </w:r>
          </w:p>
          <w:p w14:paraId="6135E723"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Domestic tourism promotion</w:t>
            </w:r>
          </w:p>
          <w:p w14:paraId="6BF1257E"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Wellness and health tourism</w:t>
            </w:r>
          </w:p>
          <w:p w14:paraId="1D3855A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Digital marketing and online platforms</w:t>
            </w:r>
          </w:p>
          <w:p w14:paraId="153B8DEA"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Eco-tourism and sustainable travel packages</w:t>
            </w:r>
          </w:p>
          <w:p w14:paraId="28C0091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Long-stay/remote working packages</w:t>
            </w:r>
          </w:p>
          <w:p w14:paraId="6A29DBAC"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 don’t know</w:t>
            </w:r>
          </w:p>
          <w:p w14:paraId="62DD3C4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Other…</w:t>
            </w:r>
          </w:p>
          <w:p w14:paraId="5C5E9E73"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13. How strongly do you agree that collaborations with local communities (e.g., sourcing local products, cultural experiences) can create new opportunities for growth in the hotel sector?</w:t>
            </w:r>
            <w:r w:rsidRPr="003E3CA7">
              <w:rPr>
                <w:rFonts w:ascii="Times New Roman" w:hAnsi="Times New Roman" w:cs="Times New Roman"/>
                <w:b/>
                <w:bCs/>
                <w:sz w:val="24"/>
                <w:szCs w:val="24"/>
                <w:lang w:val="en-US" w:bidi="si-LK"/>
              </w:rPr>
              <w:tab/>
            </w:r>
          </w:p>
          <w:p w14:paraId="34F18B2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Strongly Disagree</w:t>
            </w:r>
          </w:p>
          <w:p w14:paraId="3173334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Disagree</w:t>
            </w:r>
          </w:p>
          <w:p w14:paraId="2B83E14C"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Neutral</w:t>
            </w:r>
          </w:p>
          <w:p w14:paraId="7D66EFA8"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Agree</w:t>
            </w:r>
          </w:p>
          <w:p w14:paraId="7104F212"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Strongly Agree</w:t>
            </w:r>
          </w:p>
          <w:p w14:paraId="65C7880F"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lastRenderedPageBreak/>
              <w:t>Not sure</w:t>
            </w:r>
          </w:p>
          <w:p w14:paraId="32BB9A77"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14. How important is sustainability (eco-friendly practices, energy efficiency, waste reduction) to your hotel's long-term strategy?</w:t>
            </w:r>
            <w:r w:rsidRPr="003E3CA7">
              <w:rPr>
                <w:rFonts w:ascii="Times New Roman" w:hAnsi="Times New Roman" w:cs="Times New Roman"/>
                <w:b/>
                <w:bCs/>
                <w:sz w:val="24"/>
                <w:szCs w:val="24"/>
                <w:lang w:val="en-US" w:bidi="si-LK"/>
              </w:rPr>
              <w:tab/>
            </w:r>
          </w:p>
          <w:p w14:paraId="62219A1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Not important</w:t>
            </w:r>
          </w:p>
          <w:p w14:paraId="3E21AD3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Very important</w:t>
            </w:r>
          </w:p>
          <w:p w14:paraId="2CFFD62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 don't know</w:t>
            </w:r>
          </w:p>
          <w:p w14:paraId="6DC84E18"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15. Is your hotel collaborating with government initiatives or tourism boards to help recover from the impact of the pandemic?</w:t>
            </w:r>
            <w:r w:rsidRPr="003E3CA7">
              <w:rPr>
                <w:rFonts w:ascii="Times New Roman" w:hAnsi="Times New Roman" w:cs="Times New Roman"/>
                <w:b/>
                <w:bCs/>
                <w:sz w:val="24"/>
                <w:szCs w:val="24"/>
                <w:lang w:val="en-US" w:bidi="si-LK"/>
              </w:rPr>
              <w:tab/>
            </w:r>
          </w:p>
          <w:p w14:paraId="3868CF14"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Yes, actively involved</w:t>
            </w:r>
          </w:p>
          <w:p w14:paraId="27DCFC85"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Occasionally involved</w:t>
            </w:r>
          </w:p>
          <w:p w14:paraId="63D0546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Not at all involved</w:t>
            </w:r>
          </w:p>
          <w:p w14:paraId="4A41F3D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 don't know</w:t>
            </w:r>
          </w:p>
          <w:p w14:paraId="5F3365F3"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16. To what extent do you agree that government support (subsidies, tourism businesses, financial relief) is essential for hotel recovery?</w:t>
            </w:r>
            <w:r w:rsidRPr="003E3CA7">
              <w:rPr>
                <w:rFonts w:ascii="Times New Roman" w:hAnsi="Times New Roman" w:cs="Times New Roman"/>
                <w:b/>
                <w:bCs/>
                <w:sz w:val="24"/>
                <w:szCs w:val="24"/>
                <w:lang w:val="en-US" w:bidi="si-LK"/>
              </w:rPr>
              <w:tab/>
            </w:r>
          </w:p>
          <w:p w14:paraId="51DB10F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1 - Strongly Disagree</w:t>
            </w:r>
          </w:p>
          <w:p w14:paraId="5C27A176"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5 - Strongly Agree</w:t>
            </w:r>
          </w:p>
          <w:p w14:paraId="776A06C1"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17. Which customer segment has shown the most growth for your hotel since the pandemic?</w:t>
            </w:r>
          </w:p>
          <w:p w14:paraId="3992009E"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Domestic leisure travelers</w:t>
            </w:r>
          </w:p>
          <w:p w14:paraId="312E7375"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International leisure travelers</w:t>
            </w:r>
          </w:p>
          <w:p w14:paraId="5E1022F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Business travelers</w:t>
            </w:r>
          </w:p>
          <w:p w14:paraId="2C1A91A3"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Long-stay/remote workers</w:t>
            </w:r>
          </w:p>
          <w:p w14:paraId="1251D244"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 don't know</w:t>
            </w:r>
          </w:p>
          <w:p w14:paraId="67FC2915"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Other…</w:t>
            </w:r>
          </w:p>
          <w:p w14:paraId="4FC0F52D"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lastRenderedPageBreak/>
              <w:t>18. How strongly do you agree that customer expectations for hygiene and safety are high in the post-pandemic era?</w:t>
            </w:r>
          </w:p>
          <w:p w14:paraId="388AA46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Strongly Agree</w:t>
            </w:r>
          </w:p>
          <w:p w14:paraId="39D2C4B6"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Strongly Disagree</w:t>
            </w:r>
          </w:p>
          <w:p w14:paraId="65D14F2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 don't know</w:t>
            </w:r>
          </w:p>
          <w:p w14:paraId="29D6B7F4" w14:textId="002B1B5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19. How confident are you about the recovery of Sri Lanka's hotel industry in the next 3 years?</w:t>
            </w:r>
          </w:p>
          <w:p w14:paraId="2D5BE03C"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1 - Not confident at all</w:t>
            </w:r>
          </w:p>
          <w:p w14:paraId="38B63A6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5 - Very confident</w:t>
            </w:r>
          </w:p>
          <w:p w14:paraId="41EB951A"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20. Which of the following strategies do you think would most effectively enhance the resilience and competitiveness of your hotel in the post-pandemic era?</w:t>
            </w:r>
          </w:p>
          <w:p w14:paraId="05C3E0D0"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Improving staff training and development</w:t>
            </w:r>
          </w:p>
          <w:p w14:paraId="4694414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Expanding digital and online presence</w:t>
            </w:r>
          </w:p>
          <w:p w14:paraId="4099706D"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Strengthening health &amp; safety measures</w:t>
            </w:r>
          </w:p>
          <w:p w14:paraId="597AD672"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Introducing sustainable and eco-friendly practices</w:t>
            </w:r>
          </w:p>
          <w:p w14:paraId="5881ACE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Partnering with government/tourism boards</w:t>
            </w:r>
          </w:p>
          <w:p w14:paraId="01D208F0"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I don’t know</w:t>
            </w:r>
          </w:p>
          <w:p w14:paraId="71AD8074"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Other…</w:t>
            </w:r>
            <w:r w:rsidRPr="007C7FA4">
              <w:rPr>
                <w:rFonts w:ascii="Times New Roman" w:hAnsi="Times New Roman" w:cs="Times New Roman"/>
                <w:sz w:val="24"/>
                <w:szCs w:val="24"/>
                <w:lang w:val="en-US" w:bidi="si-LK"/>
              </w:rPr>
              <w:tab/>
            </w:r>
          </w:p>
          <w:p w14:paraId="2825D4DC" w14:textId="77777777" w:rsidR="003E3CA7" w:rsidRPr="003E3CA7" w:rsidRDefault="003E3CA7" w:rsidP="003E3CA7">
            <w:pPr>
              <w:spacing w:line="480" w:lineRule="auto"/>
              <w:rPr>
                <w:rFonts w:ascii="Times New Roman" w:hAnsi="Times New Roman" w:cs="Times New Roman"/>
                <w:b/>
                <w:bCs/>
                <w:sz w:val="24"/>
                <w:szCs w:val="24"/>
                <w:lang w:val="en-US" w:bidi="si-LK"/>
              </w:rPr>
            </w:pPr>
            <w:r w:rsidRPr="003E3CA7">
              <w:rPr>
                <w:rFonts w:ascii="Times New Roman" w:hAnsi="Times New Roman" w:cs="Times New Roman"/>
                <w:b/>
                <w:bCs/>
                <w:sz w:val="24"/>
                <w:szCs w:val="24"/>
                <w:lang w:val="en-US" w:bidi="si-LK"/>
              </w:rPr>
              <w:t>21. In your opinion, which strategy will be most effective for Sri Lankan hotels in the post-pandemic era?</w:t>
            </w:r>
          </w:p>
          <w:p w14:paraId="4E63C9EC"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Cost-cutting &amp; efficiency measures</w:t>
            </w:r>
          </w:p>
          <w:p w14:paraId="65463FF1" w14:textId="20500AB4"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 xml:space="preserve">Improving customer experience &amp; </w:t>
            </w:r>
            <w:proofErr w:type="spellStart"/>
            <w:r w:rsidRPr="007C7FA4">
              <w:rPr>
                <w:rFonts w:ascii="Times New Roman" w:hAnsi="Times New Roman" w:cs="Times New Roman"/>
                <w:sz w:val="24"/>
                <w:szCs w:val="24"/>
                <w:lang w:val="en-US" w:bidi="si-LK"/>
              </w:rPr>
              <w:t>personali</w:t>
            </w:r>
            <w:r w:rsidR="007B0CBB">
              <w:rPr>
                <w:rFonts w:ascii="Times New Roman" w:hAnsi="Times New Roman" w:cs="Times New Roman"/>
                <w:sz w:val="24"/>
                <w:szCs w:val="24"/>
                <w:lang w:val="en-US" w:bidi="si-LK"/>
              </w:rPr>
              <w:t>s</w:t>
            </w:r>
            <w:r w:rsidRPr="007C7FA4">
              <w:rPr>
                <w:rFonts w:ascii="Times New Roman" w:hAnsi="Times New Roman" w:cs="Times New Roman"/>
                <w:sz w:val="24"/>
                <w:szCs w:val="24"/>
                <w:lang w:val="en-US" w:bidi="si-LK"/>
              </w:rPr>
              <w:t>ation</w:t>
            </w:r>
            <w:proofErr w:type="spellEnd"/>
          </w:p>
          <w:p w14:paraId="530FFF41"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Expanding digital presence</w:t>
            </w:r>
          </w:p>
          <w:p w14:paraId="27C04060"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Sustainability &amp; eco-friendly initiatives</w:t>
            </w:r>
          </w:p>
          <w:p w14:paraId="15725B99" w14:textId="77777777" w:rsidR="003E3CA7" w:rsidRPr="007C7FA4" w:rsidRDefault="003E3CA7" w:rsidP="003E3CA7">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t>Partnerships with tourism boards/government</w:t>
            </w:r>
          </w:p>
          <w:p w14:paraId="607A1EA2" w14:textId="05D858D5" w:rsidR="003E3CA7" w:rsidRPr="005E1DDE" w:rsidRDefault="003E3CA7" w:rsidP="005E1DDE">
            <w:pPr>
              <w:spacing w:line="480" w:lineRule="auto"/>
              <w:rPr>
                <w:rFonts w:ascii="Times New Roman" w:hAnsi="Times New Roman" w:cs="Times New Roman"/>
                <w:sz w:val="24"/>
                <w:szCs w:val="24"/>
                <w:lang w:val="en-US" w:bidi="si-LK"/>
              </w:rPr>
            </w:pPr>
            <w:r w:rsidRPr="007C7FA4">
              <w:rPr>
                <w:rFonts w:ascii="Times New Roman" w:hAnsi="Times New Roman" w:cs="Times New Roman"/>
                <w:sz w:val="24"/>
                <w:szCs w:val="24"/>
                <w:lang w:val="en-US" w:bidi="si-LK"/>
              </w:rPr>
              <w:lastRenderedPageBreak/>
              <w:t>Other…</w:t>
            </w:r>
          </w:p>
        </w:tc>
      </w:tr>
    </w:tbl>
    <w:p w14:paraId="61B610ED" w14:textId="77777777" w:rsidR="003E3CA7" w:rsidRPr="003E3CA7" w:rsidRDefault="003E3CA7" w:rsidP="003E3CA7">
      <w:pPr>
        <w:rPr>
          <w:lang w:val="en-US" w:bidi="si-LK"/>
        </w:rPr>
      </w:pPr>
    </w:p>
    <w:p w14:paraId="6A7E9224" w14:textId="04C2CD82" w:rsidR="0028299A" w:rsidRPr="00E91D9D" w:rsidRDefault="0028299A" w:rsidP="00E91D9D">
      <w:pPr>
        <w:pStyle w:val="Heading2"/>
        <w:spacing w:line="480" w:lineRule="auto"/>
        <w:jc w:val="both"/>
        <w:rPr>
          <w:rFonts w:ascii="Times New Roman" w:hAnsi="Times New Roman" w:cs="Times New Roman"/>
          <w:b/>
          <w:bCs/>
          <w:color w:val="000000" w:themeColor="text1"/>
          <w:sz w:val="24"/>
          <w:szCs w:val="24"/>
          <w:lang w:val="en-US" w:bidi="si-LK"/>
        </w:rPr>
      </w:pPr>
      <w:bookmarkStart w:id="155" w:name="_Toc216444267"/>
      <w:r w:rsidRPr="00E91D9D">
        <w:rPr>
          <w:rFonts w:ascii="Times New Roman" w:hAnsi="Times New Roman" w:cs="Times New Roman"/>
          <w:b/>
          <w:bCs/>
          <w:color w:val="000000" w:themeColor="text1"/>
          <w:sz w:val="24"/>
          <w:szCs w:val="24"/>
          <w:lang w:val="en-US" w:bidi="si-LK"/>
        </w:rPr>
        <w:t>Appendix 02 – Ethics Form</w:t>
      </w:r>
      <w:bookmarkEnd w:id="155"/>
    </w:p>
    <w:p w14:paraId="5B0B447D" w14:textId="77777777" w:rsidR="00301B70" w:rsidRPr="00E2443A" w:rsidRDefault="00301B70" w:rsidP="00301B70">
      <w:pPr>
        <w:tabs>
          <w:tab w:val="left" w:pos="5103"/>
        </w:tabs>
        <w:jc w:val="center"/>
        <w:rPr>
          <w:rFonts w:asciiTheme="majorBidi" w:hAnsiTheme="majorBidi" w:cstheme="majorBidi"/>
          <w:b/>
          <w:bCs/>
          <w:sz w:val="24"/>
          <w:szCs w:val="24"/>
        </w:rPr>
      </w:pPr>
    </w:p>
    <w:p w14:paraId="5A4F5A55" w14:textId="77777777" w:rsidR="00301B70" w:rsidRPr="00E2443A" w:rsidRDefault="00301B70" w:rsidP="00301B70">
      <w:pPr>
        <w:tabs>
          <w:tab w:val="left" w:pos="5103"/>
        </w:tabs>
        <w:jc w:val="center"/>
        <w:rPr>
          <w:rFonts w:asciiTheme="majorBidi" w:hAnsiTheme="majorBidi" w:cstheme="majorBidi"/>
          <w:b/>
          <w:bCs/>
          <w:sz w:val="24"/>
          <w:szCs w:val="24"/>
        </w:rPr>
      </w:pPr>
      <w:r w:rsidRPr="00E2443A">
        <w:rPr>
          <w:rFonts w:asciiTheme="majorBidi" w:hAnsiTheme="majorBidi" w:cstheme="majorBidi"/>
          <w:b/>
          <w:bCs/>
          <w:sz w:val="24"/>
          <w:szCs w:val="24"/>
        </w:rPr>
        <w:t>APPLICATION FOR ETHICAL APPROVAL</w:t>
      </w:r>
    </w:p>
    <w:p w14:paraId="31495070" w14:textId="77777777" w:rsidR="00301B70" w:rsidRPr="00E2443A" w:rsidRDefault="00301B70" w:rsidP="00301B70">
      <w:pPr>
        <w:tabs>
          <w:tab w:val="left" w:pos="5103"/>
        </w:tabs>
        <w:ind w:right="282"/>
        <w:jc w:val="center"/>
        <w:rPr>
          <w:rFonts w:asciiTheme="majorBidi" w:hAnsiTheme="majorBidi" w:cstheme="majorBidi"/>
          <w:b/>
          <w:bCs/>
          <w:sz w:val="24"/>
          <w:szCs w:val="24"/>
        </w:rPr>
      </w:pPr>
    </w:p>
    <w:p w14:paraId="649F9F31" w14:textId="77777777" w:rsidR="00301B70" w:rsidRPr="00E2443A" w:rsidRDefault="00301B70" w:rsidP="00301B70">
      <w:pPr>
        <w:tabs>
          <w:tab w:val="left" w:pos="5103"/>
        </w:tabs>
        <w:ind w:right="282"/>
        <w:jc w:val="both"/>
        <w:rPr>
          <w:rFonts w:asciiTheme="majorBidi" w:hAnsiTheme="majorBidi" w:cstheme="majorBidi"/>
          <w:b/>
          <w:bCs/>
          <w:sz w:val="24"/>
          <w:szCs w:val="24"/>
        </w:rPr>
      </w:pPr>
      <w:r w:rsidRPr="00E2443A">
        <w:rPr>
          <w:rFonts w:asciiTheme="majorBidi" w:hAnsiTheme="majorBidi" w:cstheme="majorBidi"/>
          <w:b/>
          <w:bCs/>
          <w:sz w:val="24"/>
          <w:szCs w:val="24"/>
        </w:rPr>
        <w:t xml:space="preserve">In order for research to result in benefit and minimise risk of harm, it must be conducted ethically. </w:t>
      </w:r>
    </w:p>
    <w:p w14:paraId="5AAB1814" w14:textId="77777777" w:rsidR="00301B70" w:rsidRPr="00E2443A" w:rsidRDefault="00301B70" w:rsidP="00301B70">
      <w:pPr>
        <w:tabs>
          <w:tab w:val="left" w:pos="5103"/>
        </w:tabs>
        <w:ind w:right="282"/>
        <w:jc w:val="center"/>
        <w:rPr>
          <w:rFonts w:asciiTheme="majorBidi" w:hAnsiTheme="majorBidi" w:cstheme="majorBidi"/>
          <w:b/>
          <w:bCs/>
          <w:sz w:val="24"/>
          <w:szCs w:val="24"/>
        </w:rPr>
      </w:pPr>
    </w:p>
    <w:p w14:paraId="70C7AC14" w14:textId="77777777" w:rsidR="00301B70" w:rsidRPr="00E2443A" w:rsidRDefault="00301B70" w:rsidP="00301B70">
      <w:pPr>
        <w:tabs>
          <w:tab w:val="left" w:pos="5103"/>
        </w:tabs>
        <w:ind w:right="282"/>
        <w:jc w:val="both"/>
        <w:rPr>
          <w:rFonts w:asciiTheme="majorBidi" w:hAnsiTheme="majorBidi" w:cstheme="majorBidi"/>
          <w:sz w:val="24"/>
          <w:szCs w:val="24"/>
        </w:rPr>
      </w:pPr>
      <w:r w:rsidRPr="00E2443A">
        <w:rPr>
          <w:rFonts w:asciiTheme="majorBidi" w:hAnsiTheme="majorBidi" w:cstheme="majorBidi"/>
          <w:sz w:val="24"/>
          <w:szCs w:val="24"/>
        </w:rPr>
        <w:t xml:space="preserve">The University follows the OECD Frascati manual definition of </w:t>
      </w:r>
      <w:r w:rsidRPr="00E2443A">
        <w:rPr>
          <w:rFonts w:asciiTheme="majorBidi" w:hAnsiTheme="majorBidi" w:cstheme="majorBidi"/>
          <w:b/>
          <w:sz w:val="24"/>
          <w:szCs w:val="24"/>
        </w:rPr>
        <w:t>research activity</w:t>
      </w:r>
      <w:r w:rsidRPr="00E2443A">
        <w:rPr>
          <w:rFonts w:asciiTheme="majorBidi" w:hAnsiTheme="majorBidi" w:cstheme="majorBidi"/>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215BED" w14:textId="77777777" w:rsidR="00301B70" w:rsidRPr="00E2443A" w:rsidRDefault="00301B70" w:rsidP="00301B70">
      <w:pPr>
        <w:tabs>
          <w:tab w:val="left" w:pos="5103"/>
        </w:tabs>
        <w:ind w:right="282"/>
        <w:jc w:val="both"/>
        <w:rPr>
          <w:rFonts w:asciiTheme="majorBidi" w:hAnsiTheme="majorBidi" w:cstheme="majorBidi"/>
          <w:sz w:val="24"/>
          <w:szCs w:val="24"/>
        </w:rPr>
      </w:pPr>
    </w:p>
    <w:p w14:paraId="15D052DD" w14:textId="77777777" w:rsidR="00301B70" w:rsidRPr="00E2443A" w:rsidRDefault="00301B70" w:rsidP="00301B70">
      <w:pPr>
        <w:tabs>
          <w:tab w:val="left" w:pos="5103"/>
        </w:tabs>
        <w:ind w:right="282"/>
        <w:jc w:val="both"/>
        <w:rPr>
          <w:rFonts w:asciiTheme="majorBidi" w:hAnsiTheme="majorBidi" w:cstheme="majorBidi"/>
          <w:sz w:val="24"/>
          <w:szCs w:val="24"/>
        </w:rPr>
      </w:pPr>
      <w:r w:rsidRPr="00E2443A">
        <w:rPr>
          <w:rFonts w:asciiTheme="majorBidi" w:hAnsiTheme="majorBidi" w:cstheme="majorBidi"/>
          <w:sz w:val="24"/>
          <w:szCs w:val="24"/>
        </w:rPr>
        <w:t>The individual undertaking the research activity is known as the “principal researcher”.</w:t>
      </w:r>
    </w:p>
    <w:p w14:paraId="7407B1DD" w14:textId="77777777" w:rsidR="00301B70" w:rsidRPr="00E2443A" w:rsidRDefault="00301B70" w:rsidP="00301B70">
      <w:pPr>
        <w:tabs>
          <w:tab w:val="left" w:pos="5103"/>
        </w:tabs>
        <w:ind w:right="282"/>
        <w:jc w:val="both"/>
        <w:rPr>
          <w:rFonts w:asciiTheme="majorBidi" w:hAnsiTheme="majorBidi" w:cstheme="majorBidi"/>
          <w:sz w:val="24"/>
          <w:szCs w:val="24"/>
        </w:rPr>
      </w:pPr>
    </w:p>
    <w:p w14:paraId="663F535C" w14:textId="77777777" w:rsidR="00301B70" w:rsidRPr="00E2443A" w:rsidRDefault="00301B70" w:rsidP="00301B70">
      <w:pPr>
        <w:autoSpaceDE w:val="0"/>
        <w:autoSpaceDN w:val="0"/>
        <w:adjustRightInd w:val="0"/>
        <w:jc w:val="both"/>
        <w:rPr>
          <w:rFonts w:asciiTheme="majorBidi" w:hAnsiTheme="majorBidi" w:cstheme="majorBidi"/>
          <w:sz w:val="24"/>
          <w:szCs w:val="24"/>
        </w:rPr>
      </w:pPr>
      <w:r w:rsidRPr="00E2443A">
        <w:rPr>
          <w:rFonts w:asciiTheme="majorBidi" w:hAnsiTheme="majorBidi" w:cstheme="majorBidi"/>
          <w:b/>
          <w:sz w:val="24"/>
          <w:szCs w:val="24"/>
        </w:rPr>
        <w:t>This form</w:t>
      </w:r>
      <w:r w:rsidRPr="00E2443A">
        <w:rPr>
          <w:rFonts w:asciiTheme="majorBidi" w:hAnsiTheme="majorBidi" w:cstheme="majorBidi"/>
          <w:sz w:val="24"/>
          <w:szCs w:val="24"/>
        </w:rPr>
        <w:t xml:space="preserve"> </w:t>
      </w:r>
      <w:r w:rsidRPr="00E2443A">
        <w:rPr>
          <w:rFonts w:asciiTheme="majorBidi" w:hAnsiTheme="majorBidi" w:cstheme="majorBidi"/>
          <w:b/>
          <w:sz w:val="24"/>
          <w:szCs w:val="24"/>
        </w:rPr>
        <w:t>must be completed and approved prior to undertaking any research activity.</w:t>
      </w:r>
      <w:r w:rsidRPr="00E2443A">
        <w:rPr>
          <w:rFonts w:asciiTheme="majorBidi" w:hAnsiTheme="majorBidi" w:cstheme="majorBidi"/>
          <w:sz w:val="24"/>
          <w:szCs w:val="24"/>
        </w:rPr>
        <w:t xml:space="preserve"> </w:t>
      </w:r>
    </w:p>
    <w:p w14:paraId="266DD5CD" w14:textId="77777777" w:rsidR="00301B70" w:rsidRPr="00E2443A" w:rsidRDefault="00301B70" w:rsidP="00301B70">
      <w:pPr>
        <w:autoSpaceDE w:val="0"/>
        <w:autoSpaceDN w:val="0"/>
        <w:adjustRightInd w:val="0"/>
        <w:jc w:val="both"/>
        <w:rPr>
          <w:rFonts w:asciiTheme="majorBidi" w:hAnsiTheme="majorBidi" w:cstheme="majorBidi"/>
          <w:sz w:val="24"/>
          <w:szCs w:val="24"/>
        </w:rPr>
      </w:pPr>
    </w:p>
    <w:p w14:paraId="5EAFEA18" w14:textId="77777777" w:rsidR="00301B70" w:rsidRPr="00E2443A" w:rsidRDefault="00301B70" w:rsidP="00301B70">
      <w:pPr>
        <w:autoSpaceDE w:val="0"/>
        <w:autoSpaceDN w:val="0"/>
        <w:adjustRightInd w:val="0"/>
        <w:spacing w:after="240"/>
        <w:jc w:val="both"/>
        <w:rPr>
          <w:rFonts w:asciiTheme="majorBidi" w:hAnsiTheme="majorBidi" w:cstheme="majorBidi"/>
          <w:b/>
          <w:sz w:val="24"/>
          <w:szCs w:val="24"/>
        </w:rPr>
      </w:pPr>
      <w:r w:rsidRPr="00E2443A">
        <w:rPr>
          <w:rFonts w:asciiTheme="majorBidi" w:hAnsiTheme="majorBidi" w:cstheme="majorBidi"/>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01B70" w:rsidRPr="00E2443A" w14:paraId="1B97A8A0" w14:textId="77777777" w:rsidTr="000D5AEF">
        <w:trPr>
          <w:trHeight w:val="439"/>
        </w:trPr>
        <w:tc>
          <w:tcPr>
            <w:tcW w:w="559" w:type="dxa"/>
            <w:shd w:val="clear" w:color="auto" w:fill="F2F2F2" w:themeFill="background1" w:themeFillShade="F2"/>
            <w:vAlign w:val="center"/>
          </w:tcPr>
          <w:p w14:paraId="1DB485A5"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1</w:t>
            </w:r>
          </w:p>
        </w:tc>
        <w:tc>
          <w:tcPr>
            <w:tcW w:w="3253" w:type="dxa"/>
            <w:shd w:val="clear" w:color="auto" w:fill="F2F2F2" w:themeFill="background1" w:themeFillShade="F2"/>
            <w:vAlign w:val="center"/>
          </w:tcPr>
          <w:p w14:paraId="3177C623"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Full Name:</w:t>
            </w:r>
          </w:p>
        </w:tc>
        <w:tc>
          <w:tcPr>
            <w:tcW w:w="6636" w:type="dxa"/>
            <w:vAlign w:val="center"/>
          </w:tcPr>
          <w:p w14:paraId="5AF8F339"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 xml:space="preserve">Dissanayake </w:t>
            </w:r>
            <w:proofErr w:type="spellStart"/>
            <w:r w:rsidRPr="00E2443A">
              <w:rPr>
                <w:rFonts w:asciiTheme="majorBidi" w:hAnsiTheme="majorBidi" w:cstheme="majorBidi"/>
                <w:sz w:val="24"/>
                <w:szCs w:val="24"/>
              </w:rPr>
              <w:t>Mudiyanselage</w:t>
            </w:r>
            <w:proofErr w:type="spellEnd"/>
            <w:r w:rsidRPr="00E2443A">
              <w:rPr>
                <w:rFonts w:asciiTheme="majorBidi" w:hAnsiTheme="majorBidi" w:cstheme="majorBidi"/>
                <w:sz w:val="24"/>
                <w:szCs w:val="24"/>
              </w:rPr>
              <w:t xml:space="preserve"> Lahiru Chathuranga Dissanayake</w:t>
            </w:r>
          </w:p>
        </w:tc>
      </w:tr>
      <w:tr w:rsidR="00301B70" w:rsidRPr="00E2443A" w14:paraId="022BE09C" w14:textId="77777777" w:rsidTr="000D5AEF">
        <w:trPr>
          <w:cantSplit/>
          <w:trHeight w:val="340"/>
        </w:trPr>
        <w:tc>
          <w:tcPr>
            <w:tcW w:w="559" w:type="dxa"/>
            <w:shd w:val="clear" w:color="auto" w:fill="F2F2F2" w:themeFill="background1" w:themeFillShade="F2"/>
            <w:vAlign w:val="center"/>
          </w:tcPr>
          <w:p w14:paraId="242CD094"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2</w:t>
            </w:r>
          </w:p>
        </w:tc>
        <w:tc>
          <w:tcPr>
            <w:tcW w:w="3253" w:type="dxa"/>
            <w:shd w:val="clear" w:color="auto" w:fill="F2F2F2" w:themeFill="background1" w:themeFillShade="F2"/>
            <w:vAlign w:val="center"/>
          </w:tcPr>
          <w:p w14:paraId="664A780F"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Student Number:</w:t>
            </w:r>
          </w:p>
        </w:tc>
        <w:tc>
          <w:tcPr>
            <w:tcW w:w="6636" w:type="dxa"/>
            <w:vAlign w:val="center"/>
          </w:tcPr>
          <w:p w14:paraId="51ECBD6D"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2414277</w:t>
            </w:r>
          </w:p>
        </w:tc>
      </w:tr>
      <w:tr w:rsidR="00301B70" w:rsidRPr="00E2443A" w14:paraId="26233DA8" w14:textId="77777777" w:rsidTr="000D5AEF">
        <w:trPr>
          <w:trHeight w:val="513"/>
        </w:trPr>
        <w:tc>
          <w:tcPr>
            <w:tcW w:w="559" w:type="dxa"/>
            <w:shd w:val="clear" w:color="auto" w:fill="F2F2F2" w:themeFill="background1" w:themeFillShade="F2"/>
            <w:vAlign w:val="center"/>
          </w:tcPr>
          <w:p w14:paraId="68546443"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3</w:t>
            </w:r>
          </w:p>
        </w:tc>
        <w:tc>
          <w:tcPr>
            <w:tcW w:w="3253" w:type="dxa"/>
            <w:shd w:val="clear" w:color="auto" w:fill="F2F2F2" w:themeFill="background1" w:themeFillShade="F2"/>
            <w:vAlign w:val="center"/>
          </w:tcPr>
          <w:p w14:paraId="089742E6"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Email address:</w:t>
            </w:r>
          </w:p>
        </w:tc>
        <w:tc>
          <w:tcPr>
            <w:tcW w:w="6636" w:type="dxa"/>
            <w:vAlign w:val="center"/>
          </w:tcPr>
          <w:p w14:paraId="2DEE32E5"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2414277@student.uwtsd.ac.uk</w:t>
            </w:r>
          </w:p>
        </w:tc>
      </w:tr>
      <w:tr w:rsidR="00301B70" w:rsidRPr="00E2443A" w14:paraId="4B5C771A" w14:textId="77777777" w:rsidTr="000D5AEF">
        <w:trPr>
          <w:trHeight w:val="549"/>
        </w:trPr>
        <w:tc>
          <w:tcPr>
            <w:tcW w:w="559" w:type="dxa"/>
            <w:shd w:val="clear" w:color="auto" w:fill="F2F2F2" w:themeFill="background1" w:themeFillShade="F2"/>
            <w:vAlign w:val="center"/>
          </w:tcPr>
          <w:p w14:paraId="31010DEE"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4</w:t>
            </w:r>
          </w:p>
        </w:tc>
        <w:tc>
          <w:tcPr>
            <w:tcW w:w="3253" w:type="dxa"/>
            <w:shd w:val="clear" w:color="auto" w:fill="F2F2F2" w:themeFill="background1" w:themeFillShade="F2"/>
            <w:vAlign w:val="center"/>
          </w:tcPr>
          <w:p w14:paraId="10802A45"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Programme of Study:</w:t>
            </w:r>
          </w:p>
        </w:tc>
        <w:tc>
          <w:tcPr>
            <w:tcW w:w="6636" w:type="dxa"/>
            <w:vAlign w:val="center"/>
          </w:tcPr>
          <w:p w14:paraId="1FE2657F"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Master of Business Administration</w:t>
            </w:r>
          </w:p>
        </w:tc>
      </w:tr>
      <w:tr w:rsidR="00301B70" w:rsidRPr="00E2443A" w14:paraId="1091ED89" w14:textId="77777777" w:rsidTr="000D5AEF">
        <w:trPr>
          <w:trHeight w:val="557"/>
        </w:trPr>
        <w:tc>
          <w:tcPr>
            <w:tcW w:w="559" w:type="dxa"/>
            <w:shd w:val="clear" w:color="auto" w:fill="F2F2F2" w:themeFill="background1" w:themeFillShade="F2"/>
            <w:vAlign w:val="center"/>
          </w:tcPr>
          <w:p w14:paraId="3552029A"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5</w:t>
            </w:r>
          </w:p>
        </w:tc>
        <w:tc>
          <w:tcPr>
            <w:tcW w:w="3253" w:type="dxa"/>
            <w:shd w:val="clear" w:color="auto" w:fill="F2F2F2" w:themeFill="background1" w:themeFillShade="F2"/>
            <w:vAlign w:val="center"/>
          </w:tcPr>
          <w:p w14:paraId="263AA5D7"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Supervisor:</w:t>
            </w:r>
          </w:p>
        </w:tc>
        <w:tc>
          <w:tcPr>
            <w:tcW w:w="6636" w:type="dxa"/>
            <w:vAlign w:val="center"/>
          </w:tcPr>
          <w:p w14:paraId="32F8DF0E"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Daniela Hellyer</w:t>
            </w:r>
          </w:p>
        </w:tc>
      </w:tr>
    </w:tbl>
    <w:p w14:paraId="49526541" w14:textId="77777777" w:rsidR="00301B70" w:rsidRPr="00E2443A" w:rsidRDefault="00301B70" w:rsidP="00301B70">
      <w:pPr>
        <w:autoSpaceDE w:val="0"/>
        <w:autoSpaceDN w:val="0"/>
        <w:adjustRightInd w:val="0"/>
        <w:spacing w:after="240"/>
        <w:jc w:val="both"/>
        <w:rPr>
          <w:rFonts w:asciiTheme="majorBidi" w:hAnsiTheme="majorBidi" w:cstheme="majorBidi"/>
          <w:b/>
          <w:sz w:val="24"/>
          <w:szCs w:val="24"/>
        </w:rPr>
      </w:pPr>
    </w:p>
    <w:p w14:paraId="79034933" w14:textId="77777777" w:rsidR="00301B70" w:rsidRPr="00E2443A" w:rsidRDefault="00301B70" w:rsidP="00301B70">
      <w:pPr>
        <w:autoSpaceDE w:val="0"/>
        <w:autoSpaceDN w:val="0"/>
        <w:adjustRightInd w:val="0"/>
        <w:spacing w:after="240"/>
        <w:jc w:val="both"/>
        <w:rPr>
          <w:rFonts w:asciiTheme="majorBidi" w:hAnsiTheme="majorBidi" w:cstheme="majorBidi"/>
          <w:b/>
          <w:sz w:val="24"/>
          <w:szCs w:val="24"/>
        </w:rPr>
      </w:pPr>
      <w:r w:rsidRPr="00E2443A">
        <w:rPr>
          <w:rFonts w:asciiTheme="majorBidi" w:hAnsiTheme="majorBidi" w:cstheme="majorBidi"/>
          <w:b/>
          <w:sz w:val="24"/>
          <w:szCs w:val="24"/>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01B70" w:rsidRPr="00E2443A" w14:paraId="0C6F67E6" w14:textId="77777777" w:rsidTr="000D5AEF">
        <w:tc>
          <w:tcPr>
            <w:tcW w:w="562" w:type="dxa"/>
            <w:shd w:val="clear" w:color="auto" w:fill="F2F2F2" w:themeFill="background1" w:themeFillShade="F2"/>
          </w:tcPr>
          <w:p w14:paraId="0E1C1A86"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9918" w:type="dxa"/>
            <w:gridSpan w:val="2"/>
            <w:shd w:val="clear" w:color="auto" w:fill="F2F2F2" w:themeFill="background1" w:themeFillShade="F2"/>
          </w:tcPr>
          <w:p w14:paraId="673236DB"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 xml:space="preserve">Please list the core ethical guidance documents that have been referred to during the completion of this form (including any discipline-specific codes of research ethics, location-specific </w:t>
            </w:r>
            <w:proofErr w:type="spellStart"/>
            <w:r w:rsidRPr="00E2443A">
              <w:rPr>
                <w:rFonts w:asciiTheme="majorBidi" w:hAnsiTheme="majorBidi" w:cstheme="majorBidi"/>
                <w:sz w:val="24"/>
                <w:szCs w:val="24"/>
              </w:rPr>
              <w:t>dodes</w:t>
            </w:r>
            <w:proofErr w:type="spellEnd"/>
            <w:r w:rsidRPr="00E2443A">
              <w:rPr>
                <w:rFonts w:asciiTheme="majorBidi" w:hAnsiTheme="majorBidi" w:cstheme="majorBidi"/>
                <w:sz w:val="24"/>
                <w:szCs w:val="24"/>
              </w:rPr>
              <w:t xml:space="preserve"> of research ethics, and also any specific ethical guidance relating to the proposed methodology).  Please tick to confirm that your research proposal adheres to these codes and guidelines. You may add rows to this table if needed.</w:t>
            </w:r>
          </w:p>
        </w:tc>
      </w:tr>
      <w:tr w:rsidR="00301B70" w:rsidRPr="00E2443A" w14:paraId="072DAC28" w14:textId="77777777" w:rsidTr="000D5AEF">
        <w:trPr>
          <w:trHeight w:val="355"/>
        </w:trPr>
        <w:tc>
          <w:tcPr>
            <w:tcW w:w="562" w:type="dxa"/>
            <w:vAlign w:val="center"/>
          </w:tcPr>
          <w:p w14:paraId="28F18B18"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lastRenderedPageBreak/>
              <w:t>1</w:t>
            </w:r>
          </w:p>
        </w:tc>
        <w:tc>
          <w:tcPr>
            <w:tcW w:w="8784" w:type="dxa"/>
            <w:vAlign w:val="center"/>
          </w:tcPr>
          <w:p w14:paraId="5571D575" w14:textId="77777777" w:rsidR="00301B70" w:rsidRPr="00E2443A" w:rsidRDefault="00F4513B" w:rsidP="000D5AEF">
            <w:pPr>
              <w:autoSpaceDE w:val="0"/>
              <w:autoSpaceDN w:val="0"/>
              <w:adjustRightInd w:val="0"/>
              <w:rPr>
                <w:rFonts w:asciiTheme="majorBidi" w:hAnsiTheme="majorBidi" w:cstheme="majorBidi"/>
                <w:b/>
                <w:bCs/>
                <w:sz w:val="24"/>
                <w:szCs w:val="24"/>
              </w:rPr>
            </w:pPr>
            <w:hyperlink r:id="rId35" w:history="1">
              <w:r w:rsidR="00301B70" w:rsidRPr="00E2443A">
                <w:rPr>
                  <w:rStyle w:val="Hyperlink"/>
                  <w:rFonts w:asciiTheme="majorBidi" w:hAnsiTheme="majorBidi"/>
                  <w:b/>
                  <w:bCs/>
                  <w:color w:val="auto"/>
                  <w:sz w:val="24"/>
                  <w:szCs w:val="24"/>
                </w:rPr>
                <w:t>UWTSD Research Ethics &amp; Integrity Code of Practice</w:t>
              </w:r>
            </w:hyperlink>
          </w:p>
        </w:tc>
        <w:sdt>
          <w:sdtPr>
            <w:rPr>
              <w:rFonts w:asciiTheme="majorBidi" w:hAnsiTheme="majorBidi" w:cstheme="majorBidi"/>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B16DD1F"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Segoe UI Symbol" w:eastAsia="MS Gothic" w:hAnsi="Segoe UI Symbol" w:cs="Segoe UI Symbol"/>
                    <w:b/>
                    <w:bCs/>
                    <w:sz w:val="24"/>
                    <w:szCs w:val="24"/>
                  </w:rPr>
                  <w:t>☒</w:t>
                </w:r>
              </w:p>
            </w:tc>
          </w:sdtContent>
        </w:sdt>
      </w:tr>
      <w:tr w:rsidR="00301B70" w:rsidRPr="00E2443A" w14:paraId="401D554A" w14:textId="77777777" w:rsidTr="000D5AEF">
        <w:trPr>
          <w:trHeight w:val="417"/>
        </w:trPr>
        <w:tc>
          <w:tcPr>
            <w:tcW w:w="562" w:type="dxa"/>
            <w:vAlign w:val="center"/>
          </w:tcPr>
          <w:p w14:paraId="7E322F5A"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2</w:t>
            </w:r>
          </w:p>
        </w:tc>
        <w:tc>
          <w:tcPr>
            <w:tcW w:w="8784" w:type="dxa"/>
            <w:vAlign w:val="center"/>
          </w:tcPr>
          <w:p w14:paraId="664F9212" w14:textId="77777777" w:rsidR="00301B70" w:rsidRPr="00E2443A" w:rsidRDefault="00301B70" w:rsidP="000D5AEF">
            <w:pPr>
              <w:autoSpaceDE w:val="0"/>
              <w:autoSpaceDN w:val="0"/>
              <w:adjustRightInd w:val="0"/>
              <w:rPr>
                <w:rFonts w:asciiTheme="majorBidi" w:hAnsiTheme="majorBidi" w:cstheme="majorBidi"/>
                <w:b/>
                <w:bCs/>
                <w:color w:val="FF0000"/>
                <w:sz w:val="24"/>
                <w:szCs w:val="24"/>
              </w:rPr>
            </w:pPr>
            <w:r w:rsidRPr="00E2443A">
              <w:rPr>
                <w:rFonts w:asciiTheme="majorBidi" w:hAnsiTheme="majorBidi" w:cstheme="majorBidi"/>
                <w:b/>
                <w:bCs/>
                <w:sz w:val="24"/>
                <w:szCs w:val="24"/>
              </w:rPr>
              <w:t>UWTSD Research Data Management Policy</w:t>
            </w:r>
          </w:p>
        </w:tc>
        <w:tc>
          <w:tcPr>
            <w:tcW w:w="1134" w:type="dxa"/>
            <w:shd w:val="clear" w:color="auto" w:fill="BFBFBF" w:themeFill="background1" w:themeFillShade="BF"/>
            <w:vAlign w:val="center"/>
          </w:tcPr>
          <w:sdt>
            <w:sdtPr>
              <w:rPr>
                <w:rFonts w:asciiTheme="majorBidi" w:hAnsiTheme="majorBidi" w:cstheme="majorBidi"/>
                <w:b/>
                <w:bCs/>
                <w:sz w:val="24"/>
                <w:szCs w:val="24"/>
              </w:rPr>
              <w:id w:val="-2040961117"/>
              <w14:checkbox>
                <w14:checked w14:val="1"/>
                <w14:checkedState w14:val="2612" w14:font="MS Gothic"/>
                <w14:uncheckedState w14:val="2610" w14:font="MS Gothic"/>
              </w14:checkbox>
            </w:sdtPr>
            <w:sdtEndPr/>
            <w:sdtContent>
              <w:p w14:paraId="15A3987B" w14:textId="77777777" w:rsidR="00301B70" w:rsidRPr="00E2443A" w:rsidRDefault="00301B70" w:rsidP="000D5AEF">
                <w:pPr>
                  <w:autoSpaceDE w:val="0"/>
                  <w:autoSpaceDN w:val="0"/>
                  <w:adjustRightInd w:val="0"/>
                  <w:jc w:val="center"/>
                  <w:rPr>
                    <w:rFonts w:asciiTheme="majorBidi" w:hAnsiTheme="majorBidi" w:cstheme="majorBidi"/>
                    <w:b/>
                    <w:bCs/>
                    <w:i/>
                    <w:sz w:val="24"/>
                    <w:szCs w:val="24"/>
                  </w:rPr>
                </w:pPr>
                <w:r w:rsidRPr="00E2443A">
                  <w:rPr>
                    <w:rFonts w:ascii="Segoe UI Symbol" w:eastAsia="MS Gothic" w:hAnsi="Segoe UI Symbol" w:cs="Segoe UI Symbol"/>
                    <w:b/>
                    <w:bCs/>
                    <w:sz w:val="24"/>
                    <w:szCs w:val="24"/>
                  </w:rPr>
                  <w:t>☒</w:t>
                </w:r>
              </w:p>
            </w:sdtContent>
          </w:sdt>
        </w:tc>
      </w:tr>
    </w:tbl>
    <w:p w14:paraId="405DD0F9" w14:textId="77777777" w:rsidR="00301B70" w:rsidRPr="00E2443A" w:rsidRDefault="00301B70" w:rsidP="00301B70">
      <w:pPr>
        <w:autoSpaceDE w:val="0"/>
        <w:autoSpaceDN w:val="0"/>
        <w:adjustRightInd w:val="0"/>
        <w:spacing w:after="240"/>
        <w:jc w:val="both"/>
        <w:rPr>
          <w:rFonts w:asciiTheme="majorBidi" w:hAnsiTheme="majorBidi" w:cstheme="majorBidi"/>
          <w:b/>
          <w:sz w:val="24"/>
          <w:szCs w:val="24"/>
        </w:rPr>
      </w:pPr>
    </w:p>
    <w:p w14:paraId="6A26B92B" w14:textId="77777777" w:rsidR="00301B70" w:rsidRPr="00E2443A" w:rsidRDefault="00301B70" w:rsidP="00301B70">
      <w:pPr>
        <w:autoSpaceDE w:val="0"/>
        <w:autoSpaceDN w:val="0"/>
        <w:adjustRightInd w:val="0"/>
        <w:spacing w:after="240"/>
        <w:jc w:val="both"/>
        <w:rPr>
          <w:rFonts w:asciiTheme="majorBidi" w:hAnsiTheme="majorBidi" w:cstheme="majorBidi"/>
          <w:b/>
          <w:sz w:val="24"/>
          <w:szCs w:val="24"/>
        </w:rPr>
      </w:pPr>
      <w:r w:rsidRPr="00E2443A">
        <w:rPr>
          <w:rFonts w:asciiTheme="majorBidi" w:hAnsiTheme="majorBidi" w:cstheme="majorBidi"/>
          <w:b/>
          <w:sz w:val="24"/>
          <w:szCs w:val="24"/>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74"/>
        <w:gridCol w:w="1540"/>
        <w:gridCol w:w="3124"/>
        <w:gridCol w:w="1620"/>
        <w:gridCol w:w="3242"/>
      </w:tblGrid>
      <w:tr w:rsidR="00301B70" w:rsidRPr="00E2443A" w14:paraId="0AFA5C37" w14:textId="77777777" w:rsidTr="000D5AE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AA938"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ABA2F"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5A58C0C"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Exploring the Hotel Industry in Sri Lanka: Challenges and Opportunities in the Post-Pandemic Era</w:t>
            </w:r>
          </w:p>
        </w:tc>
      </w:tr>
      <w:tr w:rsidR="00301B70" w:rsidRPr="00E2443A" w14:paraId="4E79A0EA" w14:textId="77777777" w:rsidTr="000D5AE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051C5"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3DB75A"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EAFC7CB"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14</w:t>
            </w:r>
            <w:r w:rsidRPr="00E2443A">
              <w:rPr>
                <w:rFonts w:asciiTheme="majorBidi" w:hAnsiTheme="majorBidi" w:cstheme="majorBidi"/>
                <w:sz w:val="24"/>
                <w:szCs w:val="24"/>
                <w:vertAlign w:val="superscript"/>
              </w:rPr>
              <w:t>th</w:t>
            </w:r>
            <w:r w:rsidRPr="00E2443A">
              <w:rPr>
                <w:rFonts w:asciiTheme="majorBidi" w:hAnsiTheme="majorBidi" w:cstheme="majorBidi"/>
                <w:sz w:val="24"/>
                <w:szCs w:val="24"/>
              </w:rPr>
              <w:t xml:space="preserve"> August,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09740"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E0770A8"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12</w:t>
            </w:r>
            <w:r w:rsidRPr="00E2443A">
              <w:rPr>
                <w:rFonts w:asciiTheme="majorBidi" w:hAnsiTheme="majorBidi" w:cstheme="majorBidi"/>
                <w:sz w:val="24"/>
                <w:szCs w:val="24"/>
                <w:vertAlign w:val="superscript"/>
              </w:rPr>
              <w:t>th</w:t>
            </w:r>
            <w:r w:rsidRPr="00E2443A">
              <w:rPr>
                <w:rFonts w:asciiTheme="majorBidi" w:hAnsiTheme="majorBidi" w:cstheme="majorBidi"/>
                <w:sz w:val="24"/>
                <w:szCs w:val="24"/>
              </w:rPr>
              <w:t xml:space="preserve"> December, 2025</w:t>
            </w:r>
          </w:p>
        </w:tc>
      </w:tr>
      <w:tr w:rsidR="00301B70" w:rsidRPr="00E2443A" w14:paraId="7BAD8C9E" w14:textId="77777777" w:rsidTr="000D5AEF">
        <w:trPr>
          <w:trHeight w:val="454"/>
        </w:trPr>
        <w:tc>
          <w:tcPr>
            <w:tcW w:w="237" w:type="pct"/>
            <w:tcBorders>
              <w:top w:val="single" w:sz="4" w:space="0" w:color="auto"/>
            </w:tcBorders>
            <w:shd w:val="clear" w:color="auto" w:fill="F2F2F2" w:themeFill="background1" w:themeFillShade="F2"/>
            <w:vAlign w:val="center"/>
          </w:tcPr>
          <w:p w14:paraId="2B1F2094" w14:textId="77777777" w:rsidR="00301B70" w:rsidRPr="00E2443A" w:rsidRDefault="00301B70" w:rsidP="000D5AEF">
            <w:pPr>
              <w:spacing w:before="120" w:after="120"/>
              <w:rPr>
                <w:rFonts w:asciiTheme="majorBidi" w:hAnsiTheme="majorBidi" w:cstheme="majorBidi"/>
                <w:sz w:val="24"/>
                <w:szCs w:val="24"/>
              </w:rPr>
            </w:pPr>
          </w:p>
        </w:tc>
        <w:tc>
          <w:tcPr>
            <w:tcW w:w="4763" w:type="pct"/>
            <w:gridSpan w:val="4"/>
            <w:tcBorders>
              <w:top w:val="single" w:sz="4" w:space="0" w:color="auto"/>
            </w:tcBorders>
            <w:shd w:val="clear" w:color="auto" w:fill="F2F2F2" w:themeFill="background1" w:themeFillShade="F2"/>
            <w:vAlign w:val="center"/>
          </w:tcPr>
          <w:p w14:paraId="643192FF" w14:textId="77777777" w:rsidR="00301B70" w:rsidRPr="00E2443A" w:rsidRDefault="00301B70" w:rsidP="000D5AEF">
            <w:pPr>
              <w:spacing w:before="120" w:after="120"/>
              <w:rPr>
                <w:rFonts w:asciiTheme="majorBidi" w:hAnsiTheme="majorBidi" w:cstheme="majorBidi"/>
                <w:b/>
                <w:sz w:val="24"/>
                <w:szCs w:val="24"/>
              </w:rPr>
            </w:pPr>
            <w:r w:rsidRPr="00E2443A">
              <w:rPr>
                <w:rFonts w:asciiTheme="majorBidi" w:hAnsiTheme="majorBidi" w:cstheme="majorBidi"/>
                <w:b/>
                <w:sz w:val="24"/>
                <w:szCs w:val="24"/>
              </w:rPr>
              <w:t>Introduction to the Research (maximum 300 words in each section)</w:t>
            </w:r>
          </w:p>
          <w:p w14:paraId="5CE13A8B" w14:textId="77777777" w:rsidR="00301B70" w:rsidRPr="00E2443A" w:rsidRDefault="00301B70" w:rsidP="000D5AEF">
            <w:pPr>
              <w:spacing w:before="120" w:after="120"/>
              <w:rPr>
                <w:rFonts w:asciiTheme="majorBidi" w:hAnsiTheme="majorBidi" w:cstheme="majorBidi"/>
                <w:b/>
                <w:sz w:val="24"/>
                <w:szCs w:val="24"/>
              </w:rPr>
            </w:pPr>
            <w:r w:rsidRPr="00E2443A">
              <w:rPr>
                <w:rFonts w:asciiTheme="majorBidi" w:hAnsiTheme="majorBidi" w:cstheme="majorBidi"/>
                <w:b/>
                <w:sz w:val="24"/>
                <w:szCs w:val="24"/>
              </w:rPr>
              <w:t xml:space="preserve">Ensure that you write for a </w:t>
            </w:r>
            <w:r w:rsidRPr="00E2443A">
              <w:rPr>
                <w:rFonts w:asciiTheme="majorBidi" w:hAnsiTheme="majorBidi" w:cstheme="majorBidi"/>
                <w:b/>
                <w:sz w:val="24"/>
                <w:szCs w:val="24"/>
                <w:u w:val="single"/>
              </w:rPr>
              <w:t>Non-Specialist Audience</w:t>
            </w:r>
            <w:r w:rsidRPr="00E2443A">
              <w:rPr>
                <w:rFonts w:asciiTheme="majorBidi" w:hAnsiTheme="majorBidi" w:cstheme="majorBidi"/>
                <w:b/>
                <w:sz w:val="24"/>
                <w:szCs w:val="24"/>
              </w:rPr>
              <w:t xml:space="preserve"> when outlining your response to the three points below:</w:t>
            </w:r>
          </w:p>
          <w:p w14:paraId="478FD4A4" w14:textId="77777777" w:rsidR="00301B70" w:rsidRPr="00E2443A" w:rsidRDefault="00301B70" w:rsidP="00180B83">
            <w:pPr>
              <w:pStyle w:val="ListParagraph"/>
              <w:numPr>
                <w:ilvl w:val="0"/>
                <w:numId w:val="48"/>
              </w:numPr>
              <w:spacing w:after="0" w:line="240" w:lineRule="auto"/>
              <w:contextualSpacing w:val="0"/>
              <w:rPr>
                <w:rFonts w:asciiTheme="majorBidi" w:hAnsiTheme="majorBidi" w:cstheme="majorBidi"/>
                <w:i/>
                <w:sz w:val="24"/>
                <w:szCs w:val="24"/>
              </w:rPr>
            </w:pPr>
            <w:r w:rsidRPr="00E2443A">
              <w:rPr>
                <w:rFonts w:asciiTheme="majorBidi" w:hAnsiTheme="majorBidi" w:cstheme="majorBidi"/>
                <w:i/>
                <w:sz w:val="24"/>
                <w:szCs w:val="24"/>
              </w:rPr>
              <w:t>Purpose of Research Activity</w:t>
            </w:r>
          </w:p>
          <w:p w14:paraId="73DD71DD" w14:textId="77777777" w:rsidR="00301B70" w:rsidRPr="00E2443A" w:rsidRDefault="00301B70" w:rsidP="00180B83">
            <w:pPr>
              <w:pStyle w:val="ListParagraph"/>
              <w:numPr>
                <w:ilvl w:val="0"/>
                <w:numId w:val="48"/>
              </w:numPr>
              <w:spacing w:after="0" w:line="240" w:lineRule="auto"/>
              <w:contextualSpacing w:val="0"/>
              <w:rPr>
                <w:rFonts w:asciiTheme="majorBidi" w:hAnsiTheme="majorBidi" w:cstheme="majorBidi"/>
                <w:i/>
                <w:sz w:val="24"/>
                <w:szCs w:val="24"/>
              </w:rPr>
            </w:pPr>
            <w:r w:rsidRPr="00E2443A">
              <w:rPr>
                <w:rFonts w:asciiTheme="majorBidi" w:hAnsiTheme="majorBidi" w:cstheme="majorBidi"/>
                <w:i/>
                <w:sz w:val="24"/>
                <w:szCs w:val="24"/>
              </w:rPr>
              <w:t>Proposed Research Question</w:t>
            </w:r>
          </w:p>
          <w:p w14:paraId="116626C5" w14:textId="77777777" w:rsidR="00301B70" w:rsidRPr="00E2443A" w:rsidRDefault="00301B70" w:rsidP="00180B83">
            <w:pPr>
              <w:pStyle w:val="ListParagraph"/>
              <w:numPr>
                <w:ilvl w:val="0"/>
                <w:numId w:val="48"/>
              </w:numPr>
              <w:spacing w:after="0" w:line="240" w:lineRule="auto"/>
              <w:contextualSpacing w:val="0"/>
              <w:rPr>
                <w:rFonts w:asciiTheme="majorBidi" w:hAnsiTheme="majorBidi" w:cstheme="majorBidi"/>
                <w:i/>
                <w:sz w:val="24"/>
                <w:szCs w:val="24"/>
              </w:rPr>
            </w:pPr>
            <w:r w:rsidRPr="00E2443A">
              <w:rPr>
                <w:rFonts w:asciiTheme="majorBidi" w:hAnsiTheme="majorBidi" w:cstheme="majorBidi"/>
                <w:i/>
                <w:sz w:val="24"/>
                <w:szCs w:val="24"/>
              </w:rPr>
              <w:t>Aims of Research Activity</w:t>
            </w:r>
          </w:p>
          <w:p w14:paraId="16EA143B" w14:textId="77777777" w:rsidR="00301B70" w:rsidRPr="00E2443A" w:rsidRDefault="00301B70" w:rsidP="00180B83">
            <w:pPr>
              <w:pStyle w:val="ListParagraph"/>
              <w:numPr>
                <w:ilvl w:val="0"/>
                <w:numId w:val="48"/>
              </w:numPr>
              <w:spacing w:after="0" w:line="240" w:lineRule="auto"/>
              <w:ind w:left="714" w:hanging="357"/>
              <w:contextualSpacing w:val="0"/>
              <w:rPr>
                <w:rFonts w:asciiTheme="majorBidi" w:hAnsiTheme="majorBidi" w:cstheme="majorBidi"/>
                <w:i/>
                <w:sz w:val="24"/>
                <w:szCs w:val="24"/>
              </w:rPr>
            </w:pPr>
            <w:r w:rsidRPr="00E2443A">
              <w:rPr>
                <w:rFonts w:asciiTheme="majorBidi" w:hAnsiTheme="majorBidi" w:cstheme="majorBidi"/>
                <w:i/>
                <w:sz w:val="24"/>
                <w:szCs w:val="24"/>
              </w:rPr>
              <w:t>Objectives of Research Activity</w:t>
            </w:r>
          </w:p>
          <w:p w14:paraId="2D16EBE8" w14:textId="77777777" w:rsidR="00301B70" w:rsidRPr="00E2443A" w:rsidRDefault="00301B70" w:rsidP="000D5AEF">
            <w:pPr>
              <w:spacing w:after="120"/>
              <w:rPr>
                <w:rFonts w:asciiTheme="majorBidi" w:hAnsiTheme="majorBidi" w:cstheme="majorBidi"/>
                <w:sz w:val="24"/>
                <w:szCs w:val="24"/>
              </w:rPr>
            </w:pPr>
            <w:r w:rsidRPr="00E2443A">
              <w:rPr>
                <w:rFonts w:asciiTheme="majorBidi" w:hAnsiTheme="majorBidi" w:cstheme="majorBidi"/>
                <w:sz w:val="24"/>
                <w:szCs w:val="24"/>
              </w:rPr>
              <w:t xml:space="preserve">Demonstrate, briefly, how </w:t>
            </w:r>
            <w:r w:rsidRPr="00E2443A">
              <w:rPr>
                <w:rFonts w:asciiTheme="majorBidi" w:hAnsiTheme="majorBidi" w:cstheme="majorBidi"/>
                <w:b/>
                <w:sz w:val="24"/>
                <w:szCs w:val="24"/>
                <w:u w:val="single"/>
              </w:rPr>
              <w:t>Existing Research</w:t>
            </w:r>
            <w:r w:rsidRPr="00E2443A">
              <w:rPr>
                <w:rFonts w:asciiTheme="majorBidi" w:hAnsiTheme="majorBidi" w:cstheme="majorBidi"/>
                <w:sz w:val="24"/>
                <w:szCs w:val="24"/>
              </w:rPr>
              <w:t xml:space="preserve"> has informed the proposed activity and explain</w:t>
            </w:r>
          </w:p>
          <w:p w14:paraId="63650044" w14:textId="77777777" w:rsidR="00301B70" w:rsidRPr="00E2443A" w:rsidRDefault="00301B70" w:rsidP="00180B83">
            <w:pPr>
              <w:pStyle w:val="ListParagraph"/>
              <w:numPr>
                <w:ilvl w:val="0"/>
                <w:numId w:val="48"/>
              </w:numPr>
              <w:spacing w:after="0" w:line="240" w:lineRule="auto"/>
              <w:contextualSpacing w:val="0"/>
              <w:rPr>
                <w:rFonts w:asciiTheme="majorBidi" w:hAnsiTheme="majorBidi" w:cstheme="majorBidi"/>
                <w:i/>
                <w:sz w:val="24"/>
                <w:szCs w:val="24"/>
              </w:rPr>
            </w:pPr>
            <w:r w:rsidRPr="00E2443A">
              <w:rPr>
                <w:rFonts w:asciiTheme="majorBidi" w:hAnsiTheme="majorBidi" w:cstheme="majorBidi"/>
                <w:i/>
                <w:sz w:val="24"/>
                <w:szCs w:val="24"/>
              </w:rPr>
              <w:t xml:space="preserve">What the research activity will add to the body of knowledge </w:t>
            </w:r>
          </w:p>
          <w:p w14:paraId="34C81A81" w14:textId="77777777" w:rsidR="00301B70" w:rsidRPr="00E2443A" w:rsidRDefault="00301B70" w:rsidP="00180B83">
            <w:pPr>
              <w:pStyle w:val="ListParagraph"/>
              <w:numPr>
                <w:ilvl w:val="0"/>
                <w:numId w:val="48"/>
              </w:numPr>
              <w:spacing w:after="0" w:line="240" w:lineRule="auto"/>
              <w:contextualSpacing w:val="0"/>
              <w:rPr>
                <w:rFonts w:asciiTheme="majorBidi" w:hAnsiTheme="majorBidi" w:cstheme="majorBidi"/>
                <w:sz w:val="24"/>
                <w:szCs w:val="24"/>
              </w:rPr>
            </w:pPr>
            <w:r w:rsidRPr="00E2443A">
              <w:rPr>
                <w:rFonts w:asciiTheme="majorBidi" w:hAnsiTheme="majorBidi" w:cstheme="majorBidi"/>
                <w:i/>
                <w:sz w:val="24"/>
                <w:szCs w:val="24"/>
              </w:rPr>
              <w:t xml:space="preserve">How it addresses an area of importance. </w:t>
            </w:r>
          </w:p>
        </w:tc>
      </w:tr>
      <w:tr w:rsidR="00301B70" w:rsidRPr="00E2443A" w:rsidDel="002A152D" w14:paraId="683672FA" w14:textId="77777777" w:rsidTr="000D5AEF">
        <w:trPr>
          <w:trHeight w:val="454"/>
        </w:trPr>
        <w:tc>
          <w:tcPr>
            <w:tcW w:w="237" w:type="pct"/>
            <w:vAlign w:val="center"/>
          </w:tcPr>
          <w:p w14:paraId="4BF88DB9"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3</w:t>
            </w:r>
          </w:p>
        </w:tc>
        <w:tc>
          <w:tcPr>
            <w:tcW w:w="4763" w:type="pct"/>
            <w:gridSpan w:val="4"/>
            <w:vAlign w:val="center"/>
          </w:tcPr>
          <w:p w14:paraId="1961C3A8" w14:textId="77777777" w:rsidR="00301B70" w:rsidRPr="00E2443A" w:rsidRDefault="00301B70" w:rsidP="000D5AEF">
            <w:pPr>
              <w:autoSpaceDE w:val="0"/>
              <w:autoSpaceDN w:val="0"/>
              <w:adjustRightInd w:val="0"/>
              <w:rPr>
                <w:rFonts w:asciiTheme="majorBidi" w:hAnsiTheme="majorBidi" w:cstheme="majorBidi"/>
                <w:b/>
                <w:bCs/>
                <w:sz w:val="24"/>
                <w:szCs w:val="24"/>
              </w:rPr>
            </w:pPr>
            <w:r w:rsidRPr="00E2443A">
              <w:rPr>
                <w:rFonts w:asciiTheme="majorBidi" w:hAnsiTheme="majorBidi" w:cstheme="majorBidi"/>
                <w:b/>
                <w:bCs/>
                <w:sz w:val="24"/>
                <w:szCs w:val="24"/>
              </w:rPr>
              <w:t>Purpose of Research Activity</w:t>
            </w:r>
          </w:p>
          <w:p w14:paraId="569BC884"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This research purpose to study the opportunities and challenges facing the Sri Lankan hotel industry in the post-pandemic era and how digital innovation and green development can support its recovery, resilience, competitiveness, and future expansion.</w:t>
            </w:r>
          </w:p>
          <w:p w14:paraId="31684A8B" w14:textId="77777777" w:rsidR="00301B70" w:rsidRPr="00E2443A" w:rsidRDefault="00301B70" w:rsidP="000D5AEF">
            <w:pPr>
              <w:rPr>
                <w:rFonts w:asciiTheme="majorBidi" w:hAnsiTheme="majorBidi" w:cstheme="majorBidi"/>
                <w:sz w:val="24"/>
                <w:szCs w:val="24"/>
              </w:rPr>
            </w:pPr>
          </w:p>
          <w:p w14:paraId="09008121" w14:textId="77777777" w:rsidR="00301B70" w:rsidRPr="003B2209" w:rsidRDefault="00301B70" w:rsidP="000D5AEF">
            <w:pPr>
              <w:rPr>
                <w:rFonts w:asciiTheme="majorBidi" w:hAnsiTheme="majorBidi" w:cstheme="majorBidi"/>
                <w:sz w:val="24"/>
                <w:szCs w:val="24"/>
              </w:rPr>
            </w:pPr>
            <w:r w:rsidRPr="003B2209">
              <w:rPr>
                <w:rFonts w:asciiTheme="majorBidi" w:hAnsiTheme="majorBidi" w:cstheme="majorBidi"/>
                <w:sz w:val="24"/>
                <w:szCs w:val="24"/>
              </w:rPr>
              <w:t>This includes:</w:t>
            </w:r>
          </w:p>
          <w:p w14:paraId="73667F2A" w14:textId="77777777" w:rsidR="00301B70" w:rsidRPr="003B2209" w:rsidRDefault="00301B70" w:rsidP="000D5AEF">
            <w:pPr>
              <w:rPr>
                <w:rFonts w:asciiTheme="majorBidi" w:hAnsiTheme="majorBidi" w:cstheme="majorBidi"/>
                <w:sz w:val="24"/>
                <w:szCs w:val="24"/>
              </w:rPr>
            </w:pPr>
          </w:p>
          <w:p w14:paraId="3E296698" w14:textId="77777777" w:rsidR="00301B70" w:rsidRPr="003B2209" w:rsidRDefault="00301B70" w:rsidP="00180B83">
            <w:pPr>
              <w:pStyle w:val="ListParagraph"/>
              <w:numPr>
                <w:ilvl w:val="0"/>
                <w:numId w:val="50"/>
              </w:numPr>
              <w:spacing w:after="0" w:line="240" w:lineRule="auto"/>
              <w:rPr>
                <w:rFonts w:asciiTheme="majorBidi" w:hAnsiTheme="majorBidi" w:cstheme="majorBidi"/>
                <w:sz w:val="24"/>
                <w:szCs w:val="24"/>
              </w:rPr>
            </w:pPr>
            <w:r w:rsidRPr="003B2209">
              <w:rPr>
                <w:rFonts w:asciiTheme="majorBidi" w:hAnsiTheme="majorBidi" w:cstheme="majorBidi"/>
                <w:sz w:val="24"/>
                <w:szCs w:val="24"/>
              </w:rPr>
              <w:t>Identifying the key post-COVID-19 challenges facing hotels in Sri Lanka.</w:t>
            </w:r>
          </w:p>
          <w:p w14:paraId="5551A444" w14:textId="77777777" w:rsidR="00301B70" w:rsidRPr="003B2209" w:rsidRDefault="00301B70" w:rsidP="000D5AEF">
            <w:pPr>
              <w:rPr>
                <w:rFonts w:asciiTheme="majorBidi" w:hAnsiTheme="majorBidi" w:cstheme="majorBidi"/>
                <w:sz w:val="24"/>
                <w:szCs w:val="24"/>
              </w:rPr>
            </w:pPr>
          </w:p>
          <w:p w14:paraId="3817B6BF" w14:textId="77777777" w:rsidR="00301B70" w:rsidRPr="003B2209" w:rsidRDefault="00301B70" w:rsidP="00180B83">
            <w:pPr>
              <w:pStyle w:val="ListParagraph"/>
              <w:numPr>
                <w:ilvl w:val="0"/>
                <w:numId w:val="50"/>
              </w:numPr>
              <w:spacing w:after="0" w:line="240" w:lineRule="auto"/>
              <w:rPr>
                <w:rFonts w:asciiTheme="majorBidi" w:hAnsiTheme="majorBidi" w:cstheme="majorBidi"/>
                <w:sz w:val="24"/>
                <w:szCs w:val="24"/>
              </w:rPr>
            </w:pPr>
            <w:r w:rsidRPr="003B2209">
              <w:rPr>
                <w:rFonts w:asciiTheme="majorBidi" w:hAnsiTheme="majorBidi" w:cstheme="majorBidi"/>
                <w:sz w:val="24"/>
                <w:szCs w:val="24"/>
              </w:rPr>
              <w:t>Exploring new potential for innovation and growth, particularly through the use of technology and sustainability.</w:t>
            </w:r>
          </w:p>
          <w:p w14:paraId="00CA8266" w14:textId="77777777" w:rsidR="00301B70" w:rsidRPr="003B2209" w:rsidRDefault="00301B70" w:rsidP="000D5AEF">
            <w:pPr>
              <w:rPr>
                <w:rFonts w:asciiTheme="majorBidi" w:hAnsiTheme="majorBidi" w:cstheme="majorBidi"/>
                <w:sz w:val="24"/>
                <w:szCs w:val="24"/>
              </w:rPr>
            </w:pPr>
          </w:p>
          <w:p w14:paraId="73F941B1" w14:textId="77777777" w:rsidR="00301B70" w:rsidRPr="003B2209" w:rsidRDefault="00301B70" w:rsidP="00180B83">
            <w:pPr>
              <w:pStyle w:val="ListParagraph"/>
              <w:numPr>
                <w:ilvl w:val="0"/>
                <w:numId w:val="50"/>
              </w:numPr>
              <w:spacing w:after="0" w:line="240" w:lineRule="auto"/>
              <w:rPr>
                <w:rFonts w:asciiTheme="majorBidi" w:hAnsiTheme="majorBidi" w:cstheme="majorBidi"/>
                <w:sz w:val="24"/>
                <w:szCs w:val="24"/>
              </w:rPr>
            </w:pPr>
            <w:r w:rsidRPr="003B2209">
              <w:rPr>
                <w:rFonts w:asciiTheme="majorBidi" w:hAnsiTheme="majorBidi" w:cstheme="majorBidi"/>
                <w:sz w:val="24"/>
                <w:szCs w:val="24"/>
              </w:rPr>
              <w:t>Issuing strategic interventions that will enable the industry to recover in a sustainable manner while enhancing competitiveness.</w:t>
            </w:r>
          </w:p>
          <w:p w14:paraId="3C5A1DCF" w14:textId="77777777" w:rsidR="00301B70" w:rsidRPr="00E2443A" w:rsidDel="00425DA7" w:rsidRDefault="00301B70" w:rsidP="000D5AEF">
            <w:pPr>
              <w:rPr>
                <w:rFonts w:asciiTheme="majorBidi" w:hAnsiTheme="majorBidi" w:cstheme="majorBidi"/>
                <w:sz w:val="24"/>
                <w:szCs w:val="24"/>
              </w:rPr>
            </w:pPr>
          </w:p>
        </w:tc>
      </w:tr>
      <w:tr w:rsidR="00301B70" w:rsidRPr="00E2443A" w:rsidDel="002A152D" w14:paraId="44B5C7A5" w14:textId="77777777" w:rsidTr="000D5AEF">
        <w:trPr>
          <w:trHeight w:val="454"/>
        </w:trPr>
        <w:tc>
          <w:tcPr>
            <w:tcW w:w="237" w:type="pct"/>
            <w:vAlign w:val="center"/>
          </w:tcPr>
          <w:p w14:paraId="0BE5C66D"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4</w:t>
            </w:r>
          </w:p>
        </w:tc>
        <w:tc>
          <w:tcPr>
            <w:tcW w:w="4763" w:type="pct"/>
            <w:gridSpan w:val="4"/>
            <w:vAlign w:val="center"/>
          </w:tcPr>
          <w:p w14:paraId="08FA02C4" w14:textId="77777777" w:rsidR="00301B70" w:rsidRPr="00E2443A" w:rsidRDefault="00301B70" w:rsidP="000D5AEF">
            <w:pPr>
              <w:autoSpaceDE w:val="0"/>
              <w:autoSpaceDN w:val="0"/>
              <w:adjustRightInd w:val="0"/>
              <w:rPr>
                <w:rFonts w:asciiTheme="majorBidi" w:hAnsiTheme="majorBidi" w:cstheme="majorBidi"/>
                <w:b/>
                <w:bCs/>
                <w:sz w:val="24"/>
                <w:szCs w:val="24"/>
              </w:rPr>
            </w:pPr>
            <w:r w:rsidRPr="00E2443A">
              <w:rPr>
                <w:rFonts w:asciiTheme="majorBidi" w:hAnsiTheme="majorBidi" w:cstheme="majorBidi"/>
                <w:b/>
                <w:bCs/>
                <w:sz w:val="24"/>
                <w:szCs w:val="24"/>
              </w:rPr>
              <w:t>Research Question</w:t>
            </w:r>
          </w:p>
          <w:p w14:paraId="7A48D165" w14:textId="77777777" w:rsidR="00301B70" w:rsidRPr="00E2443A" w:rsidRDefault="00301B70" w:rsidP="000D5AEF">
            <w:pPr>
              <w:rPr>
                <w:rFonts w:asciiTheme="majorBidi" w:hAnsiTheme="majorBidi" w:cstheme="majorBidi"/>
                <w:sz w:val="24"/>
                <w:szCs w:val="24"/>
              </w:rPr>
            </w:pPr>
          </w:p>
          <w:p w14:paraId="569618BC" w14:textId="77777777" w:rsidR="00301B70" w:rsidRPr="00E2443A" w:rsidRDefault="00301B70" w:rsidP="000D5AEF">
            <w:pPr>
              <w:spacing w:line="360" w:lineRule="auto"/>
              <w:jc w:val="both"/>
              <w:rPr>
                <w:rFonts w:asciiTheme="majorBidi" w:hAnsiTheme="majorBidi" w:cstheme="majorBidi"/>
                <w:sz w:val="24"/>
                <w:szCs w:val="24"/>
              </w:rPr>
            </w:pPr>
            <w:r w:rsidRPr="00E2443A">
              <w:rPr>
                <w:rFonts w:asciiTheme="majorBidi" w:hAnsiTheme="majorBidi" w:cstheme="majorBidi"/>
                <w:sz w:val="24"/>
                <w:szCs w:val="24"/>
              </w:rPr>
              <w:t>How has the post-pandemic situation affected the challenges and opportunities for the hotel industry in Sri Lanka, and what strategies can be used to promote its recovery and development?</w:t>
            </w:r>
          </w:p>
          <w:p w14:paraId="573FC6AD" w14:textId="77777777" w:rsidR="00301B70" w:rsidRPr="00E2443A" w:rsidRDefault="00301B70" w:rsidP="000D5AEF">
            <w:pPr>
              <w:autoSpaceDE w:val="0"/>
              <w:autoSpaceDN w:val="0"/>
              <w:adjustRightInd w:val="0"/>
              <w:rPr>
                <w:rFonts w:asciiTheme="majorBidi" w:hAnsiTheme="majorBidi" w:cstheme="majorBidi"/>
                <w:b/>
                <w:bCs/>
                <w:sz w:val="24"/>
                <w:szCs w:val="24"/>
              </w:rPr>
            </w:pPr>
          </w:p>
        </w:tc>
      </w:tr>
      <w:tr w:rsidR="00301B70" w:rsidRPr="00E2443A" w14:paraId="47529483" w14:textId="77777777" w:rsidTr="000D5AEF">
        <w:trPr>
          <w:trHeight w:val="454"/>
        </w:trPr>
        <w:tc>
          <w:tcPr>
            <w:tcW w:w="237" w:type="pct"/>
            <w:vAlign w:val="center"/>
          </w:tcPr>
          <w:p w14:paraId="0CB8D4E5"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lastRenderedPageBreak/>
              <w:t>5</w:t>
            </w:r>
          </w:p>
        </w:tc>
        <w:tc>
          <w:tcPr>
            <w:tcW w:w="4763" w:type="pct"/>
            <w:gridSpan w:val="4"/>
            <w:vAlign w:val="center"/>
          </w:tcPr>
          <w:p w14:paraId="29CC0167" w14:textId="77777777" w:rsidR="00301B70" w:rsidRPr="00E2443A" w:rsidRDefault="00301B70" w:rsidP="000D5AEF">
            <w:pPr>
              <w:autoSpaceDE w:val="0"/>
              <w:autoSpaceDN w:val="0"/>
              <w:adjustRightInd w:val="0"/>
              <w:rPr>
                <w:rFonts w:asciiTheme="majorBidi" w:hAnsiTheme="majorBidi" w:cstheme="majorBidi"/>
                <w:b/>
                <w:bCs/>
                <w:sz w:val="24"/>
                <w:szCs w:val="24"/>
              </w:rPr>
            </w:pPr>
            <w:r w:rsidRPr="00E2443A">
              <w:rPr>
                <w:rFonts w:asciiTheme="majorBidi" w:hAnsiTheme="majorBidi" w:cstheme="majorBidi"/>
                <w:b/>
                <w:bCs/>
                <w:sz w:val="24"/>
                <w:szCs w:val="24"/>
              </w:rPr>
              <w:t>Aims of Research Activity</w:t>
            </w:r>
          </w:p>
          <w:p w14:paraId="125E8657" w14:textId="77777777" w:rsidR="00301B70" w:rsidRPr="00E2443A" w:rsidRDefault="00301B70" w:rsidP="000D5AEF">
            <w:pPr>
              <w:spacing w:line="360" w:lineRule="auto"/>
              <w:jc w:val="both"/>
              <w:rPr>
                <w:rFonts w:asciiTheme="majorBidi" w:hAnsiTheme="majorBidi" w:cstheme="majorBidi"/>
                <w:sz w:val="24"/>
                <w:szCs w:val="24"/>
              </w:rPr>
            </w:pPr>
            <w:r w:rsidRPr="00E2443A">
              <w:rPr>
                <w:rFonts w:asciiTheme="majorBidi" w:hAnsiTheme="majorBidi" w:cstheme="majorBidi"/>
                <w:sz w:val="24"/>
                <w:szCs w:val="24"/>
              </w:rPr>
              <w:t>Critically examine the challenges and opportunities for Sri Lanka's hotel industry in the post-pandemic situation and identify strategic interventions for sustainable recovery and development.</w:t>
            </w:r>
          </w:p>
          <w:p w14:paraId="4F547ABE" w14:textId="77777777" w:rsidR="00301B70" w:rsidRPr="00E2443A" w:rsidRDefault="00301B70" w:rsidP="000D5AEF">
            <w:pPr>
              <w:rPr>
                <w:rFonts w:asciiTheme="majorBidi" w:hAnsiTheme="majorBidi" w:cstheme="majorBidi"/>
                <w:sz w:val="24"/>
                <w:szCs w:val="24"/>
              </w:rPr>
            </w:pPr>
          </w:p>
          <w:p w14:paraId="76F59B45" w14:textId="77777777" w:rsidR="00301B70" w:rsidRPr="00E2443A" w:rsidRDefault="00301B70" w:rsidP="000D5AEF">
            <w:pPr>
              <w:rPr>
                <w:rFonts w:asciiTheme="majorBidi" w:hAnsiTheme="majorBidi" w:cstheme="majorBidi"/>
                <w:sz w:val="24"/>
                <w:szCs w:val="24"/>
              </w:rPr>
            </w:pPr>
          </w:p>
        </w:tc>
      </w:tr>
      <w:tr w:rsidR="00301B70" w:rsidRPr="00E2443A" w14:paraId="466CF631" w14:textId="77777777" w:rsidTr="000D5AEF">
        <w:trPr>
          <w:trHeight w:val="454"/>
        </w:trPr>
        <w:tc>
          <w:tcPr>
            <w:tcW w:w="237" w:type="pct"/>
            <w:vAlign w:val="center"/>
          </w:tcPr>
          <w:p w14:paraId="4618358A"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6</w:t>
            </w:r>
          </w:p>
        </w:tc>
        <w:tc>
          <w:tcPr>
            <w:tcW w:w="4763" w:type="pct"/>
            <w:gridSpan w:val="4"/>
            <w:vAlign w:val="center"/>
          </w:tcPr>
          <w:p w14:paraId="29CAC1B5" w14:textId="77777777" w:rsidR="00301B70" w:rsidRPr="00E2443A" w:rsidRDefault="00301B70" w:rsidP="000D5AEF">
            <w:pPr>
              <w:autoSpaceDE w:val="0"/>
              <w:autoSpaceDN w:val="0"/>
              <w:adjustRightInd w:val="0"/>
              <w:rPr>
                <w:rFonts w:asciiTheme="majorBidi" w:hAnsiTheme="majorBidi" w:cstheme="majorBidi"/>
                <w:b/>
                <w:bCs/>
                <w:sz w:val="24"/>
                <w:szCs w:val="24"/>
              </w:rPr>
            </w:pPr>
            <w:r w:rsidRPr="00E2443A">
              <w:rPr>
                <w:rFonts w:asciiTheme="majorBidi" w:hAnsiTheme="majorBidi" w:cstheme="majorBidi"/>
                <w:b/>
                <w:bCs/>
                <w:sz w:val="24"/>
                <w:szCs w:val="24"/>
              </w:rPr>
              <w:t>Objectives of Research Activity</w:t>
            </w:r>
          </w:p>
          <w:p w14:paraId="6275F6AC" w14:textId="77777777" w:rsidR="00301B70" w:rsidRPr="00E2443A" w:rsidRDefault="00301B70" w:rsidP="00180B83">
            <w:pPr>
              <w:pStyle w:val="ListParagraph"/>
              <w:numPr>
                <w:ilvl w:val="0"/>
                <w:numId w:val="49"/>
              </w:numPr>
              <w:spacing w:line="360" w:lineRule="auto"/>
              <w:jc w:val="both"/>
              <w:rPr>
                <w:rFonts w:asciiTheme="majorBidi" w:hAnsiTheme="majorBidi" w:cstheme="majorBidi"/>
                <w:sz w:val="24"/>
                <w:szCs w:val="24"/>
              </w:rPr>
            </w:pPr>
            <w:r w:rsidRPr="00E2443A">
              <w:rPr>
                <w:rFonts w:asciiTheme="majorBidi" w:hAnsiTheme="majorBidi" w:cstheme="majorBidi"/>
                <w:sz w:val="24"/>
                <w:szCs w:val="24"/>
              </w:rPr>
              <w:t>To identify the key challenges facing the Sri Lankan hotel industry in the post-COVID-19 pandemic period.</w:t>
            </w:r>
          </w:p>
          <w:p w14:paraId="62850DFB" w14:textId="77777777" w:rsidR="00301B70" w:rsidRPr="00E2443A" w:rsidRDefault="00301B70" w:rsidP="00180B83">
            <w:pPr>
              <w:pStyle w:val="ListParagraph"/>
              <w:numPr>
                <w:ilvl w:val="0"/>
                <w:numId w:val="49"/>
              </w:numPr>
              <w:spacing w:line="360" w:lineRule="auto"/>
              <w:jc w:val="both"/>
              <w:rPr>
                <w:rFonts w:asciiTheme="majorBidi" w:hAnsiTheme="majorBidi" w:cstheme="majorBidi"/>
                <w:sz w:val="24"/>
                <w:szCs w:val="24"/>
              </w:rPr>
            </w:pPr>
            <w:r w:rsidRPr="00E2443A">
              <w:rPr>
                <w:rFonts w:asciiTheme="majorBidi" w:hAnsiTheme="majorBidi" w:cstheme="majorBidi"/>
                <w:sz w:val="24"/>
                <w:szCs w:val="24"/>
              </w:rPr>
              <w:t>To evaluate new opportunities for innovation and growth in the sector in the post-pandemic context.</w:t>
            </w:r>
          </w:p>
          <w:p w14:paraId="25764CCC" w14:textId="77777777" w:rsidR="00301B70" w:rsidRPr="00620772" w:rsidRDefault="00301B70" w:rsidP="00180B83">
            <w:pPr>
              <w:pStyle w:val="ListParagraph"/>
              <w:numPr>
                <w:ilvl w:val="0"/>
                <w:numId w:val="49"/>
              </w:numPr>
              <w:spacing w:line="360" w:lineRule="auto"/>
              <w:jc w:val="both"/>
              <w:rPr>
                <w:rFonts w:asciiTheme="majorBidi" w:hAnsiTheme="majorBidi" w:cstheme="majorBidi"/>
                <w:sz w:val="24"/>
                <w:szCs w:val="24"/>
              </w:rPr>
            </w:pPr>
            <w:r w:rsidRPr="00E2443A">
              <w:rPr>
                <w:rFonts w:asciiTheme="majorBidi" w:hAnsiTheme="majorBidi" w:cstheme="majorBidi"/>
                <w:sz w:val="24"/>
                <w:szCs w:val="24"/>
              </w:rPr>
              <w:t>To recommend feasible proposals on appropriate strategies that can enhance the resilience, competitiveness and sustainability of the Sri Lankan hotel industry.</w:t>
            </w:r>
          </w:p>
        </w:tc>
      </w:tr>
      <w:tr w:rsidR="00301B70" w:rsidRPr="00E2443A" w14:paraId="1A832EA3" w14:textId="77777777" w:rsidTr="000D5AEF">
        <w:trPr>
          <w:trHeight w:val="454"/>
        </w:trPr>
        <w:tc>
          <w:tcPr>
            <w:tcW w:w="237" w:type="pct"/>
            <w:shd w:val="clear" w:color="auto" w:fill="F2F2F2" w:themeFill="background1" w:themeFillShade="F2"/>
            <w:vAlign w:val="center"/>
          </w:tcPr>
          <w:p w14:paraId="5D2D8599" w14:textId="77777777" w:rsidR="00301B70" w:rsidRPr="00E2443A" w:rsidRDefault="00301B70" w:rsidP="000D5AEF">
            <w:pPr>
              <w:spacing w:before="120" w:after="120"/>
              <w:rPr>
                <w:rFonts w:asciiTheme="majorBidi" w:hAnsiTheme="majorBidi" w:cstheme="majorBidi"/>
                <w:sz w:val="24"/>
                <w:szCs w:val="24"/>
              </w:rPr>
            </w:pPr>
          </w:p>
        </w:tc>
        <w:tc>
          <w:tcPr>
            <w:tcW w:w="4763" w:type="pct"/>
            <w:gridSpan w:val="4"/>
            <w:shd w:val="clear" w:color="auto" w:fill="F2F2F2" w:themeFill="background1" w:themeFillShade="F2"/>
            <w:vAlign w:val="center"/>
          </w:tcPr>
          <w:p w14:paraId="366B2995" w14:textId="77777777" w:rsidR="00301B70" w:rsidRPr="00E2443A" w:rsidRDefault="00301B70" w:rsidP="000D5AEF">
            <w:pPr>
              <w:spacing w:before="120" w:after="120"/>
              <w:rPr>
                <w:rFonts w:asciiTheme="majorBidi" w:hAnsiTheme="majorBidi" w:cstheme="majorBidi"/>
                <w:b/>
                <w:sz w:val="24"/>
                <w:szCs w:val="24"/>
              </w:rPr>
            </w:pPr>
            <w:r w:rsidRPr="00E2443A">
              <w:rPr>
                <w:rFonts w:asciiTheme="majorBidi" w:hAnsiTheme="majorBidi" w:cstheme="majorBidi"/>
                <w:b/>
                <w:sz w:val="24"/>
                <w:szCs w:val="24"/>
              </w:rPr>
              <w:t>Proposed data collection methods (maximum 600 words)</w:t>
            </w:r>
          </w:p>
          <w:p w14:paraId="4826FB4A"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 xml:space="preserve">Provide a brief summary of all the methods that </w:t>
            </w:r>
            <w:r w:rsidRPr="00E2443A">
              <w:rPr>
                <w:rFonts w:asciiTheme="majorBidi" w:hAnsiTheme="majorBidi" w:cstheme="majorBidi"/>
                <w:b/>
                <w:sz w:val="24"/>
                <w:szCs w:val="24"/>
              </w:rPr>
              <w:t>may</w:t>
            </w:r>
            <w:r w:rsidRPr="00E2443A">
              <w:rPr>
                <w:rFonts w:asciiTheme="majorBidi" w:hAnsiTheme="majorBidi" w:cstheme="majorBidi"/>
                <w:sz w:val="24"/>
                <w:szCs w:val="24"/>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01B70" w:rsidRPr="00E2443A" w14:paraId="59CC0E3D" w14:textId="77777777" w:rsidTr="000D5AEF">
        <w:trPr>
          <w:trHeight w:val="454"/>
        </w:trPr>
        <w:tc>
          <w:tcPr>
            <w:tcW w:w="237" w:type="pct"/>
            <w:vAlign w:val="center"/>
          </w:tcPr>
          <w:p w14:paraId="35A0D425"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7</w:t>
            </w:r>
          </w:p>
        </w:tc>
        <w:tc>
          <w:tcPr>
            <w:tcW w:w="4763" w:type="pct"/>
            <w:gridSpan w:val="4"/>
            <w:vAlign w:val="center"/>
          </w:tcPr>
          <w:p w14:paraId="75F75A5E" w14:textId="77777777" w:rsidR="00301B70" w:rsidRPr="00E2443A" w:rsidRDefault="00301B70" w:rsidP="000D5AEF">
            <w:pPr>
              <w:rPr>
                <w:rFonts w:asciiTheme="majorBidi" w:hAnsiTheme="majorBidi" w:cstheme="majorBidi"/>
                <w:sz w:val="24"/>
                <w:szCs w:val="24"/>
              </w:rPr>
            </w:pPr>
            <w:r w:rsidRPr="00DD3D77">
              <w:rPr>
                <w:rFonts w:asciiTheme="majorBidi" w:hAnsiTheme="majorBidi" w:cstheme="majorBidi"/>
                <w:sz w:val="24"/>
                <w:szCs w:val="24"/>
              </w:rPr>
              <w:t>Data will be collected through a structured, self-completed questionnaire posted online to staff and managers of star-rated and boutique hotels in major tourist destinations in Sri Lanka (</w:t>
            </w:r>
            <w:proofErr w:type="gramStart"/>
            <w:r w:rsidRPr="00DD3D77">
              <w:rPr>
                <w:rFonts w:asciiTheme="majorBidi" w:hAnsiTheme="majorBidi" w:cstheme="majorBidi"/>
                <w:sz w:val="24"/>
                <w:szCs w:val="24"/>
              </w:rPr>
              <w:t>e.g.</w:t>
            </w:r>
            <w:proofErr w:type="gramEnd"/>
            <w:r w:rsidRPr="00DD3D77">
              <w:rPr>
                <w:rFonts w:asciiTheme="majorBidi" w:hAnsiTheme="majorBidi" w:cstheme="majorBidi"/>
                <w:sz w:val="24"/>
                <w:szCs w:val="24"/>
              </w:rPr>
              <w:t xml:space="preserve"> Galle, Kandy, Colombo). The questionnaire includes multiple-choice, closed-ended, and Likert-type questions to capture quantitative data on the use of digital technology, sustainability practices, and competitive attitudes in the hotel industry after the pandemic. Responses are submitted anonymously through an online survey mechanism, without the collection of personal identifiers. No audio or video recordings are collected during the data collection process.</w:t>
            </w:r>
          </w:p>
          <w:p w14:paraId="2D52BA91" w14:textId="77777777" w:rsidR="00301B70" w:rsidRPr="00E2443A" w:rsidRDefault="00301B70" w:rsidP="000D5AEF">
            <w:pPr>
              <w:rPr>
                <w:rFonts w:asciiTheme="majorBidi" w:hAnsiTheme="majorBidi" w:cstheme="majorBidi"/>
                <w:b/>
                <w:sz w:val="24"/>
                <w:szCs w:val="24"/>
              </w:rPr>
            </w:pPr>
          </w:p>
        </w:tc>
      </w:tr>
    </w:tbl>
    <w:p w14:paraId="044B1188" w14:textId="77777777" w:rsidR="00301B70" w:rsidRPr="00E2443A" w:rsidRDefault="00301B70" w:rsidP="00301B70">
      <w:pPr>
        <w:rPr>
          <w:rFonts w:asciiTheme="majorBidi" w:hAnsiTheme="majorBidi" w:cstheme="majorBidi"/>
          <w:sz w:val="24"/>
          <w:szCs w:val="24"/>
        </w:rPr>
      </w:pPr>
    </w:p>
    <w:p w14:paraId="4EEC39F0" w14:textId="77777777" w:rsidR="00301B70" w:rsidRPr="00E2443A" w:rsidRDefault="00301B70" w:rsidP="00301B70">
      <w:pPr>
        <w:spacing w:after="240"/>
        <w:rPr>
          <w:rFonts w:asciiTheme="majorBidi" w:hAnsiTheme="majorBidi" w:cstheme="majorBidi"/>
          <w:b/>
          <w:sz w:val="24"/>
          <w:szCs w:val="24"/>
        </w:rPr>
      </w:pPr>
      <w:r w:rsidRPr="00E2443A">
        <w:rPr>
          <w:rFonts w:asciiTheme="majorBidi" w:hAnsiTheme="majorBidi" w:cstheme="majorBidi"/>
          <w:b/>
          <w:sz w:val="24"/>
          <w:szCs w:val="24"/>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01B70" w:rsidRPr="00E2443A" w14:paraId="1DBB373A" w14:textId="77777777" w:rsidTr="000D5AEF">
        <w:trPr>
          <w:trHeight w:val="558"/>
        </w:trPr>
        <w:tc>
          <w:tcPr>
            <w:tcW w:w="562" w:type="dxa"/>
            <w:shd w:val="clear" w:color="auto" w:fill="F2F2F2" w:themeFill="background1" w:themeFillShade="F2"/>
            <w:vAlign w:val="center"/>
          </w:tcPr>
          <w:p w14:paraId="57779A7B" w14:textId="77777777" w:rsidR="00301B70" w:rsidRPr="00E2443A" w:rsidRDefault="00301B70" w:rsidP="000D5AEF">
            <w:pPr>
              <w:autoSpaceDE w:val="0"/>
              <w:autoSpaceDN w:val="0"/>
              <w:adjustRightInd w:val="0"/>
              <w:rPr>
                <w:rFonts w:asciiTheme="majorBidi" w:hAnsiTheme="majorBidi" w:cstheme="majorBidi"/>
                <w:b/>
                <w:sz w:val="24"/>
                <w:szCs w:val="24"/>
              </w:rPr>
            </w:pPr>
          </w:p>
        </w:tc>
        <w:tc>
          <w:tcPr>
            <w:tcW w:w="8227" w:type="dxa"/>
            <w:shd w:val="clear" w:color="auto" w:fill="F2F2F2" w:themeFill="background1" w:themeFillShade="F2"/>
            <w:vAlign w:val="center"/>
          </w:tcPr>
          <w:p w14:paraId="226E48E9" w14:textId="77777777" w:rsidR="00301B70" w:rsidRPr="00E2443A" w:rsidRDefault="00301B70" w:rsidP="000D5AEF">
            <w:pPr>
              <w:autoSpaceDE w:val="0"/>
              <w:autoSpaceDN w:val="0"/>
              <w:adjustRightInd w:val="0"/>
              <w:rPr>
                <w:rFonts w:asciiTheme="majorBidi" w:hAnsiTheme="majorBidi" w:cstheme="majorBidi"/>
                <w:b/>
                <w:sz w:val="24"/>
                <w:szCs w:val="24"/>
              </w:rPr>
            </w:pPr>
            <w:r w:rsidRPr="00E2443A">
              <w:rPr>
                <w:rFonts w:asciiTheme="majorBidi" w:hAnsiTheme="majorBidi" w:cstheme="majorBidi"/>
                <w:b/>
                <w:sz w:val="24"/>
                <w:szCs w:val="24"/>
              </w:rPr>
              <w:t xml:space="preserve">Will the research activity </w:t>
            </w:r>
            <w:proofErr w:type="gramStart"/>
            <w:r w:rsidRPr="00E2443A">
              <w:rPr>
                <w:rFonts w:asciiTheme="majorBidi" w:hAnsiTheme="majorBidi" w:cstheme="majorBidi"/>
                <w:b/>
                <w:sz w:val="24"/>
                <w:szCs w:val="24"/>
              </w:rPr>
              <w:t>include:</w:t>
            </w:r>
            <w:proofErr w:type="gramEnd"/>
          </w:p>
        </w:tc>
        <w:tc>
          <w:tcPr>
            <w:tcW w:w="846" w:type="dxa"/>
            <w:shd w:val="clear" w:color="auto" w:fill="F2F2F2" w:themeFill="background1" w:themeFillShade="F2"/>
            <w:vAlign w:val="center"/>
          </w:tcPr>
          <w:p w14:paraId="7BEFDF85"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YES</w:t>
            </w:r>
          </w:p>
        </w:tc>
        <w:tc>
          <w:tcPr>
            <w:tcW w:w="816" w:type="dxa"/>
            <w:shd w:val="clear" w:color="auto" w:fill="F2F2F2" w:themeFill="background1" w:themeFillShade="F2"/>
            <w:vAlign w:val="center"/>
          </w:tcPr>
          <w:p w14:paraId="3C5ED918"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NO</w:t>
            </w:r>
          </w:p>
        </w:tc>
      </w:tr>
      <w:tr w:rsidR="00301B70" w:rsidRPr="00E2443A" w14:paraId="37673ECA" w14:textId="77777777" w:rsidTr="000D5AEF">
        <w:trPr>
          <w:trHeight w:val="439"/>
        </w:trPr>
        <w:tc>
          <w:tcPr>
            <w:tcW w:w="562" w:type="dxa"/>
            <w:shd w:val="clear" w:color="auto" w:fill="F2F2F2" w:themeFill="background1" w:themeFillShade="F2"/>
            <w:vAlign w:val="center"/>
          </w:tcPr>
          <w:p w14:paraId="324266D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w:t>
            </w:r>
          </w:p>
        </w:tc>
        <w:tc>
          <w:tcPr>
            <w:tcW w:w="8227" w:type="dxa"/>
            <w:shd w:val="clear" w:color="auto" w:fill="F2F2F2" w:themeFill="background1" w:themeFillShade="F2"/>
            <w:vAlign w:val="center"/>
          </w:tcPr>
          <w:p w14:paraId="386F22FD"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Use of a questionnaire or similar research instrument?</w:t>
            </w:r>
          </w:p>
        </w:tc>
        <w:tc>
          <w:tcPr>
            <w:tcW w:w="846" w:type="dxa"/>
            <w:shd w:val="clear" w:color="auto" w:fill="BFBFBF" w:themeFill="background1" w:themeFillShade="BF"/>
            <w:vAlign w:val="center"/>
          </w:tcPr>
          <w:sdt>
            <w:sdtPr>
              <w:rPr>
                <w:rFonts w:asciiTheme="majorBidi" w:hAnsiTheme="majorBidi" w:cstheme="majorBidi"/>
                <w:b/>
                <w:bCs/>
                <w:sz w:val="24"/>
                <w:szCs w:val="24"/>
              </w:rPr>
              <w:id w:val="1843739070"/>
              <w14:checkbox>
                <w14:checked w14:val="1"/>
                <w14:checkedState w14:val="2612" w14:font="MS Gothic"/>
                <w14:uncheckedState w14:val="2610" w14:font="MS Gothic"/>
              </w14:checkbox>
            </w:sdtPr>
            <w:sdtEndPr/>
            <w:sdtContent>
              <w:p w14:paraId="1A9E0D31"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474143939"/>
              <w14:checkbox>
                <w14:checked w14:val="0"/>
                <w14:checkedState w14:val="2612" w14:font="MS Gothic"/>
                <w14:uncheckedState w14:val="2610" w14:font="MS Gothic"/>
              </w14:checkbox>
            </w:sdtPr>
            <w:sdtEndPr/>
            <w:sdtContent>
              <w:p w14:paraId="3C6CDD01"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278E9627" w14:textId="77777777" w:rsidTr="000D5AEF">
        <w:trPr>
          <w:trHeight w:val="439"/>
        </w:trPr>
        <w:tc>
          <w:tcPr>
            <w:tcW w:w="562" w:type="dxa"/>
            <w:shd w:val="clear" w:color="auto" w:fill="F2F2F2" w:themeFill="background1" w:themeFillShade="F2"/>
            <w:vAlign w:val="center"/>
          </w:tcPr>
          <w:p w14:paraId="0EE0938B"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2</w:t>
            </w:r>
          </w:p>
        </w:tc>
        <w:tc>
          <w:tcPr>
            <w:tcW w:w="8227" w:type="dxa"/>
            <w:shd w:val="clear" w:color="auto" w:fill="F2F2F2" w:themeFill="background1" w:themeFillShade="F2"/>
            <w:vAlign w:val="center"/>
          </w:tcPr>
          <w:p w14:paraId="5888EBE6"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Use of interviews?</w:t>
            </w:r>
          </w:p>
        </w:tc>
        <w:tc>
          <w:tcPr>
            <w:tcW w:w="846" w:type="dxa"/>
            <w:shd w:val="clear" w:color="auto" w:fill="BFBFBF" w:themeFill="background1" w:themeFillShade="BF"/>
            <w:vAlign w:val="center"/>
          </w:tcPr>
          <w:sdt>
            <w:sdtPr>
              <w:rPr>
                <w:rFonts w:asciiTheme="majorBidi" w:hAnsiTheme="majorBidi" w:cstheme="majorBidi"/>
                <w:b/>
                <w:bCs/>
                <w:sz w:val="24"/>
                <w:szCs w:val="24"/>
              </w:rPr>
              <w:id w:val="-800765487"/>
              <w14:checkbox>
                <w14:checked w14:val="0"/>
                <w14:checkedState w14:val="2612" w14:font="MS Gothic"/>
                <w14:uncheckedState w14:val="2610" w14:font="MS Gothic"/>
              </w14:checkbox>
            </w:sdtPr>
            <w:sdtEndPr/>
            <w:sdtContent>
              <w:p w14:paraId="17CEBD6F"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749926786"/>
              <w14:checkbox>
                <w14:checked w14:val="1"/>
                <w14:checkedState w14:val="2612" w14:font="MS Gothic"/>
                <w14:uncheckedState w14:val="2610" w14:font="MS Gothic"/>
              </w14:checkbox>
            </w:sdtPr>
            <w:sdtEndPr/>
            <w:sdtContent>
              <w:p w14:paraId="71460DDC"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011F108E" w14:textId="77777777" w:rsidTr="000D5AEF">
        <w:trPr>
          <w:trHeight w:val="439"/>
        </w:trPr>
        <w:tc>
          <w:tcPr>
            <w:tcW w:w="562" w:type="dxa"/>
            <w:shd w:val="clear" w:color="auto" w:fill="F2F2F2" w:themeFill="background1" w:themeFillShade="F2"/>
            <w:vAlign w:val="center"/>
          </w:tcPr>
          <w:p w14:paraId="242318EE"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3</w:t>
            </w:r>
          </w:p>
        </w:tc>
        <w:tc>
          <w:tcPr>
            <w:tcW w:w="8227" w:type="dxa"/>
            <w:shd w:val="clear" w:color="auto" w:fill="F2F2F2" w:themeFill="background1" w:themeFillShade="F2"/>
            <w:vAlign w:val="center"/>
          </w:tcPr>
          <w:p w14:paraId="7180363A"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Use of focus groups?</w:t>
            </w:r>
          </w:p>
        </w:tc>
        <w:tc>
          <w:tcPr>
            <w:tcW w:w="846" w:type="dxa"/>
            <w:shd w:val="clear" w:color="auto" w:fill="BFBFBF" w:themeFill="background1" w:themeFillShade="BF"/>
            <w:vAlign w:val="center"/>
          </w:tcPr>
          <w:sdt>
            <w:sdtPr>
              <w:rPr>
                <w:rFonts w:asciiTheme="majorBidi" w:hAnsiTheme="majorBidi" w:cstheme="majorBidi"/>
                <w:b/>
                <w:bCs/>
                <w:sz w:val="24"/>
                <w:szCs w:val="24"/>
              </w:rPr>
              <w:id w:val="-507049709"/>
              <w14:checkbox>
                <w14:checked w14:val="0"/>
                <w14:checkedState w14:val="2612" w14:font="MS Gothic"/>
                <w14:uncheckedState w14:val="2610" w14:font="MS Gothic"/>
              </w14:checkbox>
            </w:sdtPr>
            <w:sdtEndPr/>
            <w:sdtContent>
              <w:p w14:paraId="5EAD521E"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1238368725"/>
              <w14:checkbox>
                <w14:checked w14:val="1"/>
                <w14:checkedState w14:val="2612" w14:font="MS Gothic"/>
                <w14:uncheckedState w14:val="2610" w14:font="MS Gothic"/>
              </w14:checkbox>
            </w:sdtPr>
            <w:sdtEndPr/>
            <w:sdtContent>
              <w:p w14:paraId="3A343D43"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tc>
      </w:tr>
      <w:tr w:rsidR="00301B70" w:rsidRPr="00E2443A" w14:paraId="3140A189" w14:textId="77777777" w:rsidTr="000D5AEF">
        <w:trPr>
          <w:trHeight w:val="403"/>
        </w:trPr>
        <w:tc>
          <w:tcPr>
            <w:tcW w:w="562" w:type="dxa"/>
            <w:shd w:val="clear" w:color="auto" w:fill="F2F2F2" w:themeFill="background1" w:themeFillShade="F2"/>
            <w:vAlign w:val="center"/>
          </w:tcPr>
          <w:p w14:paraId="1FCAC99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4</w:t>
            </w:r>
          </w:p>
        </w:tc>
        <w:tc>
          <w:tcPr>
            <w:tcW w:w="8227" w:type="dxa"/>
            <w:shd w:val="clear" w:color="auto" w:fill="F2F2F2" w:themeFill="background1" w:themeFillShade="F2"/>
            <w:vAlign w:val="center"/>
          </w:tcPr>
          <w:p w14:paraId="41A3791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 xml:space="preserve">Use of participant diaries? </w:t>
            </w:r>
          </w:p>
        </w:tc>
        <w:tc>
          <w:tcPr>
            <w:tcW w:w="846" w:type="dxa"/>
            <w:shd w:val="clear" w:color="auto" w:fill="BFBFBF" w:themeFill="background1" w:themeFillShade="BF"/>
            <w:vAlign w:val="center"/>
          </w:tcPr>
          <w:sdt>
            <w:sdtPr>
              <w:rPr>
                <w:rFonts w:asciiTheme="majorBidi" w:hAnsiTheme="majorBidi" w:cstheme="majorBidi"/>
                <w:b/>
                <w:bCs/>
                <w:sz w:val="24"/>
                <w:szCs w:val="24"/>
              </w:rPr>
              <w:id w:val="319468663"/>
              <w14:checkbox>
                <w14:checked w14:val="0"/>
                <w14:checkedState w14:val="2612" w14:font="MS Gothic"/>
                <w14:uncheckedState w14:val="2610" w14:font="MS Gothic"/>
              </w14:checkbox>
            </w:sdtPr>
            <w:sdtEndPr/>
            <w:sdtContent>
              <w:p w14:paraId="3768922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900483589"/>
              <w14:checkbox>
                <w14:checked w14:val="1"/>
                <w14:checkedState w14:val="2612" w14:font="MS Gothic"/>
                <w14:uncheckedState w14:val="2610" w14:font="MS Gothic"/>
              </w14:checkbox>
            </w:sdtPr>
            <w:sdtEndPr/>
            <w:sdtContent>
              <w:p w14:paraId="41BAAB0B"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64A991C0" w14:textId="77777777" w:rsidTr="000D5AEF">
        <w:trPr>
          <w:trHeight w:val="403"/>
        </w:trPr>
        <w:tc>
          <w:tcPr>
            <w:tcW w:w="562" w:type="dxa"/>
            <w:shd w:val="clear" w:color="auto" w:fill="F2F2F2" w:themeFill="background1" w:themeFillShade="F2"/>
            <w:vAlign w:val="center"/>
          </w:tcPr>
          <w:p w14:paraId="1781C4C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5</w:t>
            </w:r>
          </w:p>
        </w:tc>
        <w:tc>
          <w:tcPr>
            <w:tcW w:w="8227" w:type="dxa"/>
            <w:shd w:val="clear" w:color="auto" w:fill="F2F2F2" w:themeFill="background1" w:themeFillShade="F2"/>
            <w:vAlign w:val="center"/>
          </w:tcPr>
          <w:p w14:paraId="686624F6"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Use of video or audio recording?</w:t>
            </w:r>
          </w:p>
        </w:tc>
        <w:tc>
          <w:tcPr>
            <w:tcW w:w="846" w:type="dxa"/>
            <w:shd w:val="clear" w:color="auto" w:fill="BFBFBF" w:themeFill="background1" w:themeFillShade="BF"/>
            <w:vAlign w:val="center"/>
          </w:tcPr>
          <w:sdt>
            <w:sdtPr>
              <w:rPr>
                <w:rFonts w:asciiTheme="majorBidi" w:hAnsiTheme="majorBidi" w:cstheme="majorBidi"/>
                <w:b/>
                <w:bCs/>
                <w:sz w:val="24"/>
                <w:szCs w:val="24"/>
              </w:rPr>
              <w:id w:val="-494723296"/>
              <w14:checkbox>
                <w14:checked w14:val="0"/>
                <w14:checkedState w14:val="2612" w14:font="MS Gothic"/>
                <w14:uncheckedState w14:val="2610" w14:font="MS Gothic"/>
              </w14:checkbox>
            </w:sdtPr>
            <w:sdtEndPr/>
            <w:sdtContent>
              <w:p w14:paraId="31A4CD15"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1672298898"/>
              <w14:checkbox>
                <w14:checked w14:val="1"/>
                <w14:checkedState w14:val="2612" w14:font="MS Gothic"/>
                <w14:uncheckedState w14:val="2610" w14:font="MS Gothic"/>
              </w14:checkbox>
            </w:sdtPr>
            <w:sdtEndPr/>
            <w:sdtContent>
              <w:p w14:paraId="1A5C5EB2"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tc>
      </w:tr>
      <w:tr w:rsidR="00301B70" w:rsidRPr="00E2443A" w14:paraId="333216FB" w14:textId="77777777" w:rsidTr="000D5AEF">
        <w:trPr>
          <w:trHeight w:val="403"/>
        </w:trPr>
        <w:tc>
          <w:tcPr>
            <w:tcW w:w="562" w:type="dxa"/>
            <w:shd w:val="clear" w:color="auto" w:fill="F2F2F2" w:themeFill="background1" w:themeFillShade="F2"/>
            <w:vAlign w:val="center"/>
          </w:tcPr>
          <w:p w14:paraId="584970B4"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6</w:t>
            </w:r>
          </w:p>
        </w:tc>
        <w:tc>
          <w:tcPr>
            <w:tcW w:w="8227" w:type="dxa"/>
            <w:shd w:val="clear" w:color="auto" w:fill="F2F2F2" w:themeFill="background1" w:themeFillShade="F2"/>
            <w:vAlign w:val="center"/>
          </w:tcPr>
          <w:p w14:paraId="1475903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Use of computer-generated log files?</w:t>
            </w:r>
          </w:p>
        </w:tc>
        <w:tc>
          <w:tcPr>
            <w:tcW w:w="846" w:type="dxa"/>
            <w:shd w:val="clear" w:color="auto" w:fill="BFBFBF" w:themeFill="background1" w:themeFillShade="BF"/>
            <w:vAlign w:val="center"/>
          </w:tcPr>
          <w:sdt>
            <w:sdtPr>
              <w:rPr>
                <w:rFonts w:asciiTheme="majorBidi" w:hAnsiTheme="majorBidi" w:cstheme="majorBidi"/>
                <w:b/>
                <w:bCs/>
                <w:sz w:val="24"/>
                <w:szCs w:val="24"/>
              </w:rPr>
              <w:id w:val="282394886"/>
              <w14:checkbox>
                <w14:checked w14:val="0"/>
                <w14:checkedState w14:val="2612" w14:font="MS Gothic"/>
                <w14:uncheckedState w14:val="2610" w14:font="MS Gothic"/>
              </w14:checkbox>
            </w:sdtPr>
            <w:sdtEndPr/>
            <w:sdtContent>
              <w:p w14:paraId="7D2989BB"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1338917432"/>
              <w14:checkbox>
                <w14:checked w14:val="1"/>
                <w14:checkedState w14:val="2612" w14:font="MS Gothic"/>
                <w14:uncheckedState w14:val="2610" w14:font="MS Gothic"/>
              </w14:checkbox>
            </w:sdtPr>
            <w:sdtEndPr/>
            <w:sdtContent>
              <w:p w14:paraId="3D95B449"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3EC2E55E" w14:textId="77777777" w:rsidTr="000D5AEF">
        <w:trPr>
          <w:trHeight w:val="439"/>
        </w:trPr>
        <w:tc>
          <w:tcPr>
            <w:tcW w:w="562" w:type="dxa"/>
            <w:shd w:val="clear" w:color="auto" w:fill="F2F2F2" w:themeFill="background1" w:themeFillShade="F2"/>
            <w:vAlign w:val="center"/>
          </w:tcPr>
          <w:p w14:paraId="23A8797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7</w:t>
            </w:r>
          </w:p>
        </w:tc>
        <w:tc>
          <w:tcPr>
            <w:tcW w:w="8227" w:type="dxa"/>
            <w:shd w:val="clear" w:color="auto" w:fill="F2F2F2" w:themeFill="background1" w:themeFillShade="F2"/>
            <w:vAlign w:val="center"/>
          </w:tcPr>
          <w:p w14:paraId="1147D139"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Participant observation with their knowledge?</w:t>
            </w:r>
          </w:p>
        </w:tc>
        <w:tc>
          <w:tcPr>
            <w:tcW w:w="846" w:type="dxa"/>
            <w:shd w:val="clear" w:color="auto" w:fill="BFBFBF" w:themeFill="background1" w:themeFillShade="BF"/>
            <w:vAlign w:val="center"/>
          </w:tcPr>
          <w:sdt>
            <w:sdtPr>
              <w:rPr>
                <w:rFonts w:asciiTheme="majorBidi" w:hAnsiTheme="majorBidi" w:cstheme="majorBidi"/>
                <w:b/>
                <w:bCs/>
                <w:sz w:val="24"/>
                <w:szCs w:val="24"/>
              </w:rPr>
              <w:id w:val="-1942599491"/>
              <w14:checkbox>
                <w14:checked w14:val="0"/>
                <w14:checkedState w14:val="2612" w14:font="MS Gothic"/>
                <w14:uncheckedState w14:val="2610" w14:font="MS Gothic"/>
              </w14:checkbox>
            </w:sdtPr>
            <w:sdtEndPr/>
            <w:sdtContent>
              <w:p w14:paraId="0B32442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626286741"/>
              <w14:checkbox>
                <w14:checked w14:val="1"/>
                <w14:checkedState w14:val="2612" w14:font="MS Gothic"/>
                <w14:uncheckedState w14:val="2610" w14:font="MS Gothic"/>
              </w14:checkbox>
            </w:sdtPr>
            <w:sdtEndPr/>
            <w:sdtContent>
              <w:p w14:paraId="226CB0AF"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02480888" w14:textId="77777777" w:rsidTr="000D5AEF">
        <w:trPr>
          <w:trHeight w:val="403"/>
        </w:trPr>
        <w:tc>
          <w:tcPr>
            <w:tcW w:w="562" w:type="dxa"/>
            <w:shd w:val="clear" w:color="auto" w:fill="F2F2F2" w:themeFill="background1" w:themeFillShade="F2"/>
            <w:vAlign w:val="center"/>
          </w:tcPr>
          <w:p w14:paraId="55E61F0A"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8</w:t>
            </w:r>
          </w:p>
        </w:tc>
        <w:tc>
          <w:tcPr>
            <w:tcW w:w="8227" w:type="dxa"/>
            <w:shd w:val="clear" w:color="auto" w:fill="F2F2F2" w:themeFill="background1" w:themeFillShade="F2"/>
            <w:vAlign w:val="center"/>
          </w:tcPr>
          <w:p w14:paraId="78419EF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Participant observation without their knowledge?</w:t>
            </w:r>
          </w:p>
        </w:tc>
        <w:tc>
          <w:tcPr>
            <w:tcW w:w="846" w:type="dxa"/>
            <w:shd w:val="clear" w:color="auto" w:fill="BFBFBF" w:themeFill="background1" w:themeFillShade="BF"/>
            <w:vAlign w:val="center"/>
          </w:tcPr>
          <w:sdt>
            <w:sdtPr>
              <w:rPr>
                <w:rFonts w:asciiTheme="majorBidi" w:hAnsiTheme="majorBidi" w:cstheme="majorBidi"/>
                <w:b/>
                <w:bCs/>
                <w:sz w:val="24"/>
                <w:szCs w:val="24"/>
              </w:rPr>
              <w:id w:val="-387187341"/>
              <w14:checkbox>
                <w14:checked w14:val="0"/>
                <w14:checkedState w14:val="2612" w14:font="MS Gothic"/>
                <w14:uncheckedState w14:val="2610" w14:font="MS Gothic"/>
              </w14:checkbox>
            </w:sdtPr>
            <w:sdtEndPr/>
            <w:sdtContent>
              <w:p w14:paraId="087B7B5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1580675213"/>
              <w14:checkbox>
                <w14:checked w14:val="1"/>
                <w14:checkedState w14:val="2612" w14:font="MS Gothic"/>
                <w14:uncheckedState w14:val="2610" w14:font="MS Gothic"/>
              </w14:checkbox>
            </w:sdtPr>
            <w:sdtEndPr/>
            <w:sdtContent>
              <w:p w14:paraId="04386359"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55E4A070" w14:textId="77777777" w:rsidTr="000D5AEF">
        <w:trPr>
          <w:trHeight w:val="439"/>
        </w:trPr>
        <w:tc>
          <w:tcPr>
            <w:tcW w:w="562" w:type="dxa"/>
            <w:shd w:val="clear" w:color="auto" w:fill="F2F2F2" w:themeFill="background1" w:themeFillShade="F2"/>
            <w:vAlign w:val="center"/>
          </w:tcPr>
          <w:p w14:paraId="207BE98E"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9</w:t>
            </w:r>
          </w:p>
        </w:tc>
        <w:tc>
          <w:tcPr>
            <w:tcW w:w="8227" w:type="dxa"/>
            <w:shd w:val="clear" w:color="auto" w:fill="F2F2F2" w:themeFill="background1" w:themeFillShade="F2"/>
            <w:vAlign w:val="center"/>
          </w:tcPr>
          <w:p w14:paraId="4CBB9D24"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heme="majorBidi" w:hAnsiTheme="majorBidi" w:cstheme="majorBidi"/>
                <w:b/>
                <w:bCs/>
                <w:sz w:val="24"/>
                <w:szCs w:val="24"/>
              </w:rPr>
              <w:id w:val="-1397120567"/>
              <w14:checkbox>
                <w14:checked w14:val="0"/>
                <w14:checkedState w14:val="2612" w14:font="MS Gothic"/>
                <w14:uncheckedState w14:val="2610" w14:font="MS Gothic"/>
              </w14:checkbox>
            </w:sdtPr>
            <w:sdtEndPr/>
            <w:sdtContent>
              <w:p w14:paraId="5488538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587048268"/>
              <w14:checkbox>
                <w14:checked w14:val="1"/>
                <w14:checkedState w14:val="2612" w14:font="MS Gothic"/>
                <w14:uncheckedState w14:val="2610" w14:font="MS Gothic"/>
              </w14:checkbox>
            </w:sdtPr>
            <w:sdtEndPr/>
            <w:sdtContent>
              <w:p w14:paraId="0CF9600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62502BA2" w14:textId="77777777" w:rsidTr="000D5AEF">
        <w:trPr>
          <w:trHeight w:val="403"/>
        </w:trPr>
        <w:tc>
          <w:tcPr>
            <w:tcW w:w="562" w:type="dxa"/>
            <w:shd w:val="clear" w:color="auto" w:fill="F2F2F2" w:themeFill="background1" w:themeFillShade="F2"/>
            <w:vAlign w:val="center"/>
          </w:tcPr>
          <w:p w14:paraId="3EEBCA9F"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10</w:t>
            </w:r>
          </w:p>
        </w:tc>
        <w:tc>
          <w:tcPr>
            <w:tcW w:w="8227" w:type="dxa"/>
            <w:shd w:val="clear" w:color="auto" w:fill="F2F2F2" w:themeFill="background1" w:themeFillShade="F2"/>
            <w:vAlign w:val="center"/>
          </w:tcPr>
          <w:p w14:paraId="76C8F8BF"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ajorBidi" w:hAnsiTheme="majorBidi" w:cstheme="majorBidi"/>
                <w:b/>
                <w:bCs/>
                <w:sz w:val="24"/>
                <w:szCs w:val="24"/>
              </w:rPr>
              <w:id w:val="-723911514"/>
              <w14:checkbox>
                <w14:checked w14:val="0"/>
                <w14:checkedState w14:val="2612" w14:font="MS Gothic"/>
                <w14:uncheckedState w14:val="2610" w14:font="MS Gothic"/>
              </w14:checkbox>
            </w:sdtPr>
            <w:sdtEndPr/>
            <w:sdtContent>
              <w:p w14:paraId="16FBA01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655270249"/>
              <w14:checkbox>
                <w14:checked w14:val="1"/>
                <w14:checkedState w14:val="2612" w14:font="MS Gothic"/>
                <w14:uncheckedState w14:val="2610" w14:font="MS Gothic"/>
              </w14:checkbox>
            </w:sdtPr>
            <w:sdtEndPr/>
            <w:sdtContent>
              <w:p w14:paraId="4E385636"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4E9B5BF6" w14:textId="77777777" w:rsidTr="000D5AEF">
        <w:trPr>
          <w:trHeight w:val="403"/>
        </w:trPr>
        <w:tc>
          <w:tcPr>
            <w:tcW w:w="562" w:type="dxa"/>
            <w:shd w:val="clear" w:color="auto" w:fill="F2F2F2" w:themeFill="background1" w:themeFillShade="F2"/>
            <w:vAlign w:val="center"/>
          </w:tcPr>
          <w:p w14:paraId="38A6D3C6"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11</w:t>
            </w:r>
          </w:p>
        </w:tc>
        <w:tc>
          <w:tcPr>
            <w:tcW w:w="8227" w:type="dxa"/>
            <w:shd w:val="clear" w:color="auto" w:fill="F2F2F2" w:themeFill="background1" w:themeFillShade="F2"/>
            <w:vAlign w:val="center"/>
          </w:tcPr>
          <w:p w14:paraId="7317184F"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heme="majorBidi" w:hAnsiTheme="majorBidi" w:cstheme="majorBidi"/>
                <w:b/>
                <w:bCs/>
                <w:sz w:val="24"/>
                <w:szCs w:val="24"/>
              </w:rPr>
              <w:id w:val="1994977168"/>
              <w14:checkbox>
                <w14:checked w14:val="0"/>
                <w14:checkedState w14:val="2612" w14:font="MS Gothic"/>
                <w14:uncheckedState w14:val="2610" w14:font="MS Gothic"/>
              </w14:checkbox>
            </w:sdtPr>
            <w:sdtEndPr/>
            <w:sdtContent>
              <w:p w14:paraId="580C968B"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2119442801"/>
              <w14:checkbox>
                <w14:checked w14:val="1"/>
                <w14:checkedState w14:val="2612" w14:font="MS Gothic"/>
                <w14:uncheckedState w14:val="2610" w14:font="MS Gothic"/>
              </w14:checkbox>
            </w:sdtPr>
            <w:sdtEndPr/>
            <w:sdtContent>
              <w:p w14:paraId="75F83878"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r>
      <w:tr w:rsidR="00301B70" w:rsidRPr="00E2443A" w14:paraId="48E4D5AA" w14:textId="77777777" w:rsidTr="000D5AEF">
        <w:trPr>
          <w:trHeight w:val="403"/>
        </w:trPr>
        <w:tc>
          <w:tcPr>
            <w:tcW w:w="562" w:type="dxa"/>
            <w:shd w:val="clear" w:color="auto" w:fill="F2F2F2" w:themeFill="background1" w:themeFillShade="F2"/>
            <w:vAlign w:val="center"/>
          </w:tcPr>
          <w:p w14:paraId="3923DCAF"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12</w:t>
            </w:r>
          </w:p>
        </w:tc>
        <w:tc>
          <w:tcPr>
            <w:tcW w:w="8227" w:type="dxa"/>
            <w:shd w:val="clear" w:color="auto" w:fill="F2F2F2" w:themeFill="background1" w:themeFillShade="F2"/>
            <w:vAlign w:val="center"/>
          </w:tcPr>
          <w:p w14:paraId="2FD60A2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Investigation of participants involved in illegal activities?</w:t>
            </w:r>
          </w:p>
        </w:tc>
        <w:tc>
          <w:tcPr>
            <w:tcW w:w="846" w:type="dxa"/>
            <w:shd w:val="clear" w:color="auto" w:fill="BFBFBF" w:themeFill="background1" w:themeFillShade="BF"/>
            <w:vAlign w:val="center"/>
          </w:tcPr>
          <w:sdt>
            <w:sdtPr>
              <w:rPr>
                <w:rFonts w:asciiTheme="majorBidi" w:hAnsiTheme="majorBidi" w:cstheme="majorBidi"/>
                <w:b/>
                <w:bCs/>
                <w:sz w:val="24"/>
                <w:szCs w:val="24"/>
              </w:rPr>
              <w:id w:val="-570350383"/>
              <w14:checkbox>
                <w14:checked w14:val="0"/>
                <w14:checkedState w14:val="2612" w14:font="MS Gothic"/>
                <w14:uncheckedState w14:val="2610" w14:font="MS Gothic"/>
              </w14:checkbox>
            </w:sdtPr>
            <w:sdtEndPr/>
            <w:sdtContent>
              <w:p w14:paraId="414F64B0"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904758639"/>
              <w14:checkbox>
                <w14:checked w14:val="1"/>
                <w14:checkedState w14:val="2612" w14:font="MS Gothic"/>
                <w14:uncheckedState w14:val="2610" w14:font="MS Gothic"/>
              </w14:checkbox>
            </w:sdtPr>
            <w:sdtEndPr/>
            <w:sdtContent>
              <w:p w14:paraId="1DD67F78"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r>
      <w:tr w:rsidR="00301B70" w:rsidRPr="00E2443A" w14:paraId="50E0332D" w14:textId="77777777" w:rsidTr="000D5AEF">
        <w:trPr>
          <w:trHeight w:val="403"/>
        </w:trPr>
        <w:tc>
          <w:tcPr>
            <w:tcW w:w="562" w:type="dxa"/>
            <w:shd w:val="clear" w:color="auto" w:fill="F2F2F2" w:themeFill="background1" w:themeFillShade="F2"/>
            <w:vAlign w:val="center"/>
          </w:tcPr>
          <w:p w14:paraId="0DE5C80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13</w:t>
            </w:r>
          </w:p>
        </w:tc>
        <w:tc>
          <w:tcPr>
            <w:tcW w:w="8227" w:type="dxa"/>
            <w:shd w:val="clear" w:color="auto" w:fill="F2F2F2" w:themeFill="background1" w:themeFillShade="F2"/>
            <w:vAlign w:val="center"/>
          </w:tcPr>
          <w:p w14:paraId="4336A1C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Use of procedures that involve deception?</w:t>
            </w:r>
          </w:p>
        </w:tc>
        <w:tc>
          <w:tcPr>
            <w:tcW w:w="846" w:type="dxa"/>
            <w:shd w:val="clear" w:color="auto" w:fill="BFBFBF" w:themeFill="background1" w:themeFillShade="BF"/>
            <w:vAlign w:val="center"/>
          </w:tcPr>
          <w:sdt>
            <w:sdtPr>
              <w:rPr>
                <w:rFonts w:asciiTheme="majorBidi" w:hAnsiTheme="majorBidi" w:cstheme="majorBidi"/>
                <w:b/>
                <w:bCs/>
                <w:sz w:val="24"/>
                <w:szCs w:val="24"/>
              </w:rPr>
              <w:id w:val="362719355"/>
              <w14:checkbox>
                <w14:checked w14:val="0"/>
                <w14:checkedState w14:val="2612" w14:font="MS Gothic"/>
                <w14:uncheckedState w14:val="2610" w14:font="MS Gothic"/>
              </w14:checkbox>
            </w:sdtPr>
            <w:sdtEndPr/>
            <w:sdtContent>
              <w:p w14:paraId="21E86FB0"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1074700241"/>
              <w14:checkbox>
                <w14:checked w14:val="1"/>
                <w14:checkedState w14:val="2612" w14:font="MS Gothic"/>
                <w14:uncheckedState w14:val="2610" w14:font="MS Gothic"/>
              </w14:checkbox>
            </w:sdtPr>
            <w:sdtEndPr/>
            <w:sdtContent>
              <w:p w14:paraId="6D116F1A"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r>
      <w:tr w:rsidR="00301B70" w:rsidRPr="00E2443A" w14:paraId="7579C932" w14:textId="77777777" w:rsidTr="000D5AEF">
        <w:trPr>
          <w:trHeight w:val="403"/>
        </w:trPr>
        <w:tc>
          <w:tcPr>
            <w:tcW w:w="562" w:type="dxa"/>
            <w:shd w:val="clear" w:color="auto" w:fill="F2F2F2" w:themeFill="background1" w:themeFillShade="F2"/>
            <w:vAlign w:val="center"/>
          </w:tcPr>
          <w:p w14:paraId="4418339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14</w:t>
            </w:r>
          </w:p>
        </w:tc>
        <w:tc>
          <w:tcPr>
            <w:tcW w:w="8227" w:type="dxa"/>
            <w:shd w:val="clear" w:color="auto" w:fill="F2F2F2" w:themeFill="background1" w:themeFillShade="F2"/>
            <w:vAlign w:val="center"/>
          </w:tcPr>
          <w:p w14:paraId="6F7F22EE"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Administration of any substance, agent or placebo?</w:t>
            </w:r>
          </w:p>
        </w:tc>
        <w:tc>
          <w:tcPr>
            <w:tcW w:w="846" w:type="dxa"/>
            <w:shd w:val="clear" w:color="auto" w:fill="BFBFBF" w:themeFill="background1" w:themeFillShade="BF"/>
            <w:vAlign w:val="center"/>
          </w:tcPr>
          <w:sdt>
            <w:sdtPr>
              <w:rPr>
                <w:rFonts w:asciiTheme="majorBidi" w:hAnsiTheme="majorBidi" w:cstheme="majorBidi"/>
                <w:b/>
                <w:bCs/>
                <w:sz w:val="24"/>
                <w:szCs w:val="24"/>
              </w:rPr>
              <w:id w:val="-1924798936"/>
              <w14:checkbox>
                <w14:checked w14:val="0"/>
                <w14:checkedState w14:val="2612" w14:font="MS Gothic"/>
                <w14:uncheckedState w14:val="2610" w14:font="MS Gothic"/>
              </w14:checkbox>
            </w:sdtPr>
            <w:sdtEndPr/>
            <w:sdtContent>
              <w:p w14:paraId="7B6BFBD2"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624625241"/>
              <w14:checkbox>
                <w14:checked w14:val="1"/>
                <w14:checkedState w14:val="2612" w14:font="MS Gothic"/>
                <w14:uncheckedState w14:val="2610" w14:font="MS Gothic"/>
              </w14:checkbox>
            </w:sdtPr>
            <w:sdtEndPr/>
            <w:sdtContent>
              <w:p w14:paraId="78A88EC3"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r>
      <w:tr w:rsidR="00301B70" w:rsidRPr="00E2443A" w14:paraId="126B7B10" w14:textId="77777777" w:rsidTr="000D5AEF">
        <w:trPr>
          <w:trHeight w:val="403"/>
        </w:trPr>
        <w:tc>
          <w:tcPr>
            <w:tcW w:w="562" w:type="dxa"/>
            <w:shd w:val="clear" w:color="auto" w:fill="F2F2F2" w:themeFill="background1" w:themeFillShade="F2"/>
            <w:vAlign w:val="center"/>
          </w:tcPr>
          <w:p w14:paraId="5C2874D4"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15</w:t>
            </w:r>
          </w:p>
        </w:tc>
        <w:tc>
          <w:tcPr>
            <w:tcW w:w="8227" w:type="dxa"/>
            <w:shd w:val="clear" w:color="auto" w:fill="F2F2F2" w:themeFill="background1" w:themeFillShade="F2"/>
            <w:vAlign w:val="center"/>
          </w:tcPr>
          <w:p w14:paraId="1716D7FD"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Working with live vertebrate animals?</w:t>
            </w:r>
          </w:p>
        </w:tc>
        <w:tc>
          <w:tcPr>
            <w:tcW w:w="846" w:type="dxa"/>
            <w:shd w:val="clear" w:color="auto" w:fill="BFBFBF" w:themeFill="background1" w:themeFillShade="BF"/>
            <w:vAlign w:val="center"/>
          </w:tcPr>
          <w:sdt>
            <w:sdtPr>
              <w:rPr>
                <w:rFonts w:asciiTheme="majorBidi" w:hAnsiTheme="majorBidi" w:cstheme="majorBidi"/>
                <w:b/>
                <w:bCs/>
                <w:sz w:val="24"/>
                <w:szCs w:val="24"/>
              </w:rPr>
              <w:id w:val="300428637"/>
              <w14:checkbox>
                <w14:checked w14:val="0"/>
                <w14:checkedState w14:val="2612" w14:font="MS Gothic"/>
                <w14:uncheckedState w14:val="2610" w14:font="MS Gothic"/>
              </w14:checkbox>
            </w:sdtPr>
            <w:sdtEndPr/>
            <w:sdtContent>
              <w:p w14:paraId="6268B8C2"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1236861983"/>
              <w14:checkbox>
                <w14:checked w14:val="1"/>
                <w14:checkedState w14:val="2612" w14:font="MS Gothic"/>
                <w14:uncheckedState w14:val="2610" w14:font="MS Gothic"/>
              </w14:checkbox>
            </w:sdtPr>
            <w:sdtEndPr/>
            <w:sdtContent>
              <w:p w14:paraId="6684DEFD"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r>
      <w:tr w:rsidR="00301B70" w:rsidRPr="00E2443A" w14:paraId="413C3B25" w14:textId="77777777" w:rsidTr="000D5AEF">
        <w:trPr>
          <w:trHeight w:val="403"/>
        </w:trPr>
        <w:tc>
          <w:tcPr>
            <w:tcW w:w="562" w:type="dxa"/>
            <w:shd w:val="clear" w:color="auto" w:fill="F2F2F2" w:themeFill="background1" w:themeFillShade="F2"/>
            <w:vAlign w:val="center"/>
          </w:tcPr>
          <w:p w14:paraId="405CBE8C"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16</w:t>
            </w:r>
          </w:p>
        </w:tc>
        <w:tc>
          <w:tcPr>
            <w:tcW w:w="8227" w:type="dxa"/>
            <w:shd w:val="clear" w:color="auto" w:fill="F2F2F2" w:themeFill="background1" w:themeFillShade="F2"/>
            <w:vAlign w:val="center"/>
          </w:tcPr>
          <w:p w14:paraId="4106E15E"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Procedures that may have a negative impact on the environment?</w:t>
            </w:r>
          </w:p>
        </w:tc>
        <w:tc>
          <w:tcPr>
            <w:tcW w:w="846" w:type="dxa"/>
            <w:shd w:val="clear" w:color="auto" w:fill="BFBFBF" w:themeFill="background1" w:themeFillShade="BF"/>
            <w:vAlign w:val="center"/>
          </w:tcPr>
          <w:sdt>
            <w:sdtPr>
              <w:rPr>
                <w:rFonts w:asciiTheme="majorBidi" w:hAnsiTheme="majorBidi" w:cstheme="majorBidi"/>
                <w:b/>
                <w:bCs/>
                <w:sz w:val="24"/>
                <w:szCs w:val="24"/>
              </w:rPr>
              <w:id w:val="1647247395"/>
              <w14:checkbox>
                <w14:checked w14:val="0"/>
                <w14:checkedState w14:val="2612" w14:font="MS Gothic"/>
                <w14:uncheckedState w14:val="2610" w14:font="MS Gothic"/>
              </w14:checkbox>
            </w:sdtPr>
            <w:sdtEndPr/>
            <w:sdtContent>
              <w:p w14:paraId="4000AB31"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heme="majorBidi" w:hAnsiTheme="majorBidi" w:cstheme="majorBidi"/>
                <w:b/>
                <w:bCs/>
                <w:sz w:val="24"/>
                <w:szCs w:val="24"/>
              </w:rPr>
              <w:id w:val="-1995170133"/>
              <w14:checkbox>
                <w14:checked w14:val="1"/>
                <w14:checkedState w14:val="2612" w14:font="MS Gothic"/>
                <w14:uncheckedState w14:val="2610" w14:font="MS Gothic"/>
              </w14:checkbox>
            </w:sdtPr>
            <w:sdtEndPr/>
            <w:sdtContent>
              <w:p w14:paraId="74B43AAF"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tc>
      </w:tr>
      <w:tr w:rsidR="00301B70" w:rsidRPr="00E2443A" w14:paraId="50091260" w14:textId="77777777" w:rsidTr="000D5AEF">
        <w:trPr>
          <w:trHeight w:val="403"/>
        </w:trPr>
        <w:tc>
          <w:tcPr>
            <w:tcW w:w="562" w:type="dxa"/>
            <w:shd w:val="clear" w:color="auto" w:fill="F2F2F2" w:themeFill="background1" w:themeFillShade="F2"/>
            <w:vAlign w:val="center"/>
          </w:tcPr>
          <w:p w14:paraId="3EB5BFC0"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17</w:t>
            </w:r>
          </w:p>
        </w:tc>
        <w:tc>
          <w:tcPr>
            <w:tcW w:w="8227" w:type="dxa"/>
            <w:shd w:val="clear" w:color="auto" w:fill="F2F2F2" w:themeFill="background1" w:themeFillShade="F2"/>
            <w:vAlign w:val="center"/>
          </w:tcPr>
          <w:p w14:paraId="5D8A034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Theme="majorBidi" w:hAnsiTheme="majorBidi" w:cstheme="majorBidi"/>
                <w:b/>
                <w:bCs/>
                <w:sz w:val="24"/>
                <w:szCs w:val="24"/>
              </w:rPr>
              <w:id w:val="2049023668"/>
              <w14:checkbox>
                <w14:checked w14:val="0"/>
                <w14:checkedState w14:val="2612" w14:font="MS Gothic"/>
                <w14:uncheckedState w14:val="2610" w14:font="MS Gothic"/>
              </w14:checkbox>
            </w:sdtPr>
            <w:sdtEndPr/>
            <w:sdtContent>
              <w:p w14:paraId="12AC0B5E"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Theme="majorBidi" w:hAnsiTheme="majorBidi" w:cstheme="majorBidi"/>
                <w:b/>
                <w:bCs/>
                <w:sz w:val="24"/>
                <w:szCs w:val="24"/>
              </w:rPr>
              <w:id w:val="1900947946"/>
              <w14:checkbox>
                <w14:checked w14:val="1"/>
                <w14:checkedState w14:val="2612" w14:font="MS Gothic"/>
                <w14:uncheckedState w14:val="2610" w14:font="MS Gothic"/>
              </w14:checkbox>
            </w:sdtPr>
            <w:sdtEndPr/>
            <w:sdtContent>
              <w:p w14:paraId="6D3CC972"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tc>
      </w:tr>
      <w:tr w:rsidR="00301B70" w:rsidRPr="00E2443A" w14:paraId="2EED9853" w14:textId="77777777" w:rsidTr="000D5AEF">
        <w:trPr>
          <w:trHeight w:val="403"/>
        </w:trPr>
        <w:tc>
          <w:tcPr>
            <w:tcW w:w="562" w:type="dxa"/>
            <w:vAlign w:val="center"/>
          </w:tcPr>
          <w:p w14:paraId="0712BF60"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8227" w:type="dxa"/>
            <w:vAlign w:val="center"/>
          </w:tcPr>
          <w:p w14:paraId="754478D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Details of any other primary data collection method:</w:t>
            </w:r>
          </w:p>
          <w:p w14:paraId="5EDC2445" w14:textId="77777777" w:rsidR="00301B70" w:rsidRPr="00E2443A" w:rsidRDefault="00301B70" w:rsidP="000D5AEF">
            <w:pPr>
              <w:rPr>
                <w:rFonts w:asciiTheme="majorBidi" w:hAnsiTheme="majorBidi" w:cstheme="majorBidi"/>
                <w:sz w:val="24"/>
                <w:szCs w:val="24"/>
              </w:rPr>
            </w:pPr>
          </w:p>
          <w:p w14:paraId="3E686161" w14:textId="77777777" w:rsidR="00301B70" w:rsidRPr="00E2443A" w:rsidRDefault="00301B70" w:rsidP="000D5AEF">
            <w:pPr>
              <w:rPr>
                <w:rFonts w:asciiTheme="majorBidi" w:hAnsiTheme="majorBidi" w:cstheme="majorBidi"/>
                <w:sz w:val="24"/>
                <w:szCs w:val="24"/>
              </w:rPr>
            </w:pPr>
          </w:p>
          <w:p w14:paraId="456C98CF"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846" w:type="dxa"/>
            <w:vMerge/>
            <w:shd w:val="clear" w:color="auto" w:fill="BFBFBF" w:themeFill="background1" w:themeFillShade="BF"/>
            <w:vAlign w:val="center"/>
          </w:tcPr>
          <w:p w14:paraId="722F1D7B"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tc>
        <w:tc>
          <w:tcPr>
            <w:tcW w:w="816" w:type="dxa"/>
            <w:vMerge/>
            <w:shd w:val="clear" w:color="auto" w:fill="BFBFBF" w:themeFill="background1" w:themeFillShade="BF"/>
            <w:vAlign w:val="center"/>
          </w:tcPr>
          <w:p w14:paraId="148AE130"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tc>
      </w:tr>
    </w:tbl>
    <w:p w14:paraId="6BF9703B" w14:textId="77777777" w:rsidR="00301B70" w:rsidRPr="00E2443A" w:rsidRDefault="00301B70" w:rsidP="00301B70">
      <w:pPr>
        <w:jc w:val="both"/>
        <w:rPr>
          <w:rFonts w:asciiTheme="majorBidi" w:hAnsiTheme="majorBidi" w:cstheme="majorBidi"/>
          <w:bCs/>
          <w:iCs/>
          <w:sz w:val="24"/>
          <w:szCs w:val="24"/>
        </w:rPr>
      </w:pPr>
    </w:p>
    <w:p w14:paraId="5B537D98" w14:textId="77777777" w:rsidR="00301B70" w:rsidRPr="00E2443A" w:rsidRDefault="00301B70" w:rsidP="00301B70">
      <w:pPr>
        <w:jc w:val="both"/>
        <w:rPr>
          <w:rFonts w:asciiTheme="majorBidi" w:hAnsiTheme="majorBidi" w:cstheme="majorBidi"/>
          <w:bCs/>
          <w:iCs/>
          <w:sz w:val="24"/>
          <w:szCs w:val="24"/>
        </w:rPr>
      </w:pPr>
      <w:r w:rsidRPr="00E2443A">
        <w:rPr>
          <w:rFonts w:asciiTheme="majorBidi" w:hAnsiTheme="majorBidi" w:cstheme="majorBidi"/>
          <w:bCs/>
          <w:iCs/>
          <w:sz w:val="24"/>
          <w:szCs w:val="24"/>
        </w:rPr>
        <w:t>If you have ticked NO to every question then the research activity is (ethically) low risk and you may skip section E and continue to section F.</w:t>
      </w:r>
    </w:p>
    <w:p w14:paraId="2D061B4B" w14:textId="77777777" w:rsidR="00301B70" w:rsidRPr="00E2443A" w:rsidRDefault="00301B70" w:rsidP="00301B70">
      <w:pPr>
        <w:rPr>
          <w:rFonts w:asciiTheme="majorBidi" w:hAnsiTheme="majorBidi" w:cstheme="majorBidi"/>
          <w:bCs/>
          <w:iCs/>
          <w:sz w:val="24"/>
          <w:szCs w:val="24"/>
        </w:rPr>
      </w:pPr>
    </w:p>
    <w:p w14:paraId="5E51D560" w14:textId="77777777" w:rsidR="00301B70" w:rsidRPr="00E2443A" w:rsidRDefault="00301B70" w:rsidP="00301B70">
      <w:pPr>
        <w:rPr>
          <w:rFonts w:asciiTheme="majorBidi" w:hAnsiTheme="majorBidi" w:cstheme="majorBidi"/>
          <w:bCs/>
          <w:iCs/>
          <w:sz w:val="24"/>
          <w:szCs w:val="24"/>
        </w:rPr>
      </w:pPr>
      <w:r w:rsidRPr="00E2443A">
        <w:rPr>
          <w:rFonts w:asciiTheme="majorBidi" w:hAnsiTheme="majorBidi" w:cstheme="majorBidi"/>
          <w:bCs/>
          <w:iCs/>
          <w:sz w:val="24"/>
          <w:szCs w:val="24"/>
        </w:rPr>
        <w:t xml:space="preserve">If YES to any question, then no research activity should be undertaken until full ethical approval has been obtained. </w:t>
      </w:r>
    </w:p>
    <w:p w14:paraId="0473A882" w14:textId="77777777" w:rsidR="00301B70" w:rsidRPr="00E2443A" w:rsidRDefault="00301B70" w:rsidP="00301B70">
      <w:pPr>
        <w:rPr>
          <w:rFonts w:asciiTheme="majorBidi" w:hAnsiTheme="majorBidi" w:cstheme="majorBidi"/>
          <w:bCs/>
          <w:iCs/>
          <w:sz w:val="24"/>
          <w:szCs w:val="24"/>
        </w:rPr>
      </w:pPr>
    </w:p>
    <w:p w14:paraId="64143487" w14:textId="77777777" w:rsidR="00301B70" w:rsidRPr="00E2443A" w:rsidRDefault="00301B70" w:rsidP="00301B70">
      <w:pPr>
        <w:autoSpaceDE w:val="0"/>
        <w:autoSpaceDN w:val="0"/>
        <w:adjustRightInd w:val="0"/>
        <w:spacing w:after="240"/>
        <w:jc w:val="both"/>
        <w:rPr>
          <w:rFonts w:asciiTheme="majorBidi" w:hAnsiTheme="majorBidi" w:cstheme="majorBidi"/>
          <w:b/>
          <w:sz w:val="24"/>
          <w:szCs w:val="24"/>
        </w:rPr>
      </w:pPr>
      <w:r w:rsidRPr="00E2443A">
        <w:rPr>
          <w:rFonts w:asciiTheme="majorBidi" w:hAnsiTheme="majorBidi" w:cstheme="majorBidi"/>
          <w:b/>
          <w:sz w:val="24"/>
          <w:szCs w:val="24"/>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301B70" w:rsidRPr="00E2443A" w14:paraId="79B39F66" w14:textId="77777777" w:rsidTr="000D5AEF">
        <w:tc>
          <w:tcPr>
            <w:tcW w:w="562" w:type="dxa"/>
            <w:shd w:val="clear" w:color="auto" w:fill="F2F2F2" w:themeFill="background1" w:themeFillShade="F2"/>
            <w:vAlign w:val="center"/>
          </w:tcPr>
          <w:p w14:paraId="76300CCF" w14:textId="77777777" w:rsidR="00301B70" w:rsidRPr="00E2443A" w:rsidRDefault="00301B70" w:rsidP="000D5AEF">
            <w:pPr>
              <w:autoSpaceDE w:val="0"/>
              <w:autoSpaceDN w:val="0"/>
              <w:adjustRightInd w:val="0"/>
              <w:jc w:val="center"/>
              <w:rPr>
                <w:rFonts w:asciiTheme="majorBidi" w:hAnsiTheme="majorBidi" w:cstheme="majorBidi"/>
                <w:b/>
                <w:sz w:val="24"/>
                <w:szCs w:val="24"/>
              </w:rPr>
            </w:pPr>
          </w:p>
        </w:tc>
        <w:tc>
          <w:tcPr>
            <w:tcW w:w="8217" w:type="dxa"/>
            <w:shd w:val="clear" w:color="auto" w:fill="F2F2F2" w:themeFill="background1" w:themeFillShade="F2"/>
          </w:tcPr>
          <w:p w14:paraId="2C686560" w14:textId="77777777" w:rsidR="00301B70" w:rsidRPr="00E2443A" w:rsidRDefault="00301B70" w:rsidP="000D5AEF">
            <w:pPr>
              <w:autoSpaceDE w:val="0"/>
              <w:autoSpaceDN w:val="0"/>
              <w:adjustRightInd w:val="0"/>
              <w:jc w:val="both"/>
              <w:rPr>
                <w:rFonts w:asciiTheme="majorBidi" w:hAnsiTheme="majorBidi" w:cstheme="majorBidi"/>
                <w:b/>
                <w:sz w:val="24"/>
                <w:szCs w:val="24"/>
              </w:rPr>
            </w:pPr>
            <w:r w:rsidRPr="00E2443A">
              <w:rPr>
                <w:rFonts w:asciiTheme="majorBidi" w:hAnsiTheme="majorBidi" w:cstheme="majorBidi"/>
                <w:b/>
                <w:sz w:val="24"/>
                <w:szCs w:val="24"/>
              </w:rPr>
              <w:t xml:space="preserve">Who are the intended </w:t>
            </w:r>
            <w:proofErr w:type="gramStart"/>
            <w:r w:rsidRPr="00E2443A">
              <w:rPr>
                <w:rFonts w:asciiTheme="majorBidi" w:hAnsiTheme="majorBidi" w:cstheme="majorBidi"/>
                <w:b/>
                <w:sz w:val="24"/>
                <w:szCs w:val="24"/>
              </w:rPr>
              <w:t>participants:</w:t>
            </w:r>
            <w:proofErr w:type="gramEnd"/>
          </w:p>
        </w:tc>
        <w:tc>
          <w:tcPr>
            <w:tcW w:w="850" w:type="dxa"/>
            <w:shd w:val="clear" w:color="auto" w:fill="F2F2F2" w:themeFill="background1" w:themeFillShade="F2"/>
          </w:tcPr>
          <w:p w14:paraId="3C05D73C"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p w14:paraId="471EFDF3"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YES</w:t>
            </w:r>
          </w:p>
        </w:tc>
        <w:tc>
          <w:tcPr>
            <w:tcW w:w="822" w:type="dxa"/>
            <w:shd w:val="clear" w:color="auto" w:fill="F2F2F2" w:themeFill="background1" w:themeFillShade="F2"/>
          </w:tcPr>
          <w:p w14:paraId="0B01355D"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p w14:paraId="4868DB58"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NO</w:t>
            </w:r>
          </w:p>
        </w:tc>
      </w:tr>
      <w:tr w:rsidR="00301B70" w:rsidRPr="00E2443A" w14:paraId="30935A94" w14:textId="77777777" w:rsidTr="000D5AEF">
        <w:trPr>
          <w:trHeight w:val="439"/>
        </w:trPr>
        <w:tc>
          <w:tcPr>
            <w:tcW w:w="562" w:type="dxa"/>
            <w:shd w:val="clear" w:color="auto" w:fill="F2F2F2" w:themeFill="background1" w:themeFillShade="F2"/>
            <w:vAlign w:val="center"/>
          </w:tcPr>
          <w:p w14:paraId="7AF7037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lastRenderedPageBreak/>
              <w:t>1</w:t>
            </w:r>
          </w:p>
        </w:tc>
        <w:tc>
          <w:tcPr>
            <w:tcW w:w="8217" w:type="dxa"/>
            <w:shd w:val="clear" w:color="auto" w:fill="F2F2F2" w:themeFill="background1" w:themeFillShade="F2"/>
            <w:vAlign w:val="center"/>
          </w:tcPr>
          <w:p w14:paraId="714DC0ED"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Students or staff at the University?</w:t>
            </w:r>
          </w:p>
        </w:tc>
        <w:tc>
          <w:tcPr>
            <w:tcW w:w="850" w:type="dxa"/>
            <w:shd w:val="clear" w:color="auto" w:fill="BFBFBF" w:themeFill="background1" w:themeFillShade="BF"/>
            <w:vAlign w:val="center"/>
          </w:tcPr>
          <w:sdt>
            <w:sdtPr>
              <w:rPr>
                <w:rFonts w:asciiTheme="majorBidi" w:hAnsiTheme="majorBidi" w:cstheme="majorBidi"/>
                <w:b/>
                <w:bCs/>
                <w:sz w:val="24"/>
                <w:szCs w:val="24"/>
              </w:rPr>
              <w:id w:val="-227763996"/>
              <w14:checkbox>
                <w14:checked w14:val="0"/>
                <w14:checkedState w14:val="2612" w14:font="MS Gothic"/>
                <w14:uncheckedState w14:val="2610" w14:font="MS Gothic"/>
              </w14:checkbox>
            </w:sdtPr>
            <w:sdtEndPr/>
            <w:sdtContent>
              <w:p w14:paraId="4EEF414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ajorBidi" w:hAnsiTheme="majorBidi" w:cstheme="majorBidi"/>
                <w:b/>
                <w:bCs/>
                <w:sz w:val="24"/>
                <w:szCs w:val="24"/>
              </w:rPr>
              <w:id w:val="-947306252"/>
              <w14:checkbox>
                <w14:checked w14:val="1"/>
                <w14:checkedState w14:val="2612" w14:font="MS Gothic"/>
                <w14:uncheckedState w14:val="2610" w14:font="MS Gothic"/>
              </w14:checkbox>
            </w:sdtPr>
            <w:sdtEndPr/>
            <w:sdtContent>
              <w:p w14:paraId="4BA914E4"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65C645F3" w14:textId="77777777" w:rsidTr="000D5AEF">
        <w:trPr>
          <w:trHeight w:val="403"/>
        </w:trPr>
        <w:tc>
          <w:tcPr>
            <w:tcW w:w="562" w:type="dxa"/>
            <w:shd w:val="clear" w:color="auto" w:fill="F2F2F2" w:themeFill="background1" w:themeFillShade="F2"/>
            <w:vAlign w:val="center"/>
          </w:tcPr>
          <w:p w14:paraId="20069AE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w:t>
            </w:r>
          </w:p>
        </w:tc>
        <w:tc>
          <w:tcPr>
            <w:tcW w:w="8217" w:type="dxa"/>
            <w:shd w:val="clear" w:color="auto" w:fill="F2F2F2" w:themeFill="background1" w:themeFillShade="F2"/>
            <w:vAlign w:val="center"/>
          </w:tcPr>
          <w:p w14:paraId="3870B60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Adults (over the age of 18 and competent to give consent)?</w:t>
            </w:r>
          </w:p>
        </w:tc>
        <w:tc>
          <w:tcPr>
            <w:tcW w:w="850" w:type="dxa"/>
            <w:shd w:val="clear" w:color="auto" w:fill="BFBFBF" w:themeFill="background1" w:themeFillShade="BF"/>
            <w:vAlign w:val="center"/>
          </w:tcPr>
          <w:sdt>
            <w:sdtPr>
              <w:rPr>
                <w:rFonts w:asciiTheme="majorBidi" w:hAnsiTheme="majorBidi" w:cstheme="majorBidi"/>
                <w:b/>
                <w:bCs/>
                <w:sz w:val="24"/>
                <w:szCs w:val="24"/>
              </w:rPr>
              <w:id w:val="-1780247199"/>
              <w14:checkbox>
                <w14:checked w14:val="1"/>
                <w14:checkedState w14:val="2612" w14:font="MS Gothic"/>
                <w14:uncheckedState w14:val="2610" w14:font="MS Gothic"/>
              </w14:checkbox>
            </w:sdtPr>
            <w:sdtEndPr/>
            <w:sdtContent>
              <w:p w14:paraId="57031F66"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22" w:type="dxa"/>
            <w:shd w:val="clear" w:color="auto" w:fill="BFBFBF" w:themeFill="background1" w:themeFillShade="BF"/>
            <w:vAlign w:val="center"/>
          </w:tcPr>
          <w:sdt>
            <w:sdtPr>
              <w:rPr>
                <w:rFonts w:asciiTheme="majorBidi" w:hAnsiTheme="majorBidi" w:cstheme="majorBidi"/>
                <w:b/>
                <w:bCs/>
                <w:sz w:val="24"/>
                <w:szCs w:val="24"/>
              </w:rPr>
              <w:id w:val="666435130"/>
              <w14:checkbox>
                <w14:checked w14:val="0"/>
                <w14:checkedState w14:val="2612" w14:font="MS Gothic"/>
                <w14:uncheckedState w14:val="2610" w14:font="MS Gothic"/>
              </w14:checkbox>
            </w:sdtPr>
            <w:sdtEndPr/>
            <w:sdtContent>
              <w:p w14:paraId="2DD8807F"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15F0FABE" w14:textId="77777777" w:rsidTr="000D5AEF">
        <w:trPr>
          <w:trHeight w:val="439"/>
        </w:trPr>
        <w:tc>
          <w:tcPr>
            <w:tcW w:w="562" w:type="dxa"/>
            <w:shd w:val="clear" w:color="auto" w:fill="F2F2F2" w:themeFill="background1" w:themeFillShade="F2"/>
            <w:vAlign w:val="center"/>
          </w:tcPr>
          <w:p w14:paraId="027675D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3</w:t>
            </w:r>
          </w:p>
        </w:tc>
        <w:tc>
          <w:tcPr>
            <w:tcW w:w="8217" w:type="dxa"/>
            <w:shd w:val="clear" w:color="auto" w:fill="F2F2F2" w:themeFill="background1" w:themeFillShade="F2"/>
            <w:vAlign w:val="center"/>
          </w:tcPr>
          <w:p w14:paraId="1594590F"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Vulnerable adults?</w:t>
            </w:r>
          </w:p>
        </w:tc>
        <w:tc>
          <w:tcPr>
            <w:tcW w:w="850" w:type="dxa"/>
            <w:shd w:val="clear" w:color="auto" w:fill="BFBFBF" w:themeFill="background1" w:themeFillShade="BF"/>
            <w:vAlign w:val="center"/>
          </w:tcPr>
          <w:sdt>
            <w:sdtPr>
              <w:rPr>
                <w:rFonts w:asciiTheme="majorBidi" w:hAnsiTheme="majorBidi" w:cstheme="majorBidi"/>
                <w:b/>
                <w:bCs/>
                <w:sz w:val="24"/>
                <w:szCs w:val="24"/>
              </w:rPr>
              <w:id w:val="555978563"/>
              <w14:checkbox>
                <w14:checked w14:val="0"/>
                <w14:checkedState w14:val="2612" w14:font="MS Gothic"/>
                <w14:uncheckedState w14:val="2610" w14:font="MS Gothic"/>
              </w14:checkbox>
            </w:sdtPr>
            <w:sdtEndPr/>
            <w:sdtContent>
              <w:p w14:paraId="772949A6"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ajorBidi" w:hAnsiTheme="majorBidi" w:cstheme="majorBidi"/>
                <w:b/>
                <w:bCs/>
                <w:sz w:val="24"/>
                <w:szCs w:val="24"/>
              </w:rPr>
              <w:id w:val="-435668532"/>
              <w14:checkbox>
                <w14:checked w14:val="1"/>
                <w14:checkedState w14:val="2612" w14:font="MS Gothic"/>
                <w14:uncheckedState w14:val="2610" w14:font="MS Gothic"/>
              </w14:checkbox>
            </w:sdtPr>
            <w:sdtEndPr/>
            <w:sdtContent>
              <w:p w14:paraId="05FB54C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21502F80" w14:textId="77777777" w:rsidTr="000D5AEF">
        <w:trPr>
          <w:trHeight w:val="403"/>
        </w:trPr>
        <w:tc>
          <w:tcPr>
            <w:tcW w:w="562" w:type="dxa"/>
            <w:shd w:val="clear" w:color="auto" w:fill="F2F2F2" w:themeFill="background1" w:themeFillShade="F2"/>
            <w:vAlign w:val="center"/>
          </w:tcPr>
          <w:p w14:paraId="58CFFC5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4</w:t>
            </w:r>
          </w:p>
        </w:tc>
        <w:tc>
          <w:tcPr>
            <w:tcW w:w="8217" w:type="dxa"/>
            <w:shd w:val="clear" w:color="auto" w:fill="F2F2F2" w:themeFill="background1" w:themeFillShade="F2"/>
            <w:vAlign w:val="center"/>
          </w:tcPr>
          <w:p w14:paraId="3E0FE9EC"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ajorBidi" w:hAnsiTheme="majorBidi" w:cstheme="majorBidi"/>
                <w:b/>
                <w:bCs/>
                <w:sz w:val="24"/>
                <w:szCs w:val="24"/>
              </w:rPr>
              <w:id w:val="-375472827"/>
              <w14:checkbox>
                <w14:checked w14:val="0"/>
                <w14:checkedState w14:val="2612" w14:font="MS Gothic"/>
                <w14:uncheckedState w14:val="2610" w14:font="MS Gothic"/>
              </w14:checkbox>
            </w:sdtPr>
            <w:sdtEndPr/>
            <w:sdtContent>
              <w:p w14:paraId="038DE08C"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ajorBidi" w:hAnsiTheme="majorBidi" w:cstheme="majorBidi"/>
                <w:b/>
                <w:bCs/>
                <w:sz w:val="24"/>
                <w:szCs w:val="24"/>
              </w:rPr>
              <w:id w:val="1887361462"/>
              <w14:checkbox>
                <w14:checked w14:val="1"/>
                <w14:checkedState w14:val="2612" w14:font="MS Gothic"/>
                <w14:uncheckedState w14:val="2610" w14:font="MS Gothic"/>
              </w14:checkbox>
            </w:sdtPr>
            <w:sdtEndPr/>
            <w:sdtContent>
              <w:p w14:paraId="74EC1E3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57A51E20" w14:textId="77777777" w:rsidTr="000D5AEF">
        <w:trPr>
          <w:trHeight w:val="403"/>
        </w:trPr>
        <w:tc>
          <w:tcPr>
            <w:tcW w:w="562" w:type="dxa"/>
            <w:shd w:val="clear" w:color="auto" w:fill="F2F2F2" w:themeFill="background1" w:themeFillShade="F2"/>
            <w:vAlign w:val="center"/>
          </w:tcPr>
          <w:p w14:paraId="1C3AFD5F"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5</w:t>
            </w:r>
          </w:p>
        </w:tc>
        <w:tc>
          <w:tcPr>
            <w:tcW w:w="8217" w:type="dxa"/>
            <w:shd w:val="clear" w:color="auto" w:fill="F2F2F2" w:themeFill="background1" w:themeFillShade="F2"/>
            <w:vAlign w:val="center"/>
          </w:tcPr>
          <w:p w14:paraId="1E16DE0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Prisoners?</w:t>
            </w:r>
          </w:p>
        </w:tc>
        <w:tc>
          <w:tcPr>
            <w:tcW w:w="850" w:type="dxa"/>
            <w:shd w:val="clear" w:color="auto" w:fill="BFBFBF" w:themeFill="background1" w:themeFillShade="BF"/>
            <w:vAlign w:val="center"/>
          </w:tcPr>
          <w:sdt>
            <w:sdtPr>
              <w:rPr>
                <w:rFonts w:asciiTheme="majorBidi" w:hAnsiTheme="majorBidi" w:cstheme="majorBidi"/>
                <w:b/>
                <w:bCs/>
                <w:sz w:val="24"/>
                <w:szCs w:val="24"/>
              </w:rPr>
              <w:id w:val="1692793907"/>
              <w14:checkbox>
                <w14:checked w14:val="0"/>
                <w14:checkedState w14:val="2612" w14:font="MS Gothic"/>
                <w14:uncheckedState w14:val="2610" w14:font="MS Gothic"/>
              </w14:checkbox>
            </w:sdtPr>
            <w:sdtEndPr/>
            <w:sdtContent>
              <w:p w14:paraId="6E4FCAEA"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ajorBidi" w:hAnsiTheme="majorBidi" w:cstheme="majorBidi"/>
                <w:b/>
                <w:bCs/>
                <w:sz w:val="24"/>
                <w:szCs w:val="24"/>
              </w:rPr>
              <w:id w:val="326411418"/>
              <w14:checkbox>
                <w14:checked w14:val="1"/>
                <w14:checkedState w14:val="2612" w14:font="MS Gothic"/>
                <w14:uncheckedState w14:val="2610" w14:font="MS Gothic"/>
              </w14:checkbox>
            </w:sdtPr>
            <w:sdtEndPr/>
            <w:sdtContent>
              <w:p w14:paraId="06286B32"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030A41E3" w14:textId="77777777" w:rsidTr="000D5AEF">
        <w:trPr>
          <w:trHeight w:val="439"/>
        </w:trPr>
        <w:tc>
          <w:tcPr>
            <w:tcW w:w="562" w:type="dxa"/>
            <w:shd w:val="clear" w:color="auto" w:fill="F2F2F2" w:themeFill="background1" w:themeFillShade="F2"/>
            <w:vAlign w:val="center"/>
          </w:tcPr>
          <w:p w14:paraId="74819DF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6</w:t>
            </w:r>
          </w:p>
        </w:tc>
        <w:tc>
          <w:tcPr>
            <w:tcW w:w="8217" w:type="dxa"/>
            <w:shd w:val="clear" w:color="auto" w:fill="F2F2F2" w:themeFill="background1" w:themeFillShade="F2"/>
            <w:vAlign w:val="center"/>
          </w:tcPr>
          <w:p w14:paraId="2B9625F6"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Young offenders?</w:t>
            </w:r>
          </w:p>
        </w:tc>
        <w:tc>
          <w:tcPr>
            <w:tcW w:w="850" w:type="dxa"/>
            <w:shd w:val="clear" w:color="auto" w:fill="BFBFBF" w:themeFill="background1" w:themeFillShade="BF"/>
            <w:vAlign w:val="center"/>
          </w:tcPr>
          <w:sdt>
            <w:sdtPr>
              <w:rPr>
                <w:rFonts w:asciiTheme="majorBidi" w:hAnsiTheme="majorBidi" w:cstheme="majorBidi"/>
                <w:b/>
                <w:bCs/>
                <w:sz w:val="24"/>
                <w:szCs w:val="24"/>
              </w:rPr>
              <w:id w:val="1255410168"/>
              <w14:checkbox>
                <w14:checked w14:val="0"/>
                <w14:checkedState w14:val="2612" w14:font="MS Gothic"/>
                <w14:uncheckedState w14:val="2610" w14:font="MS Gothic"/>
              </w14:checkbox>
            </w:sdtPr>
            <w:sdtEndPr/>
            <w:sdtContent>
              <w:p w14:paraId="3A3B136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ajorBidi" w:hAnsiTheme="majorBidi" w:cstheme="majorBidi"/>
                <w:b/>
                <w:bCs/>
                <w:sz w:val="24"/>
                <w:szCs w:val="24"/>
              </w:rPr>
              <w:id w:val="-1236000582"/>
              <w14:checkbox>
                <w14:checked w14:val="1"/>
                <w14:checkedState w14:val="2612" w14:font="MS Gothic"/>
                <w14:uncheckedState w14:val="2610" w14:font="MS Gothic"/>
              </w14:checkbox>
            </w:sdtPr>
            <w:sdtEndPr/>
            <w:sdtContent>
              <w:p w14:paraId="07632EE2"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351E0891" w14:textId="77777777" w:rsidTr="000D5AEF">
        <w:trPr>
          <w:trHeight w:val="403"/>
        </w:trPr>
        <w:tc>
          <w:tcPr>
            <w:tcW w:w="562" w:type="dxa"/>
            <w:shd w:val="clear" w:color="auto" w:fill="F2F2F2" w:themeFill="background1" w:themeFillShade="F2"/>
            <w:vAlign w:val="center"/>
          </w:tcPr>
          <w:p w14:paraId="3B8E5444"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7</w:t>
            </w:r>
          </w:p>
        </w:tc>
        <w:tc>
          <w:tcPr>
            <w:tcW w:w="8217" w:type="dxa"/>
            <w:shd w:val="clear" w:color="auto" w:fill="F2F2F2" w:themeFill="background1" w:themeFillShade="F2"/>
            <w:vAlign w:val="center"/>
          </w:tcPr>
          <w:p w14:paraId="5E43946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ajorBidi" w:hAnsiTheme="majorBidi" w:cstheme="majorBidi"/>
                <w:b/>
                <w:bCs/>
                <w:sz w:val="24"/>
                <w:szCs w:val="24"/>
              </w:rPr>
              <w:id w:val="-1016453075"/>
              <w14:checkbox>
                <w14:checked w14:val="0"/>
                <w14:checkedState w14:val="2612" w14:font="MS Gothic"/>
                <w14:uncheckedState w14:val="2610" w14:font="MS Gothic"/>
              </w14:checkbox>
            </w:sdtPr>
            <w:sdtEndPr/>
            <w:sdtContent>
              <w:p w14:paraId="61A08915"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ajorBidi" w:hAnsiTheme="majorBidi" w:cstheme="majorBidi"/>
                <w:b/>
                <w:bCs/>
                <w:sz w:val="24"/>
                <w:szCs w:val="24"/>
              </w:rPr>
              <w:id w:val="1673070048"/>
              <w14:checkbox>
                <w14:checked w14:val="1"/>
                <w14:checkedState w14:val="2612" w14:font="MS Gothic"/>
                <w14:uncheckedState w14:val="2610" w14:font="MS Gothic"/>
              </w14:checkbox>
            </w:sdtPr>
            <w:sdtEndPr/>
            <w:sdtContent>
              <w:p w14:paraId="66B7D2C7"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r>
      <w:tr w:rsidR="00301B70" w:rsidRPr="00E2443A" w14:paraId="0A3FD536" w14:textId="77777777" w:rsidTr="000D5AEF">
        <w:trPr>
          <w:trHeight w:val="403"/>
        </w:trPr>
        <w:tc>
          <w:tcPr>
            <w:tcW w:w="562" w:type="dxa"/>
            <w:shd w:val="clear" w:color="auto" w:fill="F2F2F2" w:themeFill="background1" w:themeFillShade="F2"/>
            <w:vAlign w:val="center"/>
          </w:tcPr>
          <w:p w14:paraId="5C3B6835"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8</w:t>
            </w:r>
          </w:p>
        </w:tc>
        <w:tc>
          <w:tcPr>
            <w:tcW w:w="8217" w:type="dxa"/>
            <w:shd w:val="clear" w:color="auto" w:fill="F2F2F2" w:themeFill="background1" w:themeFillShade="F2"/>
            <w:vAlign w:val="center"/>
          </w:tcPr>
          <w:p w14:paraId="6E19A8AB"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People engaged in illegal activities?</w:t>
            </w:r>
          </w:p>
        </w:tc>
        <w:tc>
          <w:tcPr>
            <w:tcW w:w="850" w:type="dxa"/>
            <w:shd w:val="clear" w:color="auto" w:fill="BFBFBF" w:themeFill="background1" w:themeFillShade="BF"/>
            <w:vAlign w:val="center"/>
          </w:tcPr>
          <w:sdt>
            <w:sdtPr>
              <w:rPr>
                <w:rFonts w:asciiTheme="majorBidi" w:hAnsiTheme="majorBidi" w:cstheme="majorBidi"/>
                <w:b/>
                <w:bCs/>
                <w:sz w:val="24"/>
                <w:szCs w:val="24"/>
              </w:rPr>
              <w:id w:val="-1519850840"/>
              <w14:checkbox>
                <w14:checked w14:val="0"/>
                <w14:checkedState w14:val="2612" w14:font="MS Gothic"/>
                <w14:uncheckedState w14:val="2610" w14:font="MS Gothic"/>
              </w14:checkbox>
            </w:sdtPr>
            <w:sdtEndPr/>
            <w:sdtContent>
              <w:p w14:paraId="6968AC24"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ajorBidi" w:hAnsiTheme="majorBidi" w:cstheme="majorBidi"/>
                <w:b/>
                <w:bCs/>
                <w:sz w:val="24"/>
                <w:szCs w:val="24"/>
              </w:rPr>
              <w:id w:val="1072859745"/>
              <w14:checkbox>
                <w14:checked w14:val="1"/>
                <w14:checkedState w14:val="2612" w14:font="MS Gothic"/>
                <w14:uncheckedState w14:val="2610" w14:font="MS Gothic"/>
              </w14:checkbox>
            </w:sdtPr>
            <w:sdtEndPr/>
            <w:sdtContent>
              <w:p w14:paraId="6FA0E360"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r>
      <w:tr w:rsidR="00301B70" w:rsidRPr="00E2443A" w14:paraId="1A2B4FF9" w14:textId="77777777" w:rsidTr="000D5AEF">
        <w:trPr>
          <w:trHeight w:val="403"/>
        </w:trPr>
        <w:tc>
          <w:tcPr>
            <w:tcW w:w="562" w:type="dxa"/>
            <w:shd w:val="clear" w:color="auto" w:fill="F2F2F2" w:themeFill="background1" w:themeFillShade="F2"/>
            <w:vAlign w:val="center"/>
          </w:tcPr>
          <w:p w14:paraId="4DE32B7E"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9</w:t>
            </w:r>
          </w:p>
        </w:tc>
        <w:tc>
          <w:tcPr>
            <w:tcW w:w="8217" w:type="dxa"/>
            <w:shd w:val="clear" w:color="auto" w:fill="F2F2F2" w:themeFill="background1" w:themeFillShade="F2"/>
            <w:vAlign w:val="center"/>
          </w:tcPr>
          <w:p w14:paraId="1F08676D"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Others. Please indicate the participants below, and specifically any group who may be unable to give consent.</w:t>
            </w:r>
          </w:p>
          <w:p w14:paraId="20749498"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850" w:type="dxa"/>
            <w:vMerge w:val="restart"/>
            <w:shd w:val="clear" w:color="auto" w:fill="BFBFBF" w:themeFill="background1" w:themeFillShade="BF"/>
            <w:vAlign w:val="center"/>
          </w:tcPr>
          <w:sdt>
            <w:sdtPr>
              <w:rPr>
                <w:rFonts w:asciiTheme="majorBidi" w:hAnsiTheme="majorBidi" w:cstheme="majorBidi"/>
                <w:b/>
                <w:bCs/>
                <w:sz w:val="24"/>
                <w:szCs w:val="24"/>
              </w:rPr>
              <w:id w:val="-1984918035"/>
              <w14:checkbox>
                <w14:checked w14:val="0"/>
                <w14:checkedState w14:val="2612" w14:font="MS Gothic"/>
                <w14:uncheckedState w14:val="2610" w14:font="MS Gothic"/>
              </w14:checkbox>
            </w:sdtPr>
            <w:sdtEndPr/>
            <w:sdtContent>
              <w:p w14:paraId="33755673"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Theme="majorBidi" w:hAnsiTheme="majorBidi" w:cstheme="majorBidi"/>
                <w:b/>
                <w:bCs/>
                <w:sz w:val="24"/>
                <w:szCs w:val="24"/>
              </w:rPr>
              <w:id w:val="-1870052561"/>
              <w14:checkbox>
                <w14:checked w14:val="1"/>
                <w14:checkedState w14:val="2612" w14:font="MS Gothic"/>
                <w14:uncheckedState w14:val="2610" w14:font="MS Gothic"/>
              </w14:checkbox>
            </w:sdtPr>
            <w:sdtEndPr/>
            <w:sdtContent>
              <w:p w14:paraId="37823B57"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r>
      <w:tr w:rsidR="00301B70" w:rsidRPr="00E2443A" w14:paraId="2BE9D44C" w14:textId="77777777" w:rsidTr="000D5AEF">
        <w:trPr>
          <w:trHeight w:val="403"/>
        </w:trPr>
        <w:tc>
          <w:tcPr>
            <w:tcW w:w="562" w:type="dxa"/>
            <w:vAlign w:val="center"/>
          </w:tcPr>
          <w:p w14:paraId="0AA7D55B"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8217" w:type="dxa"/>
            <w:vAlign w:val="center"/>
          </w:tcPr>
          <w:p w14:paraId="63B0CBFD"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Details of any other participant groups:</w:t>
            </w:r>
          </w:p>
          <w:p w14:paraId="108E9123" w14:textId="77777777" w:rsidR="00301B70" w:rsidRPr="00E2443A" w:rsidRDefault="00301B70" w:rsidP="000D5AEF">
            <w:pPr>
              <w:rPr>
                <w:rFonts w:asciiTheme="majorBidi" w:hAnsiTheme="majorBidi" w:cstheme="majorBidi"/>
                <w:sz w:val="24"/>
                <w:szCs w:val="24"/>
              </w:rPr>
            </w:pPr>
          </w:p>
          <w:p w14:paraId="4862B897"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850" w:type="dxa"/>
            <w:vMerge/>
            <w:shd w:val="clear" w:color="auto" w:fill="BFBFBF" w:themeFill="background1" w:themeFillShade="BF"/>
            <w:vAlign w:val="center"/>
          </w:tcPr>
          <w:p w14:paraId="0E5060A2"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tc>
        <w:tc>
          <w:tcPr>
            <w:tcW w:w="822" w:type="dxa"/>
            <w:vMerge/>
            <w:shd w:val="clear" w:color="auto" w:fill="BFBFBF" w:themeFill="background1" w:themeFillShade="BF"/>
            <w:vAlign w:val="center"/>
          </w:tcPr>
          <w:p w14:paraId="3C97F048"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tc>
      </w:tr>
    </w:tbl>
    <w:p w14:paraId="44822ECB" w14:textId="77777777" w:rsidR="00301B70" w:rsidRPr="00E2443A" w:rsidRDefault="00301B70" w:rsidP="00301B70">
      <w:pPr>
        <w:rPr>
          <w:rFonts w:asciiTheme="majorBidi" w:hAnsiTheme="majorBidi" w:cstheme="majorBidi"/>
          <w:bCs/>
          <w:sz w:val="24"/>
          <w:szCs w:val="24"/>
        </w:rPr>
      </w:pPr>
    </w:p>
    <w:tbl>
      <w:tblPr>
        <w:tblStyle w:val="TableGrid"/>
        <w:tblW w:w="10451" w:type="dxa"/>
        <w:tblLook w:val="04A0" w:firstRow="1" w:lastRow="0" w:firstColumn="1" w:lastColumn="0" w:noHBand="0" w:noVBand="1"/>
      </w:tblPr>
      <w:tblGrid>
        <w:gridCol w:w="562"/>
        <w:gridCol w:w="3256"/>
        <w:gridCol w:w="6633"/>
      </w:tblGrid>
      <w:tr w:rsidR="00301B70" w:rsidRPr="00E2443A" w14:paraId="346F87B5" w14:textId="77777777" w:rsidTr="000D5AEF">
        <w:trPr>
          <w:trHeight w:val="403"/>
        </w:trPr>
        <w:tc>
          <w:tcPr>
            <w:tcW w:w="562" w:type="dxa"/>
            <w:tcBorders>
              <w:bottom w:val="single" w:sz="4" w:space="0" w:color="auto"/>
            </w:tcBorders>
            <w:shd w:val="clear" w:color="auto" w:fill="F2F2F2" w:themeFill="background1" w:themeFillShade="F2"/>
          </w:tcPr>
          <w:p w14:paraId="5149EAA7" w14:textId="77777777" w:rsidR="00301B70" w:rsidRPr="00E2443A" w:rsidRDefault="00301B70" w:rsidP="000D5AEF">
            <w:pPr>
              <w:rPr>
                <w:rFonts w:asciiTheme="majorBidi" w:hAnsiTheme="majorBidi" w:cstheme="majorBidi"/>
                <w:bCs/>
                <w:sz w:val="24"/>
                <w:szCs w:val="24"/>
              </w:rPr>
            </w:pPr>
          </w:p>
        </w:tc>
        <w:tc>
          <w:tcPr>
            <w:tcW w:w="9889" w:type="dxa"/>
            <w:gridSpan w:val="2"/>
            <w:tcBorders>
              <w:bottom w:val="single" w:sz="4" w:space="0" w:color="auto"/>
            </w:tcBorders>
            <w:shd w:val="clear" w:color="auto" w:fill="F2F2F2" w:themeFill="background1" w:themeFillShade="F2"/>
            <w:vAlign w:val="center"/>
          </w:tcPr>
          <w:p w14:paraId="1BBBD865" w14:textId="77777777" w:rsidR="00301B70" w:rsidRPr="00E2443A" w:rsidRDefault="00301B70" w:rsidP="000D5AEF">
            <w:pPr>
              <w:rPr>
                <w:rFonts w:asciiTheme="majorBidi" w:hAnsiTheme="majorBidi" w:cstheme="majorBidi"/>
                <w:b/>
                <w:sz w:val="24"/>
                <w:szCs w:val="24"/>
              </w:rPr>
            </w:pPr>
            <w:r w:rsidRPr="00E2443A">
              <w:rPr>
                <w:rFonts w:asciiTheme="majorBidi" w:hAnsiTheme="majorBidi" w:cstheme="majorBidi"/>
                <w:b/>
                <w:sz w:val="24"/>
                <w:szCs w:val="24"/>
              </w:rPr>
              <w:t>Participant numbers and source</w:t>
            </w:r>
          </w:p>
          <w:p w14:paraId="1069585C"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 xml:space="preserve">Provide an estimate of the expected number of participants. How will you identify participants and how will they be recruited? </w:t>
            </w:r>
          </w:p>
        </w:tc>
      </w:tr>
      <w:tr w:rsidR="00301B70" w:rsidRPr="00E2443A" w14:paraId="6D8649F8" w14:textId="77777777" w:rsidTr="000D5A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5ECC4"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8F605" w14:textId="77777777" w:rsidR="00301B70" w:rsidRPr="009C46E6" w:rsidRDefault="00301B70" w:rsidP="000D5AEF">
            <w:pPr>
              <w:rPr>
                <w:rFonts w:asciiTheme="majorBidi" w:hAnsiTheme="majorBidi" w:cs="Iskoola Pota"/>
                <w:sz w:val="24"/>
                <w:szCs w:val="24"/>
                <w:cs/>
                <w:lang w:bidi="si-LK"/>
              </w:rPr>
            </w:pPr>
            <w:r w:rsidRPr="00E2443A">
              <w:rPr>
                <w:rFonts w:asciiTheme="majorBidi" w:hAnsiTheme="majorBidi" w:cstheme="majorBidi"/>
                <w:sz w:val="24"/>
                <w:szCs w:val="24"/>
              </w:rPr>
              <w:t>How many participants are expected?</w:t>
            </w:r>
          </w:p>
          <w:p w14:paraId="4D12D6FC" w14:textId="77777777" w:rsidR="00301B70" w:rsidRPr="00E2443A" w:rsidRDefault="00301B70" w:rsidP="000D5AEF">
            <w:pPr>
              <w:rPr>
                <w:rFonts w:asciiTheme="majorBidi" w:hAnsiTheme="majorBidi" w:cstheme="majorBidi"/>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66CE7216" w14:textId="77777777" w:rsidR="00301B70" w:rsidRPr="00E2443A" w:rsidRDefault="00301B70" w:rsidP="000D5AEF">
            <w:pPr>
              <w:rPr>
                <w:rFonts w:asciiTheme="majorBidi" w:hAnsiTheme="majorBidi" w:cstheme="majorBidi"/>
                <w:sz w:val="24"/>
                <w:szCs w:val="24"/>
              </w:rPr>
            </w:pPr>
            <w:r w:rsidRPr="008711B9">
              <w:rPr>
                <w:rFonts w:asciiTheme="majorBidi" w:hAnsiTheme="majorBidi" w:cstheme="majorBidi"/>
                <w:sz w:val="24"/>
                <w:szCs w:val="24"/>
              </w:rPr>
              <w:t>Approximately 200</w:t>
            </w:r>
            <w:r>
              <w:rPr>
                <w:rFonts w:asciiTheme="majorBidi" w:hAnsiTheme="majorBidi" w:cs="Iskoola Pota" w:hint="cs"/>
                <w:sz w:val="24"/>
                <w:szCs w:val="24"/>
                <w:cs/>
                <w:lang w:bidi="si-LK"/>
              </w:rPr>
              <w:t>-210</w:t>
            </w:r>
            <w:r w:rsidRPr="008711B9">
              <w:rPr>
                <w:rFonts w:asciiTheme="majorBidi" w:hAnsiTheme="majorBidi" w:cstheme="majorBidi"/>
                <w:sz w:val="24"/>
                <w:szCs w:val="24"/>
              </w:rPr>
              <w:t xml:space="preserve"> people will participate in the research.</w:t>
            </w:r>
          </w:p>
          <w:p w14:paraId="18FBAF74" w14:textId="77777777" w:rsidR="00301B70" w:rsidRPr="00E2443A" w:rsidRDefault="00301B70" w:rsidP="000D5AEF">
            <w:pPr>
              <w:rPr>
                <w:rFonts w:asciiTheme="majorBidi" w:hAnsiTheme="majorBidi" w:cstheme="majorBidi"/>
                <w:sz w:val="24"/>
                <w:szCs w:val="24"/>
              </w:rPr>
            </w:pPr>
          </w:p>
          <w:p w14:paraId="0A86B97B" w14:textId="77777777" w:rsidR="00301B70" w:rsidRPr="00E2443A" w:rsidRDefault="00301B70" w:rsidP="000D5AEF">
            <w:pPr>
              <w:rPr>
                <w:rFonts w:asciiTheme="majorBidi" w:hAnsiTheme="majorBidi" w:cstheme="majorBidi"/>
                <w:b/>
                <w:sz w:val="24"/>
                <w:szCs w:val="24"/>
              </w:rPr>
            </w:pPr>
          </w:p>
        </w:tc>
      </w:tr>
      <w:tr w:rsidR="00301B70" w:rsidRPr="00E2443A" w14:paraId="26EB014E" w14:textId="77777777" w:rsidTr="000D5A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0A854"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67476"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Who will the participants be?</w:t>
            </w:r>
          </w:p>
          <w:p w14:paraId="6C3E9374" w14:textId="77777777" w:rsidR="00301B70" w:rsidRPr="00E2443A" w:rsidRDefault="00301B70" w:rsidP="000D5AEF">
            <w:pPr>
              <w:rPr>
                <w:rFonts w:asciiTheme="majorBidi" w:hAnsiTheme="majorBidi" w:cstheme="majorBidi"/>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7ABB902" w14:textId="77777777" w:rsidR="00301B70" w:rsidRPr="00E2443A" w:rsidRDefault="00301B70" w:rsidP="000D5AEF">
            <w:pPr>
              <w:rPr>
                <w:rFonts w:asciiTheme="majorBidi" w:hAnsiTheme="majorBidi" w:cstheme="majorBidi"/>
                <w:sz w:val="24"/>
                <w:szCs w:val="24"/>
              </w:rPr>
            </w:pPr>
          </w:p>
          <w:p w14:paraId="51E562E8" w14:textId="77777777" w:rsidR="00301B70" w:rsidRPr="00E2443A" w:rsidRDefault="00301B70" w:rsidP="000D5AEF">
            <w:pPr>
              <w:rPr>
                <w:rFonts w:asciiTheme="majorBidi" w:hAnsiTheme="majorBidi" w:cstheme="majorBidi"/>
                <w:sz w:val="24"/>
                <w:szCs w:val="24"/>
              </w:rPr>
            </w:pPr>
            <w:r w:rsidRPr="000F1FD2">
              <w:rPr>
                <w:rFonts w:asciiTheme="majorBidi" w:hAnsiTheme="majorBidi" w:cstheme="majorBidi"/>
                <w:sz w:val="24"/>
                <w:szCs w:val="24"/>
              </w:rPr>
              <w:t>Participants are hotel employees and managers in operational or strategic roles at star-rated and boutique hotels in Sri Lanka located in leading tourist destinations such as Colombo, Kandy and Galle.</w:t>
            </w:r>
          </w:p>
          <w:p w14:paraId="68104EAC" w14:textId="77777777" w:rsidR="00301B70" w:rsidRPr="00E2443A" w:rsidRDefault="00301B70" w:rsidP="000D5AEF">
            <w:pPr>
              <w:rPr>
                <w:rFonts w:asciiTheme="majorBidi" w:hAnsiTheme="majorBidi" w:cstheme="majorBidi"/>
                <w:sz w:val="24"/>
                <w:szCs w:val="24"/>
              </w:rPr>
            </w:pPr>
          </w:p>
          <w:p w14:paraId="54A70801" w14:textId="77777777" w:rsidR="00301B70" w:rsidRPr="00E2443A" w:rsidRDefault="00301B70" w:rsidP="000D5AEF">
            <w:pPr>
              <w:rPr>
                <w:rFonts w:asciiTheme="majorBidi" w:hAnsiTheme="majorBidi" w:cstheme="majorBidi"/>
                <w:i/>
                <w:color w:val="808080"/>
                <w:sz w:val="24"/>
                <w:szCs w:val="24"/>
              </w:rPr>
            </w:pPr>
          </w:p>
        </w:tc>
      </w:tr>
      <w:tr w:rsidR="00301B70" w:rsidRPr="00E2443A" w14:paraId="158C785B" w14:textId="77777777" w:rsidTr="000D5AEF">
        <w:trPr>
          <w:trHeight w:val="403"/>
        </w:trPr>
        <w:tc>
          <w:tcPr>
            <w:tcW w:w="562" w:type="dxa"/>
            <w:tcBorders>
              <w:top w:val="single" w:sz="4" w:space="0" w:color="auto"/>
            </w:tcBorders>
            <w:shd w:val="clear" w:color="auto" w:fill="F2F2F2" w:themeFill="background1" w:themeFillShade="F2"/>
            <w:vAlign w:val="center"/>
          </w:tcPr>
          <w:p w14:paraId="209DD93E"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12</w:t>
            </w:r>
          </w:p>
        </w:tc>
        <w:tc>
          <w:tcPr>
            <w:tcW w:w="3256" w:type="dxa"/>
            <w:tcBorders>
              <w:top w:val="single" w:sz="4" w:space="0" w:color="auto"/>
            </w:tcBorders>
            <w:shd w:val="clear" w:color="auto" w:fill="F2F2F2" w:themeFill="background1" w:themeFillShade="F2"/>
            <w:vAlign w:val="center"/>
          </w:tcPr>
          <w:p w14:paraId="62A3D313"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How will you identify the participants?</w:t>
            </w:r>
          </w:p>
        </w:tc>
        <w:tc>
          <w:tcPr>
            <w:tcW w:w="6633" w:type="dxa"/>
            <w:tcBorders>
              <w:top w:val="single" w:sz="4" w:space="0" w:color="auto"/>
            </w:tcBorders>
            <w:vAlign w:val="center"/>
          </w:tcPr>
          <w:p w14:paraId="41E5588B" w14:textId="77777777" w:rsidR="00301B70" w:rsidRPr="00E2443A" w:rsidRDefault="00301B70" w:rsidP="000D5AEF">
            <w:pPr>
              <w:rPr>
                <w:rFonts w:asciiTheme="majorBidi" w:hAnsiTheme="majorBidi" w:cstheme="majorBidi"/>
                <w:sz w:val="24"/>
                <w:szCs w:val="24"/>
              </w:rPr>
            </w:pPr>
          </w:p>
          <w:p w14:paraId="1682A1C4" w14:textId="77777777" w:rsidR="00301B70" w:rsidRPr="000F1FD2" w:rsidRDefault="00301B70" w:rsidP="000D5AEF">
            <w:pPr>
              <w:rPr>
                <w:rFonts w:asciiTheme="majorBidi" w:hAnsiTheme="majorBidi" w:cstheme="majorBidi"/>
                <w:sz w:val="24"/>
                <w:szCs w:val="24"/>
              </w:rPr>
            </w:pPr>
            <w:r w:rsidRPr="000F1FD2">
              <w:rPr>
                <w:rFonts w:asciiTheme="majorBidi" w:hAnsiTheme="majorBidi" w:cstheme="majorBidi"/>
                <w:sz w:val="24"/>
                <w:szCs w:val="24"/>
              </w:rPr>
              <w:t>The questionnaire is expected to be distributed by sending the Google Form via social media to hotel employees and managers in operational or strategic roles in star-rated and boutique hotels in Sri Lanka.</w:t>
            </w:r>
          </w:p>
          <w:p w14:paraId="2C84AACE" w14:textId="77777777" w:rsidR="00301B70" w:rsidRPr="000F1FD2" w:rsidRDefault="00301B70" w:rsidP="000D5AEF">
            <w:pPr>
              <w:rPr>
                <w:rFonts w:asciiTheme="majorBidi" w:hAnsiTheme="majorBidi" w:cstheme="majorBidi"/>
                <w:sz w:val="24"/>
                <w:szCs w:val="24"/>
              </w:rPr>
            </w:pPr>
          </w:p>
          <w:p w14:paraId="78996910" w14:textId="77777777" w:rsidR="00301B70" w:rsidRPr="000F1FD2" w:rsidRDefault="00301B70" w:rsidP="000D5AEF">
            <w:pPr>
              <w:rPr>
                <w:rFonts w:asciiTheme="majorBidi" w:hAnsiTheme="majorBidi" w:cstheme="majorBidi"/>
                <w:sz w:val="24"/>
                <w:szCs w:val="24"/>
              </w:rPr>
            </w:pPr>
            <w:r w:rsidRPr="000F1FD2">
              <w:rPr>
                <w:rFonts w:asciiTheme="majorBidi" w:hAnsiTheme="majorBidi" w:cstheme="majorBidi"/>
                <w:sz w:val="24"/>
                <w:szCs w:val="24"/>
              </w:rPr>
              <w:t>All responses to the Google Form used for this research will be collected anonymously and no responses will be disclosed to third parties.</w:t>
            </w:r>
          </w:p>
          <w:p w14:paraId="30608EEA" w14:textId="77777777" w:rsidR="00301B70" w:rsidRPr="000F1FD2" w:rsidRDefault="00301B70" w:rsidP="000D5AEF">
            <w:pPr>
              <w:rPr>
                <w:rFonts w:asciiTheme="majorBidi" w:hAnsiTheme="majorBidi" w:cstheme="majorBidi"/>
                <w:sz w:val="24"/>
                <w:szCs w:val="24"/>
              </w:rPr>
            </w:pPr>
          </w:p>
          <w:p w14:paraId="0357637B" w14:textId="77777777" w:rsidR="00301B70" w:rsidRPr="00E2443A" w:rsidRDefault="00301B70" w:rsidP="000D5AEF">
            <w:pPr>
              <w:rPr>
                <w:rFonts w:asciiTheme="majorBidi" w:hAnsiTheme="majorBidi" w:cstheme="majorBidi"/>
                <w:sz w:val="24"/>
                <w:szCs w:val="24"/>
              </w:rPr>
            </w:pPr>
            <w:r w:rsidRPr="000F1FD2">
              <w:rPr>
                <w:rFonts w:asciiTheme="majorBidi" w:hAnsiTheme="majorBidi" w:cstheme="majorBidi"/>
                <w:sz w:val="24"/>
                <w:szCs w:val="24"/>
              </w:rPr>
              <w:t>In addition, references are cited when information is obtained from a specific source during the search for information for this entire research.</w:t>
            </w:r>
          </w:p>
          <w:p w14:paraId="4A900933" w14:textId="77777777" w:rsidR="00301B70" w:rsidRPr="00E2443A" w:rsidRDefault="00301B70" w:rsidP="000D5AEF">
            <w:pPr>
              <w:rPr>
                <w:rFonts w:asciiTheme="majorBidi" w:hAnsiTheme="majorBidi" w:cstheme="majorBidi"/>
                <w:sz w:val="24"/>
                <w:szCs w:val="24"/>
              </w:rPr>
            </w:pPr>
          </w:p>
          <w:p w14:paraId="12BDC71E" w14:textId="77777777" w:rsidR="00301B70" w:rsidRPr="009C46E6" w:rsidRDefault="00301B70" w:rsidP="000D5AEF">
            <w:pPr>
              <w:rPr>
                <w:rFonts w:asciiTheme="majorBidi" w:hAnsiTheme="majorBidi" w:cs="Iskoola Pota"/>
                <w:color w:val="808080"/>
                <w:sz w:val="24"/>
                <w:szCs w:val="24"/>
                <w:cs/>
                <w:lang w:bidi="si-LK"/>
              </w:rPr>
            </w:pPr>
          </w:p>
        </w:tc>
      </w:tr>
    </w:tbl>
    <w:p w14:paraId="48F20636" w14:textId="77777777" w:rsidR="00301B70" w:rsidRPr="00E2443A" w:rsidRDefault="00301B70" w:rsidP="00301B70">
      <w:pPr>
        <w:rPr>
          <w:rFonts w:asciiTheme="majorBidi" w:hAnsiTheme="majorBidi" w:cstheme="majorBidi"/>
          <w:bCs/>
          <w:sz w:val="24"/>
          <w:szCs w:val="24"/>
        </w:rPr>
      </w:pPr>
    </w:p>
    <w:p w14:paraId="07E52694" w14:textId="77777777" w:rsidR="00301B70" w:rsidRPr="00E2443A" w:rsidRDefault="00301B70" w:rsidP="00301B70">
      <w:pPr>
        <w:rPr>
          <w:rFonts w:asciiTheme="majorBidi" w:hAnsiTheme="majorBidi" w:cstheme="majorBidi"/>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01B70" w:rsidRPr="00E2443A" w14:paraId="5CD48BCC" w14:textId="77777777" w:rsidTr="000D5AEF">
        <w:tc>
          <w:tcPr>
            <w:tcW w:w="562" w:type="dxa"/>
            <w:shd w:val="clear" w:color="auto" w:fill="F2F2F2" w:themeFill="background1" w:themeFillShade="F2"/>
            <w:vAlign w:val="center"/>
          </w:tcPr>
          <w:p w14:paraId="7D05B0E3"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p>
        </w:tc>
        <w:tc>
          <w:tcPr>
            <w:tcW w:w="7088" w:type="dxa"/>
            <w:shd w:val="clear" w:color="auto" w:fill="F2F2F2" w:themeFill="background1" w:themeFillShade="F2"/>
          </w:tcPr>
          <w:p w14:paraId="5E5FEC59" w14:textId="77777777" w:rsidR="00301B70" w:rsidRPr="00E2443A" w:rsidRDefault="00301B70" w:rsidP="000D5AEF">
            <w:pPr>
              <w:autoSpaceDE w:val="0"/>
              <w:autoSpaceDN w:val="0"/>
              <w:adjustRightInd w:val="0"/>
              <w:jc w:val="both"/>
              <w:rPr>
                <w:rFonts w:asciiTheme="majorBidi" w:hAnsiTheme="majorBidi" w:cstheme="majorBidi"/>
                <w:b/>
                <w:sz w:val="24"/>
                <w:szCs w:val="24"/>
              </w:rPr>
            </w:pPr>
            <w:r w:rsidRPr="00E2443A">
              <w:rPr>
                <w:rFonts w:asciiTheme="majorBidi" w:hAnsiTheme="majorBidi" w:cstheme="majorBidi"/>
                <w:b/>
                <w:sz w:val="24"/>
                <w:szCs w:val="24"/>
              </w:rPr>
              <w:t>Information for participants:</w:t>
            </w:r>
          </w:p>
        </w:tc>
        <w:tc>
          <w:tcPr>
            <w:tcW w:w="992" w:type="dxa"/>
            <w:shd w:val="clear" w:color="auto" w:fill="F2F2F2" w:themeFill="background1" w:themeFillShade="F2"/>
            <w:vAlign w:val="bottom"/>
          </w:tcPr>
          <w:p w14:paraId="20FB0426"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p w14:paraId="58DAFC45"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YES</w:t>
            </w:r>
          </w:p>
        </w:tc>
        <w:tc>
          <w:tcPr>
            <w:tcW w:w="851" w:type="dxa"/>
            <w:shd w:val="clear" w:color="auto" w:fill="F2F2F2" w:themeFill="background1" w:themeFillShade="F2"/>
            <w:vAlign w:val="bottom"/>
          </w:tcPr>
          <w:p w14:paraId="640CD46E"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NO</w:t>
            </w:r>
          </w:p>
        </w:tc>
        <w:tc>
          <w:tcPr>
            <w:tcW w:w="992" w:type="dxa"/>
            <w:shd w:val="clear" w:color="auto" w:fill="F2F2F2" w:themeFill="background1" w:themeFillShade="F2"/>
          </w:tcPr>
          <w:p w14:paraId="5B3E7958"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p w14:paraId="06C208B4"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N/A</w:t>
            </w:r>
          </w:p>
        </w:tc>
      </w:tr>
      <w:tr w:rsidR="00301B70" w:rsidRPr="00E2443A" w14:paraId="76578920" w14:textId="77777777" w:rsidTr="000D5AEF">
        <w:trPr>
          <w:trHeight w:val="439"/>
        </w:trPr>
        <w:tc>
          <w:tcPr>
            <w:tcW w:w="562" w:type="dxa"/>
            <w:shd w:val="clear" w:color="auto" w:fill="F2F2F2" w:themeFill="background1" w:themeFillShade="F2"/>
            <w:vAlign w:val="center"/>
          </w:tcPr>
          <w:p w14:paraId="610409F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13</w:t>
            </w:r>
          </w:p>
        </w:tc>
        <w:tc>
          <w:tcPr>
            <w:tcW w:w="7088" w:type="dxa"/>
            <w:shd w:val="clear" w:color="auto" w:fill="F2F2F2" w:themeFill="background1" w:themeFillShade="F2"/>
            <w:vAlign w:val="center"/>
          </w:tcPr>
          <w:p w14:paraId="72FF4868"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ajorBidi" w:hAnsiTheme="majorBidi" w:cstheme="majorBidi"/>
                <w:b/>
                <w:bCs/>
                <w:sz w:val="24"/>
                <w:szCs w:val="24"/>
              </w:rPr>
              <w:id w:val="638854427"/>
              <w14:checkbox>
                <w14:checked w14:val="1"/>
                <w14:checkedState w14:val="2612" w14:font="MS Gothic"/>
                <w14:uncheckedState w14:val="2610" w14:font="MS Gothic"/>
              </w14:checkbox>
            </w:sdtPr>
            <w:sdtEndPr/>
            <w:sdtContent>
              <w:p w14:paraId="4689AB67"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1838415725"/>
              <w14:checkbox>
                <w14:checked w14:val="0"/>
                <w14:checkedState w14:val="2612" w14:font="MS Gothic"/>
                <w14:uncheckedState w14:val="2610" w14:font="MS Gothic"/>
              </w14:checkbox>
            </w:sdtPr>
            <w:sdtEndPr/>
            <w:sdtContent>
              <w:p w14:paraId="2A815E5E"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2018272357"/>
              <w14:checkbox>
                <w14:checked w14:val="0"/>
                <w14:checkedState w14:val="2612" w14:font="MS Gothic"/>
                <w14:uncheckedState w14:val="2610" w14:font="MS Gothic"/>
              </w14:checkbox>
            </w:sdtPr>
            <w:sdtEndPr/>
            <w:sdtContent>
              <w:p w14:paraId="400E0EB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0670889F" w14:textId="77777777" w:rsidTr="000D5AEF">
        <w:trPr>
          <w:trHeight w:val="403"/>
        </w:trPr>
        <w:tc>
          <w:tcPr>
            <w:tcW w:w="562" w:type="dxa"/>
            <w:shd w:val="clear" w:color="auto" w:fill="F2F2F2" w:themeFill="background1" w:themeFillShade="F2"/>
            <w:vAlign w:val="center"/>
          </w:tcPr>
          <w:p w14:paraId="17347A2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14</w:t>
            </w:r>
          </w:p>
        </w:tc>
        <w:tc>
          <w:tcPr>
            <w:tcW w:w="7088" w:type="dxa"/>
            <w:shd w:val="clear" w:color="auto" w:fill="F2F2F2" w:themeFill="background1" w:themeFillShade="F2"/>
            <w:vAlign w:val="center"/>
          </w:tcPr>
          <w:p w14:paraId="533DEDDF"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you tell participants that their participation is voluntary?</w:t>
            </w:r>
          </w:p>
        </w:tc>
        <w:tc>
          <w:tcPr>
            <w:tcW w:w="992" w:type="dxa"/>
            <w:shd w:val="clear" w:color="auto" w:fill="BFBFBF" w:themeFill="background1" w:themeFillShade="BF"/>
            <w:vAlign w:val="center"/>
          </w:tcPr>
          <w:sdt>
            <w:sdtPr>
              <w:rPr>
                <w:rFonts w:asciiTheme="majorBidi" w:hAnsiTheme="majorBidi" w:cstheme="majorBidi"/>
                <w:b/>
                <w:bCs/>
                <w:sz w:val="24"/>
                <w:szCs w:val="24"/>
              </w:rPr>
              <w:id w:val="1917978816"/>
              <w14:checkbox>
                <w14:checked w14:val="1"/>
                <w14:checkedState w14:val="2612" w14:font="MS Gothic"/>
                <w14:uncheckedState w14:val="2610" w14:font="MS Gothic"/>
              </w14:checkbox>
            </w:sdtPr>
            <w:sdtEndPr/>
            <w:sdtContent>
              <w:p w14:paraId="09DB7276"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266745090"/>
              <w14:checkbox>
                <w14:checked w14:val="0"/>
                <w14:checkedState w14:val="2612" w14:font="MS Gothic"/>
                <w14:uncheckedState w14:val="2610" w14:font="MS Gothic"/>
              </w14:checkbox>
            </w:sdtPr>
            <w:sdtEndPr/>
            <w:sdtContent>
              <w:p w14:paraId="42C2C24D"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1964613576"/>
              <w14:checkbox>
                <w14:checked w14:val="0"/>
                <w14:checkedState w14:val="2612" w14:font="MS Gothic"/>
                <w14:uncheckedState w14:val="2610" w14:font="MS Gothic"/>
              </w14:checkbox>
            </w:sdtPr>
            <w:sdtEndPr/>
            <w:sdtContent>
              <w:p w14:paraId="44A4EEF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3B166E15" w14:textId="77777777" w:rsidTr="000D5AEF">
        <w:trPr>
          <w:trHeight w:val="439"/>
        </w:trPr>
        <w:tc>
          <w:tcPr>
            <w:tcW w:w="562" w:type="dxa"/>
            <w:shd w:val="clear" w:color="auto" w:fill="F2F2F2" w:themeFill="background1" w:themeFillShade="F2"/>
            <w:vAlign w:val="center"/>
          </w:tcPr>
          <w:p w14:paraId="2635FE26"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15</w:t>
            </w:r>
          </w:p>
        </w:tc>
        <w:tc>
          <w:tcPr>
            <w:tcW w:w="7088" w:type="dxa"/>
            <w:shd w:val="clear" w:color="auto" w:fill="F2F2F2" w:themeFill="background1" w:themeFillShade="F2"/>
            <w:vAlign w:val="center"/>
          </w:tcPr>
          <w:p w14:paraId="0063CF1A"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you obtain written consent for participation?</w:t>
            </w:r>
          </w:p>
        </w:tc>
        <w:tc>
          <w:tcPr>
            <w:tcW w:w="992" w:type="dxa"/>
            <w:shd w:val="clear" w:color="auto" w:fill="BFBFBF" w:themeFill="background1" w:themeFillShade="BF"/>
            <w:vAlign w:val="center"/>
          </w:tcPr>
          <w:sdt>
            <w:sdtPr>
              <w:rPr>
                <w:rFonts w:asciiTheme="majorBidi" w:hAnsiTheme="majorBidi" w:cstheme="majorBidi"/>
                <w:b/>
                <w:bCs/>
                <w:sz w:val="24"/>
                <w:szCs w:val="24"/>
              </w:rPr>
              <w:id w:val="173071009"/>
              <w14:checkbox>
                <w14:checked w14:val="1"/>
                <w14:checkedState w14:val="2612" w14:font="MS Gothic"/>
                <w14:uncheckedState w14:val="2610" w14:font="MS Gothic"/>
              </w14:checkbox>
            </w:sdtPr>
            <w:sdtEndPr/>
            <w:sdtContent>
              <w:p w14:paraId="100CBD0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1777214799"/>
              <w14:checkbox>
                <w14:checked w14:val="0"/>
                <w14:checkedState w14:val="2612" w14:font="MS Gothic"/>
                <w14:uncheckedState w14:val="2610" w14:font="MS Gothic"/>
              </w14:checkbox>
            </w:sdtPr>
            <w:sdtEndPr/>
            <w:sdtContent>
              <w:p w14:paraId="53BBE825"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2046200750"/>
              <w14:checkbox>
                <w14:checked w14:val="0"/>
                <w14:checkedState w14:val="2612" w14:font="MS Gothic"/>
                <w14:uncheckedState w14:val="2610" w14:font="MS Gothic"/>
              </w14:checkbox>
            </w:sdtPr>
            <w:sdtEndPr/>
            <w:sdtContent>
              <w:p w14:paraId="6AC5A34B"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0649902A" w14:textId="77777777" w:rsidTr="000D5AEF">
        <w:trPr>
          <w:trHeight w:val="403"/>
        </w:trPr>
        <w:tc>
          <w:tcPr>
            <w:tcW w:w="562" w:type="dxa"/>
            <w:shd w:val="clear" w:color="auto" w:fill="F2F2F2" w:themeFill="background1" w:themeFillShade="F2"/>
            <w:vAlign w:val="center"/>
          </w:tcPr>
          <w:p w14:paraId="6689DC97"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16</w:t>
            </w:r>
          </w:p>
        </w:tc>
        <w:tc>
          <w:tcPr>
            <w:tcW w:w="7088" w:type="dxa"/>
            <w:shd w:val="clear" w:color="auto" w:fill="F2F2F2" w:themeFill="background1" w:themeFillShade="F2"/>
            <w:vAlign w:val="center"/>
          </w:tcPr>
          <w:p w14:paraId="51E0793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ajorBidi" w:hAnsiTheme="majorBidi" w:cstheme="majorBidi"/>
                <w:b/>
                <w:bCs/>
                <w:sz w:val="24"/>
                <w:szCs w:val="24"/>
              </w:rPr>
              <w:id w:val="1907947677"/>
              <w14:checkbox>
                <w14:checked w14:val="1"/>
                <w14:checkedState w14:val="2612" w14:font="MS Gothic"/>
                <w14:uncheckedState w14:val="2610" w14:font="MS Gothic"/>
              </w14:checkbox>
            </w:sdtPr>
            <w:sdtEndPr/>
            <w:sdtContent>
              <w:p w14:paraId="2B968C65"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1997954874"/>
              <w14:checkbox>
                <w14:checked w14:val="0"/>
                <w14:checkedState w14:val="2612" w14:font="MS Gothic"/>
                <w14:uncheckedState w14:val="2610" w14:font="MS Gothic"/>
              </w14:checkbox>
            </w:sdtPr>
            <w:sdtEndPr/>
            <w:sdtContent>
              <w:p w14:paraId="4994C3A0"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833887313"/>
              <w14:checkbox>
                <w14:checked w14:val="0"/>
                <w14:checkedState w14:val="2612" w14:font="MS Gothic"/>
                <w14:uncheckedState w14:val="2610" w14:font="MS Gothic"/>
              </w14:checkbox>
            </w:sdtPr>
            <w:sdtEndPr/>
            <w:sdtContent>
              <w:p w14:paraId="6B21AF2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7C790FEF" w14:textId="77777777" w:rsidTr="000D5AEF">
        <w:trPr>
          <w:trHeight w:val="439"/>
        </w:trPr>
        <w:tc>
          <w:tcPr>
            <w:tcW w:w="562" w:type="dxa"/>
            <w:shd w:val="clear" w:color="auto" w:fill="F2F2F2" w:themeFill="background1" w:themeFillShade="F2"/>
            <w:vAlign w:val="center"/>
          </w:tcPr>
          <w:p w14:paraId="4F2C4DD5"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17</w:t>
            </w:r>
          </w:p>
        </w:tc>
        <w:tc>
          <w:tcPr>
            <w:tcW w:w="7088" w:type="dxa"/>
            <w:shd w:val="clear" w:color="auto" w:fill="F2F2F2" w:themeFill="background1" w:themeFillShade="F2"/>
            <w:vAlign w:val="center"/>
          </w:tcPr>
          <w:p w14:paraId="71B2D585"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ajorBidi" w:hAnsiTheme="majorBidi" w:cstheme="majorBidi"/>
                <w:b/>
                <w:bCs/>
                <w:sz w:val="24"/>
                <w:szCs w:val="24"/>
              </w:rPr>
              <w:id w:val="-65498961"/>
              <w14:checkbox>
                <w14:checked w14:val="0"/>
                <w14:checkedState w14:val="2612" w14:font="MS Gothic"/>
                <w14:uncheckedState w14:val="2610" w14:font="MS Gothic"/>
              </w14:checkbox>
            </w:sdtPr>
            <w:sdtEndPr/>
            <w:sdtContent>
              <w:p w14:paraId="74B633CB"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327907113"/>
              <w14:checkbox>
                <w14:checked w14:val="0"/>
                <w14:checkedState w14:val="2612" w14:font="MS Gothic"/>
                <w14:uncheckedState w14:val="2610" w14:font="MS Gothic"/>
              </w14:checkbox>
            </w:sdtPr>
            <w:sdtEndPr/>
            <w:sdtContent>
              <w:p w14:paraId="0CEDE2EB"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843242132"/>
              <w14:checkbox>
                <w14:checked w14:val="1"/>
                <w14:checkedState w14:val="2612" w14:font="MS Gothic"/>
                <w14:uncheckedState w14:val="2610" w14:font="MS Gothic"/>
              </w14:checkbox>
            </w:sdtPr>
            <w:sdtEndPr/>
            <w:sdtContent>
              <w:p w14:paraId="1D2701B4"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2C3102CF" w14:textId="77777777" w:rsidTr="000D5AEF">
        <w:trPr>
          <w:trHeight w:val="403"/>
        </w:trPr>
        <w:tc>
          <w:tcPr>
            <w:tcW w:w="562" w:type="dxa"/>
            <w:shd w:val="clear" w:color="auto" w:fill="F2F2F2" w:themeFill="background1" w:themeFillShade="F2"/>
            <w:vAlign w:val="center"/>
          </w:tcPr>
          <w:p w14:paraId="4B6530D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18</w:t>
            </w:r>
          </w:p>
        </w:tc>
        <w:tc>
          <w:tcPr>
            <w:tcW w:w="7088" w:type="dxa"/>
            <w:shd w:val="clear" w:color="auto" w:fill="F2F2F2" w:themeFill="background1" w:themeFillShade="F2"/>
            <w:vAlign w:val="center"/>
          </w:tcPr>
          <w:p w14:paraId="040FB367"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ajorBidi" w:hAnsiTheme="majorBidi" w:cstheme="majorBidi"/>
                <w:b/>
                <w:bCs/>
                <w:sz w:val="24"/>
                <w:szCs w:val="24"/>
              </w:rPr>
              <w:id w:val="-1689744163"/>
              <w14:checkbox>
                <w14:checked w14:val="1"/>
                <w14:checkedState w14:val="2612" w14:font="MS Gothic"/>
                <w14:uncheckedState w14:val="2610" w14:font="MS Gothic"/>
              </w14:checkbox>
            </w:sdtPr>
            <w:sdtEndPr/>
            <w:sdtContent>
              <w:p w14:paraId="69621D3B"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1160307203"/>
              <w14:checkbox>
                <w14:checked w14:val="0"/>
                <w14:checkedState w14:val="2612" w14:font="MS Gothic"/>
                <w14:uncheckedState w14:val="2610" w14:font="MS Gothic"/>
              </w14:checkbox>
            </w:sdtPr>
            <w:sdtEndPr/>
            <w:sdtContent>
              <w:p w14:paraId="74083DB7"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270004211"/>
              <w14:checkbox>
                <w14:checked w14:val="0"/>
                <w14:checkedState w14:val="2612" w14:font="MS Gothic"/>
                <w14:uncheckedState w14:val="2610" w14:font="MS Gothic"/>
              </w14:checkbox>
            </w:sdtPr>
            <w:sdtEndPr/>
            <w:sdtContent>
              <w:p w14:paraId="7B349B26"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4468A876" w14:textId="77777777" w:rsidTr="000D5AEF">
        <w:trPr>
          <w:trHeight w:val="439"/>
        </w:trPr>
        <w:tc>
          <w:tcPr>
            <w:tcW w:w="562" w:type="dxa"/>
            <w:shd w:val="clear" w:color="auto" w:fill="F2F2F2" w:themeFill="background1" w:themeFillShade="F2"/>
            <w:vAlign w:val="center"/>
          </w:tcPr>
          <w:p w14:paraId="6F45785E"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19</w:t>
            </w:r>
          </w:p>
        </w:tc>
        <w:tc>
          <w:tcPr>
            <w:tcW w:w="7088" w:type="dxa"/>
            <w:shd w:val="clear" w:color="auto" w:fill="F2F2F2" w:themeFill="background1" w:themeFillShade="F2"/>
            <w:vAlign w:val="center"/>
          </w:tcPr>
          <w:p w14:paraId="57279EB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ajorBidi" w:hAnsiTheme="majorBidi" w:cstheme="majorBidi"/>
                <w:b/>
                <w:bCs/>
                <w:sz w:val="24"/>
                <w:szCs w:val="24"/>
              </w:rPr>
              <w:id w:val="-120004605"/>
              <w14:checkbox>
                <w14:checked w14:val="1"/>
                <w14:checkedState w14:val="2612" w14:font="MS Gothic"/>
                <w14:uncheckedState w14:val="2610" w14:font="MS Gothic"/>
              </w14:checkbox>
            </w:sdtPr>
            <w:sdtEndPr/>
            <w:sdtContent>
              <w:p w14:paraId="25FFBF8C"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502748247"/>
              <w14:checkbox>
                <w14:checked w14:val="0"/>
                <w14:checkedState w14:val="2612" w14:font="MS Gothic"/>
                <w14:uncheckedState w14:val="2610" w14:font="MS Gothic"/>
              </w14:checkbox>
            </w:sdtPr>
            <w:sdtEndPr/>
            <w:sdtContent>
              <w:p w14:paraId="5F643021"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196125454"/>
              <w14:checkbox>
                <w14:checked w14:val="0"/>
                <w14:checkedState w14:val="2612" w14:font="MS Gothic"/>
                <w14:uncheckedState w14:val="2610" w14:font="MS Gothic"/>
              </w14:checkbox>
            </w:sdtPr>
            <w:sdtEndPr/>
            <w:sdtContent>
              <w:p w14:paraId="21974CC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6F3DCAE5" w14:textId="77777777" w:rsidTr="000D5AEF">
        <w:trPr>
          <w:trHeight w:val="403"/>
        </w:trPr>
        <w:tc>
          <w:tcPr>
            <w:tcW w:w="562" w:type="dxa"/>
            <w:shd w:val="clear" w:color="auto" w:fill="F2F2F2" w:themeFill="background1" w:themeFillShade="F2"/>
            <w:vAlign w:val="center"/>
          </w:tcPr>
          <w:p w14:paraId="7E13859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20</w:t>
            </w:r>
          </w:p>
        </w:tc>
        <w:tc>
          <w:tcPr>
            <w:tcW w:w="7088" w:type="dxa"/>
            <w:shd w:val="clear" w:color="auto" w:fill="F2F2F2" w:themeFill="background1" w:themeFillShade="F2"/>
            <w:vAlign w:val="center"/>
          </w:tcPr>
          <w:p w14:paraId="4DF9D49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ajorBidi" w:hAnsiTheme="majorBidi" w:cstheme="majorBidi"/>
                <w:b/>
                <w:bCs/>
                <w:sz w:val="24"/>
                <w:szCs w:val="24"/>
              </w:rPr>
              <w:id w:val="96221617"/>
              <w14:checkbox>
                <w14:checked w14:val="1"/>
                <w14:checkedState w14:val="2612" w14:font="MS Gothic"/>
                <w14:uncheckedState w14:val="2610" w14:font="MS Gothic"/>
              </w14:checkbox>
            </w:sdtPr>
            <w:sdtEndPr/>
            <w:sdtContent>
              <w:p w14:paraId="045C945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715357891"/>
              <w14:checkbox>
                <w14:checked w14:val="0"/>
                <w14:checkedState w14:val="2612" w14:font="MS Gothic"/>
                <w14:uncheckedState w14:val="2610" w14:font="MS Gothic"/>
              </w14:checkbox>
            </w:sdtPr>
            <w:sdtEndPr/>
            <w:sdtContent>
              <w:p w14:paraId="6EB2D8DD"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861819308"/>
              <w14:checkbox>
                <w14:checked w14:val="0"/>
                <w14:checkedState w14:val="2612" w14:font="MS Gothic"/>
                <w14:uncheckedState w14:val="2610" w14:font="MS Gothic"/>
              </w14:checkbox>
            </w:sdtPr>
            <w:sdtEndPr/>
            <w:sdtContent>
              <w:p w14:paraId="5E3696A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418F32A9" w14:textId="77777777" w:rsidTr="000D5AEF">
        <w:trPr>
          <w:trHeight w:val="439"/>
        </w:trPr>
        <w:tc>
          <w:tcPr>
            <w:tcW w:w="562" w:type="dxa"/>
            <w:shd w:val="clear" w:color="auto" w:fill="F2F2F2" w:themeFill="background1" w:themeFillShade="F2"/>
            <w:vAlign w:val="center"/>
          </w:tcPr>
          <w:p w14:paraId="309DB1AC"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21</w:t>
            </w:r>
          </w:p>
        </w:tc>
        <w:tc>
          <w:tcPr>
            <w:tcW w:w="7088" w:type="dxa"/>
            <w:shd w:val="clear" w:color="auto" w:fill="F2F2F2" w:themeFill="background1" w:themeFillShade="F2"/>
            <w:vAlign w:val="center"/>
          </w:tcPr>
          <w:p w14:paraId="2CB5DE57"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ajorBidi" w:hAnsiTheme="majorBidi" w:cstheme="majorBidi"/>
                <w:b/>
                <w:bCs/>
                <w:sz w:val="24"/>
                <w:szCs w:val="24"/>
              </w:rPr>
              <w:id w:val="1507015635"/>
              <w14:checkbox>
                <w14:checked w14:val="1"/>
                <w14:checkedState w14:val="2612" w14:font="MS Gothic"/>
                <w14:uncheckedState w14:val="2610" w14:font="MS Gothic"/>
              </w14:checkbox>
            </w:sdtPr>
            <w:sdtEndPr/>
            <w:sdtContent>
              <w:p w14:paraId="581F74B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282701375"/>
              <w14:checkbox>
                <w14:checked w14:val="0"/>
                <w14:checkedState w14:val="2612" w14:font="MS Gothic"/>
                <w14:uncheckedState w14:val="2610" w14:font="MS Gothic"/>
              </w14:checkbox>
            </w:sdtPr>
            <w:sdtEndPr/>
            <w:sdtContent>
              <w:p w14:paraId="49CC6FE9"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1075428902"/>
              <w14:checkbox>
                <w14:checked w14:val="0"/>
                <w14:checkedState w14:val="2612" w14:font="MS Gothic"/>
                <w14:uncheckedState w14:val="2610" w14:font="MS Gothic"/>
              </w14:checkbox>
            </w:sdtPr>
            <w:sdtEndPr/>
            <w:sdtContent>
              <w:p w14:paraId="42EE0DAB"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795A2997" w14:textId="77777777" w:rsidTr="000D5AEF">
        <w:trPr>
          <w:trHeight w:val="403"/>
        </w:trPr>
        <w:tc>
          <w:tcPr>
            <w:tcW w:w="562" w:type="dxa"/>
            <w:tcBorders>
              <w:bottom w:val="single" w:sz="4" w:space="0" w:color="auto"/>
            </w:tcBorders>
            <w:shd w:val="clear" w:color="auto" w:fill="F2F2F2" w:themeFill="background1" w:themeFillShade="F2"/>
            <w:vAlign w:val="center"/>
          </w:tcPr>
          <w:p w14:paraId="2D97598F"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22</w:t>
            </w:r>
          </w:p>
        </w:tc>
        <w:tc>
          <w:tcPr>
            <w:tcW w:w="9923" w:type="dxa"/>
            <w:gridSpan w:val="4"/>
            <w:tcBorders>
              <w:bottom w:val="single" w:sz="4" w:space="0" w:color="auto"/>
            </w:tcBorders>
            <w:shd w:val="clear" w:color="auto" w:fill="F2F2F2" w:themeFill="background1" w:themeFillShade="F2"/>
            <w:vAlign w:val="center"/>
          </w:tcPr>
          <w:p w14:paraId="22538676"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If NO</w:t>
            </w:r>
            <w:r w:rsidRPr="00E2443A">
              <w:rPr>
                <w:rFonts w:asciiTheme="majorBidi" w:hAnsiTheme="majorBidi" w:cstheme="majorBidi"/>
                <w:b/>
                <w:bCs/>
                <w:sz w:val="24"/>
                <w:szCs w:val="24"/>
              </w:rPr>
              <w:t xml:space="preserve"> </w:t>
            </w:r>
            <w:r w:rsidRPr="00E2443A">
              <w:rPr>
                <w:rFonts w:asciiTheme="majorBidi" w:hAnsiTheme="majorBidi" w:cstheme="majorBidi"/>
                <w:sz w:val="24"/>
                <w:szCs w:val="24"/>
              </w:rPr>
              <w:t xml:space="preserve">to any of above questions, please give an explanation </w:t>
            </w:r>
          </w:p>
        </w:tc>
      </w:tr>
      <w:tr w:rsidR="00301B70" w:rsidRPr="00E2443A" w14:paraId="0E70FBCA" w14:textId="77777777" w:rsidTr="000D5AEF">
        <w:trPr>
          <w:trHeight w:val="403"/>
        </w:trPr>
        <w:tc>
          <w:tcPr>
            <w:tcW w:w="562" w:type="dxa"/>
            <w:vAlign w:val="center"/>
          </w:tcPr>
          <w:p w14:paraId="12FA8610" w14:textId="77777777" w:rsidR="00301B70" w:rsidRPr="00E2443A" w:rsidRDefault="00301B70" w:rsidP="000D5AEF">
            <w:pPr>
              <w:jc w:val="center"/>
              <w:rPr>
                <w:rFonts w:asciiTheme="majorBidi" w:hAnsiTheme="majorBidi" w:cstheme="majorBidi"/>
                <w:sz w:val="24"/>
                <w:szCs w:val="24"/>
              </w:rPr>
            </w:pPr>
          </w:p>
        </w:tc>
        <w:tc>
          <w:tcPr>
            <w:tcW w:w="9923" w:type="dxa"/>
            <w:gridSpan w:val="4"/>
            <w:vAlign w:val="center"/>
          </w:tcPr>
          <w:p w14:paraId="2FF5BF33" w14:textId="77777777" w:rsidR="00301B70" w:rsidRDefault="00301B70" w:rsidP="000D5AEF">
            <w:pPr>
              <w:autoSpaceDE w:val="0"/>
              <w:autoSpaceDN w:val="0"/>
              <w:adjustRightInd w:val="0"/>
              <w:rPr>
                <w:rFonts w:asciiTheme="majorBidi" w:hAnsiTheme="majorBidi" w:cstheme="majorBidi"/>
                <w:sz w:val="24"/>
                <w:szCs w:val="24"/>
              </w:rPr>
            </w:pPr>
            <w:r w:rsidRPr="008A4AA4">
              <w:rPr>
                <w:rFonts w:asciiTheme="majorBidi" w:hAnsiTheme="majorBidi" w:cstheme="majorBidi"/>
                <w:sz w:val="24"/>
                <w:szCs w:val="24"/>
              </w:rPr>
              <w:t>Written consent will not be requested as completing and returning the anonymous online questionnaire will be considered an implied consent to participate.</w:t>
            </w:r>
          </w:p>
          <w:p w14:paraId="01B4C187" w14:textId="77777777" w:rsidR="00301B70" w:rsidRPr="00E2443A" w:rsidRDefault="00301B70" w:rsidP="000D5AEF">
            <w:pPr>
              <w:autoSpaceDE w:val="0"/>
              <w:autoSpaceDN w:val="0"/>
              <w:adjustRightInd w:val="0"/>
              <w:rPr>
                <w:rFonts w:asciiTheme="majorBidi" w:hAnsiTheme="majorBidi" w:cstheme="majorBidi"/>
                <w:sz w:val="24"/>
                <w:szCs w:val="24"/>
              </w:rPr>
            </w:pPr>
          </w:p>
        </w:tc>
      </w:tr>
    </w:tbl>
    <w:p w14:paraId="1F781A27" w14:textId="77777777" w:rsidR="00301B70" w:rsidRPr="00E2443A" w:rsidRDefault="00301B70" w:rsidP="00301B70">
      <w:pPr>
        <w:rPr>
          <w:rFonts w:asciiTheme="majorBidi" w:hAnsiTheme="majorBidi" w:cstheme="majorBidi"/>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01B70" w:rsidRPr="00E2443A" w14:paraId="331D902D" w14:textId="77777777" w:rsidTr="000D5AEF">
        <w:tc>
          <w:tcPr>
            <w:tcW w:w="562" w:type="dxa"/>
            <w:shd w:val="clear" w:color="auto" w:fill="F2F2F2" w:themeFill="background1" w:themeFillShade="F2"/>
          </w:tcPr>
          <w:p w14:paraId="5D900343" w14:textId="77777777" w:rsidR="00301B70" w:rsidRPr="00E2443A" w:rsidRDefault="00301B70" w:rsidP="000D5AEF">
            <w:pPr>
              <w:autoSpaceDE w:val="0"/>
              <w:autoSpaceDN w:val="0"/>
              <w:adjustRightInd w:val="0"/>
              <w:jc w:val="both"/>
              <w:rPr>
                <w:rFonts w:asciiTheme="majorBidi" w:hAnsiTheme="majorBidi" w:cstheme="majorBidi"/>
                <w:bCs/>
                <w:sz w:val="24"/>
                <w:szCs w:val="24"/>
              </w:rPr>
            </w:pPr>
          </w:p>
        </w:tc>
        <w:tc>
          <w:tcPr>
            <w:tcW w:w="7088" w:type="dxa"/>
            <w:shd w:val="clear" w:color="auto" w:fill="F2F2F2" w:themeFill="background1" w:themeFillShade="F2"/>
            <w:vAlign w:val="center"/>
          </w:tcPr>
          <w:p w14:paraId="78DA0AE9" w14:textId="77777777" w:rsidR="00301B70" w:rsidRPr="00E2443A" w:rsidRDefault="00301B70" w:rsidP="000D5AEF">
            <w:pPr>
              <w:autoSpaceDE w:val="0"/>
              <w:autoSpaceDN w:val="0"/>
              <w:adjustRightInd w:val="0"/>
              <w:rPr>
                <w:rFonts w:asciiTheme="majorBidi" w:hAnsiTheme="majorBidi" w:cstheme="majorBidi"/>
                <w:b/>
                <w:sz w:val="24"/>
                <w:szCs w:val="24"/>
              </w:rPr>
            </w:pPr>
            <w:r w:rsidRPr="00E2443A">
              <w:rPr>
                <w:rFonts w:asciiTheme="majorBidi" w:hAnsiTheme="majorBidi" w:cstheme="majorBidi"/>
                <w:b/>
                <w:sz w:val="24"/>
                <w:szCs w:val="24"/>
              </w:rPr>
              <w:t>Information for participants:</w:t>
            </w:r>
          </w:p>
        </w:tc>
        <w:tc>
          <w:tcPr>
            <w:tcW w:w="992" w:type="dxa"/>
            <w:shd w:val="clear" w:color="auto" w:fill="F2F2F2" w:themeFill="background1" w:themeFillShade="F2"/>
            <w:vAlign w:val="bottom"/>
          </w:tcPr>
          <w:p w14:paraId="5FE18A39"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p w14:paraId="6A809707"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YES</w:t>
            </w:r>
          </w:p>
        </w:tc>
        <w:tc>
          <w:tcPr>
            <w:tcW w:w="851" w:type="dxa"/>
            <w:shd w:val="clear" w:color="auto" w:fill="F2F2F2" w:themeFill="background1" w:themeFillShade="F2"/>
            <w:vAlign w:val="bottom"/>
          </w:tcPr>
          <w:p w14:paraId="622EDE14"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NO</w:t>
            </w:r>
          </w:p>
        </w:tc>
        <w:tc>
          <w:tcPr>
            <w:tcW w:w="992" w:type="dxa"/>
            <w:shd w:val="clear" w:color="auto" w:fill="F2F2F2" w:themeFill="background1" w:themeFillShade="F2"/>
            <w:vAlign w:val="bottom"/>
          </w:tcPr>
          <w:p w14:paraId="3B0A8CBE"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p>
          <w:p w14:paraId="1EC628F2"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N/A</w:t>
            </w:r>
          </w:p>
        </w:tc>
      </w:tr>
      <w:tr w:rsidR="00301B70" w:rsidRPr="00E2443A" w14:paraId="3254BB7B" w14:textId="77777777" w:rsidTr="000D5AEF">
        <w:trPr>
          <w:trHeight w:val="439"/>
        </w:trPr>
        <w:tc>
          <w:tcPr>
            <w:tcW w:w="562" w:type="dxa"/>
            <w:shd w:val="clear" w:color="auto" w:fill="F2F2F2" w:themeFill="background1" w:themeFillShade="F2"/>
            <w:vAlign w:val="center"/>
          </w:tcPr>
          <w:p w14:paraId="1030D409"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24</w:t>
            </w:r>
          </w:p>
        </w:tc>
        <w:tc>
          <w:tcPr>
            <w:tcW w:w="7088" w:type="dxa"/>
            <w:shd w:val="clear" w:color="auto" w:fill="F2F2F2" w:themeFill="background1" w:themeFillShade="F2"/>
            <w:vAlign w:val="center"/>
          </w:tcPr>
          <w:p w14:paraId="3C430DE6"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participants be paid?</w:t>
            </w:r>
          </w:p>
        </w:tc>
        <w:tc>
          <w:tcPr>
            <w:tcW w:w="992" w:type="dxa"/>
            <w:shd w:val="clear" w:color="auto" w:fill="BFBFBF" w:themeFill="background1" w:themeFillShade="BF"/>
            <w:vAlign w:val="center"/>
          </w:tcPr>
          <w:sdt>
            <w:sdtPr>
              <w:rPr>
                <w:rFonts w:asciiTheme="majorBidi" w:hAnsiTheme="majorBidi" w:cstheme="majorBidi"/>
                <w:b/>
                <w:bCs/>
                <w:sz w:val="24"/>
                <w:szCs w:val="24"/>
              </w:rPr>
              <w:id w:val="51043762"/>
              <w14:checkbox>
                <w14:checked w14:val="0"/>
                <w14:checkedState w14:val="2612" w14:font="MS Gothic"/>
                <w14:uncheckedState w14:val="2610" w14:font="MS Gothic"/>
              </w14:checkbox>
            </w:sdtPr>
            <w:sdtEndPr/>
            <w:sdtContent>
              <w:p w14:paraId="737905F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256140063"/>
              <w14:checkbox>
                <w14:checked w14:val="1"/>
                <w14:checkedState w14:val="2612" w14:font="MS Gothic"/>
                <w14:uncheckedState w14:val="2610" w14:font="MS Gothic"/>
              </w14:checkbox>
            </w:sdtPr>
            <w:sdtEndPr/>
            <w:sdtContent>
              <w:p w14:paraId="04E6FDFF"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634219724"/>
              <w14:checkbox>
                <w14:checked w14:val="0"/>
                <w14:checkedState w14:val="2612" w14:font="MS Gothic"/>
                <w14:uncheckedState w14:val="2610" w14:font="MS Gothic"/>
              </w14:checkbox>
            </w:sdtPr>
            <w:sdtEndPr/>
            <w:sdtContent>
              <w:p w14:paraId="2CAADFB4"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30E2ECDE" w14:textId="77777777" w:rsidTr="000D5AEF">
        <w:trPr>
          <w:trHeight w:val="403"/>
        </w:trPr>
        <w:tc>
          <w:tcPr>
            <w:tcW w:w="562" w:type="dxa"/>
            <w:shd w:val="clear" w:color="auto" w:fill="F2F2F2" w:themeFill="background1" w:themeFillShade="F2"/>
            <w:vAlign w:val="center"/>
          </w:tcPr>
          <w:p w14:paraId="77A93546"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25</w:t>
            </w:r>
          </w:p>
        </w:tc>
        <w:tc>
          <w:tcPr>
            <w:tcW w:w="7088" w:type="dxa"/>
            <w:shd w:val="clear" w:color="auto" w:fill="F2F2F2" w:themeFill="background1" w:themeFillShade="F2"/>
            <w:vAlign w:val="center"/>
          </w:tcPr>
          <w:p w14:paraId="316DA53C"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heme="majorBidi" w:hAnsiTheme="majorBidi" w:cstheme="majorBidi"/>
                <w:b/>
                <w:bCs/>
                <w:sz w:val="24"/>
                <w:szCs w:val="24"/>
              </w:rPr>
              <w:id w:val="-1438982454"/>
              <w14:checkbox>
                <w14:checked w14:val="0"/>
                <w14:checkedState w14:val="2612" w14:font="MS Gothic"/>
                <w14:uncheckedState w14:val="2610" w14:font="MS Gothic"/>
              </w14:checkbox>
            </w:sdtPr>
            <w:sdtEndPr/>
            <w:sdtContent>
              <w:p w14:paraId="5668AA5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2089267095"/>
              <w14:checkbox>
                <w14:checked w14:val="1"/>
                <w14:checkedState w14:val="2612" w14:font="MS Gothic"/>
                <w14:uncheckedState w14:val="2610" w14:font="MS Gothic"/>
              </w14:checkbox>
            </w:sdtPr>
            <w:sdtEndPr/>
            <w:sdtContent>
              <w:p w14:paraId="085C9B23"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425468845"/>
              <w14:checkbox>
                <w14:checked w14:val="0"/>
                <w14:checkedState w14:val="2612" w14:font="MS Gothic"/>
                <w14:uncheckedState w14:val="2610" w14:font="MS Gothic"/>
              </w14:checkbox>
            </w:sdtPr>
            <w:sdtEndPr/>
            <w:sdtContent>
              <w:p w14:paraId="63B85006"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63CB6433" w14:textId="77777777" w:rsidTr="000D5AEF">
        <w:trPr>
          <w:trHeight w:val="439"/>
        </w:trPr>
        <w:tc>
          <w:tcPr>
            <w:tcW w:w="562" w:type="dxa"/>
            <w:shd w:val="clear" w:color="auto" w:fill="F2F2F2" w:themeFill="background1" w:themeFillShade="F2"/>
            <w:vAlign w:val="center"/>
          </w:tcPr>
          <w:p w14:paraId="0CA5CFB4"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26</w:t>
            </w:r>
          </w:p>
        </w:tc>
        <w:tc>
          <w:tcPr>
            <w:tcW w:w="7088" w:type="dxa"/>
            <w:shd w:val="clear" w:color="auto" w:fill="F2F2F2" w:themeFill="background1" w:themeFillShade="F2"/>
            <w:vAlign w:val="center"/>
          </w:tcPr>
          <w:p w14:paraId="501DD1B4"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ajorBidi" w:hAnsiTheme="majorBidi" w:cstheme="majorBidi"/>
                <w:b/>
                <w:bCs/>
                <w:sz w:val="24"/>
                <w:szCs w:val="24"/>
              </w:rPr>
              <w:id w:val="-225606969"/>
              <w14:checkbox>
                <w14:checked w14:val="0"/>
                <w14:checkedState w14:val="2612" w14:font="MS Gothic"/>
                <w14:uncheckedState w14:val="2610" w14:font="MS Gothic"/>
              </w14:checkbox>
            </w:sdtPr>
            <w:sdtEndPr/>
            <w:sdtContent>
              <w:p w14:paraId="2302D1C4"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1565337314"/>
              <w14:checkbox>
                <w14:checked w14:val="1"/>
                <w14:checkedState w14:val="2612" w14:font="MS Gothic"/>
                <w14:uncheckedState w14:val="2610" w14:font="MS Gothic"/>
              </w14:checkbox>
            </w:sdtPr>
            <w:sdtEndPr/>
            <w:sdtContent>
              <w:p w14:paraId="3E360AD8"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133575194"/>
              <w14:checkbox>
                <w14:checked w14:val="0"/>
                <w14:checkedState w14:val="2612" w14:font="MS Gothic"/>
                <w14:uncheckedState w14:val="2610" w14:font="MS Gothic"/>
              </w14:checkbox>
            </w:sdtPr>
            <w:sdtEndPr/>
            <w:sdtContent>
              <w:p w14:paraId="3A4AD49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414B20BB" w14:textId="77777777" w:rsidTr="000D5AEF">
        <w:trPr>
          <w:trHeight w:val="403"/>
        </w:trPr>
        <w:tc>
          <w:tcPr>
            <w:tcW w:w="562" w:type="dxa"/>
            <w:shd w:val="clear" w:color="auto" w:fill="F2F2F2" w:themeFill="background1" w:themeFillShade="F2"/>
            <w:vAlign w:val="center"/>
          </w:tcPr>
          <w:p w14:paraId="0CCFD837"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27</w:t>
            </w:r>
          </w:p>
        </w:tc>
        <w:tc>
          <w:tcPr>
            <w:tcW w:w="7088" w:type="dxa"/>
            <w:shd w:val="clear" w:color="auto" w:fill="F2F2F2" w:themeFill="background1" w:themeFillShade="F2"/>
            <w:vAlign w:val="center"/>
          </w:tcPr>
          <w:p w14:paraId="1CA667BC"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ajorBidi" w:hAnsiTheme="majorBidi" w:cstheme="majorBidi"/>
                <w:b/>
                <w:bCs/>
                <w:sz w:val="24"/>
                <w:szCs w:val="24"/>
              </w:rPr>
              <w:id w:val="-873932248"/>
              <w14:checkbox>
                <w14:checked w14:val="0"/>
                <w14:checkedState w14:val="2612" w14:font="MS Gothic"/>
                <w14:uncheckedState w14:val="2610" w14:font="MS Gothic"/>
              </w14:checkbox>
            </w:sdtPr>
            <w:sdtEndPr/>
            <w:sdtContent>
              <w:p w14:paraId="36E66227"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Theme="majorBidi" w:hAnsiTheme="majorBidi" w:cstheme="majorBidi"/>
                <w:b/>
                <w:bCs/>
                <w:sz w:val="24"/>
                <w:szCs w:val="24"/>
              </w:rPr>
              <w:id w:val="-1867361740"/>
              <w14:checkbox>
                <w14:checked w14:val="1"/>
                <w14:checkedState w14:val="2612" w14:font="MS Gothic"/>
                <w14:uncheckedState w14:val="2610" w14:font="MS Gothic"/>
              </w14:checkbox>
            </w:sdtPr>
            <w:sdtEndPr/>
            <w:sdtContent>
              <w:p w14:paraId="3F503741"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992" w:type="dxa"/>
            <w:shd w:val="clear" w:color="auto" w:fill="BFBFBF" w:themeFill="background1" w:themeFillShade="BF"/>
            <w:vAlign w:val="center"/>
          </w:tcPr>
          <w:sdt>
            <w:sdtPr>
              <w:rPr>
                <w:rFonts w:asciiTheme="majorBidi" w:hAnsiTheme="majorBidi" w:cstheme="majorBidi"/>
                <w:b/>
                <w:bCs/>
                <w:sz w:val="24"/>
                <w:szCs w:val="24"/>
              </w:rPr>
              <w:id w:val="214328365"/>
              <w14:checkbox>
                <w14:checked w14:val="0"/>
                <w14:checkedState w14:val="2612" w14:font="MS Gothic"/>
                <w14:uncheckedState w14:val="2610" w14:font="MS Gothic"/>
              </w14:checkbox>
            </w:sdtPr>
            <w:sdtEndPr/>
            <w:sdtContent>
              <w:p w14:paraId="03647E3A"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473965EC" w14:textId="77777777" w:rsidTr="000D5AEF">
        <w:trPr>
          <w:trHeight w:val="403"/>
        </w:trPr>
        <w:tc>
          <w:tcPr>
            <w:tcW w:w="562" w:type="dxa"/>
            <w:shd w:val="clear" w:color="auto" w:fill="F2F2F2" w:themeFill="background1" w:themeFillShade="F2"/>
            <w:vAlign w:val="center"/>
          </w:tcPr>
          <w:p w14:paraId="7A337F7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28</w:t>
            </w:r>
          </w:p>
        </w:tc>
        <w:tc>
          <w:tcPr>
            <w:tcW w:w="9923" w:type="dxa"/>
            <w:gridSpan w:val="4"/>
            <w:shd w:val="clear" w:color="auto" w:fill="F2F2F2" w:themeFill="background1" w:themeFillShade="F2"/>
            <w:vAlign w:val="center"/>
          </w:tcPr>
          <w:p w14:paraId="24AE211F"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If YES</w:t>
            </w:r>
            <w:r w:rsidRPr="00E2443A">
              <w:rPr>
                <w:rFonts w:asciiTheme="majorBidi" w:hAnsiTheme="majorBidi" w:cstheme="majorBidi"/>
                <w:b/>
                <w:bCs/>
                <w:sz w:val="24"/>
                <w:szCs w:val="24"/>
              </w:rPr>
              <w:t xml:space="preserve"> </w:t>
            </w:r>
            <w:r w:rsidRPr="00E2443A">
              <w:rPr>
                <w:rFonts w:asciiTheme="majorBidi" w:hAnsiTheme="majorBidi" w:cstheme="majorBidi"/>
                <w:sz w:val="24"/>
                <w:szCs w:val="24"/>
              </w:rPr>
              <w:t xml:space="preserve">to any question, please provide full details </w:t>
            </w:r>
          </w:p>
        </w:tc>
      </w:tr>
      <w:tr w:rsidR="00301B70" w:rsidRPr="00E2443A" w14:paraId="54723C17" w14:textId="77777777" w:rsidTr="000D5AEF">
        <w:trPr>
          <w:trHeight w:val="403"/>
        </w:trPr>
        <w:tc>
          <w:tcPr>
            <w:tcW w:w="562" w:type="dxa"/>
            <w:vAlign w:val="center"/>
          </w:tcPr>
          <w:p w14:paraId="0007E967" w14:textId="77777777" w:rsidR="00301B70" w:rsidRPr="00E2443A" w:rsidRDefault="00301B70" w:rsidP="000D5AEF">
            <w:pPr>
              <w:jc w:val="center"/>
              <w:rPr>
                <w:rFonts w:asciiTheme="majorBidi" w:hAnsiTheme="majorBidi" w:cstheme="majorBidi"/>
                <w:sz w:val="24"/>
                <w:szCs w:val="24"/>
              </w:rPr>
            </w:pPr>
          </w:p>
        </w:tc>
        <w:tc>
          <w:tcPr>
            <w:tcW w:w="9923" w:type="dxa"/>
            <w:gridSpan w:val="4"/>
            <w:vAlign w:val="center"/>
          </w:tcPr>
          <w:p w14:paraId="4A91BFA7" w14:textId="77777777" w:rsidR="00301B70" w:rsidRPr="00E2443A" w:rsidRDefault="00301B70" w:rsidP="000D5AEF">
            <w:pPr>
              <w:autoSpaceDE w:val="0"/>
              <w:autoSpaceDN w:val="0"/>
              <w:adjustRightInd w:val="0"/>
              <w:rPr>
                <w:rFonts w:asciiTheme="majorBidi" w:hAnsiTheme="majorBidi" w:cstheme="majorBidi"/>
                <w:sz w:val="24"/>
                <w:szCs w:val="24"/>
              </w:rPr>
            </w:pPr>
            <w:r>
              <w:rPr>
                <w:rFonts w:asciiTheme="majorBidi" w:hAnsiTheme="majorBidi" w:cstheme="majorBidi"/>
                <w:i/>
                <w:color w:val="808080"/>
                <w:sz w:val="24"/>
                <w:szCs w:val="24"/>
              </w:rPr>
              <w:t xml:space="preserve"> </w:t>
            </w:r>
          </w:p>
        </w:tc>
      </w:tr>
    </w:tbl>
    <w:p w14:paraId="3D781E57" w14:textId="77777777" w:rsidR="00301B70" w:rsidRPr="00E2443A" w:rsidRDefault="00301B70" w:rsidP="00301B70">
      <w:pPr>
        <w:autoSpaceDE w:val="0"/>
        <w:autoSpaceDN w:val="0"/>
        <w:adjustRightInd w:val="0"/>
        <w:spacing w:after="240"/>
        <w:jc w:val="both"/>
        <w:rPr>
          <w:rFonts w:asciiTheme="majorBidi" w:hAnsiTheme="majorBidi" w:cstheme="majorBidi"/>
          <w:b/>
          <w:sz w:val="24"/>
          <w:szCs w:val="24"/>
        </w:rPr>
      </w:pPr>
    </w:p>
    <w:p w14:paraId="4430BD3B" w14:textId="77777777" w:rsidR="00301B70" w:rsidRPr="00E2443A" w:rsidRDefault="00301B70" w:rsidP="00301B70">
      <w:pPr>
        <w:rPr>
          <w:rFonts w:asciiTheme="majorBidi" w:hAnsiTheme="majorBidi" w:cstheme="majorBidi"/>
          <w:b/>
          <w:sz w:val="24"/>
          <w:szCs w:val="24"/>
        </w:rPr>
      </w:pPr>
      <w:r w:rsidRPr="00E2443A">
        <w:rPr>
          <w:rFonts w:asciiTheme="majorBidi" w:hAnsiTheme="majorBidi" w:cstheme="majorBidi"/>
          <w:b/>
          <w:sz w:val="24"/>
          <w:szCs w:val="24"/>
        </w:rPr>
        <w:t>SECTION F: Anticipated Risks</w:t>
      </w:r>
    </w:p>
    <w:p w14:paraId="1CD8612B" w14:textId="77777777" w:rsidR="00301B70" w:rsidRPr="00E2443A" w:rsidRDefault="00301B70" w:rsidP="00301B70">
      <w:pPr>
        <w:rPr>
          <w:rFonts w:asciiTheme="majorBidi" w:hAnsiTheme="majorBidi" w:cstheme="majorBidi"/>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301B70" w:rsidRPr="00E2443A" w14:paraId="4C0C819F" w14:textId="77777777" w:rsidTr="000D5AEF">
        <w:tc>
          <w:tcPr>
            <w:tcW w:w="596" w:type="dxa"/>
            <w:tcBorders>
              <w:bottom w:val="single" w:sz="4" w:space="0" w:color="auto"/>
            </w:tcBorders>
            <w:shd w:val="clear" w:color="auto" w:fill="F2F2F2" w:themeFill="background1" w:themeFillShade="F2"/>
          </w:tcPr>
          <w:p w14:paraId="34147534" w14:textId="77777777" w:rsidR="00301B70" w:rsidRPr="00E2443A" w:rsidRDefault="00301B70" w:rsidP="001672CA"/>
        </w:tc>
        <w:tc>
          <w:tcPr>
            <w:tcW w:w="9923" w:type="dxa"/>
            <w:gridSpan w:val="2"/>
            <w:tcBorders>
              <w:bottom w:val="single" w:sz="4" w:space="0" w:color="auto"/>
            </w:tcBorders>
            <w:shd w:val="clear" w:color="auto" w:fill="F2F2F2" w:themeFill="background1" w:themeFillShade="F2"/>
          </w:tcPr>
          <w:p w14:paraId="0FE129C7" w14:textId="77777777" w:rsidR="00301B70" w:rsidRPr="00E2443A" w:rsidRDefault="00301B70" w:rsidP="001672CA">
            <w:r w:rsidRPr="00E2443A">
              <w:br w:type="page"/>
              <w:t>Outline any anticipated risks</w:t>
            </w:r>
            <w:r w:rsidRPr="00E2443A">
              <w:rPr>
                <w:rFonts w:eastAsia="SimSun"/>
                <w:lang w:eastAsia="zh-CN"/>
              </w:rPr>
              <w:t xml:space="preserve"> </w:t>
            </w:r>
            <w:r w:rsidRPr="00E2443A">
              <w:t xml:space="preserve">that may adversely affect any of the participants, the researchers and/or the University, and the steps that will be taken to address them.  </w:t>
            </w:r>
          </w:p>
        </w:tc>
      </w:tr>
      <w:tr w:rsidR="00301B70" w:rsidRPr="00E2443A" w14:paraId="4E2D5413" w14:textId="77777777" w:rsidTr="000D5AEF">
        <w:tc>
          <w:tcPr>
            <w:tcW w:w="596" w:type="dxa"/>
            <w:tcBorders>
              <w:bottom w:val="single" w:sz="4" w:space="0" w:color="auto"/>
            </w:tcBorders>
            <w:shd w:val="clear" w:color="auto" w:fill="F2F2F2" w:themeFill="background1" w:themeFillShade="F2"/>
            <w:vAlign w:val="center"/>
          </w:tcPr>
          <w:p w14:paraId="16D591CC"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1</w:t>
            </w:r>
          </w:p>
        </w:tc>
        <w:tc>
          <w:tcPr>
            <w:tcW w:w="9923" w:type="dxa"/>
            <w:gridSpan w:val="2"/>
            <w:tcBorders>
              <w:bottom w:val="single" w:sz="4" w:space="0" w:color="auto"/>
            </w:tcBorders>
            <w:shd w:val="clear" w:color="auto" w:fill="F2F2F2" w:themeFill="background1" w:themeFillShade="F2"/>
          </w:tcPr>
          <w:p w14:paraId="1A46FB34"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b/>
                <w:sz w:val="24"/>
                <w:szCs w:val="24"/>
              </w:rPr>
              <w:t>Risks to participants</w:t>
            </w:r>
          </w:p>
          <w:p w14:paraId="301FC74B" w14:textId="77777777" w:rsidR="00301B70" w:rsidRPr="00E2443A" w:rsidRDefault="00301B70" w:rsidP="000D5AEF">
            <w:pPr>
              <w:rPr>
                <w:rFonts w:asciiTheme="majorBidi" w:hAnsiTheme="majorBidi" w:cstheme="majorBidi"/>
                <w:b/>
                <w:sz w:val="24"/>
                <w:szCs w:val="24"/>
              </w:rPr>
            </w:pPr>
            <w:r w:rsidRPr="00E2443A">
              <w:rPr>
                <w:rFonts w:asciiTheme="majorBidi" w:hAnsiTheme="majorBidi" w:cstheme="majorBidi"/>
                <w:sz w:val="24"/>
                <w:szCs w:val="24"/>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01B70" w:rsidRPr="00E2443A" w14:paraId="049C9728" w14:textId="77777777" w:rsidTr="000D5AEF">
        <w:tc>
          <w:tcPr>
            <w:tcW w:w="596" w:type="dxa"/>
            <w:tcBorders>
              <w:top w:val="single" w:sz="4" w:space="0" w:color="auto"/>
              <w:bottom w:val="single" w:sz="4" w:space="0" w:color="auto"/>
            </w:tcBorders>
            <w:vAlign w:val="center"/>
          </w:tcPr>
          <w:p w14:paraId="3BFF2FD9"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4991" w:type="dxa"/>
            <w:tcBorders>
              <w:top w:val="single" w:sz="4" w:space="0" w:color="auto"/>
              <w:bottom w:val="single" w:sz="4" w:space="0" w:color="auto"/>
            </w:tcBorders>
          </w:tcPr>
          <w:p w14:paraId="47DB7498" w14:textId="77777777" w:rsidR="00301B70"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Risk to participants:</w:t>
            </w:r>
          </w:p>
          <w:p w14:paraId="4914C01D" w14:textId="77777777" w:rsidR="00301B70" w:rsidRDefault="00301B70" w:rsidP="000D5AEF">
            <w:pPr>
              <w:autoSpaceDE w:val="0"/>
              <w:autoSpaceDN w:val="0"/>
              <w:adjustRightInd w:val="0"/>
              <w:jc w:val="both"/>
              <w:rPr>
                <w:rFonts w:asciiTheme="majorBidi" w:hAnsiTheme="majorBidi" w:cstheme="majorBidi"/>
                <w:sz w:val="24"/>
                <w:szCs w:val="24"/>
              </w:rPr>
            </w:pPr>
          </w:p>
          <w:p w14:paraId="3C1AEAA8" w14:textId="77777777" w:rsidR="00301B70" w:rsidRPr="00E2443A" w:rsidRDefault="00301B70" w:rsidP="000D5AEF">
            <w:pPr>
              <w:autoSpaceDE w:val="0"/>
              <w:autoSpaceDN w:val="0"/>
              <w:adjustRightInd w:val="0"/>
              <w:jc w:val="both"/>
              <w:rPr>
                <w:rFonts w:asciiTheme="majorBidi" w:hAnsiTheme="majorBidi" w:cstheme="majorBidi"/>
                <w:sz w:val="24"/>
                <w:szCs w:val="24"/>
              </w:rPr>
            </w:pPr>
            <w:r w:rsidRPr="00954E63">
              <w:rPr>
                <w:rFonts w:asciiTheme="majorBidi" w:hAnsiTheme="majorBidi" w:cstheme="majorBidi"/>
                <w:sz w:val="24"/>
                <w:szCs w:val="24"/>
              </w:rPr>
              <w:t>This research carries minimal risk to respondents, as it only involves completing an anonymous online questionnaire. It will not ask for sensitive personal information, financial information, or confidential corporate data. Therefore, the highest risk is the least amount of hassle or inconvenience that may occur when responding to job-related information.</w:t>
            </w:r>
          </w:p>
          <w:p w14:paraId="6FA90BDD"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4932" w:type="dxa"/>
            <w:tcBorders>
              <w:top w:val="single" w:sz="4" w:space="0" w:color="auto"/>
              <w:bottom w:val="single" w:sz="4" w:space="0" w:color="auto"/>
            </w:tcBorders>
          </w:tcPr>
          <w:p w14:paraId="43391F83" w14:textId="77777777" w:rsidR="00301B70" w:rsidRPr="00862C14" w:rsidRDefault="00301B70" w:rsidP="000D5AEF">
            <w:pPr>
              <w:autoSpaceDE w:val="0"/>
              <w:autoSpaceDN w:val="0"/>
              <w:adjustRightInd w:val="0"/>
              <w:rPr>
                <w:rFonts w:asciiTheme="majorBidi" w:hAnsiTheme="majorBidi" w:cstheme="majorBidi"/>
                <w:i/>
                <w:sz w:val="24"/>
                <w:szCs w:val="24"/>
              </w:rPr>
            </w:pPr>
            <w:r w:rsidRPr="00862C14">
              <w:rPr>
                <w:rFonts w:asciiTheme="majorBidi" w:hAnsiTheme="majorBidi" w:cstheme="majorBidi"/>
                <w:i/>
                <w:sz w:val="24"/>
                <w:szCs w:val="24"/>
              </w:rPr>
              <w:t>How you will mitigate the risk to participants:</w:t>
            </w:r>
          </w:p>
          <w:p w14:paraId="017AB2BF" w14:textId="77777777" w:rsidR="00301B70" w:rsidRDefault="00301B70" w:rsidP="000D5AEF">
            <w:pPr>
              <w:jc w:val="both"/>
              <w:rPr>
                <w:rFonts w:asciiTheme="majorBidi" w:hAnsiTheme="majorBidi" w:cstheme="majorBidi"/>
                <w:iCs/>
                <w:sz w:val="24"/>
                <w:szCs w:val="24"/>
              </w:rPr>
            </w:pPr>
          </w:p>
          <w:p w14:paraId="5B27E7CE" w14:textId="77777777" w:rsidR="00301B70" w:rsidRPr="00954E63" w:rsidRDefault="00301B70" w:rsidP="000D5AEF">
            <w:pPr>
              <w:jc w:val="both"/>
              <w:rPr>
                <w:rFonts w:asciiTheme="majorBidi" w:hAnsiTheme="majorBidi" w:cstheme="majorBidi"/>
                <w:iCs/>
                <w:sz w:val="24"/>
                <w:szCs w:val="24"/>
              </w:rPr>
            </w:pPr>
            <w:r w:rsidRPr="00D514C8">
              <w:rPr>
                <w:rFonts w:asciiTheme="majorBidi" w:hAnsiTheme="majorBidi" w:cstheme="majorBidi"/>
                <w:iCs/>
                <w:sz w:val="24"/>
                <w:szCs w:val="24"/>
              </w:rPr>
              <w:t>To minimi</w:t>
            </w:r>
            <w:r>
              <w:rPr>
                <w:rFonts w:asciiTheme="majorBidi" w:hAnsiTheme="majorBidi" w:cstheme="majorBidi"/>
                <w:iCs/>
                <w:sz w:val="24"/>
                <w:szCs w:val="24"/>
              </w:rPr>
              <w:t>s</w:t>
            </w:r>
            <w:r w:rsidRPr="00D514C8">
              <w:rPr>
                <w:rFonts w:asciiTheme="majorBidi" w:hAnsiTheme="majorBidi" w:cstheme="majorBidi"/>
                <w:iCs/>
                <w:sz w:val="24"/>
                <w:szCs w:val="24"/>
              </w:rPr>
              <w:t>e this risk, response is completely voluntary, and participants have the option to withdraw at any time before returning the questionnaire. Furthermore, no identifying information will be requested, and responses will be anonymous and confidential. The data will be securely stored in password-protected files and only accessible to the researcher.</w:t>
            </w:r>
          </w:p>
          <w:p w14:paraId="24F4C04D" w14:textId="77777777" w:rsidR="00301B70" w:rsidRPr="00954E63" w:rsidRDefault="00301B70" w:rsidP="000D5AEF">
            <w:pPr>
              <w:rPr>
                <w:rFonts w:asciiTheme="majorBidi" w:hAnsiTheme="majorBidi" w:cstheme="majorBidi"/>
                <w:iCs/>
                <w:sz w:val="24"/>
                <w:szCs w:val="24"/>
              </w:rPr>
            </w:pPr>
          </w:p>
          <w:p w14:paraId="5C820F94" w14:textId="77777777" w:rsidR="00301B70" w:rsidRPr="00954E63" w:rsidRDefault="00301B70" w:rsidP="000D5AEF">
            <w:pPr>
              <w:autoSpaceDE w:val="0"/>
              <w:autoSpaceDN w:val="0"/>
              <w:adjustRightInd w:val="0"/>
              <w:rPr>
                <w:rFonts w:asciiTheme="majorBidi" w:hAnsiTheme="majorBidi" w:cstheme="majorBidi"/>
                <w:iCs/>
                <w:sz w:val="24"/>
                <w:szCs w:val="24"/>
              </w:rPr>
            </w:pPr>
          </w:p>
        </w:tc>
      </w:tr>
      <w:tr w:rsidR="00301B70" w:rsidRPr="00E2443A" w14:paraId="675915E1" w14:textId="77777777" w:rsidTr="000D5AEF">
        <w:tc>
          <w:tcPr>
            <w:tcW w:w="596" w:type="dxa"/>
            <w:tcBorders>
              <w:bottom w:val="single" w:sz="4" w:space="0" w:color="auto"/>
            </w:tcBorders>
            <w:shd w:val="clear" w:color="auto" w:fill="F2F2F2" w:themeFill="background1" w:themeFillShade="F2"/>
            <w:vAlign w:val="center"/>
          </w:tcPr>
          <w:p w14:paraId="065F8CB6"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2</w:t>
            </w:r>
          </w:p>
        </w:tc>
        <w:tc>
          <w:tcPr>
            <w:tcW w:w="9923" w:type="dxa"/>
            <w:gridSpan w:val="2"/>
            <w:tcBorders>
              <w:bottom w:val="single" w:sz="4" w:space="0" w:color="auto"/>
            </w:tcBorders>
            <w:shd w:val="clear" w:color="auto" w:fill="F2F2F2" w:themeFill="background1" w:themeFillShade="F2"/>
          </w:tcPr>
          <w:p w14:paraId="1AA5D7EB"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bCs/>
                <w:sz w:val="24"/>
                <w:szCs w:val="24"/>
              </w:rPr>
              <w:t>If research activity may include sensitive, embarrassing or upsetting topics (</w:t>
            </w:r>
            <w:proofErr w:type="gramStart"/>
            <w:r w:rsidRPr="00E2443A">
              <w:rPr>
                <w:rFonts w:asciiTheme="majorBidi" w:hAnsiTheme="majorBidi" w:cstheme="majorBidi"/>
                <w:bCs/>
                <w:sz w:val="24"/>
                <w:szCs w:val="24"/>
              </w:rPr>
              <w:t>e.g.</w:t>
            </w:r>
            <w:proofErr w:type="gramEnd"/>
            <w:r w:rsidRPr="00E2443A">
              <w:rPr>
                <w:rFonts w:asciiTheme="majorBidi" w:hAnsiTheme="majorBidi" w:cstheme="majorBidi"/>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E2443A">
              <w:rPr>
                <w:rFonts w:asciiTheme="majorBidi" w:hAnsiTheme="majorBidi" w:cstheme="majorBidi"/>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301B70" w:rsidRPr="00E2443A" w14:paraId="5B706CF9" w14:textId="77777777" w:rsidTr="000D5AEF">
        <w:tc>
          <w:tcPr>
            <w:tcW w:w="596" w:type="dxa"/>
            <w:tcBorders>
              <w:top w:val="single" w:sz="4" w:space="0" w:color="auto"/>
              <w:bottom w:val="single" w:sz="4" w:space="0" w:color="auto"/>
            </w:tcBorders>
            <w:vAlign w:val="center"/>
          </w:tcPr>
          <w:p w14:paraId="5FA94BD4" w14:textId="77777777" w:rsidR="00301B70" w:rsidRPr="00E2443A" w:rsidRDefault="00301B70" w:rsidP="000D5AEF">
            <w:pPr>
              <w:jc w:val="center"/>
              <w:rPr>
                <w:rFonts w:asciiTheme="majorBidi" w:hAnsiTheme="majorBidi" w:cstheme="majorBidi"/>
                <w:sz w:val="24"/>
                <w:szCs w:val="24"/>
              </w:rPr>
            </w:pPr>
          </w:p>
        </w:tc>
        <w:tc>
          <w:tcPr>
            <w:tcW w:w="9923" w:type="dxa"/>
            <w:gridSpan w:val="2"/>
            <w:tcBorders>
              <w:top w:val="single" w:sz="4" w:space="0" w:color="auto"/>
              <w:bottom w:val="single" w:sz="4" w:space="0" w:color="auto"/>
            </w:tcBorders>
          </w:tcPr>
          <w:p w14:paraId="7CCEDDDA" w14:textId="77777777" w:rsidR="00301B70" w:rsidRDefault="00301B70" w:rsidP="000D5AEF">
            <w:pPr>
              <w:autoSpaceDE w:val="0"/>
              <w:autoSpaceDN w:val="0"/>
              <w:adjustRightInd w:val="0"/>
              <w:rPr>
                <w:rFonts w:asciiTheme="majorBidi" w:hAnsiTheme="majorBidi" w:cstheme="majorBidi"/>
                <w:sz w:val="24"/>
                <w:szCs w:val="24"/>
              </w:rPr>
            </w:pPr>
            <w:r>
              <w:rPr>
                <w:rFonts w:asciiTheme="majorBidi" w:hAnsiTheme="majorBidi" w:cstheme="majorBidi"/>
                <w:sz w:val="24"/>
                <w:szCs w:val="24"/>
              </w:rPr>
              <w:t>NA</w:t>
            </w:r>
          </w:p>
          <w:p w14:paraId="2721EC3B" w14:textId="77777777" w:rsidR="00301B70" w:rsidRPr="00E2443A" w:rsidRDefault="00301B70" w:rsidP="000D5AEF">
            <w:pPr>
              <w:autoSpaceDE w:val="0"/>
              <w:autoSpaceDN w:val="0"/>
              <w:adjustRightInd w:val="0"/>
              <w:rPr>
                <w:rFonts w:asciiTheme="majorBidi" w:hAnsiTheme="majorBidi" w:cstheme="majorBidi"/>
                <w:sz w:val="24"/>
                <w:szCs w:val="24"/>
              </w:rPr>
            </w:pPr>
          </w:p>
        </w:tc>
      </w:tr>
      <w:tr w:rsidR="00301B70" w:rsidRPr="00E2443A" w14:paraId="44516860" w14:textId="77777777" w:rsidTr="000D5AEF">
        <w:tc>
          <w:tcPr>
            <w:tcW w:w="596" w:type="dxa"/>
            <w:tcBorders>
              <w:top w:val="single" w:sz="4" w:space="0" w:color="auto"/>
              <w:bottom w:val="single" w:sz="4" w:space="0" w:color="auto"/>
            </w:tcBorders>
            <w:shd w:val="clear" w:color="auto" w:fill="F2F2F2" w:themeFill="background1" w:themeFillShade="F2"/>
            <w:vAlign w:val="center"/>
          </w:tcPr>
          <w:p w14:paraId="0311689F"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3</w:t>
            </w:r>
          </w:p>
        </w:tc>
        <w:tc>
          <w:tcPr>
            <w:tcW w:w="9923" w:type="dxa"/>
            <w:gridSpan w:val="2"/>
            <w:tcBorders>
              <w:top w:val="single" w:sz="4" w:space="0" w:color="auto"/>
              <w:bottom w:val="single" w:sz="4" w:space="0" w:color="auto"/>
            </w:tcBorders>
            <w:shd w:val="clear" w:color="auto" w:fill="F2F2F2" w:themeFill="background1" w:themeFillShade="F2"/>
          </w:tcPr>
          <w:p w14:paraId="4DE75F46"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b/>
                <w:sz w:val="24"/>
                <w:szCs w:val="24"/>
              </w:rPr>
              <w:t>Risks to the investigator</w:t>
            </w:r>
          </w:p>
          <w:p w14:paraId="403ECD29"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For example: personal health &amp; safety, physical harm, emotional distress, risk of accusation of harm/impropriety, conflict of interest</w:t>
            </w:r>
          </w:p>
        </w:tc>
      </w:tr>
      <w:tr w:rsidR="00301B70" w:rsidRPr="00E2443A" w14:paraId="681BE40C" w14:textId="77777777" w:rsidTr="000D5AEF">
        <w:tc>
          <w:tcPr>
            <w:tcW w:w="596" w:type="dxa"/>
            <w:tcBorders>
              <w:top w:val="single" w:sz="4" w:space="0" w:color="auto"/>
              <w:bottom w:val="single" w:sz="4" w:space="0" w:color="auto"/>
            </w:tcBorders>
            <w:vAlign w:val="center"/>
          </w:tcPr>
          <w:p w14:paraId="021DF37C"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4991" w:type="dxa"/>
            <w:tcBorders>
              <w:top w:val="single" w:sz="4" w:space="0" w:color="auto"/>
              <w:bottom w:val="single" w:sz="4" w:space="0" w:color="auto"/>
            </w:tcBorders>
          </w:tcPr>
          <w:p w14:paraId="52128FE5"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Risk to the investigator:</w:t>
            </w:r>
          </w:p>
          <w:p w14:paraId="2D2738B5" w14:textId="77777777" w:rsidR="00301B70" w:rsidRDefault="00301B70" w:rsidP="000D5AEF">
            <w:pPr>
              <w:jc w:val="both"/>
              <w:rPr>
                <w:rFonts w:asciiTheme="majorBidi" w:hAnsiTheme="majorBidi" w:cstheme="majorBidi"/>
                <w:sz w:val="24"/>
                <w:szCs w:val="24"/>
              </w:rPr>
            </w:pPr>
          </w:p>
          <w:p w14:paraId="54B7538A" w14:textId="77777777" w:rsidR="00301B70" w:rsidRPr="00E2443A" w:rsidRDefault="00301B70" w:rsidP="000D5AEF">
            <w:pPr>
              <w:jc w:val="both"/>
              <w:rPr>
                <w:rFonts w:asciiTheme="majorBidi" w:hAnsiTheme="majorBidi" w:cstheme="majorBidi"/>
                <w:sz w:val="24"/>
                <w:szCs w:val="24"/>
              </w:rPr>
            </w:pPr>
            <w:r w:rsidRPr="00F31C96">
              <w:rPr>
                <w:rFonts w:asciiTheme="majorBidi" w:hAnsiTheme="majorBidi" w:cstheme="majorBidi"/>
                <w:sz w:val="24"/>
                <w:szCs w:val="24"/>
              </w:rPr>
              <w:t>Since the collection is done online via a questionnaire, there is no significant risk of physical harm or personal injury. The only minor risk is to ethically treat participant data and reduce the risk of conflicts of interest.</w:t>
            </w:r>
          </w:p>
          <w:p w14:paraId="180CC288"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4932" w:type="dxa"/>
            <w:tcBorders>
              <w:top w:val="single" w:sz="4" w:space="0" w:color="auto"/>
              <w:bottom w:val="single" w:sz="4" w:space="0" w:color="auto"/>
            </w:tcBorders>
          </w:tcPr>
          <w:p w14:paraId="3C8F9660" w14:textId="77777777" w:rsidR="00301B70" w:rsidRPr="00E2443A" w:rsidRDefault="00301B70" w:rsidP="000D5AEF">
            <w:pPr>
              <w:autoSpaceDE w:val="0"/>
              <w:autoSpaceDN w:val="0"/>
              <w:adjustRightInd w:val="0"/>
              <w:rPr>
                <w:rFonts w:asciiTheme="majorBidi" w:hAnsiTheme="majorBidi" w:cstheme="majorBidi"/>
                <w:i/>
                <w:sz w:val="24"/>
                <w:szCs w:val="24"/>
              </w:rPr>
            </w:pPr>
            <w:r w:rsidRPr="00E2443A">
              <w:rPr>
                <w:rFonts w:asciiTheme="majorBidi" w:hAnsiTheme="majorBidi" w:cstheme="majorBidi"/>
                <w:i/>
                <w:sz w:val="24"/>
                <w:szCs w:val="24"/>
              </w:rPr>
              <w:t>How you will mitigate the risk to the investigator:</w:t>
            </w:r>
          </w:p>
          <w:p w14:paraId="6B88B8D7" w14:textId="77777777" w:rsidR="00301B70" w:rsidRDefault="00301B70" w:rsidP="000D5AEF">
            <w:pPr>
              <w:rPr>
                <w:rFonts w:asciiTheme="majorBidi" w:hAnsiTheme="majorBidi" w:cstheme="majorBidi"/>
                <w:sz w:val="24"/>
                <w:szCs w:val="24"/>
              </w:rPr>
            </w:pPr>
          </w:p>
          <w:p w14:paraId="7727F362" w14:textId="77777777" w:rsidR="00301B70" w:rsidRPr="00E2443A" w:rsidRDefault="00301B70" w:rsidP="000D5AEF">
            <w:pPr>
              <w:rPr>
                <w:rFonts w:asciiTheme="majorBidi" w:hAnsiTheme="majorBidi" w:cstheme="majorBidi"/>
                <w:sz w:val="24"/>
                <w:szCs w:val="24"/>
              </w:rPr>
            </w:pPr>
            <w:r w:rsidRPr="00862C14">
              <w:rPr>
                <w:rFonts w:asciiTheme="majorBidi" w:hAnsiTheme="majorBidi" w:cstheme="majorBidi"/>
                <w:sz w:val="24"/>
                <w:szCs w:val="24"/>
              </w:rPr>
              <w:t xml:space="preserve">Risks are reduced by collecting all information anonymously in securely stored password-protected files and using it for educational purposes only. No one-on-one interaction will be conducted with participants to avoid the risk of disqualification. The researcher must strictly </w:t>
            </w:r>
            <w:r w:rsidRPr="00862C14">
              <w:rPr>
                <w:rFonts w:asciiTheme="majorBidi" w:hAnsiTheme="majorBidi" w:cstheme="majorBidi"/>
                <w:sz w:val="24"/>
                <w:szCs w:val="24"/>
              </w:rPr>
              <w:lastRenderedPageBreak/>
              <w:t>adhere to the university's ethical guidelines at all stages throughout the project.</w:t>
            </w:r>
          </w:p>
          <w:p w14:paraId="52B0EA5D" w14:textId="77777777" w:rsidR="00301B70" w:rsidRPr="00E2443A" w:rsidRDefault="00301B70" w:rsidP="000D5AEF">
            <w:pPr>
              <w:autoSpaceDE w:val="0"/>
              <w:autoSpaceDN w:val="0"/>
              <w:adjustRightInd w:val="0"/>
              <w:rPr>
                <w:rFonts w:asciiTheme="majorBidi" w:hAnsiTheme="majorBidi" w:cstheme="majorBidi"/>
                <w:sz w:val="24"/>
                <w:szCs w:val="24"/>
              </w:rPr>
            </w:pPr>
          </w:p>
        </w:tc>
      </w:tr>
      <w:tr w:rsidR="00301B70" w:rsidRPr="00E2443A" w14:paraId="02C52E9F" w14:textId="77777777" w:rsidTr="000D5AEF">
        <w:tc>
          <w:tcPr>
            <w:tcW w:w="596" w:type="dxa"/>
            <w:tcBorders>
              <w:top w:val="single" w:sz="4" w:space="0" w:color="auto"/>
              <w:bottom w:val="single" w:sz="4" w:space="0" w:color="auto"/>
            </w:tcBorders>
            <w:shd w:val="clear" w:color="auto" w:fill="F2F2F2" w:themeFill="background1" w:themeFillShade="F2"/>
            <w:vAlign w:val="center"/>
          </w:tcPr>
          <w:p w14:paraId="1108A0A4"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130765DC"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b/>
                <w:sz w:val="24"/>
                <w:szCs w:val="24"/>
              </w:rPr>
              <w:t>University/institutional risks</w:t>
            </w:r>
          </w:p>
          <w:p w14:paraId="1DDB57D4"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For example: adverse publicity, financial loss, data protection</w:t>
            </w:r>
          </w:p>
        </w:tc>
      </w:tr>
      <w:tr w:rsidR="00301B70" w:rsidRPr="00E2443A" w14:paraId="6BAC2231" w14:textId="77777777" w:rsidTr="000D5AEF">
        <w:tc>
          <w:tcPr>
            <w:tcW w:w="596" w:type="dxa"/>
            <w:tcBorders>
              <w:top w:val="single" w:sz="4" w:space="0" w:color="auto"/>
              <w:bottom w:val="single" w:sz="4" w:space="0" w:color="auto"/>
            </w:tcBorders>
            <w:vAlign w:val="center"/>
          </w:tcPr>
          <w:p w14:paraId="619A2BA1"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4991" w:type="dxa"/>
            <w:tcBorders>
              <w:top w:val="single" w:sz="4" w:space="0" w:color="auto"/>
              <w:bottom w:val="single" w:sz="4" w:space="0" w:color="auto"/>
            </w:tcBorders>
          </w:tcPr>
          <w:p w14:paraId="72889D39"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Risk to the University:</w:t>
            </w:r>
          </w:p>
          <w:p w14:paraId="7E048D76" w14:textId="77777777" w:rsidR="00301B70" w:rsidRPr="00E2443A" w:rsidRDefault="00301B70" w:rsidP="000D5AEF">
            <w:pPr>
              <w:rPr>
                <w:rFonts w:asciiTheme="majorBidi" w:hAnsiTheme="majorBidi" w:cstheme="majorBidi"/>
                <w:sz w:val="24"/>
                <w:szCs w:val="24"/>
              </w:rPr>
            </w:pPr>
          </w:p>
          <w:p w14:paraId="0FB3EE84" w14:textId="77777777" w:rsidR="00301B70" w:rsidRPr="00E2443A" w:rsidRDefault="00301B70" w:rsidP="000D5AEF">
            <w:pPr>
              <w:jc w:val="both"/>
              <w:rPr>
                <w:rFonts w:asciiTheme="majorBidi" w:hAnsiTheme="majorBidi" w:cstheme="majorBidi"/>
                <w:sz w:val="24"/>
                <w:szCs w:val="24"/>
              </w:rPr>
            </w:pPr>
            <w:r w:rsidRPr="006B53BA">
              <w:rPr>
                <w:rFonts w:asciiTheme="majorBidi" w:hAnsiTheme="majorBidi" w:cstheme="majorBidi"/>
                <w:sz w:val="24"/>
                <w:szCs w:val="24"/>
              </w:rPr>
              <w:t>This research poses minimal risk to the university, as it only involves collecting anonymous questionnaire data. Risks such as reputational damage may arise from failure to comply with data protection requirements or non-compliance with ethical procedures.</w:t>
            </w:r>
          </w:p>
          <w:p w14:paraId="04D2012B"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4932" w:type="dxa"/>
            <w:tcBorders>
              <w:top w:val="single" w:sz="4" w:space="0" w:color="auto"/>
              <w:bottom w:val="single" w:sz="4" w:space="0" w:color="auto"/>
            </w:tcBorders>
          </w:tcPr>
          <w:p w14:paraId="07837F7A" w14:textId="77777777" w:rsidR="00301B70" w:rsidRPr="00E2443A" w:rsidRDefault="00301B70" w:rsidP="000D5AEF">
            <w:pPr>
              <w:autoSpaceDE w:val="0"/>
              <w:autoSpaceDN w:val="0"/>
              <w:adjustRightInd w:val="0"/>
              <w:rPr>
                <w:rFonts w:asciiTheme="majorBidi" w:hAnsiTheme="majorBidi" w:cstheme="majorBidi"/>
                <w:i/>
                <w:sz w:val="24"/>
                <w:szCs w:val="24"/>
              </w:rPr>
            </w:pPr>
            <w:r w:rsidRPr="00E2443A">
              <w:rPr>
                <w:rFonts w:asciiTheme="majorBidi" w:hAnsiTheme="majorBidi" w:cstheme="majorBidi"/>
                <w:i/>
                <w:sz w:val="24"/>
                <w:szCs w:val="24"/>
              </w:rPr>
              <w:t>How you will mitigate the risk to the University:</w:t>
            </w:r>
          </w:p>
          <w:p w14:paraId="5ABE2F47" w14:textId="77777777" w:rsidR="00301B70" w:rsidRPr="00E2443A" w:rsidRDefault="00301B70" w:rsidP="000D5AEF">
            <w:pPr>
              <w:rPr>
                <w:rFonts w:asciiTheme="majorBidi" w:hAnsiTheme="majorBidi" w:cstheme="majorBidi"/>
                <w:sz w:val="24"/>
                <w:szCs w:val="24"/>
              </w:rPr>
            </w:pPr>
          </w:p>
          <w:p w14:paraId="4D28AD54" w14:textId="77777777" w:rsidR="00301B70" w:rsidRPr="00E2443A" w:rsidRDefault="00301B70" w:rsidP="000D5AEF">
            <w:pPr>
              <w:jc w:val="both"/>
              <w:rPr>
                <w:rFonts w:asciiTheme="majorBidi" w:hAnsiTheme="majorBidi" w:cstheme="majorBidi"/>
                <w:sz w:val="24"/>
                <w:szCs w:val="24"/>
              </w:rPr>
            </w:pPr>
            <w:r w:rsidRPr="006B53BA">
              <w:rPr>
                <w:rFonts w:asciiTheme="majorBidi" w:hAnsiTheme="majorBidi" w:cstheme="majorBidi"/>
                <w:sz w:val="24"/>
                <w:szCs w:val="24"/>
              </w:rPr>
              <w:t>All questionnaires are returned anonymously, stored confidentially in password-protected files, and processed in accordance with GDPR/DPA 2018. Ethical standards are strictly followed, and results are reported truthfully and responsibly, thereby protecting the reputation and integrity of the university.</w:t>
            </w:r>
          </w:p>
          <w:p w14:paraId="2C8E56FE" w14:textId="77777777" w:rsidR="00301B70" w:rsidRPr="00E2443A" w:rsidRDefault="00301B70" w:rsidP="000D5AEF">
            <w:pPr>
              <w:autoSpaceDE w:val="0"/>
              <w:autoSpaceDN w:val="0"/>
              <w:adjustRightInd w:val="0"/>
              <w:rPr>
                <w:rFonts w:asciiTheme="majorBidi" w:hAnsiTheme="majorBidi" w:cstheme="majorBidi"/>
                <w:sz w:val="24"/>
                <w:szCs w:val="24"/>
              </w:rPr>
            </w:pPr>
          </w:p>
        </w:tc>
      </w:tr>
      <w:tr w:rsidR="00301B70" w:rsidRPr="00E2443A" w14:paraId="78C8AD43" w14:textId="77777777" w:rsidTr="000D5AEF">
        <w:tc>
          <w:tcPr>
            <w:tcW w:w="596" w:type="dxa"/>
            <w:tcBorders>
              <w:top w:val="single" w:sz="4" w:space="0" w:color="auto"/>
              <w:bottom w:val="single" w:sz="4" w:space="0" w:color="auto"/>
            </w:tcBorders>
            <w:shd w:val="clear" w:color="auto" w:fill="F2F2F2" w:themeFill="background1" w:themeFillShade="F2"/>
            <w:vAlign w:val="center"/>
          </w:tcPr>
          <w:p w14:paraId="45A89C6C"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5</w:t>
            </w:r>
          </w:p>
        </w:tc>
        <w:tc>
          <w:tcPr>
            <w:tcW w:w="9923" w:type="dxa"/>
            <w:gridSpan w:val="2"/>
            <w:tcBorders>
              <w:top w:val="single" w:sz="4" w:space="0" w:color="auto"/>
              <w:bottom w:val="single" w:sz="4" w:space="0" w:color="auto"/>
            </w:tcBorders>
            <w:shd w:val="clear" w:color="auto" w:fill="F2F2F2" w:themeFill="background1" w:themeFillShade="F2"/>
          </w:tcPr>
          <w:p w14:paraId="7085C75A"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b/>
                <w:sz w:val="24"/>
                <w:szCs w:val="24"/>
              </w:rPr>
              <w:t>Environmental risks</w:t>
            </w:r>
          </w:p>
          <w:p w14:paraId="573DCC05"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For example: accidental spillage of pollutants, damage to local ecosystems</w:t>
            </w:r>
          </w:p>
        </w:tc>
      </w:tr>
      <w:tr w:rsidR="00301B70" w:rsidRPr="00E2443A" w14:paraId="5F909FF5" w14:textId="77777777" w:rsidTr="000D5AEF">
        <w:tc>
          <w:tcPr>
            <w:tcW w:w="596" w:type="dxa"/>
            <w:tcBorders>
              <w:top w:val="single" w:sz="4" w:space="0" w:color="auto"/>
              <w:bottom w:val="single" w:sz="4" w:space="0" w:color="auto"/>
            </w:tcBorders>
            <w:vAlign w:val="center"/>
          </w:tcPr>
          <w:p w14:paraId="45ABCE30"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4991" w:type="dxa"/>
            <w:tcBorders>
              <w:top w:val="single" w:sz="4" w:space="0" w:color="auto"/>
              <w:bottom w:val="single" w:sz="4" w:space="0" w:color="auto"/>
            </w:tcBorders>
          </w:tcPr>
          <w:p w14:paraId="6B11E22C"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Risk to the environment:</w:t>
            </w:r>
          </w:p>
          <w:p w14:paraId="281EB0EA" w14:textId="77777777" w:rsidR="00301B70" w:rsidRDefault="00301B70" w:rsidP="000D5AEF">
            <w:pPr>
              <w:rPr>
                <w:rFonts w:asciiTheme="majorBidi" w:hAnsiTheme="majorBidi" w:cstheme="majorBidi"/>
                <w:sz w:val="24"/>
                <w:szCs w:val="24"/>
              </w:rPr>
            </w:pPr>
          </w:p>
          <w:p w14:paraId="3C75CF75" w14:textId="77777777" w:rsidR="00301B70" w:rsidRPr="00E2443A" w:rsidRDefault="00301B70" w:rsidP="000D5AEF">
            <w:pPr>
              <w:rPr>
                <w:rFonts w:asciiTheme="majorBidi" w:hAnsiTheme="majorBidi" w:cstheme="majorBidi"/>
                <w:sz w:val="24"/>
                <w:szCs w:val="24"/>
              </w:rPr>
            </w:pPr>
            <w:r w:rsidRPr="00641E90">
              <w:rPr>
                <w:rFonts w:asciiTheme="majorBidi" w:hAnsiTheme="majorBidi" w:cstheme="majorBidi"/>
                <w:sz w:val="24"/>
                <w:szCs w:val="24"/>
              </w:rPr>
              <w:t>This research has no environmental threats and only involves collecting answers to online questionnaires and does not involve any physical activity or fieldwork.</w:t>
            </w:r>
          </w:p>
          <w:p w14:paraId="0EA49C2A"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4932" w:type="dxa"/>
            <w:tcBorders>
              <w:top w:val="single" w:sz="4" w:space="0" w:color="auto"/>
              <w:bottom w:val="single" w:sz="4" w:space="0" w:color="auto"/>
            </w:tcBorders>
          </w:tcPr>
          <w:p w14:paraId="5C07B6DF" w14:textId="77777777" w:rsidR="00301B70" w:rsidRPr="00E2443A" w:rsidRDefault="00301B70" w:rsidP="000D5AEF">
            <w:pPr>
              <w:autoSpaceDE w:val="0"/>
              <w:autoSpaceDN w:val="0"/>
              <w:adjustRightInd w:val="0"/>
              <w:rPr>
                <w:rFonts w:asciiTheme="majorBidi" w:hAnsiTheme="majorBidi" w:cstheme="majorBidi"/>
                <w:i/>
                <w:sz w:val="24"/>
                <w:szCs w:val="24"/>
              </w:rPr>
            </w:pPr>
            <w:r w:rsidRPr="00E2443A">
              <w:rPr>
                <w:rFonts w:asciiTheme="majorBidi" w:hAnsiTheme="majorBidi" w:cstheme="majorBidi"/>
                <w:i/>
                <w:sz w:val="24"/>
                <w:szCs w:val="24"/>
              </w:rPr>
              <w:t>How you will mitigate the risk to environment:</w:t>
            </w:r>
          </w:p>
          <w:p w14:paraId="2EFF6B05" w14:textId="77777777" w:rsidR="00301B70" w:rsidRDefault="00301B70" w:rsidP="000D5AEF">
            <w:pPr>
              <w:rPr>
                <w:rFonts w:asciiTheme="majorBidi" w:hAnsiTheme="majorBidi" w:cstheme="majorBidi"/>
                <w:sz w:val="24"/>
                <w:szCs w:val="24"/>
              </w:rPr>
            </w:pPr>
          </w:p>
          <w:p w14:paraId="17B968C6" w14:textId="77777777" w:rsidR="00301B70" w:rsidRPr="00E2443A" w:rsidRDefault="00301B70" w:rsidP="000D5AEF">
            <w:pPr>
              <w:rPr>
                <w:rFonts w:asciiTheme="majorBidi" w:hAnsiTheme="majorBidi" w:cstheme="majorBidi"/>
                <w:sz w:val="24"/>
                <w:szCs w:val="24"/>
              </w:rPr>
            </w:pPr>
            <w:r w:rsidRPr="00641E90">
              <w:rPr>
                <w:rFonts w:asciiTheme="majorBidi" w:hAnsiTheme="majorBidi" w:cstheme="majorBidi"/>
                <w:sz w:val="24"/>
                <w:szCs w:val="24"/>
              </w:rPr>
              <w:t>Because there are no expected environmental hazards, no mitigation is required other than good research practices as usual.</w:t>
            </w:r>
          </w:p>
          <w:p w14:paraId="3EF5321F" w14:textId="77777777" w:rsidR="00301B70" w:rsidRPr="00E2443A" w:rsidRDefault="00301B70" w:rsidP="000D5AEF">
            <w:pPr>
              <w:autoSpaceDE w:val="0"/>
              <w:autoSpaceDN w:val="0"/>
              <w:adjustRightInd w:val="0"/>
              <w:rPr>
                <w:rFonts w:asciiTheme="majorBidi" w:hAnsiTheme="majorBidi" w:cstheme="majorBidi"/>
                <w:sz w:val="24"/>
                <w:szCs w:val="24"/>
              </w:rPr>
            </w:pPr>
          </w:p>
        </w:tc>
      </w:tr>
    </w:tbl>
    <w:p w14:paraId="4A556BE5" w14:textId="77777777" w:rsidR="00301B70" w:rsidRPr="00E2443A" w:rsidRDefault="00301B70" w:rsidP="00301B70">
      <w:pPr>
        <w:rPr>
          <w:rFonts w:asciiTheme="majorBidi" w:hAnsiTheme="majorBidi" w:cstheme="majorBidi"/>
          <w:sz w:val="24"/>
          <w:szCs w:val="24"/>
        </w:rPr>
      </w:pPr>
    </w:p>
    <w:p w14:paraId="4A190DA0" w14:textId="77777777" w:rsidR="00301B70" w:rsidRDefault="00301B70" w:rsidP="00301B70">
      <w:pPr>
        <w:rPr>
          <w:rFonts w:asciiTheme="majorBidi" w:hAnsiTheme="majorBidi" w:cstheme="majorBidi"/>
          <w:b/>
          <w:sz w:val="24"/>
          <w:szCs w:val="24"/>
        </w:rPr>
      </w:pPr>
      <w:r>
        <w:rPr>
          <w:rFonts w:asciiTheme="majorBidi" w:hAnsiTheme="majorBidi" w:cstheme="majorBidi"/>
          <w:b/>
          <w:sz w:val="24"/>
          <w:szCs w:val="24"/>
        </w:rPr>
        <w:br w:type="page"/>
      </w:r>
    </w:p>
    <w:p w14:paraId="3E2CA05F" w14:textId="77777777" w:rsidR="00301B70" w:rsidRPr="00E2443A" w:rsidRDefault="00301B70" w:rsidP="00301B70">
      <w:pPr>
        <w:rPr>
          <w:rFonts w:asciiTheme="majorBidi" w:hAnsiTheme="majorBidi" w:cstheme="majorBidi"/>
          <w:b/>
          <w:sz w:val="24"/>
          <w:szCs w:val="24"/>
        </w:rPr>
      </w:pPr>
      <w:r w:rsidRPr="00E2443A">
        <w:rPr>
          <w:rFonts w:asciiTheme="majorBidi" w:hAnsiTheme="majorBidi" w:cstheme="majorBidi"/>
          <w:b/>
          <w:sz w:val="24"/>
          <w:szCs w:val="24"/>
        </w:rPr>
        <w:lastRenderedPageBreak/>
        <w:t>SECTION G: Feedback, Consent and Confidentiality</w:t>
      </w:r>
    </w:p>
    <w:p w14:paraId="51112FE8" w14:textId="77777777" w:rsidR="00301B70" w:rsidRPr="00E2443A" w:rsidRDefault="00301B70" w:rsidP="00301B70">
      <w:pPr>
        <w:rPr>
          <w:rFonts w:asciiTheme="majorBidi" w:hAnsiTheme="majorBidi" w:cstheme="majorBidi"/>
          <w:b/>
          <w:sz w:val="24"/>
          <w:szCs w:val="24"/>
        </w:rPr>
      </w:pPr>
    </w:p>
    <w:p w14:paraId="1B67B77E" w14:textId="77777777" w:rsidR="00301B70" w:rsidRPr="00E2443A" w:rsidRDefault="00301B70" w:rsidP="00301B70">
      <w:pPr>
        <w:rPr>
          <w:rFonts w:asciiTheme="majorBidi" w:hAnsiTheme="majorBidi" w:cstheme="majorBidi"/>
          <w:sz w:val="24"/>
          <w:szCs w:val="24"/>
        </w:rPr>
      </w:pPr>
      <w:r w:rsidRPr="00E2443A">
        <w:rPr>
          <w:rFonts w:asciiTheme="majorBidi" w:hAnsiTheme="majorBidi" w:cstheme="majorBidi"/>
          <w:sz w:val="24"/>
          <w:szCs w:val="24"/>
        </w:rPr>
        <w:t>If you have identified in section D that there are no participants then enter skip this section and continue to section H.</w:t>
      </w:r>
    </w:p>
    <w:p w14:paraId="74F718F0" w14:textId="77777777" w:rsidR="00301B70" w:rsidRPr="00E2443A" w:rsidRDefault="00301B70" w:rsidP="00301B70">
      <w:pPr>
        <w:rPr>
          <w:rFonts w:asciiTheme="majorBidi" w:hAnsiTheme="majorBidi" w:cstheme="majorBidi"/>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01B70" w:rsidRPr="00E2443A" w14:paraId="0B00BD89" w14:textId="77777777" w:rsidTr="000D5AEF">
        <w:tc>
          <w:tcPr>
            <w:tcW w:w="596" w:type="dxa"/>
            <w:tcBorders>
              <w:top w:val="single" w:sz="4" w:space="0" w:color="auto"/>
              <w:bottom w:val="single" w:sz="4" w:space="0" w:color="auto"/>
            </w:tcBorders>
            <w:shd w:val="clear" w:color="auto" w:fill="F2F2F2" w:themeFill="background1" w:themeFillShade="F2"/>
          </w:tcPr>
          <w:p w14:paraId="4684A9EC" w14:textId="77777777" w:rsidR="00301B70" w:rsidRPr="00E2443A" w:rsidRDefault="00301B70" w:rsidP="000D5AEF">
            <w:pPr>
              <w:rPr>
                <w:rFonts w:asciiTheme="majorBidi" w:hAnsiTheme="majorBidi" w:cstheme="majorBidi"/>
                <w:bCs/>
                <w:sz w:val="24"/>
                <w:szCs w:val="24"/>
              </w:rPr>
            </w:pPr>
            <w:r w:rsidRPr="00E2443A">
              <w:rPr>
                <w:rFonts w:asciiTheme="majorBidi" w:hAnsiTheme="majorBidi" w:cstheme="majorBidi"/>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6A778A97"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b/>
                <w:sz w:val="24"/>
                <w:szCs w:val="24"/>
              </w:rPr>
              <w:t>Feedback</w:t>
            </w:r>
          </w:p>
          <w:p w14:paraId="070CA41E"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 xml:space="preserve">What de-briefing and feedback will be provided to participants, how will this be done and when? </w:t>
            </w:r>
          </w:p>
        </w:tc>
      </w:tr>
      <w:tr w:rsidR="00301B70" w:rsidRPr="00E2443A" w14:paraId="59A39D88" w14:textId="77777777" w:rsidTr="000D5AEF">
        <w:tc>
          <w:tcPr>
            <w:tcW w:w="596" w:type="dxa"/>
            <w:tcBorders>
              <w:top w:val="single" w:sz="4" w:space="0" w:color="auto"/>
              <w:bottom w:val="single" w:sz="4" w:space="0" w:color="auto"/>
            </w:tcBorders>
          </w:tcPr>
          <w:p w14:paraId="3673F1CF" w14:textId="77777777" w:rsidR="00301B70" w:rsidRPr="00E2443A" w:rsidRDefault="00301B70" w:rsidP="000D5AEF">
            <w:pPr>
              <w:rPr>
                <w:rFonts w:asciiTheme="majorBidi" w:hAnsiTheme="majorBidi" w:cstheme="majorBidi"/>
                <w:bCs/>
                <w:sz w:val="24"/>
                <w:szCs w:val="24"/>
              </w:rPr>
            </w:pPr>
          </w:p>
        </w:tc>
        <w:tc>
          <w:tcPr>
            <w:tcW w:w="9923" w:type="dxa"/>
            <w:tcBorders>
              <w:top w:val="single" w:sz="4" w:space="0" w:color="auto"/>
              <w:bottom w:val="single" w:sz="4" w:space="0" w:color="auto"/>
            </w:tcBorders>
          </w:tcPr>
          <w:p w14:paraId="19105F27" w14:textId="77777777" w:rsidR="00301B70" w:rsidRPr="00894E85" w:rsidRDefault="00301B70" w:rsidP="000D5AEF">
            <w:pPr>
              <w:autoSpaceDE w:val="0"/>
              <w:autoSpaceDN w:val="0"/>
              <w:adjustRightInd w:val="0"/>
              <w:jc w:val="both"/>
              <w:rPr>
                <w:rFonts w:asciiTheme="majorBidi" w:hAnsiTheme="majorBidi" w:cstheme="majorBidi"/>
                <w:color w:val="000000" w:themeColor="text1"/>
                <w:sz w:val="24"/>
                <w:szCs w:val="24"/>
              </w:rPr>
            </w:pPr>
            <w:r w:rsidRPr="00894E85">
              <w:rPr>
                <w:rFonts w:asciiTheme="majorBidi" w:hAnsiTheme="majorBidi" w:cstheme="majorBidi"/>
                <w:color w:val="000000" w:themeColor="text1"/>
                <w:sz w:val="24"/>
                <w:szCs w:val="24"/>
              </w:rPr>
              <w:t>During the questionnaire, participants are given a brief debriefing, thanking them for their contribution and explaining the purpose of the study. They are informed that a summary of the research findings will be provided upon request after the project is completed. This is communicated through the contact information used to distribute the questionnaire.</w:t>
            </w:r>
          </w:p>
          <w:p w14:paraId="241F238D" w14:textId="77777777" w:rsidR="00301B70" w:rsidRPr="00894E85" w:rsidRDefault="00301B70" w:rsidP="000D5AEF">
            <w:pPr>
              <w:autoSpaceDE w:val="0"/>
              <w:autoSpaceDN w:val="0"/>
              <w:adjustRightInd w:val="0"/>
              <w:rPr>
                <w:rFonts w:asciiTheme="majorBidi" w:hAnsiTheme="majorBidi" w:cstheme="majorBidi"/>
                <w:color w:val="000000" w:themeColor="text1"/>
                <w:sz w:val="24"/>
                <w:szCs w:val="24"/>
              </w:rPr>
            </w:pPr>
          </w:p>
        </w:tc>
      </w:tr>
      <w:tr w:rsidR="00301B70" w:rsidRPr="00E2443A" w14:paraId="5D797A86" w14:textId="77777777" w:rsidTr="000D5AEF">
        <w:tc>
          <w:tcPr>
            <w:tcW w:w="596" w:type="dxa"/>
            <w:tcBorders>
              <w:top w:val="single" w:sz="4" w:space="0" w:color="auto"/>
              <w:bottom w:val="single" w:sz="4" w:space="0" w:color="auto"/>
            </w:tcBorders>
            <w:shd w:val="clear" w:color="auto" w:fill="F2F2F2" w:themeFill="background1" w:themeFillShade="F2"/>
          </w:tcPr>
          <w:p w14:paraId="74DF44EB" w14:textId="77777777" w:rsidR="00301B70" w:rsidRPr="00E2443A" w:rsidRDefault="00301B70" w:rsidP="000D5AEF">
            <w:pPr>
              <w:rPr>
                <w:rFonts w:asciiTheme="majorBidi" w:hAnsiTheme="majorBidi" w:cstheme="majorBidi"/>
                <w:bCs/>
                <w:sz w:val="24"/>
                <w:szCs w:val="24"/>
              </w:rPr>
            </w:pPr>
            <w:r w:rsidRPr="00E2443A">
              <w:rPr>
                <w:rFonts w:asciiTheme="majorBidi" w:hAnsiTheme="majorBidi" w:cstheme="majorBidi"/>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3463D565"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b/>
                <w:sz w:val="24"/>
                <w:szCs w:val="24"/>
              </w:rPr>
              <w:t>Informed consent</w:t>
            </w:r>
          </w:p>
          <w:p w14:paraId="74FE5E6D" w14:textId="77777777" w:rsidR="00301B70" w:rsidRPr="00E2443A" w:rsidRDefault="00301B70" w:rsidP="000D5AEF">
            <w:pPr>
              <w:autoSpaceDE w:val="0"/>
              <w:autoSpaceDN w:val="0"/>
              <w:adjustRightInd w:val="0"/>
              <w:rPr>
                <w:rFonts w:asciiTheme="majorBidi" w:hAnsiTheme="majorBidi" w:cstheme="majorBidi"/>
                <w:sz w:val="24"/>
                <w:szCs w:val="24"/>
                <w:lang w:eastAsia="en-GB"/>
              </w:rPr>
            </w:pPr>
            <w:r w:rsidRPr="00E2443A">
              <w:rPr>
                <w:rFonts w:asciiTheme="majorBidi" w:hAnsiTheme="majorBidi" w:cstheme="majorBidi"/>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01B70" w:rsidRPr="00E2443A" w14:paraId="7F5C2F44" w14:textId="77777777" w:rsidTr="000D5AEF">
        <w:tc>
          <w:tcPr>
            <w:tcW w:w="596" w:type="dxa"/>
            <w:tcBorders>
              <w:top w:val="single" w:sz="4" w:space="0" w:color="auto"/>
              <w:bottom w:val="single" w:sz="4" w:space="0" w:color="auto"/>
            </w:tcBorders>
          </w:tcPr>
          <w:p w14:paraId="185E5B7F" w14:textId="77777777" w:rsidR="00301B70" w:rsidRPr="00E2443A" w:rsidRDefault="00301B70" w:rsidP="000D5AEF">
            <w:pPr>
              <w:rPr>
                <w:rFonts w:asciiTheme="majorBidi" w:hAnsiTheme="majorBidi" w:cstheme="majorBidi"/>
                <w:bCs/>
                <w:sz w:val="24"/>
                <w:szCs w:val="24"/>
              </w:rPr>
            </w:pPr>
          </w:p>
        </w:tc>
        <w:tc>
          <w:tcPr>
            <w:tcW w:w="9923" w:type="dxa"/>
            <w:tcBorders>
              <w:top w:val="single" w:sz="4" w:space="0" w:color="auto"/>
              <w:bottom w:val="single" w:sz="4" w:space="0" w:color="auto"/>
            </w:tcBorders>
          </w:tcPr>
          <w:p w14:paraId="76E8D16E" w14:textId="77777777" w:rsidR="00301B70" w:rsidRPr="009475F0" w:rsidRDefault="00301B70" w:rsidP="000D5AEF">
            <w:pPr>
              <w:autoSpaceDE w:val="0"/>
              <w:autoSpaceDN w:val="0"/>
              <w:adjustRightInd w:val="0"/>
              <w:jc w:val="both"/>
              <w:rPr>
                <w:rFonts w:asciiTheme="majorBidi" w:hAnsiTheme="majorBidi" w:cstheme="majorBidi"/>
                <w:sz w:val="24"/>
                <w:szCs w:val="24"/>
                <w:lang w:val="en-US"/>
              </w:rPr>
            </w:pPr>
            <w:r w:rsidRPr="009475F0">
              <w:rPr>
                <w:rFonts w:asciiTheme="majorBidi" w:hAnsiTheme="majorBidi" w:cstheme="majorBidi"/>
                <w:sz w:val="24"/>
                <w:szCs w:val="24"/>
                <w:lang w:val="en-US"/>
              </w:rPr>
              <w:t>Participants will be provided with information prior to completing the online questionnaire outlining the purpose of the research, what participation will involve, the voluntary nature of participation, the confidentiality procedures in place, and data protection procedures. Participants are clearly informed that no personal identifiers will be obtained, that responses are anonymous, and that the data will be used for study purposes only. By returning and completing the questionnaire, implicit consent to participate is indicated. Participants are informed that they are free to withdraw at any time before returning the questionnaire by closing the survey without saving their answers.</w:t>
            </w:r>
          </w:p>
          <w:p w14:paraId="5CB74EF0" w14:textId="77777777" w:rsidR="00301B70" w:rsidRPr="00E2443A" w:rsidRDefault="00301B70" w:rsidP="000D5AEF">
            <w:pPr>
              <w:autoSpaceDE w:val="0"/>
              <w:autoSpaceDN w:val="0"/>
              <w:adjustRightInd w:val="0"/>
              <w:rPr>
                <w:rFonts w:asciiTheme="majorBidi" w:hAnsiTheme="majorBidi" w:cstheme="majorBidi"/>
                <w:sz w:val="24"/>
                <w:szCs w:val="24"/>
              </w:rPr>
            </w:pPr>
          </w:p>
        </w:tc>
      </w:tr>
      <w:tr w:rsidR="00301B70" w:rsidRPr="00E2443A" w14:paraId="13C08702" w14:textId="77777777" w:rsidTr="000D5AEF">
        <w:tc>
          <w:tcPr>
            <w:tcW w:w="596" w:type="dxa"/>
            <w:tcBorders>
              <w:top w:val="single" w:sz="4" w:space="0" w:color="auto"/>
              <w:bottom w:val="single" w:sz="4" w:space="0" w:color="auto"/>
            </w:tcBorders>
            <w:shd w:val="clear" w:color="auto" w:fill="F2F2F2" w:themeFill="background1" w:themeFillShade="F2"/>
          </w:tcPr>
          <w:p w14:paraId="0E8E3AFE" w14:textId="77777777" w:rsidR="00301B70" w:rsidRPr="00E2443A" w:rsidRDefault="00301B70" w:rsidP="000D5AEF">
            <w:pPr>
              <w:rPr>
                <w:rFonts w:asciiTheme="majorBidi" w:hAnsiTheme="majorBidi" w:cstheme="majorBidi"/>
                <w:bCs/>
                <w:sz w:val="24"/>
                <w:szCs w:val="24"/>
              </w:rPr>
            </w:pPr>
            <w:r w:rsidRPr="00E2443A">
              <w:rPr>
                <w:rFonts w:asciiTheme="majorBidi" w:hAnsiTheme="majorBidi" w:cstheme="majorBidi"/>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0179DC59" w14:textId="77777777" w:rsidR="00301B70" w:rsidRPr="00E2443A" w:rsidRDefault="00301B70" w:rsidP="000D5AEF">
            <w:pPr>
              <w:rPr>
                <w:rFonts w:asciiTheme="majorBidi" w:hAnsiTheme="majorBidi" w:cstheme="majorBidi"/>
                <w:b/>
                <w:sz w:val="24"/>
                <w:szCs w:val="24"/>
              </w:rPr>
            </w:pPr>
            <w:r w:rsidRPr="00E2443A">
              <w:rPr>
                <w:rFonts w:asciiTheme="majorBidi" w:hAnsiTheme="majorBidi" w:cstheme="majorBidi"/>
                <w:b/>
                <w:sz w:val="24"/>
                <w:szCs w:val="24"/>
              </w:rPr>
              <w:t>Confidentiality / Anonymity</w:t>
            </w:r>
          </w:p>
          <w:p w14:paraId="3B06ED0B" w14:textId="77777777" w:rsidR="00301B70" w:rsidRPr="00E2443A" w:rsidRDefault="00301B70" w:rsidP="000D5AEF">
            <w:pPr>
              <w:rPr>
                <w:rFonts w:asciiTheme="majorBidi" w:hAnsiTheme="majorBidi" w:cstheme="majorBidi"/>
                <w:sz w:val="24"/>
                <w:szCs w:val="24"/>
              </w:rPr>
            </w:pPr>
            <w:r w:rsidRPr="00E2443A">
              <w:rPr>
                <w:rFonts w:asciiTheme="majorBidi" w:hAnsiTheme="majorBidi" w:cstheme="majorBidi"/>
                <w:sz w:val="24"/>
                <w:szCs w:val="24"/>
              </w:rPr>
              <w:t xml:space="preserve">Set out how anonymity of participants and confidentiality will be ensured in any outputs. If anonymity is not being offered, explain why this is the case. </w:t>
            </w:r>
          </w:p>
        </w:tc>
      </w:tr>
      <w:tr w:rsidR="00301B70" w:rsidRPr="00E2443A" w14:paraId="22E2E49D" w14:textId="77777777" w:rsidTr="000D5AEF">
        <w:tc>
          <w:tcPr>
            <w:tcW w:w="596" w:type="dxa"/>
            <w:tcBorders>
              <w:top w:val="single" w:sz="4" w:space="0" w:color="auto"/>
              <w:bottom w:val="single" w:sz="4" w:space="0" w:color="auto"/>
            </w:tcBorders>
          </w:tcPr>
          <w:p w14:paraId="5C0805A8" w14:textId="77777777" w:rsidR="00301B70" w:rsidRPr="00E2443A" w:rsidRDefault="00301B70" w:rsidP="000D5AEF">
            <w:pPr>
              <w:rPr>
                <w:rFonts w:asciiTheme="majorBidi" w:hAnsiTheme="majorBidi" w:cstheme="majorBidi"/>
                <w:bCs/>
                <w:sz w:val="24"/>
                <w:szCs w:val="24"/>
              </w:rPr>
            </w:pPr>
          </w:p>
        </w:tc>
        <w:tc>
          <w:tcPr>
            <w:tcW w:w="9923" w:type="dxa"/>
            <w:tcBorders>
              <w:top w:val="single" w:sz="4" w:space="0" w:color="auto"/>
              <w:bottom w:val="single" w:sz="4" w:space="0" w:color="auto"/>
            </w:tcBorders>
          </w:tcPr>
          <w:p w14:paraId="3ACDE522" w14:textId="77777777" w:rsidR="00301B70" w:rsidRDefault="00301B70" w:rsidP="000D5AEF">
            <w:pPr>
              <w:autoSpaceDE w:val="0"/>
              <w:autoSpaceDN w:val="0"/>
              <w:adjustRightInd w:val="0"/>
              <w:jc w:val="both"/>
              <w:rPr>
                <w:rFonts w:asciiTheme="majorBidi" w:hAnsiTheme="majorBidi" w:cstheme="majorBidi"/>
                <w:sz w:val="24"/>
                <w:szCs w:val="24"/>
              </w:rPr>
            </w:pPr>
            <w:r w:rsidRPr="00B03395">
              <w:rPr>
                <w:rFonts w:asciiTheme="majorBidi" w:hAnsiTheme="majorBidi" w:cstheme="majorBidi"/>
                <w:sz w:val="24"/>
                <w:szCs w:val="24"/>
              </w:rPr>
              <w:t>Anonymity and confidentiality will be strictly maintained throughout the study. The questionnaire will not ask for any personal identification, such as contact information or specific organi</w:t>
            </w:r>
            <w:r>
              <w:rPr>
                <w:rFonts w:asciiTheme="majorBidi" w:hAnsiTheme="majorBidi" w:cstheme="majorBidi"/>
                <w:sz w:val="24"/>
                <w:szCs w:val="24"/>
              </w:rPr>
              <w:t>s</w:t>
            </w:r>
            <w:r w:rsidRPr="00B03395">
              <w:rPr>
                <w:rFonts w:asciiTheme="majorBidi" w:hAnsiTheme="majorBidi" w:cstheme="majorBidi"/>
                <w:sz w:val="24"/>
                <w:szCs w:val="24"/>
              </w:rPr>
              <w:t>ational information. All responses will be collected anonymously and stored securely in password-protected files accessible only to the researcher. No individual participant or organi</w:t>
            </w:r>
            <w:r>
              <w:rPr>
                <w:rFonts w:asciiTheme="majorBidi" w:hAnsiTheme="majorBidi" w:cstheme="majorBidi"/>
                <w:sz w:val="24"/>
                <w:szCs w:val="24"/>
              </w:rPr>
              <w:t>s</w:t>
            </w:r>
            <w:r w:rsidRPr="00B03395">
              <w:rPr>
                <w:rFonts w:asciiTheme="majorBidi" w:hAnsiTheme="majorBidi" w:cstheme="majorBidi"/>
                <w:sz w:val="24"/>
                <w:szCs w:val="24"/>
              </w:rPr>
              <w:t>ation will be named in the results of any output, including the thesis and potential publications. Only aggregate data and general findings are reported.</w:t>
            </w:r>
          </w:p>
          <w:p w14:paraId="07DC20CC" w14:textId="77777777" w:rsidR="00301B70" w:rsidRPr="00E2443A" w:rsidRDefault="00301B70" w:rsidP="000D5AEF">
            <w:pPr>
              <w:autoSpaceDE w:val="0"/>
              <w:autoSpaceDN w:val="0"/>
              <w:adjustRightInd w:val="0"/>
              <w:rPr>
                <w:rFonts w:asciiTheme="majorBidi" w:hAnsiTheme="majorBidi" w:cstheme="majorBidi"/>
                <w:sz w:val="24"/>
                <w:szCs w:val="24"/>
              </w:rPr>
            </w:pPr>
          </w:p>
        </w:tc>
      </w:tr>
    </w:tbl>
    <w:p w14:paraId="75691ED8" w14:textId="77777777" w:rsidR="00301B70" w:rsidRPr="00E2443A" w:rsidRDefault="00301B70" w:rsidP="00301B70">
      <w:pPr>
        <w:rPr>
          <w:rFonts w:asciiTheme="majorBidi" w:hAnsiTheme="majorBidi" w:cstheme="majorBidi"/>
          <w:sz w:val="24"/>
          <w:szCs w:val="24"/>
        </w:rPr>
      </w:pPr>
    </w:p>
    <w:p w14:paraId="5CD12D11" w14:textId="77777777" w:rsidR="00301B70" w:rsidRPr="00E2443A" w:rsidRDefault="00301B70" w:rsidP="00301B70">
      <w:pPr>
        <w:rPr>
          <w:rFonts w:asciiTheme="majorBidi" w:hAnsiTheme="majorBidi" w:cstheme="majorBidi"/>
          <w:b/>
          <w:sz w:val="24"/>
          <w:szCs w:val="24"/>
        </w:rPr>
      </w:pPr>
      <w:r w:rsidRPr="00E2443A">
        <w:rPr>
          <w:rFonts w:asciiTheme="majorBidi" w:hAnsiTheme="majorBidi" w:cstheme="majorBidi"/>
          <w:b/>
          <w:sz w:val="24"/>
          <w:szCs w:val="24"/>
        </w:rPr>
        <w:t>SECTION H: Data Protection and Storage</w:t>
      </w:r>
    </w:p>
    <w:p w14:paraId="5FBAD4E4" w14:textId="77777777" w:rsidR="00301B70" w:rsidRPr="00E2443A" w:rsidRDefault="00301B70" w:rsidP="00301B70">
      <w:pPr>
        <w:rPr>
          <w:rFonts w:asciiTheme="majorBidi" w:hAnsiTheme="majorBidi" w:cstheme="majorBidi"/>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01B70" w:rsidRPr="00E2443A" w14:paraId="0EE20C77" w14:textId="77777777" w:rsidTr="000D5A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86285D" w14:textId="77777777" w:rsidR="00301B70" w:rsidRPr="00E2443A" w:rsidRDefault="00301B70" w:rsidP="000D5AEF">
            <w:pPr>
              <w:pStyle w:val="NormalWeb"/>
              <w:autoSpaceDE w:val="0"/>
              <w:autoSpaceDN w:val="0"/>
              <w:adjustRightInd w:val="0"/>
              <w:jc w:val="center"/>
              <w:rPr>
                <w:rFonts w:asciiTheme="majorBidi" w:hAnsiTheme="majorBidi" w:cstheme="majorBidi"/>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C74317" w14:textId="77777777" w:rsidR="00301B70" w:rsidRPr="00E2443A" w:rsidRDefault="00301B70" w:rsidP="000D5AEF">
            <w:pPr>
              <w:pStyle w:val="NormalWeb"/>
              <w:autoSpaceDE w:val="0"/>
              <w:autoSpaceDN w:val="0"/>
              <w:adjustRightInd w:val="0"/>
              <w:rPr>
                <w:rFonts w:asciiTheme="majorBidi" w:hAnsiTheme="majorBidi" w:cstheme="majorBidi"/>
              </w:rPr>
            </w:pPr>
            <w:r w:rsidRPr="00E2443A">
              <w:rPr>
                <w:rFonts w:asciiTheme="majorBidi" w:hAnsiTheme="majorBidi" w:cstheme="majorBidi"/>
              </w:rPr>
              <w:t>Does the research activity involve personal da</w:t>
            </w:r>
            <w:r w:rsidRPr="00E2443A">
              <w:rPr>
                <w:rFonts w:asciiTheme="majorBidi" w:hAnsiTheme="majorBidi" w:cstheme="majorBidi"/>
                <w:shd w:val="clear" w:color="auto" w:fill="F2F2F2" w:themeFill="background1" w:themeFillShade="F2"/>
              </w:rPr>
              <w:t>t</w:t>
            </w:r>
            <w:r w:rsidRPr="00E2443A">
              <w:rPr>
                <w:rFonts w:asciiTheme="majorBidi" w:hAnsiTheme="majorBidi" w:cstheme="majorBidi"/>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591E2" w14:textId="77777777" w:rsidR="00301B70" w:rsidRPr="00E2443A" w:rsidRDefault="00301B70" w:rsidP="000D5AEF">
            <w:pPr>
              <w:pStyle w:val="NormalWeb"/>
              <w:autoSpaceDE w:val="0"/>
              <w:autoSpaceDN w:val="0"/>
              <w:adjustRightInd w:val="0"/>
              <w:jc w:val="center"/>
              <w:rPr>
                <w:rFonts w:asciiTheme="majorBidi" w:eastAsia="MS Gothic" w:hAnsiTheme="majorBidi" w:cstheme="majorBidi"/>
                <w:b/>
                <w:bCs/>
                <w:lang w:val="en-US"/>
              </w:rPr>
            </w:pPr>
            <w:r w:rsidRPr="00E2443A">
              <w:rPr>
                <w:rFonts w:asciiTheme="majorBidi" w:hAnsiTheme="majorBidi" w:cstheme="majorBid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A84B6" w14:textId="77777777" w:rsidR="00301B70" w:rsidRPr="00E2443A" w:rsidRDefault="00301B70" w:rsidP="000D5AEF">
            <w:pPr>
              <w:pStyle w:val="NormalWeb"/>
              <w:autoSpaceDE w:val="0"/>
              <w:autoSpaceDN w:val="0"/>
              <w:adjustRightInd w:val="0"/>
              <w:jc w:val="center"/>
              <w:rPr>
                <w:rFonts w:asciiTheme="majorBidi" w:eastAsia="MS Gothic" w:hAnsiTheme="majorBidi" w:cstheme="majorBidi"/>
                <w:b/>
                <w:bCs/>
                <w:lang w:val="en-US"/>
              </w:rPr>
            </w:pPr>
            <w:r w:rsidRPr="00E2443A">
              <w:rPr>
                <w:rFonts w:asciiTheme="majorBidi" w:hAnsiTheme="majorBidi" w:cstheme="majorBidi"/>
                <w:b/>
                <w:bCs/>
              </w:rPr>
              <w:t>NO</w:t>
            </w:r>
          </w:p>
        </w:tc>
      </w:tr>
      <w:tr w:rsidR="00301B70" w:rsidRPr="00E2443A" w14:paraId="3C04DF32" w14:textId="77777777" w:rsidTr="000D5A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04FC9D" w14:textId="77777777" w:rsidR="00301B70" w:rsidRPr="00E2443A" w:rsidRDefault="00301B70" w:rsidP="000D5AEF">
            <w:pPr>
              <w:pStyle w:val="NormalWeb"/>
              <w:autoSpaceDE w:val="0"/>
              <w:autoSpaceDN w:val="0"/>
              <w:adjustRightInd w:val="0"/>
              <w:spacing w:before="0" w:beforeAutospacing="0" w:after="0" w:afterAutospacing="0"/>
              <w:jc w:val="center"/>
              <w:rPr>
                <w:rFonts w:asciiTheme="majorBidi" w:hAnsiTheme="majorBidi" w:cstheme="majorBidi"/>
                <w:bCs/>
                <w:iCs/>
              </w:rPr>
            </w:pPr>
            <w:r w:rsidRPr="00E2443A">
              <w:rPr>
                <w:rFonts w:asciiTheme="majorBidi" w:hAnsiTheme="majorBidi" w:cstheme="majorBidi"/>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5BBC2D" w14:textId="77777777" w:rsidR="00301B70" w:rsidRPr="00E2443A" w:rsidRDefault="00301B70" w:rsidP="000D5AEF">
            <w:pPr>
              <w:pStyle w:val="NormalWeb"/>
              <w:autoSpaceDE w:val="0"/>
              <w:autoSpaceDN w:val="0"/>
              <w:adjustRightInd w:val="0"/>
              <w:spacing w:before="0" w:beforeAutospacing="0" w:after="0" w:afterAutospacing="0"/>
              <w:ind w:left="567" w:right="567"/>
              <w:rPr>
                <w:rFonts w:asciiTheme="majorBidi" w:hAnsiTheme="majorBidi" w:cstheme="majorBidi"/>
              </w:rPr>
            </w:pPr>
            <w:r w:rsidRPr="00E2443A">
              <w:rPr>
                <w:rFonts w:asciiTheme="majorBidi" w:hAnsiTheme="majorBidi" w:cstheme="majorBidi"/>
                <w:b/>
                <w:bCs/>
                <w:i/>
                <w:iCs/>
              </w:rPr>
              <w:t>“Personal data”</w:t>
            </w:r>
            <w:r w:rsidRPr="00E2443A">
              <w:rPr>
                <w:rFonts w:asciiTheme="majorBidi" w:hAnsiTheme="majorBidi" w:cstheme="majorBidi"/>
                <w:i/>
                <w:iCs/>
              </w:rPr>
              <w:t xml:space="preserve"> </w:t>
            </w:r>
            <w:r w:rsidRPr="00E2443A">
              <w:rPr>
                <w:rFonts w:asciiTheme="majorBidi" w:hAnsiTheme="majorBidi" w:cstheme="majorBidi"/>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Theme="majorBidi" w:hAnsiTheme="majorBidi" w:cstheme="majorBidi"/>
                <w:b/>
                <w:bCs/>
                <w:sz w:val="24"/>
                <w:szCs w:val="24"/>
              </w:rPr>
              <w:id w:val="-1165701190"/>
              <w14:checkbox>
                <w14:checked w14:val="1"/>
                <w14:checkedState w14:val="2612" w14:font="MS Gothic"/>
                <w14:uncheckedState w14:val="2610" w14:font="MS Gothic"/>
              </w14:checkbox>
            </w:sdtPr>
            <w:sdtEndPr/>
            <w:sdtContent>
              <w:p w14:paraId="654EB31B" w14:textId="77777777" w:rsidR="00301B70"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p w14:paraId="173A0BD2" w14:textId="77777777" w:rsidR="00301B70" w:rsidRPr="00E2443A" w:rsidRDefault="00301B70" w:rsidP="000D5AEF">
            <w:pPr>
              <w:pStyle w:val="NormalWeb"/>
              <w:autoSpaceDE w:val="0"/>
              <w:autoSpaceDN w:val="0"/>
              <w:adjustRightInd w:val="0"/>
              <w:jc w:val="center"/>
              <w:rPr>
                <w:rFonts w:asciiTheme="majorBidi" w:eastAsia="MS Gothic" w:hAnsiTheme="majorBidi" w:cstheme="majorBidi"/>
                <w:b/>
                <w:bCs/>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Theme="majorBidi" w:hAnsiTheme="majorBidi" w:cstheme="majorBidi"/>
                <w:b/>
                <w:bCs/>
                <w:sz w:val="24"/>
                <w:szCs w:val="24"/>
              </w:rPr>
              <w:id w:val="6797913"/>
              <w14:checkbox>
                <w14:checked w14:val="0"/>
                <w14:checkedState w14:val="2612" w14:font="MS Gothic"/>
                <w14:uncheckedState w14:val="2610" w14:font="MS Gothic"/>
              </w14:checkbox>
            </w:sdtPr>
            <w:sdtEndPr/>
            <w:sdtContent>
              <w:p w14:paraId="28E4382E" w14:textId="77777777" w:rsidR="00301B70"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p w14:paraId="564BFBB9" w14:textId="77777777" w:rsidR="00301B70" w:rsidRPr="00E2443A" w:rsidRDefault="00301B70" w:rsidP="000D5AEF">
            <w:pPr>
              <w:pStyle w:val="NormalWeb"/>
              <w:autoSpaceDE w:val="0"/>
              <w:autoSpaceDN w:val="0"/>
              <w:adjustRightInd w:val="0"/>
              <w:jc w:val="center"/>
              <w:rPr>
                <w:rFonts w:asciiTheme="majorBidi" w:eastAsia="MS Gothic" w:hAnsiTheme="majorBidi" w:cstheme="majorBidi"/>
                <w:b/>
                <w:bCs/>
                <w:lang w:val="en-US"/>
              </w:rPr>
            </w:pPr>
          </w:p>
        </w:tc>
      </w:tr>
      <w:tr w:rsidR="00301B70" w:rsidRPr="00E2443A" w14:paraId="3CB844B6" w14:textId="77777777" w:rsidTr="000D5A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345BA" w14:textId="77777777" w:rsidR="00301B70" w:rsidRPr="00E2443A" w:rsidRDefault="00301B70" w:rsidP="000D5AEF">
            <w:pPr>
              <w:pStyle w:val="NormalWeb"/>
              <w:autoSpaceDE w:val="0"/>
              <w:autoSpaceDN w:val="0"/>
              <w:adjustRightInd w:val="0"/>
              <w:jc w:val="center"/>
              <w:rPr>
                <w:rFonts w:asciiTheme="majorBidi" w:hAnsiTheme="majorBidi" w:cstheme="majorBid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C6ABC4" w14:textId="77777777" w:rsidR="00301B70" w:rsidRPr="00E2443A" w:rsidRDefault="00301B70" w:rsidP="000D5AEF">
            <w:pPr>
              <w:pStyle w:val="NormalWeb"/>
              <w:autoSpaceDE w:val="0"/>
              <w:autoSpaceDN w:val="0"/>
              <w:adjustRightInd w:val="0"/>
              <w:rPr>
                <w:rFonts w:asciiTheme="majorBidi" w:hAnsiTheme="majorBidi" w:cstheme="majorBidi"/>
              </w:rPr>
            </w:pPr>
            <w:r w:rsidRPr="00E2443A">
              <w:rPr>
                <w:rFonts w:asciiTheme="majorBidi" w:hAnsiTheme="majorBidi" w:cstheme="majorBidi"/>
              </w:rPr>
              <w:t>If YES, provide a</w:t>
            </w:r>
            <w:r w:rsidRPr="00E2443A">
              <w:rPr>
                <w:rFonts w:asciiTheme="majorBidi" w:hAnsiTheme="majorBidi" w:cstheme="majorBidi"/>
                <w:b/>
                <w:bCs/>
              </w:rPr>
              <w:t xml:space="preserve"> </w:t>
            </w:r>
            <w:r w:rsidRPr="00E2443A">
              <w:rPr>
                <w:rFonts w:asciiTheme="majorBidi" w:hAnsiTheme="majorBidi" w:cstheme="majorBidi"/>
              </w:rPr>
              <w:t>description of the data and explain why this data needs to be collected:</w:t>
            </w:r>
          </w:p>
        </w:tc>
      </w:tr>
      <w:tr w:rsidR="00301B70" w:rsidRPr="00E2443A" w14:paraId="3F078F7A" w14:textId="77777777" w:rsidTr="000D5AE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30D10A"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FD014B8" w14:textId="77777777" w:rsidR="00301B70" w:rsidRPr="00E2443A" w:rsidRDefault="00301B70" w:rsidP="000D5AEF">
            <w:pPr>
              <w:rPr>
                <w:rFonts w:asciiTheme="majorBidi" w:hAnsiTheme="majorBidi" w:cstheme="majorBidi"/>
                <w:sz w:val="24"/>
                <w:szCs w:val="24"/>
              </w:rPr>
            </w:pPr>
            <w:r w:rsidRPr="00710F54">
              <w:rPr>
                <w:rFonts w:asciiTheme="majorBidi" w:hAnsiTheme="majorBidi" w:cstheme="majorBidi"/>
                <w:sz w:val="24"/>
                <w:szCs w:val="24"/>
              </w:rPr>
              <w:t>The research will involve collecting participants' email addresses and/or phone numbers for the sole purpose of delivering the questionnaire to the participants and, if necessary, contacting them to explain this research and the questionnaire to them. Such information is necessary to contact participants, invite them to participate in the research, and facilitate communication about their participation. No unnecessary personal data is collected, and information is stored securely in accordance with GDPR and DPA regulations.</w:t>
            </w:r>
          </w:p>
          <w:p w14:paraId="4CB7B780" w14:textId="77777777" w:rsidR="00301B70" w:rsidRPr="00E2443A" w:rsidRDefault="00301B70" w:rsidP="000D5AEF">
            <w:pPr>
              <w:autoSpaceDE w:val="0"/>
              <w:autoSpaceDN w:val="0"/>
              <w:adjustRightInd w:val="0"/>
              <w:rPr>
                <w:rFonts w:asciiTheme="majorBidi" w:hAnsiTheme="majorBidi" w:cstheme="majorBidi"/>
                <w:i/>
                <w:sz w:val="24"/>
                <w:szCs w:val="24"/>
              </w:rPr>
            </w:pPr>
          </w:p>
        </w:tc>
      </w:tr>
      <w:tr w:rsidR="00301B70" w:rsidRPr="00E2443A" w14:paraId="689CC764" w14:textId="77777777" w:rsidTr="000D5A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0181D54" w14:textId="77777777" w:rsidR="00301B70" w:rsidRPr="00E2443A" w:rsidRDefault="00301B70" w:rsidP="000D5AEF">
            <w:pPr>
              <w:pStyle w:val="NormalWeb"/>
              <w:autoSpaceDE w:val="0"/>
              <w:autoSpaceDN w:val="0"/>
              <w:adjustRightInd w:val="0"/>
              <w:spacing w:before="0" w:beforeAutospacing="0" w:after="0" w:afterAutospacing="0"/>
              <w:jc w:val="center"/>
              <w:rPr>
                <w:rFonts w:asciiTheme="majorBidi" w:hAnsiTheme="majorBidi" w:cstheme="majorBidi"/>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829E978" w14:textId="77777777" w:rsidR="00301B70" w:rsidRPr="00E2443A" w:rsidRDefault="00301B70" w:rsidP="000D5AEF">
            <w:pPr>
              <w:pStyle w:val="NormalWeb"/>
              <w:autoSpaceDE w:val="0"/>
              <w:autoSpaceDN w:val="0"/>
              <w:adjustRightInd w:val="0"/>
              <w:spacing w:before="0" w:beforeAutospacing="0" w:after="0" w:afterAutospacing="0"/>
              <w:rPr>
                <w:rFonts w:asciiTheme="majorBidi" w:eastAsiaTheme="minorHAnsi" w:hAnsiTheme="majorBidi" w:cstheme="majorBidi"/>
              </w:rPr>
            </w:pPr>
            <w:r w:rsidRPr="00E2443A">
              <w:rPr>
                <w:rFonts w:asciiTheme="majorBidi" w:hAnsiTheme="majorBidi" w:cstheme="majorBidi"/>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E8525" w14:textId="77777777" w:rsidR="00301B70" w:rsidRPr="00E2443A" w:rsidRDefault="00301B70" w:rsidP="000D5AEF">
            <w:pPr>
              <w:pStyle w:val="NormalWeb"/>
              <w:autoSpaceDE w:val="0"/>
              <w:autoSpaceDN w:val="0"/>
              <w:adjustRightInd w:val="0"/>
              <w:jc w:val="center"/>
              <w:rPr>
                <w:rFonts w:asciiTheme="majorBidi" w:eastAsia="MS Gothic" w:hAnsiTheme="majorBidi" w:cstheme="majorBidi"/>
                <w:b/>
                <w:bCs/>
                <w:lang w:val="en-US"/>
              </w:rPr>
            </w:pPr>
            <w:r w:rsidRPr="00E2443A">
              <w:rPr>
                <w:rFonts w:asciiTheme="majorBidi" w:hAnsiTheme="majorBidi" w:cstheme="majorBid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76D382" w14:textId="77777777" w:rsidR="00301B70" w:rsidRPr="00E2443A" w:rsidRDefault="00301B70" w:rsidP="000D5AEF">
            <w:pPr>
              <w:pStyle w:val="NormalWeb"/>
              <w:autoSpaceDE w:val="0"/>
              <w:autoSpaceDN w:val="0"/>
              <w:adjustRightInd w:val="0"/>
              <w:jc w:val="center"/>
              <w:rPr>
                <w:rFonts w:asciiTheme="majorBidi" w:eastAsia="MS Gothic" w:hAnsiTheme="majorBidi" w:cstheme="majorBidi"/>
                <w:b/>
                <w:bCs/>
                <w:lang w:val="en-US"/>
              </w:rPr>
            </w:pPr>
            <w:r w:rsidRPr="00E2443A">
              <w:rPr>
                <w:rFonts w:asciiTheme="majorBidi" w:hAnsiTheme="majorBidi" w:cstheme="majorBidi"/>
                <w:b/>
                <w:bCs/>
              </w:rPr>
              <w:t>NO</w:t>
            </w:r>
          </w:p>
        </w:tc>
      </w:tr>
      <w:tr w:rsidR="00301B70" w:rsidRPr="00E2443A" w14:paraId="3C792296" w14:textId="77777777" w:rsidTr="000D5A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A24C3" w14:textId="77777777" w:rsidR="00301B70" w:rsidRPr="00E2443A" w:rsidRDefault="00301B70" w:rsidP="000D5AEF">
            <w:pPr>
              <w:pStyle w:val="NormalWeb"/>
              <w:spacing w:before="0" w:beforeAutospacing="0" w:after="0" w:afterAutospacing="0"/>
              <w:jc w:val="center"/>
              <w:rPr>
                <w:rStyle w:val="Strong"/>
                <w:rFonts w:asciiTheme="majorBidi" w:hAnsiTheme="majorBidi" w:cstheme="majorBidi"/>
                <w:b w:val="0"/>
                <w:iCs/>
                <w:color w:val="000000"/>
              </w:rPr>
            </w:pPr>
            <w:r w:rsidRPr="00E2443A">
              <w:rPr>
                <w:rStyle w:val="Strong"/>
                <w:rFonts w:asciiTheme="majorBidi" w:hAnsiTheme="majorBidi" w:cstheme="majorBidi"/>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813A15" w14:textId="77777777" w:rsidR="00301B70" w:rsidRPr="00E2443A" w:rsidRDefault="00301B70" w:rsidP="000D5AEF">
            <w:pPr>
              <w:pStyle w:val="NormalWeb"/>
              <w:spacing w:before="0" w:beforeAutospacing="0" w:after="0" w:afterAutospacing="0"/>
              <w:ind w:left="567" w:right="567"/>
              <w:rPr>
                <w:rFonts w:asciiTheme="majorBidi" w:hAnsiTheme="majorBidi" w:cstheme="majorBidi"/>
              </w:rPr>
            </w:pPr>
            <w:r w:rsidRPr="00E2443A">
              <w:rPr>
                <w:rStyle w:val="Strong"/>
                <w:rFonts w:asciiTheme="majorBidi" w:hAnsiTheme="majorBidi" w:cstheme="majorBidi"/>
                <w:i/>
                <w:iCs/>
                <w:color w:val="000000"/>
              </w:rPr>
              <w:t>“Special category data”</w:t>
            </w:r>
            <w:r w:rsidRPr="00E2443A">
              <w:rPr>
                <w:rFonts w:asciiTheme="majorBidi" w:hAnsiTheme="majorBidi" w:cstheme="majorBidi"/>
                <w:i/>
                <w:iCs/>
                <w:color w:val="000000"/>
              </w:rPr>
              <w:t> means sensitive personal data consisting of information as to the data subjects’ –</w:t>
            </w:r>
          </w:p>
          <w:p w14:paraId="059E3164" w14:textId="77777777" w:rsidR="00301B70" w:rsidRPr="00E2443A" w:rsidRDefault="00301B70" w:rsidP="000D5AEF">
            <w:pPr>
              <w:pStyle w:val="NormalWeb"/>
              <w:spacing w:before="0" w:beforeAutospacing="0" w:after="0" w:afterAutospacing="0"/>
              <w:ind w:left="1134" w:right="567"/>
              <w:rPr>
                <w:rFonts w:asciiTheme="majorBidi" w:hAnsiTheme="majorBidi" w:cstheme="majorBidi"/>
              </w:rPr>
            </w:pPr>
            <w:r w:rsidRPr="00E2443A">
              <w:rPr>
                <w:rFonts w:asciiTheme="majorBidi" w:hAnsiTheme="majorBidi" w:cstheme="majorBidi"/>
                <w:i/>
                <w:iCs/>
                <w:color w:val="000000"/>
              </w:rPr>
              <w:t>(a) racial or ethnic origin,</w:t>
            </w:r>
          </w:p>
          <w:p w14:paraId="20D98340" w14:textId="77777777" w:rsidR="00301B70" w:rsidRPr="00E2443A" w:rsidRDefault="00301B70" w:rsidP="000D5AEF">
            <w:pPr>
              <w:pStyle w:val="NormalWeb"/>
              <w:spacing w:before="0" w:beforeAutospacing="0" w:after="0" w:afterAutospacing="0"/>
              <w:ind w:left="1134" w:right="567"/>
              <w:rPr>
                <w:rFonts w:asciiTheme="majorBidi" w:hAnsiTheme="majorBidi" w:cstheme="majorBidi"/>
              </w:rPr>
            </w:pPr>
            <w:r w:rsidRPr="00E2443A">
              <w:rPr>
                <w:rFonts w:asciiTheme="majorBidi" w:hAnsiTheme="majorBidi" w:cstheme="majorBidi"/>
                <w:i/>
                <w:iCs/>
                <w:color w:val="000000"/>
              </w:rPr>
              <w:t>(b) political opinions,</w:t>
            </w:r>
          </w:p>
          <w:p w14:paraId="538CF163" w14:textId="77777777" w:rsidR="00301B70" w:rsidRPr="00E2443A" w:rsidRDefault="00301B70" w:rsidP="000D5AEF">
            <w:pPr>
              <w:pStyle w:val="NormalWeb"/>
              <w:spacing w:before="0" w:beforeAutospacing="0" w:after="0" w:afterAutospacing="0"/>
              <w:ind w:left="1134" w:right="567"/>
              <w:rPr>
                <w:rFonts w:asciiTheme="majorBidi" w:hAnsiTheme="majorBidi" w:cstheme="majorBidi"/>
              </w:rPr>
            </w:pPr>
            <w:r w:rsidRPr="00E2443A">
              <w:rPr>
                <w:rFonts w:asciiTheme="majorBidi" w:hAnsiTheme="majorBidi" w:cstheme="majorBidi"/>
                <w:i/>
                <w:iCs/>
                <w:color w:val="000000"/>
              </w:rPr>
              <w:t>(</w:t>
            </w:r>
            <w:proofErr w:type="gramStart"/>
            <w:r w:rsidRPr="00E2443A">
              <w:rPr>
                <w:rFonts w:asciiTheme="majorBidi" w:hAnsiTheme="majorBidi" w:cstheme="majorBidi"/>
                <w:i/>
                <w:iCs/>
                <w:color w:val="000000"/>
              </w:rPr>
              <w:t>c )</w:t>
            </w:r>
            <w:proofErr w:type="gramEnd"/>
            <w:r w:rsidRPr="00E2443A">
              <w:rPr>
                <w:rFonts w:asciiTheme="majorBidi" w:hAnsiTheme="majorBidi" w:cstheme="majorBidi"/>
                <w:i/>
                <w:iCs/>
                <w:color w:val="000000"/>
              </w:rPr>
              <w:t xml:space="preserve"> religious beliefs or other beliefs of a similar nature,</w:t>
            </w:r>
          </w:p>
          <w:p w14:paraId="61153336" w14:textId="77777777" w:rsidR="00301B70" w:rsidRPr="00E2443A" w:rsidRDefault="00301B70" w:rsidP="000D5AEF">
            <w:pPr>
              <w:pStyle w:val="NormalWeb"/>
              <w:spacing w:before="0" w:beforeAutospacing="0" w:after="0" w:afterAutospacing="0"/>
              <w:ind w:left="1134" w:right="567"/>
              <w:rPr>
                <w:rFonts w:asciiTheme="majorBidi" w:hAnsiTheme="majorBidi" w:cstheme="majorBidi"/>
              </w:rPr>
            </w:pPr>
            <w:r w:rsidRPr="00E2443A">
              <w:rPr>
                <w:rFonts w:asciiTheme="majorBidi" w:hAnsiTheme="majorBidi" w:cstheme="majorBidi"/>
                <w:i/>
                <w:iCs/>
                <w:color w:val="000000"/>
              </w:rPr>
              <w:t>(d) membership of a trade union (within the meaning of the Trade Union and Labour Relations (Consolidation) Act 1992),</w:t>
            </w:r>
          </w:p>
          <w:p w14:paraId="055A8D11" w14:textId="77777777" w:rsidR="00301B70" w:rsidRPr="00E2443A" w:rsidRDefault="00301B70" w:rsidP="000D5AEF">
            <w:pPr>
              <w:pStyle w:val="NormalWeb"/>
              <w:spacing w:before="0" w:beforeAutospacing="0" w:after="0" w:afterAutospacing="0"/>
              <w:ind w:left="1134" w:right="567"/>
              <w:rPr>
                <w:rFonts w:asciiTheme="majorBidi" w:hAnsiTheme="majorBidi" w:cstheme="majorBidi"/>
              </w:rPr>
            </w:pPr>
            <w:r w:rsidRPr="00E2443A">
              <w:rPr>
                <w:rFonts w:asciiTheme="majorBidi" w:hAnsiTheme="majorBidi" w:cstheme="majorBidi"/>
                <w:i/>
                <w:iCs/>
                <w:color w:val="000000"/>
              </w:rPr>
              <w:t>(e) physical or mental health or condition,</w:t>
            </w:r>
          </w:p>
          <w:p w14:paraId="7DE26E9C" w14:textId="77777777" w:rsidR="00301B70" w:rsidRPr="00E2443A" w:rsidRDefault="00301B70" w:rsidP="000D5AEF">
            <w:pPr>
              <w:pStyle w:val="NormalWeb"/>
              <w:spacing w:before="0" w:beforeAutospacing="0" w:after="0" w:afterAutospacing="0"/>
              <w:ind w:left="1134" w:right="567"/>
              <w:rPr>
                <w:rFonts w:asciiTheme="majorBidi" w:hAnsiTheme="majorBidi" w:cstheme="majorBidi"/>
              </w:rPr>
            </w:pPr>
            <w:r w:rsidRPr="00E2443A">
              <w:rPr>
                <w:rFonts w:asciiTheme="majorBidi" w:hAnsiTheme="majorBidi" w:cstheme="majorBidi"/>
                <w:i/>
                <w:iCs/>
                <w:color w:val="000000"/>
              </w:rPr>
              <w:t>(f) sexual life,</w:t>
            </w:r>
          </w:p>
          <w:p w14:paraId="72BA41AB" w14:textId="77777777" w:rsidR="00301B70" w:rsidRPr="00E2443A" w:rsidRDefault="00301B70" w:rsidP="000D5AEF">
            <w:pPr>
              <w:pStyle w:val="NormalWeb"/>
              <w:spacing w:before="0" w:beforeAutospacing="0" w:after="0" w:afterAutospacing="0"/>
              <w:ind w:left="1134" w:right="567"/>
              <w:rPr>
                <w:rFonts w:asciiTheme="majorBidi" w:hAnsiTheme="majorBidi" w:cstheme="majorBidi"/>
              </w:rPr>
            </w:pPr>
            <w:r w:rsidRPr="00E2443A">
              <w:rPr>
                <w:rFonts w:asciiTheme="majorBidi" w:hAnsiTheme="majorBidi" w:cstheme="majorBidi"/>
                <w:i/>
                <w:iCs/>
                <w:color w:val="000000"/>
              </w:rPr>
              <w:t>(g) genetics,</w:t>
            </w:r>
          </w:p>
          <w:p w14:paraId="6E7625A5" w14:textId="77777777" w:rsidR="00301B70" w:rsidRPr="00E2443A" w:rsidRDefault="00301B70" w:rsidP="000D5AEF">
            <w:pPr>
              <w:pStyle w:val="NormalWeb"/>
              <w:spacing w:before="0" w:beforeAutospacing="0" w:after="0" w:afterAutospacing="0"/>
              <w:ind w:left="1134" w:right="567"/>
              <w:rPr>
                <w:rFonts w:asciiTheme="majorBidi" w:hAnsiTheme="majorBidi" w:cstheme="majorBidi"/>
                <w:i/>
                <w:iCs/>
                <w:color w:val="000000"/>
              </w:rPr>
            </w:pPr>
            <w:r w:rsidRPr="00E2443A">
              <w:rPr>
                <w:rFonts w:asciiTheme="majorBidi" w:hAnsiTheme="majorBidi" w:cstheme="majorBidi"/>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F13C4" w14:textId="77777777" w:rsidR="00301B70" w:rsidRDefault="00301B70" w:rsidP="000D5AEF">
            <w:pPr>
              <w:autoSpaceDE w:val="0"/>
              <w:autoSpaceDN w:val="0"/>
              <w:adjustRightInd w:val="0"/>
              <w:jc w:val="center"/>
              <w:rPr>
                <w:rFonts w:asciiTheme="majorBidi" w:hAnsiTheme="majorBidi" w:cstheme="majorBidi"/>
                <w:b/>
                <w:bCs/>
                <w:sz w:val="24"/>
                <w:szCs w:val="24"/>
              </w:rPr>
            </w:pPr>
          </w:p>
          <w:sdt>
            <w:sdtPr>
              <w:rPr>
                <w:rFonts w:asciiTheme="majorBidi" w:hAnsiTheme="majorBidi" w:cstheme="majorBidi"/>
                <w:b/>
                <w:bCs/>
                <w:sz w:val="24"/>
                <w:szCs w:val="24"/>
              </w:rPr>
              <w:id w:val="-1675333961"/>
              <w14:checkbox>
                <w14:checked w14:val="0"/>
                <w14:checkedState w14:val="2612" w14:font="MS Gothic"/>
                <w14:uncheckedState w14:val="2610" w14:font="MS Gothic"/>
              </w14:checkbox>
            </w:sdtPr>
            <w:sdtEndPr/>
            <w:sdtContent>
              <w:p w14:paraId="1CF6248A" w14:textId="77777777" w:rsidR="00301B70"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p w14:paraId="29E48FE9" w14:textId="77777777" w:rsidR="00301B70" w:rsidRPr="00E2443A" w:rsidRDefault="00301B70" w:rsidP="000D5AEF">
            <w:pPr>
              <w:pStyle w:val="NormalWeb"/>
              <w:autoSpaceDE w:val="0"/>
              <w:autoSpaceDN w:val="0"/>
              <w:adjustRightInd w:val="0"/>
              <w:jc w:val="center"/>
              <w:rPr>
                <w:rFonts w:asciiTheme="majorBidi" w:eastAsia="MS Gothic" w:hAnsiTheme="majorBidi" w:cstheme="majorBidi"/>
                <w:b/>
                <w:bCs/>
                <w:lang w:val="en-US"/>
              </w:rPr>
            </w:pPr>
          </w:p>
          <w:p w14:paraId="4071A5F3" w14:textId="77777777" w:rsidR="00301B70" w:rsidRPr="00E2443A" w:rsidRDefault="00301B70" w:rsidP="000D5AEF">
            <w:pPr>
              <w:pStyle w:val="NormalWeb"/>
              <w:autoSpaceDE w:val="0"/>
              <w:autoSpaceDN w:val="0"/>
              <w:adjustRightInd w:val="0"/>
              <w:jc w:val="center"/>
              <w:rPr>
                <w:rFonts w:asciiTheme="majorBidi" w:hAnsiTheme="majorBidi" w:cstheme="majorBidi"/>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heme="majorBidi" w:hAnsiTheme="majorBidi" w:cstheme="majorBidi"/>
                <w:b/>
                <w:bCs/>
                <w:sz w:val="24"/>
                <w:szCs w:val="24"/>
              </w:rPr>
              <w:id w:val="1003244343"/>
              <w14:checkbox>
                <w14:checked w14:val="1"/>
                <w14:checkedState w14:val="2612" w14:font="MS Gothic"/>
                <w14:uncheckedState w14:val="2610" w14:font="MS Gothic"/>
              </w14:checkbox>
            </w:sdtPr>
            <w:sdtEndPr/>
            <w:sdtContent>
              <w:p w14:paraId="62F83FFB" w14:textId="77777777" w:rsidR="00301B70" w:rsidRDefault="00301B70" w:rsidP="000D5AEF">
                <w:pPr>
                  <w:autoSpaceDE w:val="0"/>
                  <w:autoSpaceDN w:val="0"/>
                  <w:adjustRightInd w:val="0"/>
                  <w:jc w:val="center"/>
                  <w:rPr>
                    <w:rFonts w:asciiTheme="majorBidi" w:hAnsiTheme="majorBidi" w:cstheme="majorBidi"/>
                    <w:b/>
                    <w:bCs/>
                    <w:sz w:val="24"/>
                    <w:szCs w:val="24"/>
                  </w:rPr>
                </w:pPr>
                <w:r>
                  <w:rPr>
                    <w:rFonts w:ascii="MS Gothic" w:eastAsia="MS Gothic" w:hAnsi="MS Gothic" w:cstheme="majorBidi" w:hint="eastAsia"/>
                    <w:b/>
                    <w:bCs/>
                    <w:sz w:val="24"/>
                    <w:szCs w:val="24"/>
                  </w:rPr>
                  <w:t>☒</w:t>
                </w:r>
              </w:p>
            </w:sdtContent>
          </w:sdt>
          <w:p w14:paraId="68BB5ED1" w14:textId="77777777" w:rsidR="00301B70" w:rsidRDefault="00301B70" w:rsidP="000D5AEF">
            <w:pPr>
              <w:autoSpaceDE w:val="0"/>
              <w:autoSpaceDN w:val="0"/>
              <w:adjustRightInd w:val="0"/>
              <w:rPr>
                <w:rFonts w:asciiTheme="majorBidi" w:hAnsiTheme="majorBidi" w:cstheme="majorBidi"/>
                <w:b/>
                <w:bCs/>
                <w:sz w:val="24"/>
                <w:szCs w:val="24"/>
              </w:rPr>
            </w:pPr>
          </w:p>
          <w:p w14:paraId="77316192" w14:textId="77777777" w:rsidR="00301B70" w:rsidRPr="00E2443A" w:rsidRDefault="00301B70" w:rsidP="000D5AEF">
            <w:pPr>
              <w:autoSpaceDE w:val="0"/>
              <w:autoSpaceDN w:val="0"/>
              <w:adjustRightInd w:val="0"/>
              <w:jc w:val="center"/>
              <w:rPr>
                <w:rFonts w:asciiTheme="majorBidi" w:hAnsiTheme="majorBidi" w:cstheme="majorBidi"/>
              </w:rPr>
            </w:pPr>
          </w:p>
        </w:tc>
      </w:tr>
      <w:tr w:rsidR="00301B70" w:rsidRPr="00E2443A" w14:paraId="26D5D877" w14:textId="77777777" w:rsidTr="000D5A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0BAC6" w14:textId="77777777" w:rsidR="00301B70" w:rsidRPr="00E2443A" w:rsidRDefault="00301B70" w:rsidP="000D5AEF">
            <w:pPr>
              <w:pStyle w:val="NormalWeb"/>
              <w:autoSpaceDE w:val="0"/>
              <w:autoSpaceDN w:val="0"/>
              <w:adjustRightInd w:val="0"/>
              <w:jc w:val="center"/>
              <w:rPr>
                <w:rFonts w:asciiTheme="majorBidi" w:hAnsiTheme="majorBidi" w:cstheme="majorBid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79EF14" w14:textId="77777777" w:rsidR="00301B70" w:rsidRPr="00E2443A" w:rsidRDefault="00301B70" w:rsidP="000D5AEF">
            <w:pPr>
              <w:pStyle w:val="NormalWeb"/>
              <w:autoSpaceDE w:val="0"/>
              <w:autoSpaceDN w:val="0"/>
              <w:adjustRightInd w:val="0"/>
              <w:rPr>
                <w:rFonts w:asciiTheme="majorBidi" w:hAnsiTheme="majorBidi" w:cstheme="majorBidi"/>
              </w:rPr>
            </w:pPr>
            <w:r w:rsidRPr="00E2443A">
              <w:rPr>
                <w:rFonts w:asciiTheme="majorBidi" w:hAnsiTheme="majorBidi" w:cstheme="majorBidi"/>
              </w:rPr>
              <w:t>If YES, provide a</w:t>
            </w:r>
            <w:r w:rsidRPr="00E2443A">
              <w:rPr>
                <w:rFonts w:asciiTheme="majorBidi" w:hAnsiTheme="majorBidi" w:cstheme="majorBidi"/>
                <w:b/>
                <w:bCs/>
              </w:rPr>
              <w:t xml:space="preserve"> </w:t>
            </w:r>
            <w:r w:rsidRPr="00E2443A">
              <w:rPr>
                <w:rFonts w:asciiTheme="majorBidi" w:hAnsiTheme="majorBidi" w:cstheme="majorBidi"/>
              </w:rPr>
              <w:t>description of the special category data and explain why this data needs to be collected:</w:t>
            </w:r>
          </w:p>
        </w:tc>
      </w:tr>
      <w:tr w:rsidR="00301B70" w:rsidRPr="00E2443A" w14:paraId="3D28C821" w14:textId="77777777" w:rsidTr="000D5AE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4DE0CFE" w14:textId="77777777" w:rsidR="00301B70" w:rsidRPr="00E2443A" w:rsidRDefault="00301B70" w:rsidP="000D5AEF">
            <w:pPr>
              <w:jc w:val="center"/>
              <w:rPr>
                <w:rFonts w:asciiTheme="majorBidi" w:hAnsiTheme="majorBidi" w:cstheme="majorBidi"/>
                <w:sz w:val="24"/>
                <w:szCs w:val="24"/>
              </w:rPr>
            </w:pPr>
            <w:r w:rsidRPr="00E2443A">
              <w:rPr>
                <w:rFonts w:asciiTheme="majorBidi" w:hAnsiTheme="majorBidi" w:cstheme="majorBidi"/>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5A55C38" w14:textId="77777777" w:rsidR="00301B70" w:rsidRPr="00E2443A" w:rsidRDefault="00301B70" w:rsidP="000D5AEF">
            <w:pPr>
              <w:rPr>
                <w:rFonts w:asciiTheme="majorBidi" w:hAnsiTheme="majorBidi" w:cstheme="majorBidi"/>
                <w:sz w:val="24"/>
                <w:szCs w:val="24"/>
              </w:rPr>
            </w:pPr>
          </w:p>
          <w:p w14:paraId="33CF9235" w14:textId="77777777" w:rsidR="00301B70" w:rsidRPr="00E2443A" w:rsidRDefault="00301B70" w:rsidP="000D5AEF">
            <w:pPr>
              <w:autoSpaceDE w:val="0"/>
              <w:autoSpaceDN w:val="0"/>
              <w:adjustRightInd w:val="0"/>
              <w:rPr>
                <w:rFonts w:asciiTheme="majorBidi" w:hAnsiTheme="majorBidi" w:cstheme="majorBidi"/>
                <w:sz w:val="24"/>
                <w:szCs w:val="24"/>
              </w:rPr>
            </w:pPr>
          </w:p>
        </w:tc>
      </w:tr>
    </w:tbl>
    <w:p w14:paraId="609281C3" w14:textId="77777777" w:rsidR="00301B70" w:rsidRPr="00E2443A" w:rsidRDefault="00301B70" w:rsidP="00301B70">
      <w:pPr>
        <w:rPr>
          <w:rFonts w:asciiTheme="majorBidi" w:hAnsiTheme="majorBidi" w:cstheme="majorBidi"/>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301B70" w:rsidRPr="00E2443A" w14:paraId="68AEC6B4" w14:textId="77777777" w:rsidTr="000D5AEF">
        <w:trPr>
          <w:trHeight w:val="439"/>
        </w:trPr>
        <w:tc>
          <w:tcPr>
            <w:tcW w:w="562" w:type="dxa"/>
            <w:shd w:val="clear" w:color="auto" w:fill="F2F2F2" w:themeFill="background1" w:themeFillShade="F2"/>
            <w:vAlign w:val="center"/>
          </w:tcPr>
          <w:p w14:paraId="6F8905A1"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7905" w:type="dxa"/>
            <w:shd w:val="clear" w:color="auto" w:fill="F2F2F2" w:themeFill="background1" w:themeFillShade="F2"/>
          </w:tcPr>
          <w:p w14:paraId="76A9F1FD" w14:textId="77777777" w:rsidR="00301B70" w:rsidRPr="00E2443A" w:rsidRDefault="00301B70" w:rsidP="000D5AEF">
            <w:pPr>
              <w:autoSpaceDE w:val="0"/>
              <w:autoSpaceDN w:val="0"/>
              <w:adjustRightInd w:val="0"/>
              <w:rPr>
                <w:rFonts w:asciiTheme="majorBidi" w:hAnsiTheme="majorBidi" w:cstheme="majorBidi"/>
                <w:b/>
                <w:bCs/>
                <w:sz w:val="24"/>
                <w:szCs w:val="24"/>
              </w:rPr>
            </w:pPr>
            <w:r w:rsidRPr="00E2443A">
              <w:rPr>
                <w:rFonts w:asciiTheme="majorBidi" w:hAnsiTheme="majorBidi" w:cstheme="majorBidi"/>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0B56487"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YES</w:t>
            </w:r>
          </w:p>
        </w:tc>
        <w:tc>
          <w:tcPr>
            <w:tcW w:w="1026" w:type="dxa"/>
            <w:shd w:val="clear" w:color="auto" w:fill="F2F2F2" w:themeFill="background1" w:themeFillShade="F2"/>
          </w:tcPr>
          <w:p w14:paraId="79DE855A"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NO</w:t>
            </w:r>
          </w:p>
        </w:tc>
      </w:tr>
      <w:tr w:rsidR="00301B70" w:rsidRPr="00E2443A" w14:paraId="5F013B49" w14:textId="77777777" w:rsidTr="000D5AEF">
        <w:trPr>
          <w:trHeight w:val="439"/>
        </w:trPr>
        <w:tc>
          <w:tcPr>
            <w:tcW w:w="562" w:type="dxa"/>
            <w:shd w:val="clear" w:color="auto" w:fill="F2F2F2" w:themeFill="background1" w:themeFillShade="F2"/>
            <w:vAlign w:val="center"/>
          </w:tcPr>
          <w:p w14:paraId="1409CEB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5</w:t>
            </w:r>
          </w:p>
        </w:tc>
        <w:tc>
          <w:tcPr>
            <w:tcW w:w="7905" w:type="dxa"/>
            <w:shd w:val="clear" w:color="auto" w:fill="F2F2F2" w:themeFill="background1" w:themeFillShade="F2"/>
            <w:vAlign w:val="center"/>
          </w:tcPr>
          <w:p w14:paraId="574C2ED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Manual files (</w:t>
            </w:r>
            <w:proofErr w:type="gramStart"/>
            <w:r w:rsidRPr="00E2443A">
              <w:rPr>
                <w:rFonts w:asciiTheme="majorBidi" w:hAnsiTheme="majorBidi" w:cstheme="majorBidi"/>
                <w:sz w:val="24"/>
                <w:szCs w:val="24"/>
              </w:rPr>
              <w:t>i.e.</w:t>
            </w:r>
            <w:proofErr w:type="gramEnd"/>
            <w:r w:rsidRPr="00E2443A">
              <w:rPr>
                <w:rFonts w:asciiTheme="majorBidi" w:hAnsiTheme="majorBidi" w:cstheme="majorBidi"/>
                <w:sz w:val="24"/>
                <w:szCs w:val="24"/>
              </w:rPr>
              <w:t xml:space="preserve"> in paper form)?</w:t>
            </w:r>
          </w:p>
        </w:tc>
        <w:tc>
          <w:tcPr>
            <w:tcW w:w="992" w:type="dxa"/>
            <w:shd w:val="clear" w:color="auto" w:fill="BFBFBF" w:themeFill="background1" w:themeFillShade="BF"/>
          </w:tcPr>
          <w:sdt>
            <w:sdtPr>
              <w:rPr>
                <w:rFonts w:asciiTheme="majorBidi" w:hAnsiTheme="majorBidi" w:cstheme="majorBidi"/>
                <w:b/>
                <w:bCs/>
                <w:sz w:val="24"/>
                <w:szCs w:val="24"/>
              </w:rPr>
              <w:id w:val="-716891366"/>
              <w14:checkbox>
                <w14:checked w14:val="0"/>
                <w14:checkedState w14:val="2612" w14:font="MS Gothic"/>
                <w14:uncheckedState w14:val="2610" w14:font="MS Gothic"/>
              </w14:checkbox>
            </w:sdtPr>
            <w:sdtEndPr/>
            <w:sdtContent>
              <w:p w14:paraId="20AD4785"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rFonts w:asciiTheme="majorBidi" w:hAnsiTheme="majorBidi" w:cstheme="majorBidi"/>
                <w:b/>
                <w:bCs/>
                <w:sz w:val="24"/>
                <w:szCs w:val="24"/>
              </w:rPr>
              <w:id w:val="124512450"/>
              <w14:checkbox>
                <w14:checked w14:val="1"/>
                <w14:checkedState w14:val="2612" w14:font="MS Gothic"/>
                <w14:uncheckedState w14:val="2610" w14:font="MS Gothic"/>
              </w14:checkbox>
            </w:sdtPr>
            <w:sdtEndPr/>
            <w:sdtContent>
              <w:p w14:paraId="329D7E4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54F189EB" w14:textId="77777777" w:rsidTr="000D5AEF">
        <w:trPr>
          <w:trHeight w:val="403"/>
        </w:trPr>
        <w:tc>
          <w:tcPr>
            <w:tcW w:w="562" w:type="dxa"/>
            <w:shd w:val="clear" w:color="auto" w:fill="F2F2F2" w:themeFill="background1" w:themeFillShade="F2"/>
            <w:vAlign w:val="center"/>
          </w:tcPr>
          <w:p w14:paraId="4D4C37C9"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6</w:t>
            </w:r>
          </w:p>
        </w:tc>
        <w:tc>
          <w:tcPr>
            <w:tcW w:w="7905" w:type="dxa"/>
            <w:shd w:val="clear" w:color="auto" w:fill="F2F2F2" w:themeFill="background1" w:themeFillShade="F2"/>
            <w:vAlign w:val="center"/>
          </w:tcPr>
          <w:p w14:paraId="0004F2D0"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University computers?</w:t>
            </w:r>
          </w:p>
        </w:tc>
        <w:tc>
          <w:tcPr>
            <w:tcW w:w="992" w:type="dxa"/>
            <w:shd w:val="clear" w:color="auto" w:fill="BFBFBF" w:themeFill="background1" w:themeFillShade="BF"/>
          </w:tcPr>
          <w:sdt>
            <w:sdtPr>
              <w:rPr>
                <w:rFonts w:asciiTheme="majorBidi" w:hAnsiTheme="majorBidi" w:cstheme="majorBidi"/>
                <w:b/>
                <w:bCs/>
                <w:sz w:val="24"/>
                <w:szCs w:val="24"/>
              </w:rPr>
              <w:id w:val="-1058942064"/>
              <w14:checkbox>
                <w14:checked w14:val="0"/>
                <w14:checkedState w14:val="2612" w14:font="MS Gothic"/>
                <w14:uncheckedState w14:val="2610" w14:font="MS Gothic"/>
              </w14:checkbox>
            </w:sdtPr>
            <w:sdtEndPr/>
            <w:sdtContent>
              <w:p w14:paraId="58E3D267"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rFonts w:asciiTheme="majorBidi" w:hAnsiTheme="majorBidi" w:cstheme="majorBidi"/>
                <w:b/>
                <w:bCs/>
                <w:sz w:val="24"/>
                <w:szCs w:val="24"/>
              </w:rPr>
              <w:id w:val="-1525707884"/>
              <w14:checkbox>
                <w14:checked w14:val="1"/>
                <w14:checkedState w14:val="2612" w14:font="MS Gothic"/>
                <w14:uncheckedState w14:val="2610" w14:font="MS Gothic"/>
              </w14:checkbox>
            </w:sdtPr>
            <w:sdtEndPr/>
            <w:sdtContent>
              <w:p w14:paraId="370BA624"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07378A4F" w14:textId="77777777" w:rsidTr="000D5AEF">
        <w:trPr>
          <w:trHeight w:val="439"/>
        </w:trPr>
        <w:tc>
          <w:tcPr>
            <w:tcW w:w="562" w:type="dxa"/>
            <w:shd w:val="clear" w:color="auto" w:fill="F2F2F2" w:themeFill="background1" w:themeFillShade="F2"/>
            <w:vAlign w:val="center"/>
          </w:tcPr>
          <w:p w14:paraId="5144EA37"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7</w:t>
            </w:r>
          </w:p>
        </w:tc>
        <w:tc>
          <w:tcPr>
            <w:tcW w:w="7905" w:type="dxa"/>
            <w:shd w:val="clear" w:color="auto" w:fill="F2F2F2" w:themeFill="background1" w:themeFillShade="F2"/>
            <w:vAlign w:val="center"/>
          </w:tcPr>
          <w:p w14:paraId="5BDA24C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Private company computers?</w:t>
            </w:r>
          </w:p>
        </w:tc>
        <w:tc>
          <w:tcPr>
            <w:tcW w:w="992" w:type="dxa"/>
            <w:shd w:val="clear" w:color="auto" w:fill="BFBFBF" w:themeFill="background1" w:themeFillShade="BF"/>
          </w:tcPr>
          <w:sdt>
            <w:sdtPr>
              <w:rPr>
                <w:rFonts w:asciiTheme="majorBidi" w:hAnsiTheme="majorBidi" w:cstheme="majorBidi"/>
                <w:b/>
                <w:bCs/>
                <w:sz w:val="24"/>
                <w:szCs w:val="24"/>
              </w:rPr>
              <w:id w:val="428779520"/>
              <w14:checkbox>
                <w14:checked w14:val="0"/>
                <w14:checkedState w14:val="2612" w14:font="MS Gothic"/>
                <w14:uncheckedState w14:val="2610" w14:font="MS Gothic"/>
              </w14:checkbox>
            </w:sdtPr>
            <w:sdtEndPr/>
            <w:sdtContent>
              <w:p w14:paraId="5AC10C14"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rFonts w:asciiTheme="majorBidi" w:hAnsiTheme="majorBidi" w:cstheme="majorBidi"/>
                <w:b/>
                <w:bCs/>
                <w:sz w:val="24"/>
                <w:szCs w:val="24"/>
              </w:rPr>
              <w:id w:val="1738441066"/>
              <w14:checkbox>
                <w14:checked w14:val="1"/>
                <w14:checkedState w14:val="2612" w14:font="MS Gothic"/>
                <w14:uncheckedState w14:val="2610" w14:font="MS Gothic"/>
              </w14:checkbox>
            </w:sdtPr>
            <w:sdtEndPr/>
            <w:sdtContent>
              <w:p w14:paraId="3AF940CB"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04FB3FFB" w14:textId="77777777" w:rsidTr="000D5AEF">
        <w:trPr>
          <w:trHeight w:val="403"/>
        </w:trPr>
        <w:tc>
          <w:tcPr>
            <w:tcW w:w="562" w:type="dxa"/>
            <w:shd w:val="clear" w:color="auto" w:fill="F2F2F2" w:themeFill="background1" w:themeFillShade="F2"/>
            <w:vAlign w:val="center"/>
          </w:tcPr>
          <w:p w14:paraId="78C1B50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8</w:t>
            </w:r>
          </w:p>
        </w:tc>
        <w:tc>
          <w:tcPr>
            <w:tcW w:w="7905" w:type="dxa"/>
            <w:shd w:val="clear" w:color="auto" w:fill="F2F2F2" w:themeFill="background1" w:themeFillShade="F2"/>
            <w:vAlign w:val="center"/>
          </w:tcPr>
          <w:p w14:paraId="3A4A3CC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Home or other personal computers?</w:t>
            </w:r>
          </w:p>
        </w:tc>
        <w:tc>
          <w:tcPr>
            <w:tcW w:w="992" w:type="dxa"/>
            <w:shd w:val="clear" w:color="auto" w:fill="BFBFBF" w:themeFill="background1" w:themeFillShade="BF"/>
          </w:tcPr>
          <w:sdt>
            <w:sdtPr>
              <w:rPr>
                <w:rFonts w:asciiTheme="majorBidi" w:hAnsiTheme="majorBidi" w:cstheme="majorBidi"/>
                <w:b/>
                <w:bCs/>
                <w:sz w:val="24"/>
                <w:szCs w:val="24"/>
              </w:rPr>
              <w:id w:val="666676712"/>
              <w14:checkbox>
                <w14:checked w14:val="1"/>
                <w14:checkedState w14:val="2612" w14:font="MS Gothic"/>
                <w14:uncheckedState w14:val="2610" w14:font="MS Gothic"/>
              </w14:checkbox>
            </w:sdtPr>
            <w:sdtEndPr/>
            <w:sdtContent>
              <w:p w14:paraId="4D09C44E"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1026" w:type="dxa"/>
            <w:shd w:val="clear" w:color="auto" w:fill="BFBFBF" w:themeFill="background1" w:themeFillShade="BF"/>
          </w:tcPr>
          <w:sdt>
            <w:sdtPr>
              <w:rPr>
                <w:rFonts w:asciiTheme="majorBidi" w:hAnsiTheme="majorBidi" w:cstheme="majorBidi"/>
                <w:b/>
                <w:bCs/>
                <w:sz w:val="24"/>
                <w:szCs w:val="24"/>
              </w:rPr>
              <w:id w:val="243309197"/>
              <w14:checkbox>
                <w14:checked w14:val="0"/>
                <w14:checkedState w14:val="2612" w14:font="MS Gothic"/>
                <w14:uncheckedState w14:val="2610" w14:font="MS Gothic"/>
              </w14:checkbox>
            </w:sdtPr>
            <w:sdtEndPr/>
            <w:sdtContent>
              <w:p w14:paraId="0ABCB869"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36E95EBF" w14:textId="77777777" w:rsidTr="000D5AEF">
        <w:trPr>
          <w:trHeight w:val="403"/>
        </w:trPr>
        <w:tc>
          <w:tcPr>
            <w:tcW w:w="562" w:type="dxa"/>
            <w:shd w:val="clear" w:color="auto" w:fill="F2F2F2" w:themeFill="background1" w:themeFillShade="F2"/>
            <w:vAlign w:val="center"/>
          </w:tcPr>
          <w:p w14:paraId="35D23DA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lastRenderedPageBreak/>
              <w:t>9</w:t>
            </w:r>
          </w:p>
        </w:tc>
        <w:tc>
          <w:tcPr>
            <w:tcW w:w="7905" w:type="dxa"/>
            <w:shd w:val="clear" w:color="auto" w:fill="F2F2F2" w:themeFill="background1" w:themeFillShade="F2"/>
            <w:vAlign w:val="center"/>
          </w:tcPr>
          <w:p w14:paraId="5D92FADD"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Laptop computers/ CDs/ Portable disk-drives/ memory sticks?</w:t>
            </w:r>
          </w:p>
        </w:tc>
        <w:tc>
          <w:tcPr>
            <w:tcW w:w="992" w:type="dxa"/>
            <w:shd w:val="clear" w:color="auto" w:fill="BFBFBF" w:themeFill="background1" w:themeFillShade="BF"/>
          </w:tcPr>
          <w:sdt>
            <w:sdtPr>
              <w:rPr>
                <w:rFonts w:asciiTheme="majorBidi" w:hAnsiTheme="majorBidi" w:cstheme="majorBidi"/>
                <w:b/>
                <w:bCs/>
                <w:sz w:val="24"/>
                <w:szCs w:val="24"/>
              </w:rPr>
              <w:id w:val="1761182650"/>
              <w14:checkbox>
                <w14:checked w14:val="1"/>
                <w14:checkedState w14:val="2612" w14:font="MS Gothic"/>
                <w14:uncheckedState w14:val="2610" w14:font="MS Gothic"/>
              </w14:checkbox>
            </w:sdtPr>
            <w:sdtEndPr/>
            <w:sdtContent>
              <w:p w14:paraId="6AAEE505"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1026" w:type="dxa"/>
            <w:shd w:val="clear" w:color="auto" w:fill="BFBFBF" w:themeFill="background1" w:themeFillShade="BF"/>
          </w:tcPr>
          <w:sdt>
            <w:sdtPr>
              <w:rPr>
                <w:rFonts w:asciiTheme="majorBidi" w:hAnsiTheme="majorBidi" w:cstheme="majorBidi"/>
                <w:b/>
                <w:bCs/>
                <w:sz w:val="24"/>
                <w:szCs w:val="24"/>
              </w:rPr>
              <w:id w:val="-1031489010"/>
              <w14:checkbox>
                <w14:checked w14:val="0"/>
                <w14:checkedState w14:val="2612" w14:font="MS Gothic"/>
                <w14:uncheckedState w14:val="2610" w14:font="MS Gothic"/>
              </w14:checkbox>
            </w:sdtPr>
            <w:sdtEndPr/>
            <w:sdtContent>
              <w:p w14:paraId="5294F0DE"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7DA2216C" w14:textId="77777777" w:rsidTr="000D5AEF">
        <w:trPr>
          <w:trHeight w:val="403"/>
        </w:trPr>
        <w:tc>
          <w:tcPr>
            <w:tcW w:w="562" w:type="dxa"/>
            <w:shd w:val="clear" w:color="auto" w:fill="F2F2F2" w:themeFill="background1" w:themeFillShade="F2"/>
            <w:vAlign w:val="center"/>
          </w:tcPr>
          <w:p w14:paraId="31E4A705"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10</w:t>
            </w:r>
          </w:p>
        </w:tc>
        <w:tc>
          <w:tcPr>
            <w:tcW w:w="7905" w:type="dxa"/>
            <w:shd w:val="clear" w:color="auto" w:fill="F2F2F2" w:themeFill="background1" w:themeFillShade="F2"/>
            <w:vAlign w:val="center"/>
          </w:tcPr>
          <w:p w14:paraId="2BE8384B"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“Cloud” storage or websites?</w:t>
            </w:r>
          </w:p>
        </w:tc>
        <w:tc>
          <w:tcPr>
            <w:tcW w:w="992" w:type="dxa"/>
            <w:shd w:val="clear" w:color="auto" w:fill="BFBFBF" w:themeFill="background1" w:themeFillShade="BF"/>
          </w:tcPr>
          <w:sdt>
            <w:sdtPr>
              <w:rPr>
                <w:rFonts w:asciiTheme="majorBidi" w:hAnsiTheme="majorBidi" w:cstheme="majorBidi"/>
                <w:b/>
                <w:bCs/>
                <w:sz w:val="24"/>
                <w:szCs w:val="24"/>
              </w:rPr>
              <w:id w:val="-40376448"/>
              <w14:checkbox>
                <w14:checked w14:val="0"/>
                <w14:checkedState w14:val="2612" w14:font="MS Gothic"/>
                <w14:uncheckedState w14:val="2610" w14:font="MS Gothic"/>
              </w14:checkbox>
            </w:sdtPr>
            <w:sdtEndPr/>
            <w:sdtContent>
              <w:p w14:paraId="06C4680C"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rFonts w:asciiTheme="majorBidi" w:hAnsiTheme="majorBidi" w:cstheme="majorBidi"/>
                <w:b/>
                <w:bCs/>
                <w:sz w:val="24"/>
                <w:szCs w:val="24"/>
              </w:rPr>
              <w:id w:val="-2004037841"/>
              <w14:checkbox>
                <w14:checked w14:val="1"/>
                <w14:checkedState w14:val="2612" w14:font="MS Gothic"/>
                <w14:uncheckedState w14:val="2610" w14:font="MS Gothic"/>
              </w14:checkbox>
            </w:sdtPr>
            <w:sdtEndPr/>
            <w:sdtContent>
              <w:p w14:paraId="37D83CD2"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511A7F00" w14:textId="77777777" w:rsidTr="000D5AEF">
        <w:trPr>
          <w:trHeight w:val="403"/>
        </w:trPr>
        <w:tc>
          <w:tcPr>
            <w:tcW w:w="562" w:type="dxa"/>
            <w:shd w:val="clear" w:color="auto" w:fill="F2F2F2" w:themeFill="background1" w:themeFillShade="F2"/>
            <w:vAlign w:val="center"/>
          </w:tcPr>
          <w:p w14:paraId="4FE923F8"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11</w:t>
            </w:r>
          </w:p>
        </w:tc>
        <w:tc>
          <w:tcPr>
            <w:tcW w:w="7905" w:type="dxa"/>
            <w:shd w:val="clear" w:color="auto" w:fill="F2F2F2" w:themeFill="background1" w:themeFillShade="F2"/>
          </w:tcPr>
          <w:p w14:paraId="3E15C520"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Other – specify:</w:t>
            </w:r>
          </w:p>
          <w:p w14:paraId="643822E8"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992" w:type="dxa"/>
            <w:shd w:val="clear" w:color="auto" w:fill="BFBFBF" w:themeFill="background1" w:themeFillShade="BF"/>
            <w:vAlign w:val="center"/>
          </w:tcPr>
          <w:sdt>
            <w:sdtPr>
              <w:rPr>
                <w:rFonts w:asciiTheme="majorBidi" w:hAnsiTheme="majorBidi" w:cstheme="majorBidi"/>
                <w:b/>
                <w:bCs/>
                <w:sz w:val="24"/>
                <w:szCs w:val="24"/>
              </w:rPr>
              <w:id w:val="-1556230815"/>
              <w14:checkbox>
                <w14:checked w14:val="0"/>
                <w14:checkedState w14:val="2612" w14:font="MS Gothic"/>
                <w14:uncheckedState w14:val="2610" w14:font="MS Gothic"/>
              </w14:checkbox>
            </w:sdtPr>
            <w:sdtEndPr/>
            <w:sdtContent>
              <w:p w14:paraId="58A006A8"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Theme="majorBidi" w:hAnsiTheme="majorBidi" w:cstheme="majorBidi"/>
                <w:b/>
                <w:bCs/>
                <w:sz w:val="24"/>
                <w:szCs w:val="24"/>
              </w:rPr>
              <w:id w:val="1575544959"/>
              <w14:checkbox>
                <w14:checked w14:val="1"/>
                <w14:checkedState w14:val="2612" w14:font="MS Gothic"/>
                <w14:uncheckedState w14:val="2610" w14:font="MS Gothic"/>
              </w14:checkbox>
            </w:sdtPr>
            <w:sdtEndPr/>
            <w:sdtContent>
              <w:p w14:paraId="0E2C35D9"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453C218E" w14:textId="77777777" w:rsidTr="000D5AEF">
        <w:trPr>
          <w:trHeight w:val="403"/>
        </w:trPr>
        <w:tc>
          <w:tcPr>
            <w:tcW w:w="562" w:type="dxa"/>
            <w:shd w:val="clear" w:color="auto" w:fill="F2F2F2" w:themeFill="background1" w:themeFillShade="F2"/>
            <w:vAlign w:val="center"/>
          </w:tcPr>
          <w:p w14:paraId="0087138C"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Theme="majorBidi" w:hAnsiTheme="majorBidi" w:cstheme="majorBidi"/>
                <w:sz w:val="24"/>
                <w:szCs w:val="24"/>
              </w:rPr>
              <w:t>12</w:t>
            </w:r>
          </w:p>
        </w:tc>
        <w:tc>
          <w:tcPr>
            <w:tcW w:w="9923" w:type="dxa"/>
            <w:gridSpan w:val="3"/>
            <w:shd w:val="clear" w:color="auto" w:fill="F2F2F2" w:themeFill="background1" w:themeFillShade="F2"/>
          </w:tcPr>
          <w:p w14:paraId="59058E97" w14:textId="77777777" w:rsidR="00301B70" w:rsidRPr="00E2443A" w:rsidRDefault="00301B70" w:rsidP="000D5AEF">
            <w:pPr>
              <w:autoSpaceDE w:val="0"/>
              <w:autoSpaceDN w:val="0"/>
              <w:adjustRightInd w:val="0"/>
              <w:rPr>
                <w:rFonts w:asciiTheme="majorBidi" w:hAnsiTheme="majorBidi" w:cstheme="majorBidi"/>
                <w:b/>
                <w:bCs/>
                <w:sz w:val="24"/>
                <w:szCs w:val="24"/>
              </w:rPr>
            </w:pPr>
            <w:r w:rsidRPr="00E2443A">
              <w:rPr>
                <w:rFonts w:asciiTheme="majorBidi" w:hAnsiTheme="majorBidi" w:cstheme="majorBidi"/>
                <w:bCs/>
                <w:sz w:val="24"/>
                <w:szCs w:val="24"/>
              </w:rPr>
              <w:t xml:space="preserve">For all stored data, explain the measures in place to ensure the security of the data collected, data confidentiality, including details of backup procedures, </w:t>
            </w:r>
            <w:r w:rsidRPr="00E2443A">
              <w:rPr>
                <w:rFonts w:asciiTheme="majorBidi" w:hAnsiTheme="majorBidi" w:cstheme="majorBidi"/>
                <w:bCs/>
                <w:sz w:val="24"/>
                <w:szCs w:val="24"/>
                <w:shd w:val="clear" w:color="auto" w:fill="F2F2F2" w:themeFill="background1" w:themeFillShade="F2"/>
              </w:rPr>
              <w:t>password</w:t>
            </w:r>
            <w:r w:rsidRPr="00E2443A">
              <w:rPr>
                <w:rFonts w:asciiTheme="majorBidi" w:hAnsiTheme="majorBidi" w:cstheme="majorBidi"/>
                <w:bCs/>
                <w:sz w:val="24"/>
                <w:szCs w:val="24"/>
              </w:rPr>
              <w:t xml:space="preserve"> protection, encryption, anonymisation and pseudonymisation</w:t>
            </w:r>
            <w:r w:rsidRPr="00E2443A">
              <w:rPr>
                <w:rFonts w:asciiTheme="majorBidi" w:hAnsiTheme="majorBidi" w:cstheme="majorBidi"/>
                <w:sz w:val="24"/>
                <w:szCs w:val="24"/>
              </w:rPr>
              <w:t>:</w:t>
            </w:r>
          </w:p>
        </w:tc>
      </w:tr>
      <w:tr w:rsidR="00301B70" w:rsidRPr="003F68DB" w14:paraId="064265F9" w14:textId="77777777" w:rsidTr="000D5AEF">
        <w:trPr>
          <w:trHeight w:val="403"/>
        </w:trPr>
        <w:tc>
          <w:tcPr>
            <w:tcW w:w="562" w:type="dxa"/>
            <w:vAlign w:val="center"/>
          </w:tcPr>
          <w:p w14:paraId="2EE01CB4" w14:textId="77777777" w:rsidR="00301B70" w:rsidRPr="00E2443A" w:rsidRDefault="00301B70" w:rsidP="000D5AEF">
            <w:pPr>
              <w:jc w:val="center"/>
              <w:rPr>
                <w:rFonts w:asciiTheme="majorBidi" w:hAnsiTheme="majorBidi" w:cstheme="majorBidi"/>
                <w:sz w:val="24"/>
                <w:szCs w:val="24"/>
              </w:rPr>
            </w:pPr>
          </w:p>
        </w:tc>
        <w:tc>
          <w:tcPr>
            <w:tcW w:w="9923" w:type="dxa"/>
            <w:gridSpan w:val="3"/>
          </w:tcPr>
          <w:p w14:paraId="66B9F03E" w14:textId="77777777" w:rsidR="00301B70" w:rsidRPr="00E2443A" w:rsidRDefault="00301B70" w:rsidP="000D5AEF">
            <w:pPr>
              <w:autoSpaceDE w:val="0"/>
              <w:autoSpaceDN w:val="0"/>
              <w:adjustRightInd w:val="0"/>
              <w:jc w:val="both"/>
              <w:rPr>
                <w:rFonts w:asciiTheme="majorBidi" w:hAnsiTheme="majorBidi" w:cstheme="majorBidi"/>
                <w:b/>
                <w:bCs/>
                <w:sz w:val="24"/>
                <w:szCs w:val="24"/>
              </w:rPr>
            </w:pPr>
            <w:r w:rsidRPr="003F68DB">
              <w:rPr>
                <w:rFonts w:asciiTheme="majorBidi" w:hAnsiTheme="majorBidi" w:cstheme="majorBidi"/>
                <w:color w:val="000000" w:themeColor="text1"/>
                <w:sz w:val="24"/>
                <w:szCs w:val="24"/>
              </w:rPr>
              <w:t>All data will be collected anonymously via the online survey and stored securely in password-protected cloud storage within the university's Office 365 system. It is GDPR compliant and regularly backed up. No individual identifiers are collected, so pseudonymi</w:t>
            </w:r>
            <w:r>
              <w:rPr>
                <w:rFonts w:asciiTheme="majorBidi" w:hAnsiTheme="majorBidi" w:cstheme="majorBidi"/>
                <w:color w:val="000000" w:themeColor="text1"/>
                <w:sz w:val="24"/>
                <w:szCs w:val="24"/>
              </w:rPr>
              <w:t>s</w:t>
            </w:r>
            <w:r w:rsidRPr="003F68DB">
              <w:rPr>
                <w:rFonts w:asciiTheme="majorBidi" w:hAnsiTheme="majorBidi" w:cstheme="majorBidi"/>
                <w:color w:val="000000" w:themeColor="text1"/>
                <w:sz w:val="24"/>
                <w:szCs w:val="24"/>
              </w:rPr>
              <w:t>ation and anonymi</w:t>
            </w:r>
            <w:r>
              <w:rPr>
                <w:rFonts w:asciiTheme="majorBidi" w:hAnsiTheme="majorBidi" w:cstheme="majorBidi"/>
                <w:color w:val="000000" w:themeColor="text1"/>
                <w:sz w:val="24"/>
                <w:szCs w:val="24"/>
              </w:rPr>
              <w:t>s</w:t>
            </w:r>
            <w:r w:rsidRPr="003F68DB">
              <w:rPr>
                <w:rFonts w:asciiTheme="majorBidi" w:hAnsiTheme="majorBidi" w:cstheme="majorBidi"/>
                <w:color w:val="000000" w:themeColor="text1"/>
                <w:sz w:val="24"/>
                <w:szCs w:val="24"/>
              </w:rPr>
              <w:t>ation are unnecessary. Any temporary data storage devices (</w:t>
            </w:r>
            <w:proofErr w:type="gramStart"/>
            <w:r w:rsidRPr="003F68DB">
              <w:rPr>
                <w:rFonts w:asciiTheme="majorBidi" w:hAnsiTheme="majorBidi" w:cstheme="majorBidi"/>
                <w:color w:val="000000" w:themeColor="text1"/>
                <w:sz w:val="24"/>
                <w:szCs w:val="24"/>
              </w:rPr>
              <w:t>e.g.</w:t>
            </w:r>
            <w:proofErr w:type="gramEnd"/>
            <w:r w:rsidRPr="003F68DB">
              <w:rPr>
                <w:rFonts w:asciiTheme="majorBidi" w:hAnsiTheme="majorBidi" w:cstheme="majorBidi"/>
                <w:color w:val="000000" w:themeColor="text1"/>
                <w:sz w:val="24"/>
                <w:szCs w:val="24"/>
              </w:rPr>
              <w:t xml:space="preserve"> USB keys) used to transfer data will be password protected. Only the researcher can access the data. The data will be used for educational purposes only and will be securely deleted after the data retention period established by the university's data protection policy.</w:t>
            </w:r>
          </w:p>
        </w:tc>
      </w:tr>
    </w:tbl>
    <w:p w14:paraId="3C4EC711" w14:textId="77777777" w:rsidR="00301B70" w:rsidRPr="00E2443A" w:rsidRDefault="00301B70" w:rsidP="00301B70">
      <w:pPr>
        <w:rPr>
          <w:rFonts w:asciiTheme="majorBidi" w:hAnsiTheme="majorBidi" w:cstheme="majorBidi"/>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301B70" w:rsidRPr="00E2443A" w14:paraId="74324D56" w14:textId="77777777" w:rsidTr="000D5AEF">
        <w:trPr>
          <w:trHeight w:val="439"/>
        </w:trPr>
        <w:tc>
          <w:tcPr>
            <w:tcW w:w="562" w:type="dxa"/>
            <w:shd w:val="clear" w:color="auto" w:fill="F2F2F2" w:themeFill="background1" w:themeFillShade="F2"/>
          </w:tcPr>
          <w:p w14:paraId="3537A733" w14:textId="77777777" w:rsidR="00301B70" w:rsidRPr="00E2443A" w:rsidRDefault="00301B70" w:rsidP="000D5AEF">
            <w:pPr>
              <w:autoSpaceDE w:val="0"/>
              <w:autoSpaceDN w:val="0"/>
              <w:adjustRightInd w:val="0"/>
              <w:rPr>
                <w:rFonts w:asciiTheme="majorBidi" w:hAnsiTheme="majorBidi" w:cstheme="majorBidi"/>
                <w:sz w:val="24"/>
                <w:szCs w:val="24"/>
              </w:rPr>
            </w:pPr>
          </w:p>
        </w:tc>
        <w:tc>
          <w:tcPr>
            <w:tcW w:w="9923" w:type="dxa"/>
            <w:gridSpan w:val="3"/>
            <w:shd w:val="clear" w:color="auto" w:fill="F2F2F2" w:themeFill="background1" w:themeFillShade="F2"/>
            <w:vAlign w:val="center"/>
          </w:tcPr>
          <w:p w14:paraId="33162911" w14:textId="77777777" w:rsidR="00301B70" w:rsidRPr="00E2443A" w:rsidRDefault="00301B70" w:rsidP="000D5AEF">
            <w:pPr>
              <w:autoSpaceDE w:val="0"/>
              <w:autoSpaceDN w:val="0"/>
              <w:adjustRightInd w:val="0"/>
              <w:rPr>
                <w:rFonts w:asciiTheme="majorBidi" w:hAnsiTheme="majorBidi" w:cstheme="majorBidi"/>
                <w:b/>
                <w:bCs/>
                <w:sz w:val="24"/>
                <w:szCs w:val="24"/>
              </w:rPr>
            </w:pPr>
            <w:r w:rsidRPr="00E2443A">
              <w:rPr>
                <w:rFonts w:asciiTheme="majorBidi" w:hAnsiTheme="majorBidi" w:cstheme="majorBidi"/>
                <w:b/>
                <w:bCs/>
                <w:sz w:val="24"/>
                <w:szCs w:val="24"/>
              </w:rPr>
              <w:t>Data Protection</w:t>
            </w:r>
          </w:p>
        </w:tc>
      </w:tr>
      <w:tr w:rsidR="00301B70" w:rsidRPr="00E2443A" w14:paraId="2768C203" w14:textId="77777777" w:rsidTr="000D5AEF">
        <w:trPr>
          <w:trHeight w:val="439"/>
        </w:trPr>
        <w:tc>
          <w:tcPr>
            <w:tcW w:w="562" w:type="dxa"/>
            <w:shd w:val="clear" w:color="auto" w:fill="F2F2F2" w:themeFill="background1" w:themeFillShade="F2"/>
            <w:vAlign w:val="center"/>
          </w:tcPr>
          <w:p w14:paraId="48CDC61E"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7905" w:type="dxa"/>
            <w:shd w:val="clear" w:color="auto" w:fill="F2F2F2" w:themeFill="background1" w:themeFillShade="F2"/>
            <w:vAlign w:val="center"/>
          </w:tcPr>
          <w:p w14:paraId="193639B4" w14:textId="77777777" w:rsidR="00301B70" w:rsidRPr="00E2443A" w:rsidRDefault="00301B70" w:rsidP="000D5AEF">
            <w:pPr>
              <w:autoSpaceDE w:val="0"/>
              <w:autoSpaceDN w:val="0"/>
              <w:adjustRightInd w:val="0"/>
              <w:rPr>
                <w:rFonts w:asciiTheme="majorBidi" w:hAnsiTheme="majorBidi" w:cstheme="majorBidi"/>
                <w:b/>
                <w:bCs/>
                <w:sz w:val="24"/>
                <w:szCs w:val="24"/>
              </w:rPr>
            </w:pPr>
            <w:r w:rsidRPr="00E2443A">
              <w:rPr>
                <w:rFonts w:asciiTheme="majorBidi" w:hAnsiTheme="majorBidi" w:cstheme="majorBidi"/>
                <w:sz w:val="24"/>
                <w:szCs w:val="24"/>
              </w:rPr>
              <w:t xml:space="preserve">Will the research activity </w:t>
            </w:r>
            <w:r w:rsidRPr="00E2443A">
              <w:rPr>
                <w:rFonts w:asciiTheme="majorBidi" w:hAnsiTheme="majorBidi" w:cstheme="majorBidi"/>
                <w:bCs/>
                <w:sz w:val="24"/>
                <w:szCs w:val="24"/>
              </w:rPr>
              <w:t xml:space="preserve">involve any of the following </w:t>
            </w:r>
            <w:proofErr w:type="gramStart"/>
            <w:r w:rsidRPr="00E2443A">
              <w:rPr>
                <w:rFonts w:asciiTheme="majorBidi" w:hAnsiTheme="majorBidi" w:cstheme="majorBidi"/>
                <w:bCs/>
                <w:sz w:val="24"/>
                <w:szCs w:val="24"/>
              </w:rPr>
              <w:t>activities:</w:t>
            </w:r>
            <w:proofErr w:type="gramEnd"/>
          </w:p>
        </w:tc>
        <w:tc>
          <w:tcPr>
            <w:tcW w:w="992" w:type="dxa"/>
            <w:shd w:val="clear" w:color="auto" w:fill="F2F2F2" w:themeFill="background1" w:themeFillShade="F2"/>
            <w:vAlign w:val="center"/>
          </w:tcPr>
          <w:p w14:paraId="505068D6"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YES</w:t>
            </w:r>
          </w:p>
        </w:tc>
        <w:tc>
          <w:tcPr>
            <w:tcW w:w="1026" w:type="dxa"/>
            <w:shd w:val="clear" w:color="auto" w:fill="F2F2F2" w:themeFill="background1" w:themeFillShade="F2"/>
            <w:vAlign w:val="center"/>
          </w:tcPr>
          <w:p w14:paraId="37D2A74B" w14:textId="77777777" w:rsidR="00301B70" w:rsidRPr="00E2443A" w:rsidRDefault="00301B70" w:rsidP="000D5AEF">
            <w:pPr>
              <w:autoSpaceDE w:val="0"/>
              <w:autoSpaceDN w:val="0"/>
              <w:adjustRightInd w:val="0"/>
              <w:jc w:val="center"/>
              <w:rPr>
                <w:rFonts w:asciiTheme="majorBidi" w:hAnsiTheme="majorBidi" w:cstheme="majorBidi"/>
                <w:b/>
                <w:bCs/>
                <w:sz w:val="24"/>
                <w:szCs w:val="24"/>
              </w:rPr>
            </w:pPr>
            <w:r w:rsidRPr="00E2443A">
              <w:rPr>
                <w:rFonts w:asciiTheme="majorBidi" w:hAnsiTheme="majorBidi" w:cstheme="majorBidi"/>
                <w:b/>
                <w:bCs/>
                <w:sz w:val="24"/>
                <w:szCs w:val="24"/>
              </w:rPr>
              <w:t>NO</w:t>
            </w:r>
          </w:p>
        </w:tc>
      </w:tr>
      <w:tr w:rsidR="00301B70" w:rsidRPr="00E2443A" w14:paraId="0070686A" w14:textId="77777777" w:rsidTr="000D5AEF">
        <w:trPr>
          <w:trHeight w:val="439"/>
        </w:trPr>
        <w:tc>
          <w:tcPr>
            <w:tcW w:w="562" w:type="dxa"/>
            <w:shd w:val="clear" w:color="auto" w:fill="F2F2F2" w:themeFill="background1" w:themeFillShade="F2"/>
            <w:vAlign w:val="center"/>
          </w:tcPr>
          <w:p w14:paraId="78E7B7CA"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13</w:t>
            </w:r>
          </w:p>
        </w:tc>
        <w:tc>
          <w:tcPr>
            <w:tcW w:w="7905" w:type="dxa"/>
            <w:shd w:val="clear" w:color="auto" w:fill="F2F2F2" w:themeFill="background1" w:themeFillShade="F2"/>
            <w:vAlign w:val="center"/>
          </w:tcPr>
          <w:p w14:paraId="6C82C441"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Electronic transfer of data in any form?</w:t>
            </w:r>
          </w:p>
        </w:tc>
        <w:tc>
          <w:tcPr>
            <w:tcW w:w="992" w:type="dxa"/>
            <w:shd w:val="clear" w:color="auto" w:fill="BFBFBF" w:themeFill="background1" w:themeFillShade="BF"/>
            <w:vAlign w:val="center"/>
          </w:tcPr>
          <w:sdt>
            <w:sdtPr>
              <w:rPr>
                <w:rFonts w:asciiTheme="majorBidi" w:hAnsiTheme="majorBidi" w:cstheme="majorBidi"/>
                <w:b/>
                <w:bCs/>
                <w:sz w:val="24"/>
                <w:szCs w:val="24"/>
              </w:rPr>
              <w:id w:val="-243347341"/>
              <w14:checkbox>
                <w14:checked w14:val="1"/>
                <w14:checkedState w14:val="2612" w14:font="MS Gothic"/>
                <w14:uncheckedState w14:val="2610" w14:font="MS Gothic"/>
              </w14:checkbox>
            </w:sdtPr>
            <w:sdtEndPr/>
            <w:sdtContent>
              <w:p w14:paraId="6FAFE5D3"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1026" w:type="dxa"/>
            <w:shd w:val="clear" w:color="auto" w:fill="BFBFBF" w:themeFill="background1" w:themeFillShade="BF"/>
            <w:vAlign w:val="center"/>
          </w:tcPr>
          <w:sdt>
            <w:sdtPr>
              <w:rPr>
                <w:rFonts w:asciiTheme="majorBidi" w:hAnsiTheme="majorBidi" w:cstheme="majorBidi"/>
                <w:b/>
                <w:bCs/>
                <w:sz w:val="24"/>
                <w:szCs w:val="24"/>
              </w:rPr>
              <w:id w:val="809138048"/>
              <w14:checkbox>
                <w14:checked w14:val="0"/>
                <w14:checkedState w14:val="2612" w14:font="MS Gothic"/>
                <w14:uncheckedState w14:val="2610" w14:font="MS Gothic"/>
              </w14:checkbox>
            </w:sdtPr>
            <w:sdtEndPr/>
            <w:sdtContent>
              <w:p w14:paraId="4A10C55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Segoe UI Symbol" w:eastAsia="MS Gothic" w:hAnsi="Segoe UI Symbol" w:cs="Segoe UI Symbol"/>
                    <w:b/>
                    <w:bCs/>
                    <w:sz w:val="24"/>
                    <w:szCs w:val="24"/>
                  </w:rPr>
                  <w:t>☐</w:t>
                </w:r>
              </w:p>
            </w:sdtContent>
          </w:sdt>
        </w:tc>
      </w:tr>
      <w:tr w:rsidR="00301B70" w:rsidRPr="00E2443A" w14:paraId="4ECF8EF8" w14:textId="77777777" w:rsidTr="000D5AEF">
        <w:trPr>
          <w:trHeight w:val="403"/>
        </w:trPr>
        <w:tc>
          <w:tcPr>
            <w:tcW w:w="562" w:type="dxa"/>
            <w:shd w:val="clear" w:color="auto" w:fill="F2F2F2" w:themeFill="background1" w:themeFillShade="F2"/>
            <w:vAlign w:val="center"/>
          </w:tcPr>
          <w:p w14:paraId="7362660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14</w:t>
            </w:r>
          </w:p>
        </w:tc>
        <w:tc>
          <w:tcPr>
            <w:tcW w:w="7905" w:type="dxa"/>
            <w:shd w:val="clear" w:color="auto" w:fill="F2F2F2" w:themeFill="background1" w:themeFillShade="F2"/>
            <w:vAlign w:val="center"/>
          </w:tcPr>
          <w:p w14:paraId="20EFF06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Theme="majorBidi" w:hAnsiTheme="majorBidi" w:cstheme="majorBidi"/>
                <w:b/>
                <w:bCs/>
                <w:sz w:val="24"/>
                <w:szCs w:val="24"/>
              </w:rPr>
              <w:id w:val="206609976"/>
              <w14:checkbox>
                <w14:checked w14:val="0"/>
                <w14:checkedState w14:val="2612" w14:font="MS Gothic"/>
                <w14:uncheckedState w14:val="2610" w14:font="MS Gothic"/>
              </w14:checkbox>
            </w:sdtPr>
            <w:sdtEndPr/>
            <w:sdtContent>
              <w:p w14:paraId="2FE5B1A6"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Theme="majorBidi" w:hAnsiTheme="majorBidi" w:cstheme="majorBidi"/>
                <w:b/>
                <w:bCs/>
                <w:sz w:val="24"/>
                <w:szCs w:val="24"/>
              </w:rPr>
              <w:id w:val="1162969108"/>
              <w14:checkbox>
                <w14:checked w14:val="1"/>
                <w14:checkedState w14:val="2612" w14:font="MS Gothic"/>
                <w14:uncheckedState w14:val="2610" w14:font="MS Gothic"/>
              </w14:checkbox>
            </w:sdtPr>
            <w:sdtEndPr/>
            <w:sdtContent>
              <w:p w14:paraId="19DD032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7F29C269" w14:textId="77777777" w:rsidTr="000D5AEF">
        <w:trPr>
          <w:trHeight w:val="439"/>
        </w:trPr>
        <w:tc>
          <w:tcPr>
            <w:tcW w:w="562" w:type="dxa"/>
            <w:shd w:val="clear" w:color="auto" w:fill="F2F2F2" w:themeFill="background1" w:themeFillShade="F2"/>
            <w:vAlign w:val="center"/>
          </w:tcPr>
          <w:p w14:paraId="0BAC8DB9"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15</w:t>
            </w:r>
          </w:p>
        </w:tc>
        <w:tc>
          <w:tcPr>
            <w:tcW w:w="7905" w:type="dxa"/>
            <w:shd w:val="clear" w:color="auto" w:fill="F2F2F2" w:themeFill="background1" w:themeFillShade="F2"/>
            <w:vAlign w:val="center"/>
          </w:tcPr>
          <w:p w14:paraId="75C5AC9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Sharing of data with other organisations?</w:t>
            </w:r>
          </w:p>
        </w:tc>
        <w:tc>
          <w:tcPr>
            <w:tcW w:w="992" w:type="dxa"/>
            <w:shd w:val="clear" w:color="auto" w:fill="BFBFBF" w:themeFill="background1" w:themeFillShade="BF"/>
            <w:vAlign w:val="center"/>
          </w:tcPr>
          <w:sdt>
            <w:sdtPr>
              <w:rPr>
                <w:rFonts w:asciiTheme="majorBidi" w:hAnsiTheme="majorBidi" w:cstheme="majorBidi"/>
                <w:b/>
                <w:bCs/>
                <w:sz w:val="24"/>
                <w:szCs w:val="24"/>
              </w:rPr>
              <w:id w:val="-853718064"/>
              <w14:checkbox>
                <w14:checked w14:val="0"/>
                <w14:checkedState w14:val="2612" w14:font="MS Gothic"/>
                <w14:uncheckedState w14:val="2610" w14:font="MS Gothic"/>
              </w14:checkbox>
            </w:sdtPr>
            <w:sdtEndPr/>
            <w:sdtContent>
              <w:p w14:paraId="3B7A7059"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Theme="majorBidi" w:hAnsiTheme="majorBidi" w:cstheme="majorBidi"/>
                <w:b/>
                <w:bCs/>
                <w:sz w:val="24"/>
                <w:szCs w:val="24"/>
              </w:rPr>
              <w:id w:val="-692922631"/>
              <w14:checkbox>
                <w14:checked w14:val="1"/>
                <w14:checkedState w14:val="2612" w14:font="MS Gothic"/>
                <w14:uncheckedState w14:val="2610" w14:font="MS Gothic"/>
              </w14:checkbox>
            </w:sdtPr>
            <w:sdtEndPr/>
            <w:sdtContent>
              <w:p w14:paraId="6334E45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4ADE2DDB" w14:textId="77777777" w:rsidTr="000D5AEF">
        <w:trPr>
          <w:trHeight w:val="403"/>
        </w:trPr>
        <w:tc>
          <w:tcPr>
            <w:tcW w:w="562" w:type="dxa"/>
            <w:shd w:val="clear" w:color="auto" w:fill="F2F2F2" w:themeFill="background1" w:themeFillShade="F2"/>
            <w:vAlign w:val="center"/>
          </w:tcPr>
          <w:p w14:paraId="0014354D"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16</w:t>
            </w:r>
          </w:p>
        </w:tc>
        <w:tc>
          <w:tcPr>
            <w:tcW w:w="7905" w:type="dxa"/>
            <w:shd w:val="clear" w:color="auto" w:fill="F2F2F2" w:themeFill="background1" w:themeFillShade="F2"/>
            <w:vAlign w:val="center"/>
          </w:tcPr>
          <w:p w14:paraId="224D87E4"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Export of data outside the UK or importing of data from outside the UK?</w:t>
            </w:r>
          </w:p>
        </w:tc>
        <w:tc>
          <w:tcPr>
            <w:tcW w:w="992" w:type="dxa"/>
            <w:shd w:val="clear" w:color="auto" w:fill="BFBFBF" w:themeFill="background1" w:themeFillShade="BF"/>
            <w:vAlign w:val="center"/>
          </w:tcPr>
          <w:sdt>
            <w:sdtPr>
              <w:rPr>
                <w:rFonts w:asciiTheme="majorBidi" w:hAnsiTheme="majorBidi" w:cstheme="majorBidi"/>
                <w:b/>
                <w:bCs/>
                <w:sz w:val="24"/>
                <w:szCs w:val="24"/>
              </w:rPr>
              <w:id w:val="-1311477419"/>
              <w14:checkbox>
                <w14:checked w14:val="1"/>
                <w14:checkedState w14:val="2612" w14:font="MS Gothic"/>
                <w14:uncheckedState w14:val="2610" w14:font="MS Gothic"/>
              </w14:checkbox>
            </w:sdtPr>
            <w:sdtEndPr/>
            <w:sdtContent>
              <w:p w14:paraId="13630329"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1026" w:type="dxa"/>
            <w:shd w:val="clear" w:color="auto" w:fill="BFBFBF" w:themeFill="background1" w:themeFillShade="BF"/>
            <w:vAlign w:val="center"/>
          </w:tcPr>
          <w:sdt>
            <w:sdtPr>
              <w:rPr>
                <w:rFonts w:asciiTheme="majorBidi" w:hAnsiTheme="majorBidi" w:cstheme="majorBidi"/>
                <w:b/>
                <w:bCs/>
                <w:sz w:val="24"/>
                <w:szCs w:val="24"/>
              </w:rPr>
              <w:id w:val="-982232726"/>
              <w14:checkbox>
                <w14:checked w14:val="0"/>
                <w14:checkedState w14:val="2612" w14:font="MS Gothic"/>
                <w14:uncheckedState w14:val="2610" w14:font="MS Gothic"/>
              </w14:checkbox>
            </w:sdtPr>
            <w:sdtEndPr/>
            <w:sdtContent>
              <w:p w14:paraId="587CE807"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44ED0963" w14:textId="77777777" w:rsidTr="000D5AEF">
        <w:trPr>
          <w:trHeight w:val="403"/>
        </w:trPr>
        <w:tc>
          <w:tcPr>
            <w:tcW w:w="562" w:type="dxa"/>
            <w:shd w:val="clear" w:color="auto" w:fill="F2F2F2" w:themeFill="background1" w:themeFillShade="F2"/>
            <w:vAlign w:val="center"/>
          </w:tcPr>
          <w:p w14:paraId="4892182E"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17</w:t>
            </w:r>
          </w:p>
        </w:tc>
        <w:tc>
          <w:tcPr>
            <w:tcW w:w="7905" w:type="dxa"/>
            <w:shd w:val="clear" w:color="auto" w:fill="F2F2F2" w:themeFill="background1" w:themeFillShade="F2"/>
            <w:vAlign w:val="center"/>
          </w:tcPr>
          <w:p w14:paraId="27B66C96"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Use of personal addresses, postcodes, faxes, emails or telephone numbers?</w:t>
            </w:r>
          </w:p>
        </w:tc>
        <w:tc>
          <w:tcPr>
            <w:tcW w:w="992" w:type="dxa"/>
            <w:shd w:val="clear" w:color="auto" w:fill="BFBFBF" w:themeFill="background1" w:themeFillShade="BF"/>
            <w:vAlign w:val="center"/>
          </w:tcPr>
          <w:sdt>
            <w:sdtPr>
              <w:rPr>
                <w:rFonts w:asciiTheme="majorBidi" w:hAnsiTheme="majorBidi" w:cstheme="majorBidi"/>
                <w:b/>
                <w:bCs/>
                <w:sz w:val="24"/>
                <w:szCs w:val="24"/>
              </w:rPr>
              <w:id w:val="580263657"/>
              <w14:checkbox>
                <w14:checked w14:val="1"/>
                <w14:checkedState w14:val="2612" w14:font="MS Gothic"/>
                <w14:uncheckedState w14:val="2610" w14:font="MS Gothic"/>
              </w14:checkbox>
            </w:sdtPr>
            <w:sdtEndPr/>
            <w:sdtContent>
              <w:p w14:paraId="1C708219"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Pr>
                    <w:rFonts w:ascii="MS Gothic" w:eastAsia="MS Gothic" w:hAnsi="MS Gothic" w:cstheme="majorBidi" w:hint="eastAsia"/>
                    <w:b/>
                    <w:bCs/>
                    <w:sz w:val="24"/>
                    <w:szCs w:val="24"/>
                  </w:rPr>
                  <w:t>☒</w:t>
                </w:r>
              </w:p>
            </w:sdtContent>
          </w:sdt>
        </w:tc>
        <w:tc>
          <w:tcPr>
            <w:tcW w:w="1026" w:type="dxa"/>
            <w:shd w:val="clear" w:color="auto" w:fill="BFBFBF" w:themeFill="background1" w:themeFillShade="BF"/>
            <w:vAlign w:val="center"/>
          </w:tcPr>
          <w:sdt>
            <w:sdtPr>
              <w:rPr>
                <w:rFonts w:asciiTheme="majorBidi" w:hAnsiTheme="majorBidi" w:cstheme="majorBidi"/>
                <w:b/>
                <w:bCs/>
                <w:sz w:val="24"/>
                <w:szCs w:val="24"/>
              </w:rPr>
              <w:id w:val="705679297"/>
              <w14:checkbox>
                <w14:checked w14:val="0"/>
                <w14:checkedState w14:val="2612" w14:font="MS Gothic"/>
                <w14:uncheckedState w14:val="2610" w14:font="MS Gothic"/>
              </w14:checkbox>
            </w:sdtPr>
            <w:sdtEndPr/>
            <w:sdtContent>
              <w:p w14:paraId="233BB720"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7D93E7FC" w14:textId="77777777" w:rsidTr="000D5AEF">
        <w:trPr>
          <w:trHeight w:val="403"/>
        </w:trPr>
        <w:tc>
          <w:tcPr>
            <w:tcW w:w="562" w:type="dxa"/>
            <w:shd w:val="clear" w:color="auto" w:fill="F2F2F2" w:themeFill="background1" w:themeFillShade="F2"/>
            <w:vAlign w:val="center"/>
          </w:tcPr>
          <w:p w14:paraId="548DEEBC"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sidRPr="00E2443A">
              <w:rPr>
                <w:rFonts w:asciiTheme="majorBidi" w:hAnsiTheme="majorBidi" w:cstheme="majorBidi"/>
                <w:sz w:val="24"/>
                <w:szCs w:val="24"/>
              </w:rPr>
              <w:t>18</w:t>
            </w:r>
          </w:p>
        </w:tc>
        <w:tc>
          <w:tcPr>
            <w:tcW w:w="7905" w:type="dxa"/>
            <w:shd w:val="clear" w:color="auto" w:fill="F2F2F2" w:themeFill="background1" w:themeFillShade="F2"/>
            <w:vAlign w:val="center"/>
          </w:tcPr>
          <w:p w14:paraId="640C7EFB"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sz w:val="24"/>
                <w:szCs w:val="24"/>
              </w:rPr>
              <w:t>Publication of data that might allow identification of individuals?</w:t>
            </w:r>
          </w:p>
        </w:tc>
        <w:tc>
          <w:tcPr>
            <w:tcW w:w="992" w:type="dxa"/>
            <w:shd w:val="clear" w:color="auto" w:fill="BFBFBF" w:themeFill="background1" w:themeFillShade="BF"/>
            <w:vAlign w:val="center"/>
          </w:tcPr>
          <w:sdt>
            <w:sdtPr>
              <w:rPr>
                <w:rFonts w:asciiTheme="majorBidi" w:hAnsiTheme="majorBidi" w:cstheme="majorBidi"/>
                <w:b/>
                <w:bCs/>
                <w:sz w:val="24"/>
                <w:szCs w:val="24"/>
              </w:rPr>
              <w:id w:val="1833259881"/>
              <w14:checkbox>
                <w14:checked w14:val="0"/>
                <w14:checkedState w14:val="2612" w14:font="MS Gothic"/>
                <w14:uncheckedState w14:val="2610" w14:font="MS Gothic"/>
              </w14:checkbox>
            </w:sdtPr>
            <w:sdtEndPr/>
            <w:sdtContent>
              <w:p w14:paraId="4E705779"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Theme="majorBidi" w:hAnsiTheme="majorBidi" w:cstheme="majorBidi"/>
                <w:b/>
                <w:bCs/>
                <w:sz w:val="24"/>
                <w:szCs w:val="24"/>
              </w:rPr>
              <w:id w:val="48495840"/>
              <w14:checkbox>
                <w14:checked w14:val="1"/>
                <w14:checkedState w14:val="2612" w14:font="MS Gothic"/>
                <w14:uncheckedState w14:val="2610" w14:font="MS Gothic"/>
              </w14:checkbox>
            </w:sdtPr>
            <w:sdtEndPr/>
            <w:sdtContent>
              <w:p w14:paraId="46D89333" w14:textId="77777777" w:rsidR="00301B70" w:rsidRPr="00E2443A" w:rsidRDefault="00301B70" w:rsidP="000D5AEF">
                <w:pPr>
                  <w:autoSpaceDE w:val="0"/>
                  <w:autoSpaceDN w:val="0"/>
                  <w:adjustRightInd w:val="0"/>
                  <w:jc w:val="center"/>
                  <w:rPr>
                    <w:rFonts w:asciiTheme="majorBidi" w:hAnsiTheme="majorBidi" w:cstheme="majorBidi"/>
                    <w:sz w:val="24"/>
                    <w:szCs w:val="24"/>
                  </w:rPr>
                </w:pPr>
                <w:r>
                  <w:rPr>
                    <w:rFonts w:ascii="MS Gothic" w:eastAsia="MS Gothic" w:hAnsi="MS Gothic" w:cstheme="majorBidi" w:hint="eastAsia"/>
                    <w:b/>
                    <w:bCs/>
                    <w:sz w:val="24"/>
                    <w:szCs w:val="24"/>
                  </w:rPr>
                  <w:t>☒</w:t>
                </w:r>
              </w:p>
            </w:sdtContent>
          </w:sdt>
        </w:tc>
      </w:tr>
      <w:tr w:rsidR="00301B70" w:rsidRPr="00E2443A" w14:paraId="3D2DFD67" w14:textId="77777777" w:rsidTr="000D5AEF">
        <w:trPr>
          <w:trHeight w:val="403"/>
        </w:trPr>
        <w:tc>
          <w:tcPr>
            <w:tcW w:w="562" w:type="dxa"/>
            <w:shd w:val="clear" w:color="auto" w:fill="F2F2F2" w:themeFill="background1" w:themeFillShade="F2"/>
            <w:vAlign w:val="center"/>
          </w:tcPr>
          <w:p w14:paraId="2E37B44C" w14:textId="77777777" w:rsidR="00301B70" w:rsidRPr="00E2443A" w:rsidRDefault="00301B70" w:rsidP="000D5AEF">
            <w:pPr>
              <w:spacing w:before="120" w:after="120"/>
              <w:jc w:val="center"/>
              <w:rPr>
                <w:rFonts w:asciiTheme="majorBidi" w:hAnsiTheme="majorBidi" w:cstheme="majorBidi"/>
                <w:sz w:val="24"/>
                <w:szCs w:val="24"/>
              </w:rPr>
            </w:pPr>
            <w:r w:rsidRPr="00E2443A">
              <w:rPr>
                <w:rFonts w:asciiTheme="majorBidi" w:hAnsiTheme="majorBidi" w:cstheme="majorBidi"/>
                <w:sz w:val="24"/>
                <w:szCs w:val="24"/>
              </w:rPr>
              <w:t>19</w:t>
            </w:r>
          </w:p>
        </w:tc>
        <w:tc>
          <w:tcPr>
            <w:tcW w:w="9923" w:type="dxa"/>
            <w:gridSpan w:val="3"/>
            <w:shd w:val="clear" w:color="auto" w:fill="F2F2F2" w:themeFill="background1" w:themeFillShade="F2"/>
            <w:vAlign w:val="center"/>
          </w:tcPr>
          <w:p w14:paraId="2A0C83EE" w14:textId="77777777" w:rsidR="00301B70" w:rsidRPr="00E2443A" w:rsidRDefault="00301B70" w:rsidP="000D5AEF">
            <w:pPr>
              <w:spacing w:before="120" w:after="120"/>
              <w:rPr>
                <w:rFonts w:asciiTheme="majorBidi" w:hAnsiTheme="majorBidi" w:cstheme="majorBidi"/>
                <w:bCs/>
                <w:sz w:val="24"/>
                <w:szCs w:val="24"/>
              </w:rPr>
            </w:pPr>
            <w:r w:rsidRPr="00E2443A">
              <w:rPr>
                <w:rFonts w:asciiTheme="majorBidi" w:hAnsiTheme="majorBidi" w:cstheme="majorBidi"/>
                <w:sz w:val="24"/>
                <w:szCs w:val="24"/>
              </w:rPr>
              <w:t>If YES</w:t>
            </w:r>
            <w:r w:rsidRPr="00E2443A">
              <w:rPr>
                <w:rFonts w:asciiTheme="majorBidi" w:hAnsiTheme="majorBidi" w:cstheme="majorBidi"/>
                <w:b/>
                <w:bCs/>
                <w:sz w:val="24"/>
                <w:szCs w:val="24"/>
              </w:rPr>
              <w:t xml:space="preserve"> </w:t>
            </w:r>
            <w:r w:rsidRPr="00E2443A">
              <w:rPr>
                <w:rFonts w:asciiTheme="majorBidi" w:hAnsiTheme="majorBidi" w:cstheme="majorBidi"/>
                <w:sz w:val="24"/>
                <w:szCs w:val="24"/>
              </w:rPr>
              <w:t xml:space="preserve">to any question, please provide full details, </w:t>
            </w:r>
            <w:r w:rsidRPr="00E2443A">
              <w:rPr>
                <w:rFonts w:asciiTheme="majorBidi" w:hAnsiTheme="majorBidi" w:cstheme="majorBidi"/>
                <w:bCs/>
                <w:sz w:val="24"/>
                <w:szCs w:val="24"/>
              </w:rPr>
              <w:t>explaining how this will be conducted in accordance with the GDPR and Data Protection Act (2018) (and/or any international equivalent):</w:t>
            </w:r>
          </w:p>
        </w:tc>
      </w:tr>
      <w:tr w:rsidR="00301B70" w:rsidRPr="00E2443A" w14:paraId="1364E756" w14:textId="77777777" w:rsidTr="000D5AEF">
        <w:trPr>
          <w:trHeight w:val="403"/>
        </w:trPr>
        <w:tc>
          <w:tcPr>
            <w:tcW w:w="562" w:type="dxa"/>
            <w:vAlign w:val="center"/>
          </w:tcPr>
          <w:p w14:paraId="285F3E3F"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9923" w:type="dxa"/>
            <w:gridSpan w:val="3"/>
            <w:vAlign w:val="center"/>
          </w:tcPr>
          <w:p w14:paraId="68E3CAF4" w14:textId="77777777" w:rsidR="00301B70" w:rsidRDefault="00301B70" w:rsidP="000D5AEF">
            <w:pPr>
              <w:autoSpaceDE w:val="0"/>
              <w:autoSpaceDN w:val="0"/>
              <w:adjustRightInd w:val="0"/>
              <w:jc w:val="both"/>
              <w:rPr>
                <w:rFonts w:asciiTheme="majorBidi" w:hAnsiTheme="majorBidi" w:cstheme="majorBidi"/>
                <w:sz w:val="24"/>
                <w:szCs w:val="24"/>
              </w:rPr>
            </w:pPr>
            <w:r w:rsidRPr="00B67E69">
              <w:rPr>
                <w:rFonts w:asciiTheme="majorBidi" w:hAnsiTheme="majorBidi" w:cstheme="majorBidi"/>
                <w:sz w:val="24"/>
                <w:szCs w:val="24"/>
              </w:rPr>
              <w:t>All survey data and draft dissertations are stored and transferred electronically in encrypted, password-protected cloud space on the University Office 365 platform. It is GDPR compliant and backed up regularly. No personal identifiers are collected from participants. Therefore, it will be completely anonymous. Temporary transfers to external devices (</w:t>
            </w:r>
            <w:proofErr w:type="gramStart"/>
            <w:r w:rsidRPr="00B67E69">
              <w:rPr>
                <w:rFonts w:asciiTheme="majorBidi" w:hAnsiTheme="majorBidi" w:cstheme="majorBidi"/>
                <w:sz w:val="24"/>
                <w:szCs w:val="24"/>
              </w:rPr>
              <w:t>e.g.</w:t>
            </w:r>
            <w:proofErr w:type="gramEnd"/>
            <w:r w:rsidRPr="00B67E69">
              <w:rPr>
                <w:rFonts w:asciiTheme="majorBidi" w:hAnsiTheme="majorBidi" w:cstheme="majorBidi"/>
                <w:sz w:val="24"/>
                <w:szCs w:val="24"/>
              </w:rPr>
              <w:t xml:space="preserve"> USB drives) will be password protected. The data will be stored securely until the project is completed and then deleted in accordance with the university's data protection policy. In accordance with the GDPR and the Data Protection Act (2018), participants are free to withdraw at any time before the end of the questionnaire, at which point no further identifiable data can be retrieved.</w:t>
            </w:r>
          </w:p>
          <w:p w14:paraId="05EDEB34" w14:textId="77777777" w:rsidR="00301B70" w:rsidRPr="00E2443A" w:rsidRDefault="00301B70" w:rsidP="000D5AEF">
            <w:pPr>
              <w:autoSpaceDE w:val="0"/>
              <w:autoSpaceDN w:val="0"/>
              <w:adjustRightInd w:val="0"/>
              <w:rPr>
                <w:rFonts w:asciiTheme="majorBidi" w:hAnsiTheme="majorBidi" w:cstheme="majorBidi"/>
                <w:sz w:val="24"/>
                <w:szCs w:val="24"/>
              </w:rPr>
            </w:pPr>
          </w:p>
        </w:tc>
      </w:tr>
      <w:tr w:rsidR="00301B70" w:rsidRPr="00E2443A" w14:paraId="1736A968" w14:textId="77777777" w:rsidTr="000D5AEF">
        <w:trPr>
          <w:trHeight w:val="403"/>
        </w:trPr>
        <w:tc>
          <w:tcPr>
            <w:tcW w:w="562" w:type="dxa"/>
            <w:shd w:val="clear" w:color="auto" w:fill="F2F2F2" w:themeFill="background1" w:themeFillShade="F2"/>
            <w:vAlign w:val="center"/>
          </w:tcPr>
          <w:p w14:paraId="210B7F9F"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Theme="majorBidi" w:hAnsiTheme="majorBidi" w:cstheme="majorBidi"/>
                <w:sz w:val="24"/>
                <w:szCs w:val="24"/>
              </w:rPr>
              <w:t>20</w:t>
            </w:r>
          </w:p>
        </w:tc>
        <w:tc>
          <w:tcPr>
            <w:tcW w:w="9923" w:type="dxa"/>
            <w:gridSpan w:val="3"/>
            <w:shd w:val="clear" w:color="auto" w:fill="F2F2F2" w:themeFill="background1" w:themeFillShade="F2"/>
            <w:vAlign w:val="center"/>
          </w:tcPr>
          <w:p w14:paraId="512BC523"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bCs/>
                <w:sz w:val="24"/>
                <w:szCs w:val="24"/>
              </w:rPr>
              <w:t>List all who will have access to the data generated by the research activity</w:t>
            </w:r>
            <w:r w:rsidRPr="00E2443A">
              <w:rPr>
                <w:rFonts w:asciiTheme="majorBidi" w:hAnsiTheme="majorBidi" w:cstheme="majorBidi"/>
                <w:sz w:val="24"/>
                <w:szCs w:val="24"/>
              </w:rPr>
              <w:t>:</w:t>
            </w:r>
          </w:p>
        </w:tc>
      </w:tr>
      <w:tr w:rsidR="00301B70" w:rsidRPr="00E2443A" w14:paraId="6026DAF7" w14:textId="77777777" w:rsidTr="000D5AEF">
        <w:trPr>
          <w:trHeight w:val="403"/>
        </w:trPr>
        <w:tc>
          <w:tcPr>
            <w:tcW w:w="562" w:type="dxa"/>
            <w:vAlign w:val="center"/>
          </w:tcPr>
          <w:p w14:paraId="270DBE85"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9923" w:type="dxa"/>
            <w:gridSpan w:val="3"/>
            <w:vAlign w:val="center"/>
          </w:tcPr>
          <w:p w14:paraId="5552AF95" w14:textId="77777777" w:rsidR="00301B70" w:rsidRPr="00E2443A" w:rsidRDefault="00301B70" w:rsidP="000D5AEF">
            <w:pPr>
              <w:autoSpaceDE w:val="0"/>
              <w:autoSpaceDN w:val="0"/>
              <w:adjustRightInd w:val="0"/>
              <w:jc w:val="both"/>
              <w:rPr>
                <w:rFonts w:asciiTheme="majorBidi" w:hAnsiTheme="majorBidi" w:cstheme="majorBidi"/>
                <w:sz w:val="24"/>
                <w:szCs w:val="24"/>
              </w:rPr>
            </w:pPr>
            <w:r>
              <w:rPr>
                <w:rFonts w:asciiTheme="majorBidi" w:hAnsiTheme="majorBidi" w:cstheme="majorBidi"/>
                <w:sz w:val="24"/>
                <w:szCs w:val="24"/>
              </w:rPr>
              <w:t>Lahiru Chathuranga Dissanayake</w:t>
            </w:r>
          </w:p>
        </w:tc>
      </w:tr>
      <w:tr w:rsidR="00301B70" w:rsidRPr="00E2443A" w14:paraId="228976CE" w14:textId="77777777" w:rsidTr="000D5AEF">
        <w:trPr>
          <w:trHeight w:val="403"/>
        </w:trPr>
        <w:tc>
          <w:tcPr>
            <w:tcW w:w="562" w:type="dxa"/>
            <w:shd w:val="clear" w:color="auto" w:fill="F2F2F2" w:themeFill="background1" w:themeFillShade="F2"/>
            <w:vAlign w:val="center"/>
          </w:tcPr>
          <w:p w14:paraId="4DAB2EE4"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Theme="majorBidi" w:hAnsiTheme="majorBidi" w:cstheme="majorBidi"/>
                <w:sz w:val="24"/>
                <w:szCs w:val="24"/>
              </w:rPr>
              <w:t>21</w:t>
            </w:r>
          </w:p>
        </w:tc>
        <w:tc>
          <w:tcPr>
            <w:tcW w:w="9923" w:type="dxa"/>
            <w:gridSpan w:val="3"/>
            <w:shd w:val="clear" w:color="auto" w:fill="F2F2F2" w:themeFill="background1" w:themeFillShade="F2"/>
          </w:tcPr>
          <w:p w14:paraId="3B32AFA7"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bCs/>
                <w:sz w:val="24"/>
                <w:szCs w:val="24"/>
              </w:rPr>
              <w:t>List who will have control of, and act as custodian(s) for, data generated by the research activity</w:t>
            </w:r>
            <w:r w:rsidRPr="00E2443A">
              <w:rPr>
                <w:rFonts w:asciiTheme="majorBidi" w:hAnsiTheme="majorBidi" w:cstheme="majorBidi"/>
                <w:sz w:val="24"/>
                <w:szCs w:val="24"/>
              </w:rPr>
              <w:t>:</w:t>
            </w:r>
          </w:p>
        </w:tc>
      </w:tr>
      <w:tr w:rsidR="00301B70" w:rsidRPr="00E2443A" w14:paraId="425DD610" w14:textId="77777777" w:rsidTr="000D5AEF">
        <w:trPr>
          <w:trHeight w:val="403"/>
        </w:trPr>
        <w:tc>
          <w:tcPr>
            <w:tcW w:w="562" w:type="dxa"/>
            <w:vAlign w:val="center"/>
          </w:tcPr>
          <w:p w14:paraId="0E9F8E36"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9923" w:type="dxa"/>
            <w:gridSpan w:val="3"/>
          </w:tcPr>
          <w:p w14:paraId="1A1F6B23" w14:textId="77777777" w:rsidR="00301B70" w:rsidRPr="001230C1" w:rsidRDefault="00301B70" w:rsidP="000D5AEF">
            <w:pPr>
              <w:autoSpaceDE w:val="0"/>
              <w:autoSpaceDN w:val="0"/>
              <w:adjustRightInd w:val="0"/>
              <w:jc w:val="both"/>
              <w:rPr>
                <w:rFonts w:asciiTheme="majorBidi" w:hAnsiTheme="majorBidi" w:cstheme="majorBidi"/>
                <w:color w:val="00B050"/>
                <w:sz w:val="24"/>
                <w:szCs w:val="24"/>
              </w:rPr>
            </w:pPr>
            <w:r>
              <w:rPr>
                <w:rFonts w:asciiTheme="majorBidi" w:hAnsiTheme="majorBidi" w:cstheme="majorBidi"/>
                <w:sz w:val="24"/>
                <w:szCs w:val="24"/>
              </w:rPr>
              <w:t>Lahiru Chathuranga Dissanayake</w:t>
            </w:r>
          </w:p>
        </w:tc>
      </w:tr>
      <w:tr w:rsidR="00301B70" w:rsidRPr="00E2443A" w14:paraId="7B33F6BC" w14:textId="77777777" w:rsidTr="000D5AEF">
        <w:trPr>
          <w:trHeight w:val="403"/>
        </w:trPr>
        <w:tc>
          <w:tcPr>
            <w:tcW w:w="562" w:type="dxa"/>
            <w:shd w:val="clear" w:color="auto" w:fill="F2F2F2" w:themeFill="background1" w:themeFillShade="F2"/>
            <w:vAlign w:val="center"/>
          </w:tcPr>
          <w:p w14:paraId="24E9EE12"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Theme="majorBidi" w:hAnsiTheme="majorBidi" w:cstheme="majorBidi"/>
                <w:sz w:val="24"/>
                <w:szCs w:val="24"/>
              </w:rPr>
              <w:t>22</w:t>
            </w:r>
          </w:p>
        </w:tc>
        <w:tc>
          <w:tcPr>
            <w:tcW w:w="9923" w:type="dxa"/>
            <w:gridSpan w:val="3"/>
            <w:shd w:val="clear" w:color="auto" w:fill="F2F2F2" w:themeFill="background1" w:themeFillShade="F2"/>
          </w:tcPr>
          <w:p w14:paraId="3D5EDC3D"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bCs/>
                <w:sz w:val="24"/>
                <w:szCs w:val="24"/>
              </w:rPr>
              <w:t xml:space="preserve">Give details of data storage arrangements, including security measures in place to protect the data, where data will be stored, how long for, and in what form. </w:t>
            </w:r>
          </w:p>
        </w:tc>
      </w:tr>
      <w:tr w:rsidR="00301B70" w:rsidRPr="00E2443A" w14:paraId="3FAB5D6D" w14:textId="77777777" w:rsidTr="000D5AEF">
        <w:trPr>
          <w:trHeight w:val="403"/>
        </w:trPr>
        <w:tc>
          <w:tcPr>
            <w:tcW w:w="562" w:type="dxa"/>
            <w:vAlign w:val="center"/>
          </w:tcPr>
          <w:p w14:paraId="138D7DB1" w14:textId="77777777" w:rsidR="00301B70" w:rsidRPr="00E2443A" w:rsidRDefault="00301B70" w:rsidP="000D5AEF">
            <w:pPr>
              <w:autoSpaceDE w:val="0"/>
              <w:autoSpaceDN w:val="0"/>
              <w:adjustRightInd w:val="0"/>
              <w:jc w:val="center"/>
              <w:rPr>
                <w:rFonts w:asciiTheme="majorBidi" w:hAnsiTheme="majorBidi" w:cstheme="majorBidi"/>
                <w:sz w:val="24"/>
                <w:szCs w:val="24"/>
              </w:rPr>
            </w:pPr>
          </w:p>
        </w:tc>
        <w:tc>
          <w:tcPr>
            <w:tcW w:w="9923" w:type="dxa"/>
            <w:gridSpan w:val="3"/>
          </w:tcPr>
          <w:p w14:paraId="361B984A" w14:textId="77777777" w:rsidR="00301B70" w:rsidRDefault="00301B70" w:rsidP="000D5AEF">
            <w:pPr>
              <w:autoSpaceDE w:val="0"/>
              <w:autoSpaceDN w:val="0"/>
              <w:adjustRightInd w:val="0"/>
              <w:jc w:val="both"/>
              <w:rPr>
                <w:rFonts w:asciiTheme="majorBidi" w:hAnsiTheme="majorBidi" w:cstheme="majorBidi"/>
                <w:sz w:val="24"/>
                <w:szCs w:val="24"/>
              </w:rPr>
            </w:pPr>
            <w:r w:rsidRPr="00CC37E0">
              <w:rPr>
                <w:rFonts w:asciiTheme="majorBidi" w:hAnsiTheme="majorBidi" w:cstheme="majorBidi"/>
                <w:sz w:val="24"/>
                <w:szCs w:val="24"/>
              </w:rPr>
              <w:t>All data is collected anonymously and stored in encrypted, password-protected cloud storage on the university's Office 365 system, which is GDPR compliant and backed up regularly. The data will not be shared with any third-party organi</w:t>
            </w:r>
            <w:r>
              <w:rPr>
                <w:rFonts w:asciiTheme="majorBidi" w:hAnsiTheme="majorBidi" w:cstheme="majorBidi"/>
                <w:sz w:val="24"/>
                <w:szCs w:val="24"/>
              </w:rPr>
              <w:t>s</w:t>
            </w:r>
            <w:r w:rsidRPr="00CC37E0">
              <w:rPr>
                <w:rFonts w:asciiTheme="majorBidi" w:hAnsiTheme="majorBidi" w:cstheme="majorBidi"/>
                <w:sz w:val="24"/>
                <w:szCs w:val="24"/>
              </w:rPr>
              <w:t>ations. Any USB sticks or external devices used for temporary transfer are password protected and securely reformatted at the end of the project to destroy the data. Details will be recorded only until the thesis is submitted and completed, at which point all records will be permanently destroyed in accordance with university policy.</w:t>
            </w:r>
          </w:p>
          <w:p w14:paraId="5BAE1012" w14:textId="77777777" w:rsidR="00301B70" w:rsidRPr="00E2443A" w:rsidRDefault="00301B70" w:rsidP="000D5AEF">
            <w:pPr>
              <w:autoSpaceDE w:val="0"/>
              <w:autoSpaceDN w:val="0"/>
              <w:adjustRightInd w:val="0"/>
              <w:jc w:val="both"/>
              <w:rPr>
                <w:rFonts w:asciiTheme="majorBidi" w:hAnsiTheme="majorBidi" w:cstheme="majorBidi"/>
                <w:sz w:val="24"/>
                <w:szCs w:val="24"/>
              </w:rPr>
            </w:pPr>
          </w:p>
        </w:tc>
      </w:tr>
      <w:tr w:rsidR="00301B70" w:rsidRPr="00E2443A" w14:paraId="3ED1880E" w14:textId="77777777" w:rsidTr="000D5AEF">
        <w:trPr>
          <w:trHeight w:val="600"/>
        </w:trPr>
        <w:tc>
          <w:tcPr>
            <w:tcW w:w="562" w:type="dxa"/>
            <w:shd w:val="clear" w:color="auto" w:fill="F2F2F2" w:themeFill="background1" w:themeFillShade="F2"/>
            <w:vAlign w:val="center"/>
          </w:tcPr>
          <w:p w14:paraId="2C2C051A"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Theme="majorBidi" w:hAnsiTheme="majorBidi" w:cstheme="majorBidi"/>
                <w:bCs/>
                <w:sz w:val="24"/>
                <w:szCs w:val="24"/>
              </w:rPr>
              <w:t>22</w:t>
            </w:r>
          </w:p>
        </w:tc>
        <w:tc>
          <w:tcPr>
            <w:tcW w:w="7905" w:type="dxa"/>
            <w:shd w:val="clear" w:color="auto" w:fill="F2F2F2" w:themeFill="background1" w:themeFillShade="F2"/>
          </w:tcPr>
          <w:p w14:paraId="2FCC7C81" w14:textId="77777777" w:rsidR="00301B70" w:rsidRPr="00E2443A" w:rsidRDefault="00301B70" w:rsidP="000D5AEF">
            <w:pPr>
              <w:autoSpaceDE w:val="0"/>
              <w:autoSpaceDN w:val="0"/>
              <w:adjustRightInd w:val="0"/>
              <w:rPr>
                <w:rFonts w:asciiTheme="majorBidi" w:hAnsiTheme="majorBidi" w:cstheme="majorBidi"/>
                <w:color w:val="000000"/>
                <w:sz w:val="24"/>
                <w:szCs w:val="24"/>
              </w:rPr>
            </w:pPr>
            <w:r w:rsidRPr="00E2443A">
              <w:rPr>
                <w:rFonts w:asciiTheme="majorBidi" w:hAnsiTheme="majorBidi" w:cstheme="majorBidi"/>
                <w:bCs/>
                <w:sz w:val="24"/>
                <w:szCs w:val="24"/>
              </w:rPr>
              <w:t xml:space="preserve">Confirm that you have read the UWTSD guidance on data management (see </w:t>
            </w:r>
            <w:hyperlink r:id="rId36" w:history="1">
              <w:r w:rsidRPr="00E2443A">
                <w:rPr>
                  <w:rStyle w:val="Hyperlink"/>
                  <w:rFonts w:asciiTheme="majorBidi" w:hAnsiTheme="majorBidi"/>
                  <w:color w:val="000000"/>
                  <w:sz w:val="24"/>
                  <w:szCs w:val="24"/>
                </w:rPr>
                <w:t>https://www.uwtsd.ac.uk/library/research-data-management/</w:t>
              </w:r>
            </w:hyperlink>
            <w:r w:rsidRPr="00E2443A">
              <w:rPr>
                <w:rFonts w:asciiTheme="majorBidi" w:hAnsiTheme="majorBidi" w:cstheme="majorBidi"/>
                <w:color w:val="000000"/>
                <w:sz w:val="24"/>
                <w:szCs w:val="24"/>
              </w:rPr>
              <w:t>)</w:t>
            </w:r>
          </w:p>
        </w:tc>
        <w:tc>
          <w:tcPr>
            <w:tcW w:w="2018" w:type="dxa"/>
            <w:gridSpan w:val="2"/>
            <w:vAlign w:val="center"/>
          </w:tcPr>
          <w:p w14:paraId="52D13455" w14:textId="77777777" w:rsidR="00301B70" w:rsidRPr="00E2443A" w:rsidRDefault="00F4513B" w:rsidP="000D5AEF">
            <w:pPr>
              <w:autoSpaceDE w:val="0"/>
              <w:autoSpaceDN w:val="0"/>
              <w:adjustRightInd w:val="0"/>
              <w:jc w:val="center"/>
              <w:rPr>
                <w:rFonts w:asciiTheme="majorBidi" w:hAnsiTheme="majorBidi" w:cstheme="majorBidi"/>
                <w:sz w:val="24"/>
                <w:szCs w:val="24"/>
              </w:rPr>
            </w:pPr>
            <w:sdt>
              <w:sdtPr>
                <w:rPr>
                  <w:rFonts w:asciiTheme="majorBidi" w:hAnsiTheme="majorBidi" w:cstheme="majorBidi"/>
                  <w:b/>
                  <w:bCs/>
                  <w:sz w:val="24"/>
                  <w:szCs w:val="24"/>
                </w:rPr>
                <w:id w:val="1821611795"/>
                <w14:checkbox>
                  <w14:checked w14:val="1"/>
                  <w14:checkedState w14:val="2612" w14:font="MS Gothic"/>
                  <w14:uncheckedState w14:val="2610" w14:font="MS Gothic"/>
                </w14:checkbox>
              </w:sdtPr>
              <w:sdtEndPr/>
              <w:sdtContent>
                <w:r w:rsidR="00301B70">
                  <w:rPr>
                    <w:rFonts w:ascii="MS Gothic" w:eastAsia="MS Gothic" w:hAnsi="MS Gothic" w:cstheme="majorBidi" w:hint="eastAsia"/>
                    <w:b/>
                    <w:bCs/>
                    <w:sz w:val="24"/>
                    <w:szCs w:val="24"/>
                  </w:rPr>
                  <w:t>☒</w:t>
                </w:r>
              </w:sdtContent>
            </w:sdt>
          </w:p>
        </w:tc>
      </w:tr>
      <w:tr w:rsidR="00301B70" w:rsidRPr="00E2443A" w14:paraId="408F4699" w14:textId="77777777" w:rsidTr="000D5AEF">
        <w:trPr>
          <w:trHeight w:val="632"/>
        </w:trPr>
        <w:tc>
          <w:tcPr>
            <w:tcW w:w="562" w:type="dxa"/>
            <w:shd w:val="clear" w:color="auto" w:fill="F2F2F2" w:themeFill="background1" w:themeFillShade="F2"/>
            <w:vAlign w:val="center"/>
          </w:tcPr>
          <w:p w14:paraId="075D5F80" w14:textId="77777777" w:rsidR="00301B70" w:rsidRPr="00E2443A" w:rsidRDefault="00301B70" w:rsidP="000D5AEF">
            <w:pPr>
              <w:autoSpaceDE w:val="0"/>
              <w:autoSpaceDN w:val="0"/>
              <w:adjustRightInd w:val="0"/>
              <w:jc w:val="center"/>
              <w:rPr>
                <w:rFonts w:asciiTheme="majorBidi" w:hAnsiTheme="majorBidi" w:cstheme="majorBidi"/>
                <w:bCs/>
                <w:sz w:val="24"/>
                <w:szCs w:val="24"/>
              </w:rPr>
            </w:pPr>
            <w:r w:rsidRPr="00E2443A">
              <w:rPr>
                <w:rFonts w:asciiTheme="majorBidi" w:hAnsiTheme="majorBidi" w:cstheme="majorBidi"/>
                <w:bCs/>
                <w:sz w:val="24"/>
                <w:szCs w:val="24"/>
              </w:rPr>
              <w:t>23</w:t>
            </w:r>
          </w:p>
        </w:tc>
        <w:tc>
          <w:tcPr>
            <w:tcW w:w="7905" w:type="dxa"/>
            <w:shd w:val="clear" w:color="auto" w:fill="F2F2F2" w:themeFill="background1" w:themeFillShade="F2"/>
          </w:tcPr>
          <w:p w14:paraId="24255FE2" w14:textId="77777777" w:rsidR="00301B70" w:rsidRPr="00E2443A" w:rsidRDefault="00301B70" w:rsidP="000D5AEF">
            <w:pPr>
              <w:autoSpaceDE w:val="0"/>
              <w:autoSpaceDN w:val="0"/>
              <w:adjustRightInd w:val="0"/>
              <w:rPr>
                <w:rFonts w:asciiTheme="majorBidi" w:hAnsiTheme="majorBidi" w:cstheme="majorBidi"/>
                <w:sz w:val="24"/>
                <w:szCs w:val="24"/>
              </w:rPr>
            </w:pPr>
            <w:r w:rsidRPr="00E2443A">
              <w:rPr>
                <w:rFonts w:asciiTheme="majorBidi" w:hAnsiTheme="majorBidi" w:cstheme="majorBidi"/>
                <w:bCs/>
                <w:sz w:val="24"/>
                <w:szCs w:val="24"/>
              </w:rPr>
              <w:t>Confirm that you are aware that you need to keep all data until after your research has completed or the end of your funding</w:t>
            </w:r>
          </w:p>
        </w:tc>
        <w:tc>
          <w:tcPr>
            <w:tcW w:w="2018" w:type="dxa"/>
            <w:gridSpan w:val="2"/>
            <w:vAlign w:val="center"/>
          </w:tcPr>
          <w:p w14:paraId="48DC2549" w14:textId="77777777" w:rsidR="00301B70" w:rsidRPr="00E2443A" w:rsidRDefault="00F4513B" w:rsidP="000D5AEF">
            <w:pPr>
              <w:autoSpaceDE w:val="0"/>
              <w:autoSpaceDN w:val="0"/>
              <w:adjustRightInd w:val="0"/>
              <w:jc w:val="center"/>
              <w:rPr>
                <w:rFonts w:asciiTheme="majorBidi" w:hAnsiTheme="majorBidi" w:cstheme="majorBidi"/>
                <w:sz w:val="24"/>
                <w:szCs w:val="24"/>
              </w:rPr>
            </w:pPr>
            <w:sdt>
              <w:sdtPr>
                <w:rPr>
                  <w:rFonts w:asciiTheme="majorBidi" w:hAnsiTheme="majorBidi" w:cstheme="majorBidi"/>
                  <w:b/>
                  <w:bCs/>
                  <w:sz w:val="24"/>
                  <w:szCs w:val="24"/>
                </w:rPr>
                <w:id w:val="767737168"/>
                <w14:checkbox>
                  <w14:checked w14:val="1"/>
                  <w14:checkedState w14:val="2612" w14:font="MS Gothic"/>
                  <w14:uncheckedState w14:val="2610" w14:font="MS Gothic"/>
                </w14:checkbox>
              </w:sdtPr>
              <w:sdtEndPr/>
              <w:sdtContent>
                <w:r w:rsidR="00301B70">
                  <w:rPr>
                    <w:rFonts w:ascii="MS Gothic" w:eastAsia="MS Gothic" w:hAnsi="MS Gothic" w:cstheme="majorBidi" w:hint="eastAsia"/>
                    <w:b/>
                    <w:bCs/>
                    <w:sz w:val="24"/>
                    <w:szCs w:val="24"/>
                  </w:rPr>
                  <w:t>☒</w:t>
                </w:r>
              </w:sdtContent>
            </w:sdt>
          </w:p>
        </w:tc>
      </w:tr>
    </w:tbl>
    <w:p w14:paraId="539436B2" w14:textId="77777777" w:rsidR="00301B70" w:rsidRPr="00E2443A" w:rsidRDefault="00301B70" w:rsidP="00301B70">
      <w:pPr>
        <w:rPr>
          <w:rFonts w:asciiTheme="majorBidi" w:hAnsiTheme="majorBidi" w:cstheme="majorBidi"/>
          <w:b/>
          <w:bCs/>
          <w:sz w:val="24"/>
          <w:szCs w:val="24"/>
        </w:rPr>
      </w:pPr>
    </w:p>
    <w:p w14:paraId="78031FB4" w14:textId="77777777" w:rsidR="00301B70" w:rsidRPr="00E2443A" w:rsidRDefault="00301B70" w:rsidP="00301B70">
      <w:pPr>
        <w:rPr>
          <w:rFonts w:asciiTheme="majorBidi" w:hAnsiTheme="majorBidi" w:cstheme="majorBidi"/>
          <w:b/>
          <w:bCs/>
          <w:sz w:val="24"/>
          <w:szCs w:val="24"/>
        </w:rPr>
      </w:pPr>
    </w:p>
    <w:p w14:paraId="2AE442D0" w14:textId="77777777" w:rsidR="00301B70" w:rsidRPr="00E2443A" w:rsidRDefault="00301B70" w:rsidP="00301B70">
      <w:pPr>
        <w:autoSpaceDE w:val="0"/>
        <w:autoSpaceDN w:val="0"/>
        <w:adjustRightInd w:val="0"/>
        <w:spacing w:after="240"/>
        <w:jc w:val="both"/>
        <w:rPr>
          <w:rFonts w:asciiTheme="majorBidi" w:hAnsiTheme="majorBidi" w:cstheme="majorBidi"/>
          <w:b/>
          <w:sz w:val="24"/>
          <w:szCs w:val="24"/>
        </w:rPr>
      </w:pPr>
      <w:r w:rsidRPr="00E2443A">
        <w:rPr>
          <w:rFonts w:asciiTheme="majorBidi" w:hAnsiTheme="majorBidi" w:cstheme="majorBidi"/>
          <w:b/>
          <w:sz w:val="24"/>
          <w:szCs w:val="24"/>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4"/>
        <w:gridCol w:w="4953"/>
        <w:gridCol w:w="2137"/>
      </w:tblGrid>
      <w:tr w:rsidR="00301B70" w:rsidRPr="00E2443A" w14:paraId="7CE3EDA3" w14:textId="77777777" w:rsidTr="000D5AEF">
        <w:trPr>
          <w:trHeight w:val="1807"/>
        </w:trPr>
        <w:tc>
          <w:tcPr>
            <w:tcW w:w="554" w:type="dxa"/>
            <w:shd w:val="clear" w:color="auto" w:fill="F2F2F2" w:themeFill="background1" w:themeFillShade="F2"/>
            <w:vAlign w:val="center"/>
          </w:tcPr>
          <w:p w14:paraId="11E3FA4F" w14:textId="77777777" w:rsidR="00301B70" w:rsidRPr="00E2443A" w:rsidRDefault="00301B70" w:rsidP="000D5AEF">
            <w:pPr>
              <w:jc w:val="center"/>
              <w:rPr>
                <w:rFonts w:asciiTheme="majorBidi" w:hAnsiTheme="majorBidi" w:cstheme="majorBidi"/>
                <w:sz w:val="24"/>
                <w:szCs w:val="24"/>
              </w:rPr>
            </w:pPr>
          </w:p>
        </w:tc>
        <w:tc>
          <w:tcPr>
            <w:tcW w:w="9923" w:type="dxa"/>
            <w:gridSpan w:val="3"/>
            <w:shd w:val="clear" w:color="auto" w:fill="F2F2F2" w:themeFill="background1" w:themeFillShade="F2"/>
            <w:vAlign w:val="center"/>
          </w:tcPr>
          <w:p w14:paraId="72066CE2" w14:textId="77777777" w:rsidR="00301B70" w:rsidRPr="00E2443A" w:rsidRDefault="00301B70" w:rsidP="000D5AEF">
            <w:pPr>
              <w:jc w:val="both"/>
              <w:rPr>
                <w:rFonts w:asciiTheme="majorBidi" w:hAnsiTheme="majorBidi" w:cstheme="majorBidi"/>
                <w:b/>
                <w:bCs/>
                <w:color w:val="000000"/>
                <w:sz w:val="24"/>
                <w:szCs w:val="24"/>
              </w:rPr>
            </w:pPr>
            <w:r w:rsidRPr="00E2443A">
              <w:rPr>
                <w:rFonts w:asciiTheme="majorBidi" w:hAnsiTheme="majorBidi" w:cstheme="majorBid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E2443A">
              <w:rPr>
                <w:rFonts w:asciiTheme="majorBidi" w:hAnsiTheme="majorBidi" w:cstheme="majorBidi"/>
                <w:b/>
                <w:bCs/>
                <w:color w:val="000000"/>
                <w:sz w:val="24"/>
                <w:szCs w:val="24"/>
              </w:rPr>
              <w:t>.</w:t>
            </w:r>
          </w:p>
          <w:p w14:paraId="7B8BFF2D" w14:textId="77777777" w:rsidR="00301B70" w:rsidRPr="00E2443A" w:rsidRDefault="00301B70" w:rsidP="000D5AEF">
            <w:pPr>
              <w:jc w:val="both"/>
              <w:rPr>
                <w:rFonts w:asciiTheme="majorBidi" w:hAnsiTheme="majorBidi" w:cstheme="majorBidi"/>
                <w:b/>
                <w:bCs/>
                <w:color w:val="000000"/>
                <w:sz w:val="24"/>
                <w:szCs w:val="24"/>
              </w:rPr>
            </w:pPr>
          </w:p>
          <w:p w14:paraId="44C962E6" w14:textId="77777777" w:rsidR="00301B70" w:rsidRPr="00E2443A" w:rsidRDefault="00301B70" w:rsidP="000D5AEF">
            <w:pPr>
              <w:jc w:val="both"/>
              <w:rPr>
                <w:rFonts w:asciiTheme="majorBidi" w:hAnsiTheme="majorBidi" w:cstheme="majorBidi"/>
                <w:color w:val="000080"/>
                <w:sz w:val="24"/>
                <w:szCs w:val="24"/>
              </w:rPr>
            </w:pPr>
            <w:r w:rsidRPr="00E2443A">
              <w:rPr>
                <w:rFonts w:asciiTheme="majorBidi" w:hAnsiTheme="majorBidi" w:cstheme="majorBidi"/>
                <w:sz w:val="24"/>
                <w:szCs w:val="24"/>
              </w:rPr>
              <w:t xml:space="preserve">In submitting this </w:t>
            </w:r>
            <w:proofErr w:type="gramStart"/>
            <w:r w:rsidRPr="00E2443A">
              <w:rPr>
                <w:rFonts w:asciiTheme="majorBidi" w:hAnsiTheme="majorBidi" w:cstheme="majorBidi"/>
                <w:sz w:val="24"/>
                <w:szCs w:val="24"/>
              </w:rPr>
              <w:t>application</w:t>
            </w:r>
            <w:proofErr w:type="gramEnd"/>
            <w:r w:rsidRPr="00E2443A">
              <w:rPr>
                <w:rFonts w:asciiTheme="majorBidi" w:hAnsiTheme="majorBidi" w:cstheme="majorBidi"/>
                <w:sz w:val="24"/>
                <w:szCs w:val="24"/>
              </w:rPr>
              <w:t xml:space="preserve"> I hereby confirm that I undertake to ensure that the above named research activity will meet the University’s Research Ethics and Integrity Code of Practice which is published on the website: </w:t>
            </w:r>
            <w:hyperlink r:id="rId37" w:history="1">
              <w:r w:rsidRPr="00E2443A">
                <w:rPr>
                  <w:rStyle w:val="Hyperlink"/>
                  <w:rFonts w:asciiTheme="majorBidi" w:hAnsiTheme="majorBidi"/>
                  <w:sz w:val="24"/>
                  <w:szCs w:val="24"/>
                </w:rPr>
                <w:t>https://www.uwtsd.ac.uk/research/research-ethics/</w:t>
              </w:r>
            </w:hyperlink>
            <w:r w:rsidRPr="00E2443A">
              <w:rPr>
                <w:rFonts w:asciiTheme="majorBidi" w:hAnsiTheme="majorBidi" w:cstheme="majorBidi"/>
                <w:sz w:val="24"/>
                <w:szCs w:val="24"/>
              </w:rPr>
              <w:t xml:space="preserve"> </w:t>
            </w:r>
          </w:p>
        </w:tc>
      </w:tr>
      <w:tr w:rsidR="00301B70" w:rsidRPr="00E2443A" w14:paraId="4141799D" w14:textId="77777777" w:rsidTr="000D5A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08F7C" w14:textId="77777777" w:rsidR="00301B70" w:rsidRPr="00E2443A" w:rsidRDefault="00301B70" w:rsidP="000D5AEF">
            <w:pPr>
              <w:spacing w:before="100" w:beforeAutospacing="1" w:after="100" w:afterAutospacing="1"/>
              <w:jc w:val="center"/>
              <w:rPr>
                <w:rFonts w:asciiTheme="majorBidi" w:hAnsiTheme="majorBidi" w:cstheme="majorBidi"/>
                <w:bCs/>
                <w:sz w:val="24"/>
                <w:szCs w:val="24"/>
              </w:rPr>
            </w:pPr>
            <w:r w:rsidRPr="00E2443A">
              <w:rPr>
                <w:rFonts w:asciiTheme="majorBidi" w:hAnsiTheme="majorBidi" w:cstheme="majorBidi"/>
                <w:bCs/>
                <w:sz w:val="24"/>
                <w:szCs w:val="24"/>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D58E5" w14:textId="77777777" w:rsidR="00301B70" w:rsidRPr="00E2443A" w:rsidRDefault="00301B70" w:rsidP="000D5AEF">
            <w:pPr>
              <w:spacing w:before="100" w:beforeAutospacing="1" w:after="100" w:afterAutospacing="1"/>
              <w:rPr>
                <w:rFonts w:asciiTheme="majorBidi" w:hAnsiTheme="majorBidi" w:cstheme="majorBidi"/>
                <w:sz w:val="24"/>
                <w:szCs w:val="24"/>
              </w:rPr>
            </w:pPr>
            <w:r w:rsidRPr="00E2443A">
              <w:rPr>
                <w:rFonts w:asciiTheme="majorBidi" w:hAnsiTheme="majorBidi" w:cstheme="majorBidi"/>
                <w:b/>
                <w:bCs/>
                <w:sz w:val="24"/>
                <w:szCs w:val="24"/>
              </w:rPr>
              <w:t>Signature of applicant:</w:t>
            </w:r>
          </w:p>
        </w:tc>
        <w:tc>
          <w:tcPr>
            <w:tcW w:w="4949" w:type="dxa"/>
            <w:tcBorders>
              <w:left w:val="single" w:sz="4" w:space="0" w:color="auto"/>
            </w:tcBorders>
            <w:vAlign w:val="center"/>
          </w:tcPr>
          <w:p w14:paraId="79B822A7" w14:textId="77777777" w:rsidR="00301B70" w:rsidRPr="00E2443A" w:rsidRDefault="00301B70" w:rsidP="000D5AEF">
            <w:pPr>
              <w:spacing w:before="100" w:beforeAutospacing="1" w:after="100" w:afterAutospacing="1"/>
              <w:rPr>
                <w:rFonts w:asciiTheme="majorBidi" w:hAnsiTheme="majorBidi" w:cstheme="majorBidi"/>
                <w:sz w:val="24"/>
                <w:szCs w:val="24"/>
              </w:rPr>
            </w:pPr>
            <w:r>
              <w:rPr>
                <w:rFonts w:asciiTheme="majorBidi" w:hAnsiTheme="majorBidi" w:cstheme="majorBidi"/>
                <w:noProof/>
                <w:sz w:val="24"/>
                <w:szCs w:val="24"/>
              </w:rPr>
              <w:drawing>
                <wp:inline distT="0" distB="0" distL="0" distR="0" wp14:anchorId="100B235E" wp14:editId="16587503">
                  <wp:extent cx="1004454" cy="6111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1532" cy="615440"/>
                          </a:xfrm>
                          <a:prstGeom prst="rect">
                            <a:avLst/>
                          </a:prstGeom>
                          <a:noFill/>
                          <a:ln>
                            <a:noFill/>
                          </a:ln>
                        </pic:spPr>
                      </pic:pic>
                    </a:graphicData>
                  </a:graphic>
                </wp:inline>
              </w:drawing>
            </w:r>
          </w:p>
        </w:tc>
        <w:tc>
          <w:tcPr>
            <w:tcW w:w="2139" w:type="dxa"/>
            <w:vAlign w:val="center"/>
          </w:tcPr>
          <w:p w14:paraId="28165C3A" w14:textId="77777777" w:rsidR="00301B70" w:rsidRPr="00E2443A" w:rsidRDefault="00301B70" w:rsidP="000D5AEF">
            <w:pPr>
              <w:spacing w:before="100" w:beforeAutospacing="1" w:after="100" w:afterAutospacing="1"/>
              <w:rPr>
                <w:rFonts w:asciiTheme="majorBidi" w:hAnsiTheme="majorBidi" w:cstheme="majorBidi"/>
                <w:b/>
                <w:bCs/>
                <w:sz w:val="24"/>
                <w:szCs w:val="24"/>
              </w:rPr>
            </w:pPr>
            <w:r w:rsidRPr="00E2443A">
              <w:rPr>
                <w:rFonts w:asciiTheme="majorBidi" w:hAnsiTheme="majorBidi" w:cstheme="majorBidi"/>
                <w:b/>
                <w:bCs/>
                <w:sz w:val="24"/>
                <w:szCs w:val="24"/>
              </w:rPr>
              <w:t>Date:</w:t>
            </w:r>
            <w:r>
              <w:rPr>
                <w:rFonts w:asciiTheme="majorBidi" w:hAnsiTheme="majorBidi" w:cstheme="majorBidi"/>
                <w:b/>
                <w:bCs/>
                <w:sz w:val="24"/>
                <w:szCs w:val="24"/>
              </w:rPr>
              <w:t xml:space="preserve"> 18/08/2025</w:t>
            </w:r>
          </w:p>
          <w:p w14:paraId="7CDCE4C6" w14:textId="77777777" w:rsidR="00301B70" w:rsidRPr="00E2443A" w:rsidRDefault="00301B70" w:rsidP="000D5AEF">
            <w:pPr>
              <w:spacing w:before="100" w:beforeAutospacing="1" w:after="100" w:afterAutospacing="1"/>
              <w:rPr>
                <w:rFonts w:asciiTheme="majorBidi" w:hAnsiTheme="majorBidi" w:cstheme="majorBidi"/>
                <w:sz w:val="24"/>
                <w:szCs w:val="24"/>
              </w:rPr>
            </w:pPr>
          </w:p>
        </w:tc>
      </w:tr>
      <w:tr w:rsidR="00301B70" w:rsidRPr="00E2443A" w14:paraId="7F73CF9E" w14:textId="77777777" w:rsidTr="000D5A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07E35547" w14:textId="77777777" w:rsidR="00301B70" w:rsidRPr="00E2443A" w:rsidRDefault="00301B70" w:rsidP="000D5AEF">
            <w:pPr>
              <w:pStyle w:val="ListParagraph"/>
              <w:ind w:left="0"/>
              <w:jc w:val="center"/>
              <w:rPr>
                <w:rFonts w:asciiTheme="majorBidi" w:hAnsiTheme="majorBidi" w:cstheme="majorBidi"/>
                <w:sz w:val="24"/>
                <w:szCs w:val="24"/>
              </w:rPr>
            </w:pPr>
            <w:r w:rsidRPr="00E2443A">
              <w:rPr>
                <w:rFonts w:asciiTheme="majorBidi" w:hAnsiTheme="majorBidi" w:cstheme="majorBidi"/>
                <w:sz w:val="24"/>
                <w:szCs w:val="24"/>
              </w:rPr>
              <w:t>2</w:t>
            </w:r>
          </w:p>
        </w:tc>
        <w:tc>
          <w:tcPr>
            <w:tcW w:w="2835" w:type="dxa"/>
            <w:shd w:val="clear" w:color="auto" w:fill="F2F2F2" w:themeFill="background1" w:themeFillShade="F2"/>
            <w:vAlign w:val="center"/>
          </w:tcPr>
          <w:p w14:paraId="374B4515" w14:textId="77777777" w:rsidR="00301B70" w:rsidRPr="00E2443A" w:rsidRDefault="00301B70" w:rsidP="000D5AEF">
            <w:pPr>
              <w:pStyle w:val="ListParagraph"/>
              <w:ind w:left="0"/>
              <w:rPr>
                <w:rFonts w:asciiTheme="majorBidi" w:hAnsiTheme="majorBidi" w:cstheme="majorBidi"/>
                <w:sz w:val="24"/>
                <w:szCs w:val="24"/>
              </w:rPr>
            </w:pPr>
            <w:r w:rsidRPr="00E2443A">
              <w:rPr>
                <w:rFonts w:asciiTheme="majorBidi" w:hAnsiTheme="majorBidi" w:cstheme="majorBidi"/>
                <w:sz w:val="24"/>
                <w:szCs w:val="24"/>
              </w:rPr>
              <w:t>Director of Studies/Supervisor:</w:t>
            </w:r>
          </w:p>
        </w:tc>
        <w:tc>
          <w:tcPr>
            <w:tcW w:w="4959" w:type="dxa"/>
            <w:vAlign w:val="center"/>
          </w:tcPr>
          <w:p w14:paraId="5DA60A9F" w14:textId="77777777" w:rsidR="00301B70" w:rsidRPr="00E2443A" w:rsidRDefault="00301B70" w:rsidP="000D5AEF">
            <w:pPr>
              <w:pStyle w:val="ListParagraph"/>
              <w:ind w:left="0"/>
              <w:rPr>
                <w:rFonts w:asciiTheme="majorBidi" w:hAnsiTheme="majorBidi" w:cstheme="majorBidi"/>
                <w:sz w:val="24"/>
                <w:szCs w:val="24"/>
              </w:rPr>
            </w:pPr>
            <w:r>
              <w:rPr>
                <w:rFonts w:asciiTheme="majorBidi" w:hAnsiTheme="majorBidi" w:cstheme="majorBidi"/>
                <w:sz w:val="24"/>
                <w:szCs w:val="24"/>
              </w:rPr>
              <w:t>Supervisor: Daniela Hellyer</w:t>
            </w:r>
          </w:p>
        </w:tc>
        <w:tc>
          <w:tcPr>
            <w:tcW w:w="2123" w:type="dxa"/>
            <w:vMerge w:val="restart"/>
          </w:tcPr>
          <w:p w14:paraId="45F2675A" w14:textId="77777777" w:rsidR="00301B70" w:rsidRPr="00E2443A" w:rsidRDefault="00301B70" w:rsidP="000D5AEF">
            <w:pPr>
              <w:pStyle w:val="ListParagraph"/>
              <w:ind w:left="0"/>
              <w:rPr>
                <w:rFonts w:asciiTheme="majorBidi" w:hAnsiTheme="majorBidi" w:cstheme="majorBidi"/>
                <w:sz w:val="24"/>
                <w:szCs w:val="24"/>
              </w:rPr>
            </w:pPr>
            <w:r w:rsidRPr="00E2443A">
              <w:rPr>
                <w:rFonts w:asciiTheme="majorBidi" w:hAnsiTheme="majorBidi" w:cstheme="majorBidi"/>
                <w:b/>
                <w:bCs/>
                <w:sz w:val="24"/>
                <w:szCs w:val="24"/>
              </w:rPr>
              <w:t>Date:</w:t>
            </w:r>
            <w:r>
              <w:rPr>
                <w:rFonts w:asciiTheme="majorBidi" w:hAnsiTheme="majorBidi" w:cstheme="majorBidi"/>
                <w:b/>
                <w:bCs/>
                <w:sz w:val="24"/>
                <w:szCs w:val="24"/>
              </w:rPr>
              <w:t xml:space="preserve"> </w:t>
            </w:r>
            <w:r w:rsidRPr="00125464">
              <w:rPr>
                <w:rFonts w:asciiTheme="majorBidi" w:hAnsiTheme="majorBidi" w:cstheme="majorBidi"/>
                <w:sz w:val="24"/>
                <w:szCs w:val="24"/>
              </w:rPr>
              <w:t>27</w:t>
            </w:r>
            <w:r w:rsidRPr="00125464">
              <w:rPr>
                <w:rFonts w:asciiTheme="majorBidi" w:hAnsiTheme="majorBidi" w:cstheme="majorBidi"/>
                <w:sz w:val="24"/>
                <w:szCs w:val="24"/>
                <w:vertAlign w:val="superscript"/>
              </w:rPr>
              <w:t>th</w:t>
            </w:r>
            <w:r w:rsidRPr="00125464">
              <w:rPr>
                <w:rFonts w:asciiTheme="majorBidi" w:hAnsiTheme="majorBidi" w:cstheme="majorBidi"/>
                <w:sz w:val="24"/>
                <w:szCs w:val="24"/>
              </w:rPr>
              <w:t xml:space="preserve"> August 2025</w:t>
            </w:r>
          </w:p>
        </w:tc>
      </w:tr>
      <w:tr w:rsidR="00301B70" w:rsidRPr="00E2443A" w14:paraId="3098DE2F" w14:textId="77777777" w:rsidTr="000D5A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18F0DE21" w14:textId="77777777" w:rsidR="00301B70" w:rsidRPr="00E2443A" w:rsidRDefault="00301B70" w:rsidP="000D5AEF">
            <w:pPr>
              <w:pStyle w:val="ListParagraph"/>
              <w:ind w:left="0"/>
              <w:jc w:val="center"/>
              <w:rPr>
                <w:rFonts w:asciiTheme="majorBidi" w:hAnsiTheme="majorBidi" w:cstheme="majorBidi"/>
                <w:sz w:val="24"/>
                <w:szCs w:val="24"/>
              </w:rPr>
            </w:pPr>
            <w:r w:rsidRPr="00E2443A">
              <w:rPr>
                <w:rFonts w:asciiTheme="majorBidi" w:hAnsiTheme="majorBidi" w:cstheme="majorBidi"/>
                <w:sz w:val="24"/>
                <w:szCs w:val="24"/>
              </w:rPr>
              <w:t>3</w:t>
            </w:r>
          </w:p>
        </w:tc>
        <w:tc>
          <w:tcPr>
            <w:tcW w:w="2835" w:type="dxa"/>
            <w:shd w:val="clear" w:color="auto" w:fill="F2F2F2" w:themeFill="background1" w:themeFillShade="F2"/>
            <w:vAlign w:val="center"/>
          </w:tcPr>
          <w:p w14:paraId="6B866A08" w14:textId="77777777" w:rsidR="00301B70" w:rsidRPr="00E2443A" w:rsidRDefault="00301B70" w:rsidP="000D5AEF">
            <w:pPr>
              <w:pStyle w:val="ListParagraph"/>
              <w:ind w:left="0"/>
              <w:rPr>
                <w:rFonts w:asciiTheme="majorBidi" w:hAnsiTheme="majorBidi" w:cstheme="majorBidi"/>
                <w:sz w:val="24"/>
                <w:szCs w:val="24"/>
              </w:rPr>
            </w:pPr>
            <w:r w:rsidRPr="00E2443A">
              <w:rPr>
                <w:rFonts w:asciiTheme="majorBidi" w:hAnsiTheme="majorBidi" w:cstheme="majorBidi"/>
                <w:sz w:val="24"/>
                <w:szCs w:val="24"/>
              </w:rPr>
              <w:t>Signature:</w:t>
            </w:r>
          </w:p>
        </w:tc>
        <w:tc>
          <w:tcPr>
            <w:tcW w:w="4959" w:type="dxa"/>
            <w:vAlign w:val="center"/>
          </w:tcPr>
          <w:p w14:paraId="1E9EB124" w14:textId="77777777" w:rsidR="00301B70" w:rsidRPr="00E2443A" w:rsidRDefault="00301B70" w:rsidP="000D5AEF">
            <w:pPr>
              <w:pStyle w:val="ListParagraph"/>
              <w:ind w:left="0"/>
              <w:rPr>
                <w:rFonts w:asciiTheme="majorBidi" w:hAnsiTheme="majorBidi" w:cstheme="majorBidi"/>
                <w:sz w:val="24"/>
                <w:szCs w:val="24"/>
              </w:rPr>
            </w:pPr>
          </w:p>
          <w:p w14:paraId="48FE6BD9" w14:textId="77777777" w:rsidR="00301B70" w:rsidRPr="00E2443A" w:rsidRDefault="00301B70" w:rsidP="000D5AEF">
            <w:pPr>
              <w:pStyle w:val="ListParagraph"/>
              <w:ind w:left="0"/>
              <w:rPr>
                <w:rFonts w:asciiTheme="majorBidi" w:hAnsiTheme="majorBidi" w:cstheme="majorBidi"/>
                <w:sz w:val="24"/>
                <w:szCs w:val="24"/>
              </w:rPr>
            </w:pPr>
            <w:r>
              <w:rPr>
                <w:rFonts w:asciiTheme="majorBidi" w:hAnsiTheme="majorBidi" w:cstheme="majorBidi"/>
                <w:sz w:val="24"/>
                <w:szCs w:val="24"/>
              </w:rPr>
              <w:t>D Hellyer</w:t>
            </w:r>
          </w:p>
        </w:tc>
        <w:tc>
          <w:tcPr>
            <w:tcW w:w="2123" w:type="dxa"/>
            <w:vMerge/>
            <w:vAlign w:val="center"/>
          </w:tcPr>
          <w:p w14:paraId="637C3F64" w14:textId="77777777" w:rsidR="00301B70" w:rsidRPr="00E2443A" w:rsidRDefault="00301B70" w:rsidP="000D5AEF">
            <w:pPr>
              <w:pStyle w:val="ListParagraph"/>
              <w:ind w:left="0"/>
              <w:rPr>
                <w:rFonts w:asciiTheme="majorBidi" w:hAnsiTheme="majorBidi" w:cstheme="majorBidi"/>
                <w:sz w:val="24"/>
                <w:szCs w:val="24"/>
              </w:rPr>
            </w:pPr>
          </w:p>
        </w:tc>
      </w:tr>
    </w:tbl>
    <w:p w14:paraId="73907867" w14:textId="77777777" w:rsidR="00301B70" w:rsidRPr="00E2443A" w:rsidRDefault="00301B70" w:rsidP="00301B70">
      <w:pPr>
        <w:rPr>
          <w:rFonts w:asciiTheme="majorBidi" w:hAnsiTheme="majorBidi" w:cstheme="majorBidi"/>
          <w:sz w:val="24"/>
          <w:szCs w:val="24"/>
        </w:rPr>
      </w:pPr>
    </w:p>
    <w:p w14:paraId="086804A0" w14:textId="77777777" w:rsidR="00301B70" w:rsidRPr="00E2443A" w:rsidRDefault="00301B70" w:rsidP="00301B70">
      <w:pPr>
        <w:rPr>
          <w:rFonts w:asciiTheme="majorBidi" w:hAnsiTheme="majorBidi" w:cstheme="majorBidi"/>
          <w:i/>
          <w:sz w:val="24"/>
          <w:szCs w:val="24"/>
        </w:rPr>
      </w:pPr>
    </w:p>
    <w:p w14:paraId="198635AF" w14:textId="77777777" w:rsidR="00301B70" w:rsidRPr="00E2443A" w:rsidRDefault="00301B70" w:rsidP="00301B70">
      <w:pPr>
        <w:rPr>
          <w:rFonts w:asciiTheme="majorBidi" w:hAnsiTheme="majorBidi" w:cstheme="majorBidi"/>
          <w:i/>
          <w:sz w:val="24"/>
          <w:szCs w:val="24"/>
        </w:rPr>
      </w:pPr>
    </w:p>
    <w:p w14:paraId="4CC63FF5" w14:textId="77777777" w:rsidR="00301B70" w:rsidRPr="00E2443A" w:rsidRDefault="00301B70" w:rsidP="00301B70">
      <w:pPr>
        <w:rPr>
          <w:rFonts w:asciiTheme="majorBidi" w:hAnsiTheme="majorBidi" w:cstheme="majorBidi"/>
          <w:b/>
          <w:i/>
          <w:sz w:val="24"/>
          <w:szCs w:val="24"/>
        </w:rPr>
      </w:pPr>
      <w:r w:rsidRPr="00E2443A">
        <w:rPr>
          <w:rFonts w:asciiTheme="majorBidi" w:hAnsiTheme="majorBidi" w:cstheme="majorBidi"/>
          <w:b/>
          <w:i/>
          <w:sz w:val="24"/>
          <w:szCs w:val="24"/>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301B70" w:rsidRPr="00E2443A" w14:paraId="4EFC2A51" w14:textId="77777777" w:rsidTr="000D5AEF">
        <w:trPr>
          <w:trHeight w:val="561"/>
        </w:trPr>
        <w:tc>
          <w:tcPr>
            <w:tcW w:w="554" w:type="dxa"/>
            <w:shd w:val="clear" w:color="auto" w:fill="F2F2F2" w:themeFill="background1" w:themeFillShade="F2"/>
            <w:vAlign w:val="center"/>
          </w:tcPr>
          <w:p w14:paraId="6C907B7C" w14:textId="77777777" w:rsidR="00301B70" w:rsidRPr="00E2443A" w:rsidRDefault="00301B70" w:rsidP="000D5AEF">
            <w:pPr>
              <w:jc w:val="center"/>
              <w:rPr>
                <w:rFonts w:asciiTheme="majorBidi" w:hAnsiTheme="majorBidi" w:cstheme="majorBidi"/>
                <w:sz w:val="24"/>
                <w:szCs w:val="24"/>
              </w:rPr>
            </w:pPr>
          </w:p>
        </w:tc>
        <w:tc>
          <w:tcPr>
            <w:tcW w:w="9923" w:type="dxa"/>
            <w:gridSpan w:val="3"/>
            <w:shd w:val="clear" w:color="auto" w:fill="F2F2F2" w:themeFill="background1" w:themeFillShade="F2"/>
            <w:vAlign w:val="center"/>
          </w:tcPr>
          <w:p w14:paraId="7DDE29F2" w14:textId="77777777" w:rsidR="00301B70" w:rsidRPr="00E2443A" w:rsidRDefault="00301B70" w:rsidP="000D5AEF">
            <w:pPr>
              <w:jc w:val="both"/>
              <w:rPr>
                <w:rFonts w:asciiTheme="majorBidi" w:hAnsiTheme="majorBidi" w:cstheme="majorBidi"/>
                <w:b/>
                <w:color w:val="000080"/>
                <w:sz w:val="24"/>
                <w:szCs w:val="24"/>
              </w:rPr>
            </w:pPr>
            <w:r w:rsidRPr="00E2443A">
              <w:rPr>
                <w:rFonts w:asciiTheme="majorBidi" w:hAnsiTheme="majorBidi" w:cstheme="majorBidi"/>
                <w:b/>
                <w:sz w:val="24"/>
                <w:szCs w:val="24"/>
              </w:rPr>
              <w:t xml:space="preserve">Ethical approval given </w:t>
            </w:r>
          </w:p>
        </w:tc>
      </w:tr>
      <w:tr w:rsidR="00301B70" w:rsidRPr="00E2443A" w14:paraId="0223B18F" w14:textId="77777777" w:rsidTr="000D5A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03394" w14:textId="77777777" w:rsidR="00301B70" w:rsidRPr="00E2443A" w:rsidRDefault="00301B70" w:rsidP="000D5AEF">
            <w:pPr>
              <w:spacing w:before="100" w:beforeAutospacing="1" w:after="100" w:afterAutospacing="1"/>
              <w:jc w:val="center"/>
              <w:rPr>
                <w:rFonts w:asciiTheme="majorBidi" w:hAnsiTheme="majorBidi" w:cstheme="majorBidi"/>
                <w:bCs/>
                <w:sz w:val="24"/>
                <w:szCs w:val="24"/>
              </w:rPr>
            </w:pPr>
            <w:r w:rsidRPr="00E2443A">
              <w:rPr>
                <w:rFonts w:asciiTheme="majorBidi" w:hAnsiTheme="majorBidi" w:cstheme="majorBidi"/>
                <w:bCs/>
                <w:sz w:val="24"/>
                <w:szCs w:val="24"/>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7798D" w14:textId="77777777" w:rsidR="00301B70" w:rsidRPr="00E2443A" w:rsidRDefault="00301B70" w:rsidP="000D5AEF">
            <w:pPr>
              <w:spacing w:before="100" w:beforeAutospacing="1" w:after="100" w:afterAutospacing="1"/>
              <w:rPr>
                <w:rFonts w:asciiTheme="majorBidi" w:hAnsiTheme="majorBidi" w:cstheme="majorBidi"/>
                <w:sz w:val="24"/>
                <w:szCs w:val="24"/>
              </w:rPr>
            </w:pPr>
            <w:r w:rsidRPr="00E2443A">
              <w:rPr>
                <w:rFonts w:asciiTheme="majorBidi" w:hAnsiTheme="majorBidi" w:cstheme="majorBidi"/>
                <w:b/>
                <w:bCs/>
                <w:sz w:val="24"/>
                <w:szCs w:val="24"/>
              </w:rPr>
              <w:t>Signature of assessor:</w:t>
            </w:r>
          </w:p>
        </w:tc>
        <w:tc>
          <w:tcPr>
            <w:tcW w:w="4949" w:type="dxa"/>
            <w:tcBorders>
              <w:left w:val="single" w:sz="4" w:space="0" w:color="auto"/>
            </w:tcBorders>
            <w:vAlign w:val="center"/>
          </w:tcPr>
          <w:p w14:paraId="4FFEE652" w14:textId="77777777" w:rsidR="00301B70" w:rsidRPr="00E2443A" w:rsidRDefault="00301B70" w:rsidP="000D5AEF">
            <w:pPr>
              <w:spacing w:before="100" w:beforeAutospacing="1" w:after="100" w:afterAutospacing="1"/>
              <w:rPr>
                <w:rFonts w:asciiTheme="majorBidi" w:hAnsiTheme="majorBidi" w:cstheme="majorBidi"/>
                <w:sz w:val="24"/>
                <w:szCs w:val="24"/>
              </w:rPr>
            </w:pPr>
          </w:p>
        </w:tc>
        <w:tc>
          <w:tcPr>
            <w:tcW w:w="2139" w:type="dxa"/>
            <w:vAlign w:val="center"/>
          </w:tcPr>
          <w:p w14:paraId="00D6B84D" w14:textId="77777777" w:rsidR="00301B70" w:rsidRPr="00E2443A" w:rsidRDefault="00301B70" w:rsidP="000D5AEF">
            <w:pPr>
              <w:spacing w:before="100" w:beforeAutospacing="1" w:after="100" w:afterAutospacing="1"/>
              <w:rPr>
                <w:rFonts w:asciiTheme="majorBidi" w:hAnsiTheme="majorBidi" w:cstheme="majorBidi"/>
                <w:b/>
                <w:bCs/>
                <w:sz w:val="24"/>
                <w:szCs w:val="24"/>
              </w:rPr>
            </w:pPr>
            <w:r w:rsidRPr="00E2443A">
              <w:rPr>
                <w:rFonts w:asciiTheme="majorBidi" w:hAnsiTheme="majorBidi" w:cstheme="majorBidi"/>
                <w:b/>
                <w:bCs/>
                <w:sz w:val="24"/>
                <w:szCs w:val="24"/>
              </w:rPr>
              <w:t>Date:</w:t>
            </w:r>
          </w:p>
          <w:p w14:paraId="486913A6" w14:textId="77777777" w:rsidR="00301B70" w:rsidRPr="00E2443A" w:rsidRDefault="00301B70" w:rsidP="000D5AEF">
            <w:pPr>
              <w:spacing w:before="100" w:beforeAutospacing="1" w:after="100" w:afterAutospacing="1"/>
              <w:rPr>
                <w:rFonts w:asciiTheme="majorBidi" w:hAnsiTheme="majorBidi" w:cstheme="majorBidi"/>
                <w:sz w:val="24"/>
                <w:szCs w:val="24"/>
              </w:rPr>
            </w:pPr>
          </w:p>
        </w:tc>
      </w:tr>
      <w:tr w:rsidR="00301B70" w:rsidRPr="00E2443A" w14:paraId="0C07660A" w14:textId="77777777" w:rsidTr="000D5A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F6942" w14:textId="77777777" w:rsidR="00301B70" w:rsidRPr="00E2443A" w:rsidRDefault="00301B70" w:rsidP="000D5AEF">
            <w:pPr>
              <w:spacing w:before="100" w:beforeAutospacing="1" w:after="100" w:afterAutospacing="1"/>
              <w:jc w:val="center"/>
              <w:rPr>
                <w:rFonts w:asciiTheme="majorBidi" w:hAnsiTheme="majorBidi" w:cstheme="majorBidi"/>
                <w:bCs/>
                <w:sz w:val="24"/>
                <w:szCs w:val="24"/>
              </w:rPr>
            </w:pPr>
            <w:r w:rsidRPr="00E2443A">
              <w:rPr>
                <w:rFonts w:asciiTheme="majorBidi" w:hAnsiTheme="majorBidi" w:cstheme="majorBidi"/>
                <w:sz w:val="24"/>
                <w:szCs w:val="24"/>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55C633" w14:textId="77777777" w:rsidR="00301B70" w:rsidRPr="00E2443A" w:rsidRDefault="00301B70" w:rsidP="000D5AEF">
            <w:pPr>
              <w:spacing w:before="100" w:beforeAutospacing="1" w:after="100" w:afterAutospacing="1"/>
              <w:rPr>
                <w:rFonts w:asciiTheme="majorBidi" w:hAnsiTheme="majorBidi" w:cstheme="majorBidi"/>
                <w:b/>
                <w:bCs/>
                <w:sz w:val="24"/>
                <w:szCs w:val="24"/>
              </w:rPr>
            </w:pPr>
            <w:r w:rsidRPr="00E2443A">
              <w:rPr>
                <w:rFonts w:asciiTheme="majorBidi" w:hAnsiTheme="majorBidi" w:cstheme="majorBidi"/>
                <w:sz w:val="24"/>
                <w:szCs w:val="24"/>
              </w:rPr>
              <w:t>Name:</w:t>
            </w:r>
          </w:p>
        </w:tc>
        <w:tc>
          <w:tcPr>
            <w:tcW w:w="7088" w:type="dxa"/>
            <w:gridSpan w:val="2"/>
            <w:tcBorders>
              <w:left w:val="single" w:sz="4" w:space="0" w:color="auto"/>
            </w:tcBorders>
            <w:vAlign w:val="center"/>
          </w:tcPr>
          <w:p w14:paraId="7EA14600" w14:textId="77777777" w:rsidR="00301B70" w:rsidRPr="00E2443A" w:rsidRDefault="00301B70" w:rsidP="000D5AEF">
            <w:pPr>
              <w:spacing w:before="100" w:beforeAutospacing="1" w:after="100" w:afterAutospacing="1"/>
              <w:rPr>
                <w:rFonts w:asciiTheme="majorBidi" w:hAnsiTheme="majorBidi" w:cstheme="majorBidi"/>
                <w:b/>
                <w:bCs/>
                <w:sz w:val="24"/>
                <w:szCs w:val="24"/>
              </w:rPr>
            </w:pPr>
          </w:p>
        </w:tc>
      </w:tr>
      <w:tr w:rsidR="00301B70" w:rsidRPr="00E2443A" w14:paraId="64592056" w14:textId="77777777" w:rsidTr="000D5A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240D0" w14:textId="77777777" w:rsidR="00301B70" w:rsidRPr="00E2443A" w:rsidRDefault="00301B70" w:rsidP="000D5AEF">
            <w:pPr>
              <w:spacing w:before="100" w:beforeAutospacing="1" w:after="100" w:afterAutospacing="1"/>
              <w:jc w:val="center"/>
              <w:rPr>
                <w:rFonts w:asciiTheme="majorBidi" w:hAnsiTheme="majorBidi" w:cstheme="majorBidi"/>
                <w:bCs/>
                <w:sz w:val="24"/>
                <w:szCs w:val="24"/>
              </w:rPr>
            </w:pPr>
            <w:r w:rsidRPr="00E2443A">
              <w:rPr>
                <w:rFonts w:asciiTheme="majorBidi" w:hAnsiTheme="majorBidi" w:cstheme="majorBidi"/>
                <w:sz w:val="24"/>
                <w:szCs w:val="24"/>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DD215D" w14:textId="77777777" w:rsidR="00301B70" w:rsidRPr="00E2443A" w:rsidRDefault="00301B70" w:rsidP="000D5AEF">
            <w:pPr>
              <w:spacing w:before="100" w:beforeAutospacing="1" w:after="100" w:afterAutospacing="1"/>
              <w:rPr>
                <w:rFonts w:asciiTheme="majorBidi" w:hAnsiTheme="majorBidi" w:cstheme="majorBidi"/>
                <w:b/>
                <w:bCs/>
                <w:sz w:val="24"/>
                <w:szCs w:val="24"/>
              </w:rPr>
            </w:pPr>
            <w:r w:rsidRPr="00E2443A">
              <w:rPr>
                <w:rFonts w:asciiTheme="majorBidi" w:hAnsiTheme="majorBidi" w:cstheme="majorBidi"/>
                <w:sz w:val="24"/>
                <w:szCs w:val="24"/>
              </w:rPr>
              <w:t>Role:</w:t>
            </w:r>
          </w:p>
        </w:tc>
        <w:tc>
          <w:tcPr>
            <w:tcW w:w="7088" w:type="dxa"/>
            <w:gridSpan w:val="2"/>
            <w:tcBorders>
              <w:left w:val="single" w:sz="4" w:space="0" w:color="auto"/>
            </w:tcBorders>
            <w:vAlign w:val="center"/>
          </w:tcPr>
          <w:p w14:paraId="1A55B04C" w14:textId="77777777" w:rsidR="00301B70" w:rsidRPr="00E2443A" w:rsidRDefault="00301B70" w:rsidP="000D5AEF">
            <w:pPr>
              <w:spacing w:before="100" w:beforeAutospacing="1" w:after="100" w:afterAutospacing="1"/>
              <w:rPr>
                <w:rFonts w:asciiTheme="majorBidi" w:hAnsiTheme="majorBidi" w:cstheme="majorBidi"/>
                <w:b/>
                <w:bCs/>
                <w:sz w:val="24"/>
                <w:szCs w:val="24"/>
              </w:rPr>
            </w:pPr>
          </w:p>
        </w:tc>
      </w:tr>
    </w:tbl>
    <w:p w14:paraId="4052B3B1" w14:textId="77777777" w:rsidR="0028299A" w:rsidRPr="0028299A" w:rsidRDefault="0028299A" w:rsidP="00E91D9D">
      <w:pPr>
        <w:spacing w:line="480" w:lineRule="auto"/>
        <w:jc w:val="both"/>
        <w:rPr>
          <w:lang w:val="en-US" w:bidi="si-LK"/>
        </w:rPr>
      </w:pPr>
    </w:p>
    <w:p w14:paraId="63A4A199" w14:textId="14193137" w:rsidR="0070024C" w:rsidRPr="001672CA" w:rsidRDefault="0093211E" w:rsidP="001672CA">
      <w:pPr>
        <w:pStyle w:val="Heading2"/>
        <w:rPr>
          <w:rFonts w:ascii="Times New Roman" w:hAnsi="Times New Roman" w:cs="Times New Roman"/>
          <w:b/>
          <w:bCs/>
          <w:color w:val="000000" w:themeColor="text1"/>
          <w:sz w:val="24"/>
          <w:szCs w:val="24"/>
          <w:lang w:val="en-US" w:bidi="si-LK"/>
        </w:rPr>
      </w:pPr>
      <w:bookmarkStart w:id="156" w:name="_Toc216444268"/>
      <w:r w:rsidRPr="001672CA">
        <w:rPr>
          <w:rFonts w:ascii="Times New Roman" w:hAnsi="Times New Roman" w:cs="Times New Roman"/>
          <w:b/>
          <w:bCs/>
          <w:color w:val="000000" w:themeColor="text1"/>
          <w:sz w:val="24"/>
          <w:szCs w:val="24"/>
          <w:lang w:val="en-US" w:bidi="si-LK"/>
        </w:rPr>
        <w:t>Appendix</w:t>
      </w:r>
      <w:r w:rsidR="000A630A" w:rsidRPr="001672CA">
        <w:rPr>
          <w:rFonts w:ascii="Times New Roman" w:hAnsi="Times New Roman" w:cs="Times New Roman"/>
          <w:b/>
          <w:bCs/>
          <w:color w:val="000000" w:themeColor="text1"/>
          <w:sz w:val="24"/>
          <w:szCs w:val="24"/>
          <w:lang w:val="en-US" w:bidi="si-LK"/>
        </w:rPr>
        <w:t xml:space="preserve"> 03 - </w:t>
      </w:r>
      <w:r w:rsidR="004254B1" w:rsidRPr="001672CA">
        <w:rPr>
          <w:rFonts w:ascii="Times New Roman" w:hAnsi="Times New Roman" w:cs="Times New Roman"/>
          <w:b/>
          <w:bCs/>
          <w:color w:val="000000" w:themeColor="text1"/>
          <w:sz w:val="24"/>
          <w:szCs w:val="24"/>
          <w:lang w:val="en-US" w:bidi="si-LK"/>
        </w:rPr>
        <w:t>Statistics/ Data relevant to the research</w:t>
      </w:r>
      <w:bookmarkEnd w:id="156"/>
    </w:p>
    <w:tbl>
      <w:tblPr>
        <w:tblW w:w="67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A44BB1" w:rsidRPr="00D91D1C" w14:paraId="48DAD844" w14:textId="77777777" w:rsidTr="008A64ED">
        <w:trPr>
          <w:cantSplit/>
          <w:jc w:val="center"/>
        </w:trPr>
        <w:tc>
          <w:tcPr>
            <w:tcW w:w="6744" w:type="dxa"/>
            <w:gridSpan w:val="6"/>
            <w:tcBorders>
              <w:top w:val="nil"/>
              <w:left w:val="nil"/>
              <w:bottom w:val="nil"/>
              <w:right w:val="nil"/>
            </w:tcBorders>
            <w:shd w:val="clear" w:color="auto" w:fill="FFFFFF"/>
            <w:vAlign w:val="center"/>
          </w:tcPr>
          <w:p w14:paraId="6870C24C"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b/>
                <w:bCs/>
                <w:color w:val="000000"/>
                <w:sz w:val="24"/>
                <w:szCs w:val="24"/>
                <w:lang w:val="en-US" w:bidi="si-LK"/>
              </w:rPr>
              <w:t>1. Gender</w:t>
            </w:r>
          </w:p>
        </w:tc>
      </w:tr>
      <w:tr w:rsidR="00A44BB1" w:rsidRPr="00D91D1C" w14:paraId="067C2622" w14:textId="77777777" w:rsidTr="008A64ED">
        <w:trPr>
          <w:cantSplit/>
          <w:jc w:val="center"/>
        </w:trPr>
        <w:tc>
          <w:tcPr>
            <w:tcW w:w="1674" w:type="dxa"/>
            <w:gridSpan w:val="2"/>
            <w:tcBorders>
              <w:top w:val="single" w:sz="16" w:space="0" w:color="000000"/>
              <w:left w:val="single" w:sz="16" w:space="0" w:color="000000"/>
              <w:bottom w:val="single" w:sz="16" w:space="0" w:color="000000"/>
              <w:right w:val="nil"/>
            </w:tcBorders>
            <w:shd w:val="clear" w:color="auto" w:fill="FFFFFF"/>
            <w:vAlign w:val="bottom"/>
          </w:tcPr>
          <w:p w14:paraId="0EA78FCF" w14:textId="77777777" w:rsidR="00A44BB1" w:rsidRPr="00D91D1C" w:rsidRDefault="00A44BB1" w:rsidP="008A64ED">
            <w:pPr>
              <w:autoSpaceDE w:val="0"/>
              <w:autoSpaceDN w:val="0"/>
              <w:adjustRightInd w:val="0"/>
              <w:spacing w:after="0" w:line="240" w:lineRule="auto"/>
              <w:jc w:val="center"/>
              <w:rPr>
                <w:rFonts w:ascii="Times New Roman" w:hAnsi="Times New Roman" w:cs="Times New Roman"/>
                <w:sz w:val="36"/>
                <w:szCs w:val="36"/>
                <w:lang w:val="en-US" w:bidi="si-LK"/>
              </w:rPr>
            </w:pPr>
          </w:p>
        </w:tc>
        <w:tc>
          <w:tcPr>
            <w:tcW w:w="1168" w:type="dxa"/>
            <w:tcBorders>
              <w:top w:val="single" w:sz="16" w:space="0" w:color="000000"/>
              <w:left w:val="single" w:sz="16" w:space="0" w:color="000000"/>
              <w:bottom w:val="single" w:sz="16" w:space="0" w:color="000000"/>
            </w:tcBorders>
            <w:shd w:val="clear" w:color="auto" w:fill="FFFFFF"/>
            <w:vAlign w:val="bottom"/>
          </w:tcPr>
          <w:p w14:paraId="4D44A947"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Frequency</w:t>
            </w:r>
          </w:p>
        </w:tc>
        <w:tc>
          <w:tcPr>
            <w:tcW w:w="1029" w:type="dxa"/>
            <w:tcBorders>
              <w:top w:val="single" w:sz="16" w:space="0" w:color="000000"/>
              <w:bottom w:val="single" w:sz="16" w:space="0" w:color="000000"/>
            </w:tcBorders>
            <w:shd w:val="clear" w:color="auto" w:fill="FFFFFF"/>
            <w:vAlign w:val="bottom"/>
          </w:tcPr>
          <w:p w14:paraId="5E1EE1A8"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Percent</w:t>
            </w:r>
          </w:p>
        </w:tc>
        <w:tc>
          <w:tcPr>
            <w:tcW w:w="1398" w:type="dxa"/>
            <w:tcBorders>
              <w:top w:val="single" w:sz="16" w:space="0" w:color="000000"/>
              <w:bottom w:val="single" w:sz="16" w:space="0" w:color="000000"/>
            </w:tcBorders>
            <w:shd w:val="clear" w:color="auto" w:fill="FFFFFF"/>
            <w:vAlign w:val="bottom"/>
          </w:tcPr>
          <w:p w14:paraId="61C3D434"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Valid Percent</w:t>
            </w:r>
          </w:p>
        </w:tc>
        <w:tc>
          <w:tcPr>
            <w:tcW w:w="1475" w:type="dxa"/>
            <w:tcBorders>
              <w:top w:val="single" w:sz="16" w:space="0" w:color="000000"/>
              <w:bottom w:val="single" w:sz="16" w:space="0" w:color="000000"/>
              <w:right w:val="single" w:sz="16" w:space="0" w:color="000000"/>
            </w:tcBorders>
            <w:shd w:val="clear" w:color="auto" w:fill="FFFFFF"/>
            <w:vAlign w:val="bottom"/>
          </w:tcPr>
          <w:p w14:paraId="30B0B77E"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Cumulative Percent</w:t>
            </w:r>
          </w:p>
        </w:tc>
      </w:tr>
      <w:tr w:rsidR="00A44BB1" w:rsidRPr="00D91D1C" w14:paraId="29028034" w14:textId="77777777" w:rsidTr="008A64ED">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63CF9328"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Valid</w:t>
            </w:r>
          </w:p>
        </w:tc>
        <w:tc>
          <w:tcPr>
            <w:tcW w:w="937" w:type="dxa"/>
            <w:tcBorders>
              <w:top w:val="single" w:sz="16" w:space="0" w:color="000000"/>
              <w:left w:val="nil"/>
              <w:bottom w:val="nil"/>
              <w:right w:val="single" w:sz="16" w:space="0" w:color="000000"/>
            </w:tcBorders>
            <w:shd w:val="clear" w:color="auto" w:fill="FFFFFF"/>
          </w:tcPr>
          <w:p w14:paraId="2D4D5733"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Male</w:t>
            </w:r>
          </w:p>
        </w:tc>
        <w:tc>
          <w:tcPr>
            <w:tcW w:w="1168" w:type="dxa"/>
            <w:tcBorders>
              <w:top w:val="single" w:sz="16" w:space="0" w:color="000000"/>
              <w:left w:val="single" w:sz="16" w:space="0" w:color="000000"/>
              <w:bottom w:val="nil"/>
            </w:tcBorders>
            <w:shd w:val="clear" w:color="auto" w:fill="FFFFFF"/>
            <w:vAlign w:val="center"/>
          </w:tcPr>
          <w:p w14:paraId="0B170810"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77</w:t>
            </w:r>
          </w:p>
        </w:tc>
        <w:tc>
          <w:tcPr>
            <w:tcW w:w="1029" w:type="dxa"/>
            <w:tcBorders>
              <w:top w:val="single" w:sz="16" w:space="0" w:color="000000"/>
              <w:bottom w:val="nil"/>
            </w:tcBorders>
            <w:shd w:val="clear" w:color="auto" w:fill="FFFFFF"/>
            <w:vAlign w:val="center"/>
          </w:tcPr>
          <w:p w14:paraId="0D9CFAB3"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43.5</w:t>
            </w:r>
          </w:p>
        </w:tc>
        <w:tc>
          <w:tcPr>
            <w:tcW w:w="1398" w:type="dxa"/>
            <w:tcBorders>
              <w:top w:val="single" w:sz="16" w:space="0" w:color="000000"/>
              <w:bottom w:val="nil"/>
            </w:tcBorders>
            <w:shd w:val="clear" w:color="auto" w:fill="FFFFFF"/>
            <w:vAlign w:val="center"/>
          </w:tcPr>
          <w:p w14:paraId="5A4A50EF"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43.5</w:t>
            </w:r>
          </w:p>
        </w:tc>
        <w:tc>
          <w:tcPr>
            <w:tcW w:w="1475" w:type="dxa"/>
            <w:tcBorders>
              <w:top w:val="single" w:sz="16" w:space="0" w:color="000000"/>
              <w:bottom w:val="nil"/>
              <w:right w:val="single" w:sz="16" w:space="0" w:color="000000"/>
            </w:tcBorders>
            <w:shd w:val="clear" w:color="auto" w:fill="FFFFFF"/>
            <w:vAlign w:val="center"/>
          </w:tcPr>
          <w:p w14:paraId="700FCB98"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43.5</w:t>
            </w:r>
          </w:p>
        </w:tc>
      </w:tr>
      <w:tr w:rsidR="00A44BB1" w:rsidRPr="00D91D1C" w14:paraId="2A8B77CD" w14:textId="77777777" w:rsidTr="008A64ED">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5FFD19A3" w14:textId="77777777" w:rsidR="00A44BB1" w:rsidRPr="00D91D1C" w:rsidRDefault="00A44BB1" w:rsidP="008A64ED">
            <w:pPr>
              <w:autoSpaceDE w:val="0"/>
              <w:autoSpaceDN w:val="0"/>
              <w:adjustRightInd w:val="0"/>
              <w:spacing w:after="0" w:line="240" w:lineRule="auto"/>
              <w:jc w:val="center"/>
              <w:rPr>
                <w:rFonts w:ascii="Times New Roman" w:hAnsi="Times New Roman" w:cs="Times New Roman"/>
                <w:color w:val="000000"/>
                <w:sz w:val="24"/>
                <w:szCs w:val="24"/>
                <w:lang w:val="en-US" w:bidi="si-LK"/>
              </w:rPr>
            </w:pPr>
          </w:p>
        </w:tc>
        <w:tc>
          <w:tcPr>
            <w:tcW w:w="937" w:type="dxa"/>
            <w:tcBorders>
              <w:top w:val="nil"/>
              <w:left w:val="nil"/>
              <w:bottom w:val="nil"/>
              <w:right w:val="single" w:sz="16" w:space="0" w:color="000000"/>
            </w:tcBorders>
            <w:shd w:val="clear" w:color="auto" w:fill="FFFFFF"/>
          </w:tcPr>
          <w:p w14:paraId="0BCD7EC0"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Female</w:t>
            </w:r>
          </w:p>
        </w:tc>
        <w:tc>
          <w:tcPr>
            <w:tcW w:w="1168" w:type="dxa"/>
            <w:tcBorders>
              <w:top w:val="nil"/>
              <w:left w:val="single" w:sz="16" w:space="0" w:color="000000"/>
              <w:bottom w:val="nil"/>
            </w:tcBorders>
            <w:shd w:val="clear" w:color="auto" w:fill="FFFFFF"/>
            <w:vAlign w:val="center"/>
          </w:tcPr>
          <w:p w14:paraId="65843AE1"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100</w:t>
            </w:r>
          </w:p>
        </w:tc>
        <w:tc>
          <w:tcPr>
            <w:tcW w:w="1029" w:type="dxa"/>
            <w:tcBorders>
              <w:top w:val="nil"/>
              <w:bottom w:val="nil"/>
            </w:tcBorders>
            <w:shd w:val="clear" w:color="auto" w:fill="FFFFFF"/>
            <w:vAlign w:val="center"/>
          </w:tcPr>
          <w:p w14:paraId="1CD3AD3F"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56.5</w:t>
            </w:r>
          </w:p>
        </w:tc>
        <w:tc>
          <w:tcPr>
            <w:tcW w:w="1398" w:type="dxa"/>
            <w:tcBorders>
              <w:top w:val="nil"/>
              <w:bottom w:val="nil"/>
            </w:tcBorders>
            <w:shd w:val="clear" w:color="auto" w:fill="FFFFFF"/>
            <w:vAlign w:val="center"/>
          </w:tcPr>
          <w:p w14:paraId="7FAA05C0"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56.5</w:t>
            </w:r>
          </w:p>
        </w:tc>
        <w:tc>
          <w:tcPr>
            <w:tcW w:w="1475" w:type="dxa"/>
            <w:tcBorders>
              <w:top w:val="nil"/>
              <w:bottom w:val="nil"/>
              <w:right w:val="single" w:sz="16" w:space="0" w:color="000000"/>
            </w:tcBorders>
            <w:shd w:val="clear" w:color="auto" w:fill="FFFFFF"/>
            <w:vAlign w:val="center"/>
          </w:tcPr>
          <w:p w14:paraId="38AB9BF9"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100.0</w:t>
            </w:r>
          </w:p>
        </w:tc>
      </w:tr>
      <w:tr w:rsidR="00A44BB1" w:rsidRPr="00D91D1C" w14:paraId="5696122D" w14:textId="77777777" w:rsidTr="008A64ED">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437FACDE" w14:textId="77777777" w:rsidR="00A44BB1" w:rsidRPr="00D91D1C" w:rsidRDefault="00A44BB1" w:rsidP="008A64ED">
            <w:pPr>
              <w:autoSpaceDE w:val="0"/>
              <w:autoSpaceDN w:val="0"/>
              <w:adjustRightInd w:val="0"/>
              <w:spacing w:after="0" w:line="240" w:lineRule="auto"/>
              <w:jc w:val="center"/>
              <w:rPr>
                <w:rFonts w:ascii="Times New Roman" w:hAnsi="Times New Roman" w:cs="Times New Roman"/>
                <w:color w:val="000000"/>
                <w:sz w:val="24"/>
                <w:szCs w:val="24"/>
                <w:lang w:val="en-US" w:bidi="si-LK"/>
              </w:rPr>
            </w:pPr>
          </w:p>
        </w:tc>
        <w:tc>
          <w:tcPr>
            <w:tcW w:w="937" w:type="dxa"/>
            <w:tcBorders>
              <w:top w:val="nil"/>
              <w:left w:val="nil"/>
              <w:bottom w:val="single" w:sz="16" w:space="0" w:color="000000"/>
              <w:right w:val="single" w:sz="16" w:space="0" w:color="000000"/>
            </w:tcBorders>
            <w:shd w:val="clear" w:color="auto" w:fill="FFFFFF"/>
          </w:tcPr>
          <w:p w14:paraId="14179FBC"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Total</w:t>
            </w:r>
          </w:p>
        </w:tc>
        <w:tc>
          <w:tcPr>
            <w:tcW w:w="1168" w:type="dxa"/>
            <w:tcBorders>
              <w:top w:val="nil"/>
              <w:left w:val="single" w:sz="16" w:space="0" w:color="000000"/>
              <w:bottom w:val="single" w:sz="16" w:space="0" w:color="000000"/>
            </w:tcBorders>
            <w:shd w:val="clear" w:color="auto" w:fill="FFFFFF"/>
            <w:vAlign w:val="center"/>
          </w:tcPr>
          <w:p w14:paraId="6957B607"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177</w:t>
            </w:r>
          </w:p>
        </w:tc>
        <w:tc>
          <w:tcPr>
            <w:tcW w:w="1029" w:type="dxa"/>
            <w:tcBorders>
              <w:top w:val="nil"/>
              <w:bottom w:val="single" w:sz="16" w:space="0" w:color="000000"/>
            </w:tcBorders>
            <w:shd w:val="clear" w:color="auto" w:fill="FFFFFF"/>
            <w:vAlign w:val="center"/>
          </w:tcPr>
          <w:p w14:paraId="64EF165D"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100.0</w:t>
            </w:r>
          </w:p>
        </w:tc>
        <w:tc>
          <w:tcPr>
            <w:tcW w:w="1398" w:type="dxa"/>
            <w:tcBorders>
              <w:top w:val="nil"/>
              <w:bottom w:val="single" w:sz="16" w:space="0" w:color="000000"/>
            </w:tcBorders>
            <w:shd w:val="clear" w:color="auto" w:fill="FFFFFF"/>
            <w:vAlign w:val="center"/>
          </w:tcPr>
          <w:p w14:paraId="4339D63C" w14:textId="77777777" w:rsidR="00A44BB1" w:rsidRPr="00D91D1C"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91D1C">
              <w:rPr>
                <w:rFonts w:ascii="Times New Roman" w:hAnsi="Times New Roman" w:cs="Times New Roman"/>
                <w:color w:val="000000"/>
                <w:sz w:val="24"/>
                <w:szCs w:val="24"/>
                <w:lang w:val="en-US" w:bidi="si-LK"/>
              </w:rPr>
              <w:t>100.0</w:t>
            </w:r>
          </w:p>
        </w:tc>
        <w:tc>
          <w:tcPr>
            <w:tcW w:w="1475" w:type="dxa"/>
            <w:tcBorders>
              <w:top w:val="nil"/>
              <w:bottom w:val="single" w:sz="16" w:space="0" w:color="000000"/>
              <w:right w:val="single" w:sz="16" w:space="0" w:color="000000"/>
            </w:tcBorders>
            <w:shd w:val="clear" w:color="auto" w:fill="FFFFFF"/>
            <w:vAlign w:val="center"/>
          </w:tcPr>
          <w:p w14:paraId="1CDC9D95" w14:textId="77777777" w:rsidR="00A44BB1" w:rsidRPr="00D91D1C" w:rsidRDefault="00A44BB1" w:rsidP="008A64ED">
            <w:pPr>
              <w:autoSpaceDE w:val="0"/>
              <w:autoSpaceDN w:val="0"/>
              <w:adjustRightInd w:val="0"/>
              <w:spacing w:after="0" w:line="240" w:lineRule="auto"/>
              <w:jc w:val="center"/>
              <w:rPr>
                <w:rFonts w:ascii="Times New Roman" w:hAnsi="Times New Roman" w:cs="Times New Roman"/>
                <w:sz w:val="36"/>
                <w:szCs w:val="36"/>
                <w:lang w:val="en-US" w:bidi="si-LK"/>
              </w:rPr>
            </w:pPr>
          </w:p>
        </w:tc>
      </w:tr>
    </w:tbl>
    <w:p w14:paraId="30BD479B" w14:textId="4F9E0954" w:rsidR="00A44BB1" w:rsidRPr="00881FCE"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A1</w:t>
      </w:r>
    </w:p>
    <w:tbl>
      <w:tblPr>
        <w:tblW w:w="688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76"/>
        <w:gridCol w:w="1169"/>
        <w:gridCol w:w="1030"/>
        <w:gridCol w:w="1399"/>
        <w:gridCol w:w="1476"/>
      </w:tblGrid>
      <w:tr w:rsidR="00A44BB1" w:rsidRPr="00DB7E12" w14:paraId="053C6491" w14:textId="77777777" w:rsidTr="00881FCE">
        <w:trPr>
          <w:cantSplit/>
          <w:jc w:val="center"/>
        </w:trPr>
        <w:tc>
          <w:tcPr>
            <w:tcW w:w="6886" w:type="dxa"/>
            <w:gridSpan w:val="6"/>
            <w:tcBorders>
              <w:top w:val="nil"/>
              <w:left w:val="nil"/>
              <w:bottom w:val="nil"/>
              <w:right w:val="nil"/>
            </w:tcBorders>
            <w:shd w:val="clear" w:color="auto" w:fill="FFFFFF"/>
            <w:vAlign w:val="center"/>
          </w:tcPr>
          <w:p w14:paraId="365F6898" w14:textId="77777777" w:rsidR="00A44BB1" w:rsidRPr="00DB7E12"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B7E12">
              <w:rPr>
                <w:rFonts w:ascii="Times New Roman" w:hAnsi="Times New Roman" w:cs="Times New Roman"/>
                <w:b/>
                <w:bCs/>
                <w:color w:val="000000"/>
                <w:sz w:val="24"/>
                <w:szCs w:val="24"/>
                <w:lang w:val="en-US" w:bidi="si-LK"/>
              </w:rPr>
              <w:t>2. Age Group</w:t>
            </w:r>
          </w:p>
        </w:tc>
      </w:tr>
      <w:tr w:rsidR="00A44BB1" w:rsidRPr="00DB7E12" w14:paraId="774FC1A5" w14:textId="77777777" w:rsidTr="00881FCE">
        <w:trPr>
          <w:cantSplit/>
          <w:jc w:val="center"/>
        </w:trPr>
        <w:tc>
          <w:tcPr>
            <w:tcW w:w="1812" w:type="dxa"/>
            <w:gridSpan w:val="2"/>
            <w:tcBorders>
              <w:top w:val="single" w:sz="16" w:space="0" w:color="000000"/>
              <w:left w:val="single" w:sz="16" w:space="0" w:color="000000"/>
              <w:bottom w:val="single" w:sz="16" w:space="0" w:color="000000"/>
              <w:right w:val="nil"/>
            </w:tcBorders>
            <w:shd w:val="clear" w:color="auto" w:fill="FFFFFF"/>
            <w:vAlign w:val="bottom"/>
          </w:tcPr>
          <w:p w14:paraId="78EABDE1" w14:textId="77777777" w:rsidR="00A44BB1" w:rsidRPr="00DB7E12" w:rsidRDefault="00A44BB1" w:rsidP="008A64ED">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60834B36" w14:textId="77777777" w:rsidR="00A44BB1" w:rsidRPr="00DB7E12"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27E934CE" w14:textId="77777777" w:rsidR="00A44BB1" w:rsidRPr="00DB7E12"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389B82AD" w14:textId="77777777" w:rsidR="00A44BB1" w:rsidRPr="00DB7E12"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40F0F765" w14:textId="77777777" w:rsidR="00A44BB1" w:rsidRPr="00DB7E12" w:rsidRDefault="00A44BB1"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Cumulative Percent</w:t>
            </w:r>
          </w:p>
        </w:tc>
      </w:tr>
      <w:tr w:rsidR="00A44BB1" w:rsidRPr="00DB7E12" w14:paraId="26CD66D5" w14:textId="77777777" w:rsidTr="00881FCE">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49C4BC9E" w14:textId="77777777" w:rsidR="00A44BB1" w:rsidRPr="00DB7E12" w:rsidRDefault="00A44BB1"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Valid</w:t>
            </w:r>
          </w:p>
        </w:tc>
        <w:tc>
          <w:tcPr>
            <w:tcW w:w="1076" w:type="dxa"/>
            <w:tcBorders>
              <w:top w:val="single" w:sz="16" w:space="0" w:color="000000"/>
              <w:left w:val="nil"/>
              <w:bottom w:val="nil"/>
              <w:right w:val="single" w:sz="16" w:space="0" w:color="000000"/>
            </w:tcBorders>
            <w:shd w:val="clear" w:color="auto" w:fill="FFFFFF"/>
          </w:tcPr>
          <w:p w14:paraId="1B84E5F9" w14:textId="77777777" w:rsidR="00A44BB1" w:rsidRPr="00DB7E12" w:rsidRDefault="00A44BB1"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Under 30</w:t>
            </w:r>
          </w:p>
        </w:tc>
        <w:tc>
          <w:tcPr>
            <w:tcW w:w="1169" w:type="dxa"/>
            <w:tcBorders>
              <w:top w:val="single" w:sz="16" w:space="0" w:color="000000"/>
              <w:left w:val="single" w:sz="16" w:space="0" w:color="000000"/>
              <w:bottom w:val="nil"/>
            </w:tcBorders>
            <w:shd w:val="clear" w:color="auto" w:fill="FFFFFF"/>
            <w:vAlign w:val="center"/>
          </w:tcPr>
          <w:p w14:paraId="54773C80"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83</w:t>
            </w:r>
          </w:p>
        </w:tc>
        <w:tc>
          <w:tcPr>
            <w:tcW w:w="1030" w:type="dxa"/>
            <w:tcBorders>
              <w:top w:val="single" w:sz="16" w:space="0" w:color="000000"/>
              <w:bottom w:val="nil"/>
            </w:tcBorders>
            <w:shd w:val="clear" w:color="auto" w:fill="FFFFFF"/>
            <w:vAlign w:val="center"/>
          </w:tcPr>
          <w:p w14:paraId="7D58D96E"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46.9</w:t>
            </w:r>
          </w:p>
        </w:tc>
        <w:tc>
          <w:tcPr>
            <w:tcW w:w="1399" w:type="dxa"/>
            <w:tcBorders>
              <w:top w:val="single" w:sz="16" w:space="0" w:color="000000"/>
              <w:bottom w:val="nil"/>
            </w:tcBorders>
            <w:shd w:val="clear" w:color="auto" w:fill="FFFFFF"/>
            <w:vAlign w:val="center"/>
          </w:tcPr>
          <w:p w14:paraId="549A567B"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46.9</w:t>
            </w:r>
          </w:p>
        </w:tc>
        <w:tc>
          <w:tcPr>
            <w:tcW w:w="1476" w:type="dxa"/>
            <w:tcBorders>
              <w:top w:val="single" w:sz="16" w:space="0" w:color="000000"/>
              <w:bottom w:val="nil"/>
              <w:right w:val="single" w:sz="16" w:space="0" w:color="000000"/>
            </w:tcBorders>
            <w:shd w:val="clear" w:color="auto" w:fill="FFFFFF"/>
            <w:vAlign w:val="center"/>
          </w:tcPr>
          <w:p w14:paraId="3FF4A0E6"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46.9</w:t>
            </w:r>
          </w:p>
        </w:tc>
      </w:tr>
      <w:tr w:rsidR="00A44BB1" w:rsidRPr="00DB7E12" w14:paraId="53333B51"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30EEB399" w14:textId="77777777" w:rsidR="00A44BB1" w:rsidRPr="00DB7E12" w:rsidRDefault="00A44BB1"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76" w:type="dxa"/>
            <w:tcBorders>
              <w:top w:val="nil"/>
              <w:left w:val="nil"/>
              <w:bottom w:val="nil"/>
              <w:right w:val="single" w:sz="16" w:space="0" w:color="000000"/>
            </w:tcBorders>
            <w:shd w:val="clear" w:color="auto" w:fill="FFFFFF"/>
          </w:tcPr>
          <w:p w14:paraId="506CD397" w14:textId="77777777" w:rsidR="00A44BB1" w:rsidRPr="00DB7E12" w:rsidRDefault="00A44BB1"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31 - 40</w:t>
            </w:r>
          </w:p>
        </w:tc>
        <w:tc>
          <w:tcPr>
            <w:tcW w:w="1169" w:type="dxa"/>
            <w:tcBorders>
              <w:top w:val="nil"/>
              <w:left w:val="single" w:sz="16" w:space="0" w:color="000000"/>
              <w:bottom w:val="nil"/>
            </w:tcBorders>
            <w:shd w:val="clear" w:color="auto" w:fill="FFFFFF"/>
            <w:vAlign w:val="center"/>
          </w:tcPr>
          <w:p w14:paraId="79FE2DFB"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53</w:t>
            </w:r>
          </w:p>
        </w:tc>
        <w:tc>
          <w:tcPr>
            <w:tcW w:w="1030" w:type="dxa"/>
            <w:tcBorders>
              <w:top w:val="nil"/>
              <w:bottom w:val="nil"/>
            </w:tcBorders>
            <w:shd w:val="clear" w:color="auto" w:fill="FFFFFF"/>
            <w:vAlign w:val="center"/>
          </w:tcPr>
          <w:p w14:paraId="2736E621"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29.9</w:t>
            </w:r>
          </w:p>
        </w:tc>
        <w:tc>
          <w:tcPr>
            <w:tcW w:w="1399" w:type="dxa"/>
            <w:tcBorders>
              <w:top w:val="nil"/>
              <w:bottom w:val="nil"/>
            </w:tcBorders>
            <w:shd w:val="clear" w:color="auto" w:fill="FFFFFF"/>
            <w:vAlign w:val="center"/>
          </w:tcPr>
          <w:p w14:paraId="002741DB"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29.9</w:t>
            </w:r>
          </w:p>
        </w:tc>
        <w:tc>
          <w:tcPr>
            <w:tcW w:w="1476" w:type="dxa"/>
            <w:tcBorders>
              <w:top w:val="nil"/>
              <w:bottom w:val="nil"/>
              <w:right w:val="single" w:sz="16" w:space="0" w:color="000000"/>
            </w:tcBorders>
            <w:shd w:val="clear" w:color="auto" w:fill="FFFFFF"/>
            <w:vAlign w:val="center"/>
          </w:tcPr>
          <w:p w14:paraId="7D161511"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76.8</w:t>
            </w:r>
          </w:p>
        </w:tc>
      </w:tr>
      <w:tr w:rsidR="00A44BB1" w:rsidRPr="00DB7E12" w14:paraId="62392AA6"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6F776A50" w14:textId="77777777" w:rsidR="00A44BB1" w:rsidRPr="00DB7E12" w:rsidRDefault="00A44BB1"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76" w:type="dxa"/>
            <w:tcBorders>
              <w:top w:val="nil"/>
              <w:left w:val="nil"/>
              <w:bottom w:val="nil"/>
              <w:right w:val="single" w:sz="16" w:space="0" w:color="000000"/>
            </w:tcBorders>
            <w:shd w:val="clear" w:color="auto" w:fill="FFFFFF"/>
          </w:tcPr>
          <w:p w14:paraId="533681BD" w14:textId="77777777" w:rsidR="00A44BB1" w:rsidRPr="00DB7E12" w:rsidRDefault="00A44BB1"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41 - 50</w:t>
            </w:r>
          </w:p>
        </w:tc>
        <w:tc>
          <w:tcPr>
            <w:tcW w:w="1169" w:type="dxa"/>
            <w:tcBorders>
              <w:top w:val="nil"/>
              <w:left w:val="single" w:sz="16" w:space="0" w:color="000000"/>
              <w:bottom w:val="nil"/>
            </w:tcBorders>
            <w:shd w:val="clear" w:color="auto" w:fill="FFFFFF"/>
            <w:vAlign w:val="center"/>
          </w:tcPr>
          <w:p w14:paraId="6D1C011B"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31</w:t>
            </w:r>
          </w:p>
        </w:tc>
        <w:tc>
          <w:tcPr>
            <w:tcW w:w="1030" w:type="dxa"/>
            <w:tcBorders>
              <w:top w:val="nil"/>
              <w:bottom w:val="nil"/>
            </w:tcBorders>
            <w:shd w:val="clear" w:color="auto" w:fill="FFFFFF"/>
            <w:vAlign w:val="center"/>
          </w:tcPr>
          <w:p w14:paraId="666353A8"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17.5</w:t>
            </w:r>
          </w:p>
        </w:tc>
        <w:tc>
          <w:tcPr>
            <w:tcW w:w="1399" w:type="dxa"/>
            <w:tcBorders>
              <w:top w:val="nil"/>
              <w:bottom w:val="nil"/>
            </w:tcBorders>
            <w:shd w:val="clear" w:color="auto" w:fill="FFFFFF"/>
            <w:vAlign w:val="center"/>
          </w:tcPr>
          <w:p w14:paraId="0B8D2EC6"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17.5</w:t>
            </w:r>
          </w:p>
        </w:tc>
        <w:tc>
          <w:tcPr>
            <w:tcW w:w="1476" w:type="dxa"/>
            <w:tcBorders>
              <w:top w:val="nil"/>
              <w:bottom w:val="nil"/>
              <w:right w:val="single" w:sz="16" w:space="0" w:color="000000"/>
            </w:tcBorders>
            <w:shd w:val="clear" w:color="auto" w:fill="FFFFFF"/>
            <w:vAlign w:val="center"/>
          </w:tcPr>
          <w:p w14:paraId="42481422"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94.4</w:t>
            </w:r>
          </w:p>
        </w:tc>
      </w:tr>
      <w:tr w:rsidR="00A44BB1" w:rsidRPr="00DB7E12" w14:paraId="48B32228"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46261B64" w14:textId="77777777" w:rsidR="00A44BB1" w:rsidRPr="00DB7E12" w:rsidRDefault="00A44BB1"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76" w:type="dxa"/>
            <w:tcBorders>
              <w:top w:val="nil"/>
              <w:left w:val="nil"/>
              <w:bottom w:val="nil"/>
              <w:right w:val="single" w:sz="16" w:space="0" w:color="000000"/>
            </w:tcBorders>
            <w:shd w:val="clear" w:color="auto" w:fill="FFFFFF"/>
          </w:tcPr>
          <w:p w14:paraId="3EF5932F" w14:textId="77777777" w:rsidR="00A44BB1" w:rsidRPr="00DB7E12" w:rsidRDefault="00A44BB1"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Above 51</w:t>
            </w:r>
          </w:p>
        </w:tc>
        <w:tc>
          <w:tcPr>
            <w:tcW w:w="1169" w:type="dxa"/>
            <w:tcBorders>
              <w:top w:val="nil"/>
              <w:left w:val="single" w:sz="16" w:space="0" w:color="000000"/>
              <w:bottom w:val="nil"/>
            </w:tcBorders>
            <w:shd w:val="clear" w:color="auto" w:fill="FFFFFF"/>
            <w:vAlign w:val="center"/>
          </w:tcPr>
          <w:p w14:paraId="6E1C5354"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10</w:t>
            </w:r>
          </w:p>
        </w:tc>
        <w:tc>
          <w:tcPr>
            <w:tcW w:w="1030" w:type="dxa"/>
            <w:tcBorders>
              <w:top w:val="nil"/>
              <w:bottom w:val="nil"/>
            </w:tcBorders>
            <w:shd w:val="clear" w:color="auto" w:fill="FFFFFF"/>
            <w:vAlign w:val="center"/>
          </w:tcPr>
          <w:p w14:paraId="4FB5B4E0"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5.6</w:t>
            </w:r>
          </w:p>
        </w:tc>
        <w:tc>
          <w:tcPr>
            <w:tcW w:w="1399" w:type="dxa"/>
            <w:tcBorders>
              <w:top w:val="nil"/>
              <w:bottom w:val="nil"/>
            </w:tcBorders>
            <w:shd w:val="clear" w:color="auto" w:fill="FFFFFF"/>
            <w:vAlign w:val="center"/>
          </w:tcPr>
          <w:p w14:paraId="08E8DCDB"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5.6</w:t>
            </w:r>
          </w:p>
        </w:tc>
        <w:tc>
          <w:tcPr>
            <w:tcW w:w="1476" w:type="dxa"/>
            <w:tcBorders>
              <w:top w:val="nil"/>
              <w:bottom w:val="nil"/>
              <w:right w:val="single" w:sz="16" w:space="0" w:color="000000"/>
            </w:tcBorders>
            <w:shd w:val="clear" w:color="auto" w:fill="FFFFFF"/>
            <w:vAlign w:val="center"/>
          </w:tcPr>
          <w:p w14:paraId="686D6B1D"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100.0</w:t>
            </w:r>
          </w:p>
        </w:tc>
      </w:tr>
      <w:tr w:rsidR="00A44BB1" w:rsidRPr="00DB7E12" w14:paraId="50B4890E"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1B324495" w14:textId="77777777" w:rsidR="00A44BB1" w:rsidRPr="00DB7E12" w:rsidRDefault="00A44BB1"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76" w:type="dxa"/>
            <w:tcBorders>
              <w:top w:val="nil"/>
              <w:left w:val="nil"/>
              <w:bottom w:val="single" w:sz="16" w:space="0" w:color="000000"/>
              <w:right w:val="single" w:sz="16" w:space="0" w:color="000000"/>
            </w:tcBorders>
            <w:shd w:val="clear" w:color="auto" w:fill="FFFFFF"/>
          </w:tcPr>
          <w:p w14:paraId="727DB8C1" w14:textId="77777777" w:rsidR="00A44BB1" w:rsidRPr="00DB7E12" w:rsidRDefault="00A44BB1"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5C25BFE5"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2F3F90BB"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34A015EC" w14:textId="77777777" w:rsidR="00A44BB1" w:rsidRPr="00DB7E12" w:rsidRDefault="00A44BB1"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DB7E12">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7C75DD37" w14:textId="77777777" w:rsidR="00A44BB1" w:rsidRPr="00DB7E12" w:rsidRDefault="00A44BB1" w:rsidP="008A64ED">
            <w:pPr>
              <w:autoSpaceDE w:val="0"/>
              <w:autoSpaceDN w:val="0"/>
              <w:adjustRightInd w:val="0"/>
              <w:spacing w:after="0" w:line="240" w:lineRule="auto"/>
              <w:rPr>
                <w:rFonts w:ascii="Times New Roman" w:hAnsi="Times New Roman" w:cs="Times New Roman"/>
                <w:sz w:val="24"/>
                <w:szCs w:val="24"/>
                <w:lang w:val="en-US" w:bidi="si-LK"/>
              </w:rPr>
            </w:pPr>
          </w:p>
        </w:tc>
      </w:tr>
    </w:tbl>
    <w:p w14:paraId="30E75973" w14:textId="6358BAEA" w:rsidR="00A44BB1" w:rsidRPr="00881FCE"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w:t>
      </w:r>
    </w:p>
    <w:tbl>
      <w:tblPr>
        <w:tblW w:w="779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983"/>
        <w:gridCol w:w="1169"/>
        <w:gridCol w:w="1030"/>
        <w:gridCol w:w="1399"/>
        <w:gridCol w:w="1476"/>
      </w:tblGrid>
      <w:tr w:rsidR="00500D4A" w:rsidRPr="000C3534" w14:paraId="49D9A49B" w14:textId="77777777" w:rsidTr="008A64ED">
        <w:trPr>
          <w:cantSplit/>
          <w:jc w:val="center"/>
        </w:trPr>
        <w:tc>
          <w:tcPr>
            <w:tcW w:w="7793" w:type="dxa"/>
            <w:gridSpan w:val="6"/>
            <w:tcBorders>
              <w:top w:val="nil"/>
              <w:left w:val="nil"/>
              <w:bottom w:val="nil"/>
              <w:right w:val="nil"/>
            </w:tcBorders>
            <w:shd w:val="clear" w:color="auto" w:fill="FFFFFF"/>
            <w:vAlign w:val="center"/>
          </w:tcPr>
          <w:p w14:paraId="018441B6" w14:textId="77777777" w:rsidR="00500D4A" w:rsidRPr="000C3534" w:rsidRDefault="00500D4A"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0C3534">
              <w:rPr>
                <w:rFonts w:ascii="Times New Roman" w:hAnsi="Times New Roman" w:cs="Times New Roman"/>
                <w:b/>
                <w:bCs/>
                <w:color w:val="000000"/>
                <w:sz w:val="24"/>
                <w:szCs w:val="24"/>
                <w:lang w:val="en-US" w:bidi="si-LK"/>
              </w:rPr>
              <w:t>3. What kind of hotel do you work for?</w:t>
            </w:r>
          </w:p>
        </w:tc>
      </w:tr>
      <w:tr w:rsidR="00500D4A" w:rsidRPr="000C3534" w14:paraId="67B2314C" w14:textId="77777777" w:rsidTr="008A64ED">
        <w:trPr>
          <w:cantSplit/>
          <w:jc w:val="center"/>
        </w:trPr>
        <w:tc>
          <w:tcPr>
            <w:tcW w:w="2719" w:type="dxa"/>
            <w:gridSpan w:val="2"/>
            <w:tcBorders>
              <w:top w:val="single" w:sz="16" w:space="0" w:color="000000"/>
              <w:left w:val="single" w:sz="16" w:space="0" w:color="000000"/>
              <w:bottom w:val="single" w:sz="16" w:space="0" w:color="000000"/>
              <w:right w:val="nil"/>
            </w:tcBorders>
            <w:shd w:val="clear" w:color="auto" w:fill="FFFFFF"/>
            <w:vAlign w:val="bottom"/>
          </w:tcPr>
          <w:p w14:paraId="3D8C9EB5" w14:textId="77777777" w:rsidR="00500D4A" w:rsidRPr="000C3534" w:rsidRDefault="00500D4A" w:rsidP="008A64ED">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56B1673C" w14:textId="77777777" w:rsidR="00500D4A" w:rsidRPr="000C3534" w:rsidRDefault="00500D4A"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6ED24EB2" w14:textId="77777777" w:rsidR="00500D4A" w:rsidRPr="000C3534" w:rsidRDefault="00500D4A"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15220411" w14:textId="77777777" w:rsidR="00500D4A" w:rsidRPr="000C3534" w:rsidRDefault="00500D4A"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5502CE53" w14:textId="77777777" w:rsidR="00500D4A" w:rsidRPr="000C3534" w:rsidRDefault="00500D4A"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Cumulative Percent</w:t>
            </w:r>
          </w:p>
        </w:tc>
      </w:tr>
      <w:tr w:rsidR="00500D4A" w:rsidRPr="000C3534" w14:paraId="3B91387B" w14:textId="77777777" w:rsidTr="008A64ED">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3A1A2712" w14:textId="77777777" w:rsidR="00500D4A" w:rsidRPr="000C3534" w:rsidRDefault="00500D4A"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Valid</w:t>
            </w:r>
          </w:p>
        </w:tc>
        <w:tc>
          <w:tcPr>
            <w:tcW w:w="1983" w:type="dxa"/>
            <w:tcBorders>
              <w:top w:val="single" w:sz="16" w:space="0" w:color="000000"/>
              <w:left w:val="nil"/>
              <w:bottom w:val="nil"/>
              <w:right w:val="single" w:sz="16" w:space="0" w:color="000000"/>
            </w:tcBorders>
            <w:shd w:val="clear" w:color="auto" w:fill="FFFFFF"/>
          </w:tcPr>
          <w:p w14:paraId="1859BE0D" w14:textId="77777777" w:rsidR="00500D4A" w:rsidRPr="000C3534" w:rsidRDefault="00500D4A"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Luxury (5-star)</w:t>
            </w:r>
          </w:p>
        </w:tc>
        <w:tc>
          <w:tcPr>
            <w:tcW w:w="1169" w:type="dxa"/>
            <w:tcBorders>
              <w:top w:val="single" w:sz="16" w:space="0" w:color="000000"/>
              <w:left w:val="single" w:sz="16" w:space="0" w:color="000000"/>
              <w:bottom w:val="nil"/>
            </w:tcBorders>
            <w:shd w:val="clear" w:color="auto" w:fill="FFFFFF"/>
            <w:vAlign w:val="center"/>
          </w:tcPr>
          <w:p w14:paraId="45DCAA66"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58</w:t>
            </w:r>
          </w:p>
        </w:tc>
        <w:tc>
          <w:tcPr>
            <w:tcW w:w="1030" w:type="dxa"/>
            <w:tcBorders>
              <w:top w:val="single" w:sz="16" w:space="0" w:color="000000"/>
              <w:bottom w:val="nil"/>
            </w:tcBorders>
            <w:shd w:val="clear" w:color="auto" w:fill="FFFFFF"/>
            <w:vAlign w:val="center"/>
          </w:tcPr>
          <w:p w14:paraId="3D81F54E"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32.8</w:t>
            </w:r>
          </w:p>
        </w:tc>
        <w:tc>
          <w:tcPr>
            <w:tcW w:w="1399" w:type="dxa"/>
            <w:tcBorders>
              <w:top w:val="single" w:sz="16" w:space="0" w:color="000000"/>
              <w:bottom w:val="nil"/>
            </w:tcBorders>
            <w:shd w:val="clear" w:color="auto" w:fill="FFFFFF"/>
            <w:vAlign w:val="center"/>
          </w:tcPr>
          <w:p w14:paraId="3DAC7A8B"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32.8</w:t>
            </w:r>
          </w:p>
        </w:tc>
        <w:tc>
          <w:tcPr>
            <w:tcW w:w="1476" w:type="dxa"/>
            <w:tcBorders>
              <w:top w:val="single" w:sz="16" w:space="0" w:color="000000"/>
              <w:bottom w:val="nil"/>
              <w:right w:val="single" w:sz="16" w:space="0" w:color="000000"/>
            </w:tcBorders>
            <w:shd w:val="clear" w:color="auto" w:fill="FFFFFF"/>
            <w:vAlign w:val="center"/>
          </w:tcPr>
          <w:p w14:paraId="1CE5EBBB"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32.8</w:t>
            </w:r>
          </w:p>
        </w:tc>
      </w:tr>
      <w:tr w:rsidR="00500D4A" w:rsidRPr="000C3534" w14:paraId="0714B01C" w14:textId="77777777" w:rsidTr="008A64ED">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4D308E77" w14:textId="77777777" w:rsidR="00500D4A" w:rsidRPr="000C3534" w:rsidRDefault="00500D4A"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983" w:type="dxa"/>
            <w:tcBorders>
              <w:top w:val="nil"/>
              <w:left w:val="nil"/>
              <w:bottom w:val="nil"/>
              <w:right w:val="single" w:sz="16" w:space="0" w:color="000000"/>
            </w:tcBorders>
            <w:shd w:val="clear" w:color="auto" w:fill="FFFFFF"/>
          </w:tcPr>
          <w:p w14:paraId="5AD64585" w14:textId="77777777" w:rsidR="00500D4A" w:rsidRPr="000C3534" w:rsidRDefault="00500D4A"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Mid-range (3–4 star)</w:t>
            </w:r>
          </w:p>
        </w:tc>
        <w:tc>
          <w:tcPr>
            <w:tcW w:w="1169" w:type="dxa"/>
            <w:tcBorders>
              <w:top w:val="nil"/>
              <w:left w:val="single" w:sz="16" w:space="0" w:color="000000"/>
              <w:bottom w:val="nil"/>
            </w:tcBorders>
            <w:shd w:val="clear" w:color="auto" w:fill="FFFFFF"/>
            <w:vAlign w:val="center"/>
          </w:tcPr>
          <w:p w14:paraId="6935D46F"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60</w:t>
            </w:r>
          </w:p>
        </w:tc>
        <w:tc>
          <w:tcPr>
            <w:tcW w:w="1030" w:type="dxa"/>
            <w:tcBorders>
              <w:top w:val="nil"/>
              <w:bottom w:val="nil"/>
            </w:tcBorders>
            <w:shd w:val="clear" w:color="auto" w:fill="FFFFFF"/>
            <w:vAlign w:val="center"/>
          </w:tcPr>
          <w:p w14:paraId="51238D5A"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33.9</w:t>
            </w:r>
          </w:p>
        </w:tc>
        <w:tc>
          <w:tcPr>
            <w:tcW w:w="1399" w:type="dxa"/>
            <w:tcBorders>
              <w:top w:val="nil"/>
              <w:bottom w:val="nil"/>
            </w:tcBorders>
            <w:shd w:val="clear" w:color="auto" w:fill="FFFFFF"/>
            <w:vAlign w:val="center"/>
          </w:tcPr>
          <w:p w14:paraId="5BF2862B"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33.9</w:t>
            </w:r>
          </w:p>
        </w:tc>
        <w:tc>
          <w:tcPr>
            <w:tcW w:w="1476" w:type="dxa"/>
            <w:tcBorders>
              <w:top w:val="nil"/>
              <w:bottom w:val="nil"/>
              <w:right w:val="single" w:sz="16" w:space="0" w:color="000000"/>
            </w:tcBorders>
            <w:shd w:val="clear" w:color="auto" w:fill="FFFFFF"/>
            <w:vAlign w:val="center"/>
          </w:tcPr>
          <w:p w14:paraId="0211FC9C"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66.7</w:t>
            </w:r>
          </w:p>
        </w:tc>
      </w:tr>
      <w:tr w:rsidR="00500D4A" w:rsidRPr="000C3534" w14:paraId="70310E4B" w14:textId="77777777" w:rsidTr="008A64ED">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3FB4E7EF" w14:textId="77777777" w:rsidR="00500D4A" w:rsidRPr="000C3534" w:rsidRDefault="00500D4A"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983" w:type="dxa"/>
            <w:tcBorders>
              <w:top w:val="nil"/>
              <w:left w:val="nil"/>
              <w:bottom w:val="nil"/>
              <w:right w:val="single" w:sz="16" w:space="0" w:color="000000"/>
            </w:tcBorders>
            <w:shd w:val="clear" w:color="auto" w:fill="FFFFFF"/>
          </w:tcPr>
          <w:p w14:paraId="1A328A6B" w14:textId="77777777" w:rsidR="00500D4A" w:rsidRPr="000C3534" w:rsidRDefault="00500D4A"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Budget/Economy</w:t>
            </w:r>
          </w:p>
        </w:tc>
        <w:tc>
          <w:tcPr>
            <w:tcW w:w="1169" w:type="dxa"/>
            <w:tcBorders>
              <w:top w:val="nil"/>
              <w:left w:val="single" w:sz="16" w:space="0" w:color="000000"/>
              <w:bottom w:val="nil"/>
            </w:tcBorders>
            <w:shd w:val="clear" w:color="auto" w:fill="FFFFFF"/>
            <w:vAlign w:val="center"/>
          </w:tcPr>
          <w:p w14:paraId="1FF4E3D2"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39</w:t>
            </w:r>
          </w:p>
        </w:tc>
        <w:tc>
          <w:tcPr>
            <w:tcW w:w="1030" w:type="dxa"/>
            <w:tcBorders>
              <w:top w:val="nil"/>
              <w:bottom w:val="nil"/>
            </w:tcBorders>
            <w:shd w:val="clear" w:color="auto" w:fill="FFFFFF"/>
            <w:vAlign w:val="center"/>
          </w:tcPr>
          <w:p w14:paraId="10D4A491"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22.0</w:t>
            </w:r>
          </w:p>
        </w:tc>
        <w:tc>
          <w:tcPr>
            <w:tcW w:w="1399" w:type="dxa"/>
            <w:tcBorders>
              <w:top w:val="nil"/>
              <w:bottom w:val="nil"/>
            </w:tcBorders>
            <w:shd w:val="clear" w:color="auto" w:fill="FFFFFF"/>
            <w:vAlign w:val="center"/>
          </w:tcPr>
          <w:p w14:paraId="48BA07C5"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22.0</w:t>
            </w:r>
          </w:p>
        </w:tc>
        <w:tc>
          <w:tcPr>
            <w:tcW w:w="1476" w:type="dxa"/>
            <w:tcBorders>
              <w:top w:val="nil"/>
              <w:bottom w:val="nil"/>
              <w:right w:val="single" w:sz="16" w:space="0" w:color="000000"/>
            </w:tcBorders>
            <w:shd w:val="clear" w:color="auto" w:fill="FFFFFF"/>
            <w:vAlign w:val="center"/>
          </w:tcPr>
          <w:p w14:paraId="23C8FA24"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88.7</w:t>
            </w:r>
          </w:p>
        </w:tc>
      </w:tr>
      <w:tr w:rsidR="00500D4A" w:rsidRPr="000C3534" w14:paraId="4FF0B448" w14:textId="77777777" w:rsidTr="008A64ED">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24FE3D92" w14:textId="77777777" w:rsidR="00500D4A" w:rsidRPr="000C3534" w:rsidRDefault="00500D4A"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983" w:type="dxa"/>
            <w:tcBorders>
              <w:top w:val="nil"/>
              <w:left w:val="nil"/>
              <w:bottom w:val="nil"/>
              <w:right w:val="single" w:sz="16" w:space="0" w:color="000000"/>
            </w:tcBorders>
            <w:shd w:val="clear" w:color="auto" w:fill="FFFFFF"/>
          </w:tcPr>
          <w:p w14:paraId="488CDA49" w14:textId="77777777" w:rsidR="00500D4A" w:rsidRPr="000C3534" w:rsidRDefault="00500D4A"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Boutique/Resort</w:t>
            </w:r>
          </w:p>
        </w:tc>
        <w:tc>
          <w:tcPr>
            <w:tcW w:w="1169" w:type="dxa"/>
            <w:tcBorders>
              <w:top w:val="nil"/>
              <w:left w:val="single" w:sz="16" w:space="0" w:color="000000"/>
              <w:bottom w:val="nil"/>
            </w:tcBorders>
            <w:shd w:val="clear" w:color="auto" w:fill="FFFFFF"/>
            <w:vAlign w:val="center"/>
          </w:tcPr>
          <w:p w14:paraId="5E9F10F6"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20</w:t>
            </w:r>
          </w:p>
        </w:tc>
        <w:tc>
          <w:tcPr>
            <w:tcW w:w="1030" w:type="dxa"/>
            <w:tcBorders>
              <w:top w:val="nil"/>
              <w:bottom w:val="nil"/>
            </w:tcBorders>
            <w:shd w:val="clear" w:color="auto" w:fill="FFFFFF"/>
            <w:vAlign w:val="center"/>
          </w:tcPr>
          <w:p w14:paraId="175AA388"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11.3</w:t>
            </w:r>
          </w:p>
        </w:tc>
        <w:tc>
          <w:tcPr>
            <w:tcW w:w="1399" w:type="dxa"/>
            <w:tcBorders>
              <w:top w:val="nil"/>
              <w:bottom w:val="nil"/>
            </w:tcBorders>
            <w:shd w:val="clear" w:color="auto" w:fill="FFFFFF"/>
            <w:vAlign w:val="center"/>
          </w:tcPr>
          <w:p w14:paraId="0B405D0B"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11.3</w:t>
            </w:r>
          </w:p>
        </w:tc>
        <w:tc>
          <w:tcPr>
            <w:tcW w:w="1476" w:type="dxa"/>
            <w:tcBorders>
              <w:top w:val="nil"/>
              <w:bottom w:val="nil"/>
              <w:right w:val="single" w:sz="16" w:space="0" w:color="000000"/>
            </w:tcBorders>
            <w:shd w:val="clear" w:color="auto" w:fill="FFFFFF"/>
            <w:vAlign w:val="center"/>
          </w:tcPr>
          <w:p w14:paraId="3F3E3128"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100.0</w:t>
            </w:r>
          </w:p>
        </w:tc>
      </w:tr>
      <w:tr w:rsidR="00500D4A" w:rsidRPr="000C3534" w14:paraId="6B657AE5" w14:textId="77777777" w:rsidTr="008A64ED">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60410572" w14:textId="77777777" w:rsidR="00500D4A" w:rsidRPr="000C3534" w:rsidRDefault="00500D4A"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983" w:type="dxa"/>
            <w:tcBorders>
              <w:top w:val="nil"/>
              <w:left w:val="nil"/>
              <w:bottom w:val="single" w:sz="16" w:space="0" w:color="000000"/>
              <w:right w:val="single" w:sz="16" w:space="0" w:color="000000"/>
            </w:tcBorders>
            <w:shd w:val="clear" w:color="auto" w:fill="FFFFFF"/>
          </w:tcPr>
          <w:p w14:paraId="397AD7B5" w14:textId="77777777" w:rsidR="00500D4A" w:rsidRPr="000C3534" w:rsidRDefault="00500D4A"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38B206CF"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20BBF4B0"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65A6D455" w14:textId="77777777" w:rsidR="00500D4A" w:rsidRPr="000C3534" w:rsidRDefault="00500D4A"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0C3534">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4C2CBD42" w14:textId="77777777" w:rsidR="00500D4A" w:rsidRPr="000C3534" w:rsidRDefault="00500D4A" w:rsidP="008A64ED">
            <w:pPr>
              <w:autoSpaceDE w:val="0"/>
              <w:autoSpaceDN w:val="0"/>
              <w:adjustRightInd w:val="0"/>
              <w:spacing w:after="0" w:line="240" w:lineRule="auto"/>
              <w:rPr>
                <w:rFonts w:ascii="Times New Roman" w:hAnsi="Times New Roman" w:cs="Times New Roman"/>
                <w:sz w:val="24"/>
                <w:szCs w:val="24"/>
                <w:lang w:val="en-US" w:bidi="si-LK"/>
              </w:rPr>
            </w:pPr>
          </w:p>
        </w:tc>
      </w:tr>
    </w:tbl>
    <w:p w14:paraId="118DA1C8" w14:textId="256AB43B" w:rsidR="00500D4A" w:rsidRPr="00881FCE"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3</w:t>
      </w:r>
    </w:p>
    <w:tbl>
      <w:tblPr>
        <w:tblW w:w="69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38"/>
        <w:gridCol w:w="1169"/>
        <w:gridCol w:w="1030"/>
        <w:gridCol w:w="1399"/>
        <w:gridCol w:w="1476"/>
      </w:tblGrid>
      <w:tr w:rsidR="009F2194" w:rsidRPr="00530833" w14:paraId="129441C3" w14:textId="77777777" w:rsidTr="00881FCE">
        <w:trPr>
          <w:cantSplit/>
          <w:jc w:val="center"/>
        </w:trPr>
        <w:tc>
          <w:tcPr>
            <w:tcW w:w="6948" w:type="dxa"/>
            <w:gridSpan w:val="6"/>
            <w:tcBorders>
              <w:top w:val="nil"/>
              <w:left w:val="nil"/>
              <w:bottom w:val="nil"/>
              <w:right w:val="nil"/>
            </w:tcBorders>
            <w:shd w:val="clear" w:color="auto" w:fill="FFFFFF"/>
            <w:vAlign w:val="center"/>
          </w:tcPr>
          <w:p w14:paraId="18E133FD" w14:textId="77777777" w:rsidR="009F2194" w:rsidRPr="00530833" w:rsidRDefault="009F2194"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530833">
              <w:rPr>
                <w:rFonts w:ascii="Times New Roman" w:hAnsi="Times New Roman" w:cs="Times New Roman"/>
                <w:b/>
                <w:bCs/>
                <w:color w:val="000000"/>
                <w:sz w:val="24"/>
                <w:szCs w:val="24"/>
                <w:lang w:val="en-US" w:bidi="si-LK"/>
              </w:rPr>
              <w:t>4. What is your position?</w:t>
            </w:r>
          </w:p>
        </w:tc>
      </w:tr>
      <w:tr w:rsidR="009F2194" w:rsidRPr="00530833" w14:paraId="1D104277" w14:textId="77777777" w:rsidTr="00881FCE">
        <w:trPr>
          <w:cantSplit/>
          <w:jc w:val="center"/>
        </w:trPr>
        <w:tc>
          <w:tcPr>
            <w:tcW w:w="1874" w:type="dxa"/>
            <w:gridSpan w:val="2"/>
            <w:tcBorders>
              <w:top w:val="single" w:sz="16" w:space="0" w:color="000000"/>
              <w:left w:val="single" w:sz="16" w:space="0" w:color="000000"/>
              <w:bottom w:val="single" w:sz="16" w:space="0" w:color="000000"/>
              <w:right w:val="nil"/>
            </w:tcBorders>
            <w:shd w:val="clear" w:color="auto" w:fill="FFFFFF"/>
            <w:vAlign w:val="bottom"/>
          </w:tcPr>
          <w:p w14:paraId="5CAB88F1" w14:textId="77777777" w:rsidR="009F2194" w:rsidRPr="00530833" w:rsidRDefault="009F2194" w:rsidP="008A64ED">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3BB15ABF" w14:textId="77777777" w:rsidR="009F2194" w:rsidRPr="00530833" w:rsidRDefault="009F2194"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1DF31905" w14:textId="77777777" w:rsidR="009F2194" w:rsidRPr="00530833" w:rsidRDefault="009F2194"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1213A12C" w14:textId="77777777" w:rsidR="009F2194" w:rsidRPr="00530833" w:rsidRDefault="009F2194"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161ACBFC" w14:textId="77777777" w:rsidR="009F2194" w:rsidRPr="00530833" w:rsidRDefault="009F2194"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Cumulative Percent</w:t>
            </w:r>
          </w:p>
        </w:tc>
      </w:tr>
      <w:tr w:rsidR="009F2194" w:rsidRPr="00530833" w14:paraId="621AA585" w14:textId="77777777" w:rsidTr="00881FCE">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13D28063" w14:textId="77777777" w:rsidR="009F2194" w:rsidRPr="00530833" w:rsidRDefault="009F2194"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Valid</w:t>
            </w:r>
          </w:p>
        </w:tc>
        <w:tc>
          <w:tcPr>
            <w:tcW w:w="1138" w:type="dxa"/>
            <w:tcBorders>
              <w:top w:val="single" w:sz="16" w:space="0" w:color="000000"/>
              <w:left w:val="nil"/>
              <w:bottom w:val="nil"/>
              <w:right w:val="single" w:sz="16" w:space="0" w:color="000000"/>
            </w:tcBorders>
            <w:shd w:val="clear" w:color="auto" w:fill="FFFFFF"/>
          </w:tcPr>
          <w:p w14:paraId="0D940F70" w14:textId="77777777" w:rsidR="009F2194" w:rsidRPr="00530833" w:rsidRDefault="009F2194"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Manager</w:t>
            </w:r>
          </w:p>
        </w:tc>
        <w:tc>
          <w:tcPr>
            <w:tcW w:w="1169" w:type="dxa"/>
            <w:tcBorders>
              <w:top w:val="single" w:sz="16" w:space="0" w:color="000000"/>
              <w:left w:val="single" w:sz="16" w:space="0" w:color="000000"/>
              <w:bottom w:val="nil"/>
            </w:tcBorders>
            <w:shd w:val="clear" w:color="auto" w:fill="FFFFFF"/>
            <w:vAlign w:val="center"/>
          </w:tcPr>
          <w:p w14:paraId="0420FB61"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65</w:t>
            </w:r>
          </w:p>
        </w:tc>
        <w:tc>
          <w:tcPr>
            <w:tcW w:w="1030" w:type="dxa"/>
            <w:tcBorders>
              <w:top w:val="single" w:sz="16" w:space="0" w:color="000000"/>
              <w:bottom w:val="nil"/>
            </w:tcBorders>
            <w:shd w:val="clear" w:color="auto" w:fill="FFFFFF"/>
            <w:vAlign w:val="center"/>
          </w:tcPr>
          <w:p w14:paraId="00587ADB"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36.7</w:t>
            </w:r>
          </w:p>
        </w:tc>
        <w:tc>
          <w:tcPr>
            <w:tcW w:w="1399" w:type="dxa"/>
            <w:tcBorders>
              <w:top w:val="single" w:sz="16" w:space="0" w:color="000000"/>
              <w:bottom w:val="nil"/>
            </w:tcBorders>
            <w:shd w:val="clear" w:color="auto" w:fill="FFFFFF"/>
            <w:vAlign w:val="center"/>
          </w:tcPr>
          <w:p w14:paraId="5D6DC307"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36.7</w:t>
            </w:r>
          </w:p>
        </w:tc>
        <w:tc>
          <w:tcPr>
            <w:tcW w:w="1476" w:type="dxa"/>
            <w:tcBorders>
              <w:top w:val="single" w:sz="16" w:space="0" w:color="000000"/>
              <w:bottom w:val="nil"/>
              <w:right w:val="single" w:sz="16" w:space="0" w:color="000000"/>
            </w:tcBorders>
            <w:shd w:val="clear" w:color="auto" w:fill="FFFFFF"/>
            <w:vAlign w:val="center"/>
          </w:tcPr>
          <w:p w14:paraId="56DFC879"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36.7</w:t>
            </w:r>
          </w:p>
        </w:tc>
      </w:tr>
      <w:tr w:rsidR="009F2194" w:rsidRPr="00530833" w14:paraId="4BA0EE27"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334CB7CF" w14:textId="77777777" w:rsidR="009F2194" w:rsidRPr="00530833" w:rsidRDefault="009F2194"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138" w:type="dxa"/>
            <w:tcBorders>
              <w:top w:val="nil"/>
              <w:left w:val="nil"/>
              <w:bottom w:val="nil"/>
              <w:right w:val="single" w:sz="16" w:space="0" w:color="000000"/>
            </w:tcBorders>
            <w:shd w:val="clear" w:color="auto" w:fill="FFFFFF"/>
          </w:tcPr>
          <w:p w14:paraId="21344788" w14:textId="77777777" w:rsidR="009F2194" w:rsidRPr="00530833" w:rsidRDefault="009F2194"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Employee</w:t>
            </w:r>
          </w:p>
        </w:tc>
        <w:tc>
          <w:tcPr>
            <w:tcW w:w="1169" w:type="dxa"/>
            <w:tcBorders>
              <w:top w:val="nil"/>
              <w:left w:val="single" w:sz="16" w:space="0" w:color="000000"/>
              <w:bottom w:val="nil"/>
            </w:tcBorders>
            <w:shd w:val="clear" w:color="auto" w:fill="FFFFFF"/>
            <w:vAlign w:val="center"/>
          </w:tcPr>
          <w:p w14:paraId="6DA9033F"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112</w:t>
            </w:r>
          </w:p>
        </w:tc>
        <w:tc>
          <w:tcPr>
            <w:tcW w:w="1030" w:type="dxa"/>
            <w:tcBorders>
              <w:top w:val="nil"/>
              <w:bottom w:val="nil"/>
            </w:tcBorders>
            <w:shd w:val="clear" w:color="auto" w:fill="FFFFFF"/>
            <w:vAlign w:val="center"/>
          </w:tcPr>
          <w:p w14:paraId="07EE75BC"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63.3</w:t>
            </w:r>
          </w:p>
        </w:tc>
        <w:tc>
          <w:tcPr>
            <w:tcW w:w="1399" w:type="dxa"/>
            <w:tcBorders>
              <w:top w:val="nil"/>
              <w:bottom w:val="nil"/>
            </w:tcBorders>
            <w:shd w:val="clear" w:color="auto" w:fill="FFFFFF"/>
            <w:vAlign w:val="center"/>
          </w:tcPr>
          <w:p w14:paraId="62276BDC"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63.3</w:t>
            </w:r>
          </w:p>
        </w:tc>
        <w:tc>
          <w:tcPr>
            <w:tcW w:w="1476" w:type="dxa"/>
            <w:tcBorders>
              <w:top w:val="nil"/>
              <w:bottom w:val="nil"/>
              <w:right w:val="single" w:sz="16" w:space="0" w:color="000000"/>
            </w:tcBorders>
            <w:shd w:val="clear" w:color="auto" w:fill="FFFFFF"/>
            <w:vAlign w:val="center"/>
          </w:tcPr>
          <w:p w14:paraId="1D61CA77"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100.0</w:t>
            </w:r>
          </w:p>
        </w:tc>
      </w:tr>
      <w:tr w:rsidR="009F2194" w:rsidRPr="00530833" w14:paraId="14D5431B"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77DD2D79" w14:textId="77777777" w:rsidR="009F2194" w:rsidRPr="00530833" w:rsidRDefault="009F2194"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138" w:type="dxa"/>
            <w:tcBorders>
              <w:top w:val="nil"/>
              <w:left w:val="nil"/>
              <w:bottom w:val="single" w:sz="16" w:space="0" w:color="000000"/>
              <w:right w:val="single" w:sz="16" w:space="0" w:color="000000"/>
            </w:tcBorders>
            <w:shd w:val="clear" w:color="auto" w:fill="FFFFFF"/>
          </w:tcPr>
          <w:p w14:paraId="7B267CF4" w14:textId="77777777" w:rsidR="009F2194" w:rsidRPr="00530833" w:rsidRDefault="009F2194"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0E94A28A"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772C5262"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7A617A07" w14:textId="77777777" w:rsidR="009F2194" w:rsidRPr="00530833" w:rsidRDefault="009F2194"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530833">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08934546" w14:textId="77777777" w:rsidR="009F2194" w:rsidRPr="00530833" w:rsidRDefault="009F2194" w:rsidP="008A64ED">
            <w:pPr>
              <w:autoSpaceDE w:val="0"/>
              <w:autoSpaceDN w:val="0"/>
              <w:adjustRightInd w:val="0"/>
              <w:spacing w:after="0" w:line="240" w:lineRule="auto"/>
              <w:rPr>
                <w:rFonts w:ascii="Times New Roman" w:hAnsi="Times New Roman" w:cs="Times New Roman"/>
                <w:sz w:val="24"/>
                <w:szCs w:val="24"/>
                <w:lang w:val="en-US" w:bidi="si-LK"/>
              </w:rPr>
            </w:pPr>
          </w:p>
        </w:tc>
      </w:tr>
    </w:tbl>
    <w:p w14:paraId="48A5BA19" w14:textId="74C122E3" w:rsidR="009F2194" w:rsidRPr="00881FCE"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4</w:t>
      </w:r>
    </w:p>
    <w:tbl>
      <w:tblPr>
        <w:tblW w:w="687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76"/>
        <w:gridCol w:w="1169"/>
        <w:gridCol w:w="1015"/>
        <w:gridCol w:w="1399"/>
        <w:gridCol w:w="1476"/>
      </w:tblGrid>
      <w:tr w:rsidR="009D49C0" w:rsidRPr="00E3383C" w14:paraId="2DB01FBE" w14:textId="77777777" w:rsidTr="00881FCE">
        <w:trPr>
          <w:cantSplit/>
          <w:jc w:val="center"/>
        </w:trPr>
        <w:tc>
          <w:tcPr>
            <w:tcW w:w="6871" w:type="dxa"/>
            <w:gridSpan w:val="6"/>
            <w:tcBorders>
              <w:top w:val="nil"/>
              <w:left w:val="nil"/>
              <w:bottom w:val="nil"/>
              <w:right w:val="nil"/>
            </w:tcBorders>
            <w:shd w:val="clear" w:color="auto" w:fill="FFFFFF"/>
            <w:vAlign w:val="center"/>
          </w:tcPr>
          <w:p w14:paraId="246ABBB7" w14:textId="77777777" w:rsidR="009D49C0" w:rsidRPr="00E3383C" w:rsidRDefault="009D49C0"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E3383C">
              <w:rPr>
                <w:rFonts w:ascii="Times New Roman" w:hAnsi="Times New Roman" w:cs="Times New Roman"/>
                <w:b/>
                <w:bCs/>
                <w:color w:val="000000"/>
                <w:sz w:val="24"/>
                <w:szCs w:val="24"/>
                <w:lang w:val="en-US" w:bidi="si-LK"/>
              </w:rPr>
              <w:t>5. In which region is your hotel located?</w:t>
            </w:r>
          </w:p>
        </w:tc>
      </w:tr>
      <w:tr w:rsidR="009D49C0" w:rsidRPr="00E3383C" w14:paraId="619F90A4" w14:textId="77777777" w:rsidTr="00881FCE">
        <w:trPr>
          <w:cantSplit/>
          <w:jc w:val="center"/>
        </w:trPr>
        <w:tc>
          <w:tcPr>
            <w:tcW w:w="1812" w:type="dxa"/>
            <w:gridSpan w:val="2"/>
            <w:tcBorders>
              <w:top w:val="single" w:sz="16" w:space="0" w:color="000000"/>
              <w:left w:val="single" w:sz="16" w:space="0" w:color="000000"/>
              <w:bottom w:val="single" w:sz="16" w:space="0" w:color="000000"/>
              <w:right w:val="nil"/>
            </w:tcBorders>
            <w:shd w:val="clear" w:color="auto" w:fill="FFFFFF"/>
            <w:vAlign w:val="bottom"/>
          </w:tcPr>
          <w:p w14:paraId="58BE81B5" w14:textId="77777777" w:rsidR="009D49C0" w:rsidRPr="00E3383C" w:rsidRDefault="009D49C0" w:rsidP="008A64ED">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1F82D3BF" w14:textId="77777777" w:rsidR="009D49C0" w:rsidRPr="00E3383C" w:rsidRDefault="009D49C0"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Frequency</w:t>
            </w:r>
          </w:p>
        </w:tc>
        <w:tc>
          <w:tcPr>
            <w:tcW w:w="1015" w:type="dxa"/>
            <w:tcBorders>
              <w:top w:val="single" w:sz="16" w:space="0" w:color="000000"/>
              <w:bottom w:val="single" w:sz="16" w:space="0" w:color="000000"/>
            </w:tcBorders>
            <w:shd w:val="clear" w:color="auto" w:fill="FFFFFF"/>
            <w:vAlign w:val="bottom"/>
          </w:tcPr>
          <w:p w14:paraId="79021BCD" w14:textId="77777777" w:rsidR="009D49C0" w:rsidRPr="00E3383C" w:rsidRDefault="009D49C0"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60F18A5F" w14:textId="77777777" w:rsidR="009D49C0" w:rsidRPr="00E3383C" w:rsidRDefault="009D49C0"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2D5644F1" w14:textId="77777777" w:rsidR="009D49C0" w:rsidRPr="00E3383C" w:rsidRDefault="009D49C0"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Cumulative Percent</w:t>
            </w:r>
          </w:p>
        </w:tc>
      </w:tr>
      <w:tr w:rsidR="009D49C0" w:rsidRPr="00E3383C" w14:paraId="2B10F310" w14:textId="77777777" w:rsidTr="00881FCE">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417CBB2B" w14:textId="77777777" w:rsidR="009D49C0" w:rsidRPr="00E3383C" w:rsidRDefault="009D49C0"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Valid</w:t>
            </w:r>
          </w:p>
        </w:tc>
        <w:tc>
          <w:tcPr>
            <w:tcW w:w="1076" w:type="dxa"/>
            <w:tcBorders>
              <w:top w:val="single" w:sz="16" w:space="0" w:color="000000"/>
              <w:left w:val="nil"/>
              <w:bottom w:val="nil"/>
              <w:right w:val="single" w:sz="16" w:space="0" w:color="000000"/>
            </w:tcBorders>
            <w:shd w:val="clear" w:color="auto" w:fill="FFFFFF"/>
          </w:tcPr>
          <w:p w14:paraId="6925476C" w14:textId="77777777" w:rsidR="009D49C0" w:rsidRPr="00E3383C" w:rsidRDefault="009D49C0"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Colombo</w:t>
            </w:r>
          </w:p>
        </w:tc>
        <w:tc>
          <w:tcPr>
            <w:tcW w:w="1169" w:type="dxa"/>
            <w:tcBorders>
              <w:top w:val="single" w:sz="16" w:space="0" w:color="000000"/>
              <w:left w:val="single" w:sz="16" w:space="0" w:color="000000"/>
              <w:bottom w:val="nil"/>
            </w:tcBorders>
            <w:shd w:val="clear" w:color="auto" w:fill="FFFFFF"/>
            <w:vAlign w:val="center"/>
          </w:tcPr>
          <w:p w14:paraId="5631DC2A"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65</w:t>
            </w:r>
          </w:p>
        </w:tc>
        <w:tc>
          <w:tcPr>
            <w:tcW w:w="1015" w:type="dxa"/>
            <w:tcBorders>
              <w:top w:val="single" w:sz="16" w:space="0" w:color="000000"/>
              <w:bottom w:val="nil"/>
            </w:tcBorders>
            <w:shd w:val="clear" w:color="auto" w:fill="FFFFFF"/>
            <w:vAlign w:val="center"/>
          </w:tcPr>
          <w:p w14:paraId="51D8209B"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36.7</w:t>
            </w:r>
          </w:p>
        </w:tc>
        <w:tc>
          <w:tcPr>
            <w:tcW w:w="1399" w:type="dxa"/>
            <w:tcBorders>
              <w:top w:val="single" w:sz="16" w:space="0" w:color="000000"/>
              <w:bottom w:val="nil"/>
            </w:tcBorders>
            <w:shd w:val="clear" w:color="auto" w:fill="FFFFFF"/>
            <w:vAlign w:val="center"/>
          </w:tcPr>
          <w:p w14:paraId="6B67C2FB"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36.7</w:t>
            </w:r>
          </w:p>
        </w:tc>
        <w:tc>
          <w:tcPr>
            <w:tcW w:w="1476" w:type="dxa"/>
            <w:tcBorders>
              <w:top w:val="single" w:sz="16" w:space="0" w:color="000000"/>
              <w:bottom w:val="nil"/>
              <w:right w:val="single" w:sz="16" w:space="0" w:color="000000"/>
            </w:tcBorders>
            <w:shd w:val="clear" w:color="auto" w:fill="FFFFFF"/>
            <w:vAlign w:val="center"/>
          </w:tcPr>
          <w:p w14:paraId="06B00DE0"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36.7</w:t>
            </w:r>
          </w:p>
        </w:tc>
      </w:tr>
      <w:tr w:rsidR="009D49C0" w:rsidRPr="00E3383C" w14:paraId="3EDFC11A"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4449787D" w14:textId="77777777" w:rsidR="009D49C0" w:rsidRPr="00E3383C" w:rsidRDefault="009D49C0"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76" w:type="dxa"/>
            <w:tcBorders>
              <w:top w:val="nil"/>
              <w:left w:val="nil"/>
              <w:bottom w:val="nil"/>
              <w:right w:val="single" w:sz="16" w:space="0" w:color="000000"/>
            </w:tcBorders>
            <w:shd w:val="clear" w:color="auto" w:fill="FFFFFF"/>
          </w:tcPr>
          <w:p w14:paraId="51A03EC8" w14:textId="77777777" w:rsidR="009D49C0" w:rsidRPr="00E3383C" w:rsidRDefault="009D49C0"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Kandy</w:t>
            </w:r>
          </w:p>
        </w:tc>
        <w:tc>
          <w:tcPr>
            <w:tcW w:w="1169" w:type="dxa"/>
            <w:tcBorders>
              <w:top w:val="nil"/>
              <w:left w:val="single" w:sz="16" w:space="0" w:color="000000"/>
              <w:bottom w:val="nil"/>
            </w:tcBorders>
            <w:shd w:val="clear" w:color="auto" w:fill="FFFFFF"/>
            <w:vAlign w:val="center"/>
          </w:tcPr>
          <w:p w14:paraId="0B9563AA"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53</w:t>
            </w:r>
          </w:p>
        </w:tc>
        <w:tc>
          <w:tcPr>
            <w:tcW w:w="1015" w:type="dxa"/>
            <w:tcBorders>
              <w:top w:val="nil"/>
              <w:bottom w:val="nil"/>
            </w:tcBorders>
            <w:shd w:val="clear" w:color="auto" w:fill="FFFFFF"/>
            <w:vAlign w:val="center"/>
          </w:tcPr>
          <w:p w14:paraId="7D1D1E89"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29.9</w:t>
            </w:r>
          </w:p>
        </w:tc>
        <w:tc>
          <w:tcPr>
            <w:tcW w:w="1399" w:type="dxa"/>
            <w:tcBorders>
              <w:top w:val="nil"/>
              <w:bottom w:val="nil"/>
            </w:tcBorders>
            <w:shd w:val="clear" w:color="auto" w:fill="FFFFFF"/>
            <w:vAlign w:val="center"/>
          </w:tcPr>
          <w:p w14:paraId="61296D4C"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29.9</w:t>
            </w:r>
          </w:p>
        </w:tc>
        <w:tc>
          <w:tcPr>
            <w:tcW w:w="1476" w:type="dxa"/>
            <w:tcBorders>
              <w:top w:val="nil"/>
              <w:bottom w:val="nil"/>
              <w:right w:val="single" w:sz="16" w:space="0" w:color="000000"/>
            </w:tcBorders>
            <w:shd w:val="clear" w:color="auto" w:fill="FFFFFF"/>
            <w:vAlign w:val="center"/>
          </w:tcPr>
          <w:p w14:paraId="0D52DC72"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66.7</w:t>
            </w:r>
          </w:p>
        </w:tc>
      </w:tr>
      <w:tr w:rsidR="009D49C0" w:rsidRPr="00E3383C" w14:paraId="4F63CAC7"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28FFEB6C" w14:textId="77777777" w:rsidR="009D49C0" w:rsidRPr="00E3383C" w:rsidRDefault="009D49C0"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76" w:type="dxa"/>
            <w:tcBorders>
              <w:top w:val="nil"/>
              <w:left w:val="nil"/>
              <w:bottom w:val="nil"/>
              <w:right w:val="single" w:sz="16" w:space="0" w:color="000000"/>
            </w:tcBorders>
            <w:shd w:val="clear" w:color="auto" w:fill="FFFFFF"/>
          </w:tcPr>
          <w:p w14:paraId="7CF75410" w14:textId="77777777" w:rsidR="009D49C0" w:rsidRPr="00E3383C" w:rsidRDefault="009D49C0"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Galle</w:t>
            </w:r>
          </w:p>
        </w:tc>
        <w:tc>
          <w:tcPr>
            <w:tcW w:w="1169" w:type="dxa"/>
            <w:tcBorders>
              <w:top w:val="nil"/>
              <w:left w:val="single" w:sz="16" w:space="0" w:color="000000"/>
              <w:bottom w:val="nil"/>
            </w:tcBorders>
            <w:shd w:val="clear" w:color="auto" w:fill="FFFFFF"/>
            <w:vAlign w:val="center"/>
          </w:tcPr>
          <w:p w14:paraId="3760F51B"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59</w:t>
            </w:r>
          </w:p>
        </w:tc>
        <w:tc>
          <w:tcPr>
            <w:tcW w:w="1015" w:type="dxa"/>
            <w:tcBorders>
              <w:top w:val="nil"/>
              <w:bottom w:val="nil"/>
            </w:tcBorders>
            <w:shd w:val="clear" w:color="auto" w:fill="FFFFFF"/>
            <w:vAlign w:val="center"/>
          </w:tcPr>
          <w:p w14:paraId="1DA7DA10"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33.3</w:t>
            </w:r>
          </w:p>
        </w:tc>
        <w:tc>
          <w:tcPr>
            <w:tcW w:w="1399" w:type="dxa"/>
            <w:tcBorders>
              <w:top w:val="nil"/>
              <w:bottom w:val="nil"/>
            </w:tcBorders>
            <w:shd w:val="clear" w:color="auto" w:fill="FFFFFF"/>
            <w:vAlign w:val="center"/>
          </w:tcPr>
          <w:p w14:paraId="4B6555B4"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33.3</w:t>
            </w:r>
          </w:p>
        </w:tc>
        <w:tc>
          <w:tcPr>
            <w:tcW w:w="1476" w:type="dxa"/>
            <w:tcBorders>
              <w:top w:val="nil"/>
              <w:bottom w:val="nil"/>
              <w:right w:val="single" w:sz="16" w:space="0" w:color="000000"/>
            </w:tcBorders>
            <w:shd w:val="clear" w:color="auto" w:fill="FFFFFF"/>
            <w:vAlign w:val="center"/>
          </w:tcPr>
          <w:p w14:paraId="0995B595"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100.0</w:t>
            </w:r>
          </w:p>
        </w:tc>
      </w:tr>
      <w:tr w:rsidR="009D49C0" w:rsidRPr="00E3383C" w14:paraId="494E0DE4"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4267103B" w14:textId="77777777" w:rsidR="009D49C0" w:rsidRPr="00E3383C" w:rsidRDefault="009D49C0"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76" w:type="dxa"/>
            <w:tcBorders>
              <w:top w:val="nil"/>
              <w:left w:val="nil"/>
              <w:bottom w:val="single" w:sz="16" w:space="0" w:color="000000"/>
              <w:right w:val="single" w:sz="16" w:space="0" w:color="000000"/>
            </w:tcBorders>
            <w:shd w:val="clear" w:color="auto" w:fill="FFFFFF"/>
          </w:tcPr>
          <w:p w14:paraId="06E67C68" w14:textId="77777777" w:rsidR="009D49C0" w:rsidRPr="00E3383C" w:rsidRDefault="009D49C0"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533F5482"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177</w:t>
            </w:r>
          </w:p>
        </w:tc>
        <w:tc>
          <w:tcPr>
            <w:tcW w:w="1015" w:type="dxa"/>
            <w:tcBorders>
              <w:top w:val="nil"/>
              <w:bottom w:val="single" w:sz="16" w:space="0" w:color="000000"/>
            </w:tcBorders>
            <w:shd w:val="clear" w:color="auto" w:fill="FFFFFF"/>
            <w:vAlign w:val="center"/>
          </w:tcPr>
          <w:p w14:paraId="3F99D7F1"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0BFE14CA" w14:textId="77777777" w:rsidR="009D49C0" w:rsidRPr="00E3383C" w:rsidRDefault="009D49C0"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E3383C">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2D7053DD" w14:textId="77777777" w:rsidR="009D49C0" w:rsidRPr="00E3383C" w:rsidRDefault="009D49C0" w:rsidP="008A64ED">
            <w:pPr>
              <w:autoSpaceDE w:val="0"/>
              <w:autoSpaceDN w:val="0"/>
              <w:adjustRightInd w:val="0"/>
              <w:spacing w:after="0" w:line="240" w:lineRule="auto"/>
              <w:rPr>
                <w:rFonts w:ascii="Times New Roman" w:hAnsi="Times New Roman" w:cs="Times New Roman"/>
                <w:sz w:val="24"/>
                <w:szCs w:val="24"/>
                <w:lang w:val="en-US" w:bidi="si-LK"/>
              </w:rPr>
            </w:pPr>
          </w:p>
        </w:tc>
      </w:tr>
    </w:tbl>
    <w:p w14:paraId="6F3A2357" w14:textId="645C7E3B" w:rsidR="009D49C0" w:rsidRPr="00881FCE"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5</w:t>
      </w:r>
    </w:p>
    <w:tbl>
      <w:tblPr>
        <w:tblW w:w="73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491"/>
        <w:gridCol w:w="1169"/>
        <w:gridCol w:w="1030"/>
        <w:gridCol w:w="1399"/>
        <w:gridCol w:w="1476"/>
      </w:tblGrid>
      <w:tr w:rsidR="00D236AB" w:rsidRPr="008B60E2" w14:paraId="1A753AF5" w14:textId="77777777" w:rsidTr="008A64ED">
        <w:trPr>
          <w:cantSplit/>
          <w:jc w:val="center"/>
        </w:trPr>
        <w:tc>
          <w:tcPr>
            <w:tcW w:w="7301" w:type="dxa"/>
            <w:gridSpan w:val="6"/>
            <w:tcBorders>
              <w:top w:val="nil"/>
              <w:left w:val="nil"/>
              <w:bottom w:val="nil"/>
              <w:right w:val="nil"/>
            </w:tcBorders>
            <w:shd w:val="clear" w:color="auto" w:fill="FFFFFF"/>
            <w:vAlign w:val="center"/>
          </w:tcPr>
          <w:p w14:paraId="3E06804F" w14:textId="77777777" w:rsidR="00D236AB" w:rsidRPr="008B60E2" w:rsidRDefault="00D236AB"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8B60E2">
              <w:rPr>
                <w:rFonts w:ascii="Times New Roman" w:hAnsi="Times New Roman" w:cs="Times New Roman"/>
                <w:b/>
                <w:bCs/>
                <w:color w:val="000000"/>
                <w:sz w:val="24"/>
                <w:szCs w:val="24"/>
                <w:lang w:val="en-US" w:bidi="si-LK"/>
              </w:rPr>
              <w:t>6. Size of the hotel (number of rooms):</w:t>
            </w:r>
          </w:p>
        </w:tc>
      </w:tr>
      <w:tr w:rsidR="00D236AB" w:rsidRPr="008B60E2" w14:paraId="7CAB3B30" w14:textId="77777777" w:rsidTr="008A64ED">
        <w:trPr>
          <w:cantSplit/>
          <w:jc w:val="center"/>
        </w:trPr>
        <w:tc>
          <w:tcPr>
            <w:tcW w:w="2227" w:type="dxa"/>
            <w:gridSpan w:val="2"/>
            <w:tcBorders>
              <w:top w:val="single" w:sz="16" w:space="0" w:color="000000"/>
              <w:left w:val="single" w:sz="16" w:space="0" w:color="000000"/>
              <w:bottom w:val="single" w:sz="16" w:space="0" w:color="000000"/>
              <w:right w:val="nil"/>
            </w:tcBorders>
            <w:shd w:val="clear" w:color="auto" w:fill="FFFFFF"/>
            <w:vAlign w:val="bottom"/>
          </w:tcPr>
          <w:p w14:paraId="1E637DD5" w14:textId="77777777" w:rsidR="00D236AB" w:rsidRPr="008B60E2" w:rsidRDefault="00D236AB" w:rsidP="008A64ED">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69DF0A06" w14:textId="77777777" w:rsidR="00D236AB" w:rsidRPr="008B60E2" w:rsidRDefault="00D236AB"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2C908A7B" w14:textId="77777777" w:rsidR="00D236AB" w:rsidRPr="008B60E2" w:rsidRDefault="00D236AB"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401D65A7" w14:textId="77777777" w:rsidR="00D236AB" w:rsidRPr="008B60E2" w:rsidRDefault="00D236AB"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42D190C2" w14:textId="77777777" w:rsidR="00D236AB" w:rsidRPr="008B60E2" w:rsidRDefault="00D236AB" w:rsidP="008A64E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Cumulative Percent</w:t>
            </w:r>
          </w:p>
        </w:tc>
      </w:tr>
      <w:tr w:rsidR="00D236AB" w:rsidRPr="008B60E2" w14:paraId="6F94401C" w14:textId="77777777" w:rsidTr="008A64ED">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500AA309" w14:textId="77777777" w:rsidR="00D236AB" w:rsidRPr="008B60E2" w:rsidRDefault="00D236AB"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Valid</w:t>
            </w:r>
          </w:p>
        </w:tc>
        <w:tc>
          <w:tcPr>
            <w:tcW w:w="1491" w:type="dxa"/>
            <w:tcBorders>
              <w:top w:val="single" w:sz="16" w:space="0" w:color="000000"/>
              <w:left w:val="nil"/>
              <w:bottom w:val="nil"/>
              <w:right w:val="single" w:sz="16" w:space="0" w:color="000000"/>
            </w:tcBorders>
            <w:shd w:val="clear" w:color="auto" w:fill="FFFFFF"/>
          </w:tcPr>
          <w:p w14:paraId="431D8130" w14:textId="77777777" w:rsidR="00D236AB" w:rsidRPr="008B60E2" w:rsidRDefault="00D236AB"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Less than 50</w:t>
            </w:r>
          </w:p>
        </w:tc>
        <w:tc>
          <w:tcPr>
            <w:tcW w:w="1169" w:type="dxa"/>
            <w:tcBorders>
              <w:top w:val="single" w:sz="16" w:space="0" w:color="000000"/>
              <w:left w:val="single" w:sz="16" w:space="0" w:color="000000"/>
              <w:bottom w:val="nil"/>
            </w:tcBorders>
            <w:shd w:val="clear" w:color="auto" w:fill="FFFFFF"/>
            <w:vAlign w:val="center"/>
          </w:tcPr>
          <w:p w14:paraId="5DF1DE03"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41</w:t>
            </w:r>
          </w:p>
        </w:tc>
        <w:tc>
          <w:tcPr>
            <w:tcW w:w="1030" w:type="dxa"/>
            <w:tcBorders>
              <w:top w:val="single" w:sz="16" w:space="0" w:color="000000"/>
              <w:bottom w:val="nil"/>
            </w:tcBorders>
            <w:shd w:val="clear" w:color="auto" w:fill="FFFFFF"/>
            <w:vAlign w:val="center"/>
          </w:tcPr>
          <w:p w14:paraId="22DEEF2F"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23.2</w:t>
            </w:r>
          </w:p>
        </w:tc>
        <w:tc>
          <w:tcPr>
            <w:tcW w:w="1399" w:type="dxa"/>
            <w:tcBorders>
              <w:top w:val="single" w:sz="16" w:space="0" w:color="000000"/>
              <w:bottom w:val="nil"/>
            </w:tcBorders>
            <w:shd w:val="clear" w:color="auto" w:fill="FFFFFF"/>
            <w:vAlign w:val="center"/>
          </w:tcPr>
          <w:p w14:paraId="5D8AAC99"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23.2</w:t>
            </w:r>
          </w:p>
        </w:tc>
        <w:tc>
          <w:tcPr>
            <w:tcW w:w="1476" w:type="dxa"/>
            <w:tcBorders>
              <w:top w:val="single" w:sz="16" w:space="0" w:color="000000"/>
              <w:bottom w:val="nil"/>
              <w:right w:val="single" w:sz="16" w:space="0" w:color="000000"/>
            </w:tcBorders>
            <w:shd w:val="clear" w:color="auto" w:fill="FFFFFF"/>
            <w:vAlign w:val="center"/>
          </w:tcPr>
          <w:p w14:paraId="2C0C5136"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23.2</w:t>
            </w:r>
          </w:p>
        </w:tc>
      </w:tr>
      <w:tr w:rsidR="00D236AB" w:rsidRPr="008B60E2" w14:paraId="4A5BB90E" w14:textId="77777777" w:rsidTr="008A64ED">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256C548E" w14:textId="77777777" w:rsidR="00D236AB" w:rsidRPr="008B60E2" w:rsidRDefault="00D236AB"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491" w:type="dxa"/>
            <w:tcBorders>
              <w:top w:val="nil"/>
              <w:left w:val="nil"/>
              <w:bottom w:val="nil"/>
              <w:right w:val="single" w:sz="16" w:space="0" w:color="000000"/>
            </w:tcBorders>
            <w:shd w:val="clear" w:color="auto" w:fill="FFFFFF"/>
          </w:tcPr>
          <w:p w14:paraId="47F49218" w14:textId="77777777" w:rsidR="00D236AB" w:rsidRPr="008B60E2" w:rsidRDefault="00D236AB"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51–100</w:t>
            </w:r>
          </w:p>
        </w:tc>
        <w:tc>
          <w:tcPr>
            <w:tcW w:w="1169" w:type="dxa"/>
            <w:tcBorders>
              <w:top w:val="nil"/>
              <w:left w:val="single" w:sz="16" w:space="0" w:color="000000"/>
              <w:bottom w:val="nil"/>
            </w:tcBorders>
            <w:shd w:val="clear" w:color="auto" w:fill="FFFFFF"/>
            <w:vAlign w:val="center"/>
          </w:tcPr>
          <w:p w14:paraId="0C9579A4"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73</w:t>
            </w:r>
          </w:p>
        </w:tc>
        <w:tc>
          <w:tcPr>
            <w:tcW w:w="1030" w:type="dxa"/>
            <w:tcBorders>
              <w:top w:val="nil"/>
              <w:bottom w:val="nil"/>
            </w:tcBorders>
            <w:shd w:val="clear" w:color="auto" w:fill="FFFFFF"/>
            <w:vAlign w:val="center"/>
          </w:tcPr>
          <w:p w14:paraId="5D6830AA"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41.2</w:t>
            </w:r>
          </w:p>
        </w:tc>
        <w:tc>
          <w:tcPr>
            <w:tcW w:w="1399" w:type="dxa"/>
            <w:tcBorders>
              <w:top w:val="nil"/>
              <w:bottom w:val="nil"/>
            </w:tcBorders>
            <w:shd w:val="clear" w:color="auto" w:fill="FFFFFF"/>
            <w:vAlign w:val="center"/>
          </w:tcPr>
          <w:p w14:paraId="011FCA6B"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41.2</w:t>
            </w:r>
          </w:p>
        </w:tc>
        <w:tc>
          <w:tcPr>
            <w:tcW w:w="1476" w:type="dxa"/>
            <w:tcBorders>
              <w:top w:val="nil"/>
              <w:bottom w:val="nil"/>
              <w:right w:val="single" w:sz="16" w:space="0" w:color="000000"/>
            </w:tcBorders>
            <w:shd w:val="clear" w:color="auto" w:fill="FFFFFF"/>
            <w:vAlign w:val="center"/>
          </w:tcPr>
          <w:p w14:paraId="3BA52A7C"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64.4</w:t>
            </w:r>
          </w:p>
        </w:tc>
      </w:tr>
      <w:tr w:rsidR="00D236AB" w:rsidRPr="008B60E2" w14:paraId="109F3548" w14:textId="77777777" w:rsidTr="008A64ED">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3BD72381" w14:textId="77777777" w:rsidR="00D236AB" w:rsidRPr="008B60E2" w:rsidRDefault="00D236AB"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491" w:type="dxa"/>
            <w:tcBorders>
              <w:top w:val="nil"/>
              <w:left w:val="nil"/>
              <w:bottom w:val="nil"/>
              <w:right w:val="single" w:sz="16" w:space="0" w:color="000000"/>
            </w:tcBorders>
            <w:shd w:val="clear" w:color="auto" w:fill="FFFFFF"/>
          </w:tcPr>
          <w:p w14:paraId="4779E866" w14:textId="77777777" w:rsidR="00D236AB" w:rsidRPr="008B60E2" w:rsidRDefault="00D236AB"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101–200</w:t>
            </w:r>
          </w:p>
        </w:tc>
        <w:tc>
          <w:tcPr>
            <w:tcW w:w="1169" w:type="dxa"/>
            <w:tcBorders>
              <w:top w:val="nil"/>
              <w:left w:val="single" w:sz="16" w:space="0" w:color="000000"/>
              <w:bottom w:val="nil"/>
            </w:tcBorders>
            <w:shd w:val="clear" w:color="auto" w:fill="FFFFFF"/>
            <w:vAlign w:val="center"/>
          </w:tcPr>
          <w:p w14:paraId="2AD57769"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26</w:t>
            </w:r>
          </w:p>
        </w:tc>
        <w:tc>
          <w:tcPr>
            <w:tcW w:w="1030" w:type="dxa"/>
            <w:tcBorders>
              <w:top w:val="nil"/>
              <w:bottom w:val="nil"/>
            </w:tcBorders>
            <w:shd w:val="clear" w:color="auto" w:fill="FFFFFF"/>
            <w:vAlign w:val="center"/>
          </w:tcPr>
          <w:p w14:paraId="5A52AF44"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14.7</w:t>
            </w:r>
          </w:p>
        </w:tc>
        <w:tc>
          <w:tcPr>
            <w:tcW w:w="1399" w:type="dxa"/>
            <w:tcBorders>
              <w:top w:val="nil"/>
              <w:bottom w:val="nil"/>
            </w:tcBorders>
            <w:shd w:val="clear" w:color="auto" w:fill="FFFFFF"/>
            <w:vAlign w:val="center"/>
          </w:tcPr>
          <w:p w14:paraId="311A9F6B"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14.7</w:t>
            </w:r>
          </w:p>
        </w:tc>
        <w:tc>
          <w:tcPr>
            <w:tcW w:w="1476" w:type="dxa"/>
            <w:tcBorders>
              <w:top w:val="nil"/>
              <w:bottom w:val="nil"/>
              <w:right w:val="single" w:sz="16" w:space="0" w:color="000000"/>
            </w:tcBorders>
            <w:shd w:val="clear" w:color="auto" w:fill="FFFFFF"/>
            <w:vAlign w:val="center"/>
          </w:tcPr>
          <w:p w14:paraId="65628BEF"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79.1</w:t>
            </w:r>
          </w:p>
        </w:tc>
      </w:tr>
      <w:tr w:rsidR="00D236AB" w:rsidRPr="008B60E2" w14:paraId="5657C16E" w14:textId="77777777" w:rsidTr="008A64ED">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46CBBC62" w14:textId="77777777" w:rsidR="00D236AB" w:rsidRPr="008B60E2" w:rsidRDefault="00D236AB"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491" w:type="dxa"/>
            <w:tcBorders>
              <w:top w:val="nil"/>
              <w:left w:val="nil"/>
              <w:bottom w:val="nil"/>
              <w:right w:val="single" w:sz="16" w:space="0" w:color="000000"/>
            </w:tcBorders>
            <w:shd w:val="clear" w:color="auto" w:fill="FFFFFF"/>
          </w:tcPr>
          <w:p w14:paraId="1106E268" w14:textId="77777777" w:rsidR="00D236AB" w:rsidRPr="008B60E2" w:rsidRDefault="00D236AB"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More than 200</w:t>
            </w:r>
          </w:p>
        </w:tc>
        <w:tc>
          <w:tcPr>
            <w:tcW w:w="1169" w:type="dxa"/>
            <w:tcBorders>
              <w:top w:val="nil"/>
              <w:left w:val="single" w:sz="16" w:space="0" w:color="000000"/>
              <w:bottom w:val="nil"/>
            </w:tcBorders>
            <w:shd w:val="clear" w:color="auto" w:fill="FFFFFF"/>
            <w:vAlign w:val="center"/>
          </w:tcPr>
          <w:p w14:paraId="50286B59"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37</w:t>
            </w:r>
          </w:p>
        </w:tc>
        <w:tc>
          <w:tcPr>
            <w:tcW w:w="1030" w:type="dxa"/>
            <w:tcBorders>
              <w:top w:val="nil"/>
              <w:bottom w:val="nil"/>
            </w:tcBorders>
            <w:shd w:val="clear" w:color="auto" w:fill="FFFFFF"/>
            <w:vAlign w:val="center"/>
          </w:tcPr>
          <w:p w14:paraId="39AB1EAF"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20.9</w:t>
            </w:r>
          </w:p>
        </w:tc>
        <w:tc>
          <w:tcPr>
            <w:tcW w:w="1399" w:type="dxa"/>
            <w:tcBorders>
              <w:top w:val="nil"/>
              <w:bottom w:val="nil"/>
            </w:tcBorders>
            <w:shd w:val="clear" w:color="auto" w:fill="FFFFFF"/>
            <w:vAlign w:val="center"/>
          </w:tcPr>
          <w:p w14:paraId="74C4E1E2"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20.9</w:t>
            </w:r>
          </w:p>
        </w:tc>
        <w:tc>
          <w:tcPr>
            <w:tcW w:w="1476" w:type="dxa"/>
            <w:tcBorders>
              <w:top w:val="nil"/>
              <w:bottom w:val="nil"/>
              <w:right w:val="single" w:sz="16" w:space="0" w:color="000000"/>
            </w:tcBorders>
            <w:shd w:val="clear" w:color="auto" w:fill="FFFFFF"/>
            <w:vAlign w:val="center"/>
          </w:tcPr>
          <w:p w14:paraId="401A91CA"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100.0</w:t>
            </w:r>
          </w:p>
        </w:tc>
      </w:tr>
      <w:tr w:rsidR="00D236AB" w:rsidRPr="008B60E2" w14:paraId="12791787" w14:textId="77777777" w:rsidTr="008A64ED">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7FA48B00" w14:textId="77777777" w:rsidR="00D236AB" w:rsidRPr="008B60E2" w:rsidRDefault="00D236AB" w:rsidP="008A64E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491" w:type="dxa"/>
            <w:tcBorders>
              <w:top w:val="nil"/>
              <w:left w:val="nil"/>
              <w:bottom w:val="single" w:sz="16" w:space="0" w:color="000000"/>
              <w:right w:val="single" w:sz="16" w:space="0" w:color="000000"/>
            </w:tcBorders>
            <w:shd w:val="clear" w:color="auto" w:fill="FFFFFF"/>
          </w:tcPr>
          <w:p w14:paraId="66756A5F" w14:textId="77777777" w:rsidR="00D236AB" w:rsidRPr="008B60E2" w:rsidRDefault="00D236AB" w:rsidP="008A64E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417EA397"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3256B2F8"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431CA923" w14:textId="77777777" w:rsidR="00D236AB" w:rsidRPr="008B60E2" w:rsidRDefault="00D236AB" w:rsidP="008A64E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8B60E2">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3D9183C6" w14:textId="77777777" w:rsidR="00D236AB" w:rsidRPr="008B60E2" w:rsidRDefault="00D236AB" w:rsidP="008A64ED">
            <w:pPr>
              <w:autoSpaceDE w:val="0"/>
              <w:autoSpaceDN w:val="0"/>
              <w:adjustRightInd w:val="0"/>
              <w:spacing w:after="0" w:line="240" w:lineRule="auto"/>
              <w:rPr>
                <w:rFonts w:ascii="Times New Roman" w:hAnsi="Times New Roman" w:cs="Times New Roman"/>
                <w:sz w:val="24"/>
                <w:szCs w:val="24"/>
                <w:lang w:val="en-US" w:bidi="si-LK"/>
              </w:rPr>
            </w:pPr>
          </w:p>
        </w:tc>
      </w:tr>
    </w:tbl>
    <w:p w14:paraId="2447A5CB" w14:textId="0F416C28" w:rsidR="00B92347" w:rsidRPr="00B92347"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6</w:t>
      </w:r>
    </w:p>
    <w:tbl>
      <w:tblPr>
        <w:tblW w:w="65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B92347" w:rsidRPr="00B92347" w14:paraId="5F4B0B45" w14:textId="77777777" w:rsidTr="00881FCE">
        <w:trPr>
          <w:cantSplit/>
          <w:jc w:val="center"/>
        </w:trPr>
        <w:tc>
          <w:tcPr>
            <w:tcW w:w="6548" w:type="dxa"/>
            <w:gridSpan w:val="6"/>
            <w:tcBorders>
              <w:top w:val="nil"/>
              <w:left w:val="nil"/>
              <w:bottom w:val="nil"/>
              <w:right w:val="nil"/>
            </w:tcBorders>
            <w:shd w:val="clear" w:color="auto" w:fill="FFFFFF"/>
            <w:vAlign w:val="center"/>
          </w:tcPr>
          <w:p w14:paraId="6BB02367"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b/>
                <w:bCs/>
                <w:color w:val="000000"/>
                <w:sz w:val="24"/>
                <w:szCs w:val="24"/>
                <w:lang w:val="en-US" w:bidi="si-LK"/>
              </w:rPr>
              <w:t>7. How strongly do you agree that the COVID-19 pandemic had a significant negative financial impact on your hotel operations?</w:t>
            </w:r>
          </w:p>
        </w:tc>
      </w:tr>
      <w:tr w:rsidR="00B92347" w:rsidRPr="00B92347" w14:paraId="625C8B35" w14:textId="77777777" w:rsidTr="00881FCE">
        <w:trPr>
          <w:cantSplit/>
          <w:jc w:val="center"/>
        </w:trPr>
        <w:tc>
          <w:tcPr>
            <w:tcW w:w="1474" w:type="dxa"/>
            <w:gridSpan w:val="2"/>
            <w:tcBorders>
              <w:top w:val="single" w:sz="16" w:space="0" w:color="000000"/>
              <w:left w:val="single" w:sz="16" w:space="0" w:color="000000"/>
              <w:bottom w:val="single" w:sz="16" w:space="0" w:color="000000"/>
              <w:right w:val="nil"/>
            </w:tcBorders>
            <w:shd w:val="clear" w:color="auto" w:fill="FFFFFF"/>
            <w:vAlign w:val="bottom"/>
          </w:tcPr>
          <w:p w14:paraId="5CFC42C9" w14:textId="77777777" w:rsidR="00B92347" w:rsidRPr="00B92347" w:rsidRDefault="00B92347" w:rsidP="00B92347">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549B085D"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5A9CAE7A"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47DE5E3A"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38D1C417"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Cumulative Percent</w:t>
            </w:r>
          </w:p>
        </w:tc>
      </w:tr>
      <w:tr w:rsidR="00B92347" w:rsidRPr="00B92347" w14:paraId="08A33EFD" w14:textId="77777777" w:rsidTr="00881FCE">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13555CD4"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Valid</w:t>
            </w:r>
          </w:p>
        </w:tc>
        <w:tc>
          <w:tcPr>
            <w:tcW w:w="737" w:type="dxa"/>
            <w:tcBorders>
              <w:top w:val="single" w:sz="16" w:space="0" w:color="000000"/>
              <w:left w:val="nil"/>
              <w:bottom w:val="nil"/>
              <w:right w:val="single" w:sz="16" w:space="0" w:color="000000"/>
            </w:tcBorders>
            <w:shd w:val="clear" w:color="auto" w:fill="FFFFFF"/>
          </w:tcPr>
          <w:p w14:paraId="4CD6EC0F"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w:t>
            </w:r>
          </w:p>
        </w:tc>
        <w:tc>
          <w:tcPr>
            <w:tcW w:w="1169" w:type="dxa"/>
            <w:tcBorders>
              <w:top w:val="single" w:sz="16" w:space="0" w:color="000000"/>
              <w:left w:val="single" w:sz="16" w:space="0" w:color="000000"/>
              <w:bottom w:val="nil"/>
            </w:tcBorders>
            <w:shd w:val="clear" w:color="auto" w:fill="FFFFFF"/>
            <w:vAlign w:val="center"/>
          </w:tcPr>
          <w:p w14:paraId="6C2ADA62"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3</w:t>
            </w:r>
          </w:p>
        </w:tc>
        <w:tc>
          <w:tcPr>
            <w:tcW w:w="1030" w:type="dxa"/>
            <w:tcBorders>
              <w:top w:val="single" w:sz="16" w:space="0" w:color="000000"/>
              <w:bottom w:val="nil"/>
            </w:tcBorders>
            <w:shd w:val="clear" w:color="auto" w:fill="FFFFFF"/>
            <w:vAlign w:val="center"/>
          </w:tcPr>
          <w:p w14:paraId="4308C0C3"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1.7</w:t>
            </w:r>
          </w:p>
        </w:tc>
        <w:tc>
          <w:tcPr>
            <w:tcW w:w="1399" w:type="dxa"/>
            <w:tcBorders>
              <w:top w:val="single" w:sz="16" w:space="0" w:color="000000"/>
              <w:bottom w:val="nil"/>
            </w:tcBorders>
            <w:shd w:val="clear" w:color="auto" w:fill="FFFFFF"/>
            <w:vAlign w:val="center"/>
          </w:tcPr>
          <w:p w14:paraId="41D7C6B1"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1.7</w:t>
            </w:r>
          </w:p>
        </w:tc>
        <w:tc>
          <w:tcPr>
            <w:tcW w:w="1476" w:type="dxa"/>
            <w:tcBorders>
              <w:top w:val="single" w:sz="16" w:space="0" w:color="000000"/>
              <w:bottom w:val="nil"/>
              <w:right w:val="single" w:sz="16" w:space="0" w:color="000000"/>
            </w:tcBorders>
            <w:shd w:val="clear" w:color="auto" w:fill="FFFFFF"/>
            <w:vAlign w:val="center"/>
          </w:tcPr>
          <w:p w14:paraId="0DEE4394"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1.7</w:t>
            </w:r>
          </w:p>
        </w:tc>
      </w:tr>
      <w:tr w:rsidR="00B92347" w:rsidRPr="00B92347" w14:paraId="415F62B9"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79B4288E"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0F84B5B7"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2</w:t>
            </w:r>
          </w:p>
        </w:tc>
        <w:tc>
          <w:tcPr>
            <w:tcW w:w="1169" w:type="dxa"/>
            <w:tcBorders>
              <w:top w:val="nil"/>
              <w:left w:val="single" w:sz="16" w:space="0" w:color="000000"/>
              <w:bottom w:val="nil"/>
            </w:tcBorders>
            <w:shd w:val="clear" w:color="auto" w:fill="FFFFFF"/>
            <w:vAlign w:val="center"/>
          </w:tcPr>
          <w:p w14:paraId="713BF722"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3</w:t>
            </w:r>
          </w:p>
        </w:tc>
        <w:tc>
          <w:tcPr>
            <w:tcW w:w="1030" w:type="dxa"/>
            <w:tcBorders>
              <w:top w:val="nil"/>
              <w:bottom w:val="nil"/>
            </w:tcBorders>
            <w:shd w:val="clear" w:color="auto" w:fill="FFFFFF"/>
            <w:vAlign w:val="center"/>
          </w:tcPr>
          <w:p w14:paraId="2484C266"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1.7</w:t>
            </w:r>
          </w:p>
        </w:tc>
        <w:tc>
          <w:tcPr>
            <w:tcW w:w="1399" w:type="dxa"/>
            <w:tcBorders>
              <w:top w:val="nil"/>
              <w:bottom w:val="nil"/>
            </w:tcBorders>
            <w:shd w:val="clear" w:color="auto" w:fill="FFFFFF"/>
            <w:vAlign w:val="center"/>
          </w:tcPr>
          <w:p w14:paraId="14227E07"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1.7</w:t>
            </w:r>
          </w:p>
        </w:tc>
        <w:tc>
          <w:tcPr>
            <w:tcW w:w="1476" w:type="dxa"/>
            <w:tcBorders>
              <w:top w:val="nil"/>
              <w:bottom w:val="nil"/>
              <w:right w:val="single" w:sz="16" w:space="0" w:color="000000"/>
            </w:tcBorders>
            <w:shd w:val="clear" w:color="auto" w:fill="FFFFFF"/>
            <w:vAlign w:val="center"/>
          </w:tcPr>
          <w:p w14:paraId="0A498426"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3.4</w:t>
            </w:r>
          </w:p>
        </w:tc>
      </w:tr>
      <w:tr w:rsidR="00B92347" w:rsidRPr="00B92347" w14:paraId="4106D4A0"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035B2089"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59FBECA1"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3</w:t>
            </w:r>
          </w:p>
        </w:tc>
        <w:tc>
          <w:tcPr>
            <w:tcW w:w="1169" w:type="dxa"/>
            <w:tcBorders>
              <w:top w:val="nil"/>
              <w:left w:val="single" w:sz="16" w:space="0" w:color="000000"/>
              <w:bottom w:val="nil"/>
            </w:tcBorders>
            <w:shd w:val="clear" w:color="auto" w:fill="FFFFFF"/>
            <w:vAlign w:val="center"/>
          </w:tcPr>
          <w:p w14:paraId="30B1B38E"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29</w:t>
            </w:r>
          </w:p>
        </w:tc>
        <w:tc>
          <w:tcPr>
            <w:tcW w:w="1030" w:type="dxa"/>
            <w:tcBorders>
              <w:top w:val="nil"/>
              <w:bottom w:val="nil"/>
            </w:tcBorders>
            <w:shd w:val="clear" w:color="auto" w:fill="FFFFFF"/>
            <w:vAlign w:val="center"/>
          </w:tcPr>
          <w:p w14:paraId="2C422AF9"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16.4</w:t>
            </w:r>
          </w:p>
        </w:tc>
        <w:tc>
          <w:tcPr>
            <w:tcW w:w="1399" w:type="dxa"/>
            <w:tcBorders>
              <w:top w:val="nil"/>
              <w:bottom w:val="nil"/>
            </w:tcBorders>
            <w:shd w:val="clear" w:color="auto" w:fill="FFFFFF"/>
            <w:vAlign w:val="center"/>
          </w:tcPr>
          <w:p w14:paraId="01776AE0"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16.4</w:t>
            </w:r>
          </w:p>
        </w:tc>
        <w:tc>
          <w:tcPr>
            <w:tcW w:w="1476" w:type="dxa"/>
            <w:tcBorders>
              <w:top w:val="nil"/>
              <w:bottom w:val="nil"/>
              <w:right w:val="single" w:sz="16" w:space="0" w:color="000000"/>
            </w:tcBorders>
            <w:shd w:val="clear" w:color="auto" w:fill="FFFFFF"/>
            <w:vAlign w:val="center"/>
          </w:tcPr>
          <w:p w14:paraId="5D4BD3BD"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19.8</w:t>
            </w:r>
          </w:p>
        </w:tc>
      </w:tr>
      <w:tr w:rsidR="00B92347" w:rsidRPr="00B92347" w14:paraId="00161762"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3E17D0B2"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32AE1CF3"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4</w:t>
            </w:r>
          </w:p>
        </w:tc>
        <w:tc>
          <w:tcPr>
            <w:tcW w:w="1169" w:type="dxa"/>
            <w:tcBorders>
              <w:top w:val="nil"/>
              <w:left w:val="single" w:sz="16" w:space="0" w:color="000000"/>
              <w:bottom w:val="nil"/>
            </w:tcBorders>
            <w:shd w:val="clear" w:color="auto" w:fill="FFFFFF"/>
            <w:vAlign w:val="center"/>
          </w:tcPr>
          <w:p w14:paraId="5C995969"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37</w:t>
            </w:r>
          </w:p>
        </w:tc>
        <w:tc>
          <w:tcPr>
            <w:tcW w:w="1030" w:type="dxa"/>
            <w:tcBorders>
              <w:top w:val="nil"/>
              <w:bottom w:val="nil"/>
            </w:tcBorders>
            <w:shd w:val="clear" w:color="auto" w:fill="FFFFFF"/>
            <w:vAlign w:val="center"/>
          </w:tcPr>
          <w:p w14:paraId="020807C3"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20.9</w:t>
            </w:r>
          </w:p>
        </w:tc>
        <w:tc>
          <w:tcPr>
            <w:tcW w:w="1399" w:type="dxa"/>
            <w:tcBorders>
              <w:top w:val="nil"/>
              <w:bottom w:val="nil"/>
            </w:tcBorders>
            <w:shd w:val="clear" w:color="auto" w:fill="FFFFFF"/>
            <w:vAlign w:val="center"/>
          </w:tcPr>
          <w:p w14:paraId="091E6590"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20.9</w:t>
            </w:r>
          </w:p>
        </w:tc>
        <w:tc>
          <w:tcPr>
            <w:tcW w:w="1476" w:type="dxa"/>
            <w:tcBorders>
              <w:top w:val="nil"/>
              <w:bottom w:val="nil"/>
              <w:right w:val="single" w:sz="16" w:space="0" w:color="000000"/>
            </w:tcBorders>
            <w:shd w:val="clear" w:color="auto" w:fill="FFFFFF"/>
            <w:vAlign w:val="center"/>
          </w:tcPr>
          <w:p w14:paraId="6E2AEEBF"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40.7</w:t>
            </w:r>
          </w:p>
        </w:tc>
      </w:tr>
      <w:tr w:rsidR="00B92347" w:rsidRPr="00B92347" w14:paraId="7A45E195"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6A8BB47C"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0C97E77F"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5</w:t>
            </w:r>
          </w:p>
        </w:tc>
        <w:tc>
          <w:tcPr>
            <w:tcW w:w="1169" w:type="dxa"/>
            <w:tcBorders>
              <w:top w:val="nil"/>
              <w:left w:val="single" w:sz="16" w:space="0" w:color="000000"/>
              <w:bottom w:val="nil"/>
            </w:tcBorders>
            <w:shd w:val="clear" w:color="auto" w:fill="FFFFFF"/>
            <w:vAlign w:val="center"/>
          </w:tcPr>
          <w:p w14:paraId="3A98AA36"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105</w:t>
            </w:r>
          </w:p>
        </w:tc>
        <w:tc>
          <w:tcPr>
            <w:tcW w:w="1030" w:type="dxa"/>
            <w:tcBorders>
              <w:top w:val="nil"/>
              <w:bottom w:val="nil"/>
            </w:tcBorders>
            <w:shd w:val="clear" w:color="auto" w:fill="FFFFFF"/>
            <w:vAlign w:val="center"/>
          </w:tcPr>
          <w:p w14:paraId="0DC6A081"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59.3</w:t>
            </w:r>
          </w:p>
        </w:tc>
        <w:tc>
          <w:tcPr>
            <w:tcW w:w="1399" w:type="dxa"/>
            <w:tcBorders>
              <w:top w:val="nil"/>
              <w:bottom w:val="nil"/>
            </w:tcBorders>
            <w:shd w:val="clear" w:color="auto" w:fill="FFFFFF"/>
            <w:vAlign w:val="center"/>
          </w:tcPr>
          <w:p w14:paraId="180821E6"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59.3</w:t>
            </w:r>
          </w:p>
        </w:tc>
        <w:tc>
          <w:tcPr>
            <w:tcW w:w="1476" w:type="dxa"/>
            <w:tcBorders>
              <w:top w:val="nil"/>
              <w:bottom w:val="nil"/>
              <w:right w:val="single" w:sz="16" w:space="0" w:color="000000"/>
            </w:tcBorders>
            <w:shd w:val="clear" w:color="auto" w:fill="FFFFFF"/>
            <w:vAlign w:val="center"/>
          </w:tcPr>
          <w:p w14:paraId="0B092E67"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r>
      <w:tr w:rsidR="00B92347" w:rsidRPr="00B92347" w14:paraId="23008416"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65EC0BDC"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single" w:sz="16" w:space="0" w:color="000000"/>
              <w:right w:val="single" w:sz="16" w:space="0" w:color="000000"/>
            </w:tcBorders>
            <w:shd w:val="clear" w:color="auto" w:fill="FFFFFF"/>
          </w:tcPr>
          <w:p w14:paraId="2B8FE525"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4A567756"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722CEF3D"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40E2DE90"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5A810743" w14:textId="77777777" w:rsidR="00B92347" w:rsidRPr="00B92347" w:rsidRDefault="00B92347" w:rsidP="00B92347">
            <w:pPr>
              <w:autoSpaceDE w:val="0"/>
              <w:autoSpaceDN w:val="0"/>
              <w:adjustRightInd w:val="0"/>
              <w:spacing w:after="0" w:line="240" w:lineRule="auto"/>
              <w:rPr>
                <w:rFonts w:ascii="Times New Roman" w:hAnsi="Times New Roman" w:cs="Times New Roman"/>
                <w:sz w:val="24"/>
                <w:szCs w:val="24"/>
                <w:lang w:val="en-US" w:bidi="si-LK"/>
              </w:rPr>
            </w:pPr>
          </w:p>
        </w:tc>
      </w:tr>
    </w:tbl>
    <w:p w14:paraId="717CD520" w14:textId="02D14DCC" w:rsidR="00B92347" w:rsidRPr="00B92347"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7</w:t>
      </w:r>
    </w:p>
    <w:tbl>
      <w:tblPr>
        <w:tblW w:w="823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29"/>
        <w:gridCol w:w="1169"/>
        <w:gridCol w:w="1029"/>
        <w:gridCol w:w="1399"/>
        <w:gridCol w:w="1476"/>
      </w:tblGrid>
      <w:tr w:rsidR="00B92347" w:rsidRPr="00B92347" w14:paraId="4071BC26" w14:textId="77777777" w:rsidTr="00881FCE">
        <w:trPr>
          <w:cantSplit/>
          <w:jc w:val="center"/>
        </w:trPr>
        <w:tc>
          <w:tcPr>
            <w:tcW w:w="8239" w:type="dxa"/>
            <w:gridSpan w:val="6"/>
            <w:tcBorders>
              <w:top w:val="nil"/>
              <w:left w:val="nil"/>
              <w:bottom w:val="nil"/>
              <w:right w:val="nil"/>
            </w:tcBorders>
            <w:shd w:val="clear" w:color="auto" w:fill="FFFFFF"/>
            <w:vAlign w:val="center"/>
          </w:tcPr>
          <w:p w14:paraId="5D0914D9"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b/>
                <w:bCs/>
                <w:color w:val="000000"/>
                <w:sz w:val="24"/>
                <w:szCs w:val="24"/>
                <w:lang w:val="en-US" w:bidi="si-LK"/>
              </w:rPr>
              <w:t>9. To what extent has staff recruitment been a major challenge since the pandemic?</w:t>
            </w:r>
          </w:p>
        </w:tc>
      </w:tr>
      <w:tr w:rsidR="00B92347" w:rsidRPr="00B92347" w14:paraId="5602DF8F" w14:textId="77777777" w:rsidTr="00881FCE">
        <w:trPr>
          <w:cantSplit/>
          <w:jc w:val="center"/>
        </w:trPr>
        <w:tc>
          <w:tcPr>
            <w:tcW w:w="3166" w:type="dxa"/>
            <w:gridSpan w:val="2"/>
            <w:tcBorders>
              <w:top w:val="single" w:sz="16" w:space="0" w:color="000000"/>
              <w:left w:val="single" w:sz="16" w:space="0" w:color="000000"/>
              <w:bottom w:val="single" w:sz="16" w:space="0" w:color="000000"/>
              <w:right w:val="nil"/>
            </w:tcBorders>
            <w:shd w:val="clear" w:color="auto" w:fill="FFFFFF"/>
            <w:vAlign w:val="bottom"/>
          </w:tcPr>
          <w:p w14:paraId="664BC62F" w14:textId="77777777" w:rsidR="00B92347" w:rsidRPr="00B92347" w:rsidRDefault="00B92347" w:rsidP="00B92347">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03FEE4C0"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Frequency</w:t>
            </w:r>
          </w:p>
        </w:tc>
        <w:tc>
          <w:tcPr>
            <w:tcW w:w="1029" w:type="dxa"/>
            <w:tcBorders>
              <w:top w:val="single" w:sz="16" w:space="0" w:color="000000"/>
              <w:bottom w:val="single" w:sz="16" w:space="0" w:color="000000"/>
            </w:tcBorders>
            <w:shd w:val="clear" w:color="auto" w:fill="FFFFFF"/>
            <w:vAlign w:val="bottom"/>
          </w:tcPr>
          <w:p w14:paraId="649A4DE6"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0EAB5A95"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5EBEBA6D"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Cumulative Percent</w:t>
            </w:r>
          </w:p>
        </w:tc>
      </w:tr>
      <w:tr w:rsidR="00B92347" w:rsidRPr="00B92347" w14:paraId="487926AE" w14:textId="77777777" w:rsidTr="00881FCE">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4747435F"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Valid</w:t>
            </w:r>
          </w:p>
        </w:tc>
        <w:tc>
          <w:tcPr>
            <w:tcW w:w="2429" w:type="dxa"/>
            <w:tcBorders>
              <w:top w:val="single" w:sz="16" w:space="0" w:color="000000"/>
              <w:left w:val="nil"/>
              <w:bottom w:val="nil"/>
              <w:right w:val="single" w:sz="16" w:space="0" w:color="000000"/>
            </w:tcBorders>
            <w:shd w:val="clear" w:color="auto" w:fill="FFFFFF"/>
          </w:tcPr>
          <w:p w14:paraId="13F065DC"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Not at all a challenge</w:t>
            </w:r>
          </w:p>
        </w:tc>
        <w:tc>
          <w:tcPr>
            <w:tcW w:w="1169" w:type="dxa"/>
            <w:tcBorders>
              <w:top w:val="single" w:sz="16" w:space="0" w:color="000000"/>
              <w:left w:val="single" w:sz="16" w:space="0" w:color="000000"/>
              <w:bottom w:val="nil"/>
            </w:tcBorders>
            <w:shd w:val="clear" w:color="auto" w:fill="FFFFFF"/>
            <w:vAlign w:val="center"/>
          </w:tcPr>
          <w:p w14:paraId="0880744E"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6</w:t>
            </w:r>
          </w:p>
        </w:tc>
        <w:tc>
          <w:tcPr>
            <w:tcW w:w="1029" w:type="dxa"/>
            <w:tcBorders>
              <w:top w:val="single" w:sz="16" w:space="0" w:color="000000"/>
              <w:bottom w:val="nil"/>
            </w:tcBorders>
            <w:shd w:val="clear" w:color="auto" w:fill="FFFFFF"/>
            <w:vAlign w:val="center"/>
          </w:tcPr>
          <w:p w14:paraId="42FA7D79"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3.4</w:t>
            </w:r>
          </w:p>
        </w:tc>
        <w:tc>
          <w:tcPr>
            <w:tcW w:w="1399" w:type="dxa"/>
            <w:tcBorders>
              <w:top w:val="single" w:sz="16" w:space="0" w:color="000000"/>
              <w:bottom w:val="nil"/>
            </w:tcBorders>
            <w:shd w:val="clear" w:color="auto" w:fill="FFFFFF"/>
            <w:vAlign w:val="center"/>
          </w:tcPr>
          <w:p w14:paraId="1EAC5A15"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3.4</w:t>
            </w:r>
          </w:p>
        </w:tc>
        <w:tc>
          <w:tcPr>
            <w:tcW w:w="1476" w:type="dxa"/>
            <w:tcBorders>
              <w:top w:val="single" w:sz="16" w:space="0" w:color="000000"/>
              <w:bottom w:val="nil"/>
              <w:right w:val="single" w:sz="16" w:space="0" w:color="000000"/>
            </w:tcBorders>
            <w:shd w:val="clear" w:color="auto" w:fill="FFFFFF"/>
            <w:vAlign w:val="center"/>
          </w:tcPr>
          <w:p w14:paraId="5508AA46"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3.4</w:t>
            </w:r>
          </w:p>
        </w:tc>
      </w:tr>
      <w:tr w:rsidR="00B92347" w:rsidRPr="00B92347" w14:paraId="596DC481"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6ACDC696"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29" w:type="dxa"/>
            <w:tcBorders>
              <w:top w:val="nil"/>
              <w:left w:val="nil"/>
              <w:bottom w:val="nil"/>
              <w:right w:val="single" w:sz="16" w:space="0" w:color="000000"/>
            </w:tcBorders>
            <w:shd w:val="clear" w:color="auto" w:fill="FFFFFF"/>
          </w:tcPr>
          <w:p w14:paraId="73485F7A"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Very significant challenge</w:t>
            </w:r>
          </w:p>
        </w:tc>
        <w:tc>
          <w:tcPr>
            <w:tcW w:w="1169" w:type="dxa"/>
            <w:tcBorders>
              <w:top w:val="nil"/>
              <w:left w:val="single" w:sz="16" w:space="0" w:color="000000"/>
              <w:bottom w:val="nil"/>
            </w:tcBorders>
            <w:shd w:val="clear" w:color="auto" w:fill="FFFFFF"/>
            <w:vAlign w:val="center"/>
          </w:tcPr>
          <w:p w14:paraId="3A83B63E"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159</w:t>
            </w:r>
          </w:p>
        </w:tc>
        <w:tc>
          <w:tcPr>
            <w:tcW w:w="1029" w:type="dxa"/>
            <w:tcBorders>
              <w:top w:val="nil"/>
              <w:bottom w:val="nil"/>
            </w:tcBorders>
            <w:shd w:val="clear" w:color="auto" w:fill="FFFFFF"/>
            <w:vAlign w:val="center"/>
          </w:tcPr>
          <w:p w14:paraId="69F34A27"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89.8</w:t>
            </w:r>
          </w:p>
        </w:tc>
        <w:tc>
          <w:tcPr>
            <w:tcW w:w="1399" w:type="dxa"/>
            <w:tcBorders>
              <w:top w:val="nil"/>
              <w:bottom w:val="nil"/>
            </w:tcBorders>
            <w:shd w:val="clear" w:color="auto" w:fill="FFFFFF"/>
            <w:vAlign w:val="center"/>
          </w:tcPr>
          <w:p w14:paraId="3570AE02"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89.8</w:t>
            </w:r>
          </w:p>
        </w:tc>
        <w:tc>
          <w:tcPr>
            <w:tcW w:w="1476" w:type="dxa"/>
            <w:tcBorders>
              <w:top w:val="nil"/>
              <w:bottom w:val="nil"/>
              <w:right w:val="single" w:sz="16" w:space="0" w:color="000000"/>
            </w:tcBorders>
            <w:shd w:val="clear" w:color="auto" w:fill="FFFFFF"/>
            <w:vAlign w:val="center"/>
          </w:tcPr>
          <w:p w14:paraId="3ED05586"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93.2</w:t>
            </w:r>
          </w:p>
        </w:tc>
      </w:tr>
      <w:tr w:rsidR="00B92347" w:rsidRPr="00B92347" w14:paraId="087BF2A0"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631865FF"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29" w:type="dxa"/>
            <w:tcBorders>
              <w:top w:val="nil"/>
              <w:left w:val="nil"/>
              <w:bottom w:val="nil"/>
              <w:right w:val="single" w:sz="16" w:space="0" w:color="000000"/>
            </w:tcBorders>
            <w:shd w:val="clear" w:color="auto" w:fill="FFFFFF"/>
          </w:tcPr>
          <w:p w14:paraId="3A0DDF5F"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I’m not sure</w:t>
            </w:r>
          </w:p>
        </w:tc>
        <w:tc>
          <w:tcPr>
            <w:tcW w:w="1169" w:type="dxa"/>
            <w:tcBorders>
              <w:top w:val="nil"/>
              <w:left w:val="single" w:sz="16" w:space="0" w:color="000000"/>
              <w:bottom w:val="nil"/>
            </w:tcBorders>
            <w:shd w:val="clear" w:color="auto" w:fill="FFFFFF"/>
            <w:vAlign w:val="center"/>
          </w:tcPr>
          <w:p w14:paraId="413F2364"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12</w:t>
            </w:r>
          </w:p>
        </w:tc>
        <w:tc>
          <w:tcPr>
            <w:tcW w:w="1029" w:type="dxa"/>
            <w:tcBorders>
              <w:top w:val="nil"/>
              <w:bottom w:val="nil"/>
            </w:tcBorders>
            <w:shd w:val="clear" w:color="auto" w:fill="FFFFFF"/>
            <w:vAlign w:val="center"/>
          </w:tcPr>
          <w:p w14:paraId="2E3D920A"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6.8</w:t>
            </w:r>
          </w:p>
        </w:tc>
        <w:tc>
          <w:tcPr>
            <w:tcW w:w="1399" w:type="dxa"/>
            <w:tcBorders>
              <w:top w:val="nil"/>
              <w:bottom w:val="nil"/>
            </w:tcBorders>
            <w:shd w:val="clear" w:color="auto" w:fill="FFFFFF"/>
            <w:vAlign w:val="center"/>
          </w:tcPr>
          <w:p w14:paraId="0B1853E4"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6.8</w:t>
            </w:r>
          </w:p>
        </w:tc>
        <w:tc>
          <w:tcPr>
            <w:tcW w:w="1476" w:type="dxa"/>
            <w:tcBorders>
              <w:top w:val="nil"/>
              <w:bottom w:val="nil"/>
              <w:right w:val="single" w:sz="16" w:space="0" w:color="000000"/>
            </w:tcBorders>
            <w:shd w:val="clear" w:color="auto" w:fill="FFFFFF"/>
            <w:vAlign w:val="center"/>
          </w:tcPr>
          <w:p w14:paraId="3F570587"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r>
      <w:tr w:rsidR="00B92347" w:rsidRPr="00B92347" w14:paraId="43739BDF"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16178ACA"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29" w:type="dxa"/>
            <w:tcBorders>
              <w:top w:val="nil"/>
              <w:left w:val="nil"/>
              <w:bottom w:val="single" w:sz="16" w:space="0" w:color="000000"/>
              <w:right w:val="single" w:sz="16" w:space="0" w:color="000000"/>
            </w:tcBorders>
            <w:shd w:val="clear" w:color="auto" w:fill="FFFFFF"/>
          </w:tcPr>
          <w:p w14:paraId="203436BC"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0E248B7D"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177</w:t>
            </w:r>
          </w:p>
        </w:tc>
        <w:tc>
          <w:tcPr>
            <w:tcW w:w="1029" w:type="dxa"/>
            <w:tcBorders>
              <w:top w:val="nil"/>
              <w:bottom w:val="single" w:sz="16" w:space="0" w:color="000000"/>
            </w:tcBorders>
            <w:shd w:val="clear" w:color="auto" w:fill="FFFFFF"/>
            <w:vAlign w:val="center"/>
          </w:tcPr>
          <w:p w14:paraId="2B07EEF0"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6A662D53"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6CE5B592" w14:textId="77777777" w:rsidR="00B92347" w:rsidRPr="00B92347" w:rsidRDefault="00B92347" w:rsidP="00B92347">
            <w:pPr>
              <w:autoSpaceDE w:val="0"/>
              <w:autoSpaceDN w:val="0"/>
              <w:adjustRightInd w:val="0"/>
              <w:spacing w:after="0" w:line="240" w:lineRule="auto"/>
              <w:rPr>
                <w:rFonts w:ascii="Times New Roman" w:hAnsi="Times New Roman" w:cs="Times New Roman"/>
                <w:sz w:val="24"/>
                <w:szCs w:val="24"/>
                <w:lang w:val="en-US" w:bidi="si-LK"/>
              </w:rPr>
            </w:pPr>
          </w:p>
        </w:tc>
      </w:tr>
    </w:tbl>
    <w:p w14:paraId="530545D0" w14:textId="09A699A0" w:rsidR="00B92347" w:rsidRPr="00B92347"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8</w:t>
      </w:r>
    </w:p>
    <w:tbl>
      <w:tblPr>
        <w:tblW w:w="827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B92347" w:rsidRPr="00B92347" w14:paraId="149DF48B" w14:textId="77777777" w:rsidTr="00881FCE">
        <w:trPr>
          <w:cantSplit/>
          <w:jc w:val="center"/>
        </w:trPr>
        <w:tc>
          <w:tcPr>
            <w:tcW w:w="8270" w:type="dxa"/>
            <w:gridSpan w:val="6"/>
            <w:tcBorders>
              <w:top w:val="nil"/>
              <w:left w:val="nil"/>
              <w:bottom w:val="nil"/>
              <w:right w:val="nil"/>
            </w:tcBorders>
            <w:shd w:val="clear" w:color="auto" w:fill="FFFFFF"/>
            <w:vAlign w:val="center"/>
          </w:tcPr>
          <w:p w14:paraId="0C542F0E"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b/>
                <w:bCs/>
                <w:color w:val="000000"/>
                <w:sz w:val="24"/>
                <w:szCs w:val="24"/>
                <w:lang w:val="en-US" w:bidi="si-LK"/>
              </w:rPr>
              <w:t>10. Has your hotel adopted new digital technologies (online booking, digital check-in, contactless payments) since the pandemic?</w:t>
            </w:r>
          </w:p>
        </w:tc>
      </w:tr>
      <w:tr w:rsidR="00B92347" w:rsidRPr="00B92347" w14:paraId="796508B4" w14:textId="77777777" w:rsidTr="00881FCE">
        <w:trPr>
          <w:cantSplit/>
          <w:jc w:val="center"/>
        </w:trPr>
        <w:tc>
          <w:tcPr>
            <w:tcW w:w="3197" w:type="dxa"/>
            <w:gridSpan w:val="2"/>
            <w:tcBorders>
              <w:top w:val="single" w:sz="16" w:space="0" w:color="000000"/>
              <w:left w:val="single" w:sz="16" w:space="0" w:color="000000"/>
              <w:bottom w:val="single" w:sz="16" w:space="0" w:color="000000"/>
              <w:right w:val="nil"/>
            </w:tcBorders>
            <w:shd w:val="clear" w:color="auto" w:fill="FFFFFF"/>
            <w:vAlign w:val="bottom"/>
          </w:tcPr>
          <w:p w14:paraId="0ABB44C7" w14:textId="77777777" w:rsidR="00B92347" w:rsidRPr="00B92347" w:rsidRDefault="00B92347" w:rsidP="00B92347">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4D4A3652"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Frequency</w:t>
            </w:r>
          </w:p>
        </w:tc>
        <w:tc>
          <w:tcPr>
            <w:tcW w:w="1029" w:type="dxa"/>
            <w:tcBorders>
              <w:top w:val="single" w:sz="16" w:space="0" w:color="000000"/>
              <w:bottom w:val="single" w:sz="16" w:space="0" w:color="000000"/>
            </w:tcBorders>
            <w:shd w:val="clear" w:color="auto" w:fill="FFFFFF"/>
            <w:vAlign w:val="bottom"/>
          </w:tcPr>
          <w:p w14:paraId="3312D230"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74165294"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176ADB20" w14:textId="77777777" w:rsidR="00B92347" w:rsidRPr="00B92347" w:rsidRDefault="00B92347" w:rsidP="00B9234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Cumulative Percent</w:t>
            </w:r>
          </w:p>
        </w:tc>
      </w:tr>
      <w:tr w:rsidR="00B92347" w:rsidRPr="00B92347" w14:paraId="29F83EE4" w14:textId="77777777" w:rsidTr="00881FCE">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340BD66E"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Valid</w:t>
            </w:r>
          </w:p>
        </w:tc>
        <w:tc>
          <w:tcPr>
            <w:tcW w:w="2460" w:type="dxa"/>
            <w:tcBorders>
              <w:top w:val="single" w:sz="16" w:space="0" w:color="000000"/>
              <w:left w:val="nil"/>
              <w:bottom w:val="nil"/>
              <w:right w:val="single" w:sz="16" w:space="0" w:color="000000"/>
            </w:tcBorders>
            <w:shd w:val="clear" w:color="auto" w:fill="FFFFFF"/>
          </w:tcPr>
          <w:p w14:paraId="452E094F"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Yes</w:t>
            </w:r>
          </w:p>
        </w:tc>
        <w:tc>
          <w:tcPr>
            <w:tcW w:w="1169" w:type="dxa"/>
            <w:tcBorders>
              <w:top w:val="single" w:sz="16" w:space="0" w:color="000000"/>
              <w:left w:val="single" w:sz="16" w:space="0" w:color="000000"/>
              <w:bottom w:val="nil"/>
            </w:tcBorders>
            <w:shd w:val="clear" w:color="auto" w:fill="FFFFFF"/>
            <w:vAlign w:val="center"/>
          </w:tcPr>
          <w:p w14:paraId="12280341"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163</w:t>
            </w:r>
          </w:p>
        </w:tc>
        <w:tc>
          <w:tcPr>
            <w:tcW w:w="1029" w:type="dxa"/>
            <w:tcBorders>
              <w:top w:val="single" w:sz="16" w:space="0" w:color="000000"/>
              <w:bottom w:val="nil"/>
            </w:tcBorders>
            <w:shd w:val="clear" w:color="auto" w:fill="FFFFFF"/>
            <w:vAlign w:val="center"/>
          </w:tcPr>
          <w:p w14:paraId="24118924"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92.1</w:t>
            </w:r>
          </w:p>
        </w:tc>
        <w:tc>
          <w:tcPr>
            <w:tcW w:w="1399" w:type="dxa"/>
            <w:tcBorders>
              <w:top w:val="single" w:sz="16" w:space="0" w:color="000000"/>
              <w:bottom w:val="nil"/>
            </w:tcBorders>
            <w:shd w:val="clear" w:color="auto" w:fill="FFFFFF"/>
            <w:vAlign w:val="center"/>
          </w:tcPr>
          <w:p w14:paraId="4FC6EA37"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92.1</w:t>
            </w:r>
          </w:p>
        </w:tc>
        <w:tc>
          <w:tcPr>
            <w:tcW w:w="1476" w:type="dxa"/>
            <w:tcBorders>
              <w:top w:val="single" w:sz="16" w:space="0" w:color="000000"/>
              <w:bottom w:val="nil"/>
              <w:right w:val="single" w:sz="16" w:space="0" w:color="000000"/>
            </w:tcBorders>
            <w:shd w:val="clear" w:color="auto" w:fill="FFFFFF"/>
            <w:vAlign w:val="center"/>
          </w:tcPr>
          <w:p w14:paraId="1D142C67"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92.1</w:t>
            </w:r>
          </w:p>
        </w:tc>
      </w:tr>
      <w:tr w:rsidR="00B92347" w:rsidRPr="00B92347" w14:paraId="32C51F8F"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339171A4"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6DC17EFC"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No</w:t>
            </w:r>
          </w:p>
        </w:tc>
        <w:tc>
          <w:tcPr>
            <w:tcW w:w="1169" w:type="dxa"/>
            <w:tcBorders>
              <w:top w:val="nil"/>
              <w:left w:val="single" w:sz="16" w:space="0" w:color="000000"/>
              <w:bottom w:val="nil"/>
            </w:tcBorders>
            <w:shd w:val="clear" w:color="auto" w:fill="FFFFFF"/>
            <w:vAlign w:val="center"/>
          </w:tcPr>
          <w:p w14:paraId="333184A8"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12</w:t>
            </w:r>
          </w:p>
        </w:tc>
        <w:tc>
          <w:tcPr>
            <w:tcW w:w="1029" w:type="dxa"/>
            <w:tcBorders>
              <w:top w:val="nil"/>
              <w:bottom w:val="nil"/>
            </w:tcBorders>
            <w:shd w:val="clear" w:color="auto" w:fill="FFFFFF"/>
            <w:vAlign w:val="center"/>
          </w:tcPr>
          <w:p w14:paraId="0DBAE54B"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6.8</w:t>
            </w:r>
          </w:p>
        </w:tc>
        <w:tc>
          <w:tcPr>
            <w:tcW w:w="1399" w:type="dxa"/>
            <w:tcBorders>
              <w:top w:val="nil"/>
              <w:bottom w:val="nil"/>
            </w:tcBorders>
            <w:shd w:val="clear" w:color="auto" w:fill="FFFFFF"/>
            <w:vAlign w:val="center"/>
          </w:tcPr>
          <w:p w14:paraId="55FB33EE"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6.8</w:t>
            </w:r>
          </w:p>
        </w:tc>
        <w:tc>
          <w:tcPr>
            <w:tcW w:w="1476" w:type="dxa"/>
            <w:tcBorders>
              <w:top w:val="nil"/>
              <w:bottom w:val="nil"/>
              <w:right w:val="single" w:sz="16" w:space="0" w:color="000000"/>
            </w:tcBorders>
            <w:shd w:val="clear" w:color="auto" w:fill="FFFFFF"/>
            <w:vAlign w:val="center"/>
          </w:tcPr>
          <w:p w14:paraId="21040874"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98.9</w:t>
            </w:r>
          </w:p>
        </w:tc>
      </w:tr>
      <w:tr w:rsidR="00B92347" w:rsidRPr="00B92347" w14:paraId="3FD187BF"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4F588D7C"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1338B467"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Planning to implement soon</w:t>
            </w:r>
          </w:p>
        </w:tc>
        <w:tc>
          <w:tcPr>
            <w:tcW w:w="1169" w:type="dxa"/>
            <w:tcBorders>
              <w:top w:val="nil"/>
              <w:left w:val="single" w:sz="16" w:space="0" w:color="000000"/>
              <w:bottom w:val="nil"/>
            </w:tcBorders>
            <w:shd w:val="clear" w:color="auto" w:fill="FFFFFF"/>
            <w:vAlign w:val="center"/>
          </w:tcPr>
          <w:p w14:paraId="016D8B8B"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2</w:t>
            </w:r>
          </w:p>
        </w:tc>
        <w:tc>
          <w:tcPr>
            <w:tcW w:w="1029" w:type="dxa"/>
            <w:tcBorders>
              <w:top w:val="nil"/>
              <w:bottom w:val="nil"/>
            </w:tcBorders>
            <w:shd w:val="clear" w:color="auto" w:fill="FFFFFF"/>
            <w:vAlign w:val="center"/>
          </w:tcPr>
          <w:p w14:paraId="628F08D8"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1.1</w:t>
            </w:r>
          </w:p>
        </w:tc>
        <w:tc>
          <w:tcPr>
            <w:tcW w:w="1399" w:type="dxa"/>
            <w:tcBorders>
              <w:top w:val="nil"/>
              <w:bottom w:val="nil"/>
            </w:tcBorders>
            <w:shd w:val="clear" w:color="auto" w:fill="FFFFFF"/>
            <w:vAlign w:val="center"/>
          </w:tcPr>
          <w:p w14:paraId="24532CE6"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1.1</w:t>
            </w:r>
          </w:p>
        </w:tc>
        <w:tc>
          <w:tcPr>
            <w:tcW w:w="1476" w:type="dxa"/>
            <w:tcBorders>
              <w:top w:val="nil"/>
              <w:bottom w:val="nil"/>
              <w:right w:val="single" w:sz="16" w:space="0" w:color="000000"/>
            </w:tcBorders>
            <w:shd w:val="clear" w:color="auto" w:fill="FFFFFF"/>
            <w:vAlign w:val="center"/>
          </w:tcPr>
          <w:p w14:paraId="25EE3E1C"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r>
      <w:tr w:rsidR="00B92347" w:rsidRPr="00B92347" w14:paraId="134C8A31" w14:textId="77777777" w:rsidTr="00881FC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6451807A" w14:textId="77777777" w:rsidR="00B92347" w:rsidRPr="00B92347" w:rsidRDefault="00B92347" w:rsidP="00B92347">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single" w:sz="16" w:space="0" w:color="000000"/>
              <w:right w:val="single" w:sz="16" w:space="0" w:color="000000"/>
            </w:tcBorders>
            <w:shd w:val="clear" w:color="auto" w:fill="FFFFFF"/>
          </w:tcPr>
          <w:p w14:paraId="25BABD36" w14:textId="77777777" w:rsidR="00B92347" w:rsidRPr="00B92347" w:rsidRDefault="00B92347" w:rsidP="00B92347">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07F981E2"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177</w:t>
            </w:r>
          </w:p>
        </w:tc>
        <w:tc>
          <w:tcPr>
            <w:tcW w:w="1029" w:type="dxa"/>
            <w:tcBorders>
              <w:top w:val="nil"/>
              <w:bottom w:val="single" w:sz="16" w:space="0" w:color="000000"/>
            </w:tcBorders>
            <w:shd w:val="clear" w:color="auto" w:fill="FFFFFF"/>
            <w:vAlign w:val="center"/>
          </w:tcPr>
          <w:p w14:paraId="09F87699"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1BEA879A" w14:textId="77777777" w:rsidR="00B92347" w:rsidRPr="00B92347" w:rsidRDefault="00B92347" w:rsidP="00B9234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92347">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0F60E562" w14:textId="77777777" w:rsidR="00B92347" w:rsidRPr="00B92347" w:rsidRDefault="00B92347" w:rsidP="00B92347">
            <w:pPr>
              <w:autoSpaceDE w:val="0"/>
              <w:autoSpaceDN w:val="0"/>
              <w:adjustRightInd w:val="0"/>
              <w:spacing w:after="0" w:line="240" w:lineRule="auto"/>
              <w:rPr>
                <w:rFonts w:ascii="Times New Roman" w:hAnsi="Times New Roman" w:cs="Times New Roman"/>
                <w:sz w:val="24"/>
                <w:szCs w:val="24"/>
                <w:lang w:val="en-US" w:bidi="si-LK"/>
              </w:rPr>
            </w:pPr>
          </w:p>
        </w:tc>
      </w:tr>
    </w:tbl>
    <w:p w14:paraId="5EDBEE55" w14:textId="7B8A4B2A" w:rsidR="004223A0" w:rsidRPr="004223A0"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9</w:t>
      </w:r>
    </w:p>
    <w:tbl>
      <w:tblPr>
        <w:tblW w:w="731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507"/>
        <w:gridCol w:w="1169"/>
        <w:gridCol w:w="1030"/>
        <w:gridCol w:w="1399"/>
        <w:gridCol w:w="1476"/>
      </w:tblGrid>
      <w:tr w:rsidR="004223A0" w:rsidRPr="004223A0" w14:paraId="2FC78AB8" w14:textId="77777777" w:rsidTr="00881FCE">
        <w:trPr>
          <w:cantSplit/>
          <w:jc w:val="center"/>
        </w:trPr>
        <w:tc>
          <w:tcPr>
            <w:tcW w:w="7317" w:type="dxa"/>
            <w:gridSpan w:val="6"/>
            <w:tcBorders>
              <w:top w:val="nil"/>
              <w:left w:val="nil"/>
              <w:bottom w:val="nil"/>
              <w:right w:val="nil"/>
            </w:tcBorders>
            <w:shd w:val="clear" w:color="auto" w:fill="FFFFFF"/>
            <w:vAlign w:val="center"/>
          </w:tcPr>
          <w:p w14:paraId="36532BE4"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b/>
                <w:bCs/>
                <w:color w:val="000000"/>
                <w:sz w:val="24"/>
                <w:szCs w:val="24"/>
                <w:lang w:val="en-US" w:bidi="si-LK"/>
              </w:rPr>
              <w:t>13. How strongly do you agree that collaborations with local communities (e.g., sourcing local products, cultural experiences) can create new opportunities for growth in the hotel sector?</w:t>
            </w:r>
          </w:p>
        </w:tc>
      </w:tr>
      <w:tr w:rsidR="004223A0" w:rsidRPr="004223A0" w14:paraId="3D260083" w14:textId="77777777" w:rsidTr="00881FCE">
        <w:trPr>
          <w:cantSplit/>
          <w:jc w:val="center"/>
        </w:trPr>
        <w:tc>
          <w:tcPr>
            <w:tcW w:w="2243" w:type="dxa"/>
            <w:gridSpan w:val="2"/>
            <w:tcBorders>
              <w:top w:val="single" w:sz="16" w:space="0" w:color="000000"/>
              <w:left w:val="single" w:sz="16" w:space="0" w:color="000000"/>
              <w:bottom w:val="single" w:sz="16" w:space="0" w:color="000000"/>
              <w:right w:val="nil"/>
            </w:tcBorders>
            <w:shd w:val="clear" w:color="auto" w:fill="FFFFFF"/>
            <w:vAlign w:val="bottom"/>
          </w:tcPr>
          <w:p w14:paraId="152173DD" w14:textId="77777777" w:rsidR="004223A0" w:rsidRPr="004223A0" w:rsidRDefault="004223A0" w:rsidP="004223A0">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3F668F8C"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5C9DB26B"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28D2946E"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31950678"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Cumulative Percent</w:t>
            </w:r>
          </w:p>
        </w:tc>
      </w:tr>
      <w:tr w:rsidR="004223A0" w:rsidRPr="004223A0" w14:paraId="357C0D40" w14:textId="77777777" w:rsidTr="00881FCE">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75EE7009"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Valid</w:t>
            </w:r>
          </w:p>
        </w:tc>
        <w:tc>
          <w:tcPr>
            <w:tcW w:w="1507" w:type="dxa"/>
            <w:tcBorders>
              <w:top w:val="single" w:sz="16" w:space="0" w:color="000000"/>
              <w:left w:val="nil"/>
              <w:bottom w:val="nil"/>
              <w:right w:val="single" w:sz="16" w:space="0" w:color="000000"/>
            </w:tcBorders>
            <w:shd w:val="clear" w:color="auto" w:fill="FFFFFF"/>
          </w:tcPr>
          <w:p w14:paraId="574D104A"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Neutral</w:t>
            </w:r>
          </w:p>
        </w:tc>
        <w:tc>
          <w:tcPr>
            <w:tcW w:w="1169" w:type="dxa"/>
            <w:tcBorders>
              <w:top w:val="single" w:sz="16" w:space="0" w:color="000000"/>
              <w:left w:val="single" w:sz="16" w:space="0" w:color="000000"/>
              <w:bottom w:val="nil"/>
            </w:tcBorders>
            <w:shd w:val="clear" w:color="auto" w:fill="FFFFFF"/>
            <w:vAlign w:val="center"/>
          </w:tcPr>
          <w:p w14:paraId="4276CD03"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33</w:t>
            </w:r>
          </w:p>
        </w:tc>
        <w:tc>
          <w:tcPr>
            <w:tcW w:w="1030" w:type="dxa"/>
            <w:tcBorders>
              <w:top w:val="single" w:sz="16" w:space="0" w:color="000000"/>
              <w:bottom w:val="nil"/>
            </w:tcBorders>
            <w:shd w:val="clear" w:color="auto" w:fill="FFFFFF"/>
            <w:vAlign w:val="center"/>
          </w:tcPr>
          <w:p w14:paraId="62A3B5AB"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18.6</w:t>
            </w:r>
          </w:p>
        </w:tc>
        <w:tc>
          <w:tcPr>
            <w:tcW w:w="1399" w:type="dxa"/>
            <w:tcBorders>
              <w:top w:val="single" w:sz="16" w:space="0" w:color="000000"/>
              <w:bottom w:val="nil"/>
            </w:tcBorders>
            <w:shd w:val="clear" w:color="auto" w:fill="FFFFFF"/>
            <w:vAlign w:val="center"/>
          </w:tcPr>
          <w:p w14:paraId="3D7D4932"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18.6</w:t>
            </w:r>
          </w:p>
        </w:tc>
        <w:tc>
          <w:tcPr>
            <w:tcW w:w="1476" w:type="dxa"/>
            <w:tcBorders>
              <w:top w:val="single" w:sz="16" w:space="0" w:color="000000"/>
              <w:bottom w:val="nil"/>
              <w:right w:val="single" w:sz="16" w:space="0" w:color="000000"/>
            </w:tcBorders>
            <w:shd w:val="clear" w:color="auto" w:fill="FFFFFF"/>
            <w:vAlign w:val="center"/>
          </w:tcPr>
          <w:p w14:paraId="0A6DE879"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18.6</w:t>
            </w:r>
          </w:p>
        </w:tc>
      </w:tr>
      <w:tr w:rsidR="004223A0" w:rsidRPr="004223A0" w14:paraId="3A1DA85D"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731518ED"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507" w:type="dxa"/>
            <w:tcBorders>
              <w:top w:val="nil"/>
              <w:left w:val="nil"/>
              <w:bottom w:val="nil"/>
              <w:right w:val="single" w:sz="16" w:space="0" w:color="000000"/>
            </w:tcBorders>
            <w:shd w:val="clear" w:color="auto" w:fill="FFFFFF"/>
          </w:tcPr>
          <w:p w14:paraId="0B6A43A5"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Agree</w:t>
            </w:r>
          </w:p>
        </w:tc>
        <w:tc>
          <w:tcPr>
            <w:tcW w:w="1169" w:type="dxa"/>
            <w:tcBorders>
              <w:top w:val="nil"/>
              <w:left w:val="single" w:sz="16" w:space="0" w:color="000000"/>
              <w:bottom w:val="nil"/>
            </w:tcBorders>
            <w:shd w:val="clear" w:color="auto" w:fill="FFFFFF"/>
            <w:vAlign w:val="center"/>
          </w:tcPr>
          <w:p w14:paraId="06B1DB0D"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54</w:t>
            </w:r>
          </w:p>
        </w:tc>
        <w:tc>
          <w:tcPr>
            <w:tcW w:w="1030" w:type="dxa"/>
            <w:tcBorders>
              <w:top w:val="nil"/>
              <w:bottom w:val="nil"/>
            </w:tcBorders>
            <w:shd w:val="clear" w:color="auto" w:fill="FFFFFF"/>
            <w:vAlign w:val="center"/>
          </w:tcPr>
          <w:p w14:paraId="702D277C"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30.5</w:t>
            </w:r>
          </w:p>
        </w:tc>
        <w:tc>
          <w:tcPr>
            <w:tcW w:w="1399" w:type="dxa"/>
            <w:tcBorders>
              <w:top w:val="nil"/>
              <w:bottom w:val="nil"/>
            </w:tcBorders>
            <w:shd w:val="clear" w:color="auto" w:fill="FFFFFF"/>
            <w:vAlign w:val="center"/>
          </w:tcPr>
          <w:p w14:paraId="0F50AEDE"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30.5</w:t>
            </w:r>
          </w:p>
        </w:tc>
        <w:tc>
          <w:tcPr>
            <w:tcW w:w="1476" w:type="dxa"/>
            <w:tcBorders>
              <w:top w:val="nil"/>
              <w:bottom w:val="nil"/>
              <w:right w:val="single" w:sz="16" w:space="0" w:color="000000"/>
            </w:tcBorders>
            <w:shd w:val="clear" w:color="auto" w:fill="FFFFFF"/>
            <w:vAlign w:val="center"/>
          </w:tcPr>
          <w:p w14:paraId="25514701"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49.2</w:t>
            </w:r>
          </w:p>
        </w:tc>
      </w:tr>
      <w:tr w:rsidR="004223A0" w:rsidRPr="004223A0" w14:paraId="669DCB6D"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1ED0B7B4"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507" w:type="dxa"/>
            <w:tcBorders>
              <w:top w:val="nil"/>
              <w:left w:val="nil"/>
              <w:bottom w:val="nil"/>
              <w:right w:val="single" w:sz="16" w:space="0" w:color="000000"/>
            </w:tcBorders>
            <w:shd w:val="clear" w:color="auto" w:fill="FFFFFF"/>
          </w:tcPr>
          <w:p w14:paraId="4824258B"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Strongly Agree</w:t>
            </w:r>
          </w:p>
        </w:tc>
        <w:tc>
          <w:tcPr>
            <w:tcW w:w="1169" w:type="dxa"/>
            <w:tcBorders>
              <w:top w:val="nil"/>
              <w:left w:val="single" w:sz="16" w:space="0" w:color="000000"/>
              <w:bottom w:val="nil"/>
            </w:tcBorders>
            <w:shd w:val="clear" w:color="auto" w:fill="FFFFFF"/>
            <w:vAlign w:val="center"/>
          </w:tcPr>
          <w:p w14:paraId="2DC12555"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90</w:t>
            </w:r>
          </w:p>
        </w:tc>
        <w:tc>
          <w:tcPr>
            <w:tcW w:w="1030" w:type="dxa"/>
            <w:tcBorders>
              <w:top w:val="nil"/>
              <w:bottom w:val="nil"/>
            </w:tcBorders>
            <w:shd w:val="clear" w:color="auto" w:fill="FFFFFF"/>
            <w:vAlign w:val="center"/>
          </w:tcPr>
          <w:p w14:paraId="65C1ED91"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50.8</w:t>
            </w:r>
          </w:p>
        </w:tc>
        <w:tc>
          <w:tcPr>
            <w:tcW w:w="1399" w:type="dxa"/>
            <w:tcBorders>
              <w:top w:val="nil"/>
              <w:bottom w:val="nil"/>
            </w:tcBorders>
            <w:shd w:val="clear" w:color="auto" w:fill="FFFFFF"/>
            <w:vAlign w:val="center"/>
          </w:tcPr>
          <w:p w14:paraId="5BC3BCA6"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50.8</w:t>
            </w:r>
          </w:p>
        </w:tc>
        <w:tc>
          <w:tcPr>
            <w:tcW w:w="1476" w:type="dxa"/>
            <w:tcBorders>
              <w:top w:val="nil"/>
              <w:bottom w:val="nil"/>
              <w:right w:val="single" w:sz="16" w:space="0" w:color="000000"/>
            </w:tcBorders>
            <w:shd w:val="clear" w:color="auto" w:fill="FFFFFF"/>
            <w:vAlign w:val="center"/>
          </w:tcPr>
          <w:p w14:paraId="7F29187F"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r>
      <w:tr w:rsidR="004223A0" w:rsidRPr="004223A0" w14:paraId="6DE08650"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4E920836"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507" w:type="dxa"/>
            <w:tcBorders>
              <w:top w:val="nil"/>
              <w:left w:val="nil"/>
              <w:bottom w:val="single" w:sz="16" w:space="0" w:color="000000"/>
              <w:right w:val="single" w:sz="16" w:space="0" w:color="000000"/>
            </w:tcBorders>
            <w:shd w:val="clear" w:color="auto" w:fill="FFFFFF"/>
          </w:tcPr>
          <w:p w14:paraId="5351E3DF"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079FBD34"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162A298B"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6A886F11"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0F19DA83" w14:textId="77777777" w:rsidR="004223A0" w:rsidRPr="004223A0" w:rsidRDefault="004223A0" w:rsidP="004223A0">
            <w:pPr>
              <w:autoSpaceDE w:val="0"/>
              <w:autoSpaceDN w:val="0"/>
              <w:adjustRightInd w:val="0"/>
              <w:spacing w:after="0" w:line="240" w:lineRule="auto"/>
              <w:rPr>
                <w:rFonts w:ascii="Times New Roman" w:hAnsi="Times New Roman" w:cs="Times New Roman"/>
                <w:sz w:val="24"/>
                <w:szCs w:val="24"/>
                <w:lang w:val="en-US" w:bidi="si-LK"/>
              </w:rPr>
            </w:pPr>
          </w:p>
        </w:tc>
      </w:tr>
    </w:tbl>
    <w:p w14:paraId="5473A4D0" w14:textId="32C6E0F2" w:rsidR="004223A0" w:rsidRPr="004223A0"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10</w:t>
      </w:r>
    </w:p>
    <w:tbl>
      <w:tblPr>
        <w:tblW w:w="73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491"/>
        <w:gridCol w:w="1169"/>
        <w:gridCol w:w="1030"/>
        <w:gridCol w:w="1399"/>
        <w:gridCol w:w="1476"/>
      </w:tblGrid>
      <w:tr w:rsidR="004223A0" w:rsidRPr="004223A0" w14:paraId="0C593CE0" w14:textId="77777777" w:rsidTr="00881FCE">
        <w:trPr>
          <w:cantSplit/>
          <w:jc w:val="center"/>
        </w:trPr>
        <w:tc>
          <w:tcPr>
            <w:tcW w:w="7301" w:type="dxa"/>
            <w:gridSpan w:val="6"/>
            <w:tcBorders>
              <w:top w:val="nil"/>
              <w:left w:val="nil"/>
              <w:bottom w:val="nil"/>
              <w:right w:val="nil"/>
            </w:tcBorders>
            <w:shd w:val="clear" w:color="auto" w:fill="FFFFFF"/>
            <w:vAlign w:val="center"/>
          </w:tcPr>
          <w:p w14:paraId="73869043"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b/>
                <w:bCs/>
                <w:color w:val="000000"/>
                <w:sz w:val="24"/>
                <w:szCs w:val="24"/>
                <w:lang w:val="en-US" w:bidi="si-LK"/>
              </w:rPr>
              <w:t>14. How important is sustainability (eco-friendly practices, energy efficiency, waste reduction) to your hotel's long-term strategy?</w:t>
            </w:r>
          </w:p>
        </w:tc>
      </w:tr>
      <w:tr w:rsidR="004223A0" w:rsidRPr="004223A0" w14:paraId="2CA1D590" w14:textId="77777777" w:rsidTr="00881FCE">
        <w:trPr>
          <w:cantSplit/>
          <w:jc w:val="center"/>
        </w:trPr>
        <w:tc>
          <w:tcPr>
            <w:tcW w:w="2227" w:type="dxa"/>
            <w:gridSpan w:val="2"/>
            <w:tcBorders>
              <w:top w:val="single" w:sz="16" w:space="0" w:color="000000"/>
              <w:left w:val="single" w:sz="16" w:space="0" w:color="000000"/>
              <w:bottom w:val="single" w:sz="16" w:space="0" w:color="000000"/>
              <w:right w:val="nil"/>
            </w:tcBorders>
            <w:shd w:val="clear" w:color="auto" w:fill="FFFFFF"/>
            <w:vAlign w:val="bottom"/>
          </w:tcPr>
          <w:p w14:paraId="56810B74" w14:textId="77777777" w:rsidR="004223A0" w:rsidRPr="004223A0" w:rsidRDefault="004223A0" w:rsidP="004223A0">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2FA1562E"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5B73F1E9"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0A145143"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487E341B"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Cumulative Percent</w:t>
            </w:r>
          </w:p>
        </w:tc>
      </w:tr>
      <w:tr w:rsidR="004223A0" w:rsidRPr="004223A0" w14:paraId="176646F4" w14:textId="77777777" w:rsidTr="00881FCE">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578AC26A"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Valid</w:t>
            </w:r>
          </w:p>
        </w:tc>
        <w:tc>
          <w:tcPr>
            <w:tcW w:w="1491" w:type="dxa"/>
            <w:tcBorders>
              <w:top w:val="single" w:sz="16" w:space="0" w:color="000000"/>
              <w:left w:val="nil"/>
              <w:bottom w:val="nil"/>
              <w:right w:val="single" w:sz="16" w:space="0" w:color="000000"/>
            </w:tcBorders>
            <w:shd w:val="clear" w:color="auto" w:fill="FFFFFF"/>
          </w:tcPr>
          <w:p w14:paraId="015132D4"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Very important</w:t>
            </w:r>
          </w:p>
        </w:tc>
        <w:tc>
          <w:tcPr>
            <w:tcW w:w="1169" w:type="dxa"/>
            <w:tcBorders>
              <w:top w:val="single" w:sz="16" w:space="0" w:color="000000"/>
              <w:left w:val="single" w:sz="16" w:space="0" w:color="000000"/>
              <w:bottom w:val="nil"/>
            </w:tcBorders>
            <w:shd w:val="clear" w:color="auto" w:fill="FFFFFF"/>
            <w:vAlign w:val="center"/>
          </w:tcPr>
          <w:p w14:paraId="2317AC16"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175</w:t>
            </w:r>
          </w:p>
        </w:tc>
        <w:tc>
          <w:tcPr>
            <w:tcW w:w="1030" w:type="dxa"/>
            <w:tcBorders>
              <w:top w:val="single" w:sz="16" w:space="0" w:color="000000"/>
              <w:bottom w:val="nil"/>
            </w:tcBorders>
            <w:shd w:val="clear" w:color="auto" w:fill="FFFFFF"/>
            <w:vAlign w:val="center"/>
          </w:tcPr>
          <w:p w14:paraId="5E317CE4"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98.9</w:t>
            </w:r>
          </w:p>
        </w:tc>
        <w:tc>
          <w:tcPr>
            <w:tcW w:w="1399" w:type="dxa"/>
            <w:tcBorders>
              <w:top w:val="single" w:sz="16" w:space="0" w:color="000000"/>
              <w:bottom w:val="nil"/>
            </w:tcBorders>
            <w:shd w:val="clear" w:color="auto" w:fill="FFFFFF"/>
            <w:vAlign w:val="center"/>
          </w:tcPr>
          <w:p w14:paraId="2B912550"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98.9</w:t>
            </w:r>
          </w:p>
        </w:tc>
        <w:tc>
          <w:tcPr>
            <w:tcW w:w="1476" w:type="dxa"/>
            <w:tcBorders>
              <w:top w:val="single" w:sz="16" w:space="0" w:color="000000"/>
              <w:bottom w:val="nil"/>
              <w:right w:val="single" w:sz="16" w:space="0" w:color="000000"/>
            </w:tcBorders>
            <w:shd w:val="clear" w:color="auto" w:fill="FFFFFF"/>
            <w:vAlign w:val="center"/>
          </w:tcPr>
          <w:p w14:paraId="7A512E33"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98.9</w:t>
            </w:r>
          </w:p>
        </w:tc>
      </w:tr>
      <w:tr w:rsidR="004223A0" w:rsidRPr="004223A0" w14:paraId="3EBFC034"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49BCABD2"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491" w:type="dxa"/>
            <w:tcBorders>
              <w:top w:val="nil"/>
              <w:left w:val="nil"/>
              <w:bottom w:val="nil"/>
              <w:right w:val="single" w:sz="16" w:space="0" w:color="000000"/>
            </w:tcBorders>
            <w:shd w:val="clear" w:color="auto" w:fill="FFFFFF"/>
          </w:tcPr>
          <w:p w14:paraId="6618856F"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I don't know</w:t>
            </w:r>
          </w:p>
        </w:tc>
        <w:tc>
          <w:tcPr>
            <w:tcW w:w="1169" w:type="dxa"/>
            <w:tcBorders>
              <w:top w:val="nil"/>
              <w:left w:val="single" w:sz="16" w:space="0" w:color="000000"/>
              <w:bottom w:val="nil"/>
            </w:tcBorders>
            <w:shd w:val="clear" w:color="auto" w:fill="FFFFFF"/>
            <w:vAlign w:val="center"/>
          </w:tcPr>
          <w:p w14:paraId="55C3CD9D"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w:t>
            </w:r>
          </w:p>
        </w:tc>
        <w:tc>
          <w:tcPr>
            <w:tcW w:w="1030" w:type="dxa"/>
            <w:tcBorders>
              <w:top w:val="nil"/>
              <w:bottom w:val="nil"/>
            </w:tcBorders>
            <w:shd w:val="clear" w:color="auto" w:fill="FFFFFF"/>
            <w:vAlign w:val="center"/>
          </w:tcPr>
          <w:p w14:paraId="53B3D527"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1.1</w:t>
            </w:r>
          </w:p>
        </w:tc>
        <w:tc>
          <w:tcPr>
            <w:tcW w:w="1399" w:type="dxa"/>
            <w:tcBorders>
              <w:top w:val="nil"/>
              <w:bottom w:val="nil"/>
            </w:tcBorders>
            <w:shd w:val="clear" w:color="auto" w:fill="FFFFFF"/>
            <w:vAlign w:val="center"/>
          </w:tcPr>
          <w:p w14:paraId="35052032"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1.1</w:t>
            </w:r>
          </w:p>
        </w:tc>
        <w:tc>
          <w:tcPr>
            <w:tcW w:w="1476" w:type="dxa"/>
            <w:tcBorders>
              <w:top w:val="nil"/>
              <w:bottom w:val="nil"/>
              <w:right w:val="single" w:sz="16" w:space="0" w:color="000000"/>
            </w:tcBorders>
            <w:shd w:val="clear" w:color="auto" w:fill="FFFFFF"/>
            <w:vAlign w:val="center"/>
          </w:tcPr>
          <w:p w14:paraId="20B0EEA4"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r>
      <w:tr w:rsidR="004223A0" w:rsidRPr="004223A0" w14:paraId="40946053"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5D3D4E53"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491" w:type="dxa"/>
            <w:tcBorders>
              <w:top w:val="nil"/>
              <w:left w:val="nil"/>
              <w:bottom w:val="single" w:sz="16" w:space="0" w:color="000000"/>
              <w:right w:val="single" w:sz="16" w:space="0" w:color="000000"/>
            </w:tcBorders>
            <w:shd w:val="clear" w:color="auto" w:fill="FFFFFF"/>
          </w:tcPr>
          <w:p w14:paraId="13F2B247"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60AE0563"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0F119EA1"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31FF3D0A"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27D5651A" w14:textId="77777777" w:rsidR="004223A0" w:rsidRPr="004223A0" w:rsidRDefault="004223A0" w:rsidP="004223A0">
            <w:pPr>
              <w:autoSpaceDE w:val="0"/>
              <w:autoSpaceDN w:val="0"/>
              <w:adjustRightInd w:val="0"/>
              <w:spacing w:after="0" w:line="240" w:lineRule="auto"/>
              <w:rPr>
                <w:rFonts w:ascii="Times New Roman" w:hAnsi="Times New Roman" w:cs="Times New Roman"/>
                <w:sz w:val="24"/>
                <w:szCs w:val="24"/>
                <w:lang w:val="en-US" w:bidi="si-LK"/>
              </w:rPr>
            </w:pPr>
          </w:p>
        </w:tc>
      </w:tr>
    </w:tbl>
    <w:p w14:paraId="5D9A005D" w14:textId="48949752" w:rsidR="004223A0" w:rsidRPr="004223A0"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11</w:t>
      </w:r>
    </w:p>
    <w:tbl>
      <w:tblPr>
        <w:tblW w:w="79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2091"/>
        <w:gridCol w:w="1169"/>
        <w:gridCol w:w="1030"/>
        <w:gridCol w:w="1399"/>
        <w:gridCol w:w="1476"/>
      </w:tblGrid>
      <w:tr w:rsidR="004223A0" w:rsidRPr="004223A0" w14:paraId="1E8B8632" w14:textId="77777777" w:rsidTr="00881FCE">
        <w:trPr>
          <w:cantSplit/>
          <w:jc w:val="center"/>
        </w:trPr>
        <w:tc>
          <w:tcPr>
            <w:tcW w:w="7901" w:type="dxa"/>
            <w:gridSpan w:val="6"/>
            <w:tcBorders>
              <w:top w:val="nil"/>
              <w:left w:val="nil"/>
              <w:bottom w:val="nil"/>
              <w:right w:val="nil"/>
            </w:tcBorders>
            <w:shd w:val="clear" w:color="auto" w:fill="FFFFFF"/>
            <w:vAlign w:val="center"/>
          </w:tcPr>
          <w:p w14:paraId="780CCFC4"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b/>
                <w:bCs/>
                <w:color w:val="000000"/>
                <w:sz w:val="24"/>
                <w:szCs w:val="24"/>
                <w:lang w:val="en-US" w:bidi="si-LK"/>
              </w:rPr>
              <w:t>15. Is your hotel collaborating with government initiatives or tourism boards to help recover from the impact of the pandemic?</w:t>
            </w:r>
          </w:p>
        </w:tc>
      </w:tr>
      <w:tr w:rsidR="004223A0" w:rsidRPr="004223A0" w14:paraId="203A7B3A" w14:textId="77777777" w:rsidTr="00881FCE">
        <w:trPr>
          <w:cantSplit/>
          <w:jc w:val="center"/>
        </w:trPr>
        <w:tc>
          <w:tcPr>
            <w:tcW w:w="2827" w:type="dxa"/>
            <w:gridSpan w:val="2"/>
            <w:tcBorders>
              <w:top w:val="single" w:sz="16" w:space="0" w:color="000000"/>
              <w:left w:val="single" w:sz="16" w:space="0" w:color="000000"/>
              <w:bottom w:val="single" w:sz="16" w:space="0" w:color="000000"/>
              <w:right w:val="nil"/>
            </w:tcBorders>
            <w:shd w:val="clear" w:color="auto" w:fill="FFFFFF"/>
            <w:vAlign w:val="bottom"/>
          </w:tcPr>
          <w:p w14:paraId="69A7E688" w14:textId="77777777" w:rsidR="004223A0" w:rsidRPr="004223A0" w:rsidRDefault="004223A0" w:rsidP="004223A0">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6943DC5A"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6B694694"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40C58C75"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75AA4588"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Cumulative Percent</w:t>
            </w:r>
          </w:p>
        </w:tc>
      </w:tr>
      <w:tr w:rsidR="004223A0" w:rsidRPr="004223A0" w14:paraId="0D8F9569" w14:textId="77777777" w:rsidTr="00881FCE">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7E962D9E"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Valid</w:t>
            </w:r>
          </w:p>
        </w:tc>
        <w:tc>
          <w:tcPr>
            <w:tcW w:w="2091" w:type="dxa"/>
            <w:tcBorders>
              <w:top w:val="single" w:sz="16" w:space="0" w:color="000000"/>
              <w:left w:val="nil"/>
              <w:bottom w:val="nil"/>
              <w:right w:val="single" w:sz="16" w:space="0" w:color="000000"/>
            </w:tcBorders>
            <w:shd w:val="clear" w:color="auto" w:fill="FFFFFF"/>
          </w:tcPr>
          <w:p w14:paraId="62610686"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Yes, actively involved</w:t>
            </w:r>
          </w:p>
        </w:tc>
        <w:tc>
          <w:tcPr>
            <w:tcW w:w="1169" w:type="dxa"/>
            <w:tcBorders>
              <w:top w:val="single" w:sz="16" w:space="0" w:color="000000"/>
              <w:left w:val="single" w:sz="16" w:space="0" w:color="000000"/>
              <w:bottom w:val="nil"/>
            </w:tcBorders>
            <w:shd w:val="clear" w:color="auto" w:fill="FFFFFF"/>
            <w:vAlign w:val="center"/>
          </w:tcPr>
          <w:p w14:paraId="3F4433E6"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70</w:t>
            </w:r>
          </w:p>
        </w:tc>
        <w:tc>
          <w:tcPr>
            <w:tcW w:w="1030" w:type="dxa"/>
            <w:tcBorders>
              <w:top w:val="single" w:sz="16" w:space="0" w:color="000000"/>
              <w:bottom w:val="nil"/>
            </w:tcBorders>
            <w:shd w:val="clear" w:color="auto" w:fill="FFFFFF"/>
            <w:vAlign w:val="center"/>
          </w:tcPr>
          <w:p w14:paraId="3687C3A4"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39.5</w:t>
            </w:r>
          </w:p>
        </w:tc>
        <w:tc>
          <w:tcPr>
            <w:tcW w:w="1399" w:type="dxa"/>
            <w:tcBorders>
              <w:top w:val="single" w:sz="16" w:space="0" w:color="000000"/>
              <w:bottom w:val="nil"/>
            </w:tcBorders>
            <w:shd w:val="clear" w:color="auto" w:fill="FFFFFF"/>
            <w:vAlign w:val="center"/>
          </w:tcPr>
          <w:p w14:paraId="11693031"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39.5</w:t>
            </w:r>
          </w:p>
        </w:tc>
        <w:tc>
          <w:tcPr>
            <w:tcW w:w="1476" w:type="dxa"/>
            <w:tcBorders>
              <w:top w:val="single" w:sz="16" w:space="0" w:color="000000"/>
              <w:bottom w:val="nil"/>
              <w:right w:val="single" w:sz="16" w:space="0" w:color="000000"/>
            </w:tcBorders>
            <w:shd w:val="clear" w:color="auto" w:fill="FFFFFF"/>
            <w:vAlign w:val="center"/>
          </w:tcPr>
          <w:p w14:paraId="0B6A7177"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39.5</w:t>
            </w:r>
          </w:p>
        </w:tc>
      </w:tr>
      <w:tr w:rsidR="004223A0" w:rsidRPr="004223A0" w14:paraId="712B9CA2"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586392F1"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091" w:type="dxa"/>
            <w:tcBorders>
              <w:top w:val="nil"/>
              <w:left w:val="nil"/>
              <w:bottom w:val="nil"/>
              <w:right w:val="single" w:sz="16" w:space="0" w:color="000000"/>
            </w:tcBorders>
            <w:shd w:val="clear" w:color="auto" w:fill="FFFFFF"/>
          </w:tcPr>
          <w:p w14:paraId="7F09116C"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Occasionally involved</w:t>
            </w:r>
          </w:p>
        </w:tc>
        <w:tc>
          <w:tcPr>
            <w:tcW w:w="1169" w:type="dxa"/>
            <w:tcBorders>
              <w:top w:val="nil"/>
              <w:left w:val="single" w:sz="16" w:space="0" w:color="000000"/>
              <w:bottom w:val="nil"/>
            </w:tcBorders>
            <w:shd w:val="clear" w:color="auto" w:fill="FFFFFF"/>
            <w:vAlign w:val="center"/>
          </w:tcPr>
          <w:p w14:paraId="19EE4F54"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49</w:t>
            </w:r>
          </w:p>
        </w:tc>
        <w:tc>
          <w:tcPr>
            <w:tcW w:w="1030" w:type="dxa"/>
            <w:tcBorders>
              <w:top w:val="nil"/>
              <w:bottom w:val="nil"/>
            </w:tcBorders>
            <w:shd w:val="clear" w:color="auto" w:fill="FFFFFF"/>
            <w:vAlign w:val="center"/>
          </w:tcPr>
          <w:p w14:paraId="6665FCFD"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27.7</w:t>
            </w:r>
          </w:p>
        </w:tc>
        <w:tc>
          <w:tcPr>
            <w:tcW w:w="1399" w:type="dxa"/>
            <w:tcBorders>
              <w:top w:val="nil"/>
              <w:bottom w:val="nil"/>
            </w:tcBorders>
            <w:shd w:val="clear" w:color="auto" w:fill="FFFFFF"/>
            <w:vAlign w:val="center"/>
          </w:tcPr>
          <w:p w14:paraId="71A76DF1"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27.7</w:t>
            </w:r>
          </w:p>
        </w:tc>
        <w:tc>
          <w:tcPr>
            <w:tcW w:w="1476" w:type="dxa"/>
            <w:tcBorders>
              <w:top w:val="nil"/>
              <w:bottom w:val="nil"/>
              <w:right w:val="single" w:sz="16" w:space="0" w:color="000000"/>
            </w:tcBorders>
            <w:shd w:val="clear" w:color="auto" w:fill="FFFFFF"/>
            <w:vAlign w:val="center"/>
          </w:tcPr>
          <w:p w14:paraId="3F31B64E"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67.2</w:t>
            </w:r>
          </w:p>
        </w:tc>
      </w:tr>
      <w:tr w:rsidR="004223A0" w:rsidRPr="004223A0" w14:paraId="461B3616"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3124EBF0"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091" w:type="dxa"/>
            <w:tcBorders>
              <w:top w:val="nil"/>
              <w:left w:val="nil"/>
              <w:bottom w:val="nil"/>
              <w:right w:val="single" w:sz="16" w:space="0" w:color="000000"/>
            </w:tcBorders>
            <w:shd w:val="clear" w:color="auto" w:fill="FFFFFF"/>
          </w:tcPr>
          <w:p w14:paraId="707C1E0B"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Not at all involved</w:t>
            </w:r>
          </w:p>
        </w:tc>
        <w:tc>
          <w:tcPr>
            <w:tcW w:w="1169" w:type="dxa"/>
            <w:tcBorders>
              <w:top w:val="nil"/>
              <w:left w:val="single" w:sz="16" w:space="0" w:color="000000"/>
              <w:bottom w:val="nil"/>
            </w:tcBorders>
            <w:shd w:val="clear" w:color="auto" w:fill="FFFFFF"/>
            <w:vAlign w:val="center"/>
          </w:tcPr>
          <w:p w14:paraId="64996D40"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50</w:t>
            </w:r>
          </w:p>
        </w:tc>
        <w:tc>
          <w:tcPr>
            <w:tcW w:w="1030" w:type="dxa"/>
            <w:tcBorders>
              <w:top w:val="nil"/>
              <w:bottom w:val="nil"/>
            </w:tcBorders>
            <w:shd w:val="clear" w:color="auto" w:fill="FFFFFF"/>
            <w:vAlign w:val="center"/>
          </w:tcPr>
          <w:p w14:paraId="6D0127C2"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28.2</w:t>
            </w:r>
          </w:p>
        </w:tc>
        <w:tc>
          <w:tcPr>
            <w:tcW w:w="1399" w:type="dxa"/>
            <w:tcBorders>
              <w:top w:val="nil"/>
              <w:bottom w:val="nil"/>
            </w:tcBorders>
            <w:shd w:val="clear" w:color="auto" w:fill="FFFFFF"/>
            <w:vAlign w:val="center"/>
          </w:tcPr>
          <w:p w14:paraId="605F32D0"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28.2</w:t>
            </w:r>
          </w:p>
        </w:tc>
        <w:tc>
          <w:tcPr>
            <w:tcW w:w="1476" w:type="dxa"/>
            <w:tcBorders>
              <w:top w:val="nil"/>
              <w:bottom w:val="nil"/>
              <w:right w:val="single" w:sz="16" w:space="0" w:color="000000"/>
            </w:tcBorders>
            <w:shd w:val="clear" w:color="auto" w:fill="FFFFFF"/>
            <w:vAlign w:val="center"/>
          </w:tcPr>
          <w:p w14:paraId="3F2D40C9"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95.5</w:t>
            </w:r>
          </w:p>
        </w:tc>
      </w:tr>
      <w:tr w:rsidR="004223A0" w:rsidRPr="004223A0" w14:paraId="5173BD4C"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1CF6C662"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091" w:type="dxa"/>
            <w:tcBorders>
              <w:top w:val="nil"/>
              <w:left w:val="nil"/>
              <w:bottom w:val="nil"/>
              <w:right w:val="single" w:sz="16" w:space="0" w:color="000000"/>
            </w:tcBorders>
            <w:shd w:val="clear" w:color="auto" w:fill="FFFFFF"/>
          </w:tcPr>
          <w:p w14:paraId="42254FA7"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I don't know</w:t>
            </w:r>
          </w:p>
        </w:tc>
        <w:tc>
          <w:tcPr>
            <w:tcW w:w="1169" w:type="dxa"/>
            <w:tcBorders>
              <w:top w:val="nil"/>
              <w:left w:val="single" w:sz="16" w:space="0" w:color="000000"/>
              <w:bottom w:val="nil"/>
            </w:tcBorders>
            <w:shd w:val="clear" w:color="auto" w:fill="FFFFFF"/>
            <w:vAlign w:val="center"/>
          </w:tcPr>
          <w:p w14:paraId="2C6DA065"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8</w:t>
            </w:r>
          </w:p>
        </w:tc>
        <w:tc>
          <w:tcPr>
            <w:tcW w:w="1030" w:type="dxa"/>
            <w:tcBorders>
              <w:top w:val="nil"/>
              <w:bottom w:val="nil"/>
            </w:tcBorders>
            <w:shd w:val="clear" w:color="auto" w:fill="FFFFFF"/>
            <w:vAlign w:val="center"/>
          </w:tcPr>
          <w:p w14:paraId="04AF1DA9"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4.5</w:t>
            </w:r>
          </w:p>
        </w:tc>
        <w:tc>
          <w:tcPr>
            <w:tcW w:w="1399" w:type="dxa"/>
            <w:tcBorders>
              <w:top w:val="nil"/>
              <w:bottom w:val="nil"/>
            </w:tcBorders>
            <w:shd w:val="clear" w:color="auto" w:fill="FFFFFF"/>
            <w:vAlign w:val="center"/>
          </w:tcPr>
          <w:p w14:paraId="4D117D23"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4.5</w:t>
            </w:r>
          </w:p>
        </w:tc>
        <w:tc>
          <w:tcPr>
            <w:tcW w:w="1476" w:type="dxa"/>
            <w:tcBorders>
              <w:top w:val="nil"/>
              <w:bottom w:val="nil"/>
              <w:right w:val="single" w:sz="16" w:space="0" w:color="000000"/>
            </w:tcBorders>
            <w:shd w:val="clear" w:color="auto" w:fill="FFFFFF"/>
            <w:vAlign w:val="center"/>
          </w:tcPr>
          <w:p w14:paraId="32FA9004"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r>
      <w:tr w:rsidR="004223A0" w:rsidRPr="004223A0" w14:paraId="754D4DC8" w14:textId="77777777" w:rsidTr="00881FCE">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6031F043"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091" w:type="dxa"/>
            <w:tcBorders>
              <w:top w:val="nil"/>
              <w:left w:val="nil"/>
              <w:bottom w:val="single" w:sz="16" w:space="0" w:color="000000"/>
              <w:right w:val="single" w:sz="16" w:space="0" w:color="000000"/>
            </w:tcBorders>
            <w:shd w:val="clear" w:color="auto" w:fill="FFFFFF"/>
          </w:tcPr>
          <w:p w14:paraId="76DB2A81"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50FA93D8"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38069E69"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70F7ECEC"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7248FE36" w14:textId="77777777" w:rsidR="004223A0" w:rsidRPr="004223A0" w:rsidRDefault="004223A0" w:rsidP="004223A0">
            <w:pPr>
              <w:autoSpaceDE w:val="0"/>
              <w:autoSpaceDN w:val="0"/>
              <w:adjustRightInd w:val="0"/>
              <w:spacing w:after="0" w:line="240" w:lineRule="auto"/>
              <w:rPr>
                <w:rFonts w:ascii="Times New Roman" w:hAnsi="Times New Roman" w:cs="Times New Roman"/>
                <w:sz w:val="24"/>
                <w:szCs w:val="24"/>
                <w:lang w:val="en-US" w:bidi="si-LK"/>
              </w:rPr>
            </w:pPr>
          </w:p>
        </w:tc>
      </w:tr>
    </w:tbl>
    <w:p w14:paraId="6106ED17" w14:textId="4F205B95" w:rsidR="004223A0" w:rsidRPr="004223A0" w:rsidRDefault="00881FCE" w:rsidP="00881FCE">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12</w:t>
      </w:r>
    </w:p>
    <w:tbl>
      <w:tblPr>
        <w:tblW w:w="65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4223A0" w:rsidRPr="004223A0" w14:paraId="7EE6C4D3" w14:textId="77777777" w:rsidTr="00B50CBE">
        <w:trPr>
          <w:cantSplit/>
          <w:jc w:val="center"/>
        </w:trPr>
        <w:tc>
          <w:tcPr>
            <w:tcW w:w="6548" w:type="dxa"/>
            <w:gridSpan w:val="6"/>
            <w:tcBorders>
              <w:top w:val="nil"/>
              <w:left w:val="nil"/>
              <w:bottom w:val="nil"/>
              <w:right w:val="nil"/>
            </w:tcBorders>
            <w:shd w:val="clear" w:color="auto" w:fill="FFFFFF"/>
            <w:vAlign w:val="center"/>
          </w:tcPr>
          <w:p w14:paraId="61C287F6"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b/>
                <w:bCs/>
                <w:color w:val="000000"/>
                <w:sz w:val="24"/>
                <w:szCs w:val="24"/>
                <w:lang w:val="en-US" w:bidi="si-LK"/>
              </w:rPr>
              <w:t>16. To what extent do you agree that government support (subsidies, tourism businesses, financial relief) is essential for hotel recovery?</w:t>
            </w:r>
          </w:p>
        </w:tc>
      </w:tr>
      <w:tr w:rsidR="004223A0" w:rsidRPr="004223A0" w14:paraId="0D737C67" w14:textId="77777777" w:rsidTr="00B50CBE">
        <w:trPr>
          <w:cantSplit/>
          <w:jc w:val="center"/>
        </w:trPr>
        <w:tc>
          <w:tcPr>
            <w:tcW w:w="1474" w:type="dxa"/>
            <w:gridSpan w:val="2"/>
            <w:tcBorders>
              <w:top w:val="single" w:sz="16" w:space="0" w:color="000000"/>
              <w:left w:val="single" w:sz="16" w:space="0" w:color="000000"/>
              <w:bottom w:val="single" w:sz="16" w:space="0" w:color="000000"/>
              <w:right w:val="nil"/>
            </w:tcBorders>
            <w:shd w:val="clear" w:color="auto" w:fill="FFFFFF"/>
            <w:vAlign w:val="bottom"/>
          </w:tcPr>
          <w:p w14:paraId="7619D865" w14:textId="77777777" w:rsidR="004223A0" w:rsidRPr="004223A0" w:rsidRDefault="004223A0" w:rsidP="004223A0">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588FA3BC"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198945AE"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4242EAA5"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1C308BE4" w14:textId="77777777" w:rsidR="004223A0" w:rsidRPr="004223A0" w:rsidRDefault="004223A0" w:rsidP="004223A0">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Cumulative Percent</w:t>
            </w:r>
          </w:p>
        </w:tc>
      </w:tr>
      <w:tr w:rsidR="004223A0" w:rsidRPr="004223A0" w14:paraId="64E78A18" w14:textId="77777777" w:rsidTr="00B50CBE">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22783557"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Valid</w:t>
            </w:r>
          </w:p>
        </w:tc>
        <w:tc>
          <w:tcPr>
            <w:tcW w:w="737" w:type="dxa"/>
            <w:tcBorders>
              <w:top w:val="single" w:sz="16" w:space="0" w:color="000000"/>
              <w:left w:val="nil"/>
              <w:bottom w:val="nil"/>
              <w:right w:val="single" w:sz="16" w:space="0" w:color="000000"/>
            </w:tcBorders>
            <w:shd w:val="clear" w:color="auto" w:fill="FFFFFF"/>
          </w:tcPr>
          <w:p w14:paraId="78A30DBD"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w:t>
            </w:r>
          </w:p>
        </w:tc>
        <w:tc>
          <w:tcPr>
            <w:tcW w:w="1169" w:type="dxa"/>
            <w:tcBorders>
              <w:top w:val="single" w:sz="16" w:space="0" w:color="000000"/>
              <w:left w:val="single" w:sz="16" w:space="0" w:color="000000"/>
              <w:bottom w:val="nil"/>
            </w:tcBorders>
            <w:shd w:val="clear" w:color="auto" w:fill="FFFFFF"/>
            <w:vAlign w:val="center"/>
          </w:tcPr>
          <w:p w14:paraId="22530246"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w:t>
            </w:r>
          </w:p>
        </w:tc>
        <w:tc>
          <w:tcPr>
            <w:tcW w:w="1030" w:type="dxa"/>
            <w:tcBorders>
              <w:top w:val="single" w:sz="16" w:space="0" w:color="000000"/>
              <w:bottom w:val="nil"/>
            </w:tcBorders>
            <w:shd w:val="clear" w:color="auto" w:fill="FFFFFF"/>
            <w:vAlign w:val="center"/>
          </w:tcPr>
          <w:p w14:paraId="658AFF95"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.6</w:t>
            </w:r>
          </w:p>
        </w:tc>
        <w:tc>
          <w:tcPr>
            <w:tcW w:w="1399" w:type="dxa"/>
            <w:tcBorders>
              <w:top w:val="single" w:sz="16" w:space="0" w:color="000000"/>
              <w:bottom w:val="nil"/>
            </w:tcBorders>
            <w:shd w:val="clear" w:color="auto" w:fill="FFFFFF"/>
            <w:vAlign w:val="center"/>
          </w:tcPr>
          <w:p w14:paraId="207BF443"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.6</w:t>
            </w:r>
          </w:p>
        </w:tc>
        <w:tc>
          <w:tcPr>
            <w:tcW w:w="1476" w:type="dxa"/>
            <w:tcBorders>
              <w:top w:val="single" w:sz="16" w:space="0" w:color="000000"/>
              <w:bottom w:val="nil"/>
              <w:right w:val="single" w:sz="16" w:space="0" w:color="000000"/>
            </w:tcBorders>
            <w:shd w:val="clear" w:color="auto" w:fill="FFFFFF"/>
            <w:vAlign w:val="center"/>
          </w:tcPr>
          <w:p w14:paraId="4E566EDA"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.6</w:t>
            </w:r>
          </w:p>
        </w:tc>
      </w:tr>
      <w:tr w:rsidR="004223A0" w:rsidRPr="004223A0" w14:paraId="74B3D1AF"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21A99FF3"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0369EFF8"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w:t>
            </w:r>
          </w:p>
        </w:tc>
        <w:tc>
          <w:tcPr>
            <w:tcW w:w="1169" w:type="dxa"/>
            <w:tcBorders>
              <w:top w:val="nil"/>
              <w:left w:val="single" w:sz="16" w:space="0" w:color="000000"/>
              <w:bottom w:val="nil"/>
            </w:tcBorders>
            <w:shd w:val="clear" w:color="auto" w:fill="FFFFFF"/>
            <w:vAlign w:val="center"/>
          </w:tcPr>
          <w:p w14:paraId="1227A389"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w:t>
            </w:r>
          </w:p>
        </w:tc>
        <w:tc>
          <w:tcPr>
            <w:tcW w:w="1030" w:type="dxa"/>
            <w:tcBorders>
              <w:top w:val="nil"/>
              <w:bottom w:val="nil"/>
            </w:tcBorders>
            <w:shd w:val="clear" w:color="auto" w:fill="FFFFFF"/>
            <w:vAlign w:val="center"/>
          </w:tcPr>
          <w:p w14:paraId="15B97937"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1.1</w:t>
            </w:r>
          </w:p>
        </w:tc>
        <w:tc>
          <w:tcPr>
            <w:tcW w:w="1399" w:type="dxa"/>
            <w:tcBorders>
              <w:top w:val="nil"/>
              <w:bottom w:val="nil"/>
            </w:tcBorders>
            <w:shd w:val="clear" w:color="auto" w:fill="FFFFFF"/>
            <w:vAlign w:val="center"/>
          </w:tcPr>
          <w:p w14:paraId="076C0089"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1.1</w:t>
            </w:r>
          </w:p>
        </w:tc>
        <w:tc>
          <w:tcPr>
            <w:tcW w:w="1476" w:type="dxa"/>
            <w:tcBorders>
              <w:top w:val="nil"/>
              <w:bottom w:val="nil"/>
              <w:right w:val="single" w:sz="16" w:space="0" w:color="000000"/>
            </w:tcBorders>
            <w:shd w:val="clear" w:color="auto" w:fill="FFFFFF"/>
            <w:vAlign w:val="center"/>
          </w:tcPr>
          <w:p w14:paraId="555D3B2B"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1.7</w:t>
            </w:r>
          </w:p>
        </w:tc>
      </w:tr>
      <w:tr w:rsidR="004223A0" w:rsidRPr="004223A0" w14:paraId="6934493F"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31802A73"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1CE94BA1"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3</w:t>
            </w:r>
          </w:p>
        </w:tc>
        <w:tc>
          <w:tcPr>
            <w:tcW w:w="1169" w:type="dxa"/>
            <w:tcBorders>
              <w:top w:val="nil"/>
              <w:left w:val="single" w:sz="16" w:space="0" w:color="000000"/>
              <w:bottom w:val="nil"/>
            </w:tcBorders>
            <w:shd w:val="clear" w:color="auto" w:fill="FFFFFF"/>
            <w:vAlign w:val="center"/>
          </w:tcPr>
          <w:p w14:paraId="3D072EC3"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38</w:t>
            </w:r>
          </w:p>
        </w:tc>
        <w:tc>
          <w:tcPr>
            <w:tcW w:w="1030" w:type="dxa"/>
            <w:tcBorders>
              <w:top w:val="nil"/>
              <w:bottom w:val="nil"/>
            </w:tcBorders>
            <w:shd w:val="clear" w:color="auto" w:fill="FFFFFF"/>
            <w:vAlign w:val="center"/>
          </w:tcPr>
          <w:p w14:paraId="5799CF6C"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21.5</w:t>
            </w:r>
          </w:p>
        </w:tc>
        <w:tc>
          <w:tcPr>
            <w:tcW w:w="1399" w:type="dxa"/>
            <w:tcBorders>
              <w:top w:val="nil"/>
              <w:bottom w:val="nil"/>
            </w:tcBorders>
            <w:shd w:val="clear" w:color="auto" w:fill="FFFFFF"/>
            <w:vAlign w:val="center"/>
          </w:tcPr>
          <w:p w14:paraId="42B7413E"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21.5</w:t>
            </w:r>
          </w:p>
        </w:tc>
        <w:tc>
          <w:tcPr>
            <w:tcW w:w="1476" w:type="dxa"/>
            <w:tcBorders>
              <w:top w:val="nil"/>
              <w:bottom w:val="nil"/>
              <w:right w:val="single" w:sz="16" w:space="0" w:color="000000"/>
            </w:tcBorders>
            <w:shd w:val="clear" w:color="auto" w:fill="FFFFFF"/>
            <w:vAlign w:val="center"/>
          </w:tcPr>
          <w:p w14:paraId="0B4ECDA7"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23.2</w:t>
            </w:r>
          </w:p>
        </w:tc>
      </w:tr>
      <w:tr w:rsidR="004223A0" w:rsidRPr="004223A0" w14:paraId="18DD5EF6"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15EADDF7"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6E520BAB"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4</w:t>
            </w:r>
          </w:p>
        </w:tc>
        <w:tc>
          <w:tcPr>
            <w:tcW w:w="1169" w:type="dxa"/>
            <w:tcBorders>
              <w:top w:val="nil"/>
              <w:left w:val="single" w:sz="16" w:space="0" w:color="000000"/>
              <w:bottom w:val="nil"/>
            </w:tcBorders>
            <w:shd w:val="clear" w:color="auto" w:fill="FFFFFF"/>
            <w:vAlign w:val="center"/>
          </w:tcPr>
          <w:p w14:paraId="5C968F23"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40</w:t>
            </w:r>
          </w:p>
        </w:tc>
        <w:tc>
          <w:tcPr>
            <w:tcW w:w="1030" w:type="dxa"/>
            <w:tcBorders>
              <w:top w:val="nil"/>
              <w:bottom w:val="nil"/>
            </w:tcBorders>
            <w:shd w:val="clear" w:color="auto" w:fill="FFFFFF"/>
            <w:vAlign w:val="center"/>
          </w:tcPr>
          <w:p w14:paraId="16FE20D6"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22.6</w:t>
            </w:r>
          </w:p>
        </w:tc>
        <w:tc>
          <w:tcPr>
            <w:tcW w:w="1399" w:type="dxa"/>
            <w:tcBorders>
              <w:top w:val="nil"/>
              <w:bottom w:val="nil"/>
            </w:tcBorders>
            <w:shd w:val="clear" w:color="auto" w:fill="FFFFFF"/>
            <w:vAlign w:val="center"/>
          </w:tcPr>
          <w:p w14:paraId="2E3E7388"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22.6</w:t>
            </w:r>
          </w:p>
        </w:tc>
        <w:tc>
          <w:tcPr>
            <w:tcW w:w="1476" w:type="dxa"/>
            <w:tcBorders>
              <w:top w:val="nil"/>
              <w:bottom w:val="nil"/>
              <w:right w:val="single" w:sz="16" w:space="0" w:color="000000"/>
            </w:tcBorders>
            <w:shd w:val="clear" w:color="auto" w:fill="FFFFFF"/>
            <w:vAlign w:val="center"/>
          </w:tcPr>
          <w:p w14:paraId="2CE2EE51"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45.8</w:t>
            </w:r>
          </w:p>
        </w:tc>
      </w:tr>
      <w:tr w:rsidR="004223A0" w:rsidRPr="004223A0" w14:paraId="5BA84E81"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7F90CC6B"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70FF28E4"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5</w:t>
            </w:r>
          </w:p>
        </w:tc>
        <w:tc>
          <w:tcPr>
            <w:tcW w:w="1169" w:type="dxa"/>
            <w:tcBorders>
              <w:top w:val="nil"/>
              <w:left w:val="single" w:sz="16" w:space="0" w:color="000000"/>
              <w:bottom w:val="nil"/>
            </w:tcBorders>
            <w:shd w:val="clear" w:color="auto" w:fill="FFFFFF"/>
            <w:vAlign w:val="center"/>
          </w:tcPr>
          <w:p w14:paraId="07D0B522"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96</w:t>
            </w:r>
          </w:p>
        </w:tc>
        <w:tc>
          <w:tcPr>
            <w:tcW w:w="1030" w:type="dxa"/>
            <w:tcBorders>
              <w:top w:val="nil"/>
              <w:bottom w:val="nil"/>
            </w:tcBorders>
            <w:shd w:val="clear" w:color="auto" w:fill="FFFFFF"/>
            <w:vAlign w:val="center"/>
          </w:tcPr>
          <w:p w14:paraId="6CC18808"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54.2</w:t>
            </w:r>
          </w:p>
        </w:tc>
        <w:tc>
          <w:tcPr>
            <w:tcW w:w="1399" w:type="dxa"/>
            <w:tcBorders>
              <w:top w:val="nil"/>
              <w:bottom w:val="nil"/>
            </w:tcBorders>
            <w:shd w:val="clear" w:color="auto" w:fill="FFFFFF"/>
            <w:vAlign w:val="center"/>
          </w:tcPr>
          <w:p w14:paraId="578C7AF7"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54.2</w:t>
            </w:r>
          </w:p>
        </w:tc>
        <w:tc>
          <w:tcPr>
            <w:tcW w:w="1476" w:type="dxa"/>
            <w:tcBorders>
              <w:top w:val="nil"/>
              <w:bottom w:val="nil"/>
              <w:right w:val="single" w:sz="16" w:space="0" w:color="000000"/>
            </w:tcBorders>
            <w:shd w:val="clear" w:color="auto" w:fill="FFFFFF"/>
            <w:vAlign w:val="center"/>
          </w:tcPr>
          <w:p w14:paraId="43562A79"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r>
      <w:tr w:rsidR="004223A0" w:rsidRPr="004223A0" w14:paraId="1B03A8C7"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62D88FF1" w14:textId="77777777" w:rsidR="004223A0" w:rsidRPr="004223A0" w:rsidRDefault="004223A0" w:rsidP="004223A0">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single" w:sz="16" w:space="0" w:color="000000"/>
              <w:right w:val="single" w:sz="16" w:space="0" w:color="000000"/>
            </w:tcBorders>
            <w:shd w:val="clear" w:color="auto" w:fill="FFFFFF"/>
          </w:tcPr>
          <w:p w14:paraId="2916EBAA" w14:textId="77777777" w:rsidR="004223A0" w:rsidRPr="004223A0" w:rsidRDefault="004223A0" w:rsidP="004223A0">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6F5BADCD"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2B277188"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233B4327" w14:textId="77777777" w:rsidR="004223A0" w:rsidRPr="004223A0" w:rsidRDefault="004223A0" w:rsidP="004223A0">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4223A0">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338BF35B" w14:textId="77777777" w:rsidR="004223A0" w:rsidRPr="004223A0" w:rsidRDefault="004223A0" w:rsidP="004223A0">
            <w:pPr>
              <w:autoSpaceDE w:val="0"/>
              <w:autoSpaceDN w:val="0"/>
              <w:adjustRightInd w:val="0"/>
              <w:spacing w:after="0" w:line="240" w:lineRule="auto"/>
              <w:rPr>
                <w:rFonts w:ascii="Times New Roman" w:hAnsi="Times New Roman" w:cs="Times New Roman"/>
                <w:sz w:val="24"/>
                <w:szCs w:val="24"/>
                <w:lang w:val="en-US" w:bidi="si-LK"/>
              </w:rPr>
            </w:pPr>
          </w:p>
        </w:tc>
      </w:tr>
    </w:tbl>
    <w:p w14:paraId="749A6CDC" w14:textId="6B9B5421" w:rsidR="00B50CBE" w:rsidRPr="00B50CBE" w:rsidRDefault="00651387" w:rsidP="0065138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13</w:t>
      </w:r>
    </w:p>
    <w:tbl>
      <w:tblPr>
        <w:tblW w:w="827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B50CBE" w:rsidRPr="00B50CBE" w14:paraId="706FE2B7" w14:textId="77777777" w:rsidTr="00B50CBE">
        <w:trPr>
          <w:cantSplit/>
          <w:jc w:val="center"/>
        </w:trPr>
        <w:tc>
          <w:tcPr>
            <w:tcW w:w="8270" w:type="dxa"/>
            <w:gridSpan w:val="6"/>
            <w:tcBorders>
              <w:top w:val="nil"/>
              <w:left w:val="nil"/>
              <w:bottom w:val="nil"/>
              <w:right w:val="nil"/>
            </w:tcBorders>
            <w:shd w:val="clear" w:color="auto" w:fill="FFFFFF"/>
            <w:vAlign w:val="center"/>
          </w:tcPr>
          <w:p w14:paraId="634F334C"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b/>
                <w:bCs/>
                <w:color w:val="000000"/>
                <w:sz w:val="24"/>
                <w:szCs w:val="24"/>
                <w:lang w:val="en-US" w:bidi="si-LK"/>
              </w:rPr>
              <w:t>17. Which customer segment has shown the most growth for your hotel since the pandemic?</w:t>
            </w:r>
          </w:p>
        </w:tc>
      </w:tr>
      <w:tr w:rsidR="00B50CBE" w:rsidRPr="00B50CBE" w14:paraId="50A76865" w14:textId="77777777" w:rsidTr="00B50CBE">
        <w:trPr>
          <w:cantSplit/>
          <w:jc w:val="center"/>
        </w:trPr>
        <w:tc>
          <w:tcPr>
            <w:tcW w:w="3197" w:type="dxa"/>
            <w:gridSpan w:val="2"/>
            <w:tcBorders>
              <w:top w:val="single" w:sz="16" w:space="0" w:color="000000"/>
              <w:left w:val="single" w:sz="16" w:space="0" w:color="000000"/>
              <w:bottom w:val="single" w:sz="16" w:space="0" w:color="000000"/>
              <w:right w:val="nil"/>
            </w:tcBorders>
            <w:shd w:val="clear" w:color="auto" w:fill="FFFFFF"/>
            <w:vAlign w:val="bottom"/>
          </w:tcPr>
          <w:p w14:paraId="0F598D34" w14:textId="77777777" w:rsidR="00B50CBE" w:rsidRPr="00B50CBE" w:rsidRDefault="00B50CBE" w:rsidP="00B50CBE">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798ACE24"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Frequency</w:t>
            </w:r>
          </w:p>
        </w:tc>
        <w:tc>
          <w:tcPr>
            <w:tcW w:w="1029" w:type="dxa"/>
            <w:tcBorders>
              <w:top w:val="single" w:sz="16" w:space="0" w:color="000000"/>
              <w:bottom w:val="single" w:sz="16" w:space="0" w:color="000000"/>
            </w:tcBorders>
            <w:shd w:val="clear" w:color="auto" w:fill="FFFFFF"/>
            <w:vAlign w:val="bottom"/>
          </w:tcPr>
          <w:p w14:paraId="5D133B81"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45DEAA97"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0A433DD2"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Cumulative Percent</w:t>
            </w:r>
          </w:p>
        </w:tc>
      </w:tr>
      <w:tr w:rsidR="00B50CBE" w:rsidRPr="00B50CBE" w14:paraId="32DD9757" w14:textId="77777777" w:rsidTr="00B50CBE">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415CD2FE"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Valid</w:t>
            </w:r>
          </w:p>
        </w:tc>
        <w:tc>
          <w:tcPr>
            <w:tcW w:w="2460" w:type="dxa"/>
            <w:tcBorders>
              <w:top w:val="single" w:sz="16" w:space="0" w:color="000000"/>
              <w:left w:val="nil"/>
              <w:bottom w:val="nil"/>
              <w:right w:val="single" w:sz="16" w:space="0" w:color="000000"/>
            </w:tcBorders>
            <w:shd w:val="clear" w:color="auto" w:fill="FFFFFF"/>
          </w:tcPr>
          <w:p w14:paraId="21172E1F"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Domestic leisure travelers</w:t>
            </w:r>
          </w:p>
        </w:tc>
        <w:tc>
          <w:tcPr>
            <w:tcW w:w="1169" w:type="dxa"/>
            <w:tcBorders>
              <w:top w:val="single" w:sz="16" w:space="0" w:color="000000"/>
              <w:left w:val="single" w:sz="16" w:space="0" w:color="000000"/>
              <w:bottom w:val="nil"/>
            </w:tcBorders>
            <w:shd w:val="clear" w:color="auto" w:fill="FFFFFF"/>
            <w:vAlign w:val="center"/>
          </w:tcPr>
          <w:p w14:paraId="1151188E"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55</w:t>
            </w:r>
          </w:p>
        </w:tc>
        <w:tc>
          <w:tcPr>
            <w:tcW w:w="1029" w:type="dxa"/>
            <w:tcBorders>
              <w:top w:val="single" w:sz="16" w:space="0" w:color="000000"/>
              <w:bottom w:val="nil"/>
            </w:tcBorders>
            <w:shd w:val="clear" w:color="auto" w:fill="FFFFFF"/>
            <w:vAlign w:val="center"/>
          </w:tcPr>
          <w:p w14:paraId="6F27C963"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31.1</w:t>
            </w:r>
          </w:p>
        </w:tc>
        <w:tc>
          <w:tcPr>
            <w:tcW w:w="1399" w:type="dxa"/>
            <w:tcBorders>
              <w:top w:val="single" w:sz="16" w:space="0" w:color="000000"/>
              <w:bottom w:val="nil"/>
            </w:tcBorders>
            <w:shd w:val="clear" w:color="auto" w:fill="FFFFFF"/>
            <w:vAlign w:val="center"/>
          </w:tcPr>
          <w:p w14:paraId="6465D7F1"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31.1</w:t>
            </w:r>
          </w:p>
        </w:tc>
        <w:tc>
          <w:tcPr>
            <w:tcW w:w="1476" w:type="dxa"/>
            <w:tcBorders>
              <w:top w:val="single" w:sz="16" w:space="0" w:color="000000"/>
              <w:bottom w:val="nil"/>
              <w:right w:val="single" w:sz="16" w:space="0" w:color="000000"/>
            </w:tcBorders>
            <w:shd w:val="clear" w:color="auto" w:fill="FFFFFF"/>
            <w:vAlign w:val="center"/>
          </w:tcPr>
          <w:p w14:paraId="321A37DB"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31.1</w:t>
            </w:r>
          </w:p>
        </w:tc>
      </w:tr>
      <w:tr w:rsidR="00B50CBE" w:rsidRPr="00B50CBE" w14:paraId="0975D870"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7A03A2B8"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78865CEF"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International leisure travelers</w:t>
            </w:r>
          </w:p>
        </w:tc>
        <w:tc>
          <w:tcPr>
            <w:tcW w:w="1169" w:type="dxa"/>
            <w:tcBorders>
              <w:top w:val="nil"/>
              <w:left w:val="single" w:sz="16" w:space="0" w:color="000000"/>
              <w:bottom w:val="nil"/>
            </w:tcBorders>
            <w:shd w:val="clear" w:color="auto" w:fill="FFFFFF"/>
            <w:vAlign w:val="center"/>
          </w:tcPr>
          <w:p w14:paraId="55A832D6"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64</w:t>
            </w:r>
          </w:p>
        </w:tc>
        <w:tc>
          <w:tcPr>
            <w:tcW w:w="1029" w:type="dxa"/>
            <w:tcBorders>
              <w:top w:val="nil"/>
              <w:bottom w:val="nil"/>
            </w:tcBorders>
            <w:shd w:val="clear" w:color="auto" w:fill="FFFFFF"/>
            <w:vAlign w:val="center"/>
          </w:tcPr>
          <w:p w14:paraId="30B318E1"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36.2</w:t>
            </w:r>
          </w:p>
        </w:tc>
        <w:tc>
          <w:tcPr>
            <w:tcW w:w="1399" w:type="dxa"/>
            <w:tcBorders>
              <w:top w:val="nil"/>
              <w:bottom w:val="nil"/>
            </w:tcBorders>
            <w:shd w:val="clear" w:color="auto" w:fill="FFFFFF"/>
            <w:vAlign w:val="center"/>
          </w:tcPr>
          <w:p w14:paraId="61CE411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36.2</w:t>
            </w:r>
          </w:p>
        </w:tc>
        <w:tc>
          <w:tcPr>
            <w:tcW w:w="1476" w:type="dxa"/>
            <w:tcBorders>
              <w:top w:val="nil"/>
              <w:bottom w:val="nil"/>
              <w:right w:val="single" w:sz="16" w:space="0" w:color="000000"/>
            </w:tcBorders>
            <w:shd w:val="clear" w:color="auto" w:fill="FFFFFF"/>
            <w:vAlign w:val="center"/>
          </w:tcPr>
          <w:p w14:paraId="40A4B30D"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67.2</w:t>
            </w:r>
          </w:p>
        </w:tc>
      </w:tr>
      <w:tr w:rsidR="00B50CBE" w:rsidRPr="00B50CBE" w14:paraId="63DEE038"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08FCE495"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68D9DBD4"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Business travelers</w:t>
            </w:r>
          </w:p>
        </w:tc>
        <w:tc>
          <w:tcPr>
            <w:tcW w:w="1169" w:type="dxa"/>
            <w:tcBorders>
              <w:top w:val="nil"/>
              <w:left w:val="single" w:sz="16" w:space="0" w:color="000000"/>
              <w:bottom w:val="nil"/>
            </w:tcBorders>
            <w:shd w:val="clear" w:color="auto" w:fill="FFFFFF"/>
            <w:vAlign w:val="center"/>
          </w:tcPr>
          <w:p w14:paraId="08D33A99"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37</w:t>
            </w:r>
          </w:p>
        </w:tc>
        <w:tc>
          <w:tcPr>
            <w:tcW w:w="1029" w:type="dxa"/>
            <w:tcBorders>
              <w:top w:val="nil"/>
              <w:bottom w:val="nil"/>
            </w:tcBorders>
            <w:shd w:val="clear" w:color="auto" w:fill="FFFFFF"/>
            <w:vAlign w:val="center"/>
          </w:tcPr>
          <w:p w14:paraId="2A7BA63F"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20.9</w:t>
            </w:r>
          </w:p>
        </w:tc>
        <w:tc>
          <w:tcPr>
            <w:tcW w:w="1399" w:type="dxa"/>
            <w:tcBorders>
              <w:top w:val="nil"/>
              <w:bottom w:val="nil"/>
            </w:tcBorders>
            <w:shd w:val="clear" w:color="auto" w:fill="FFFFFF"/>
            <w:vAlign w:val="center"/>
          </w:tcPr>
          <w:p w14:paraId="64A58E3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20.9</w:t>
            </w:r>
          </w:p>
        </w:tc>
        <w:tc>
          <w:tcPr>
            <w:tcW w:w="1476" w:type="dxa"/>
            <w:tcBorders>
              <w:top w:val="nil"/>
              <w:bottom w:val="nil"/>
              <w:right w:val="single" w:sz="16" w:space="0" w:color="000000"/>
            </w:tcBorders>
            <w:shd w:val="clear" w:color="auto" w:fill="FFFFFF"/>
            <w:vAlign w:val="center"/>
          </w:tcPr>
          <w:p w14:paraId="3E4E7B59"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88.1</w:t>
            </w:r>
          </w:p>
        </w:tc>
      </w:tr>
      <w:tr w:rsidR="00B50CBE" w:rsidRPr="00B50CBE" w14:paraId="15935C50"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784CAAD8"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30430CE4"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Long-stay/remote workers</w:t>
            </w:r>
          </w:p>
        </w:tc>
        <w:tc>
          <w:tcPr>
            <w:tcW w:w="1169" w:type="dxa"/>
            <w:tcBorders>
              <w:top w:val="nil"/>
              <w:left w:val="single" w:sz="16" w:space="0" w:color="000000"/>
              <w:bottom w:val="nil"/>
            </w:tcBorders>
            <w:shd w:val="clear" w:color="auto" w:fill="FFFFFF"/>
            <w:vAlign w:val="center"/>
          </w:tcPr>
          <w:p w14:paraId="17525A60"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21</w:t>
            </w:r>
          </w:p>
        </w:tc>
        <w:tc>
          <w:tcPr>
            <w:tcW w:w="1029" w:type="dxa"/>
            <w:tcBorders>
              <w:top w:val="nil"/>
              <w:bottom w:val="nil"/>
            </w:tcBorders>
            <w:shd w:val="clear" w:color="auto" w:fill="FFFFFF"/>
            <w:vAlign w:val="center"/>
          </w:tcPr>
          <w:p w14:paraId="4D61DCA8"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11.9</w:t>
            </w:r>
          </w:p>
        </w:tc>
        <w:tc>
          <w:tcPr>
            <w:tcW w:w="1399" w:type="dxa"/>
            <w:tcBorders>
              <w:top w:val="nil"/>
              <w:bottom w:val="nil"/>
            </w:tcBorders>
            <w:shd w:val="clear" w:color="auto" w:fill="FFFFFF"/>
            <w:vAlign w:val="center"/>
          </w:tcPr>
          <w:p w14:paraId="3E5AF352"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11.9</w:t>
            </w:r>
          </w:p>
        </w:tc>
        <w:tc>
          <w:tcPr>
            <w:tcW w:w="1476" w:type="dxa"/>
            <w:tcBorders>
              <w:top w:val="nil"/>
              <w:bottom w:val="nil"/>
              <w:right w:val="single" w:sz="16" w:space="0" w:color="000000"/>
            </w:tcBorders>
            <w:shd w:val="clear" w:color="auto" w:fill="FFFFFF"/>
            <w:vAlign w:val="center"/>
          </w:tcPr>
          <w:p w14:paraId="423565E8"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r>
      <w:tr w:rsidR="00B50CBE" w:rsidRPr="00B50CBE" w14:paraId="35BCDE3B" w14:textId="77777777" w:rsidTr="00B50CBE">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5149132C"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single" w:sz="16" w:space="0" w:color="000000"/>
              <w:right w:val="single" w:sz="16" w:space="0" w:color="000000"/>
            </w:tcBorders>
            <w:shd w:val="clear" w:color="auto" w:fill="FFFFFF"/>
          </w:tcPr>
          <w:p w14:paraId="7B715BF8"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46E222E4"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177</w:t>
            </w:r>
          </w:p>
        </w:tc>
        <w:tc>
          <w:tcPr>
            <w:tcW w:w="1029" w:type="dxa"/>
            <w:tcBorders>
              <w:top w:val="nil"/>
              <w:bottom w:val="single" w:sz="16" w:space="0" w:color="000000"/>
            </w:tcBorders>
            <w:shd w:val="clear" w:color="auto" w:fill="FFFFFF"/>
            <w:vAlign w:val="center"/>
          </w:tcPr>
          <w:p w14:paraId="6C6170F2"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7136F83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64DE0D9B" w14:textId="77777777" w:rsidR="00B50CBE" w:rsidRPr="00B50CBE" w:rsidRDefault="00B50CBE" w:rsidP="00B50CBE">
            <w:pPr>
              <w:autoSpaceDE w:val="0"/>
              <w:autoSpaceDN w:val="0"/>
              <w:adjustRightInd w:val="0"/>
              <w:spacing w:after="0" w:line="240" w:lineRule="auto"/>
              <w:rPr>
                <w:rFonts w:ascii="Times New Roman" w:hAnsi="Times New Roman" w:cs="Times New Roman"/>
                <w:sz w:val="24"/>
                <w:szCs w:val="24"/>
                <w:lang w:val="en-US" w:bidi="si-LK"/>
              </w:rPr>
            </w:pPr>
          </w:p>
        </w:tc>
      </w:tr>
    </w:tbl>
    <w:p w14:paraId="51E3A938" w14:textId="2D6DDC63" w:rsidR="00B50CBE" w:rsidRPr="00B50CBE" w:rsidRDefault="00651387" w:rsidP="0065138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14</w:t>
      </w:r>
    </w:p>
    <w:tbl>
      <w:tblPr>
        <w:tblW w:w="76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799"/>
        <w:gridCol w:w="1169"/>
        <w:gridCol w:w="1030"/>
        <w:gridCol w:w="1399"/>
        <w:gridCol w:w="1476"/>
      </w:tblGrid>
      <w:tr w:rsidR="00B50CBE" w:rsidRPr="00B50CBE" w14:paraId="74473B0D" w14:textId="77777777" w:rsidTr="00651387">
        <w:trPr>
          <w:cantSplit/>
          <w:jc w:val="center"/>
        </w:trPr>
        <w:tc>
          <w:tcPr>
            <w:tcW w:w="7609" w:type="dxa"/>
            <w:gridSpan w:val="6"/>
            <w:tcBorders>
              <w:top w:val="nil"/>
              <w:left w:val="nil"/>
              <w:bottom w:val="nil"/>
              <w:right w:val="nil"/>
            </w:tcBorders>
            <w:shd w:val="clear" w:color="auto" w:fill="FFFFFF"/>
            <w:vAlign w:val="center"/>
          </w:tcPr>
          <w:p w14:paraId="21F2A240"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b/>
                <w:bCs/>
                <w:color w:val="000000"/>
                <w:sz w:val="24"/>
                <w:szCs w:val="24"/>
                <w:lang w:val="en-US" w:bidi="si-LK"/>
              </w:rPr>
              <w:t>18. How strongly do you agree that customer expectations for hygiene and safety are high in the post-pandemic era?</w:t>
            </w:r>
          </w:p>
        </w:tc>
      </w:tr>
      <w:tr w:rsidR="00B50CBE" w:rsidRPr="00B50CBE" w14:paraId="6AB2BCA3" w14:textId="77777777" w:rsidTr="00651387">
        <w:trPr>
          <w:cantSplit/>
          <w:jc w:val="center"/>
        </w:trPr>
        <w:tc>
          <w:tcPr>
            <w:tcW w:w="2535" w:type="dxa"/>
            <w:gridSpan w:val="2"/>
            <w:tcBorders>
              <w:top w:val="single" w:sz="16" w:space="0" w:color="000000"/>
              <w:left w:val="single" w:sz="16" w:space="0" w:color="000000"/>
              <w:bottom w:val="single" w:sz="16" w:space="0" w:color="000000"/>
              <w:right w:val="nil"/>
            </w:tcBorders>
            <w:shd w:val="clear" w:color="auto" w:fill="FFFFFF"/>
            <w:vAlign w:val="bottom"/>
          </w:tcPr>
          <w:p w14:paraId="6BB15EB3" w14:textId="77777777" w:rsidR="00B50CBE" w:rsidRPr="00B50CBE" w:rsidRDefault="00B50CBE" w:rsidP="00B50CBE">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0E8AF855"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04659FBC"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49ADB461"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27EDD936"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Cumulative Percent</w:t>
            </w:r>
          </w:p>
        </w:tc>
      </w:tr>
      <w:tr w:rsidR="00B50CBE" w:rsidRPr="00B50CBE" w14:paraId="5453133A" w14:textId="77777777" w:rsidTr="00651387">
        <w:trPr>
          <w:cantSplit/>
          <w:jc w:val="center"/>
        </w:trPr>
        <w:tc>
          <w:tcPr>
            <w:tcW w:w="736" w:type="dxa"/>
            <w:vMerge w:val="restart"/>
            <w:tcBorders>
              <w:top w:val="single" w:sz="16" w:space="0" w:color="000000"/>
              <w:left w:val="single" w:sz="16" w:space="0" w:color="000000"/>
              <w:bottom w:val="single" w:sz="16" w:space="0" w:color="000000"/>
              <w:right w:val="nil"/>
            </w:tcBorders>
            <w:shd w:val="clear" w:color="auto" w:fill="FFFFFF"/>
          </w:tcPr>
          <w:p w14:paraId="65FBB91E"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Valid</w:t>
            </w:r>
          </w:p>
        </w:tc>
        <w:tc>
          <w:tcPr>
            <w:tcW w:w="1799" w:type="dxa"/>
            <w:tcBorders>
              <w:top w:val="single" w:sz="16" w:space="0" w:color="000000"/>
              <w:left w:val="nil"/>
              <w:bottom w:val="nil"/>
              <w:right w:val="single" w:sz="16" w:space="0" w:color="000000"/>
            </w:tcBorders>
            <w:shd w:val="clear" w:color="auto" w:fill="FFFFFF"/>
          </w:tcPr>
          <w:p w14:paraId="04F99010"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Strongly Agree</w:t>
            </w:r>
          </w:p>
        </w:tc>
        <w:tc>
          <w:tcPr>
            <w:tcW w:w="1169" w:type="dxa"/>
            <w:tcBorders>
              <w:top w:val="single" w:sz="16" w:space="0" w:color="000000"/>
              <w:left w:val="single" w:sz="16" w:space="0" w:color="000000"/>
              <w:bottom w:val="nil"/>
            </w:tcBorders>
            <w:shd w:val="clear" w:color="auto" w:fill="FFFFFF"/>
            <w:vAlign w:val="center"/>
          </w:tcPr>
          <w:p w14:paraId="75187952"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174</w:t>
            </w:r>
          </w:p>
        </w:tc>
        <w:tc>
          <w:tcPr>
            <w:tcW w:w="1030" w:type="dxa"/>
            <w:tcBorders>
              <w:top w:val="single" w:sz="16" w:space="0" w:color="000000"/>
              <w:bottom w:val="nil"/>
            </w:tcBorders>
            <w:shd w:val="clear" w:color="auto" w:fill="FFFFFF"/>
            <w:vAlign w:val="center"/>
          </w:tcPr>
          <w:p w14:paraId="46F331E1"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98.3</w:t>
            </w:r>
          </w:p>
        </w:tc>
        <w:tc>
          <w:tcPr>
            <w:tcW w:w="1399" w:type="dxa"/>
            <w:tcBorders>
              <w:top w:val="single" w:sz="16" w:space="0" w:color="000000"/>
              <w:bottom w:val="nil"/>
            </w:tcBorders>
            <w:shd w:val="clear" w:color="auto" w:fill="FFFFFF"/>
            <w:vAlign w:val="center"/>
          </w:tcPr>
          <w:p w14:paraId="7ACD5E93"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98.3</w:t>
            </w:r>
          </w:p>
        </w:tc>
        <w:tc>
          <w:tcPr>
            <w:tcW w:w="1476" w:type="dxa"/>
            <w:tcBorders>
              <w:top w:val="single" w:sz="16" w:space="0" w:color="000000"/>
              <w:bottom w:val="nil"/>
              <w:right w:val="single" w:sz="16" w:space="0" w:color="000000"/>
            </w:tcBorders>
            <w:shd w:val="clear" w:color="auto" w:fill="FFFFFF"/>
            <w:vAlign w:val="center"/>
          </w:tcPr>
          <w:p w14:paraId="33B22570"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98.3</w:t>
            </w:r>
          </w:p>
        </w:tc>
      </w:tr>
      <w:tr w:rsidR="00B50CBE" w:rsidRPr="00B50CBE" w14:paraId="1E08BCCA" w14:textId="77777777" w:rsidTr="00651387">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1215743C"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799" w:type="dxa"/>
            <w:tcBorders>
              <w:top w:val="nil"/>
              <w:left w:val="nil"/>
              <w:bottom w:val="nil"/>
              <w:right w:val="single" w:sz="16" w:space="0" w:color="000000"/>
            </w:tcBorders>
            <w:shd w:val="clear" w:color="auto" w:fill="FFFFFF"/>
          </w:tcPr>
          <w:p w14:paraId="5C18E54E"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Strongly Disagree</w:t>
            </w:r>
          </w:p>
        </w:tc>
        <w:tc>
          <w:tcPr>
            <w:tcW w:w="1169" w:type="dxa"/>
            <w:tcBorders>
              <w:top w:val="nil"/>
              <w:left w:val="single" w:sz="16" w:space="0" w:color="000000"/>
              <w:bottom w:val="nil"/>
            </w:tcBorders>
            <w:shd w:val="clear" w:color="auto" w:fill="FFFFFF"/>
            <w:vAlign w:val="center"/>
          </w:tcPr>
          <w:p w14:paraId="4221D46D"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w:t>
            </w:r>
          </w:p>
        </w:tc>
        <w:tc>
          <w:tcPr>
            <w:tcW w:w="1030" w:type="dxa"/>
            <w:tcBorders>
              <w:top w:val="nil"/>
              <w:bottom w:val="nil"/>
            </w:tcBorders>
            <w:shd w:val="clear" w:color="auto" w:fill="FFFFFF"/>
            <w:vAlign w:val="center"/>
          </w:tcPr>
          <w:p w14:paraId="26DF3370"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1.1</w:t>
            </w:r>
          </w:p>
        </w:tc>
        <w:tc>
          <w:tcPr>
            <w:tcW w:w="1399" w:type="dxa"/>
            <w:tcBorders>
              <w:top w:val="nil"/>
              <w:bottom w:val="nil"/>
            </w:tcBorders>
            <w:shd w:val="clear" w:color="auto" w:fill="FFFFFF"/>
            <w:vAlign w:val="center"/>
          </w:tcPr>
          <w:p w14:paraId="5BC5215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1.1</w:t>
            </w:r>
          </w:p>
        </w:tc>
        <w:tc>
          <w:tcPr>
            <w:tcW w:w="1476" w:type="dxa"/>
            <w:tcBorders>
              <w:top w:val="nil"/>
              <w:bottom w:val="nil"/>
              <w:right w:val="single" w:sz="16" w:space="0" w:color="000000"/>
            </w:tcBorders>
            <w:shd w:val="clear" w:color="auto" w:fill="FFFFFF"/>
            <w:vAlign w:val="center"/>
          </w:tcPr>
          <w:p w14:paraId="349D9FD0"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99.4</w:t>
            </w:r>
          </w:p>
        </w:tc>
      </w:tr>
      <w:tr w:rsidR="00B50CBE" w:rsidRPr="00B50CBE" w14:paraId="4682B3C6" w14:textId="77777777" w:rsidTr="00651387">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503F5D22"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799" w:type="dxa"/>
            <w:tcBorders>
              <w:top w:val="nil"/>
              <w:left w:val="nil"/>
              <w:bottom w:val="nil"/>
              <w:right w:val="single" w:sz="16" w:space="0" w:color="000000"/>
            </w:tcBorders>
            <w:shd w:val="clear" w:color="auto" w:fill="FFFFFF"/>
          </w:tcPr>
          <w:p w14:paraId="29E4D3B2"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I don't know</w:t>
            </w:r>
          </w:p>
        </w:tc>
        <w:tc>
          <w:tcPr>
            <w:tcW w:w="1169" w:type="dxa"/>
            <w:tcBorders>
              <w:top w:val="nil"/>
              <w:left w:val="single" w:sz="16" w:space="0" w:color="000000"/>
              <w:bottom w:val="nil"/>
            </w:tcBorders>
            <w:shd w:val="clear" w:color="auto" w:fill="FFFFFF"/>
            <w:vAlign w:val="center"/>
          </w:tcPr>
          <w:p w14:paraId="4A9A0E2F"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w:t>
            </w:r>
          </w:p>
        </w:tc>
        <w:tc>
          <w:tcPr>
            <w:tcW w:w="1030" w:type="dxa"/>
            <w:tcBorders>
              <w:top w:val="nil"/>
              <w:bottom w:val="nil"/>
            </w:tcBorders>
            <w:shd w:val="clear" w:color="auto" w:fill="FFFFFF"/>
            <w:vAlign w:val="center"/>
          </w:tcPr>
          <w:p w14:paraId="131EF599"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w:t>
            </w:r>
          </w:p>
        </w:tc>
        <w:tc>
          <w:tcPr>
            <w:tcW w:w="1399" w:type="dxa"/>
            <w:tcBorders>
              <w:top w:val="nil"/>
              <w:bottom w:val="nil"/>
            </w:tcBorders>
            <w:shd w:val="clear" w:color="auto" w:fill="FFFFFF"/>
            <w:vAlign w:val="center"/>
          </w:tcPr>
          <w:p w14:paraId="25C09DDD"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w:t>
            </w:r>
          </w:p>
        </w:tc>
        <w:tc>
          <w:tcPr>
            <w:tcW w:w="1476" w:type="dxa"/>
            <w:tcBorders>
              <w:top w:val="nil"/>
              <w:bottom w:val="nil"/>
              <w:right w:val="single" w:sz="16" w:space="0" w:color="000000"/>
            </w:tcBorders>
            <w:shd w:val="clear" w:color="auto" w:fill="FFFFFF"/>
            <w:vAlign w:val="center"/>
          </w:tcPr>
          <w:p w14:paraId="6974F25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r>
      <w:tr w:rsidR="00B50CBE" w:rsidRPr="00B50CBE" w14:paraId="7E36A360" w14:textId="77777777" w:rsidTr="00651387">
        <w:trPr>
          <w:cantSplit/>
          <w:jc w:val="center"/>
        </w:trPr>
        <w:tc>
          <w:tcPr>
            <w:tcW w:w="736" w:type="dxa"/>
            <w:vMerge/>
            <w:tcBorders>
              <w:top w:val="single" w:sz="16" w:space="0" w:color="000000"/>
              <w:left w:val="single" w:sz="16" w:space="0" w:color="000000"/>
              <w:bottom w:val="single" w:sz="16" w:space="0" w:color="000000"/>
              <w:right w:val="nil"/>
            </w:tcBorders>
            <w:shd w:val="clear" w:color="auto" w:fill="FFFFFF"/>
          </w:tcPr>
          <w:p w14:paraId="1F37928A"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799" w:type="dxa"/>
            <w:tcBorders>
              <w:top w:val="nil"/>
              <w:left w:val="nil"/>
              <w:bottom w:val="single" w:sz="16" w:space="0" w:color="000000"/>
              <w:right w:val="single" w:sz="16" w:space="0" w:color="000000"/>
            </w:tcBorders>
            <w:shd w:val="clear" w:color="auto" w:fill="FFFFFF"/>
          </w:tcPr>
          <w:p w14:paraId="31FD8948"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66885E21"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18900310"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67D245F1"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08D2132F" w14:textId="77777777" w:rsidR="00B50CBE" w:rsidRPr="00B50CBE" w:rsidRDefault="00B50CBE" w:rsidP="00B50CBE">
            <w:pPr>
              <w:autoSpaceDE w:val="0"/>
              <w:autoSpaceDN w:val="0"/>
              <w:adjustRightInd w:val="0"/>
              <w:spacing w:after="0" w:line="240" w:lineRule="auto"/>
              <w:rPr>
                <w:rFonts w:ascii="Times New Roman" w:hAnsi="Times New Roman" w:cs="Times New Roman"/>
                <w:sz w:val="24"/>
                <w:szCs w:val="24"/>
                <w:lang w:val="en-US" w:bidi="si-LK"/>
              </w:rPr>
            </w:pPr>
          </w:p>
        </w:tc>
      </w:tr>
    </w:tbl>
    <w:p w14:paraId="00F48EA5" w14:textId="213E5325" w:rsidR="00B50CBE" w:rsidRPr="00B50CBE" w:rsidRDefault="00651387" w:rsidP="0065138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15</w:t>
      </w:r>
    </w:p>
    <w:tbl>
      <w:tblPr>
        <w:tblW w:w="65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B50CBE" w:rsidRPr="00B50CBE" w14:paraId="41E5B244" w14:textId="77777777" w:rsidTr="00651387">
        <w:trPr>
          <w:cantSplit/>
          <w:jc w:val="center"/>
        </w:trPr>
        <w:tc>
          <w:tcPr>
            <w:tcW w:w="6548" w:type="dxa"/>
            <w:gridSpan w:val="6"/>
            <w:tcBorders>
              <w:top w:val="nil"/>
              <w:left w:val="nil"/>
              <w:bottom w:val="nil"/>
              <w:right w:val="nil"/>
            </w:tcBorders>
            <w:shd w:val="clear" w:color="auto" w:fill="FFFFFF"/>
            <w:vAlign w:val="center"/>
          </w:tcPr>
          <w:p w14:paraId="4110F076"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b/>
                <w:bCs/>
                <w:color w:val="000000"/>
                <w:sz w:val="24"/>
                <w:szCs w:val="24"/>
                <w:lang w:val="en-US" w:bidi="si-LK"/>
              </w:rPr>
              <w:t>19. How confident are you about the recovery of Sri Lanka's hotel industry in the next 3 years?</w:t>
            </w:r>
          </w:p>
        </w:tc>
      </w:tr>
      <w:tr w:rsidR="00B50CBE" w:rsidRPr="00B50CBE" w14:paraId="4DC9FB37" w14:textId="77777777" w:rsidTr="00651387">
        <w:trPr>
          <w:cantSplit/>
          <w:jc w:val="center"/>
        </w:trPr>
        <w:tc>
          <w:tcPr>
            <w:tcW w:w="1474" w:type="dxa"/>
            <w:gridSpan w:val="2"/>
            <w:tcBorders>
              <w:top w:val="single" w:sz="16" w:space="0" w:color="000000"/>
              <w:left w:val="single" w:sz="16" w:space="0" w:color="000000"/>
              <w:bottom w:val="single" w:sz="16" w:space="0" w:color="000000"/>
              <w:right w:val="nil"/>
            </w:tcBorders>
            <w:shd w:val="clear" w:color="auto" w:fill="FFFFFF"/>
            <w:vAlign w:val="bottom"/>
          </w:tcPr>
          <w:p w14:paraId="23F4A004" w14:textId="77777777" w:rsidR="00B50CBE" w:rsidRPr="00B50CBE" w:rsidRDefault="00B50CBE" w:rsidP="00B50CBE">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7AAB6D9A"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Frequency</w:t>
            </w:r>
          </w:p>
        </w:tc>
        <w:tc>
          <w:tcPr>
            <w:tcW w:w="1030" w:type="dxa"/>
            <w:tcBorders>
              <w:top w:val="single" w:sz="16" w:space="0" w:color="000000"/>
              <w:bottom w:val="single" w:sz="16" w:space="0" w:color="000000"/>
            </w:tcBorders>
            <w:shd w:val="clear" w:color="auto" w:fill="FFFFFF"/>
            <w:vAlign w:val="bottom"/>
          </w:tcPr>
          <w:p w14:paraId="1D9896F9"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01E482D6"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367BFDF2"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Cumulative Percent</w:t>
            </w:r>
          </w:p>
        </w:tc>
      </w:tr>
      <w:tr w:rsidR="00B50CBE" w:rsidRPr="00B50CBE" w14:paraId="4F8CB37F" w14:textId="77777777" w:rsidTr="00651387">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58B756B4"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Valid</w:t>
            </w:r>
          </w:p>
        </w:tc>
        <w:tc>
          <w:tcPr>
            <w:tcW w:w="737" w:type="dxa"/>
            <w:tcBorders>
              <w:top w:val="single" w:sz="16" w:space="0" w:color="000000"/>
              <w:left w:val="nil"/>
              <w:bottom w:val="nil"/>
              <w:right w:val="single" w:sz="16" w:space="0" w:color="000000"/>
            </w:tcBorders>
            <w:shd w:val="clear" w:color="auto" w:fill="FFFFFF"/>
          </w:tcPr>
          <w:p w14:paraId="0C861C8C"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w:t>
            </w:r>
          </w:p>
        </w:tc>
        <w:tc>
          <w:tcPr>
            <w:tcW w:w="1169" w:type="dxa"/>
            <w:tcBorders>
              <w:top w:val="single" w:sz="16" w:space="0" w:color="000000"/>
              <w:left w:val="single" w:sz="16" w:space="0" w:color="000000"/>
              <w:bottom w:val="nil"/>
            </w:tcBorders>
            <w:shd w:val="clear" w:color="auto" w:fill="FFFFFF"/>
            <w:vAlign w:val="center"/>
          </w:tcPr>
          <w:p w14:paraId="1001E295"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w:t>
            </w:r>
          </w:p>
        </w:tc>
        <w:tc>
          <w:tcPr>
            <w:tcW w:w="1030" w:type="dxa"/>
            <w:tcBorders>
              <w:top w:val="single" w:sz="16" w:space="0" w:color="000000"/>
              <w:bottom w:val="nil"/>
            </w:tcBorders>
            <w:shd w:val="clear" w:color="auto" w:fill="FFFFFF"/>
            <w:vAlign w:val="center"/>
          </w:tcPr>
          <w:p w14:paraId="335E18B0"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w:t>
            </w:r>
          </w:p>
        </w:tc>
        <w:tc>
          <w:tcPr>
            <w:tcW w:w="1399" w:type="dxa"/>
            <w:tcBorders>
              <w:top w:val="single" w:sz="16" w:space="0" w:color="000000"/>
              <w:bottom w:val="nil"/>
            </w:tcBorders>
            <w:shd w:val="clear" w:color="auto" w:fill="FFFFFF"/>
            <w:vAlign w:val="center"/>
          </w:tcPr>
          <w:p w14:paraId="3BE5F85F"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w:t>
            </w:r>
          </w:p>
        </w:tc>
        <w:tc>
          <w:tcPr>
            <w:tcW w:w="1476" w:type="dxa"/>
            <w:tcBorders>
              <w:top w:val="single" w:sz="16" w:space="0" w:color="000000"/>
              <w:bottom w:val="nil"/>
              <w:right w:val="single" w:sz="16" w:space="0" w:color="000000"/>
            </w:tcBorders>
            <w:shd w:val="clear" w:color="auto" w:fill="FFFFFF"/>
            <w:vAlign w:val="center"/>
          </w:tcPr>
          <w:p w14:paraId="00762597"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w:t>
            </w:r>
          </w:p>
        </w:tc>
      </w:tr>
      <w:tr w:rsidR="00B50CBE" w:rsidRPr="00B50CBE" w14:paraId="71F9A525"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63CEFE54"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16FFD71A"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w:t>
            </w:r>
          </w:p>
        </w:tc>
        <w:tc>
          <w:tcPr>
            <w:tcW w:w="1169" w:type="dxa"/>
            <w:tcBorders>
              <w:top w:val="nil"/>
              <w:left w:val="single" w:sz="16" w:space="0" w:color="000000"/>
              <w:bottom w:val="nil"/>
            </w:tcBorders>
            <w:shd w:val="clear" w:color="auto" w:fill="FFFFFF"/>
            <w:vAlign w:val="center"/>
          </w:tcPr>
          <w:p w14:paraId="6FEBBA36"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30</w:t>
            </w:r>
          </w:p>
        </w:tc>
        <w:tc>
          <w:tcPr>
            <w:tcW w:w="1030" w:type="dxa"/>
            <w:tcBorders>
              <w:top w:val="nil"/>
              <w:bottom w:val="nil"/>
            </w:tcBorders>
            <w:shd w:val="clear" w:color="auto" w:fill="FFFFFF"/>
            <w:vAlign w:val="center"/>
          </w:tcPr>
          <w:p w14:paraId="4153AB8B"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16.9</w:t>
            </w:r>
          </w:p>
        </w:tc>
        <w:tc>
          <w:tcPr>
            <w:tcW w:w="1399" w:type="dxa"/>
            <w:tcBorders>
              <w:top w:val="nil"/>
              <w:bottom w:val="nil"/>
            </w:tcBorders>
            <w:shd w:val="clear" w:color="auto" w:fill="FFFFFF"/>
            <w:vAlign w:val="center"/>
          </w:tcPr>
          <w:p w14:paraId="41E8CC23"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16.9</w:t>
            </w:r>
          </w:p>
        </w:tc>
        <w:tc>
          <w:tcPr>
            <w:tcW w:w="1476" w:type="dxa"/>
            <w:tcBorders>
              <w:top w:val="nil"/>
              <w:bottom w:val="nil"/>
              <w:right w:val="single" w:sz="16" w:space="0" w:color="000000"/>
            </w:tcBorders>
            <w:shd w:val="clear" w:color="auto" w:fill="FFFFFF"/>
            <w:vAlign w:val="center"/>
          </w:tcPr>
          <w:p w14:paraId="1AEC2FF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17.5</w:t>
            </w:r>
          </w:p>
        </w:tc>
      </w:tr>
      <w:tr w:rsidR="00B50CBE" w:rsidRPr="00B50CBE" w14:paraId="522AE010"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11416B0A"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15B41602"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4</w:t>
            </w:r>
          </w:p>
        </w:tc>
        <w:tc>
          <w:tcPr>
            <w:tcW w:w="1169" w:type="dxa"/>
            <w:tcBorders>
              <w:top w:val="nil"/>
              <w:left w:val="single" w:sz="16" w:space="0" w:color="000000"/>
              <w:bottom w:val="nil"/>
            </w:tcBorders>
            <w:shd w:val="clear" w:color="auto" w:fill="FFFFFF"/>
            <w:vAlign w:val="center"/>
          </w:tcPr>
          <w:p w14:paraId="38BD071F"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26</w:t>
            </w:r>
          </w:p>
        </w:tc>
        <w:tc>
          <w:tcPr>
            <w:tcW w:w="1030" w:type="dxa"/>
            <w:tcBorders>
              <w:top w:val="nil"/>
              <w:bottom w:val="nil"/>
            </w:tcBorders>
            <w:shd w:val="clear" w:color="auto" w:fill="FFFFFF"/>
            <w:vAlign w:val="center"/>
          </w:tcPr>
          <w:p w14:paraId="46C6F32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14.7</w:t>
            </w:r>
          </w:p>
        </w:tc>
        <w:tc>
          <w:tcPr>
            <w:tcW w:w="1399" w:type="dxa"/>
            <w:tcBorders>
              <w:top w:val="nil"/>
              <w:bottom w:val="nil"/>
            </w:tcBorders>
            <w:shd w:val="clear" w:color="auto" w:fill="FFFFFF"/>
            <w:vAlign w:val="center"/>
          </w:tcPr>
          <w:p w14:paraId="596BC0B1"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14.7</w:t>
            </w:r>
          </w:p>
        </w:tc>
        <w:tc>
          <w:tcPr>
            <w:tcW w:w="1476" w:type="dxa"/>
            <w:tcBorders>
              <w:top w:val="nil"/>
              <w:bottom w:val="nil"/>
              <w:right w:val="single" w:sz="16" w:space="0" w:color="000000"/>
            </w:tcBorders>
            <w:shd w:val="clear" w:color="auto" w:fill="FFFFFF"/>
            <w:vAlign w:val="center"/>
          </w:tcPr>
          <w:p w14:paraId="15CC1ABF"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32.2</w:t>
            </w:r>
          </w:p>
        </w:tc>
      </w:tr>
      <w:tr w:rsidR="00B50CBE" w:rsidRPr="00B50CBE" w14:paraId="103909E7"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51E29503"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nil"/>
              <w:right w:val="single" w:sz="16" w:space="0" w:color="000000"/>
            </w:tcBorders>
            <w:shd w:val="clear" w:color="auto" w:fill="FFFFFF"/>
          </w:tcPr>
          <w:p w14:paraId="7C7B6DB3"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5</w:t>
            </w:r>
          </w:p>
        </w:tc>
        <w:tc>
          <w:tcPr>
            <w:tcW w:w="1169" w:type="dxa"/>
            <w:tcBorders>
              <w:top w:val="nil"/>
              <w:left w:val="single" w:sz="16" w:space="0" w:color="000000"/>
              <w:bottom w:val="nil"/>
            </w:tcBorders>
            <w:shd w:val="clear" w:color="auto" w:fill="FFFFFF"/>
            <w:vAlign w:val="center"/>
          </w:tcPr>
          <w:p w14:paraId="262C7586"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120</w:t>
            </w:r>
          </w:p>
        </w:tc>
        <w:tc>
          <w:tcPr>
            <w:tcW w:w="1030" w:type="dxa"/>
            <w:tcBorders>
              <w:top w:val="nil"/>
              <w:bottom w:val="nil"/>
            </w:tcBorders>
            <w:shd w:val="clear" w:color="auto" w:fill="FFFFFF"/>
            <w:vAlign w:val="center"/>
          </w:tcPr>
          <w:p w14:paraId="12A55526"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67.8</w:t>
            </w:r>
          </w:p>
        </w:tc>
        <w:tc>
          <w:tcPr>
            <w:tcW w:w="1399" w:type="dxa"/>
            <w:tcBorders>
              <w:top w:val="nil"/>
              <w:bottom w:val="nil"/>
            </w:tcBorders>
            <w:shd w:val="clear" w:color="auto" w:fill="FFFFFF"/>
            <w:vAlign w:val="center"/>
          </w:tcPr>
          <w:p w14:paraId="6BC04082"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67.8</w:t>
            </w:r>
          </w:p>
        </w:tc>
        <w:tc>
          <w:tcPr>
            <w:tcW w:w="1476" w:type="dxa"/>
            <w:tcBorders>
              <w:top w:val="nil"/>
              <w:bottom w:val="nil"/>
              <w:right w:val="single" w:sz="16" w:space="0" w:color="000000"/>
            </w:tcBorders>
            <w:shd w:val="clear" w:color="auto" w:fill="FFFFFF"/>
            <w:vAlign w:val="center"/>
          </w:tcPr>
          <w:p w14:paraId="4977B3C9"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r>
      <w:tr w:rsidR="00B50CBE" w:rsidRPr="00B50CBE" w14:paraId="40676985"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773D9B43"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37" w:type="dxa"/>
            <w:tcBorders>
              <w:top w:val="nil"/>
              <w:left w:val="nil"/>
              <w:bottom w:val="single" w:sz="16" w:space="0" w:color="000000"/>
              <w:right w:val="single" w:sz="16" w:space="0" w:color="000000"/>
            </w:tcBorders>
            <w:shd w:val="clear" w:color="auto" w:fill="FFFFFF"/>
          </w:tcPr>
          <w:p w14:paraId="117A49F6"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1B741625"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177</w:t>
            </w:r>
          </w:p>
        </w:tc>
        <w:tc>
          <w:tcPr>
            <w:tcW w:w="1030" w:type="dxa"/>
            <w:tcBorders>
              <w:top w:val="nil"/>
              <w:bottom w:val="single" w:sz="16" w:space="0" w:color="000000"/>
            </w:tcBorders>
            <w:shd w:val="clear" w:color="auto" w:fill="FFFFFF"/>
            <w:vAlign w:val="center"/>
          </w:tcPr>
          <w:p w14:paraId="4F82509F"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555BD307"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3EBBA9A1" w14:textId="77777777" w:rsidR="00B50CBE" w:rsidRPr="00B50CBE" w:rsidRDefault="00B50CBE" w:rsidP="00B50CBE">
            <w:pPr>
              <w:autoSpaceDE w:val="0"/>
              <w:autoSpaceDN w:val="0"/>
              <w:adjustRightInd w:val="0"/>
              <w:spacing w:after="0" w:line="240" w:lineRule="auto"/>
              <w:rPr>
                <w:rFonts w:ascii="Times New Roman" w:hAnsi="Times New Roman" w:cs="Times New Roman"/>
                <w:sz w:val="24"/>
                <w:szCs w:val="24"/>
                <w:lang w:val="en-US" w:bidi="si-LK"/>
              </w:rPr>
            </w:pPr>
          </w:p>
        </w:tc>
      </w:tr>
    </w:tbl>
    <w:p w14:paraId="124177CB" w14:textId="332E4A39" w:rsidR="00B50CBE" w:rsidRPr="00B50CBE" w:rsidRDefault="00651387" w:rsidP="0065138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16</w:t>
      </w:r>
    </w:p>
    <w:tbl>
      <w:tblPr>
        <w:tblW w:w="827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B50CBE" w:rsidRPr="00B50CBE" w14:paraId="5521FCCA" w14:textId="77777777" w:rsidTr="00651387">
        <w:trPr>
          <w:cantSplit/>
          <w:jc w:val="center"/>
        </w:trPr>
        <w:tc>
          <w:tcPr>
            <w:tcW w:w="8270" w:type="dxa"/>
            <w:gridSpan w:val="6"/>
            <w:tcBorders>
              <w:top w:val="nil"/>
              <w:left w:val="nil"/>
              <w:bottom w:val="nil"/>
              <w:right w:val="nil"/>
            </w:tcBorders>
            <w:shd w:val="clear" w:color="auto" w:fill="FFFFFF"/>
            <w:vAlign w:val="center"/>
          </w:tcPr>
          <w:p w14:paraId="749D6469"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b/>
                <w:bCs/>
                <w:color w:val="000000"/>
                <w:sz w:val="24"/>
                <w:szCs w:val="24"/>
                <w:lang w:val="en-US" w:bidi="si-LK"/>
              </w:rPr>
              <w:t>21. In your opinion, which strategy will be most effective for Sri Lankan hotels in the post-pandemic era?</w:t>
            </w:r>
          </w:p>
        </w:tc>
      </w:tr>
      <w:tr w:rsidR="00B50CBE" w:rsidRPr="00B50CBE" w14:paraId="28508E70" w14:textId="77777777" w:rsidTr="00651387">
        <w:trPr>
          <w:cantSplit/>
          <w:jc w:val="center"/>
        </w:trPr>
        <w:tc>
          <w:tcPr>
            <w:tcW w:w="3197" w:type="dxa"/>
            <w:gridSpan w:val="2"/>
            <w:tcBorders>
              <w:top w:val="single" w:sz="16" w:space="0" w:color="000000"/>
              <w:left w:val="single" w:sz="16" w:space="0" w:color="000000"/>
              <w:bottom w:val="single" w:sz="16" w:space="0" w:color="000000"/>
              <w:right w:val="nil"/>
            </w:tcBorders>
            <w:shd w:val="clear" w:color="auto" w:fill="FFFFFF"/>
            <w:vAlign w:val="bottom"/>
          </w:tcPr>
          <w:p w14:paraId="13EBB9E9" w14:textId="77777777" w:rsidR="00B50CBE" w:rsidRPr="00B50CBE" w:rsidRDefault="00B50CBE" w:rsidP="00B50CBE">
            <w:pPr>
              <w:autoSpaceDE w:val="0"/>
              <w:autoSpaceDN w:val="0"/>
              <w:adjustRightInd w:val="0"/>
              <w:spacing w:after="0" w:line="240" w:lineRule="auto"/>
              <w:rPr>
                <w:rFonts w:ascii="Times New Roman" w:hAnsi="Times New Roman" w:cs="Times New Roman"/>
                <w:sz w:val="24"/>
                <w:szCs w:val="24"/>
                <w:lang w:val="en-US" w:bidi="si-LK"/>
              </w:rPr>
            </w:pPr>
          </w:p>
        </w:tc>
        <w:tc>
          <w:tcPr>
            <w:tcW w:w="1169" w:type="dxa"/>
            <w:tcBorders>
              <w:top w:val="single" w:sz="16" w:space="0" w:color="000000"/>
              <w:left w:val="single" w:sz="16" w:space="0" w:color="000000"/>
              <w:bottom w:val="single" w:sz="16" w:space="0" w:color="000000"/>
            </w:tcBorders>
            <w:shd w:val="clear" w:color="auto" w:fill="FFFFFF"/>
            <w:vAlign w:val="bottom"/>
          </w:tcPr>
          <w:p w14:paraId="5547E208"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Frequency</w:t>
            </w:r>
          </w:p>
        </w:tc>
        <w:tc>
          <w:tcPr>
            <w:tcW w:w="1029" w:type="dxa"/>
            <w:tcBorders>
              <w:top w:val="single" w:sz="16" w:space="0" w:color="000000"/>
              <w:bottom w:val="single" w:sz="16" w:space="0" w:color="000000"/>
            </w:tcBorders>
            <w:shd w:val="clear" w:color="auto" w:fill="FFFFFF"/>
            <w:vAlign w:val="bottom"/>
          </w:tcPr>
          <w:p w14:paraId="41B72433"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Percent</w:t>
            </w:r>
          </w:p>
        </w:tc>
        <w:tc>
          <w:tcPr>
            <w:tcW w:w="1399" w:type="dxa"/>
            <w:tcBorders>
              <w:top w:val="single" w:sz="16" w:space="0" w:color="000000"/>
              <w:bottom w:val="single" w:sz="16" w:space="0" w:color="000000"/>
            </w:tcBorders>
            <w:shd w:val="clear" w:color="auto" w:fill="FFFFFF"/>
            <w:vAlign w:val="bottom"/>
          </w:tcPr>
          <w:p w14:paraId="29F48375"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Valid Percent</w:t>
            </w:r>
          </w:p>
        </w:tc>
        <w:tc>
          <w:tcPr>
            <w:tcW w:w="1476" w:type="dxa"/>
            <w:tcBorders>
              <w:top w:val="single" w:sz="16" w:space="0" w:color="000000"/>
              <w:bottom w:val="single" w:sz="16" w:space="0" w:color="000000"/>
              <w:right w:val="single" w:sz="16" w:space="0" w:color="000000"/>
            </w:tcBorders>
            <w:shd w:val="clear" w:color="auto" w:fill="FFFFFF"/>
            <w:vAlign w:val="bottom"/>
          </w:tcPr>
          <w:p w14:paraId="2463EB8F" w14:textId="77777777" w:rsidR="00B50CBE" w:rsidRPr="00B50CBE" w:rsidRDefault="00B50CBE" w:rsidP="00B50CBE">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Cumulative Percent</w:t>
            </w:r>
          </w:p>
        </w:tc>
      </w:tr>
      <w:tr w:rsidR="00B50CBE" w:rsidRPr="00B50CBE" w14:paraId="036BFA2D" w14:textId="77777777" w:rsidTr="00651387">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35752F16"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Valid</w:t>
            </w:r>
          </w:p>
        </w:tc>
        <w:tc>
          <w:tcPr>
            <w:tcW w:w="2460" w:type="dxa"/>
            <w:tcBorders>
              <w:top w:val="single" w:sz="16" w:space="0" w:color="000000"/>
              <w:left w:val="nil"/>
              <w:bottom w:val="nil"/>
              <w:right w:val="single" w:sz="16" w:space="0" w:color="000000"/>
            </w:tcBorders>
            <w:shd w:val="clear" w:color="auto" w:fill="FFFFFF"/>
          </w:tcPr>
          <w:p w14:paraId="6B9C3502"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Cost-cutting &amp; efficiency measures</w:t>
            </w:r>
          </w:p>
        </w:tc>
        <w:tc>
          <w:tcPr>
            <w:tcW w:w="1169" w:type="dxa"/>
            <w:tcBorders>
              <w:top w:val="single" w:sz="16" w:space="0" w:color="000000"/>
              <w:left w:val="single" w:sz="16" w:space="0" w:color="000000"/>
              <w:bottom w:val="nil"/>
            </w:tcBorders>
            <w:shd w:val="clear" w:color="auto" w:fill="FFFFFF"/>
            <w:vAlign w:val="center"/>
          </w:tcPr>
          <w:p w14:paraId="62AA7BA5"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22</w:t>
            </w:r>
          </w:p>
        </w:tc>
        <w:tc>
          <w:tcPr>
            <w:tcW w:w="1029" w:type="dxa"/>
            <w:tcBorders>
              <w:top w:val="single" w:sz="16" w:space="0" w:color="000000"/>
              <w:bottom w:val="nil"/>
            </w:tcBorders>
            <w:shd w:val="clear" w:color="auto" w:fill="FFFFFF"/>
            <w:vAlign w:val="center"/>
          </w:tcPr>
          <w:p w14:paraId="415654C3"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12.4</w:t>
            </w:r>
          </w:p>
        </w:tc>
        <w:tc>
          <w:tcPr>
            <w:tcW w:w="1399" w:type="dxa"/>
            <w:tcBorders>
              <w:top w:val="single" w:sz="16" w:space="0" w:color="000000"/>
              <w:bottom w:val="nil"/>
            </w:tcBorders>
            <w:shd w:val="clear" w:color="auto" w:fill="FFFFFF"/>
            <w:vAlign w:val="center"/>
          </w:tcPr>
          <w:p w14:paraId="27FEA54B"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12.4</w:t>
            </w:r>
          </w:p>
        </w:tc>
        <w:tc>
          <w:tcPr>
            <w:tcW w:w="1476" w:type="dxa"/>
            <w:tcBorders>
              <w:top w:val="single" w:sz="16" w:space="0" w:color="000000"/>
              <w:bottom w:val="nil"/>
              <w:right w:val="single" w:sz="16" w:space="0" w:color="000000"/>
            </w:tcBorders>
            <w:shd w:val="clear" w:color="auto" w:fill="FFFFFF"/>
            <w:vAlign w:val="center"/>
          </w:tcPr>
          <w:p w14:paraId="6F17E9A9"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12.4</w:t>
            </w:r>
          </w:p>
        </w:tc>
      </w:tr>
      <w:tr w:rsidR="00B50CBE" w:rsidRPr="00B50CBE" w14:paraId="694BF857"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60693489"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3F1161B5"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 xml:space="preserve">Improving customer experience &amp; </w:t>
            </w:r>
            <w:proofErr w:type="spellStart"/>
            <w:r w:rsidRPr="00B50CBE">
              <w:rPr>
                <w:rFonts w:ascii="Times New Roman" w:hAnsi="Times New Roman" w:cs="Times New Roman"/>
                <w:color w:val="000000"/>
                <w:sz w:val="24"/>
                <w:szCs w:val="24"/>
                <w:lang w:val="en-US" w:bidi="si-LK"/>
              </w:rPr>
              <w:t>personalisation</w:t>
            </w:r>
            <w:proofErr w:type="spellEnd"/>
          </w:p>
        </w:tc>
        <w:tc>
          <w:tcPr>
            <w:tcW w:w="1169" w:type="dxa"/>
            <w:tcBorders>
              <w:top w:val="nil"/>
              <w:left w:val="single" w:sz="16" w:space="0" w:color="000000"/>
              <w:bottom w:val="nil"/>
            </w:tcBorders>
            <w:shd w:val="clear" w:color="auto" w:fill="FFFFFF"/>
            <w:vAlign w:val="center"/>
          </w:tcPr>
          <w:p w14:paraId="18DE32D9"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74</w:t>
            </w:r>
          </w:p>
        </w:tc>
        <w:tc>
          <w:tcPr>
            <w:tcW w:w="1029" w:type="dxa"/>
            <w:tcBorders>
              <w:top w:val="nil"/>
              <w:bottom w:val="nil"/>
            </w:tcBorders>
            <w:shd w:val="clear" w:color="auto" w:fill="FFFFFF"/>
            <w:vAlign w:val="center"/>
          </w:tcPr>
          <w:p w14:paraId="1F517D5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41.8</w:t>
            </w:r>
          </w:p>
        </w:tc>
        <w:tc>
          <w:tcPr>
            <w:tcW w:w="1399" w:type="dxa"/>
            <w:tcBorders>
              <w:top w:val="nil"/>
              <w:bottom w:val="nil"/>
            </w:tcBorders>
            <w:shd w:val="clear" w:color="auto" w:fill="FFFFFF"/>
            <w:vAlign w:val="center"/>
          </w:tcPr>
          <w:p w14:paraId="1442F3B0"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41.8</w:t>
            </w:r>
          </w:p>
        </w:tc>
        <w:tc>
          <w:tcPr>
            <w:tcW w:w="1476" w:type="dxa"/>
            <w:tcBorders>
              <w:top w:val="nil"/>
              <w:bottom w:val="nil"/>
              <w:right w:val="single" w:sz="16" w:space="0" w:color="000000"/>
            </w:tcBorders>
            <w:shd w:val="clear" w:color="auto" w:fill="FFFFFF"/>
            <w:vAlign w:val="center"/>
          </w:tcPr>
          <w:p w14:paraId="678B626E"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54.2</w:t>
            </w:r>
          </w:p>
        </w:tc>
      </w:tr>
      <w:tr w:rsidR="00B50CBE" w:rsidRPr="00B50CBE" w14:paraId="02EC875A"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22830E67"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18CC555F"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Expanding digital presence</w:t>
            </w:r>
          </w:p>
        </w:tc>
        <w:tc>
          <w:tcPr>
            <w:tcW w:w="1169" w:type="dxa"/>
            <w:tcBorders>
              <w:top w:val="nil"/>
              <w:left w:val="single" w:sz="16" w:space="0" w:color="000000"/>
              <w:bottom w:val="nil"/>
            </w:tcBorders>
            <w:shd w:val="clear" w:color="auto" w:fill="FFFFFF"/>
            <w:vAlign w:val="center"/>
          </w:tcPr>
          <w:p w14:paraId="71F3C9B7"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30</w:t>
            </w:r>
          </w:p>
        </w:tc>
        <w:tc>
          <w:tcPr>
            <w:tcW w:w="1029" w:type="dxa"/>
            <w:tcBorders>
              <w:top w:val="nil"/>
              <w:bottom w:val="nil"/>
            </w:tcBorders>
            <w:shd w:val="clear" w:color="auto" w:fill="FFFFFF"/>
            <w:vAlign w:val="center"/>
          </w:tcPr>
          <w:p w14:paraId="308E7821"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16.9</w:t>
            </w:r>
          </w:p>
        </w:tc>
        <w:tc>
          <w:tcPr>
            <w:tcW w:w="1399" w:type="dxa"/>
            <w:tcBorders>
              <w:top w:val="nil"/>
              <w:bottom w:val="nil"/>
            </w:tcBorders>
            <w:shd w:val="clear" w:color="auto" w:fill="FFFFFF"/>
            <w:vAlign w:val="center"/>
          </w:tcPr>
          <w:p w14:paraId="64A34D32"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16.9</w:t>
            </w:r>
          </w:p>
        </w:tc>
        <w:tc>
          <w:tcPr>
            <w:tcW w:w="1476" w:type="dxa"/>
            <w:tcBorders>
              <w:top w:val="nil"/>
              <w:bottom w:val="nil"/>
              <w:right w:val="single" w:sz="16" w:space="0" w:color="000000"/>
            </w:tcBorders>
            <w:shd w:val="clear" w:color="auto" w:fill="FFFFFF"/>
            <w:vAlign w:val="center"/>
          </w:tcPr>
          <w:p w14:paraId="67D574BE"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71.2</w:t>
            </w:r>
          </w:p>
        </w:tc>
      </w:tr>
      <w:tr w:rsidR="00B50CBE" w:rsidRPr="00B50CBE" w14:paraId="5B2B521A"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47113181"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79A50957"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Sustainability &amp; eco-friendly initiatives</w:t>
            </w:r>
          </w:p>
        </w:tc>
        <w:tc>
          <w:tcPr>
            <w:tcW w:w="1169" w:type="dxa"/>
            <w:tcBorders>
              <w:top w:val="nil"/>
              <w:left w:val="single" w:sz="16" w:space="0" w:color="000000"/>
              <w:bottom w:val="nil"/>
            </w:tcBorders>
            <w:shd w:val="clear" w:color="auto" w:fill="FFFFFF"/>
            <w:vAlign w:val="center"/>
          </w:tcPr>
          <w:p w14:paraId="4B643987"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39</w:t>
            </w:r>
          </w:p>
        </w:tc>
        <w:tc>
          <w:tcPr>
            <w:tcW w:w="1029" w:type="dxa"/>
            <w:tcBorders>
              <w:top w:val="nil"/>
              <w:bottom w:val="nil"/>
            </w:tcBorders>
            <w:shd w:val="clear" w:color="auto" w:fill="FFFFFF"/>
            <w:vAlign w:val="center"/>
          </w:tcPr>
          <w:p w14:paraId="5EFFD1AC"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22.0</w:t>
            </w:r>
          </w:p>
        </w:tc>
        <w:tc>
          <w:tcPr>
            <w:tcW w:w="1399" w:type="dxa"/>
            <w:tcBorders>
              <w:top w:val="nil"/>
              <w:bottom w:val="nil"/>
            </w:tcBorders>
            <w:shd w:val="clear" w:color="auto" w:fill="FFFFFF"/>
            <w:vAlign w:val="center"/>
          </w:tcPr>
          <w:p w14:paraId="171BA754"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22.0</w:t>
            </w:r>
          </w:p>
        </w:tc>
        <w:tc>
          <w:tcPr>
            <w:tcW w:w="1476" w:type="dxa"/>
            <w:tcBorders>
              <w:top w:val="nil"/>
              <w:bottom w:val="nil"/>
              <w:right w:val="single" w:sz="16" w:space="0" w:color="000000"/>
            </w:tcBorders>
            <w:shd w:val="clear" w:color="auto" w:fill="FFFFFF"/>
            <w:vAlign w:val="center"/>
          </w:tcPr>
          <w:p w14:paraId="1AEEEDF3"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93.2</w:t>
            </w:r>
          </w:p>
        </w:tc>
      </w:tr>
      <w:tr w:rsidR="00B50CBE" w:rsidRPr="00B50CBE" w14:paraId="793AC751"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27F98C95"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2B930181"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Partnerships with tourism boards/government</w:t>
            </w:r>
          </w:p>
        </w:tc>
        <w:tc>
          <w:tcPr>
            <w:tcW w:w="1169" w:type="dxa"/>
            <w:tcBorders>
              <w:top w:val="nil"/>
              <w:left w:val="single" w:sz="16" w:space="0" w:color="000000"/>
              <w:bottom w:val="nil"/>
            </w:tcBorders>
            <w:shd w:val="clear" w:color="auto" w:fill="FFFFFF"/>
            <w:vAlign w:val="center"/>
          </w:tcPr>
          <w:p w14:paraId="41AD6F61"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12</w:t>
            </w:r>
          </w:p>
        </w:tc>
        <w:tc>
          <w:tcPr>
            <w:tcW w:w="1029" w:type="dxa"/>
            <w:tcBorders>
              <w:top w:val="nil"/>
              <w:bottom w:val="nil"/>
            </w:tcBorders>
            <w:shd w:val="clear" w:color="auto" w:fill="FFFFFF"/>
            <w:vAlign w:val="center"/>
          </w:tcPr>
          <w:p w14:paraId="3596BAF3"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6.8</w:t>
            </w:r>
          </w:p>
        </w:tc>
        <w:tc>
          <w:tcPr>
            <w:tcW w:w="1399" w:type="dxa"/>
            <w:tcBorders>
              <w:top w:val="nil"/>
              <w:bottom w:val="nil"/>
            </w:tcBorders>
            <w:shd w:val="clear" w:color="auto" w:fill="FFFFFF"/>
            <w:vAlign w:val="center"/>
          </w:tcPr>
          <w:p w14:paraId="728EC687"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6.8</w:t>
            </w:r>
          </w:p>
        </w:tc>
        <w:tc>
          <w:tcPr>
            <w:tcW w:w="1476" w:type="dxa"/>
            <w:tcBorders>
              <w:top w:val="nil"/>
              <w:bottom w:val="nil"/>
              <w:right w:val="single" w:sz="16" w:space="0" w:color="000000"/>
            </w:tcBorders>
            <w:shd w:val="clear" w:color="auto" w:fill="FFFFFF"/>
            <w:vAlign w:val="center"/>
          </w:tcPr>
          <w:p w14:paraId="6A632978"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r>
      <w:tr w:rsidR="00B50CBE" w:rsidRPr="00B50CBE" w14:paraId="691E6E19" w14:textId="77777777" w:rsidTr="00651387">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14:paraId="5EFD6FC0" w14:textId="77777777" w:rsidR="00B50CBE" w:rsidRPr="00B50CBE" w:rsidRDefault="00B50CBE" w:rsidP="00B50CBE">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single" w:sz="16" w:space="0" w:color="000000"/>
              <w:right w:val="single" w:sz="16" w:space="0" w:color="000000"/>
            </w:tcBorders>
            <w:shd w:val="clear" w:color="auto" w:fill="FFFFFF"/>
          </w:tcPr>
          <w:p w14:paraId="3BB5065F" w14:textId="77777777" w:rsidR="00B50CBE" w:rsidRPr="00B50CBE" w:rsidRDefault="00B50CBE" w:rsidP="00B50CBE">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Total</w:t>
            </w:r>
          </w:p>
        </w:tc>
        <w:tc>
          <w:tcPr>
            <w:tcW w:w="1169" w:type="dxa"/>
            <w:tcBorders>
              <w:top w:val="nil"/>
              <w:left w:val="single" w:sz="16" w:space="0" w:color="000000"/>
              <w:bottom w:val="single" w:sz="16" w:space="0" w:color="000000"/>
            </w:tcBorders>
            <w:shd w:val="clear" w:color="auto" w:fill="FFFFFF"/>
            <w:vAlign w:val="center"/>
          </w:tcPr>
          <w:p w14:paraId="2AC23A63"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177</w:t>
            </w:r>
          </w:p>
        </w:tc>
        <w:tc>
          <w:tcPr>
            <w:tcW w:w="1029" w:type="dxa"/>
            <w:tcBorders>
              <w:top w:val="nil"/>
              <w:bottom w:val="single" w:sz="16" w:space="0" w:color="000000"/>
            </w:tcBorders>
            <w:shd w:val="clear" w:color="auto" w:fill="FFFFFF"/>
            <w:vAlign w:val="center"/>
          </w:tcPr>
          <w:p w14:paraId="7846B390"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c>
          <w:tcPr>
            <w:tcW w:w="1399" w:type="dxa"/>
            <w:tcBorders>
              <w:top w:val="nil"/>
              <w:bottom w:val="single" w:sz="16" w:space="0" w:color="000000"/>
            </w:tcBorders>
            <w:shd w:val="clear" w:color="auto" w:fill="FFFFFF"/>
            <w:vAlign w:val="center"/>
          </w:tcPr>
          <w:p w14:paraId="4B63A614" w14:textId="77777777" w:rsidR="00B50CBE" w:rsidRPr="00B50CBE" w:rsidRDefault="00B50CBE" w:rsidP="00B50CBE">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50CBE">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48E73664" w14:textId="77777777" w:rsidR="00B50CBE" w:rsidRPr="00B50CBE" w:rsidRDefault="00B50CBE" w:rsidP="00B50CBE">
            <w:pPr>
              <w:autoSpaceDE w:val="0"/>
              <w:autoSpaceDN w:val="0"/>
              <w:adjustRightInd w:val="0"/>
              <w:spacing w:after="0" w:line="240" w:lineRule="auto"/>
              <w:rPr>
                <w:rFonts w:ascii="Times New Roman" w:hAnsi="Times New Roman" w:cs="Times New Roman"/>
                <w:sz w:val="24"/>
                <w:szCs w:val="24"/>
                <w:lang w:val="en-US" w:bidi="si-LK"/>
              </w:rPr>
            </w:pPr>
          </w:p>
        </w:tc>
      </w:tr>
    </w:tbl>
    <w:p w14:paraId="4F7291C5" w14:textId="736870FA" w:rsidR="00B50CBE" w:rsidRPr="00B50CBE" w:rsidRDefault="00651387" w:rsidP="0065138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17</w:t>
      </w:r>
    </w:p>
    <w:p w14:paraId="43C2FCF6" w14:textId="57750075" w:rsidR="00EB0204" w:rsidRPr="00194356" w:rsidRDefault="00EB0204" w:rsidP="009F6633">
      <w:pPr>
        <w:spacing w:line="480" w:lineRule="auto"/>
        <w:jc w:val="both"/>
        <w:rPr>
          <w:rFonts w:ascii="Times New Roman" w:hAnsi="Times New Roman" w:cs="Times New Roman"/>
          <w:b/>
          <w:bCs/>
          <w:sz w:val="24"/>
          <w:szCs w:val="24"/>
          <w:lang w:val="en-US" w:bidi="si-LK"/>
        </w:rPr>
      </w:pPr>
      <w:r w:rsidRPr="00194356">
        <w:rPr>
          <w:rFonts w:ascii="Times New Roman" w:hAnsi="Times New Roman" w:cs="Times New Roman"/>
          <w:b/>
          <w:bCs/>
          <w:sz w:val="24"/>
          <w:szCs w:val="24"/>
          <w:lang w:val="en-US" w:bidi="si-LK"/>
        </w:rPr>
        <w:t>Multiple Responses</w:t>
      </w:r>
    </w:p>
    <w:p w14:paraId="2A6F32CD" w14:textId="77777777" w:rsidR="00EB0204" w:rsidRPr="00F76135" w:rsidRDefault="00EB0204" w:rsidP="009F6633">
      <w:pPr>
        <w:pStyle w:val="ListParagraph"/>
        <w:numPr>
          <w:ilvl w:val="0"/>
          <w:numId w:val="18"/>
        </w:numPr>
        <w:spacing w:line="480" w:lineRule="auto"/>
        <w:jc w:val="both"/>
        <w:rPr>
          <w:rFonts w:ascii="Times New Roman" w:hAnsi="Times New Roman" w:cs="Times New Roman"/>
          <w:b/>
          <w:bCs/>
          <w:color w:val="000000" w:themeColor="text1"/>
          <w:sz w:val="24"/>
          <w:szCs w:val="24"/>
          <w:lang w:val="en-US" w:bidi="si-LK"/>
        </w:rPr>
      </w:pPr>
      <w:r w:rsidRPr="00F76135">
        <w:rPr>
          <w:rFonts w:ascii="Times New Roman" w:hAnsi="Times New Roman" w:cs="Times New Roman"/>
          <w:b/>
          <w:bCs/>
          <w:color w:val="000000" w:themeColor="text1"/>
          <w:sz w:val="24"/>
          <w:szCs w:val="24"/>
          <w:lang w:val="en-US" w:bidi="si-LK"/>
        </w:rPr>
        <w:lastRenderedPageBreak/>
        <w:t>Question 08</w:t>
      </w:r>
    </w:p>
    <w:tbl>
      <w:tblPr>
        <w:tblW w:w="73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2"/>
        <w:gridCol w:w="1029"/>
        <w:gridCol w:w="1030"/>
        <w:gridCol w:w="1030"/>
        <w:gridCol w:w="1030"/>
        <w:gridCol w:w="1030"/>
        <w:gridCol w:w="1030"/>
      </w:tblGrid>
      <w:tr w:rsidR="00EB0204" w:rsidRPr="003A34D5" w14:paraId="268F54BB" w14:textId="77777777" w:rsidTr="00D70877">
        <w:trPr>
          <w:cantSplit/>
          <w:jc w:val="center"/>
        </w:trPr>
        <w:tc>
          <w:tcPr>
            <w:tcW w:w="7301" w:type="dxa"/>
            <w:gridSpan w:val="7"/>
            <w:tcBorders>
              <w:top w:val="nil"/>
              <w:left w:val="nil"/>
              <w:bottom w:val="nil"/>
              <w:right w:val="nil"/>
            </w:tcBorders>
            <w:shd w:val="clear" w:color="auto" w:fill="FFFFFF"/>
            <w:vAlign w:val="center"/>
          </w:tcPr>
          <w:p w14:paraId="06FCAD41"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b/>
                <w:bCs/>
                <w:color w:val="000000"/>
                <w:sz w:val="24"/>
                <w:szCs w:val="24"/>
                <w:lang w:val="en-US" w:bidi="si-LK"/>
              </w:rPr>
              <w:t>Case Summary</w:t>
            </w:r>
          </w:p>
        </w:tc>
      </w:tr>
      <w:tr w:rsidR="00EB0204" w:rsidRPr="003A34D5" w14:paraId="022522D9" w14:textId="77777777" w:rsidTr="00D70877">
        <w:trPr>
          <w:cantSplit/>
          <w:jc w:val="center"/>
        </w:trPr>
        <w:tc>
          <w:tcPr>
            <w:tcW w:w="1122" w:type="dxa"/>
            <w:vMerge w:val="restart"/>
            <w:tcBorders>
              <w:top w:val="single" w:sz="16" w:space="0" w:color="000000"/>
              <w:left w:val="single" w:sz="16" w:space="0" w:color="000000"/>
              <w:bottom w:val="nil"/>
              <w:right w:val="single" w:sz="16" w:space="0" w:color="000000"/>
            </w:tcBorders>
            <w:shd w:val="clear" w:color="auto" w:fill="FFFFFF"/>
            <w:vAlign w:val="bottom"/>
          </w:tcPr>
          <w:p w14:paraId="63B253A9" w14:textId="77777777" w:rsidR="00EB0204" w:rsidRPr="003A34D5" w:rsidRDefault="00EB0204" w:rsidP="00755D98">
            <w:pPr>
              <w:autoSpaceDE w:val="0"/>
              <w:autoSpaceDN w:val="0"/>
              <w:adjustRightInd w:val="0"/>
              <w:spacing w:after="0" w:line="240" w:lineRule="auto"/>
              <w:rPr>
                <w:rFonts w:ascii="Times New Roman" w:hAnsi="Times New Roman" w:cs="Times New Roman"/>
                <w:sz w:val="24"/>
                <w:szCs w:val="24"/>
                <w:lang w:val="en-US" w:bidi="si-LK"/>
              </w:rPr>
            </w:pPr>
          </w:p>
        </w:tc>
        <w:tc>
          <w:tcPr>
            <w:tcW w:w="6179" w:type="dxa"/>
            <w:gridSpan w:val="6"/>
            <w:tcBorders>
              <w:top w:val="single" w:sz="16" w:space="0" w:color="000000"/>
              <w:left w:val="single" w:sz="16" w:space="0" w:color="000000"/>
              <w:right w:val="single" w:sz="16" w:space="0" w:color="000000"/>
            </w:tcBorders>
            <w:shd w:val="clear" w:color="auto" w:fill="FFFFFF"/>
            <w:vAlign w:val="bottom"/>
          </w:tcPr>
          <w:p w14:paraId="4B407068"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Cases</w:t>
            </w:r>
          </w:p>
        </w:tc>
      </w:tr>
      <w:tr w:rsidR="00EB0204" w:rsidRPr="003A34D5" w14:paraId="61A338B0" w14:textId="77777777" w:rsidTr="00D70877">
        <w:trPr>
          <w:cantSplit/>
          <w:jc w:val="center"/>
        </w:trPr>
        <w:tc>
          <w:tcPr>
            <w:tcW w:w="1122" w:type="dxa"/>
            <w:vMerge/>
            <w:tcBorders>
              <w:top w:val="single" w:sz="16" w:space="0" w:color="000000"/>
              <w:left w:val="single" w:sz="16" w:space="0" w:color="000000"/>
              <w:bottom w:val="nil"/>
              <w:right w:val="single" w:sz="16" w:space="0" w:color="000000"/>
            </w:tcBorders>
            <w:shd w:val="clear" w:color="auto" w:fill="FFFFFF"/>
            <w:vAlign w:val="bottom"/>
          </w:tcPr>
          <w:p w14:paraId="65B682DF"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059" w:type="dxa"/>
            <w:gridSpan w:val="2"/>
            <w:tcBorders>
              <w:left w:val="single" w:sz="16" w:space="0" w:color="000000"/>
            </w:tcBorders>
            <w:shd w:val="clear" w:color="auto" w:fill="FFFFFF"/>
            <w:vAlign w:val="bottom"/>
          </w:tcPr>
          <w:p w14:paraId="25C78D04"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Valid</w:t>
            </w:r>
          </w:p>
        </w:tc>
        <w:tc>
          <w:tcPr>
            <w:tcW w:w="2060" w:type="dxa"/>
            <w:gridSpan w:val="2"/>
            <w:shd w:val="clear" w:color="auto" w:fill="FFFFFF"/>
            <w:vAlign w:val="bottom"/>
          </w:tcPr>
          <w:p w14:paraId="7379A16D"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Missing</w:t>
            </w:r>
          </w:p>
        </w:tc>
        <w:tc>
          <w:tcPr>
            <w:tcW w:w="2060" w:type="dxa"/>
            <w:gridSpan w:val="2"/>
            <w:tcBorders>
              <w:right w:val="single" w:sz="16" w:space="0" w:color="000000"/>
            </w:tcBorders>
            <w:shd w:val="clear" w:color="auto" w:fill="FFFFFF"/>
            <w:vAlign w:val="bottom"/>
          </w:tcPr>
          <w:p w14:paraId="1C32BDAC"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Total</w:t>
            </w:r>
          </w:p>
        </w:tc>
      </w:tr>
      <w:tr w:rsidR="00EB0204" w:rsidRPr="003A34D5" w14:paraId="05E5A282" w14:textId="77777777" w:rsidTr="00D70877">
        <w:trPr>
          <w:cantSplit/>
          <w:jc w:val="center"/>
        </w:trPr>
        <w:tc>
          <w:tcPr>
            <w:tcW w:w="1122" w:type="dxa"/>
            <w:vMerge/>
            <w:tcBorders>
              <w:top w:val="single" w:sz="16" w:space="0" w:color="000000"/>
              <w:left w:val="single" w:sz="16" w:space="0" w:color="000000"/>
              <w:bottom w:val="nil"/>
              <w:right w:val="single" w:sz="16" w:space="0" w:color="000000"/>
            </w:tcBorders>
            <w:shd w:val="clear" w:color="auto" w:fill="FFFFFF"/>
            <w:vAlign w:val="bottom"/>
          </w:tcPr>
          <w:p w14:paraId="4DC2A389"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29" w:type="dxa"/>
            <w:tcBorders>
              <w:left w:val="single" w:sz="16" w:space="0" w:color="000000"/>
              <w:bottom w:val="single" w:sz="16" w:space="0" w:color="000000"/>
            </w:tcBorders>
            <w:shd w:val="clear" w:color="auto" w:fill="FFFFFF"/>
            <w:vAlign w:val="bottom"/>
          </w:tcPr>
          <w:p w14:paraId="3F089251"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tcBorders>
            <w:shd w:val="clear" w:color="auto" w:fill="FFFFFF"/>
            <w:vAlign w:val="bottom"/>
          </w:tcPr>
          <w:p w14:paraId="46E1F535"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030" w:type="dxa"/>
            <w:tcBorders>
              <w:bottom w:val="single" w:sz="16" w:space="0" w:color="000000"/>
            </w:tcBorders>
            <w:shd w:val="clear" w:color="auto" w:fill="FFFFFF"/>
            <w:vAlign w:val="bottom"/>
          </w:tcPr>
          <w:p w14:paraId="6588CC8A"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tcBorders>
            <w:shd w:val="clear" w:color="auto" w:fill="FFFFFF"/>
            <w:vAlign w:val="bottom"/>
          </w:tcPr>
          <w:p w14:paraId="4C1BC59D"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030" w:type="dxa"/>
            <w:tcBorders>
              <w:bottom w:val="single" w:sz="16" w:space="0" w:color="000000"/>
            </w:tcBorders>
            <w:shd w:val="clear" w:color="auto" w:fill="FFFFFF"/>
            <w:vAlign w:val="bottom"/>
          </w:tcPr>
          <w:p w14:paraId="6078FF0F"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right w:val="single" w:sz="16" w:space="0" w:color="000000"/>
            </w:tcBorders>
            <w:shd w:val="clear" w:color="auto" w:fill="FFFFFF"/>
            <w:vAlign w:val="bottom"/>
          </w:tcPr>
          <w:p w14:paraId="1CDDD94A"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r>
      <w:tr w:rsidR="00EB0204" w:rsidRPr="003A34D5" w14:paraId="6C235C4B" w14:textId="77777777" w:rsidTr="00D70877">
        <w:trPr>
          <w:cantSplit/>
          <w:jc w:val="center"/>
        </w:trPr>
        <w:tc>
          <w:tcPr>
            <w:tcW w:w="1122" w:type="dxa"/>
            <w:tcBorders>
              <w:top w:val="single" w:sz="16" w:space="0" w:color="000000"/>
              <w:left w:val="single" w:sz="16" w:space="0" w:color="000000"/>
              <w:bottom w:val="single" w:sz="16" w:space="0" w:color="000000"/>
              <w:right w:val="single" w:sz="16" w:space="0" w:color="000000"/>
            </w:tcBorders>
            <w:shd w:val="clear" w:color="auto" w:fill="FFFFFF"/>
          </w:tcPr>
          <w:p w14:paraId="559818A9"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$MR_Q8</w:t>
            </w:r>
            <w:r w:rsidRPr="003A34D5">
              <w:rPr>
                <w:rFonts w:ascii="Times New Roman" w:hAnsi="Times New Roman" w:cs="Times New Roman"/>
                <w:color w:val="000000"/>
                <w:sz w:val="24"/>
                <w:szCs w:val="24"/>
                <w:vertAlign w:val="superscript"/>
                <w:lang w:val="en-US" w:bidi="si-LK"/>
              </w:rPr>
              <w:t>a</w:t>
            </w:r>
          </w:p>
        </w:tc>
        <w:tc>
          <w:tcPr>
            <w:tcW w:w="1029" w:type="dxa"/>
            <w:tcBorders>
              <w:top w:val="single" w:sz="16" w:space="0" w:color="000000"/>
              <w:left w:val="single" w:sz="16" w:space="0" w:color="000000"/>
              <w:bottom w:val="single" w:sz="16" w:space="0" w:color="000000"/>
            </w:tcBorders>
            <w:shd w:val="clear" w:color="auto" w:fill="FFFFFF"/>
            <w:vAlign w:val="center"/>
          </w:tcPr>
          <w:p w14:paraId="46F6F784"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177</w:t>
            </w:r>
          </w:p>
        </w:tc>
        <w:tc>
          <w:tcPr>
            <w:tcW w:w="1030" w:type="dxa"/>
            <w:tcBorders>
              <w:top w:val="single" w:sz="16" w:space="0" w:color="000000"/>
              <w:bottom w:val="single" w:sz="16" w:space="0" w:color="000000"/>
            </w:tcBorders>
            <w:shd w:val="clear" w:color="auto" w:fill="FFFFFF"/>
            <w:vAlign w:val="center"/>
          </w:tcPr>
          <w:p w14:paraId="0B8260EB"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c>
          <w:tcPr>
            <w:tcW w:w="1030" w:type="dxa"/>
            <w:tcBorders>
              <w:top w:val="single" w:sz="16" w:space="0" w:color="000000"/>
              <w:bottom w:val="single" w:sz="16" w:space="0" w:color="000000"/>
            </w:tcBorders>
            <w:shd w:val="clear" w:color="auto" w:fill="FFFFFF"/>
            <w:vAlign w:val="center"/>
          </w:tcPr>
          <w:p w14:paraId="23CCC24F"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0</w:t>
            </w:r>
          </w:p>
        </w:tc>
        <w:tc>
          <w:tcPr>
            <w:tcW w:w="1030" w:type="dxa"/>
            <w:tcBorders>
              <w:top w:val="single" w:sz="16" w:space="0" w:color="000000"/>
              <w:bottom w:val="single" w:sz="16" w:space="0" w:color="000000"/>
            </w:tcBorders>
            <w:shd w:val="clear" w:color="auto" w:fill="FFFFFF"/>
            <w:vAlign w:val="center"/>
          </w:tcPr>
          <w:p w14:paraId="01470740"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0.0%</w:t>
            </w:r>
          </w:p>
        </w:tc>
        <w:tc>
          <w:tcPr>
            <w:tcW w:w="1030" w:type="dxa"/>
            <w:tcBorders>
              <w:top w:val="single" w:sz="16" w:space="0" w:color="000000"/>
              <w:bottom w:val="single" w:sz="16" w:space="0" w:color="000000"/>
            </w:tcBorders>
            <w:shd w:val="clear" w:color="auto" w:fill="FFFFFF"/>
            <w:vAlign w:val="center"/>
          </w:tcPr>
          <w:p w14:paraId="1CEDDEB8"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177</w:t>
            </w:r>
          </w:p>
        </w:tc>
        <w:tc>
          <w:tcPr>
            <w:tcW w:w="1030" w:type="dxa"/>
            <w:tcBorders>
              <w:top w:val="single" w:sz="16" w:space="0" w:color="000000"/>
              <w:bottom w:val="single" w:sz="16" w:space="0" w:color="000000"/>
              <w:right w:val="single" w:sz="16" w:space="0" w:color="000000"/>
            </w:tcBorders>
            <w:shd w:val="clear" w:color="auto" w:fill="FFFFFF"/>
            <w:vAlign w:val="center"/>
          </w:tcPr>
          <w:p w14:paraId="6C8602B9"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r>
      <w:tr w:rsidR="00EB0204" w:rsidRPr="003A34D5" w14:paraId="2E5F63EE" w14:textId="77777777" w:rsidTr="00D70877">
        <w:trPr>
          <w:cantSplit/>
          <w:jc w:val="center"/>
        </w:trPr>
        <w:tc>
          <w:tcPr>
            <w:tcW w:w="7301" w:type="dxa"/>
            <w:gridSpan w:val="7"/>
            <w:tcBorders>
              <w:top w:val="nil"/>
              <w:left w:val="nil"/>
              <w:bottom w:val="nil"/>
              <w:right w:val="nil"/>
            </w:tcBorders>
            <w:shd w:val="clear" w:color="auto" w:fill="FFFFFF"/>
          </w:tcPr>
          <w:p w14:paraId="23988CD4"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a. Dichotomy group tabulated at value 1.</w:t>
            </w:r>
          </w:p>
        </w:tc>
      </w:tr>
    </w:tbl>
    <w:p w14:paraId="5CBA1F47" w14:textId="5B649F0C" w:rsidR="00EB0204" w:rsidRPr="00637B1A" w:rsidRDefault="00D70877" w:rsidP="00D7087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18</w:t>
      </w:r>
    </w:p>
    <w:tbl>
      <w:tblPr>
        <w:tblW w:w="845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2460"/>
        <w:gridCol w:w="1029"/>
        <w:gridCol w:w="1029"/>
        <w:gridCol w:w="1476"/>
      </w:tblGrid>
      <w:tr w:rsidR="00EB0204" w:rsidRPr="003A34D5" w14:paraId="4B544994" w14:textId="77777777" w:rsidTr="00D70877">
        <w:trPr>
          <w:cantSplit/>
          <w:jc w:val="center"/>
        </w:trPr>
        <w:tc>
          <w:tcPr>
            <w:tcW w:w="8454" w:type="dxa"/>
            <w:gridSpan w:val="5"/>
            <w:tcBorders>
              <w:top w:val="nil"/>
              <w:left w:val="nil"/>
              <w:bottom w:val="nil"/>
              <w:right w:val="nil"/>
            </w:tcBorders>
            <w:shd w:val="clear" w:color="auto" w:fill="FFFFFF"/>
            <w:vAlign w:val="center"/>
          </w:tcPr>
          <w:p w14:paraId="6B4EDBD4"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b/>
                <w:bCs/>
                <w:color w:val="000000"/>
                <w:sz w:val="24"/>
                <w:szCs w:val="24"/>
                <w:lang w:val="en-US" w:bidi="si-LK"/>
              </w:rPr>
              <w:t>$MR_Q8 Frequencies</w:t>
            </w:r>
          </w:p>
        </w:tc>
      </w:tr>
      <w:tr w:rsidR="00EB0204" w:rsidRPr="003A34D5" w14:paraId="4724724C" w14:textId="77777777" w:rsidTr="00D70877">
        <w:trPr>
          <w:cantSplit/>
          <w:jc w:val="center"/>
        </w:trPr>
        <w:tc>
          <w:tcPr>
            <w:tcW w:w="4920" w:type="dxa"/>
            <w:gridSpan w:val="2"/>
            <w:vMerge w:val="restart"/>
            <w:tcBorders>
              <w:top w:val="single" w:sz="16" w:space="0" w:color="000000"/>
              <w:left w:val="single" w:sz="16" w:space="0" w:color="000000"/>
              <w:bottom w:val="nil"/>
              <w:right w:val="nil"/>
            </w:tcBorders>
            <w:shd w:val="clear" w:color="auto" w:fill="FFFFFF"/>
            <w:vAlign w:val="bottom"/>
          </w:tcPr>
          <w:p w14:paraId="7B978C74" w14:textId="77777777" w:rsidR="00EB0204" w:rsidRPr="003A34D5" w:rsidRDefault="00EB0204" w:rsidP="00755D98">
            <w:pPr>
              <w:autoSpaceDE w:val="0"/>
              <w:autoSpaceDN w:val="0"/>
              <w:adjustRightInd w:val="0"/>
              <w:spacing w:after="0" w:line="240" w:lineRule="auto"/>
              <w:rPr>
                <w:rFonts w:ascii="Times New Roman" w:hAnsi="Times New Roman" w:cs="Times New Roman"/>
                <w:sz w:val="24"/>
                <w:szCs w:val="24"/>
                <w:lang w:val="en-US" w:bidi="si-LK"/>
              </w:rPr>
            </w:pPr>
          </w:p>
        </w:tc>
        <w:tc>
          <w:tcPr>
            <w:tcW w:w="2058" w:type="dxa"/>
            <w:gridSpan w:val="2"/>
            <w:tcBorders>
              <w:top w:val="single" w:sz="16" w:space="0" w:color="000000"/>
              <w:left w:val="single" w:sz="16" w:space="0" w:color="000000"/>
            </w:tcBorders>
            <w:shd w:val="clear" w:color="auto" w:fill="FFFFFF"/>
            <w:vAlign w:val="bottom"/>
          </w:tcPr>
          <w:p w14:paraId="7FF4283C"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Responses</w:t>
            </w:r>
          </w:p>
        </w:tc>
        <w:tc>
          <w:tcPr>
            <w:tcW w:w="1476" w:type="dxa"/>
            <w:vMerge w:val="restart"/>
            <w:tcBorders>
              <w:top w:val="single" w:sz="16" w:space="0" w:color="000000"/>
              <w:right w:val="single" w:sz="16" w:space="0" w:color="000000"/>
            </w:tcBorders>
            <w:shd w:val="clear" w:color="auto" w:fill="FFFFFF"/>
            <w:vAlign w:val="bottom"/>
          </w:tcPr>
          <w:p w14:paraId="54B88DCA"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 of Cases</w:t>
            </w:r>
          </w:p>
        </w:tc>
      </w:tr>
      <w:tr w:rsidR="00EB0204" w:rsidRPr="003A34D5" w14:paraId="458C714A" w14:textId="77777777" w:rsidTr="00D70877">
        <w:trPr>
          <w:cantSplit/>
          <w:jc w:val="center"/>
        </w:trPr>
        <w:tc>
          <w:tcPr>
            <w:tcW w:w="4920" w:type="dxa"/>
            <w:gridSpan w:val="2"/>
            <w:vMerge/>
            <w:tcBorders>
              <w:top w:val="single" w:sz="16" w:space="0" w:color="000000"/>
              <w:left w:val="single" w:sz="16" w:space="0" w:color="000000"/>
              <w:bottom w:val="nil"/>
              <w:right w:val="nil"/>
            </w:tcBorders>
            <w:shd w:val="clear" w:color="auto" w:fill="FFFFFF"/>
            <w:vAlign w:val="bottom"/>
          </w:tcPr>
          <w:p w14:paraId="5C41A75F"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29" w:type="dxa"/>
            <w:tcBorders>
              <w:left w:val="single" w:sz="16" w:space="0" w:color="000000"/>
              <w:bottom w:val="single" w:sz="16" w:space="0" w:color="000000"/>
            </w:tcBorders>
            <w:shd w:val="clear" w:color="auto" w:fill="FFFFFF"/>
            <w:vAlign w:val="bottom"/>
          </w:tcPr>
          <w:p w14:paraId="5DBED894"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29" w:type="dxa"/>
            <w:tcBorders>
              <w:bottom w:val="single" w:sz="16" w:space="0" w:color="000000"/>
            </w:tcBorders>
            <w:shd w:val="clear" w:color="auto" w:fill="FFFFFF"/>
            <w:vAlign w:val="bottom"/>
          </w:tcPr>
          <w:p w14:paraId="7D878346"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476" w:type="dxa"/>
            <w:vMerge/>
            <w:tcBorders>
              <w:top w:val="single" w:sz="16" w:space="0" w:color="000000"/>
              <w:right w:val="single" w:sz="16" w:space="0" w:color="000000"/>
            </w:tcBorders>
            <w:shd w:val="clear" w:color="auto" w:fill="FFFFFF"/>
            <w:vAlign w:val="bottom"/>
          </w:tcPr>
          <w:p w14:paraId="52C408A5"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r>
      <w:tr w:rsidR="00EB0204" w:rsidRPr="003A34D5" w14:paraId="7AAC894D" w14:textId="77777777" w:rsidTr="00D70877">
        <w:trPr>
          <w:cantSplit/>
          <w:jc w:val="center"/>
        </w:trPr>
        <w:tc>
          <w:tcPr>
            <w:tcW w:w="2460" w:type="dxa"/>
            <w:vMerge w:val="restart"/>
            <w:tcBorders>
              <w:top w:val="single" w:sz="16" w:space="0" w:color="000000"/>
              <w:left w:val="single" w:sz="16" w:space="0" w:color="000000"/>
              <w:bottom w:val="nil"/>
              <w:right w:val="nil"/>
            </w:tcBorders>
            <w:shd w:val="clear" w:color="auto" w:fill="FFFFFF"/>
          </w:tcPr>
          <w:p w14:paraId="37E30B6F"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Multiple Response Set for Q8</w:t>
            </w:r>
            <w:r w:rsidRPr="003A34D5">
              <w:rPr>
                <w:rFonts w:ascii="Times New Roman" w:hAnsi="Times New Roman" w:cs="Times New Roman"/>
                <w:color w:val="000000"/>
                <w:sz w:val="24"/>
                <w:szCs w:val="24"/>
                <w:vertAlign w:val="superscript"/>
                <w:lang w:val="en-US" w:bidi="si-LK"/>
              </w:rPr>
              <w:t>a</w:t>
            </w:r>
          </w:p>
        </w:tc>
        <w:tc>
          <w:tcPr>
            <w:tcW w:w="2460" w:type="dxa"/>
            <w:tcBorders>
              <w:top w:val="single" w:sz="16" w:space="0" w:color="000000"/>
              <w:left w:val="nil"/>
              <w:bottom w:val="nil"/>
              <w:right w:val="single" w:sz="16" w:space="0" w:color="000000"/>
            </w:tcBorders>
            <w:shd w:val="clear" w:color="auto" w:fill="FFFFFF"/>
          </w:tcPr>
          <w:p w14:paraId="1C3A7C37"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Q8. Reduced international tourist arrivals</w:t>
            </w:r>
          </w:p>
        </w:tc>
        <w:tc>
          <w:tcPr>
            <w:tcW w:w="1029" w:type="dxa"/>
            <w:tcBorders>
              <w:top w:val="single" w:sz="16" w:space="0" w:color="000000"/>
              <w:left w:val="single" w:sz="16" w:space="0" w:color="000000"/>
              <w:bottom w:val="nil"/>
            </w:tcBorders>
            <w:shd w:val="clear" w:color="auto" w:fill="FFFFFF"/>
            <w:vAlign w:val="center"/>
          </w:tcPr>
          <w:p w14:paraId="0ABC0A1F"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53</w:t>
            </w:r>
          </w:p>
        </w:tc>
        <w:tc>
          <w:tcPr>
            <w:tcW w:w="1029" w:type="dxa"/>
            <w:tcBorders>
              <w:top w:val="single" w:sz="16" w:space="0" w:color="000000"/>
              <w:bottom w:val="nil"/>
            </w:tcBorders>
            <w:shd w:val="clear" w:color="auto" w:fill="FFFFFF"/>
            <w:vAlign w:val="center"/>
          </w:tcPr>
          <w:p w14:paraId="6ADD0D51"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12.5%</w:t>
            </w:r>
          </w:p>
        </w:tc>
        <w:tc>
          <w:tcPr>
            <w:tcW w:w="1476" w:type="dxa"/>
            <w:tcBorders>
              <w:top w:val="single" w:sz="16" w:space="0" w:color="000000"/>
              <w:bottom w:val="nil"/>
              <w:right w:val="single" w:sz="16" w:space="0" w:color="000000"/>
            </w:tcBorders>
            <w:shd w:val="clear" w:color="auto" w:fill="FFFFFF"/>
            <w:vAlign w:val="center"/>
          </w:tcPr>
          <w:p w14:paraId="3D54D642"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29.9%</w:t>
            </w:r>
          </w:p>
        </w:tc>
      </w:tr>
      <w:tr w:rsidR="00EB0204" w:rsidRPr="003A34D5" w14:paraId="1F3F8DFB"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481C3B52"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7E1C8570"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Q8. Rising operational costs</w:t>
            </w:r>
          </w:p>
        </w:tc>
        <w:tc>
          <w:tcPr>
            <w:tcW w:w="1029" w:type="dxa"/>
            <w:tcBorders>
              <w:top w:val="nil"/>
              <w:left w:val="single" w:sz="16" w:space="0" w:color="000000"/>
              <w:bottom w:val="nil"/>
            </w:tcBorders>
            <w:shd w:val="clear" w:color="auto" w:fill="FFFFFF"/>
            <w:vAlign w:val="center"/>
          </w:tcPr>
          <w:p w14:paraId="273812EC"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125</w:t>
            </w:r>
          </w:p>
        </w:tc>
        <w:tc>
          <w:tcPr>
            <w:tcW w:w="1029" w:type="dxa"/>
            <w:tcBorders>
              <w:top w:val="nil"/>
              <w:bottom w:val="nil"/>
            </w:tcBorders>
            <w:shd w:val="clear" w:color="auto" w:fill="FFFFFF"/>
            <w:vAlign w:val="center"/>
          </w:tcPr>
          <w:p w14:paraId="2D3ABDAE"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29.5%</w:t>
            </w:r>
          </w:p>
        </w:tc>
        <w:tc>
          <w:tcPr>
            <w:tcW w:w="1476" w:type="dxa"/>
            <w:tcBorders>
              <w:top w:val="nil"/>
              <w:bottom w:val="nil"/>
              <w:right w:val="single" w:sz="16" w:space="0" w:color="000000"/>
            </w:tcBorders>
            <w:shd w:val="clear" w:color="auto" w:fill="FFFFFF"/>
            <w:vAlign w:val="center"/>
          </w:tcPr>
          <w:p w14:paraId="418B7CCD"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70.6%</w:t>
            </w:r>
          </w:p>
        </w:tc>
      </w:tr>
      <w:tr w:rsidR="00EB0204" w:rsidRPr="003A34D5" w14:paraId="198EDC64"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643690ED"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1C62BD86"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Q8. Staffing shortages</w:t>
            </w:r>
          </w:p>
        </w:tc>
        <w:tc>
          <w:tcPr>
            <w:tcW w:w="1029" w:type="dxa"/>
            <w:tcBorders>
              <w:top w:val="nil"/>
              <w:left w:val="single" w:sz="16" w:space="0" w:color="000000"/>
              <w:bottom w:val="nil"/>
            </w:tcBorders>
            <w:shd w:val="clear" w:color="auto" w:fill="FFFFFF"/>
            <w:vAlign w:val="center"/>
          </w:tcPr>
          <w:p w14:paraId="130D86F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89</w:t>
            </w:r>
          </w:p>
        </w:tc>
        <w:tc>
          <w:tcPr>
            <w:tcW w:w="1029" w:type="dxa"/>
            <w:tcBorders>
              <w:top w:val="nil"/>
              <w:bottom w:val="nil"/>
            </w:tcBorders>
            <w:shd w:val="clear" w:color="auto" w:fill="FFFFFF"/>
            <w:vAlign w:val="center"/>
          </w:tcPr>
          <w:p w14:paraId="08FF5793"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21.0%</w:t>
            </w:r>
          </w:p>
        </w:tc>
        <w:tc>
          <w:tcPr>
            <w:tcW w:w="1476" w:type="dxa"/>
            <w:tcBorders>
              <w:top w:val="nil"/>
              <w:bottom w:val="nil"/>
              <w:right w:val="single" w:sz="16" w:space="0" w:color="000000"/>
            </w:tcBorders>
            <w:shd w:val="clear" w:color="auto" w:fill="FFFFFF"/>
            <w:vAlign w:val="center"/>
          </w:tcPr>
          <w:p w14:paraId="46CF4B77"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50.3%</w:t>
            </w:r>
          </w:p>
        </w:tc>
      </w:tr>
      <w:tr w:rsidR="00EB0204" w:rsidRPr="003A34D5" w14:paraId="5C6FC38D"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18A998BC"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3D5524D0"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Q8. Health and safety compliance costs</w:t>
            </w:r>
          </w:p>
        </w:tc>
        <w:tc>
          <w:tcPr>
            <w:tcW w:w="1029" w:type="dxa"/>
            <w:tcBorders>
              <w:top w:val="nil"/>
              <w:left w:val="single" w:sz="16" w:space="0" w:color="000000"/>
              <w:bottom w:val="nil"/>
            </w:tcBorders>
            <w:shd w:val="clear" w:color="auto" w:fill="FFFFFF"/>
            <w:vAlign w:val="center"/>
          </w:tcPr>
          <w:p w14:paraId="0672021A"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99</w:t>
            </w:r>
          </w:p>
        </w:tc>
        <w:tc>
          <w:tcPr>
            <w:tcW w:w="1029" w:type="dxa"/>
            <w:tcBorders>
              <w:top w:val="nil"/>
              <w:bottom w:val="nil"/>
            </w:tcBorders>
            <w:shd w:val="clear" w:color="auto" w:fill="FFFFFF"/>
            <w:vAlign w:val="center"/>
          </w:tcPr>
          <w:p w14:paraId="5EC75E4F"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23.3%</w:t>
            </w:r>
          </w:p>
        </w:tc>
        <w:tc>
          <w:tcPr>
            <w:tcW w:w="1476" w:type="dxa"/>
            <w:tcBorders>
              <w:top w:val="nil"/>
              <w:bottom w:val="nil"/>
              <w:right w:val="single" w:sz="16" w:space="0" w:color="000000"/>
            </w:tcBorders>
            <w:shd w:val="clear" w:color="auto" w:fill="FFFFFF"/>
            <w:vAlign w:val="center"/>
          </w:tcPr>
          <w:p w14:paraId="2179E5C0"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55.9%</w:t>
            </w:r>
          </w:p>
        </w:tc>
      </w:tr>
      <w:tr w:rsidR="00EB0204" w:rsidRPr="003A34D5" w14:paraId="16917C1E"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46ADD908"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166BD576"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Q8. Competition from alternative accommodations (Airbnb, homestays)</w:t>
            </w:r>
          </w:p>
        </w:tc>
        <w:tc>
          <w:tcPr>
            <w:tcW w:w="1029" w:type="dxa"/>
            <w:tcBorders>
              <w:top w:val="nil"/>
              <w:left w:val="single" w:sz="16" w:space="0" w:color="000000"/>
              <w:bottom w:val="nil"/>
            </w:tcBorders>
            <w:shd w:val="clear" w:color="auto" w:fill="FFFFFF"/>
            <w:vAlign w:val="center"/>
          </w:tcPr>
          <w:p w14:paraId="41E8C345"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58</w:t>
            </w:r>
          </w:p>
        </w:tc>
        <w:tc>
          <w:tcPr>
            <w:tcW w:w="1029" w:type="dxa"/>
            <w:tcBorders>
              <w:top w:val="nil"/>
              <w:bottom w:val="nil"/>
            </w:tcBorders>
            <w:shd w:val="clear" w:color="auto" w:fill="FFFFFF"/>
            <w:vAlign w:val="center"/>
          </w:tcPr>
          <w:p w14:paraId="1997F8C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13.7%</w:t>
            </w:r>
          </w:p>
        </w:tc>
        <w:tc>
          <w:tcPr>
            <w:tcW w:w="1476" w:type="dxa"/>
            <w:tcBorders>
              <w:top w:val="nil"/>
              <w:bottom w:val="nil"/>
              <w:right w:val="single" w:sz="16" w:space="0" w:color="000000"/>
            </w:tcBorders>
            <w:shd w:val="clear" w:color="auto" w:fill="FFFFFF"/>
            <w:vAlign w:val="center"/>
          </w:tcPr>
          <w:p w14:paraId="762F7B13"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32.8%</w:t>
            </w:r>
          </w:p>
        </w:tc>
      </w:tr>
      <w:tr w:rsidR="00EB0204" w:rsidRPr="003A34D5" w14:paraId="461BD057" w14:textId="77777777" w:rsidTr="00D70877">
        <w:trPr>
          <w:cantSplit/>
          <w:jc w:val="center"/>
        </w:trPr>
        <w:tc>
          <w:tcPr>
            <w:tcW w:w="4920" w:type="dxa"/>
            <w:gridSpan w:val="2"/>
            <w:tcBorders>
              <w:top w:val="nil"/>
              <w:left w:val="single" w:sz="16" w:space="0" w:color="000000"/>
              <w:bottom w:val="single" w:sz="16" w:space="0" w:color="000000"/>
              <w:right w:val="nil"/>
            </w:tcBorders>
            <w:shd w:val="clear" w:color="auto" w:fill="FFFFFF"/>
          </w:tcPr>
          <w:p w14:paraId="66535A3F"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Total</w:t>
            </w:r>
          </w:p>
        </w:tc>
        <w:tc>
          <w:tcPr>
            <w:tcW w:w="1029" w:type="dxa"/>
            <w:tcBorders>
              <w:top w:val="nil"/>
              <w:left w:val="single" w:sz="16" w:space="0" w:color="000000"/>
              <w:bottom w:val="single" w:sz="16" w:space="0" w:color="000000"/>
            </w:tcBorders>
            <w:shd w:val="clear" w:color="auto" w:fill="FFFFFF"/>
            <w:vAlign w:val="center"/>
          </w:tcPr>
          <w:p w14:paraId="26BA0A71"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424</w:t>
            </w:r>
          </w:p>
        </w:tc>
        <w:tc>
          <w:tcPr>
            <w:tcW w:w="1029" w:type="dxa"/>
            <w:tcBorders>
              <w:top w:val="nil"/>
              <w:bottom w:val="single" w:sz="16" w:space="0" w:color="000000"/>
            </w:tcBorders>
            <w:shd w:val="clear" w:color="auto" w:fill="FFFFFF"/>
            <w:vAlign w:val="center"/>
          </w:tcPr>
          <w:p w14:paraId="4A2F4593"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128CFEE8"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239.5%</w:t>
            </w:r>
          </w:p>
        </w:tc>
      </w:tr>
      <w:tr w:rsidR="00EB0204" w:rsidRPr="003A34D5" w14:paraId="0EA95915" w14:textId="77777777" w:rsidTr="00D70877">
        <w:trPr>
          <w:cantSplit/>
          <w:jc w:val="center"/>
        </w:trPr>
        <w:tc>
          <w:tcPr>
            <w:tcW w:w="8454" w:type="dxa"/>
            <w:gridSpan w:val="5"/>
            <w:tcBorders>
              <w:top w:val="nil"/>
              <w:left w:val="nil"/>
              <w:bottom w:val="nil"/>
              <w:right w:val="nil"/>
            </w:tcBorders>
            <w:shd w:val="clear" w:color="auto" w:fill="FFFFFF"/>
          </w:tcPr>
          <w:p w14:paraId="34146D14"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a. Dichotomy group tabulated at value 1.</w:t>
            </w:r>
          </w:p>
        </w:tc>
      </w:tr>
    </w:tbl>
    <w:p w14:paraId="11CB32AE" w14:textId="49460AF6" w:rsidR="00EB0204" w:rsidRPr="00637B1A" w:rsidRDefault="00D70877" w:rsidP="00D7087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19</w:t>
      </w:r>
    </w:p>
    <w:p w14:paraId="3B63EB98" w14:textId="77777777" w:rsidR="00EB0204" w:rsidRPr="00E311CB" w:rsidRDefault="00EB0204" w:rsidP="00B03C59">
      <w:pPr>
        <w:pStyle w:val="ListParagraph"/>
        <w:numPr>
          <w:ilvl w:val="0"/>
          <w:numId w:val="18"/>
        </w:numPr>
        <w:jc w:val="both"/>
        <w:rPr>
          <w:rFonts w:ascii="Times New Roman" w:hAnsi="Times New Roman" w:cs="Times New Roman"/>
          <w:b/>
          <w:bCs/>
          <w:sz w:val="24"/>
          <w:szCs w:val="24"/>
          <w:lang w:val="en-US" w:bidi="si-LK"/>
        </w:rPr>
      </w:pPr>
      <w:r w:rsidRPr="00B8703A">
        <w:rPr>
          <w:rFonts w:ascii="Times New Roman" w:hAnsi="Times New Roman" w:cs="Times New Roman"/>
          <w:b/>
          <w:bCs/>
          <w:sz w:val="24"/>
          <w:szCs w:val="24"/>
          <w:lang w:val="en-US" w:bidi="si-LK"/>
        </w:rPr>
        <w:t>Question 11</w:t>
      </w:r>
    </w:p>
    <w:tbl>
      <w:tblPr>
        <w:tblW w:w="74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030"/>
        <w:gridCol w:w="1030"/>
        <w:gridCol w:w="1030"/>
        <w:gridCol w:w="1030"/>
        <w:gridCol w:w="1030"/>
        <w:gridCol w:w="1030"/>
      </w:tblGrid>
      <w:tr w:rsidR="00EB0204" w:rsidRPr="003A34D5" w14:paraId="789A567E" w14:textId="77777777" w:rsidTr="00D70877">
        <w:trPr>
          <w:cantSplit/>
          <w:jc w:val="center"/>
        </w:trPr>
        <w:tc>
          <w:tcPr>
            <w:tcW w:w="7409" w:type="dxa"/>
            <w:gridSpan w:val="7"/>
            <w:tcBorders>
              <w:top w:val="nil"/>
              <w:left w:val="nil"/>
              <w:bottom w:val="nil"/>
              <w:right w:val="nil"/>
            </w:tcBorders>
            <w:shd w:val="clear" w:color="auto" w:fill="FFFFFF"/>
            <w:vAlign w:val="center"/>
          </w:tcPr>
          <w:p w14:paraId="0351EA68"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b/>
                <w:bCs/>
                <w:color w:val="000000"/>
                <w:sz w:val="24"/>
                <w:szCs w:val="24"/>
                <w:lang w:val="en-US" w:bidi="si-LK"/>
              </w:rPr>
              <w:t>Case Summary</w:t>
            </w:r>
          </w:p>
        </w:tc>
      </w:tr>
      <w:tr w:rsidR="00EB0204" w:rsidRPr="003A34D5" w14:paraId="4D8E9A79" w14:textId="77777777" w:rsidTr="00D70877">
        <w:trPr>
          <w:cantSplit/>
          <w:jc w:val="center"/>
        </w:trPr>
        <w:tc>
          <w:tcPr>
            <w:tcW w:w="1229" w:type="dxa"/>
            <w:vMerge w:val="restart"/>
            <w:tcBorders>
              <w:top w:val="single" w:sz="16" w:space="0" w:color="000000"/>
              <w:left w:val="single" w:sz="16" w:space="0" w:color="000000"/>
              <w:bottom w:val="nil"/>
              <w:right w:val="single" w:sz="16" w:space="0" w:color="000000"/>
            </w:tcBorders>
            <w:shd w:val="clear" w:color="auto" w:fill="FFFFFF"/>
            <w:vAlign w:val="bottom"/>
          </w:tcPr>
          <w:p w14:paraId="53F52140" w14:textId="77777777" w:rsidR="00EB0204" w:rsidRPr="003A34D5" w:rsidRDefault="00EB0204" w:rsidP="00755D98">
            <w:pPr>
              <w:autoSpaceDE w:val="0"/>
              <w:autoSpaceDN w:val="0"/>
              <w:adjustRightInd w:val="0"/>
              <w:spacing w:after="0" w:line="240" w:lineRule="auto"/>
              <w:rPr>
                <w:rFonts w:ascii="Times New Roman" w:hAnsi="Times New Roman" w:cs="Times New Roman"/>
                <w:sz w:val="24"/>
                <w:szCs w:val="24"/>
                <w:lang w:val="en-US" w:bidi="si-LK"/>
              </w:rPr>
            </w:pPr>
          </w:p>
        </w:tc>
        <w:tc>
          <w:tcPr>
            <w:tcW w:w="6180" w:type="dxa"/>
            <w:gridSpan w:val="6"/>
            <w:tcBorders>
              <w:top w:val="single" w:sz="16" w:space="0" w:color="000000"/>
              <w:left w:val="single" w:sz="16" w:space="0" w:color="000000"/>
              <w:right w:val="single" w:sz="16" w:space="0" w:color="000000"/>
            </w:tcBorders>
            <w:shd w:val="clear" w:color="auto" w:fill="FFFFFF"/>
            <w:vAlign w:val="bottom"/>
          </w:tcPr>
          <w:p w14:paraId="7E09805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Cases</w:t>
            </w:r>
          </w:p>
        </w:tc>
      </w:tr>
      <w:tr w:rsidR="00EB0204" w:rsidRPr="003A34D5" w14:paraId="63BA20D9" w14:textId="77777777" w:rsidTr="00D70877">
        <w:trPr>
          <w:cantSplit/>
          <w:jc w:val="center"/>
        </w:trPr>
        <w:tc>
          <w:tcPr>
            <w:tcW w:w="1229" w:type="dxa"/>
            <w:vMerge/>
            <w:tcBorders>
              <w:top w:val="single" w:sz="16" w:space="0" w:color="000000"/>
              <w:left w:val="single" w:sz="16" w:space="0" w:color="000000"/>
              <w:bottom w:val="nil"/>
              <w:right w:val="single" w:sz="16" w:space="0" w:color="000000"/>
            </w:tcBorders>
            <w:shd w:val="clear" w:color="auto" w:fill="FFFFFF"/>
            <w:vAlign w:val="bottom"/>
          </w:tcPr>
          <w:p w14:paraId="72C8E567"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060" w:type="dxa"/>
            <w:gridSpan w:val="2"/>
            <w:tcBorders>
              <w:left w:val="single" w:sz="16" w:space="0" w:color="000000"/>
            </w:tcBorders>
            <w:shd w:val="clear" w:color="auto" w:fill="FFFFFF"/>
            <w:vAlign w:val="bottom"/>
          </w:tcPr>
          <w:p w14:paraId="20158B45"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Valid</w:t>
            </w:r>
          </w:p>
        </w:tc>
        <w:tc>
          <w:tcPr>
            <w:tcW w:w="2060" w:type="dxa"/>
            <w:gridSpan w:val="2"/>
            <w:shd w:val="clear" w:color="auto" w:fill="FFFFFF"/>
            <w:vAlign w:val="bottom"/>
          </w:tcPr>
          <w:p w14:paraId="758C8A70"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Missing</w:t>
            </w:r>
          </w:p>
        </w:tc>
        <w:tc>
          <w:tcPr>
            <w:tcW w:w="2060" w:type="dxa"/>
            <w:gridSpan w:val="2"/>
            <w:tcBorders>
              <w:right w:val="single" w:sz="16" w:space="0" w:color="000000"/>
            </w:tcBorders>
            <w:shd w:val="clear" w:color="auto" w:fill="FFFFFF"/>
            <w:vAlign w:val="bottom"/>
          </w:tcPr>
          <w:p w14:paraId="2BA7E99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Total</w:t>
            </w:r>
          </w:p>
        </w:tc>
      </w:tr>
      <w:tr w:rsidR="00EB0204" w:rsidRPr="003A34D5" w14:paraId="50E6E06C" w14:textId="77777777" w:rsidTr="00D70877">
        <w:trPr>
          <w:cantSplit/>
          <w:jc w:val="center"/>
        </w:trPr>
        <w:tc>
          <w:tcPr>
            <w:tcW w:w="1229" w:type="dxa"/>
            <w:vMerge/>
            <w:tcBorders>
              <w:top w:val="single" w:sz="16" w:space="0" w:color="000000"/>
              <w:left w:val="single" w:sz="16" w:space="0" w:color="000000"/>
              <w:bottom w:val="nil"/>
              <w:right w:val="single" w:sz="16" w:space="0" w:color="000000"/>
            </w:tcBorders>
            <w:shd w:val="clear" w:color="auto" w:fill="FFFFFF"/>
            <w:vAlign w:val="bottom"/>
          </w:tcPr>
          <w:p w14:paraId="768B057D"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30" w:type="dxa"/>
            <w:tcBorders>
              <w:left w:val="single" w:sz="16" w:space="0" w:color="000000"/>
              <w:bottom w:val="single" w:sz="16" w:space="0" w:color="000000"/>
            </w:tcBorders>
            <w:shd w:val="clear" w:color="auto" w:fill="FFFFFF"/>
            <w:vAlign w:val="bottom"/>
          </w:tcPr>
          <w:p w14:paraId="4E5E7263"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tcBorders>
            <w:shd w:val="clear" w:color="auto" w:fill="FFFFFF"/>
            <w:vAlign w:val="bottom"/>
          </w:tcPr>
          <w:p w14:paraId="1857220C"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030" w:type="dxa"/>
            <w:tcBorders>
              <w:bottom w:val="single" w:sz="16" w:space="0" w:color="000000"/>
            </w:tcBorders>
            <w:shd w:val="clear" w:color="auto" w:fill="FFFFFF"/>
            <w:vAlign w:val="bottom"/>
          </w:tcPr>
          <w:p w14:paraId="61C1F748"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tcBorders>
            <w:shd w:val="clear" w:color="auto" w:fill="FFFFFF"/>
            <w:vAlign w:val="bottom"/>
          </w:tcPr>
          <w:p w14:paraId="69386596"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030" w:type="dxa"/>
            <w:tcBorders>
              <w:bottom w:val="single" w:sz="16" w:space="0" w:color="000000"/>
            </w:tcBorders>
            <w:shd w:val="clear" w:color="auto" w:fill="FFFFFF"/>
            <w:vAlign w:val="bottom"/>
          </w:tcPr>
          <w:p w14:paraId="339E22E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right w:val="single" w:sz="16" w:space="0" w:color="000000"/>
            </w:tcBorders>
            <w:shd w:val="clear" w:color="auto" w:fill="FFFFFF"/>
            <w:vAlign w:val="bottom"/>
          </w:tcPr>
          <w:p w14:paraId="54AECC77"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r>
      <w:tr w:rsidR="00EB0204" w:rsidRPr="003A34D5" w14:paraId="713B3EF0" w14:textId="77777777" w:rsidTr="00D70877">
        <w:trPr>
          <w:cantSplit/>
          <w:jc w:val="center"/>
        </w:trPr>
        <w:tc>
          <w:tcPr>
            <w:tcW w:w="1229" w:type="dxa"/>
            <w:tcBorders>
              <w:top w:val="single" w:sz="16" w:space="0" w:color="000000"/>
              <w:left w:val="single" w:sz="16" w:space="0" w:color="000000"/>
              <w:bottom w:val="single" w:sz="16" w:space="0" w:color="000000"/>
              <w:right w:val="single" w:sz="16" w:space="0" w:color="000000"/>
            </w:tcBorders>
            <w:shd w:val="clear" w:color="auto" w:fill="FFFFFF"/>
          </w:tcPr>
          <w:p w14:paraId="443C7E5A"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$MR_Q11</w:t>
            </w:r>
            <w:r w:rsidRPr="003A34D5">
              <w:rPr>
                <w:rFonts w:ascii="Times New Roman" w:hAnsi="Times New Roman" w:cs="Times New Roman"/>
                <w:color w:val="000000"/>
                <w:sz w:val="24"/>
                <w:szCs w:val="24"/>
                <w:vertAlign w:val="superscript"/>
                <w:lang w:val="en-US" w:bidi="si-LK"/>
              </w:rPr>
              <w:t>a</w:t>
            </w:r>
          </w:p>
        </w:tc>
        <w:tc>
          <w:tcPr>
            <w:tcW w:w="1030" w:type="dxa"/>
            <w:tcBorders>
              <w:top w:val="single" w:sz="16" w:space="0" w:color="000000"/>
              <w:left w:val="single" w:sz="16" w:space="0" w:color="000000"/>
              <w:bottom w:val="single" w:sz="16" w:space="0" w:color="000000"/>
            </w:tcBorders>
            <w:shd w:val="clear" w:color="auto" w:fill="FFFFFF"/>
            <w:vAlign w:val="center"/>
          </w:tcPr>
          <w:p w14:paraId="5FC82AD8"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177</w:t>
            </w:r>
          </w:p>
        </w:tc>
        <w:tc>
          <w:tcPr>
            <w:tcW w:w="1030" w:type="dxa"/>
            <w:tcBorders>
              <w:top w:val="single" w:sz="16" w:space="0" w:color="000000"/>
              <w:bottom w:val="single" w:sz="16" w:space="0" w:color="000000"/>
            </w:tcBorders>
            <w:shd w:val="clear" w:color="auto" w:fill="FFFFFF"/>
            <w:vAlign w:val="center"/>
          </w:tcPr>
          <w:p w14:paraId="1D208CBE"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c>
          <w:tcPr>
            <w:tcW w:w="1030" w:type="dxa"/>
            <w:tcBorders>
              <w:top w:val="single" w:sz="16" w:space="0" w:color="000000"/>
              <w:bottom w:val="single" w:sz="16" w:space="0" w:color="000000"/>
            </w:tcBorders>
            <w:shd w:val="clear" w:color="auto" w:fill="FFFFFF"/>
            <w:vAlign w:val="center"/>
          </w:tcPr>
          <w:p w14:paraId="04C41A90"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0</w:t>
            </w:r>
          </w:p>
        </w:tc>
        <w:tc>
          <w:tcPr>
            <w:tcW w:w="1030" w:type="dxa"/>
            <w:tcBorders>
              <w:top w:val="single" w:sz="16" w:space="0" w:color="000000"/>
              <w:bottom w:val="single" w:sz="16" w:space="0" w:color="000000"/>
            </w:tcBorders>
            <w:shd w:val="clear" w:color="auto" w:fill="FFFFFF"/>
            <w:vAlign w:val="center"/>
          </w:tcPr>
          <w:p w14:paraId="723BA900"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0.0%</w:t>
            </w:r>
          </w:p>
        </w:tc>
        <w:tc>
          <w:tcPr>
            <w:tcW w:w="1030" w:type="dxa"/>
            <w:tcBorders>
              <w:top w:val="single" w:sz="16" w:space="0" w:color="000000"/>
              <w:bottom w:val="single" w:sz="16" w:space="0" w:color="000000"/>
            </w:tcBorders>
            <w:shd w:val="clear" w:color="auto" w:fill="FFFFFF"/>
            <w:vAlign w:val="center"/>
          </w:tcPr>
          <w:p w14:paraId="75CF6905"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177</w:t>
            </w:r>
          </w:p>
        </w:tc>
        <w:tc>
          <w:tcPr>
            <w:tcW w:w="1030" w:type="dxa"/>
            <w:tcBorders>
              <w:top w:val="single" w:sz="16" w:space="0" w:color="000000"/>
              <w:bottom w:val="single" w:sz="16" w:space="0" w:color="000000"/>
              <w:right w:val="single" w:sz="16" w:space="0" w:color="000000"/>
            </w:tcBorders>
            <w:shd w:val="clear" w:color="auto" w:fill="FFFFFF"/>
            <w:vAlign w:val="center"/>
          </w:tcPr>
          <w:p w14:paraId="30FCE71E"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r>
      <w:tr w:rsidR="00EB0204" w:rsidRPr="003A34D5" w14:paraId="27C7CC6B" w14:textId="77777777" w:rsidTr="00D70877">
        <w:trPr>
          <w:cantSplit/>
          <w:jc w:val="center"/>
        </w:trPr>
        <w:tc>
          <w:tcPr>
            <w:tcW w:w="7409" w:type="dxa"/>
            <w:gridSpan w:val="7"/>
            <w:tcBorders>
              <w:top w:val="nil"/>
              <w:left w:val="nil"/>
              <w:bottom w:val="nil"/>
              <w:right w:val="nil"/>
            </w:tcBorders>
            <w:shd w:val="clear" w:color="auto" w:fill="FFFFFF"/>
          </w:tcPr>
          <w:p w14:paraId="08EA839D"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a. Dichotomy group tabulated at value 1.</w:t>
            </w:r>
          </w:p>
        </w:tc>
      </w:tr>
    </w:tbl>
    <w:p w14:paraId="2C6EA32A" w14:textId="36BDEB90" w:rsidR="00EB0204" w:rsidRPr="00E311CB" w:rsidRDefault="00D70877" w:rsidP="00D7087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20</w:t>
      </w:r>
    </w:p>
    <w:tbl>
      <w:tblPr>
        <w:tblW w:w="845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2460"/>
        <w:gridCol w:w="1029"/>
        <w:gridCol w:w="1029"/>
        <w:gridCol w:w="1476"/>
      </w:tblGrid>
      <w:tr w:rsidR="00EB0204" w:rsidRPr="003A34D5" w14:paraId="76E8DA8D" w14:textId="77777777" w:rsidTr="00D70877">
        <w:trPr>
          <w:cantSplit/>
          <w:jc w:val="center"/>
        </w:trPr>
        <w:tc>
          <w:tcPr>
            <w:tcW w:w="8454" w:type="dxa"/>
            <w:gridSpan w:val="5"/>
            <w:tcBorders>
              <w:top w:val="nil"/>
              <w:left w:val="nil"/>
              <w:bottom w:val="nil"/>
              <w:right w:val="nil"/>
            </w:tcBorders>
            <w:shd w:val="clear" w:color="auto" w:fill="FFFFFF"/>
            <w:vAlign w:val="center"/>
          </w:tcPr>
          <w:p w14:paraId="2B765D5F"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b/>
                <w:bCs/>
                <w:color w:val="000000"/>
                <w:sz w:val="24"/>
                <w:szCs w:val="24"/>
                <w:lang w:val="en-US" w:bidi="si-LK"/>
              </w:rPr>
              <w:lastRenderedPageBreak/>
              <w:t>$MR_Q11 Frequencies</w:t>
            </w:r>
          </w:p>
        </w:tc>
      </w:tr>
      <w:tr w:rsidR="00EB0204" w:rsidRPr="003A34D5" w14:paraId="22E6D97E" w14:textId="77777777" w:rsidTr="00D70877">
        <w:trPr>
          <w:cantSplit/>
          <w:jc w:val="center"/>
        </w:trPr>
        <w:tc>
          <w:tcPr>
            <w:tcW w:w="4920" w:type="dxa"/>
            <w:gridSpan w:val="2"/>
            <w:vMerge w:val="restart"/>
            <w:tcBorders>
              <w:top w:val="single" w:sz="16" w:space="0" w:color="000000"/>
              <w:left w:val="single" w:sz="16" w:space="0" w:color="000000"/>
              <w:bottom w:val="nil"/>
              <w:right w:val="nil"/>
            </w:tcBorders>
            <w:shd w:val="clear" w:color="auto" w:fill="FFFFFF"/>
            <w:vAlign w:val="bottom"/>
          </w:tcPr>
          <w:p w14:paraId="5E1559A4" w14:textId="77777777" w:rsidR="00EB0204" w:rsidRPr="003A34D5" w:rsidRDefault="00EB0204" w:rsidP="00755D98">
            <w:pPr>
              <w:autoSpaceDE w:val="0"/>
              <w:autoSpaceDN w:val="0"/>
              <w:adjustRightInd w:val="0"/>
              <w:spacing w:after="0" w:line="240" w:lineRule="auto"/>
              <w:rPr>
                <w:rFonts w:ascii="Times New Roman" w:hAnsi="Times New Roman" w:cs="Times New Roman"/>
                <w:sz w:val="24"/>
                <w:szCs w:val="24"/>
                <w:lang w:val="en-US" w:bidi="si-LK"/>
              </w:rPr>
            </w:pPr>
          </w:p>
        </w:tc>
        <w:tc>
          <w:tcPr>
            <w:tcW w:w="2058" w:type="dxa"/>
            <w:gridSpan w:val="2"/>
            <w:tcBorders>
              <w:top w:val="single" w:sz="16" w:space="0" w:color="000000"/>
              <w:left w:val="single" w:sz="16" w:space="0" w:color="000000"/>
            </w:tcBorders>
            <w:shd w:val="clear" w:color="auto" w:fill="FFFFFF"/>
            <w:vAlign w:val="bottom"/>
          </w:tcPr>
          <w:p w14:paraId="741CE3AF"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Responses</w:t>
            </w:r>
          </w:p>
        </w:tc>
        <w:tc>
          <w:tcPr>
            <w:tcW w:w="1476" w:type="dxa"/>
            <w:vMerge w:val="restart"/>
            <w:tcBorders>
              <w:top w:val="single" w:sz="16" w:space="0" w:color="000000"/>
              <w:right w:val="single" w:sz="16" w:space="0" w:color="000000"/>
            </w:tcBorders>
            <w:shd w:val="clear" w:color="auto" w:fill="FFFFFF"/>
            <w:vAlign w:val="bottom"/>
          </w:tcPr>
          <w:p w14:paraId="13579B20"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 of Cases</w:t>
            </w:r>
          </w:p>
        </w:tc>
      </w:tr>
      <w:tr w:rsidR="00EB0204" w:rsidRPr="003A34D5" w14:paraId="58C794DA" w14:textId="77777777" w:rsidTr="00D70877">
        <w:trPr>
          <w:cantSplit/>
          <w:jc w:val="center"/>
        </w:trPr>
        <w:tc>
          <w:tcPr>
            <w:tcW w:w="4920" w:type="dxa"/>
            <w:gridSpan w:val="2"/>
            <w:vMerge/>
            <w:tcBorders>
              <w:top w:val="single" w:sz="16" w:space="0" w:color="000000"/>
              <w:left w:val="single" w:sz="16" w:space="0" w:color="000000"/>
              <w:bottom w:val="nil"/>
              <w:right w:val="nil"/>
            </w:tcBorders>
            <w:shd w:val="clear" w:color="auto" w:fill="FFFFFF"/>
            <w:vAlign w:val="bottom"/>
          </w:tcPr>
          <w:p w14:paraId="0D327977"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29" w:type="dxa"/>
            <w:tcBorders>
              <w:left w:val="single" w:sz="16" w:space="0" w:color="000000"/>
              <w:bottom w:val="single" w:sz="16" w:space="0" w:color="000000"/>
            </w:tcBorders>
            <w:shd w:val="clear" w:color="auto" w:fill="FFFFFF"/>
            <w:vAlign w:val="bottom"/>
          </w:tcPr>
          <w:p w14:paraId="646A70AB"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29" w:type="dxa"/>
            <w:tcBorders>
              <w:bottom w:val="single" w:sz="16" w:space="0" w:color="000000"/>
            </w:tcBorders>
            <w:shd w:val="clear" w:color="auto" w:fill="FFFFFF"/>
            <w:vAlign w:val="bottom"/>
          </w:tcPr>
          <w:p w14:paraId="627130ED"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476" w:type="dxa"/>
            <w:vMerge/>
            <w:tcBorders>
              <w:top w:val="single" w:sz="16" w:space="0" w:color="000000"/>
              <w:right w:val="single" w:sz="16" w:space="0" w:color="000000"/>
            </w:tcBorders>
            <w:shd w:val="clear" w:color="auto" w:fill="FFFFFF"/>
            <w:vAlign w:val="bottom"/>
          </w:tcPr>
          <w:p w14:paraId="2B6EE803"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r>
      <w:tr w:rsidR="00EB0204" w:rsidRPr="003A34D5" w14:paraId="0CE33356" w14:textId="77777777" w:rsidTr="00D70877">
        <w:trPr>
          <w:cantSplit/>
          <w:jc w:val="center"/>
        </w:trPr>
        <w:tc>
          <w:tcPr>
            <w:tcW w:w="2460" w:type="dxa"/>
            <w:vMerge w:val="restart"/>
            <w:tcBorders>
              <w:top w:val="single" w:sz="16" w:space="0" w:color="000000"/>
              <w:left w:val="single" w:sz="16" w:space="0" w:color="000000"/>
              <w:bottom w:val="nil"/>
              <w:right w:val="nil"/>
            </w:tcBorders>
            <w:shd w:val="clear" w:color="auto" w:fill="FFFFFF"/>
          </w:tcPr>
          <w:p w14:paraId="7BA66042"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Multiple Response Set for Q11</w:t>
            </w:r>
            <w:r w:rsidRPr="003A34D5">
              <w:rPr>
                <w:rFonts w:ascii="Times New Roman" w:hAnsi="Times New Roman" w:cs="Times New Roman"/>
                <w:color w:val="000000"/>
                <w:sz w:val="24"/>
                <w:szCs w:val="24"/>
                <w:vertAlign w:val="superscript"/>
                <w:lang w:val="en-US" w:bidi="si-LK"/>
              </w:rPr>
              <w:t>a</w:t>
            </w:r>
          </w:p>
        </w:tc>
        <w:tc>
          <w:tcPr>
            <w:tcW w:w="2460" w:type="dxa"/>
            <w:tcBorders>
              <w:top w:val="single" w:sz="16" w:space="0" w:color="000000"/>
              <w:left w:val="nil"/>
              <w:bottom w:val="nil"/>
              <w:right w:val="single" w:sz="16" w:space="0" w:color="000000"/>
            </w:tcBorders>
            <w:shd w:val="clear" w:color="auto" w:fill="FFFFFF"/>
          </w:tcPr>
          <w:p w14:paraId="38C7C7DA"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Q11. Enhanced health and safety protocols</w:t>
            </w:r>
          </w:p>
        </w:tc>
        <w:tc>
          <w:tcPr>
            <w:tcW w:w="1029" w:type="dxa"/>
            <w:tcBorders>
              <w:top w:val="single" w:sz="16" w:space="0" w:color="000000"/>
              <w:left w:val="single" w:sz="16" w:space="0" w:color="000000"/>
              <w:bottom w:val="nil"/>
            </w:tcBorders>
            <w:shd w:val="clear" w:color="auto" w:fill="FFFFFF"/>
            <w:vAlign w:val="center"/>
          </w:tcPr>
          <w:p w14:paraId="634AC40B"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109</w:t>
            </w:r>
          </w:p>
        </w:tc>
        <w:tc>
          <w:tcPr>
            <w:tcW w:w="1029" w:type="dxa"/>
            <w:tcBorders>
              <w:top w:val="single" w:sz="16" w:space="0" w:color="000000"/>
              <w:bottom w:val="nil"/>
            </w:tcBorders>
            <w:shd w:val="clear" w:color="auto" w:fill="FFFFFF"/>
            <w:vAlign w:val="center"/>
          </w:tcPr>
          <w:p w14:paraId="464FCFA2"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24.4%</w:t>
            </w:r>
          </w:p>
        </w:tc>
        <w:tc>
          <w:tcPr>
            <w:tcW w:w="1476" w:type="dxa"/>
            <w:tcBorders>
              <w:top w:val="single" w:sz="16" w:space="0" w:color="000000"/>
              <w:bottom w:val="nil"/>
              <w:right w:val="single" w:sz="16" w:space="0" w:color="000000"/>
            </w:tcBorders>
            <w:shd w:val="clear" w:color="auto" w:fill="FFFFFF"/>
            <w:vAlign w:val="center"/>
          </w:tcPr>
          <w:p w14:paraId="7EDD5A6E"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61.6%</w:t>
            </w:r>
          </w:p>
        </w:tc>
      </w:tr>
      <w:tr w:rsidR="00EB0204" w:rsidRPr="003A34D5" w14:paraId="6262514F"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03352A03"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2999584F"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Q11. Eco friendly and sustainable practices</w:t>
            </w:r>
          </w:p>
        </w:tc>
        <w:tc>
          <w:tcPr>
            <w:tcW w:w="1029" w:type="dxa"/>
            <w:tcBorders>
              <w:top w:val="nil"/>
              <w:left w:val="single" w:sz="16" w:space="0" w:color="000000"/>
              <w:bottom w:val="nil"/>
            </w:tcBorders>
            <w:shd w:val="clear" w:color="auto" w:fill="FFFFFF"/>
            <w:vAlign w:val="center"/>
          </w:tcPr>
          <w:p w14:paraId="7ADD9069"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128</w:t>
            </w:r>
          </w:p>
        </w:tc>
        <w:tc>
          <w:tcPr>
            <w:tcW w:w="1029" w:type="dxa"/>
            <w:tcBorders>
              <w:top w:val="nil"/>
              <w:bottom w:val="nil"/>
            </w:tcBorders>
            <w:shd w:val="clear" w:color="auto" w:fill="FFFFFF"/>
            <w:vAlign w:val="center"/>
          </w:tcPr>
          <w:p w14:paraId="20FA0874"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28.7%</w:t>
            </w:r>
          </w:p>
        </w:tc>
        <w:tc>
          <w:tcPr>
            <w:tcW w:w="1476" w:type="dxa"/>
            <w:tcBorders>
              <w:top w:val="nil"/>
              <w:bottom w:val="nil"/>
              <w:right w:val="single" w:sz="16" w:space="0" w:color="000000"/>
            </w:tcBorders>
            <w:shd w:val="clear" w:color="auto" w:fill="FFFFFF"/>
            <w:vAlign w:val="center"/>
          </w:tcPr>
          <w:p w14:paraId="33230ACE"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72.3%</w:t>
            </w:r>
          </w:p>
        </w:tc>
      </w:tr>
      <w:tr w:rsidR="00EB0204" w:rsidRPr="003A34D5" w14:paraId="0FD99FD6"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70D620AF"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61B0C35F"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Q11. Staff training and development</w:t>
            </w:r>
          </w:p>
        </w:tc>
        <w:tc>
          <w:tcPr>
            <w:tcW w:w="1029" w:type="dxa"/>
            <w:tcBorders>
              <w:top w:val="nil"/>
              <w:left w:val="single" w:sz="16" w:space="0" w:color="000000"/>
              <w:bottom w:val="nil"/>
            </w:tcBorders>
            <w:shd w:val="clear" w:color="auto" w:fill="FFFFFF"/>
            <w:vAlign w:val="center"/>
          </w:tcPr>
          <w:p w14:paraId="5543FFA2"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71</w:t>
            </w:r>
          </w:p>
        </w:tc>
        <w:tc>
          <w:tcPr>
            <w:tcW w:w="1029" w:type="dxa"/>
            <w:tcBorders>
              <w:top w:val="nil"/>
              <w:bottom w:val="nil"/>
            </w:tcBorders>
            <w:shd w:val="clear" w:color="auto" w:fill="FFFFFF"/>
            <w:vAlign w:val="center"/>
          </w:tcPr>
          <w:p w14:paraId="2CB2C7D0"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15.9%</w:t>
            </w:r>
          </w:p>
        </w:tc>
        <w:tc>
          <w:tcPr>
            <w:tcW w:w="1476" w:type="dxa"/>
            <w:tcBorders>
              <w:top w:val="nil"/>
              <w:bottom w:val="nil"/>
              <w:right w:val="single" w:sz="16" w:space="0" w:color="000000"/>
            </w:tcBorders>
            <w:shd w:val="clear" w:color="auto" w:fill="FFFFFF"/>
            <w:vAlign w:val="center"/>
          </w:tcPr>
          <w:p w14:paraId="61A847DC"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40.1%</w:t>
            </w:r>
          </w:p>
        </w:tc>
      </w:tr>
      <w:tr w:rsidR="00EB0204" w:rsidRPr="003A34D5" w14:paraId="13138DB3"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2AD59136"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5E308E7F"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Q11. Digital marketing and online presence</w:t>
            </w:r>
          </w:p>
        </w:tc>
        <w:tc>
          <w:tcPr>
            <w:tcW w:w="1029" w:type="dxa"/>
            <w:tcBorders>
              <w:top w:val="nil"/>
              <w:left w:val="single" w:sz="16" w:space="0" w:color="000000"/>
              <w:bottom w:val="nil"/>
            </w:tcBorders>
            <w:shd w:val="clear" w:color="auto" w:fill="FFFFFF"/>
            <w:vAlign w:val="center"/>
          </w:tcPr>
          <w:p w14:paraId="07D77BBA"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75</w:t>
            </w:r>
          </w:p>
        </w:tc>
        <w:tc>
          <w:tcPr>
            <w:tcW w:w="1029" w:type="dxa"/>
            <w:tcBorders>
              <w:top w:val="nil"/>
              <w:bottom w:val="nil"/>
            </w:tcBorders>
            <w:shd w:val="clear" w:color="auto" w:fill="FFFFFF"/>
            <w:vAlign w:val="center"/>
          </w:tcPr>
          <w:p w14:paraId="70B23D0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16.8%</w:t>
            </w:r>
          </w:p>
        </w:tc>
        <w:tc>
          <w:tcPr>
            <w:tcW w:w="1476" w:type="dxa"/>
            <w:tcBorders>
              <w:top w:val="nil"/>
              <w:bottom w:val="nil"/>
              <w:right w:val="single" w:sz="16" w:space="0" w:color="000000"/>
            </w:tcBorders>
            <w:shd w:val="clear" w:color="auto" w:fill="FFFFFF"/>
            <w:vAlign w:val="center"/>
          </w:tcPr>
          <w:p w14:paraId="00DC00B3"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42.4%</w:t>
            </w:r>
          </w:p>
        </w:tc>
      </w:tr>
      <w:tr w:rsidR="00EB0204" w:rsidRPr="003A34D5" w14:paraId="677B0F01"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702FC81E"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741D2629"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Q11. New services (</w:t>
            </w:r>
            <w:proofErr w:type="spellStart"/>
            <w:r w:rsidRPr="003A34D5">
              <w:rPr>
                <w:rFonts w:ascii="Times New Roman" w:hAnsi="Times New Roman" w:cs="Times New Roman"/>
                <w:color w:val="000000"/>
                <w:sz w:val="24"/>
                <w:szCs w:val="24"/>
                <w:lang w:val="en-US" w:bidi="si-LK"/>
              </w:rPr>
              <w:t>eg</w:t>
            </w:r>
            <w:proofErr w:type="spellEnd"/>
            <w:r w:rsidRPr="003A34D5">
              <w:rPr>
                <w:rFonts w:ascii="Times New Roman" w:hAnsi="Times New Roman" w:cs="Times New Roman"/>
                <w:color w:val="000000"/>
                <w:sz w:val="24"/>
                <w:szCs w:val="24"/>
                <w:lang w:val="en-US" w:bidi="si-LK"/>
              </w:rPr>
              <w:t>-wellness work from hotel packages)</w:t>
            </w:r>
          </w:p>
        </w:tc>
        <w:tc>
          <w:tcPr>
            <w:tcW w:w="1029" w:type="dxa"/>
            <w:tcBorders>
              <w:top w:val="nil"/>
              <w:left w:val="single" w:sz="16" w:space="0" w:color="000000"/>
              <w:bottom w:val="nil"/>
            </w:tcBorders>
            <w:shd w:val="clear" w:color="auto" w:fill="FFFFFF"/>
            <w:vAlign w:val="center"/>
          </w:tcPr>
          <w:p w14:paraId="1D4DF3D9"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63</w:t>
            </w:r>
          </w:p>
        </w:tc>
        <w:tc>
          <w:tcPr>
            <w:tcW w:w="1029" w:type="dxa"/>
            <w:tcBorders>
              <w:top w:val="nil"/>
              <w:bottom w:val="nil"/>
            </w:tcBorders>
            <w:shd w:val="clear" w:color="auto" w:fill="FFFFFF"/>
            <w:vAlign w:val="center"/>
          </w:tcPr>
          <w:p w14:paraId="52909689"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14.1%</w:t>
            </w:r>
          </w:p>
        </w:tc>
        <w:tc>
          <w:tcPr>
            <w:tcW w:w="1476" w:type="dxa"/>
            <w:tcBorders>
              <w:top w:val="nil"/>
              <w:bottom w:val="nil"/>
              <w:right w:val="single" w:sz="16" w:space="0" w:color="000000"/>
            </w:tcBorders>
            <w:shd w:val="clear" w:color="auto" w:fill="FFFFFF"/>
            <w:vAlign w:val="center"/>
          </w:tcPr>
          <w:p w14:paraId="0FEBE349"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35.6%</w:t>
            </w:r>
          </w:p>
        </w:tc>
      </w:tr>
      <w:tr w:rsidR="00EB0204" w:rsidRPr="003A34D5" w14:paraId="58D5CFF0" w14:textId="77777777" w:rsidTr="00D70877">
        <w:trPr>
          <w:cantSplit/>
          <w:jc w:val="center"/>
        </w:trPr>
        <w:tc>
          <w:tcPr>
            <w:tcW w:w="4920" w:type="dxa"/>
            <w:gridSpan w:val="2"/>
            <w:tcBorders>
              <w:top w:val="nil"/>
              <w:left w:val="single" w:sz="16" w:space="0" w:color="000000"/>
              <w:bottom w:val="single" w:sz="16" w:space="0" w:color="000000"/>
              <w:right w:val="nil"/>
            </w:tcBorders>
            <w:shd w:val="clear" w:color="auto" w:fill="FFFFFF"/>
          </w:tcPr>
          <w:p w14:paraId="76FB8EFF"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Total</w:t>
            </w:r>
          </w:p>
        </w:tc>
        <w:tc>
          <w:tcPr>
            <w:tcW w:w="1029" w:type="dxa"/>
            <w:tcBorders>
              <w:top w:val="nil"/>
              <w:left w:val="single" w:sz="16" w:space="0" w:color="000000"/>
              <w:bottom w:val="single" w:sz="16" w:space="0" w:color="000000"/>
            </w:tcBorders>
            <w:shd w:val="clear" w:color="auto" w:fill="FFFFFF"/>
            <w:vAlign w:val="center"/>
          </w:tcPr>
          <w:p w14:paraId="2BA9D39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446</w:t>
            </w:r>
          </w:p>
        </w:tc>
        <w:tc>
          <w:tcPr>
            <w:tcW w:w="1029" w:type="dxa"/>
            <w:tcBorders>
              <w:top w:val="nil"/>
              <w:bottom w:val="single" w:sz="16" w:space="0" w:color="000000"/>
            </w:tcBorders>
            <w:shd w:val="clear" w:color="auto" w:fill="FFFFFF"/>
            <w:vAlign w:val="center"/>
          </w:tcPr>
          <w:p w14:paraId="2D26DA37"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468E36B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252.0%</w:t>
            </w:r>
          </w:p>
        </w:tc>
      </w:tr>
      <w:tr w:rsidR="00EB0204" w:rsidRPr="003A34D5" w14:paraId="47B2D8FF" w14:textId="77777777" w:rsidTr="00D70877">
        <w:trPr>
          <w:cantSplit/>
          <w:jc w:val="center"/>
        </w:trPr>
        <w:tc>
          <w:tcPr>
            <w:tcW w:w="8454" w:type="dxa"/>
            <w:gridSpan w:val="5"/>
            <w:tcBorders>
              <w:top w:val="nil"/>
              <w:left w:val="nil"/>
              <w:bottom w:val="nil"/>
              <w:right w:val="nil"/>
            </w:tcBorders>
            <w:shd w:val="clear" w:color="auto" w:fill="FFFFFF"/>
          </w:tcPr>
          <w:p w14:paraId="1D9712A4"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a. Dichotomy group tabulated at value 1.</w:t>
            </w:r>
          </w:p>
        </w:tc>
      </w:tr>
    </w:tbl>
    <w:p w14:paraId="333B8A0D" w14:textId="63038047" w:rsidR="00EB0204" w:rsidRPr="00E311CB" w:rsidRDefault="00D70877" w:rsidP="00D7087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21</w:t>
      </w:r>
    </w:p>
    <w:p w14:paraId="0E2BDF48" w14:textId="77777777" w:rsidR="00EB0204" w:rsidRPr="00446944" w:rsidRDefault="00EB0204" w:rsidP="00B03C59">
      <w:pPr>
        <w:pStyle w:val="ListParagraph"/>
        <w:numPr>
          <w:ilvl w:val="0"/>
          <w:numId w:val="18"/>
        </w:numPr>
        <w:jc w:val="both"/>
        <w:rPr>
          <w:rFonts w:ascii="Times New Roman" w:hAnsi="Times New Roman" w:cs="Times New Roman"/>
          <w:b/>
          <w:bCs/>
          <w:sz w:val="24"/>
          <w:szCs w:val="24"/>
          <w:lang w:val="en-US" w:bidi="si-LK"/>
        </w:rPr>
      </w:pPr>
      <w:r w:rsidRPr="00E311CB">
        <w:rPr>
          <w:rFonts w:ascii="Times New Roman" w:hAnsi="Times New Roman" w:cs="Times New Roman"/>
          <w:b/>
          <w:bCs/>
          <w:sz w:val="24"/>
          <w:szCs w:val="24"/>
          <w:lang w:val="en-US" w:bidi="si-LK"/>
        </w:rPr>
        <w:t>Question 12</w:t>
      </w:r>
    </w:p>
    <w:tbl>
      <w:tblPr>
        <w:tblW w:w="74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030"/>
        <w:gridCol w:w="1030"/>
        <w:gridCol w:w="1030"/>
        <w:gridCol w:w="1030"/>
        <w:gridCol w:w="1030"/>
        <w:gridCol w:w="1030"/>
      </w:tblGrid>
      <w:tr w:rsidR="00EB0204" w:rsidRPr="003A34D5" w14:paraId="52C6CA3D" w14:textId="77777777" w:rsidTr="00D70877">
        <w:trPr>
          <w:cantSplit/>
          <w:jc w:val="center"/>
        </w:trPr>
        <w:tc>
          <w:tcPr>
            <w:tcW w:w="7409" w:type="dxa"/>
            <w:gridSpan w:val="7"/>
            <w:tcBorders>
              <w:top w:val="nil"/>
              <w:left w:val="nil"/>
              <w:bottom w:val="nil"/>
              <w:right w:val="nil"/>
            </w:tcBorders>
            <w:shd w:val="clear" w:color="auto" w:fill="FFFFFF"/>
            <w:vAlign w:val="center"/>
          </w:tcPr>
          <w:p w14:paraId="4421765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b/>
                <w:bCs/>
                <w:color w:val="000000"/>
                <w:sz w:val="24"/>
                <w:szCs w:val="24"/>
                <w:lang w:val="en-US" w:bidi="si-LK"/>
              </w:rPr>
              <w:t>Case Summary</w:t>
            </w:r>
          </w:p>
        </w:tc>
      </w:tr>
      <w:tr w:rsidR="00EB0204" w:rsidRPr="003A34D5" w14:paraId="439C3F67" w14:textId="77777777" w:rsidTr="00D70877">
        <w:trPr>
          <w:cantSplit/>
          <w:jc w:val="center"/>
        </w:trPr>
        <w:tc>
          <w:tcPr>
            <w:tcW w:w="1229" w:type="dxa"/>
            <w:vMerge w:val="restart"/>
            <w:tcBorders>
              <w:top w:val="single" w:sz="16" w:space="0" w:color="000000"/>
              <w:left w:val="single" w:sz="16" w:space="0" w:color="000000"/>
              <w:bottom w:val="nil"/>
              <w:right w:val="single" w:sz="16" w:space="0" w:color="000000"/>
            </w:tcBorders>
            <w:shd w:val="clear" w:color="auto" w:fill="FFFFFF"/>
            <w:vAlign w:val="bottom"/>
          </w:tcPr>
          <w:p w14:paraId="2F497B0D" w14:textId="77777777" w:rsidR="00EB0204" w:rsidRPr="003A34D5" w:rsidRDefault="00EB0204" w:rsidP="00755D98">
            <w:pPr>
              <w:autoSpaceDE w:val="0"/>
              <w:autoSpaceDN w:val="0"/>
              <w:adjustRightInd w:val="0"/>
              <w:spacing w:after="0" w:line="240" w:lineRule="auto"/>
              <w:rPr>
                <w:rFonts w:ascii="Times New Roman" w:hAnsi="Times New Roman" w:cs="Times New Roman"/>
                <w:sz w:val="24"/>
                <w:szCs w:val="24"/>
                <w:lang w:val="en-US" w:bidi="si-LK"/>
              </w:rPr>
            </w:pPr>
          </w:p>
        </w:tc>
        <w:tc>
          <w:tcPr>
            <w:tcW w:w="6180" w:type="dxa"/>
            <w:gridSpan w:val="6"/>
            <w:tcBorders>
              <w:top w:val="single" w:sz="16" w:space="0" w:color="000000"/>
              <w:left w:val="single" w:sz="16" w:space="0" w:color="000000"/>
              <w:right w:val="single" w:sz="16" w:space="0" w:color="000000"/>
            </w:tcBorders>
            <w:shd w:val="clear" w:color="auto" w:fill="FFFFFF"/>
            <w:vAlign w:val="bottom"/>
          </w:tcPr>
          <w:p w14:paraId="310262FD"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Cases</w:t>
            </w:r>
          </w:p>
        </w:tc>
      </w:tr>
      <w:tr w:rsidR="00EB0204" w:rsidRPr="003A34D5" w14:paraId="38AFE6A6" w14:textId="77777777" w:rsidTr="00D70877">
        <w:trPr>
          <w:cantSplit/>
          <w:jc w:val="center"/>
        </w:trPr>
        <w:tc>
          <w:tcPr>
            <w:tcW w:w="1229" w:type="dxa"/>
            <w:vMerge/>
            <w:tcBorders>
              <w:top w:val="single" w:sz="16" w:space="0" w:color="000000"/>
              <w:left w:val="single" w:sz="16" w:space="0" w:color="000000"/>
              <w:bottom w:val="nil"/>
              <w:right w:val="single" w:sz="16" w:space="0" w:color="000000"/>
            </w:tcBorders>
            <w:shd w:val="clear" w:color="auto" w:fill="FFFFFF"/>
            <w:vAlign w:val="bottom"/>
          </w:tcPr>
          <w:p w14:paraId="5C3934CC"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060" w:type="dxa"/>
            <w:gridSpan w:val="2"/>
            <w:tcBorders>
              <w:left w:val="single" w:sz="16" w:space="0" w:color="000000"/>
            </w:tcBorders>
            <w:shd w:val="clear" w:color="auto" w:fill="FFFFFF"/>
            <w:vAlign w:val="bottom"/>
          </w:tcPr>
          <w:p w14:paraId="19AB62E8"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Valid</w:t>
            </w:r>
          </w:p>
        </w:tc>
        <w:tc>
          <w:tcPr>
            <w:tcW w:w="2060" w:type="dxa"/>
            <w:gridSpan w:val="2"/>
            <w:shd w:val="clear" w:color="auto" w:fill="FFFFFF"/>
            <w:vAlign w:val="bottom"/>
          </w:tcPr>
          <w:p w14:paraId="5EFE2E3A"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Missing</w:t>
            </w:r>
          </w:p>
        </w:tc>
        <w:tc>
          <w:tcPr>
            <w:tcW w:w="2060" w:type="dxa"/>
            <w:gridSpan w:val="2"/>
            <w:tcBorders>
              <w:right w:val="single" w:sz="16" w:space="0" w:color="000000"/>
            </w:tcBorders>
            <w:shd w:val="clear" w:color="auto" w:fill="FFFFFF"/>
            <w:vAlign w:val="bottom"/>
          </w:tcPr>
          <w:p w14:paraId="58406001"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Total</w:t>
            </w:r>
          </w:p>
        </w:tc>
      </w:tr>
      <w:tr w:rsidR="00EB0204" w:rsidRPr="003A34D5" w14:paraId="671BD7BD" w14:textId="77777777" w:rsidTr="00D70877">
        <w:trPr>
          <w:cantSplit/>
          <w:jc w:val="center"/>
        </w:trPr>
        <w:tc>
          <w:tcPr>
            <w:tcW w:w="1229" w:type="dxa"/>
            <w:vMerge/>
            <w:tcBorders>
              <w:top w:val="single" w:sz="16" w:space="0" w:color="000000"/>
              <w:left w:val="single" w:sz="16" w:space="0" w:color="000000"/>
              <w:bottom w:val="nil"/>
              <w:right w:val="single" w:sz="16" w:space="0" w:color="000000"/>
            </w:tcBorders>
            <w:shd w:val="clear" w:color="auto" w:fill="FFFFFF"/>
            <w:vAlign w:val="bottom"/>
          </w:tcPr>
          <w:p w14:paraId="4F303171"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30" w:type="dxa"/>
            <w:tcBorders>
              <w:left w:val="single" w:sz="16" w:space="0" w:color="000000"/>
              <w:bottom w:val="single" w:sz="16" w:space="0" w:color="000000"/>
            </w:tcBorders>
            <w:shd w:val="clear" w:color="auto" w:fill="FFFFFF"/>
            <w:vAlign w:val="bottom"/>
          </w:tcPr>
          <w:p w14:paraId="06E58C4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tcBorders>
            <w:shd w:val="clear" w:color="auto" w:fill="FFFFFF"/>
            <w:vAlign w:val="bottom"/>
          </w:tcPr>
          <w:p w14:paraId="2F442E0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030" w:type="dxa"/>
            <w:tcBorders>
              <w:bottom w:val="single" w:sz="16" w:space="0" w:color="000000"/>
            </w:tcBorders>
            <w:shd w:val="clear" w:color="auto" w:fill="FFFFFF"/>
            <w:vAlign w:val="bottom"/>
          </w:tcPr>
          <w:p w14:paraId="65A79EE2"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tcBorders>
            <w:shd w:val="clear" w:color="auto" w:fill="FFFFFF"/>
            <w:vAlign w:val="bottom"/>
          </w:tcPr>
          <w:p w14:paraId="6A872F19"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030" w:type="dxa"/>
            <w:tcBorders>
              <w:bottom w:val="single" w:sz="16" w:space="0" w:color="000000"/>
            </w:tcBorders>
            <w:shd w:val="clear" w:color="auto" w:fill="FFFFFF"/>
            <w:vAlign w:val="bottom"/>
          </w:tcPr>
          <w:p w14:paraId="5F26BA9B"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right w:val="single" w:sz="16" w:space="0" w:color="000000"/>
            </w:tcBorders>
            <w:shd w:val="clear" w:color="auto" w:fill="FFFFFF"/>
            <w:vAlign w:val="bottom"/>
          </w:tcPr>
          <w:p w14:paraId="6BD1B50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r>
      <w:tr w:rsidR="00EB0204" w:rsidRPr="003A34D5" w14:paraId="393BBD77" w14:textId="77777777" w:rsidTr="00D70877">
        <w:trPr>
          <w:cantSplit/>
          <w:jc w:val="center"/>
        </w:trPr>
        <w:tc>
          <w:tcPr>
            <w:tcW w:w="1229" w:type="dxa"/>
            <w:tcBorders>
              <w:top w:val="single" w:sz="16" w:space="0" w:color="000000"/>
              <w:left w:val="single" w:sz="16" w:space="0" w:color="000000"/>
              <w:bottom w:val="single" w:sz="16" w:space="0" w:color="000000"/>
              <w:right w:val="single" w:sz="16" w:space="0" w:color="000000"/>
            </w:tcBorders>
            <w:shd w:val="clear" w:color="auto" w:fill="FFFFFF"/>
          </w:tcPr>
          <w:p w14:paraId="32305F07"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$MR_Q12</w:t>
            </w:r>
            <w:r w:rsidRPr="003A34D5">
              <w:rPr>
                <w:rFonts w:ascii="Times New Roman" w:hAnsi="Times New Roman" w:cs="Times New Roman"/>
                <w:color w:val="000000"/>
                <w:sz w:val="24"/>
                <w:szCs w:val="24"/>
                <w:vertAlign w:val="superscript"/>
                <w:lang w:val="en-US" w:bidi="si-LK"/>
              </w:rPr>
              <w:t>a</w:t>
            </w:r>
          </w:p>
        </w:tc>
        <w:tc>
          <w:tcPr>
            <w:tcW w:w="1030" w:type="dxa"/>
            <w:tcBorders>
              <w:top w:val="single" w:sz="16" w:space="0" w:color="000000"/>
              <w:left w:val="single" w:sz="16" w:space="0" w:color="000000"/>
              <w:bottom w:val="single" w:sz="16" w:space="0" w:color="000000"/>
            </w:tcBorders>
            <w:shd w:val="clear" w:color="auto" w:fill="FFFFFF"/>
            <w:vAlign w:val="center"/>
          </w:tcPr>
          <w:p w14:paraId="04BA6291"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177</w:t>
            </w:r>
          </w:p>
        </w:tc>
        <w:tc>
          <w:tcPr>
            <w:tcW w:w="1030" w:type="dxa"/>
            <w:tcBorders>
              <w:top w:val="single" w:sz="16" w:space="0" w:color="000000"/>
              <w:bottom w:val="single" w:sz="16" w:space="0" w:color="000000"/>
            </w:tcBorders>
            <w:shd w:val="clear" w:color="auto" w:fill="FFFFFF"/>
            <w:vAlign w:val="center"/>
          </w:tcPr>
          <w:p w14:paraId="7D64120A"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c>
          <w:tcPr>
            <w:tcW w:w="1030" w:type="dxa"/>
            <w:tcBorders>
              <w:top w:val="single" w:sz="16" w:space="0" w:color="000000"/>
              <w:bottom w:val="single" w:sz="16" w:space="0" w:color="000000"/>
            </w:tcBorders>
            <w:shd w:val="clear" w:color="auto" w:fill="FFFFFF"/>
            <w:vAlign w:val="center"/>
          </w:tcPr>
          <w:p w14:paraId="031500C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0</w:t>
            </w:r>
          </w:p>
        </w:tc>
        <w:tc>
          <w:tcPr>
            <w:tcW w:w="1030" w:type="dxa"/>
            <w:tcBorders>
              <w:top w:val="single" w:sz="16" w:space="0" w:color="000000"/>
              <w:bottom w:val="single" w:sz="16" w:space="0" w:color="000000"/>
            </w:tcBorders>
            <w:shd w:val="clear" w:color="auto" w:fill="FFFFFF"/>
            <w:vAlign w:val="center"/>
          </w:tcPr>
          <w:p w14:paraId="57CB583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0.0%</w:t>
            </w:r>
          </w:p>
        </w:tc>
        <w:tc>
          <w:tcPr>
            <w:tcW w:w="1030" w:type="dxa"/>
            <w:tcBorders>
              <w:top w:val="single" w:sz="16" w:space="0" w:color="000000"/>
              <w:bottom w:val="single" w:sz="16" w:space="0" w:color="000000"/>
            </w:tcBorders>
            <w:shd w:val="clear" w:color="auto" w:fill="FFFFFF"/>
            <w:vAlign w:val="center"/>
          </w:tcPr>
          <w:p w14:paraId="2F03F6DF"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177</w:t>
            </w:r>
          </w:p>
        </w:tc>
        <w:tc>
          <w:tcPr>
            <w:tcW w:w="1030" w:type="dxa"/>
            <w:tcBorders>
              <w:top w:val="single" w:sz="16" w:space="0" w:color="000000"/>
              <w:bottom w:val="single" w:sz="16" w:space="0" w:color="000000"/>
              <w:right w:val="single" w:sz="16" w:space="0" w:color="000000"/>
            </w:tcBorders>
            <w:shd w:val="clear" w:color="auto" w:fill="FFFFFF"/>
            <w:vAlign w:val="center"/>
          </w:tcPr>
          <w:p w14:paraId="46229F08"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r>
      <w:tr w:rsidR="00EB0204" w:rsidRPr="003A34D5" w14:paraId="0D8EBF85" w14:textId="77777777" w:rsidTr="00D70877">
        <w:trPr>
          <w:cantSplit/>
          <w:jc w:val="center"/>
        </w:trPr>
        <w:tc>
          <w:tcPr>
            <w:tcW w:w="7409" w:type="dxa"/>
            <w:gridSpan w:val="7"/>
            <w:tcBorders>
              <w:top w:val="nil"/>
              <w:left w:val="nil"/>
              <w:bottom w:val="nil"/>
              <w:right w:val="nil"/>
            </w:tcBorders>
            <w:shd w:val="clear" w:color="auto" w:fill="FFFFFF"/>
          </w:tcPr>
          <w:p w14:paraId="43E0439D"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a. Dichotomy group tabulated at value 1.</w:t>
            </w:r>
          </w:p>
        </w:tc>
      </w:tr>
    </w:tbl>
    <w:p w14:paraId="58D17C98" w14:textId="19B41688" w:rsidR="00EB0204" w:rsidRPr="00446944" w:rsidRDefault="00D70877" w:rsidP="00D7087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22</w:t>
      </w:r>
    </w:p>
    <w:tbl>
      <w:tblPr>
        <w:tblW w:w="845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2460"/>
        <w:gridCol w:w="1029"/>
        <w:gridCol w:w="1029"/>
        <w:gridCol w:w="1476"/>
      </w:tblGrid>
      <w:tr w:rsidR="00EB0204" w:rsidRPr="003A34D5" w14:paraId="2DE95C36" w14:textId="77777777" w:rsidTr="00D70877">
        <w:trPr>
          <w:cantSplit/>
          <w:jc w:val="center"/>
        </w:trPr>
        <w:tc>
          <w:tcPr>
            <w:tcW w:w="8454" w:type="dxa"/>
            <w:gridSpan w:val="5"/>
            <w:tcBorders>
              <w:top w:val="nil"/>
              <w:left w:val="nil"/>
              <w:bottom w:val="nil"/>
              <w:right w:val="nil"/>
            </w:tcBorders>
            <w:shd w:val="clear" w:color="auto" w:fill="FFFFFF"/>
            <w:vAlign w:val="center"/>
          </w:tcPr>
          <w:p w14:paraId="77A5C7A7"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b/>
                <w:bCs/>
                <w:color w:val="000000"/>
                <w:sz w:val="24"/>
                <w:szCs w:val="24"/>
                <w:lang w:val="en-US" w:bidi="si-LK"/>
              </w:rPr>
              <w:t>$MR_Q12 Frequencies</w:t>
            </w:r>
          </w:p>
        </w:tc>
      </w:tr>
      <w:tr w:rsidR="00EB0204" w:rsidRPr="003A34D5" w14:paraId="252147E2" w14:textId="77777777" w:rsidTr="00D70877">
        <w:trPr>
          <w:cantSplit/>
          <w:jc w:val="center"/>
        </w:trPr>
        <w:tc>
          <w:tcPr>
            <w:tcW w:w="4920" w:type="dxa"/>
            <w:gridSpan w:val="2"/>
            <w:vMerge w:val="restart"/>
            <w:tcBorders>
              <w:top w:val="single" w:sz="16" w:space="0" w:color="000000"/>
              <w:left w:val="single" w:sz="16" w:space="0" w:color="000000"/>
              <w:bottom w:val="nil"/>
              <w:right w:val="nil"/>
            </w:tcBorders>
            <w:shd w:val="clear" w:color="auto" w:fill="FFFFFF"/>
            <w:vAlign w:val="bottom"/>
          </w:tcPr>
          <w:p w14:paraId="6C8357E9" w14:textId="77777777" w:rsidR="00EB0204" w:rsidRPr="003A34D5" w:rsidRDefault="00EB0204" w:rsidP="00755D98">
            <w:pPr>
              <w:autoSpaceDE w:val="0"/>
              <w:autoSpaceDN w:val="0"/>
              <w:adjustRightInd w:val="0"/>
              <w:spacing w:after="0" w:line="240" w:lineRule="auto"/>
              <w:rPr>
                <w:rFonts w:ascii="Times New Roman" w:hAnsi="Times New Roman" w:cs="Times New Roman"/>
                <w:sz w:val="24"/>
                <w:szCs w:val="24"/>
                <w:lang w:val="en-US" w:bidi="si-LK"/>
              </w:rPr>
            </w:pPr>
          </w:p>
        </w:tc>
        <w:tc>
          <w:tcPr>
            <w:tcW w:w="2058" w:type="dxa"/>
            <w:gridSpan w:val="2"/>
            <w:tcBorders>
              <w:top w:val="single" w:sz="16" w:space="0" w:color="000000"/>
              <w:left w:val="single" w:sz="16" w:space="0" w:color="000000"/>
            </w:tcBorders>
            <w:shd w:val="clear" w:color="auto" w:fill="FFFFFF"/>
            <w:vAlign w:val="bottom"/>
          </w:tcPr>
          <w:p w14:paraId="05D06CC0"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Responses</w:t>
            </w:r>
          </w:p>
        </w:tc>
        <w:tc>
          <w:tcPr>
            <w:tcW w:w="1476" w:type="dxa"/>
            <w:vMerge w:val="restart"/>
            <w:tcBorders>
              <w:top w:val="single" w:sz="16" w:space="0" w:color="000000"/>
              <w:right w:val="single" w:sz="16" w:space="0" w:color="000000"/>
            </w:tcBorders>
            <w:shd w:val="clear" w:color="auto" w:fill="FFFFFF"/>
            <w:vAlign w:val="bottom"/>
          </w:tcPr>
          <w:p w14:paraId="27E8B2D4"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 of Cases</w:t>
            </w:r>
          </w:p>
        </w:tc>
      </w:tr>
      <w:tr w:rsidR="00EB0204" w:rsidRPr="003A34D5" w14:paraId="2155D5F8" w14:textId="77777777" w:rsidTr="00D70877">
        <w:trPr>
          <w:cantSplit/>
          <w:jc w:val="center"/>
        </w:trPr>
        <w:tc>
          <w:tcPr>
            <w:tcW w:w="4920" w:type="dxa"/>
            <w:gridSpan w:val="2"/>
            <w:vMerge/>
            <w:tcBorders>
              <w:top w:val="single" w:sz="16" w:space="0" w:color="000000"/>
              <w:left w:val="single" w:sz="16" w:space="0" w:color="000000"/>
              <w:bottom w:val="nil"/>
              <w:right w:val="nil"/>
            </w:tcBorders>
            <w:shd w:val="clear" w:color="auto" w:fill="FFFFFF"/>
            <w:vAlign w:val="bottom"/>
          </w:tcPr>
          <w:p w14:paraId="08CF6CEA"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29" w:type="dxa"/>
            <w:tcBorders>
              <w:left w:val="single" w:sz="16" w:space="0" w:color="000000"/>
              <w:bottom w:val="single" w:sz="16" w:space="0" w:color="000000"/>
            </w:tcBorders>
            <w:shd w:val="clear" w:color="auto" w:fill="FFFFFF"/>
            <w:vAlign w:val="bottom"/>
          </w:tcPr>
          <w:p w14:paraId="18920F3F"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29" w:type="dxa"/>
            <w:tcBorders>
              <w:bottom w:val="single" w:sz="16" w:space="0" w:color="000000"/>
            </w:tcBorders>
            <w:shd w:val="clear" w:color="auto" w:fill="FFFFFF"/>
            <w:vAlign w:val="bottom"/>
          </w:tcPr>
          <w:p w14:paraId="365FAD3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476" w:type="dxa"/>
            <w:vMerge/>
            <w:tcBorders>
              <w:top w:val="single" w:sz="16" w:space="0" w:color="000000"/>
              <w:right w:val="single" w:sz="16" w:space="0" w:color="000000"/>
            </w:tcBorders>
            <w:shd w:val="clear" w:color="auto" w:fill="FFFFFF"/>
            <w:vAlign w:val="bottom"/>
          </w:tcPr>
          <w:p w14:paraId="0F85F6B2"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r>
      <w:tr w:rsidR="00EB0204" w:rsidRPr="003A34D5" w14:paraId="777C9AD2" w14:textId="77777777" w:rsidTr="00D70877">
        <w:trPr>
          <w:cantSplit/>
          <w:jc w:val="center"/>
        </w:trPr>
        <w:tc>
          <w:tcPr>
            <w:tcW w:w="2460" w:type="dxa"/>
            <w:vMerge w:val="restart"/>
            <w:tcBorders>
              <w:top w:val="single" w:sz="16" w:space="0" w:color="000000"/>
              <w:left w:val="single" w:sz="16" w:space="0" w:color="000000"/>
              <w:bottom w:val="nil"/>
              <w:right w:val="nil"/>
            </w:tcBorders>
            <w:shd w:val="clear" w:color="auto" w:fill="FFFFFF"/>
          </w:tcPr>
          <w:p w14:paraId="74FE539F"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Multiple Response Set for Q12</w:t>
            </w:r>
            <w:r w:rsidRPr="003A34D5">
              <w:rPr>
                <w:rFonts w:ascii="Times New Roman" w:hAnsi="Times New Roman" w:cs="Times New Roman"/>
                <w:color w:val="000000"/>
                <w:sz w:val="24"/>
                <w:szCs w:val="24"/>
                <w:vertAlign w:val="superscript"/>
                <w:lang w:val="en-US" w:bidi="si-LK"/>
              </w:rPr>
              <w:t>a</w:t>
            </w:r>
          </w:p>
        </w:tc>
        <w:tc>
          <w:tcPr>
            <w:tcW w:w="2460" w:type="dxa"/>
            <w:tcBorders>
              <w:top w:val="single" w:sz="16" w:space="0" w:color="000000"/>
              <w:left w:val="nil"/>
              <w:bottom w:val="nil"/>
              <w:right w:val="single" w:sz="16" w:space="0" w:color="000000"/>
            </w:tcBorders>
            <w:shd w:val="clear" w:color="auto" w:fill="FFFFFF"/>
          </w:tcPr>
          <w:p w14:paraId="5BDAF45E"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Q12. Domestic tourism promotion</w:t>
            </w:r>
          </w:p>
        </w:tc>
        <w:tc>
          <w:tcPr>
            <w:tcW w:w="1029" w:type="dxa"/>
            <w:tcBorders>
              <w:top w:val="single" w:sz="16" w:space="0" w:color="000000"/>
              <w:left w:val="single" w:sz="16" w:space="0" w:color="000000"/>
              <w:bottom w:val="nil"/>
            </w:tcBorders>
            <w:shd w:val="clear" w:color="auto" w:fill="FFFFFF"/>
            <w:vAlign w:val="center"/>
          </w:tcPr>
          <w:p w14:paraId="79DDB2DB"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83</w:t>
            </w:r>
          </w:p>
        </w:tc>
        <w:tc>
          <w:tcPr>
            <w:tcW w:w="1029" w:type="dxa"/>
            <w:tcBorders>
              <w:top w:val="single" w:sz="16" w:space="0" w:color="000000"/>
              <w:bottom w:val="nil"/>
            </w:tcBorders>
            <w:shd w:val="clear" w:color="auto" w:fill="FFFFFF"/>
            <w:vAlign w:val="center"/>
          </w:tcPr>
          <w:p w14:paraId="49236D4D"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19.0%</w:t>
            </w:r>
          </w:p>
        </w:tc>
        <w:tc>
          <w:tcPr>
            <w:tcW w:w="1476" w:type="dxa"/>
            <w:tcBorders>
              <w:top w:val="single" w:sz="16" w:space="0" w:color="000000"/>
              <w:bottom w:val="nil"/>
              <w:right w:val="single" w:sz="16" w:space="0" w:color="000000"/>
            </w:tcBorders>
            <w:shd w:val="clear" w:color="auto" w:fill="FFFFFF"/>
            <w:vAlign w:val="center"/>
          </w:tcPr>
          <w:p w14:paraId="6F24F29E"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46.9%</w:t>
            </w:r>
          </w:p>
        </w:tc>
      </w:tr>
      <w:tr w:rsidR="00EB0204" w:rsidRPr="003A34D5" w14:paraId="0F87968C"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024C5B36"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4653CFE7"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Q12. Wellness and health tourism</w:t>
            </w:r>
          </w:p>
        </w:tc>
        <w:tc>
          <w:tcPr>
            <w:tcW w:w="1029" w:type="dxa"/>
            <w:tcBorders>
              <w:top w:val="nil"/>
              <w:left w:val="single" w:sz="16" w:space="0" w:color="000000"/>
              <w:bottom w:val="nil"/>
            </w:tcBorders>
            <w:shd w:val="clear" w:color="auto" w:fill="FFFFFF"/>
            <w:vAlign w:val="center"/>
          </w:tcPr>
          <w:p w14:paraId="185BADFC"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118</w:t>
            </w:r>
          </w:p>
        </w:tc>
        <w:tc>
          <w:tcPr>
            <w:tcW w:w="1029" w:type="dxa"/>
            <w:tcBorders>
              <w:top w:val="nil"/>
              <w:bottom w:val="nil"/>
            </w:tcBorders>
            <w:shd w:val="clear" w:color="auto" w:fill="FFFFFF"/>
            <w:vAlign w:val="center"/>
          </w:tcPr>
          <w:p w14:paraId="102E5798"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27.1%</w:t>
            </w:r>
          </w:p>
        </w:tc>
        <w:tc>
          <w:tcPr>
            <w:tcW w:w="1476" w:type="dxa"/>
            <w:tcBorders>
              <w:top w:val="nil"/>
              <w:bottom w:val="nil"/>
              <w:right w:val="single" w:sz="16" w:space="0" w:color="000000"/>
            </w:tcBorders>
            <w:shd w:val="clear" w:color="auto" w:fill="FFFFFF"/>
            <w:vAlign w:val="center"/>
          </w:tcPr>
          <w:p w14:paraId="5CE31ACA"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66.7%</w:t>
            </w:r>
          </w:p>
        </w:tc>
      </w:tr>
      <w:tr w:rsidR="00EB0204" w:rsidRPr="003A34D5" w14:paraId="576CD1C7"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5FA72032"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298B05DE"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Q12. Digital marketing and online platforms</w:t>
            </w:r>
          </w:p>
        </w:tc>
        <w:tc>
          <w:tcPr>
            <w:tcW w:w="1029" w:type="dxa"/>
            <w:tcBorders>
              <w:top w:val="nil"/>
              <w:left w:val="single" w:sz="16" w:space="0" w:color="000000"/>
              <w:bottom w:val="nil"/>
            </w:tcBorders>
            <w:shd w:val="clear" w:color="auto" w:fill="FFFFFF"/>
            <w:vAlign w:val="center"/>
          </w:tcPr>
          <w:p w14:paraId="556CD81C"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99</w:t>
            </w:r>
          </w:p>
        </w:tc>
        <w:tc>
          <w:tcPr>
            <w:tcW w:w="1029" w:type="dxa"/>
            <w:tcBorders>
              <w:top w:val="nil"/>
              <w:bottom w:val="nil"/>
            </w:tcBorders>
            <w:shd w:val="clear" w:color="auto" w:fill="FFFFFF"/>
            <w:vAlign w:val="center"/>
          </w:tcPr>
          <w:p w14:paraId="4BAB886E"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22.7%</w:t>
            </w:r>
          </w:p>
        </w:tc>
        <w:tc>
          <w:tcPr>
            <w:tcW w:w="1476" w:type="dxa"/>
            <w:tcBorders>
              <w:top w:val="nil"/>
              <w:bottom w:val="nil"/>
              <w:right w:val="single" w:sz="16" w:space="0" w:color="000000"/>
            </w:tcBorders>
            <w:shd w:val="clear" w:color="auto" w:fill="FFFFFF"/>
            <w:vAlign w:val="center"/>
          </w:tcPr>
          <w:p w14:paraId="0E9DD123"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55.9%</w:t>
            </w:r>
          </w:p>
        </w:tc>
      </w:tr>
      <w:tr w:rsidR="00EB0204" w:rsidRPr="003A34D5" w14:paraId="1BBF4863"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04B8A3A0"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3A69ECEB"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Q12. Eco-tourism and sustainable travel packages</w:t>
            </w:r>
          </w:p>
        </w:tc>
        <w:tc>
          <w:tcPr>
            <w:tcW w:w="1029" w:type="dxa"/>
            <w:tcBorders>
              <w:top w:val="nil"/>
              <w:left w:val="single" w:sz="16" w:space="0" w:color="000000"/>
              <w:bottom w:val="nil"/>
            </w:tcBorders>
            <w:shd w:val="clear" w:color="auto" w:fill="FFFFFF"/>
            <w:vAlign w:val="center"/>
          </w:tcPr>
          <w:p w14:paraId="0CB2CB44"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87</w:t>
            </w:r>
          </w:p>
        </w:tc>
        <w:tc>
          <w:tcPr>
            <w:tcW w:w="1029" w:type="dxa"/>
            <w:tcBorders>
              <w:top w:val="nil"/>
              <w:bottom w:val="nil"/>
            </w:tcBorders>
            <w:shd w:val="clear" w:color="auto" w:fill="FFFFFF"/>
            <w:vAlign w:val="center"/>
          </w:tcPr>
          <w:p w14:paraId="422CA5A7"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20.0%</w:t>
            </w:r>
          </w:p>
        </w:tc>
        <w:tc>
          <w:tcPr>
            <w:tcW w:w="1476" w:type="dxa"/>
            <w:tcBorders>
              <w:top w:val="nil"/>
              <w:bottom w:val="nil"/>
              <w:right w:val="single" w:sz="16" w:space="0" w:color="000000"/>
            </w:tcBorders>
            <w:shd w:val="clear" w:color="auto" w:fill="FFFFFF"/>
            <w:vAlign w:val="center"/>
          </w:tcPr>
          <w:p w14:paraId="45DBC91D"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49.2%</w:t>
            </w:r>
          </w:p>
        </w:tc>
      </w:tr>
      <w:tr w:rsidR="00EB0204" w:rsidRPr="003A34D5" w14:paraId="26C3D3AF"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1448B231"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43E8CC6E"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Q12. Long-stay/remote working packages</w:t>
            </w:r>
          </w:p>
        </w:tc>
        <w:tc>
          <w:tcPr>
            <w:tcW w:w="1029" w:type="dxa"/>
            <w:tcBorders>
              <w:top w:val="nil"/>
              <w:left w:val="single" w:sz="16" w:space="0" w:color="000000"/>
              <w:bottom w:val="nil"/>
            </w:tcBorders>
            <w:shd w:val="clear" w:color="auto" w:fill="FFFFFF"/>
            <w:vAlign w:val="center"/>
          </w:tcPr>
          <w:p w14:paraId="54F76E81"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49</w:t>
            </w:r>
          </w:p>
        </w:tc>
        <w:tc>
          <w:tcPr>
            <w:tcW w:w="1029" w:type="dxa"/>
            <w:tcBorders>
              <w:top w:val="nil"/>
              <w:bottom w:val="nil"/>
            </w:tcBorders>
            <w:shd w:val="clear" w:color="auto" w:fill="FFFFFF"/>
            <w:vAlign w:val="center"/>
          </w:tcPr>
          <w:p w14:paraId="33571CD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11.2%</w:t>
            </w:r>
          </w:p>
        </w:tc>
        <w:tc>
          <w:tcPr>
            <w:tcW w:w="1476" w:type="dxa"/>
            <w:tcBorders>
              <w:top w:val="nil"/>
              <w:bottom w:val="nil"/>
              <w:right w:val="single" w:sz="16" w:space="0" w:color="000000"/>
            </w:tcBorders>
            <w:shd w:val="clear" w:color="auto" w:fill="FFFFFF"/>
            <w:vAlign w:val="center"/>
          </w:tcPr>
          <w:p w14:paraId="2FFA0CA5"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27.7%</w:t>
            </w:r>
          </w:p>
        </w:tc>
      </w:tr>
      <w:tr w:rsidR="00EB0204" w:rsidRPr="003A34D5" w14:paraId="58FBCF3F" w14:textId="77777777" w:rsidTr="00D70877">
        <w:trPr>
          <w:cantSplit/>
          <w:jc w:val="center"/>
        </w:trPr>
        <w:tc>
          <w:tcPr>
            <w:tcW w:w="4920" w:type="dxa"/>
            <w:gridSpan w:val="2"/>
            <w:tcBorders>
              <w:top w:val="nil"/>
              <w:left w:val="single" w:sz="16" w:space="0" w:color="000000"/>
              <w:bottom w:val="single" w:sz="16" w:space="0" w:color="000000"/>
              <w:right w:val="nil"/>
            </w:tcBorders>
            <w:shd w:val="clear" w:color="auto" w:fill="FFFFFF"/>
          </w:tcPr>
          <w:p w14:paraId="419CADD3"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Total</w:t>
            </w:r>
          </w:p>
        </w:tc>
        <w:tc>
          <w:tcPr>
            <w:tcW w:w="1029" w:type="dxa"/>
            <w:tcBorders>
              <w:top w:val="nil"/>
              <w:left w:val="single" w:sz="16" w:space="0" w:color="000000"/>
              <w:bottom w:val="single" w:sz="16" w:space="0" w:color="000000"/>
            </w:tcBorders>
            <w:shd w:val="clear" w:color="auto" w:fill="FFFFFF"/>
            <w:vAlign w:val="center"/>
          </w:tcPr>
          <w:p w14:paraId="32C55BE8"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436</w:t>
            </w:r>
          </w:p>
        </w:tc>
        <w:tc>
          <w:tcPr>
            <w:tcW w:w="1029" w:type="dxa"/>
            <w:tcBorders>
              <w:top w:val="nil"/>
              <w:bottom w:val="single" w:sz="16" w:space="0" w:color="000000"/>
            </w:tcBorders>
            <w:shd w:val="clear" w:color="auto" w:fill="FFFFFF"/>
            <w:vAlign w:val="center"/>
          </w:tcPr>
          <w:p w14:paraId="5863AE78"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03290D9C"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246.3%</w:t>
            </w:r>
          </w:p>
        </w:tc>
      </w:tr>
      <w:tr w:rsidR="00EB0204" w:rsidRPr="003A34D5" w14:paraId="770B59A6" w14:textId="77777777" w:rsidTr="00D70877">
        <w:trPr>
          <w:cantSplit/>
          <w:jc w:val="center"/>
        </w:trPr>
        <w:tc>
          <w:tcPr>
            <w:tcW w:w="8454" w:type="dxa"/>
            <w:gridSpan w:val="5"/>
            <w:tcBorders>
              <w:top w:val="nil"/>
              <w:left w:val="nil"/>
              <w:bottom w:val="nil"/>
              <w:right w:val="nil"/>
            </w:tcBorders>
            <w:shd w:val="clear" w:color="auto" w:fill="FFFFFF"/>
          </w:tcPr>
          <w:p w14:paraId="4F4A78DB"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a. Dichotomy group tabulated at value 1.</w:t>
            </w:r>
          </w:p>
        </w:tc>
      </w:tr>
    </w:tbl>
    <w:p w14:paraId="097B2B52" w14:textId="2334B803" w:rsidR="00EB0204" w:rsidRPr="00446944" w:rsidRDefault="00D70877" w:rsidP="00D7087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23</w:t>
      </w:r>
    </w:p>
    <w:p w14:paraId="55399F90" w14:textId="77777777" w:rsidR="00EB0204" w:rsidRDefault="00EB0204" w:rsidP="00B03C59">
      <w:pPr>
        <w:pStyle w:val="ListParagraph"/>
        <w:numPr>
          <w:ilvl w:val="0"/>
          <w:numId w:val="18"/>
        </w:numPr>
        <w:autoSpaceDE w:val="0"/>
        <w:autoSpaceDN w:val="0"/>
        <w:adjustRightInd w:val="0"/>
        <w:spacing w:after="0" w:line="400" w:lineRule="atLeast"/>
        <w:rPr>
          <w:rFonts w:ascii="Times New Roman" w:hAnsi="Times New Roman" w:cs="Times New Roman"/>
          <w:b/>
          <w:bCs/>
          <w:color w:val="000000" w:themeColor="text1"/>
          <w:sz w:val="24"/>
          <w:szCs w:val="24"/>
          <w:lang w:val="en-US" w:bidi="si-LK"/>
        </w:rPr>
      </w:pPr>
      <w:r w:rsidRPr="00446944">
        <w:rPr>
          <w:rFonts w:ascii="Times New Roman" w:hAnsi="Times New Roman" w:cs="Times New Roman"/>
          <w:b/>
          <w:bCs/>
          <w:color w:val="000000" w:themeColor="text1"/>
          <w:sz w:val="24"/>
          <w:szCs w:val="24"/>
          <w:lang w:val="en-US" w:bidi="si-LK"/>
        </w:rPr>
        <w:t>Question 20</w:t>
      </w:r>
    </w:p>
    <w:p w14:paraId="1EAB28B0" w14:textId="77777777" w:rsidR="00EB0204" w:rsidRPr="00F327DE" w:rsidRDefault="00EB0204" w:rsidP="00EB0204">
      <w:pPr>
        <w:autoSpaceDE w:val="0"/>
        <w:autoSpaceDN w:val="0"/>
        <w:adjustRightInd w:val="0"/>
        <w:spacing w:after="0" w:line="240" w:lineRule="auto"/>
        <w:rPr>
          <w:rFonts w:ascii="Times New Roman" w:hAnsi="Times New Roman" w:cs="Times New Roman"/>
          <w:sz w:val="24"/>
          <w:szCs w:val="24"/>
          <w:lang w:val="en-US" w:bidi="si-LK"/>
        </w:rPr>
      </w:pPr>
    </w:p>
    <w:tbl>
      <w:tblPr>
        <w:tblW w:w="74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030"/>
        <w:gridCol w:w="1030"/>
        <w:gridCol w:w="1030"/>
        <w:gridCol w:w="1030"/>
        <w:gridCol w:w="1030"/>
        <w:gridCol w:w="1030"/>
      </w:tblGrid>
      <w:tr w:rsidR="00EB0204" w:rsidRPr="003A34D5" w14:paraId="0F8C31DA" w14:textId="77777777" w:rsidTr="00D70877">
        <w:trPr>
          <w:cantSplit/>
          <w:jc w:val="center"/>
        </w:trPr>
        <w:tc>
          <w:tcPr>
            <w:tcW w:w="7409" w:type="dxa"/>
            <w:gridSpan w:val="7"/>
            <w:tcBorders>
              <w:top w:val="nil"/>
              <w:left w:val="nil"/>
              <w:bottom w:val="nil"/>
              <w:right w:val="nil"/>
            </w:tcBorders>
            <w:shd w:val="clear" w:color="auto" w:fill="FFFFFF"/>
            <w:vAlign w:val="center"/>
          </w:tcPr>
          <w:p w14:paraId="2744A575"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b/>
                <w:bCs/>
                <w:color w:val="000000"/>
                <w:sz w:val="24"/>
                <w:szCs w:val="24"/>
                <w:lang w:val="en-US" w:bidi="si-LK"/>
              </w:rPr>
              <w:t>Case Summary</w:t>
            </w:r>
          </w:p>
        </w:tc>
      </w:tr>
      <w:tr w:rsidR="00EB0204" w:rsidRPr="003A34D5" w14:paraId="544F91AE" w14:textId="77777777" w:rsidTr="00D70877">
        <w:trPr>
          <w:cantSplit/>
          <w:jc w:val="center"/>
        </w:trPr>
        <w:tc>
          <w:tcPr>
            <w:tcW w:w="1229" w:type="dxa"/>
            <w:vMerge w:val="restart"/>
            <w:tcBorders>
              <w:top w:val="single" w:sz="16" w:space="0" w:color="000000"/>
              <w:left w:val="single" w:sz="16" w:space="0" w:color="000000"/>
              <w:bottom w:val="nil"/>
              <w:right w:val="single" w:sz="16" w:space="0" w:color="000000"/>
            </w:tcBorders>
            <w:shd w:val="clear" w:color="auto" w:fill="FFFFFF"/>
            <w:vAlign w:val="bottom"/>
          </w:tcPr>
          <w:p w14:paraId="10614274" w14:textId="77777777" w:rsidR="00EB0204" w:rsidRPr="003A34D5" w:rsidRDefault="00EB0204" w:rsidP="00755D98">
            <w:pPr>
              <w:autoSpaceDE w:val="0"/>
              <w:autoSpaceDN w:val="0"/>
              <w:adjustRightInd w:val="0"/>
              <w:spacing w:after="0" w:line="240" w:lineRule="auto"/>
              <w:rPr>
                <w:rFonts w:ascii="Times New Roman" w:hAnsi="Times New Roman" w:cs="Times New Roman"/>
                <w:sz w:val="24"/>
                <w:szCs w:val="24"/>
                <w:lang w:val="en-US" w:bidi="si-LK"/>
              </w:rPr>
            </w:pPr>
          </w:p>
        </w:tc>
        <w:tc>
          <w:tcPr>
            <w:tcW w:w="6180" w:type="dxa"/>
            <w:gridSpan w:val="6"/>
            <w:tcBorders>
              <w:top w:val="single" w:sz="16" w:space="0" w:color="000000"/>
              <w:left w:val="single" w:sz="16" w:space="0" w:color="000000"/>
              <w:right w:val="single" w:sz="16" w:space="0" w:color="000000"/>
            </w:tcBorders>
            <w:shd w:val="clear" w:color="auto" w:fill="FFFFFF"/>
            <w:vAlign w:val="bottom"/>
          </w:tcPr>
          <w:p w14:paraId="7E3F0FD6"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Cases</w:t>
            </w:r>
          </w:p>
        </w:tc>
      </w:tr>
      <w:tr w:rsidR="00EB0204" w:rsidRPr="003A34D5" w14:paraId="39A10682" w14:textId="77777777" w:rsidTr="00D70877">
        <w:trPr>
          <w:cantSplit/>
          <w:jc w:val="center"/>
        </w:trPr>
        <w:tc>
          <w:tcPr>
            <w:tcW w:w="1229" w:type="dxa"/>
            <w:vMerge/>
            <w:tcBorders>
              <w:top w:val="single" w:sz="16" w:space="0" w:color="000000"/>
              <w:left w:val="single" w:sz="16" w:space="0" w:color="000000"/>
              <w:bottom w:val="nil"/>
              <w:right w:val="single" w:sz="16" w:space="0" w:color="000000"/>
            </w:tcBorders>
            <w:shd w:val="clear" w:color="auto" w:fill="FFFFFF"/>
            <w:vAlign w:val="bottom"/>
          </w:tcPr>
          <w:p w14:paraId="0B94B3AE"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060" w:type="dxa"/>
            <w:gridSpan w:val="2"/>
            <w:tcBorders>
              <w:left w:val="single" w:sz="16" w:space="0" w:color="000000"/>
            </w:tcBorders>
            <w:shd w:val="clear" w:color="auto" w:fill="FFFFFF"/>
            <w:vAlign w:val="bottom"/>
          </w:tcPr>
          <w:p w14:paraId="62BDCA2A"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Valid</w:t>
            </w:r>
          </w:p>
        </w:tc>
        <w:tc>
          <w:tcPr>
            <w:tcW w:w="2060" w:type="dxa"/>
            <w:gridSpan w:val="2"/>
            <w:shd w:val="clear" w:color="auto" w:fill="FFFFFF"/>
            <w:vAlign w:val="bottom"/>
          </w:tcPr>
          <w:p w14:paraId="260190B1"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Missing</w:t>
            </w:r>
          </w:p>
        </w:tc>
        <w:tc>
          <w:tcPr>
            <w:tcW w:w="2060" w:type="dxa"/>
            <w:gridSpan w:val="2"/>
            <w:tcBorders>
              <w:right w:val="single" w:sz="16" w:space="0" w:color="000000"/>
            </w:tcBorders>
            <w:shd w:val="clear" w:color="auto" w:fill="FFFFFF"/>
            <w:vAlign w:val="bottom"/>
          </w:tcPr>
          <w:p w14:paraId="25188B34"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Total</w:t>
            </w:r>
          </w:p>
        </w:tc>
      </w:tr>
      <w:tr w:rsidR="00EB0204" w:rsidRPr="003A34D5" w14:paraId="5E6B32C8" w14:textId="77777777" w:rsidTr="00D70877">
        <w:trPr>
          <w:cantSplit/>
          <w:jc w:val="center"/>
        </w:trPr>
        <w:tc>
          <w:tcPr>
            <w:tcW w:w="1229" w:type="dxa"/>
            <w:vMerge/>
            <w:tcBorders>
              <w:top w:val="single" w:sz="16" w:space="0" w:color="000000"/>
              <w:left w:val="single" w:sz="16" w:space="0" w:color="000000"/>
              <w:bottom w:val="nil"/>
              <w:right w:val="single" w:sz="16" w:space="0" w:color="000000"/>
            </w:tcBorders>
            <w:shd w:val="clear" w:color="auto" w:fill="FFFFFF"/>
            <w:vAlign w:val="bottom"/>
          </w:tcPr>
          <w:p w14:paraId="7183810A"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30" w:type="dxa"/>
            <w:tcBorders>
              <w:left w:val="single" w:sz="16" w:space="0" w:color="000000"/>
              <w:bottom w:val="single" w:sz="16" w:space="0" w:color="000000"/>
            </w:tcBorders>
            <w:shd w:val="clear" w:color="auto" w:fill="FFFFFF"/>
            <w:vAlign w:val="bottom"/>
          </w:tcPr>
          <w:p w14:paraId="5CFA5857"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tcBorders>
            <w:shd w:val="clear" w:color="auto" w:fill="FFFFFF"/>
            <w:vAlign w:val="bottom"/>
          </w:tcPr>
          <w:p w14:paraId="0B1BD741"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030" w:type="dxa"/>
            <w:tcBorders>
              <w:bottom w:val="single" w:sz="16" w:space="0" w:color="000000"/>
            </w:tcBorders>
            <w:shd w:val="clear" w:color="auto" w:fill="FFFFFF"/>
            <w:vAlign w:val="bottom"/>
          </w:tcPr>
          <w:p w14:paraId="461D7D54"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tcBorders>
            <w:shd w:val="clear" w:color="auto" w:fill="FFFFFF"/>
            <w:vAlign w:val="bottom"/>
          </w:tcPr>
          <w:p w14:paraId="745DD980"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030" w:type="dxa"/>
            <w:tcBorders>
              <w:bottom w:val="single" w:sz="16" w:space="0" w:color="000000"/>
            </w:tcBorders>
            <w:shd w:val="clear" w:color="auto" w:fill="FFFFFF"/>
            <w:vAlign w:val="bottom"/>
          </w:tcPr>
          <w:p w14:paraId="4F6E0979"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30" w:type="dxa"/>
            <w:tcBorders>
              <w:bottom w:val="single" w:sz="16" w:space="0" w:color="000000"/>
              <w:right w:val="single" w:sz="16" w:space="0" w:color="000000"/>
            </w:tcBorders>
            <w:shd w:val="clear" w:color="auto" w:fill="FFFFFF"/>
            <w:vAlign w:val="bottom"/>
          </w:tcPr>
          <w:p w14:paraId="4B6E381B"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r>
      <w:tr w:rsidR="00EB0204" w:rsidRPr="003A34D5" w14:paraId="0E394883" w14:textId="77777777" w:rsidTr="00D70877">
        <w:trPr>
          <w:cantSplit/>
          <w:jc w:val="center"/>
        </w:trPr>
        <w:tc>
          <w:tcPr>
            <w:tcW w:w="1229" w:type="dxa"/>
            <w:tcBorders>
              <w:top w:val="single" w:sz="16" w:space="0" w:color="000000"/>
              <w:left w:val="single" w:sz="16" w:space="0" w:color="000000"/>
              <w:bottom w:val="single" w:sz="16" w:space="0" w:color="000000"/>
              <w:right w:val="single" w:sz="16" w:space="0" w:color="000000"/>
            </w:tcBorders>
            <w:shd w:val="clear" w:color="auto" w:fill="FFFFFF"/>
          </w:tcPr>
          <w:p w14:paraId="51880DBA"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$MR_Q20</w:t>
            </w:r>
            <w:r w:rsidRPr="003A34D5">
              <w:rPr>
                <w:rFonts w:ascii="Times New Roman" w:hAnsi="Times New Roman" w:cs="Times New Roman"/>
                <w:color w:val="000000"/>
                <w:sz w:val="24"/>
                <w:szCs w:val="24"/>
                <w:vertAlign w:val="superscript"/>
                <w:lang w:val="en-US" w:bidi="si-LK"/>
              </w:rPr>
              <w:t>a</w:t>
            </w:r>
          </w:p>
        </w:tc>
        <w:tc>
          <w:tcPr>
            <w:tcW w:w="1030" w:type="dxa"/>
            <w:tcBorders>
              <w:top w:val="single" w:sz="16" w:space="0" w:color="000000"/>
              <w:left w:val="single" w:sz="16" w:space="0" w:color="000000"/>
              <w:bottom w:val="single" w:sz="16" w:space="0" w:color="000000"/>
            </w:tcBorders>
            <w:shd w:val="clear" w:color="auto" w:fill="FFFFFF"/>
            <w:vAlign w:val="center"/>
          </w:tcPr>
          <w:p w14:paraId="6B838810"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177</w:t>
            </w:r>
          </w:p>
        </w:tc>
        <w:tc>
          <w:tcPr>
            <w:tcW w:w="1030" w:type="dxa"/>
            <w:tcBorders>
              <w:top w:val="single" w:sz="16" w:space="0" w:color="000000"/>
              <w:bottom w:val="single" w:sz="16" w:space="0" w:color="000000"/>
            </w:tcBorders>
            <w:shd w:val="clear" w:color="auto" w:fill="FFFFFF"/>
            <w:vAlign w:val="center"/>
          </w:tcPr>
          <w:p w14:paraId="3007B271"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c>
          <w:tcPr>
            <w:tcW w:w="1030" w:type="dxa"/>
            <w:tcBorders>
              <w:top w:val="single" w:sz="16" w:space="0" w:color="000000"/>
              <w:bottom w:val="single" w:sz="16" w:space="0" w:color="000000"/>
            </w:tcBorders>
            <w:shd w:val="clear" w:color="auto" w:fill="FFFFFF"/>
            <w:vAlign w:val="center"/>
          </w:tcPr>
          <w:p w14:paraId="325570CB"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0</w:t>
            </w:r>
          </w:p>
        </w:tc>
        <w:tc>
          <w:tcPr>
            <w:tcW w:w="1030" w:type="dxa"/>
            <w:tcBorders>
              <w:top w:val="single" w:sz="16" w:space="0" w:color="000000"/>
              <w:bottom w:val="single" w:sz="16" w:space="0" w:color="000000"/>
            </w:tcBorders>
            <w:shd w:val="clear" w:color="auto" w:fill="FFFFFF"/>
            <w:vAlign w:val="center"/>
          </w:tcPr>
          <w:p w14:paraId="12D4EA20"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0.0%</w:t>
            </w:r>
          </w:p>
        </w:tc>
        <w:tc>
          <w:tcPr>
            <w:tcW w:w="1030" w:type="dxa"/>
            <w:tcBorders>
              <w:top w:val="single" w:sz="16" w:space="0" w:color="000000"/>
              <w:bottom w:val="single" w:sz="16" w:space="0" w:color="000000"/>
            </w:tcBorders>
            <w:shd w:val="clear" w:color="auto" w:fill="FFFFFF"/>
            <w:vAlign w:val="center"/>
          </w:tcPr>
          <w:p w14:paraId="0D2680F4"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177</w:t>
            </w:r>
          </w:p>
        </w:tc>
        <w:tc>
          <w:tcPr>
            <w:tcW w:w="1030" w:type="dxa"/>
            <w:tcBorders>
              <w:top w:val="single" w:sz="16" w:space="0" w:color="000000"/>
              <w:bottom w:val="single" w:sz="16" w:space="0" w:color="000000"/>
              <w:right w:val="single" w:sz="16" w:space="0" w:color="000000"/>
            </w:tcBorders>
            <w:shd w:val="clear" w:color="auto" w:fill="FFFFFF"/>
            <w:vAlign w:val="center"/>
          </w:tcPr>
          <w:p w14:paraId="192DD461"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r>
      <w:tr w:rsidR="00EB0204" w:rsidRPr="003A34D5" w14:paraId="6DB37C2F" w14:textId="77777777" w:rsidTr="00D70877">
        <w:trPr>
          <w:cantSplit/>
          <w:jc w:val="center"/>
        </w:trPr>
        <w:tc>
          <w:tcPr>
            <w:tcW w:w="7409" w:type="dxa"/>
            <w:gridSpan w:val="7"/>
            <w:tcBorders>
              <w:top w:val="nil"/>
              <w:left w:val="nil"/>
              <w:bottom w:val="nil"/>
              <w:right w:val="nil"/>
            </w:tcBorders>
            <w:shd w:val="clear" w:color="auto" w:fill="FFFFFF"/>
          </w:tcPr>
          <w:p w14:paraId="469F70B4"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a. Dichotomy group tabulated at value 1.</w:t>
            </w:r>
          </w:p>
        </w:tc>
      </w:tr>
    </w:tbl>
    <w:p w14:paraId="11D3437B" w14:textId="29D92C3B" w:rsidR="00EB0204" w:rsidRPr="00F327DE" w:rsidRDefault="00D70877" w:rsidP="00D7087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24</w:t>
      </w:r>
    </w:p>
    <w:tbl>
      <w:tblPr>
        <w:tblW w:w="845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2460"/>
        <w:gridCol w:w="1029"/>
        <w:gridCol w:w="1029"/>
        <w:gridCol w:w="1476"/>
      </w:tblGrid>
      <w:tr w:rsidR="00EB0204" w:rsidRPr="003A34D5" w14:paraId="07801A2F" w14:textId="77777777" w:rsidTr="00D70877">
        <w:trPr>
          <w:cantSplit/>
          <w:jc w:val="center"/>
        </w:trPr>
        <w:tc>
          <w:tcPr>
            <w:tcW w:w="8454" w:type="dxa"/>
            <w:gridSpan w:val="5"/>
            <w:tcBorders>
              <w:top w:val="nil"/>
              <w:left w:val="nil"/>
              <w:bottom w:val="nil"/>
              <w:right w:val="nil"/>
            </w:tcBorders>
            <w:shd w:val="clear" w:color="auto" w:fill="FFFFFF"/>
            <w:vAlign w:val="center"/>
          </w:tcPr>
          <w:p w14:paraId="70D070B1"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b/>
                <w:bCs/>
                <w:color w:val="000000"/>
                <w:sz w:val="24"/>
                <w:szCs w:val="24"/>
                <w:lang w:val="en-US" w:bidi="si-LK"/>
              </w:rPr>
              <w:t>$MR_Q20 Frequencies</w:t>
            </w:r>
          </w:p>
        </w:tc>
      </w:tr>
      <w:tr w:rsidR="00EB0204" w:rsidRPr="003A34D5" w14:paraId="385D03BD" w14:textId="77777777" w:rsidTr="00D70877">
        <w:trPr>
          <w:cantSplit/>
          <w:jc w:val="center"/>
        </w:trPr>
        <w:tc>
          <w:tcPr>
            <w:tcW w:w="4920" w:type="dxa"/>
            <w:gridSpan w:val="2"/>
            <w:vMerge w:val="restart"/>
            <w:tcBorders>
              <w:top w:val="single" w:sz="16" w:space="0" w:color="000000"/>
              <w:left w:val="single" w:sz="16" w:space="0" w:color="000000"/>
              <w:bottom w:val="nil"/>
              <w:right w:val="nil"/>
            </w:tcBorders>
            <w:shd w:val="clear" w:color="auto" w:fill="FFFFFF"/>
            <w:vAlign w:val="bottom"/>
          </w:tcPr>
          <w:p w14:paraId="5879357E" w14:textId="77777777" w:rsidR="00EB0204" w:rsidRPr="003A34D5" w:rsidRDefault="00EB0204" w:rsidP="00755D98">
            <w:pPr>
              <w:autoSpaceDE w:val="0"/>
              <w:autoSpaceDN w:val="0"/>
              <w:adjustRightInd w:val="0"/>
              <w:spacing w:after="0" w:line="240" w:lineRule="auto"/>
              <w:rPr>
                <w:rFonts w:ascii="Times New Roman" w:hAnsi="Times New Roman" w:cs="Times New Roman"/>
                <w:sz w:val="24"/>
                <w:szCs w:val="24"/>
                <w:lang w:val="en-US" w:bidi="si-LK"/>
              </w:rPr>
            </w:pPr>
          </w:p>
        </w:tc>
        <w:tc>
          <w:tcPr>
            <w:tcW w:w="2058" w:type="dxa"/>
            <w:gridSpan w:val="2"/>
            <w:tcBorders>
              <w:top w:val="single" w:sz="16" w:space="0" w:color="000000"/>
              <w:left w:val="single" w:sz="16" w:space="0" w:color="000000"/>
            </w:tcBorders>
            <w:shd w:val="clear" w:color="auto" w:fill="FFFFFF"/>
            <w:vAlign w:val="bottom"/>
          </w:tcPr>
          <w:p w14:paraId="3D061A5C"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Responses</w:t>
            </w:r>
          </w:p>
        </w:tc>
        <w:tc>
          <w:tcPr>
            <w:tcW w:w="1476" w:type="dxa"/>
            <w:vMerge w:val="restart"/>
            <w:tcBorders>
              <w:top w:val="single" w:sz="16" w:space="0" w:color="000000"/>
              <w:right w:val="single" w:sz="16" w:space="0" w:color="000000"/>
            </w:tcBorders>
            <w:shd w:val="clear" w:color="auto" w:fill="FFFFFF"/>
            <w:vAlign w:val="bottom"/>
          </w:tcPr>
          <w:p w14:paraId="2E2E115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 of Cases</w:t>
            </w:r>
          </w:p>
        </w:tc>
      </w:tr>
      <w:tr w:rsidR="00EB0204" w:rsidRPr="003A34D5" w14:paraId="0F3183C3" w14:textId="77777777" w:rsidTr="00D70877">
        <w:trPr>
          <w:cantSplit/>
          <w:jc w:val="center"/>
        </w:trPr>
        <w:tc>
          <w:tcPr>
            <w:tcW w:w="4920" w:type="dxa"/>
            <w:gridSpan w:val="2"/>
            <w:vMerge/>
            <w:tcBorders>
              <w:top w:val="single" w:sz="16" w:space="0" w:color="000000"/>
              <w:left w:val="single" w:sz="16" w:space="0" w:color="000000"/>
              <w:bottom w:val="nil"/>
              <w:right w:val="nil"/>
            </w:tcBorders>
            <w:shd w:val="clear" w:color="auto" w:fill="FFFFFF"/>
            <w:vAlign w:val="bottom"/>
          </w:tcPr>
          <w:p w14:paraId="6365332A"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029" w:type="dxa"/>
            <w:tcBorders>
              <w:left w:val="single" w:sz="16" w:space="0" w:color="000000"/>
              <w:bottom w:val="single" w:sz="16" w:space="0" w:color="000000"/>
            </w:tcBorders>
            <w:shd w:val="clear" w:color="auto" w:fill="FFFFFF"/>
            <w:vAlign w:val="bottom"/>
          </w:tcPr>
          <w:p w14:paraId="3C68B35E"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N</w:t>
            </w:r>
          </w:p>
        </w:tc>
        <w:tc>
          <w:tcPr>
            <w:tcW w:w="1029" w:type="dxa"/>
            <w:tcBorders>
              <w:bottom w:val="single" w:sz="16" w:space="0" w:color="000000"/>
            </w:tcBorders>
            <w:shd w:val="clear" w:color="auto" w:fill="FFFFFF"/>
            <w:vAlign w:val="bottom"/>
          </w:tcPr>
          <w:p w14:paraId="17B5E036" w14:textId="77777777" w:rsidR="00EB0204" w:rsidRPr="003A34D5" w:rsidRDefault="00EB0204" w:rsidP="00755D98">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Percent</w:t>
            </w:r>
          </w:p>
        </w:tc>
        <w:tc>
          <w:tcPr>
            <w:tcW w:w="1476" w:type="dxa"/>
            <w:vMerge/>
            <w:tcBorders>
              <w:top w:val="single" w:sz="16" w:space="0" w:color="000000"/>
              <w:right w:val="single" w:sz="16" w:space="0" w:color="000000"/>
            </w:tcBorders>
            <w:shd w:val="clear" w:color="auto" w:fill="FFFFFF"/>
            <w:vAlign w:val="bottom"/>
          </w:tcPr>
          <w:p w14:paraId="376740E6"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r>
      <w:tr w:rsidR="00EB0204" w:rsidRPr="003A34D5" w14:paraId="75D0FF33" w14:textId="77777777" w:rsidTr="00D70877">
        <w:trPr>
          <w:cantSplit/>
          <w:jc w:val="center"/>
        </w:trPr>
        <w:tc>
          <w:tcPr>
            <w:tcW w:w="2460" w:type="dxa"/>
            <w:vMerge w:val="restart"/>
            <w:tcBorders>
              <w:top w:val="single" w:sz="16" w:space="0" w:color="000000"/>
              <w:left w:val="single" w:sz="16" w:space="0" w:color="000000"/>
              <w:bottom w:val="nil"/>
              <w:right w:val="nil"/>
            </w:tcBorders>
            <w:shd w:val="clear" w:color="auto" w:fill="FFFFFF"/>
          </w:tcPr>
          <w:p w14:paraId="799878E6"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Multiple Response Set for Q20</w:t>
            </w:r>
            <w:r w:rsidRPr="003A34D5">
              <w:rPr>
                <w:rFonts w:ascii="Times New Roman" w:hAnsi="Times New Roman" w:cs="Times New Roman"/>
                <w:color w:val="000000"/>
                <w:sz w:val="24"/>
                <w:szCs w:val="24"/>
                <w:vertAlign w:val="superscript"/>
                <w:lang w:val="en-US" w:bidi="si-LK"/>
              </w:rPr>
              <w:t>a</w:t>
            </w:r>
          </w:p>
        </w:tc>
        <w:tc>
          <w:tcPr>
            <w:tcW w:w="2460" w:type="dxa"/>
            <w:tcBorders>
              <w:top w:val="single" w:sz="16" w:space="0" w:color="000000"/>
              <w:left w:val="nil"/>
              <w:bottom w:val="nil"/>
              <w:right w:val="single" w:sz="16" w:space="0" w:color="000000"/>
            </w:tcBorders>
            <w:shd w:val="clear" w:color="auto" w:fill="FFFFFF"/>
          </w:tcPr>
          <w:p w14:paraId="6962FE12"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Q20. Improving staff training and development</w:t>
            </w:r>
          </w:p>
        </w:tc>
        <w:tc>
          <w:tcPr>
            <w:tcW w:w="1029" w:type="dxa"/>
            <w:tcBorders>
              <w:top w:val="single" w:sz="16" w:space="0" w:color="000000"/>
              <w:left w:val="single" w:sz="16" w:space="0" w:color="000000"/>
              <w:bottom w:val="nil"/>
            </w:tcBorders>
            <w:shd w:val="clear" w:color="auto" w:fill="FFFFFF"/>
            <w:vAlign w:val="center"/>
          </w:tcPr>
          <w:p w14:paraId="15B9F5BF"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85</w:t>
            </w:r>
          </w:p>
        </w:tc>
        <w:tc>
          <w:tcPr>
            <w:tcW w:w="1029" w:type="dxa"/>
            <w:tcBorders>
              <w:top w:val="single" w:sz="16" w:space="0" w:color="000000"/>
              <w:bottom w:val="nil"/>
            </w:tcBorders>
            <w:shd w:val="clear" w:color="auto" w:fill="FFFFFF"/>
            <w:vAlign w:val="center"/>
          </w:tcPr>
          <w:p w14:paraId="1A1567DF"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17.1%</w:t>
            </w:r>
          </w:p>
        </w:tc>
        <w:tc>
          <w:tcPr>
            <w:tcW w:w="1476" w:type="dxa"/>
            <w:tcBorders>
              <w:top w:val="single" w:sz="16" w:space="0" w:color="000000"/>
              <w:bottom w:val="nil"/>
              <w:right w:val="single" w:sz="16" w:space="0" w:color="000000"/>
            </w:tcBorders>
            <w:shd w:val="clear" w:color="auto" w:fill="FFFFFF"/>
            <w:vAlign w:val="center"/>
          </w:tcPr>
          <w:p w14:paraId="423E946D"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48.0%</w:t>
            </w:r>
          </w:p>
        </w:tc>
      </w:tr>
      <w:tr w:rsidR="00EB0204" w:rsidRPr="003A34D5" w14:paraId="31DCCE01"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6DDB2D0D"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0C5C50B9"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Q20. Expanding digital and online presence</w:t>
            </w:r>
          </w:p>
        </w:tc>
        <w:tc>
          <w:tcPr>
            <w:tcW w:w="1029" w:type="dxa"/>
            <w:tcBorders>
              <w:top w:val="nil"/>
              <w:left w:val="single" w:sz="16" w:space="0" w:color="000000"/>
              <w:bottom w:val="nil"/>
            </w:tcBorders>
            <w:shd w:val="clear" w:color="auto" w:fill="FFFFFF"/>
            <w:vAlign w:val="center"/>
          </w:tcPr>
          <w:p w14:paraId="4C918C91"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118</w:t>
            </w:r>
          </w:p>
        </w:tc>
        <w:tc>
          <w:tcPr>
            <w:tcW w:w="1029" w:type="dxa"/>
            <w:tcBorders>
              <w:top w:val="nil"/>
              <w:bottom w:val="nil"/>
            </w:tcBorders>
            <w:shd w:val="clear" w:color="auto" w:fill="FFFFFF"/>
            <w:vAlign w:val="center"/>
          </w:tcPr>
          <w:p w14:paraId="06CA7BD5"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23.7%</w:t>
            </w:r>
          </w:p>
        </w:tc>
        <w:tc>
          <w:tcPr>
            <w:tcW w:w="1476" w:type="dxa"/>
            <w:tcBorders>
              <w:top w:val="nil"/>
              <w:bottom w:val="nil"/>
              <w:right w:val="single" w:sz="16" w:space="0" w:color="000000"/>
            </w:tcBorders>
            <w:shd w:val="clear" w:color="auto" w:fill="FFFFFF"/>
            <w:vAlign w:val="center"/>
          </w:tcPr>
          <w:p w14:paraId="20FD5619"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66.7%</w:t>
            </w:r>
          </w:p>
        </w:tc>
      </w:tr>
      <w:tr w:rsidR="00EB0204" w:rsidRPr="003A34D5" w14:paraId="01931352"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7ED7DCCB"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3A3E4F2F"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Q20. Strengthening health &amp; safety measures</w:t>
            </w:r>
          </w:p>
        </w:tc>
        <w:tc>
          <w:tcPr>
            <w:tcW w:w="1029" w:type="dxa"/>
            <w:tcBorders>
              <w:top w:val="nil"/>
              <w:left w:val="single" w:sz="16" w:space="0" w:color="000000"/>
              <w:bottom w:val="nil"/>
            </w:tcBorders>
            <w:shd w:val="clear" w:color="auto" w:fill="FFFFFF"/>
            <w:vAlign w:val="center"/>
          </w:tcPr>
          <w:p w14:paraId="0370863C"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120</w:t>
            </w:r>
          </w:p>
        </w:tc>
        <w:tc>
          <w:tcPr>
            <w:tcW w:w="1029" w:type="dxa"/>
            <w:tcBorders>
              <w:top w:val="nil"/>
              <w:bottom w:val="nil"/>
            </w:tcBorders>
            <w:shd w:val="clear" w:color="auto" w:fill="FFFFFF"/>
            <w:vAlign w:val="center"/>
          </w:tcPr>
          <w:p w14:paraId="0EDA5C34"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24.1%</w:t>
            </w:r>
          </w:p>
        </w:tc>
        <w:tc>
          <w:tcPr>
            <w:tcW w:w="1476" w:type="dxa"/>
            <w:tcBorders>
              <w:top w:val="nil"/>
              <w:bottom w:val="nil"/>
              <w:right w:val="single" w:sz="16" w:space="0" w:color="000000"/>
            </w:tcBorders>
            <w:shd w:val="clear" w:color="auto" w:fill="FFFFFF"/>
            <w:vAlign w:val="center"/>
          </w:tcPr>
          <w:p w14:paraId="6A0FF767"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67.8%</w:t>
            </w:r>
          </w:p>
        </w:tc>
      </w:tr>
      <w:tr w:rsidR="00EB0204" w:rsidRPr="003A34D5" w14:paraId="340B7C5D"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0258EFA8"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28EEC2B8"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Q20. Introducing sustainable and eco-friendly practices</w:t>
            </w:r>
          </w:p>
        </w:tc>
        <w:tc>
          <w:tcPr>
            <w:tcW w:w="1029" w:type="dxa"/>
            <w:tcBorders>
              <w:top w:val="nil"/>
              <w:left w:val="single" w:sz="16" w:space="0" w:color="000000"/>
              <w:bottom w:val="nil"/>
            </w:tcBorders>
            <w:shd w:val="clear" w:color="auto" w:fill="FFFFFF"/>
            <w:vAlign w:val="center"/>
          </w:tcPr>
          <w:p w14:paraId="6AB0E524"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110</w:t>
            </w:r>
          </w:p>
        </w:tc>
        <w:tc>
          <w:tcPr>
            <w:tcW w:w="1029" w:type="dxa"/>
            <w:tcBorders>
              <w:top w:val="nil"/>
              <w:bottom w:val="nil"/>
            </w:tcBorders>
            <w:shd w:val="clear" w:color="auto" w:fill="FFFFFF"/>
            <w:vAlign w:val="center"/>
          </w:tcPr>
          <w:p w14:paraId="1F5394E6"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22.1%</w:t>
            </w:r>
          </w:p>
        </w:tc>
        <w:tc>
          <w:tcPr>
            <w:tcW w:w="1476" w:type="dxa"/>
            <w:tcBorders>
              <w:top w:val="nil"/>
              <w:bottom w:val="nil"/>
              <w:right w:val="single" w:sz="16" w:space="0" w:color="000000"/>
            </w:tcBorders>
            <w:shd w:val="clear" w:color="auto" w:fill="FFFFFF"/>
            <w:vAlign w:val="center"/>
          </w:tcPr>
          <w:p w14:paraId="6483EC42"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62.1%</w:t>
            </w:r>
          </w:p>
        </w:tc>
      </w:tr>
      <w:tr w:rsidR="00EB0204" w:rsidRPr="003A34D5" w14:paraId="424522C7" w14:textId="77777777" w:rsidTr="00D70877">
        <w:trPr>
          <w:cantSplit/>
          <w:jc w:val="center"/>
        </w:trPr>
        <w:tc>
          <w:tcPr>
            <w:tcW w:w="2460" w:type="dxa"/>
            <w:vMerge/>
            <w:tcBorders>
              <w:top w:val="single" w:sz="16" w:space="0" w:color="000000"/>
              <w:left w:val="single" w:sz="16" w:space="0" w:color="000000"/>
              <w:bottom w:val="nil"/>
              <w:right w:val="nil"/>
            </w:tcBorders>
            <w:shd w:val="clear" w:color="auto" w:fill="FFFFFF"/>
          </w:tcPr>
          <w:p w14:paraId="37AED434" w14:textId="77777777" w:rsidR="00EB0204" w:rsidRPr="003A34D5" w:rsidRDefault="00EB0204" w:rsidP="00755D98">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460" w:type="dxa"/>
            <w:tcBorders>
              <w:top w:val="nil"/>
              <w:left w:val="nil"/>
              <w:bottom w:val="nil"/>
              <w:right w:val="single" w:sz="16" w:space="0" w:color="000000"/>
            </w:tcBorders>
            <w:shd w:val="clear" w:color="auto" w:fill="FFFFFF"/>
          </w:tcPr>
          <w:p w14:paraId="490F8F41"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Q20. Partnering with government/tourism boards</w:t>
            </w:r>
          </w:p>
        </w:tc>
        <w:tc>
          <w:tcPr>
            <w:tcW w:w="1029" w:type="dxa"/>
            <w:tcBorders>
              <w:top w:val="nil"/>
              <w:left w:val="single" w:sz="16" w:space="0" w:color="000000"/>
              <w:bottom w:val="nil"/>
            </w:tcBorders>
            <w:shd w:val="clear" w:color="auto" w:fill="FFFFFF"/>
            <w:vAlign w:val="center"/>
          </w:tcPr>
          <w:p w14:paraId="74F78B93"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64</w:t>
            </w:r>
          </w:p>
        </w:tc>
        <w:tc>
          <w:tcPr>
            <w:tcW w:w="1029" w:type="dxa"/>
            <w:tcBorders>
              <w:top w:val="nil"/>
              <w:bottom w:val="nil"/>
            </w:tcBorders>
            <w:shd w:val="clear" w:color="auto" w:fill="FFFFFF"/>
            <w:vAlign w:val="center"/>
          </w:tcPr>
          <w:p w14:paraId="57B273DF"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12.9%</w:t>
            </w:r>
          </w:p>
        </w:tc>
        <w:tc>
          <w:tcPr>
            <w:tcW w:w="1476" w:type="dxa"/>
            <w:tcBorders>
              <w:top w:val="nil"/>
              <w:bottom w:val="nil"/>
              <w:right w:val="single" w:sz="16" w:space="0" w:color="000000"/>
            </w:tcBorders>
            <w:shd w:val="clear" w:color="auto" w:fill="FFFFFF"/>
            <w:vAlign w:val="center"/>
          </w:tcPr>
          <w:p w14:paraId="74141A62"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36.2%</w:t>
            </w:r>
          </w:p>
        </w:tc>
      </w:tr>
      <w:tr w:rsidR="00EB0204" w:rsidRPr="003A34D5" w14:paraId="4DF1C248" w14:textId="77777777" w:rsidTr="00D70877">
        <w:trPr>
          <w:cantSplit/>
          <w:jc w:val="center"/>
        </w:trPr>
        <w:tc>
          <w:tcPr>
            <w:tcW w:w="4920" w:type="dxa"/>
            <w:gridSpan w:val="2"/>
            <w:tcBorders>
              <w:top w:val="nil"/>
              <w:left w:val="single" w:sz="16" w:space="0" w:color="000000"/>
              <w:bottom w:val="single" w:sz="16" w:space="0" w:color="000000"/>
              <w:right w:val="nil"/>
            </w:tcBorders>
            <w:shd w:val="clear" w:color="auto" w:fill="FFFFFF"/>
          </w:tcPr>
          <w:p w14:paraId="71540BD3"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Total</w:t>
            </w:r>
          </w:p>
        </w:tc>
        <w:tc>
          <w:tcPr>
            <w:tcW w:w="1029" w:type="dxa"/>
            <w:tcBorders>
              <w:top w:val="nil"/>
              <w:left w:val="single" w:sz="16" w:space="0" w:color="000000"/>
              <w:bottom w:val="single" w:sz="16" w:space="0" w:color="000000"/>
            </w:tcBorders>
            <w:shd w:val="clear" w:color="auto" w:fill="FFFFFF"/>
            <w:vAlign w:val="center"/>
          </w:tcPr>
          <w:p w14:paraId="40568E32"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497</w:t>
            </w:r>
          </w:p>
        </w:tc>
        <w:tc>
          <w:tcPr>
            <w:tcW w:w="1029" w:type="dxa"/>
            <w:tcBorders>
              <w:top w:val="nil"/>
              <w:bottom w:val="single" w:sz="16" w:space="0" w:color="000000"/>
            </w:tcBorders>
            <w:shd w:val="clear" w:color="auto" w:fill="FFFFFF"/>
            <w:vAlign w:val="center"/>
          </w:tcPr>
          <w:p w14:paraId="5399E769"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100.0%</w:t>
            </w:r>
          </w:p>
        </w:tc>
        <w:tc>
          <w:tcPr>
            <w:tcW w:w="1476" w:type="dxa"/>
            <w:tcBorders>
              <w:top w:val="nil"/>
              <w:bottom w:val="single" w:sz="16" w:space="0" w:color="000000"/>
              <w:right w:val="single" w:sz="16" w:space="0" w:color="000000"/>
            </w:tcBorders>
            <w:shd w:val="clear" w:color="auto" w:fill="FFFFFF"/>
            <w:vAlign w:val="center"/>
          </w:tcPr>
          <w:p w14:paraId="524F796A" w14:textId="77777777" w:rsidR="00EB0204" w:rsidRPr="003A34D5" w:rsidRDefault="00EB0204" w:rsidP="00755D98">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280.8%</w:t>
            </w:r>
          </w:p>
        </w:tc>
      </w:tr>
      <w:tr w:rsidR="00EB0204" w:rsidRPr="003A34D5" w14:paraId="6117FC0A" w14:textId="77777777" w:rsidTr="00D70877">
        <w:trPr>
          <w:cantSplit/>
          <w:jc w:val="center"/>
        </w:trPr>
        <w:tc>
          <w:tcPr>
            <w:tcW w:w="8454" w:type="dxa"/>
            <w:gridSpan w:val="5"/>
            <w:tcBorders>
              <w:top w:val="nil"/>
              <w:left w:val="nil"/>
              <w:bottom w:val="nil"/>
              <w:right w:val="nil"/>
            </w:tcBorders>
            <w:shd w:val="clear" w:color="auto" w:fill="FFFFFF"/>
          </w:tcPr>
          <w:p w14:paraId="4EB717C7" w14:textId="77777777" w:rsidR="00EB0204" w:rsidRPr="003A34D5" w:rsidRDefault="00EB0204" w:rsidP="00755D98">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3A34D5">
              <w:rPr>
                <w:rFonts w:ascii="Times New Roman" w:hAnsi="Times New Roman" w:cs="Times New Roman"/>
                <w:color w:val="000000"/>
                <w:sz w:val="24"/>
                <w:szCs w:val="24"/>
                <w:lang w:val="en-US" w:bidi="si-LK"/>
              </w:rPr>
              <w:t>a. Dichotomy group tabulated at value 1.</w:t>
            </w:r>
          </w:p>
        </w:tc>
      </w:tr>
    </w:tbl>
    <w:p w14:paraId="45BB505B" w14:textId="55852730" w:rsidR="00D236AB" w:rsidRPr="00D70877" w:rsidRDefault="00D70877" w:rsidP="00D70877">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25</w:t>
      </w:r>
    </w:p>
    <w:p w14:paraId="2638203A" w14:textId="77777777" w:rsidR="00180355" w:rsidRDefault="00180355">
      <w:pPr>
        <w:rPr>
          <w:rFonts w:ascii="Times New Roman" w:hAnsi="Times New Roman" w:cs="Times New Roman"/>
          <w:b/>
          <w:bCs/>
          <w:sz w:val="24"/>
          <w:szCs w:val="24"/>
          <w:lang w:val="en-US" w:bidi="si-LK"/>
        </w:rPr>
      </w:pPr>
      <w:r>
        <w:rPr>
          <w:rFonts w:ascii="Times New Roman" w:hAnsi="Times New Roman" w:cs="Times New Roman"/>
          <w:b/>
          <w:bCs/>
          <w:sz w:val="24"/>
          <w:szCs w:val="24"/>
          <w:lang w:val="en-US" w:bidi="si-LK"/>
        </w:rPr>
        <w:br w:type="page"/>
      </w:r>
    </w:p>
    <w:p w14:paraId="1890FFB4" w14:textId="18F9121A" w:rsidR="002963D5" w:rsidRPr="00180355" w:rsidRDefault="002963D5" w:rsidP="00180355">
      <w:pPr>
        <w:rPr>
          <w:rFonts w:ascii="Times New Roman" w:hAnsi="Times New Roman" w:cs="Times New Roman"/>
          <w:b/>
          <w:bCs/>
          <w:sz w:val="24"/>
          <w:szCs w:val="24"/>
          <w:lang w:val="en-US" w:bidi="si-LK"/>
        </w:rPr>
      </w:pPr>
      <w:proofErr w:type="spellStart"/>
      <w:r w:rsidRPr="00180355">
        <w:rPr>
          <w:rFonts w:ascii="Times New Roman" w:hAnsi="Times New Roman" w:cs="Times New Roman"/>
          <w:b/>
          <w:bCs/>
          <w:sz w:val="24"/>
          <w:szCs w:val="24"/>
          <w:lang w:val="en-US" w:bidi="si-LK"/>
        </w:rPr>
        <w:lastRenderedPageBreak/>
        <w:t>Descriptives</w:t>
      </w:r>
      <w:proofErr w:type="spellEnd"/>
    </w:p>
    <w:tbl>
      <w:tblPr>
        <w:tblW w:w="814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29"/>
        <w:gridCol w:w="1077"/>
        <w:gridCol w:w="1107"/>
        <w:gridCol w:w="1030"/>
        <w:gridCol w:w="1445"/>
      </w:tblGrid>
      <w:tr w:rsidR="002963D5" w:rsidRPr="00275082" w14:paraId="776DD8F3" w14:textId="77777777" w:rsidTr="00F32A23">
        <w:trPr>
          <w:cantSplit/>
          <w:jc w:val="center"/>
        </w:trPr>
        <w:tc>
          <w:tcPr>
            <w:tcW w:w="8147" w:type="dxa"/>
            <w:gridSpan w:val="6"/>
            <w:tcBorders>
              <w:top w:val="nil"/>
              <w:left w:val="nil"/>
              <w:bottom w:val="nil"/>
              <w:right w:val="nil"/>
            </w:tcBorders>
            <w:shd w:val="clear" w:color="auto" w:fill="FFFFFF"/>
            <w:vAlign w:val="center"/>
          </w:tcPr>
          <w:p w14:paraId="0DAE6BE5" w14:textId="77777777" w:rsidR="002963D5" w:rsidRPr="00275082" w:rsidRDefault="002963D5"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275082">
              <w:rPr>
                <w:rFonts w:ascii="Arial" w:hAnsi="Arial" w:cs="Arial"/>
                <w:b/>
                <w:bCs/>
                <w:color w:val="000000"/>
                <w:sz w:val="18"/>
                <w:szCs w:val="18"/>
                <w:lang w:val="en-US" w:bidi="si-LK"/>
              </w:rPr>
              <w:t>Descriptive Statistics</w:t>
            </w:r>
          </w:p>
        </w:tc>
      </w:tr>
      <w:tr w:rsidR="002963D5" w:rsidRPr="00275082" w14:paraId="225A4A57" w14:textId="77777777" w:rsidTr="00F32A23">
        <w:trPr>
          <w:cantSplit/>
          <w:jc w:val="center"/>
        </w:trPr>
        <w:tc>
          <w:tcPr>
            <w:tcW w:w="245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4C28DB49" w14:textId="77777777" w:rsidR="002963D5" w:rsidRPr="00275082" w:rsidRDefault="002963D5" w:rsidP="00755D98">
            <w:pPr>
              <w:autoSpaceDE w:val="0"/>
              <w:autoSpaceDN w:val="0"/>
              <w:adjustRightInd w:val="0"/>
              <w:spacing w:after="0" w:line="240" w:lineRule="auto"/>
              <w:rPr>
                <w:rFonts w:ascii="Times New Roman" w:hAnsi="Times New Roman" w:cs="Iskoola Pota"/>
                <w:sz w:val="24"/>
                <w:szCs w:val="24"/>
                <w:lang w:val="en-US" w:bidi="si-LK"/>
              </w:rPr>
            </w:pPr>
          </w:p>
        </w:tc>
        <w:tc>
          <w:tcPr>
            <w:tcW w:w="1029" w:type="dxa"/>
            <w:tcBorders>
              <w:top w:val="single" w:sz="16" w:space="0" w:color="000000"/>
              <w:left w:val="single" w:sz="16" w:space="0" w:color="000000"/>
              <w:bottom w:val="single" w:sz="16" w:space="0" w:color="000000"/>
            </w:tcBorders>
            <w:shd w:val="clear" w:color="auto" w:fill="FFFFFF"/>
            <w:vAlign w:val="bottom"/>
          </w:tcPr>
          <w:p w14:paraId="567166D8" w14:textId="77777777" w:rsidR="002963D5" w:rsidRPr="00275082" w:rsidRDefault="002963D5"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275082">
              <w:rPr>
                <w:rFonts w:ascii="Arial" w:hAnsi="Arial" w:cs="Arial"/>
                <w:color w:val="000000"/>
                <w:sz w:val="18"/>
                <w:szCs w:val="18"/>
                <w:lang w:val="en-US" w:bidi="si-LK"/>
              </w:rPr>
              <w:t>N</w:t>
            </w:r>
          </w:p>
        </w:tc>
        <w:tc>
          <w:tcPr>
            <w:tcW w:w="1077" w:type="dxa"/>
            <w:tcBorders>
              <w:top w:val="single" w:sz="16" w:space="0" w:color="000000"/>
              <w:bottom w:val="single" w:sz="16" w:space="0" w:color="000000"/>
            </w:tcBorders>
            <w:shd w:val="clear" w:color="auto" w:fill="FFFFFF"/>
            <w:vAlign w:val="bottom"/>
          </w:tcPr>
          <w:p w14:paraId="578358D0" w14:textId="77777777" w:rsidR="002963D5" w:rsidRPr="00275082" w:rsidRDefault="002963D5"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275082">
              <w:rPr>
                <w:rFonts w:ascii="Arial" w:hAnsi="Arial" w:cs="Arial"/>
                <w:color w:val="000000"/>
                <w:sz w:val="18"/>
                <w:szCs w:val="18"/>
                <w:lang w:val="en-US" w:bidi="si-LK"/>
              </w:rPr>
              <w:t>Minimum</w:t>
            </w:r>
          </w:p>
        </w:tc>
        <w:tc>
          <w:tcPr>
            <w:tcW w:w="1107" w:type="dxa"/>
            <w:tcBorders>
              <w:top w:val="single" w:sz="16" w:space="0" w:color="000000"/>
              <w:bottom w:val="single" w:sz="16" w:space="0" w:color="000000"/>
            </w:tcBorders>
            <w:shd w:val="clear" w:color="auto" w:fill="FFFFFF"/>
            <w:vAlign w:val="bottom"/>
          </w:tcPr>
          <w:p w14:paraId="64F3166D" w14:textId="77777777" w:rsidR="002963D5" w:rsidRPr="00275082" w:rsidRDefault="002963D5"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275082">
              <w:rPr>
                <w:rFonts w:ascii="Arial" w:hAnsi="Arial" w:cs="Arial"/>
                <w:color w:val="000000"/>
                <w:sz w:val="18"/>
                <w:szCs w:val="18"/>
                <w:lang w:val="en-US" w:bidi="si-LK"/>
              </w:rPr>
              <w:t>Maximum</w:t>
            </w:r>
          </w:p>
        </w:tc>
        <w:tc>
          <w:tcPr>
            <w:tcW w:w="1030" w:type="dxa"/>
            <w:tcBorders>
              <w:top w:val="single" w:sz="16" w:space="0" w:color="000000"/>
              <w:bottom w:val="single" w:sz="16" w:space="0" w:color="000000"/>
            </w:tcBorders>
            <w:shd w:val="clear" w:color="auto" w:fill="FFFFFF"/>
            <w:vAlign w:val="bottom"/>
          </w:tcPr>
          <w:p w14:paraId="5CB03EE5" w14:textId="77777777" w:rsidR="002963D5" w:rsidRPr="00275082" w:rsidRDefault="002963D5"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275082">
              <w:rPr>
                <w:rFonts w:ascii="Arial" w:hAnsi="Arial" w:cs="Arial"/>
                <w:color w:val="000000"/>
                <w:sz w:val="18"/>
                <w:szCs w:val="18"/>
                <w:lang w:val="en-US" w:bidi="si-LK"/>
              </w:rPr>
              <w:t>Mean</w:t>
            </w:r>
          </w:p>
        </w:tc>
        <w:tc>
          <w:tcPr>
            <w:tcW w:w="1445" w:type="dxa"/>
            <w:tcBorders>
              <w:top w:val="single" w:sz="16" w:space="0" w:color="000000"/>
              <w:bottom w:val="single" w:sz="16" w:space="0" w:color="000000"/>
              <w:right w:val="single" w:sz="16" w:space="0" w:color="000000"/>
            </w:tcBorders>
            <w:shd w:val="clear" w:color="auto" w:fill="FFFFFF"/>
            <w:vAlign w:val="bottom"/>
          </w:tcPr>
          <w:p w14:paraId="7069B539" w14:textId="77777777" w:rsidR="002963D5" w:rsidRPr="00275082" w:rsidRDefault="002963D5"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275082">
              <w:rPr>
                <w:rFonts w:ascii="Arial" w:hAnsi="Arial" w:cs="Arial"/>
                <w:color w:val="000000"/>
                <w:sz w:val="18"/>
                <w:szCs w:val="18"/>
                <w:lang w:val="en-US" w:bidi="si-LK"/>
              </w:rPr>
              <w:t>Std. Deviation</w:t>
            </w:r>
          </w:p>
        </w:tc>
      </w:tr>
      <w:tr w:rsidR="002963D5" w:rsidRPr="00275082" w14:paraId="29674E2F" w14:textId="77777777" w:rsidTr="00F32A23">
        <w:trPr>
          <w:cantSplit/>
          <w:jc w:val="center"/>
        </w:trPr>
        <w:tc>
          <w:tcPr>
            <w:tcW w:w="2459" w:type="dxa"/>
            <w:tcBorders>
              <w:top w:val="single" w:sz="16" w:space="0" w:color="000000"/>
              <w:left w:val="single" w:sz="16" w:space="0" w:color="000000"/>
              <w:bottom w:val="nil"/>
              <w:right w:val="single" w:sz="16" w:space="0" w:color="000000"/>
            </w:tcBorders>
            <w:shd w:val="clear" w:color="auto" w:fill="FFFFFF"/>
          </w:tcPr>
          <w:p w14:paraId="7CE29E2E" w14:textId="77777777" w:rsidR="002963D5" w:rsidRPr="00275082" w:rsidRDefault="002963D5"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275082">
              <w:rPr>
                <w:rFonts w:ascii="Arial" w:hAnsi="Arial" w:cs="Arial"/>
                <w:color w:val="000000"/>
                <w:sz w:val="18"/>
                <w:szCs w:val="18"/>
                <w:lang w:val="en-US" w:bidi="si-LK"/>
              </w:rPr>
              <w:t>7. How strongly do you agree that the COVID-19 pandemic had a significant negative financial impact on your hotel operations?</w:t>
            </w:r>
          </w:p>
        </w:tc>
        <w:tc>
          <w:tcPr>
            <w:tcW w:w="1029" w:type="dxa"/>
            <w:tcBorders>
              <w:top w:val="single" w:sz="16" w:space="0" w:color="000000"/>
              <w:left w:val="single" w:sz="16" w:space="0" w:color="000000"/>
              <w:bottom w:val="nil"/>
            </w:tcBorders>
            <w:shd w:val="clear" w:color="auto" w:fill="FFFFFF"/>
            <w:vAlign w:val="center"/>
          </w:tcPr>
          <w:p w14:paraId="1CDB3BDB"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177</w:t>
            </w:r>
          </w:p>
        </w:tc>
        <w:tc>
          <w:tcPr>
            <w:tcW w:w="1077" w:type="dxa"/>
            <w:tcBorders>
              <w:top w:val="single" w:sz="16" w:space="0" w:color="000000"/>
              <w:bottom w:val="nil"/>
            </w:tcBorders>
            <w:shd w:val="clear" w:color="auto" w:fill="FFFFFF"/>
            <w:vAlign w:val="center"/>
          </w:tcPr>
          <w:p w14:paraId="2193FED4"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w:t>
            </w:r>
          </w:p>
        </w:tc>
        <w:tc>
          <w:tcPr>
            <w:tcW w:w="1107" w:type="dxa"/>
            <w:tcBorders>
              <w:top w:val="single" w:sz="16" w:space="0" w:color="000000"/>
              <w:bottom w:val="nil"/>
            </w:tcBorders>
            <w:shd w:val="clear" w:color="auto" w:fill="FFFFFF"/>
            <w:vAlign w:val="center"/>
          </w:tcPr>
          <w:p w14:paraId="45A3BC52"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5</w:t>
            </w:r>
          </w:p>
        </w:tc>
        <w:tc>
          <w:tcPr>
            <w:tcW w:w="1030" w:type="dxa"/>
            <w:tcBorders>
              <w:top w:val="single" w:sz="16" w:space="0" w:color="000000"/>
              <w:bottom w:val="nil"/>
            </w:tcBorders>
            <w:shd w:val="clear" w:color="auto" w:fill="FFFFFF"/>
            <w:vAlign w:val="center"/>
          </w:tcPr>
          <w:p w14:paraId="357C5D32"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4.34</w:t>
            </w:r>
          </w:p>
        </w:tc>
        <w:tc>
          <w:tcPr>
            <w:tcW w:w="1445" w:type="dxa"/>
            <w:tcBorders>
              <w:top w:val="single" w:sz="16" w:space="0" w:color="000000"/>
              <w:bottom w:val="nil"/>
              <w:right w:val="single" w:sz="16" w:space="0" w:color="000000"/>
            </w:tcBorders>
            <w:shd w:val="clear" w:color="auto" w:fill="FFFFFF"/>
            <w:vAlign w:val="center"/>
          </w:tcPr>
          <w:p w14:paraId="7F1024F9"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.929</w:t>
            </w:r>
          </w:p>
        </w:tc>
      </w:tr>
      <w:tr w:rsidR="002963D5" w:rsidRPr="00275082" w14:paraId="1EF3603C" w14:textId="77777777" w:rsidTr="00F32A23">
        <w:trPr>
          <w:cantSplit/>
          <w:jc w:val="center"/>
        </w:trPr>
        <w:tc>
          <w:tcPr>
            <w:tcW w:w="2459" w:type="dxa"/>
            <w:tcBorders>
              <w:top w:val="nil"/>
              <w:left w:val="single" w:sz="16" w:space="0" w:color="000000"/>
              <w:bottom w:val="nil"/>
              <w:right w:val="single" w:sz="16" w:space="0" w:color="000000"/>
            </w:tcBorders>
            <w:shd w:val="clear" w:color="auto" w:fill="FFFFFF"/>
          </w:tcPr>
          <w:p w14:paraId="7B2F1FF0" w14:textId="77777777" w:rsidR="002963D5" w:rsidRPr="00275082" w:rsidRDefault="002963D5"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275082">
              <w:rPr>
                <w:rFonts w:ascii="Arial" w:hAnsi="Arial" w:cs="Arial"/>
                <w:color w:val="000000"/>
                <w:sz w:val="18"/>
                <w:szCs w:val="18"/>
                <w:lang w:val="en-US" w:bidi="si-LK"/>
              </w:rPr>
              <w:t>9. To what extent has staff recruitment been a major challenge since the pandemic?</w:t>
            </w:r>
          </w:p>
        </w:tc>
        <w:tc>
          <w:tcPr>
            <w:tcW w:w="1029" w:type="dxa"/>
            <w:tcBorders>
              <w:top w:val="nil"/>
              <w:left w:val="single" w:sz="16" w:space="0" w:color="000000"/>
              <w:bottom w:val="nil"/>
            </w:tcBorders>
            <w:shd w:val="clear" w:color="auto" w:fill="FFFFFF"/>
            <w:vAlign w:val="center"/>
          </w:tcPr>
          <w:p w14:paraId="59E9233C"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177</w:t>
            </w:r>
          </w:p>
        </w:tc>
        <w:tc>
          <w:tcPr>
            <w:tcW w:w="1077" w:type="dxa"/>
            <w:tcBorders>
              <w:top w:val="nil"/>
              <w:bottom w:val="nil"/>
            </w:tcBorders>
            <w:shd w:val="clear" w:color="auto" w:fill="FFFFFF"/>
            <w:vAlign w:val="center"/>
          </w:tcPr>
          <w:p w14:paraId="5FF9A81C"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w:t>
            </w:r>
          </w:p>
        </w:tc>
        <w:tc>
          <w:tcPr>
            <w:tcW w:w="1107" w:type="dxa"/>
            <w:tcBorders>
              <w:top w:val="nil"/>
              <w:bottom w:val="nil"/>
            </w:tcBorders>
            <w:shd w:val="clear" w:color="auto" w:fill="FFFFFF"/>
            <w:vAlign w:val="center"/>
          </w:tcPr>
          <w:p w14:paraId="07B328EB"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3</w:t>
            </w:r>
          </w:p>
        </w:tc>
        <w:tc>
          <w:tcPr>
            <w:tcW w:w="1030" w:type="dxa"/>
            <w:tcBorders>
              <w:top w:val="nil"/>
              <w:bottom w:val="nil"/>
            </w:tcBorders>
            <w:shd w:val="clear" w:color="auto" w:fill="FFFFFF"/>
            <w:vAlign w:val="center"/>
          </w:tcPr>
          <w:p w14:paraId="7F3584AD"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2.03</w:t>
            </w:r>
          </w:p>
        </w:tc>
        <w:tc>
          <w:tcPr>
            <w:tcW w:w="1445" w:type="dxa"/>
            <w:tcBorders>
              <w:top w:val="nil"/>
              <w:bottom w:val="nil"/>
              <w:right w:val="single" w:sz="16" w:space="0" w:color="000000"/>
            </w:tcBorders>
            <w:shd w:val="clear" w:color="auto" w:fill="FFFFFF"/>
            <w:vAlign w:val="center"/>
          </w:tcPr>
          <w:p w14:paraId="432FE1B9"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.318</w:t>
            </w:r>
          </w:p>
        </w:tc>
      </w:tr>
      <w:tr w:rsidR="002963D5" w:rsidRPr="00275082" w14:paraId="47743126" w14:textId="77777777" w:rsidTr="00F32A23">
        <w:trPr>
          <w:cantSplit/>
          <w:jc w:val="center"/>
        </w:trPr>
        <w:tc>
          <w:tcPr>
            <w:tcW w:w="2459" w:type="dxa"/>
            <w:tcBorders>
              <w:top w:val="nil"/>
              <w:left w:val="single" w:sz="16" w:space="0" w:color="000000"/>
              <w:bottom w:val="nil"/>
              <w:right w:val="single" w:sz="16" w:space="0" w:color="000000"/>
            </w:tcBorders>
            <w:shd w:val="clear" w:color="auto" w:fill="FFFFFF"/>
          </w:tcPr>
          <w:p w14:paraId="79BF9218" w14:textId="77777777" w:rsidR="002963D5" w:rsidRPr="00275082" w:rsidRDefault="002963D5"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275082">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1029" w:type="dxa"/>
            <w:tcBorders>
              <w:top w:val="nil"/>
              <w:left w:val="single" w:sz="16" w:space="0" w:color="000000"/>
              <w:bottom w:val="nil"/>
            </w:tcBorders>
            <w:shd w:val="clear" w:color="auto" w:fill="FFFFFF"/>
            <w:vAlign w:val="center"/>
          </w:tcPr>
          <w:p w14:paraId="45549AAE"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177</w:t>
            </w:r>
          </w:p>
        </w:tc>
        <w:tc>
          <w:tcPr>
            <w:tcW w:w="1077" w:type="dxa"/>
            <w:tcBorders>
              <w:top w:val="nil"/>
              <w:bottom w:val="nil"/>
            </w:tcBorders>
            <w:shd w:val="clear" w:color="auto" w:fill="FFFFFF"/>
            <w:vAlign w:val="center"/>
          </w:tcPr>
          <w:p w14:paraId="59BED7B5"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3</w:t>
            </w:r>
          </w:p>
        </w:tc>
        <w:tc>
          <w:tcPr>
            <w:tcW w:w="1107" w:type="dxa"/>
            <w:tcBorders>
              <w:top w:val="nil"/>
              <w:bottom w:val="nil"/>
            </w:tcBorders>
            <w:shd w:val="clear" w:color="auto" w:fill="FFFFFF"/>
            <w:vAlign w:val="center"/>
          </w:tcPr>
          <w:p w14:paraId="09661412"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5</w:t>
            </w:r>
          </w:p>
        </w:tc>
        <w:tc>
          <w:tcPr>
            <w:tcW w:w="1030" w:type="dxa"/>
            <w:tcBorders>
              <w:top w:val="nil"/>
              <w:bottom w:val="nil"/>
            </w:tcBorders>
            <w:shd w:val="clear" w:color="auto" w:fill="FFFFFF"/>
            <w:vAlign w:val="center"/>
          </w:tcPr>
          <w:p w14:paraId="2C1CBDCC"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4.32</w:t>
            </w:r>
          </w:p>
        </w:tc>
        <w:tc>
          <w:tcPr>
            <w:tcW w:w="1445" w:type="dxa"/>
            <w:tcBorders>
              <w:top w:val="nil"/>
              <w:bottom w:val="nil"/>
              <w:right w:val="single" w:sz="16" w:space="0" w:color="000000"/>
            </w:tcBorders>
            <w:shd w:val="clear" w:color="auto" w:fill="FFFFFF"/>
            <w:vAlign w:val="center"/>
          </w:tcPr>
          <w:p w14:paraId="65AA0AFB"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.771</w:t>
            </w:r>
          </w:p>
        </w:tc>
      </w:tr>
      <w:tr w:rsidR="002963D5" w:rsidRPr="00275082" w14:paraId="5B2D0007" w14:textId="77777777" w:rsidTr="00F32A23">
        <w:trPr>
          <w:cantSplit/>
          <w:jc w:val="center"/>
        </w:trPr>
        <w:tc>
          <w:tcPr>
            <w:tcW w:w="2459" w:type="dxa"/>
            <w:tcBorders>
              <w:top w:val="nil"/>
              <w:left w:val="single" w:sz="16" w:space="0" w:color="000000"/>
              <w:bottom w:val="nil"/>
              <w:right w:val="single" w:sz="16" w:space="0" w:color="000000"/>
            </w:tcBorders>
            <w:shd w:val="clear" w:color="auto" w:fill="FFFFFF"/>
          </w:tcPr>
          <w:p w14:paraId="4F8E6335" w14:textId="77777777" w:rsidR="002963D5" w:rsidRPr="00275082" w:rsidRDefault="002963D5"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275082">
              <w:rPr>
                <w:rFonts w:ascii="Arial" w:hAnsi="Arial" w:cs="Arial"/>
                <w:color w:val="000000"/>
                <w:sz w:val="18"/>
                <w:szCs w:val="18"/>
                <w:lang w:val="en-US" w:bidi="si-LK"/>
              </w:rPr>
              <w:t>14. How important is sustainability (eco-friendly practices, energy efficiency, waste reduction) to your hotel's long-term strategy?</w:t>
            </w:r>
          </w:p>
        </w:tc>
        <w:tc>
          <w:tcPr>
            <w:tcW w:w="1029" w:type="dxa"/>
            <w:tcBorders>
              <w:top w:val="nil"/>
              <w:left w:val="single" w:sz="16" w:space="0" w:color="000000"/>
              <w:bottom w:val="nil"/>
            </w:tcBorders>
            <w:shd w:val="clear" w:color="auto" w:fill="FFFFFF"/>
            <w:vAlign w:val="center"/>
          </w:tcPr>
          <w:p w14:paraId="2480D161"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177</w:t>
            </w:r>
          </w:p>
        </w:tc>
        <w:tc>
          <w:tcPr>
            <w:tcW w:w="1077" w:type="dxa"/>
            <w:tcBorders>
              <w:top w:val="nil"/>
              <w:bottom w:val="nil"/>
            </w:tcBorders>
            <w:shd w:val="clear" w:color="auto" w:fill="FFFFFF"/>
            <w:vAlign w:val="center"/>
          </w:tcPr>
          <w:p w14:paraId="7CED4A01"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2</w:t>
            </w:r>
          </w:p>
        </w:tc>
        <w:tc>
          <w:tcPr>
            <w:tcW w:w="1107" w:type="dxa"/>
            <w:tcBorders>
              <w:top w:val="nil"/>
              <w:bottom w:val="nil"/>
            </w:tcBorders>
            <w:shd w:val="clear" w:color="auto" w:fill="FFFFFF"/>
            <w:vAlign w:val="center"/>
          </w:tcPr>
          <w:p w14:paraId="363D0B6A"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3</w:t>
            </w:r>
          </w:p>
        </w:tc>
        <w:tc>
          <w:tcPr>
            <w:tcW w:w="1030" w:type="dxa"/>
            <w:tcBorders>
              <w:top w:val="nil"/>
              <w:bottom w:val="nil"/>
            </w:tcBorders>
            <w:shd w:val="clear" w:color="auto" w:fill="FFFFFF"/>
            <w:vAlign w:val="center"/>
          </w:tcPr>
          <w:p w14:paraId="5EEBAF82"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2.01</w:t>
            </w:r>
          </w:p>
        </w:tc>
        <w:tc>
          <w:tcPr>
            <w:tcW w:w="1445" w:type="dxa"/>
            <w:tcBorders>
              <w:top w:val="nil"/>
              <w:bottom w:val="nil"/>
              <w:right w:val="single" w:sz="16" w:space="0" w:color="000000"/>
            </w:tcBorders>
            <w:shd w:val="clear" w:color="auto" w:fill="FFFFFF"/>
            <w:vAlign w:val="center"/>
          </w:tcPr>
          <w:p w14:paraId="12B8EB71"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.106</w:t>
            </w:r>
          </w:p>
        </w:tc>
      </w:tr>
      <w:tr w:rsidR="002963D5" w:rsidRPr="00275082" w14:paraId="3D607418" w14:textId="77777777" w:rsidTr="00F32A23">
        <w:trPr>
          <w:cantSplit/>
          <w:jc w:val="center"/>
        </w:trPr>
        <w:tc>
          <w:tcPr>
            <w:tcW w:w="2459" w:type="dxa"/>
            <w:tcBorders>
              <w:top w:val="nil"/>
              <w:left w:val="single" w:sz="16" w:space="0" w:color="000000"/>
              <w:bottom w:val="nil"/>
              <w:right w:val="single" w:sz="16" w:space="0" w:color="000000"/>
            </w:tcBorders>
            <w:shd w:val="clear" w:color="auto" w:fill="FFFFFF"/>
          </w:tcPr>
          <w:p w14:paraId="6866EC4D" w14:textId="77777777" w:rsidR="002963D5" w:rsidRPr="00275082" w:rsidRDefault="002963D5"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275082">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1029" w:type="dxa"/>
            <w:tcBorders>
              <w:top w:val="nil"/>
              <w:left w:val="single" w:sz="16" w:space="0" w:color="000000"/>
              <w:bottom w:val="nil"/>
            </w:tcBorders>
            <w:shd w:val="clear" w:color="auto" w:fill="FFFFFF"/>
            <w:vAlign w:val="center"/>
          </w:tcPr>
          <w:p w14:paraId="4F84250E"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177</w:t>
            </w:r>
          </w:p>
        </w:tc>
        <w:tc>
          <w:tcPr>
            <w:tcW w:w="1077" w:type="dxa"/>
            <w:tcBorders>
              <w:top w:val="nil"/>
              <w:bottom w:val="nil"/>
            </w:tcBorders>
            <w:shd w:val="clear" w:color="auto" w:fill="FFFFFF"/>
            <w:vAlign w:val="center"/>
          </w:tcPr>
          <w:p w14:paraId="1B8E772F"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w:t>
            </w:r>
          </w:p>
        </w:tc>
        <w:tc>
          <w:tcPr>
            <w:tcW w:w="1107" w:type="dxa"/>
            <w:tcBorders>
              <w:top w:val="nil"/>
              <w:bottom w:val="nil"/>
            </w:tcBorders>
            <w:shd w:val="clear" w:color="auto" w:fill="FFFFFF"/>
            <w:vAlign w:val="center"/>
          </w:tcPr>
          <w:p w14:paraId="437F0B88"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5</w:t>
            </w:r>
          </w:p>
        </w:tc>
        <w:tc>
          <w:tcPr>
            <w:tcW w:w="1030" w:type="dxa"/>
            <w:tcBorders>
              <w:top w:val="nil"/>
              <w:bottom w:val="nil"/>
            </w:tcBorders>
            <w:shd w:val="clear" w:color="auto" w:fill="FFFFFF"/>
            <w:vAlign w:val="center"/>
          </w:tcPr>
          <w:p w14:paraId="7BEA48DA"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4.29</w:t>
            </w:r>
          </w:p>
        </w:tc>
        <w:tc>
          <w:tcPr>
            <w:tcW w:w="1445" w:type="dxa"/>
            <w:tcBorders>
              <w:top w:val="nil"/>
              <w:bottom w:val="nil"/>
              <w:right w:val="single" w:sz="16" w:space="0" w:color="000000"/>
            </w:tcBorders>
            <w:shd w:val="clear" w:color="auto" w:fill="FFFFFF"/>
            <w:vAlign w:val="center"/>
          </w:tcPr>
          <w:p w14:paraId="65F9DB57"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.880</w:t>
            </w:r>
          </w:p>
        </w:tc>
      </w:tr>
      <w:tr w:rsidR="002963D5" w:rsidRPr="00275082" w14:paraId="14839B25" w14:textId="77777777" w:rsidTr="00F32A23">
        <w:trPr>
          <w:cantSplit/>
          <w:jc w:val="center"/>
        </w:trPr>
        <w:tc>
          <w:tcPr>
            <w:tcW w:w="2459" w:type="dxa"/>
            <w:tcBorders>
              <w:top w:val="nil"/>
              <w:left w:val="single" w:sz="16" w:space="0" w:color="000000"/>
              <w:bottom w:val="nil"/>
              <w:right w:val="single" w:sz="16" w:space="0" w:color="000000"/>
            </w:tcBorders>
            <w:shd w:val="clear" w:color="auto" w:fill="FFFFFF"/>
          </w:tcPr>
          <w:p w14:paraId="38528E3E" w14:textId="77777777" w:rsidR="002963D5" w:rsidRPr="00275082" w:rsidRDefault="002963D5"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275082">
              <w:rPr>
                <w:rFonts w:ascii="Arial" w:hAnsi="Arial" w:cs="Arial"/>
                <w:color w:val="000000"/>
                <w:sz w:val="18"/>
                <w:szCs w:val="18"/>
                <w:lang w:val="en-US" w:bidi="si-LK"/>
              </w:rPr>
              <w:t>18. How strongly do you agree that customer expectations for hygiene and safety are high in the post-pandemic era?</w:t>
            </w:r>
          </w:p>
        </w:tc>
        <w:tc>
          <w:tcPr>
            <w:tcW w:w="1029" w:type="dxa"/>
            <w:tcBorders>
              <w:top w:val="nil"/>
              <w:left w:val="single" w:sz="16" w:space="0" w:color="000000"/>
              <w:bottom w:val="nil"/>
            </w:tcBorders>
            <w:shd w:val="clear" w:color="auto" w:fill="FFFFFF"/>
            <w:vAlign w:val="center"/>
          </w:tcPr>
          <w:p w14:paraId="5227ABFA"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177</w:t>
            </w:r>
          </w:p>
        </w:tc>
        <w:tc>
          <w:tcPr>
            <w:tcW w:w="1077" w:type="dxa"/>
            <w:tcBorders>
              <w:top w:val="nil"/>
              <w:bottom w:val="nil"/>
            </w:tcBorders>
            <w:shd w:val="clear" w:color="auto" w:fill="FFFFFF"/>
            <w:vAlign w:val="center"/>
          </w:tcPr>
          <w:p w14:paraId="56FD6C49"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w:t>
            </w:r>
          </w:p>
        </w:tc>
        <w:tc>
          <w:tcPr>
            <w:tcW w:w="1107" w:type="dxa"/>
            <w:tcBorders>
              <w:top w:val="nil"/>
              <w:bottom w:val="nil"/>
            </w:tcBorders>
            <w:shd w:val="clear" w:color="auto" w:fill="FFFFFF"/>
            <w:vAlign w:val="center"/>
          </w:tcPr>
          <w:p w14:paraId="53301DE3"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3</w:t>
            </w:r>
          </w:p>
        </w:tc>
        <w:tc>
          <w:tcPr>
            <w:tcW w:w="1030" w:type="dxa"/>
            <w:tcBorders>
              <w:top w:val="nil"/>
              <w:bottom w:val="nil"/>
            </w:tcBorders>
            <w:shd w:val="clear" w:color="auto" w:fill="FFFFFF"/>
            <w:vAlign w:val="center"/>
          </w:tcPr>
          <w:p w14:paraId="77F7607B"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1.02</w:t>
            </w:r>
          </w:p>
        </w:tc>
        <w:tc>
          <w:tcPr>
            <w:tcW w:w="1445" w:type="dxa"/>
            <w:tcBorders>
              <w:top w:val="nil"/>
              <w:bottom w:val="nil"/>
              <w:right w:val="single" w:sz="16" w:space="0" w:color="000000"/>
            </w:tcBorders>
            <w:shd w:val="clear" w:color="auto" w:fill="FFFFFF"/>
            <w:vAlign w:val="center"/>
          </w:tcPr>
          <w:p w14:paraId="683D58C6"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.183</w:t>
            </w:r>
          </w:p>
        </w:tc>
      </w:tr>
      <w:tr w:rsidR="002963D5" w:rsidRPr="00275082" w14:paraId="7C0A1EE2" w14:textId="77777777" w:rsidTr="00F32A23">
        <w:trPr>
          <w:cantSplit/>
          <w:jc w:val="center"/>
        </w:trPr>
        <w:tc>
          <w:tcPr>
            <w:tcW w:w="2459" w:type="dxa"/>
            <w:tcBorders>
              <w:top w:val="nil"/>
              <w:left w:val="single" w:sz="16" w:space="0" w:color="000000"/>
              <w:bottom w:val="nil"/>
              <w:right w:val="single" w:sz="16" w:space="0" w:color="000000"/>
            </w:tcBorders>
            <w:shd w:val="clear" w:color="auto" w:fill="FFFFFF"/>
          </w:tcPr>
          <w:p w14:paraId="17E38D8C" w14:textId="77777777" w:rsidR="002963D5" w:rsidRPr="00275082" w:rsidRDefault="002963D5"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275082">
              <w:rPr>
                <w:rFonts w:ascii="Arial" w:hAnsi="Arial" w:cs="Arial"/>
                <w:color w:val="000000"/>
                <w:sz w:val="18"/>
                <w:szCs w:val="18"/>
                <w:lang w:val="en-US" w:bidi="si-LK"/>
              </w:rPr>
              <w:t>19. How confident are you about the recovery of Sri Lanka's hotel industry in the next 3 years?</w:t>
            </w:r>
          </w:p>
        </w:tc>
        <w:tc>
          <w:tcPr>
            <w:tcW w:w="1029" w:type="dxa"/>
            <w:tcBorders>
              <w:top w:val="nil"/>
              <w:left w:val="single" w:sz="16" w:space="0" w:color="000000"/>
              <w:bottom w:val="nil"/>
            </w:tcBorders>
            <w:shd w:val="clear" w:color="auto" w:fill="FFFFFF"/>
            <w:vAlign w:val="center"/>
          </w:tcPr>
          <w:p w14:paraId="0FB9E2B1"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177</w:t>
            </w:r>
          </w:p>
        </w:tc>
        <w:tc>
          <w:tcPr>
            <w:tcW w:w="1077" w:type="dxa"/>
            <w:tcBorders>
              <w:top w:val="nil"/>
              <w:bottom w:val="nil"/>
            </w:tcBorders>
            <w:shd w:val="clear" w:color="auto" w:fill="FFFFFF"/>
            <w:vAlign w:val="center"/>
          </w:tcPr>
          <w:p w14:paraId="693A67EE"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2</w:t>
            </w:r>
          </w:p>
        </w:tc>
        <w:tc>
          <w:tcPr>
            <w:tcW w:w="1107" w:type="dxa"/>
            <w:tcBorders>
              <w:top w:val="nil"/>
              <w:bottom w:val="nil"/>
            </w:tcBorders>
            <w:shd w:val="clear" w:color="auto" w:fill="FFFFFF"/>
            <w:vAlign w:val="center"/>
          </w:tcPr>
          <w:p w14:paraId="00B2082E"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5</w:t>
            </w:r>
          </w:p>
        </w:tc>
        <w:tc>
          <w:tcPr>
            <w:tcW w:w="1030" w:type="dxa"/>
            <w:tcBorders>
              <w:top w:val="nil"/>
              <w:bottom w:val="nil"/>
            </w:tcBorders>
            <w:shd w:val="clear" w:color="auto" w:fill="FFFFFF"/>
            <w:vAlign w:val="center"/>
          </w:tcPr>
          <w:p w14:paraId="48F083B5"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4.50</w:t>
            </w:r>
          </w:p>
        </w:tc>
        <w:tc>
          <w:tcPr>
            <w:tcW w:w="1445" w:type="dxa"/>
            <w:tcBorders>
              <w:top w:val="nil"/>
              <w:bottom w:val="nil"/>
              <w:right w:val="single" w:sz="16" w:space="0" w:color="000000"/>
            </w:tcBorders>
            <w:shd w:val="clear" w:color="auto" w:fill="FFFFFF"/>
            <w:vAlign w:val="center"/>
          </w:tcPr>
          <w:p w14:paraId="4DF99D08"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.791</w:t>
            </w:r>
          </w:p>
        </w:tc>
      </w:tr>
      <w:tr w:rsidR="002963D5" w:rsidRPr="00275082" w14:paraId="5F724FB1" w14:textId="77777777" w:rsidTr="00F32A23">
        <w:trPr>
          <w:cantSplit/>
          <w:jc w:val="center"/>
        </w:trPr>
        <w:tc>
          <w:tcPr>
            <w:tcW w:w="2459" w:type="dxa"/>
            <w:tcBorders>
              <w:top w:val="nil"/>
              <w:left w:val="single" w:sz="16" w:space="0" w:color="000000"/>
              <w:bottom w:val="single" w:sz="16" w:space="0" w:color="000000"/>
              <w:right w:val="single" w:sz="16" w:space="0" w:color="000000"/>
            </w:tcBorders>
            <w:shd w:val="clear" w:color="auto" w:fill="FFFFFF"/>
          </w:tcPr>
          <w:p w14:paraId="2B4FC248" w14:textId="77777777" w:rsidR="002963D5" w:rsidRPr="00275082" w:rsidRDefault="002963D5"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275082">
              <w:rPr>
                <w:rFonts w:ascii="Arial" w:hAnsi="Arial" w:cs="Arial"/>
                <w:color w:val="000000"/>
                <w:sz w:val="18"/>
                <w:szCs w:val="18"/>
                <w:lang w:val="en-US" w:bidi="si-LK"/>
              </w:rPr>
              <w:t>Valid N (listwise)</w:t>
            </w:r>
          </w:p>
        </w:tc>
        <w:tc>
          <w:tcPr>
            <w:tcW w:w="1029" w:type="dxa"/>
            <w:tcBorders>
              <w:top w:val="nil"/>
              <w:left w:val="single" w:sz="16" w:space="0" w:color="000000"/>
              <w:bottom w:val="single" w:sz="16" w:space="0" w:color="000000"/>
            </w:tcBorders>
            <w:shd w:val="clear" w:color="auto" w:fill="FFFFFF"/>
            <w:vAlign w:val="center"/>
          </w:tcPr>
          <w:p w14:paraId="2DDD1980" w14:textId="77777777" w:rsidR="002963D5" w:rsidRPr="00275082" w:rsidRDefault="002963D5"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275082">
              <w:rPr>
                <w:rFonts w:ascii="Arial" w:hAnsi="Arial" w:cs="Arial"/>
                <w:color w:val="000000"/>
                <w:sz w:val="18"/>
                <w:szCs w:val="18"/>
                <w:lang w:val="en-US" w:bidi="si-LK"/>
              </w:rPr>
              <w:t>177</w:t>
            </w:r>
          </w:p>
        </w:tc>
        <w:tc>
          <w:tcPr>
            <w:tcW w:w="1077" w:type="dxa"/>
            <w:tcBorders>
              <w:top w:val="nil"/>
              <w:bottom w:val="single" w:sz="16" w:space="0" w:color="000000"/>
            </w:tcBorders>
            <w:shd w:val="clear" w:color="auto" w:fill="FFFFFF"/>
            <w:vAlign w:val="center"/>
          </w:tcPr>
          <w:p w14:paraId="16281912" w14:textId="77777777" w:rsidR="002963D5" w:rsidRPr="00275082" w:rsidRDefault="002963D5" w:rsidP="00755D98">
            <w:pPr>
              <w:autoSpaceDE w:val="0"/>
              <w:autoSpaceDN w:val="0"/>
              <w:adjustRightInd w:val="0"/>
              <w:spacing w:after="0" w:line="240" w:lineRule="auto"/>
              <w:rPr>
                <w:rFonts w:ascii="Times New Roman" w:hAnsi="Times New Roman" w:cs="Iskoola Pota"/>
                <w:sz w:val="24"/>
                <w:szCs w:val="24"/>
                <w:lang w:val="en-US" w:bidi="si-LK"/>
              </w:rPr>
            </w:pPr>
          </w:p>
        </w:tc>
        <w:tc>
          <w:tcPr>
            <w:tcW w:w="1107" w:type="dxa"/>
            <w:tcBorders>
              <w:top w:val="nil"/>
              <w:bottom w:val="single" w:sz="16" w:space="0" w:color="000000"/>
            </w:tcBorders>
            <w:shd w:val="clear" w:color="auto" w:fill="FFFFFF"/>
            <w:vAlign w:val="center"/>
          </w:tcPr>
          <w:p w14:paraId="1B568BA7" w14:textId="77777777" w:rsidR="002963D5" w:rsidRPr="00275082" w:rsidRDefault="002963D5" w:rsidP="00755D98">
            <w:pPr>
              <w:autoSpaceDE w:val="0"/>
              <w:autoSpaceDN w:val="0"/>
              <w:adjustRightInd w:val="0"/>
              <w:spacing w:after="0" w:line="240" w:lineRule="auto"/>
              <w:rPr>
                <w:rFonts w:ascii="Times New Roman" w:hAnsi="Times New Roman" w:cs="Iskoola Pota"/>
                <w:sz w:val="24"/>
                <w:szCs w:val="24"/>
                <w:lang w:val="en-US" w:bidi="si-LK"/>
              </w:rPr>
            </w:pPr>
          </w:p>
        </w:tc>
        <w:tc>
          <w:tcPr>
            <w:tcW w:w="1030" w:type="dxa"/>
            <w:tcBorders>
              <w:top w:val="nil"/>
              <w:bottom w:val="single" w:sz="16" w:space="0" w:color="000000"/>
            </w:tcBorders>
            <w:shd w:val="clear" w:color="auto" w:fill="FFFFFF"/>
            <w:vAlign w:val="center"/>
          </w:tcPr>
          <w:p w14:paraId="62383D6A" w14:textId="77777777" w:rsidR="002963D5" w:rsidRPr="00275082" w:rsidRDefault="002963D5" w:rsidP="00755D98">
            <w:pPr>
              <w:autoSpaceDE w:val="0"/>
              <w:autoSpaceDN w:val="0"/>
              <w:adjustRightInd w:val="0"/>
              <w:spacing w:after="0" w:line="240" w:lineRule="auto"/>
              <w:rPr>
                <w:rFonts w:ascii="Times New Roman" w:hAnsi="Times New Roman" w:cs="Iskoola Pota"/>
                <w:sz w:val="24"/>
                <w:szCs w:val="24"/>
                <w:lang w:val="en-US" w:bidi="si-LK"/>
              </w:rPr>
            </w:pPr>
          </w:p>
        </w:tc>
        <w:tc>
          <w:tcPr>
            <w:tcW w:w="1445" w:type="dxa"/>
            <w:tcBorders>
              <w:top w:val="nil"/>
              <w:bottom w:val="single" w:sz="16" w:space="0" w:color="000000"/>
              <w:right w:val="single" w:sz="16" w:space="0" w:color="000000"/>
            </w:tcBorders>
            <w:shd w:val="clear" w:color="auto" w:fill="FFFFFF"/>
            <w:vAlign w:val="center"/>
          </w:tcPr>
          <w:p w14:paraId="2298EABE" w14:textId="77777777" w:rsidR="002963D5" w:rsidRPr="00275082" w:rsidRDefault="002963D5" w:rsidP="00755D98">
            <w:pPr>
              <w:autoSpaceDE w:val="0"/>
              <w:autoSpaceDN w:val="0"/>
              <w:adjustRightInd w:val="0"/>
              <w:spacing w:after="0" w:line="240" w:lineRule="auto"/>
              <w:rPr>
                <w:rFonts w:ascii="Times New Roman" w:hAnsi="Times New Roman" w:cs="Iskoola Pota"/>
                <w:sz w:val="24"/>
                <w:szCs w:val="24"/>
                <w:lang w:val="en-US" w:bidi="si-LK"/>
              </w:rPr>
            </w:pPr>
          </w:p>
        </w:tc>
      </w:tr>
    </w:tbl>
    <w:p w14:paraId="338AC946" w14:textId="35ED342C" w:rsidR="00434AD8" w:rsidRPr="00B336E3" w:rsidRDefault="00B336E3" w:rsidP="00B336E3">
      <w:pPr>
        <w:jc w:val="center"/>
        <w:rPr>
          <w:rFonts w:ascii="Times New Roman" w:hAnsi="Times New Roman" w:cs="Times New Roman"/>
          <w:sz w:val="24"/>
          <w:szCs w:val="24"/>
          <w:lang w:val="en-US" w:bidi="si-LK"/>
        </w:rPr>
        <w:sectPr w:rsidR="00434AD8" w:rsidRPr="00B336E3" w:rsidSect="0024706C">
          <w:pgSz w:w="12240" w:h="15840"/>
          <w:pgMar w:top="1134" w:right="1134" w:bottom="1134" w:left="1134" w:header="720" w:footer="720" w:gutter="0"/>
          <w:cols w:space="720"/>
          <w:docGrid w:linePitch="360"/>
        </w:sect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w:t>
      </w:r>
      <w:r w:rsidR="0010366E">
        <w:rPr>
          <w:rFonts w:ascii="Times New Roman" w:hAnsi="Times New Roman" w:cs="Times New Roman"/>
          <w:sz w:val="24"/>
          <w:szCs w:val="24"/>
          <w:lang w:val="en-US" w:bidi="si-LK"/>
        </w:rPr>
        <w:t>6</w:t>
      </w:r>
    </w:p>
    <w:p w14:paraId="5153F8DC" w14:textId="77777777" w:rsidR="00434AD8" w:rsidRPr="00404697" w:rsidRDefault="00434AD8" w:rsidP="00404697">
      <w:pPr>
        <w:rPr>
          <w:rFonts w:ascii="Times New Roman" w:hAnsi="Times New Roman" w:cs="Times New Roman"/>
          <w:b/>
          <w:bCs/>
          <w:sz w:val="24"/>
          <w:szCs w:val="24"/>
          <w:lang w:val="en-US" w:bidi="si-LK"/>
        </w:rPr>
      </w:pPr>
      <w:r w:rsidRPr="00404697">
        <w:rPr>
          <w:rFonts w:ascii="Times New Roman" w:hAnsi="Times New Roman" w:cs="Times New Roman"/>
          <w:b/>
          <w:bCs/>
          <w:sz w:val="24"/>
          <w:szCs w:val="24"/>
          <w:lang w:val="en-US" w:bidi="si-LK"/>
        </w:rPr>
        <w:lastRenderedPageBreak/>
        <w:t>Cross-tabulations &amp; Chi-square</w:t>
      </w:r>
    </w:p>
    <w:p w14:paraId="1D7EFFA4" w14:textId="77777777" w:rsidR="00434AD8" w:rsidRPr="00FC5174" w:rsidRDefault="00434AD8" w:rsidP="00434AD8">
      <w:pPr>
        <w:autoSpaceDE w:val="0"/>
        <w:autoSpaceDN w:val="0"/>
        <w:adjustRightInd w:val="0"/>
        <w:spacing w:after="0" w:line="240" w:lineRule="auto"/>
        <w:rPr>
          <w:rFonts w:ascii="Times New Roman" w:hAnsi="Times New Roman" w:cs="Times New Roman"/>
          <w:sz w:val="24"/>
          <w:szCs w:val="24"/>
          <w:lang w:val="en-US" w:bidi="si-LK"/>
        </w:rPr>
      </w:pPr>
    </w:p>
    <w:tbl>
      <w:tblPr>
        <w:tblW w:w="863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030"/>
      </w:tblGrid>
      <w:tr w:rsidR="00434AD8" w:rsidRPr="00FC5174" w14:paraId="30DCD60E" w14:textId="77777777" w:rsidTr="0010366E">
        <w:trPr>
          <w:cantSplit/>
          <w:jc w:val="center"/>
        </w:trPr>
        <w:tc>
          <w:tcPr>
            <w:tcW w:w="8639" w:type="dxa"/>
            <w:gridSpan w:val="7"/>
            <w:tcBorders>
              <w:top w:val="nil"/>
              <w:left w:val="nil"/>
              <w:bottom w:val="nil"/>
              <w:right w:val="nil"/>
            </w:tcBorders>
            <w:shd w:val="clear" w:color="auto" w:fill="FFFFFF"/>
            <w:vAlign w:val="center"/>
          </w:tcPr>
          <w:p w14:paraId="2C2209C0"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b/>
                <w:bCs/>
                <w:color w:val="000000"/>
                <w:sz w:val="18"/>
                <w:szCs w:val="18"/>
                <w:lang w:val="en-US" w:bidi="si-LK"/>
              </w:rPr>
              <w:t>Case Processing Summary</w:t>
            </w:r>
          </w:p>
        </w:tc>
      </w:tr>
      <w:tr w:rsidR="00434AD8" w:rsidRPr="00FC5174" w14:paraId="59B3E336" w14:textId="77777777" w:rsidTr="0010366E">
        <w:trPr>
          <w:cantSplit/>
          <w:jc w:val="center"/>
        </w:trPr>
        <w:tc>
          <w:tcPr>
            <w:tcW w:w="2460" w:type="dxa"/>
            <w:vMerge w:val="restart"/>
            <w:tcBorders>
              <w:top w:val="single" w:sz="16" w:space="0" w:color="000000"/>
              <w:left w:val="single" w:sz="16" w:space="0" w:color="000000"/>
              <w:bottom w:val="nil"/>
              <w:right w:val="single" w:sz="16" w:space="0" w:color="000000"/>
            </w:tcBorders>
            <w:shd w:val="clear" w:color="auto" w:fill="FFFFFF"/>
            <w:vAlign w:val="bottom"/>
          </w:tcPr>
          <w:p w14:paraId="230C9F9E" w14:textId="77777777" w:rsidR="00434AD8" w:rsidRPr="00FC5174" w:rsidRDefault="00434AD8" w:rsidP="00755D98">
            <w:pPr>
              <w:autoSpaceDE w:val="0"/>
              <w:autoSpaceDN w:val="0"/>
              <w:adjustRightInd w:val="0"/>
              <w:spacing w:after="0" w:line="240" w:lineRule="auto"/>
              <w:rPr>
                <w:rFonts w:ascii="Times New Roman" w:hAnsi="Times New Roman" w:cs="Iskoola Pota"/>
                <w:sz w:val="24"/>
                <w:szCs w:val="24"/>
                <w:lang w:val="en-US" w:bidi="si-LK"/>
              </w:rPr>
            </w:pPr>
          </w:p>
        </w:tc>
        <w:tc>
          <w:tcPr>
            <w:tcW w:w="6179" w:type="dxa"/>
            <w:gridSpan w:val="6"/>
            <w:tcBorders>
              <w:top w:val="single" w:sz="16" w:space="0" w:color="000000"/>
              <w:left w:val="single" w:sz="16" w:space="0" w:color="000000"/>
              <w:right w:val="single" w:sz="16" w:space="0" w:color="000000"/>
            </w:tcBorders>
            <w:shd w:val="clear" w:color="auto" w:fill="FFFFFF"/>
            <w:vAlign w:val="bottom"/>
          </w:tcPr>
          <w:p w14:paraId="365443A5"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Cases</w:t>
            </w:r>
          </w:p>
        </w:tc>
      </w:tr>
      <w:tr w:rsidR="00434AD8" w:rsidRPr="00FC5174" w14:paraId="54EECA9C" w14:textId="77777777" w:rsidTr="0010366E">
        <w:trPr>
          <w:cantSplit/>
          <w:jc w:val="center"/>
        </w:trPr>
        <w:tc>
          <w:tcPr>
            <w:tcW w:w="2460" w:type="dxa"/>
            <w:vMerge/>
            <w:tcBorders>
              <w:top w:val="single" w:sz="16" w:space="0" w:color="000000"/>
              <w:left w:val="single" w:sz="16" w:space="0" w:color="000000"/>
              <w:bottom w:val="nil"/>
              <w:right w:val="single" w:sz="16" w:space="0" w:color="000000"/>
            </w:tcBorders>
            <w:shd w:val="clear" w:color="auto" w:fill="FFFFFF"/>
            <w:vAlign w:val="bottom"/>
          </w:tcPr>
          <w:p w14:paraId="65207963"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059" w:type="dxa"/>
            <w:gridSpan w:val="2"/>
            <w:tcBorders>
              <w:left w:val="single" w:sz="16" w:space="0" w:color="000000"/>
            </w:tcBorders>
            <w:shd w:val="clear" w:color="auto" w:fill="FFFFFF"/>
            <w:vAlign w:val="bottom"/>
          </w:tcPr>
          <w:p w14:paraId="29DDC4F3"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Valid</w:t>
            </w:r>
          </w:p>
        </w:tc>
        <w:tc>
          <w:tcPr>
            <w:tcW w:w="2060" w:type="dxa"/>
            <w:gridSpan w:val="2"/>
            <w:shd w:val="clear" w:color="auto" w:fill="FFFFFF"/>
            <w:vAlign w:val="bottom"/>
          </w:tcPr>
          <w:p w14:paraId="3BD96D07"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Missing</w:t>
            </w:r>
          </w:p>
        </w:tc>
        <w:tc>
          <w:tcPr>
            <w:tcW w:w="2060" w:type="dxa"/>
            <w:gridSpan w:val="2"/>
            <w:tcBorders>
              <w:right w:val="single" w:sz="16" w:space="0" w:color="000000"/>
            </w:tcBorders>
            <w:shd w:val="clear" w:color="auto" w:fill="FFFFFF"/>
            <w:vAlign w:val="bottom"/>
          </w:tcPr>
          <w:p w14:paraId="1F387BB6"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Total</w:t>
            </w:r>
          </w:p>
        </w:tc>
      </w:tr>
      <w:tr w:rsidR="00434AD8" w:rsidRPr="00FC5174" w14:paraId="6FFA943B" w14:textId="77777777" w:rsidTr="0010366E">
        <w:trPr>
          <w:cantSplit/>
          <w:jc w:val="center"/>
        </w:trPr>
        <w:tc>
          <w:tcPr>
            <w:tcW w:w="2460" w:type="dxa"/>
            <w:vMerge/>
            <w:tcBorders>
              <w:top w:val="single" w:sz="16" w:space="0" w:color="000000"/>
              <w:left w:val="single" w:sz="16" w:space="0" w:color="000000"/>
              <w:bottom w:val="nil"/>
              <w:right w:val="single" w:sz="16" w:space="0" w:color="000000"/>
            </w:tcBorders>
            <w:shd w:val="clear" w:color="auto" w:fill="FFFFFF"/>
            <w:vAlign w:val="bottom"/>
          </w:tcPr>
          <w:p w14:paraId="67DFA62D"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1029" w:type="dxa"/>
            <w:tcBorders>
              <w:left w:val="single" w:sz="16" w:space="0" w:color="000000"/>
              <w:bottom w:val="single" w:sz="16" w:space="0" w:color="000000"/>
            </w:tcBorders>
            <w:shd w:val="clear" w:color="auto" w:fill="FFFFFF"/>
            <w:vAlign w:val="bottom"/>
          </w:tcPr>
          <w:p w14:paraId="09F6EE95"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N</w:t>
            </w:r>
          </w:p>
        </w:tc>
        <w:tc>
          <w:tcPr>
            <w:tcW w:w="1030" w:type="dxa"/>
            <w:tcBorders>
              <w:bottom w:val="single" w:sz="16" w:space="0" w:color="000000"/>
            </w:tcBorders>
            <w:shd w:val="clear" w:color="auto" w:fill="FFFFFF"/>
            <w:vAlign w:val="bottom"/>
          </w:tcPr>
          <w:p w14:paraId="612B82A0"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Percent</w:t>
            </w:r>
          </w:p>
        </w:tc>
        <w:tc>
          <w:tcPr>
            <w:tcW w:w="1030" w:type="dxa"/>
            <w:tcBorders>
              <w:bottom w:val="single" w:sz="16" w:space="0" w:color="000000"/>
            </w:tcBorders>
            <w:shd w:val="clear" w:color="auto" w:fill="FFFFFF"/>
            <w:vAlign w:val="bottom"/>
          </w:tcPr>
          <w:p w14:paraId="5D3F0C50"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N</w:t>
            </w:r>
          </w:p>
        </w:tc>
        <w:tc>
          <w:tcPr>
            <w:tcW w:w="1030" w:type="dxa"/>
            <w:tcBorders>
              <w:bottom w:val="single" w:sz="16" w:space="0" w:color="000000"/>
            </w:tcBorders>
            <w:shd w:val="clear" w:color="auto" w:fill="FFFFFF"/>
            <w:vAlign w:val="bottom"/>
          </w:tcPr>
          <w:p w14:paraId="56C8513F"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Percent</w:t>
            </w:r>
          </w:p>
        </w:tc>
        <w:tc>
          <w:tcPr>
            <w:tcW w:w="1030" w:type="dxa"/>
            <w:tcBorders>
              <w:bottom w:val="single" w:sz="16" w:space="0" w:color="000000"/>
            </w:tcBorders>
            <w:shd w:val="clear" w:color="auto" w:fill="FFFFFF"/>
            <w:vAlign w:val="bottom"/>
          </w:tcPr>
          <w:p w14:paraId="5DE1C536"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N</w:t>
            </w:r>
          </w:p>
        </w:tc>
        <w:tc>
          <w:tcPr>
            <w:tcW w:w="1030" w:type="dxa"/>
            <w:tcBorders>
              <w:bottom w:val="single" w:sz="16" w:space="0" w:color="000000"/>
              <w:right w:val="single" w:sz="16" w:space="0" w:color="000000"/>
            </w:tcBorders>
            <w:shd w:val="clear" w:color="auto" w:fill="FFFFFF"/>
            <w:vAlign w:val="bottom"/>
          </w:tcPr>
          <w:p w14:paraId="395794F7"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Percent</w:t>
            </w:r>
          </w:p>
        </w:tc>
      </w:tr>
      <w:tr w:rsidR="00434AD8" w:rsidRPr="00FC5174" w14:paraId="72D47607" w14:textId="77777777" w:rsidTr="0010366E">
        <w:trPr>
          <w:cantSplit/>
          <w:jc w:val="center"/>
        </w:trPr>
        <w:tc>
          <w:tcPr>
            <w:tcW w:w="2460" w:type="dxa"/>
            <w:tcBorders>
              <w:top w:val="single" w:sz="16" w:space="0" w:color="000000"/>
              <w:left w:val="single" w:sz="16" w:space="0" w:color="000000"/>
              <w:bottom w:val="single" w:sz="16" w:space="0" w:color="000000"/>
              <w:right w:val="single" w:sz="16" w:space="0" w:color="000000"/>
            </w:tcBorders>
            <w:shd w:val="clear" w:color="auto" w:fill="FFFFFF"/>
          </w:tcPr>
          <w:p w14:paraId="7B1586BA"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3. What kind of hotel do you work for?  * 10. Has your hotel adopted new digital technologies (online booking, digital check-in, contactless payments) since the pandemic?</w:t>
            </w:r>
          </w:p>
        </w:tc>
        <w:tc>
          <w:tcPr>
            <w:tcW w:w="1029" w:type="dxa"/>
            <w:tcBorders>
              <w:top w:val="single" w:sz="16" w:space="0" w:color="000000"/>
              <w:left w:val="single" w:sz="16" w:space="0" w:color="000000"/>
              <w:bottom w:val="single" w:sz="16" w:space="0" w:color="000000"/>
            </w:tcBorders>
            <w:shd w:val="clear" w:color="auto" w:fill="FFFFFF"/>
            <w:vAlign w:val="center"/>
          </w:tcPr>
          <w:p w14:paraId="03DE91F9"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177</w:t>
            </w:r>
          </w:p>
        </w:tc>
        <w:tc>
          <w:tcPr>
            <w:tcW w:w="1030" w:type="dxa"/>
            <w:tcBorders>
              <w:top w:val="single" w:sz="16" w:space="0" w:color="000000"/>
              <w:bottom w:val="single" w:sz="16" w:space="0" w:color="000000"/>
            </w:tcBorders>
            <w:shd w:val="clear" w:color="auto" w:fill="FFFFFF"/>
            <w:vAlign w:val="center"/>
          </w:tcPr>
          <w:p w14:paraId="0C92AF7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c>
          <w:tcPr>
            <w:tcW w:w="1030" w:type="dxa"/>
            <w:tcBorders>
              <w:top w:val="single" w:sz="16" w:space="0" w:color="000000"/>
              <w:bottom w:val="single" w:sz="16" w:space="0" w:color="000000"/>
            </w:tcBorders>
            <w:shd w:val="clear" w:color="auto" w:fill="FFFFFF"/>
            <w:vAlign w:val="center"/>
          </w:tcPr>
          <w:p w14:paraId="7261151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w:t>
            </w:r>
          </w:p>
        </w:tc>
        <w:tc>
          <w:tcPr>
            <w:tcW w:w="1030" w:type="dxa"/>
            <w:tcBorders>
              <w:top w:val="single" w:sz="16" w:space="0" w:color="000000"/>
              <w:bottom w:val="single" w:sz="16" w:space="0" w:color="000000"/>
            </w:tcBorders>
            <w:shd w:val="clear" w:color="auto" w:fill="FFFFFF"/>
            <w:vAlign w:val="center"/>
          </w:tcPr>
          <w:p w14:paraId="1172A5B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030" w:type="dxa"/>
            <w:tcBorders>
              <w:top w:val="single" w:sz="16" w:space="0" w:color="000000"/>
              <w:bottom w:val="single" w:sz="16" w:space="0" w:color="000000"/>
            </w:tcBorders>
            <w:shd w:val="clear" w:color="auto" w:fill="FFFFFF"/>
            <w:vAlign w:val="center"/>
          </w:tcPr>
          <w:p w14:paraId="764C2449"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177</w:t>
            </w:r>
          </w:p>
        </w:tc>
        <w:tc>
          <w:tcPr>
            <w:tcW w:w="1030" w:type="dxa"/>
            <w:tcBorders>
              <w:top w:val="single" w:sz="16" w:space="0" w:color="000000"/>
              <w:bottom w:val="single" w:sz="16" w:space="0" w:color="000000"/>
              <w:right w:val="single" w:sz="16" w:space="0" w:color="000000"/>
            </w:tcBorders>
            <w:shd w:val="clear" w:color="auto" w:fill="FFFFFF"/>
            <w:vAlign w:val="center"/>
          </w:tcPr>
          <w:p w14:paraId="6218F74F"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r>
    </w:tbl>
    <w:p w14:paraId="0E79C712" w14:textId="59301D32" w:rsidR="00434AD8" w:rsidRPr="00FC5174" w:rsidRDefault="000B6552" w:rsidP="000B6552">
      <w:pPr>
        <w:jc w:val="center"/>
        <w:rPr>
          <w:rFonts w:ascii="Times New Roman" w:hAnsi="Times New Roman" w:cs="Times New Roman"/>
          <w:sz w:val="24"/>
          <w:szCs w:val="24"/>
          <w:lang w:val="en-US" w:bidi="si-LK"/>
        </w:rPr>
      </w:pPr>
      <w:r w:rsidRPr="00881FCE">
        <w:rPr>
          <w:rFonts w:ascii="Times New Roman" w:hAnsi="Times New Roman" w:cs="Times New Roman"/>
          <w:sz w:val="24"/>
          <w:szCs w:val="24"/>
          <w:lang w:val="en-US" w:bidi="si-LK"/>
        </w:rPr>
        <w:t>Table A</w:t>
      </w:r>
      <w:r>
        <w:rPr>
          <w:rFonts w:ascii="Times New Roman" w:hAnsi="Times New Roman" w:cs="Times New Roman"/>
          <w:sz w:val="24"/>
          <w:szCs w:val="24"/>
          <w:lang w:val="en-US" w:bidi="si-LK"/>
        </w:rPr>
        <w:t>27</w:t>
      </w:r>
    </w:p>
    <w:tbl>
      <w:tblPr>
        <w:tblW w:w="132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38"/>
        <w:gridCol w:w="2125"/>
        <w:gridCol w:w="2637"/>
        <w:gridCol w:w="1581"/>
        <w:gridCol w:w="1581"/>
        <w:gridCol w:w="1581"/>
        <w:gridCol w:w="1103"/>
      </w:tblGrid>
      <w:tr w:rsidR="00434AD8" w:rsidRPr="00FC5174" w14:paraId="79C73BCD" w14:textId="77777777" w:rsidTr="00755D98">
        <w:trPr>
          <w:cantSplit/>
        </w:trPr>
        <w:tc>
          <w:tcPr>
            <w:tcW w:w="13243" w:type="dxa"/>
            <w:gridSpan w:val="7"/>
            <w:tcBorders>
              <w:top w:val="nil"/>
              <w:left w:val="nil"/>
              <w:bottom w:val="nil"/>
              <w:right w:val="nil"/>
            </w:tcBorders>
            <w:shd w:val="clear" w:color="auto" w:fill="FFFFFF"/>
            <w:vAlign w:val="center"/>
          </w:tcPr>
          <w:p w14:paraId="70D6C16C"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b/>
                <w:bCs/>
                <w:color w:val="000000"/>
                <w:sz w:val="18"/>
                <w:szCs w:val="18"/>
                <w:lang w:val="en-US" w:bidi="si-LK"/>
              </w:rPr>
              <w:t>3. What kind of hotel do you work for?  * 10. Has your hotel adopted new digital technologies (online booking, digital check-in, contactless payments) since the pandemic?  Crosstabulation</w:t>
            </w:r>
          </w:p>
        </w:tc>
      </w:tr>
      <w:tr w:rsidR="00434AD8" w:rsidRPr="00FC5174" w14:paraId="33E59C2F" w14:textId="77777777" w:rsidTr="00755D98">
        <w:trPr>
          <w:cantSplit/>
        </w:trPr>
        <w:tc>
          <w:tcPr>
            <w:tcW w:w="7397" w:type="dxa"/>
            <w:gridSpan w:val="3"/>
            <w:vMerge w:val="restart"/>
            <w:tcBorders>
              <w:top w:val="single" w:sz="16" w:space="0" w:color="000000"/>
              <w:left w:val="single" w:sz="16" w:space="0" w:color="000000"/>
              <w:bottom w:val="nil"/>
              <w:right w:val="nil"/>
            </w:tcBorders>
            <w:shd w:val="clear" w:color="auto" w:fill="FFFFFF"/>
            <w:vAlign w:val="bottom"/>
          </w:tcPr>
          <w:p w14:paraId="6B4E1324" w14:textId="77777777" w:rsidR="00434AD8" w:rsidRPr="00FC5174" w:rsidRDefault="00434AD8" w:rsidP="00755D98">
            <w:pPr>
              <w:autoSpaceDE w:val="0"/>
              <w:autoSpaceDN w:val="0"/>
              <w:adjustRightInd w:val="0"/>
              <w:spacing w:after="0" w:line="240" w:lineRule="auto"/>
              <w:rPr>
                <w:rFonts w:ascii="Times New Roman" w:hAnsi="Times New Roman" w:cs="Iskoola Pota"/>
                <w:sz w:val="24"/>
                <w:szCs w:val="24"/>
                <w:lang w:val="en-US" w:bidi="si-LK"/>
              </w:rPr>
            </w:pPr>
          </w:p>
        </w:tc>
        <w:tc>
          <w:tcPr>
            <w:tcW w:w="4743" w:type="dxa"/>
            <w:gridSpan w:val="3"/>
            <w:tcBorders>
              <w:top w:val="single" w:sz="16" w:space="0" w:color="000000"/>
              <w:left w:val="single" w:sz="16" w:space="0" w:color="000000"/>
            </w:tcBorders>
            <w:shd w:val="clear" w:color="auto" w:fill="FFFFFF"/>
            <w:vAlign w:val="bottom"/>
          </w:tcPr>
          <w:p w14:paraId="2D414D08"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10. Has your hotel adopted new digital technologies (online booking, digital check-in, contactless payments) since the pandemic?</w:t>
            </w:r>
          </w:p>
        </w:tc>
        <w:tc>
          <w:tcPr>
            <w:tcW w:w="1103" w:type="dxa"/>
            <w:vMerge w:val="restart"/>
            <w:tcBorders>
              <w:top w:val="single" w:sz="16" w:space="0" w:color="000000"/>
              <w:right w:val="single" w:sz="16" w:space="0" w:color="000000"/>
            </w:tcBorders>
            <w:shd w:val="clear" w:color="auto" w:fill="FFFFFF"/>
            <w:vAlign w:val="bottom"/>
          </w:tcPr>
          <w:p w14:paraId="3D34F69C"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Total</w:t>
            </w:r>
          </w:p>
        </w:tc>
      </w:tr>
      <w:tr w:rsidR="00434AD8" w:rsidRPr="00FC5174" w14:paraId="7831249B" w14:textId="77777777" w:rsidTr="00755D98">
        <w:trPr>
          <w:cantSplit/>
        </w:trPr>
        <w:tc>
          <w:tcPr>
            <w:tcW w:w="7397" w:type="dxa"/>
            <w:gridSpan w:val="3"/>
            <w:vMerge/>
            <w:tcBorders>
              <w:top w:val="single" w:sz="16" w:space="0" w:color="000000"/>
              <w:left w:val="single" w:sz="16" w:space="0" w:color="000000"/>
              <w:bottom w:val="nil"/>
              <w:right w:val="nil"/>
            </w:tcBorders>
            <w:shd w:val="clear" w:color="auto" w:fill="FFFFFF"/>
            <w:vAlign w:val="bottom"/>
          </w:tcPr>
          <w:p w14:paraId="0AA584EE"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1581" w:type="dxa"/>
            <w:tcBorders>
              <w:left w:val="single" w:sz="16" w:space="0" w:color="000000"/>
              <w:bottom w:val="single" w:sz="16" w:space="0" w:color="000000"/>
            </w:tcBorders>
            <w:shd w:val="clear" w:color="auto" w:fill="FFFFFF"/>
            <w:vAlign w:val="bottom"/>
          </w:tcPr>
          <w:p w14:paraId="0AE94760"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Yes</w:t>
            </w:r>
          </w:p>
        </w:tc>
        <w:tc>
          <w:tcPr>
            <w:tcW w:w="1581" w:type="dxa"/>
            <w:tcBorders>
              <w:bottom w:val="single" w:sz="16" w:space="0" w:color="000000"/>
            </w:tcBorders>
            <w:shd w:val="clear" w:color="auto" w:fill="FFFFFF"/>
            <w:vAlign w:val="bottom"/>
          </w:tcPr>
          <w:p w14:paraId="3263E818"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No</w:t>
            </w:r>
          </w:p>
        </w:tc>
        <w:tc>
          <w:tcPr>
            <w:tcW w:w="1581" w:type="dxa"/>
            <w:tcBorders>
              <w:bottom w:val="single" w:sz="16" w:space="0" w:color="000000"/>
            </w:tcBorders>
            <w:shd w:val="clear" w:color="auto" w:fill="FFFFFF"/>
            <w:vAlign w:val="bottom"/>
          </w:tcPr>
          <w:p w14:paraId="3DCBBFBA"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Planning to implement soon</w:t>
            </w:r>
          </w:p>
        </w:tc>
        <w:tc>
          <w:tcPr>
            <w:tcW w:w="1103" w:type="dxa"/>
            <w:vMerge/>
            <w:tcBorders>
              <w:top w:val="single" w:sz="16" w:space="0" w:color="000000"/>
              <w:right w:val="single" w:sz="16" w:space="0" w:color="000000"/>
            </w:tcBorders>
            <w:shd w:val="clear" w:color="auto" w:fill="FFFFFF"/>
            <w:vAlign w:val="bottom"/>
          </w:tcPr>
          <w:p w14:paraId="4C8728B2"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r>
      <w:tr w:rsidR="00434AD8" w:rsidRPr="00FC5174" w14:paraId="211C4A12" w14:textId="77777777" w:rsidTr="00755D98">
        <w:trPr>
          <w:cantSplit/>
        </w:trPr>
        <w:tc>
          <w:tcPr>
            <w:tcW w:w="2636" w:type="dxa"/>
            <w:vMerge w:val="restart"/>
            <w:tcBorders>
              <w:top w:val="single" w:sz="16" w:space="0" w:color="000000"/>
              <w:left w:val="single" w:sz="16" w:space="0" w:color="000000"/>
              <w:right w:val="nil"/>
            </w:tcBorders>
            <w:shd w:val="clear" w:color="auto" w:fill="FFFFFF"/>
          </w:tcPr>
          <w:p w14:paraId="10563663"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3. What kind of hotel do you work for?</w:t>
            </w:r>
          </w:p>
        </w:tc>
        <w:tc>
          <w:tcPr>
            <w:tcW w:w="2125" w:type="dxa"/>
            <w:vMerge w:val="restart"/>
            <w:tcBorders>
              <w:top w:val="single" w:sz="16" w:space="0" w:color="000000"/>
              <w:left w:val="nil"/>
              <w:right w:val="nil"/>
            </w:tcBorders>
            <w:shd w:val="clear" w:color="auto" w:fill="FFFFFF"/>
          </w:tcPr>
          <w:p w14:paraId="567132FA"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Luxury (5-star)</w:t>
            </w:r>
          </w:p>
        </w:tc>
        <w:tc>
          <w:tcPr>
            <w:tcW w:w="2636" w:type="dxa"/>
            <w:tcBorders>
              <w:top w:val="single" w:sz="16" w:space="0" w:color="000000"/>
              <w:left w:val="nil"/>
              <w:bottom w:val="nil"/>
              <w:right w:val="single" w:sz="16" w:space="0" w:color="000000"/>
            </w:tcBorders>
            <w:shd w:val="clear" w:color="auto" w:fill="FFFFFF"/>
          </w:tcPr>
          <w:p w14:paraId="4FBD97CE"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Count</w:t>
            </w:r>
          </w:p>
        </w:tc>
        <w:tc>
          <w:tcPr>
            <w:tcW w:w="1581" w:type="dxa"/>
            <w:tcBorders>
              <w:top w:val="single" w:sz="16" w:space="0" w:color="000000"/>
              <w:left w:val="single" w:sz="16" w:space="0" w:color="000000"/>
              <w:bottom w:val="nil"/>
            </w:tcBorders>
            <w:shd w:val="clear" w:color="auto" w:fill="FFFFFF"/>
            <w:vAlign w:val="center"/>
          </w:tcPr>
          <w:p w14:paraId="3775A4C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57</w:t>
            </w:r>
          </w:p>
        </w:tc>
        <w:tc>
          <w:tcPr>
            <w:tcW w:w="1581" w:type="dxa"/>
            <w:tcBorders>
              <w:top w:val="single" w:sz="16" w:space="0" w:color="000000"/>
              <w:bottom w:val="nil"/>
            </w:tcBorders>
            <w:shd w:val="clear" w:color="auto" w:fill="FFFFFF"/>
            <w:vAlign w:val="center"/>
          </w:tcPr>
          <w:p w14:paraId="373E8809"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w:t>
            </w:r>
          </w:p>
        </w:tc>
        <w:tc>
          <w:tcPr>
            <w:tcW w:w="1581" w:type="dxa"/>
            <w:tcBorders>
              <w:top w:val="single" w:sz="16" w:space="0" w:color="000000"/>
              <w:bottom w:val="nil"/>
            </w:tcBorders>
            <w:shd w:val="clear" w:color="auto" w:fill="FFFFFF"/>
            <w:vAlign w:val="center"/>
          </w:tcPr>
          <w:p w14:paraId="74F587C6"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w:t>
            </w:r>
          </w:p>
        </w:tc>
        <w:tc>
          <w:tcPr>
            <w:tcW w:w="1103" w:type="dxa"/>
            <w:tcBorders>
              <w:top w:val="single" w:sz="16" w:space="0" w:color="000000"/>
              <w:bottom w:val="nil"/>
              <w:right w:val="single" w:sz="16" w:space="0" w:color="000000"/>
            </w:tcBorders>
            <w:shd w:val="clear" w:color="auto" w:fill="FFFFFF"/>
            <w:vAlign w:val="center"/>
          </w:tcPr>
          <w:p w14:paraId="0A66B43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58</w:t>
            </w:r>
          </w:p>
        </w:tc>
      </w:tr>
      <w:tr w:rsidR="00434AD8" w:rsidRPr="00FC5174" w14:paraId="143505ED" w14:textId="77777777" w:rsidTr="00755D98">
        <w:trPr>
          <w:cantSplit/>
        </w:trPr>
        <w:tc>
          <w:tcPr>
            <w:tcW w:w="2636" w:type="dxa"/>
            <w:vMerge/>
            <w:tcBorders>
              <w:top w:val="single" w:sz="16" w:space="0" w:color="000000"/>
              <w:left w:val="single" w:sz="16" w:space="0" w:color="000000"/>
              <w:right w:val="nil"/>
            </w:tcBorders>
            <w:shd w:val="clear" w:color="auto" w:fill="FFFFFF"/>
          </w:tcPr>
          <w:p w14:paraId="55524ED5"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single" w:sz="16" w:space="0" w:color="000000"/>
              <w:left w:val="nil"/>
              <w:right w:val="nil"/>
            </w:tcBorders>
            <w:shd w:val="clear" w:color="auto" w:fill="FFFFFF"/>
          </w:tcPr>
          <w:p w14:paraId="51A7275B"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149DB011"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Expected Count</w:t>
            </w:r>
          </w:p>
        </w:tc>
        <w:tc>
          <w:tcPr>
            <w:tcW w:w="1581" w:type="dxa"/>
            <w:tcBorders>
              <w:top w:val="nil"/>
              <w:left w:val="single" w:sz="16" w:space="0" w:color="000000"/>
              <w:bottom w:val="nil"/>
            </w:tcBorders>
            <w:shd w:val="clear" w:color="auto" w:fill="FFFFFF"/>
            <w:vAlign w:val="center"/>
          </w:tcPr>
          <w:p w14:paraId="0078462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53.4</w:t>
            </w:r>
          </w:p>
        </w:tc>
        <w:tc>
          <w:tcPr>
            <w:tcW w:w="1581" w:type="dxa"/>
            <w:tcBorders>
              <w:top w:val="nil"/>
              <w:bottom w:val="nil"/>
            </w:tcBorders>
            <w:shd w:val="clear" w:color="auto" w:fill="FFFFFF"/>
            <w:vAlign w:val="center"/>
          </w:tcPr>
          <w:p w14:paraId="2127448B"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3.9</w:t>
            </w:r>
          </w:p>
        </w:tc>
        <w:tc>
          <w:tcPr>
            <w:tcW w:w="1581" w:type="dxa"/>
            <w:tcBorders>
              <w:top w:val="nil"/>
              <w:bottom w:val="nil"/>
            </w:tcBorders>
            <w:shd w:val="clear" w:color="auto" w:fill="FFFFFF"/>
            <w:vAlign w:val="center"/>
          </w:tcPr>
          <w:p w14:paraId="7A7D593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.7</w:t>
            </w:r>
          </w:p>
        </w:tc>
        <w:tc>
          <w:tcPr>
            <w:tcW w:w="1103" w:type="dxa"/>
            <w:tcBorders>
              <w:top w:val="nil"/>
              <w:bottom w:val="nil"/>
              <w:right w:val="single" w:sz="16" w:space="0" w:color="000000"/>
            </w:tcBorders>
            <w:shd w:val="clear" w:color="auto" w:fill="FFFFFF"/>
            <w:vAlign w:val="center"/>
          </w:tcPr>
          <w:p w14:paraId="35D3AA3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58.0</w:t>
            </w:r>
          </w:p>
        </w:tc>
      </w:tr>
      <w:tr w:rsidR="00434AD8" w:rsidRPr="00FC5174" w14:paraId="1979653D" w14:textId="77777777" w:rsidTr="00755D98">
        <w:trPr>
          <w:cantSplit/>
        </w:trPr>
        <w:tc>
          <w:tcPr>
            <w:tcW w:w="2636" w:type="dxa"/>
            <w:vMerge/>
            <w:tcBorders>
              <w:top w:val="single" w:sz="16" w:space="0" w:color="000000"/>
              <w:left w:val="single" w:sz="16" w:space="0" w:color="000000"/>
              <w:right w:val="nil"/>
            </w:tcBorders>
            <w:shd w:val="clear" w:color="auto" w:fill="FFFFFF"/>
          </w:tcPr>
          <w:p w14:paraId="51310CB2"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single" w:sz="16" w:space="0" w:color="000000"/>
              <w:left w:val="nil"/>
              <w:right w:val="nil"/>
            </w:tcBorders>
            <w:shd w:val="clear" w:color="auto" w:fill="FFFFFF"/>
          </w:tcPr>
          <w:p w14:paraId="61C0D9F6"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3E768F47"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3. What kind of hotel do you work for?</w:t>
            </w:r>
          </w:p>
        </w:tc>
        <w:tc>
          <w:tcPr>
            <w:tcW w:w="1581" w:type="dxa"/>
            <w:tcBorders>
              <w:top w:val="nil"/>
              <w:left w:val="single" w:sz="16" w:space="0" w:color="000000"/>
              <w:bottom w:val="nil"/>
            </w:tcBorders>
            <w:shd w:val="clear" w:color="auto" w:fill="FFFFFF"/>
            <w:vAlign w:val="center"/>
          </w:tcPr>
          <w:p w14:paraId="6563799F"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98.3%</w:t>
            </w:r>
          </w:p>
        </w:tc>
        <w:tc>
          <w:tcPr>
            <w:tcW w:w="1581" w:type="dxa"/>
            <w:tcBorders>
              <w:top w:val="nil"/>
              <w:bottom w:val="nil"/>
            </w:tcBorders>
            <w:shd w:val="clear" w:color="auto" w:fill="FFFFFF"/>
            <w:vAlign w:val="center"/>
          </w:tcPr>
          <w:p w14:paraId="343DB90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1.7%</w:t>
            </w:r>
          </w:p>
        </w:tc>
        <w:tc>
          <w:tcPr>
            <w:tcW w:w="1581" w:type="dxa"/>
            <w:tcBorders>
              <w:top w:val="nil"/>
              <w:bottom w:val="nil"/>
            </w:tcBorders>
            <w:shd w:val="clear" w:color="auto" w:fill="FFFFFF"/>
            <w:vAlign w:val="center"/>
          </w:tcPr>
          <w:p w14:paraId="3EEF38F3"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bottom w:val="nil"/>
              <w:right w:val="single" w:sz="16" w:space="0" w:color="000000"/>
            </w:tcBorders>
            <w:shd w:val="clear" w:color="auto" w:fill="FFFFFF"/>
            <w:vAlign w:val="center"/>
          </w:tcPr>
          <w:p w14:paraId="7A689718"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r>
      <w:tr w:rsidR="00434AD8" w:rsidRPr="00FC5174" w14:paraId="723D4822" w14:textId="77777777" w:rsidTr="00755D98">
        <w:trPr>
          <w:cantSplit/>
        </w:trPr>
        <w:tc>
          <w:tcPr>
            <w:tcW w:w="2636" w:type="dxa"/>
            <w:vMerge/>
            <w:tcBorders>
              <w:top w:val="single" w:sz="16" w:space="0" w:color="000000"/>
              <w:left w:val="single" w:sz="16" w:space="0" w:color="000000"/>
              <w:right w:val="nil"/>
            </w:tcBorders>
            <w:shd w:val="clear" w:color="auto" w:fill="FFFFFF"/>
          </w:tcPr>
          <w:p w14:paraId="612D8FD4"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single" w:sz="16" w:space="0" w:color="000000"/>
              <w:left w:val="nil"/>
              <w:right w:val="nil"/>
            </w:tcBorders>
            <w:shd w:val="clear" w:color="auto" w:fill="FFFFFF"/>
          </w:tcPr>
          <w:p w14:paraId="2BF39A79"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3B79E15C"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10. Has your hotel adopted new digital technologies (online booking, digital check-in, contactless payments) since the pandemic?</w:t>
            </w:r>
          </w:p>
        </w:tc>
        <w:tc>
          <w:tcPr>
            <w:tcW w:w="1581" w:type="dxa"/>
            <w:tcBorders>
              <w:top w:val="nil"/>
              <w:left w:val="single" w:sz="16" w:space="0" w:color="000000"/>
              <w:bottom w:val="nil"/>
            </w:tcBorders>
            <w:shd w:val="clear" w:color="auto" w:fill="FFFFFF"/>
            <w:vAlign w:val="center"/>
          </w:tcPr>
          <w:p w14:paraId="4DC7524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35.0%</w:t>
            </w:r>
          </w:p>
        </w:tc>
        <w:tc>
          <w:tcPr>
            <w:tcW w:w="1581" w:type="dxa"/>
            <w:tcBorders>
              <w:top w:val="nil"/>
              <w:bottom w:val="nil"/>
            </w:tcBorders>
            <w:shd w:val="clear" w:color="auto" w:fill="FFFFFF"/>
            <w:vAlign w:val="center"/>
          </w:tcPr>
          <w:p w14:paraId="72AB343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8.3%</w:t>
            </w:r>
          </w:p>
        </w:tc>
        <w:tc>
          <w:tcPr>
            <w:tcW w:w="1581" w:type="dxa"/>
            <w:tcBorders>
              <w:top w:val="nil"/>
              <w:bottom w:val="nil"/>
            </w:tcBorders>
            <w:shd w:val="clear" w:color="auto" w:fill="FFFFFF"/>
            <w:vAlign w:val="center"/>
          </w:tcPr>
          <w:p w14:paraId="2CFE3EE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bottom w:val="nil"/>
              <w:right w:val="single" w:sz="16" w:space="0" w:color="000000"/>
            </w:tcBorders>
            <w:shd w:val="clear" w:color="auto" w:fill="FFFFFF"/>
            <w:vAlign w:val="center"/>
          </w:tcPr>
          <w:p w14:paraId="30C0DF2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32.8%</w:t>
            </w:r>
          </w:p>
        </w:tc>
      </w:tr>
      <w:tr w:rsidR="00434AD8" w:rsidRPr="00FC5174" w14:paraId="3715C298" w14:textId="77777777" w:rsidTr="00755D98">
        <w:trPr>
          <w:cantSplit/>
        </w:trPr>
        <w:tc>
          <w:tcPr>
            <w:tcW w:w="2636" w:type="dxa"/>
            <w:vMerge/>
            <w:tcBorders>
              <w:top w:val="single" w:sz="16" w:space="0" w:color="000000"/>
              <w:left w:val="single" w:sz="16" w:space="0" w:color="000000"/>
              <w:right w:val="nil"/>
            </w:tcBorders>
            <w:shd w:val="clear" w:color="auto" w:fill="FFFFFF"/>
          </w:tcPr>
          <w:p w14:paraId="34053B4F"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single" w:sz="16" w:space="0" w:color="000000"/>
              <w:left w:val="nil"/>
              <w:right w:val="nil"/>
            </w:tcBorders>
            <w:shd w:val="clear" w:color="auto" w:fill="FFFFFF"/>
          </w:tcPr>
          <w:p w14:paraId="47C12263"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right w:val="single" w:sz="16" w:space="0" w:color="000000"/>
            </w:tcBorders>
            <w:shd w:val="clear" w:color="auto" w:fill="FFFFFF"/>
          </w:tcPr>
          <w:p w14:paraId="5750FDE4"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of</w:t>
            </w:r>
            <w:proofErr w:type="gramEnd"/>
            <w:r w:rsidRPr="00FC5174">
              <w:rPr>
                <w:rFonts w:ascii="Arial" w:hAnsi="Arial" w:cs="Arial"/>
                <w:color w:val="000000"/>
                <w:sz w:val="18"/>
                <w:szCs w:val="18"/>
                <w:lang w:val="en-US" w:bidi="si-LK"/>
              </w:rPr>
              <w:t xml:space="preserve"> Total</w:t>
            </w:r>
          </w:p>
        </w:tc>
        <w:tc>
          <w:tcPr>
            <w:tcW w:w="1581" w:type="dxa"/>
            <w:tcBorders>
              <w:top w:val="nil"/>
              <w:left w:val="single" w:sz="16" w:space="0" w:color="000000"/>
            </w:tcBorders>
            <w:shd w:val="clear" w:color="auto" w:fill="FFFFFF"/>
            <w:vAlign w:val="center"/>
          </w:tcPr>
          <w:p w14:paraId="5928EA1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32.2%</w:t>
            </w:r>
          </w:p>
        </w:tc>
        <w:tc>
          <w:tcPr>
            <w:tcW w:w="1581" w:type="dxa"/>
            <w:tcBorders>
              <w:top w:val="nil"/>
            </w:tcBorders>
            <w:shd w:val="clear" w:color="auto" w:fill="FFFFFF"/>
            <w:vAlign w:val="center"/>
          </w:tcPr>
          <w:p w14:paraId="11A8910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0.6%</w:t>
            </w:r>
          </w:p>
        </w:tc>
        <w:tc>
          <w:tcPr>
            <w:tcW w:w="1581" w:type="dxa"/>
            <w:tcBorders>
              <w:top w:val="nil"/>
            </w:tcBorders>
            <w:shd w:val="clear" w:color="auto" w:fill="FFFFFF"/>
            <w:vAlign w:val="center"/>
          </w:tcPr>
          <w:p w14:paraId="0ACF8C63"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right w:val="single" w:sz="16" w:space="0" w:color="000000"/>
            </w:tcBorders>
            <w:shd w:val="clear" w:color="auto" w:fill="FFFFFF"/>
            <w:vAlign w:val="center"/>
          </w:tcPr>
          <w:p w14:paraId="57496E35"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32.8%</w:t>
            </w:r>
          </w:p>
        </w:tc>
      </w:tr>
      <w:tr w:rsidR="00434AD8" w:rsidRPr="00FC5174" w14:paraId="618BB8AD" w14:textId="77777777" w:rsidTr="00755D98">
        <w:trPr>
          <w:cantSplit/>
        </w:trPr>
        <w:tc>
          <w:tcPr>
            <w:tcW w:w="2636" w:type="dxa"/>
            <w:vMerge/>
            <w:tcBorders>
              <w:top w:val="single" w:sz="16" w:space="0" w:color="000000"/>
              <w:left w:val="single" w:sz="16" w:space="0" w:color="000000"/>
              <w:right w:val="nil"/>
            </w:tcBorders>
            <w:shd w:val="clear" w:color="auto" w:fill="FFFFFF"/>
          </w:tcPr>
          <w:p w14:paraId="58D704CE"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val="restart"/>
            <w:tcBorders>
              <w:top w:val="nil"/>
              <w:left w:val="nil"/>
              <w:right w:val="nil"/>
            </w:tcBorders>
            <w:shd w:val="clear" w:color="auto" w:fill="FFFFFF"/>
          </w:tcPr>
          <w:p w14:paraId="4BE02688"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Mid-range (3–4 star)</w:t>
            </w:r>
          </w:p>
        </w:tc>
        <w:tc>
          <w:tcPr>
            <w:tcW w:w="2636" w:type="dxa"/>
            <w:tcBorders>
              <w:top w:val="nil"/>
              <w:left w:val="nil"/>
              <w:bottom w:val="nil"/>
              <w:right w:val="single" w:sz="16" w:space="0" w:color="000000"/>
            </w:tcBorders>
            <w:shd w:val="clear" w:color="auto" w:fill="FFFFFF"/>
          </w:tcPr>
          <w:p w14:paraId="7133051F"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Count</w:t>
            </w:r>
          </w:p>
        </w:tc>
        <w:tc>
          <w:tcPr>
            <w:tcW w:w="1581" w:type="dxa"/>
            <w:tcBorders>
              <w:top w:val="nil"/>
              <w:left w:val="single" w:sz="16" w:space="0" w:color="000000"/>
              <w:bottom w:val="nil"/>
            </w:tcBorders>
            <w:shd w:val="clear" w:color="auto" w:fill="FFFFFF"/>
            <w:vAlign w:val="center"/>
          </w:tcPr>
          <w:p w14:paraId="4D586EAC"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58</w:t>
            </w:r>
          </w:p>
        </w:tc>
        <w:tc>
          <w:tcPr>
            <w:tcW w:w="1581" w:type="dxa"/>
            <w:tcBorders>
              <w:top w:val="nil"/>
              <w:bottom w:val="nil"/>
            </w:tcBorders>
            <w:shd w:val="clear" w:color="auto" w:fill="FFFFFF"/>
            <w:vAlign w:val="center"/>
          </w:tcPr>
          <w:p w14:paraId="549A926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w:t>
            </w:r>
          </w:p>
        </w:tc>
        <w:tc>
          <w:tcPr>
            <w:tcW w:w="1581" w:type="dxa"/>
            <w:tcBorders>
              <w:top w:val="nil"/>
              <w:bottom w:val="nil"/>
            </w:tcBorders>
            <w:shd w:val="clear" w:color="auto" w:fill="FFFFFF"/>
            <w:vAlign w:val="center"/>
          </w:tcPr>
          <w:p w14:paraId="48F0468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w:t>
            </w:r>
          </w:p>
        </w:tc>
        <w:tc>
          <w:tcPr>
            <w:tcW w:w="1103" w:type="dxa"/>
            <w:tcBorders>
              <w:top w:val="nil"/>
              <w:bottom w:val="nil"/>
              <w:right w:val="single" w:sz="16" w:space="0" w:color="000000"/>
            </w:tcBorders>
            <w:shd w:val="clear" w:color="auto" w:fill="FFFFFF"/>
            <w:vAlign w:val="center"/>
          </w:tcPr>
          <w:p w14:paraId="44CF58BA"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60</w:t>
            </w:r>
          </w:p>
        </w:tc>
      </w:tr>
      <w:tr w:rsidR="00434AD8" w:rsidRPr="00FC5174" w14:paraId="444FC197" w14:textId="77777777" w:rsidTr="00755D98">
        <w:trPr>
          <w:cantSplit/>
        </w:trPr>
        <w:tc>
          <w:tcPr>
            <w:tcW w:w="2636" w:type="dxa"/>
            <w:vMerge/>
            <w:tcBorders>
              <w:top w:val="single" w:sz="16" w:space="0" w:color="000000"/>
              <w:left w:val="single" w:sz="16" w:space="0" w:color="000000"/>
              <w:right w:val="nil"/>
            </w:tcBorders>
            <w:shd w:val="clear" w:color="auto" w:fill="FFFFFF"/>
          </w:tcPr>
          <w:p w14:paraId="4838AE46"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41827CB6"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45F71E52"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Expected Count</w:t>
            </w:r>
          </w:p>
        </w:tc>
        <w:tc>
          <w:tcPr>
            <w:tcW w:w="1581" w:type="dxa"/>
            <w:tcBorders>
              <w:top w:val="nil"/>
              <w:left w:val="single" w:sz="16" w:space="0" w:color="000000"/>
              <w:bottom w:val="nil"/>
            </w:tcBorders>
            <w:shd w:val="clear" w:color="auto" w:fill="FFFFFF"/>
            <w:vAlign w:val="center"/>
          </w:tcPr>
          <w:p w14:paraId="3452FF3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55.3</w:t>
            </w:r>
          </w:p>
        </w:tc>
        <w:tc>
          <w:tcPr>
            <w:tcW w:w="1581" w:type="dxa"/>
            <w:tcBorders>
              <w:top w:val="nil"/>
              <w:bottom w:val="nil"/>
            </w:tcBorders>
            <w:shd w:val="clear" w:color="auto" w:fill="FFFFFF"/>
            <w:vAlign w:val="center"/>
          </w:tcPr>
          <w:p w14:paraId="6F15A92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4.1</w:t>
            </w:r>
          </w:p>
        </w:tc>
        <w:tc>
          <w:tcPr>
            <w:tcW w:w="1581" w:type="dxa"/>
            <w:tcBorders>
              <w:top w:val="nil"/>
              <w:bottom w:val="nil"/>
            </w:tcBorders>
            <w:shd w:val="clear" w:color="auto" w:fill="FFFFFF"/>
            <w:vAlign w:val="center"/>
          </w:tcPr>
          <w:p w14:paraId="2D067A7C"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.7</w:t>
            </w:r>
          </w:p>
        </w:tc>
        <w:tc>
          <w:tcPr>
            <w:tcW w:w="1103" w:type="dxa"/>
            <w:tcBorders>
              <w:top w:val="nil"/>
              <w:bottom w:val="nil"/>
              <w:right w:val="single" w:sz="16" w:space="0" w:color="000000"/>
            </w:tcBorders>
            <w:shd w:val="clear" w:color="auto" w:fill="FFFFFF"/>
            <w:vAlign w:val="center"/>
          </w:tcPr>
          <w:p w14:paraId="6C95A7B5"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60.0</w:t>
            </w:r>
          </w:p>
        </w:tc>
      </w:tr>
      <w:tr w:rsidR="00434AD8" w:rsidRPr="00FC5174" w14:paraId="226845A0" w14:textId="77777777" w:rsidTr="00755D98">
        <w:trPr>
          <w:cantSplit/>
        </w:trPr>
        <w:tc>
          <w:tcPr>
            <w:tcW w:w="2636" w:type="dxa"/>
            <w:vMerge/>
            <w:tcBorders>
              <w:top w:val="single" w:sz="16" w:space="0" w:color="000000"/>
              <w:left w:val="single" w:sz="16" w:space="0" w:color="000000"/>
              <w:right w:val="nil"/>
            </w:tcBorders>
            <w:shd w:val="clear" w:color="auto" w:fill="FFFFFF"/>
          </w:tcPr>
          <w:p w14:paraId="42C29AFE"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3EC0D3A5"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068444D3"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3. What kind of hotel do you work for?</w:t>
            </w:r>
          </w:p>
        </w:tc>
        <w:tc>
          <w:tcPr>
            <w:tcW w:w="1581" w:type="dxa"/>
            <w:tcBorders>
              <w:top w:val="nil"/>
              <w:left w:val="single" w:sz="16" w:space="0" w:color="000000"/>
              <w:bottom w:val="nil"/>
            </w:tcBorders>
            <w:shd w:val="clear" w:color="auto" w:fill="FFFFFF"/>
            <w:vAlign w:val="center"/>
          </w:tcPr>
          <w:p w14:paraId="1B510B0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96.7%</w:t>
            </w:r>
          </w:p>
        </w:tc>
        <w:tc>
          <w:tcPr>
            <w:tcW w:w="1581" w:type="dxa"/>
            <w:tcBorders>
              <w:top w:val="nil"/>
              <w:bottom w:val="nil"/>
            </w:tcBorders>
            <w:shd w:val="clear" w:color="auto" w:fill="FFFFFF"/>
            <w:vAlign w:val="center"/>
          </w:tcPr>
          <w:p w14:paraId="0F1FC94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3.3%</w:t>
            </w:r>
          </w:p>
        </w:tc>
        <w:tc>
          <w:tcPr>
            <w:tcW w:w="1581" w:type="dxa"/>
            <w:tcBorders>
              <w:top w:val="nil"/>
              <w:bottom w:val="nil"/>
            </w:tcBorders>
            <w:shd w:val="clear" w:color="auto" w:fill="FFFFFF"/>
            <w:vAlign w:val="center"/>
          </w:tcPr>
          <w:p w14:paraId="51789CA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bottom w:val="nil"/>
              <w:right w:val="single" w:sz="16" w:space="0" w:color="000000"/>
            </w:tcBorders>
            <w:shd w:val="clear" w:color="auto" w:fill="FFFFFF"/>
            <w:vAlign w:val="center"/>
          </w:tcPr>
          <w:p w14:paraId="1B1F7F6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r>
      <w:tr w:rsidR="00434AD8" w:rsidRPr="00FC5174" w14:paraId="722FC693" w14:textId="77777777" w:rsidTr="00755D98">
        <w:trPr>
          <w:cantSplit/>
        </w:trPr>
        <w:tc>
          <w:tcPr>
            <w:tcW w:w="2636" w:type="dxa"/>
            <w:vMerge/>
            <w:tcBorders>
              <w:top w:val="single" w:sz="16" w:space="0" w:color="000000"/>
              <w:left w:val="single" w:sz="16" w:space="0" w:color="000000"/>
              <w:right w:val="nil"/>
            </w:tcBorders>
            <w:shd w:val="clear" w:color="auto" w:fill="FFFFFF"/>
          </w:tcPr>
          <w:p w14:paraId="1543DA7A"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67213B82"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00F4C51E"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10. Has your hotel adopted new digital technologies (online booking, digital check-in, contactless payments) since the pandemic?</w:t>
            </w:r>
          </w:p>
        </w:tc>
        <w:tc>
          <w:tcPr>
            <w:tcW w:w="1581" w:type="dxa"/>
            <w:tcBorders>
              <w:top w:val="nil"/>
              <w:left w:val="single" w:sz="16" w:space="0" w:color="000000"/>
              <w:bottom w:val="nil"/>
            </w:tcBorders>
            <w:shd w:val="clear" w:color="auto" w:fill="FFFFFF"/>
            <w:vAlign w:val="center"/>
          </w:tcPr>
          <w:p w14:paraId="493AD009"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35.6%</w:t>
            </w:r>
          </w:p>
        </w:tc>
        <w:tc>
          <w:tcPr>
            <w:tcW w:w="1581" w:type="dxa"/>
            <w:tcBorders>
              <w:top w:val="nil"/>
              <w:bottom w:val="nil"/>
            </w:tcBorders>
            <w:shd w:val="clear" w:color="auto" w:fill="FFFFFF"/>
            <w:vAlign w:val="center"/>
          </w:tcPr>
          <w:p w14:paraId="704BD5B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16.7%</w:t>
            </w:r>
          </w:p>
        </w:tc>
        <w:tc>
          <w:tcPr>
            <w:tcW w:w="1581" w:type="dxa"/>
            <w:tcBorders>
              <w:top w:val="nil"/>
              <w:bottom w:val="nil"/>
            </w:tcBorders>
            <w:shd w:val="clear" w:color="auto" w:fill="FFFFFF"/>
            <w:vAlign w:val="center"/>
          </w:tcPr>
          <w:p w14:paraId="2851C63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bottom w:val="nil"/>
              <w:right w:val="single" w:sz="16" w:space="0" w:color="000000"/>
            </w:tcBorders>
            <w:shd w:val="clear" w:color="auto" w:fill="FFFFFF"/>
            <w:vAlign w:val="center"/>
          </w:tcPr>
          <w:p w14:paraId="642ECB0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33.9%</w:t>
            </w:r>
          </w:p>
        </w:tc>
      </w:tr>
      <w:tr w:rsidR="00434AD8" w:rsidRPr="00FC5174" w14:paraId="4F01B36E" w14:textId="77777777" w:rsidTr="00755D98">
        <w:trPr>
          <w:cantSplit/>
        </w:trPr>
        <w:tc>
          <w:tcPr>
            <w:tcW w:w="2636" w:type="dxa"/>
            <w:vMerge/>
            <w:tcBorders>
              <w:top w:val="single" w:sz="16" w:space="0" w:color="000000"/>
              <w:left w:val="single" w:sz="16" w:space="0" w:color="000000"/>
              <w:right w:val="nil"/>
            </w:tcBorders>
            <w:shd w:val="clear" w:color="auto" w:fill="FFFFFF"/>
          </w:tcPr>
          <w:p w14:paraId="2DE1D8FC"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4C4DFE75"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right w:val="single" w:sz="16" w:space="0" w:color="000000"/>
            </w:tcBorders>
            <w:shd w:val="clear" w:color="auto" w:fill="FFFFFF"/>
          </w:tcPr>
          <w:p w14:paraId="6727B035"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of</w:t>
            </w:r>
            <w:proofErr w:type="gramEnd"/>
            <w:r w:rsidRPr="00FC5174">
              <w:rPr>
                <w:rFonts w:ascii="Arial" w:hAnsi="Arial" w:cs="Arial"/>
                <w:color w:val="000000"/>
                <w:sz w:val="18"/>
                <w:szCs w:val="18"/>
                <w:lang w:val="en-US" w:bidi="si-LK"/>
              </w:rPr>
              <w:t xml:space="preserve"> Total</w:t>
            </w:r>
          </w:p>
        </w:tc>
        <w:tc>
          <w:tcPr>
            <w:tcW w:w="1581" w:type="dxa"/>
            <w:tcBorders>
              <w:top w:val="nil"/>
              <w:left w:val="single" w:sz="16" w:space="0" w:color="000000"/>
            </w:tcBorders>
            <w:shd w:val="clear" w:color="auto" w:fill="FFFFFF"/>
            <w:vAlign w:val="center"/>
          </w:tcPr>
          <w:p w14:paraId="789FDC0F"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32.8%</w:t>
            </w:r>
          </w:p>
        </w:tc>
        <w:tc>
          <w:tcPr>
            <w:tcW w:w="1581" w:type="dxa"/>
            <w:tcBorders>
              <w:top w:val="nil"/>
            </w:tcBorders>
            <w:shd w:val="clear" w:color="auto" w:fill="FFFFFF"/>
            <w:vAlign w:val="center"/>
          </w:tcPr>
          <w:p w14:paraId="27CA207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1.1%</w:t>
            </w:r>
          </w:p>
        </w:tc>
        <w:tc>
          <w:tcPr>
            <w:tcW w:w="1581" w:type="dxa"/>
            <w:tcBorders>
              <w:top w:val="nil"/>
            </w:tcBorders>
            <w:shd w:val="clear" w:color="auto" w:fill="FFFFFF"/>
            <w:vAlign w:val="center"/>
          </w:tcPr>
          <w:p w14:paraId="104D2AC3"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right w:val="single" w:sz="16" w:space="0" w:color="000000"/>
            </w:tcBorders>
            <w:shd w:val="clear" w:color="auto" w:fill="FFFFFF"/>
            <w:vAlign w:val="center"/>
          </w:tcPr>
          <w:p w14:paraId="7B6E3C06"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33.9%</w:t>
            </w:r>
          </w:p>
        </w:tc>
      </w:tr>
      <w:tr w:rsidR="00434AD8" w:rsidRPr="00FC5174" w14:paraId="156D828F" w14:textId="77777777" w:rsidTr="00755D98">
        <w:trPr>
          <w:cantSplit/>
        </w:trPr>
        <w:tc>
          <w:tcPr>
            <w:tcW w:w="2636" w:type="dxa"/>
            <w:vMerge/>
            <w:tcBorders>
              <w:top w:val="single" w:sz="16" w:space="0" w:color="000000"/>
              <w:left w:val="single" w:sz="16" w:space="0" w:color="000000"/>
              <w:right w:val="nil"/>
            </w:tcBorders>
            <w:shd w:val="clear" w:color="auto" w:fill="FFFFFF"/>
          </w:tcPr>
          <w:p w14:paraId="0F4D698B"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val="restart"/>
            <w:tcBorders>
              <w:top w:val="nil"/>
              <w:left w:val="nil"/>
              <w:right w:val="nil"/>
            </w:tcBorders>
            <w:shd w:val="clear" w:color="auto" w:fill="FFFFFF"/>
          </w:tcPr>
          <w:p w14:paraId="27D6A029"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Budget/Economy</w:t>
            </w:r>
          </w:p>
        </w:tc>
        <w:tc>
          <w:tcPr>
            <w:tcW w:w="2636" w:type="dxa"/>
            <w:tcBorders>
              <w:top w:val="nil"/>
              <w:left w:val="nil"/>
              <w:bottom w:val="nil"/>
              <w:right w:val="single" w:sz="16" w:space="0" w:color="000000"/>
            </w:tcBorders>
            <w:shd w:val="clear" w:color="auto" w:fill="FFFFFF"/>
          </w:tcPr>
          <w:p w14:paraId="6FCB143E"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Count</w:t>
            </w:r>
          </w:p>
        </w:tc>
        <w:tc>
          <w:tcPr>
            <w:tcW w:w="1581" w:type="dxa"/>
            <w:tcBorders>
              <w:top w:val="nil"/>
              <w:left w:val="single" w:sz="16" w:space="0" w:color="000000"/>
              <w:bottom w:val="nil"/>
            </w:tcBorders>
            <w:shd w:val="clear" w:color="auto" w:fill="FFFFFF"/>
            <w:vAlign w:val="center"/>
          </w:tcPr>
          <w:p w14:paraId="5CD47613"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32</w:t>
            </w:r>
          </w:p>
        </w:tc>
        <w:tc>
          <w:tcPr>
            <w:tcW w:w="1581" w:type="dxa"/>
            <w:tcBorders>
              <w:top w:val="nil"/>
              <w:bottom w:val="nil"/>
            </w:tcBorders>
            <w:shd w:val="clear" w:color="auto" w:fill="FFFFFF"/>
            <w:vAlign w:val="center"/>
          </w:tcPr>
          <w:p w14:paraId="5DC291F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5</w:t>
            </w:r>
          </w:p>
        </w:tc>
        <w:tc>
          <w:tcPr>
            <w:tcW w:w="1581" w:type="dxa"/>
            <w:tcBorders>
              <w:top w:val="nil"/>
              <w:bottom w:val="nil"/>
            </w:tcBorders>
            <w:shd w:val="clear" w:color="auto" w:fill="FFFFFF"/>
            <w:vAlign w:val="center"/>
          </w:tcPr>
          <w:p w14:paraId="0C6598A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w:t>
            </w:r>
          </w:p>
        </w:tc>
        <w:tc>
          <w:tcPr>
            <w:tcW w:w="1103" w:type="dxa"/>
            <w:tcBorders>
              <w:top w:val="nil"/>
              <w:bottom w:val="nil"/>
              <w:right w:val="single" w:sz="16" w:space="0" w:color="000000"/>
            </w:tcBorders>
            <w:shd w:val="clear" w:color="auto" w:fill="FFFFFF"/>
            <w:vAlign w:val="center"/>
          </w:tcPr>
          <w:p w14:paraId="309D164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39</w:t>
            </w:r>
          </w:p>
        </w:tc>
      </w:tr>
      <w:tr w:rsidR="00434AD8" w:rsidRPr="00FC5174" w14:paraId="7A410DE2" w14:textId="77777777" w:rsidTr="00755D98">
        <w:trPr>
          <w:cantSplit/>
        </w:trPr>
        <w:tc>
          <w:tcPr>
            <w:tcW w:w="2636" w:type="dxa"/>
            <w:vMerge/>
            <w:tcBorders>
              <w:top w:val="single" w:sz="16" w:space="0" w:color="000000"/>
              <w:left w:val="single" w:sz="16" w:space="0" w:color="000000"/>
              <w:right w:val="nil"/>
            </w:tcBorders>
            <w:shd w:val="clear" w:color="auto" w:fill="FFFFFF"/>
          </w:tcPr>
          <w:p w14:paraId="253661B9"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324FAB68"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356F8D46"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Expected Count</w:t>
            </w:r>
          </w:p>
        </w:tc>
        <w:tc>
          <w:tcPr>
            <w:tcW w:w="1581" w:type="dxa"/>
            <w:tcBorders>
              <w:top w:val="nil"/>
              <w:left w:val="single" w:sz="16" w:space="0" w:color="000000"/>
              <w:bottom w:val="nil"/>
            </w:tcBorders>
            <w:shd w:val="clear" w:color="auto" w:fill="FFFFFF"/>
            <w:vAlign w:val="center"/>
          </w:tcPr>
          <w:p w14:paraId="138B7DC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35.9</w:t>
            </w:r>
          </w:p>
        </w:tc>
        <w:tc>
          <w:tcPr>
            <w:tcW w:w="1581" w:type="dxa"/>
            <w:tcBorders>
              <w:top w:val="nil"/>
              <w:bottom w:val="nil"/>
            </w:tcBorders>
            <w:shd w:val="clear" w:color="auto" w:fill="FFFFFF"/>
            <w:vAlign w:val="center"/>
          </w:tcPr>
          <w:p w14:paraId="696478A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2.6</w:t>
            </w:r>
          </w:p>
        </w:tc>
        <w:tc>
          <w:tcPr>
            <w:tcW w:w="1581" w:type="dxa"/>
            <w:tcBorders>
              <w:top w:val="nil"/>
              <w:bottom w:val="nil"/>
            </w:tcBorders>
            <w:shd w:val="clear" w:color="auto" w:fill="FFFFFF"/>
            <w:vAlign w:val="center"/>
          </w:tcPr>
          <w:p w14:paraId="4E76990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.4</w:t>
            </w:r>
          </w:p>
        </w:tc>
        <w:tc>
          <w:tcPr>
            <w:tcW w:w="1103" w:type="dxa"/>
            <w:tcBorders>
              <w:top w:val="nil"/>
              <w:bottom w:val="nil"/>
              <w:right w:val="single" w:sz="16" w:space="0" w:color="000000"/>
            </w:tcBorders>
            <w:shd w:val="clear" w:color="auto" w:fill="FFFFFF"/>
            <w:vAlign w:val="center"/>
          </w:tcPr>
          <w:p w14:paraId="36DA92D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39.0</w:t>
            </w:r>
          </w:p>
        </w:tc>
      </w:tr>
      <w:tr w:rsidR="00434AD8" w:rsidRPr="00FC5174" w14:paraId="33E5C8F7" w14:textId="77777777" w:rsidTr="00755D98">
        <w:trPr>
          <w:cantSplit/>
        </w:trPr>
        <w:tc>
          <w:tcPr>
            <w:tcW w:w="2636" w:type="dxa"/>
            <w:vMerge/>
            <w:tcBorders>
              <w:top w:val="single" w:sz="16" w:space="0" w:color="000000"/>
              <w:left w:val="single" w:sz="16" w:space="0" w:color="000000"/>
              <w:right w:val="nil"/>
            </w:tcBorders>
            <w:shd w:val="clear" w:color="auto" w:fill="FFFFFF"/>
          </w:tcPr>
          <w:p w14:paraId="2CBEA2FF"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287FC8E9"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494B55EE"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3. What kind of hotel do you work for?</w:t>
            </w:r>
          </w:p>
        </w:tc>
        <w:tc>
          <w:tcPr>
            <w:tcW w:w="1581" w:type="dxa"/>
            <w:tcBorders>
              <w:top w:val="nil"/>
              <w:left w:val="single" w:sz="16" w:space="0" w:color="000000"/>
              <w:bottom w:val="nil"/>
            </w:tcBorders>
            <w:shd w:val="clear" w:color="auto" w:fill="FFFFFF"/>
            <w:vAlign w:val="center"/>
          </w:tcPr>
          <w:p w14:paraId="6A2C69A5"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82.1%</w:t>
            </w:r>
          </w:p>
        </w:tc>
        <w:tc>
          <w:tcPr>
            <w:tcW w:w="1581" w:type="dxa"/>
            <w:tcBorders>
              <w:top w:val="nil"/>
              <w:bottom w:val="nil"/>
            </w:tcBorders>
            <w:shd w:val="clear" w:color="auto" w:fill="FFFFFF"/>
            <w:vAlign w:val="center"/>
          </w:tcPr>
          <w:p w14:paraId="44DDC525"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12.8%</w:t>
            </w:r>
          </w:p>
        </w:tc>
        <w:tc>
          <w:tcPr>
            <w:tcW w:w="1581" w:type="dxa"/>
            <w:tcBorders>
              <w:top w:val="nil"/>
              <w:bottom w:val="nil"/>
            </w:tcBorders>
            <w:shd w:val="clear" w:color="auto" w:fill="FFFFFF"/>
            <w:vAlign w:val="center"/>
          </w:tcPr>
          <w:p w14:paraId="0AE0ECF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5.1%</w:t>
            </w:r>
          </w:p>
        </w:tc>
        <w:tc>
          <w:tcPr>
            <w:tcW w:w="1103" w:type="dxa"/>
            <w:tcBorders>
              <w:top w:val="nil"/>
              <w:bottom w:val="nil"/>
              <w:right w:val="single" w:sz="16" w:space="0" w:color="000000"/>
            </w:tcBorders>
            <w:shd w:val="clear" w:color="auto" w:fill="FFFFFF"/>
            <w:vAlign w:val="center"/>
          </w:tcPr>
          <w:p w14:paraId="71F089D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r>
      <w:tr w:rsidR="00434AD8" w:rsidRPr="00FC5174" w14:paraId="6440195C" w14:textId="77777777" w:rsidTr="00755D98">
        <w:trPr>
          <w:cantSplit/>
        </w:trPr>
        <w:tc>
          <w:tcPr>
            <w:tcW w:w="2636" w:type="dxa"/>
            <w:vMerge/>
            <w:tcBorders>
              <w:top w:val="single" w:sz="16" w:space="0" w:color="000000"/>
              <w:left w:val="single" w:sz="16" w:space="0" w:color="000000"/>
              <w:right w:val="nil"/>
            </w:tcBorders>
            <w:shd w:val="clear" w:color="auto" w:fill="FFFFFF"/>
          </w:tcPr>
          <w:p w14:paraId="115B71F1"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7C2EE597"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2E2AD728"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10. Has your hotel adopted new digital technologies (online booking, digital check-in, contactless payments) since the pandemic?</w:t>
            </w:r>
          </w:p>
        </w:tc>
        <w:tc>
          <w:tcPr>
            <w:tcW w:w="1581" w:type="dxa"/>
            <w:tcBorders>
              <w:top w:val="nil"/>
              <w:left w:val="single" w:sz="16" w:space="0" w:color="000000"/>
              <w:bottom w:val="nil"/>
            </w:tcBorders>
            <w:shd w:val="clear" w:color="auto" w:fill="FFFFFF"/>
            <w:vAlign w:val="center"/>
          </w:tcPr>
          <w:p w14:paraId="3C8CD26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19.6%</w:t>
            </w:r>
          </w:p>
        </w:tc>
        <w:tc>
          <w:tcPr>
            <w:tcW w:w="1581" w:type="dxa"/>
            <w:tcBorders>
              <w:top w:val="nil"/>
              <w:bottom w:val="nil"/>
            </w:tcBorders>
            <w:shd w:val="clear" w:color="auto" w:fill="FFFFFF"/>
            <w:vAlign w:val="center"/>
          </w:tcPr>
          <w:p w14:paraId="01708E1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41.7%</w:t>
            </w:r>
          </w:p>
        </w:tc>
        <w:tc>
          <w:tcPr>
            <w:tcW w:w="1581" w:type="dxa"/>
            <w:tcBorders>
              <w:top w:val="nil"/>
              <w:bottom w:val="nil"/>
            </w:tcBorders>
            <w:shd w:val="clear" w:color="auto" w:fill="FFFFFF"/>
            <w:vAlign w:val="center"/>
          </w:tcPr>
          <w:p w14:paraId="5607C59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c>
          <w:tcPr>
            <w:tcW w:w="1103" w:type="dxa"/>
            <w:tcBorders>
              <w:top w:val="nil"/>
              <w:bottom w:val="nil"/>
              <w:right w:val="single" w:sz="16" w:space="0" w:color="000000"/>
            </w:tcBorders>
            <w:shd w:val="clear" w:color="auto" w:fill="FFFFFF"/>
            <w:vAlign w:val="center"/>
          </w:tcPr>
          <w:p w14:paraId="03335B3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22.0%</w:t>
            </w:r>
          </w:p>
        </w:tc>
      </w:tr>
      <w:tr w:rsidR="00434AD8" w:rsidRPr="00FC5174" w14:paraId="580D7D7C" w14:textId="77777777" w:rsidTr="00755D98">
        <w:trPr>
          <w:cantSplit/>
        </w:trPr>
        <w:tc>
          <w:tcPr>
            <w:tcW w:w="2636" w:type="dxa"/>
            <w:vMerge/>
            <w:tcBorders>
              <w:top w:val="single" w:sz="16" w:space="0" w:color="000000"/>
              <w:left w:val="single" w:sz="16" w:space="0" w:color="000000"/>
              <w:right w:val="nil"/>
            </w:tcBorders>
            <w:shd w:val="clear" w:color="auto" w:fill="FFFFFF"/>
          </w:tcPr>
          <w:p w14:paraId="0A19D557"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1C1A18D7"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right w:val="single" w:sz="16" w:space="0" w:color="000000"/>
            </w:tcBorders>
            <w:shd w:val="clear" w:color="auto" w:fill="FFFFFF"/>
          </w:tcPr>
          <w:p w14:paraId="3037A65B"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of</w:t>
            </w:r>
            <w:proofErr w:type="gramEnd"/>
            <w:r w:rsidRPr="00FC5174">
              <w:rPr>
                <w:rFonts w:ascii="Arial" w:hAnsi="Arial" w:cs="Arial"/>
                <w:color w:val="000000"/>
                <w:sz w:val="18"/>
                <w:szCs w:val="18"/>
                <w:lang w:val="en-US" w:bidi="si-LK"/>
              </w:rPr>
              <w:t xml:space="preserve"> Total</w:t>
            </w:r>
          </w:p>
        </w:tc>
        <w:tc>
          <w:tcPr>
            <w:tcW w:w="1581" w:type="dxa"/>
            <w:tcBorders>
              <w:top w:val="nil"/>
              <w:left w:val="single" w:sz="16" w:space="0" w:color="000000"/>
            </w:tcBorders>
            <w:shd w:val="clear" w:color="auto" w:fill="FFFFFF"/>
            <w:vAlign w:val="center"/>
          </w:tcPr>
          <w:p w14:paraId="61F5B80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18.1%</w:t>
            </w:r>
          </w:p>
        </w:tc>
        <w:tc>
          <w:tcPr>
            <w:tcW w:w="1581" w:type="dxa"/>
            <w:tcBorders>
              <w:top w:val="nil"/>
            </w:tcBorders>
            <w:shd w:val="clear" w:color="auto" w:fill="FFFFFF"/>
            <w:vAlign w:val="center"/>
          </w:tcPr>
          <w:p w14:paraId="2AA14BD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2.8%</w:t>
            </w:r>
          </w:p>
        </w:tc>
        <w:tc>
          <w:tcPr>
            <w:tcW w:w="1581" w:type="dxa"/>
            <w:tcBorders>
              <w:top w:val="nil"/>
            </w:tcBorders>
            <w:shd w:val="clear" w:color="auto" w:fill="FFFFFF"/>
            <w:vAlign w:val="center"/>
          </w:tcPr>
          <w:p w14:paraId="08E66D0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1.1%</w:t>
            </w:r>
          </w:p>
        </w:tc>
        <w:tc>
          <w:tcPr>
            <w:tcW w:w="1103" w:type="dxa"/>
            <w:tcBorders>
              <w:top w:val="nil"/>
              <w:right w:val="single" w:sz="16" w:space="0" w:color="000000"/>
            </w:tcBorders>
            <w:shd w:val="clear" w:color="auto" w:fill="FFFFFF"/>
            <w:vAlign w:val="center"/>
          </w:tcPr>
          <w:p w14:paraId="0AF0EF0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22.0%</w:t>
            </w:r>
          </w:p>
        </w:tc>
      </w:tr>
      <w:tr w:rsidR="00434AD8" w:rsidRPr="00FC5174" w14:paraId="52E18F69" w14:textId="77777777" w:rsidTr="00755D98">
        <w:trPr>
          <w:cantSplit/>
        </w:trPr>
        <w:tc>
          <w:tcPr>
            <w:tcW w:w="2636" w:type="dxa"/>
            <w:vMerge/>
            <w:tcBorders>
              <w:top w:val="single" w:sz="16" w:space="0" w:color="000000"/>
              <w:left w:val="single" w:sz="16" w:space="0" w:color="000000"/>
              <w:right w:val="nil"/>
            </w:tcBorders>
            <w:shd w:val="clear" w:color="auto" w:fill="FFFFFF"/>
          </w:tcPr>
          <w:p w14:paraId="1893D784"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val="restart"/>
            <w:tcBorders>
              <w:top w:val="nil"/>
              <w:left w:val="nil"/>
              <w:right w:val="nil"/>
            </w:tcBorders>
            <w:shd w:val="clear" w:color="auto" w:fill="FFFFFF"/>
          </w:tcPr>
          <w:p w14:paraId="7ABF91C8"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Boutique/Resort</w:t>
            </w:r>
          </w:p>
        </w:tc>
        <w:tc>
          <w:tcPr>
            <w:tcW w:w="2636" w:type="dxa"/>
            <w:tcBorders>
              <w:top w:val="nil"/>
              <w:left w:val="nil"/>
              <w:bottom w:val="nil"/>
              <w:right w:val="single" w:sz="16" w:space="0" w:color="000000"/>
            </w:tcBorders>
            <w:shd w:val="clear" w:color="auto" w:fill="FFFFFF"/>
          </w:tcPr>
          <w:p w14:paraId="224893A7"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Count</w:t>
            </w:r>
          </w:p>
        </w:tc>
        <w:tc>
          <w:tcPr>
            <w:tcW w:w="1581" w:type="dxa"/>
            <w:tcBorders>
              <w:top w:val="nil"/>
              <w:left w:val="single" w:sz="16" w:space="0" w:color="000000"/>
              <w:bottom w:val="nil"/>
            </w:tcBorders>
            <w:shd w:val="clear" w:color="auto" w:fill="FFFFFF"/>
            <w:vAlign w:val="center"/>
          </w:tcPr>
          <w:p w14:paraId="55553A05"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16</w:t>
            </w:r>
          </w:p>
        </w:tc>
        <w:tc>
          <w:tcPr>
            <w:tcW w:w="1581" w:type="dxa"/>
            <w:tcBorders>
              <w:top w:val="nil"/>
              <w:bottom w:val="nil"/>
            </w:tcBorders>
            <w:shd w:val="clear" w:color="auto" w:fill="FFFFFF"/>
            <w:vAlign w:val="center"/>
          </w:tcPr>
          <w:p w14:paraId="419FAF2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4</w:t>
            </w:r>
          </w:p>
        </w:tc>
        <w:tc>
          <w:tcPr>
            <w:tcW w:w="1581" w:type="dxa"/>
            <w:tcBorders>
              <w:top w:val="nil"/>
              <w:bottom w:val="nil"/>
            </w:tcBorders>
            <w:shd w:val="clear" w:color="auto" w:fill="FFFFFF"/>
            <w:vAlign w:val="center"/>
          </w:tcPr>
          <w:p w14:paraId="261037A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w:t>
            </w:r>
          </w:p>
        </w:tc>
        <w:tc>
          <w:tcPr>
            <w:tcW w:w="1103" w:type="dxa"/>
            <w:tcBorders>
              <w:top w:val="nil"/>
              <w:bottom w:val="nil"/>
              <w:right w:val="single" w:sz="16" w:space="0" w:color="000000"/>
            </w:tcBorders>
            <w:shd w:val="clear" w:color="auto" w:fill="FFFFFF"/>
            <w:vAlign w:val="center"/>
          </w:tcPr>
          <w:p w14:paraId="5732CCA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20</w:t>
            </w:r>
          </w:p>
        </w:tc>
      </w:tr>
      <w:tr w:rsidR="00434AD8" w:rsidRPr="00FC5174" w14:paraId="355B98BF" w14:textId="77777777" w:rsidTr="00755D98">
        <w:trPr>
          <w:cantSplit/>
        </w:trPr>
        <w:tc>
          <w:tcPr>
            <w:tcW w:w="2636" w:type="dxa"/>
            <w:vMerge/>
            <w:tcBorders>
              <w:top w:val="single" w:sz="16" w:space="0" w:color="000000"/>
              <w:left w:val="single" w:sz="16" w:space="0" w:color="000000"/>
              <w:right w:val="nil"/>
            </w:tcBorders>
            <w:shd w:val="clear" w:color="auto" w:fill="FFFFFF"/>
          </w:tcPr>
          <w:p w14:paraId="32479533"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7F338823"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76FA92E9"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Expected Count</w:t>
            </w:r>
          </w:p>
        </w:tc>
        <w:tc>
          <w:tcPr>
            <w:tcW w:w="1581" w:type="dxa"/>
            <w:tcBorders>
              <w:top w:val="nil"/>
              <w:left w:val="single" w:sz="16" w:space="0" w:color="000000"/>
              <w:bottom w:val="nil"/>
            </w:tcBorders>
            <w:shd w:val="clear" w:color="auto" w:fill="FFFFFF"/>
            <w:vAlign w:val="center"/>
          </w:tcPr>
          <w:p w14:paraId="05E2D99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18.4</w:t>
            </w:r>
          </w:p>
        </w:tc>
        <w:tc>
          <w:tcPr>
            <w:tcW w:w="1581" w:type="dxa"/>
            <w:tcBorders>
              <w:top w:val="nil"/>
              <w:bottom w:val="nil"/>
            </w:tcBorders>
            <w:shd w:val="clear" w:color="auto" w:fill="FFFFFF"/>
            <w:vAlign w:val="center"/>
          </w:tcPr>
          <w:p w14:paraId="6AC1A9A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1.4</w:t>
            </w:r>
          </w:p>
        </w:tc>
        <w:tc>
          <w:tcPr>
            <w:tcW w:w="1581" w:type="dxa"/>
            <w:tcBorders>
              <w:top w:val="nil"/>
              <w:bottom w:val="nil"/>
            </w:tcBorders>
            <w:shd w:val="clear" w:color="auto" w:fill="FFFFFF"/>
            <w:vAlign w:val="center"/>
          </w:tcPr>
          <w:p w14:paraId="22964FED"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w:t>
            </w:r>
          </w:p>
        </w:tc>
        <w:tc>
          <w:tcPr>
            <w:tcW w:w="1103" w:type="dxa"/>
            <w:tcBorders>
              <w:top w:val="nil"/>
              <w:bottom w:val="nil"/>
              <w:right w:val="single" w:sz="16" w:space="0" w:color="000000"/>
            </w:tcBorders>
            <w:shd w:val="clear" w:color="auto" w:fill="FFFFFF"/>
            <w:vAlign w:val="center"/>
          </w:tcPr>
          <w:p w14:paraId="7B84EBEB"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20.0</w:t>
            </w:r>
          </w:p>
        </w:tc>
      </w:tr>
      <w:tr w:rsidR="00434AD8" w:rsidRPr="00FC5174" w14:paraId="2C518703" w14:textId="77777777" w:rsidTr="00755D98">
        <w:trPr>
          <w:cantSplit/>
        </w:trPr>
        <w:tc>
          <w:tcPr>
            <w:tcW w:w="2636" w:type="dxa"/>
            <w:vMerge/>
            <w:tcBorders>
              <w:top w:val="single" w:sz="16" w:space="0" w:color="000000"/>
              <w:left w:val="single" w:sz="16" w:space="0" w:color="000000"/>
              <w:right w:val="nil"/>
            </w:tcBorders>
            <w:shd w:val="clear" w:color="auto" w:fill="FFFFFF"/>
          </w:tcPr>
          <w:p w14:paraId="15FFB354"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0D8F4C20"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4D681A5A"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3. What kind of hotel do you work for?</w:t>
            </w:r>
          </w:p>
        </w:tc>
        <w:tc>
          <w:tcPr>
            <w:tcW w:w="1581" w:type="dxa"/>
            <w:tcBorders>
              <w:top w:val="nil"/>
              <w:left w:val="single" w:sz="16" w:space="0" w:color="000000"/>
              <w:bottom w:val="nil"/>
            </w:tcBorders>
            <w:shd w:val="clear" w:color="auto" w:fill="FFFFFF"/>
            <w:vAlign w:val="center"/>
          </w:tcPr>
          <w:p w14:paraId="2DC7C769"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80.0%</w:t>
            </w:r>
          </w:p>
        </w:tc>
        <w:tc>
          <w:tcPr>
            <w:tcW w:w="1581" w:type="dxa"/>
            <w:tcBorders>
              <w:top w:val="nil"/>
              <w:bottom w:val="nil"/>
            </w:tcBorders>
            <w:shd w:val="clear" w:color="auto" w:fill="FFFFFF"/>
            <w:vAlign w:val="center"/>
          </w:tcPr>
          <w:p w14:paraId="6439E36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20.0%</w:t>
            </w:r>
          </w:p>
        </w:tc>
        <w:tc>
          <w:tcPr>
            <w:tcW w:w="1581" w:type="dxa"/>
            <w:tcBorders>
              <w:top w:val="nil"/>
              <w:bottom w:val="nil"/>
            </w:tcBorders>
            <w:shd w:val="clear" w:color="auto" w:fill="FFFFFF"/>
            <w:vAlign w:val="center"/>
          </w:tcPr>
          <w:p w14:paraId="1BD4F115"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bottom w:val="nil"/>
              <w:right w:val="single" w:sz="16" w:space="0" w:color="000000"/>
            </w:tcBorders>
            <w:shd w:val="clear" w:color="auto" w:fill="FFFFFF"/>
            <w:vAlign w:val="center"/>
          </w:tcPr>
          <w:p w14:paraId="53317B3C"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r>
      <w:tr w:rsidR="00434AD8" w:rsidRPr="00FC5174" w14:paraId="1C657601" w14:textId="77777777" w:rsidTr="00755D98">
        <w:trPr>
          <w:cantSplit/>
        </w:trPr>
        <w:tc>
          <w:tcPr>
            <w:tcW w:w="2636" w:type="dxa"/>
            <w:vMerge/>
            <w:tcBorders>
              <w:top w:val="single" w:sz="16" w:space="0" w:color="000000"/>
              <w:left w:val="single" w:sz="16" w:space="0" w:color="000000"/>
              <w:right w:val="nil"/>
            </w:tcBorders>
            <w:shd w:val="clear" w:color="auto" w:fill="FFFFFF"/>
          </w:tcPr>
          <w:p w14:paraId="4EB54C3D"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1C3AAB4F"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11CAC5CD"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10. Has your hotel adopted new digital technologies (online booking, digital check-in, contactless payments) since the pandemic?</w:t>
            </w:r>
          </w:p>
        </w:tc>
        <w:tc>
          <w:tcPr>
            <w:tcW w:w="1581" w:type="dxa"/>
            <w:tcBorders>
              <w:top w:val="nil"/>
              <w:left w:val="single" w:sz="16" w:space="0" w:color="000000"/>
              <w:bottom w:val="nil"/>
            </w:tcBorders>
            <w:shd w:val="clear" w:color="auto" w:fill="FFFFFF"/>
            <w:vAlign w:val="center"/>
          </w:tcPr>
          <w:p w14:paraId="2B13039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9.8%</w:t>
            </w:r>
          </w:p>
        </w:tc>
        <w:tc>
          <w:tcPr>
            <w:tcW w:w="1581" w:type="dxa"/>
            <w:tcBorders>
              <w:top w:val="nil"/>
              <w:bottom w:val="nil"/>
            </w:tcBorders>
            <w:shd w:val="clear" w:color="auto" w:fill="FFFFFF"/>
            <w:vAlign w:val="center"/>
          </w:tcPr>
          <w:p w14:paraId="137E9C7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33.3%</w:t>
            </w:r>
          </w:p>
        </w:tc>
        <w:tc>
          <w:tcPr>
            <w:tcW w:w="1581" w:type="dxa"/>
            <w:tcBorders>
              <w:top w:val="nil"/>
              <w:bottom w:val="nil"/>
            </w:tcBorders>
            <w:shd w:val="clear" w:color="auto" w:fill="FFFFFF"/>
            <w:vAlign w:val="center"/>
          </w:tcPr>
          <w:p w14:paraId="7B445EEF"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bottom w:val="nil"/>
              <w:right w:val="single" w:sz="16" w:space="0" w:color="000000"/>
            </w:tcBorders>
            <w:shd w:val="clear" w:color="auto" w:fill="FFFFFF"/>
            <w:vAlign w:val="center"/>
          </w:tcPr>
          <w:p w14:paraId="08FAE665"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11.3%</w:t>
            </w:r>
          </w:p>
        </w:tc>
      </w:tr>
      <w:tr w:rsidR="00434AD8" w:rsidRPr="00FC5174" w14:paraId="4D09F242" w14:textId="77777777" w:rsidTr="00755D98">
        <w:trPr>
          <w:cantSplit/>
        </w:trPr>
        <w:tc>
          <w:tcPr>
            <w:tcW w:w="2636" w:type="dxa"/>
            <w:vMerge/>
            <w:tcBorders>
              <w:top w:val="single" w:sz="16" w:space="0" w:color="000000"/>
              <w:left w:val="single" w:sz="16" w:space="0" w:color="000000"/>
              <w:right w:val="nil"/>
            </w:tcBorders>
            <w:shd w:val="clear" w:color="auto" w:fill="FFFFFF"/>
          </w:tcPr>
          <w:p w14:paraId="7B6CB883"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125" w:type="dxa"/>
            <w:vMerge/>
            <w:tcBorders>
              <w:top w:val="nil"/>
              <w:left w:val="nil"/>
              <w:right w:val="nil"/>
            </w:tcBorders>
            <w:shd w:val="clear" w:color="auto" w:fill="FFFFFF"/>
          </w:tcPr>
          <w:p w14:paraId="14EF639E"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right w:val="single" w:sz="16" w:space="0" w:color="000000"/>
            </w:tcBorders>
            <w:shd w:val="clear" w:color="auto" w:fill="FFFFFF"/>
          </w:tcPr>
          <w:p w14:paraId="3ECD58C6"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of</w:t>
            </w:r>
            <w:proofErr w:type="gramEnd"/>
            <w:r w:rsidRPr="00FC5174">
              <w:rPr>
                <w:rFonts w:ascii="Arial" w:hAnsi="Arial" w:cs="Arial"/>
                <w:color w:val="000000"/>
                <w:sz w:val="18"/>
                <w:szCs w:val="18"/>
                <w:lang w:val="en-US" w:bidi="si-LK"/>
              </w:rPr>
              <w:t xml:space="preserve"> Total</w:t>
            </w:r>
          </w:p>
        </w:tc>
        <w:tc>
          <w:tcPr>
            <w:tcW w:w="1581" w:type="dxa"/>
            <w:tcBorders>
              <w:top w:val="nil"/>
              <w:left w:val="single" w:sz="16" w:space="0" w:color="000000"/>
            </w:tcBorders>
            <w:shd w:val="clear" w:color="auto" w:fill="FFFFFF"/>
            <w:vAlign w:val="center"/>
          </w:tcPr>
          <w:p w14:paraId="66D37C7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9.0%</w:t>
            </w:r>
          </w:p>
        </w:tc>
        <w:tc>
          <w:tcPr>
            <w:tcW w:w="1581" w:type="dxa"/>
            <w:tcBorders>
              <w:top w:val="nil"/>
            </w:tcBorders>
            <w:shd w:val="clear" w:color="auto" w:fill="FFFFFF"/>
            <w:vAlign w:val="center"/>
          </w:tcPr>
          <w:p w14:paraId="5A5BE26F"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2.3%</w:t>
            </w:r>
          </w:p>
        </w:tc>
        <w:tc>
          <w:tcPr>
            <w:tcW w:w="1581" w:type="dxa"/>
            <w:tcBorders>
              <w:top w:val="nil"/>
            </w:tcBorders>
            <w:shd w:val="clear" w:color="auto" w:fill="FFFFFF"/>
            <w:vAlign w:val="center"/>
          </w:tcPr>
          <w:p w14:paraId="120AB569"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w:t>
            </w:r>
          </w:p>
        </w:tc>
        <w:tc>
          <w:tcPr>
            <w:tcW w:w="1103" w:type="dxa"/>
            <w:tcBorders>
              <w:top w:val="nil"/>
              <w:right w:val="single" w:sz="16" w:space="0" w:color="000000"/>
            </w:tcBorders>
            <w:shd w:val="clear" w:color="auto" w:fill="FFFFFF"/>
            <w:vAlign w:val="center"/>
          </w:tcPr>
          <w:p w14:paraId="3FDE450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11.3%</w:t>
            </w:r>
          </w:p>
        </w:tc>
      </w:tr>
      <w:tr w:rsidR="00434AD8" w:rsidRPr="00FC5174" w14:paraId="1E81CE94" w14:textId="77777777" w:rsidTr="00755D98">
        <w:trPr>
          <w:cantSplit/>
        </w:trPr>
        <w:tc>
          <w:tcPr>
            <w:tcW w:w="4761" w:type="dxa"/>
            <w:gridSpan w:val="2"/>
            <w:vMerge w:val="restart"/>
            <w:tcBorders>
              <w:top w:val="nil"/>
              <w:left w:val="single" w:sz="16" w:space="0" w:color="000000"/>
              <w:bottom w:val="single" w:sz="16" w:space="0" w:color="000000"/>
              <w:right w:val="nil"/>
            </w:tcBorders>
            <w:shd w:val="clear" w:color="auto" w:fill="FFFFFF"/>
          </w:tcPr>
          <w:p w14:paraId="119F9EFA"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Total</w:t>
            </w:r>
          </w:p>
        </w:tc>
        <w:tc>
          <w:tcPr>
            <w:tcW w:w="2636" w:type="dxa"/>
            <w:tcBorders>
              <w:top w:val="nil"/>
              <w:left w:val="nil"/>
              <w:bottom w:val="nil"/>
              <w:right w:val="single" w:sz="16" w:space="0" w:color="000000"/>
            </w:tcBorders>
            <w:shd w:val="clear" w:color="auto" w:fill="FFFFFF"/>
          </w:tcPr>
          <w:p w14:paraId="33A29DDC"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Count</w:t>
            </w:r>
          </w:p>
        </w:tc>
        <w:tc>
          <w:tcPr>
            <w:tcW w:w="1581" w:type="dxa"/>
            <w:tcBorders>
              <w:top w:val="nil"/>
              <w:left w:val="single" w:sz="16" w:space="0" w:color="000000"/>
              <w:bottom w:val="nil"/>
            </w:tcBorders>
            <w:shd w:val="clear" w:color="auto" w:fill="FFFFFF"/>
            <w:vAlign w:val="center"/>
          </w:tcPr>
          <w:p w14:paraId="008ECDE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163</w:t>
            </w:r>
          </w:p>
        </w:tc>
        <w:tc>
          <w:tcPr>
            <w:tcW w:w="1581" w:type="dxa"/>
            <w:tcBorders>
              <w:top w:val="nil"/>
              <w:bottom w:val="nil"/>
            </w:tcBorders>
            <w:shd w:val="clear" w:color="auto" w:fill="FFFFFF"/>
            <w:vAlign w:val="center"/>
          </w:tcPr>
          <w:p w14:paraId="017CD2C3"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12</w:t>
            </w:r>
          </w:p>
        </w:tc>
        <w:tc>
          <w:tcPr>
            <w:tcW w:w="1581" w:type="dxa"/>
            <w:tcBorders>
              <w:top w:val="nil"/>
              <w:bottom w:val="nil"/>
            </w:tcBorders>
            <w:shd w:val="clear" w:color="auto" w:fill="FFFFFF"/>
            <w:vAlign w:val="center"/>
          </w:tcPr>
          <w:p w14:paraId="2CAE21CA"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w:t>
            </w:r>
          </w:p>
        </w:tc>
        <w:tc>
          <w:tcPr>
            <w:tcW w:w="1103" w:type="dxa"/>
            <w:tcBorders>
              <w:top w:val="nil"/>
              <w:bottom w:val="nil"/>
              <w:right w:val="single" w:sz="16" w:space="0" w:color="000000"/>
            </w:tcBorders>
            <w:shd w:val="clear" w:color="auto" w:fill="FFFFFF"/>
            <w:vAlign w:val="center"/>
          </w:tcPr>
          <w:p w14:paraId="2F530209"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177</w:t>
            </w:r>
          </w:p>
        </w:tc>
      </w:tr>
      <w:tr w:rsidR="00434AD8" w:rsidRPr="00FC5174" w14:paraId="44A0EE39" w14:textId="77777777" w:rsidTr="00755D98">
        <w:trPr>
          <w:cantSplit/>
        </w:trPr>
        <w:tc>
          <w:tcPr>
            <w:tcW w:w="4761" w:type="dxa"/>
            <w:gridSpan w:val="2"/>
            <w:vMerge/>
            <w:tcBorders>
              <w:top w:val="nil"/>
              <w:left w:val="single" w:sz="16" w:space="0" w:color="000000"/>
              <w:bottom w:val="single" w:sz="16" w:space="0" w:color="000000"/>
              <w:right w:val="nil"/>
            </w:tcBorders>
            <w:shd w:val="clear" w:color="auto" w:fill="FFFFFF"/>
          </w:tcPr>
          <w:p w14:paraId="74DEC18B"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20B3D56A"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Expected Count</w:t>
            </w:r>
          </w:p>
        </w:tc>
        <w:tc>
          <w:tcPr>
            <w:tcW w:w="1581" w:type="dxa"/>
            <w:tcBorders>
              <w:top w:val="nil"/>
              <w:left w:val="single" w:sz="16" w:space="0" w:color="000000"/>
              <w:bottom w:val="nil"/>
            </w:tcBorders>
            <w:shd w:val="clear" w:color="auto" w:fill="FFFFFF"/>
            <w:vAlign w:val="center"/>
          </w:tcPr>
          <w:p w14:paraId="2E0F128F"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163.0</w:t>
            </w:r>
          </w:p>
        </w:tc>
        <w:tc>
          <w:tcPr>
            <w:tcW w:w="1581" w:type="dxa"/>
            <w:tcBorders>
              <w:top w:val="nil"/>
              <w:bottom w:val="nil"/>
            </w:tcBorders>
            <w:shd w:val="clear" w:color="auto" w:fill="FFFFFF"/>
            <w:vAlign w:val="center"/>
          </w:tcPr>
          <w:p w14:paraId="1347C3A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12.0</w:t>
            </w:r>
          </w:p>
        </w:tc>
        <w:tc>
          <w:tcPr>
            <w:tcW w:w="1581" w:type="dxa"/>
            <w:tcBorders>
              <w:top w:val="nil"/>
              <w:bottom w:val="nil"/>
            </w:tcBorders>
            <w:shd w:val="clear" w:color="auto" w:fill="FFFFFF"/>
            <w:vAlign w:val="center"/>
          </w:tcPr>
          <w:p w14:paraId="4328BC7F"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2.0</w:t>
            </w:r>
          </w:p>
        </w:tc>
        <w:tc>
          <w:tcPr>
            <w:tcW w:w="1103" w:type="dxa"/>
            <w:tcBorders>
              <w:top w:val="nil"/>
              <w:bottom w:val="nil"/>
              <w:right w:val="single" w:sz="16" w:space="0" w:color="000000"/>
            </w:tcBorders>
            <w:shd w:val="clear" w:color="auto" w:fill="FFFFFF"/>
            <w:vAlign w:val="center"/>
          </w:tcPr>
          <w:p w14:paraId="0CD43925"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177.0</w:t>
            </w:r>
          </w:p>
        </w:tc>
      </w:tr>
      <w:tr w:rsidR="00434AD8" w:rsidRPr="00FC5174" w14:paraId="7CE615D7" w14:textId="77777777" w:rsidTr="00755D98">
        <w:trPr>
          <w:cantSplit/>
        </w:trPr>
        <w:tc>
          <w:tcPr>
            <w:tcW w:w="4761" w:type="dxa"/>
            <w:gridSpan w:val="2"/>
            <w:vMerge/>
            <w:tcBorders>
              <w:top w:val="nil"/>
              <w:left w:val="single" w:sz="16" w:space="0" w:color="000000"/>
              <w:bottom w:val="single" w:sz="16" w:space="0" w:color="000000"/>
              <w:right w:val="nil"/>
            </w:tcBorders>
            <w:shd w:val="clear" w:color="auto" w:fill="FFFFFF"/>
          </w:tcPr>
          <w:p w14:paraId="6CDFD9DF"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62B61FB2"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3. What kind of hotel do you work for?</w:t>
            </w:r>
          </w:p>
        </w:tc>
        <w:tc>
          <w:tcPr>
            <w:tcW w:w="1581" w:type="dxa"/>
            <w:tcBorders>
              <w:top w:val="nil"/>
              <w:left w:val="single" w:sz="16" w:space="0" w:color="000000"/>
              <w:bottom w:val="nil"/>
            </w:tcBorders>
            <w:shd w:val="clear" w:color="auto" w:fill="FFFFFF"/>
            <w:vAlign w:val="center"/>
          </w:tcPr>
          <w:p w14:paraId="7FEAC7DA"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92.1%</w:t>
            </w:r>
          </w:p>
        </w:tc>
        <w:tc>
          <w:tcPr>
            <w:tcW w:w="1581" w:type="dxa"/>
            <w:tcBorders>
              <w:top w:val="nil"/>
              <w:bottom w:val="nil"/>
            </w:tcBorders>
            <w:shd w:val="clear" w:color="auto" w:fill="FFFFFF"/>
            <w:vAlign w:val="center"/>
          </w:tcPr>
          <w:p w14:paraId="6D01EE6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6.8%</w:t>
            </w:r>
          </w:p>
        </w:tc>
        <w:tc>
          <w:tcPr>
            <w:tcW w:w="1581" w:type="dxa"/>
            <w:tcBorders>
              <w:top w:val="nil"/>
              <w:bottom w:val="nil"/>
            </w:tcBorders>
            <w:shd w:val="clear" w:color="auto" w:fill="FFFFFF"/>
            <w:vAlign w:val="center"/>
          </w:tcPr>
          <w:p w14:paraId="7E22E690"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1.1%</w:t>
            </w:r>
          </w:p>
        </w:tc>
        <w:tc>
          <w:tcPr>
            <w:tcW w:w="1103" w:type="dxa"/>
            <w:tcBorders>
              <w:top w:val="nil"/>
              <w:bottom w:val="nil"/>
              <w:right w:val="single" w:sz="16" w:space="0" w:color="000000"/>
            </w:tcBorders>
            <w:shd w:val="clear" w:color="auto" w:fill="FFFFFF"/>
            <w:vAlign w:val="center"/>
          </w:tcPr>
          <w:p w14:paraId="1BF40EBC"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r>
      <w:tr w:rsidR="00434AD8" w:rsidRPr="00FC5174" w14:paraId="37A7118D" w14:textId="77777777" w:rsidTr="00755D98">
        <w:trPr>
          <w:cantSplit/>
        </w:trPr>
        <w:tc>
          <w:tcPr>
            <w:tcW w:w="4761" w:type="dxa"/>
            <w:gridSpan w:val="2"/>
            <w:vMerge/>
            <w:tcBorders>
              <w:top w:val="nil"/>
              <w:left w:val="single" w:sz="16" w:space="0" w:color="000000"/>
              <w:bottom w:val="single" w:sz="16" w:space="0" w:color="000000"/>
              <w:right w:val="nil"/>
            </w:tcBorders>
            <w:shd w:val="clear" w:color="auto" w:fill="FFFFFF"/>
          </w:tcPr>
          <w:p w14:paraId="21E0C741"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nil"/>
              <w:right w:val="single" w:sz="16" w:space="0" w:color="000000"/>
            </w:tcBorders>
            <w:shd w:val="clear" w:color="auto" w:fill="FFFFFF"/>
          </w:tcPr>
          <w:p w14:paraId="4748BCB0"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within</w:t>
            </w:r>
            <w:proofErr w:type="gramEnd"/>
            <w:r w:rsidRPr="00FC5174">
              <w:rPr>
                <w:rFonts w:ascii="Arial" w:hAnsi="Arial" w:cs="Arial"/>
                <w:color w:val="000000"/>
                <w:sz w:val="18"/>
                <w:szCs w:val="18"/>
                <w:lang w:val="en-US" w:bidi="si-LK"/>
              </w:rPr>
              <w:t xml:space="preserve"> 10. Has your hotel adopted new digital technologies (online booking, digital check-in, contactless payments) since the pandemic?</w:t>
            </w:r>
          </w:p>
        </w:tc>
        <w:tc>
          <w:tcPr>
            <w:tcW w:w="1581" w:type="dxa"/>
            <w:tcBorders>
              <w:top w:val="nil"/>
              <w:left w:val="single" w:sz="16" w:space="0" w:color="000000"/>
              <w:bottom w:val="nil"/>
            </w:tcBorders>
            <w:shd w:val="clear" w:color="auto" w:fill="FFFFFF"/>
            <w:vAlign w:val="center"/>
          </w:tcPr>
          <w:p w14:paraId="4C7B8EF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c>
          <w:tcPr>
            <w:tcW w:w="1581" w:type="dxa"/>
            <w:tcBorders>
              <w:top w:val="nil"/>
              <w:bottom w:val="nil"/>
            </w:tcBorders>
            <w:shd w:val="clear" w:color="auto" w:fill="FFFFFF"/>
            <w:vAlign w:val="center"/>
          </w:tcPr>
          <w:p w14:paraId="3B29850F"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c>
          <w:tcPr>
            <w:tcW w:w="1581" w:type="dxa"/>
            <w:tcBorders>
              <w:top w:val="nil"/>
              <w:bottom w:val="nil"/>
            </w:tcBorders>
            <w:shd w:val="clear" w:color="auto" w:fill="FFFFFF"/>
            <w:vAlign w:val="center"/>
          </w:tcPr>
          <w:p w14:paraId="42E261AC"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c>
          <w:tcPr>
            <w:tcW w:w="1103" w:type="dxa"/>
            <w:tcBorders>
              <w:top w:val="nil"/>
              <w:bottom w:val="nil"/>
              <w:right w:val="single" w:sz="16" w:space="0" w:color="000000"/>
            </w:tcBorders>
            <w:shd w:val="clear" w:color="auto" w:fill="FFFFFF"/>
            <w:vAlign w:val="center"/>
          </w:tcPr>
          <w:p w14:paraId="01C9D96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r>
      <w:tr w:rsidR="00434AD8" w:rsidRPr="00FC5174" w14:paraId="3F5B8C7D" w14:textId="77777777" w:rsidTr="00755D98">
        <w:trPr>
          <w:cantSplit/>
        </w:trPr>
        <w:tc>
          <w:tcPr>
            <w:tcW w:w="4761" w:type="dxa"/>
            <w:gridSpan w:val="2"/>
            <w:vMerge/>
            <w:tcBorders>
              <w:top w:val="nil"/>
              <w:left w:val="single" w:sz="16" w:space="0" w:color="000000"/>
              <w:bottom w:val="single" w:sz="16" w:space="0" w:color="000000"/>
              <w:right w:val="nil"/>
            </w:tcBorders>
            <w:shd w:val="clear" w:color="auto" w:fill="FFFFFF"/>
          </w:tcPr>
          <w:p w14:paraId="1F5917BB" w14:textId="77777777" w:rsidR="00434AD8" w:rsidRPr="00FC5174"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636" w:type="dxa"/>
            <w:tcBorders>
              <w:top w:val="nil"/>
              <w:left w:val="nil"/>
              <w:bottom w:val="single" w:sz="16" w:space="0" w:color="000000"/>
              <w:right w:val="single" w:sz="16" w:space="0" w:color="000000"/>
            </w:tcBorders>
            <w:shd w:val="clear" w:color="auto" w:fill="FFFFFF"/>
          </w:tcPr>
          <w:p w14:paraId="37F032AE"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 xml:space="preserve">% </w:t>
            </w:r>
            <w:proofErr w:type="gramStart"/>
            <w:r w:rsidRPr="00FC5174">
              <w:rPr>
                <w:rFonts w:ascii="Arial" w:hAnsi="Arial" w:cs="Arial"/>
                <w:color w:val="000000"/>
                <w:sz w:val="18"/>
                <w:szCs w:val="18"/>
                <w:lang w:val="en-US" w:bidi="si-LK"/>
              </w:rPr>
              <w:t>of</w:t>
            </w:r>
            <w:proofErr w:type="gramEnd"/>
            <w:r w:rsidRPr="00FC5174">
              <w:rPr>
                <w:rFonts w:ascii="Arial" w:hAnsi="Arial" w:cs="Arial"/>
                <w:color w:val="000000"/>
                <w:sz w:val="18"/>
                <w:szCs w:val="18"/>
                <w:lang w:val="en-US" w:bidi="si-LK"/>
              </w:rPr>
              <w:t xml:space="preserve"> Total</w:t>
            </w:r>
          </w:p>
        </w:tc>
        <w:tc>
          <w:tcPr>
            <w:tcW w:w="1581" w:type="dxa"/>
            <w:tcBorders>
              <w:top w:val="nil"/>
              <w:left w:val="single" w:sz="16" w:space="0" w:color="000000"/>
              <w:bottom w:val="single" w:sz="16" w:space="0" w:color="000000"/>
            </w:tcBorders>
            <w:shd w:val="clear" w:color="auto" w:fill="FFFFFF"/>
            <w:vAlign w:val="center"/>
          </w:tcPr>
          <w:p w14:paraId="14D51D9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92.1%</w:t>
            </w:r>
          </w:p>
        </w:tc>
        <w:tc>
          <w:tcPr>
            <w:tcW w:w="1581" w:type="dxa"/>
            <w:tcBorders>
              <w:top w:val="nil"/>
              <w:bottom w:val="single" w:sz="16" w:space="0" w:color="000000"/>
            </w:tcBorders>
            <w:shd w:val="clear" w:color="auto" w:fill="FFFFFF"/>
            <w:vAlign w:val="center"/>
          </w:tcPr>
          <w:p w14:paraId="4EDC342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6.8%</w:t>
            </w:r>
          </w:p>
        </w:tc>
        <w:tc>
          <w:tcPr>
            <w:tcW w:w="1581" w:type="dxa"/>
            <w:tcBorders>
              <w:top w:val="nil"/>
              <w:bottom w:val="single" w:sz="16" w:space="0" w:color="000000"/>
            </w:tcBorders>
            <w:shd w:val="clear" w:color="auto" w:fill="FFFFFF"/>
            <w:vAlign w:val="center"/>
          </w:tcPr>
          <w:p w14:paraId="70C93B91"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1.1%</w:t>
            </w:r>
          </w:p>
        </w:tc>
        <w:tc>
          <w:tcPr>
            <w:tcW w:w="1103" w:type="dxa"/>
            <w:tcBorders>
              <w:top w:val="nil"/>
              <w:bottom w:val="single" w:sz="16" w:space="0" w:color="000000"/>
              <w:right w:val="single" w:sz="16" w:space="0" w:color="000000"/>
            </w:tcBorders>
            <w:shd w:val="clear" w:color="auto" w:fill="FFFFFF"/>
            <w:vAlign w:val="center"/>
          </w:tcPr>
          <w:p w14:paraId="72FF187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100.0%</w:t>
            </w:r>
          </w:p>
        </w:tc>
      </w:tr>
    </w:tbl>
    <w:p w14:paraId="1FC15E7C" w14:textId="1176D300" w:rsidR="00434AD8" w:rsidRDefault="0010366E" w:rsidP="0010366E">
      <w:pPr>
        <w:autoSpaceDE w:val="0"/>
        <w:autoSpaceDN w:val="0"/>
        <w:adjustRightInd w:val="0"/>
        <w:spacing w:after="0" w:line="400" w:lineRule="atLeast"/>
        <w:jc w:val="center"/>
        <w:rPr>
          <w:rFonts w:ascii="Times New Roman" w:hAnsi="Times New Roman" w:cs="Times New Roman"/>
          <w:sz w:val="24"/>
          <w:szCs w:val="24"/>
          <w:lang w:val="en-US" w:bidi="si-LK"/>
        </w:rPr>
        <w:sectPr w:rsidR="00434AD8" w:rsidSect="00000EF8">
          <w:pgSz w:w="15840" w:h="12240" w:orient="landscape"/>
          <w:pgMar w:top="1134" w:right="1134" w:bottom="1134" w:left="1134" w:header="720" w:footer="720" w:gutter="0"/>
          <w:cols w:space="720"/>
          <w:docGrid w:linePitch="360"/>
        </w:sectPr>
      </w:pPr>
      <w:r>
        <w:rPr>
          <w:rFonts w:ascii="Times New Roman" w:hAnsi="Times New Roman" w:cs="Times New Roman"/>
          <w:sz w:val="24"/>
          <w:szCs w:val="24"/>
          <w:lang w:val="en-US" w:bidi="si-LK"/>
        </w:rPr>
        <w:t>Table A28</w:t>
      </w:r>
    </w:p>
    <w:p w14:paraId="362974D9" w14:textId="6A4CCF80" w:rsidR="00434AD8" w:rsidRPr="00FC5174" w:rsidRDefault="00434AD8" w:rsidP="00434AD8">
      <w:pPr>
        <w:autoSpaceDE w:val="0"/>
        <w:autoSpaceDN w:val="0"/>
        <w:adjustRightInd w:val="0"/>
        <w:spacing w:after="0" w:line="400" w:lineRule="atLeast"/>
        <w:rPr>
          <w:rFonts w:ascii="Times New Roman" w:hAnsi="Times New Roman" w:cs="Times New Roman"/>
          <w:sz w:val="24"/>
          <w:szCs w:val="24"/>
          <w:lang w:val="en-US" w:bidi="si-LK"/>
        </w:rPr>
      </w:pPr>
    </w:p>
    <w:p w14:paraId="6F746FB6" w14:textId="77777777" w:rsidR="00434AD8" w:rsidRPr="00FC5174" w:rsidRDefault="00434AD8" w:rsidP="00434AD8">
      <w:pPr>
        <w:autoSpaceDE w:val="0"/>
        <w:autoSpaceDN w:val="0"/>
        <w:adjustRightInd w:val="0"/>
        <w:spacing w:after="0" w:line="240" w:lineRule="auto"/>
        <w:rPr>
          <w:rFonts w:ascii="Times New Roman" w:hAnsi="Times New Roman" w:cs="Times New Roman"/>
          <w:sz w:val="24"/>
          <w:szCs w:val="24"/>
          <w:lang w:val="en-US" w:bidi="si-LK"/>
        </w:rPr>
      </w:pPr>
    </w:p>
    <w:tbl>
      <w:tblPr>
        <w:tblW w:w="59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434AD8" w:rsidRPr="00FC5174" w14:paraId="3B857BA9" w14:textId="77777777" w:rsidTr="0010366E">
        <w:trPr>
          <w:cantSplit/>
          <w:jc w:val="center"/>
        </w:trPr>
        <w:tc>
          <w:tcPr>
            <w:tcW w:w="5992" w:type="dxa"/>
            <w:gridSpan w:val="4"/>
            <w:tcBorders>
              <w:top w:val="nil"/>
              <w:left w:val="nil"/>
              <w:bottom w:val="nil"/>
              <w:right w:val="nil"/>
            </w:tcBorders>
            <w:shd w:val="clear" w:color="auto" w:fill="FFFFFF"/>
            <w:vAlign w:val="center"/>
          </w:tcPr>
          <w:p w14:paraId="60EE92E0"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b/>
                <w:bCs/>
                <w:color w:val="000000"/>
                <w:sz w:val="18"/>
                <w:szCs w:val="18"/>
                <w:lang w:val="en-US" w:bidi="si-LK"/>
              </w:rPr>
              <w:t>Chi-Square Tests</w:t>
            </w:r>
          </w:p>
        </w:tc>
      </w:tr>
      <w:tr w:rsidR="00434AD8" w:rsidRPr="00FC5174" w14:paraId="6EBA56E0" w14:textId="77777777" w:rsidTr="0010366E">
        <w:trPr>
          <w:cantSplit/>
          <w:jc w:val="center"/>
        </w:trPr>
        <w:tc>
          <w:tcPr>
            <w:tcW w:w="245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0AE5C589" w14:textId="77777777" w:rsidR="00434AD8" w:rsidRPr="00FC5174" w:rsidRDefault="00434AD8" w:rsidP="00755D98">
            <w:pPr>
              <w:autoSpaceDE w:val="0"/>
              <w:autoSpaceDN w:val="0"/>
              <w:adjustRightInd w:val="0"/>
              <w:spacing w:after="0" w:line="240" w:lineRule="auto"/>
              <w:rPr>
                <w:rFonts w:ascii="Times New Roman" w:hAnsi="Times New Roman" w:cs="Iskoola Pota"/>
                <w:sz w:val="24"/>
                <w:szCs w:val="24"/>
                <w:lang w:val="en-US" w:bidi="si-LK"/>
              </w:rPr>
            </w:pPr>
          </w:p>
        </w:tc>
        <w:tc>
          <w:tcPr>
            <w:tcW w:w="1029" w:type="dxa"/>
            <w:tcBorders>
              <w:top w:val="single" w:sz="16" w:space="0" w:color="000000"/>
              <w:left w:val="single" w:sz="16" w:space="0" w:color="000000"/>
              <w:bottom w:val="single" w:sz="16" w:space="0" w:color="000000"/>
            </w:tcBorders>
            <w:shd w:val="clear" w:color="auto" w:fill="FFFFFF"/>
            <w:vAlign w:val="bottom"/>
          </w:tcPr>
          <w:p w14:paraId="2BD7C2A8"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Value</w:t>
            </w:r>
          </w:p>
        </w:tc>
        <w:tc>
          <w:tcPr>
            <w:tcW w:w="1029" w:type="dxa"/>
            <w:tcBorders>
              <w:top w:val="single" w:sz="16" w:space="0" w:color="000000"/>
              <w:bottom w:val="single" w:sz="16" w:space="0" w:color="000000"/>
            </w:tcBorders>
            <w:shd w:val="clear" w:color="auto" w:fill="FFFFFF"/>
            <w:vAlign w:val="bottom"/>
          </w:tcPr>
          <w:p w14:paraId="0F536F1E"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FC5174">
              <w:rPr>
                <w:rFonts w:ascii="Arial" w:hAnsi="Arial" w:cs="Arial"/>
                <w:color w:val="000000"/>
                <w:sz w:val="18"/>
                <w:szCs w:val="18"/>
                <w:lang w:val="en-US" w:bidi="si-LK"/>
              </w:rPr>
              <w:t>df</w:t>
            </w:r>
          </w:p>
        </w:tc>
        <w:tc>
          <w:tcPr>
            <w:tcW w:w="1475" w:type="dxa"/>
            <w:tcBorders>
              <w:top w:val="single" w:sz="16" w:space="0" w:color="000000"/>
              <w:bottom w:val="single" w:sz="16" w:space="0" w:color="000000"/>
              <w:right w:val="single" w:sz="16" w:space="0" w:color="000000"/>
            </w:tcBorders>
            <w:shd w:val="clear" w:color="auto" w:fill="FFFFFF"/>
            <w:vAlign w:val="bottom"/>
          </w:tcPr>
          <w:p w14:paraId="0EDA7B56" w14:textId="77777777" w:rsidR="00434AD8" w:rsidRPr="00FC5174"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proofErr w:type="spellStart"/>
            <w:r w:rsidRPr="00FC5174">
              <w:rPr>
                <w:rFonts w:ascii="Arial" w:hAnsi="Arial" w:cs="Arial"/>
                <w:color w:val="000000"/>
                <w:sz w:val="18"/>
                <w:szCs w:val="18"/>
                <w:lang w:val="en-US" w:bidi="si-LK"/>
              </w:rPr>
              <w:t>Asymp</w:t>
            </w:r>
            <w:proofErr w:type="spellEnd"/>
            <w:r w:rsidRPr="00FC5174">
              <w:rPr>
                <w:rFonts w:ascii="Arial" w:hAnsi="Arial" w:cs="Arial"/>
                <w:color w:val="000000"/>
                <w:sz w:val="18"/>
                <w:szCs w:val="18"/>
                <w:lang w:val="en-US" w:bidi="si-LK"/>
              </w:rPr>
              <w:t>. Sig. (2-sided)</w:t>
            </w:r>
          </w:p>
        </w:tc>
      </w:tr>
      <w:tr w:rsidR="00434AD8" w:rsidRPr="00FC5174" w14:paraId="7B1E3403" w14:textId="77777777" w:rsidTr="0010366E">
        <w:trPr>
          <w:cantSplit/>
          <w:jc w:val="center"/>
        </w:trPr>
        <w:tc>
          <w:tcPr>
            <w:tcW w:w="2459" w:type="dxa"/>
            <w:tcBorders>
              <w:top w:val="single" w:sz="16" w:space="0" w:color="000000"/>
              <w:left w:val="single" w:sz="16" w:space="0" w:color="000000"/>
              <w:bottom w:val="nil"/>
              <w:right w:val="single" w:sz="16" w:space="0" w:color="000000"/>
            </w:tcBorders>
            <w:shd w:val="clear" w:color="auto" w:fill="FFFFFF"/>
          </w:tcPr>
          <w:p w14:paraId="7DA3B7E6"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Pearson Chi-Square</w:t>
            </w:r>
          </w:p>
        </w:tc>
        <w:tc>
          <w:tcPr>
            <w:tcW w:w="1029" w:type="dxa"/>
            <w:tcBorders>
              <w:top w:val="single" w:sz="16" w:space="0" w:color="000000"/>
              <w:left w:val="single" w:sz="16" w:space="0" w:color="000000"/>
              <w:bottom w:val="nil"/>
            </w:tcBorders>
            <w:shd w:val="clear" w:color="auto" w:fill="FFFFFF"/>
            <w:vAlign w:val="center"/>
          </w:tcPr>
          <w:p w14:paraId="0CD2DB62"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18.691</w:t>
            </w:r>
            <w:r w:rsidRPr="00FC5174">
              <w:rPr>
                <w:rFonts w:ascii="Arial" w:hAnsi="Arial" w:cs="Arial"/>
                <w:color w:val="000000"/>
                <w:sz w:val="18"/>
                <w:szCs w:val="18"/>
                <w:vertAlign w:val="superscript"/>
                <w:lang w:val="en-US" w:bidi="si-LK"/>
              </w:rPr>
              <w:t>a</w:t>
            </w:r>
          </w:p>
        </w:tc>
        <w:tc>
          <w:tcPr>
            <w:tcW w:w="1029" w:type="dxa"/>
            <w:tcBorders>
              <w:top w:val="single" w:sz="16" w:space="0" w:color="000000"/>
              <w:bottom w:val="nil"/>
            </w:tcBorders>
            <w:shd w:val="clear" w:color="auto" w:fill="FFFFFF"/>
            <w:vAlign w:val="center"/>
          </w:tcPr>
          <w:p w14:paraId="1036F694"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6</w:t>
            </w:r>
          </w:p>
        </w:tc>
        <w:tc>
          <w:tcPr>
            <w:tcW w:w="1475" w:type="dxa"/>
            <w:tcBorders>
              <w:top w:val="single" w:sz="16" w:space="0" w:color="000000"/>
              <w:bottom w:val="nil"/>
              <w:right w:val="single" w:sz="16" w:space="0" w:color="000000"/>
            </w:tcBorders>
            <w:shd w:val="clear" w:color="auto" w:fill="FFFFFF"/>
            <w:vAlign w:val="center"/>
          </w:tcPr>
          <w:p w14:paraId="279E332E"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.005</w:t>
            </w:r>
          </w:p>
        </w:tc>
      </w:tr>
      <w:tr w:rsidR="00434AD8" w:rsidRPr="00FC5174" w14:paraId="78D2BC6E" w14:textId="77777777" w:rsidTr="0010366E">
        <w:trPr>
          <w:cantSplit/>
          <w:jc w:val="center"/>
        </w:trPr>
        <w:tc>
          <w:tcPr>
            <w:tcW w:w="2459" w:type="dxa"/>
            <w:tcBorders>
              <w:top w:val="nil"/>
              <w:left w:val="single" w:sz="16" w:space="0" w:color="000000"/>
              <w:bottom w:val="nil"/>
              <w:right w:val="single" w:sz="16" w:space="0" w:color="000000"/>
            </w:tcBorders>
            <w:shd w:val="clear" w:color="auto" w:fill="FFFFFF"/>
          </w:tcPr>
          <w:p w14:paraId="50BE6228"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Likelihood Ratio</w:t>
            </w:r>
          </w:p>
        </w:tc>
        <w:tc>
          <w:tcPr>
            <w:tcW w:w="1029" w:type="dxa"/>
            <w:tcBorders>
              <w:top w:val="nil"/>
              <w:left w:val="single" w:sz="16" w:space="0" w:color="000000"/>
              <w:bottom w:val="nil"/>
            </w:tcBorders>
            <w:shd w:val="clear" w:color="auto" w:fill="FFFFFF"/>
            <w:vAlign w:val="center"/>
          </w:tcPr>
          <w:p w14:paraId="32C8772B"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16.643</w:t>
            </w:r>
          </w:p>
        </w:tc>
        <w:tc>
          <w:tcPr>
            <w:tcW w:w="1029" w:type="dxa"/>
            <w:tcBorders>
              <w:top w:val="nil"/>
              <w:bottom w:val="nil"/>
            </w:tcBorders>
            <w:shd w:val="clear" w:color="auto" w:fill="FFFFFF"/>
            <w:vAlign w:val="center"/>
          </w:tcPr>
          <w:p w14:paraId="4F906FE8"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6</w:t>
            </w:r>
          </w:p>
        </w:tc>
        <w:tc>
          <w:tcPr>
            <w:tcW w:w="1475" w:type="dxa"/>
            <w:tcBorders>
              <w:top w:val="nil"/>
              <w:bottom w:val="nil"/>
              <w:right w:val="single" w:sz="16" w:space="0" w:color="000000"/>
            </w:tcBorders>
            <w:shd w:val="clear" w:color="auto" w:fill="FFFFFF"/>
            <w:vAlign w:val="center"/>
          </w:tcPr>
          <w:p w14:paraId="7321F57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.011</w:t>
            </w:r>
          </w:p>
        </w:tc>
      </w:tr>
      <w:tr w:rsidR="00434AD8" w:rsidRPr="00FC5174" w14:paraId="5D279D6F" w14:textId="77777777" w:rsidTr="0010366E">
        <w:trPr>
          <w:cantSplit/>
          <w:jc w:val="center"/>
        </w:trPr>
        <w:tc>
          <w:tcPr>
            <w:tcW w:w="2459" w:type="dxa"/>
            <w:tcBorders>
              <w:top w:val="nil"/>
              <w:left w:val="single" w:sz="16" w:space="0" w:color="000000"/>
              <w:bottom w:val="nil"/>
              <w:right w:val="single" w:sz="16" w:space="0" w:color="000000"/>
            </w:tcBorders>
            <w:shd w:val="clear" w:color="auto" w:fill="FFFFFF"/>
          </w:tcPr>
          <w:p w14:paraId="4793BEDF"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Linear-by-Linear Association</w:t>
            </w:r>
          </w:p>
        </w:tc>
        <w:tc>
          <w:tcPr>
            <w:tcW w:w="1029" w:type="dxa"/>
            <w:tcBorders>
              <w:top w:val="nil"/>
              <w:left w:val="single" w:sz="16" w:space="0" w:color="000000"/>
              <w:bottom w:val="nil"/>
            </w:tcBorders>
            <w:shd w:val="clear" w:color="auto" w:fill="FFFFFF"/>
            <w:vAlign w:val="center"/>
          </w:tcPr>
          <w:p w14:paraId="0A0E550B"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10.810</w:t>
            </w:r>
          </w:p>
        </w:tc>
        <w:tc>
          <w:tcPr>
            <w:tcW w:w="1029" w:type="dxa"/>
            <w:tcBorders>
              <w:top w:val="nil"/>
              <w:bottom w:val="nil"/>
            </w:tcBorders>
            <w:shd w:val="clear" w:color="auto" w:fill="FFFFFF"/>
            <w:vAlign w:val="center"/>
          </w:tcPr>
          <w:p w14:paraId="62E14D47"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w:t>
            </w:r>
          </w:p>
        </w:tc>
        <w:tc>
          <w:tcPr>
            <w:tcW w:w="1475" w:type="dxa"/>
            <w:tcBorders>
              <w:top w:val="nil"/>
              <w:bottom w:val="nil"/>
              <w:right w:val="single" w:sz="16" w:space="0" w:color="000000"/>
            </w:tcBorders>
            <w:shd w:val="clear" w:color="auto" w:fill="FFFFFF"/>
            <w:vAlign w:val="center"/>
          </w:tcPr>
          <w:p w14:paraId="785E852A"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.001</w:t>
            </w:r>
          </w:p>
        </w:tc>
      </w:tr>
      <w:tr w:rsidR="00434AD8" w:rsidRPr="00FC5174" w14:paraId="2D53DC08" w14:textId="77777777" w:rsidTr="0010366E">
        <w:trPr>
          <w:cantSplit/>
          <w:jc w:val="center"/>
        </w:trPr>
        <w:tc>
          <w:tcPr>
            <w:tcW w:w="2459" w:type="dxa"/>
            <w:tcBorders>
              <w:top w:val="nil"/>
              <w:left w:val="single" w:sz="16" w:space="0" w:color="000000"/>
              <w:bottom w:val="single" w:sz="16" w:space="0" w:color="000000"/>
              <w:right w:val="single" w:sz="16" w:space="0" w:color="000000"/>
            </w:tcBorders>
            <w:shd w:val="clear" w:color="auto" w:fill="FFFFFF"/>
          </w:tcPr>
          <w:p w14:paraId="53CF8ADB"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N of Valid Cases</w:t>
            </w:r>
          </w:p>
        </w:tc>
        <w:tc>
          <w:tcPr>
            <w:tcW w:w="1029" w:type="dxa"/>
            <w:tcBorders>
              <w:top w:val="nil"/>
              <w:left w:val="single" w:sz="16" w:space="0" w:color="000000"/>
              <w:bottom w:val="single" w:sz="16" w:space="0" w:color="000000"/>
            </w:tcBorders>
            <w:shd w:val="clear" w:color="auto" w:fill="FFFFFF"/>
            <w:vAlign w:val="center"/>
          </w:tcPr>
          <w:p w14:paraId="5C0EE419" w14:textId="77777777" w:rsidR="00434AD8" w:rsidRPr="00FC5174"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FC5174">
              <w:rPr>
                <w:rFonts w:ascii="Arial" w:hAnsi="Arial" w:cs="Arial"/>
                <w:color w:val="000000"/>
                <w:sz w:val="18"/>
                <w:szCs w:val="18"/>
                <w:lang w:val="en-US" w:bidi="si-LK"/>
              </w:rPr>
              <w:t>177</w:t>
            </w:r>
          </w:p>
        </w:tc>
        <w:tc>
          <w:tcPr>
            <w:tcW w:w="1029" w:type="dxa"/>
            <w:tcBorders>
              <w:top w:val="nil"/>
              <w:bottom w:val="single" w:sz="16" w:space="0" w:color="000000"/>
            </w:tcBorders>
            <w:shd w:val="clear" w:color="auto" w:fill="FFFFFF"/>
            <w:vAlign w:val="center"/>
          </w:tcPr>
          <w:p w14:paraId="42518C8A" w14:textId="77777777" w:rsidR="00434AD8" w:rsidRPr="00FC5174" w:rsidRDefault="00434AD8" w:rsidP="00755D98">
            <w:pPr>
              <w:autoSpaceDE w:val="0"/>
              <w:autoSpaceDN w:val="0"/>
              <w:adjustRightInd w:val="0"/>
              <w:spacing w:after="0" w:line="240" w:lineRule="auto"/>
              <w:rPr>
                <w:rFonts w:ascii="Times New Roman" w:hAnsi="Times New Roman" w:cs="Iskoola Pota"/>
                <w:sz w:val="24"/>
                <w:szCs w:val="24"/>
                <w:lang w:val="en-US" w:bidi="si-LK"/>
              </w:rPr>
            </w:pPr>
          </w:p>
        </w:tc>
        <w:tc>
          <w:tcPr>
            <w:tcW w:w="1475" w:type="dxa"/>
            <w:tcBorders>
              <w:top w:val="nil"/>
              <w:bottom w:val="single" w:sz="16" w:space="0" w:color="000000"/>
              <w:right w:val="single" w:sz="16" w:space="0" w:color="000000"/>
            </w:tcBorders>
            <w:shd w:val="clear" w:color="auto" w:fill="FFFFFF"/>
            <w:vAlign w:val="center"/>
          </w:tcPr>
          <w:p w14:paraId="4D8974D5" w14:textId="77777777" w:rsidR="00434AD8" w:rsidRPr="00FC5174" w:rsidRDefault="00434AD8" w:rsidP="00755D98">
            <w:pPr>
              <w:autoSpaceDE w:val="0"/>
              <w:autoSpaceDN w:val="0"/>
              <w:adjustRightInd w:val="0"/>
              <w:spacing w:after="0" w:line="240" w:lineRule="auto"/>
              <w:rPr>
                <w:rFonts w:ascii="Times New Roman" w:hAnsi="Times New Roman" w:cs="Iskoola Pota"/>
                <w:sz w:val="24"/>
                <w:szCs w:val="24"/>
                <w:lang w:val="en-US" w:bidi="si-LK"/>
              </w:rPr>
            </w:pPr>
          </w:p>
        </w:tc>
      </w:tr>
      <w:tr w:rsidR="00434AD8" w:rsidRPr="00FC5174" w14:paraId="28443516" w14:textId="77777777" w:rsidTr="0010366E">
        <w:trPr>
          <w:cantSplit/>
          <w:jc w:val="center"/>
        </w:trPr>
        <w:tc>
          <w:tcPr>
            <w:tcW w:w="5992" w:type="dxa"/>
            <w:gridSpan w:val="4"/>
            <w:tcBorders>
              <w:top w:val="nil"/>
              <w:left w:val="nil"/>
              <w:bottom w:val="nil"/>
              <w:right w:val="nil"/>
            </w:tcBorders>
            <w:shd w:val="clear" w:color="auto" w:fill="FFFFFF"/>
          </w:tcPr>
          <w:p w14:paraId="052CF1C8" w14:textId="77777777" w:rsidR="00434AD8" w:rsidRPr="00FC5174"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FC5174">
              <w:rPr>
                <w:rFonts w:ascii="Arial" w:hAnsi="Arial" w:cs="Arial"/>
                <w:color w:val="000000"/>
                <w:sz w:val="18"/>
                <w:szCs w:val="18"/>
                <w:lang w:val="en-US" w:bidi="si-LK"/>
              </w:rPr>
              <w:t>a. 8 cells (66.7%) have expected count less than 5. The minimum expected count is .23.</w:t>
            </w:r>
          </w:p>
        </w:tc>
      </w:tr>
    </w:tbl>
    <w:p w14:paraId="59172C79" w14:textId="50948CE2" w:rsidR="00434AD8" w:rsidRPr="007500D9" w:rsidRDefault="0010366E" w:rsidP="0010366E">
      <w:pPr>
        <w:autoSpaceDE w:val="0"/>
        <w:autoSpaceDN w:val="0"/>
        <w:adjustRightInd w:val="0"/>
        <w:spacing w:after="0" w:line="400" w:lineRule="atLeast"/>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 xml:space="preserve">Table </w:t>
      </w:r>
      <w:r w:rsidR="001F187E">
        <w:rPr>
          <w:rFonts w:ascii="Times New Roman" w:hAnsi="Times New Roman" w:cs="Times New Roman"/>
          <w:sz w:val="24"/>
          <w:szCs w:val="24"/>
          <w:lang w:val="en-US" w:bidi="si-LK"/>
        </w:rPr>
        <w:t>A</w:t>
      </w:r>
      <w:r>
        <w:rPr>
          <w:rFonts w:ascii="Times New Roman" w:hAnsi="Times New Roman" w:cs="Times New Roman"/>
          <w:sz w:val="24"/>
          <w:szCs w:val="24"/>
          <w:lang w:val="en-US" w:bidi="si-LK"/>
        </w:rPr>
        <w:t>29</w:t>
      </w:r>
    </w:p>
    <w:tbl>
      <w:tblPr>
        <w:tblW w:w="100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2013"/>
        <w:gridCol w:w="1497"/>
        <w:gridCol w:w="1497"/>
        <w:gridCol w:w="1497"/>
        <w:gridCol w:w="1045"/>
      </w:tblGrid>
      <w:tr w:rsidR="00434AD8" w:rsidRPr="007500D9" w14:paraId="72563387" w14:textId="77777777" w:rsidTr="0010366E">
        <w:trPr>
          <w:cantSplit/>
        </w:trPr>
        <w:tc>
          <w:tcPr>
            <w:tcW w:w="10046" w:type="dxa"/>
            <w:gridSpan w:val="6"/>
            <w:tcBorders>
              <w:top w:val="nil"/>
              <w:left w:val="nil"/>
              <w:bottom w:val="nil"/>
              <w:right w:val="nil"/>
            </w:tcBorders>
            <w:shd w:val="clear" w:color="auto" w:fill="FFFFFF"/>
            <w:vAlign w:val="center"/>
          </w:tcPr>
          <w:p w14:paraId="6911FE50"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b/>
                <w:bCs/>
                <w:color w:val="000000"/>
                <w:sz w:val="18"/>
                <w:szCs w:val="18"/>
                <w:lang w:val="en-US" w:bidi="si-LK"/>
              </w:rPr>
              <w:t>3. What kind of hotel do you work for?  * 10. Has your hotel adopted new digital technologies (online booking, digital check-in, contactless payments) since the pandemic?  Crosstabulation</w:t>
            </w:r>
          </w:p>
        </w:tc>
      </w:tr>
      <w:tr w:rsidR="00434AD8" w:rsidRPr="007500D9" w14:paraId="5931B439" w14:textId="77777777" w:rsidTr="0010366E">
        <w:trPr>
          <w:cantSplit/>
        </w:trPr>
        <w:tc>
          <w:tcPr>
            <w:tcW w:w="10046" w:type="dxa"/>
            <w:gridSpan w:val="6"/>
            <w:tcBorders>
              <w:top w:val="nil"/>
              <w:left w:val="nil"/>
              <w:bottom w:val="nil"/>
              <w:right w:val="nil"/>
            </w:tcBorders>
            <w:shd w:val="clear" w:color="auto" w:fill="FFFFFF"/>
            <w:vAlign w:val="bottom"/>
          </w:tcPr>
          <w:p w14:paraId="7003B488" w14:textId="77777777" w:rsidR="00434AD8" w:rsidRPr="007500D9" w:rsidRDefault="00434AD8" w:rsidP="00755D98">
            <w:pPr>
              <w:autoSpaceDE w:val="0"/>
              <w:autoSpaceDN w:val="0"/>
              <w:adjustRightInd w:val="0"/>
              <w:spacing w:after="0" w:line="320" w:lineRule="atLeast"/>
              <w:rPr>
                <w:rFonts w:ascii="Times New Roman" w:hAnsi="Times New Roman" w:cs="Iskoola Pota"/>
                <w:sz w:val="24"/>
                <w:szCs w:val="24"/>
                <w:lang w:val="en-US" w:bidi="si-LK"/>
              </w:rPr>
            </w:pPr>
            <w:r w:rsidRPr="007500D9">
              <w:rPr>
                <w:rFonts w:ascii="Arial" w:hAnsi="Arial" w:cs="Arial"/>
                <w:color w:val="000000"/>
                <w:sz w:val="18"/>
                <w:szCs w:val="18"/>
                <w:shd w:val="clear" w:color="auto" w:fill="FFFFFF"/>
                <w:lang w:val="en-US" w:bidi="si-LK"/>
              </w:rPr>
              <w:t xml:space="preserve">Count  </w:t>
            </w:r>
          </w:p>
        </w:tc>
      </w:tr>
      <w:tr w:rsidR="00434AD8" w:rsidRPr="007500D9" w14:paraId="1B8189A8" w14:textId="77777777" w:rsidTr="0010366E">
        <w:trPr>
          <w:cantSplit/>
        </w:trPr>
        <w:tc>
          <w:tcPr>
            <w:tcW w:w="4510" w:type="dxa"/>
            <w:gridSpan w:val="2"/>
            <w:vMerge w:val="restart"/>
            <w:tcBorders>
              <w:top w:val="single" w:sz="16" w:space="0" w:color="000000"/>
              <w:left w:val="single" w:sz="16" w:space="0" w:color="000000"/>
              <w:bottom w:val="nil"/>
              <w:right w:val="nil"/>
            </w:tcBorders>
            <w:shd w:val="clear" w:color="auto" w:fill="FFFFFF"/>
            <w:vAlign w:val="bottom"/>
          </w:tcPr>
          <w:p w14:paraId="62DBE16C" w14:textId="77777777" w:rsidR="00434AD8" w:rsidRPr="007500D9" w:rsidRDefault="00434AD8" w:rsidP="00755D98">
            <w:pPr>
              <w:autoSpaceDE w:val="0"/>
              <w:autoSpaceDN w:val="0"/>
              <w:adjustRightInd w:val="0"/>
              <w:spacing w:after="0" w:line="240" w:lineRule="auto"/>
              <w:rPr>
                <w:rFonts w:ascii="Times New Roman" w:hAnsi="Times New Roman" w:cs="Iskoola Pota"/>
                <w:sz w:val="24"/>
                <w:szCs w:val="24"/>
                <w:lang w:val="en-US" w:bidi="si-LK"/>
              </w:rPr>
            </w:pPr>
          </w:p>
        </w:tc>
        <w:tc>
          <w:tcPr>
            <w:tcW w:w="4491" w:type="dxa"/>
            <w:gridSpan w:val="3"/>
            <w:tcBorders>
              <w:top w:val="single" w:sz="16" w:space="0" w:color="000000"/>
              <w:left w:val="single" w:sz="16" w:space="0" w:color="000000"/>
            </w:tcBorders>
            <w:shd w:val="clear" w:color="auto" w:fill="FFFFFF"/>
            <w:vAlign w:val="bottom"/>
          </w:tcPr>
          <w:p w14:paraId="2863C999"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color w:val="000000"/>
                <w:sz w:val="18"/>
                <w:szCs w:val="18"/>
                <w:lang w:val="en-US" w:bidi="si-LK"/>
              </w:rPr>
              <w:t>10. Has your hotel adopted new digital technologies (online booking, digital check-in, contactless payments) since the pandemic?</w:t>
            </w:r>
          </w:p>
        </w:tc>
        <w:tc>
          <w:tcPr>
            <w:tcW w:w="1045" w:type="dxa"/>
            <w:vMerge w:val="restart"/>
            <w:tcBorders>
              <w:top w:val="single" w:sz="16" w:space="0" w:color="000000"/>
              <w:right w:val="single" w:sz="16" w:space="0" w:color="000000"/>
            </w:tcBorders>
            <w:shd w:val="clear" w:color="auto" w:fill="FFFFFF"/>
            <w:vAlign w:val="bottom"/>
          </w:tcPr>
          <w:p w14:paraId="1739B280"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color w:val="000000"/>
                <w:sz w:val="18"/>
                <w:szCs w:val="18"/>
                <w:lang w:val="en-US" w:bidi="si-LK"/>
              </w:rPr>
              <w:t>Total</w:t>
            </w:r>
          </w:p>
        </w:tc>
      </w:tr>
      <w:tr w:rsidR="00434AD8" w:rsidRPr="007500D9" w14:paraId="26938EE0" w14:textId="77777777" w:rsidTr="0010366E">
        <w:trPr>
          <w:cantSplit/>
        </w:trPr>
        <w:tc>
          <w:tcPr>
            <w:tcW w:w="4510" w:type="dxa"/>
            <w:gridSpan w:val="2"/>
            <w:vMerge/>
            <w:tcBorders>
              <w:top w:val="single" w:sz="16" w:space="0" w:color="000000"/>
              <w:left w:val="single" w:sz="16" w:space="0" w:color="000000"/>
              <w:bottom w:val="nil"/>
              <w:right w:val="nil"/>
            </w:tcBorders>
            <w:shd w:val="clear" w:color="auto" w:fill="FFFFFF"/>
            <w:vAlign w:val="bottom"/>
          </w:tcPr>
          <w:p w14:paraId="538AAB80" w14:textId="77777777" w:rsidR="00434AD8" w:rsidRPr="007500D9"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1497" w:type="dxa"/>
            <w:tcBorders>
              <w:left w:val="single" w:sz="16" w:space="0" w:color="000000"/>
              <w:bottom w:val="single" w:sz="16" w:space="0" w:color="000000"/>
            </w:tcBorders>
            <w:shd w:val="clear" w:color="auto" w:fill="FFFFFF"/>
            <w:vAlign w:val="bottom"/>
          </w:tcPr>
          <w:p w14:paraId="09E2338E"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color w:val="000000"/>
                <w:sz w:val="18"/>
                <w:szCs w:val="18"/>
                <w:lang w:val="en-US" w:bidi="si-LK"/>
              </w:rPr>
              <w:t>Yes</w:t>
            </w:r>
          </w:p>
        </w:tc>
        <w:tc>
          <w:tcPr>
            <w:tcW w:w="1497" w:type="dxa"/>
            <w:tcBorders>
              <w:bottom w:val="single" w:sz="16" w:space="0" w:color="000000"/>
            </w:tcBorders>
            <w:shd w:val="clear" w:color="auto" w:fill="FFFFFF"/>
            <w:vAlign w:val="bottom"/>
          </w:tcPr>
          <w:p w14:paraId="45E09132"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color w:val="000000"/>
                <w:sz w:val="18"/>
                <w:szCs w:val="18"/>
                <w:lang w:val="en-US" w:bidi="si-LK"/>
              </w:rPr>
              <w:t>No</w:t>
            </w:r>
          </w:p>
        </w:tc>
        <w:tc>
          <w:tcPr>
            <w:tcW w:w="1497" w:type="dxa"/>
            <w:tcBorders>
              <w:bottom w:val="single" w:sz="16" w:space="0" w:color="000000"/>
            </w:tcBorders>
            <w:shd w:val="clear" w:color="auto" w:fill="FFFFFF"/>
            <w:vAlign w:val="bottom"/>
          </w:tcPr>
          <w:p w14:paraId="532F175C"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color w:val="000000"/>
                <w:sz w:val="18"/>
                <w:szCs w:val="18"/>
                <w:lang w:val="en-US" w:bidi="si-LK"/>
              </w:rPr>
              <w:t>Planning to implement soon</w:t>
            </w:r>
          </w:p>
        </w:tc>
        <w:tc>
          <w:tcPr>
            <w:tcW w:w="1045" w:type="dxa"/>
            <w:vMerge/>
            <w:tcBorders>
              <w:top w:val="single" w:sz="16" w:space="0" w:color="000000"/>
              <w:right w:val="single" w:sz="16" w:space="0" w:color="000000"/>
            </w:tcBorders>
            <w:shd w:val="clear" w:color="auto" w:fill="FFFFFF"/>
            <w:vAlign w:val="bottom"/>
          </w:tcPr>
          <w:p w14:paraId="50A00959" w14:textId="77777777" w:rsidR="00434AD8" w:rsidRPr="007500D9" w:rsidRDefault="00434AD8" w:rsidP="00755D98">
            <w:pPr>
              <w:autoSpaceDE w:val="0"/>
              <w:autoSpaceDN w:val="0"/>
              <w:adjustRightInd w:val="0"/>
              <w:spacing w:after="0" w:line="240" w:lineRule="auto"/>
              <w:rPr>
                <w:rFonts w:ascii="Arial" w:hAnsi="Arial" w:cs="Arial"/>
                <w:color w:val="000000"/>
                <w:sz w:val="18"/>
                <w:szCs w:val="18"/>
                <w:lang w:val="en-US" w:bidi="si-LK"/>
              </w:rPr>
            </w:pPr>
          </w:p>
        </w:tc>
      </w:tr>
      <w:tr w:rsidR="00434AD8" w:rsidRPr="007500D9" w14:paraId="39320EA4" w14:textId="77777777" w:rsidTr="0010366E">
        <w:trPr>
          <w:cantSplit/>
        </w:trPr>
        <w:tc>
          <w:tcPr>
            <w:tcW w:w="2497" w:type="dxa"/>
            <w:vMerge w:val="restart"/>
            <w:tcBorders>
              <w:top w:val="single" w:sz="16" w:space="0" w:color="000000"/>
              <w:left w:val="single" w:sz="16" w:space="0" w:color="000000"/>
              <w:bottom w:val="nil"/>
              <w:right w:val="nil"/>
            </w:tcBorders>
            <w:shd w:val="clear" w:color="auto" w:fill="FFFFFF"/>
          </w:tcPr>
          <w:p w14:paraId="05DCDE4D"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3. What kind of hotel do you work for?</w:t>
            </w:r>
          </w:p>
        </w:tc>
        <w:tc>
          <w:tcPr>
            <w:tcW w:w="2013" w:type="dxa"/>
            <w:tcBorders>
              <w:top w:val="single" w:sz="16" w:space="0" w:color="000000"/>
              <w:left w:val="nil"/>
              <w:bottom w:val="nil"/>
              <w:right w:val="single" w:sz="16" w:space="0" w:color="000000"/>
            </w:tcBorders>
            <w:shd w:val="clear" w:color="auto" w:fill="FFFFFF"/>
          </w:tcPr>
          <w:p w14:paraId="0548E8EC"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Luxury (5-star)</w:t>
            </w:r>
          </w:p>
        </w:tc>
        <w:tc>
          <w:tcPr>
            <w:tcW w:w="1497" w:type="dxa"/>
            <w:tcBorders>
              <w:top w:val="single" w:sz="16" w:space="0" w:color="000000"/>
              <w:left w:val="single" w:sz="16" w:space="0" w:color="000000"/>
              <w:bottom w:val="nil"/>
            </w:tcBorders>
            <w:shd w:val="clear" w:color="auto" w:fill="FFFFFF"/>
            <w:vAlign w:val="center"/>
          </w:tcPr>
          <w:p w14:paraId="591C5B02"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57</w:t>
            </w:r>
          </w:p>
        </w:tc>
        <w:tc>
          <w:tcPr>
            <w:tcW w:w="1497" w:type="dxa"/>
            <w:tcBorders>
              <w:top w:val="single" w:sz="16" w:space="0" w:color="000000"/>
              <w:bottom w:val="nil"/>
            </w:tcBorders>
            <w:shd w:val="clear" w:color="auto" w:fill="FFFFFF"/>
            <w:vAlign w:val="center"/>
          </w:tcPr>
          <w:p w14:paraId="2FDC3B30"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1</w:t>
            </w:r>
          </w:p>
        </w:tc>
        <w:tc>
          <w:tcPr>
            <w:tcW w:w="1497" w:type="dxa"/>
            <w:tcBorders>
              <w:top w:val="single" w:sz="16" w:space="0" w:color="000000"/>
              <w:bottom w:val="nil"/>
            </w:tcBorders>
            <w:shd w:val="clear" w:color="auto" w:fill="FFFFFF"/>
            <w:vAlign w:val="center"/>
          </w:tcPr>
          <w:p w14:paraId="2ED763A6"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0</w:t>
            </w:r>
          </w:p>
        </w:tc>
        <w:tc>
          <w:tcPr>
            <w:tcW w:w="1045" w:type="dxa"/>
            <w:tcBorders>
              <w:top w:val="single" w:sz="16" w:space="0" w:color="000000"/>
              <w:bottom w:val="nil"/>
              <w:right w:val="single" w:sz="16" w:space="0" w:color="000000"/>
            </w:tcBorders>
            <w:shd w:val="clear" w:color="auto" w:fill="FFFFFF"/>
            <w:vAlign w:val="center"/>
          </w:tcPr>
          <w:p w14:paraId="1816AE86"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58</w:t>
            </w:r>
          </w:p>
        </w:tc>
      </w:tr>
      <w:tr w:rsidR="00434AD8" w:rsidRPr="007500D9" w14:paraId="75F0F9C4" w14:textId="77777777" w:rsidTr="0010366E">
        <w:trPr>
          <w:cantSplit/>
        </w:trPr>
        <w:tc>
          <w:tcPr>
            <w:tcW w:w="2497" w:type="dxa"/>
            <w:vMerge/>
            <w:tcBorders>
              <w:top w:val="single" w:sz="16" w:space="0" w:color="000000"/>
              <w:left w:val="single" w:sz="16" w:space="0" w:color="000000"/>
              <w:bottom w:val="nil"/>
              <w:right w:val="nil"/>
            </w:tcBorders>
            <w:shd w:val="clear" w:color="auto" w:fill="FFFFFF"/>
          </w:tcPr>
          <w:p w14:paraId="506879C0" w14:textId="77777777" w:rsidR="00434AD8" w:rsidRPr="007500D9"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013" w:type="dxa"/>
            <w:tcBorders>
              <w:top w:val="nil"/>
              <w:left w:val="nil"/>
              <w:bottom w:val="nil"/>
              <w:right w:val="single" w:sz="16" w:space="0" w:color="000000"/>
            </w:tcBorders>
            <w:shd w:val="clear" w:color="auto" w:fill="FFFFFF"/>
          </w:tcPr>
          <w:p w14:paraId="5313A23A"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Mid-range (3–4 star)</w:t>
            </w:r>
          </w:p>
        </w:tc>
        <w:tc>
          <w:tcPr>
            <w:tcW w:w="1497" w:type="dxa"/>
            <w:tcBorders>
              <w:top w:val="nil"/>
              <w:left w:val="single" w:sz="16" w:space="0" w:color="000000"/>
              <w:bottom w:val="nil"/>
            </w:tcBorders>
            <w:shd w:val="clear" w:color="auto" w:fill="FFFFFF"/>
            <w:vAlign w:val="center"/>
          </w:tcPr>
          <w:p w14:paraId="33435EFE"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58</w:t>
            </w:r>
          </w:p>
        </w:tc>
        <w:tc>
          <w:tcPr>
            <w:tcW w:w="1497" w:type="dxa"/>
            <w:tcBorders>
              <w:top w:val="nil"/>
              <w:bottom w:val="nil"/>
            </w:tcBorders>
            <w:shd w:val="clear" w:color="auto" w:fill="FFFFFF"/>
            <w:vAlign w:val="center"/>
          </w:tcPr>
          <w:p w14:paraId="3A9FFA89"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2</w:t>
            </w:r>
          </w:p>
        </w:tc>
        <w:tc>
          <w:tcPr>
            <w:tcW w:w="1497" w:type="dxa"/>
            <w:tcBorders>
              <w:top w:val="nil"/>
              <w:bottom w:val="nil"/>
            </w:tcBorders>
            <w:shd w:val="clear" w:color="auto" w:fill="FFFFFF"/>
            <w:vAlign w:val="center"/>
          </w:tcPr>
          <w:p w14:paraId="265B1F74"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0</w:t>
            </w:r>
          </w:p>
        </w:tc>
        <w:tc>
          <w:tcPr>
            <w:tcW w:w="1045" w:type="dxa"/>
            <w:tcBorders>
              <w:top w:val="nil"/>
              <w:bottom w:val="nil"/>
              <w:right w:val="single" w:sz="16" w:space="0" w:color="000000"/>
            </w:tcBorders>
            <w:shd w:val="clear" w:color="auto" w:fill="FFFFFF"/>
            <w:vAlign w:val="center"/>
          </w:tcPr>
          <w:p w14:paraId="10D27C23"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60</w:t>
            </w:r>
          </w:p>
        </w:tc>
      </w:tr>
      <w:tr w:rsidR="00434AD8" w:rsidRPr="007500D9" w14:paraId="40B5F8C2" w14:textId="77777777" w:rsidTr="0010366E">
        <w:trPr>
          <w:cantSplit/>
        </w:trPr>
        <w:tc>
          <w:tcPr>
            <w:tcW w:w="2497" w:type="dxa"/>
            <w:vMerge/>
            <w:tcBorders>
              <w:top w:val="single" w:sz="16" w:space="0" w:color="000000"/>
              <w:left w:val="single" w:sz="16" w:space="0" w:color="000000"/>
              <w:bottom w:val="nil"/>
              <w:right w:val="nil"/>
            </w:tcBorders>
            <w:shd w:val="clear" w:color="auto" w:fill="FFFFFF"/>
          </w:tcPr>
          <w:p w14:paraId="38AAD71B" w14:textId="77777777" w:rsidR="00434AD8" w:rsidRPr="007500D9"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013" w:type="dxa"/>
            <w:tcBorders>
              <w:top w:val="nil"/>
              <w:left w:val="nil"/>
              <w:bottom w:val="nil"/>
              <w:right w:val="single" w:sz="16" w:space="0" w:color="000000"/>
            </w:tcBorders>
            <w:shd w:val="clear" w:color="auto" w:fill="FFFFFF"/>
          </w:tcPr>
          <w:p w14:paraId="0D0AE6E0"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Budget/Economy</w:t>
            </w:r>
          </w:p>
        </w:tc>
        <w:tc>
          <w:tcPr>
            <w:tcW w:w="1497" w:type="dxa"/>
            <w:tcBorders>
              <w:top w:val="nil"/>
              <w:left w:val="single" w:sz="16" w:space="0" w:color="000000"/>
              <w:bottom w:val="nil"/>
            </w:tcBorders>
            <w:shd w:val="clear" w:color="auto" w:fill="FFFFFF"/>
            <w:vAlign w:val="center"/>
          </w:tcPr>
          <w:p w14:paraId="7647DE76"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32</w:t>
            </w:r>
          </w:p>
        </w:tc>
        <w:tc>
          <w:tcPr>
            <w:tcW w:w="1497" w:type="dxa"/>
            <w:tcBorders>
              <w:top w:val="nil"/>
              <w:bottom w:val="nil"/>
            </w:tcBorders>
            <w:shd w:val="clear" w:color="auto" w:fill="FFFFFF"/>
            <w:vAlign w:val="center"/>
          </w:tcPr>
          <w:p w14:paraId="3E2E52D2"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5</w:t>
            </w:r>
          </w:p>
        </w:tc>
        <w:tc>
          <w:tcPr>
            <w:tcW w:w="1497" w:type="dxa"/>
            <w:tcBorders>
              <w:top w:val="nil"/>
              <w:bottom w:val="nil"/>
            </w:tcBorders>
            <w:shd w:val="clear" w:color="auto" w:fill="FFFFFF"/>
            <w:vAlign w:val="center"/>
          </w:tcPr>
          <w:p w14:paraId="122C292B"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2</w:t>
            </w:r>
          </w:p>
        </w:tc>
        <w:tc>
          <w:tcPr>
            <w:tcW w:w="1045" w:type="dxa"/>
            <w:tcBorders>
              <w:top w:val="nil"/>
              <w:bottom w:val="nil"/>
              <w:right w:val="single" w:sz="16" w:space="0" w:color="000000"/>
            </w:tcBorders>
            <w:shd w:val="clear" w:color="auto" w:fill="FFFFFF"/>
            <w:vAlign w:val="center"/>
          </w:tcPr>
          <w:p w14:paraId="43341928"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39</w:t>
            </w:r>
          </w:p>
        </w:tc>
      </w:tr>
      <w:tr w:rsidR="00434AD8" w:rsidRPr="007500D9" w14:paraId="44EBA383" w14:textId="77777777" w:rsidTr="0010366E">
        <w:trPr>
          <w:cantSplit/>
        </w:trPr>
        <w:tc>
          <w:tcPr>
            <w:tcW w:w="2497" w:type="dxa"/>
            <w:vMerge/>
            <w:tcBorders>
              <w:top w:val="single" w:sz="16" w:space="0" w:color="000000"/>
              <w:left w:val="single" w:sz="16" w:space="0" w:color="000000"/>
              <w:bottom w:val="nil"/>
              <w:right w:val="nil"/>
            </w:tcBorders>
            <w:shd w:val="clear" w:color="auto" w:fill="FFFFFF"/>
          </w:tcPr>
          <w:p w14:paraId="20151387" w14:textId="77777777" w:rsidR="00434AD8" w:rsidRPr="007500D9"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2013" w:type="dxa"/>
            <w:tcBorders>
              <w:top w:val="nil"/>
              <w:left w:val="nil"/>
              <w:bottom w:val="nil"/>
              <w:right w:val="single" w:sz="16" w:space="0" w:color="000000"/>
            </w:tcBorders>
            <w:shd w:val="clear" w:color="auto" w:fill="FFFFFF"/>
          </w:tcPr>
          <w:p w14:paraId="639AEED8"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Boutique/Resort</w:t>
            </w:r>
          </w:p>
        </w:tc>
        <w:tc>
          <w:tcPr>
            <w:tcW w:w="1497" w:type="dxa"/>
            <w:tcBorders>
              <w:top w:val="nil"/>
              <w:left w:val="single" w:sz="16" w:space="0" w:color="000000"/>
              <w:bottom w:val="nil"/>
            </w:tcBorders>
            <w:shd w:val="clear" w:color="auto" w:fill="FFFFFF"/>
            <w:vAlign w:val="center"/>
          </w:tcPr>
          <w:p w14:paraId="49C9B547"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16</w:t>
            </w:r>
          </w:p>
        </w:tc>
        <w:tc>
          <w:tcPr>
            <w:tcW w:w="1497" w:type="dxa"/>
            <w:tcBorders>
              <w:top w:val="nil"/>
              <w:bottom w:val="nil"/>
            </w:tcBorders>
            <w:shd w:val="clear" w:color="auto" w:fill="FFFFFF"/>
            <w:vAlign w:val="center"/>
          </w:tcPr>
          <w:p w14:paraId="5A3C3258"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4</w:t>
            </w:r>
          </w:p>
        </w:tc>
        <w:tc>
          <w:tcPr>
            <w:tcW w:w="1497" w:type="dxa"/>
            <w:tcBorders>
              <w:top w:val="nil"/>
              <w:bottom w:val="nil"/>
            </w:tcBorders>
            <w:shd w:val="clear" w:color="auto" w:fill="FFFFFF"/>
            <w:vAlign w:val="center"/>
          </w:tcPr>
          <w:p w14:paraId="526433BB"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0</w:t>
            </w:r>
          </w:p>
        </w:tc>
        <w:tc>
          <w:tcPr>
            <w:tcW w:w="1045" w:type="dxa"/>
            <w:tcBorders>
              <w:top w:val="nil"/>
              <w:bottom w:val="nil"/>
              <w:right w:val="single" w:sz="16" w:space="0" w:color="000000"/>
            </w:tcBorders>
            <w:shd w:val="clear" w:color="auto" w:fill="FFFFFF"/>
            <w:vAlign w:val="center"/>
          </w:tcPr>
          <w:p w14:paraId="69217E00"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20</w:t>
            </w:r>
          </w:p>
        </w:tc>
      </w:tr>
      <w:tr w:rsidR="00434AD8" w:rsidRPr="007500D9" w14:paraId="34A685B4" w14:textId="77777777" w:rsidTr="0010366E">
        <w:trPr>
          <w:cantSplit/>
        </w:trPr>
        <w:tc>
          <w:tcPr>
            <w:tcW w:w="4510" w:type="dxa"/>
            <w:gridSpan w:val="2"/>
            <w:tcBorders>
              <w:top w:val="nil"/>
              <w:left w:val="single" w:sz="16" w:space="0" w:color="000000"/>
              <w:bottom w:val="single" w:sz="16" w:space="0" w:color="000000"/>
              <w:right w:val="nil"/>
            </w:tcBorders>
            <w:shd w:val="clear" w:color="auto" w:fill="FFFFFF"/>
          </w:tcPr>
          <w:p w14:paraId="1EECA671"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Total</w:t>
            </w:r>
          </w:p>
        </w:tc>
        <w:tc>
          <w:tcPr>
            <w:tcW w:w="1497" w:type="dxa"/>
            <w:tcBorders>
              <w:top w:val="nil"/>
              <w:left w:val="single" w:sz="16" w:space="0" w:color="000000"/>
              <w:bottom w:val="single" w:sz="16" w:space="0" w:color="000000"/>
            </w:tcBorders>
            <w:shd w:val="clear" w:color="auto" w:fill="FFFFFF"/>
            <w:vAlign w:val="center"/>
          </w:tcPr>
          <w:p w14:paraId="77BA0C52"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163</w:t>
            </w:r>
          </w:p>
        </w:tc>
        <w:tc>
          <w:tcPr>
            <w:tcW w:w="1497" w:type="dxa"/>
            <w:tcBorders>
              <w:top w:val="nil"/>
              <w:bottom w:val="single" w:sz="16" w:space="0" w:color="000000"/>
            </w:tcBorders>
            <w:shd w:val="clear" w:color="auto" w:fill="FFFFFF"/>
            <w:vAlign w:val="center"/>
          </w:tcPr>
          <w:p w14:paraId="3777ACBC"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12</w:t>
            </w:r>
          </w:p>
        </w:tc>
        <w:tc>
          <w:tcPr>
            <w:tcW w:w="1497" w:type="dxa"/>
            <w:tcBorders>
              <w:top w:val="nil"/>
              <w:bottom w:val="single" w:sz="16" w:space="0" w:color="000000"/>
            </w:tcBorders>
            <w:shd w:val="clear" w:color="auto" w:fill="FFFFFF"/>
            <w:vAlign w:val="center"/>
          </w:tcPr>
          <w:p w14:paraId="052A8763"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2</w:t>
            </w:r>
          </w:p>
        </w:tc>
        <w:tc>
          <w:tcPr>
            <w:tcW w:w="1045" w:type="dxa"/>
            <w:tcBorders>
              <w:top w:val="nil"/>
              <w:bottom w:val="single" w:sz="16" w:space="0" w:color="000000"/>
              <w:right w:val="single" w:sz="16" w:space="0" w:color="000000"/>
            </w:tcBorders>
            <w:shd w:val="clear" w:color="auto" w:fill="FFFFFF"/>
            <w:vAlign w:val="center"/>
          </w:tcPr>
          <w:p w14:paraId="4B988155"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177</w:t>
            </w:r>
          </w:p>
        </w:tc>
      </w:tr>
    </w:tbl>
    <w:p w14:paraId="603F861A" w14:textId="6DED9763" w:rsidR="00434AD8" w:rsidRPr="007500D9" w:rsidRDefault="0010366E" w:rsidP="0010366E">
      <w:pPr>
        <w:autoSpaceDE w:val="0"/>
        <w:autoSpaceDN w:val="0"/>
        <w:adjustRightInd w:val="0"/>
        <w:spacing w:after="0" w:line="400" w:lineRule="atLeast"/>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 xml:space="preserve">Table </w:t>
      </w:r>
      <w:r w:rsidR="001F187E">
        <w:rPr>
          <w:rFonts w:ascii="Times New Roman" w:hAnsi="Times New Roman" w:cs="Times New Roman"/>
          <w:sz w:val="24"/>
          <w:szCs w:val="24"/>
          <w:lang w:val="en-US" w:bidi="si-LK"/>
        </w:rPr>
        <w:t>A</w:t>
      </w:r>
      <w:r>
        <w:rPr>
          <w:rFonts w:ascii="Times New Roman" w:hAnsi="Times New Roman" w:cs="Times New Roman"/>
          <w:sz w:val="24"/>
          <w:szCs w:val="24"/>
          <w:lang w:val="en-US" w:bidi="si-LK"/>
        </w:rPr>
        <w:t>30</w:t>
      </w:r>
    </w:p>
    <w:tbl>
      <w:tblPr>
        <w:tblW w:w="554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3"/>
        <w:gridCol w:w="1230"/>
        <w:gridCol w:w="1030"/>
        <w:gridCol w:w="1276"/>
      </w:tblGrid>
      <w:tr w:rsidR="00434AD8" w:rsidRPr="007500D9" w14:paraId="5E949858" w14:textId="77777777" w:rsidTr="0010366E">
        <w:trPr>
          <w:cantSplit/>
          <w:jc w:val="center"/>
        </w:trPr>
        <w:tc>
          <w:tcPr>
            <w:tcW w:w="5549" w:type="dxa"/>
            <w:gridSpan w:val="4"/>
            <w:tcBorders>
              <w:top w:val="nil"/>
              <w:left w:val="nil"/>
              <w:bottom w:val="nil"/>
              <w:right w:val="nil"/>
            </w:tcBorders>
            <w:shd w:val="clear" w:color="auto" w:fill="FFFFFF"/>
            <w:vAlign w:val="center"/>
          </w:tcPr>
          <w:p w14:paraId="00086EF0"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b/>
                <w:bCs/>
                <w:color w:val="000000"/>
                <w:sz w:val="18"/>
                <w:szCs w:val="18"/>
                <w:lang w:val="en-US" w:bidi="si-LK"/>
              </w:rPr>
              <w:t>Symmetric Measures</w:t>
            </w:r>
          </w:p>
        </w:tc>
      </w:tr>
      <w:tr w:rsidR="00434AD8" w:rsidRPr="007500D9" w14:paraId="04E1C5A2" w14:textId="77777777" w:rsidTr="0010366E">
        <w:trPr>
          <w:cantSplit/>
          <w:jc w:val="center"/>
        </w:trPr>
        <w:tc>
          <w:tcPr>
            <w:tcW w:w="3243" w:type="dxa"/>
            <w:gridSpan w:val="2"/>
            <w:tcBorders>
              <w:top w:val="single" w:sz="16" w:space="0" w:color="000000"/>
              <w:left w:val="single" w:sz="16" w:space="0" w:color="000000"/>
              <w:bottom w:val="single" w:sz="16" w:space="0" w:color="000000"/>
              <w:right w:val="nil"/>
            </w:tcBorders>
            <w:shd w:val="clear" w:color="auto" w:fill="FFFFFF"/>
            <w:vAlign w:val="bottom"/>
          </w:tcPr>
          <w:p w14:paraId="05A559CA" w14:textId="77777777" w:rsidR="00434AD8" w:rsidRPr="007500D9" w:rsidRDefault="00434AD8" w:rsidP="00755D98">
            <w:pPr>
              <w:autoSpaceDE w:val="0"/>
              <w:autoSpaceDN w:val="0"/>
              <w:adjustRightInd w:val="0"/>
              <w:spacing w:after="0" w:line="240" w:lineRule="auto"/>
              <w:rPr>
                <w:rFonts w:ascii="Times New Roman" w:hAnsi="Times New Roman" w:cs="Iskoola Pota"/>
                <w:sz w:val="24"/>
                <w:szCs w:val="24"/>
                <w:lang w:val="en-US" w:bidi="si-LK"/>
              </w:rPr>
            </w:pPr>
          </w:p>
        </w:tc>
        <w:tc>
          <w:tcPr>
            <w:tcW w:w="1030" w:type="dxa"/>
            <w:tcBorders>
              <w:top w:val="single" w:sz="16" w:space="0" w:color="000000"/>
              <w:left w:val="single" w:sz="16" w:space="0" w:color="000000"/>
              <w:bottom w:val="single" w:sz="16" w:space="0" w:color="000000"/>
            </w:tcBorders>
            <w:shd w:val="clear" w:color="auto" w:fill="FFFFFF"/>
            <w:vAlign w:val="bottom"/>
          </w:tcPr>
          <w:p w14:paraId="33725820"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color w:val="000000"/>
                <w:sz w:val="18"/>
                <w:szCs w:val="18"/>
                <w:lang w:val="en-US" w:bidi="si-LK"/>
              </w:rPr>
              <w:t>Value</w:t>
            </w:r>
          </w:p>
        </w:tc>
        <w:tc>
          <w:tcPr>
            <w:tcW w:w="1276" w:type="dxa"/>
            <w:tcBorders>
              <w:top w:val="single" w:sz="16" w:space="0" w:color="000000"/>
              <w:bottom w:val="single" w:sz="16" w:space="0" w:color="000000"/>
              <w:right w:val="single" w:sz="16" w:space="0" w:color="000000"/>
            </w:tcBorders>
            <w:shd w:val="clear" w:color="auto" w:fill="FFFFFF"/>
            <w:vAlign w:val="bottom"/>
          </w:tcPr>
          <w:p w14:paraId="44AB90E0" w14:textId="77777777" w:rsidR="00434AD8" w:rsidRPr="007500D9" w:rsidRDefault="00434AD8"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7500D9">
              <w:rPr>
                <w:rFonts w:ascii="Arial" w:hAnsi="Arial" w:cs="Arial"/>
                <w:color w:val="000000"/>
                <w:sz w:val="18"/>
                <w:szCs w:val="18"/>
                <w:lang w:val="en-US" w:bidi="si-LK"/>
              </w:rPr>
              <w:t>Approx. Sig.</w:t>
            </w:r>
          </w:p>
        </w:tc>
      </w:tr>
      <w:tr w:rsidR="00434AD8" w:rsidRPr="007500D9" w14:paraId="2DBDDEDD" w14:textId="77777777" w:rsidTr="0010366E">
        <w:trPr>
          <w:cantSplit/>
          <w:jc w:val="center"/>
        </w:trPr>
        <w:tc>
          <w:tcPr>
            <w:tcW w:w="2013" w:type="dxa"/>
            <w:vMerge w:val="restart"/>
            <w:tcBorders>
              <w:top w:val="single" w:sz="16" w:space="0" w:color="000000"/>
              <w:left w:val="single" w:sz="16" w:space="0" w:color="000000"/>
              <w:bottom w:val="nil"/>
              <w:right w:val="nil"/>
            </w:tcBorders>
            <w:shd w:val="clear" w:color="auto" w:fill="FFFFFF"/>
          </w:tcPr>
          <w:p w14:paraId="64678CAD"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Nominal by Nominal</w:t>
            </w:r>
          </w:p>
        </w:tc>
        <w:tc>
          <w:tcPr>
            <w:tcW w:w="1230" w:type="dxa"/>
            <w:tcBorders>
              <w:top w:val="single" w:sz="16" w:space="0" w:color="000000"/>
              <w:left w:val="nil"/>
              <w:bottom w:val="nil"/>
              <w:right w:val="single" w:sz="16" w:space="0" w:color="000000"/>
            </w:tcBorders>
            <w:shd w:val="clear" w:color="auto" w:fill="FFFFFF"/>
          </w:tcPr>
          <w:p w14:paraId="738CA4DB"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Phi</w:t>
            </w:r>
          </w:p>
        </w:tc>
        <w:tc>
          <w:tcPr>
            <w:tcW w:w="1030" w:type="dxa"/>
            <w:tcBorders>
              <w:top w:val="single" w:sz="16" w:space="0" w:color="000000"/>
              <w:left w:val="single" w:sz="16" w:space="0" w:color="000000"/>
              <w:bottom w:val="nil"/>
            </w:tcBorders>
            <w:shd w:val="clear" w:color="auto" w:fill="FFFFFF"/>
            <w:vAlign w:val="center"/>
          </w:tcPr>
          <w:p w14:paraId="759D67DB"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.325</w:t>
            </w:r>
          </w:p>
        </w:tc>
        <w:tc>
          <w:tcPr>
            <w:tcW w:w="1276" w:type="dxa"/>
            <w:tcBorders>
              <w:top w:val="single" w:sz="16" w:space="0" w:color="000000"/>
              <w:bottom w:val="nil"/>
              <w:right w:val="single" w:sz="16" w:space="0" w:color="000000"/>
            </w:tcBorders>
            <w:shd w:val="clear" w:color="auto" w:fill="FFFFFF"/>
            <w:vAlign w:val="center"/>
          </w:tcPr>
          <w:p w14:paraId="32A637F7"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.005</w:t>
            </w:r>
          </w:p>
        </w:tc>
      </w:tr>
      <w:tr w:rsidR="00434AD8" w:rsidRPr="007500D9" w14:paraId="27F2A063" w14:textId="77777777" w:rsidTr="0010366E">
        <w:trPr>
          <w:cantSplit/>
          <w:jc w:val="center"/>
        </w:trPr>
        <w:tc>
          <w:tcPr>
            <w:tcW w:w="2013" w:type="dxa"/>
            <w:vMerge/>
            <w:tcBorders>
              <w:top w:val="single" w:sz="16" w:space="0" w:color="000000"/>
              <w:left w:val="single" w:sz="16" w:space="0" w:color="000000"/>
              <w:bottom w:val="nil"/>
              <w:right w:val="nil"/>
            </w:tcBorders>
            <w:shd w:val="clear" w:color="auto" w:fill="FFFFFF"/>
          </w:tcPr>
          <w:p w14:paraId="681B9FD8" w14:textId="77777777" w:rsidR="00434AD8" w:rsidRPr="007500D9" w:rsidRDefault="00434AD8" w:rsidP="00755D98">
            <w:pPr>
              <w:autoSpaceDE w:val="0"/>
              <w:autoSpaceDN w:val="0"/>
              <w:adjustRightInd w:val="0"/>
              <w:spacing w:after="0" w:line="240" w:lineRule="auto"/>
              <w:rPr>
                <w:rFonts w:ascii="Arial" w:hAnsi="Arial" w:cs="Arial"/>
                <w:color w:val="000000"/>
                <w:sz w:val="18"/>
                <w:szCs w:val="18"/>
                <w:lang w:val="en-US" w:bidi="si-LK"/>
              </w:rPr>
            </w:pPr>
          </w:p>
        </w:tc>
        <w:tc>
          <w:tcPr>
            <w:tcW w:w="1230" w:type="dxa"/>
            <w:tcBorders>
              <w:top w:val="nil"/>
              <w:left w:val="nil"/>
              <w:bottom w:val="nil"/>
              <w:right w:val="single" w:sz="16" w:space="0" w:color="000000"/>
            </w:tcBorders>
            <w:shd w:val="clear" w:color="auto" w:fill="FFFFFF"/>
          </w:tcPr>
          <w:p w14:paraId="06D02053"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Cramer's V</w:t>
            </w:r>
          </w:p>
        </w:tc>
        <w:tc>
          <w:tcPr>
            <w:tcW w:w="1030" w:type="dxa"/>
            <w:tcBorders>
              <w:top w:val="nil"/>
              <w:left w:val="single" w:sz="16" w:space="0" w:color="000000"/>
              <w:bottom w:val="nil"/>
            </w:tcBorders>
            <w:shd w:val="clear" w:color="auto" w:fill="FFFFFF"/>
            <w:vAlign w:val="center"/>
          </w:tcPr>
          <w:p w14:paraId="7974D77B"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.230</w:t>
            </w:r>
          </w:p>
        </w:tc>
        <w:tc>
          <w:tcPr>
            <w:tcW w:w="1276" w:type="dxa"/>
            <w:tcBorders>
              <w:top w:val="nil"/>
              <w:bottom w:val="nil"/>
              <w:right w:val="single" w:sz="16" w:space="0" w:color="000000"/>
            </w:tcBorders>
            <w:shd w:val="clear" w:color="auto" w:fill="FFFFFF"/>
            <w:vAlign w:val="center"/>
          </w:tcPr>
          <w:p w14:paraId="127B86E4"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.005</w:t>
            </w:r>
          </w:p>
        </w:tc>
      </w:tr>
      <w:tr w:rsidR="00434AD8" w:rsidRPr="007500D9" w14:paraId="44EDB345" w14:textId="77777777" w:rsidTr="0010366E">
        <w:trPr>
          <w:cantSplit/>
          <w:jc w:val="center"/>
        </w:trPr>
        <w:tc>
          <w:tcPr>
            <w:tcW w:w="3243" w:type="dxa"/>
            <w:gridSpan w:val="2"/>
            <w:tcBorders>
              <w:top w:val="nil"/>
              <w:left w:val="single" w:sz="16" w:space="0" w:color="000000"/>
              <w:bottom w:val="single" w:sz="16" w:space="0" w:color="000000"/>
              <w:right w:val="nil"/>
            </w:tcBorders>
            <w:shd w:val="clear" w:color="auto" w:fill="FFFFFF"/>
          </w:tcPr>
          <w:p w14:paraId="21FFBB5A" w14:textId="77777777" w:rsidR="00434AD8" w:rsidRPr="007500D9" w:rsidRDefault="00434AD8"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7500D9">
              <w:rPr>
                <w:rFonts w:ascii="Arial" w:hAnsi="Arial" w:cs="Arial"/>
                <w:color w:val="000000"/>
                <w:sz w:val="18"/>
                <w:szCs w:val="18"/>
                <w:lang w:val="en-US" w:bidi="si-LK"/>
              </w:rPr>
              <w:t>N of Valid Cases</w:t>
            </w:r>
          </w:p>
        </w:tc>
        <w:tc>
          <w:tcPr>
            <w:tcW w:w="1030" w:type="dxa"/>
            <w:tcBorders>
              <w:top w:val="nil"/>
              <w:left w:val="single" w:sz="16" w:space="0" w:color="000000"/>
              <w:bottom w:val="single" w:sz="16" w:space="0" w:color="000000"/>
            </w:tcBorders>
            <w:shd w:val="clear" w:color="auto" w:fill="FFFFFF"/>
            <w:vAlign w:val="center"/>
          </w:tcPr>
          <w:p w14:paraId="6AC326D0" w14:textId="77777777" w:rsidR="00434AD8" w:rsidRPr="007500D9" w:rsidRDefault="00434AD8"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7500D9">
              <w:rPr>
                <w:rFonts w:ascii="Arial" w:hAnsi="Arial" w:cs="Arial"/>
                <w:color w:val="000000"/>
                <w:sz w:val="18"/>
                <w:szCs w:val="18"/>
                <w:lang w:val="en-US" w:bidi="si-LK"/>
              </w:rPr>
              <w:t>177</w:t>
            </w:r>
          </w:p>
        </w:tc>
        <w:tc>
          <w:tcPr>
            <w:tcW w:w="1276" w:type="dxa"/>
            <w:tcBorders>
              <w:top w:val="nil"/>
              <w:bottom w:val="single" w:sz="16" w:space="0" w:color="000000"/>
              <w:right w:val="single" w:sz="16" w:space="0" w:color="000000"/>
            </w:tcBorders>
            <w:shd w:val="clear" w:color="auto" w:fill="FFFFFF"/>
            <w:vAlign w:val="center"/>
          </w:tcPr>
          <w:p w14:paraId="5BB4DF77" w14:textId="77777777" w:rsidR="00434AD8" w:rsidRPr="007500D9" w:rsidRDefault="00434AD8" w:rsidP="00755D98">
            <w:pPr>
              <w:autoSpaceDE w:val="0"/>
              <w:autoSpaceDN w:val="0"/>
              <w:adjustRightInd w:val="0"/>
              <w:spacing w:after="0" w:line="240" w:lineRule="auto"/>
              <w:rPr>
                <w:rFonts w:ascii="Times New Roman" w:hAnsi="Times New Roman" w:cs="Iskoola Pota"/>
                <w:sz w:val="24"/>
                <w:szCs w:val="24"/>
                <w:lang w:val="en-US" w:bidi="si-LK"/>
              </w:rPr>
            </w:pPr>
          </w:p>
        </w:tc>
      </w:tr>
    </w:tbl>
    <w:p w14:paraId="6E032C24" w14:textId="4ED59046" w:rsidR="00434AD8" w:rsidRPr="007500D9" w:rsidRDefault="0010366E" w:rsidP="0010366E">
      <w:pPr>
        <w:autoSpaceDE w:val="0"/>
        <w:autoSpaceDN w:val="0"/>
        <w:adjustRightInd w:val="0"/>
        <w:spacing w:after="0" w:line="400" w:lineRule="atLeast"/>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 xml:space="preserve">Table </w:t>
      </w:r>
      <w:r w:rsidR="001F187E">
        <w:rPr>
          <w:rFonts w:ascii="Times New Roman" w:hAnsi="Times New Roman" w:cs="Times New Roman"/>
          <w:sz w:val="24"/>
          <w:szCs w:val="24"/>
          <w:lang w:val="en-US" w:bidi="si-LK"/>
        </w:rPr>
        <w:t>A</w:t>
      </w:r>
      <w:r>
        <w:rPr>
          <w:rFonts w:ascii="Times New Roman" w:hAnsi="Times New Roman" w:cs="Times New Roman"/>
          <w:sz w:val="24"/>
          <w:szCs w:val="24"/>
          <w:lang w:val="en-US" w:bidi="si-LK"/>
        </w:rPr>
        <w:t>31</w:t>
      </w:r>
    </w:p>
    <w:p w14:paraId="0A092BAF" w14:textId="77777777" w:rsidR="0010366E" w:rsidRDefault="0010366E">
      <w:pPr>
        <w:rPr>
          <w:lang w:val="en-US" w:bidi="si-LK"/>
        </w:rPr>
      </w:pPr>
      <w:r>
        <w:rPr>
          <w:lang w:val="en-US" w:bidi="si-LK"/>
        </w:rPr>
        <w:br w:type="page"/>
      </w:r>
    </w:p>
    <w:p w14:paraId="14624CA8" w14:textId="5FB6FCB2" w:rsidR="002B1D56" w:rsidRPr="00551B13" w:rsidRDefault="002B1D56" w:rsidP="002B1D56">
      <w:pPr>
        <w:rPr>
          <w:rFonts w:ascii="Times New Roman" w:hAnsi="Times New Roman" w:cs="Times New Roman"/>
          <w:b/>
          <w:bCs/>
          <w:sz w:val="24"/>
          <w:szCs w:val="24"/>
          <w:lang w:val="en-US" w:bidi="si-LK"/>
        </w:rPr>
      </w:pPr>
      <w:r w:rsidRPr="00551B13">
        <w:rPr>
          <w:rFonts w:ascii="Times New Roman" w:hAnsi="Times New Roman" w:cs="Times New Roman"/>
          <w:b/>
          <w:bCs/>
          <w:sz w:val="24"/>
          <w:szCs w:val="24"/>
          <w:lang w:val="en-US" w:bidi="si-LK"/>
        </w:rPr>
        <w:lastRenderedPageBreak/>
        <w:t>Reliability</w:t>
      </w:r>
    </w:p>
    <w:p w14:paraId="629F6887" w14:textId="43FE620B" w:rsidR="002B1D56" w:rsidRPr="001F187E" w:rsidRDefault="002B1D56" w:rsidP="001F187E">
      <w:pPr>
        <w:pStyle w:val="ListParagraph"/>
        <w:numPr>
          <w:ilvl w:val="0"/>
          <w:numId w:val="19"/>
        </w:numPr>
        <w:rPr>
          <w:rFonts w:ascii="Times New Roman" w:hAnsi="Times New Roman" w:cs="Times New Roman"/>
          <w:b/>
          <w:bCs/>
          <w:sz w:val="24"/>
          <w:szCs w:val="24"/>
          <w:lang w:val="en-US" w:bidi="si-LK"/>
        </w:rPr>
      </w:pPr>
      <w:r w:rsidRPr="00CB5486">
        <w:rPr>
          <w:rFonts w:ascii="Times New Roman" w:hAnsi="Times New Roman" w:cs="Times New Roman"/>
          <w:b/>
          <w:bCs/>
          <w:sz w:val="24"/>
          <w:szCs w:val="24"/>
          <w:lang w:val="en-US" w:bidi="si-LK"/>
        </w:rPr>
        <w:t>Scale: ALL VARIABLES</w:t>
      </w:r>
    </w:p>
    <w:tbl>
      <w:tblPr>
        <w:tblW w:w="407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0"/>
        <w:gridCol w:w="1153"/>
        <w:gridCol w:w="1030"/>
        <w:gridCol w:w="1030"/>
      </w:tblGrid>
      <w:tr w:rsidR="002B1D56" w:rsidRPr="00C1035B" w14:paraId="1AC765FA" w14:textId="77777777" w:rsidTr="001F187E">
        <w:trPr>
          <w:cantSplit/>
          <w:jc w:val="center"/>
        </w:trPr>
        <w:tc>
          <w:tcPr>
            <w:tcW w:w="4073" w:type="dxa"/>
            <w:gridSpan w:val="4"/>
            <w:tcBorders>
              <w:top w:val="nil"/>
              <w:left w:val="nil"/>
              <w:bottom w:val="nil"/>
              <w:right w:val="nil"/>
            </w:tcBorders>
            <w:shd w:val="clear" w:color="auto" w:fill="FFFFFF"/>
            <w:vAlign w:val="center"/>
          </w:tcPr>
          <w:p w14:paraId="1879FC0E" w14:textId="77777777" w:rsidR="002B1D56" w:rsidRPr="00C1035B"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C1035B">
              <w:rPr>
                <w:rFonts w:ascii="Arial" w:hAnsi="Arial" w:cs="Arial"/>
                <w:b/>
                <w:bCs/>
                <w:color w:val="000000"/>
                <w:sz w:val="18"/>
                <w:szCs w:val="18"/>
                <w:lang w:val="en-US" w:bidi="si-LK"/>
              </w:rPr>
              <w:t>Case Processing Summary</w:t>
            </w:r>
          </w:p>
        </w:tc>
      </w:tr>
      <w:tr w:rsidR="002B1D56" w:rsidRPr="00C1035B" w14:paraId="2E2C2350" w14:textId="77777777" w:rsidTr="001F187E">
        <w:trPr>
          <w:cantSplit/>
          <w:jc w:val="center"/>
        </w:trPr>
        <w:tc>
          <w:tcPr>
            <w:tcW w:w="2013" w:type="dxa"/>
            <w:gridSpan w:val="2"/>
            <w:tcBorders>
              <w:top w:val="single" w:sz="16" w:space="0" w:color="000000"/>
              <w:left w:val="single" w:sz="16" w:space="0" w:color="000000"/>
              <w:bottom w:val="single" w:sz="16" w:space="0" w:color="000000"/>
              <w:right w:val="nil"/>
            </w:tcBorders>
            <w:shd w:val="clear" w:color="auto" w:fill="FFFFFF"/>
            <w:vAlign w:val="bottom"/>
          </w:tcPr>
          <w:p w14:paraId="6E9FE6D5" w14:textId="77777777" w:rsidR="002B1D56" w:rsidRPr="00C1035B" w:rsidRDefault="002B1D56" w:rsidP="00755D98">
            <w:pPr>
              <w:autoSpaceDE w:val="0"/>
              <w:autoSpaceDN w:val="0"/>
              <w:adjustRightInd w:val="0"/>
              <w:spacing w:after="0" w:line="240" w:lineRule="auto"/>
              <w:rPr>
                <w:rFonts w:ascii="Times New Roman" w:hAnsi="Times New Roman" w:cs="Iskoola Pota"/>
                <w:sz w:val="24"/>
                <w:szCs w:val="24"/>
                <w:lang w:val="en-US" w:bidi="si-LK"/>
              </w:rPr>
            </w:pPr>
          </w:p>
        </w:tc>
        <w:tc>
          <w:tcPr>
            <w:tcW w:w="1030" w:type="dxa"/>
            <w:tcBorders>
              <w:top w:val="single" w:sz="16" w:space="0" w:color="000000"/>
              <w:left w:val="single" w:sz="16" w:space="0" w:color="000000"/>
              <w:bottom w:val="single" w:sz="16" w:space="0" w:color="000000"/>
            </w:tcBorders>
            <w:shd w:val="clear" w:color="auto" w:fill="FFFFFF"/>
            <w:vAlign w:val="bottom"/>
          </w:tcPr>
          <w:p w14:paraId="0767705E" w14:textId="77777777" w:rsidR="002B1D56" w:rsidRPr="00C1035B"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C1035B">
              <w:rPr>
                <w:rFonts w:ascii="Arial" w:hAnsi="Arial" w:cs="Arial"/>
                <w:color w:val="000000"/>
                <w:sz w:val="18"/>
                <w:szCs w:val="18"/>
                <w:lang w:val="en-US" w:bidi="si-LK"/>
              </w:rPr>
              <w:t>N</w:t>
            </w:r>
          </w:p>
        </w:tc>
        <w:tc>
          <w:tcPr>
            <w:tcW w:w="1030" w:type="dxa"/>
            <w:tcBorders>
              <w:top w:val="single" w:sz="16" w:space="0" w:color="000000"/>
              <w:bottom w:val="single" w:sz="16" w:space="0" w:color="000000"/>
              <w:right w:val="single" w:sz="16" w:space="0" w:color="000000"/>
            </w:tcBorders>
            <w:shd w:val="clear" w:color="auto" w:fill="FFFFFF"/>
            <w:vAlign w:val="bottom"/>
          </w:tcPr>
          <w:p w14:paraId="264E8AB6" w14:textId="77777777" w:rsidR="002B1D56" w:rsidRPr="00C1035B"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C1035B">
              <w:rPr>
                <w:rFonts w:ascii="Arial" w:hAnsi="Arial" w:cs="Arial"/>
                <w:color w:val="000000"/>
                <w:sz w:val="18"/>
                <w:szCs w:val="18"/>
                <w:lang w:val="en-US" w:bidi="si-LK"/>
              </w:rPr>
              <w:t>%</w:t>
            </w:r>
          </w:p>
        </w:tc>
      </w:tr>
      <w:tr w:rsidR="002B1D56" w:rsidRPr="00C1035B" w14:paraId="7AEA0C15" w14:textId="77777777" w:rsidTr="001F187E">
        <w:trPr>
          <w:cantSplit/>
          <w:jc w:val="center"/>
        </w:trPr>
        <w:tc>
          <w:tcPr>
            <w:tcW w:w="860" w:type="dxa"/>
            <w:vMerge w:val="restart"/>
            <w:tcBorders>
              <w:top w:val="single" w:sz="16" w:space="0" w:color="000000"/>
              <w:left w:val="single" w:sz="16" w:space="0" w:color="000000"/>
              <w:bottom w:val="single" w:sz="16" w:space="0" w:color="000000"/>
              <w:right w:val="nil"/>
            </w:tcBorders>
            <w:shd w:val="clear" w:color="auto" w:fill="FFFFFF"/>
          </w:tcPr>
          <w:p w14:paraId="6E537A91" w14:textId="77777777" w:rsidR="002B1D56" w:rsidRPr="00C1035B"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C1035B">
              <w:rPr>
                <w:rFonts w:ascii="Arial" w:hAnsi="Arial" w:cs="Arial"/>
                <w:color w:val="000000"/>
                <w:sz w:val="18"/>
                <w:szCs w:val="18"/>
                <w:lang w:val="en-US" w:bidi="si-LK"/>
              </w:rPr>
              <w:t>Cases</w:t>
            </w:r>
          </w:p>
        </w:tc>
        <w:tc>
          <w:tcPr>
            <w:tcW w:w="1153" w:type="dxa"/>
            <w:tcBorders>
              <w:top w:val="single" w:sz="16" w:space="0" w:color="000000"/>
              <w:left w:val="nil"/>
              <w:bottom w:val="nil"/>
              <w:right w:val="single" w:sz="16" w:space="0" w:color="000000"/>
            </w:tcBorders>
            <w:shd w:val="clear" w:color="auto" w:fill="FFFFFF"/>
          </w:tcPr>
          <w:p w14:paraId="139209F5" w14:textId="77777777" w:rsidR="002B1D56" w:rsidRPr="00C1035B"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C1035B">
              <w:rPr>
                <w:rFonts w:ascii="Arial" w:hAnsi="Arial" w:cs="Arial"/>
                <w:color w:val="000000"/>
                <w:sz w:val="18"/>
                <w:szCs w:val="18"/>
                <w:lang w:val="en-US" w:bidi="si-LK"/>
              </w:rPr>
              <w:t>Valid</w:t>
            </w:r>
          </w:p>
        </w:tc>
        <w:tc>
          <w:tcPr>
            <w:tcW w:w="1030" w:type="dxa"/>
            <w:tcBorders>
              <w:top w:val="single" w:sz="16" w:space="0" w:color="000000"/>
              <w:left w:val="single" w:sz="16" w:space="0" w:color="000000"/>
              <w:bottom w:val="nil"/>
            </w:tcBorders>
            <w:shd w:val="clear" w:color="auto" w:fill="FFFFFF"/>
            <w:vAlign w:val="center"/>
          </w:tcPr>
          <w:p w14:paraId="6494CA74" w14:textId="77777777" w:rsidR="002B1D56" w:rsidRPr="00C1035B"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C1035B">
              <w:rPr>
                <w:rFonts w:ascii="Arial" w:hAnsi="Arial" w:cs="Arial"/>
                <w:color w:val="000000"/>
                <w:sz w:val="18"/>
                <w:szCs w:val="18"/>
                <w:lang w:val="en-US" w:bidi="si-LK"/>
              </w:rPr>
              <w:t>177</w:t>
            </w:r>
          </w:p>
        </w:tc>
        <w:tc>
          <w:tcPr>
            <w:tcW w:w="1030" w:type="dxa"/>
            <w:tcBorders>
              <w:top w:val="single" w:sz="16" w:space="0" w:color="000000"/>
              <w:bottom w:val="nil"/>
              <w:right w:val="single" w:sz="16" w:space="0" w:color="000000"/>
            </w:tcBorders>
            <w:shd w:val="clear" w:color="auto" w:fill="FFFFFF"/>
            <w:vAlign w:val="center"/>
          </w:tcPr>
          <w:p w14:paraId="3B27A4CC" w14:textId="77777777" w:rsidR="002B1D56" w:rsidRPr="00C1035B"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C1035B">
              <w:rPr>
                <w:rFonts w:ascii="Arial" w:hAnsi="Arial" w:cs="Arial"/>
                <w:color w:val="000000"/>
                <w:sz w:val="18"/>
                <w:szCs w:val="18"/>
                <w:lang w:val="en-US" w:bidi="si-LK"/>
              </w:rPr>
              <w:t>100.0</w:t>
            </w:r>
          </w:p>
        </w:tc>
      </w:tr>
      <w:tr w:rsidR="002B1D56" w:rsidRPr="00C1035B" w14:paraId="691B1DDA" w14:textId="77777777" w:rsidTr="001F187E">
        <w:trPr>
          <w:cantSplit/>
          <w:jc w:val="center"/>
        </w:trPr>
        <w:tc>
          <w:tcPr>
            <w:tcW w:w="860" w:type="dxa"/>
            <w:vMerge/>
            <w:tcBorders>
              <w:top w:val="single" w:sz="16" w:space="0" w:color="000000"/>
              <w:left w:val="single" w:sz="16" w:space="0" w:color="000000"/>
              <w:bottom w:val="single" w:sz="16" w:space="0" w:color="000000"/>
              <w:right w:val="nil"/>
            </w:tcBorders>
            <w:shd w:val="clear" w:color="auto" w:fill="FFFFFF"/>
          </w:tcPr>
          <w:p w14:paraId="7FDE89FF" w14:textId="77777777" w:rsidR="002B1D56" w:rsidRPr="00C1035B" w:rsidRDefault="002B1D56" w:rsidP="00755D98">
            <w:pPr>
              <w:autoSpaceDE w:val="0"/>
              <w:autoSpaceDN w:val="0"/>
              <w:adjustRightInd w:val="0"/>
              <w:spacing w:after="0" w:line="240" w:lineRule="auto"/>
              <w:rPr>
                <w:rFonts w:ascii="Arial" w:hAnsi="Arial" w:cs="Arial"/>
                <w:color w:val="000000"/>
                <w:sz w:val="18"/>
                <w:szCs w:val="18"/>
                <w:lang w:val="en-US" w:bidi="si-LK"/>
              </w:rPr>
            </w:pPr>
          </w:p>
        </w:tc>
        <w:tc>
          <w:tcPr>
            <w:tcW w:w="1153" w:type="dxa"/>
            <w:tcBorders>
              <w:top w:val="nil"/>
              <w:left w:val="nil"/>
              <w:bottom w:val="nil"/>
              <w:right w:val="single" w:sz="16" w:space="0" w:color="000000"/>
            </w:tcBorders>
            <w:shd w:val="clear" w:color="auto" w:fill="FFFFFF"/>
          </w:tcPr>
          <w:p w14:paraId="1760EBF5" w14:textId="77777777" w:rsidR="002B1D56" w:rsidRPr="00C1035B"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proofErr w:type="spellStart"/>
            <w:r w:rsidRPr="00C1035B">
              <w:rPr>
                <w:rFonts w:ascii="Arial" w:hAnsi="Arial" w:cs="Arial"/>
                <w:color w:val="000000"/>
                <w:sz w:val="18"/>
                <w:szCs w:val="18"/>
                <w:lang w:val="en-US" w:bidi="si-LK"/>
              </w:rPr>
              <w:t>Excluded</w:t>
            </w:r>
            <w:r w:rsidRPr="00C1035B">
              <w:rPr>
                <w:rFonts w:ascii="Arial" w:hAnsi="Arial" w:cs="Arial"/>
                <w:color w:val="000000"/>
                <w:sz w:val="18"/>
                <w:szCs w:val="18"/>
                <w:vertAlign w:val="superscript"/>
                <w:lang w:val="en-US" w:bidi="si-LK"/>
              </w:rPr>
              <w:t>a</w:t>
            </w:r>
            <w:proofErr w:type="spellEnd"/>
          </w:p>
        </w:tc>
        <w:tc>
          <w:tcPr>
            <w:tcW w:w="1030" w:type="dxa"/>
            <w:tcBorders>
              <w:top w:val="nil"/>
              <w:left w:val="single" w:sz="16" w:space="0" w:color="000000"/>
              <w:bottom w:val="nil"/>
            </w:tcBorders>
            <w:shd w:val="clear" w:color="auto" w:fill="FFFFFF"/>
            <w:vAlign w:val="center"/>
          </w:tcPr>
          <w:p w14:paraId="7C48D444" w14:textId="77777777" w:rsidR="002B1D56" w:rsidRPr="00C1035B"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C1035B">
              <w:rPr>
                <w:rFonts w:ascii="Arial" w:hAnsi="Arial" w:cs="Arial"/>
                <w:color w:val="000000"/>
                <w:sz w:val="18"/>
                <w:szCs w:val="18"/>
                <w:lang w:val="en-US" w:bidi="si-LK"/>
              </w:rPr>
              <w:t>0</w:t>
            </w:r>
          </w:p>
        </w:tc>
        <w:tc>
          <w:tcPr>
            <w:tcW w:w="1030" w:type="dxa"/>
            <w:tcBorders>
              <w:top w:val="nil"/>
              <w:bottom w:val="nil"/>
              <w:right w:val="single" w:sz="16" w:space="0" w:color="000000"/>
            </w:tcBorders>
            <w:shd w:val="clear" w:color="auto" w:fill="FFFFFF"/>
            <w:vAlign w:val="center"/>
          </w:tcPr>
          <w:p w14:paraId="110432BC" w14:textId="77777777" w:rsidR="002B1D56" w:rsidRPr="00C1035B"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C1035B">
              <w:rPr>
                <w:rFonts w:ascii="Arial" w:hAnsi="Arial" w:cs="Arial"/>
                <w:color w:val="000000"/>
                <w:sz w:val="18"/>
                <w:szCs w:val="18"/>
                <w:lang w:val="en-US" w:bidi="si-LK"/>
              </w:rPr>
              <w:t>.0</w:t>
            </w:r>
          </w:p>
        </w:tc>
      </w:tr>
      <w:tr w:rsidR="002B1D56" w:rsidRPr="00C1035B" w14:paraId="3C33743C" w14:textId="77777777" w:rsidTr="001F187E">
        <w:trPr>
          <w:cantSplit/>
          <w:jc w:val="center"/>
        </w:trPr>
        <w:tc>
          <w:tcPr>
            <w:tcW w:w="860" w:type="dxa"/>
            <w:vMerge/>
            <w:tcBorders>
              <w:top w:val="single" w:sz="16" w:space="0" w:color="000000"/>
              <w:left w:val="single" w:sz="16" w:space="0" w:color="000000"/>
              <w:bottom w:val="single" w:sz="16" w:space="0" w:color="000000"/>
              <w:right w:val="nil"/>
            </w:tcBorders>
            <w:shd w:val="clear" w:color="auto" w:fill="FFFFFF"/>
          </w:tcPr>
          <w:p w14:paraId="50551FF1" w14:textId="77777777" w:rsidR="002B1D56" w:rsidRPr="00C1035B" w:rsidRDefault="002B1D56" w:rsidP="00755D98">
            <w:pPr>
              <w:autoSpaceDE w:val="0"/>
              <w:autoSpaceDN w:val="0"/>
              <w:adjustRightInd w:val="0"/>
              <w:spacing w:after="0" w:line="240" w:lineRule="auto"/>
              <w:rPr>
                <w:rFonts w:ascii="Arial" w:hAnsi="Arial" w:cs="Arial"/>
                <w:color w:val="000000"/>
                <w:sz w:val="18"/>
                <w:szCs w:val="18"/>
                <w:lang w:val="en-US" w:bidi="si-LK"/>
              </w:rPr>
            </w:pPr>
          </w:p>
        </w:tc>
        <w:tc>
          <w:tcPr>
            <w:tcW w:w="1153" w:type="dxa"/>
            <w:tcBorders>
              <w:top w:val="nil"/>
              <w:left w:val="nil"/>
              <w:bottom w:val="single" w:sz="16" w:space="0" w:color="000000"/>
              <w:right w:val="single" w:sz="16" w:space="0" w:color="000000"/>
            </w:tcBorders>
            <w:shd w:val="clear" w:color="auto" w:fill="FFFFFF"/>
          </w:tcPr>
          <w:p w14:paraId="6CB74208" w14:textId="77777777" w:rsidR="002B1D56" w:rsidRPr="00C1035B"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C1035B">
              <w:rPr>
                <w:rFonts w:ascii="Arial" w:hAnsi="Arial" w:cs="Arial"/>
                <w:color w:val="000000"/>
                <w:sz w:val="18"/>
                <w:szCs w:val="18"/>
                <w:lang w:val="en-US" w:bidi="si-LK"/>
              </w:rPr>
              <w:t>Total</w:t>
            </w:r>
          </w:p>
        </w:tc>
        <w:tc>
          <w:tcPr>
            <w:tcW w:w="1030" w:type="dxa"/>
            <w:tcBorders>
              <w:top w:val="nil"/>
              <w:left w:val="single" w:sz="16" w:space="0" w:color="000000"/>
              <w:bottom w:val="single" w:sz="16" w:space="0" w:color="000000"/>
            </w:tcBorders>
            <w:shd w:val="clear" w:color="auto" w:fill="FFFFFF"/>
            <w:vAlign w:val="center"/>
          </w:tcPr>
          <w:p w14:paraId="4D6D12CF" w14:textId="77777777" w:rsidR="002B1D56" w:rsidRPr="00C1035B"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C1035B">
              <w:rPr>
                <w:rFonts w:ascii="Arial" w:hAnsi="Arial" w:cs="Arial"/>
                <w:color w:val="000000"/>
                <w:sz w:val="18"/>
                <w:szCs w:val="18"/>
                <w:lang w:val="en-US" w:bidi="si-LK"/>
              </w:rPr>
              <w:t>177</w:t>
            </w:r>
          </w:p>
        </w:tc>
        <w:tc>
          <w:tcPr>
            <w:tcW w:w="1030" w:type="dxa"/>
            <w:tcBorders>
              <w:top w:val="nil"/>
              <w:bottom w:val="single" w:sz="16" w:space="0" w:color="000000"/>
              <w:right w:val="single" w:sz="16" w:space="0" w:color="000000"/>
            </w:tcBorders>
            <w:shd w:val="clear" w:color="auto" w:fill="FFFFFF"/>
            <w:vAlign w:val="center"/>
          </w:tcPr>
          <w:p w14:paraId="6C776A3C" w14:textId="77777777" w:rsidR="002B1D56" w:rsidRPr="00C1035B"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C1035B">
              <w:rPr>
                <w:rFonts w:ascii="Arial" w:hAnsi="Arial" w:cs="Arial"/>
                <w:color w:val="000000"/>
                <w:sz w:val="18"/>
                <w:szCs w:val="18"/>
                <w:lang w:val="en-US" w:bidi="si-LK"/>
              </w:rPr>
              <w:t>100.0</w:t>
            </w:r>
          </w:p>
        </w:tc>
      </w:tr>
      <w:tr w:rsidR="002B1D56" w:rsidRPr="00C1035B" w14:paraId="7E9ADBC7" w14:textId="77777777" w:rsidTr="001F187E">
        <w:trPr>
          <w:cantSplit/>
          <w:jc w:val="center"/>
        </w:trPr>
        <w:tc>
          <w:tcPr>
            <w:tcW w:w="4073" w:type="dxa"/>
            <w:gridSpan w:val="4"/>
            <w:tcBorders>
              <w:top w:val="nil"/>
              <w:left w:val="nil"/>
              <w:bottom w:val="nil"/>
              <w:right w:val="nil"/>
            </w:tcBorders>
            <w:shd w:val="clear" w:color="auto" w:fill="FFFFFF"/>
          </w:tcPr>
          <w:p w14:paraId="1CFF0621" w14:textId="77777777" w:rsidR="002B1D56" w:rsidRPr="00C1035B"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C1035B">
              <w:rPr>
                <w:rFonts w:ascii="Arial" w:hAnsi="Arial" w:cs="Arial"/>
                <w:color w:val="000000"/>
                <w:sz w:val="18"/>
                <w:szCs w:val="18"/>
                <w:lang w:val="en-US" w:bidi="si-LK"/>
              </w:rPr>
              <w:t>a. Listwise deletion based on all variables in the procedure.</w:t>
            </w:r>
          </w:p>
        </w:tc>
      </w:tr>
    </w:tbl>
    <w:p w14:paraId="15EE5F8D" w14:textId="5CC09238" w:rsidR="002B1D56" w:rsidRPr="00E13317" w:rsidRDefault="001F187E" w:rsidP="001F187E">
      <w:pPr>
        <w:autoSpaceDE w:val="0"/>
        <w:autoSpaceDN w:val="0"/>
        <w:adjustRightInd w:val="0"/>
        <w:spacing w:after="0" w:line="24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Table A32</w:t>
      </w:r>
    </w:p>
    <w:tbl>
      <w:tblPr>
        <w:tblW w:w="27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2B1D56" w:rsidRPr="00E13317" w14:paraId="1196FB4E" w14:textId="77777777" w:rsidTr="001F187E">
        <w:trPr>
          <w:cantSplit/>
          <w:jc w:val="center"/>
        </w:trPr>
        <w:tc>
          <w:tcPr>
            <w:tcW w:w="2705" w:type="dxa"/>
            <w:gridSpan w:val="2"/>
            <w:tcBorders>
              <w:top w:val="nil"/>
              <w:left w:val="nil"/>
              <w:bottom w:val="nil"/>
              <w:right w:val="nil"/>
            </w:tcBorders>
            <w:shd w:val="clear" w:color="auto" w:fill="FFFFFF"/>
            <w:vAlign w:val="center"/>
          </w:tcPr>
          <w:p w14:paraId="74D45A3E" w14:textId="77777777" w:rsidR="002B1D56" w:rsidRPr="00E13317"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E13317">
              <w:rPr>
                <w:rFonts w:ascii="Arial" w:hAnsi="Arial" w:cs="Arial"/>
                <w:b/>
                <w:bCs/>
                <w:color w:val="000000"/>
                <w:sz w:val="18"/>
                <w:szCs w:val="18"/>
                <w:lang w:val="en-US" w:bidi="si-LK"/>
              </w:rPr>
              <w:t>Reliability Statistics</w:t>
            </w:r>
          </w:p>
        </w:tc>
      </w:tr>
      <w:tr w:rsidR="002B1D56" w:rsidRPr="00E13317" w14:paraId="6A358761" w14:textId="77777777" w:rsidTr="001F187E">
        <w:trPr>
          <w:cantSplit/>
          <w:jc w:val="center"/>
        </w:trPr>
        <w:tc>
          <w:tcPr>
            <w:tcW w:w="1519" w:type="dxa"/>
            <w:tcBorders>
              <w:top w:val="single" w:sz="16" w:space="0" w:color="000000"/>
              <w:left w:val="single" w:sz="16" w:space="0" w:color="000000"/>
              <w:bottom w:val="single" w:sz="16" w:space="0" w:color="000000"/>
            </w:tcBorders>
            <w:shd w:val="clear" w:color="auto" w:fill="FFFFFF"/>
            <w:vAlign w:val="bottom"/>
          </w:tcPr>
          <w:p w14:paraId="68339FB2" w14:textId="77777777" w:rsidR="002B1D56" w:rsidRPr="00E13317"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E13317">
              <w:rPr>
                <w:rFonts w:ascii="Arial" w:hAnsi="Arial" w:cs="Arial"/>
                <w:color w:val="000000"/>
                <w:sz w:val="18"/>
                <w:szCs w:val="18"/>
                <w:lang w:val="en-US" w:bidi="si-LK"/>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1F8270FE" w14:textId="77777777" w:rsidR="002B1D56" w:rsidRPr="00E13317"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E13317">
              <w:rPr>
                <w:rFonts w:ascii="Arial" w:hAnsi="Arial" w:cs="Arial"/>
                <w:color w:val="000000"/>
                <w:sz w:val="18"/>
                <w:szCs w:val="18"/>
                <w:lang w:val="en-US" w:bidi="si-LK"/>
              </w:rPr>
              <w:t>N of Items</w:t>
            </w:r>
          </w:p>
        </w:tc>
      </w:tr>
      <w:tr w:rsidR="002B1D56" w:rsidRPr="00E13317" w14:paraId="73009379" w14:textId="77777777" w:rsidTr="001F187E">
        <w:trPr>
          <w:cantSplit/>
          <w:jc w:val="center"/>
        </w:trPr>
        <w:tc>
          <w:tcPr>
            <w:tcW w:w="1519" w:type="dxa"/>
            <w:tcBorders>
              <w:top w:val="single" w:sz="16" w:space="0" w:color="000000"/>
              <w:left w:val="single" w:sz="16" w:space="0" w:color="000000"/>
              <w:bottom w:val="single" w:sz="16" w:space="0" w:color="000000"/>
            </w:tcBorders>
            <w:shd w:val="clear" w:color="auto" w:fill="FFFFFF"/>
            <w:vAlign w:val="center"/>
          </w:tcPr>
          <w:p w14:paraId="22977C8A" w14:textId="77777777" w:rsidR="002B1D56" w:rsidRPr="00E13317"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E13317">
              <w:rPr>
                <w:rFonts w:ascii="Arial" w:hAnsi="Arial" w:cs="Arial"/>
                <w:color w:val="000000"/>
                <w:sz w:val="18"/>
                <w:szCs w:val="18"/>
                <w:lang w:val="en-US" w:bidi="si-LK"/>
              </w:rPr>
              <w:t>.697</w:t>
            </w:r>
          </w:p>
        </w:tc>
        <w:tc>
          <w:tcPr>
            <w:tcW w:w="1186" w:type="dxa"/>
            <w:tcBorders>
              <w:top w:val="single" w:sz="16" w:space="0" w:color="000000"/>
              <w:bottom w:val="single" w:sz="16" w:space="0" w:color="000000"/>
              <w:right w:val="single" w:sz="16" w:space="0" w:color="000000"/>
            </w:tcBorders>
            <w:shd w:val="clear" w:color="auto" w:fill="FFFFFF"/>
            <w:vAlign w:val="center"/>
          </w:tcPr>
          <w:p w14:paraId="28918DFB" w14:textId="77777777" w:rsidR="002B1D56" w:rsidRPr="00E13317"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E13317">
              <w:rPr>
                <w:rFonts w:ascii="Arial" w:hAnsi="Arial" w:cs="Arial"/>
                <w:color w:val="000000"/>
                <w:sz w:val="18"/>
                <w:szCs w:val="18"/>
                <w:lang w:val="en-US" w:bidi="si-LK"/>
              </w:rPr>
              <w:t>6</w:t>
            </w:r>
          </w:p>
        </w:tc>
      </w:tr>
    </w:tbl>
    <w:p w14:paraId="77019750" w14:textId="28F46945" w:rsidR="002B1D56" w:rsidRPr="00AC34B4" w:rsidRDefault="001F187E" w:rsidP="001F187E">
      <w:pPr>
        <w:autoSpaceDE w:val="0"/>
        <w:autoSpaceDN w:val="0"/>
        <w:adjustRightInd w:val="0"/>
        <w:spacing w:after="0" w:line="24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Table A33</w:t>
      </w:r>
    </w:p>
    <w:tbl>
      <w:tblPr>
        <w:tblW w:w="596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445"/>
        <w:gridCol w:w="1030"/>
      </w:tblGrid>
      <w:tr w:rsidR="002B1D56" w:rsidRPr="00AC34B4" w14:paraId="6F5F2FD8" w14:textId="77777777" w:rsidTr="001F187E">
        <w:trPr>
          <w:cantSplit/>
          <w:jc w:val="center"/>
        </w:trPr>
        <w:tc>
          <w:tcPr>
            <w:tcW w:w="5964" w:type="dxa"/>
            <w:gridSpan w:val="4"/>
            <w:tcBorders>
              <w:top w:val="nil"/>
              <w:left w:val="nil"/>
              <w:bottom w:val="nil"/>
              <w:right w:val="nil"/>
            </w:tcBorders>
            <w:shd w:val="clear" w:color="auto" w:fill="FFFFFF"/>
            <w:vAlign w:val="center"/>
          </w:tcPr>
          <w:p w14:paraId="1316DE69"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b/>
                <w:bCs/>
                <w:color w:val="000000"/>
                <w:sz w:val="18"/>
                <w:szCs w:val="18"/>
                <w:lang w:val="en-US" w:bidi="si-LK"/>
              </w:rPr>
              <w:t>Item Statistics</w:t>
            </w:r>
          </w:p>
        </w:tc>
      </w:tr>
      <w:tr w:rsidR="002B1D56" w:rsidRPr="00AC34B4" w14:paraId="592AF633" w14:textId="77777777" w:rsidTr="001F187E">
        <w:trPr>
          <w:cantSplit/>
          <w:jc w:val="center"/>
        </w:trPr>
        <w:tc>
          <w:tcPr>
            <w:tcW w:w="245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31BB592C" w14:textId="77777777" w:rsidR="002B1D56" w:rsidRPr="00AC34B4" w:rsidRDefault="002B1D56" w:rsidP="00755D98">
            <w:pPr>
              <w:autoSpaceDE w:val="0"/>
              <w:autoSpaceDN w:val="0"/>
              <w:adjustRightInd w:val="0"/>
              <w:spacing w:after="0" w:line="240" w:lineRule="auto"/>
              <w:rPr>
                <w:rFonts w:ascii="Times New Roman" w:hAnsi="Times New Roman" w:cs="Iskoola Pota"/>
                <w:sz w:val="24"/>
                <w:szCs w:val="24"/>
                <w:lang w:val="en-US" w:bidi="si-LK"/>
              </w:rPr>
            </w:pPr>
          </w:p>
        </w:tc>
        <w:tc>
          <w:tcPr>
            <w:tcW w:w="1030" w:type="dxa"/>
            <w:tcBorders>
              <w:top w:val="single" w:sz="16" w:space="0" w:color="000000"/>
              <w:left w:val="single" w:sz="16" w:space="0" w:color="000000"/>
              <w:bottom w:val="single" w:sz="16" w:space="0" w:color="000000"/>
            </w:tcBorders>
            <w:shd w:val="clear" w:color="auto" w:fill="FFFFFF"/>
            <w:vAlign w:val="bottom"/>
          </w:tcPr>
          <w:p w14:paraId="7B58AF71"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color w:val="000000"/>
                <w:sz w:val="18"/>
                <w:szCs w:val="18"/>
                <w:lang w:val="en-US" w:bidi="si-LK"/>
              </w:rPr>
              <w:t>Mean</w:t>
            </w:r>
          </w:p>
        </w:tc>
        <w:tc>
          <w:tcPr>
            <w:tcW w:w="1445" w:type="dxa"/>
            <w:tcBorders>
              <w:top w:val="single" w:sz="16" w:space="0" w:color="000000"/>
              <w:bottom w:val="single" w:sz="16" w:space="0" w:color="000000"/>
            </w:tcBorders>
            <w:shd w:val="clear" w:color="auto" w:fill="FFFFFF"/>
            <w:vAlign w:val="bottom"/>
          </w:tcPr>
          <w:p w14:paraId="144F86AD"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color w:val="000000"/>
                <w:sz w:val="18"/>
                <w:szCs w:val="18"/>
                <w:lang w:val="en-US" w:bidi="si-LK"/>
              </w:rPr>
              <w:t>Std. Deviation</w:t>
            </w:r>
          </w:p>
        </w:tc>
        <w:tc>
          <w:tcPr>
            <w:tcW w:w="1030" w:type="dxa"/>
            <w:tcBorders>
              <w:top w:val="single" w:sz="16" w:space="0" w:color="000000"/>
              <w:bottom w:val="single" w:sz="16" w:space="0" w:color="000000"/>
              <w:right w:val="single" w:sz="16" w:space="0" w:color="000000"/>
            </w:tcBorders>
            <w:shd w:val="clear" w:color="auto" w:fill="FFFFFF"/>
            <w:vAlign w:val="bottom"/>
          </w:tcPr>
          <w:p w14:paraId="49EE61CE"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color w:val="000000"/>
                <w:sz w:val="18"/>
                <w:szCs w:val="18"/>
                <w:lang w:val="en-US" w:bidi="si-LK"/>
              </w:rPr>
              <w:t>N</w:t>
            </w:r>
          </w:p>
        </w:tc>
      </w:tr>
      <w:tr w:rsidR="002B1D56" w:rsidRPr="00AC34B4" w14:paraId="59EE4682" w14:textId="77777777" w:rsidTr="001F187E">
        <w:trPr>
          <w:cantSplit/>
          <w:jc w:val="center"/>
        </w:trPr>
        <w:tc>
          <w:tcPr>
            <w:tcW w:w="2459" w:type="dxa"/>
            <w:tcBorders>
              <w:top w:val="single" w:sz="16" w:space="0" w:color="000000"/>
              <w:left w:val="single" w:sz="16" w:space="0" w:color="000000"/>
              <w:bottom w:val="nil"/>
              <w:right w:val="single" w:sz="16" w:space="0" w:color="000000"/>
            </w:tcBorders>
            <w:shd w:val="clear" w:color="auto" w:fill="FFFFFF"/>
          </w:tcPr>
          <w:p w14:paraId="6033DE9D"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7. How strongly do you agree that the COVID-19 pandemic had a significant negative financial impact on your hotel operations?</w:t>
            </w:r>
          </w:p>
        </w:tc>
        <w:tc>
          <w:tcPr>
            <w:tcW w:w="1030" w:type="dxa"/>
            <w:tcBorders>
              <w:top w:val="single" w:sz="16" w:space="0" w:color="000000"/>
              <w:left w:val="single" w:sz="16" w:space="0" w:color="000000"/>
              <w:bottom w:val="nil"/>
            </w:tcBorders>
            <w:shd w:val="clear" w:color="auto" w:fill="FFFFFF"/>
            <w:vAlign w:val="center"/>
          </w:tcPr>
          <w:p w14:paraId="40F00FF1"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4.34</w:t>
            </w:r>
          </w:p>
        </w:tc>
        <w:tc>
          <w:tcPr>
            <w:tcW w:w="1445" w:type="dxa"/>
            <w:tcBorders>
              <w:top w:val="single" w:sz="16" w:space="0" w:color="000000"/>
              <w:bottom w:val="nil"/>
            </w:tcBorders>
            <w:shd w:val="clear" w:color="auto" w:fill="FFFFFF"/>
            <w:vAlign w:val="center"/>
          </w:tcPr>
          <w:p w14:paraId="54A06166"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.929</w:t>
            </w:r>
          </w:p>
        </w:tc>
        <w:tc>
          <w:tcPr>
            <w:tcW w:w="1030" w:type="dxa"/>
            <w:tcBorders>
              <w:top w:val="single" w:sz="16" w:space="0" w:color="000000"/>
              <w:bottom w:val="nil"/>
              <w:right w:val="single" w:sz="16" w:space="0" w:color="000000"/>
            </w:tcBorders>
            <w:shd w:val="clear" w:color="auto" w:fill="FFFFFF"/>
            <w:vAlign w:val="center"/>
          </w:tcPr>
          <w:p w14:paraId="27C55F85"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177</w:t>
            </w:r>
          </w:p>
        </w:tc>
      </w:tr>
      <w:tr w:rsidR="002B1D56" w:rsidRPr="00AC34B4" w14:paraId="5294B4D6" w14:textId="77777777" w:rsidTr="001F187E">
        <w:trPr>
          <w:cantSplit/>
          <w:jc w:val="center"/>
        </w:trPr>
        <w:tc>
          <w:tcPr>
            <w:tcW w:w="2459" w:type="dxa"/>
            <w:tcBorders>
              <w:top w:val="nil"/>
              <w:left w:val="single" w:sz="16" w:space="0" w:color="000000"/>
              <w:bottom w:val="nil"/>
              <w:right w:val="single" w:sz="16" w:space="0" w:color="000000"/>
            </w:tcBorders>
            <w:shd w:val="clear" w:color="auto" w:fill="FFFFFF"/>
          </w:tcPr>
          <w:p w14:paraId="2513D739"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9. To what extent has staff recruitment been a major challenge since the pandemic?</w:t>
            </w:r>
          </w:p>
        </w:tc>
        <w:tc>
          <w:tcPr>
            <w:tcW w:w="1030" w:type="dxa"/>
            <w:tcBorders>
              <w:top w:val="nil"/>
              <w:left w:val="single" w:sz="16" w:space="0" w:color="000000"/>
              <w:bottom w:val="nil"/>
            </w:tcBorders>
            <w:shd w:val="clear" w:color="auto" w:fill="FFFFFF"/>
            <w:vAlign w:val="center"/>
          </w:tcPr>
          <w:p w14:paraId="05347210"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2.03</w:t>
            </w:r>
          </w:p>
        </w:tc>
        <w:tc>
          <w:tcPr>
            <w:tcW w:w="1445" w:type="dxa"/>
            <w:tcBorders>
              <w:top w:val="nil"/>
              <w:bottom w:val="nil"/>
            </w:tcBorders>
            <w:shd w:val="clear" w:color="auto" w:fill="FFFFFF"/>
            <w:vAlign w:val="center"/>
          </w:tcPr>
          <w:p w14:paraId="480886CF"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.318</w:t>
            </w:r>
          </w:p>
        </w:tc>
        <w:tc>
          <w:tcPr>
            <w:tcW w:w="1030" w:type="dxa"/>
            <w:tcBorders>
              <w:top w:val="nil"/>
              <w:bottom w:val="nil"/>
              <w:right w:val="single" w:sz="16" w:space="0" w:color="000000"/>
            </w:tcBorders>
            <w:shd w:val="clear" w:color="auto" w:fill="FFFFFF"/>
            <w:vAlign w:val="center"/>
          </w:tcPr>
          <w:p w14:paraId="0A28997B"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177</w:t>
            </w:r>
          </w:p>
        </w:tc>
      </w:tr>
      <w:tr w:rsidR="002B1D56" w:rsidRPr="00AC34B4" w14:paraId="2A0787DD" w14:textId="77777777" w:rsidTr="001F187E">
        <w:trPr>
          <w:cantSplit/>
          <w:jc w:val="center"/>
        </w:trPr>
        <w:tc>
          <w:tcPr>
            <w:tcW w:w="2459" w:type="dxa"/>
            <w:tcBorders>
              <w:top w:val="nil"/>
              <w:left w:val="single" w:sz="16" w:space="0" w:color="000000"/>
              <w:bottom w:val="nil"/>
              <w:right w:val="single" w:sz="16" w:space="0" w:color="000000"/>
            </w:tcBorders>
            <w:shd w:val="clear" w:color="auto" w:fill="FFFFFF"/>
          </w:tcPr>
          <w:p w14:paraId="2DEA5594"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1030" w:type="dxa"/>
            <w:tcBorders>
              <w:top w:val="nil"/>
              <w:left w:val="single" w:sz="16" w:space="0" w:color="000000"/>
              <w:bottom w:val="nil"/>
            </w:tcBorders>
            <w:shd w:val="clear" w:color="auto" w:fill="FFFFFF"/>
            <w:vAlign w:val="center"/>
          </w:tcPr>
          <w:p w14:paraId="11E1CE75"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4.32</w:t>
            </w:r>
          </w:p>
        </w:tc>
        <w:tc>
          <w:tcPr>
            <w:tcW w:w="1445" w:type="dxa"/>
            <w:tcBorders>
              <w:top w:val="nil"/>
              <w:bottom w:val="nil"/>
            </w:tcBorders>
            <w:shd w:val="clear" w:color="auto" w:fill="FFFFFF"/>
            <w:vAlign w:val="center"/>
          </w:tcPr>
          <w:p w14:paraId="1EBA211E"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.771</w:t>
            </w:r>
          </w:p>
        </w:tc>
        <w:tc>
          <w:tcPr>
            <w:tcW w:w="1030" w:type="dxa"/>
            <w:tcBorders>
              <w:top w:val="nil"/>
              <w:bottom w:val="nil"/>
              <w:right w:val="single" w:sz="16" w:space="0" w:color="000000"/>
            </w:tcBorders>
            <w:shd w:val="clear" w:color="auto" w:fill="FFFFFF"/>
            <w:vAlign w:val="center"/>
          </w:tcPr>
          <w:p w14:paraId="659541BB"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177</w:t>
            </w:r>
          </w:p>
        </w:tc>
      </w:tr>
      <w:tr w:rsidR="002B1D56" w:rsidRPr="00AC34B4" w14:paraId="23E4F85B" w14:textId="77777777" w:rsidTr="001F187E">
        <w:trPr>
          <w:cantSplit/>
          <w:jc w:val="center"/>
        </w:trPr>
        <w:tc>
          <w:tcPr>
            <w:tcW w:w="2459" w:type="dxa"/>
            <w:tcBorders>
              <w:top w:val="nil"/>
              <w:left w:val="single" w:sz="16" w:space="0" w:color="000000"/>
              <w:bottom w:val="nil"/>
              <w:right w:val="single" w:sz="16" w:space="0" w:color="000000"/>
            </w:tcBorders>
            <w:shd w:val="clear" w:color="auto" w:fill="FFFFFF"/>
          </w:tcPr>
          <w:p w14:paraId="7DF3F675"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1030" w:type="dxa"/>
            <w:tcBorders>
              <w:top w:val="nil"/>
              <w:left w:val="single" w:sz="16" w:space="0" w:color="000000"/>
              <w:bottom w:val="nil"/>
            </w:tcBorders>
            <w:shd w:val="clear" w:color="auto" w:fill="FFFFFF"/>
            <w:vAlign w:val="center"/>
          </w:tcPr>
          <w:p w14:paraId="1342EA28"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4.29</w:t>
            </w:r>
          </w:p>
        </w:tc>
        <w:tc>
          <w:tcPr>
            <w:tcW w:w="1445" w:type="dxa"/>
            <w:tcBorders>
              <w:top w:val="nil"/>
              <w:bottom w:val="nil"/>
            </w:tcBorders>
            <w:shd w:val="clear" w:color="auto" w:fill="FFFFFF"/>
            <w:vAlign w:val="center"/>
          </w:tcPr>
          <w:p w14:paraId="091DB98E"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.880</w:t>
            </w:r>
          </w:p>
        </w:tc>
        <w:tc>
          <w:tcPr>
            <w:tcW w:w="1030" w:type="dxa"/>
            <w:tcBorders>
              <w:top w:val="nil"/>
              <w:bottom w:val="nil"/>
              <w:right w:val="single" w:sz="16" w:space="0" w:color="000000"/>
            </w:tcBorders>
            <w:shd w:val="clear" w:color="auto" w:fill="FFFFFF"/>
            <w:vAlign w:val="center"/>
          </w:tcPr>
          <w:p w14:paraId="546438D4"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177</w:t>
            </w:r>
          </w:p>
        </w:tc>
      </w:tr>
      <w:tr w:rsidR="002B1D56" w:rsidRPr="00AC34B4" w14:paraId="49748BE1" w14:textId="77777777" w:rsidTr="001F187E">
        <w:trPr>
          <w:cantSplit/>
          <w:jc w:val="center"/>
        </w:trPr>
        <w:tc>
          <w:tcPr>
            <w:tcW w:w="2459" w:type="dxa"/>
            <w:tcBorders>
              <w:top w:val="nil"/>
              <w:left w:val="single" w:sz="16" w:space="0" w:color="000000"/>
              <w:bottom w:val="nil"/>
              <w:right w:val="single" w:sz="16" w:space="0" w:color="000000"/>
            </w:tcBorders>
            <w:shd w:val="clear" w:color="auto" w:fill="FFFFFF"/>
          </w:tcPr>
          <w:p w14:paraId="22187EA5"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lastRenderedPageBreak/>
              <w:t>18. How strongly do you agree that customer expectations for hygiene and safety are high in the post-pandemic era?</w:t>
            </w:r>
          </w:p>
        </w:tc>
        <w:tc>
          <w:tcPr>
            <w:tcW w:w="1030" w:type="dxa"/>
            <w:tcBorders>
              <w:top w:val="nil"/>
              <w:left w:val="single" w:sz="16" w:space="0" w:color="000000"/>
              <w:bottom w:val="nil"/>
            </w:tcBorders>
            <w:shd w:val="clear" w:color="auto" w:fill="FFFFFF"/>
            <w:vAlign w:val="center"/>
          </w:tcPr>
          <w:p w14:paraId="20BF53A3"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1.02</w:t>
            </w:r>
          </w:p>
        </w:tc>
        <w:tc>
          <w:tcPr>
            <w:tcW w:w="1445" w:type="dxa"/>
            <w:tcBorders>
              <w:top w:val="nil"/>
              <w:bottom w:val="nil"/>
            </w:tcBorders>
            <w:shd w:val="clear" w:color="auto" w:fill="FFFFFF"/>
            <w:vAlign w:val="center"/>
          </w:tcPr>
          <w:p w14:paraId="66F869EE"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.183</w:t>
            </w:r>
          </w:p>
        </w:tc>
        <w:tc>
          <w:tcPr>
            <w:tcW w:w="1030" w:type="dxa"/>
            <w:tcBorders>
              <w:top w:val="nil"/>
              <w:bottom w:val="nil"/>
              <w:right w:val="single" w:sz="16" w:space="0" w:color="000000"/>
            </w:tcBorders>
            <w:shd w:val="clear" w:color="auto" w:fill="FFFFFF"/>
            <w:vAlign w:val="center"/>
          </w:tcPr>
          <w:p w14:paraId="6304C7DE"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177</w:t>
            </w:r>
          </w:p>
        </w:tc>
      </w:tr>
      <w:tr w:rsidR="002B1D56" w:rsidRPr="00AC34B4" w14:paraId="1AE95FF0" w14:textId="77777777" w:rsidTr="001F187E">
        <w:trPr>
          <w:cantSplit/>
          <w:jc w:val="center"/>
        </w:trPr>
        <w:tc>
          <w:tcPr>
            <w:tcW w:w="2459" w:type="dxa"/>
            <w:tcBorders>
              <w:top w:val="nil"/>
              <w:left w:val="single" w:sz="16" w:space="0" w:color="000000"/>
              <w:bottom w:val="single" w:sz="16" w:space="0" w:color="000000"/>
              <w:right w:val="single" w:sz="16" w:space="0" w:color="000000"/>
            </w:tcBorders>
            <w:shd w:val="clear" w:color="auto" w:fill="FFFFFF"/>
          </w:tcPr>
          <w:p w14:paraId="172716B9"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19. How confident are you about the recovery of Sri Lanka's hotel industry in the next 3 years?</w:t>
            </w:r>
          </w:p>
        </w:tc>
        <w:tc>
          <w:tcPr>
            <w:tcW w:w="1030" w:type="dxa"/>
            <w:tcBorders>
              <w:top w:val="nil"/>
              <w:left w:val="single" w:sz="16" w:space="0" w:color="000000"/>
              <w:bottom w:val="single" w:sz="16" w:space="0" w:color="000000"/>
            </w:tcBorders>
            <w:shd w:val="clear" w:color="auto" w:fill="FFFFFF"/>
            <w:vAlign w:val="center"/>
          </w:tcPr>
          <w:p w14:paraId="519F84D5"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4.50</w:t>
            </w:r>
          </w:p>
        </w:tc>
        <w:tc>
          <w:tcPr>
            <w:tcW w:w="1445" w:type="dxa"/>
            <w:tcBorders>
              <w:top w:val="nil"/>
              <w:bottom w:val="single" w:sz="16" w:space="0" w:color="000000"/>
            </w:tcBorders>
            <w:shd w:val="clear" w:color="auto" w:fill="FFFFFF"/>
            <w:vAlign w:val="center"/>
          </w:tcPr>
          <w:p w14:paraId="6FB7C01C"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.791</w:t>
            </w:r>
          </w:p>
        </w:tc>
        <w:tc>
          <w:tcPr>
            <w:tcW w:w="1030" w:type="dxa"/>
            <w:tcBorders>
              <w:top w:val="nil"/>
              <w:bottom w:val="single" w:sz="16" w:space="0" w:color="000000"/>
              <w:right w:val="single" w:sz="16" w:space="0" w:color="000000"/>
            </w:tcBorders>
            <w:shd w:val="clear" w:color="auto" w:fill="FFFFFF"/>
            <w:vAlign w:val="center"/>
          </w:tcPr>
          <w:p w14:paraId="7751DF1D"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177</w:t>
            </w:r>
          </w:p>
        </w:tc>
      </w:tr>
    </w:tbl>
    <w:p w14:paraId="02352705" w14:textId="47846328" w:rsidR="002B1D56" w:rsidRPr="00AC34B4" w:rsidRDefault="001F187E" w:rsidP="001F187E">
      <w:pPr>
        <w:autoSpaceDE w:val="0"/>
        <w:autoSpaceDN w:val="0"/>
        <w:adjustRightInd w:val="0"/>
        <w:spacing w:after="0" w:line="24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Table A34</w:t>
      </w:r>
    </w:p>
    <w:tbl>
      <w:tblPr>
        <w:tblW w:w="836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475"/>
        <w:gridCol w:w="1476"/>
        <w:gridCol w:w="1476"/>
        <w:gridCol w:w="1476"/>
      </w:tblGrid>
      <w:tr w:rsidR="002B1D56" w:rsidRPr="00AC34B4" w14:paraId="015CABDF" w14:textId="77777777" w:rsidTr="001F187E">
        <w:trPr>
          <w:cantSplit/>
          <w:jc w:val="center"/>
        </w:trPr>
        <w:tc>
          <w:tcPr>
            <w:tcW w:w="8362" w:type="dxa"/>
            <w:gridSpan w:val="5"/>
            <w:tcBorders>
              <w:top w:val="nil"/>
              <w:left w:val="nil"/>
              <w:bottom w:val="nil"/>
              <w:right w:val="nil"/>
            </w:tcBorders>
            <w:shd w:val="clear" w:color="auto" w:fill="FFFFFF"/>
            <w:vAlign w:val="center"/>
          </w:tcPr>
          <w:p w14:paraId="4C26A389"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b/>
                <w:bCs/>
                <w:color w:val="000000"/>
                <w:sz w:val="18"/>
                <w:szCs w:val="18"/>
                <w:lang w:val="en-US" w:bidi="si-LK"/>
              </w:rPr>
              <w:t>Item-Total Statistics</w:t>
            </w:r>
          </w:p>
        </w:tc>
      </w:tr>
      <w:tr w:rsidR="002B1D56" w:rsidRPr="00AC34B4" w14:paraId="7DFBC279" w14:textId="77777777" w:rsidTr="001F187E">
        <w:trPr>
          <w:cantSplit/>
          <w:jc w:val="center"/>
        </w:trPr>
        <w:tc>
          <w:tcPr>
            <w:tcW w:w="245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5B3A401C" w14:textId="77777777" w:rsidR="002B1D56" w:rsidRPr="00AC34B4" w:rsidRDefault="002B1D56" w:rsidP="00755D98">
            <w:pPr>
              <w:autoSpaceDE w:val="0"/>
              <w:autoSpaceDN w:val="0"/>
              <w:adjustRightInd w:val="0"/>
              <w:spacing w:after="0" w:line="240" w:lineRule="auto"/>
              <w:rPr>
                <w:rFonts w:ascii="Times New Roman" w:hAnsi="Times New Roman" w:cs="Iskoola Pota"/>
                <w:sz w:val="24"/>
                <w:szCs w:val="24"/>
                <w:lang w:val="en-US" w:bidi="si-LK"/>
              </w:rPr>
            </w:pPr>
          </w:p>
        </w:tc>
        <w:tc>
          <w:tcPr>
            <w:tcW w:w="1475" w:type="dxa"/>
            <w:tcBorders>
              <w:top w:val="single" w:sz="16" w:space="0" w:color="000000"/>
              <w:left w:val="single" w:sz="16" w:space="0" w:color="000000"/>
              <w:bottom w:val="single" w:sz="16" w:space="0" w:color="000000"/>
            </w:tcBorders>
            <w:shd w:val="clear" w:color="auto" w:fill="FFFFFF"/>
            <w:vAlign w:val="bottom"/>
          </w:tcPr>
          <w:p w14:paraId="64BA518E"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color w:val="000000"/>
                <w:sz w:val="18"/>
                <w:szCs w:val="18"/>
                <w:lang w:val="en-US" w:bidi="si-LK"/>
              </w:rPr>
              <w:t>Scale Mean if Item Deleted</w:t>
            </w:r>
          </w:p>
        </w:tc>
        <w:tc>
          <w:tcPr>
            <w:tcW w:w="1476" w:type="dxa"/>
            <w:tcBorders>
              <w:top w:val="single" w:sz="16" w:space="0" w:color="000000"/>
              <w:bottom w:val="single" w:sz="16" w:space="0" w:color="000000"/>
            </w:tcBorders>
            <w:shd w:val="clear" w:color="auto" w:fill="FFFFFF"/>
            <w:vAlign w:val="bottom"/>
          </w:tcPr>
          <w:p w14:paraId="5AD7A2A7"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color w:val="000000"/>
                <w:sz w:val="18"/>
                <w:szCs w:val="18"/>
                <w:lang w:val="en-US" w:bidi="si-LK"/>
              </w:rPr>
              <w:t>Scale Variance if Item Deleted</w:t>
            </w:r>
          </w:p>
        </w:tc>
        <w:tc>
          <w:tcPr>
            <w:tcW w:w="1476" w:type="dxa"/>
            <w:tcBorders>
              <w:top w:val="single" w:sz="16" w:space="0" w:color="000000"/>
              <w:bottom w:val="single" w:sz="16" w:space="0" w:color="000000"/>
            </w:tcBorders>
            <w:shd w:val="clear" w:color="auto" w:fill="FFFFFF"/>
            <w:vAlign w:val="bottom"/>
          </w:tcPr>
          <w:p w14:paraId="1D87DA5B"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color w:val="000000"/>
                <w:sz w:val="18"/>
                <w:szCs w:val="18"/>
                <w:lang w:val="en-US" w:bidi="si-LK"/>
              </w:rPr>
              <w:t>Corrected Item-Total Correlation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7FD087EE" w14:textId="77777777" w:rsidR="002B1D56" w:rsidRPr="00AC34B4" w:rsidRDefault="002B1D56" w:rsidP="00755D9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AC34B4">
              <w:rPr>
                <w:rFonts w:ascii="Arial" w:hAnsi="Arial" w:cs="Arial"/>
                <w:color w:val="000000"/>
                <w:sz w:val="18"/>
                <w:szCs w:val="18"/>
                <w:lang w:val="en-US" w:bidi="si-LK"/>
              </w:rPr>
              <w:t>Cronbach's Alpha if Item Deleted</w:t>
            </w:r>
          </w:p>
        </w:tc>
      </w:tr>
      <w:tr w:rsidR="002B1D56" w:rsidRPr="00AC34B4" w14:paraId="249D9D71" w14:textId="77777777" w:rsidTr="001F187E">
        <w:trPr>
          <w:cantSplit/>
          <w:jc w:val="center"/>
        </w:trPr>
        <w:tc>
          <w:tcPr>
            <w:tcW w:w="2459" w:type="dxa"/>
            <w:tcBorders>
              <w:top w:val="single" w:sz="16" w:space="0" w:color="000000"/>
              <w:left w:val="single" w:sz="16" w:space="0" w:color="000000"/>
              <w:bottom w:val="nil"/>
              <w:right w:val="single" w:sz="16" w:space="0" w:color="000000"/>
            </w:tcBorders>
            <w:shd w:val="clear" w:color="auto" w:fill="FFFFFF"/>
          </w:tcPr>
          <w:p w14:paraId="3E609677"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7. How strongly do you agree that the COVID-19 pandemic had a significant negative financial impact on your hotel operations?</w:t>
            </w:r>
          </w:p>
        </w:tc>
        <w:tc>
          <w:tcPr>
            <w:tcW w:w="1475" w:type="dxa"/>
            <w:tcBorders>
              <w:top w:val="single" w:sz="16" w:space="0" w:color="000000"/>
              <w:left w:val="single" w:sz="16" w:space="0" w:color="000000"/>
              <w:bottom w:val="nil"/>
            </w:tcBorders>
            <w:shd w:val="clear" w:color="auto" w:fill="FFFFFF"/>
            <w:vAlign w:val="center"/>
          </w:tcPr>
          <w:p w14:paraId="1A792C79"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16.16</w:t>
            </w:r>
          </w:p>
        </w:tc>
        <w:tc>
          <w:tcPr>
            <w:tcW w:w="1476" w:type="dxa"/>
            <w:tcBorders>
              <w:top w:val="single" w:sz="16" w:space="0" w:color="000000"/>
              <w:bottom w:val="nil"/>
            </w:tcBorders>
            <w:shd w:val="clear" w:color="auto" w:fill="FFFFFF"/>
            <w:vAlign w:val="center"/>
          </w:tcPr>
          <w:p w14:paraId="35ABDE3F"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4.070</w:t>
            </w:r>
          </w:p>
        </w:tc>
        <w:tc>
          <w:tcPr>
            <w:tcW w:w="1476" w:type="dxa"/>
            <w:tcBorders>
              <w:top w:val="single" w:sz="16" w:space="0" w:color="000000"/>
              <w:bottom w:val="nil"/>
            </w:tcBorders>
            <w:shd w:val="clear" w:color="auto" w:fill="FFFFFF"/>
            <w:vAlign w:val="center"/>
          </w:tcPr>
          <w:p w14:paraId="1D79EAE2"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.588</w:t>
            </w:r>
          </w:p>
        </w:tc>
        <w:tc>
          <w:tcPr>
            <w:tcW w:w="1476" w:type="dxa"/>
            <w:tcBorders>
              <w:top w:val="single" w:sz="16" w:space="0" w:color="000000"/>
              <w:bottom w:val="nil"/>
              <w:right w:val="single" w:sz="16" w:space="0" w:color="000000"/>
            </w:tcBorders>
            <w:shd w:val="clear" w:color="auto" w:fill="FFFFFF"/>
            <w:vAlign w:val="center"/>
          </w:tcPr>
          <w:p w14:paraId="6934AB54"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.596</w:t>
            </w:r>
          </w:p>
        </w:tc>
      </w:tr>
      <w:tr w:rsidR="002B1D56" w:rsidRPr="00AC34B4" w14:paraId="2536F50B" w14:textId="77777777" w:rsidTr="001F187E">
        <w:trPr>
          <w:cantSplit/>
          <w:jc w:val="center"/>
        </w:trPr>
        <w:tc>
          <w:tcPr>
            <w:tcW w:w="2459" w:type="dxa"/>
            <w:tcBorders>
              <w:top w:val="nil"/>
              <w:left w:val="single" w:sz="16" w:space="0" w:color="000000"/>
              <w:bottom w:val="nil"/>
              <w:right w:val="single" w:sz="16" w:space="0" w:color="000000"/>
            </w:tcBorders>
            <w:shd w:val="clear" w:color="auto" w:fill="FFFFFF"/>
          </w:tcPr>
          <w:p w14:paraId="4DADCF6B"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9. To what extent has staff recruitment been a major challenge since the pandemic?</w:t>
            </w:r>
          </w:p>
        </w:tc>
        <w:tc>
          <w:tcPr>
            <w:tcW w:w="1475" w:type="dxa"/>
            <w:tcBorders>
              <w:top w:val="nil"/>
              <w:left w:val="single" w:sz="16" w:space="0" w:color="000000"/>
              <w:bottom w:val="nil"/>
            </w:tcBorders>
            <w:shd w:val="clear" w:color="auto" w:fill="FFFFFF"/>
            <w:vAlign w:val="center"/>
          </w:tcPr>
          <w:p w14:paraId="1FFB0DC5"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18.47</w:t>
            </w:r>
          </w:p>
        </w:tc>
        <w:tc>
          <w:tcPr>
            <w:tcW w:w="1476" w:type="dxa"/>
            <w:tcBorders>
              <w:top w:val="nil"/>
              <w:bottom w:val="nil"/>
            </w:tcBorders>
            <w:shd w:val="clear" w:color="auto" w:fill="FFFFFF"/>
            <w:vAlign w:val="center"/>
          </w:tcPr>
          <w:p w14:paraId="7D4C067F"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7.523</w:t>
            </w:r>
          </w:p>
        </w:tc>
        <w:tc>
          <w:tcPr>
            <w:tcW w:w="1476" w:type="dxa"/>
            <w:tcBorders>
              <w:top w:val="nil"/>
              <w:bottom w:val="nil"/>
            </w:tcBorders>
            <w:shd w:val="clear" w:color="auto" w:fill="FFFFFF"/>
            <w:vAlign w:val="center"/>
          </w:tcPr>
          <w:p w14:paraId="68A21E5C"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-.279</w:t>
            </w:r>
          </w:p>
        </w:tc>
        <w:tc>
          <w:tcPr>
            <w:tcW w:w="1476" w:type="dxa"/>
            <w:tcBorders>
              <w:top w:val="nil"/>
              <w:bottom w:val="nil"/>
              <w:right w:val="single" w:sz="16" w:space="0" w:color="000000"/>
            </w:tcBorders>
            <w:shd w:val="clear" w:color="auto" w:fill="FFFFFF"/>
            <w:vAlign w:val="center"/>
          </w:tcPr>
          <w:p w14:paraId="2E73A2BD"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.769</w:t>
            </w:r>
          </w:p>
        </w:tc>
      </w:tr>
      <w:tr w:rsidR="002B1D56" w:rsidRPr="00AC34B4" w14:paraId="5E17C6C1" w14:textId="77777777" w:rsidTr="001F187E">
        <w:trPr>
          <w:cantSplit/>
          <w:jc w:val="center"/>
        </w:trPr>
        <w:tc>
          <w:tcPr>
            <w:tcW w:w="2459" w:type="dxa"/>
            <w:tcBorders>
              <w:top w:val="nil"/>
              <w:left w:val="single" w:sz="16" w:space="0" w:color="000000"/>
              <w:bottom w:val="nil"/>
              <w:right w:val="single" w:sz="16" w:space="0" w:color="000000"/>
            </w:tcBorders>
            <w:shd w:val="clear" w:color="auto" w:fill="FFFFFF"/>
          </w:tcPr>
          <w:p w14:paraId="48636C4E"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1475" w:type="dxa"/>
            <w:tcBorders>
              <w:top w:val="nil"/>
              <w:left w:val="single" w:sz="16" w:space="0" w:color="000000"/>
              <w:bottom w:val="nil"/>
            </w:tcBorders>
            <w:shd w:val="clear" w:color="auto" w:fill="FFFFFF"/>
            <w:vAlign w:val="center"/>
          </w:tcPr>
          <w:p w14:paraId="293EC6DA"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16.19</w:t>
            </w:r>
          </w:p>
        </w:tc>
        <w:tc>
          <w:tcPr>
            <w:tcW w:w="1476" w:type="dxa"/>
            <w:tcBorders>
              <w:top w:val="nil"/>
              <w:bottom w:val="nil"/>
            </w:tcBorders>
            <w:shd w:val="clear" w:color="auto" w:fill="FFFFFF"/>
            <w:vAlign w:val="center"/>
          </w:tcPr>
          <w:p w14:paraId="685F5CDA"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4.539</w:t>
            </w:r>
          </w:p>
        </w:tc>
        <w:tc>
          <w:tcPr>
            <w:tcW w:w="1476" w:type="dxa"/>
            <w:tcBorders>
              <w:top w:val="nil"/>
              <w:bottom w:val="nil"/>
            </w:tcBorders>
            <w:shd w:val="clear" w:color="auto" w:fill="FFFFFF"/>
            <w:vAlign w:val="center"/>
          </w:tcPr>
          <w:p w14:paraId="2D7A1839"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.610</w:t>
            </w:r>
          </w:p>
        </w:tc>
        <w:tc>
          <w:tcPr>
            <w:tcW w:w="1476" w:type="dxa"/>
            <w:tcBorders>
              <w:top w:val="nil"/>
              <w:bottom w:val="nil"/>
              <w:right w:val="single" w:sz="16" w:space="0" w:color="000000"/>
            </w:tcBorders>
            <w:shd w:val="clear" w:color="auto" w:fill="FFFFFF"/>
            <w:vAlign w:val="center"/>
          </w:tcPr>
          <w:p w14:paraId="4000144E"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.589</w:t>
            </w:r>
          </w:p>
        </w:tc>
      </w:tr>
      <w:tr w:rsidR="002B1D56" w:rsidRPr="00AC34B4" w14:paraId="14056B5A" w14:textId="77777777" w:rsidTr="001F187E">
        <w:trPr>
          <w:cantSplit/>
          <w:jc w:val="center"/>
        </w:trPr>
        <w:tc>
          <w:tcPr>
            <w:tcW w:w="2459" w:type="dxa"/>
            <w:tcBorders>
              <w:top w:val="nil"/>
              <w:left w:val="single" w:sz="16" w:space="0" w:color="000000"/>
              <w:bottom w:val="nil"/>
              <w:right w:val="single" w:sz="16" w:space="0" w:color="000000"/>
            </w:tcBorders>
            <w:shd w:val="clear" w:color="auto" w:fill="FFFFFF"/>
          </w:tcPr>
          <w:p w14:paraId="5130D2D2"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1475" w:type="dxa"/>
            <w:tcBorders>
              <w:top w:val="nil"/>
              <w:left w:val="single" w:sz="16" w:space="0" w:color="000000"/>
              <w:bottom w:val="nil"/>
            </w:tcBorders>
            <w:shd w:val="clear" w:color="auto" w:fill="FFFFFF"/>
            <w:vAlign w:val="center"/>
          </w:tcPr>
          <w:p w14:paraId="5914B407"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16.22</w:t>
            </w:r>
          </w:p>
        </w:tc>
        <w:tc>
          <w:tcPr>
            <w:tcW w:w="1476" w:type="dxa"/>
            <w:tcBorders>
              <w:top w:val="nil"/>
              <w:bottom w:val="nil"/>
            </w:tcBorders>
            <w:shd w:val="clear" w:color="auto" w:fill="FFFFFF"/>
            <w:vAlign w:val="center"/>
          </w:tcPr>
          <w:p w14:paraId="0A4B6669"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4.127</w:t>
            </w:r>
          </w:p>
        </w:tc>
        <w:tc>
          <w:tcPr>
            <w:tcW w:w="1476" w:type="dxa"/>
            <w:tcBorders>
              <w:top w:val="nil"/>
              <w:bottom w:val="nil"/>
            </w:tcBorders>
            <w:shd w:val="clear" w:color="auto" w:fill="FFFFFF"/>
            <w:vAlign w:val="center"/>
          </w:tcPr>
          <w:p w14:paraId="09A472E9"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.625</w:t>
            </w:r>
          </w:p>
        </w:tc>
        <w:tc>
          <w:tcPr>
            <w:tcW w:w="1476" w:type="dxa"/>
            <w:tcBorders>
              <w:top w:val="nil"/>
              <w:bottom w:val="nil"/>
              <w:right w:val="single" w:sz="16" w:space="0" w:color="000000"/>
            </w:tcBorders>
            <w:shd w:val="clear" w:color="auto" w:fill="FFFFFF"/>
            <w:vAlign w:val="center"/>
          </w:tcPr>
          <w:p w14:paraId="04D900EE"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.578</w:t>
            </w:r>
          </w:p>
        </w:tc>
      </w:tr>
      <w:tr w:rsidR="002B1D56" w:rsidRPr="00AC34B4" w14:paraId="19DE9069" w14:textId="77777777" w:rsidTr="001F187E">
        <w:trPr>
          <w:cantSplit/>
          <w:jc w:val="center"/>
        </w:trPr>
        <w:tc>
          <w:tcPr>
            <w:tcW w:w="2459" w:type="dxa"/>
            <w:tcBorders>
              <w:top w:val="nil"/>
              <w:left w:val="single" w:sz="16" w:space="0" w:color="000000"/>
              <w:bottom w:val="nil"/>
              <w:right w:val="single" w:sz="16" w:space="0" w:color="000000"/>
            </w:tcBorders>
            <w:shd w:val="clear" w:color="auto" w:fill="FFFFFF"/>
          </w:tcPr>
          <w:p w14:paraId="2EF41AB6"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t>18. How strongly do you agree that customer expectations for hygiene and safety are high in the post-pandemic era?</w:t>
            </w:r>
          </w:p>
        </w:tc>
        <w:tc>
          <w:tcPr>
            <w:tcW w:w="1475" w:type="dxa"/>
            <w:tcBorders>
              <w:top w:val="nil"/>
              <w:left w:val="single" w:sz="16" w:space="0" w:color="000000"/>
              <w:bottom w:val="nil"/>
            </w:tcBorders>
            <w:shd w:val="clear" w:color="auto" w:fill="FFFFFF"/>
            <w:vAlign w:val="center"/>
          </w:tcPr>
          <w:p w14:paraId="65B188BD"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19.49</w:t>
            </w:r>
          </w:p>
        </w:tc>
        <w:tc>
          <w:tcPr>
            <w:tcW w:w="1476" w:type="dxa"/>
            <w:tcBorders>
              <w:top w:val="nil"/>
              <w:bottom w:val="nil"/>
            </w:tcBorders>
            <w:shd w:val="clear" w:color="auto" w:fill="FFFFFF"/>
            <w:vAlign w:val="center"/>
          </w:tcPr>
          <w:p w14:paraId="66D7A595"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7.274</w:t>
            </w:r>
          </w:p>
        </w:tc>
        <w:tc>
          <w:tcPr>
            <w:tcW w:w="1476" w:type="dxa"/>
            <w:tcBorders>
              <w:top w:val="nil"/>
              <w:bottom w:val="nil"/>
            </w:tcBorders>
            <w:shd w:val="clear" w:color="auto" w:fill="FFFFFF"/>
            <w:vAlign w:val="center"/>
          </w:tcPr>
          <w:p w14:paraId="79F826AF"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-.172</w:t>
            </w:r>
          </w:p>
        </w:tc>
        <w:tc>
          <w:tcPr>
            <w:tcW w:w="1476" w:type="dxa"/>
            <w:tcBorders>
              <w:top w:val="nil"/>
              <w:bottom w:val="nil"/>
              <w:right w:val="single" w:sz="16" w:space="0" w:color="000000"/>
            </w:tcBorders>
            <w:shd w:val="clear" w:color="auto" w:fill="FFFFFF"/>
            <w:vAlign w:val="center"/>
          </w:tcPr>
          <w:p w14:paraId="3FF0F472"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.741</w:t>
            </w:r>
          </w:p>
        </w:tc>
      </w:tr>
      <w:tr w:rsidR="002B1D56" w:rsidRPr="00AC34B4" w14:paraId="11E4B3BA" w14:textId="77777777" w:rsidTr="001F187E">
        <w:trPr>
          <w:cantSplit/>
          <w:jc w:val="center"/>
        </w:trPr>
        <w:tc>
          <w:tcPr>
            <w:tcW w:w="2459" w:type="dxa"/>
            <w:tcBorders>
              <w:top w:val="nil"/>
              <w:left w:val="single" w:sz="16" w:space="0" w:color="000000"/>
              <w:bottom w:val="single" w:sz="16" w:space="0" w:color="000000"/>
              <w:right w:val="single" w:sz="16" w:space="0" w:color="000000"/>
            </w:tcBorders>
            <w:shd w:val="clear" w:color="auto" w:fill="FFFFFF"/>
          </w:tcPr>
          <w:p w14:paraId="0A56BB34" w14:textId="77777777" w:rsidR="002B1D56" w:rsidRPr="00AC34B4" w:rsidRDefault="002B1D56" w:rsidP="00755D98">
            <w:pPr>
              <w:autoSpaceDE w:val="0"/>
              <w:autoSpaceDN w:val="0"/>
              <w:adjustRightInd w:val="0"/>
              <w:spacing w:after="0" w:line="320" w:lineRule="atLeast"/>
              <w:ind w:left="60" w:right="60"/>
              <w:rPr>
                <w:rFonts w:ascii="Arial" w:hAnsi="Arial" w:cs="Arial"/>
                <w:color w:val="000000"/>
                <w:sz w:val="18"/>
                <w:szCs w:val="18"/>
                <w:lang w:val="en-US" w:bidi="si-LK"/>
              </w:rPr>
            </w:pPr>
            <w:r w:rsidRPr="00AC34B4">
              <w:rPr>
                <w:rFonts w:ascii="Arial" w:hAnsi="Arial" w:cs="Arial"/>
                <w:color w:val="000000"/>
                <w:sz w:val="18"/>
                <w:szCs w:val="18"/>
                <w:lang w:val="en-US" w:bidi="si-LK"/>
              </w:rPr>
              <w:lastRenderedPageBreak/>
              <w:t>19. How confident are you about the recovery of Sri Lanka's hotel industry in the next 3 years?</w:t>
            </w:r>
          </w:p>
        </w:tc>
        <w:tc>
          <w:tcPr>
            <w:tcW w:w="1475" w:type="dxa"/>
            <w:tcBorders>
              <w:top w:val="nil"/>
              <w:left w:val="single" w:sz="16" w:space="0" w:color="000000"/>
              <w:bottom w:val="single" w:sz="16" w:space="0" w:color="000000"/>
            </w:tcBorders>
            <w:shd w:val="clear" w:color="auto" w:fill="FFFFFF"/>
            <w:vAlign w:val="center"/>
          </w:tcPr>
          <w:p w14:paraId="3C587010"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16.01</w:t>
            </w:r>
          </w:p>
        </w:tc>
        <w:tc>
          <w:tcPr>
            <w:tcW w:w="1476" w:type="dxa"/>
            <w:tcBorders>
              <w:top w:val="nil"/>
              <w:bottom w:val="single" w:sz="16" w:space="0" w:color="000000"/>
            </w:tcBorders>
            <w:shd w:val="clear" w:color="auto" w:fill="FFFFFF"/>
            <w:vAlign w:val="center"/>
          </w:tcPr>
          <w:p w14:paraId="27CFFC2B"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4.011</w:t>
            </w:r>
          </w:p>
        </w:tc>
        <w:tc>
          <w:tcPr>
            <w:tcW w:w="1476" w:type="dxa"/>
            <w:tcBorders>
              <w:top w:val="nil"/>
              <w:bottom w:val="single" w:sz="16" w:space="0" w:color="000000"/>
            </w:tcBorders>
            <w:shd w:val="clear" w:color="auto" w:fill="FFFFFF"/>
            <w:vAlign w:val="center"/>
          </w:tcPr>
          <w:p w14:paraId="7109B5BD"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.789</w:t>
            </w:r>
          </w:p>
        </w:tc>
        <w:tc>
          <w:tcPr>
            <w:tcW w:w="1476" w:type="dxa"/>
            <w:tcBorders>
              <w:top w:val="nil"/>
              <w:bottom w:val="single" w:sz="16" w:space="0" w:color="000000"/>
              <w:right w:val="single" w:sz="16" w:space="0" w:color="000000"/>
            </w:tcBorders>
            <w:shd w:val="clear" w:color="auto" w:fill="FFFFFF"/>
            <w:vAlign w:val="center"/>
          </w:tcPr>
          <w:p w14:paraId="1C8E15BD" w14:textId="77777777" w:rsidR="002B1D56" w:rsidRPr="00AC34B4" w:rsidRDefault="002B1D56" w:rsidP="00755D9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AC34B4">
              <w:rPr>
                <w:rFonts w:ascii="Arial" w:hAnsi="Arial" w:cs="Arial"/>
                <w:color w:val="000000"/>
                <w:sz w:val="18"/>
                <w:szCs w:val="18"/>
                <w:lang w:val="en-US" w:bidi="si-LK"/>
              </w:rPr>
              <w:t>.512</w:t>
            </w:r>
          </w:p>
        </w:tc>
      </w:tr>
    </w:tbl>
    <w:p w14:paraId="0DCFA5AA" w14:textId="40D8F5EE" w:rsidR="002B1D56" w:rsidRPr="00AC34B4" w:rsidRDefault="001F187E" w:rsidP="001F187E">
      <w:pPr>
        <w:autoSpaceDE w:val="0"/>
        <w:autoSpaceDN w:val="0"/>
        <w:adjustRightInd w:val="0"/>
        <w:spacing w:after="0" w:line="24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Table A35</w:t>
      </w:r>
    </w:p>
    <w:p w14:paraId="72131BFC" w14:textId="77777777" w:rsidR="002B1D56" w:rsidRDefault="002B1D56" w:rsidP="002B1D56">
      <w:pPr>
        <w:autoSpaceDE w:val="0"/>
        <w:autoSpaceDN w:val="0"/>
        <w:adjustRightInd w:val="0"/>
        <w:spacing w:after="0" w:line="480" w:lineRule="auto"/>
        <w:jc w:val="both"/>
        <w:rPr>
          <w:rFonts w:ascii="Times New Roman" w:hAnsi="Times New Roman" w:cs="Times New Roman"/>
          <w:sz w:val="24"/>
          <w:szCs w:val="24"/>
          <w:lang w:val="en-US" w:bidi="si-LK"/>
        </w:rPr>
      </w:pPr>
      <w:r w:rsidRPr="00AC34B4">
        <w:rPr>
          <w:rFonts w:ascii="Times New Roman" w:hAnsi="Times New Roman" w:cs="Times New Roman"/>
          <w:sz w:val="24"/>
          <w:szCs w:val="24"/>
          <w:lang w:val="en-US" w:bidi="si-LK"/>
        </w:rPr>
        <w:t xml:space="preserve">COMPUTE </w:t>
      </w:r>
      <w:proofErr w:type="spellStart"/>
      <w:r w:rsidRPr="00AC34B4">
        <w:rPr>
          <w:rFonts w:ascii="Times New Roman" w:hAnsi="Times New Roman" w:cs="Times New Roman"/>
          <w:sz w:val="24"/>
          <w:szCs w:val="24"/>
          <w:lang w:val="en-US" w:bidi="si-LK"/>
        </w:rPr>
        <w:t>Perception_Mean</w:t>
      </w:r>
      <w:proofErr w:type="spellEnd"/>
      <w:r w:rsidRPr="00AC34B4">
        <w:rPr>
          <w:rFonts w:ascii="Times New Roman" w:hAnsi="Times New Roman" w:cs="Times New Roman"/>
          <w:sz w:val="24"/>
          <w:szCs w:val="24"/>
          <w:lang w:val="en-US" w:bidi="si-LK"/>
        </w:rPr>
        <w:t>=</w:t>
      </w:r>
      <w:proofErr w:type="gramStart"/>
      <w:r w:rsidRPr="00AC34B4">
        <w:rPr>
          <w:rFonts w:ascii="Times New Roman" w:hAnsi="Times New Roman" w:cs="Times New Roman"/>
          <w:sz w:val="24"/>
          <w:szCs w:val="24"/>
          <w:lang w:val="en-US" w:bidi="si-LK"/>
        </w:rPr>
        <w:t>MEAN(</w:t>
      </w:r>
      <w:proofErr w:type="gramEnd"/>
      <w:r w:rsidRPr="00AC34B4">
        <w:rPr>
          <w:rFonts w:ascii="Times New Roman" w:hAnsi="Times New Roman" w:cs="Times New Roman"/>
          <w:sz w:val="24"/>
          <w:szCs w:val="24"/>
          <w:lang w:val="en-US" w:bidi="si-LK"/>
        </w:rPr>
        <w:t>Q7, Q9, Q13, Q16, Q18, Q19).</w:t>
      </w:r>
    </w:p>
    <w:p w14:paraId="306DFC0B" w14:textId="77777777" w:rsidR="001F187E" w:rsidRDefault="001F187E">
      <w:pPr>
        <w:rPr>
          <w:rFonts w:ascii="Times New Roman" w:hAnsi="Times New Roman" w:cs="Times New Roman"/>
          <w:b/>
          <w:bCs/>
          <w:sz w:val="24"/>
          <w:szCs w:val="24"/>
          <w:lang w:val="en-US" w:bidi="si-LK"/>
        </w:rPr>
        <w:sectPr w:rsidR="001F187E" w:rsidSect="0024706C">
          <w:pgSz w:w="12240" w:h="15840"/>
          <w:pgMar w:top="1134" w:right="1134" w:bottom="1134" w:left="1134" w:header="720" w:footer="720" w:gutter="0"/>
          <w:cols w:space="720"/>
          <w:docGrid w:linePitch="360"/>
        </w:sectPr>
      </w:pPr>
      <w:r>
        <w:rPr>
          <w:rFonts w:ascii="Times New Roman" w:hAnsi="Times New Roman" w:cs="Times New Roman"/>
          <w:b/>
          <w:bCs/>
          <w:sz w:val="24"/>
          <w:szCs w:val="24"/>
          <w:lang w:val="en-US" w:bidi="si-LK"/>
        </w:rPr>
        <w:br w:type="page"/>
      </w:r>
    </w:p>
    <w:p w14:paraId="494BA486" w14:textId="7D188331" w:rsidR="001F187E" w:rsidRDefault="001F187E">
      <w:pPr>
        <w:rPr>
          <w:rFonts w:ascii="Times New Roman" w:hAnsi="Times New Roman" w:cs="Times New Roman"/>
          <w:b/>
          <w:bCs/>
          <w:sz w:val="24"/>
          <w:szCs w:val="24"/>
          <w:lang w:val="en-US" w:bidi="si-LK"/>
        </w:rPr>
      </w:pPr>
    </w:p>
    <w:p w14:paraId="538C271C" w14:textId="43FC8373" w:rsidR="00073091" w:rsidRPr="001F187E" w:rsidRDefault="001F187E" w:rsidP="001F187E">
      <w:pPr>
        <w:rPr>
          <w:rFonts w:ascii="Times New Roman" w:hAnsi="Times New Roman" w:cs="Times New Roman"/>
          <w:b/>
          <w:bCs/>
          <w:sz w:val="24"/>
          <w:szCs w:val="24"/>
          <w:lang w:val="en-US" w:bidi="si-LK"/>
        </w:rPr>
      </w:pPr>
      <w:r w:rsidRPr="001F187E">
        <w:rPr>
          <w:rFonts w:ascii="Times New Roman" w:hAnsi="Times New Roman" w:cs="Times New Roman"/>
          <w:b/>
          <w:bCs/>
          <w:sz w:val="24"/>
          <w:szCs w:val="24"/>
          <w:lang w:val="en-US" w:bidi="si-LK"/>
        </w:rPr>
        <w:t>T-Test</w:t>
      </w:r>
    </w:p>
    <w:tbl>
      <w:tblPr>
        <w:tblW w:w="91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67"/>
        <w:gridCol w:w="2352"/>
        <w:gridCol w:w="1030"/>
        <w:gridCol w:w="1030"/>
        <w:gridCol w:w="1445"/>
        <w:gridCol w:w="1476"/>
      </w:tblGrid>
      <w:tr w:rsidR="00073091" w:rsidRPr="00BA3A01" w14:paraId="229A22BD" w14:textId="77777777" w:rsidTr="00BA3A01">
        <w:trPr>
          <w:cantSplit/>
          <w:jc w:val="center"/>
        </w:trPr>
        <w:tc>
          <w:tcPr>
            <w:tcW w:w="9100" w:type="dxa"/>
            <w:gridSpan w:val="6"/>
            <w:tcBorders>
              <w:top w:val="nil"/>
              <w:left w:val="nil"/>
              <w:bottom w:val="nil"/>
              <w:right w:val="nil"/>
            </w:tcBorders>
            <w:shd w:val="clear" w:color="auto" w:fill="FFFFFF"/>
            <w:vAlign w:val="center"/>
          </w:tcPr>
          <w:p w14:paraId="42C5354A"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b/>
                <w:bCs/>
                <w:color w:val="000000"/>
                <w:sz w:val="24"/>
                <w:szCs w:val="24"/>
                <w:lang w:val="en-US" w:bidi="si-LK"/>
              </w:rPr>
              <w:t>Group Statistics</w:t>
            </w:r>
          </w:p>
        </w:tc>
      </w:tr>
      <w:tr w:rsidR="00073091" w:rsidRPr="00BA3A01" w14:paraId="1F2F3FF7" w14:textId="77777777" w:rsidTr="00BA3A01">
        <w:trPr>
          <w:cantSplit/>
          <w:jc w:val="center"/>
        </w:trPr>
        <w:tc>
          <w:tcPr>
            <w:tcW w:w="1767" w:type="dxa"/>
          </w:tcPr>
          <w:p w14:paraId="0E3371BF"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352" w:type="dxa"/>
            <w:tcBorders>
              <w:top w:val="single" w:sz="16" w:space="0" w:color="000000"/>
              <w:left w:val="nil"/>
              <w:bottom w:val="single" w:sz="16" w:space="0" w:color="000000"/>
              <w:right w:val="single" w:sz="16" w:space="0" w:color="000000"/>
            </w:tcBorders>
            <w:shd w:val="clear" w:color="auto" w:fill="FFFFFF"/>
            <w:vAlign w:val="bottom"/>
          </w:tcPr>
          <w:p w14:paraId="669F71FE" w14:textId="77777777" w:rsidR="00073091" w:rsidRPr="00BA3A01" w:rsidRDefault="00073091" w:rsidP="00E84A6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4. What is your position?</w:t>
            </w:r>
          </w:p>
        </w:tc>
        <w:tc>
          <w:tcPr>
            <w:tcW w:w="1030" w:type="dxa"/>
            <w:tcBorders>
              <w:top w:val="single" w:sz="16" w:space="0" w:color="000000"/>
              <w:left w:val="single" w:sz="16" w:space="0" w:color="000000"/>
              <w:bottom w:val="single" w:sz="16" w:space="0" w:color="000000"/>
            </w:tcBorders>
            <w:shd w:val="clear" w:color="auto" w:fill="FFFFFF"/>
            <w:vAlign w:val="bottom"/>
          </w:tcPr>
          <w:p w14:paraId="0DE513AA"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N</w:t>
            </w:r>
          </w:p>
        </w:tc>
        <w:tc>
          <w:tcPr>
            <w:tcW w:w="1030" w:type="dxa"/>
            <w:tcBorders>
              <w:top w:val="single" w:sz="16" w:space="0" w:color="000000"/>
              <w:bottom w:val="single" w:sz="16" w:space="0" w:color="000000"/>
            </w:tcBorders>
            <w:shd w:val="clear" w:color="auto" w:fill="FFFFFF"/>
            <w:vAlign w:val="bottom"/>
          </w:tcPr>
          <w:p w14:paraId="283013F0"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Mean</w:t>
            </w:r>
          </w:p>
        </w:tc>
        <w:tc>
          <w:tcPr>
            <w:tcW w:w="1445" w:type="dxa"/>
            <w:tcBorders>
              <w:top w:val="single" w:sz="16" w:space="0" w:color="000000"/>
              <w:bottom w:val="single" w:sz="16" w:space="0" w:color="000000"/>
            </w:tcBorders>
            <w:shd w:val="clear" w:color="auto" w:fill="FFFFFF"/>
            <w:vAlign w:val="bottom"/>
          </w:tcPr>
          <w:p w14:paraId="577993FC"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6E2F146B"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Std. Error Mean</w:t>
            </w:r>
          </w:p>
        </w:tc>
      </w:tr>
      <w:tr w:rsidR="00073091" w:rsidRPr="00BA3A01" w14:paraId="53A4D629" w14:textId="77777777" w:rsidTr="00BA3A01">
        <w:trPr>
          <w:cantSplit/>
          <w:jc w:val="center"/>
        </w:trPr>
        <w:tc>
          <w:tcPr>
            <w:tcW w:w="1767" w:type="dxa"/>
            <w:vMerge w:val="restart"/>
            <w:tcBorders>
              <w:top w:val="single" w:sz="16" w:space="0" w:color="000000"/>
              <w:left w:val="single" w:sz="16" w:space="0" w:color="000000"/>
              <w:bottom w:val="single" w:sz="16" w:space="0" w:color="000000"/>
              <w:right w:val="nil"/>
            </w:tcBorders>
            <w:shd w:val="clear" w:color="auto" w:fill="FFFFFF"/>
          </w:tcPr>
          <w:p w14:paraId="72B59A34" w14:textId="77777777" w:rsidR="00073091" w:rsidRPr="00BA3A01" w:rsidRDefault="00073091" w:rsidP="00E84A6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proofErr w:type="spellStart"/>
            <w:r w:rsidRPr="00BA3A01">
              <w:rPr>
                <w:rFonts w:ascii="Times New Roman" w:hAnsi="Times New Roman" w:cs="Times New Roman"/>
                <w:color w:val="000000"/>
                <w:sz w:val="24"/>
                <w:szCs w:val="24"/>
                <w:lang w:val="en-US" w:bidi="si-LK"/>
              </w:rPr>
              <w:t>Perception_Mean</w:t>
            </w:r>
            <w:proofErr w:type="spellEnd"/>
          </w:p>
        </w:tc>
        <w:tc>
          <w:tcPr>
            <w:tcW w:w="2352" w:type="dxa"/>
            <w:tcBorders>
              <w:top w:val="single" w:sz="16" w:space="0" w:color="000000"/>
              <w:left w:val="nil"/>
              <w:bottom w:val="nil"/>
              <w:right w:val="single" w:sz="16" w:space="0" w:color="000000"/>
            </w:tcBorders>
            <w:shd w:val="clear" w:color="auto" w:fill="FFFFFF"/>
          </w:tcPr>
          <w:p w14:paraId="3BE9B4ED" w14:textId="77777777" w:rsidR="00073091" w:rsidRPr="00BA3A01" w:rsidRDefault="00073091" w:rsidP="00E84A6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Manager</w:t>
            </w:r>
          </w:p>
        </w:tc>
        <w:tc>
          <w:tcPr>
            <w:tcW w:w="1030" w:type="dxa"/>
            <w:tcBorders>
              <w:top w:val="single" w:sz="16" w:space="0" w:color="000000"/>
              <w:left w:val="single" w:sz="16" w:space="0" w:color="000000"/>
              <w:bottom w:val="nil"/>
            </w:tcBorders>
            <w:shd w:val="clear" w:color="auto" w:fill="FFFFFF"/>
            <w:vAlign w:val="center"/>
          </w:tcPr>
          <w:p w14:paraId="0FCEC1A4"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65</w:t>
            </w:r>
          </w:p>
        </w:tc>
        <w:tc>
          <w:tcPr>
            <w:tcW w:w="1030" w:type="dxa"/>
            <w:tcBorders>
              <w:top w:val="single" w:sz="16" w:space="0" w:color="000000"/>
              <w:bottom w:val="nil"/>
            </w:tcBorders>
            <w:shd w:val="clear" w:color="auto" w:fill="FFFFFF"/>
            <w:vAlign w:val="center"/>
          </w:tcPr>
          <w:p w14:paraId="09E76661"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3.4385</w:t>
            </w:r>
          </w:p>
        </w:tc>
        <w:tc>
          <w:tcPr>
            <w:tcW w:w="1445" w:type="dxa"/>
            <w:tcBorders>
              <w:top w:val="single" w:sz="16" w:space="0" w:color="000000"/>
              <w:bottom w:val="nil"/>
            </w:tcBorders>
            <w:shd w:val="clear" w:color="auto" w:fill="FFFFFF"/>
            <w:vAlign w:val="center"/>
          </w:tcPr>
          <w:p w14:paraId="0D4F5AC1"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.46264</w:t>
            </w:r>
          </w:p>
        </w:tc>
        <w:tc>
          <w:tcPr>
            <w:tcW w:w="1476" w:type="dxa"/>
            <w:tcBorders>
              <w:top w:val="single" w:sz="16" w:space="0" w:color="000000"/>
              <w:bottom w:val="nil"/>
              <w:right w:val="single" w:sz="16" w:space="0" w:color="000000"/>
            </w:tcBorders>
            <w:shd w:val="clear" w:color="auto" w:fill="FFFFFF"/>
            <w:vAlign w:val="center"/>
          </w:tcPr>
          <w:p w14:paraId="3859447A"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.05738</w:t>
            </w:r>
          </w:p>
        </w:tc>
      </w:tr>
      <w:tr w:rsidR="00073091" w:rsidRPr="00BA3A01" w14:paraId="40B01D02" w14:textId="77777777" w:rsidTr="00BA3A01">
        <w:trPr>
          <w:cantSplit/>
          <w:jc w:val="center"/>
        </w:trPr>
        <w:tc>
          <w:tcPr>
            <w:tcW w:w="1767" w:type="dxa"/>
            <w:vMerge/>
            <w:tcBorders>
              <w:top w:val="single" w:sz="16" w:space="0" w:color="000000"/>
              <w:left w:val="single" w:sz="16" w:space="0" w:color="000000"/>
              <w:bottom w:val="single" w:sz="16" w:space="0" w:color="000000"/>
              <w:right w:val="nil"/>
            </w:tcBorders>
            <w:shd w:val="clear" w:color="auto" w:fill="FFFFFF"/>
          </w:tcPr>
          <w:p w14:paraId="75B8B490"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352" w:type="dxa"/>
            <w:tcBorders>
              <w:top w:val="nil"/>
              <w:left w:val="nil"/>
              <w:bottom w:val="single" w:sz="16" w:space="0" w:color="000000"/>
              <w:right w:val="single" w:sz="16" w:space="0" w:color="000000"/>
            </w:tcBorders>
            <w:shd w:val="clear" w:color="auto" w:fill="FFFFFF"/>
          </w:tcPr>
          <w:p w14:paraId="49F3F811" w14:textId="77777777" w:rsidR="00073091" w:rsidRPr="00BA3A01" w:rsidRDefault="00073091" w:rsidP="00E84A6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Employee</w:t>
            </w:r>
          </w:p>
        </w:tc>
        <w:tc>
          <w:tcPr>
            <w:tcW w:w="1030" w:type="dxa"/>
            <w:tcBorders>
              <w:top w:val="nil"/>
              <w:left w:val="single" w:sz="16" w:space="0" w:color="000000"/>
              <w:bottom w:val="single" w:sz="16" w:space="0" w:color="000000"/>
            </w:tcBorders>
            <w:shd w:val="clear" w:color="auto" w:fill="FFFFFF"/>
            <w:vAlign w:val="center"/>
          </w:tcPr>
          <w:p w14:paraId="2F80727A"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112</w:t>
            </w:r>
          </w:p>
        </w:tc>
        <w:tc>
          <w:tcPr>
            <w:tcW w:w="1030" w:type="dxa"/>
            <w:tcBorders>
              <w:top w:val="nil"/>
              <w:bottom w:val="single" w:sz="16" w:space="0" w:color="000000"/>
            </w:tcBorders>
            <w:shd w:val="clear" w:color="auto" w:fill="FFFFFF"/>
            <w:vAlign w:val="center"/>
          </w:tcPr>
          <w:p w14:paraId="6DB4850A"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3.4063</w:t>
            </w:r>
          </w:p>
        </w:tc>
        <w:tc>
          <w:tcPr>
            <w:tcW w:w="1445" w:type="dxa"/>
            <w:tcBorders>
              <w:top w:val="nil"/>
              <w:bottom w:val="single" w:sz="16" w:space="0" w:color="000000"/>
            </w:tcBorders>
            <w:shd w:val="clear" w:color="auto" w:fill="FFFFFF"/>
            <w:vAlign w:val="center"/>
          </w:tcPr>
          <w:p w14:paraId="4160BEDA"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.43656</w:t>
            </w:r>
          </w:p>
        </w:tc>
        <w:tc>
          <w:tcPr>
            <w:tcW w:w="1476" w:type="dxa"/>
            <w:tcBorders>
              <w:top w:val="nil"/>
              <w:bottom w:val="single" w:sz="16" w:space="0" w:color="000000"/>
              <w:right w:val="single" w:sz="16" w:space="0" w:color="000000"/>
            </w:tcBorders>
            <w:shd w:val="clear" w:color="auto" w:fill="FFFFFF"/>
            <w:vAlign w:val="center"/>
          </w:tcPr>
          <w:p w14:paraId="37869287"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.04125</w:t>
            </w:r>
          </w:p>
        </w:tc>
      </w:tr>
    </w:tbl>
    <w:p w14:paraId="74732534" w14:textId="7BE24766" w:rsidR="001F187E" w:rsidRPr="00AC34B4" w:rsidRDefault="001F187E" w:rsidP="001F187E">
      <w:pPr>
        <w:autoSpaceDE w:val="0"/>
        <w:autoSpaceDN w:val="0"/>
        <w:adjustRightInd w:val="0"/>
        <w:spacing w:after="0" w:line="24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Table A3</w:t>
      </w:r>
      <w:r w:rsidR="0066156D">
        <w:rPr>
          <w:rFonts w:ascii="Times New Roman" w:hAnsi="Times New Roman" w:cs="Times New Roman"/>
          <w:sz w:val="24"/>
          <w:szCs w:val="24"/>
          <w:lang w:val="en-US" w:bidi="si-LK"/>
        </w:rPr>
        <w:t>6</w:t>
      </w:r>
    </w:p>
    <w:p w14:paraId="3F55B902" w14:textId="77777777" w:rsidR="00073091" w:rsidRPr="003F0B92" w:rsidRDefault="00073091" w:rsidP="00073091">
      <w:pPr>
        <w:autoSpaceDE w:val="0"/>
        <w:autoSpaceDN w:val="0"/>
        <w:adjustRightInd w:val="0"/>
        <w:spacing w:after="0" w:line="400" w:lineRule="atLeast"/>
        <w:rPr>
          <w:rFonts w:ascii="Times New Roman" w:hAnsi="Times New Roman" w:cs="Times New Roman"/>
          <w:sz w:val="24"/>
          <w:szCs w:val="24"/>
          <w:lang w:val="en-US" w:bidi="si-LK"/>
        </w:rPr>
      </w:pPr>
    </w:p>
    <w:p w14:paraId="56A74F0D" w14:textId="77777777" w:rsidR="00073091" w:rsidRPr="003F0B92" w:rsidRDefault="00073091" w:rsidP="00073091">
      <w:pPr>
        <w:autoSpaceDE w:val="0"/>
        <w:autoSpaceDN w:val="0"/>
        <w:adjustRightInd w:val="0"/>
        <w:spacing w:after="0" w:line="240" w:lineRule="auto"/>
        <w:rPr>
          <w:rFonts w:ascii="Times New Roman" w:hAnsi="Times New Roman" w:cs="Times New Roman"/>
          <w:sz w:val="24"/>
          <w:szCs w:val="24"/>
          <w:lang w:val="en-US" w:bidi="si-LK"/>
        </w:rPr>
      </w:pPr>
    </w:p>
    <w:tbl>
      <w:tblPr>
        <w:tblW w:w="1360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97"/>
        <w:gridCol w:w="2256"/>
        <w:gridCol w:w="567"/>
        <w:gridCol w:w="709"/>
        <w:gridCol w:w="708"/>
        <w:gridCol w:w="851"/>
        <w:gridCol w:w="1276"/>
        <w:gridCol w:w="1559"/>
        <w:gridCol w:w="992"/>
        <w:gridCol w:w="1559"/>
        <w:gridCol w:w="1134"/>
      </w:tblGrid>
      <w:tr w:rsidR="00073091" w:rsidRPr="00BA3A01" w14:paraId="24156AFC" w14:textId="77777777" w:rsidTr="00BA3A01">
        <w:trPr>
          <w:cantSplit/>
          <w:jc w:val="center"/>
        </w:trPr>
        <w:tc>
          <w:tcPr>
            <w:tcW w:w="13608" w:type="dxa"/>
            <w:gridSpan w:val="11"/>
            <w:tcBorders>
              <w:top w:val="nil"/>
              <w:left w:val="nil"/>
              <w:bottom w:val="nil"/>
              <w:right w:val="nil"/>
            </w:tcBorders>
            <w:shd w:val="clear" w:color="auto" w:fill="FFFFFF"/>
            <w:vAlign w:val="center"/>
          </w:tcPr>
          <w:p w14:paraId="6B9090F1"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b/>
                <w:bCs/>
                <w:color w:val="000000"/>
                <w:sz w:val="24"/>
                <w:szCs w:val="24"/>
                <w:lang w:val="en-US" w:bidi="si-LK"/>
              </w:rPr>
              <w:t>Independent Samples Test</w:t>
            </w:r>
          </w:p>
        </w:tc>
      </w:tr>
      <w:tr w:rsidR="00073091" w:rsidRPr="00BA3A01" w14:paraId="76F51004" w14:textId="77777777" w:rsidTr="00BA3A01">
        <w:trPr>
          <w:cantSplit/>
          <w:jc w:val="center"/>
        </w:trPr>
        <w:tc>
          <w:tcPr>
            <w:tcW w:w="4253" w:type="dxa"/>
            <w:gridSpan w:val="2"/>
            <w:vMerge w:val="restart"/>
            <w:tcBorders>
              <w:top w:val="single" w:sz="16" w:space="0" w:color="000000"/>
              <w:left w:val="single" w:sz="16" w:space="0" w:color="000000"/>
              <w:bottom w:val="nil"/>
              <w:right w:val="nil"/>
            </w:tcBorders>
            <w:shd w:val="clear" w:color="auto" w:fill="FFFFFF"/>
            <w:vAlign w:val="bottom"/>
          </w:tcPr>
          <w:p w14:paraId="64B5FBB8" w14:textId="77777777" w:rsidR="00073091" w:rsidRPr="00BA3A01" w:rsidRDefault="00073091" w:rsidP="00E84A6D">
            <w:pPr>
              <w:autoSpaceDE w:val="0"/>
              <w:autoSpaceDN w:val="0"/>
              <w:adjustRightInd w:val="0"/>
              <w:spacing w:after="0" w:line="240" w:lineRule="auto"/>
              <w:rPr>
                <w:rFonts w:ascii="Times New Roman" w:hAnsi="Times New Roman" w:cs="Times New Roman"/>
                <w:sz w:val="24"/>
                <w:szCs w:val="24"/>
                <w:lang w:val="en-US" w:bidi="si-LK"/>
              </w:rPr>
            </w:pPr>
          </w:p>
        </w:tc>
        <w:tc>
          <w:tcPr>
            <w:tcW w:w="1276" w:type="dxa"/>
            <w:gridSpan w:val="2"/>
            <w:tcBorders>
              <w:top w:val="single" w:sz="16" w:space="0" w:color="000000"/>
              <w:left w:val="single" w:sz="16" w:space="0" w:color="000000"/>
            </w:tcBorders>
            <w:shd w:val="clear" w:color="auto" w:fill="FFFFFF"/>
            <w:vAlign w:val="bottom"/>
          </w:tcPr>
          <w:p w14:paraId="3486A832"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proofErr w:type="spellStart"/>
            <w:r w:rsidRPr="00BA3A01">
              <w:rPr>
                <w:rFonts w:ascii="Times New Roman" w:hAnsi="Times New Roman" w:cs="Times New Roman"/>
                <w:color w:val="000000"/>
                <w:sz w:val="24"/>
                <w:szCs w:val="24"/>
                <w:lang w:val="en-US" w:bidi="si-LK"/>
              </w:rPr>
              <w:t>Levene's</w:t>
            </w:r>
            <w:proofErr w:type="spellEnd"/>
            <w:r w:rsidRPr="00BA3A01">
              <w:rPr>
                <w:rFonts w:ascii="Times New Roman" w:hAnsi="Times New Roman" w:cs="Times New Roman"/>
                <w:color w:val="000000"/>
                <w:sz w:val="24"/>
                <w:szCs w:val="24"/>
                <w:lang w:val="en-US" w:bidi="si-LK"/>
              </w:rPr>
              <w:t xml:space="preserve"> Test for Equality of Variances</w:t>
            </w:r>
          </w:p>
        </w:tc>
        <w:tc>
          <w:tcPr>
            <w:tcW w:w="8079" w:type="dxa"/>
            <w:gridSpan w:val="7"/>
            <w:tcBorders>
              <w:top w:val="single" w:sz="16" w:space="0" w:color="000000"/>
              <w:right w:val="single" w:sz="16" w:space="0" w:color="000000"/>
            </w:tcBorders>
            <w:shd w:val="clear" w:color="auto" w:fill="FFFFFF"/>
            <w:vAlign w:val="bottom"/>
          </w:tcPr>
          <w:p w14:paraId="2CEF64A6"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t-test for Equality of Means</w:t>
            </w:r>
          </w:p>
        </w:tc>
      </w:tr>
      <w:tr w:rsidR="00251495" w:rsidRPr="00BA3A01" w14:paraId="08EBCDF8" w14:textId="77777777" w:rsidTr="00BA3A01">
        <w:trPr>
          <w:cantSplit/>
          <w:jc w:val="center"/>
        </w:trPr>
        <w:tc>
          <w:tcPr>
            <w:tcW w:w="4253" w:type="dxa"/>
            <w:gridSpan w:val="2"/>
            <w:vMerge/>
            <w:tcBorders>
              <w:top w:val="single" w:sz="16" w:space="0" w:color="000000"/>
              <w:left w:val="single" w:sz="16" w:space="0" w:color="000000"/>
              <w:bottom w:val="nil"/>
              <w:right w:val="nil"/>
            </w:tcBorders>
            <w:shd w:val="clear" w:color="auto" w:fill="FFFFFF"/>
            <w:vAlign w:val="bottom"/>
          </w:tcPr>
          <w:p w14:paraId="32744FE2"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567" w:type="dxa"/>
            <w:vMerge w:val="restart"/>
            <w:tcBorders>
              <w:left w:val="single" w:sz="16" w:space="0" w:color="000000"/>
            </w:tcBorders>
            <w:shd w:val="clear" w:color="auto" w:fill="FFFFFF"/>
            <w:vAlign w:val="bottom"/>
          </w:tcPr>
          <w:p w14:paraId="33295044"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F</w:t>
            </w:r>
          </w:p>
        </w:tc>
        <w:tc>
          <w:tcPr>
            <w:tcW w:w="709" w:type="dxa"/>
            <w:vMerge w:val="restart"/>
            <w:shd w:val="clear" w:color="auto" w:fill="FFFFFF"/>
            <w:vAlign w:val="bottom"/>
          </w:tcPr>
          <w:p w14:paraId="52F91F43"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Sig.</w:t>
            </w:r>
          </w:p>
        </w:tc>
        <w:tc>
          <w:tcPr>
            <w:tcW w:w="708" w:type="dxa"/>
            <w:vMerge w:val="restart"/>
            <w:shd w:val="clear" w:color="auto" w:fill="FFFFFF"/>
            <w:vAlign w:val="bottom"/>
          </w:tcPr>
          <w:p w14:paraId="3A313005"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t</w:t>
            </w:r>
          </w:p>
        </w:tc>
        <w:tc>
          <w:tcPr>
            <w:tcW w:w="851" w:type="dxa"/>
            <w:vMerge w:val="restart"/>
            <w:shd w:val="clear" w:color="auto" w:fill="FFFFFF"/>
            <w:vAlign w:val="bottom"/>
          </w:tcPr>
          <w:p w14:paraId="0C0C1220"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df</w:t>
            </w:r>
          </w:p>
        </w:tc>
        <w:tc>
          <w:tcPr>
            <w:tcW w:w="1276" w:type="dxa"/>
            <w:vMerge w:val="restart"/>
            <w:shd w:val="clear" w:color="auto" w:fill="FFFFFF"/>
            <w:vAlign w:val="bottom"/>
          </w:tcPr>
          <w:p w14:paraId="46201517"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Sig. (2-tailed)</w:t>
            </w:r>
          </w:p>
        </w:tc>
        <w:tc>
          <w:tcPr>
            <w:tcW w:w="1559" w:type="dxa"/>
            <w:vMerge w:val="restart"/>
            <w:shd w:val="clear" w:color="auto" w:fill="FFFFFF"/>
            <w:vAlign w:val="bottom"/>
          </w:tcPr>
          <w:p w14:paraId="57D5E76D"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Mean Difference</w:t>
            </w:r>
          </w:p>
        </w:tc>
        <w:tc>
          <w:tcPr>
            <w:tcW w:w="992" w:type="dxa"/>
            <w:vMerge w:val="restart"/>
            <w:shd w:val="clear" w:color="auto" w:fill="FFFFFF"/>
            <w:vAlign w:val="bottom"/>
          </w:tcPr>
          <w:p w14:paraId="441C12CB"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Std. Error Difference</w:t>
            </w:r>
          </w:p>
        </w:tc>
        <w:tc>
          <w:tcPr>
            <w:tcW w:w="2693" w:type="dxa"/>
            <w:gridSpan w:val="2"/>
            <w:tcBorders>
              <w:right w:val="single" w:sz="16" w:space="0" w:color="000000"/>
            </w:tcBorders>
            <w:shd w:val="clear" w:color="auto" w:fill="FFFFFF"/>
            <w:vAlign w:val="bottom"/>
          </w:tcPr>
          <w:p w14:paraId="0409D98E"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95% Confidence Interval of the Difference</w:t>
            </w:r>
          </w:p>
        </w:tc>
      </w:tr>
      <w:tr w:rsidR="00251495" w:rsidRPr="00BA3A01" w14:paraId="6FE430C7" w14:textId="77777777" w:rsidTr="00BA3A01">
        <w:trPr>
          <w:cantSplit/>
          <w:jc w:val="center"/>
        </w:trPr>
        <w:tc>
          <w:tcPr>
            <w:tcW w:w="4253" w:type="dxa"/>
            <w:gridSpan w:val="2"/>
            <w:vMerge/>
            <w:tcBorders>
              <w:top w:val="single" w:sz="16" w:space="0" w:color="000000"/>
              <w:left w:val="single" w:sz="16" w:space="0" w:color="000000"/>
              <w:bottom w:val="nil"/>
              <w:right w:val="nil"/>
            </w:tcBorders>
            <w:shd w:val="clear" w:color="auto" w:fill="FFFFFF"/>
            <w:vAlign w:val="bottom"/>
          </w:tcPr>
          <w:p w14:paraId="59494B1B"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567" w:type="dxa"/>
            <w:vMerge/>
            <w:tcBorders>
              <w:left w:val="single" w:sz="16" w:space="0" w:color="000000"/>
            </w:tcBorders>
            <w:shd w:val="clear" w:color="auto" w:fill="FFFFFF"/>
            <w:vAlign w:val="bottom"/>
          </w:tcPr>
          <w:p w14:paraId="6BD3247F"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09" w:type="dxa"/>
            <w:vMerge/>
            <w:shd w:val="clear" w:color="auto" w:fill="FFFFFF"/>
            <w:vAlign w:val="bottom"/>
          </w:tcPr>
          <w:p w14:paraId="1E2C063D"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708" w:type="dxa"/>
            <w:vMerge/>
            <w:shd w:val="clear" w:color="auto" w:fill="FFFFFF"/>
            <w:vAlign w:val="bottom"/>
          </w:tcPr>
          <w:p w14:paraId="19F80D6E"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851" w:type="dxa"/>
            <w:vMerge/>
            <w:shd w:val="clear" w:color="auto" w:fill="FFFFFF"/>
            <w:vAlign w:val="bottom"/>
          </w:tcPr>
          <w:p w14:paraId="5C28026F"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276" w:type="dxa"/>
            <w:vMerge/>
            <w:shd w:val="clear" w:color="auto" w:fill="FFFFFF"/>
            <w:vAlign w:val="bottom"/>
          </w:tcPr>
          <w:p w14:paraId="05F2557D"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559" w:type="dxa"/>
            <w:vMerge/>
            <w:shd w:val="clear" w:color="auto" w:fill="FFFFFF"/>
            <w:vAlign w:val="bottom"/>
          </w:tcPr>
          <w:p w14:paraId="3CC644DF"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992" w:type="dxa"/>
            <w:vMerge/>
            <w:shd w:val="clear" w:color="auto" w:fill="FFFFFF"/>
            <w:vAlign w:val="bottom"/>
          </w:tcPr>
          <w:p w14:paraId="1D4CFC26"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1559" w:type="dxa"/>
            <w:tcBorders>
              <w:bottom w:val="single" w:sz="16" w:space="0" w:color="000000"/>
            </w:tcBorders>
            <w:shd w:val="clear" w:color="auto" w:fill="FFFFFF"/>
            <w:vAlign w:val="bottom"/>
          </w:tcPr>
          <w:p w14:paraId="2D720F2E"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Lower</w:t>
            </w:r>
          </w:p>
        </w:tc>
        <w:tc>
          <w:tcPr>
            <w:tcW w:w="1134" w:type="dxa"/>
            <w:tcBorders>
              <w:bottom w:val="single" w:sz="16" w:space="0" w:color="000000"/>
              <w:right w:val="single" w:sz="16" w:space="0" w:color="000000"/>
            </w:tcBorders>
            <w:shd w:val="clear" w:color="auto" w:fill="FFFFFF"/>
            <w:vAlign w:val="bottom"/>
          </w:tcPr>
          <w:p w14:paraId="0BBD153B" w14:textId="77777777" w:rsidR="00073091" w:rsidRPr="00BA3A01" w:rsidRDefault="00073091" w:rsidP="00E84A6D">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Upper</w:t>
            </w:r>
          </w:p>
        </w:tc>
      </w:tr>
      <w:tr w:rsidR="00251495" w:rsidRPr="00BA3A01" w14:paraId="7173DF42" w14:textId="77777777" w:rsidTr="00BA3A01">
        <w:trPr>
          <w:cantSplit/>
          <w:jc w:val="center"/>
        </w:trPr>
        <w:tc>
          <w:tcPr>
            <w:tcW w:w="1997" w:type="dxa"/>
            <w:vMerge w:val="restart"/>
            <w:tcBorders>
              <w:top w:val="single" w:sz="16" w:space="0" w:color="000000"/>
              <w:left w:val="single" w:sz="16" w:space="0" w:color="000000"/>
              <w:bottom w:val="single" w:sz="16" w:space="0" w:color="000000"/>
              <w:right w:val="nil"/>
            </w:tcBorders>
            <w:shd w:val="clear" w:color="auto" w:fill="FFFFFF"/>
          </w:tcPr>
          <w:p w14:paraId="203032EA" w14:textId="77777777" w:rsidR="00073091" w:rsidRPr="00BA3A01" w:rsidRDefault="00073091" w:rsidP="00E84A6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proofErr w:type="spellStart"/>
            <w:r w:rsidRPr="00BA3A01">
              <w:rPr>
                <w:rFonts w:ascii="Times New Roman" w:hAnsi="Times New Roman" w:cs="Times New Roman"/>
                <w:color w:val="000000"/>
                <w:sz w:val="24"/>
                <w:szCs w:val="24"/>
                <w:lang w:val="en-US" w:bidi="si-LK"/>
              </w:rPr>
              <w:t>Perception_Mean</w:t>
            </w:r>
            <w:proofErr w:type="spellEnd"/>
          </w:p>
        </w:tc>
        <w:tc>
          <w:tcPr>
            <w:tcW w:w="2256" w:type="dxa"/>
            <w:tcBorders>
              <w:top w:val="single" w:sz="16" w:space="0" w:color="000000"/>
              <w:left w:val="nil"/>
              <w:bottom w:val="nil"/>
              <w:right w:val="single" w:sz="16" w:space="0" w:color="000000"/>
            </w:tcBorders>
            <w:shd w:val="clear" w:color="auto" w:fill="FFFFFF"/>
          </w:tcPr>
          <w:p w14:paraId="741DEEC8" w14:textId="77777777" w:rsidR="00073091" w:rsidRPr="00BA3A01" w:rsidRDefault="00073091" w:rsidP="00E84A6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Equal variances assumed</w:t>
            </w:r>
          </w:p>
        </w:tc>
        <w:tc>
          <w:tcPr>
            <w:tcW w:w="567" w:type="dxa"/>
            <w:tcBorders>
              <w:top w:val="single" w:sz="16" w:space="0" w:color="000000"/>
              <w:left w:val="single" w:sz="16" w:space="0" w:color="000000"/>
              <w:bottom w:val="nil"/>
            </w:tcBorders>
            <w:shd w:val="clear" w:color="auto" w:fill="FFFFFF"/>
            <w:vAlign w:val="center"/>
          </w:tcPr>
          <w:p w14:paraId="3B5E5C34"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.001</w:t>
            </w:r>
          </w:p>
        </w:tc>
        <w:tc>
          <w:tcPr>
            <w:tcW w:w="709" w:type="dxa"/>
            <w:tcBorders>
              <w:top w:val="single" w:sz="16" w:space="0" w:color="000000"/>
              <w:bottom w:val="nil"/>
            </w:tcBorders>
            <w:shd w:val="clear" w:color="auto" w:fill="FFFFFF"/>
            <w:vAlign w:val="center"/>
          </w:tcPr>
          <w:p w14:paraId="2E03FFF2"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.975</w:t>
            </w:r>
          </w:p>
        </w:tc>
        <w:tc>
          <w:tcPr>
            <w:tcW w:w="708" w:type="dxa"/>
            <w:tcBorders>
              <w:top w:val="single" w:sz="16" w:space="0" w:color="000000"/>
              <w:bottom w:val="nil"/>
            </w:tcBorders>
            <w:shd w:val="clear" w:color="auto" w:fill="FFFFFF"/>
            <w:vAlign w:val="center"/>
          </w:tcPr>
          <w:p w14:paraId="6A7EC492"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.463</w:t>
            </w:r>
          </w:p>
        </w:tc>
        <w:tc>
          <w:tcPr>
            <w:tcW w:w="851" w:type="dxa"/>
            <w:tcBorders>
              <w:top w:val="single" w:sz="16" w:space="0" w:color="000000"/>
              <w:bottom w:val="nil"/>
            </w:tcBorders>
            <w:shd w:val="clear" w:color="auto" w:fill="FFFFFF"/>
            <w:vAlign w:val="center"/>
          </w:tcPr>
          <w:p w14:paraId="1C481731"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175</w:t>
            </w:r>
          </w:p>
        </w:tc>
        <w:tc>
          <w:tcPr>
            <w:tcW w:w="1276" w:type="dxa"/>
            <w:tcBorders>
              <w:top w:val="single" w:sz="16" w:space="0" w:color="000000"/>
              <w:bottom w:val="nil"/>
            </w:tcBorders>
            <w:shd w:val="clear" w:color="auto" w:fill="FFFFFF"/>
            <w:vAlign w:val="center"/>
          </w:tcPr>
          <w:p w14:paraId="14AE79D6"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.644</w:t>
            </w:r>
          </w:p>
        </w:tc>
        <w:tc>
          <w:tcPr>
            <w:tcW w:w="1559" w:type="dxa"/>
            <w:tcBorders>
              <w:top w:val="single" w:sz="16" w:space="0" w:color="000000"/>
              <w:bottom w:val="nil"/>
            </w:tcBorders>
            <w:shd w:val="clear" w:color="auto" w:fill="FFFFFF"/>
            <w:vAlign w:val="center"/>
          </w:tcPr>
          <w:p w14:paraId="0484C1B7"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.03221</w:t>
            </w:r>
          </w:p>
        </w:tc>
        <w:tc>
          <w:tcPr>
            <w:tcW w:w="992" w:type="dxa"/>
            <w:tcBorders>
              <w:top w:val="single" w:sz="16" w:space="0" w:color="000000"/>
              <w:bottom w:val="nil"/>
            </w:tcBorders>
            <w:shd w:val="clear" w:color="auto" w:fill="FFFFFF"/>
            <w:vAlign w:val="center"/>
          </w:tcPr>
          <w:p w14:paraId="74083B15"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.06959</w:t>
            </w:r>
          </w:p>
        </w:tc>
        <w:tc>
          <w:tcPr>
            <w:tcW w:w="1559" w:type="dxa"/>
            <w:tcBorders>
              <w:top w:val="single" w:sz="16" w:space="0" w:color="000000"/>
              <w:bottom w:val="nil"/>
            </w:tcBorders>
            <w:shd w:val="clear" w:color="auto" w:fill="FFFFFF"/>
            <w:vAlign w:val="center"/>
          </w:tcPr>
          <w:p w14:paraId="7ACF77E8"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-.10512</w:t>
            </w:r>
          </w:p>
        </w:tc>
        <w:tc>
          <w:tcPr>
            <w:tcW w:w="1134" w:type="dxa"/>
            <w:tcBorders>
              <w:top w:val="single" w:sz="16" w:space="0" w:color="000000"/>
              <w:bottom w:val="nil"/>
              <w:right w:val="single" w:sz="16" w:space="0" w:color="000000"/>
            </w:tcBorders>
            <w:shd w:val="clear" w:color="auto" w:fill="FFFFFF"/>
            <w:vAlign w:val="center"/>
          </w:tcPr>
          <w:p w14:paraId="0437F30D"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.16955</w:t>
            </w:r>
          </w:p>
        </w:tc>
      </w:tr>
      <w:tr w:rsidR="00251495" w:rsidRPr="00BA3A01" w14:paraId="0C935852" w14:textId="77777777" w:rsidTr="00BA3A01">
        <w:trPr>
          <w:cantSplit/>
          <w:jc w:val="center"/>
        </w:trPr>
        <w:tc>
          <w:tcPr>
            <w:tcW w:w="1997" w:type="dxa"/>
            <w:vMerge/>
            <w:tcBorders>
              <w:top w:val="single" w:sz="16" w:space="0" w:color="000000"/>
              <w:left w:val="single" w:sz="16" w:space="0" w:color="000000"/>
              <w:bottom w:val="single" w:sz="16" w:space="0" w:color="000000"/>
              <w:right w:val="nil"/>
            </w:tcBorders>
            <w:shd w:val="clear" w:color="auto" w:fill="FFFFFF"/>
          </w:tcPr>
          <w:p w14:paraId="0548E742" w14:textId="77777777" w:rsidR="00073091" w:rsidRPr="00BA3A01" w:rsidRDefault="00073091" w:rsidP="00E84A6D">
            <w:pPr>
              <w:autoSpaceDE w:val="0"/>
              <w:autoSpaceDN w:val="0"/>
              <w:adjustRightInd w:val="0"/>
              <w:spacing w:after="0" w:line="240" w:lineRule="auto"/>
              <w:rPr>
                <w:rFonts w:ascii="Times New Roman" w:hAnsi="Times New Roman" w:cs="Times New Roman"/>
                <w:color w:val="000000"/>
                <w:sz w:val="24"/>
                <w:szCs w:val="24"/>
                <w:lang w:val="en-US" w:bidi="si-LK"/>
              </w:rPr>
            </w:pPr>
          </w:p>
        </w:tc>
        <w:tc>
          <w:tcPr>
            <w:tcW w:w="2256" w:type="dxa"/>
            <w:tcBorders>
              <w:top w:val="nil"/>
              <w:left w:val="nil"/>
              <w:bottom w:val="single" w:sz="16" w:space="0" w:color="000000"/>
              <w:right w:val="single" w:sz="16" w:space="0" w:color="000000"/>
            </w:tcBorders>
            <w:shd w:val="clear" w:color="auto" w:fill="FFFFFF"/>
          </w:tcPr>
          <w:p w14:paraId="58DC8141" w14:textId="77777777" w:rsidR="00073091" w:rsidRPr="00BA3A01" w:rsidRDefault="00073091" w:rsidP="00E84A6D">
            <w:pPr>
              <w:autoSpaceDE w:val="0"/>
              <w:autoSpaceDN w:val="0"/>
              <w:adjustRightInd w:val="0"/>
              <w:spacing w:after="0" w:line="320" w:lineRule="atLeast"/>
              <w:ind w:left="60" w:right="60"/>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Equal variances not assumed</w:t>
            </w:r>
          </w:p>
        </w:tc>
        <w:tc>
          <w:tcPr>
            <w:tcW w:w="567" w:type="dxa"/>
            <w:tcBorders>
              <w:top w:val="nil"/>
              <w:left w:val="single" w:sz="16" w:space="0" w:color="000000"/>
              <w:bottom w:val="single" w:sz="16" w:space="0" w:color="000000"/>
            </w:tcBorders>
            <w:shd w:val="clear" w:color="auto" w:fill="FFFFFF"/>
            <w:vAlign w:val="center"/>
          </w:tcPr>
          <w:p w14:paraId="1E576FE2" w14:textId="77777777" w:rsidR="00073091" w:rsidRPr="00BA3A01" w:rsidRDefault="00073091" w:rsidP="00E84A6D">
            <w:pPr>
              <w:autoSpaceDE w:val="0"/>
              <w:autoSpaceDN w:val="0"/>
              <w:adjustRightInd w:val="0"/>
              <w:spacing w:after="0" w:line="240" w:lineRule="auto"/>
              <w:rPr>
                <w:rFonts w:ascii="Times New Roman" w:hAnsi="Times New Roman" w:cs="Times New Roman"/>
                <w:sz w:val="24"/>
                <w:szCs w:val="24"/>
                <w:lang w:val="en-US" w:bidi="si-LK"/>
              </w:rPr>
            </w:pPr>
          </w:p>
        </w:tc>
        <w:tc>
          <w:tcPr>
            <w:tcW w:w="709" w:type="dxa"/>
            <w:tcBorders>
              <w:top w:val="nil"/>
              <w:bottom w:val="single" w:sz="16" w:space="0" w:color="000000"/>
            </w:tcBorders>
            <w:shd w:val="clear" w:color="auto" w:fill="FFFFFF"/>
            <w:vAlign w:val="center"/>
          </w:tcPr>
          <w:p w14:paraId="1B6BFFB4" w14:textId="77777777" w:rsidR="00073091" w:rsidRPr="00BA3A01" w:rsidRDefault="00073091" w:rsidP="00E84A6D">
            <w:pPr>
              <w:autoSpaceDE w:val="0"/>
              <w:autoSpaceDN w:val="0"/>
              <w:adjustRightInd w:val="0"/>
              <w:spacing w:after="0" w:line="240" w:lineRule="auto"/>
              <w:rPr>
                <w:rFonts w:ascii="Times New Roman" w:hAnsi="Times New Roman" w:cs="Times New Roman"/>
                <w:sz w:val="24"/>
                <w:szCs w:val="24"/>
                <w:lang w:val="en-US" w:bidi="si-LK"/>
              </w:rPr>
            </w:pPr>
          </w:p>
        </w:tc>
        <w:tc>
          <w:tcPr>
            <w:tcW w:w="708" w:type="dxa"/>
            <w:tcBorders>
              <w:top w:val="nil"/>
              <w:bottom w:val="single" w:sz="16" w:space="0" w:color="000000"/>
            </w:tcBorders>
            <w:shd w:val="clear" w:color="auto" w:fill="FFFFFF"/>
            <w:vAlign w:val="center"/>
          </w:tcPr>
          <w:p w14:paraId="193D64A0"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.456</w:t>
            </w:r>
          </w:p>
        </w:tc>
        <w:tc>
          <w:tcPr>
            <w:tcW w:w="851" w:type="dxa"/>
            <w:tcBorders>
              <w:top w:val="nil"/>
              <w:bottom w:val="single" w:sz="16" w:space="0" w:color="000000"/>
            </w:tcBorders>
            <w:shd w:val="clear" w:color="auto" w:fill="FFFFFF"/>
            <w:vAlign w:val="center"/>
          </w:tcPr>
          <w:p w14:paraId="634A057F"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127.591</w:t>
            </w:r>
          </w:p>
        </w:tc>
        <w:tc>
          <w:tcPr>
            <w:tcW w:w="1276" w:type="dxa"/>
            <w:tcBorders>
              <w:top w:val="nil"/>
              <w:bottom w:val="single" w:sz="16" w:space="0" w:color="000000"/>
            </w:tcBorders>
            <w:shd w:val="clear" w:color="auto" w:fill="FFFFFF"/>
            <w:vAlign w:val="center"/>
          </w:tcPr>
          <w:p w14:paraId="29C1BBE5"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.649</w:t>
            </w:r>
          </w:p>
        </w:tc>
        <w:tc>
          <w:tcPr>
            <w:tcW w:w="1559" w:type="dxa"/>
            <w:tcBorders>
              <w:top w:val="nil"/>
              <w:bottom w:val="single" w:sz="16" w:space="0" w:color="000000"/>
            </w:tcBorders>
            <w:shd w:val="clear" w:color="auto" w:fill="FFFFFF"/>
            <w:vAlign w:val="center"/>
          </w:tcPr>
          <w:p w14:paraId="0852031B"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.03221</w:t>
            </w:r>
          </w:p>
        </w:tc>
        <w:tc>
          <w:tcPr>
            <w:tcW w:w="992" w:type="dxa"/>
            <w:tcBorders>
              <w:top w:val="nil"/>
              <w:bottom w:val="single" w:sz="16" w:space="0" w:color="000000"/>
            </w:tcBorders>
            <w:shd w:val="clear" w:color="auto" w:fill="FFFFFF"/>
            <w:vAlign w:val="center"/>
          </w:tcPr>
          <w:p w14:paraId="4D4DDE27"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.07067</w:t>
            </w:r>
          </w:p>
        </w:tc>
        <w:tc>
          <w:tcPr>
            <w:tcW w:w="1559" w:type="dxa"/>
            <w:tcBorders>
              <w:top w:val="nil"/>
              <w:bottom w:val="single" w:sz="16" w:space="0" w:color="000000"/>
            </w:tcBorders>
            <w:shd w:val="clear" w:color="auto" w:fill="FFFFFF"/>
            <w:vAlign w:val="center"/>
          </w:tcPr>
          <w:p w14:paraId="3F50529D"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-.10763</w:t>
            </w:r>
          </w:p>
        </w:tc>
        <w:tc>
          <w:tcPr>
            <w:tcW w:w="1134" w:type="dxa"/>
            <w:tcBorders>
              <w:top w:val="nil"/>
              <w:bottom w:val="single" w:sz="16" w:space="0" w:color="000000"/>
              <w:right w:val="single" w:sz="16" w:space="0" w:color="000000"/>
            </w:tcBorders>
            <w:shd w:val="clear" w:color="auto" w:fill="FFFFFF"/>
            <w:vAlign w:val="center"/>
          </w:tcPr>
          <w:p w14:paraId="077E1FB7" w14:textId="77777777" w:rsidR="00073091" w:rsidRPr="00BA3A01" w:rsidRDefault="00073091" w:rsidP="00E84A6D">
            <w:pPr>
              <w:autoSpaceDE w:val="0"/>
              <w:autoSpaceDN w:val="0"/>
              <w:adjustRightInd w:val="0"/>
              <w:spacing w:after="0" w:line="320" w:lineRule="atLeast"/>
              <w:ind w:left="60" w:right="60"/>
              <w:jc w:val="right"/>
              <w:rPr>
                <w:rFonts w:ascii="Times New Roman" w:hAnsi="Times New Roman" w:cs="Times New Roman"/>
                <w:color w:val="000000"/>
                <w:sz w:val="24"/>
                <w:szCs w:val="24"/>
                <w:lang w:val="en-US" w:bidi="si-LK"/>
              </w:rPr>
            </w:pPr>
            <w:r w:rsidRPr="00BA3A01">
              <w:rPr>
                <w:rFonts w:ascii="Times New Roman" w:hAnsi="Times New Roman" w:cs="Times New Roman"/>
                <w:color w:val="000000"/>
                <w:sz w:val="24"/>
                <w:szCs w:val="24"/>
                <w:lang w:val="en-US" w:bidi="si-LK"/>
              </w:rPr>
              <w:t>.17205</w:t>
            </w:r>
          </w:p>
        </w:tc>
      </w:tr>
    </w:tbl>
    <w:p w14:paraId="0BAFF50B" w14:textId="747E6BC1" w:rsidR="00073091" w:rsidRPr="003F0B92" w:rsidRDefault="002C732A" w:rsidP="002C732A">
      <w:pPr>
        <w:autoSpaceDE w:val="0"/>
        <w:autoSpaceDN w:val="0"/>
        <w:adjustRightInd w:val="0"/>
        <w:spacing w:after="0" w:line="400" w:lineRule="atLeast"/>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Table A3</w:t>
      </w:r>
      <w:r w:rsidR="0066156D">
        <w:rPr>
          <w:rFonts w:ascii="Times New Roman" w:hAnsi="Times New Roman" w:cs="Times New Roman"/>
          <w:sz w:val="24"/>
          <w:szCs w:val="24"/>
          <w:lang w:val="en-US" w:bidi="si-LK"/>
        </w:rPr>
        <w:t>7</w:t>
      </w:r>
    </w:p>
    <w:p w14:paraId="4EEF671F" w14:textId="30CAF914" w:rsidR="00434AD8" w:rsidRPr="004358F0" w:rsidRDefault="00434AD8" w:rsidP="004358F0">
      <w:pPr>
        <w:rPr>
          <w:lang w:val="en-US" w:bidi="si-LK"/>
        </w:rPr>
      </w:pPr>
    </w:p>
    <w:sectPr w:rsidR="00434AD8" w:rsidRPr="004358F0" w:rsidSect="001F187E">
      <w:pgSz w:w="15840" w:h="12240" w:orient="landscape"/>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292AE" w14:textId="77777777" w:rsidR="00F4513B" w:rsidRDefault="00F4513B" w:rsidP="00CC7BC3">
      <w:pPr>
        <w:spacing w:after="0" w:line="240" w:lineRule="auto"/>
      </w:pPr>
      <w:r>
        <w:separator/>
      </w:r>
    </w:p>
  </w:endnote>
  <w:endnote w:type="continuationSeparator" w:id="0">
    <w:p w14:paraId="2B95FBD5" w14:textId="77777777" w:rsidR="00F4513B" w:rsidRDefault="00F4513B" w:rsidP="00CC7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panose1 w:val="02010503010101010104"/>
    <w:charset w:val="00"/>
    <w:family w:val="auto"/>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060815"/>
      <w:docPartObj>
        <w:docPartGallery w:val="Page Numbers (Bottom of Page)"/>
        <w:docPartUnique/>
      </w:docPartObj>
    </w:sdtPr>
    <w:sdtEndPr/>
    <w:sdtContent>
      <w:p w14:paraId="11E44E20" w14:textId="58FCCB80" w:rsidR="00CC7BC3" w:rsidRDefault="00CC7BC3">
        <w:pPr>
          <w:pStyle w:val="Footer"/>
          <w:jc w:val="center"/>
        </w:pPr>
        <w:r>
          <w:fldChar w:fldCharType="begin"/>
        </w:r>
        <w:r>
          <w:instrText xml:space="preserve"> PAGE   \* MERGEFORMAT </w:instrText>
        </w:r>
        <w:r>
          <w:fldChar w:fldCharType="separate"/>
        </w:r>
        <w:r>
          <w:t>2</w:t>
        </w:r>
        <w:r>
          <w:fldChar w:fldCharType="end"/>
        </w:r>
      </w:p>
    </w:sdtContent>
  </w:sdt>
  <w:p w14:paraId="1EB3D6E5" w14:textId="77777777" w:rsidR="00CC7BC3" w:rsidRDefault="00CC7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768FE" w14:textId="77777777" w:rsidR="00F4513B" w:rsidRDefault="00F4513B" w:rsidP="00CC7BC3">
      <w:pPr>
        <w:spacing w:after="0" w:line="240" w:lineRule="auto"/>
      </w:pPr>
      <w:r>
        <w:separator/>
      </w:r>
    </w:p>
  </w:footnote>
  <w:footnote w:type="continuationSeparator" w:id="0">
    <w:p w14:paraId="0F8E42F8" w14:textId="77777777" w:rsidR="00F4513B" w:rsidRDefault="00F4513B" w:rsidP="00CC7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11.45pt;height:11.45pt" o:bullet="t">
        <v:imagedata r:id="rId1" o:title="mso932B"/>
      </v:shape>
    </w:pict>
  </w:numPicBullet>
  <w:abstractNum w:abstractNumId="0" w15:restartNumberingAfterBreak="0">
    <w:nsid w:val="00166986"/>
    <w:multiLevelType w:val="hybridMultilevel"/>
    <w:tmpl w:val="0D0AA78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3A2B51"/>
    <w:multiLevelType w:val="hybridMultilevel"/>
    <w:tmpl w:val="1BA040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AC37CE"/>
    <w:multiLevelType w:val="hybridMultilevel"/>
    <w:tmpl w:val="37A63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FE585B"/>
    <w:multiLevelType w:val="hybridMultilevel"/>
    <w:tmpl w:val="B8E4ADE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4DB7BC6"/>
    <w:multiLevelType w:val="hybridMultilevel"/>
    <w:tmpl w:val="3D1CDB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7126E77"/>
    <w:multiLevelType w:val="hybridMultilevel"/>
    <w:tmpl w:val="EDC8DAC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71F4E13"/>
    <w:multiLevelType w:val="hybridMultilevel"/>
    <w:tmpl w:val="C406CD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9CF6C78"/>
    <w:multiLevelType w:val="hybridMultilevel"/>
    <w:tmpl w:val="E89C4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C221E19"/>
    <w:multiLevelType w:val="hybridMultilevel"/>
    <w:tmpl w:val="940C0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C635634"/>
    <w:multiLevelType w:val="hybridMultilevel"/>
    <w:tmpl w:val="0AACCC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D286777"/>
    <w:multiLevelType w:val="hybridMultilevel"/>
    <w:tmpl w:val="0DBE8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E312199"/>
    <w:multiLevelType w:val="hybridMultilevel"/>
    <w:tmpl w:val="3DCC3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389315C"/>
    <w:multiLevelType w:val="hybridMultilevel"/>
    <w:tmpl w:val="AFBC70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8040FDC"/>
    <w:multiLevelType w:val="hybridMultilevel"/>
    <w:tmpl w:val="5D5E4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0290163"/>
    <w:multiLevelType w:val="hybridMultilevel"/>
    <w:tmpl w:val="9D205E8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219510B"/>
    <w:multiLevelType w:val="hybridMultilevel"/>
    <w:tmpl w:val="B830C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24F74A1"/>
    <w:multiLevelType w:val="hybridMultilevel"/>
    <w:tmpl w:val="A3C67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40B78A3"/>
    <w:multiLevelType w:val="hybridMultilevel"/>
    <w:tmpl w:val="919CB68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8D523FE"/>
    <w:multiLevelType w:val="hybridMultilevel"/>
    <w:tmpl w:val="E18EB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BED561F"/>
    <w:multiLevelType w:val="hybridMultilevel"/>
    <w:tmpl w:val="68609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0D35197"/>
    <w:multiLevelType w:val="hybridMultilevel"/>
    <w:tmpl w:val="A8869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114160C"/>
    <w:multiLevelType w:val="hybridMultilevel"/>
    <w:tmpl w:val="D91C9A0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19848D0"/>
    <w:multiLevelType w:val="hybridMultilevel"/>
    <w:tmpl w:val="3432DB3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63F43EC"/>
    <w:multiLevelType w:val="hybridMultilevel"/>
    <w:tmpl w:val="E932E9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6CF4FD2"/>
    <w:multiLevelType w:val="hybridMultilevel"/>
    <w:tmpl w:val="0838A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6DE2AC8"/>
    <w:multiLevelType w:val="hybridMultilevel"/>
    <w:tmpl w:val="64BCFDF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CEE250E"/>
    <w:multiLevelType w:val="hybridMultilevel"/>
    <w:tmpl w:val="79008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D6B6F9D"/>
    <w:multiLevelType w:val="hybridMultilevel"/>
    <w:tmpl w:val="2FC2A6F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1A17A41"/>
    <w:multiLevelType w:val="hybridMultilevel"/>
    <w:tmpl w:val="A2FAE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3903DF7"/>
    <w:multiLevelType w:val="hybridMultilevel"/>
    <w:tmpl w:val="F8D0F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8D56896"/>
    <w:multiLevelType w:val="hybridMultilevel"/>
    <w:tmpl w:val="31668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9A17870"/>
    <w:multiLevelType w:val="hybridMultilevel"/>
    <w:tmpl w:val="5F0E2B8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381350E"/>
    <w:multiLevelType w:val="hybridMultilevel"/>
    <w:tmpl w:val="17C67B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59C031A"/>
    <w:multiLevelType w:val="multilevel"/>
    <w:tmpl w:val="3D289A56"/>
    <w:lvl w:ilvl="0">
      <w:start w:val="1"/>
      <w:numFmt w:val="decimal"/>
      <w:pStyle w:val="Heading1"/>
      <w:lvlText w:val="%1."/>
      <w:lvlJc w:val="left"/>
      <w:pPr>
        <w:ind w:left="0" w:firstLine="0"/>
      </w:pPr>
      <w:rPr>
        <w:rFonts w:ascii="Times New Roman" w:hAnsi="Times New Roman" w:cs="Times New Roman" w:hint="default"/>
        <w:b/>
        <w:bCs/>
        <w:color w:val="000000" w:themeColor="text1"/>
        <w:sz w:val="24"/>
        <w:szCs w:val="24"/>
      </w:rPr>
    </w:lvl>
    <w:lvl w:ilvl="1">
      <w:start w:val="1"/>
      <w:numFmt w:val="decimal"/>
      <w:pStyle w:val="Heading2"/>
      <w:lvlText w:val="%1.%2"/>
      <w:lvlJc w:val="left"/>
      <w:pPr>
        <w:ind w:left="0" w:firstLine="113"/>
      </w:pPr>
      <w:rPr>
        <w:rFonts w:ascii="Times New Roman" w:hAnsi="Times New Roman" w:cs="Times New Roman" w:hint="default"/>
        <w:b/>
        <w:bCs/>
        <w:color w:val="000000" w:themeColor="text1"/>
        <w:sz w:val="24"/>
        <w:szCs w:val="24"/>
      </w:rPr>
    </w:lvl>
    <w:lvl w:ilvl="2">
      <w:start w:val="1"/>
      <w:numFmt w:val="decimal"/>
      <w:pStyle w:val="Heading3"/>
      <w:lvlText w:val="%1.1.%3"/>
      <w:lvlJc w:val="left"/>
      <w:pPr>
        <w:ind w:left="0" w:firstLine="227"/>
      </w:pPr>
      <w:rPr>
        <w:rFonts w:hint="default"/>
      </w:rPr>
    </w:lvl>
    <w:lvl w:ilvl="3">
      <w:start w:val="1"/>
      <w:numFmt w:val="decimal"/>
      <w:pStyle w:val="Heading4"/>
      <w:lvlText w:val="%1.3.%4"/>
      <w:lvlJc w:val="left"/>
      <w:pPr>
        <w:ind w:left="0" w:firstLine="170"/>
      </w:pPr>
      <w:rPr>
        <w:rFonts w:hint="default"/>
      </w:rPr>
    </w:lvl>
    <w:lvl w:ilvl="4">
      <w:start w:val="1"/>
      <w:numFmt w:val="decimal"/>
      <w:pStyle w:val="Heading5"/>
      <w:lvlText w:val="%1.4.%5"/>
      <w:lvlJc w:val="left"/>
      <w:pPr>
        <w:ind w:left="0" w:firstLine="170"/>
      </w:pPr>
      <w:rPr>
        <w:rFonts w:hint="default"/>
      </w:rPr>
    </w:lvl>
    <w:lvl w:ilvl="5">
      <w:start w:val="1"/>
      <w:numFmt w:val="decimal"/>
      <w:pStyle w:val="Heading6"/>
      <w:lvlText w:val="%1.4.1.%6"/>
      <w:lvlJc w:val="left"/>
      <w:pPr>
        <w:ind w:left="0" w:firstLine="340"/>
      </w:pPr>
      <w:rPr>
        <w:rFonts w:hint="default"/>
      </w:rPr>
    </w:lvl>
    <w:lvl w:ilvl="6">
      <w:start w:val="1"/>
      <w:numFmt w:val="decimal"/>
      <w:pStyle w:val="Heading7"/>
      <w:lvlText w:val="%1.4.2.%7"/>
      <w:lvlJc w:val="left"/>
      <w:pPr>
        <w:ind w:left="0" w:firstLine="340"/>
      </w:pPr>
      <w:rPr>
        <w:rFonts w:hint="default"/>
      </w:rPr>
    </w:lvl>
    <w:lvl w:ilvl="7">
      <w:start w:val="1"/>
      <w:numFmt w:val="decimal"/>
      <w:pStyle w:val="Heading8"/>
      <w:lvlText w:val="%1.5.%8"/>
      <w:lvlJc w:val="left"/>
      <w:pPr>
        <w:ind w:left="0" w:firstLine="170"/>
      </w:pPr>
      <w:rPr>
        <w:rFonts w:hint="default"/>
      </w:rPr>
    </w:lvl>
    <w:lvl w:ilvl="8">
      <w:start w:val="1"/>
      <w:numFmt w:val="decimal"/>
      <w:pStyle w:val="Heading10"/>
      <w:lvlText w:val="%1.7.%9"/>
      <w:lvlJc w:val="left"/>
      <w:pPr>
        <w:ind w:left="0" w:firstLine="170"/>
      </w:pPr>
      <w:rPr>
        <w:rFonts w:hint="default"/>
      </w:rPr>
    </w:lvl>
  </w:abstractNum>
  <w:abstractNum w:abstractNumId="34" w15:restartNumberingAfterBreak="0">
    <w:nsid w:val="55B66CA6"/>
    <w:multiLevelType w:val="hybridMultilevel"/>
    <w:tmpl w:val="E962D9A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66654B8"/>
    <w:multiLevelType w:val="hybridMultilevel"/>
    <w:tmpl w:val="ABEE7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BD722D2"/>
    <w:multiLevelType w:val="hybridMultilevel"/>
    <w:tmpl w:val="03FC44F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D484EFF"/>
    <w:multiLevelType w:val="hybridMultilevel"/>
    <w:tmpl w:val="B462B9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5F9C2501"/>
    <w:multiLevelType w:val="hybridMultilevel"/>
    <w:tmpl w:val="B0F4184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2615F51"/>
    <w:multiLevelType w:val="hybridMultilevel"/>
    <w:tmpl w:val="E2FC7FF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30E635A"/>
    <w:multiLevelType w:val="hybridMultilevel"/>
    <w:tmpl w:val="8D7A1A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FE72E59"/>
    <w:multiLevelType w:val="hybridMultilevel"/>
    <w:tmpl w:val="ADBA4D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1EF2C80"/>
    <w:multiLevelType w:val="hybridMultilevel"/>
    <w:tmpl w:val="915C21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56E5726"/>
    <w:multiLevelType w:val="hybridMultilevel"/>
    <w:tmpl w:val="30208B9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E974A1"/>
    <w:multiLevelType w:val="hybridMultilevel"/>
    <w:tmpl w:val="117890B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8EC39FF"/>
    <w:multiLevelType w:val="hybridMultilevel"/>
    <w:tmpl w:val="772AF49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A044922"/>
    <w:multiLevelType w:val="hybridMultilevel"/>
    <w:tmpl w:val="BC72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D101717"/>
    <w:multiLevelType w:val="hybridMultilevel"/>
    <w:tmpl w:val="E1C61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F6E70F1"/>
    <w:multiLevelType w:val="hybridMultilevel"/>
    <w:tmpl w:val="53FA15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16"/>
  </w:num>
  <w:num w:numId="3">
    <w:abstractNumId w:val="6"/>
  </w:num>
  <w:num w:numId="4">
    <w:abstractNumId w:val="13"/>
  </w:num>
  <w:num w:numId="5">
    <w:abstractNumId w:val="31"/>
  </w:num>
  <w:num w:numId="6">
    <w:abstractNumId w:val="47"/>
  </w:num>
  <w:num w:numId="7">
    <w:abstractNumId w:val="24"/>
  </w:num>
  <w:num w:numId="8">
    <w:abstractNumId w:val="33"/>
  </w:num>
  <w:num w:numId="9">
    <w:abstractNumId w:val="30"/>
  </w:num>
  <w:num w:numId="10">
    <w:abstractNumId w:val="8"/>
  </w:num>
  <w:num w:numId="11">
    <w:abstractNumId w:val="37"/>
  </w:num>
  <w:num w:numId="12">
    <w:abstractNumId w:val="15"/>
  </w:num>
  <w:num w:numId="13">
    <w:abstractNumId w:val="45"/>
  </w:num>
  <w:num w:numId="14">
    <w:abstractNumId w:val="10"/>
  </w:num>
  <w:num w:numId="15">
    <w:abstractNumId w:val="28"/>
  </w:num>
  <w:num w:numId="16">
    <w:abstractNumId w:val="18"/>
  </w:num>
  <w:num w:numId="17">
    <w:abstractNumId w:val="3"/>
  </w:num>
  <w:num w:numId="18">
    <w:abstractNumId w:val="25"/>
  </w:num>
  <w:num w:numId="19">
    <w:abstractNumId w:val="42"/>
  </w:num>
  <w:num w:numId="20">
    <w:abstractNumId w:val="38"/>
  </w:num>
  <w:num w:numId="21">
    <w:abstractNumId w:val="22"/>
  </w:num>
  <w:num w:numId="22">
    <w:abstractNumId w:val="0"/>
  </w:num>
  <w:num w:numId="23">
    <w:abstractNumId w:val="48"/>
  </w:num>
  <w:num w:numId="24">
    <w:abstractNumId w:val="19"/>
  </w:num>
  <w:num w:numId="25">
    <w:abstractNumId w:val="17"/>
  </w:num>
  <w:num w:numId="26">
    <w:abstractNumId w:val="1"/>
  </w:num>
  <w:num w:numId="27">
    <w:abstractNumId w:val="32"/>
  </w:num>
  <w:num w:numId="28">
    <w:abstractNumId w:val="7"/>
  </w:num>
  <w:num w:numId="29">
    <w:abstractNumId w:val="26"/>
  </w:num>
  <w:num w:numId="30">
    <w:abstractNumId w:val="40"/>
  </w:num>
  <w:num w:numId="31">
    <w:abstractNumId w:val="5"/>
  </w:num>
  <w:num w:numId="32">
    <w:abstractNumId w:val="21"/>
  </w:num>
  <w:num w:numId="33">
    <w:abstractNumId w:val="41"/>
  </w:num>
  <w:num w:numId="34">
    <w:abstractNumId w:val="20"/>
  </w:num>
  <w:num w:numId="35">
    <w:abstractNumId w:val="49"/>
  </w:num>
  <w:num w:numId="36">
    <w:abstractNumId w:val="9"/>
  </w:num>
  <w:num w:numId="37">
    <w:abstractNumId w:val="2"/>
  </w:num>
  <w:num w:numId="38">
    <w:abstractNumId w:val="35"/>
  </w:num>
  <w:num w:numId="39">
    <w:abstractNumId w:val="29"/>
  </w:num>
  <w:num w:numId="40">
    <w:abstractNumId w:val="4"/>
  </w:num>
  <w:num w:numId="41">
    <w:abstractNumId w:val="43"/>
  </w:num>
  <w:num w:numId="42">
    <w:abstractNumId w:val="23"/>
  </w:num>
  <w:num w:numId="43">
    <w:abstractNumId w:val="36"/>
  </w:num>
  <w:num w:numId="44">
    <w:abstractNumId w:val="12"/>
  </w:num>
  <w:num w:numId="45">
    <w:abstractNumId w:val="14"/>
  </w:num>
  <w:num w:numId="46">
    <w:abstractNumId w:val="39"/>
  </w:num>
  <w:num w:numId="47">
    <w:abstractNumId w:val="27"/>
  </w:num>
  <w:num w:numId="48">
    <w:abstractNumId w:val="44"/>
  </w:num>
  <w:num w:numId="49">
    <w:abstractNumId w:val="46"/>
  </w:num>
  <w:num w:numId="50">
    <w:abstractNumId w:val="11"/>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D43"/>
    <w:rsid w:val="00000EF8"/>
    <w:rsid w:val="00001525"/>
    <w:rsid w:val="000054E9"/>
    <w:rsid w:val="00005835"/>
    <w:rsid w:val="00006C4E"/>
    <w:rsid w:val="000102D3"/>
    <w:rsid w:val="000104CF"/>
    <w:rsid w:val="00011441"/>
    <w:rsid w:val="00012B4D"/>
    <w:rsid w:val="0001317E"/>
    <w:rsid w:val="00013ACD"/>
    <w:rsid w:val="00015F07"/>
    <w:rsid w:val="00020210"/>
    <w:rsid w:val="000240A4"/>
    <w:rsid w:val="00024285"/>
    <w:rsid w:val="00025A63"/>
    <w:rsid w:val="00026C7F"/>
    <w:rsid w:val="0002705D"/>
    <w:rsid w:val="0002720C"/>
    <w:rsid w:val="000277FB"/>
    <w:rsid w:val="000309CC"/>
    <w:rsid w:val="00030EBE"/>
    <w:rsid w:val="00036B05"/>
    <w:rsid w:val="00037CDF"/>
    <w:rsid w:val="000404E6"/>
    <w:rsid w:val="00041355"/>
    <w:rsid w:val="000420EF"/>
    <w:rsid w:val="0004266D"/>
    <w:rsid w:val="00042B1D"/>
    <w:rsid w:val="000433A4"/>
    <w:rsid w:val="00043F40"/>
    <w:rsid w:val="00046187"/>
    <w:rsid w:val="0004657B"/>
    <w:rsid w:val="00046908"/>
    <w:rsid w:val="00046F42"/>
    <w:rsid w:val="00047929"/>
    <w:rsid w:val="000503BC"/>
    <w:rsid w:val="00051CDF"/>
    <w:rsid w:val="000552F8"/>
    <w:rsid w:val="00055723"/>
    <w:rsid w:val="000557E1"/>
    <w:rsid w:val="0005738A"/>
    <w:rsid w:val="000610BE"/>
    <w:rsid w:val="00061385"/>
    <w:rsid w:val="00061D71"/>
    <w:rsid w:val="00062CA3"/>
    <w:rsid w:val="0006594E"/>
    <w:rsid w:val="00067566"/>
    <w:rsid w:val="00067840"/>
    <w:rsid w:val="000700C3"/>
    <w:rsid w:val="00070A01"/>
    <w:rsid w:val="0007299C"/>
    <w:rsid w:val="00073091"/>
    <w:rsid w:val="0007495B"/>
    <w:rsid w:val="000766EC"/>
    <w:rsid w:val="00076774"/>
    <w:rsid w:val="00077E66"/>
    <w:rsid w:val="0008164B"/>
    <w:rsid w:val="000819FD"/>
    <w:rsid w:val="000823E0"/>
    <w:rsid w:val="00083DA8"/>
    <w:rsid w:val="000854F1"/>
    <w:rsid w:val="00087F29"/>
    <w:rsid w:val="000907E2"/>
    <w:rsid w:val="00094C71"/>
    <w:rsid w:val="00097210"/>
    <w:rsid w:val="0009772E"/>
    <w:rsid w:val="000977FF"/>
    <w:rsid w:val="00097EEF"/>
    <w:rsid w:val="000A00C6"/>
    <w:rsid w:val="000A1277"/>
    <w:rsid w:val="000A30A0"/>
    <w:rsid w:val="000A30B8"/>
    <w:rsid w:val="000A44F5"/>
    <w:rsid w:val="000A6026"/>
    <w:rsid w:val="000A630A"/>
    <w:rsid w:val="000A6DB7"/>
    <w:rsid w:val="000A74BE"/>
    <w:rsid w:val="000B0798"/>
    <w:rsid w:val="000B1B51"/>
    <w:rsid w:val="000B3620"/>
    <w:rsid w:val="000B42DB"/>
    <w:rsid w:val="000B5514"/>
    <w:rsid w:val="000B6552"/>
    <w:rsid w:val="000C0066"/>
    <w:rsid w:val="000C1895"/>
    <w:rsid w:val="000C26F2"/>
    <w:rsid w:val="000C2811"/>
    <w:rsid w:val="000C2A0E"/>
    <w:rsid w:val="000C3534"/>
    <w:rsid w:val="000C566B"/>
    <w:rsid w:val="000C6A54"/>
    <w:rsid w:val="000C6F56"/>
    <w:rsid w:val="000C7A0C"/>
    <w:rsid w:val="000D0A21"/>
    <w:rsid w:val="000D0E59"/>
    <w:rsid w:val="000D1312"/>
    <w:rsid w:val="000D265D"/>
    <w:rsid w:val="000D2C13"/>
    <w:rsid w:val="000D3180"/>
    <w:rsid w:val="000D46E8"/>
    <w:rsid w:val="000D530E"/>
    <w:rsid w:val="000D5ADE"/>
    <w:rsid w:val="000E1B61"/>
    <w:rsid w:val="000E2DDE"/>
    <w:rsid w:val="000E5E3A"/>
    <w:rsid w:val="000E6A93"/>
    <w:rsid w:val="000E7B35"/>
    <w:rsid w:val="000F1707"/>
    <w:rsid w:val="000F1D1D"/>
    <w:rsid w:val="000F2254"/>
    <w:rsid w:val="000F3DA4"/>
    <w:rsid w:val="000F4275"/>
    <w:rsid w:val="000F5005"/>
    <w:rsid w:val="000F5030"/>
    <w:rsid w:val="000F5BA3"/>
    <w:rsid w:val="000F6B4D"/>
    <w:rsid w:val="000F7F9A"/>
    <w:rsid w:val="00100512"/>
    <w:rsid w:val="00100CC0"/>
    <w:rsid w:val="0010366E"/>
    <w:rsid w:val="00105B9E"/>
    <w:rsid w:val="00106022"/>
    <w:rsid w:val="00110A03"/>
    <w:rsid w:val="00110A85"/>
    <w:rsid w:val="00111C97"/>
    <w:rsid w:val="00113C7C"/>
    <w:rsid w:val="00114B7E"/>
    <w:rsid w:val="001152DE"/>
    <w:rsid w:val="001239A2"/>
    <w:rsid w:val="00124AC6"/>
    <w:rsid w:val="00124D0B"/>
    <w:rsid w:val="0013195B"/>
    <w:rsid w:val="00133FE8"/>
    <w:rsid w:val="00134D87"/>
    <w:rsid w:val="0014003E"/>
    <w:rsid w:val="00141459"/>
    <w:rsid w:val="00143E78"/>
    <w:rsid w:val="0014778B"/>
    <w:rsid w:val="001504EA"/>
    <w:rsid w:val="00150B26"/>
    <w:rsid w:val="00153EA7"/>
    <w:rsid w:val="001545A3"/>
    <w:rsid w:val="00155C2D"/>
    <w:rsid w:val="00155D07"/>
    <w:rsid w:val="001560F5"/>
    <w:rsid w:val="00156811"/>
    <w:rsid w:val="00157425"/>
    <w:rsid w:val="00157EA5"/>
    <w:rsid w:val="00163A5E"/>
    <w:rsid w:val="00166A6D"/>
    <w:rsid w:val="001672CA"/>
    <w:rsid w:val="001704FA"/>
    <w:rsid w:val="00172F25"/>
    <w:rsid w:val="001751F3"/>
    <w:rsid w:val="00175C8A"/>
    <w:rsid w:val="00180355"/>
    <w:rsid w:val="00180986"/>
    <w:rsid w:val="00180B83"/>
    <w:rsid w:val="00181438"/>
    <w:rsid w:val="00181B57"/>
    <w:rsid w:val="00187B1A"/>
    <w:rsid w:val="00191257"/>
    <w:rsid w:val="0019300C"/>
    <w:rsid w:val="0019357A"/>
    <w:rsid w:val="00193718"/>
    <w:rsid w:val="00193A43"/>
    <w:rsid w:val="00194356"/>
    <w:rsid w:val="00194BE7"/>
    <w:rsid w:val="001A08FB"/>
    <w:rsid w:val="001A213C"/>
    <w:rsid w:val="001A2FFB"/>
    <w:rsid w:val="001A5204"/>
    <w:rsid w:val="001A5475"/>
    <w:rsid w:val="001A594E"/>
    <w:rsid w:val="001B092B"/>
    <w:rsid w:val="001B0A3B"/>
    <w:rsid w:val="001B18EE"/>
    <w:rsid w:val="001B3533"/>
    <w:rsid w:val="001B5038"/>
    <w:rsid w:val="001B74C3"/>
    <w:rsid w:val="001C2F2E"/>
    <w:rsid w:val="001C34E6"/>
    <w:rsid w:val="001C5080"/>
    <w:rsid w:val="001D1368"/>
    <w:rsid w:val="001D26C9"/>
    <w:rsid w:val="001D2AE9"/>
    <w:rsid w:val="001D3C3E"/>
    <w:rsid w:val="001D4776"/>
    <w:rsid w:val="001D639D"/>
    <w:rsid w:val="001D7ABB"/>
    <w:rsid w:val="001E008B"/>
    <w:rsid w:val="001E0156"/>
    <w:rsid w:val="001E03DD"/>
    <w:rsid w:val="001E0882"/>
    <w:rsid w:val="001E1316"/>
    <w:rsid w:val="001E2A11"/>
    <w:rsid w:val="001E30CB"/>
    <w:rsid w:val="001E75E2"/>
    <w:rsid w:val="001F06DE"/>
    <w:rsid w:val="001F0C5A"/>
    <w:rsid w:val="001F187E"/>
    <w:rsid w:val="001F25C1"/>
    <w:rsid w:val="001F316A"/>
    <w:rsid w:val="001F3809"/>
    <w:rsid w:val="001F433E"/>
    <w:rsid w:val="001F50C7"/>
    <w:rsid w:val="001F781F"/>
    <w:rsid w:val="00200250"/>
    <w:rsid w:val="00200306"/>
    <w:rsid w:val="00200ACF"/>
    <w:rsid w:val="00200B96"/>
    <w:rsid w:val="00203509"/>
    <w:rsid w:val="00207F64"/>
    <w:rsid w:val="00211356"/>
    <w:rsid w:val="0021323B"/>
    <w:rsid w:val="00213C64"/>
    <w:rsid w:val="00213EA4"/>
    <w:rsid w:val="00215DED"/>
    <w:rsid w:val="002216E2"/>
    <w:rsid w:val="00227151"/>
    <w:rsid w:val="0022728E"/>
    <w:rsid w:val="002279BF"/>
    <w:rsid w:val="00227CC7"/>
    <w:rsid w:val="00230A32"/>
    <w:rsid w:val="00230D11"/>
    <w:rsid w:val="00231147"/>
    <w:rsid w:val="0023237C"/>
    <w:rsid w:val="00232864"/>
    <w:rsid w:val="00236558"/>
    <w:rsid w:val="00236A27"/>
    <w:rsid w:val="002420D0"/>
    <w:rsid w:val="00242619"/>
    <w:rsid w:val="0024360F"/>
    <w:rsid w:val="00243F08"/>
    <w:rsid w:val="0024706C"/>
    <w:rsid w:val="00251495"/>
    <w:rsid w:val="00252CCA"/>
    <w:rsid w:val="00253FC3"/>
    <w:rsid w:val="00254A7F"/>
    <w:rsid w:val="0025604B"/>
    <w:rsid w:val="00261450"/>
    <w:rsid w:val="00263A60"/>
    <w:rsid w:val="00265166"/>
    <w:rsid w:val="00266E3E"/>
    <w:rsid w:val="00272CA2"/>
    <w:rsid w:val="002730C4"/>
    <w:rsid w:val="002731D8"/>
    <w:rsid w:val="0027327E"/>
    <w:rsid w:val="0027410A"/>
    <w:rsid w:val="00275082"/>
    <w:rsid w:val="00276529"/>
    <w:rsid w:val="00276B99"/>
    <w:rsid w:val="00281C59"/>
    <w:rsid w:val="00282767"/>
    <w:rsid w:val="0028299A"/>
    <w:rsid w:val="00282A27"/>
    <w:rsid w:val="002843B8"/>
    <w:rsid w:val="002900F1"/>
    <w:rsid w:val="00290773"/>
    <w:rsid w:val="00291A33"/>
    <w:rsid w:val="00292E8F"/>
    <w:rsid w:val="002955F8"/>
    <w:rsid w:val="00295D93"/>
    <w:rsid w:val="002963D5"/>
    <w:rsid w:val="00297EEB"/>
    <w:rsid w:val="002A272D"/>
    <w:rsid w:val="002A40AB"/>
    <w:rsid w:val="002A51A1"/>
    <w:rsid w:val="002A60EC"/>
    <w:rsid w:val="002A7B87"/>
    <w:rsid w:val="002B0A25"/>
    <w:rsid w:val="002B16A4"/>
    <w:rsid w:val="002B1D56"/>
    <w:rsid w:val="002B2719"/>
    <w:rsid w:val="002B29E6"/>
    <w:rsid w:val="002B3A72"/>
    <w:rsid w:val="002B4A24"/>
    <w:rsid w:val="002B4FB6"/>
    <w:rsid w:val="002B5037"/>
    <w:rsid w:val="002B5FAC"/>
    <w:rsid w:val="002B6A21"/>
    <w:rsid w:val="002C1978"/>
    <w:rsid w:val="002C2116"/>
    <w:rsid w:val="002C2539"/>
    <w:rsid w:val="002C39DA"/>
    <w:rsid w:val="002C469B"/>
    <w:rsid w:val="002C5C43"/>
    <w:rsid w:val="002C70CB"/>
    <w:rsid w:val="002C732A"/>
    <w:rsid w:val="002D0053"/>
    <w:rsid w:val="002D00C7"/>
    <w:rsid w:val="002D0B08"/>
    <w:rsid w:val="002D11C9"/>
    <w:rsid w:val="002D183A"/>
    <w:rsid w:val="002D1866"/>
    <w:rsid w:val="002D1D1F"/>
    <w:rsid w:val="002D2001"/>
    <w:rsid w:val="002D35E7"/>
    <w:rsid w:val="002D6B86"/>
    <w:rsid w:val="002E0019"/>
    <w:rsid w:val="002E158F"/>
    <w:rsid w:val="002E1D3E"/>
    <w:rsid w:val="002E54BA"/>
    <w:rsid w:val="002E5C79"/>
    <w:rsid w:val="002E635E"/>
    <w:rsid w:val="002E6596"/>
    <w:rsid w:val="002E7BCB"/>
    <w:rsid w:val="002F0755"/>
    <w:rsid w:val="002F09D8"/>
    <w:rsid w:val="002F1EEA"/>
    <w:rsid w:val="002F2D35"/>
    <w:rsid w:val="002F39FA"/>
    <w:rsid w:val="002F50CA"/>
    <w:rsid w:val="002F574E"/>
    <w:rsid w:val="0030030C"/>
    <w:rsid w:val="0030035D"/>
    <w:rsid w:val="00300AB5"/>
    <w:rsid w:val="0030130F"/>
    <w:rsid w:val="00301B70"/>
    <w:rsid w:val="00301D40"/>
    <w:rsid w:val="0030352B"/>
    <w:rsid w:val="00304732"/>
    <w:rsid w:val="00304E1B"/>
    <w:rsid w:val="00305CE8"/>
    <w:rsid w:val="00306290"/>
    <w:rsid w:val="00307A0A"/>
    <w:rsid w:val="00310C01"/>
    <w:rsid w:val="00313417"/>
    <w:rsid w:val="003137B2"/>
    <w:rsid w:val="00313E70"/>
    <w:rsid w:val="00314776"/>
    <w:rsid w:val="003202D5"/>
    <w:rsid w:val="00320D74"/>
    <w:rsid w:val="003214C5"/>
    <w:rsid w:val="003218BC"/>
    <w:rsid w:val="00321AB2"/>
    <w:rsid w:val="00323AE2"/>
    <w:rsid w:val="00324D9A"/>
    <w:rsid w:val="00324EEA"/>
    <w:rsid w:val="0032587E"/>
    <w:rsid w:val="003318E0"/>
    <w:rsid w:val="00334402"/>
    <w:rsid w:val="00334F23"/>
    <w:rsid w:val="00337538"/>
    <w:rsid w:val="0034280B"/>
    <w:rsid w:val="0034459A"/>
    <w:rsid w:val="00345242"/>
    <w:rsid w:val="00346E26"/>
    <w:rsid w:val="0034775A"/>
    <w:rsid w:val="00350F3B"/>
    <w:rsid w:val="00351B4F"/>
    <w:rsid w:val="003528E3"/>
    <w:rsid w:val="00352F41"/>
    <w:rsid w:val="0035575E"/>
    <w:rsid w:val="00355DB0"/>
    <w:rsid w:val="00356EE5"/>
    <w:rsid w:val="00357415"/>
    <w:rsid w:val="00357D17"/>
    <w:rsid w:val="0036060D"/>
    <w:rsid w:val="00362DE5"/>
    <w:rsid w:val="00362F5D"/>
    <w:rsid w:val="003635BC"/>
    <w:rsid w:val="003643B1"/>
    <w:rsid w:val="003677F0"/>
    <w:rsid w:val="00367FF3"/>
    <w:rsid w:val="003704E2"/>
    <w:rsid w:val="003760C6"/>
    <w:rsid w:val="003812E1"/>
    <w:rsid w:val="003842D0"/>
    <w:rsid w:val="0038461F"/>
    <w:rsid w:val="0038504A"/>
    <w:rsid w:val="003859AE"/>
    <w:rsid w:val="0038635A"/>
    <w:rsid w:val="0038714D"/>
    <w:rsid w:val="003875AC"/>
    <w:rsid w:val="0039103E"/>
    <w:rsid w:val="0039318E"/>
    <w:rsid w:val="00394FCC"/>
    <w:rsid w:val="003952CB"/>
    <w:rsid w:val="00395969"/>
    <w:rsid w:val="003A0E9F"/>
    <w:rsid w:val="003A34D5"/>
    <w:rsid w:val="003A447D"/>
    <w:rsid w:val="003A4A34"/>
    <w:rsid w:val="003A4E3E"/>
    <w:rsid w:val="003B101C"/>
    <w:rsid w:val="003B244D"/>
    <w:rsid w:val="003B29BF"/>
    <w:rsid w:val="003B360B"/>
    <w:rsid w:val="003B3D80"/>
    <w:rsid w:val="003B4364"/>
    <w:rsid w:val="003B534E"/>
    <w:rsid w:val="003B6030"/>
    <w:rsid w:val="003C2AB4"/>
    <w:rsid w:val="003C2D43"/>
    <w:rsid w:val="003C2F3C"/>
    <w:rsid w:val="003C2FCB"/>
    <w:rsid w:val="003C624D"/>
    <w:rsid w:val="003C73E9"/>
    <w:rsid w:val="003C7A46"/>
    <w:rsid w:val="003D0BA7"/>
    <w:rsid w:val="003D12AE"/>
    <w:rsid w:val="003D2828"/>
    <w:rsid w:val="003D294B"/>
    <w:rsid w:val="003D5749"/>
    <w:rsid w:val="003E0FB8"/>
    <w:rsid w:val="003E25BA"/>
    <w:rsid w:val="003E3CA7"/>
    <w:rsid w:val="003E3EAC"/>
    <w:rsid w:val="003E45CF"/>
    <w:rsid w:val="003E71D8"/>
    <w:rsid w:val="003E762E"/>
    <w:rsid w:val="003F0947"/>
    <w:rsid w:val="003F0B92"/>
    <w:rsid w:val="003F1CC6"/>
    <w:rsid w:val="003F304F"/>
    <w:rsid w:val="003F7A82"/>
    <w:rsid w:val="00400DDF"/>
    <w:rsid w:val="00401FE5"/>
    <w:rsid w:val="00402784"/>
    <w:rsid w:val="00402AEF"/>
    <w:rsid w:val="00402D7D"/>
    <w:rsid w:val="00403601"/>
    <w:rsid w:val="00403749"/>
    <w:rsid w:val="00403D9D"/>
    <w:rsid w:val="004041B0"/>
    <w:rsid w:val="00404697"/>
    <w:rsid w:val="00407AFB"/>
    <w:rsid w:val="0041112B"/>
    <w:rsid w:val="00411D55"/>
    <w:rsid w:val="0041379C"/>
    <w:rsid w:val="00414969"/>
    <w:rsid w:val="00420E56"/>
    <w:rsid w:val="004223A0"/>
    <w:rsid w:val="004254B1"/>
    <w:rsid w:val="00425A84"/>
    <w:rsid w:val="00426890"/>
    <w:rsid w:val="00426F0E"/>
    <w:rsid w:val="00430162"/>
    <w:rsid w:val="0043194B"/>
    <w:rsid w:val="00431A9D"/>
    <w:rsid w:val="00434AD8"/>
    <w:rsid w:val="00434D42"/>
    <w:rsid w:val="004358F0"/>
    <w:rsid w:val="00437963"/>
    <w:rsid w:val="00442BC4"/>
    <w:rsid w:val="00443837"/>
    <w:rsid w:val="004447B0"/>
    <w:rsid w:val="00446114"/>
    <w:rsid w:val="004466DF"/>
    <w:rsid w:val="00446944"/>
    <w:rsid w:val="00446B0F"/>
    <w:rsid w:val="00451B1F"/>
    <w:rsid w:val="00451CEA"/>
    <w:rsid w:val="0045396A"/>
    <w:rsid w:val="00456A10"/>
    <w:rsid w:val="00457343"/>
    <w:rsid w:val="004623B3"/>
    <w:rsid w:val="0046511E"/>
    <w:rsid w:val="004659E7"/>
    <w:rsid w:val="00471EB9"/>
    <w:rsid w:val="004723EC"/>
    <w:rsid w:val="0047257F"/>
    <w:rsid w:val="0047277E"/>
    <w:rsid w:val="00472BDD"/>
    <w:rsid w:val="00474C7E"/>
    <w:rsid w:val="0047503F"/>
    <w:rsid w:val="00475222"/>
    <w:rsid w:val="00475EDA"/>
    <w:rsid w:val="004811F3"/>
    <w:rsid w:val="00484D09"/>
    <w:rsid w:val="00487842"/>
    <w:rsid w:val="0049028F"/>
    <w:rsid w:val="00490559"/>
    <w:rsid w:val="00490BDE"/>
    <w:rsid w:val="00490F86"/>
    <w:rsid w:val="00492D73"/>
    <w:rsid w:val="004A648B"/>
    <w:rsid w:val="004B07EB"/>
    <w:rsid w:val="004B3D8D"/>
    <w:rsid w:val="004B415F"/>
    <w:rsid w:val="004B4FC0"/>
    <w:rsid w:val="004B51DD"/>
    <w:rsid w:val="004B562E"/>
    <w:rsid w:val="004B6458"/>
    <w:rsid w:val="004C00D2"/>
    <w:rsid w:val="004C14F0"/>
    <w:rsid w:val="004C201F"/>
    <w:rsid w:val="004C233F"/>
    <w:rsid w:val="004C3D2B"/>
    <w:rsid w:val="004C567B"/>
    <w:rsid w:val="004C5946"/>
    <w:rsid w:val="004C7C68"/>
    <w:rsid w:val="004D039D"/>
    <w:rsid w:val="004D0EC1"/>
    <w:rsid w:val="004D1407"/>
    <w:rsid w:val="004D291B"/>
    <w:rsid w:val="004D555A"/>
    <w:rsid w:val="004E01AF"/>
    <w:rsid w:val="004E11DB"/>
    <w:rsid w:val="004E188D"/>
    <w:rsid w:val="004E46F0"/>
    <w:rsid w:val="004E5850"/>
    <w:rsid w:val="004E5A56"/>
    <w:rsid w:val="004E5C95"/>
    <w:rsid w:val="004E6309"/>
    <w:rsid w:val="004E6B93"/>
    <w:rsid w:val="004E7D37"/>
    <w:rsid w:val="004F0C6E"/>
    <w:rsid w:val="004F2571"/>
    <w:rsid w:val="004F4AE0"/>
    <w:rsid w:val="004F4F0B"/>
    <w:rsid w:val="004F57D7"/>
    <w:rsid w:val="004F6083"/>
    <w:rsid w:val="004F688C"/>
    <w:rsid w:val="004F7231"/>
    <w:rsid w:val="004F735E"/>
    <w:rsid w:val="005000CC"/>
    <w:rsid w:val="00500D4A"/>
    <w:rsid w:val="00501323"/>
    <w:rsid w:val="005035D5"/>
    <w:rsid w:val="00504664"/>
    <w:rsid w:val="00504718"/>
    <w:rsid w:val="00507405"/>
    <w:rsid w:val="00507EBF"/>
    <w:rsid w:val="005102FA"/>
    <w:rsid w:val="00511953"/>
    <w:rsid w:val="00514FAF"/>
    <w:rsid w:val="00515C67"/>
    <w:rsid w:val="00516ED0"/>
    <w:rsid w:val="0051799D"/>
    <w:rsid w:val="00520111"/>
    <w:rsid w:val="00520B7B"/>
    <w:rsid w:val="00523133"/>
    <w:rsid w:val="00523895"/>
    <w:rsid w:val="00524328"/>
    <w:rsid w:val="005247B5"/>
    <w:rsid w:val="0052566E"/>
    <w:rsid w:val="005269AC"/>
    <w:rsid w:val="00527B24"/>
    <w:rsid w:val="0053071B"/>
    <w:rsid w:val="00530833"/>
    <w:rsid w:val="00533C74"/>
    <w:rsid w:val="005403ED"/>
    <w:rsid w:val="00540C44"/>
    <w:rsid w:val="00543D85"/>
    <w:rsid w:val="00545F46"/>
    <w:rsid w:val="00550A08"/>
    <w:rsid w:val="00551B13"/>
    <w:rsid w:val="00551D29"/>
    <w:rsid w:val="00551F01"/>
    <w:rsid w:val="00553F96"/>
    <w:rsid w:val="005555DB"/>
    <w:rsid w:val="00560164"/>
    <w:rsid w:val="005601BD"/>
    <w:rsid w:val="005634F9"/>
    <w:rsid w:val="005668BE"/>
    <w:rsid w:val="00570E45"/>
    <w:rsid w:val="00571677"/>
    <w:rsid w:val="005724A8"/>
    <w:rsid w:val="00572515"/>
    <w:rsid w:val="005739BC"/>
    <w:rsid w:val="005739E5"/>
    <w:rsid w:val="005751B9"/>
    <w:rsid w:val="00575578"/>
    <w:rsid w:val="00576DC7"/>
    <w:rsid w:val="00583810"/>
    <w:rsid w:val="00585CC4"/>
    <w:rsid w:val="00587782"/>
    <w:rsid w:val="005918A6"/>
    <w:rsid w:val="00592E76"/>
    <w:rsid w:val="00595370"/>
    <w:rsid w:val="00597257"/>
    <w:rsid w:val="005A07E2"/>
    <w:rsid w:val="005A095A"/>
    <w:rsid w:val="005A0AED"/>
    <w:rsid w:val="005A0B5C"/>
    <w:rsid w:val="005A1BB9"/>
    <w:rsid w:val="005A1E26"/>
    <w:rsid w:val="005A3C41"/>
    <w:rsid w:val="005A49D6"/>
    <w:rsid w:val="005A684A"/>
    <w:rsid w:val="005A7889"/>
    <w:rsid w:val="005A7B7D"/>
    <w:rsid w:val="005B22D7"/>
    <w:rsid w:val="005B3769"/>
    <w:rsid w:val="005B4062"/>
    <w:rsid w:val="005B4381"/>
    <w:rsid w:val="005B552B"/>
    <w:rsid w:val="005B5A2C"/>
    <w:rsid w:val="005B6660"/>
    <w:rsid w:val="005B7437"/>
    <w:rsid w:val="005C002F"/>
    <w:rsid w:val="005C14C2"/>
    <w:rsid w:val="005C2E4B"/>
    <w:rsid w:val="005C39CF"/>
    <w:rsid w:val="005C469E"/>
    <w:rsid w:val="005C756D"/>
    <w:rsid w:val="005D0B5A"/>
    <w:rsid w:val="005D2D75"/>
    <w:rsid w:val="005D39F2"/>
    <w:rsid w:val="005D7B78"/>
    <w:rsid w:val="005E131B"/>
    <w:rsid w:val="005E1366"/>
    <w:rsid w:val="005E1DDE"/>
    <w:rsid w:val="005E4EC3"/>
    <w:rsid w:val="005E792A"/>
    <w:rsid w:val="005E7AC4"/>
    <w:rsid w:val="005F2ED8"/>
    <w:rsid w:val="005F346C"/>
    <w:rsid w:val="005F69A1"/>
    <w:rsid w:val="005F78BB"/>
    <w:rsid w:val="00601D9D"/>
    <w:rsid w:val="00602F54"/>
    <w:rsid w:val="006030C6"/>
    <w:rsid w:val="00603782"/>
    <w:rsid w:val="0060439B"/>
    <w:rsid w:val="00610A97"/>
    <w:rsid w:val="00611F63"/>
    <w:rsid w:val="006133C1"/>
    <w:rsid w:val="0061381B"/>
    <w:rsid w:val="0061446E"/>
    <w:rsid w:val="00614B20"/>
    <w:rsid w:val="00616D3B"/>
    <w:rsid w:val="0061734E"/>
    <w:rsid w:val="0062152A"/>
    <w:rsid w:val="006257B7"/>
    <w:rsid w:val="00631C6F"/>
    <w:rsid w:val="00633E55"/>
    <w:rsid w:val="006345AC"/>
    <w:rsid w:val="006378B7"/>
    <w:rsid w:val="00637B1A"/>
    <w:rsid w:val="00637C9E"/>
    <w:rsid w:val="00641040"/>
    <w:rsid w:val="00642EA9"/>
    <w:rsid w:val="00642EF0"/>
    <w:rsid w:val="00644819"/>
    <w:rsid w:val="00645986"/>
    <w:rsid w:val="00645D32"/>
    <w:rsid w:val="006471CF"/>
    <w:rsid w:val="00650634"/>
    <w:rsid w:val="00650822"/>
    <w:rsid w:val="0065095C"/>
    <w:rsid w:val="00651387"/>
    <w:rsid w:val="006513CA"/>
    <w:rsid w:val="00651B49"/>
    <w:rsid w:val="00651D0B"/>
    <w:rsid w:val="0065232C"/>
    <w:rsid w:val="006529C5"/>
    <w:rsid w:val="00656A12"/>
    <w:rsid w:val="00656E56"/>
    <w:rsid w:val="00656E8B"/>
    <w:rsid w:val="0066156D"/>
    <w:rsid w:val="006618C6"/>
    <w:rsid w:val="00662FE5"/>
    <w:rsid w:val="0066350A"/>
    <w:rsid w:val="00665C77"/>
    <w:rsid w:val="006667F9"/>
    <w:rsid w:val="00667F95"/>
    <w:rsid w:val="006712E9"/>
    <w:rsid w:val="0067280C"/>
    <w:rsid w:val="0067395B"/>
    <w:rsid w:val="006743B7"/>
    <w:rsid w:val="006751F6"/>
    <w:rsid w:val="006777AB"/>
    <w:rsid w:val="00680536"/>
    <w:rsid w:val="00681813"/>
    <w:rsid w:val="0068311A"/>
    <w:rsid w:val="0068323B"/>
    <w:rsid w:val="00683F53"/>
    <w:rsid w:val="00683FC7"/>
    <w:rsid w:val="0068746E"/>
    <w:rsid w:val="00692842"/>
    <w:rsid w:val="006936CC"/>
    <w:rsid w:val="00694E57"/>
    <w:rsid w:val="006A1F55"/>
    <w:rsid w:val="006A1FB9"/>
    <w:rsid w:val="006A39AD"/>
    <w:rsid w:val="006A4328"/>
    <w:rsid w:val="006A687A"/>
    <w:rsid w:val="006A6E19"/>
    <w:rsid w:val="006B050E"/>
    <w:rsid w:val="006B1362"/>
    <w:rsid w:val="006B1B3E"/>
    <w:rsid w:val="006B1E36"/>
    <w:rsid w:val="006B3E2E"/>
    <w:rsid w:val="006B4D10"/>
    <w:rsid w:val="006B5CBB"/>
    <w:rsid w:val="006B78E6"/>
    <w:rsid w:val="006C0156"/>
    <w:rsid w:val="006C172B"/>
    <w:rsid w:val="006C28E7"/>
    <w:rsid w:val="006C44B1"/>
    <w:rsid w:val="006C4B2F"/>
    <w:rsid w:val="006C5404"/>
    <w:rsid w:val="006C75B7"/>
    <w:rsid w:val="006D161C"/>
    <w:rsid w:val="006D1D12"/>
    <w:rsid w:val="006D3527"/>
    <w:rsid w:val="006D3DF8"/>
    <w:rsid w:val="006D43B3"/>
    <w:rsid w:val="006D492E"/>
    <w:rsid w:val="006D52E4"/>
    <w:rsid w:val="006D5D4A"/>
    <w:rsid w:val="006D6581"/>
    <w:rsid w:val="006D7711"/>
    <w:rsid w:val="006E1408"/>
    <w:rsid w:val="006E2048"/>
    <w:rsid w:val="006E4627"/>
    <w:rsid w:val="006E4D2A"/>
    <w:rsid w:val="006E735E"/>
    <w:rsid w:val="006F0052"/>
    <w:rsid w:val="006F019A"/>
    <w:rsid w:val="006F1D03"/>
    <w:rsid w:val="006F1EBE"/>
    <w:rsid w:val="006F21F7"/>
    <w:rsid w:val="006F2DCE"/>
    <w:rsid w:val="006F420C"/>
    <w:rsid w:val="006F7B2D"/>
    <w:rsid w:val="0070024C"/>
    <w:rsid w:val="0070150D"/>
    <w:rsid w:val="00703494"/>
    <w:rsid w:val="00706799"/>
    <w:rsid w:val="00707103"/>
    <w:rsid w:val="007123B1"/>
    <w:rsid w:val="0071271B"/>
    <w:rsid w:val="00712F5F"/>
    <w:rsid w:val="00713732"/>
    <w:rsid w:val="00717C29"/>
    <w:rsid w:val="007201CB"/>
    <w:rsid w:val="00720DCA"/>
    <w:rsid w:val="007214CD"/>
    <w:rsid w:val="00722967"/>
    <w:rsid w:val="00725300"/>
    <w:rsid w:val="0072788B"/>
    <w:rsid w:val="00730F93"/>
    <w:rsid w:val="00731ADA"/>
    <w:rsid w:val="00731C2B"/>
    <w:rsid w:val="00732681"/>
    <w:rsid w:val="00736F15"/>
    <w:rsid w:val="007409F7"/>
    <w:rsid w:val="00740EF6"/>
    <w:rsid w:val="00741703"/>
    <w:rsid w:val="00742032"/>
    <w:rsid w:val="0074287B"/>
    <w:rsid w:val="0074464D"/>
    <w:rsid w:val="007450FB"/>
    <w:rsid w:val="0074672C"/>
    <w:rsid w:val="00747F70"/>
    <w:rsid w:val="007500D9"/>
    <w:rsid w:val="0075085D"/>
    <w:rsid w:val="0075273D"/>
    <w:rsid w:val="00756B41"/>
    <w:rsid w:val="00756BA4"/>
    <w:rsid w:val="0075742F"/>
    <w:rsid w:val="00761926"/>
    <w:rsid w:val="00765727"/>
    <w:rsid w:val="00765B4D"/>
    <w:rsid w:val="0077013B"/>
    <w:rsid w:val="00770D07"/>
    <w:rsid w:val="00771BD9"/>
    <w:rsid w:val="00774E69"/>
    <w:rsid w:val="00775112"/>
    <w:rsid w:val="007807DE"/>
    <w:rsid w:val="00780E1E"/>
    <w:rsid w:val="007814DC"/>
    <w:rsid w:val="0078193B"/>
    <w:rsid w:val="007827AF"/>
    <w:rsid w:val="00782DD5"/>
    <w:rsid w:val="007836C4"/>
    <w:rsid w:val="00783842"/>
    <w:rsid w:val="00785BC6"/>
    <w:rsid w:val="00791027"/>
    <w:rsid w:val="007925ED"/>
    <w:rsid w:val="00795F70"/>
    <w:rsid w:val="00796D79"/>
    <w:rsid w:val="007A37A8"/>
    <w:rsid w:val="007A3A7F"/>
    <w:rsid w:val="007A6F53"/>
    <w:rsid w:val="007A7917"/>
    <w:rsid w:val="007B0CBB"/>
    <w:rsid w:val="007B1BD5"/>
    <w:rsid w:val="007B1EFD"/>
    <w:rsid w:val="007B3B6E"/>
    <w:rsid w:val="007B3CA7"/>
    <w:rsid w:val="007B4E4D"/>
    <w:rsid w:val="007B5184"/>
    <w:rsid w:val="007B7646"/>
    <w:rsid w:val="007B7774"/>
    <w:rsid w:val="007C0754"/>
    <w:rsid w:val="007C1573"/>
    <w:rsid w:val="007C2C2F"/>
    <w:rsid w:val="007C465C"/>
    <w:rsid w:val="007C78E2"/>
    <w:rsid w:val="007C7FA4"/>
    <w:rsid w:val="007D0445"/>
    <w:rsid w:val="007D0DFC"/>
    <w:rsid w:val="007D1555"/>
    <w:rsid w:val="007D19C1"/>
    <w:rsid w:val="007D1A86"/>
    <w:rsid w:val="007D1FC6"/>
    <w:rsid w:val="007D34F9"/>
    <w:rsid w:val="007D58D3"/>
    <w:rsid w:val="007D593F"/>
    <w:rsid w:val="007D6D82"/>
    <w:rsid w:val="007E09DE"/>
    <w:rsid w:val="007E0BEE"/>
    <w:rsid w:val="007E10C3"/>
    <w:rsid w:val="007E1379"/>
    <w:rsid w:val="007E15AE"/>
    <w:rsid w:val="007E1FF4"/>
    <w:rsid w:val="007E2C2F"/>
    <w:rsid w:val="007E49A0"/>
    <w:rsid w:val="007E4E1E"/>
    <w:rsid w:val="007E5696"/>
    <w:rsid w:val="007E7F8D"/>
    <w:rsid w:val="007F0B15"/>
    <w:rsid w:val="007F6FB9"/>
    <w:rsid w:val="007F7C5D"/>
    <w:rsid w:val="008011DC"/>
    <w:rsid w:val="00802F7A"/>
    <w:rsid w:val="0080359F"/>
    <w:rsid w:val="008035EA"/>
    <w:rsid w:val="00803C11"/>
    <w:rsid w:val="00805D8B"/>
    <w:rsid w:val="00806BDC"/>
    <w:rsid w:val="00806C15"/>
    <w:rsid w:val="0081024E"/>
    <w:rsid w:val="00810ABB"/>
    <w:rsid w:val="00811092"/>
    <w:rsid w:val="008118D9"/>
    <w:rsid w:val="0081448A"/>
    <w:rsid w:val="008150A5"/>
    <w:rsid w:val="00815AD2"/>
    <w:rsid w:val="0081603C"/>
    <w:rsid w:val="0081607A"/>
    <w:rsid w:val="008175BE"/>
    <w:rsid w:val="0082161D"/>
    <w:rsid w:val="00821F44"/>
    <w:rsid w:val="00822978"/>
    <w:rsid w:val="00823C7C"/>
    <w:rsid w:val="008241A8"/>
    <w:rsid w:val="008279A5"/>
    <w:rsid w:val="00827DBC"/>
    <w:rsid w:val="00830EFD"/>
    <w:rsid w:val="00830FF0"/>
    <w:rsid w:val="008339C1"/>
    <w:rsid w:val="00834FA2"/>
    <w:rsid w:val="008351AE"/>
    <w:rsid w:val="00835C00"/>
    <w:rsid w:val="0083630D"/>
    <w:rsid w:val="00840577"/>
    <w:rsid w:val="008434A9"/>
    <w:rsid w:val="00843CEF"/>
    <w:rsid w:val="0084533B"/>
    <w:rsid w:val="0084573E"/>
    <w:rsid w:val="00845BE5"/>
    <w:rsid w:val="00845E6F"/>
    <w:rsid w:val="00846B1C"/>
    <w:rsid w:val="00851CC5"/>
    <w:rsid w:val="00851FBE"/>
    <w:rsid w:val="008538BC"/>
    <w:rsid w:val="00855476"/>
    <w:rsid w:val="00855A1B"/>
    <w:rsid w:val="008566F5"/>
    <w:rsid w:val="00857455"/>
    <w:rsid w:val="00860AB3"/>
    <w:rsid w:val="0086114D"/>
    <w:rsid w:val="00861BF5"/>
    <w:rsid w:val="008702F1"/>
    <w:rsid w:val="00870E7C"/>
    <w:rsid w:val="00872F4C"/>
    <w:rsid w:val="00876B81"/>
    <w:rsid w:val="00877494"/>
    <w:rsid w:val="00881F48"/>
    <w:rsid w:val="00881FCE"/>
    <w:rsid w:val="00884A02"/>
    <w:rsid w:val="008854BC"/>
    <w:rsid w:val="00886204"/>
    <w:rsid w:val="008911A4"/>
    <w:rsid w:val="0089442D"/>
    <w:rsid w:val="008A3A75"/>
    <w:rsid w:val="008A6827"/>
    <w:rsid w:val="008A6C88"/>
    <w:rsid w:val="008A742E"/>
    <w:rsid w:val="008B0E78"/>
    <w:rsid w:val="008B16A6"/>
    <w:rsid w:val="008B2B1C"/>
    <w:rsid w:val="008B2D5A"/>
    <w:rsid w:val="008B3068"/>
    <w:rsid w:val="008B3944"/>
    <w:rsid w:val="008B43FE"/>
    <w:rsid w:val="008B60E2"/>
    <w:rsid w:val="008C0D5A"/>
    <w:rsid w:val="008C5BE5"/>
    <w:rsid w:val="008C5CD3"/>
    <w:rsid w:val="008C6789"/>
    <w:rsid w:val="008C6DA0"/>
    <w:rsid w:val="008C6F68"/>
    <w:rsid w:val="008D08B9"/>
    <w:rsid w:val="008D1809"/>
    <w:rsid w:val="008D2600"/>
    <w:rsid w:val="008D390E"/>
    <w:rsid w:val="008D3930"/>
    <w:rsid w:val="008D3B29"/>
    <w:rsid w:val="008D5D52"/>
    <w:rsid w:val="008D5E26"/>
    <w:rsid w:val="008D6719"/>
    <w:rsid w:val="008D70D0"/>
    <w:rsid w:val="008E1824"/>
    <w:rsid w:val="008E20B9"/>
    <w:rsid w:val="008E3065"/>
    <w:rsid w:val="008E33FF"/>
    <w:rsid w:val="008E3D12"/>
    <w:rsid w:val="008E64C0"/>
    <w:rsid w:val="008E71B9"/>
    <w:rsid w:val="008E7386"/>
    <w:rsid w:val="008F1593"/>
    <w:rsid w:val="008F1BA9"/>
    <w:rsid w:val="008F4AF6"/>
    <w:rsid w:val="008F4E13"/>
    <w:rsid w:val="008F5153"/>
    <w:rsid w:val="008F70A0"/>
    <w:rsid w:val="008F7DE5"/>
    <w:rsid w:val="00901C51"/>
    <w:rsid w:val="00901C92"/>
    <w:rsid w:val="009026AB"/>
    <w:rsid w:val="00902F22"/>
    <w:rsid w:val="00905C96"/>
    <w:rsid w:val="0090687C"/>
    <w:rsid w:val="0090730C"/>
    <w:rsid w:val="00912156"/>
    <w:rsid w:val="00912D4D"/>
    <w:rsid w:val="00913B69"/>
    <w:rsid w:val="009148A2"/>
    <w:rsid w:val="00914DF0"/>
    <w:rsid w:val="00922705"/>
    <w:rsid w:val="00923CA7"/>
    <w:rsid w:val="0092435C"/>
    <w:rsid w:val="00925ED0"/>
    <w:rsid w:val="009268D8"/>
    <w:rsid w:val="00926DCA"/>
    <w:rsid w:val="00930B54"/>
    <w:rsid w:val="009315C3"/>
    <w:rsid w:val="009319F8"/>
    <w:rsid w:val="00931CC7"/>
    <w:rsid w:val="0093211E"/>
    <w:rsid w:val="00932CC7"/>
    <w:rsid w:val="00932FC3"/>
    <w:rsid w:val="00933F0D"/>
    <w:rsid w:val="009347A8"/>
    <w:rsid w:val="009355A5"/>
    <w:rsid w:val="00937443"/>
    <w:rsid w:val="00941736"/>
    <w:rsid w:val="009444AE"/>
    <w:rsid w:val="00944D25"/>
    <w:rsid w:val="009456A8"/>
    <w:rsid w:val="00945A72"/>
    <w:rsid w:val="00946D94"/>
    <w:rsid w:val="00947179"/>
    <w:rsid w:val="0095063F"/>
    <w:rsid w:val="00950CAD"/>
    <w:rsid w:val="0095108A"/>
    <w:rsid w:val="00951303"/>
    <w:rsid w:val="00951765"/>
    <w:rsid w:val="00961689"/>
    <w:rsid w:val="00964ACA"/>
    <w:rsid w:val="0096555F"/>
    <w:rsid w:val="00966A3B"/>
    <w:rsid w:val="00967567"/>
    <w:rsid w:val="009676DC"/>
    <w:rsid w:val="00972B02"/>
    <w:rsid w:val="0097510A"/>
    <w:rsid w:val="00975260"/>
    <w:rsid w:val="00975953"/>
    <w:rsid w:val="009821D8"/>
    <w:rsid w:val="009828C7"/>
    <w:rsid w:val="00983CA4"/>
    <w:rsid w:val="0098566A"/>
    <w:rsid w:val="0098712C"/>
    <w:rsid w:val="00987EEE"/>
    <w:rsid w:val="00991237"/>
    <w:rsid w:val="00991C97"/>
    <w:rsid w:val="009929E5"/>
    <w:rsid w:val="00994BD2"/>
    <w:rsid w:val="00996424"/>
    <w:rsid w:val="00996EC5"/>
    <w:rsid w:val="00997BB5"/>
    <w:rsid w:val="009A1AAA"/>
    <w:rsid w:val="009A1D06"/>
    <w:rsid w:val="009A23CB"/>
    <w:rsid w:val="009A431A"/>
    <w:rsid w:val="009A4C3F"/>
    <w:rsid w:val="009A4EF4"/>
    <w:rsid w:val="009A72B6"/>
    <w:rsid w:val="009A74B3"/>
    <w:rsid w:val="009B01FF"/>
    <w:rsid w:val="009B1539"/>
    <w:rsid w:val="009B1836"/>
    <w:rsid w:val="009B1F1D"/>
    <w:rsid w:val="009B3800"/>
    <w:rsid w:val="009B3DEA"/>
    <w:rsid w:val="009B6518"/>
    <w:rsid w:val="009B6C10"/>
    <w:rsid w:val="009C0264"/>
    <w:rsid w:val="009C04E7"/>
    <w:rsid w:val="009C233A"/>
    <w:rsid w:val="009C2BA3"/>
    <w:rsid w:val="009C4E13"/>
    <w:rsid w:val="009C76DE"/>
    <w:rsid w:val="009C79E8"/>
    <w:rsid w:val="009D2BF4"/>
    <w:rsid w:val="009D2E95"/>
    <w:rsid w:val="009D49C0"/>
    <w:rsid w:val="009D56E5"/>
    <w:rsid w:val="009D6B77"/>
    <w:rsid w:val="009D6F18"/>
    <w:rsid w:val="009E1254"/>
    <w:rsid w:val="009E152E"/>
    <w:rsid w:val="009E18F9"/>
    <w:rsid w:val="009E1DE1"/>
    <w:rsid w:val="009E2C66"/>
    <w:rsid w:val="009E40AA"/>
    <w:rsid w:val="009E6F3A"/>
    <w:rsid w:val="009E7830"/>
    <w:rsid w:val="009E7D6E"/>
    <w:rsid w:val="009F2194"/>
    <w:rsid w:val="009F2AFF"/>
    <w:rsid w:val="009F4123"/>
    <w:rsid w:val="009F6633"/>
    <w:rsid w:val="009F6713"/>
    <w:rsid w:val="009F6C0E"/>
    <w:rsid w:val="009F7965"/>
    <w:rsid w:val="00A01825"/>
    <w:rsid w:val="00A02ADC"/>
    <w:rsid w:val="00A045E3"/>
    <w:rsid w:val="00A04D7C"/>
    <w:rsid w:val="00A12470"/>
    <w:rsid w:val="00A12ABD"/>
    <w:rsid w:val="00A13746"/>
    <w:rsid w:val="00A13C09"/>
    <w:rsid w:val="00A142E2"/>
    <w:rsid w:val="00A14451"/>
    <w:rsid w:val="00A145F1"/>
    <w:rsid w:val="00A15EB3"/>
    <w:rsid w:val="00A20AF1"/>
    <w:rsid w:val="00A20FDE"/>
    <w:rsid w:val="00A233F9"/>
    <w:rsid w:val="00A23613"/>
    <w:rsid w:val="00A254FA"/>
    <w:rsid w:val="00A258C9"/>
    <w:rsid w:val="00A25A3F"/>
    <w:rsid w:val="00A2625A"/>
    <w:rsid w:val="00A26397"/>
    <w:rsid w:val="00A264F4"/>
    <w:rsid w:val="00A302FE"/>
    <w:rsid w:val="00A304FA"/>
    <w:rsid w:val="00A309F9"/>
    <w:rsid w:val="00A32B29"/>
    <w:rsid w:val="00A33A3D"/>
    <w:rsid w:val="00A33E6B"/>
    <w:rsid w:val="00A33EAC"/>
    <w:rsid w:val="00A40497"/>
    <w:rsid w:val="00A44BB1"/>
    <w:rsid w:val="00A4688C"/>
    <w:rsid w:val="00A526E0"/>
    <w:rsid w:val="00A52F36"/>
    <w:rsid w:val="00A560F9"/>
    <w:rsid w:val="00A56BEE"/>
    <w:rsid w:val="00A56E81"/>
    <w:rsid w:val="00A60623"/>
    <w:rsid w:val="00A61974"/>
    <w:rsid w:val="00A61993"/>
    <w:rsid w:val="00A62D1F"/>
    <w:rsid w:val="00A64E8F"/>
    <w:rsid w:val="00A674AE"/>
    <w:rsid w:val="00A71773"/>
    <w:rsid w:val="00A71BD8"/>
    <w:rsid w:val="00A72F13"/>
    <w:rsid w:val="00A74BB7"/>
    <w:rsid w:val="00A75D59"/>
    <w:rsid w:val="00A764C7"/>
    <w:rsid w:val="00A83A97"/>
    <w:rsid w:val="00A84D2E"/>
    <w:rsid w:val="00A93DA2"/>
    <w:rsid w:val="00AA0D0A"/>
    <w:rsid w:val="00AA0E4D"/>
    <w:rsid w:val="00AA0E59"/>
    <w:rsid w:val="00AA1549"/>
    <w:rsid w:val="00AA2657"/>
    <w:rsid w:val="00AA2A48"/>
    <w:rsid w:val="00AA3E3B"/>
    <w:rsid w:val="00AB06B3"/>
    <w:rsid w:val="00AB26D9"/>
    <w:rsid w:val="00AB2DED"/>
    <w:rsid w:val="00AB2E2E"/>
    <w:rsid w:val="00AB2FA9"/>
    <w:rsid w:val="00AB48A3"/>
    <w:rsid w:val="00AB4F5A"/>
    <w:rsid w:val="00AB7ABF"/>
    <w:rsid w:val="00AC0DAF"/>
    <w:rsid w:val="00AC0E05"/>
    <w:rsid w:val="00AC23D4"/>
    <w:rsid w:val="00AC34B4"/>
    <w:rsid w:val="00AC5C0E"/>
    <w:rsid w:val="00AC7EFA"/>
    <w:rsid w:val="00AD2F9B"/>
    <w:rsid w:val="00AD3039"/>
    <w:rsid w:val="00AD39C0"/>
    <w:rsid w:val="00AD4C54"/>
    <w:rsid w:val="00AD4C86"/>
    <w:rsid w:val="00AE0A42"/>
    <w:rsid w:val="00AE21ED"/>
    <w:rsid w:val="00AE5A75"/>
    <w:rsid w:val="00AE6A4A"/>
    <w:rsid w:val="00AE7F50"/>
    <w:rsid w:val="00AF238D"/>
    <w:rsid w:val="00AF26B6"/>
    <w:rsid w:val="00AF2FD1"/>
    <w:rsid w:val="00B00D9F"/>
    <w:rsid w:val="00B03C59"/>
    <w:rsid w:val="00B03C6E"/>
    <w:rsid w:val="00B06BD9"/>
    <w:rsid w:val="00B07340"/>
    <w:rsid w:val="00B07546"/>
    <w:rsid w:val="00B07CD4"/>
    <w:rsid w:val="00B10854"/>
    <w:rsid w:val="00B1183E"/>
    <w:rsid w:val="00B12762"/>
    <w:rsid w:val="00B12927"/>
    <w:rsid w:val="00B14B3C"/>
    <w:rsid w:val="00B16C8A"/>
    <w:rsid w:val="00B21E16"/>
    <w:rsid w:val="00B22C14"/>
    <w:rsid w:val="00B239C0"/>
    <w:rsid w:val="00B24227"/>
    <w:rsid w:val="00B26DF8"/>
    <w:rsid w:val="00B274C1"/>
    <w:rsid w:val="00B31A46"/>
    <w:rsid w:val="00B336E3"/>
    <w:rsid w:val="00B34171"/>
    <w:rsid w:val="00B34FFF"/>
    <w:rsid w:val="00B353CC"/>
    <w:rsid w:val="00B37ABC"/>
    <w:rsid w:val="00B40F7E"/>
    <w:rsid w:val="00B4126C"/>
    <w:rsid w:val="00B413A8"/>
    <w:rsid w:val="00B424FA"/>
    <w:rsid w:val="00B469BC"/>
    <w:rsid w:val="00B50CBE"/>
    <w:rsid w:val="00B52478"/>
    <w:rsid w:val="00B52667"/>
    <w:rsid w:val="00B527A7"/>
    <w:rsid w:val="00B5281D"/>
    <w:rsid w:val="00B53F21"/>
    <w:rsid w:val="00B54AF2"/>
    <w:rsid w:val="00B56201"/>
    <w:rsid w:val="00B57A55"/>
    <w:rsid w:val="00B607CB"/>
    <w:rsid w:val="00B6148B"/>
    <w:rsid w:val="00B6661E"/>
    <w:rsid w:val="00B70383"/>
    <w:rsid w:val="00B71A68"/>
    <w:rsid w:val="00B71B5F"/>
    <w:rsid w:val="00B73AC3"/>
    <w:rsid w:val="00B7659F"/>
    <w:rsid w:val="00B76D3B"/>
    <w:rsid w:val="00B81014"/>
    <w:rsid w:val="00B815FC"/>
    <w:rsid w:val="00B81C8A"/>
    <w:rsid w:val="00B820B8"/>
    <w:rsid w:val="00B82CCD"/>
    <w:rsid w:val="00B83433"/>
    <w:rsid w:val="00B83AAB"/>
    <w:rsid w:val="00B83BE3"/>
    <w:rsid w:val="00B83F2A"/>
    <w:rsid w:val="00B8703A"/>
    <w:rsid w:val="00B87BD9"/>
    <w:rsid w:val="00B907B8"/>
    <w:rsid w:val="00B91394"/>
    <w:rsid w:val="00B92347"/>
    <w:rsid w:val="00B96CEF"/>
    <w:rsid w:val="00B96FAF"/>
    <w:rsid w:val="00B9767C"/>
    <w:rsid w:val="00BA0868"/>
    <w:rsid w:val="00BA08CF"/>
    <w:rsid w:val="00BA2373"/>
    <w:rsid w:val="00BA251F"/>
    <w:rsid w:val="00BA2EFB"/>
    <w:rsid w:val="00BA3458"/>
    <w:rsid w:val="00BA3A01"/>
    <w:rsid w:val="00BA468A"/>
    <w:rsid w:val="00BA4D77"/>
    <w:rsid w:val="00BA6935"/>
    <w:rsid w:val="00BA7672"/>
    <w:rsid w:val="00BB41D5"/>
    <w:rsid w:val="00BB5656"/>
    <w:rsid w:val="00BB6FFE"/>
    <w:rsid w:val="00BC0B97"/>
    <w:rsid w:val="00BC441C"/>
    <w:rsid w:val="00BC499E"/>
    <w:rsid w:val="00BC5E40"/>
    <w:rsid w:val="00BC6B2E"/>
    <w:rsid w:val="00BC7618"/>
    <w:rsid w:val="00BD0A28"/>
    <w:rsid w:val="00BD1314"/>
    <w:rsid w:val="00BD1404"/>
    <w:rsid w:val="00BD2764"/>
    <w:rsid w:val="00BD2A04"/>
    <w:rsid w:val="00BD2CF1"/>
    <w:rsid w:val="00BD2D62"/>
    <w:rsid w:val="00BD577C"/>
    <w:rsid w:val="00BD707A"/>
    <w:rsid w:val="00BD755A"/>
    <w:rsid w:val="00BE00B5"/>
    <w:rsid w:val="00BE0E4A"/>
    <w:rsid w:val="00BE15E4"/>
    <w:rsid w:val="00BE1871"/>
    <w:rsid w:val="00BE3F66"/>
    <w:rsid w:val="00BE69A1"/>
    <w:rsid w:val="00BE6EA8"/>
    <w:rsid w:val="00BE7C59"/>
    <w:rsid w:val="00BF3532"/>
    <w:rsid w:val="00BF3E4B"/>
    <w:rsid w:val="00BF5C90"/>
    <w:rsid w:val="00BF69B8"/>
    <w:rsid w:val="00BF7348"/>
    <w:rsid w:val="00C014D7"/>
    <w:rsid w:val="00C0202A"/>
    <w:rsid w:val="00C0207A"/>
    <w:rsid w:val="00C03A55"/>
    <w:rsid w:val="00C0424E"/>
    <w:rsid w:val="00C068A1"/>
    <w:rsid w:val="00C1035B"/>
    <w:rsid w:val="00C11F4E"/>
    <w:rsid w:val="00C120F5"/>
    <w:rsid w:val="00C12390"/>
    <w:rsid w:val="00C13666"/>
    <w:rsid w:val="00C14027"/>
    <w:rsid w:val="00C15A8A"/>
    <w:rsid w:val="00C17206"/>
    <w:rsid w:val="00C17A8B"/>
    <w:rsid w:val="00C211CA"/>
    <w:rsid w:val="00C21805"/>
    <w:rsid w:val="00C21B2A"/>
    <w:rsid w:val="00C23C3A"/>
    <w:rsid w:val="00C23E30"/>
    <w:rsid w:val="00C25AF3"/>
    <w:rsid w:val="00C25BC3"/>
    <w:rsid w:val="00C26545"/>
    <w:rsid w:val="00C30E86"/>
    <w:rsid w:val="00C319AF"/>
    <w:rsid w:val="00C33510"/>
    <w:rsid w:val="00C341DB"/>
    <w:rsid w:val="00C34850"/>
    <w:rsid w:val="00C35329"/>
    <w:rsid w:val="00C37706"/>
    <w:rsid w:val="00C37CF7"/>
    <w:rsid w:val="00C41E30"/>
    <w:rsid w:val="00C44162"/>
    <w:rsid w:val="00C44F9C"/>
    <w:rsid w:val="00C46833"/>
    <w:rsid w:val="00C47F22"/>
    <w:rsid w:val="00C50191"/>
    <w:rsid w:val="00C50882"/>
    <w:rsid w:val="00C52C0E"/>
    <w:rsid w:val="00C537F5"/>
    <w:rsid w:val="00C5400E"/>
    <w:rsid w:val="00C54FF3"/>
    <w:rsid w:val="00C56F19"/>
    <w:rsid w:val="00C575FD"/>
    <w:rsid w:val="00C607E7"/>
    <w:rsid w:val="00C60A6B"/>
    <w:rsid w:val="00C65925"/>
    <w:rsid w:val="00C66DCD"/>
    <w:rsid w:val="00C709EB"/>
    <w:rsid w:val="00C71756"/>
    <w:rsid w:val="00C72F74"/>
    <w:rsid w:val="00C733CE"/>
    <w:rsid w:val="00C743CB"/>
    <w:rsid w:val="00C75BCB"/>
    <w:rsid w:val="00C76C49"/>
    <w:rsid w:val="00C779C0"/>
    <w:rsid w:val="00C80396"/>
    <w:rsid w:val="00C81512"/>
    <w:rsid w:val="00C81A1A"/>
    <w:rsid w:val="00C826B4"/>
    <w:rsid w:val="00C83002"/>
    <w:rsid w:val="00C835E8"/>
    <w:rsid w:val="00C83E58"/>
    <w:rsid w:val="00C84CFA"/>
    <w:rsid w:val="00C85197"/>
    <w:rsid w:val="00C851C4"/>
    <w:rsid w:val="00C857BA"/>
    <w:rsid w:val="00C876DB"/>
    <w:rsid w:val="00C9034F"/>
    <w:rsid w:val="00C931BC"/>
    <w:rsid w:val="00C95442"/>
    <w:rsid w:val="00C96F40"/>
    <w:rsid w:val="00C97D24"/>
    <w:rsid w:val="00CA1127"/>
    <w:rsid w:val="00CA23F6"/>
    <w:rsid w:val="00CA28D1"/>
    <w:rsid w:val="00CA6452"/>
    <w:rsid w:val="00CA7410"/>
    <w:rsid w:val="00CA7F1B"/>
    <w:rsid w:val="00CB0BC6"/>
    <w:rsid w:val="00CB17CF"/>
    <w:rsid w:val="00CB2E5B"/>
    <w:rsid w:val="00CB3664"/>
    <w:rsid w:val="00CB3F79"/>
    <w:rsid w:val="00CB4FD5"/>
    <w:rsid w:val="00CB5486"/>
    <w:rsid w:val="00CB711C"/>
    <w:rsid w:val="00CB716C"/>
    <w:rsid w:val="00CC238B"/>
    <w:rsid w:val="00CC3668"/>
    <w:rsid w:val="00CC631C"/>
    <w:rsid w:val="00CC6534"/>
    <w:rsid w:val="00CC79EE"/>
    <w:rsid w:val="00CC7BC3"/>
    <w:rsid w:val="00CD09CD"/>
    <w:rsid w:val="00CD239D"/>
    <w:rsid w:val="00CD4C71"/>
    <w:rsid w:val="00CD5A68"/>
    <w:rsid w:val="00CE02C0"/>
    <w:rsid w:val="00CE0FB2"/>
    <w:rsid w:val="00CE123C"/>
    <w:rsid w:val="00CE2DB2"/>
    <w:rsid w:val="00CE2F44"/>
    <w:rsid w:val="00CE2F45"/>
    <w:rsid w:val="00CE37BA"/>
    <w:rsid w:val="00CE3B3E"/>
    <w:rsid w:val="00CE537A"/>
    <w:rsid w:val="00CE5541"/>
    <w:rsid w:val="00CE5B1D"/>
    <w:rsid w:val="00CE6392"/>
    <w:rsid w:val="00CE6FC3"/>
    <w:rsid w:val="00CE78A7"/>
    <w:rsid w:val="00CF01EE"/>
    <w:rsid w:val="00CF07D2"/>
    <w:rsid w:val="00CF13C3"/>
    <w:rsid w:val="00CF2E76"/>
    <w:rsid w:val="00CF2FA7"/>
    <w:rsid w:val="00CF3B96"/>
    <w:rsid w:val="00CF741B"/>
    <w:rsid w:val="00D00458"/>
    <w:rsid w:val="00D05CA2"/>
    <w:rsid w:val="00D07EF3"/>
    <w:rsid w:val="00D1006D"/>
    <w:rsid w:val="00D10F64"/>
    <w:rsid w:val="00D12975"/>
    <w:rsid w:val="00D13E6B"/>
    <w:rsid w:val="00D14EE0"/>
    <w:rsid w:val="00D15E9F"/>
    <w:rsid w:val="00D1684E"/>
    <w:rsid w:val="00D17C70"/>
    <w:rsid w:val="00D218B1"/>
    <w:rsid w:val="00D23370"/>
    <w:rsid w:val="00D236AB"/>
    <w:rsid w:val="00D24BC9"/>
    <w:rsid w:val="00D27472"/>
    <w:rsid w:val="00D274DE"/>
    <w:rsid w:val="00D27FBC"/>
    <w:rsid w:val="00D30FDC"/>
    <w:rsid w:val="00D314B8"/>
    <w:rsid w:val="00D32B47"/>
    <w:rsid w:val="00D32DB8"/>
    <w:rsid w:val="00D340FD"/>
    <w:rsid w:val="00D3653B"/>
    <w:rsid w:val="00D41580"/>
    <w:rsid w:val="00D4335F"/>
    <w:rsid w:val="00D440EC"/>
    <w:rsid w:val="00D446B9"/>
    <w:rsid w:val="00D44E5E"/>
    <w:rsid w:val="00D53EE3"/>
    <w:rsid w:val="00D54479"/>
    <w:rsid w:val="00D55AE3"/>
    <w:rsid w:val="00D60A21"/>
    <w:rsid w:val="00D615FF"/>
    <w:rsid w:val="00D63115"/>
    <w:rsid w:val="00D67CD4"/>
    <w:rsid w:val="00D67D0F"/>
    <w:rsid w:val="00D70877"/>
    <w:rsid w:val="00D7125D"/>
    <w:rsid w:val="00D73091"/>
    <w:rsid w:val="00D73CA1"/>
    <w:rsid w:val="00D7403A"/>
    <w:rsid w:val="00D752C8"/>
    <w:rsid w:val="00D76C2B"/>
    <w:rsid w:val="00D7762B"/>
    <w:rsid w:val="00D80044"/>
    <w:rsid w:val="00D8080A"/>
    <w:rsid w:val="00D80ECF"/>
    <w:rsid w:val="00D81C8A"/>
    <w:rsid w:val="00D83DD5"/>
    <w:rsid w:val="00D86DFC"/>
    <w:rsid w:val="00D86FCF"/>
    <w:rsid w:val="00D9175C"/>
    <w:rsid w:val="00D91D1C"/>
    <w:rsid w:val="00D92051"/>
    <w:rsid w:val="00D92D94"/>
    <w:rsid w:val="00D9344F"/>
    <w:rsid w:val="00D9457E"/>
    <w:rsid w:val="00D947B0"/>
    <w:rsid w:val="00D9567C"/>
    <w:rsid w:val="00D96585"/>
    <w:rsid w:val="00D965C9"/>
    <w:rsid w:val="00D9683A"/>
    <w:rsid w:val="00DA1A17"/>
    <w:rsid w:val="00DA47B7"/>
    <w:rsid w:val="00DA5D8F"/>
    <w:rsid w:val="00DA5E2C"/>
    <w:rsid w:val="00DA6249"/>
    <w:rsid w:val="00DB003A"/>
    <w:rsid w:val="00DB17F0"/>
    <w:rsid w:val="00DB2617"/>
    <w:rsid w:val="00DB353A"/>
    <w:rsid w:val="00DB4FAB"/>
    <w:rsid w:val="00DB55A1"/>
    <w:rsid w:val="00DB7025"/>
    <w:rsid w:val="00DB7AB3"/>
    <w:rsid w:val="00DB7E12"/>
    <w:rsid w:val="00DC0E46"/>
    <w:rsid w:val="00DC1E32"/>
    <w:rsid w:val="00DC3E1A"/>
    <w:rsid w:val="00DC6259"/>
    <w:rsid w:val="00DD1B3F"/>
    <w:rsid w:val="00DD2018"/>
    <w:rsid w:val="00DD271E"/>
    <w:rsid w:val="00DD2C76"/>
    <w:rsid w:val="00DD4817"/>
    <w:rsid w:val="00DD5213"/>
    <w:rsid w:val="00DD6B4B"/>
    <w:rsid w:val="00DE0A71"/>
    <w:rsid w:val="00DE0A98"/>
    <w:rsid w:val="00DE2D40"/>
    <w:rsid w:val="00DE388B"/>
    <w:rsid w:val="00DE4945"/>
    <w:rsid w:val="00DE6813"/>
    <w:rsid w:val="00DE711C"/>
    <w:rsid w:val="00DF0798"/>
    <w:rsid w:val="00DF17BF"/>
    <w:rsid w:val="00DF410D"/>
    <w:rsid w:val="00DF733B"/>
    <w:rsid w:val="00E016F5"/>
    <w:rsid w:val="00E02C4D"/>
    <w:rsid w:val="00E032D9"/>
    <w:rsid w:val="00E048FC"/>
    <w:rsid w:val="00E0676A"/>
    <w:rsid w:val="00E06D4E"/>
    <w:rsid w:val="00E1002E"/>
    <w:rsid w:val="00E10ABD"/>
    <w:rsid w:val="00E12685"/>
    <w:rsid w:val="00E12A89"/>
    <w:rsid w:val="00E13317"/>
    <w:rsid w:val="00E1534A"/>
    <w:rsid w:val="00E179F9"/>
    <w:rsid w:val="00E22D41"/>
    <w:rsid w:val="00E23605"/>
    <w:rsid w:val="00E2463C"/>
    <w:rsid w:val="00E263EA"/>
    <w:rsid w:val="00E2651C"/>
    <w:rsid w:val="00E268B6"/>
    <w:rsid w:val="00E27348"/>
    <w:rsid w:val="00E276D9"/>
    <w:rsid w:val="00E3106F"/>
    <w:rsid w:val="00E311CB"/>
    <w:rsid w:val="00E31852"/>
    <w:rsid w:val="00E32357"/>
    <w:rsid w:val="00E3383C"/>
    <w:rsid w:val="00E36457"/>
    <w:rsid w:val="00E37496"/>
    <w:rsid w:val="00E42BF3"/>
    <w:rsid w:val="00E44F80"/>
    <w:rsid w:val="00E46106"/>
    <w:rsid w:val="00E476BB"/>
    <w:rsid w:val="00E518B0"/>
    <w:rsid w:val="00E519EC"/>
    <w:rsid w:val="00E53842"/>
    <w:rsid w:val="00E5443D"/>
    <w:rsid w:val="00E55418"/>
    <w:rsid w:val="00E555E7"/>
    <w:rsid w:val="00E61081"/>
    <w:rsid w:val="00E6351F"/>
    <w:rsid w:val="00E638C7"/>
    <w:rsid w:val="00E63EC6"/>
    <w:rsid w:val="00E654D1"/>
    <w:rsid w:val="00E659EB"/>
    <w:rsid w:val="00E65F3A"/>
    <w:rsid w:val="00E71492"/>
    <w:rsid w:val="00E71A74"/>
    <w:rsid w:val="00E72176"/>
    <w:rsid w:val="00E73648"/>
    <w:rsid w:val="00E74D29"/>
    <w:rsid w:val="00E75F65"/>
    <w:rsid w:val="00E7612C"/>
    <w:rsid w:val="00E76FCD"/>
    <w:rsid w:val="00E80FC4"/>
    <w:rsid w:val="00E82756"/>
    <w:rsid w:val="00E83107"/>
    <w:rsid w:val="00E834C1"/>
    <w:rsid w:val="00E83A8F"/>
    <w:rsid w:val="00E8535A"/>
    <w:rsid w:val="00E87D57"/>
    <w:rsid w:val="00E91687"/>
    <w:rsid w:val="00E91A04"/>
    <w:rsid w:val="00E91D9D"/>
    <w:rsid w:val="00E92045"/>
    <w:rsid w:val="00E923C7"/>
    <w:rsid w:val="00E936AB"/>
    <w:rsid w:val="00E93A14"/>
    <w:rsid w:val="00E97123"/>
    <w:rsid w:val="00EA0BB3"/>
    <w:rsid w:val="00EA1D3E"/>
    <w:rsid w:val="00EA5ADA"/>
    <w:rsid w:val="00EA7F7B"/>
    <w:rsid w:val="00EB0204"/>
    <w:rsid w:val="00EB0B54"/>
    <w:rsid w:val="00EB1BAF"/>
    <w:rsid w:val="00EB2D2B"/>
    <w:rsid w:val="00EB30BC"/>
    <w:rsid w:val="00EB56D6"/>
    <w:rsid w:val="00EB650B"/>
    <w:rsid w:val="00EB7FAD"/>
    <w:rsid w:val="00EB7FC6"/>
    <w:rsid w:val="00EC00A0"/>
    <w:rsid w:val="00EC2552"/>
    <w:rsid w:val="00EC2F7D"/>
    <w:rsid w:val="00EC3649"/>
    <w:rsid w:val="00EC38B2"/>
    <w:rsid w:val="00EC3CDD"/>
    <w:rsid w:val="00EC4F09"/>
    <w:rsid w:val="00EC5272"/>
    <w:rsid w:val="00EC6327"/>
    <w:rsid w:val="00EC65A8"/>
    <w:rsid w:val="00EC6A44"/>
    <w:rsid w:val="00EC70A3"/>
    <w:rsid w:val="00EC7863"/>
    <w:rsid w:val="00ED05D3"/>
    <w:rsid w:val="00ED2020"/>
    <w:rsid w:val="00ED2EA4"/>
    <w:rsid w:val="00ED5BA2"/>
    <w:rsid w:val="00ED642A"/>
    <w:rsid w:val="00ED7195"/>
    <w:rsid w:val="00ED7F9D"/>
    <w:rsid w:val="00EE10FB"/>
    <w:rsid w:val="00EE1DCC"/>
    <w:rsid w:val="00EE2853"/>
    <w:rsid w:val="00EE2F84"/>
    <w:rsid w:val="00EE34D8"/>
    <w:rsid w:val="00EE491B"/>
    <w:rsid w:val="00EF1682"/>
    <w:rsid w:val="00EF1FE1"/>
    <w:rsid w:val="00EF2B3C"/>
    <w:rsid w:val="00EF466F"/>
    <w:rsid w:val="00EF4D06"/>
    <w:rsid w:val="00EF6320"/>
    <w:rsid w:val="00F00EF9"/>
    <w:rsid w:val="00F014E6"/>
    <w:rsid w:val="00F0166F"/>
    <w:rsid w:val="00F01DC3"/>
    <w:rsid w:val="00F02D16"/>
    <w:rsid w:val="00F10916"/>
    <w:rsid w:val="00F120B0"/>
    <w:rsid w:val="00F1267C"/>
    <w:rsid w:val="00F1349F"/>
    <w:rsid w:val="00F1401B"/>
    <w:rsid w:val="00F14358"/>
    <w:rsid w:val="00F16E4F"/>
    <w:rsid w:val="00F17916"/>
    <w:rsid w:val="00F20C40"/>
    <w:rsid w:val="00F244CC"/>
    <w:rsid w:val="00F25518"/>
    <w:rsid w:val="00F25A41"/>
    <w:rsid w:val="00F26495"/>
    <w:rsid w:val="00F31736"/>
    <w:rsid w:val="00F327DE"/>
    <w:rsid w:val="00F327E1"/>
    <w:rsid w:val="00F32A23"/>
    <w:rsid w:val="00F34043"/>
    <w:rsid w:val="00F34666"/>
    <w:rsid w:val="00F37586"/>
    <w:rsid w:val="00F375F0"/>
    <w:rsid w:val="00F37696"/>
    <w:rsid w:val="00F402EB"/>
    <w:rsid w:val="00F42EE8"/>
    <w:rsid w:val="00F43E0E"/>
    <w:rsid w:val="00F44507"/>
    <w:rsid w:val="00F446D6"/>
    <w:rsid w:val="00F44889"/>
    <w:rsid w:val="00F4513B"/>
    <w:rsid w:val="00F46315"/>
    <w:rsid w:val="00F50953"/>
    <w:rsid w:val="00F51B2F"/>
    <w:rsid w:val="00F522A3"/>
    <w:rsid w:val="00F52565"/>
    <w:rsid w:val="00F52ADF"/>
    <w:rsid w:val="00F5377A"/>
    <w:rsid w:val="00F55E20"/>
    <w:rsid w:val="00F56190"/>
    <w:rsid w:val="00F57A01"/>
    <w:rsid w:val="00F607AC"/>
    <w:rsid w:val="00F62C7C"/>
    <w:rsid w:val="00F644ED"/>
    <w:rsid w:val="00F67E3E"/>
    <w:rsid w:val="00F67E5D"/>
    <w:rsid w:val="00F76135"/>
    <w:rsid w:val="00F7624E"/>
    <w:rsid w:val="00F77152"/>
    <w:rsid w:val="00F7725B"/>
    <w:rsid w:val="00F80099"/>
    <w:rsid w:val="00F81CE3"/>
    <w:rsid w:val="00F81D0A"/>
    <w:rsid w:val="00F82A87"/>
    <w:rsid w:val="00F85723"/>
    <w:rsid w:val="00F85894"/>
    <w:rsid w:val="00F87151"/>
    <w:rsid w:val="00F8744D"/>
    <w:rsid w:val="00F912AD"/>
    <w:rsid w:val="00F918C4"/>
    <w:rsid w:val="00F9213A"/>
    <w:rsid w:val="00F96D89"/>
    <w:rsid w:val="00F96D8C"/>
    <w:rsid w:val="00FA0302"/>
    <w:rsid w:val="00FA0CC8"/>
    <w:rsid w:val="00FA17E6"/>
    <w:rsid w:val="00FA2938"/>
    <w:rsid w:val="00FA3D59"/>
    <w:rsid w:val="00FA7C7F"/>
    <w:rsid w:val="00FB13D1"/>
    <w:rsid w:val="00FB5C83"/>
    <w:rsid w:val="00FB7C69"/>
    <w:rsid w:val="00FC0883"/>
    <w:rsid w:val="00FC0D15"/>
    <w:rsid w:val="00FC1358"/>
    <w:rsid w:val="00FC272B"/>
    <w:rsid w:val="00FC2A49"/>
    <w:rsid w:val="00FC3605"/>
    <w:rsid w:val="00FC4839"/>
    <w:rsid w:val="00FC5174"/>
    <w:rsid w:val="00FC5951"/>
    <w:rsid w:val="00FC61BF"/>
    <w:rsid w:val="00FD29FD"/>
    <w:rsid w:val="00FD3210"/>
    <w:rsid w:val="00FD3B2F"/>
    <w:rsid w:val="00FE22F4"/>
    <w:rsid w:val="00FE2854"/>
    <w:rsid w:val="00FE2C9B"/>
    <w:rsid w:val="00FE4FAC"/>
    <w:rsid w:val="00FE6999"/>
    <w:rsid w:val="00FE6DCD"/>
    <w:rsid w:val="00FE6F5E"/>
    <w:rsid w:val="00FE76A4"/>
    <w:rsid w:val="00FF0C42"/>
    <w:rsid w:val="00FF0D78"/>
    <w:rsid w:val="00FF2A4C"/>
    <w:rsid w:val="00FF3BDB"/>
    <w:rsid w:val="00FF43A4"/>
    <w:rsid w:val="00FF4A1B"/>
    <w:rsid w:val="00FF506E"/>
    <w:rsid w:val="00FF7322"/>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7E190"/>
  <w15:chartTrackingRefBased/>
  <w15:docId w15:val="{34771EA6-5BC0-4419-BF4A-F5644E33F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C2D43"/>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2D43"/>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2D43"/>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A56BEE"/>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83002"/>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B07EB"/>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E5696"/>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D27FBC"/>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97D2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D4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C2D43"/>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3C2D43"/>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CC7B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BC3"/>
  </w:style>
  <w:style w:type="paragraph" w:styleId="Footer">
    <w:name w:val="footer"/>
    <w:basedOn w:val="Normal"/>
    <w:link w:val="FooterChar"/>
    <w:uiPriority w:val="99"/>
    <w:unhideWhenUsed/>
    <w:rsid w:val="00CC7B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BC3"/>
  </w:style>
  <w:style w:type="character" w:customStyle="1" w:styleId="Heading4Char">
    <w:name w:val="Heading 4 Char"/>
    <w:basedOn w:val="DefaultParagraphFont"/>
    <w:link w:val="Heading4"/>
    <w:uiPriority w:val="99"/>
    <w:rsid w:val="00A56BEE"/>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C83002"/>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4B07EB"/>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rsid w:val="007E5696"/>
    <w:rPr>
      <w:rFonts w:asciiTheme="majorHAnsi" w:eastAsiaTheme="majorEastAsia" w:hAnsiTheme="majorHAnsi" w:cstheme="majorBidi"/>
      <w:i/>
      <w:iCs/>
      <w:color w:val="1F3763" w:themeColor="accent1" w:themeShade="7F"/>
      <w:lang w:val="en-GB"/>
    </w:rPr>
  </w:style>
  <w:style w:type="paragraph" w:styleId="ListParagraph">
    <w:name w:val="List Paragraph"/>
    <w:basedOn w:val="Normal"/>
    <w:uiPriority w:val="34"/>
    <w:qFormat/>
    <w:rsid w:val="00EC70A3"/>
    <w:pPr>
      <w:ind w:left="720"/>
      <w:contextualSpacing/>
    </w:pPr>
  </w:style>
  <w:style w:type="character" w:customStyle="1" w:styleId="Heading8Char">
    <w:name w:val="Heading 8 Char"/>
    <w:basedOn w:val="DefaultParagraphFont"/>
    <w:link w:val="Heading8"/>
    <w:uiPriority w:val="9"/>
    <w:rsid w:val="00D27FB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rsid w:val="00C97D24"/>
    <w:rPr>
      <w:rFonts w:asciiTheme="majorHAnsi" w:eastAsiaTheme="majorEastAsia" w:hAnsiTheme="majorHAnsi" w:cstheme="majorBidi"/>
      <w:i/>
      <w:iCs/>
      <w:noProof/>
      <w:color w:val="272727" w:themeColor="text1" w:themeTint="D8"/>
      <w:sz w:val="21"/>
      <w:szCs w:val="21"/>
      <w:lang w:val="en-GB"/>
    </w:rPr>
  </w:style>
  <w:style w:type="paragraph" w:styleId="Caption">
    <w:name w:val="caption"/>
    <w:basedOn w:val="Normal"/>
    <w:next w:val="Normal"/>
    <w:uiPriority w:val="35"/>
    <w:unhideWhenUsed/>
    <w:qFormat/>
    <w:rsid w:val="005918A6"/>
    <w:pPr>
      <w:spacing w:after="200" w:line="240" w:lineRule="auto"/>
    </w:pPr>
    <w:rPr>
      <w:i/>
      <w:iCs/>
      <w:color w:val="44546A" w:themeColor="text2"/>
      <w:sz w:val="18"/>
      <w:szCs w:val="18"/>
    </w:rPr>
  </w:style>
  <w:style w:type="character" w:styleId="Hyperlink">
    <w:name w:val="Hyperlink"/>
    <w:basedOn w:val="DefaultParagraphFont"/>
    <w:uiPriority w:val="99"/>
    <w:unhideWhenUsed/>
    <w:rsid w:val="006D52E4"/>
    <w:rPr>
      <w:color w:val="0563C1" w:themeColor="hyperlink"/>
      <w:u w:val="single"/>
    </w:rPr>
  </w:style>
  <w:style w:type="character" w:styleId="UnresolvedMention">
    <w:name w:val="Unresolved Mention"/>
    <w:basedOn w:val="DefaultParagraphFont"/>
    <w:uiPriority w:val="99"/>
    <w:semiHidden/>
    <w:unhideWhenUsed/>
    <w:rsid w:val="006D52E4"/>
    <w:rPr>
      <w:color w:val="605E5C"/>
      <w:shd w:val="clear" w:color="auto" w:fill="E1DFDD"/>
    </w:rPr>
  </w:style>
  <w:style w:type="paragraph" w:styleId="TOCHeading">
    <w:name w:val="TOC Heading"/>
    <w:basedOn w:val="Heading1"/>
    <w:next w:val="Normal"/>
    <w:uiPriority w:val="39"/>
    <w:unhideWhenUsed/>
    <w:qFormat/>
    <w:rsid w:val="00C47F22"/>
    <w:pPr>
      <w:numPr>
        <w:numId w:val="0"/>
      </w:numPr>
      <w:outlineLvl w:val="9"/>
    </w:pPr>
    <w:rPr>
      <w:lang w:val="en-US"/>
    </w:rPr>
  </w:style>
  <w:style w:type="paragraph" w:styleId="TOC1">
    <w:name w:val="toc 1"/>
    <w:basedOn w:val="Normal"/>
    <w:next w:val="Normal"/>
    <w:autoRedefine/>
    <w:uiPriority w:val="39"/>
    <w:unhideWhenUsed/>
    <w:rsid w:val="00C47F22"/>
    <w:pPr>
      <w:spacing w:after="100"/>
    </w:pPr>
  </w:style>
  <w:style w:type="paragraph" w:styleId="TOC2">
    <w:name w:val="toc 2"/>
    <w:basedOn w:val="Normal"/>
    <w:next w:val="Normal"/>
    <w:autoRedefine/>
    <w:uiPriority w:val="39"/>
    <w:unhideWhenUsed/>
    <w:rsid w:val="00C47F22"/>
    <w:pPr>
      <w:spacing w:after="100"/>
      <w:ind w:left="220"/>
    </w:pPr>
  </w:style>
  <w:style w:type="paragraph" w:styleId="TOC3">
    <w:name w:val="toc 3"/>
    <w:basedOn w:val="Normal"/>
    <w:next w:val="Normal"/>
    <w:autoRedefine/>
    <w:uiPriority w:val="39"/>
    <w:unhideWhenUsed/>
    <w:rsid w:val="00C47F22"/>
    <w:pPr>
      <w:spacing w:after="100"/>
      <w:ind w:left="440"/>
    </w:pPr>
  </w:style>
  <w:style w:type="paragraph" w:styleId="TableofFigures">
    <w:name w:val="table of figures"/>
    <w:basedOn w:val="Normal"/>
    <w:next w:val="Normal"/>
    <w:uiPriority w:val="99"/>
    <w:unhideWhenUsed/>
    <w:rsid w:val="00B12762"/>
    <w:pPr>
      <w:spacing w:after="0"/>
    </w:pPr>
  </w:style>
  <w:style w:type="paragraph" w:customStyle="1" w:styleId="Heading10">
    <w:name w:val="Heading 10"/>
    <w:basedOn w:val="Heading9"/>
    <w:link w:val="Heading10Char"/>
    <w:qFormat/>
    <w:rsid w:val="0009772E"/>
    <w:pPr>
      <w:numPr>
        <w:ilvl w:val="8"/>
        <w:numId w:val="8"/>
      </w:numPr>
      <w:spacing w:line="480" w:lineRule="auto"/>
      <w:jc w:val="both"/>
    </w:pPr>
    <w:rPr>
      <w:rFonts w:ascii="Times New Roman" w:hAnsi="Times New Roman" w:cs="Times New Roman"/>
      <w:b/>
      <w:bCs/>
      <w:i w:val="0"/>
      <w:color w:val="000000" w:themeColor="text1"/>
      <w:sz w:val="24"/>
      <w:szCs w:val="24"/>
      <w:lang w:val="en-US" w:bidi="si-LK"/>
    </w:rPr>
  </w:style>
  <w:style w:type="character" w:customStyle="1" w:styleId="Heading10Char">
    <w:name w:val="Heading 10 Char"/>
    <w:basedOn w:val="Heading9Char"/>
    <w:link w:val="Heading10"/>
    <w:rsid w:val="0009772E"/>
    <w:rPr>
      <w:rFonts w:ascii="Times New Roman" w:eastAsiaTheme="majorEastAsia" w:hAnsi="Times New Roman" w:cs="Times New Roman"/>
      <w:b/>
      <w:bCs/>
      <w:i w:val="0"/>
      <w:iCs/>
      <w:noProof/>
      <w:color w:val="000000" w:themeColor="text1"/>
      <w:sz w:val="24"/>
      <w:szCs w:val="24"/>
      <w:lang w:val="en-GB" w:bidi="si-LK"/>
    </w:rPr>
  </w:style>
  <w:style w:type="table" w:styleId="TableGrid">
    <w:name w:val="Table Grid"/>
    <w:basedOn w:val="TableNormal"/>
    <w:uiPriority w:val="59"/>
    <w:rsid w:val="009B6C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AB26D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AB26D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AB26D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BodyText2">
    <w:name w:val="Body Text 2"/>
    <w:basedOn w:val="Normal"/>
    <w:link w:val="BodyText2Char"/>
    <w:uiPriority w:val="99"/>
    <w:rsid w:val="00301B7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01B70"/>
    <w:rPr>
      <w:rFonts w:ascii="Times New Roman" w:eastAsia="Times New Roman" w:hAnsi="Times New Roman" w:cs="Times New Roman"/>
      <w:b/>
      <w:bCs/>
      <w:lang w:val="en-GB"/>
    </w:rPr>
  </w:style>
  <w:style w:type="paragraph" w:customStyle="1" w:styleId="deannah1">
    <w:name w:val="deannah1"/>
    <w:basedOn w:val="Normal"/>
    <w:uiPriority w:val="99"/>
    <w:rsid w:val="00301B70"/>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01B70"/>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01B70"/>
    <w:rPr>
      <w:rFonts w:ascii="Tahoma" w:eastAsia="Times New Roman" w:hAnsi="Tahoma" w:cs="Tahoma"/>
      <w:sz w:val="16"/>
      <w:szCs w:val="16"/>
      <w:lang w:val="en-GB"/>
    </w:rPr>
  </w:style>
  <w:style w:type="character" w:styleId="FollowedHyperlink">
    <w:name w:val="FollowedHyperlink"/>
    <w:uiPriority w:val="99"/>
    <w:semiHidden/>
    <w:rsid w:val="00301B70"/>
    <w:rPr>
      <w:color w:val="800080"/>
      <w:u w:val="single"/>
    </w:rPr>
  </w:style>
  <w:style w:type="paragraph" w:styleId="NormalWeb">
    <w:name w:val="Normal (Web)"/>
    <w:basedOn w:val="Normal"/>
    <w:uiPriority w:val="99"/>
    <w:rsid w:val="00301B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01B70"/>
    <w:rPr>
      <w:color w:val="535353"/>
      <w:u w:val="single"/>
      <w:effect w:val="none"/>
    </w:rPr>
  </w:style>
  <w:style w:type="paragraph" w:customStyle="1" w:styleId="NormalWeb1">
    <w:name w:val="Normal (Web)1"/>
    <w:basedOn w:val="Normal"/>
    <w:uiPriority w:val="99"/>
    <w:rsid w:val="00301B7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01B70"/>
  </w:style>
  <w:style w:type="character" w:styleId="CommentReference">
    <w:name w:val="annotation reference"/>
    <w:uiPriority w:val="99"/>
    <w:semiHidden/>
    <w:unhideWhenUsed/>
    <w:rsid w:val="00301B70"/>
    <w:rPr>
      <w:sz w:val="16"/>
      <w:szCs w:val="16"/>
    </w:rPr>
  </w:style>
  <w:style w:type="paragraph" w:styleId="CommentText">
    <w:name w:val="annotation text"/>
    <w:basedOn w:val="Normal"/>
    <w:link w:val="CommentTextChar"/>
    <w:uiPriority w:val="99"/>
    <w:semiHidden/>
    <w:unhideWhenUsed/>
    <w:rsid w:val="00301B7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01B70"/>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01B70"/>
    <w:rPr>
      <w:b/>
      <w:bCs/>
    </w:rPr>
  </w:style>
  <w:style w:type="character" w:customStyle="1" w:styleId="CommentSubjectChar">
    <w:name w:val="Comment Subject Char"/>
    <w:basedOn w:val="CommentTextChar"/>
    <w:link w:val="CommentSubject"/>
    <w:uiPriority w:val="99"/>
    <w:semiHidden/>
    <w:rsid w:val="00301B70"/>
    <w:rPr>
      <w:rFonts w:ascii="Times New Roman" w:eastAsia="Times New Roman" w:hAnsi="Times New Roman" w:cs="Times New Roman"/>
      <w:b/>
      <w:bCs/>
      <w:sz w:val="20"/>
      <w:szCs w:val="20"/>
      <w:lang w:val="en-GB"/>
    </w:rPr>
  </w:style>
  <w:style w:type="character" w:styleId="Strong">
    <w:name w:val="Strong"/>
    <w:uiPriority w:val="22"/>
    <w:qFormat/>
    <w:rsid w:val="00301B70"/>
    <w:rPr>
      <w:b/>
      <w:bCs/>
    </w:rPr>
  </w:style>
  <w:style w:type="paragraph" w:styleId="Bibliography">
    <w:name w:val="Bibliography"/>
    <w:basedOn w:val="Normal"/>
    <w:next w:val="Normal"/>
    <w:uiPriority w:val="37"/>
    <w:unhideWhenUsed/>
    <w:rsid w:val="00602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38239">
      <w:bodyDiv w:val="1"/>
      <w:marLeft w:val="0"/>
      <w:marRight w:val="0"/>
      <w:marTop w:val="0"/>
      <w:marBottom w:val="0"/>
      <w:divBdr>
        <w:top w:val="none" w:sz="0" w:space="0" w:color="auto"/>
        <w:left w:val="none" w:sz="0" w:space="0" w:color="auto"/>
        <w:bottom w:val="none" w:sz="0" w:space="0" w:color="auto"/>
        <w:right w:val="none" w:sz="0" w:space="0" w:color="auto"/>
      </w:divBdr>
    </w:div>
    <w:div w:id="26876172">
      <w:bodyDiv w:val="1"/>
      <w:marLeft w:val="0"/>
      <w:marRight w:val="0"/>
      <w:marTop w:val="0"/>
      <w:marBottom w:val="0"/>
      <w:divBdr>
        <w:top w:val="none" w:sz="0" w:space="0" w:color="auto"/>
        <w:left w:val="none" w:sz="0" w:space="0" w:color="auto"/>
        <w:bottom w:val="none" w:sz="0" w:space="0" w:color="auto"/>
        <w:right w:val="none" w:sz="0" w:space="0" w:color="auto"/>
      </w:divBdr>
    </w:div>
    <w:div w:id="34236539">
      <w:bodyDiv w:val="1"/>
      <w:marLeft w:val="0"/>
      <w:marRight w:val="0"/>
      <w:marTop w:val="0"/>
      <w:marBottom w:val="0"/>
      <w:divBdr>
        <w:top w:val="none" w:sz="0" w:space="0" w:color="auto"/>
        <w:left w:val="none" w:sz="0" w:space="0" w:color="auto"/>
        <w:bottom w:val="none" w:sz="0" w:space="0" w:color="auto"/>
        <w:right w:val="none" w:sz="0" w:space="0" w:color="auto"/>
      </w:divBdr>
    </w:div>
    <w:div w:id="74592567">
      <w:bodyDiv w:val="1"/>
      <w:marLeft w:val="0"/>
      <w:marRight w:val="0"/>
      <w:marTop w:val="0"/>
      <w:marBottom w:val="0"/>
      <w:divBdr>
        <w:top w:val="none" w:sz="0" w:space="0" w:color="auto"/>
        <w:left w:val="none" w:sz="0" w:space="0" w:color="auto"/>
        <w:bottom w:val="none" w:sz="0" w:space="0" w:color="auto"/>
        <w:right w:val="none" w:sz="0" w:space="0" w:color="auto"/>
      </w:divBdr>
    </w:div>
    <w:div w:id="78606221">
      <w:bodyDiv w:val="1"/>
      <w:marLeft w:val="0"/>
      <w:marRight w:val="0"/>
      <w:marTop w:val="0"/>
      <w:marBottom w:val="0"/>
      <w:divBdr>
        <w:top w:val="none" w:sz="0" w:space="0" w:color="auto"/>
        <w:left w:val="none" w:sz="0" w:space="0" w:color="auto"/>
        <w:bottom w:val="none" w:sz="0" w:space="0" w:color="auto"/>
        <w:right w:val="none" w:sz="0" w:space="0" w:color="auto"/>
      </w:divBdr>
    </w:div>
    <w:div w:id="89349728">
      <w:bodyDiv w:val="1"/>
      <w:marLeft w:val="0"/>
      <w:marRight w:val="0"/>
      <w:marTop w:val="0"/>
      <w:marBottom w:val="0"/>
      <w:divBdr>
        <w:top w:val="none" w:sz="0" w:space="0" w:color="auto"/>
        <w:left w:val="none" w:sz="0" w:space="0" w:color="auto"/>
        <w:bottom w:val="none" w:sz="0" w:space="0" w:color="auto"/>
        <w:right w:val="none" w:sz="0" w:space="0" w:color="auto"/>
      </w:divBdr>
    </w:div>
    <w:div w:id="118958976">
      <w:bodyDiv w:val="1"/>
      <w:marLeft w:val="0"/>
      <w:marRight w:val="0"/>
      <w:marTop w:val="0"/>
      <w:marBottom w:val="0"/>
      <w:divBdr>
        <w:top w:val="none" w:sz="0" w:space="0" w:color="auto"/>
        <w:left w:val="none" w:sz="0" w:space="0" w:color="auto"/>
        <w:bottom w:val="none" w:sz="0" w:space="0" w:color="auto"/>
        <w:right w:val="none" w:sz="0" w:space="0" w:color="auto"/>
      </w:divBdr>
    </w:div>
    <w:div w:id="155807334">
      <w:bodyDiv w:val="1"/>
      <w:marLeft w:val="0"/>
      <w:marRight w:val="0"/>
      <w:marTop w:val="0"/>
      <w:marBottom w:val="0"/>
      <w:divBdr>
        <w:top w:val="none" w:sz="0" w:space="0" w:color="auto"/>
        <w:left w:val="none" w:sz="0" w:space="0" w:color="auto"/>
        <w:bottom w:val="none" w:sz="0" w:space="0" w:color="auto"/>
        <w:right w:val="none" w:sz="0" w:space="0" w:color="auto"/>
      </w:divBdr>
    </w:div>
    <w:div w:id="159851459">
      <w:bodyDiv w:val="1"/>
      <w:marLeft w:val="0"/>
      <w:marRight w:val="0"/>
      <w:marTop w:val="0"/>
      <w:marBottom w:val="0"/>
      <w:divBdr>
        <w:top w:val="none" w:sz="0" w:space="0" w:color="auto"/>
        <w:left w:val="none" w:sz="0" w:space="0" w:color="auto"/>
        <w:bottom w:val="none" w:sz="0" w:space="0" w:color="auto"/>
        <w:right w:val="none" w:sz="0" w:space="0" w:color="auto"/>
      </w:divBdr>
    </w:div>
    <w:div w:id="172694024">
      <w:bodyDiv w:val="1"/>
      <w:marLeft w:val="0"/>
      <w:marRight w:val="0"/>
      <w:marTop w:val="0"/>
      <w:marBottom w:val="0"/>
      <w:divBdr>
        <w:top w:val="none" w:sz="0" w:space="0" w:color="auto"/>
        <w:left w:val="none" w:sz="0" w:space="0" w:color="auto"/>
        <w:bottom w:val="none" w:sz="0" w:space="0" w:color="auto"/>
        <w:right w:val="none" w:sz="0" w:space="0" w:color="auto"/>
      </w:divBdr>
    </w:div>
    <w:div w:id="181433342">
      <w:bodyDiv w:val="1"/>
      <w:marLeft w:val="0"/>
      <w:marRight w:val="0"/>
      <w:marTop w:val="0"/>
      <w:marBottom w:val="0"/>
      <w:divBdr>
        <w:top w:val="none" w:sz="0" w:space="0" w:color="auto"/>
        <w:left w:val="none" w:sz="0" w:space="0" w:color="auto"/>
        <w:bottom w:val="none" w:sz="0" w:space="0" w:color="auto"/>
        <w:right w:val="none" w:sz="0" w:space="0" w:color="auto"/>
      </w:divBdr>
    </w:div>
    <w:div w:id="195122812">
      <w:bodyDiv w:val="1"/>
      <w:marLeft w:val="0"/>
      <w:marRight w:val="0"/>
      <w:marTop w:val="0"/>
      <w:marBottom w:val="0"/>
      <w:divBdr>
        <w:top w:val="none" w:sz="0" w:space="0" w:color="auto"/>
        <w:left w:val="none" w:sz="0" w:space="0" w:color="auto"/>
        <w:bottom w:val="none" w:sz="0" w:space="0" w:color="auto"/>
        <w:right w:val="none" w:sz="0" w:space="0" w:color="auto"/>
      </w:divBdr>
    </w:div>
    <w:div w:id="223835423">
      <w:bodyDiv w:val="1"/>
      <w:marLeft w:val="0"/>
      <w:marRight w:val="0"/>
      <w:marTop w:val="0"/>
      <w:marBottom w:val="0"/>
      <w:divBdr>
        <w:top w:val="none" w:sz="0" w:space="0" w:color="auto"/>
        <w:left w:val="none" w:sz="0" w:space="0" w:color="auto"/>
        <w:bottom w:val="none" w:sz="0" w:space="0" w:color="auto"/>
        <w:right w:val="none" w:sz="0" w:space="0" w:color="auto"/>
      </w:divBdr>
    </w:div>
    <w:div w:id="248469083">
      <w:bodyDiv w:val="1"/>
      <w:marLeft w:val="0"/>
      <w:marRight w:val="0"/>
      <w:marTop w:val="0"/>
      <w:marBottom w:val="0"/>
      <w:divBdr>
        <w:top w:val="none" w:sz="0" w:space="0" w:color="auto"/>
        <w:left w:val="none" w:sz="0" w:space="0" w:color="auto"/>
        <w:bottom w:val="none" w:sz="0" w:space="0" w:color="auto"/>
        <w:right w:val="none" w:sz="0" w:space="0" w:color="auto"/>
      </w:divBdr>
    </w:div>
    <w:div w:id="252590524">
      <w:bodyDiv w:val="1"/>
      <w:marLeft w:val="0"/>
      <w:marRight w:val="0"/>
      <w:marTop w:val="0"/>
      <w:marBottom w:val="0"/>
      <w:divBdr>
        <w:top w:val="none" w:sz="0" w:space="0" w:color="auto"/>
        <w:left w:val="none" w:sz="0" w:space="0" w:color="auto"/>
        <w:bottom w:val="none" w:sz="0" w:space="0" w:color="auto"/>
        <w:right w:val="none" w:sz="0" w:space="0" w:color="auto"/>
      </w:divBdr>
    </w:div>
    <w:div w:id="263728389">
      <w:bodyDiv w:val="1"/>
      <w:marLeft w:val="0"/>
      <w:marRight w:val="0"/>
      <w:marTop w:val="0"/>
      <w:marBottom w:val="0"/>
      <w:divBdr>
        <w:top w:val="none" w:sz="0" w:space="0" w:color="auto"/>
        <w:left w:val="none" w:sz="0" w:space="0" w:color="auto"/>
        <w:bottom w:val="none" w:sz="0" w:space="0" w:color="auto"/>
        <w:right w:val="none" w:sz="0" w:space="0" w:color="auto"/>
      </w:divBdr>
    </w:div>
    <w:div w:id="285623480">
      <w:bodyDiv w:val="1"/>
      <w:marLeft w:val="0"/>
      <w:marRight w:val="0"/>
      <w:marTop w:val="0"/>
      <w:marBottom w:val="0"/>
      <w:divBdr>
        <w:top w:val="none" w:sz="0" w:space="0" w:color="auto"/>
        <w:left w:val="none" w:sz="0" w:space="0" w:color="auto"/>
        <w:bottom w:val="none" w:sz="0" w:space="0" w:color="auto"/>
        <w:right w:val="none" w:sz="0" w:space="0" w:color="auto"/>
      </w:divBdr>
    </w:div>
    <w:div w:id="287856364">
      <w:bodyDiv w:val="1"/>
      <w:marLeft w:val="0"/>
      <w:marRight w:val="0"/>
      <w:marTop w:val="0"/>
      <w:marBottom w:val="0"/>
      <w:divBdr>
        <w:top w:val="none" w:sz="0" w:space="0" w:color="auto"/>
        <w:left w:val="none" w:sz="0" w:space="0" w:color="auto"/>
        <w:bottom w:val="none" w:sz="0" w:space="0" w:color="auto"/>
        <w:right w:val="none" w:sz="0" w:space="0" w:color="auto"/>
      </w:divBdr>
    </w:div>
    <w:div w:id="295985594">
      <w:bodyDiv w:val="1"/>
      <w:marLeft w:val="0"/>
      <w:marRight w:val="0"/>
      <w:marTop w:val="0"/>
      <w:marBottom w:val="0"/>
      <w:divBdr>
        <w:top w:val="none" w:sz="0" w:space="0" w:color="auto"/>
        <w:left w:val="none" w:sz="0" w:space="0" w:color="auto"/>
        <w:bottom w:val="none" w:sz="0" w:space="0" w:color="auto"/>
        <w:right w:val="none" w:sz="0" w:space="0" w:color="auto"/>
      </w:divBdr>
    </w:div>
    <w:div w:id="313143850">
      <w:bodyDiv w:val="1"/>
      <w:marLeft w:val="0"/>
      <w:marRight w:val="0"/>
      <w:marTop w:val="0"/>
      <w:marBottom w:val="0"/>
      <w:divBdr>
        <w:top w:val="none" w:sz="0" w:space="0" w:color="auto"/>
        <w:left w:val="none" w:sz="0" w:space="0" w:color="auto"/>
        <w:bottom w:val="none" w:sz="0" w:space="0" w:color="auto"/>
        <w:right w:val="none" w:sz="0" w:space="0" w:color="auto"/>
      </w:divBdr>
    </w:div>
    <w:div w:id="334722550">
      <w:bodyDiv w:val="1"/>
      <w:marLeft w:val="0"/>
      <w:marRight w:val="0"/>
      <w:marTop w:val="0"/>
      <w:marBottom w:val="0"/>
      <w:divBdr>
        <w:top w:val="none" w:sz="0" w:space="0" w:color="auto"/>
        <w:left w:val="none" w:sz="0" w:space="0" w:color="auto"/>
        <w:bottom w:val="none" w:sz="0" w:space="0" w:color="auto"/>
        <w:right w:val="none" w:sz="0" w:space="0" w:color="auto"/>
      </w:divBdr>
    </w:div>
    <w:div w:id="351876575">
      <w:bodyDiv w:val="1"/>
      <w:marLeft w:val="0"/>
      <w:marRight w:val="0"/>
      <w:marTop w:val="0"/>
      <w:marBottom w:val="0"/>
      <w:divBdr>
        <w:top w:val="none" w:sz="0" w:space="0" w:color="auto"/>
        <w:left w:val="none" w:sz="0" w:space="0" w:color="auto"/>
        <w:bottom w:val="none" w:sz="0" w:space="0" w:color="auto"/>
        <w:right w:val="none" w:sz="0" w:space="0" w:color="auto"/>
      </w:divBdr>
    </w:div>
    <w:div w:id="352996179">
      <w:bodyDiv w:val="1"/>
      <w:marLeft w:val="0"/>
      <w:marRight w:val="0"/>
      <w:marTop w:val="0"/>
      <w:marBottom w:val="0"/>
      <w:divBdr>
        <w:top w:val="none" w:sz="0" w:space="0" w:color="auto"/>
        <w:left w:val="none" w:sz="0" w:space="0" w:color="auto"/>
        <w:bottom w:val="none" w:sz="0" w:space="0" w:color="auto"/>
        <w:right w:val="none" w:sz="0" w:space="0" w:color="auto"/>
      </w:divBdr>
    </w:div>
    <w:div w:id="364795135">
      <w:bodyDiv w:val="1"/>
      <w:marLeft w:val="0"/>
      <w:marRight w:val="0"/>
      <w:marTop w:val="0"/>
      <w:marBottom w:val="0"/>
      <w:divBdr>
        <w:top w:val="none" w:sz="0" w:space="0" w:color="auto"/>
        <w:left w:val="none" w:sz="0" w:space="0" w:color="auto"/>
        <w:bottom w:val="none" w:sz="0" w:space="0" w:color="auto"/>
        <w:right w:val="none" w:sz="0" w:space="0" w:color="auto"/>
      </w:divBdr>
    </w:div>
    <w:div w:id="393820709">
      <w:bodyDiv w:val="1"/>
      <w:marLeft w:val="0"/>
      <w:marRight w:val="0"/>
      <w:marTop w:val="0"/>
      <w:marBottom w:val="0"/>
      <w:divBdr>
        <w:top w:val="none" w:sz="0" w:space="0" w:color="auto"/>
        <w:left w:val="none" w:sz="0" w:space="0" w:color="auto"/>
        <w:bottom w:val="none" w:sz="0" w:space="0" w:color="auto"/>
        <w:right w:val="none" w:sz="0" w:space="0" w:color="auto"/>
      </w:divBdr>
    </w:div>
    <w:div w:id="396170491">
      <w:bodyDiv w:val="1"/>
      <w:marLeft w:val="0"/>
      <w:marRight w:val="0"/>
      <w:marTop w:val="0"/>
      <w:marBottom w:val="0"/>
      <w:divBdr>
        <w:top w:val="none" w:sz="0" w:space="0" w:color="auto"/>
        <w:left w:val="none" w:sz="0" w:space="0" w:color="auto"/>
        <w:bottom w:val="none" w:sz="0" w:space="0" w:color="auto"/>
        <w:right w:val="none" w:sz="0" w:space="0" w:color="auto"/>
      </w:divBdr>
    </w:div>
    <w:div w:id="399523409">
      <w:bodyDiv w:val="1"/>
      <w:marLeft w:val="0"/>
      <w:marRight w:val="0"/>
      <w:marTop w:val="0"/>
      <w:marBottom w:val="0"/>
      <w:divBdr>
        <w:top w:val="none" w:sz="0" w:space="0" w:color="auto"/>
        <w:left w:val="none" w:sz="0" w:space="0" w:color="auto"/>
        <w:bottom w:val="none" w:sz="0" w:space="0" w:color="auto"/>
        <w:right w:val="none" w:sz="0" w:space="0" w:color="auto"/>
      </w:divBdr>
    </w:div>
    <w:div w:id="412092021">
      <w:bodyDiv w:val="1"/>
      <w:marLeft w:val="0"/>
      <w:marRight w:val="0"/>
      <w:marTop w:val="0"/>
      <w:marBottom w:val="0"/>
      <w:divBdr>
        <w:top w:val="none" w:sz="0" w:space="0" w:color="auto"/>
        <w:left w:val="none" w:sz="0" w:space="0" w:color="auto"/>
        <w:bottom w:val="none" w:sz="0" w:space="0" w:color="auto"/>
        <w:right w:val="none" w:sz="0" w:space="0" w:color="auto"/>
      </w:divBdr>
    </w:div>
    <w:div w:id="418142117">
      <w:bodyDiv w:val="1"/>
      <w:marLeft w:val="0"/>
      <w:marRight w:val="0"/>
      <w:marTop w:val="0"/>
      <w:marBottom w:val="0"/>
      <w:divBdr>
        <w:top w:val="none" w:sz="0" w:space="0" w:color="auto"/>
        <w:left w:val="none" w:sz="0" w:space="0" w:color="auto"/>
        <w:bottom w:val="none" w:sz="0" w:space="0" w:color="auto"/>
        <w:right w:val="none" w:sz="0" w:space="0" w:color="auto"/>
      </w:divBdr>
    </w:div>
    <w:div w:id="420370797">
      <w:bodyDiv w:val="1"/>
      <w:marLeft w:val="0"/>
      <w:marRight w:val="0"/>
      <w:marTop w:val="0"/>
      <w:marBottom w:val="0"/>
      <w:divBdr>
        <w:top w:val="none" w:sz="0" w:space="0" w:color="auto"/>
        <w:left w:val="none" w:sz="0" w:space="0" w:color="auto"/>
        <w:bottom w:val="none" w:sz="0" w:space="0" w:color="auto"/>
        <w:right w:val="none" w:sz="0" w:space="0" w:color="auto"/>
      </w:divBdr>
    </w:div>
    <w:div w:id="434907252">
      <w:bodyDiv w:val="1"/>
      <w:marLeft w:val="0"/>
      <w:marRight w:val="0"/>
      <w:marTop w:val="0"/>
      <w:marBottom w:val="0"/>
      <w:divBdr>
        <w:top w:val="none" w:sz="0" w:space="0" w:color="auto"/>
        <w:left w:val="none" w:sz="0" w:space="0" w:color="auto"/>
        <w:bottom w:val="none" w:sz="0" w:space="0" w:color="auto"/>
        <w:right w:val="none" w:sz="0" w:space="0" w:color="auto"/>
      </w:divBdr>
    </w:div>
    <w:div w:id="511381853">
      <w:bodyDiv w:val="1"/>
      <w:marLeft w:val="0"/>
      <w:marRight w:val="0"/>
      <w:marTop w:val="0"/>
      <w:marBottom w:val="0"/>
      <w:divBdr>
        <w:top w:val="none" w:sz="0" w:space="0" w:color="auto"/>
        <w:left w:val="none" w:sz="0" w:space="0" w:color="auto"/>
        <w:bottom w:val="none" w:sz="0" w:space="0" w:color="auto"/>
        <w:right w:val="none" w:sz="0" w:space="0" w:color="auto"/>
      </w:divBdr>
    </w:div>
    <w:div w:id="519130648">
      <w:bodyDiv w:val="1"/>
      <w:marLeft w:val="0"/>
      <w:marRight w:val="0"/>
      <w:marTop w:val="0"/>
      <w:marBottom w:val="0"/>
      <w:divBdr>
        <w:top w:val="none" w:sz="0" w:space="0" w:color="auto"/>
        <w:left w:val="none" w:sz="0" w:space="0" w:color="auto"/>
        <w:bottom w:val="none" w:sz="0" w:space="0" w:color="auto"/>
        <w:right w:val="none" w:sz="0" w:space="0" w:color="auto"/>
      </w:divBdr>
    </w:div>
    <w:div w:id="532768627">
      <w:bodyDiv w:val="1"/>
      <w:marLeft w:val="0"/>
      <w:marRight w:val="0"/>
      <w:marTop w:val="0"/>
      <w:marBottom w:val="0"/>
      <w:divBdr>
        <w:top w:val="none" w:sz="0" w:space="0" w:color="auto"/>
        <w:left w:val="none" w:sz="0" w:space="0" w:color="auto"/>
        <w:bottom w:val="none" w:sz="0" w:space="0" w:color="auto"/>
        <w:right w:val="none" w:sz="0" w:space="0" w:color="auto"/>
      </w:divBdr>
    </w:div>
    <w:div w:id="535627398">
      <w:bodyDiv w:val="1"/>
      <w:marLeft w:val="0"/>
      <w:marRight w:val="0"/>
      <w:marTop w:val="0"/>
      <w:marBottom w:val="0"/>
      <w:divBdr>
        <w:top w:val="none" w:sz="0" w:space="0" w:color="auto"/>
        <w:left w:val="none" w:sz="0" w:space="0" w:color="auto"/>
        <w:bottom w:val="none" w:sz="0" w:space="0" w:color="auto"/>
        <w:right w:val="none" w:sz="0" w:space="0" w:color="auto"/>
      </w:divBdr>
    </w:div>
    <w:div w:id="573930342">
      <w:bodyDiv w:val="1"/>
      <w:marLeft w:val="0"/>
      <w:marRight w:val="0"/>
      <w:marTop w:val="0"/>
      <w:marBottom w:val="0"/>
      <w:divBdr>
        <w:top w:val="none" w:sz="0" w:space="0" w:color="auto"/>
        <w:left w:val="none" w:sz="0" w:space="0" w:color="auto"/>
        <w:bottom w:val="none" w:sz="0" w:space="0" w:color="auto"/>
        <w:right w:val="none" w:sz="0" w:space="0" w:color="auto"/>
      </w:divBdr>
    </w:div>
    <w:div w:id="588932632">
      <w:bodyDiv w:val="1"/>
      <w:marLeft w:val="0"/>
      <w:marRight w:val="0"/>
      <w:marTop w:val="0"/>
      <w:marBottom w:val="0"/>
      <w:divBdr>
        <w:top w:val="none" w:sz="0" w:space="0" w:color="auto"/>
        <w:left w:val="none" w:sz="0" w:space="0" w:color="auto"/>
        <w:bottom w:val="none" w:sz="0" w:space="0" w:color="auto"/>
        <w:right w:val="none" w:sz="0" w:space="0" w:color="auto"/>
      </w:divBdr>
    </w:div>
    <w:div w:id="609361782">
      <w:bodyDiv w:val="1"/>
      <w:marLeft w:val="0"/>
      <w:marRight w:val="0"/>
      <w:marTop w:val="0"/>
      <w:marBottom w:val="0"/>
      <w:divBdr>
        <w:top w:val="none" w:sz="0" w:space="0" w:color="auto"/>
        <w:left w:val="none" w:sz="0" w:space="0" w:color="auto"/>
        <w:bottom w:val="none" w:sz="0" w:space="0" w:color="auto"/>
        <w:right w:val="none" w:sz="0" w:space="0" w:color="auto"/>
      </w:divBdr>
    </w:div>
    <w:div w:id="613026936">
      <w:bodyDiv w:val="1"/>
      <w:marLeft w:val="0"/>
      <w:marRight w:val="0"/>
      <w:marTop w:val="0"/>
      <w:marBottom w:val="0"/>
      <w:divBdr>
        <w:top w:val="none" w:sz="0" w:space="0" w:color="auto"/>
        <w:left w:val="none" w:sz="0" w:space="0" w:color="auto"/>
        <w:bottom w:val="none" w:sz="0" w:space="0" w:color="auto"/>
        <w:right w:val="none" w:sz="0" w:space="0" w:color="auto"/>
      </w:divBdr>
    </w:div>
    <w:div w:id="643852988">
      <w:bodyDiv w:val="1"/>
      <w:marLeft w:val="0"/>
      <w:marRight w:val="0"/>
      <w:marTop w:val="0"/>
      <w:marBottom w:val="0"/>
      <w:divBdr>
        <w:top w:val="none" w:sz="0" w:space="0" w:color="auto"/>
        <w:left w:val="none" w:sz="0" w:space="0" w:color="auto"/>
        <w:bottom w:val="none" w:sz="0" w:space="0" w:color="auto"/>
        <w:right w:val="none" w:sz="0" w:space="0" w:color="auto"/>
      </w:divBdr>
    </w:div>
    <w:div w:id="647562342">
      <w:bodyDiv w:val="1"/>
      <w:marLeft w:val="0"/>
      <w:marRight w:val="0"/>
      <w:marTop w:val="0"/>
      <w:marBottom w:val="0"/>
      <w:divBdr>
        <w:top w:val="none" w:sz="0" w:space="0" w:color="auto"/>
        <w:left w:val="none" w:sz="0" w:space="0" w:color="auto"/>
        <w:bottom w:val="none" w:sz="0" w:space="0" w:color="auto"/>
        <w:right w:val="none" w:sz="0" w:space="0" w:color="auto"/>
      </w:divBdr>
    </w:div>
    <w:div w:id="672607744">
      <w:bodyDiv w:val="1"/>
      <w:marLeft w:val="0"/>
      <w:marRight w:val="0"/>
      <w:marTop w:val="0"/>
      <w:marBottom w:val="0"/>
      <w:divBdr>
        <w:top w:val="none" w:sz="0" w:space="0" w:color="auto"/>
        <w:left w:val="none" w:sz="0" w:space="0" w:color="auto"/>
        <w:bottom w:val="none" w:sz="0" w:space="0" w:color="auto"/>
        <w:right w:val="none" w:sz="0" w:space="0" w:color="auto"/>
      </w:divBdr>
    </w:div>
    <w:div w:id="708267427">
      <w:bodyDiv w:val="1"/>
      <w:marLeft w:val="0"/>
      <w:marRight w:val="0"/>
      <w:marTop w:val="0"/>
      <w:marBottom w:val="0"/>
      <w:divBdr>
        <w:top w:val="none" w:sz="0" w:space="0" w:color="auto"/>
        <w:left w:val="none" w:sz="0" w:space="0" w:color="auto"/>
        <w:bottom w:val="none" w:sz="0" w:space="0" w:color="auto"/>
        <w:right w:val="none" w:sz="0" w:space="0" w:color="auto"/>
      </w:divBdr>
    </w:div>
    <w:div w:id="732125774">
      <w:bodyDiv w:val="1"/>
      <w:marLeft w:val="0"/>
      <w:marRight w:val="0"/>
      <w:marTop w:val="0"/>
      <w:marBottom w:val="0"/>
      <w:divBdr>
        <w:top w:val="none" w:sz="0" w:space="0" w:color="auto"/>
        <w:left w:val="none" w:sz="0" w:space="0" w:color="auto"/>
        <w:bottom w:val="none" w:sz="0" w:space="0" w:color="auto"/>
        <w:right w:val="none" w:sz="0" w:space="0" w:color="auto"/>
      </w:divBdr>
    </w:div>
    <w:div w:id="744186844">
      <w:bodyDiv w:val="1"/>
      <w:marLeft w:val="0"/>
      <w:marRight w:val="0"/>
      <w:marTop w:val="0"/>
      <w:marBottom w:val="0"/>
      <w:divBdr>
        <w:top w:val="none" w:sz="0" w:space="0" w:color="auto"/>
        <w:left w:val="none" w:sz="0" w:space="0" w:color="auto"/>
        <w:bottom w:val="none" w:sz="0" w:space="0" w:color="auto"/>
        <w:right w:val="none" w:sz="0" w:space="0" w:color="auto"/>
      </w:divBdr>
    </w:div>
    <w:div w:id="747581895">
      <w:bodyDiv w:val="1"/>
      <w:marLeft w:val="0"/>
      <w:marRight w:val="0"/>
      <w:marTop w:val="0"/>
      <w:marBottom w:val="0"/>
      <w:divBdr>
        <w:top w:val="none" w:sz="0" w:space="0" w:color="auto"/>
        <w:left w:val="none" w:sz="0" w:space="0" w:color="auto"/>
        <w:bottom w:val="none" w:sz="0" w:space="0" w:color="auto"/>
        <w:right w:val="none" w:sz="0" w:space="0" w:color="auto"/>
      </w:divBdr>
    </w:div>
    <w:div w:id="774640711">
      <w:bodyDiv w:val="1"/>
      <w:marLeft w:val="0"/>
      <w:marRight w:val="0"/>
      <w:marTop w:val="0"/>
      <w:marBottom w:val="0"/>
      <w:divBdr>
        <w:top w:val="none" w:sz="0" w:space="0" w:color="auto"/>
        <w:left w:val="none" w:sz="0" w:space="0" w:color="auto"/>
        <w:bottom w:val="none" w:sz="0" w:space="0" w:color="auto"/>
        <w:right w:val="none" w:sz="0" w:space="0" w:color="auto"/>
      </w:divBdr>
    </w:div>
    <w:div w:id="797264156">
      <w:bodyDiv w:val="1"/>
      <w:marLeft w:val="0"/>
      <w:marRight w:val="0"/>
      <w:marTop w:val="0"/>
      <w:marBottom w:val="0"/>
      <w:divBdr>
        <w:top w:val="none" w:sz="0" w:space="0" w:color="auto"/>
        <w:left w:val="none" w:sz="0" w:space="0" w:color="auto"/>
        <w:bottom w:val="none" w:sz="0" w:space="0" w:color="auto"/>
        <w:right w:val="none" w:sz="0" w:space="0" w:color="auto"/>
      </w:divBdr>
    </w:div>
    <w:div w:id="800197987">
      <w:bodyDiv w:val="1"/>
      <w:marLeft w:val="0"/>
      <w:marRight w:val="0"/>
      <w:marTop w:val="0"/>
      <w:marBottom w:val="0"/>
      <w:divBdr>
        <w:top w:val="none" w:sz="0" w:space="0" w:color="auto"/>
        <w:left w:val="none" w:sz="0" w:space="0" w:color="auto"/>
        <w:bottom w:val="none" w:sz="0" w:space="0" w:color="auto"/>
        <w:right w:val="none" w:sz="0" w:space="0" w:color="auto"/>
      </w:divBdr>
    </w:div>
    <w:div w:id="802236135">
      <w:bodyDiv w:val="1"/>
      <w:marLeft w:val="0"/>
      <w:marRight w:val="0"/>
      <w:marTop w:val="0"/>
      <w:marBottom w:val="0"/>
      <w:divBdr>
        <w:top w:val="none" w:sz="0" w:space="0" w:color="auto"/>
        <w:left w:val="none" w:sz="0" w:space="0" w:color="auto"/>
        <w:bottom w:val="none" w:sz="0" w:space="0" w:color="auto"/>
        <w:right w:val="none" w:sz="0" w:space="0" w:color="auto"/>
      </w:divBdr>
    </w:div>
    <w:div w:id="826281615">
      <w:bodyDiv w:val="1"/>
      <w:marLeft w:val="0"/>
      <w:marRight w:val="0"/>
      <w:marTop w:val="0"/>
      <w:marBottom w:val="0"/>
      <w:divBdr>
        <w:top w:val="none" w:sz="0" w:space="0" w:color="auto"/>
        <w:left w:val="none" w:sz="0" w:space="0" w:color="auto"/>
        <w:bottom w:val="none" w:sz="0" w:space="0" w:color="auto"/>
        <w:right w:val="none" w:sz="0" w:space="0" w:color="auto"/>
      </w:divBdr>
    </w:div>
    <w:div w:id="834077850">
      <w:bodyDiv w:val="1"/>
      <w:marLeft w:val="0"/>
      <w:marRight w:val="0"/>
      <w:marTop w:val="0"/>
      <w:marBottom w:val="0"/>
      <w:divBdr>
        <w:top w:val="none" w:sz="0" w:space="0" w:color="auto"/>
        <w:left w:val="none" w:sz="0" w:space="0" w:color="auto"/>
        <w:bottom w:val="none" w:sz="0" w:space="0" w:color="auto"/>
        <w:right w:val="none" w:sz="0" w:space="0" w:color="auto"/>
      </w:divBdr>
    </w:div>
    <w:div w:id="851918751">
      <w:bodyDiv w:val="1"/>
      <w:marLeft w:val="0"/>
      <w:marRight w:val="0"/>
      <w:marTop w:val="0"/>
      <w:marBottom w:val="0"/>
      <w:divBdr>
        <w:top w:val="none" w:sz="0" w:space="0" w:color="auto"/>
        <w:left w:val="none" w:sz="0" w:space="0" w:color="auto"/>
        <w:bottom w:val="none" w:sz="0" w:space="0" w:color="auto"/>
        <w:right w:val="none" w:sz="0" w:space="0" w:color="auto"/>
      </w:divBdr>
    </w:div>
    <w:div w:id="868638838">
      <w:bodyDiv w:val="1"/>
      <w:marLeft w:val="0"/>
      <w:marRight w:val="0"/>
      <w:marTop w:val="0"/>
      <w:marBottom w:val="0"/>
      <w:divBdr>
        <w:top w:val="none" w:sz="0" w:space="0" w:color="auto"/>
        <w:left w:val="none" w:sz="0" w:space="0" w:color="auto"/>
        <w:bottom w:val="none" w:sz="0" w:space="0" w:color="auto"/>
        <w:right w:val="none" w:sz="0" w:space="0" w:color="auto"/>
      </w:divBdr>
    </w:div>
    <w:div w:id="897086070">
      <w:bodyDiv w:val="1"/>
      <w:marLeft w:val="0"/>
      <w:marRight w:val="0"/>
      <w:marTop w:val="0"/>
      <w:marBottom w:val="0"/>
      <w:divBdr>
        <w:top w:val="none" w:sz="0" w:space="0" w:color="auto"/>
        <w:left w:val="none" w:sz="0" w:space="0" w:color="auto"/>
        <w:bottom w:val="none" w:sz="0" w:space="0" w:color="auto"/>
        <w:right w:val="none" w:sz="0" w:space="0" w:color="auto"/>
      </w:divBdr>
    </w:div>
    <w:div w:id="900021993">
      <w:bodyDiv w:val="1"/>
      <w:marLeft w:val="0"/>
      <w:marRight w:val="0"/>
      <w:marTop w:val="0"/>
      <w:marBottom w:val="0"/>
      <w:divBdr>
        <w:top w:val="none" w:sz="0" w:space="0" w:color="auto"/>
        <w:left w:val="none" w:sz="0" w:space="0" w:color="auto"/>
        <w:bottom w:val="none" w:sz="0" w:space="0" w:color="auto"/>
        <w:right w:val="none" w:sz="0" w:space="0" w:color="auto"/>
      </w:divBdr>
    </w:div>
    <w:div w:id="912543668">
      <w:bodyDiv w:val="1"/>
      <w:marLeft w:val="0"/>
      <w:marRight w:val="0"/>
      <w:marTop w:val="0"/>
      <w:marBottom w:val="0"/>
      <w:divBdr>
        <w:top w:val="none" w:sz="0" w:space="0" w:color="auto"/>
        <w:left w:val="none" w:sz="0" w:space="0" w:color="auto"/>
        <w:bottom w:val="none" w:sz="0" w:space="0" w:color="auto"/>
        <w:right w:val="none" w:sz="0" w:space="0" w:color="auto"/>
      </w:divBdr>
    </w:div>
    <w:div w:id="930771659">
      <w:bodyDiv w:val="1"/>
      <w:marLeft w:val="0"/>
      <w:marRight w:val="0"/>
      <w:marTop w:val="0"/>
      <w:marBottom w:val="0"/>
      <w:divBdr>
        <w:top w:val="none" w:sz="0" w:space="0" w:color="auto"/>
        <w:left w:val="none" w:sz="0" w:space="0" w:color="auto"/>
        <w:bottom w:val="none" w:sz="0" w:space="0" w:color="auto"/>
        <w:right w:val="none" w:sz="0" w:space="0" w:color="auto"/>
      </w:divBdr>
    </w:div>
    <w:div w:id="938101141">
      <w:bodyDiv w:val="1"/>
      <w:marLeft w:val="0"/>
      <w:marRight w:val="0"/>
      <w:marTop w:val="0"/>
      <w:marBottom w:val="0"/>
      <w:divBdr>
        <w:top w:val="none" w:sz="0" w:space="0" w:color="auto"/>
        <w:left w:val="none" w:sz="0" w:space="0" w:color="auto"/>
        <w:bottom w:val="none" w:sz="0" w:space="0" w:color="auto"/>
        <w:right w:val="none" w:sz="0" w:space="0" w:color="auto"/>
      </w:divBdr>
    </w:div>
    <w:div w:id="951782708">
      <w:bodyDiv w:val="1"/>
      <w:marLeft w:val="0"/>
      <w:marRight w:val="0"/>
      <w:marTop w:val="0"/>
      <w:marBottom w:val="0"/>
      <w:divBdr>
        <w:top w:val="none" w:sz="0" w:space="0" w:color="auto"/>
        <w:left w:val="none" w:sz="0" w:space="0" w:color="auto"/>
        <w:bottom w:val="none" w:sz="0" w:space="0" w:color="auto"/>
        <w:right w:val="none" w:sz="0" w:space="0" w:color="auto"/>
      </w:divBdr>
    </w:div>
    <w:div w:id="970524481">
      <w:bodyDiv w:val="1"/>
      <w:marLeft w:val="0"/>
      <w:marRight w:val="0"/>
      <w:marTop w:val="0"/>
      <w:marBottom w:val="0"/>
      <w:divBdr>
        <w:top w:val="none" w:sz="0" w:space="0" w:color="auto"/>
        <w:left w:val="none" w:sz="0" w:space="0" w:color="auto"/>
        <w:bottom w:val="none" w:sz="0" w:space="0" w:color="auto"/>
        <w:right w:val="none" w:sz="0" w:space="0" w:color="auto"/>
      </w:divBdr>
    </w:div>
    <w:div w:id="981348217">
      <w:bodyDiv w:val="1"/>
      <w:marLeft w:val="0"/>
      <w:marRight w:val="0"/>
      <w:marTop w:val="0"/>
      <w:marBottom w:val="0"/>
      <w:divBdr>
        <w:top w:val="none" w:sz="0" w:space="0" w:color="auto"/>
        <w:left w:val="none" w:sz="0" w:space="0" w:color="auto"/>
        <w:bottom w:val="none" w:sz="0" w:space="0" w:color="auto"/>
        <w:right w:val="none" w:sz="0" w:space="0" w:color="auto"/>
      </w:divBdr>
    </w:div>
    <w:div w:id="1010185584">
      <w:bodyDiv w:val="1"/>
      <w:marLeft w:val="0"/>
      <w:marRight w:val="0"/>
      <w:marTop w:val="0"/>
      <w:marBottom w:val="0"/>
      <w:divBdr>
        <w:top w:val="none" w:sz="0" w:space="0" w:color="auto"/>
        <w:left w:val="none" w:sz="0" w:space="0" w:color="auto"/>
        <w:bottom w:val="none" w:sz="0" w:space="0" w:color="auto"/>
        <w:right w:val="none" w:sz="0" w:space="0" w:color="auto"/>
      </w:divBdr>
    </w:div>
    <w:div w:id="1017392538">
      <w:bodyDiv w:val="1"/>
      <w:marLeft w:val="0"/>
      <w:marRight w:val="0"/>
      <w:marTop w:val="0"/>
      <w:marBottom w:val="0"/>
      <w:divBdr>
        <w:top w:val="none" w:sz="0" w:space="0" w:color="auto"/>
        <w:left w:val="none" w:sz="0" w:space="0" w:color="auto"/>
        <w:bottom w:val="none" w:sz="0" w:space="0" w:color="auto"/>
        <w:right w:val="none" w:sz="0" w:space="0" w:color="auto"/>
      </w:divBdr>
    </w:div>
    <w:div w:id="1035077355">
      <w:bodyDiv w:val="1"/>
      <w:marLeft w:val="0"/>
      <w:marRight w:val="0"/>
      <w:marTop w:val="0"/>
      <w:marBottom w:val="0"/>
      <w:divBdr>
        <w:top w:val="none" w:sz="0" w:space="0" w:color="auto"/>
        <w:left w:val="none" w:sz="0" w:space="0" w:color="auto"/>
        <w:bottom w:val="none" w:sz="0" w:space="0" w:color="auto"/>
        <w:right w:val="none" w:sz="0" w:space="0" w:color="auto"/>
      </w:divBdr>
    </w:div>
    <w:div w:id="1039088394">
      <w:bodyDiv w:val="1"/>
      <w:marLeft w:val="0"/>
      <w:marRight w:val="0"/>
      <w:marTop w:val="0"/>
      <w:marBottom w:val="0"/>
      <w:divBdr>
        <w:top w:val="none" w:sz="0" w:space="0" w:color="auto"/>
        <w:left w:val="none" w:sz="0" w:space="0" w:color="auto"/>
        <w:bottom w:val="none" w:sz="0" w:space="0" w:color="auto"/>
        <w:right w:val="none" w:sz="0" w:space="0" w:color="auto"/>
      </w:divBdr>
    </w:div>
    <w:div w:id="1111054612">
      <w:bodyDiv w:val="1"/>
      <w:marLeft w:val="0"/>
      <w:marRight w:val="0"/>
      <w:marTop w:val="0"/>
      <w:marBottom w:val="0"/>
      <w:divBdr>
        <w:top w:val="none" w:sz="0" w:space="0" w:color="auto"/>
        <w:left w:val="none" w:sz="0" w:space="0" w:color="auto"/>
        <w:bottom w:val="none" w:sz="0" w:space="0" w:color="auto"/>
        <w:right w:val="none" w:sz="0" w:space="0" w:color="auto"/>
      </w:divBdr>
    </w:div>
    <w:div w:id="1113207584">
      <w:bodyDiv w:val="1"/>
      <w:marLeft w:val="0"/>
      <w:marRight w:val="0"/>
      <w:marTop w:val="0"/>
      <w:marBottom w:val="0"/>
      <w:divBdr>
        <w:top w:val="none" w:sz="0" w:space="0" w:color="auto"/>
        <w:left w:val="none" w:sz="0" w:space="0" w:color="auto"/>
        <w:bottom w:val="none" w:sz="0" w:space="0" w:color="auto"/>
        <w:right w:val="none" w:sz="0" w:space="0" w:color="auto"/>
      </w:divBdr>
    </w:div>
    <w:div w:id="1122530940">
      <w:bodyDiv w:val="1"/>
      <w:marLeft w:val="0"/>
      <w:marRight w:val="0"/>
      <w:marTop w:val="0"/>
      <w:marBottom w:val="0"/>
      <w:divBdr>
        <w:top w:val="none" w:sz="0" w:space="0" w:color="auto"/>
        <w:left w:val="none" w:sz="0" w:space="0" w:color="auto"/>
        <w:bottom w:val="none" w:sz="0" w:space="0" w:color="auto"/>
        <w:right w:val="none" w:sz="0" w:space="0" w:color="auto"/>
      </w:divBdr>
    </w:div>
    <w:div w:id="1134064573">
      <w:bodyDiv w:val="1"/>
      <w:marLeft w:val="0"/>
      <w:marRight w:val="0"/>
      <w:marTop w:val="0"/>
      <w:marBottom w:val="0"/>
      <w:divBdr>
        <w:top w:val="none" w:sz="0" w:space="0" w:color="auto"/>
        <w:left w:val="none" w:sz="0" w:space="0" w:color="auto"/>
        <w:bottom w:val="none" w:sz="0" w:space="0" w:color="auto"/>
        <w:right w:val="none" w:sz="0" w:space="0" w:color="auto"/>
      </w:divBdr>
    </w:div>
    <w:div w:id="1139109884">
      <w:bodyDiv w:val="1"/>
      <w:marLeft w:val="0"/>
      <w:marRight w:val="0"/>
      <w:marTop w:val="0"/>
      <w:marBottom w:val="0"/>
      <w:divBdr>
        <w:top w:val="none" w:sz="0" w:space="0" w:color="auto"/>
        <w:left w:val="none" w:sz="0" w:space="0" w:color="auto"/>
        <w:bottom w:val="none" w:sz="0" w:space="0" w:color="auto"/>
        <w:right w:val="none" w:sz="0" w:space="0" w:color="auto"/>
      </w:divBdr>
    </w:div>
    <w:div w:id="1149905642">
      <w:bodyDiv w:val="1"/>
      <w:marLeft w:val="0"/>
      <w:marRight w:val="0"/>
      <w:marTop w:val="0"/>
      <w:marBottom w:val="0"/>
      <w:divBdr>
        <w:top w:val="none" w:sz="0" w:space="0" w:color="auto"/>
        <w:left w:val="none" w:sz="0" w:space="0" w:color="auto"/>
        <w:bottom w:val="none" w:sz="0" w:space="0" w:color="auto"/>
        <w:right w:val="none" w:sz="0" w:space="0" w:color="auto"/>
      </w:divBdr>
    </w:div>
    <w:div w:id="1175343765">
      <w:bodyDiv w:val="1"/>
      <w:marLeft w:val="0"/>
      <w:marRight w:val="0"/>
      <w:marTop w:val="0"/>
      <w:marBottom w:val="0"/>
      <w:divBdr>
        <w:top w:val="none" w:sz="0" w:space="0" w:color="auto"/>
        <w:left w:val="none" w:sz="0" w:space="0" w:color="auto"/>
        <w:bottom w:val="none" w:sz="0" w:space="0" w:color="auto"/>
        <w:right w:val="none" w:sz="0" w:space="0" w:color="auto"/>
      </w:divBdr>
    </w:div>
    <w:div w:id="1206915060">
      <w:bodyDiv w:val="1"/>
      <w:marLeft w:val="0"/>
      <w:marRight w:val="0"/>
      <w:marTop w:val="0"/>
      <w:marBottom w:val="0"/>
      <w:divBdr>
        <w:top w:val="none" w:sz="0" w:space="0" w:color="auto"/>
        <w:left w:val="none" w:sz="0" w:space="0" w:color="auto"/>
        <w:bottom w:val="none" w:sz="0" w:space="0" w:color="auto"/>
        <w:right w:val="none" w:sz="0" w:space="0" w:color="auto"/>
      </w:divBdr>
    </w:div>
    <w:div w:id="1223716683">
      <w:bodyDiv w:val="1"/>
      <w:marLeft w:val="0"/>
      <w:marRight w:val="0"/>
      <w:marTop w:val="0"/>
      <w:marBottom w:val="0"/>
      <w:divBdr>
        <w:top w:val="none" w:sz="0" w:space="0" w:color="auto"/>
        <w:left w:val="none" w:sz="0" w:space="0" w:color="auto"/>
        <w:bottom w:val="none" w:sz="0" w:space="0" w:color="auto"/>
        <w:right w:val="none" w:sz="0" w:space="0" w:color="auto"/>
      </w:divBdr>
    </w:div>
    <w:div w:id="1224222719">
      <w:bodyDiv w:val="1"/>
      <w:marLeft w:val="0"/>
      <w:marRight w:val="0"/>
      <w:marTop w:val="0"/>
      <w:marBottom w:val="0"/>
      <w:divBdr>
        <w:top w:val="none" w:sz="0" w:space="0" w:color="auto"/>
        <w:left w:val="none" w:sz="0" w:space="0" w:color="auto"/>
        <w:bottom w:val="none" w:sz="0" w:space="0" w:color="auto"/>
        <w:right w:val="none" w:sz="0" w:space="0" w:color="auto"/>
      </w:divBdr>
    </w:div>
    <w:div w:id="1235046453">
      <w:bodyDiv w:val="1"/>
      <w:marLeft w:val="0"/>
      <w:marRight w:val="0"/>
      <w:marTop w:val="0"/>
      <w:marBottom w:val="0"/>
      <w:divBdr>
        <w:top w:val="none" w:sz="0" w:space="0" w:color="auto"/>
        <w:left w:val="none" w:sz="0" w:space="0" w:color="auto"/>
        <w:bottom w:val="none" w:sz="0" w:space="0" w:color="auto"/>
        <w:right w:val="none" w:sz="0" w:space="0" w:color="auto"/>
      </w:divBdr>
    </w:div>
    <w:div w:id="1243567047">
      <w:bodyDiv w:val="1"/>
      <w:marLeft w:val="0"/>
      <w:marRight w:val="0"/>
      <w:marTop w:val="0"/>
      <w:marBottom w:val="0"/>
      <w:divBdr>
        <w:top w:val="none" w:sz="0" w:space="0" w:color="auto"/>
        <w:left w:val="none" w:sz="0" w:space="0" w:color="auto"/>
        <w:bottom w:val="none" w:sz="0" w:space="0" w:color="auto"/>
        <w:right w:val="none" w:sz="0" w:space="0" w:color="auto"/>
      </w:divBdr>
    </w:div>
    <w:div w:id="1243637523">
      <w:bodyDiv w:val="1"/>
      <w:marLeft w:val="0"/>
      <w:marRight w:val="0"/>
      <w:marTop w:val="0"/>
      <w:marBottom w:val="0"/>
      <w:divBdr>
        <w:top w:val="none" w:sz="0" w:space="0" w:color="auto"/>
        <w:left w:val="none" w:sz="0" w:space="0" w:color="auto"/>
        <w:bottom w:val="none" w:sz="0" w:space="0" w:color="auto"/>
        <w:right w:val="none" w:sz="0" w:space="0" w:color="auto"/>
      </w:divBdr>
    </w:div>
    <w:div w:id="1274752872">
      <w:bodyDiv w:val="1"/>
      <w:marLeft w:val="0"/>
      <w:marRight w:val="0"/>
      <w:marTop w:val="0"/>
      <w:marBottom w:val="0"/>
      <w:divBdr>
        <w:top w:val="none" w:sz="0" w:space="0" w:color="auto"/>
        <w:left w:val="none" w:sz="0" w:space="0" w:color="auto"/>
        <w:bottom w:val="none" w:sz="0" w:space="0" w:color="auto"/>
        <w:right w:val="none" w:sz="0" w:space="0" w:color="auto"/>
      </w:divBdr>
    </w:div>
    <w:div w:id="1286933716">
      <w:bodyDiv w:val="1"/>
      <w:marLeft w:val="0"/>
      <w:marRight w:val="0"/>
      <w:marTop w:val="0"/>
      <w:marBottom w:val="0"/>
      <w:divBdr>
        <w:top w:val="none" w:sz="0" w:space="0" w:color="auto"/>
        <w:left w:val="none" w:sz="0" w:space="0" w:color="auto"/>
        <w:bottom w:val="none" w:sz="0" w:space="0" w:color="auto"/>
        <w:right w:val="none" w:sz="0" w:space="0" w:color="auto"/>
      </w:divBdr>
    </w:div>
    <w:div w:id="1304892273">
      <w:bodyDiv w:val="1"/>
      <w:marLeft w:val="0"/>
      <w:marRight w:val="0"/>
      <w:marTop w:val="0"/>
      <w:marBottom w:val="0"/>
      <w:divBdr>
        <w:top w:val="none" w:sz="0" w:space="0" w:color="auto"/>
        <w:left w:val="none" w:sz="0" w:space="0" w:color="auto"/>
        <w:bottom w:val="none" w:sz="0" w:space="0" w:color="auto"/>
        <w:right w:val="none" w:sz="0" w:space="0" w:color="auto"/>
      </w:divBdr>
    </w:div>
    <w:div w:id="1330981210">
      <w:bodyDiv w:val="1"/>
      <w:marLeft w:val="0"/>
      <w:marRight w:val="0"/>
      <w:marTop w:val="0"/>
      <w:marBottom w:val="0"/>
      <w:divBdr>
        <w:top w:val="none" w:sz="0" w:space="0" w:color="auto"/>
        <w:left w:val="none" w:sz="0" w:space="0" w:color="auto"/>
        <w:bottom w:val="none" w:sz="0" w:space="0" w:color="auto"/>
        <w:right w:val="none" w:sz="0" w:space="0" w:color="auto"/>
      </w:divBdr>
    </w:div>
    <w:div w:id="1334456157">
      <w:bodyDiv w:val="1"/>
      <w:marLeft w:val="0"/>
      <w:marRight w:val="0"/>
      <w:marTop w:val="0"/>
      <w:marBottom w:val="0"/>
      <w:divBdr>
        <w:top w:val="none" w:sz="0" w:space="0" w:color="auto"/>
        <w:left w:val="none" w:sz="0" w:space="0" w:color="auto"/>
        <w:bottom w:val="none" w:sz="0" w:space="0" w:color="auto"/>
        <w:right w:val="none" w:sz="0" w:space="0" w:color="auto"/>
      </w:divBdr>
    </w:div>
    <w:div w:id="1356955452">
      <w:bodyDiv w:val="1"/>
      <w:marLeft w:val="0"/>
      <w:marRight w:val="0"/>
      <w:marTop w:val="0"/>
      <w:marBottom w:val="0"/>
      <w:divBdr>
        <w:top w:val="none" w:sz="0" w:space="0" w:color="auto"/>
        <w:left w:val="none" w:sz="0" w:space="0" w:color="auto"/>
        <w:bottom w:val="none" w:sz="0" w:space="0" w:color="auto"/>
        <w:right w:val="none" w:sz="0" w:space="0" w:color="auto"/>
      </w:divBdr>
    </w:div>
    <w:div w:id="1358657069">
      <w:bodyDiv w:val="1"/>
      <w:marLeft w:val="0"/>
      <w:marRight w:val="0"/>
      <w:marTop w:val="0"/>
      <w:marBottom w:val="0"/>
      <w:divBdr>
        <w:top w:val="none" w:sz="0" w:space="0" w:color="auto"/>
        <w:left w:val="none" w:sz="0" w:space="0" w:color="auto"/>
        <w:bottom w:val="none" w:sz="0" w:space="0" w:color="auto"/>
        <w:right w:val="none" w:sz="0" w:space="0" w:color="auto"/>
      </w:divBdr>
    </w:div>
    <w:div w:id="1365522182">
      <w:bodyDiv w:val="1"/>
      <w:marLeft w:val="0"/>
      <w:marRight w:val="0"/>
      <w:marTop w:val="0"/>
      <w:marBottom w:val="0"/>
      <w:divBdr>
        <w:top w:val="none" w:sz="0" w:space="0" w:color="auto"/>
        <w:left w:val="none" w:sz="0" w:space="0" w:color="auto"/>
        <w:bottom w:val="none" w:sz="0" w:space="0" w:color="auto"/>
        <w:right w:val="none" w:sz="0" w:space="0" w:color="auto"/>
      </w:divBdr>
    </w:div>
    <w:div w:id="1383754855">
      <w:bodyDiv w:val="1"/>
      <w:marLeft w:val="0"/>
      <w:marRight w:val="0"/>
      <w:marTop w:val="0"/>
      <w:marBottom w:val="0"/>
      <w:divBdr>
        <w:top w:val="none" w:sz="0" w:space="0" w:color="auto"/>
        <w:left w:val="none" w:sz="0" w:space="0" w:color="auto"/>
        <w:bottom w:val="none" w:sz="0" w:space="0" w:color="auto"/>
        <w:right w:val="none" w:sz="0" w:space="0" w:color="auto"/>
      </w:divBdr>
    </w:div>
    <w:div w:id="1389114506">
      <w:bodyDiv w:val="1"/>
      <w:marLeft w:val="0"/>
      <w:marRight w:val="0"/>
      <w:marTop w:val="0"/>
      <w:marBottom w:val="0"/>
      <w:divBdr>
        <w:top w:val="none" w:sz="0" w:space="0" w:color="auto"/>
        <w:left w:val="none" w:sz="0" w:space="0" w:color="auto"/>
        <w:bottom w:val="none" w:sz="0" w:space="0" w:color="auto"/>
        <w:right w:val="none" w:sz="0" w:space="0" w:color="auto"/>
      </w:divBdr>
    </w:div>
    <w:div w:id="1392801599">
      <w:bodyDiv w:val="1"/>
      <w:marLeft w:val="0"/>
      <w:marRight w:val="0"/>
      <w:marTop w:val="0"/>
      <w:marBottom w:val="0"/>
      <w:divBdr>
        <w:top w:val="none" w:sz="0" w:space="0" w:color="auto"/>
        <w:left w:val="none" w:sz="0" w:space="0" w:color="auto"/>
        <w:bottom w:val="none" w:sz="0" w:space="0" w:color="auto"/>
        <w:right w:val="none" w:sz="0" w:space="0" w:color="auto"/>
      </w:divBdr>
    </w:div>
    <w:div w:id="1420255252">
      <w:bodyDiv w:val="1"/>
      <w:marLeft w:val="0"/>
      <w:marRight w:val="0"/>
      <w:marTop w:val="0"/>
      <w:marBottom w:val="0"/>
      <w:divBdr>
        <w:top w:val="none" w:sz="0" w:space="0" w:color="auto"/>
        <w:left w:val="none" w:sz="0" w:space="0" w:color="auto"/>
        <w:bottom w:val="none" w:sz="0" w:space="0" w:color="auto"/>
        <w:right w:val="none" w:sz="0" w:space="0" w:color="auto"/>
      </w:divBdr>
    </w:div>
    <w:div w:id="1421294924">
      <w:bodyDiv w:val="1"/>
      <w:marLeft w:val="0"/>
      <w:marRight w:val="0"/>
      <w:marTop w:val="0"/>
      <w:marBottom w:val="0"/>
      <w:divBdr>
        <w:top w:val="none" w:sz="0" w:space="0" w:color="auto"/>
        <w:left w:val="none" w:sz="0" w:space="0" w:color="auto"/>
        <w:bottom w:val="none" w:sz="0" w:space="0" w:color="auto"/>
        <w:right w:val="none" w:sz="0" w:space="0" w:color="auto"/>
      </w:divBdr>
    </w:div>
    <w:div w:id="1421834234">
      <w:bodyDiv w:val="1"/>
      <w:marLeft w:val="0"/>
      <w:marRight w:val="0"/>
      <w:marTop w:val="0"/>
      <w:marBottom w:val="0"/>
      <w:divBdr>
        <w:top w:val="none" w:sz="0" w:space="0" w:color="auto"/>
        <w:left w:val="none" w:sz="0" w:space="0" w:color="auto"/>
        <w:bottom w:val="none" w:sz="0" w:space="0" w:color="auto"/>
        <w:right w:val="none" w:sz="0" w:space="0" w:color="auto"/>
      </w:divBdr>
    </w:div>
    <w:div w:id="1430277000">
      <w:bodyDiv w:val="1"/>
      <w:marLeft w:val="0"/>
      <w:marRight w:val="0"/>
      <w:marTop w:val="0"/>
      <w:marBottom w:val="0"/>
      <w:divBdr>
        <w:top w:val="none" w:sz="0" w:space="0" w:color="auto"/>
        <w:left w:val="none" w:sz="0" w:space="0" w:color="auto"/>
        <w:bottom w:val="none" w:sz="0" w:space="0" w:color="auto"/>
        <w:right w:val="none" w:sz="0" w:space="0" w:color="auto"/>
      </w:divBdr>
    </w:div>
    <w:div w:id="1473137035">
      <w:bodyDiv w:val="1"/>
      <w:marLeft w:val="0"/>
      <w:marRight w:val="0"/>
      <w:marTop w:val="0"/>
      <w:marBottom w:val="0"/>
      <w:divBdr>
        <w:top w:val="none" w:sz="0" w:space="0" w:color="auto"/>
        <w:left w:val="none" w:sz="0" w:space="0" w:color="auto"/>
        <w:bottom w:val="none" w:sz="0" w:space="0" w:color="auto"/>
        <w:right w:val="none" w:sz="0" w:space="0" w:color="auto"/>
      </w:divBdr>
    </w:div>
    <w:div w:id="1479999968">
      <w:bodyDiv w:val="1"/>
      <w:marLeft w:val="0"/>
      <w:marRight w:val="0"/>
      <w:marTop w:val="0"/>
      <w:marBottom w:val="0"/>
      <w:divBdr>
        <w:top w:val="none" w:sz="0" w:space="0" w:color="auto"/>
        <w:left w:val="none" w:sz="0" w:space="0" w:color="auto"/>
        <w:bottom w:val="none" w:sz="0" w:space="0" w:color="auto"/>
        <w:right w:val="none" w:sz="0" w:space="0" w:color="auto"/>
      </w:divBdr>
    </w:div>
    <w:div w:id="1536964455">
      <w:bodyDiv w:val="1"/>
      <w:marLeft w:val="0"/>
      <w:marRight w:val="0"/>
      <w:marTop w:val="0"/>
      <w:marBottom w:val="0"/>
      <w:divBdr>
        <w:top w:val="none" w:sz="0" w:space="0" w:color="auto"/>
        <w:left w:val="none" w:sz="0" w:space="0" w:color="auto"/>
        <w:bottom w:val="none" w:sz="0" w:space="0" w:color="auto"/>
        <w:right w:val="none" w:sz="0" w:space="0" w:color="auto"/>
      </w:divBdr>
    </w:div>
    <w:div w:id="1545212984">
      <w:bodyDiv w:val="1"/>
      <w:marLeft w:val="0"/>
      <w:marRight w:val="0"/>
      <w:marTop w:val="0"/>
      <w:marBottom w:val="0"/>
      <w:divBdr>
        <w:top w:val="none" w:sz="0" w:space="0" w:color="auto"/>
        <w:left w:val="none" w:sz="0" w:space="0" w:color="auto"/>
        <w:bottom w:val="none" w:sz="0" w:space="0" w:color="auto"/>
        <w:right w:val="none" w:sz="0" w:space="0" w:color="auto"/>
      </w:divBdr>
    </w:div>
    <w:div w:id="1582836786">
      <w:bodyDiv w:val="1"/>
      <w:marLeft w:val="0"/>
      <w:marRight w:val="0"/>
      <w:marTop w:val="0"/>
      <w:marBottom w:val="0"/>
      <w:divBdr>
        <w:top w:val="none" w:sz="0" w:space="0" w:color="auto"/>
        <w:left w:val="none" w:sz="0" w:space="0" w:color="auto"/>
        <w:bottom w:val="none" w:sz="0" w:space="0" w:color="auto"/>
        <w:right w:val="none" w:sz="0" w:space="0" w:color="auto"/>
      </w:divBdr>
    </w:div>
    <w:div w:id="1597906991">
      <w:bodyDiv w:val="1"/>
      <w:marLeft w:val="0"/>
      <w:marRight w:val="0"/>
      <w:marTop w:val="0"/>
      <w:marBottom w:val="0"/>
      <w:divBdr>
        <w:top w:val="none" w:sz="0" w:space="0" w:color="auto"/>
        <w:left w:val="none" w:sz="0" w:space="0" w:color="auto"/>
        <w:bottom w:val="none" w:sz="0" w:space="0" w:color="auto"/>
        <w:right w:val="none" w:sz="0" w:space="0" w:color="auto"/>
      </w:divBdr>
    </w:div>
    <w:div w:id="1599481878">
      <w:bodyDiv w:val="1"/>
      <w:marLeft w:val="0"/>
      <w:marRight w:val="0"/>
      <w:marTop w:val="0"/>
      <w:marBottom w:val="0"/>
      <w:divBdr>
        <w:top w:val="none" w:sz="0" w:space="0" w:color="auto"/>
        <w:left w:val="none" w:sz="0" w:space="0" w:color="auto"/>
        <w:bottom w:val="none" w:sz="0" w:space="0" w:color="auto"/>
        <w:right w:val="none" w:sz="0" w:space="0" w:color="auto"/>
      </w:divBdr>
    </w:div>
    <w:div w:id="1622296153">
      <w:bodyDiv w:val="1"/>
      <w:marLeft w:val="0"/>
      <w:marRight w:val="0"/>
      <w:marTop w:val="0"/>
      <w:marBottom w:val="0"/>
      <w:divBdr>
        <w:top w:val="none" w:sz="0" w:space="0" w:color="auto"/>
        <w:left w:val="none" w:sz="0" w:space="0" w:color="auto"/>
        <w:bottom w:val="none" w:sz="0" w:space="0" w:color="auto"/>
        <w:right w:val="none" w:sz="0" w:space="0" w:color="auto"/>
      </w:divBdr>
    </w:div>
    <w:div w:id="1633360955">
      <w:bodyDiv w:val="1"/>
      <w:marLeft w:val="0"/>
      <w:marRight w:val="0"/>
      <w:marTop w:val="0"/>
      <w:marBottom w:val="0"/>
      <w:divBdr>
        <w:top w:val="none" w:sz="0" w:space="0" w:color="auto"/>
        <w:left w:val="none" w:sz="0" w:space="0" w:color="auto"/>
        <w:bottom w:val="none" w:sz="0" w:space="0" w:color="auto"/>
        <w:right w:val="none" w:sz="0" w:space="0" w:color="auto"/>
      </w:divBdr>
    </w:div>
    <w:div w:id="1639143995">
      <w:bodyDiv w:val="1"/>
      <w:marLeft w:val="0"/>
      <w:marRight w:val="0"/>
      <w:marTop w:val="0"/>
      <w:marBottom w:val="0"/>
      <w:divBdr>
        <w:top w:val="none" w:sz="0" w:space="0" w:color="auto"/>
        <w:left w:val="none" w:sz="0" w:space="0" w:color="auto"/>
        <w:bottom w:val="none" w:sz="0" w:space="0" w:color="auto"/>
        <w:right w:val="none" w:sz="0" w:space="0" w:color="auto"/>
      </w:divBdr>
    </w:div>
    <w:div w:id="1654141095">
      <w:bodyDiv w:val="1"/>
      <w:marLeft w:val="0"/>
      <w:marRight w:val="0"/>
      <w:marTop w:val="0"/>
      <w:marBottom w:val="0"/>
      <w:divBdr>
        <w:top w:val="none" w:sz="0" w:space="0" w:color="auto"/>
        <w:left w:val="none" w:sz="0" w:space="0" w:color="auto"/>
        <w:bottom w:val="none" w:sz="0" w:space="0" w:color="auto"/>
        <w:right w:val="none" w:sz="0" w:space="0" w:color="auto"/>
      </w:divBdr>
    </w:div>
    <w:div w:id="1660428920">
      <w:bodyDiv w:val="1"/>
      <w:marLeft w:val="0"/>
      <w:marRight w:val="0"/>
      <w:marTop w:val="0"/>
      <w:marBottom w:val="0"/>
      <w:divBdr>
        <w:top w:val="none" w:sz="0" w:space="0" w:color="auto"/>
        <w:left w:val="none" w:sz="0" w:space="0" w:color="auto"/>
        <w:bottom w:val="none" w:sz="0" w:space="0" w:color="auto"/>
        <w:right w:val="none" w:sz="0" w:space="0" w:color="auto"/>
      </w:divBdr>
    </w:div>
    <w:div w:id="1696878735">
      <w:bodyDiv w:val="1"/>
      <w:marLeft w:val="0"/>
      <w:marRight w:val="0"/>
      <w:marTop w:val="0"/>
      <w:marBottom w:val="0"/>
      <w:divBdr>
        <w:top w:val="none" w:sz="0" w:space="0" w:color="auto"/>
        <w:left w:val="none" w:sz="0" w:space="0" w:color="auto"/>
        <w:bottom w:val="none" w:sz="0" w:space="0" w:color="auto"/>
        <w:right w:val="none" w:sz="0" w:space="0" w:color="auto"/>
      </w:divBdr>
    </w:div>
    <w:div w:id="1700665290">
      <w:bodyDiv w:val="1"/>
      <w:marLeft w:val="0"/>
      <w:marRight w:val="0"/>
      <w:marTop w:val="0"/>
      <w:marBottom w:val="0"/>
      <w:divBdr>
        <w:top w:val="none" w:sz="0" w:space="0" w:color="auto"/>
        <w:left w:val="none" w:sz="0" w:space="0" w:color="auto"/>
        <w:bottom w:val="none" w:sz="0" w:space="0" w:color="auto"/>
        <w:right w:val="none" w:sz="0" w:space="0" w:color="auto"/>
      </w:divBdr>
    </w:div>
    <w:div w:id="1707680705">
      <w:bodyDiv w:val="1"/>
      <w:marLeft w:val="0"/>
      <w:marRight w:val="0"/>
      <w:marTop w:val="0"/>
      <w:marBottom w:val="0"/>
      <w:divBdr>
        <w:top w:val="none" w:sz="0" w:space="0" w:color="auto"/>
        <w:left w:val="none" w:sz="0" w:space="0" w:color="auto"/>
        <w:bottom w:val="none" w:sz="0" w:space="0" w:color="auto"/>
        <w:right w:val="none" w:sz="0" w:space="0" w:color="auto"/>
      </w:divBdr>
    </w:div>
    <w:div w:id="1729576049">
      <w:bodyDiv w:val="1"/>
      <w:marLeft w:val="0"/>
      <w:marRight w:val="0"/>
      <w:marTop w:val="0"/>
      <w:marBottom w:val="0"/>
      <w:divBdr>
        <w:top w:val="none" w:sz="0" w:space="0" w:color="auto"/>
        <w:left w:val="none" w:sz="0" w:space="0" w:color="auto"/>
        <w:bottom w:val="none" w:sz="0" w:space="0" w:color="auto"/>
        <w:right w:val="none" w:sz="0" w:space="0" w:color="auto"/>
      </w:divBdr>
    </w:div>
    <w:div w:id="1730033937">
      <w:bodyDiv w:val="1"/>
      <w:marLeft w:val="0"/>
      <w:marRight w:val="0"/>
      <w:marTop w:val="0"/>
      <w:marBottom w:val="0"/>
      <w:divBdr>
        <w:top w:val="none" w:sz="0" w:space="0" w:color="auto"/>
        <w:left w:val="none" w:sz="0" w:space="0" w:color="auto"/>
        <w:bottom w:val="none" w:sz="0" w:space="0" w:color="auto"/>
        <w:right w:val="none" w:sz="0" w:space="0" w:color="auto"/>
      </w:divBdr>
    </w:div>
    <w:div w:id="1751124324">
      <w:bodyDiv w:val="1"/>
      <w:marLeft w:val="0"/>
      <w:marRight w:val="0"/>
      <w:marTop w:val="0"/>
      <w:marBottom w:val="0"/>
      <w:divBdr>
        <w:top w:val="none" w:sz="0" w:space="0" w:color="auto"/>
        <w:left w:val="none" w:sz="0" w:space="0" w:color="auto"/>
        <w:bottom w:val="none" w:sz="0" w:space="0" w:color="auto"/>
        <w:right w:val="none" w:sz="0" w:space="0" w:color="auto"/>
      </w:divBdr>
    </w:div>
    <w:div w:id="1779064378">
      <w:bodyDiv w:val="1"/>
      <w:marLeft w:val="0"/>
      <w:marRight w:val="0"/>
      <w:marTop w:val="0"/>
      <w:marBottom w:val="0"/>
      <w:divBdr>
        <w:top w:val="none" w:sz="0" w:space="0" w:color="auto"/>
        <w:left w:val="none" w:sz="0" w:space="0" w:color="auto"/>
        <w:bottom w:val="none" w:sz="0" w:space="0" w:color="auto"/>
        <w:right w:val="none" w:sz="0" w:space="0" w:color="auto"/>
      </w:divBdr>
    </w:div>
    <w:div w:id="1783567344">
      <w:bodyDiv w:val="1"/>
      <w:marLeft w:val="0"/>
      <w:marRight w:val="0"/>
      <w:marTop w:val="0"/>
      <w:marBottom w:val="0"/>
      <w:divBdr>
        <w:top w:val="none" w:sz="0" w:space="0" w:color="auto"/>
        <w:left w:val="none" w:sz="0" w:space="0" w:color="auto"/>
        <w:bottom w:val="none" w:sz="0" w:space="0" w:color="auto"/>
        <w:right w:val="none" w:sz="0" w:space="0" w:color="auto"/>
      </w:divBdr>
    </w:div>
    <w:div w:id="1805199418">
      <w:bodyDiv w:val="1"/>
      <w:marLeft w:val="0"/>
      <w:marRight w:val="0"/>
      <w:marTop w:val="0"/>
      <w:marBottom w:val="0"/>
      <w:divBdr>
        <w:top w:val="none" w:sz="0" w:space="0" w:color="auto"/>
        <w:left w:val="none" w:sz="0" w:space="0" w:color="auto"/>
        <w:bottom w:val="none" w:sz="0" w:space="0" w:color="auto"/>
        <w:right w:val="none" w:sz="0" w:space="0" w:color="auto"/>
      </w:divBdr>
    </w:div>
    <w:div w:id="1811744434">
      <w:bodyDiv w:val="1"/>
      <w:marLeft w:val="0"/>
      <w:marRight w:val="0"/>
      <w:marTop w:val="0"/>
      <w:marBottom w:val="0"/>
      <w:divBdr>
        <w:top w:val="none" w:sz="0" w:space="0" w:color="auto"/>
        <w:left w:val="none" w:sz="0" w:space="0" w:color="auto"/>
        <w:bottom w:val="none" w:sz="0" w:space="0" w:color="auto"/>
        <w:right w:val="none" w:sz="0" w:space="0" w:color="auto"/>
      </w:divBdr>
    </w:div>
    <w:div w:id="1829906820">
      <w:bodyDiv w:val="1"/>
      <w:marLeft w:val="0"/>
      <w:marRight w:val="0"/>
      <w:marTop w:val="0"/>
      <w:marBottom w:val="0"/>
      <w:divBdr>
        <w:top w:val="none" w:sz="0" w:space="0" w:color="auto"/>
        <w:left w:val="none" w:sz="0" w:space="0" w:color="auto"/>
        <w:bottom w:val="none" w:sz="0" w:space="0" w:color="auto"/>
        <w:right w:val="none" w:sz="0" w:space="0" w:color="auto"/>
      </w:divBdr>
    </w:div>
    <w:div w:id="1831869418">
      <w:bodyDiv w:val="1"/>
      <w:marLeft w:val="0"/>
      <w:marRight w:val="0"/>
      <w:marTop w:val="0"/>
      <w:marBottom w:val="0"/>
      <w:divBdr>
        <w:top w:val="none" w:sz="0" w:space="0" w:color="auto"/>
        <w:left w:val="none" w:sz="0" w:space="0" w:color="auto"/>
        <w:bottom w:val="none" w:sz="0" w:space="0" w:color="auto"/>
        <w:right w:val="none" w:sz="0" w:space="0" w:color="auto"/>
      </w:divBdr>
    </w:div>
    <w:div w:id="1838350359">
      <w:bodyDiv w:val="1"/>
      <w:marLeft w:val="0"/>
      <w:marRight w:val="0"/>
      <w:marTop w:val="0"/>
      <w:marBottom w:val="0"/>
      <w:divBdr>
        <w:top w:val="none" w:sz="0" w:space="0" w:color="auto"/>
        <w:left w:val="none" w:sz="0" w:space="0" w:color="auto"/>
        <w:bottom w:val="none" w:sz="0" w:space="0" w:color="auto"/>
        <w:right w:val="none" w:sz="0" w:space="0" w:color="auto"/>
      </w:divBdr>
    </w:div>
    <w:div w:id="1845365219">
      <w:bodyDiv w:val="1"/>
      <w:marLeft w:val="0"/>
      <w:marRight w:val="0"/>
      <w:marTop w:val="0"/>
      <w:marBottom w:val="0"/>
      <w:divBdr>
        <w:top w:val="none" w:sz="0" w:space="0" w:color="auto"/>
        <w:left w:val="none" w:sz="0" w:space="0" w:color="auto"/>
        <w:bottom w:val="none" w:sz="0" w:space="0" w:color="auto"/>
        <w:right w:val="none" w:sz="0" w:space="0" w:color="auto"/>
      </w:divBdr>
    </w:div>
    <w:div w:id="1846284775">
      <w:bodyDiv w:val="1"/>
      <w:marLeft w:val="0"/>
      <w:marRight w:val="0"/>
      <w:marTop w:val="0"/>
      <w:marBottom w:val="0"/>
      <w:divBdr>
        <w:top w:val="none" w:sz="0" w:space="0" w:color="auto"/>
        <w:left w:val="none" w:sz="0" w:space="0" w:color="auto"/>
        <w:bottom w:val="none" w:sz="0" w:space="0" w:color="auto"/>
        <w:right w:val="none" w:sz="0" w:space="0" w:color="auto"/>
      </w:divBdr>
    </w:div>
    <w:div w:id="1847330549">
      <w:bodyDiv w:val="1"/>
      <w:marLeft w:val="0"/>
      <w:marRight w:val="0"/>
      <w:marTop w:val="0"/>
      <w:marBottom w:val="0"/>
      <w:divBdr>
        <w:top w:val="none" w:sz="0" w:space="0" w:color="auto"/>
        <w:left w:val="none" w:sz="0" w:space="0" w:color="auto"/>
        <w:bottom w:val="none" w:sz="0" w:space="0" w:color="auto"/>
        <w:right w:val="none" w:sz="0" w:space="0" w:color="auto"/>
      </w:divBdr>
    </w:div>
    <w:div w:id="1849634104">
      <w:bodyDiv w:val="1"/>
      <w:marLeft w:val="0"/>
      <w:marRight w:val="0"/>
      <w:marTop w:val="0"/>
      <w:marBottom w:val="0"/>
      <w:divBdr>
        <w:top w:val="none" w:sz="0" w:space="0" w:color="auto"/>
        <w:left w:val="none" w:sz="0" w:space="0" w:color="auto"/>
        <w:bottom w:val="none" w:sz="0" w:space="0" w:color="auto"/>
        <w:right w:val="none" w:sz="0" w:space="0" w:color="auto"/>
      </w:divBdr>
    </w:div>
    <w:div w:id="1851524198">
      <w:bodyDiv w:val="1"/>
      <w:marLeft w:val="0"/>
      <w:marRight w:val="0"/>
      <w:marTop w:val="0"/>
      <w:marBottom w:val="0"/>
      <w:divBdr>
        <w:top w:val="none" w:sz="0" w:space="0" w:color="auto"/>
        <w:left w:val="none" w:sz="0" w:space="0" w:color="auto"/>
        <w:bottom w:val="none" w:sz="0" w:space="0" w:color="auto"/>
        <w:right w:val="none" w:sz="0" w:space="0" w:color="auto"/>
      </w:divBdr>
    </w:div>
    <w:div w:id="1856915487">
      <w:bodyDiv w:val="1"/>
      <w:marLeft w:val="0"/>
      <w:marRight w:val="0"/>
      <w:marTop w:val="0"/>
      <w:marBottom w:val="0"/>
      <w:divBdr>
        <w:top w:val="none" w:sz="0" w:space="0" w:color="auto"/>
        <w:left w:val="none" w:sz="0" w:space="0" w:color="auto"/>
        <w:bottom w:val="none" w:sz="0" w:space="0" w:color="auto"/>
        <w:right w:val="none" w:sz="0" w:space="0" w:color="auto"/>
      </w:divBdr>
    </w:div>
    <w:div w:id="1856992856">
      <w:bodyDiv w:val="1"/>
      <w:marLeft w:val="0"/>
      <w:marRight w:val="0"/>
      <w:marTop w:val="0"/>
      <w:marBottom w:val="0"/>
      <w:divBdr>
        <w:top w:val="none" w:sz="0" w:space="0" w:color="auto"/>
        <w:left w:val="none" w:sz="0" w:space="0" w:color="auto"/>
        <w:bottom w:val="none" w:sz="0" w:space="0" w:color="auto"/>
        <w:right w:val="none" w:sz="0" w:space="0" w:color="auto"/>
      </w:divBdr>
    </w:div>
    <w:div w:id="1861503717">
      <w:bodyDiv w:val="1"/>
      <w:marLeft w:val="0"/>
      <w:marRight w:val="0"/>
      <w:marTop w:val="0"/>
      <w:marBottom w:val="0"/>
      <w:divBdr>
        <w:top w:val="none" w:sz="0" w:space="0" w:color="auto"/>
        <w:left w:val="none" w:sz="0" w:space="0" w:color="auto"/>
        <w:bottom w:val="none" w:sz="0" w:space="0" w:color="auto"/>
        <w:right w:val="none" w:sz="0" w:space="0" w:color="auto"/>
      </w:divBdr>
    </w:div>
    <w:div w:id="1869487710">
      <w:bodyDiv w:val="1"/>
      <w:marLeft w:val="0"/>
      <w:marRight w:val="0"/>
      <w:marTop w:val="0"/>
      <w:marBottom w:val="0"/>
      <w:divBdr>
        <w:top w:val="none" w:sz="0" w:space="0" w:color="auto"/>
        <w:left w:val="none" w:sz="0" w:space="0" w:color="auto"/>
        <w:bottom w:val="none" w:sz="0" w:space="0" w:color="auto"/>
        <w:right w:val="none" w:sz="0" w:space="0" w:color="auto"/>
      </w:divBdr>
    </w:div>
    <w:div w:id="1880698016">
      <w:bodyDiv w:val="1"/>
      <w:marLeft w:val="0"/>
      <w:marRight w:val="0"/>
      <w:marTop w:val="0"/>
      <w:marBottom w:val="0"/>
      <w:divBdr>
        <w:top w:val="none" w:sz="0" w:space="0" w:color="auto"/>
        <w:left w:val="none" w:sz="0" w:space="0" w:color="auto"/>
        <w:bottom w:val="none" w:sz="0" w:space="0" w:color="auto"/>
        <w:right w:val="none" w:sz="0" w:space="0" w:color="auto"/>
      </w:divBdr>
    </w:div>
    <w:div w:id="1888641275">
      <w:bodyDiv w:val="1"/>
      <w:marLeft w:val="0"/>
      <w:marRight w:val="0"/>
      <w:marTop w:val="0"/>
      <w:marBottom w:val="0"/>
      <w:divBdr>
        <w:top w:val="none" w:sz="0" w:space="0" w:color="auto"/>
        <w:left w:val="none" w:sz="0" w:space="0" w:color="auto"/>
        <w:bottom w:val="none" w:sz="0" w:space="0" w:color="auto"/>
        <w:right w:val="none" w:sz="0" w:space="0" w:color="auto"/>
      </w:divBdr>
    </w:div>
    <w:div w:id="1900629080">
      <w:bodyDiv w:val="1"/>
      <w:marLeft w:val="0"/>
      <w:marRight w:val="0"/>
      <w:marTop w:val="0"/>
      <w:marBottom w:val="0"/>
      <w:divBdr>
        <w:top w:val="none" w:sz="0" w:space="0" w:color="auto"/>
        <w:left w:val="none" w:sz="0" w:space="0" w:color="auto"/>
        <w:bottom w:val="none" w:sz="0" w:space="0" w:color="auto"/>
        <w:right w:val="none" w:sz="0" w:space="0" w:color="auto"/>
      </w:divBdr>
    </w:div>
    <w:div w:id="1910648222">
      <w:bodyDiv w:val="1"/>
      <w:marLeft w:val="0"/>
      <w:marRight w:val="0"/>
      <w:marTop w:val="0"/>
      <w:marBottom w:val="0"/>
      <w:divBdr>
        <w:top w:val="none" w:sz="0" w:space="0" w:color="auto"/>
        <w:left w:val="none" w:sz="0" w:space="0" w:color="auto"/>
        <w:bottom w:val="none" w:sz="0" w:space="0" w:color="auto"/>
        <w:right w:val="none" w:sz="0" w:space="0" w:color="auto"/>
      </w:divBdr>
    </w:div>
    <w:div w:id="1921062883">
      <w:bodyDiv w:val="1"/>
      <w:marLeft w:val="0"/>
      <w:marRight w:val="0"/>
      <w:marTop w:val="0"/>
      <w:marBottom w:val="0"/>
      <w:divBdr>
        <w:top w:val="none" w:sz="0" w:space="0" w:color="auto"/>
        <w:left w:val="none" w:sz="0" w:space="0" w:color="auto"/>
        <w:bottom w:val="none" w:sz="0" w:space="0" w:color="auto"/>
        <w:right w:val="none" w:sz="0" w:space="0" w:color="auto"/>
      </w:divBdr>
    </w:div>
    <w:div w:id="1929843698">
      <w:bodyDiv w:val="1"/>
      <w:marLeft w:val="0"/>
      <w:marRight w:val="0"/>
      <w:marTop w:val="0"/>
      <w:marBottom w:val="0"/>
      <w:divBdr>
        <w:top w:val="none" w:sz="0" w:space="0" w:color="auto"/>
        <w:left w:val="none" w:sz="0" w:space="0" w:color="auto"/>
        <w:bottom w:val="none" w:sz="0" w:space="0" w:color="auto"/>
        <w:right w:val="none" w:sz="0" w:space="0" w:color="auto"/>
      </w:divBdr>
    </w:div>
    <w:div w:id="1940219026">
      <w:bodyDiv w:val="1"/>
      <w:marLeft w:val="0"/>
      <w:marRight w:val="0"/>
      <w:marTop w:val="0"/>
      <w:marBottom w:val="0"/>
      <w:divBdr>
        <w:top w:val="none" w:sz="0" w:space="0" w:color="auto"/>
        <w:left w:val="none" w:sz="0" w:space="0" w:color="auto"/>
        <w:bottom w:val="none" w:sz="0" w:space="0" w:color="auto"/>
        <w:right w:val="none" w:sz="0" w:space="0" w:color="auto"/>
      </w:divBdr>
    </w:div>
    <w:div w:id="1942909917">
      <w:bodyDiv w:val="1"/>
      <w:marLeft w:val="0"/>
      <w:marRight w:val="0"/>
      <w:marTop w:val="0"/>
      <w:marBottom w:val="0"/>
      <w:divBdr>
        <w:top w:val="none" w:sz="0" w:space="0" w:color="auto"/>
        <w:left w:val="none" w:sz="0" w:space="0" w:color="auto"/>
        <w:bottom w:val="none" w:sz="0" w:space="0" w:color="auto"/>
        <w:right w:val="none" w:sz="0" w:space="0" w:color="auto"/>
      </w:divBdr>
    </w:div>
    <w:div w:id="1976138456">
      <w:bodyDiv w:val="1"/>
      <w:marLeft w:val="0"/>
      <w:marRight w:val="0"/>
      <w:marTop w:val="0"/>
      <w:marBottom w:val="0"/>
      <w:divBdr>
        <w:top w:val="none" w:sz="0" w:space="0" w:color="auto"/>
        <w:left w:val="none" w:sz="0" w:space="0" w:color="auto"/>
        <w:bottom w:val="none" w:sz="0" w:space="0" w:color="auto"/>
        <w:right w:val="none" w:sz="0" w:space="0" w:color="auto"/>
      </w:divBdr>
    </w:div>
    <w:div w:id="1976985006">
      <w:bodyDiv w:val="1"/>
      <w:marLeft w:val="0"/>
      <w:marRight w:val="0"/>
      <w:marTop w:val="0"/>
      <w:marBottom w:val="0"/>
      <w:divBdr>
        <w:top w:val="none" w:sz="0" w:space="0" w:color="auto"/>
        <w:left w:val="none" w:sz="0" w:space="0" w:color="auto"/>
        <w:bottom w:val="none" w:sz="0" w:space="0" w:color="auto"/>
        <w:right w:val="none" w:sz="0" w:space="0" w:color="auto"/>
      </w:divBdr>
    </w:div>
    <w:div w:id="1983388286">
      <w:bodyDiv w:val="1"/>
      <w:marLeft w:val="0"/>
      <w:marRight w:val="0"/>
      <w:marTop w:val="0"/>
      <w:marBottom w:val="0"/>
      <w:divBdr>
        <w:top w:val="none" w:sz="0" w:space="0" w:color="auto"/>
        <w:left w:val="none" w:sz="0" w:space="0" w:color="auto"/>
        <w:bottom w:val="none" w:sz="0" w:space="0" w:color="auto"/>
        <w:right w:val="none" w:sz="0" w:space="0" w:color="auto"/>
      </w:divBdr>
    </w:div>
    <w:div w:id="1986352208">
      <w:bodyDiv w:val="1"/>
      <w:marLeft w:val="0"/>
      <w:marRight w:val="0"/>
      <w:marTop w:val="0"/>
      <w:marBottom w:val="0"/>
      <w:divBdr>
        <w:top w:val="none" w:sz="0" w:space="0" w:color="auto"/>
        <w:left w:val="none" w:sz="0" w:space="0" w:color="auto"/>
        <w:bottom w:val="none" w:sz="0" w:space="0" w:color="auto"/>
        <w:right w:val="none" w:sz="0" w:space="0" w:color="auto"/>
      </w:divBdr>
    </w:div>
    <w:div w:id="2007516914">
      <w:bodyDiv w:val="1"/>
      <w:marLeft w:val="0"/>
      <w:marRight w:val="0"/>
      <w:marTop w:val="0"/>
      <w:marBottom w:val="0"/>
      <w:divBdr>
        <w:top w:val="none" w:sz="0" w:space="0" w:color="auto"/>
        <w:left w:val="none" w:sz="0" w:space="0" w:color="auto"/>
        <w:bottom w:val="none" w:sz="0" w:space="0" w:color="auto"/>
        <w:right w:val="none" w:sz="0" w:space="0" w:color="auto"/>
      </w:divBdr>
    </w:div>
    <w:div w:id="2016030586">
      <w:bodyDiv w:val="1"/>
      <w:marLeft w:val="0"/>
      <w:marRight w:val="0"/>
      <w:marTop w:val="0"/>
      <w:marBottom w:val="0"/>
      <w:divBdr>
        <w:top w:val="none" w:sz="0" w:space="0" w:color="auto"/>
        <w:left w:val="none" w:sz="0" w:space="0" w:color="auto"/>
        <w:bottom w:val="none" w:sz="0" w:space="0" w:color="auto"/>
        <w:right w:val="none" w:sz="0" w:space="0" w:color="auto"/>
      </w:divBdr>
    </w:div>
    <w:div w:id="2022007746">
      <w:bodyDiv w:val="1"/>
      <w:marLeft w:val="0"/>
      <w:marRight w:val="0"/>
      <w:marTop w:val="0"/>
      <w:marBottom w:val="0"/>
      <w:divBdr>
        <w:top w:val="none" w:sz="0" w:space="0" w:color="auto"/>
        <w:left w:val="none" w:sz="0" w:space="0" w:color="auto"/>
        <w:bottom w:val="none" w:sz="0" w:space="0" w:color="auto"/>
        <w:right w:val="none" w:sz="0" w:space="0" w:color="auto"/>
      </w:divBdr>
    </w:div>
    <w:div w:id="2022118570">
      <w:bodyDiv w:val="1"/>
      <w:marLeft w:val="0"/>
      <w:marRight w:val="0"/>
      <w:marTop w:val="0"/>
      <w:marBottom w:val="0"/>
      <w:divBdr>
        <w:top w:val="none" w:sz="0" w:space="0" w:color="auto"/>
        <w:left w:val="none" w:sz="0" w:space="0" w:color="auto"/>
        <w:bottom w:val="none" w:sz="0" w:space="0" w:color="auto"/>
        <w:right w:val="none" w:sz="0" w:space="0" w:color="auto"/>
      </w:divBdr>
    </w:div>
    <w:div w:id="2030256051">
      <w:bodyDiv w:val="1"/>
      <w:marLeft w:val="0"/>
      <w:marRight w:val="0"/>
      <w:marTop w:val="0"/>
      <w:marBottom w:val="0"/>
      <w:divBdr>
        <w:top w:val="none" w:sz="0" w:space="0" w:color="auto"/>
        <w:left w:val="none" w:sz="0" w:space="0" w:color="auto"/>
        <w:bottom w:val="none" w:sz="0" w:space="0" w:color="auto"/>
        <w:right w:val="none" w:sz="0" w:space="0" w:color="auto"/>
      </w:divBdr>
    </w:div>
    <w:div w:id="2041010556">
      <w:bodyDiv w:val="1"/>
      <w:marLeft w:val="0"/>
      <w:marRight w:val="0"/>
      <w:marTop w:val="0"/>
      <w:marBottom w:val="0"/>
      <w:divBdr>
        <w:top w:val="none" w:sz="0" w:space="0" w:color="auto"/>
        <w:left w:val="none" w:sz="0" w:space="0" w:color="auto"/>
        <w:bottom w:val="none" w:sz="0" w:space="0" w:color="auto"/>
        <w:right w:val="none" w:sz="0" w:space="0" w:color="auto"/>
      </w:divBdr>
    </w:div>
    <w:div w:id="2055958143">
      <w:bodyDiv w:val="1"/>
      <w:marLeft w:val="0"/>
      <w:marRight w:val="0"/>
      <w:marTop w:val="0"/>
      <w:marBottom w:val="0"/>
      <w:divBdr>
        <w:top w:val="none" w:sz="0" w:space="0" w:color="auto"/>
        <w:left w:val="none" w:sz="0" w:space="0" w:color="auto"/>
        <w:bottom w:val="none" w:sz="0" w:space="0" w:color="auto"/>
        <w:right w:val="none" w:sz="0" w:space="0" w:color="auto"/>
      </w:divBdr>
    </w:div>
    <w:div w:id="2071726742">
      <w:bodyDiv w:val="1"/>
      <w:marLeft w:val="0"/>
      <w:marRight w:val="0"/>
      <w:marTop w:val="0"/>
      <w:marBottom w:val="0"/>
      <w:divBdr>
        <w:top w:val="none" w:sz="0" w:space="0" w:color="auto"/>
        <w:left w:val="none" w:sz="0" w:space="0" w:color="auto"/>
        <w:bottom w:val="none" w:sz="0" w:space="0" w:color="auto"/>
        <w:right w:val="none" w:sz="0" w:space="0" w:color="auto"/>
      </w:divBdr>
    </w:div>
    <w:div w:id="2105346600">
      <w:bodyDiv w:val="1"/>
      <w:marLeft w:val="0"/>
      <w:marRight w:val="0"/>
      <w:marTop w:val="0"/>
      <w:marBottom w:val="0"/>
      <w:divBdr>
        <w:top w:val="none" w:sz="0" w:space="0" w:color="auto"/>
        <w:left w:val="none" w:sz="0" w:space="0" w:color="auto"/>
        <w:bottom w:val="none" w:sz="0" w:space="0" w:color="auto"/>
        <w:right w:val="none" w:sz="0" w:space="0" w:color="auto"/>
      </w:divBdr>
    </w:div>
    <w:div w:id="2119793362">
      <w:bodyDiv w:val="1"/>
      <w:marLeft w:val="0"/>
      <w:marRight w:val="0"/>
      <w:marTop w:val="0"/>
      <w:marBottom w:val="0"/>
      <w:divBdr>
        <w:top w:val="none" w:sz="0" w:space="0" w:color="auto"/>
        <w:left w:val="none" w:sz="0" w:space="0" w:color="auto"/>
        <w:bottom w:val="none" w:sz="0" w:space="0" w:color="auto"/>
        <w:right w:val="none" w:sz="0" w:space="0" w:color="auto"/>
      </w:divBdr>
    </w:div>
    <w:div w:id="2132817436">
      <w:bodyDiv w:val="1"/>
      <w:marLeft w:val="0"/>
      <w:marRight w:val="0"/>
      <w:marTop w:val="0"/>
      <w:marBottom w:val="0"/>
      <w:divBdr>
        <w:top w:val="none" w:sz="0" w:space="0" w:color="auto"/>
        <w:left w:val="none" w:sz="0" w:space="0" w:color="auto"/>
        <w:bottom w:val="none" w:sz="0" w:space="0" w:color="auto"/>
        <w:right w:val="none" w:sz="0" w:space="0" w:color="auto"/>
      </w:divBdr>
    </w:div>
    <w:div w:id="2136367206">
      <w:bodyDiv w:val="1"/>
      <w:marLeft w:val="0"/>
      <w:marRight w:val="0"/>
      <w:marTop w:val="0"/>
      <w:marBottom w:val="0"/>
      <w:divBdr>
        <w:top w:val="none" w:sz="0" w:space="0" w:color="auto"/>
        <w:left w:val="none" w:sz="0" w:space="0" w:color="auto"/>
        <w:bottom w:val="none" w:sz="0" w:space="0" w:color="auto"/>
        <w:right w:val="none" w:sz="0" w:space="0" w:color="auto"/>
      </w:divBdr>
    </w:div>
    <w:div w:id="2136672811">
      <w:bodyDiv w:val="1"/>
      <w:marLeft w:val="0"/>
      <w:marRight w:val="0"/>
      <w:marTop w:val="0"/>
      <w:marBottom w:val="0"/>
      <w:divBdr>
        <w:top w:val="none" w:sz="0" w:space="0" w:color="auto"/>
        <w:left w:val="none" w:sz="0" w:space="0" w:color="auto"/>
        <w:bottom w:val="none" w:sz="0" w:space="0" w:color="auto"/>
        <w:right w:val="none" w:sz="0" w:space="0" w:color="auto"/>
      </w:divBdr>
    </w:div>
    <w:div w:id="2146117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2.png"/><Relationship Id="rId3"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Per22</b:Tag>
    <b:SourceType>JournalArticle</b:SourceType>
    <b:Guid>{D08D662B-44E3-48A4-AA33-6CBD5DE4F149}</b:Guid>
    <b:Title>Crisis management practices during the COVID-19 pandemic: The case of a newly-opened hotel in Bali</b:Title>
    <b:Year>2022</b:Year>
    <b:Author>
      <b:Author>
        <b:NameList>
          <b:Person>
            <b:Last>Permatasari</b:Last>
            <b:First>M.G.</b:First>
            <b:Middle>&amp; Mahyuni, L.P.</b:Middle>
          </b:Person>
        </b:NameList>
      </b:Author>
    </b:Author>
    <b:JournalName>Journal of General Management</b:JournalName>
    <b:Pages>180–190</b:Pages>
    <b:Volume>47</b:Volume>
    <b:Issue>3</b:Issue>
    <b:RefOrder>26</b:RefOrder>
  </b:Source>
  <b:Source>
    <b:Tag>Cha23</b:Tag>
    <b:SourceType>JournalArticle</b:SourceType>
    <b:Guid>{AAD71A7A-F9A0-40CB-911C-27EBEC33BB11}</b:Guid>
    <b:Author>
      <b:Author>
        <b:NameList>
          <b:Person>
            <b:Last>Chaskar</b:Last>
            <b:First>A.</b:First>
            <b:Middle>&amp; Upadhyay, S.</b:Middle>
          </b:Person>
        </b:NameList>
      </b:Author>
    </b:Author>
    <b:Title>Effective crisis response to COVID-19 in tourism and hospitality: The intersection of crisis leadership and crisis decision-making</b:Title>
    <b:JournalName>Procedia Computer Science</b:JournalName>
    <b:Year>2023</b:Year>
    <b:Pages>185–191</b:Pages>
    <b:Volume>221</b:Volume>
    <b:RefOrder>27</b:RefOrder>
  </b:Source>
  <b:Source>
    <b:Tag>Che25</b:Tag>
    <b:SourceType>JournalArticle</b:SourceType>
    <b:Guid>{AC849535-B0CE-45CD-B942-79C4DE3916DA}</b:Guid>
    <b:Author>
      <b:Author>
        <b:NameList>
          <b:Person>
            <b:Last>Chen</b:Last>
            <b:First>Z.</b:First>
            <b:Middle>&amp; Tan, J.</b:Middle>
          </b:Person>
        </b:NameList>
      </b:Author>
    </b:Author>
    <b:Title>A holistic assessment of crisis management in tourism from a demand-supply perspective: lessons learnt from COVID-19</b:Title>
    <b:JournalName>Tourism and Hospitality Research</b:JournalName>
    <b:Year>2025</b:Year>
    <b:Volume>0</b:Volume>
    <b:Issue>0</b:Issue>
    <b:RefOrder>28</b:RefOrder>
  </b:Source>
  <b:Source>
    <b:Tag>Lai23</b:Tag>
    <b:SourceType>JournalArticle</b:SourceType>
    <b:Guid>{F46715AD-11CD-4AF9-84DC-61AB3078C1A3}</b:Guid>
    <b:Author>
      <b:Author>
        <b:NameList>
          <b:Person>
            <b:Last>Lai</b:Last>
            <b:First>Y-L.</b:First>
            <b:Middle>&amp; Cai, W.</b:Middle>
          </b:Person>
        </b:NameList>
      </b:Author>
    </b:Author>
    <b:Title>Enhancing post-COVID-19 work resilience in hospitality: A micro-level crisis management framework</b:Title>
    <b:JournalName>Tourism and Hospitality Research</b:JournalName>
    <b:Year>2023</b:Year>
    <b:Pages>88–100</b:Pages>
    <b:Volume>23</b:Volume>
    <b:Issue>1</b:Issue>
    <b:RefOrder>29</b:RefOrder>
  </b:Source>
  <b:Source>
    <b:Tag>Pro23</b:Tag>
    <b:SourceType>JournalArticle</b:SourceType>
    <b:Guid>{ECD38F5E-1EA4-4B0D-AE1E-7A47E42B854C}</b:Guid>
    <b:Author>
      <b:Author>
        <b:NameList>
          <b:Person>
            <b:Last>Promnil</b:Last>
            <b:First>N.</b:First>
            <b:Middle>&amp; Polnyotee, M.</b:Middle>
          </b:Person>
        </b:NameList>
      </b:Author>
    </b:Author>
    <b:Title>Crisis management strategy for recovery of small and medium hotels after the COVID-19 pandemic in Thailand</b:Title>
    <b:JournalName>Sustainability</b:JournalName>
    <b:Year>2023</b:Year>
    <b:Volume>15</b:Volume>
    <b:Issue>5</b:Issue>
    <b:RefOrder>31</b:RefOrder>
  </b:Source>
  <b:Source>
    <b:Tag>Spr25</b:Tag>
    <b:SourceType>InternetSite</b:SourceType>
    <b:Guid>{A973B915-793B-430E-BD12-2D7B8BFAE0F8}</b:Guid>
    <b:Title>Tourism Crisis Management and Recovery Post-COVID-19 | Nature Research Intelligence</b:Title>
    <b:Year>2025</b:Year>
    <b:Author>
      <b:Author>
        <b:Corporate>Springer Nature</b:Corporate>
      </b:Author>
    </b:Author>
    <b:YearAccessed>2025</b:YearAccessed>
    <b:MonthAccessed>September</b:MonthAccessed>
    <b:DayAccessed>15</b:DayAccessed>
    <b:URL>https://www.nature.com/research-intelligence/nri-topic-summaries/tourism-crisis-management-and-recovery-post-covid-19-micro-32337?</b:URL>
    <b:RefOrder>32</b:RefOrder>
  </b:Source>
  <b:Source>
    <b:Tag>Swi25</b:Tag>
    <b:SourceType>InternetSite</b:SourceType>
    <b:Guid>{5E521F50-30A9-4CA7-A314-2020E11B39AD}</b:Guid>
    <b:Title>Crisis Management in Hospitality Industry: Types &amp; Phases</b:Title>
    <b:Year>2025</b:Year>
    <b:Author>
      <b:Author>
        <b:Corporate>Swiss Education Group</b:Corporate>
      </b:Author>
    </b:Author>
    <b:YearAccessed>2025</b:YearAccessed>
    <b:MonthAccessed>September</b:MonthAccessed>
    <b:DayAccessed>15</b:DayAccessed>
    <b:URL>https://www.cesarritzcolleges.edu/en/news/crisis-management-in-hospitality-industry/?</b:URL>
    <b:RefOrder>25</b:RefOrder>
  </b:Source>
  <b:Source>
    <b:Tag>Tun22</b:Tag>
    <b:SourceType>Book</b:SourceType>
    <b:Guid>{749C1849-F4F7-463B-8A93-C63B65A12BFA}</b:Guid>
    <b:Title>Digital transformation in tourism: An intelligent information system proposition for hotel organizations</b:Title>
    <b:Year>2022</b:Year>
    <b:Author>
      <b:Author>
        <b:NameList>
          <b:Person>
            <b:Last>Tuncalı Yaman</b:Last>
            <b:First>T.</b:First>
            <b:Middle>&amp; Başeğmez, H.</b:Middle>
          </b:Person>
        </b:NameList>
      </b:Author>
    </b:Author>
    <b:JournalName>Intelligent Systems in Digital Transformation</b:JournalName>
    <b:Pages>351–371</b:Pages>
    <b:Publisher>Springer, Cham</b:Publisher>
    <b:RefOrder>33</b:RefOrder>
  </b:Source>
  <b:Source>
    <b:Tag>Nik23</b:Tag>
    <b:SourceType>JournalArticle</b:SourceType>
    <b:Guid>{A383729E-AC6B-47AB-8818-1368970464A1}</b:Guid>
    <b:Title>Determinants of digital transformation in the hospitality industry: Technological, organizational, and environmental drivers</b:Title>
    <b:Year>2023</b:Year>
    <b:Author>
      <b:Author>
        <b:NameList>
          <b:Person>
            <b:Last>Nikopoulou</b:Last>
            <b:First>M.,</b:First>
            <b:Middle>Kourouthanassis, P., Chasapi, G., Pateli, A. &amp; Mylonas, N.</b:Middle>
          </b:Person>
        </b:NameList>
      </b:Author>
    </b:Author>
    <b:JournalName>Sustainability</b:JournalName>
    <b:Volume>15</b:Volume>
    <b:Issue>3</b:Issue>
    <b:RefOrder>35</b:RefOrder>
  </b:Source>
  <b:Source>
    <b:Tag>Deb22</b:Tag>
    <b:SourceType>JournalArticle</b:SourceType>
    <b:Guid>{41CBE174-77E8-4BC7-BBDC-861894901E5B}</b:Guid>
    <b:Author>
      <b:Author>
        <b:NameList>
          <b:Person>
            <b:Last>Deb</b:Last>
            <b:First>S.K.</b:First>
            <b:Middle>&amp; Ahmed, S.</b:Middle>
          </b:Person>
        </b:NameList>
      </b:Author>
    </b:Author>
    <b:Title>Managing post COVID-19 crisis in the tourism and hospitality sector through sustainable recovery strategies</b:Title>
    <b:JournalName>GeoJournal of Tourism and Geosites</b:JournalName>
    <b:Year>2022</b:Year>
    <b:Pages>993–1004</b:Pages>
    <b:Volume>43</b:Volume>
    <b:Issue>3</b:Issue>
    <b:RefOrder>38</b:RefOrder>
  </b:Source>
  <b:Source>
    <b:Tag>Pro231</b:Tag>
    <b:SourceType>JournalArticle</b:SourceType>
    <b:Guid>{C798FD70-67CC-47DD-89BE-6F59C1F2BD3F}</b:Guid>
    <b:Author>
      <b:Author>
        <b:NameList>
          <b:Person>
            <b:Last>Promnil</b:Last>
            <b:First>N.</b:First>
            <b:Middle>&amp; Polnyotee, M.</b:Middle>
          </b:Person>
        </b:NameList>
      </b:Author>
    </b:Author>
    <b:Title>Crisis management strategy for recovery of small and medium hotels after the COVID-19 pandemic in Thailand</b:Title>
    <b:JournalName>Sustainability</b:JournalName>
    <b:Year>2023</b:Year>
    <b:Volume>15</b:Volume>
    <b:Issue>5</b:Issue>
    <b:RefOrder>39</b:RefOrder>
  </b:Source>
  <b:Source>
    <b:Tag>Pil21</b:Tag>
    <b:SourceType>JournalArticle</b:SourceType>
    <b:Guid>{DE46EECF-4B07-4F69-BFA1-3CA33FCF2F88}</b:Guid>
    <b:Author>
      <b:Author>
        <b:NameList>
          <b:Person>
            <b:Last>Pillai</b:Last>
            <b:First>S.G.,</b:First>
            <b:Middle>Haldorai, K., Seo, W.S. &amp; Kim, W.G.</b:Middle>
          </b:Person>
        </b:NameList>
      </b:Author>
    </b:Author>
    <b:Title>COVID-19 and hospitality 5.0: Redefining hospitality operations</b:Title>
    <b:JournalName>International Journal of Hospitality Management</b:JournalName>
    <b:Year>2021</b:Year>
    <b:Volume>94</b:Volume>
    <b:RefOrder>41</b:RefOrder>
  </b:Source>
  <b:Source>
    <b:Tag>EHL24</b:Tag>
    <b:SourceType>InternetSite</b:SourceType>
    <b:Guid>{A9917BA3-C5FC-4B0D-92D1-82208942CCEF}</b:Guid>
    <b:Title>Sustainable technologies - Smart hotels reducing environmental impact</b:Title>
    <b:Year>2024</b:Year>
    <b:Author>
      <b:Author>
        <b:Corporate>EHL Graduate School</b:Corporate>
      </b:Author>
    </b:Author>
    <b:YearAccessed>2025</b:YearAccessed>
    <b:MonthAccessed>October</b:MonthAccessed>
    <b:DayAccessed>03</b:DayAccessed>
    <b:URL>https://hospitalityinsights.ehl.edu/sustainable-technologies-smart-hotels?</b:URL>
    <b:RefOrder>42</b:RefOrder>
  </b:Source>
  <b:Source>
    <b:Tag>Her25</b:Tag>
    <b:SourceType>JournalArticle</b:SourceType>
    <b:Guid>{34D2704E-AE17-4087-806F-22E882E29CC8}</b:Guid>
    <b:Title>Green synergy in hospitality: Unveiling the nexus between environmentally sustainable practices and hotel green performance</b:Title>
    <b:Year>2025</b:Year>
    <b:Author>
      <b:Author>
        <b:NameList>
          <b:Person>
            <b:Last>Herzallah</b:Last>
            <b:First>A.M.,</b:First>
            <b:Middle>Iriqat, R.A.M., Hamed, M.H., Zaki, K. &amp; Elnagar, A.K.</b:Middle>
          </b:Person>
        </b:NameList>
      </b:Author>
    </b:Author>
    <b:JournalName>International Journal of Hospitality Management</b:JournalName>
    <b:Volume>131</b:Volume>
    <b:RefOrder>43</b:RefOrder>
  </b:Source>
  <b:Source>
    <b:Tag>Deb221</b:Tag>
    <b:SourceType>JournalArticle</b:SourceType>
    <b:Guid>{42622E41-AF5F-414A-8915-597431913052}</b:Guid>
    <b:Author>
      <b:Author>
        <b:NameList>
          <b:Person>
            <b:Last>Deb</b:Last>
            <b:First>S.K.</b:First>
            <b:Middle>&amp; Ahmed, S.</b:Middle>
          </b:Person>
        </b:NameList>
      </b:Author>
    </b:Author>
    <b:Title>Managing post COVID-19 crisis in the tourism and hospitality sector through sustainable recovery strategies</b:Title>
    <b:JournalName>GeoJournal of Tourism and Geosites</b:JournalName>
    <b:Year>2022</b:Year>
    <b:Pages>993–1004</b:Pages>
    <b:Volume>43</b:Volume>
    <b:Issue>3</b:Issue>
    <b:RefOrder>44</b:RefOrder>
  </b:Source>
  <b:Source>
    <b:Tag>Jay23</b:Tag>
    <b:SourceType>JournalArticle</b:SourceType>
    <b:Guid>{85C969B2-4E4B-4824-85C8-D31FCC2CFA06}</b:Guid>
    <b:Author>
      <b:Author>
        <b:NameList>
          <b:Person>
            <b:Last>Jayawardena</b:Last>
            <b:First>C.,</b:First>
            <b:Middle>Ahmad, A., Valeri, M. &amp; Jaharadak, A.</b:Middle>
          </b:Person>
        </b:NameList>
      </b:Author>
    </b:Author>
    <b:Title>Technology acceptance antecedents in digital transformation in hospitality industry</b:Title>
    <b:JournalName>International Journal of Hospitality Management</b:JournalName>
    <b:Year>2023</b:Year>
    <b:Volume>108</b:Volume>
    <b:RefOrder>59</b:RefOrder>
  </b:Source>
  <b:Source>
    <b:Tag>Jay25</b:Tag>
    <b:SourceType>JournalArticle</b:SourceType>
    <b:Guid>{EFB39C37-837E-42D5-9957-2802B16B5988}</b:Guid>
    <b:Author>
      <b:Author>
        <b:NameList>
          <b:Person>
            <b:Last>Jayathissa</b:Last>
            <b:First>H.,</b:First>
            <b:Middle>Joseph, S., Yatawara, T. &amp; Nayanapriya, T.</b:Middle>
          </b:Person>
        </b:NameList>
      </b:Author>
    </b:Author>
    <b:Title>The impact of digital transformation on small and medium enterprises performance in Sri Lankan hotel industry</b:Title>
    <b:JournalName>International Journal of Contemporary Business Research</b:JournalName>
    <b:Year>2025</b:Year>
    <b:Pages>194–216</b:Pages>
    <b:Volume>3</b:Volume>
    <b:Issue>2</b:Issue>
    <b:RefOrder>60</b:RefOrder>
  </b:Source>
  <b:Source>
    <b:Tag>Kan23</b:Tag>
    <b:SourceType>JournalArticle</b:SourceType>
    <b:Guid>{1B9D497F-9007-4536-8C3A-EA1DCF2CDD56}</b:Guid>
    <b:Author>
      <b:Author>
        <b:NameList>
          <b:Person>
            <b:Last>Kannangara</b:Last>
            <b:First>C.,</b:First>
            <b:Middle>Shamil, M.M.M. &amp; Surangi, H.A.K.N.S.</b:Middle>
          </b:Person>
        </b:NameList>
      </b:Author>
    </b:Author>
    <b:Title>The power of change champions: Influencing environmental sustainability strategies in Sri Lankan hotels</b:Title>
    <b:JournalName>Sri Lanka Journal of Marketing</b:JournalName>
    <b:Year>2023</b:Year>
    <b:Volume>9</b:Volume>
    <b:Issue>3</b:Issue>
    <b:RefOrder>62</b:RefOrder>
  </b:Source>
  <b:Source>
    <b:Tag>Wij24</b:Tag>
    <b:SourceType>JournalArticle</b:SourceType>
    <b:Guid>{CF3E6F4E-E482-4D65-A0CD-9113BC825851}</b:Guid>
    <b:Author>
      <b:Author>
        <b:NameList>
          <b:Person>
            <b:Last>Wijesundara</b:Last>
            <b:First>C.N.R.,</b:First>
            <b:Middle>Khatibi, A., Azam, S.M.F. &amp; Tham, J.</b:Middle>
          </b:Person>
        </b:NameList>
      </b:Author>
    </b:Author>
    <b:Title>Extent of corporate sustainability adoption in the hospitality industry: A case study of tourist hotels in Sri Lanka</b:Title>
    <b:JournalName>Tourism and Hospitality</b:JournalName>
    <b:Year>2024</b:Year>
    <b:Pages>79-92</b:Pages>
    <b:RefOrder>63</b:RefOrder>
  </b:Source>
  <b:Source>
    <b:Tag>Nik231</b:Tag>
    <b:SourceType>JournalArticle</b:SourceType>
    <b:Guid>{83E18C55-BF4C-4120-B916-514C99A92C3B}</b:Guid>
    <b:Author>
      <b:Author>
        <b:NameList>
          <b:Person>
            <b:Last>Nikopoulou</b:Last>
            <b:First>M.,</b:First>
            <b:Middle>Kourouthanassis, P., Chasapi, G., Pateli, A. &amp; Mylonas, N.</b:Middle>
          </b:Person>
        </b:NameList>
      </b:Author>
    </b:Author>
    <b:Title>Determinants of digital transformation in the hospitality industry: Technological, organizational, and environmental drivers</b:Title>
    <b:JournalName>Sustainability</b:JournalName>
    <b:Year>2023</b:Year>
    <b:Volume>15</b:Volume>
    <b:Issue>3</b:Issue>
    <b:RefOrder>65</b:RefOrder>
  </b:Source>
  <b:Source>
    <b:Tag>Sam13</b:Tag>
    <b:SourceType>JournalArticle</b:SourceType>
    <b:Guid>{C1F88B60-2525-41CE-8100-5F36C4212C6E}</b:Guid>
    <b:Author>
      <b:Author>
        <b:NameList>
          <b:Person>
            <b:Last>Sambhanthan</b:Last>
            <b:First>A.</b:First>
            <b:Middle>&amp; Good, A.</b:Middle>
          </b:Person>
        </b:NameList>
      </b:Author>
    </b:Author>
    <b:Title>Strategic advantage in web tourism promotion: An e-commerce strategy for developing countries</b:Title>
    <b:JournalName>arXiv preprint</b:JournalName>
    <b:Year>2013</b:Year>
    <b:RefOrder>66</b:RefOrder>
  </b:Source>
  <b:Source>
    <b:Tag>Kan231</b:Tag>
    <b:SourceType>JournalArticle</b:SourceType>
    <b:Guid>{D5D49945-2C1C-4FD3-A542-A007C11118FB}</b:Guid>
    <b:Author>
      <b:Author>
        <b:NameList>
          <b:Person>
            <b:Last>Kannangara</b:Last>
            <b:First>C.,</b:First>
            <b:Middle>Shamil, M.M.M. &amp; Surangi, H.A.K.N.S.</b:Middle>
          </b:Person>
        </b:NameList>
      </b:Author>
    </b:Author>
    <b:Title>The power of change champions: Influencing environmental sustainability strategies in Sri Lankan hotels</b:Title>
    <b:JournalName>Sri Lanka Journal of Marketing</b:JournalName>
    <b:Year>2023</b:Year>
    <b:Volume>9</b:Volume>
    <b:Issue>3</b:Issue>
    <b:RefOrder>69</b:RefOrder>
  </b:Source>
  <b:Source>
    <b:Tag>Her251</b:Tag>
    <b:SourceType>JournalArticle</b:SourceType>
    <b:Guid>{0784FB4E-D924-4442-B656-A4EFAB8B8AE5}</b:Guid>
    <b:Author>
      <b:Author>
        <b:NameList>
          <b:Person>
            <b:Last>Herzallah</b:Last>
            <b:First>A.M.,</b:First>
            <b:Middle>Iriqat, R.A.M., Hamed, M.H., Zaki, K. &amp; Elnagar, A.K.</b:Middle>
          </b:Person>
        </b:NameList>
      </b:Author>
    </b:Author>
    <b:Title>Green synergy in hospitality: Unveiling the nexus between environmentally sustainable practices and hotel green performance</b:Title>
    <b:JournalName>International Journal of Hospitality Management</b:JournalName>
    <b:Year>2025</b:Year>
    <b:Volume>131</b:Volume>
    <b:RefOrder>70</b:RefOrder>
  </b:Source>
  <b:Source>
    <b:Tag>CIP17</b:Tag>
    <b:SourceType>Report</b:SourceType>
    <b:Guid>{E54D292C-5C3F-4F35-851E-21129D45518A}</b:Guid>
    <b:Title>Human capital theory: assessing the evidence for the value and importance of people to organisational success</b:Title>
    <b:Year>2017</b:Year>
    <b:Author>
      <b:Author>
        <b:Corporate>CIPD</b:Corporate>
      </b:Author>
    </b:Author>
    <b:Publisher>Royal Charte</b:Publisher>
    <b:RefOrder>72</b:RefOrder>
  </b:Source>
  <b:Source>
    <b:Tag>Dun01</b:Tag>
    <b:SourceType>JournalArticle</b:SourceType>
    <b:Guid>{22A42449-6CFF-4F2B-B888-9250DC6DDDB4}</b:Guid>
    <b:Title>Human Resources and the Resource Based View of the Firm</b:Title>
    <b:Year>2001</b:Year>
    <b:Author>
      <b:Author>
        <b:NameList>
          <b:Person>
            <b:Last>Dunford</b:Last>
            <b:First>B.B.,</b:First>
            <b:Middle>Snell, S.A. &amp; Wright, P.</b:Middle>
          </b:Person>
        </b:NameList>
      </b:Author>
    </b:Author>
    <b:JournalName>Journal of Management</b:JournalName>
    <b:Volume>27</b:Volume>
    <b:Issue>6</b:Issue>
    <b:RefOrder>73</b:RefOrder>
  </b:Source>
  <b:Source>
    <b:Tag>Jes25</b:Tag>
    <b:SourceType>JournalArticle</b:SourceType>
    <b:Guid>{8B9262DB-9A29-4289-9888-C939A1C71ECC}</b:Guid>
    <b:Author>
      <b:Author>
        <b:NameList>
          <b:Person>
            <b:Last>Jesus</b:Last>
            <b:First>C.R.,</b:First>
            <b:Middle>Coelho, L.M.S. &amp; Ramos, C.M.Q.</b:Middle>
          </b:Person>
        </b:NameList>
      </b:Author>
    </b:Author>
    <b:Title>Building resilience in tourism firms: Evidence from COVID-19</b:Title>
    <b:JournalName>International Journal of Hospitality Management</b:JournalName>
    <b:Year>2025</b:Year>
    <b:Volume>132</b:Volume>
    <b:RefOrder>76</b:RefOrder>
  </b:Source>
  <b:Source>
    <b:Tag>Yin22</b:Tag>
    <b:SourceType>JournalArticle</b:SourceType>
    <b:Guid>{9C526EA9-86A4-402D-8D28-348EF9431588}</b:Guid>
    <b:Author>
      <b:Author>
        <b:NameList>
          <b:Person>
            <b:Last>Yin</b:Last>
            <b:First>J.,</b:First>
            <b:Middle>Bi, Y. &amp; Ni, Y.</b:Middle>
          </b:Person>
        </b:NameList>
      </b:Author>
    </b:Author>
    <b:Title>The impact of COVID-19 on turnover intention among hotel employees: A moderated mediation model</b:Title>
    <b:JournalName>Journal of Hospitality and Tourism Management</b:JournalName>
    <b:Year>2022</b:Year>
    <b:Pages>539–549</b:Pages>
    <b:Volume>51</b:Volume>
    <b:RefOrder>80</b:RefOrder>
  </b:Source>
  <b:Source>
    <b:Tag>Sel22</b:Tag>
    <b:SourceType>JournalArticle</b:SourceType>
    <b:Guid>{F81D134E-CDB8-434B-A940-1B42CE57D1EE}</b:Guid>
    <b:Author>
      <b:Author>
        <b:NameList>
          <b:Person>
            <b:Last>Selem</b:Last>
            <b:First>K.M.,</b:First>
            <b:Middle>Ahmad, M.S., Belwal, R. &amp; AlKayid, K.</b:Middle>
          </b:Person>
        </b:NameList>
      </b:Author>
    </b:Author>
    <b:Title>Fear of COVID-19, hotel employee outcomes and workplace health and safety management practices: Evidence from Sharm El-Sheikh, Egypt</b:Title>
    <b:JournalName>Tourism and Hospitality Research</b:JournalName>
    <b:Year>2022</b:Year>
    <b:RefOrder>82</b:RefOrder>
  </b:Source>
  <b:Source>
    <b:Tag>Els23</b:Tag>
    <b:SourceType>JournalArticle</b:SourceType>
    <b:Guid>{CB829F71-B96B-4753-9D86-D1A40E7EC30F}</b:Guid>
    <b:Author>
      <b:Author>
        <b:NameList>
          <b:Person>
            <b:Last>Elshaer</b:Last>
            <b:First>I.A.</b:First>
            <b:Middle>&amp; Azazz, A.M.S.</b:Middle>
          </b:Person>
        </b:NameList>
      </b:Author>
    </b:Author>
    <b:Title>Mental Health of Tourism Employees Post COVID-19 Pandemic: A Test of Antecedents and Moderators</b:Title>
    <b:JournalName>European Journal of Investigation in Health, Psychology and Education</b:JournalName>
    <b:Year>2023</b:Year>
    <b:Pages>626–641</b:Pages>
    <b:Volume>13</b:Volume>
    <b:Issue>3</b:Issue>
    <b:RefOrder>83</b:RefOrder>
  </b:Source>
  <b:Source>
    <b:Tag>Che21</b:Tag>
    <b:SourceType>JournalArticle</b:SourceType>
    <b:Guid>{384B325D-B03F-43DC-A8CB-1B10E7D948E1}</b:Guid>
    <b:Author>
      <b:Author>
        <b:NameList>
          <b:Person>
            <b:Last>Chen</b:Last>
            <b:First>C-L.</b:First>
            <b:Middle>&amp; Chen, M-H.</b:Middle>
          </b:Person>
        </b:NameList>
      </b:Author>
    </b:Author>
    <b:Title>Hospitality Industry Employees’ Intention to Stay in Their Job after the COVID-19 Pandemic</b:Title>
    <b:JournalName>Hospitality Industry Employees’ Intention to Stay in Their Job after the COVID-19 Pandemic</b:JournalName>
    <b:Year>2021</b:Year>
    <b:Volume>11</b:Volume>
    <b:Issue>4</b:Issue>
    <b:RefOrder>85</b:RefOrder>
  </b:Source>
  <b:Source>
    <b:Tag>Aru25</b:Tag>
    <b:SourceType>JournalArticle</b:SourceType>
    <b:Guid>{382F3BA2-C3FF-467D-AC34-555DBD2544E0}</b:Guid>
    <b:Author>
      <b:Author>
        <b:NameList>
          <b:Person>
            <b:Last>Arun</b:Last>
            <b:First>A.</b:First>
            <b:Middle>&amp; Gunaseelan, D.</b:Middle>
          </b:Person>
        </b:NameList>
      </b:Author>
    </b:Author>
    <b:Title>Employee Retention Strategies in the Hospitality Industry: A Post-COVID Analysis</b:Title>
    <b:JournalName>International Journal of Innovative Research in Technology</b:JournalName>
    <b:Year>2025</b:Year>
    <b:Volume>11</b:Volume>
    <b:Issue>11</b:Issue>
    <b:RefOrder>87</b:RefOrder>
  </b:Source>
  <b:Source>
    <b:Tag>Jid24</b:Tag>
    <b:SourceType>JournalArticle</b:SourceType>
    <b:Guid>{0B0A83BE-4ADE-4A52-B1B9-52094147BAF3}</b:Guid>
    <b:Author>
      <b:Author>
        <b:NameList>
          <b:Person>
            <b:Last>Jidda</b:Last>
            <b:First>C.</b:First>
          </b:Person>
        </b:NameList>
      </b:Author>
    </b:Author>
    <b:Title>ENHANCING EMPLOYEE RETENTION IN THE POST-PANDEMIC HOSPITALITY AND TOURISM INDUSTRY: STRATEGIES FOR SUSTAINABLE AND DIGITAL FUTURE</b:Title>
    <b:JournalName>International Journal of Innovation Research and Advanced Studies</b:JournalName>
    <b:Year>2024</b:Year>
    <b:Volume>5</b:Volume>
    <b:Issue>2</b:Issue>
    <b:RefOrder>88</b:RefOrder>
  </b:Source>
  <b:Source>
    <b:Tag>Sal22</b:Tag>
    <b:SourceType>JournalArticle</b:SourceType>
    <b:Guid>{B3282AFC-346E-4D74-80AE-68F4E0A5EE8C}</b:Guid>
    <b:Author>
      <b:Author>
        <b:NameList>
          <b:Person>
            <b:Last>Salem</b:Last>
            <b:First>I.E.,</b:First>
            <b:Middle>Aideed, H., Alkathiri, N.A. &amp; Ghazi, K.M.</b:Middle>
          </b:Person>
        </b:NameList>
      </b:Author>
    </b:Author>
    <b:Title>Retaining talented employees during COVID-19 pandemic: The leverage of hotel pandemic response strategies</b:Title>
    <b:JournalName>Tourism and Hospitality Research</b:JournalName>
    <b:Year>2022</b:Year>
    <b:RefOrder>89</b:RefOrder>
  </b:Source>
  <b:Source>
    <b:Tag>Kok25</b:Tag>
    <b:SourceType>JournalArticle</b:SourceType>
    <b:Guid>{6D811EB7-4BE8-4EBE-8036-0F6D60944D07}</b:Guid>
    <b:Author>
      <b:Author>
        <b:NameList>
          <b:Person>
            <b:Last>Kokkhangplu</b:Last>
            <b:First>A.</b:First>
            <b:Middle>&amp; Kaewnuch, K.</b:Middle>
          </b:Person>
        </b:NameList>
      </b:Author>
    </b:Author>
    <b:Title>Unlocking performance: how innovation and employee resilience shape competitive advantage in the hotel industry</b:Title>
    <b:JournalName>Journal of Hospitality and Tourism Technology</b:JournalName>
    <b:Year>2025</b:Year>
    <b:RefOrder>90</b:RefOrder>
  </b:Source>
  <b:Source>
    <b:Tag>Sai25</b:Tag>
    <b:SourceType>JournalArticle</b:SourceType>
    <b:Guid>{D0CAE1FA-6073-48E3-B187-4CAD20DC720E}</b:Guid>
    <b:Author>
      <b:Author>
        <b:NameList>
          <b:Person>
            <b:Last>Saito</b:Last>
            <b:First>H.,</b:First>
            <b:Middle>Brozović, D. &amp; Baum, T.</b:Middle>
          </b:Person>
        </b:NameList>
      </b:Author>
    </b:Author>
    <b:Title>Well-being of hospitality employees: A systematic literature review</b:Title>
    <b:JournalName>International Journal of Hospitality Management</b:JournalName>
    <b:Year>2025</b:Year>
    <b:Volume>124</b:Volume>
    <b:RefOrder>91</b:RefOrder>
  </b:Source>
  <b:Source>
    <b:Tag>Els231</b:Tag>
    <b:SourceType>JournalArticle</b:SourceType>
    <b:Guid>{D34F18AC-02AA-4259-8975-DD609C34CDCB}</b:Guid>
    <b:Author>
      <b:Author>
        <b:NameList>
          <b:Person>
            <b:Last>Elshaer</b:Last>
            <b:First>I.A.</b:First>
          </b:Person>
        </b:NameList>
      </b:Author>
    </b:Author>
    <b:Title>Front-line hotel employees mental health and quality of life post COVID-19 pandemic: The role of coping strategies</b:Title>
    <b:JournalName>Heliyon</b:JournalName>
    <b:Year>2023</b:Year>
    <b:Volume>9</b:Volume>
    <b:Issue>6</b:Issue>
    <b:RefOrder>92</b:RefOrder>
  </b:Source>
  <b:Source>
    <b:Tag>Mar23</b:Tag>
    <b:SourceType>Book</b:SourceType>
    <b:Guid>{947039F6-BADC-4512-8F26-5B0A8279F584}</b:Guid>
    <b:Title>Digital Transformation of the Hotel Industry: Theories, Practices, and Global Challenges</b:Title>
    <b:Year>2023</b:Year>
    <b:Author>
      <b:Author>
        <b:NameList>
          <b:Person>
            <b:Last>Marques</b:Last>
            <b:First>J.</b:First>
            <b:Middle>&amp; Marques, R.P.</b:Middle>
          </b:Person>
        </b:NameList>
      </b:Author>
    </b:Author>
    <b:Publisher>Springer Cham</b:Publisher>
    <b:Edition>1</b:Edition>
    <b:RefOrder>95</b:RefOrder>
  </b:Source>
  <b:Source>
    <b:Tag>Zhu21</b:Tag>
    <b:SourceType>JournalArticle</b:SourceType>
    <b:Guid>{5D8DE478-6AC9-4DEE-9179-20A40E01D407}</b:Guid>
    <b:Title>Digital Transformation in the Hospitality Industry</b:Title>
    <b:Year>2021</b:Year>
    <b:Author>
      <b:Author>
        <b:NameList>
          <b:Person>
            <b:Last>Zhu</b:Last>
            <b:First>J.,</b:First>
            <b:Middle>Wang, Y.W. &amp; Cheng, M.</b:Middle>
          </b:Person>
        </b:NameList>
      </b:Author>
    </b:Author>
    <b:JournalName>Boston Hospitality Review</b:JournalName>
    <b:RefOrder>96</b:RefOrder>
  </b:Source>
  <b:Source>
    <b:Tag>Kan18</b:Tag>
    <b:SourceType>JournalArticle</b:SourceType>
    <b:Guid>{DC866BDD-5E61-4999-9E41-7C80EC76B639}</b:Guid>
    <b:Author>
      <b:Author>
        <b:NameList>
          <b:Person>
            <b:Last>Kansakar</b:Last>
            <b:First>P.,</b:First>
            <b:Middle>Munir, A. &amp; Shabani, N.</b:Middle>
          </b:Person>
        </b:NameList>
      </b:Author>
    </b:Author>
    <b:Title>Technology in Hospitality Industry: Prospects and Challenges</b:Title>
    <b:JournalName>Accepted for publication in IEEE Consumer Electronics Magazine</b:JournalName>
    <b:Year>2018</b:Year>
    <b:Volume>2</b:Volume>
    <b:RefOrder>98</b:RefOrder>
  </b:Source>
  <b:Source>
    <b:Tag>Nik232</b:Tag>
    <b:SourceType>JournalArticle</b:SourceType>
    <b:Guid>{895A8632-47C1-4223-9E3F-AE54F15BC1DC}</b:Guid>
    <b:Author>
      <b:Author>
        <b:NameList>
          <b:Person>
            <b:Last>Nikopoulou</b:Last>
            <b:First>M.,</b:First>
            <b:Middle>Kourouthanassis, P., Chasapi, G., Pateli, A. &amp; Mylonas, N.</b:Middle>
          </b:Person>
        </b:NameList>
      </b:Author>
    </b:Author>
    <b:Title>Determinants of Digital Transformation in the Hospitality Industry: Technological, Organizational, and Environmental Drivers</b:Title>
    <b:JournalName>Sustainability</b:JournalName>
    <b:Year>2023</b:Year>
    <b:Volume>15</b:Volume>
    <b:Issue>3</b:Issue>
    <b:RefOrder>100</b:RefOrder>
  </b:Source>
  <b:Source>
    <b:Tag>Moh22</b:Tag>
    <b:SourceType>JournalArticle</b:SourceType>
    <b:Guid>{3554AAAE-B822-4A9F-9A14-5BC5A756C9B0}</b:Guid>
    <b:Author>
      <b:Author>
        <b:NameList>
          <b:Person>
            <b:Last>Mohd Harif</b:Last>
            <b:First>M.A.A.,</b:First>
            <b:Middle>Nawaz, M. &amp; Ul Hameed, W.</b:Middle>
          </b:Person>
        </b:NameList>
      </b:Author>
    </b:Author>
    <b:Title>The role of open innovation, hotel service quality and marketing strategy in hotel business performance</b:Title>
    <b:JournalName>Heliyon</b:JournalName>
    <b:Year>2022</b:Year>
    <b:Volume>8</b:Volume>
    <b:Issue>9</b:Issue>
    <b:RefOrder>102</b:RefOrder>
  </b:Source>
  <b:Source>
    <b:Tag>Pen23</b:Tag>
    <b:SourceType>JournalArticle</b:SourceType>
    <b:Guid>{66391BD4-E84A-4F48-B73C-753204F10FCC}</b:Guid>
    <b:Author>
      <b:Author>
        <b:NameList>
          <b:Person>
            <b:Last>Peng</b:Last>
            <b:First>X.,</b:First>
            <b:Middle>Zhu, J., Lee, S., Zhou, D., Song, W. &amp; Ying, T.</b:Middle>
          </b:Person>
        </b:NameList>
      </b:Author>
    </b:Author>
    <b:Title>Digital transformation in the hospitality industry: A bibliometric review from 2000 to 2023</b:Title>
    <b:JournalName>International Journal of Hospitality Management</b:JournalName>
    <b:Year>2023</b:Year>
    <b:Volume>120</b:Volume>
    <b:RefOrder>104</b:RefOrder>
  </b:Source>
  <b:Source>
    <b:Tag>Anw24</b:Tag>
    <b:SourceType>JournalArticle</b:SourceType>
    <b:Guid>{48A55CC9-EABD-449D-8E74-4E073FFB20A6}</b:Guid>
    <b:Author>
      <b:Author>
        <b:NameList>
          <b:Person>
            <b:Last>Anwar</b:Last>
            <b:First>F.A.,</b:First>
            <b:Middle>Deliana, D. &amp; Suyamto, S.</b:Middle>
          </b:Person>
        </b:NameList>
      </b:Author>
    </b:Author>
    <b:Title>Digital Transformation in the Hospitality Industry: Improving Efficiency and Guest Experience</b:Title>
    <b:JournalName>International Journal of Management Science and Information Technology</b:JournalName>
    <b:Year>2024</b:Year>
    <b:Pages>428–437</b:Pages>
    <b:Volume>4</b:Volume>
    <b:Issue>2</b:Issue>
    <b:RefOrder>105</b:RefOrder>
  </b:Source>
  <b:Source>
    <b:Tag>Nik233</b:Tag>
    <b:SourceType>JournalArticle</b:SourceType>
    <b:Guid>{4F5137ED-FBF9-4248-BA34-D17FDA480B37}</b:Guid>
    <b:Author>
      <b:Author>
        <b:NameList>
          <b:Person>
            <b:Last>Nikopoulou</b:Last>
            <b:First>M.,</b:First>
            <b:Middle>Kourouthanassis, P., Chasapi, G., Pateli, A. &amp; Mylonas, N.</b:Middle>
          </b:Person>
        </b:NameList>
      </b:Author>
    </b:Author>
    <b:Title>Determinants of Digital Transformation in the Hospitality Industry: Technological, Organizational, and Environmental Drivers</b:Title>
    <b:JournalName>Sustainability</b:JournalName>
    <b:Year>2023</b:Year>
    <b:Volume>15</b:Volume>
    <b:Issue>3</b:Issue>
    <b:RefOrder>106</b:RefOrder>
  </b:Source>
  <b:Source>
    <b:Tag>Wyn23</b:Tag>
    <b:SourceType>JournalArticle</b:SourceType>
    <b:Guid>{370CF141-543B-41B7-8843-4B86D4F31BB3}</b:Guid>
    <b:Author>
      <b:Author>
        <b:NameList>
          <b:Person>
            <b:Last>Wynn</b:Last>
            <b:First>M.</b:First>
            <b:Middle>and Lam, C.</b:Middle>
          </b:Person>
        </b:NameList>
      </b:Author>
    </b:Author>
    <b:Title>Digitalisation and IT Strategy in the Hospitality Industry</b:Title>
    <b:JournalName>Systems</b:JournalName>
    <b:Year>2023</b:Year>
    <b:Volume>11</b:Volume>
    <b:Issue>10</b:Issue>
    <b:RefOrder>107</b:RefOrder>
  </b:Source>
  <b:Source>
    <b:Tag>Kan181</b:Tag>
    <b:SourceType>JournalArticle</b:SourceType>
    <b:Guid>{EDD6AFCC-E92A-48D3-A099-9462B7D7E191}</b:Guid>
    <b:Author>
      <b:Author>
        <b:NameList>
          <b:Person>
            <b:Last>Kansakar</b:Last>
            <b:First>P.,</b:First>
            <b:Middle>Munir, A. and Shabani, N.</b:Middle>
          </b:Person>
        </b:NameList>
      </b:Author>
    </b:Author>
    <b:Title>Technology in Hospitality Industry: Prospects and Challenges</b:Title>
    <b:JournalName>Accepted for publication in IEEE Consumer Electronics Magazine</b:JournalName>
    <b:Year>2018</b:Year>
    <b:Volume>2</b:Volume>
    <b:RefOrder>108</b:RefOrder>
  </b:Source>
  <b:Source>
    <b:Tag>Mar231</b:Tag>
    <b:SourceType>Book</b:SourceType>
    <b:Guid>{503FA7C1-0EC4-4E5F-AA8F-1668EAD14601}</b:Guid>
    <b:Author>
      <b:Author>
        <b:NameList>
          <b:Person>
            <b:Last>Marques</b:Last>
            <b:First>J.</b:First>
            <b:Middle>and Marques, R.P.</b:Middle>
          </b:Person>
        </b:NameList>
      </b:Author>
    </b:Author>
    <b:Title>Digital Transformation of the Hotel Industry: Theories, Practices, and Global Challenges</b:Title>
    <b:Year>2023</b:Year>
    <b:City>Cham, Switzerland</b:City>
    <b:Publisher>Springer</b:Publisher>
    <b:RefOrder>110</b:RefOrder>
  </b:Source>
  <b:Source>
    <b:Tag>Anw241</b:Tag>
    <b:SourceType>JournalArticle</b:SourceType>
    <b:Guid>{9FEB280A-0716-41BB-A447-52FC02847847}</b:Guid>
    <b:Title>Digital Transformation in the Hospitality Industry: Improving Efficiency and Guest Experience</b:Title>
    <b:Year>2024</b:Year>
    <b:Author>
      <b:Author>
        <b:NameList>
          <b:Person>
            <b:Last>Anwar</b:Last>
            <b:First>F.A.,</b:First>
            <b:Middle>Deliana, D. and Suyamto, S.</b:Middle>
          </b:Person>
        </b:NameList>
      </b:Author>
    </b:Author>
    <b:JournalName>International Journal of Management Science and Information Technology</b:JournalName>
    <b:Pages>428–437</b:Pages>
    <b:Volume>4</b:Volume>
    <b:Issue>2</b:Issue>
    <b:RefOrder>114</b:RefOrder>
  </b:Source>
  <b:Source>
    <b:Tag>Mar232</b:Tag>
    <b:SourceType>Book</b:SourceType>
    <b:Guid>{0DA7AB7E-E00F-46E9-9792-72A740C496B5}</b:Guid>
    <b:Title>Digital Transformation of the Hotel Industry: Theories, Practices, and Global Challenges</b:Title>
    <b:Year>2023</b:Year>
    <b:Author>
      <b:Author>
        <b:NameList>
          <b:Person>
            <b:Last>Marques</b:Last>
            <b:First>J.</b:First>
            <b:Middle>and Marques, R.P.</b:Middle>
          </b:Person>
        </b:NameList>
      </b:Author>
    </b:Author>
    <b:City>Cham, Switzerland</b:City>
    <b:Publisher>Springer</b:Publisher>
    <b:RefOrder>115</b:RefOrder>
  </b:Source>
  <b:Source>
    <b:Tag>Gun221</b:Tag>
    <b:SourceType>JournalArticle</b:SourceType>
    <b:Guid>{99704DB2-6E85-40F8-A6DB-713757568BFE}</b:Guid>
    <b:Title>Progress on green technology research in hotels: A literature review</b:Title>
    <b:Year>2022</b:Year>
    <b:Author>
      <b:Author>
        <b:NameList>
          <b:Person>
            <b:Last>Gunduz Songur</b:Last>
            <b:First>A.,</b:First>
            <b:Middle>Turktarhan, G. and Cobanoglu, C.</b:Middle>
          </b:Person>
        </b:NameList>
      </b:Author>
    </b:Author>
    <b:JournalName>Journal of Hospitality and Tourism Insights</b:JournalName>
    <b:Pages>2052–2072</b:Pages>
    <b:Volume>5</b:Volume>
    <b:RefOrder>117</b:RefOrder>
  </b:Source>
  <b:Source>
    <b:Tag>Fon25</b:Tag>
    <b:SourceType>JournalArticle</b:SourceType>
    <b:Guid>{9C76B75F-1216-4BD6-923A-777755D13706}</b:Guid>
    <b:Author>
      <b:Author>
        <b:NameList>
          <b:Person>
            <b:Last>Fonseca</b:Last>
            <b:First>D.B.</b:First>
            <b:Middle>and Dias, Á.</b:Middle>
          </b:Person>
        </b:NameList>
      </b:Author>
    </b:Author>
    <b:Title>Adopting Circular Economy in Hospitality: A Grounded Theory Approach</b:Title>
    <b:JournalName>Circular Economy and Sustainability</b:JournalName>
    <b:Year>2025</b:Year>
    <b:Pages>2653–2677</b:Pages>
    <b:Volume>5</b:Volume>
    <b:RefOrder>118</b:RefOrder>
  </b:Source>
  <b:Source>
    <b:Tag>Oli20</b:Tag>
    <b:SourceType>JournalArticle</b:SourceType>
    <b:Guid>{702E9552-8EF0-46EF-96AC-FA23F8DCE5A1}</b:Guid>
    <b:Author>
      <b:Author>
        <b:NameList>
          <b:Person>
            <b:Last>Oliveras-Villanueva</b:Last>
            <b:First>M.,</b:First>
            <b:Middle>Llach, J. and Perramon, J.</b:Middle>
          </b:Person>
        </b:NameList>
      </b:Author>
    </b:Author>
    <b:Title>Service Quality in Hospitality and the Sustainability Effect: Systematic Literature Review and Future Research Agenda</b:Title>
    <b:JournalName>Sustainability</b:JournalName>
    <b:Year>2020</b:Year>
    <b:Pages>8152</b:Pages>
    <b:Volume>12</b:Volume>
    <b:Issue>19</b:Issue>
    <b:RefOrder>119</b:RefOrder>
  </b:Source>
  <b:Source>
    <b:Tag>Wij23</b:Tag>
    <b:SourceType>JournalArticle</b:SourceType>
    <b:Guid>{AFB62272-5FB8-4EF1-AFA4-22BDD306667B}</b:Guid>
    <b:Author>
      <b:Author>
        <b:NameList>
          <b:Person>
            <b:Last>Wijesundara</b:Last>
            <b:First>N.</b:First>
          </b:Person>
        </b:NameList>
      </b:Author>
    </b:Author>
    <b:Title>Corporate Sustainability Practices of Hotel Industry: A Systematic Literature Review</b:Title>
    <b:JournalName>London Journal of Research in Management &amp; Business</b:JournalName>
    <b:Year>2023</b:Year>
    <b:Pages>43–53</b:Pages>
    <b:Volume>23</b:Volume>
    <b:Issue>5</b:Issue>
    <b:RefOrder>120</b:RefOrder>
  </b:Source>
  <b:Source>
    <b:Tag>Vit21</b:Tag>
    <b:SourceType>JournalArticle</b:SourceType>
    <b:Guid>{075D60FE-9A1E-4DD0-A216-F495F167D41E}</b:Guid>
    <b:Author>
      <b:Author>
        <b:NameList>
          <b:Person>
            <b:Last>Vitor Pereira</b:Last>
            <b:First>Graça</b:First>
            <b:Middle>Miranda Silva, Álvaro Dias</b:Middle>
          </b:Person>
        </b:NameList>
      </b:Author>
    </b:Author>
    <b:Title>Sustainability Practices in Hospitality: Case Study of a Luxury Hotel in Arrábida Natural Park</b:Title>
    <b:JournalName>Sustainability</b:JournalName>
    <b:Year>2021</b:Year>
    <b:Volume>13</b:Volume>
    <b:Issue>6</b:Issue>
    <b:RefOrder>121</b:RefOrder>
  </b:Source>
  <b:Source>
    <b:Tag>Wij241</b:Tag>
    <b:SourceType>JournalArticle</b:SourceType>
    <b:Guid>{28B26DD8-6D31-4676-B8B5-08AC3C5E967C}</b:Guid>
    <b:Author>
      <b:Author>
        <b:NameList>
          <b:Person>
            <b:Last>Wijesundara</b:Last>
            <b:First>C.N.R.,</b:First>
            <b:Middle>Khatibi, A., Azam, S.M.F., Tham, J.</b:Middle>
          </b:Person>
        </b:NameList>
      </b:Author>
    </b:Author>
    <b:Title>Extent of Corporate Sustainability Adoption in the Hospitality Industry: A Case Study of Tourist Hotels in Sri Lanka</b:Title>
    <b:JournalName>Tourism and Hospitality</b:JournalName>
    <b:Year>2024</b:Year>
    <b:Pages>79–92</b:Pages>
    <b:RefOrder>122</b:RefOrder>
  </b:Source>
  <b:Source>
    <b:Tag>Gun222</b:Tag>
    <b:SourceType>JournalArticle</b:SourceType>
    <b:Guid>{1CCE9CE6-507A-4092-AF76-C7DD90F1B469}</b:Guid>
    <b:Author>
      <b:Author>
        <b:NameList>
          <b:Person>
            <b:Last>Gunduz Songur</b:Last>
            <b:First>A.,</b:First>
            <b:Middle>Turktarhan, G. &amp; Cobanoglu, C.</b:Middle>
          </b:Person>
        </b:NameList>
      </b:Author>
    </b:Author>
    <b:Title>Progress on green technology research in hotels: a literature review</b:Title>
    <b:JournalName>Journal of Hospitality and Tourism Insights</b:JournalName>
    <b:Year>2022</b:Year>
    <b:Pages>2052–2072</b:Pages>
    <b:Volume>5</b:Volume>
    <b:Issue>5</b:Issue>
    <b:RefOrder>123</b:RefOrder>
  </b:Source>
  <b:Source>
    <b:Tag>Oli201</b:Tag>
    <b:SourceType>JournalArticle</b:SourceType>
    <b:Guid>{7E9979D4-7DFA-47CE-9C97-A6D8056AA891}</b:Guid>
    <b:Author>
      <b:Author>
        <b:NameList>
          <b:Person>
            <b:Last>Oliveras-Villanueva</b:Last>
            <b:First>M.,</b:First>
            <b:Middle>Llach, J. &amp; Perramon, J.</b:Middle>
          </b:Person>
        </b:NameList>
      </b:Author>
    </b:Author>
    <b:Title>Service Quality in Hospitality and the Sustainability Effect: Systematic Literature Review and Future Research Agenda</b:Title>
    <b:JournalName>Sustainability</b:JournalName>
    <b:Year>2020</b:Year>
    <b:Pages>8152</b:Pages>
    <b:Volume>12</b:Volume>
    <b:Issue>19</b:Issue>
    <b:RefOrder>124</b:RefOrder>
  </b:Source>
  <b:Source>
    <b:Tag>Tru24</b:Tag>
    <b:SourceType>InternetSite</b:SourceType>
    <b:Guid>{B25E881F-3099-4E24-94CD-CB45E88354D5}</b:Guid>
    <b:Title>[2405.18076] Prediction of energy consumption in hotels using ANN</b:Title>
    <b:Year>2024</b:Year>
    <b:Author>
      <b:Author>
        <b:NameList>
          <b:Person>
            <b:Last>Trull</b:Last>
            <b:First>O.,</b:First>
            <b:Middle>Peiro-Signes, A., Garcia-Diaz, J.C. &amp; Segarra-Ona, M.</b:Middle>
          </b:Person>
        </b:NameList>
      </b:Author>
    </b:Author>
    <b:YearAccessed>2025</b:YearAccessed>
    <b:MonthAccessed>November</b:MonthAccessed>
    <b:DayAccessed>03</b:DayAccessed>
    <b:URL>https://arxiv.org/abs/2405.18076?utm_source</b:URL>
    <b:RefOrder>125</b:RefOrder>
  </b:Source>
  <b:Source>
    <b:Tag>Ada22</b:Tag>
    <b:SourceType>JournalArticle</b:SourceType>
    <b:Guid>{0EA70E9D-6B5A-4F4D-A485-FEAA1DFB5726}</b:Guid>
    <b:Title>Sustainability Efforts in the Hotel Industry: A Systematic Literature Review</b:Title>
    <b:Year>2022</b:Year>
    <b:Author>
      <b:Author>
        <b:NameList>
          <b:Person>
            <b:Last>Adams</b:Last>
            <b:First>S.,</b:First>
            <b:Middle>Kageyama, Y., Barreda, A.A.</b:Middle>
          </b:Person>
        </b:NameList>
      </b:Author>
    </b:Author>
    <b:JournalName>Journal of Tourism Management Research</b:JournalName>
    <b:Pages>9–23</b:Pages>
    <b:Volume>9</b:Volume>
    <b:Issue>1</b:Issue>
    <b:RefOrder>126</b:RefOrder>
  </b:Source>
  <b:Source>
    <b:Tag>Kan221</b:Tag>
    <b:SourceType>JournalArticle</b:SourceType>
    <b:Guid>{D42F87EC-B621-49C6-B933-5F5A2C32E3A6}</b:Guid>
    <b:Author>
      <b:Author>
        <b:NameList>
          <b:Person>
            <b:Last>Kanagasingam</b:Last>
            <b:First>V.</b:First>
            <b:Middle>&amp; Rajeshwaran, N.</b:Middle>
          </b:Person>
        </b:NameList>
      </b:Author>
    </b:Author>
    <b:Title>Impact of COVID–19 Epidemic on the Tourism Sector of Sri Lanka</b:Title>
    <b:JournalName>South Asian Journal of Tourism and Hospitality</b:JournalName>
    <b:Year>2022</b:Year>
    <b:Pages>78–97</b:Pages>
    <b:Volume>2</b:Volume>
    <b:Issue>2</b:Issue>
    <b:RefOrder>47</b:RefOrder>
  </b:Source>
  <b:Source>
    <b:Tag>Sri253</b:Tag>
    <b:SourceType>InternetSite</b:SourceType>
    <b:Guid>{834CA191-0EAB-4F8B-95B1-618B0314DA57}</b:Guid>
    <b:Title>SLTDA | Sri Lanka Tourism Development Authority</b:Title>
    <b:Year>2025</b:Year>
    <b:Author>
      <b:Author>
        <b:Corporate> Sri Lanka Tourism Development Authority</b:Corporate>
      </b:Author>
    </b:Author>
    <b:YearAccessed>2025</b:YearAccessed>
    <b:MonthAccessed>November</b:MonthAccessed>
    <b:DayAccessed>05</b:DayAccessed>
    <b:URL>https://sltda.gov.lk/en/monthly-tourist-arrivals-reports-2020</b:URL>
    <b:RefOrder>48</b:RefOrder>
  </b:Source>
  <b:Source>
    <b:Tag>Sri254</b:Tag>
    <b:SourceType>InternetSite</b:SourceType>
    <b:Guid>{44B825AD-4960-47BA-9831-AC527C172A27}</b:Guid>
    <b:Author>
      <b:Author>
        <b:Corporate>Sri Lanka Tourism Development Authority</b:Corporate>
      </b:Author>
    </b:Author>
    <b:Title>SLTDA | Sri Lanka Tourism Development Authority</b:Title>
    <b:Year>2025</b:Year>
    <b:YearAccessed>2025</b:YearAccessed>
    <b:MonthAccessed>November</b:MonthAccessed>
    <b:DayAccessed>05</b:DayAccessed>
    <b:URL>https://www.sltda.gov.lk/en/monthly-tourist-arrivals-reports-2025</b:URL>
    <b:RefOrder>56</b:RefOrder>
  </b:Source>
  <b:Source>
    <b:Tag>Ran23</b:Tag>
    <b:SourceType>JournalArticle</b:SourceType>
    <b:Guid>{D9B34540-2358-4890-8252-C5A28171A629}</b:Guid>
    <b:Title>Sri Lanka’s COVID-19 response and maintaining health services: implications for future pandemics</b:Title>
    <b:Year>2023</b:Year>
    <b:Author>
      <b:Author>
        <b:NameList>
          <b:Person>
            <b:Last>Rannan-Eliya</b:Last>
            <b:First>R.P.,</b:First>
            <b:Middle>Ghaffoor, A., Amarasinghe, S., Nirmani, M.D., Wijemunige, N., Perera, S., Samarage, S., Dalpatadu, K.C.S., Wisidagama, N., Fonseka, S., Kumara, N., Selvaratnam, A. &amp; Dananjana, T.</b:Middle>
          </b:Person>
        </b:NameList>
      </b:Author>
    </b:Author>
    <b:JournalName>BMJ Global Health</b:JournalName>
    <b:Volume>8</b:Volume>
    <b:Issue>6</b:Issue>
    <b:RefOrder>57</b:RefOrder>
  </b:Source>
  <b:Source>
    <b:Tag>Uni20</b:Tag>
    <b:SourceType>JournalArticle</b:SourceType>
    <b:Guid>{48E2A9F6-487E-43A0-98B6-CF8158C0C319}</b:Guid>
    <b:Author>
      <b:Author>
        <b:Corporate>United Nations World Tourism Organization (UNWTO)</b:Corporate>
      </b:Author>
    </b:Author>
    <b:Title>UNWTO World Tourism Barometer and Statistical Annex, December 2020</b:Title>
    <b:JournalName>UNWTO World Tourism Barometer</b:JournalName>
    <b:Year>2020</b:Year>
    <b:Volume>18</b:Volume>
    <b:Issue>7</b:Issue>
    <b:RefOrder>3</b:RefOrder>
  </b:Source>
  <b:Source>
    <b:Tag>Yep24</b:Tag>
    <b:SourceType>JournalArticle</b:SourceType>
    <b:Guid>{01D7D7D5-E40B-4D6F-A531-B6D5134474C1}</b:Guid>
    <b:Author>
      <b:Author>
        <b:NameList>
          <b:Person>
            <b:Last>Yepez</b:Last>
            <b:First>C.,</b:First>
            <b:Middle>Leimgruber, W.</b:Middle>
          </b:Person>
        </b:NameList>
      </b:Author>
    </b:Author>
    <b:Title>The evolving landscape of tourism, travel, and global trade since the Covid-19 pandemic</b:Title>
    <b:JournalName>Research in Globalization</b:JournalName>
    <b:Year>2024</b:Year>
    <b:Volume>8</b:Volume>
    <b:RefOrder>1</b:RefOrder>
  </b:Source>
  <b:Source>
    <b:Tag>Nic20</b:Tag>
    <b:SourceType>JournalArticle</b:SourceType>
    <b:Guid>{92826977-C46B-4B98-98EB-313BAC8A1933}</b:Guid>
    <b:Author>
      <b:Author>
        <b:NameList>
          <b:Person>
            <b:Last>Nicola</b:Last>
            <b:First>M.,</b:First>
            <b:Middle>Alsafi, Z., Sohrabi, C., Kerwan, A., Al-Jabir, A., Iosifidis, C., Agha, M. and Agha, R.</b:Middle>
          </b:Person>
        </b:NameList>
      </b:Author>
    </b:Author>
    <b:Title>The socio-economic implications of the coronavirus pandemic (COVID-19): A review</b:Title>
    <b:JournalName>International Journal of Surgery</b:JournalName>
    <b:Year>2020</b:Year>
    <b:Pages>185–193</b:Pages>
    <b:Volume>78</b:Volume>
    <b:RefOrder>2</b:RefOrder>
  </b:Source>
  <b:Source>
    <b:Tag>Bre21</b:Tag>
    <b:SourceType>JournalArticle</b:SourceType>
    <b:Guid>{49666D0C-5DF3-4B78-870D-42C7AE775519}</b:Guid>
    <b:Author>
      <b:Author>
        <b:NameList>
          <b:Person>
            <b:Last>Breier</b:Last>
            <b:First>M.,</b:First>
            <b:Middle>Kallmuenzer, A., Clauss, T., Gast, J., Kraus, S. and Tiberius, V.</b:Middle>
          </b:Person>
        </b:NameList>
      </b:Author>
    </b:Author>
    <b:Title>The role of business model innovation in the hospitality industry during the COVID-19 crisis</b:Title>
    <b:JournalName>International Journal of Hospitality Management</b:JournalName>
    <b:Year>2021</b:Year>
    <b:Volume>92</b:Volume>
    <b:RefOrder>4</b:RefOrder>
  </b:Source>
  <b:Source>
    <b:Tag>Sud25</b:Tag>
    <b:SourceType>JournalArticle</b:SourceType>
    <b:Guid>{1CD40E70-5E2F-4686-9EC4-5AA9B081B611}</b:Guid>
    <b:Author>
      <b:Author>
        <b:NameList>
          <b:Person>
            <b:Last>Suder</b:Last>
            <b:First>M.,</b:First>
            <b:Middle>Kusa, R., Kallmuenzer, A., Glinka, B. and Kłobukowski, P.</b:Middle>
          </b:Person>
        </b:NameList>
      </b:Author>
    </b:Author>
    <b:Title>Building resilience in hotels: Unveiling the nexus of entrepreneurial orientation, firm performance and fear of crisis</b:Title>
    <b:JournalName>International Journal of Hospitality Management</b:JournalName>
    <b:Year>2025</b:Year>
    <b:Volume>131</b:Volume>
    <b:RefOrder>6</b:RefOrder>
  </b:Source>
  <b:Source>
    <b:Tag>FuZ21</b:Tag>
    <b:SourceType>JournalArticle</b:SourceType>
    <b:Guid>{4B61B7DC-1CC7-46FD-9EB1-BF0021ECB5DA}</b:Guid>
    <b:Author>
      <b:Author>
        <b:NameList>
          <b:Person>
            <b:Last>Fu</b:Last>
            <b:First>Z.,</b:First>
            <b:Middle>Tu, Y., Calhoun, V. D., Zhang, Y., Zhao, Q., Chen, J., Meng, Q., Lu, Z. and Hu, L.</b:Middle>
          </b:Person>
        </b:NameList>
      </b:Author>
    </b:Author>
    <b:Title>Dynamic functional network connectivity associated with post-traumatic stress symptoms in COVID-19 survivors</b:Title>
    <b:JournalName>Neurobiology of Stress</b:JournalName>
    <b:Year>2021</b:Year>
    <b:Volume>15</b:Volume>
    <b:RefOrder>7</b:RefOrder>
  </b:Source>
  <b:Source>
    <b:Tag>Int24</b:Tag>
    <b:SourceType>InternetSite</b:SourceType>
    <b:Guid>{1435277A-F20C-41F2-9DA2-ACA1E350D9A5}</b:Guid>
    <b:Title>Sri Lanka - Travel and Tourism</b:Title>
    <b:Year>2024</b:Year>
    <b:Author>
      <b:Author>
        <b:Corporate>International Trade Administration</b:Corporate>
      </b:Author>
    </b:Author>
    <b:YearAccessed>2025</b:YearAccessed>
    <b:MonthAccessed>December</b:MonthAccessed>
    <b:DayAccessed>08</b:DayAccessed>
    <b:URL>https://www.trade.gov/country-commercial-guides/sri-lanka-travel-and-tourism</b:URL>
    <b:RefOrder>8</b:RefOrder>
  </b:Source>
  <b:Source>
    <b:Tag>Nag21</b:Tag>
    <b:SourceType>ConferenceProceedings</b:SourceType>
    <b:Guid>{6FB87B54-A49C-4755-9C9B-6A35BE923F1E}</b:Guid>
    <b:Title>An influx of tourist arrivals between Easter attack and COVID-19 in Sri Lanka</b:Title>
    <b:Year>2021</b:Year>
    <b:Author>
      <b:Author>
        <b:NameList>
          <b:Person>
            <b:Last>Nagendrakumar</b:Last>
            <b:First>N.,</b:First>
            <b:Middle>Lokeshwara, A. A., Gunawardana, C. and Kodikara, U. P.</b:Middle>
          </b:Person>
        </b:NameList>
      </b:Author>
    </b:Author>
    <b:JournalName>Vavuniya University International Research Conference</b:JournalName>
    <b:City>Vavuniya, Sri Lanka</b:City>
    <b:Publisher>Vavuniya University</b:Publisher>
    <b:RefOrder>10</b:RefOrder>
  </b:Source>
  <b:Source>
    <b:Tag>Dil22</b:Tag>
    <b:SourceType>JournalArticle</b:SourceType>
    <b:Guid>{28C5A7E1-EDF5-42C8-8EE3-674BE701C756}</b:Guid>
    <b:Title>Sustainable practices in hotels in Sri Lanka: Analysis of environmentally sustainable aspects</b:Title>
    <b:Year>2022</b:Year>
    <b:Author>
      <b:Author>
        <b:NameList>
          <b:Person>
            <b:Last>Dilshan</b:Last>
            <b:First>T.</b:First>
            <b:Middle>and Toko, A.</b:Middle>
          </b:Person>
        </b:NameList>
      </b:Author>
    </b:Author>
    <b:JournalName>WIT Transactions on Ecology and the Environment</b:JournalName>
    <b:Pages>121–132</b:Pages>
    <b:Volume>256</b:Volume>
    <b:RefOrder>13</b:RefOrder>
  </b:Source>
  <b:Source>
    <b:Tag>Tra251</b:Tag>
    <b:SourceType>InternetSite</b:SourceType>
    <b:Guid>{90B8BD6C-201C-4237-94DF-2EDA2D42AB50}</b:Guid>
    <b:Title>Sri Lanka’s Stunning Tourism Comeback in 2025: Over 1.5 Million Visitors Captivated by the Island’s Rich Culture and Natural Beauty - Travel And Tour World</b:Title>
    <b:Year>2025</b:Year>
    <b:Author>
      <b:Author>
        <b:Corporate>Travel And Tour World</b:Corporate>
      </b:Author>
    </b:Author>
    <b:YearAccessed>2025</b:YearAccessed>
    <b:MonthAccessed>December</b:MonthAccessed>
    <b:DayAccessed>08</b:DayAccessed>
    <b:URL>https://www.travelandtourworld.com/news/article/sri-lankas-stunning-tourism-comeback-in-2025-over-1-5-million-visitors-captivated-by-the-islands-rich-culture-and-natural-beauty/</b:URL>
    <b:RefOrder>14</b:RefOrder>
  </b:Source>
  <b:Source>
    <b:Tag>Per23</b:Tag>
    <b:SourceType>JournalArticle</b:SourceType>
    <b:Guid>{B7822CB7-2183-4A89-9E39-67488793161A}</b:Guid>
    <b:Title>Challenges and opportunities for the resumption of nature tourism in post-pandemic Sri Lanka</b:Title>
    <b:Year>2023</b:Year>
    <b:Author>
      <b:Author>
        <b:NameList>
          <b:Person>
            <b:Last>Perera</b:Last>
            <b:First>P.,</b:First>
            <b:Middle>Jayakody, C., Jayapali, U. and Newsome, D.</b:Middle>
          </b:Person>
        </b:NameList>
      </b:Author>
    </b:Author>
    <b:JournalName>International Journal of Geoheritage and Parks</b:JournalName>
    <b:Pages>234–246</b:Pages>
    <b:Volume>11</b:Volume>
    <b:Issue>2</b:Issue>
    <b:RefOrder>15</b:RefOrder>
  </b:Source>
  <b:Source>
    <b:Tag>Alo22</b:Tag>
    <b:SourceType>JournalArticle</b:SourceType>
    <b:Guid>{3252E3A3-30D3-4889-AABC-BA2FE6E88F6B}</b:Guid>
    <b:Author>
      <b:Author>
        <b:NameList>
          <b:Person>
            <b:Last>Alotaibi</b:Last>
            <b:First>E.</b:First>
            <b:Middle>and Khan, A.</b:Middle>
          </b:Person>
        </b:NameList>
      </b:Author>
    </b:Author>
    <b:Title>Impact of Covid-19 on the hospitality industry and responding to future pandemic through technological innovation</b:Title>
    <b:JournalName>Procedia Computer Science</b:JournalName>
    <b:Year>2022</b:Year>
    <b:Pages>844–853</b:Pages>
    <b:Volume>204</b:Volume>
    <b:RefOrder>16</b:RefOrder>
  </b:Source>
  <b:Source>
    <b:Tag>Jay231</b:Tag>
    <b:SourceType>JournalArticle</b:SourceType>
    <b:Guid>{D6A0EDE0-183F-45F2-BF17-D8BB9D2B8DE7}</b:Guid>
    <b:Author>
      <b:Author>
        <b:NameList>
          <b:Person>
            <b:Last>Jayawardena</b:Last>
            <b:First>C.,</b:First>
            <b:Middle>Ahmad, A., Valeri, M. and Jaharadak, A. A.</b:Middle>
          </b:Person>
        </b:NameList>
      </b:Author>
    </b:Author>
    <b:Title>Technology acceptance antecedents in digital transformation in hospitality industry</b:Title>
    <b:JournalName>International Journal of Hospitality Management</b:JournalName>
    <b:Year>2023</b:Year>
    <b:Volume>108</b:Volume>
    <b:RefOrder>17</b:RefOrder>
  </b:Source>
  <b:Source>
    <b:Tag>Ram25</b:Tag>
    <b:SourceType>JournalArticle</b:SourceType>
    <b:Guid>{832AB198-77B1-497A-9F1E-828DE6F7EC94}</b:Guid>
    <b:Author>
      <b:Author>
        <b:NameList>
          <b:Person>
            <b:Last>Ramos Jesus</b:Last>
            <b:First>C.,</b:First>
            <b:Middle>Coelho, L. M. S. and Ramos, C. M. Q.</b:Middle>
          </b:Person>
        </b:NameList>
      </b:Author>
    </b:Author>
    <b:Title>Building resilience in tourism firms: Evidence from COVID-19</b:Title>
    <b:JournalName>International Journal of Hospitality Management</b:JournalName>
    <b:Year>2025</b:Year>
    <b:Volume>132</b:Volume>
    <b:RefOrder>18</b:RefOrder>
  </b:Source>
  <b:Source>
    <b:Tag>DeA23</b:Tag>
    <b:SourceType>JournalArticle</b:SourceType>
    <b:Guid>{B3C0A763-917A-4743-A975-784078A2746B}</b:Guid>
    <b:Author>
      <b:Author>
        <b:NameList>
          <b:Person>
            <b:Last>De Alwis</b:Last>
            <b:First>T.</b:First>
            <b:Middle>M. and Perera, O.</b:Middle>
          </b:Person>
        </b:NameList>
      </b:Author>
    </b:Author>
    <b:Title>Impact of the economic crisis in Sri Lanka on families engaged in the tourism industry</b:Title>
    <b:JournalName>Sri Lanka Journal of Advanced Research Studies in Humanities and Social Sciences</b:JournalName>
    <b:Year>2023</b:Year>
    <b:Pages>1–13</b:Pages>
    <b:Volume>13</b:Volume>
    <b:Issue>1</b:Issue>
    <b:RefOrder>20</b:RefOrder>
  </b:Source>
  <b:Source>
    <b:Tag>Fon17</b:Tag>
    <b:SourceType>JournalArticle</b:SourceType>
    <b:Guid>{F77027FA-6B02-4028-93F8-588C12FECF57}</b:Guid>
    <b:Author>
      <b:Author>
        <b:NameList>
          <b:Person>
            <b:Last>Font</b:Last>
            <b:First>X.</b:First>
            <b:Middle>and McCabe, S.</b:Middle>
          </b:Person>
        </b:NameList>
      </b:Author>
    </b:Author>
    <b:Title>‘Sustainability and marketing in tourism: its contexts, paradoxes, approaches, challenges and potential’</b:Title>
    <b:JournalName>Journal of Sustainable Tourism (italic)</b:JournalName>
    <b:Year>2017</b:Year>
    <b:Pages>1–15</b:Pages>
    <b:Volume>25</b:Volume>
    <b:Issue>4</b:Issue>
    <b:RefOrder>138</b:RefOrder>
  </b:Source>
  <b:Source>
    <b:Tag>Gös23</b:Tag>
    <b:SourceType>JournalArticle</b:SourceType>
    <b:Guid>{8EE71327-A184-44F3-ACEB-F2B95E67309D}</b:Guid>
    <b:Author>
      <b:Author>
        <b:NameList>
          <b:Person>
            <b:Last>Gössling</b:Last>
            <b:First>S.,</b:First>
            <b:Middle>Balas, M., Mayer, M. and Sun, Y-Y.</b:Middle>
          </b:Person>
        </b:NameList>
      </b:Author>
    </b:Author>
    <b:Title>‘A review of tourism and climate change mitigation: The scales, scopes, stakeholders and strategies of carbon management’</b:Title>
    <b:JournalName>Tourism Management</b:JournalName>
    <b:Year>2023</b:Year>
    <b:Volume>95</b:Volume>
    <b:RefOrder>137</b:RefOrder>
  </b:Source>
  <b:Source>
    <b:Tag>Jia20</b:Tag>
    <b:SourceType>JournalArticle</b:SourceType>
    <b:Guid>{EC48858D-6B2D-46B6-8C40-52CCEE3A00A7}</b:Guid>
    <b:Author>
      <b:Author>
        <b:NameList>
          <b:Person>
            <b:Last>Jiang</b:Last>
            <b:First>Y.</b:First>
            <b:Middle>and Wen, J.</b:Middle>
          </b:Person>
        </b:NameList>
      </b:Author>
    </b:Author>
    <b:Title>‘Effects of COVID-19 on hotel marketing and management: a perspective article’</b:Title>
    <b:JournalName>International Journal of Contemporary Hospitality Management</b:JournalName>
    <b:Year>2020</b:Year>
    <b:Pages>2563–2573</b:Pages>
    <b:Volume>32</b:Volume>
    <b:Issue>8</b:Issue>
    <b:RefOrder>139</b:RefOrder>
  </b:Source>
  <b:Source>
    <b:Tag>Int21</b:Tag>
    <b:SourceType>InternetSite</b:SourceType>
    <b:Guid>{6C293798-9D6D-4F42-80FA-BD1029DAE1F9}</b:Guid>
    <b:Title>Slow jobs recovery and increased inequality risk long-term COVID-19 scarring | International Labour Organization</b:Title>
    <b:Year>2021</b:Year>
    <b:Author>
      <b:Author>
        <b:Corporate>International Labour Organization (ILO)</b:Corporate>
      </b:Author>
    </b:Author>
    <b:YearAccessed>2025</b:YearAccessed>
    <b:MonthAccessed>December</b:MonthAccessed>
    <b:DayAccessed>09</b:DayAccessed>
    <b:URL>https://www.ilo.org/resource/news/slow-jobs-recovery-and-increased-inequality-risk-long-term-covid-19</b:URL>
    <b:RefOrder>140</b:RefOrder>
  </b:Source>
  <b:Source>
    <b:Tag>Pic25</b:Tag>
    <b:SourceType>JournalArticle</b:SourceType>
    <b:Guid>{E0B438B3-35ED-45C3-8579-9584F5054346}</b:Guid>
    <b:Title>‘Addressing global labour challenges: An integrative model for sustainable hospitality workplaces, informed by resource-based view theory and the kaleidoscope career model’</b:Title>
    <b:Year>2025</b:Year>
    <b:Author>
      <b:Author>
        <b:NameList>
          <b:Person>
            <b:Last>Pickles</b:Last>
            <b:First>M.,</b:First>
            <b:Middle>O’Reilly Duffy, P. and Stewart, J.</b:Middle>
          </b:Person>
        </b:NameList>
      </b:Author>
    </b:Author>
    <b:JournalName>International Journal of Hospitality Management</b:JournalName>
    <b:Volume>131</b:Volume>
    <b:RefOrder>142</b:RefOrder>
  </b:Source>
  <b:Source>
    <b:Tag>Sco19</b:Tag>
    <b:SourceType>JournalArticle</b:SourceType>
    <b:Guid>{1473DE27-DACD-4FEB-9D82-C9D402F4B0C6}</b:Guid>
    <b:Author>
      <b:Author>
        <b:NameList>
          <b:Person>
            <b:Last>Scott</b:Last>
            <b:First>D.,</b:First>
            <b:Middle>Hall, C.M. and Gössling, S.</b:Middle>
          </b:Person>
        </b:NameList>
      </b:Author>
    </b:Author>
    <b:Title>‘Global tourism vulnerability to climate change’</b:Title>
    <b:JournalName>Annals of Tourism Research</b:JournalName>
    <b:Year>2019</b:Year>
    <b:Pages>49–61</b:Pages>
    <b:Volume>77</b:Volume>
    <b:RefOrder>143</b:RefOrder>
  </b:Source>
  <b:Source>
    <b:Tag>Jia201</b:Tag>
    <b:SourceType>JournalArticle</b:SourceType>
    <b:Guid>{00D581F4-82EF-4776-8E2B-CCCC1C37F04A}</b:Guid>
    <b:Author>
      <b:Author>
        <b:NameList>
          <b:Person>
            <b:Last>Jiang</b:Last>
            <b:First>Y.</b:First>
            <b:Middle>and Wen, J.</b:Middle>
          </b:Person>
        </b:NameList>
      </b:Author>
    </b:Author>
    <b:Title>‘Effects of COVID-19 on hotel marketing and management: a perspective article’</b:Title>
    <b:JournalName>International Journal of Contemporary Hospitality Management</b:JournalName>
    <b:Year>2020</b:Year>
    <b:RefOrder>144</b:RefOrder>
  </b:Source>
  <b:Source>
    <b:Tag>Sal221</b:Tag>
    <b:SourceType>JournalArticle</b:SourceType>
    <b:Guid>{E52089A8-7561-46E7-B13D-04C239DB6889}</b:Guid>
    <b:Author>
      <b:Author>
        <b:NameList>
          <b:Person>
            <b:Last>Salem</b:Last>
            <b:First>I.</b:First>
            <b:Middle>E., Aideed, H., Alkathiri, N. A. and Ghazi, K. M.</b:Middle>
          </b:Person>
        </b:NameList>
      </b:Author>
    </b:Author>
    <b:Title>Retaining talented employees during COVID-19 pandemic: The leverage of hotel pandemic response strategies</b:Title>
    <b:JournalName>Tourism and Hospitality Research</b:JournalName>
    <b:Year>2022</b:Year>
    <b:RefOrder>145</b:RefOrder>
  </b:Source>
  <b:Source>
    <b:Tag>Chu23</b:Tag>
    <b:SourceType>JournalArticle</b:SourceType>
    <b:Guid>{01270158-A9EB-4704-B221-CB852EA6A268}</b:Guid>
    <b:Author>
      <b:Author>
        <b:NameList>
          <b:Person>
            <b:Last>Chuaysatit</b:Last>
            <b:First>A.,</b:First>
            <b:Middle>Ru Zhue, J. and Aujirapongpan, S.</b:Middle>
          </b:Person>
        </b:NameList>
      </b:Author>
    </b:Author>
    <b:Title>Adaptation strategies for the post-recovery of medium-sized hotel businesses from the COVID-19 pandemic in Koh Samui Island, Thailand</b:Title>
    <b:JournalName>Asian Journal of Interdisciplinary Research</b:JournalName>
    <b:Year>2023</b:Year>
    <b:RefOrder>147</b:RefOrder>
  </b:Source>
  <b:Source>
    <b:Tag>Anw242</b:Tag>
    <b:SourceType>JournalArticle</b:SourceType>
    <b:Guid>{A87B602A-31E1-492C-89AD-45A4C4E74FED}</b:Guid>
    <b:Author>
      <b:Author>
        <b:NameList>
          <b:Person>
            <b:Last>Anwar</b:Last>
            <b:First>F.A.,</b:First>
            <b:Middle>Deliana, D. and Suyamto, S.</b:Middle>
          </b:Person>
        </b:NameList>
      </b:Author>
    </b:Author>
    <b:Title>Digital Transformation in the Hospitality Industry: Improving Efficiency and Guest Experience</b:Title>
    <b:JournalName>International Journal of Management Science and Information Technology</b:JournalName>
    <b:Year>2024</b:Year>
    <b:Pages>428–437</b:Pages>
    <b:Volume>4</b:Volume>
    <b:Issue>2</b:Issue>
    <b:RefOrder>5</b:RefOrder>
  </b:Source>
  <b:Source>
    <b:Tag>Wee22</b:Tag>
    <b:SourceType>Report</b:SourceType>
    <b:Guid>{8EE5FD13-2C8F-40C0-90D2-11EFE899813F}</b:Guid>
    <b:Author>
      <b:Author>
        <b:NameList>
          <b:Person>
            <b:Last>Weerawansa</b:Last>
            <b:First>S.,</b:First>
            <b:Middle>Hewage, T.U. and Samarasinghage, S.</b:Middle>
          </b:Person>
        </b:NameList>
      </b:Author>
    </b:Author>
    <b:Title>Tourist Motivations and Cultural Heritage for Sri Lanka</b:Title>
    <b:Year>2022</b:Year>
    <b:Publisher>Subodha Samarasinghage</b:Publisher>
    <b:City>Colombo</b:City>
    <b:RefOrder>9</b:RefOrder>
  </b:Source>
  <b:Source>
    <b:Tag>Aka22</b:Tag>
    <b:SourceType>JournalArticle</b:SourceType>
    <b:Guid>{4D350CF6-240B-418D-8BB0-D81BEEDCB891}</b:Guid>
    <b:Title>Tourism and Troubles: Effects of Security Threats on the Global Travel and Tourism Industry Performance</b:Title>
    <b:Year>2022</b:Year>
    <b:Author>
      <b:Author>
        <b:NameList>
          <b:Person>
            <b:Last>Akamavi</b:Last>
            <b:First>R.K.,</b:First>
            <b:Middle>Ibrahim, F. and Swaray, R.</b:Middle>
          </b:Person>
        </b:NameList>
      </b:Author>
    </b:Author>
    <b:JournalName>Journal of Travel Research</b:JournalName>
    <b:Volume>62</b:Volume>
    <b:Issue>8</b:Issue>
    <b:RefOrder>11</b:RefOrder>
  </b:Source>
  <b:Source>
    <b:Tag>Per24</b:Tag>
    <b:SourceType>JournalArticle</b:SourceType>
    <b:Guid>{D75FD24C-C4D7-4D0A-9ACB-95FC5EBC5823}</b:Guid>
    <b:Title>The Role of Digitalization During the Pandemic: Small Entrepreneurs in Sri Lanka</b:Title>
    <b:JournalName>Sri Lanka Journal of Marketing</b:JournalName>
    <b:Year>2024</b:Year>
    <b:Pages>1–26</b:Pages>
    <b:Volume>10</b:Volume>
    <b:Issue>1</b:Issue>
    <b:Author>
      <b:Author>
        <b:NameList>
          <b:Person>
            <b:Last>Perera</b:Last>
            <b:First>W.A.M.C.,</b:First>
            <b:Middle>Nimeshi, G.K.S., Ranwala, R.S. and Panditharathna, K.M.</b:Middle>
          </b:Person>
        </b:NameList>
      </b:Author>
    </b:Author>
    <b:RefOrder>12</b:RefOrder>
  </b:Source>
  <b:Source>
    <b:Tag>ElS24</b:Tag>
    <b:SourceType>JournalArticle</b:SourceType>
    <b:Guid>{C998F9F6-5A74-4FFB-8FE8-692D6A68084B}</b:Guid>
    <b:Author>
      <b:Author>
        <b:NameList>
          <b:Person>
            <b:Last>El-Said</b:Last>
            <b:First>O.A.,</b:First>
            <b:Middle>Elhoushy, S., Smith, M. and Youssif, M.</b:Middle>
          </b:Person>
        </b:NameList>
      </b:Author>
    </b:Author>
    <b:Title>Crisis-driven innovation in hospitality: How do international hotel chains innovate to recover from a global crisis?</b:Title>
    <b:JournalName>International Journal of Hospitality Management</b:JournalName>
    <b:Year>2024</b:Year>
    <b:Volume>120</b:Volume>
    <b:RefOrder>19</b:RefOrder>
  </b:Source>
  <b:Source>
    <b:Tag>Rav25</b:Tag>
    <b:SourceType>Report</b:SourceType>
    <b:Guid>{4B910121-7080-485A-A61E-641368DB6F14}</b:Guid>
    <b:Title>Tourism: A Gateway to Economic Growth and Development</b:Title>
    <b:Year>2025</b:Year>
    <b:Author>
      <b:Author>
        <b:NameList>
          <b:Person>
            <b:Last>Raveendran</b:Last>
            <b:First>A.,</b:First>
            <b:Middle>Vishnu, S. and John, A.</b:Middle>
          </b:Person>
        </b:NameList>
      </b:Author>
    </b:Author>
    <b:Publisher>Manonmaniam Sundaranar University</b:Publisher>
    <b:City>Tamil Nadu</b:City>
    <b:RefOrder>21</b:RefOrder>
  </b:Source>
  <b:Source>
    <b:Tag>Vir25</b:Tag>
    <b:SourceType>InternetSite</b:SourceType>
    <b:Guid>{30415E29-6764-4803-9118-B44462A685F5}</b:Guid>
    <b:Title>Research Design &amp; Method - Research Methods Guide - Research Guides at Virginia Tech</b:Title>
    <b:Year>2025</b:Year>
    <b:Author>
      <b:Author>
        <b:Corporate>Virginia Polytechnic Institute and State University</b:Corporate>
      </b:Author>
    </b:Author>
    <b:YearAccessed>2025</b:YearAccessed>
    <b:MonthAccessed>December</b:MonthAccessed>
    <b:DayAccessed>06</b:DayAccessed>
    <b:URL>https://guides.lib.vt.edu/researchmethods/design-method</b:URL>
    <b:RefOrder>128</b:RefOrder>
  </b:Source>
  <b:Source>
    <b:Tag>Kot23</b:Tag>
    <b:SourceType>JournalArticle</b:SourceType>
    <b:Guid>{44C0C07E-2028-4996-A128-A08889AA261B}</b:Guid>
    <b:Title>An Overview of the Fundamentals of Data Management, Analysis, and Interpretation in Quantitative Research</b:Title>
    <b:Year>2023</b:Year>
    <b:Author>
      <b:Author>
        <b:NameList>
          <b:Person>
            <b:Last>Kotronoulas</b:Last>
            <b:First>G.,</b:First>
            <b:Middle>Miguel, S., Dowling, M., Fernández-Ortega, P., Colomer-Lahiguera, S., Bağçivan, G., Pape, E., Drury, A., Semple, C., Dieperink, K.B. and Papadopoulou, C.</b:Middle>
          </b:Person>
        </b:NameList>
      </b:Author>
    </b:Author>
    <b:JournalName>Seminars in Oncology Nursing</b:JournalName>
    <b:Volume>39</b:Volume>
    <b:Issue>2</b:Issue>
    <b:RefOrder>129</b:RefOrder>
  </b:Source>
  <b:Source>
    <b:Tag>Ran211</b:Tag>
    <b:SourceType>Book</b:SourceType>
    <b:Guid>{995DD75D-905A-4C5F-8D07-E0D9308C03C6}</b:Guid>
    <b:Author>
      <b:Author>
        <b:NameList>
          <b:Person>
            <b:Last>Rana</b:Last>
            <b:First>J.,</b:First>
            <b:Middle>Luna Gutierrez, P.L. and Oldroyd, J.</b:Middle>
          </b:Person>
        </b:NameList>
      </b:Author>
    </b:Author>
    <b:Title>Global Encyclopedia of Public Administration, Public Policy, and Governance</b:Title>
    <b:Year>2021</b:Year>
    <b:Publisher>Springer, Cham</b:Publisher>
    <b:Edition>Springer Reference Living Edition</b:Edition>
    <b:RefOrder>130</b:RefOrder>
  </b:Source>
  <b:Source>
    <b:Tag>AlA20</b:Tag>
    <b:SourceType>JournalArticle</b:SourceType>
    <b:Guid>{1A8525B3-CBBB-43A7-9992-56F0A967C035}</b:Guid>
    <b:Title>Linking Ontology, Epistemology and Research Methodology</b:Title>
    <b:Year>2020</b:Year>
    <b:Author>
      <b:Author>
        <b:NameList>
          <b:Person>
            <b:Last>Al-Ababneh</b:Last>
            <b:First>M.M.</b:First>
          </b:Person>
        </b:NameList>
      </b:Author>
    </b:Author>
    <b:JournalName>Sociology and Philosophy</b:JournalName>
    <b:Volume>8</b:Volume>
    <b:Issue>1</b:Issue>
    <b:RefOrder>131</b:RefOrder>
  </b:Source>
  <b:Source>
    <b:Tag>Pit25</b:Tag>
    <b:SourceType>JournalArticle</b:SourceType>
    <b:Guid>{A7EB0F22-3AD6-4CAE-B6C4-C357C35444B7}</b:Guid>
    <b:Author>
      <b:Author>
        <b:NameList>
          <b:Person>
            <b:Last>Pitakaso</b:Last>
            <b:First>R.,</b:First>
            <b:Middle>Golinska-Dawson, P., Luesak, P., Srichok, T. and Khonjun, S.</b:Middle>
          </b:Person>
        </b:NameList>
      </b:Author>
    </b:Author>
    <b:Title>Embracing open innovation in hospitality management: Leveraging AI-driven dynamic scheduling systems for complex resource optimization and enhanced guest satisfaction</b:Title>
    <b:JournalName>Journal of Open Innovation: Technology, Market, and Complexity</b:JournalName>
    <b:Year>2025</b:Year>
    <b:Volume>11</b:Volume>
    <b:Issue>1</b:Issue>
    <b:RefOrder>132</b:RefOrder>
  </b:Source>
  <b:Source>
    <b:Tag>Hum00</b:Tag>
    <b:SourceType>Report</b:SourceType>
    <b:Guid>{FE77B8C8-31F4-47A4-8C9E-DF8723A86DA9}</b:Guid>
    <b:Title>An introduction to regression analysis</b:Title>
    <b:Year>2000</b:Year>
    <b:Author>
      <b:Author>
        <b:NameList>
          <b:Person>
            <b:Last>Humpage</b:Last>
            <b:First>S.</b:First>
          </b:Person>
        </b:NameList>
      </b:Author>
    </b:Author>
    <b:RefOrder>133</b:RefOrder>
  </b:Source>
  <b:Source>
    <b:Tag>Mar05</b:Tag>
    <b:SourceType>JournalArticle</b:SourceType>
    <b:Guid>{287FBD38-5079-40AA-853B-35AA0147FE1D}</b:Guid>
    <b:Title>The purpose, design and administration of a questionnaire for data collection</b:Title>
    <b:Year>2005</b:Year>
    <b:Author>
      <b:Author>
        <b:NameList>
          <b:Person>
            <b:Last>Marshall</b:Last>
            <b:First>G.</b:First>
          </b:Person>
        </b:NameList>
      </b:Author>
    </b:Author>
    <b:JournalName>Radiography</b:JournalName>
    <b:Pages>131–136</b:Pages>
    <b:Volume>11</b:Volume>
    <b:Issue>2</b:Issue>
    <b:RefOrder>134</b:RefOrder>
  </b:Source>
  <b:Source>
    <b:Tag>Bid12</b:Tag>
    <b:SourceType>JournalArticle</b:SourceType>
    <b:Guid>{49AF0B41-E943-4F76-877E-E40D9E4C9F0D}</b:Guid>
    <b:Author>
      <b:Author>
        <b:NameList>
          <b:Person>
            <b:Last>Biderman</b:Last>
            <b:First>M.D.</b:First>
            <b:Middle>and Reddock, C.M.</b:Middle>
          </b:Person>
        </b:NameList>
      </b:Author>
    </b:Author>
    <b:Title>The relationship of scale reliability and validity to respondent inconsistency</b:Title>
    <b:JournalName>Personality and Individual Differences</b:JournalName>
    <b:Year>2012</b:Year>
    <b:Pages>647–651</b:Pages>
    <b:Volume>52</b:Volume>
    <b:Issue>5</b:Issue>
    <b:RefOrder>135</b:RefOrder>
  </b:Source>
  <b:Source>
    <b:Tag>App25</b:Tag>
    <b:SourceType>InternetSite</b:SourceType>
    <b:Guid>{EDA4326E-343C-4567-A263-945FAC2A3109}</b:Guid>
    <b:Title>What is Correlation Analysis? Definition, Examples | Appinio Blog</b:Title>
    <b:Year>2025</b:Year>
    <b:Author>
      <b:Author>
        <b:Corporate>Appinio</b:Corporate>
      </b:Author>
    </b:Author>
    <b:YearAccessed>2025</b:YearAccessed>
    <b:MonthAccessed>December</b:MonthAccessed>
    <b:DayAccessed>06</b:DayAccessed>
    <b:URL>https://www.appinio.com/en/blog/market-research/correlation-analysis?</b:URL>
    <b:RefOrder>136</b:RefOrder>
  </b:Source>
  <b:Source>
    <b:Tag>Bob22</b:Tag>
    <b:SourceType>InternetSite</b:SourceType>
    <b:Guid>{8A5874BD-7312-4E25-869C-FEC545293716}</b:Guid>
    <b:Author>
      <b:Author>
        <b:NameList>
          <b:Person>
            <b:Last>Bobbitt</b:Last>
            <b:First>Z.</b:First>
          </b:Person>
        </b:NameList>
      </b:Author>
    </b:Author>
    <b:Title>Kruskal-Wallis Test: Definition, Formula, and Example</b:Title>
    <b:Year>2022</b:Year>
    <b:YearAccessed>2025</b:YearAccessed>
    <b:MonthAccessed>December</b:MonthAccessed>
    <b:DayAccessed>06</b:DayAccessed>
    <b:URL>https://www.statology.org/kruskal-wallis-test/?</b:URL>
    <b:RefOrder>141</b:RefOrder>
  </b:Source>
  <b:Source>
    <b:Tag>Min23</b:Tag>
    <b:SourceType>Report</b:SourceType>
    <b:Guid>{97C42774-85B4-4CAD-9347-FFB69E14E563}</b:Guid>
    <b:Title>The Downfall of the Tourist Hotel Industry During an Economic Crisis Situation in Sri Lanka</b:Title>
    <b:Year>2023</b:Year>
    <b:Author>
      <b:Author>
        <b:NameList>
          <b:Person>
            <b:Last>Minaz</b:Last>
            <b:First>M.N.M.,</b:First>
            <b:Middle>Nifla, N.M.N.F. and Rumana, M.N.P.</b:Middle>
          </b:Person>
        </b:NameList>
      </b:Author>
    </b:Author>
    <b:Publisher>South Eastern University of Sri Lanka</b:Publisher>
    <b:RefOrder>146</b:RefOrder>
  </b:Source>
  <b:Source>
    <b:Tag>Gua22</b:Tag>
    <b:SourceType>JournalArticle</b:SourceType>
    <b:Guid>{1106FB4E-BF07-4187-91D7-D265D84AFE85}</b:Guid>
    <b:Title>Sustainability through digital transformation: A systematic literature review for research guidance</b:Title>
    <b:Year>2022</b:Year>
    <b:Author>
      <b:Author>
        <b:NameList>
          <b:Person>
            <b:Last>Guandalini</b:Last>
            <b:First>I.</b:First>
          </b:Person>
        </b:NameList>
      </b:Author>
    </b:Author>
    <b:JournalName>Journal of Business Research</b:JournalName>
    <b:Pages>456–471</b:Pages>
    <b:Volume>148</b:Volume>
    <b:RefOrder>148</b:RefOrder>
  </b:Source>
  <b:Source>
    <b:Tag>Che22</b:Tag>
    <b:SourceType>JournalArticle</b:SourceType>
    <b:Guid>{71E3F752-AD03-461B-A7DA-652A5987571D}</b:Guid>
    <b:Author>
      <b:Author>
        <b:NameList>
          <b:Person>
            <b:Last>Chen</b:Last>
            <b:First>H.</b:First>
            <b:Middle>and Tian, Z.</b:Middle>
          </b:Person>
        </b:NameList>
      </b:Author>
    </b:Author>
    <b:Title>Environmental uncertainty, resource orchestration and digital transformation: A fuzzy-set QCA approach</b:Title>
    <b:JournalName>Journal of Business Research</b:JournalName>
    <b:Year>2022</b:Year>
    <b:Pages>184–193</b:Pages>
    <b:Volume>139</b:Volume>
    <b:RefOrder>149</b:RefOrder>
  </b:Source>
  <b:Source>
    <b:Tag>Rod24</b:Tag>
    <b:SourceType>JournalArticle</b:SourceType>
    <b:Guid>{3C2E5211-F8D5-436C-BE83-A2FB525E4443}</b:Guid>
    <b:Author>
      <b:Author>
        <b:NameList>
          <b:Person>
            <b:Last>Rodrigues</b:Last>
            <b:First>V.,</b:First>
            <b:Middle>Breda, Z. and Rodrigues, C.</b:Middle>
          </b:Person>
        </b:NameList>
      </b:Author>
    </b:Author>
    <b:Title>The implications of industry 4.0 for the tourism sector: A systematic literature review</b:Title>
    <b:JournalName>Heliyon</b:JournalName>
    <b:Year>2024</b:Year>
    <b:Volume>10</b:Volume>
    <b:Issue>11</b:Issue>
    <b:RefOrder>150</b:RefOrder>
  </b:Source>
  <b:Source>
    <b:Tag>Abb21</b:Tag>
    <b:SourceType>JournalArticle</b:SourceType>
    <b:Guid>{3DBEEC2A-EB08-4E2B-81F1-1C8CE2C50E4D}</b:Guid>
    <b:Author>
      <b:Author>
        <b:NameList>
          <b:Person>
            <b:Last>Abbas</b:Last>
            <b:First>J.,</b:First>
            <b:Middle>Mubeen, R., Iorember, P.T., Raza, S. and Mamirkulova, G.</b:Middle>
          </b:Person>
        </b:NameList>
      </b:Author>
    </b:Author>
    <b:Title>Exploring the impact of COVID-19 on tourism: Transformational potential and implications for a sustainable recovery of the travel and leisure industry</b:Title>
    <b:JournalName>Current Research in Behavioral Sciences</b:JournalName>
    <b:Year>2021</b:Year>
    <b:Volume>2</b:Volume>
    <b:RefOrder>22</b:RefOrder>
  </b:Source>
  <b:Source>
    <b:Tag>Zah25</b:Tag>
    <b:SourceType>Report</b:SourceType>
    <b:Guid>{1E605C37-BA2D-417E-897C-9349E893406F}</b:Guid>
    <b:Author>
      <b:Author>
        <b:NameList>
          <b:Person>
            <b:Last>Zahan</b:Last>
            <b:First>M.</b:First>
            <b:Middle>and Al-Amin, M.</b:Middle>
          </b:Person>
        </b:NameList>
      </b:Author>
    </b:Author>
    <b:Title>Post-Pandemic Recovery Strategies: A Systematic Review on Tourism and Hospitality Industry</b:Title>
    <b:Year>2025</b:Year>
    <b:RefOrder>23</b:RefOrder>
  </b:Source>
  <b:Source>
    <b:Tag>Sud251</b:Tag>
    <b:SourceType>JournalArticle</b:SourceType>
    <b:Guid>{4B472830-0AC2-439D-A37E-46EF6B7F11E3}</b:Guid>
    <b:Title>Building resilience in hotels: Unveiling the nexus of entrepreneurial orientation, firm performance and fear of crisis</b:Title>
    <b:Year>2025</b:Year>
    <b:Author>
      <b:Author>
        <b:NameList>
          <b:Person>
            <b:Last>Suder</b:Last>
            <b:First>M.,</b:First>
            <b:Middle>Kusa, R., Kallmuenzer, A., Glinka, B. and Kłobukowski, P.</b:Middle>
          </b:Person>
        </b:NameList>
      </b:Author>
    </b:Author>
    <b:JournalName>International Journal of Hospitality Management</b:JournalName>
    <b:Volume>131</b:Volume>
    <b:RefOrder>24</b:RefOrder>
  </b:Source>
  <b:Source>
    <b:Tag>Rus02</b:Tag>
    <b:SourceType>JournalArticle</b:SourceType>
    <b:Guid>{A6380AB4-3F94-4E2A-B0FE-4598739EAB48}</b:Guid>
    <b:Author>
      <b:Author>
        <b:NameList>
          <b:Person>
            <b:Last>Rust</b:Last>
            <b:First>R.T.,</b:First>
            <b:Middle>Moorman, C. and Dickson, P.R.</b:Middle>
          </b:Person>
        </b:NameList>
      </b:Author>
    </b:Author>
    <b:Title>Getting Return on Quality: Revenue Expansion, Cost Reduction, or Both?</b:Title>
    <b:JournalName>Journal of Marketing</b:JournalName>
    <b:Year>2002</b:Year>
    <b:Pages>7–24</b:Pages>
    <b:Volume>66</b:Volume>
    <b:Issue>4</b:Issue>
    <b:RefOrder>30</b:RefOrder>
  </b:Source>
  <b:Source>
    <b:Tag>Nik234</b:Tag>
    <b:SourceType>JournalArticle</b:SourceType>
    <b:Guid>{5178AC77-E83A-48F6-9A02-796AD33C5086}</b:Guid>
    <b:Author>
      <b:Author>
        <b:NameList>
          <b:Person>
            <b:Last>Nikopoulou</b:Last>
            <b:First>M.,</b:First>
            <b:Middle>Kourouthanassis, P., Chasapi, G., Pateli, A. and Mylonas, N.</b:Middle>
          </b:Person>
        </b:NameList>
      </b:Author>
    </b:Author>
    <b:Title>Determinants of Digital Transformation in the Hospitality Industry: Technological, Organizational, and Environmental Drivers</b:Title>
    <b:JournalName>Sustainability</b:JournalName>
    <b:Year>2023</b:Year>
    <b:Pages>2736</b:Pages>
    <b:Volume>15</b:Volume>
    <b:Issue>3</b:Issue>
    <b:RefOrder>34</b:RefOrder>
  </b:Source>
  <b:Source>
    <b:Tag>Ple23</b:Tag>
    <b:SourceType>JournalArticle</b:SourceType>
    <b:Guid>{4475C9AD-6D91-4FE7-A215-A6239AC91484}</b:Guid>
    <b:Author>
      <b:Author>
        <b:NameList>
          <b:Person>
            <b:Last>Plekhanov</b:Last>
            <b:First>D.,</b:First>
            <b:Middle>Franke, H. and Netland, T.H.</b:Middle>
          </b:Person>
        </b:NameList>
      </b:Author>
    </b:Author>
    <b:Title>Digital transformation: A review and research agenda</b:Title>
    <b:JournalName>European Management Journal</b:JournalName>
    <b:Year>2023</b:Year>
    <b:Pages>821–844</b:Pages>
    <b:Volume>41</b:Volume>
    <b:Issue>6</b:Issue>
    <b:RefOrder>36</b:RefOrder>
  </b:Source>
  <b:Source>
    <b:Tag>Gia24</b:Tag>
    <b:SourceType>JournalArticle</b:SourceType>
    <b:Guid>{B5628A8D-E73E-47EF-A698-E2FAE1566BA9}</b:Guid>
    <b:Author>
      <b:Author>
        <b:NameList>
          <b:Person>
            <b:Last>Giannoukou</b:Last>
            <b:First>I.</b:First>
          </b:Person>
        </b:NameList>
      </b:Author>
    </b:Author>
    <b:Title>Revolutionizing Hospitality: Strategic Integration of Innovation Management Embracing Technological Innovation for Enhanced Customer Experiences</b:Title>
    <b:JournalName>Technium Business and Management</b:JournalName>
    <b:Year>2024</b:Year>
    <b:Pages>24–39</b:Pages>
    <b:Volume>7</b:Volume>
    <b:RefOrder>37</b:RefOrder>
  </b:Source>
  <b:Source>
    <b:Tag>Pol25</b:Tag>
    <b:SourceType>JournalArticle</b:SourceType>
    <b:Guid>{C1A4F80F-ECC9-4250-A764-2B4E4E242735}</b:Guid>
    <b:Author>
      <b:Author>
        <b:NameList>
          <b:Person>
            <b:Last>Polukhina</b:Last>
            <b:First>A.,</b:First>
            <b:Middle>Sheresheva, M., Napolskikh, D. and Lezhnin, V.</b:Middle>
          </b:Person>
        </b:NameList>
      </b:Author>
    </b:Author>
    <b:Title>Digital Solutions in Tourism as a Way to Boost Sustainable Development: Evidence from a Transition Economy</b:Title>
    <b:JournalName>Sustainability</b:JournalName>
    <b:Year>2025</b:Year>
    <b:Pages>877</b:Pages>
    <b:Volume>17</b:Volume>
    <b:Issue>3</b:Issue>
    <b:RefOrder>40</b:RefOrder>
  </b:Source>
  <b:Source>
    <b:Tag>Sri255</b:Tag>
    <b:SourceType>InternetSite</b:SourceType>
    <b:Guid>{50F661F0-3407-4A76-B7C4-0D2D4CE3EB89}</b:Guid>
    <b:Title>Tourism News</b:Title>
    <b:Year>2025</b:Year>
    <b:Author>
      <b:Author>
        <b:Corporate>Sri Lanka Tourism Promotion Bureau</b:Corporate>
      </b:Author>
    </b:Author>
    <b:YearAccessed>2025</b:YearAccessed>
    <b:MonthAccessed>December</b:MonthAccessed>
    <b:DayAccessed>07</b:DayAccessed>
    <b:URL>https://srilanka.travel/travel-news&amp;news=833&amp;section=travel</b:URL>
    <b:RefOrder>45</b:RefOrder>
  </b:Source>
  <b:Source>
    <b:Tag>UNT25</b:Tag>
    <b:SourceType>InternetSite</b:SourceType>
    <b:Guid>{F9A5A56C-B0A9-4546-99BC-4E4C6CE370BA}</b:Guid>
    <b:Author>
      <b:Author>
        <b:Corporate>UN Tourism</b:Corporate>
      </b:Author>
    </b:Author>
    <b:Title>Tourism and COVID-19 – unprecedented economic impacts | UN Tourism</b:Title>
    <b:Year>2025</b:Year>
    <b:YearAccessed>2025</b:YearAccessed>
    <b:MonthAccessed>December</b:MonthAccessed>
    <b:DayAccessed>07</b:DayAccessed>
    <b:URL>https://www.untourism.int/tourism-and-covid-19-unprecedented-economic-impacts</b:URL>
    <b:RefOrder>46</b:RefOrder>
  </b:Source>
  <b:Source>
    <b:Tag>Sri257</b:Tag>
    <b:SourceType>InternetSite</b:SourceType>
    <b:Guid>{EE314DD4-D6AD-466E-B026-3C1CE509D24C}</b:Guid>
    <b:Author>
      <b:Author>
        <b:Corporate>Sri Lanka Tourism Development Authority</b:Corporate>
      </b:Author>
    </b:Author>
    <b:Title>SLTDA | Sri Lanka Tourism Development Authority</b:Title>
    <b:Year>2025</b:Year>
    <b:YearAccessed>2025</b:YearAccessed>
    <b:MonthAccessed>December</b:MonthAccessed>
    <b:DayAccessed>07</b:DayAccessed>
    <b:URL>https://www.sltda.gov.lk/en/know-your-industry</b:URL>
    <b:RefOrder>49</b:RefOrder>
  </b:Source>
  <b:Source>
    <b:Tag>Alm25</b:Tag>
    <b:SourceType>InternetSite</b:SourceType>
    <b:Guid>{0755CF08-D31B-4538-AFEE-1F6F86671B4F}</b:Guid>
    <b:Author>
      <b:Author>
        <b:NameList>
          <b:Person>
            <b:Last>Almasco</b:Last>
            <b:First>H.</b:First>
          </b:Person>
        </b:NameList>
      </b:Author>
    </b:Author>
    <b:Title>Sri Lanka, South Asia’s Rising Star in Sustainable Tourism — Asia Sustainable Travel</b:Title>
    <b:Year>2025</b:Year>
    <b:YearAccessed>2025</b:YearAccessed>
    <b:MonthAccessed>December</b:MonthAccessed>
    <b:DayAccessed>07</b:DayAccessed>
    <b:URL>https://www.asiasustainabletravel.com/features/sri-lanka-sustainable-tourism</b:URL>
    <b:RefOrder>50</b:RefOrder>
  </b:Source>
  <b:Source>
    <b:Tag>Mor25</b:Tag>
    <b:SourceType>InternetSite</b:SourceType>
    <b:Guid>{65EECAB9-02DB-44A3-88CD-16D8BC708B00}</b:Guid>
    <b:Author>
      <b:Author>
        <b:Corporate>Mordor Intelligence</b:Corporate>
      </b:Author>
    </b:Author>
    <b:Title>Hospitality Industry In Sri Lanka Market Size &amp; Share Analysis - Industry Research Report - Growth Trends</b:Title>
    <b:Year>2025</b:Year>
    <b:YearAccessed>2025</b:YearAccessed>
    <b:MonthAccessed>December</b:MonthAccessed>
    <b:DayAccessed>07</b:DayAccessed>
    <b:URL>https://www.mordorintelligence.com/industry-reports/hospitality-industry-in-sri-lanka</b:URL>
    <b:RefOrder>51</b:RefOrder>
  </b:Source>
  <b:Source>
    <b:Tag>Sri258</b:Tag>
    <b:SourceType>InternetSite</b:SourceType>
    <b:Guid>{F45FBBDB-6DC6-4770-9607-67ACB84CC022}</b:Guid>
    <b:Author>
      <b:Author>
        <b:Corporate>Sri Lanka High Commission,London-UK</b:Corporate>
      </b:Author>
    </b:Author>
    <b:Title>Sri Lanka : The World’s Most Beautiful Island in 2025 ! – High Commission of the Democratic Socialist Republic of Sri Lanka in the United Kingdom</b:Title>
    <b:Year>2025</b:Year>
    <b:YearAccessed>2025</b:YearAccessed>
    <b:MonthAccessed>December</b:MonthAccessed>
    <b:DayAccessed>07</b:DayAccessed>
    <b:URL>https://srilankahc.uk/2025/07/30/sri-lanka-the-worlds-most-beautiful-island-in-2025/</b:URL>
    <b:RefOrder>52</b:RefOrder>
  </b:Source>
  <b:Source>
    <b:Tag>Jur25</b:Tag>
    <b:SourceType>InternetSite</b:SourceType>
    <b:Guid>{AB604C9F-F79E-4988-9543-C0B8A2F73E8D}</b:Guid>
    <b:Author>
      <b:Author>
        <b:NameList>
          <b:Person>
            <b:Last>Juriansz</b:Last>
            <b:First>S.</b:First>
          </b:Person>
        </b:NameList>
      </b:Author>
    </b:Author>
    <b:Title>Sri Lanka: Crowned the Most Beautiful Island in the World 2025</b:Title>
    <b:Year>2025</b:Year>
    <b:YearAccessed>2025</b:YearAccessed>
    <b:MonthAccessed>December</b:MonthAccessed>
    <b:DayAccessed>07</b:DayAccessed>
    <b:URL>https://www.travelcenter.uk/blog/the-most-beautiful-island-in-the-world/</b:URL>
    <b:RefOrder>53</b:RefOrder>
  </b:Source>
  <b:Source>
    <b:Tag>The2513</b:Tag>
    <b:SourceType>InternetSite</b:SourceType>
    <b:Guid>{4B81D0EE-88C9-47C8-850B-2F8CBEDFBE7F}</b:Guid>
    <b:Author>
      <b:Author>
        <b:Corporate>The Official Government News Portal of Sri Lanka</b:Corporate>
      </b:Author>
    </b:Author>
    <b:Title>Steps are to be taken to develop the Tourism Industry by enhancing the Capacity of Local Tourism Service Providers - PM</b:Title>
    <b:Year>2025</b:Year>
    <b:YearAccessed>2025</b:YearAccessed>
    <b:MonthAccessed>December</b:MonthAccessed>
    <b:DayAccessed>07</b:DayAccessed>
    <b:URL>https://www.news.lk/current-affairs/steps-are-to-be-taken-to-develop-the-tourism-industry-by-enhancing-the-capacity-of-local-tourism-service-providers-pm</b:URL>
    <b:RefOrder>54</b:RefOrder>
  </b:Source>
  <b:Source>
    <b:Tag>WTM25</b:Tag>
    <b:SourceType>InternetSite</b:SourceType>
    <b:Guid>{ECDD7370-A53A-44FA-A749-14E1C0A66881}</b:Guid>
    <b:Author>
      <b:Author>
        <b:Corporate>WTM TEAM</b:Corporate>
      </b:Author>
    </b:Author>
    <b:Title>Sri Lanka Tourism Records Remarkable Growth — UK Emerges as the second-largest Source Market | WTM Global Hub</b:Title>
    <b:Year>2025</b:Year>
    <b:YearAccessed>2025</b:YearAccessed>
    <b:MonthAccessed>December</b:MonthAccessed>
    <b:DayAccessed>07</b:DayAccessed>
    <b:URL>https://hub.wtm.com/exhibitor-news/exhibitor-news-2025/sri-lanka-tourism-records-remarkable-growth/</b:URL>
    <b:RefOrder>55</b:RefOrder>
  </b:Source>
  <b:Source>
    <b:Tag>Upa21</b:Tag>
    <b:SourceType>InternetSite</b:SourceType>
    <b:Guid>{D694C330-5ED5-4EA1-9EA2-4EB9AFAE7ED3}</b:Guid>
    <b:Author>
      <b:Author>
        <b:Corporate>Upali Newspapers (Pvt) Ltd</b:Corporate>
      </b:Author>
    </b:Author>
    <b:Title>Tourism industry stakeholders urged to strictly adhere to health protcols – The Island</b:Title>
    <b:Year>2021</b:Year>
    <b:YearAccessed>2025</b:YearAccessed>
    <b:MonthAccessed>December</b:MonthAccessed>
    <b:DayAccessed>07</b:DayAccessed>
    <b:URL>https://island.lk/tourism-industry-stakeholders-urged-to-strictly-adhere-to-health-protcols/</b:URL>
    <b:RefOrder>58</b:RefOrder>
  </b:Source>
  <b:Source>
    <b:Tag>Kan24</b:Tag>
    <b:SourceType>JournalArticle</b:SourceType>
    <b:Guid>{76E36B9F-9D52-4A27-85E2-4C31CEFEDFEF}</b:Guid>
    <b:Author>
      <b:Author>
        <b:NameList>
          <b:Person>
            <b:Last>Kannangara</b:Last>
            <b:First>C.,</b:First>
            <b:Middle>Shamil, M.M. and Surangi, H.A.K.N.S.</b:Middle>
          </b:Person>
        </b:NameList>
      </b:Author>
    </b:Author>
    <b:Title>The Power of Change Champions: Influencing Environmental Sustainability Strategies in Sri Lankan Hotels</b:Title>
    <b:Year>2024</b:Year>
    <b:JournalName>Sri Lanka Journal of Marketing</b:JournalName>
    <b:Pages>1–46</b:Pages>
    <b:Volume>9</b:Volume>
    <b:Issue>3</b:Issue>
    <b:RefOrder>61</b:RefOrder>
  </b:Source>
  <b:Source>
    <b:Tag>Kul19</b:Tag>
    <b:SourceType>JournalArticle</b:SourceType>
    <b:Guid>{9577BE0C-E721-484F-A30A-B8A5C604AF54}</b:Guid>
    <b:Author>
      <b:Author>
        <b:NameList>
          <b:Person>
            <b:Last>Kularatne</b:Last>
            <b:First>T.,</b:First>
            <b:Middle>Wilson, C., Månsson, J. and Hoang, V.</b:Middle>
          </b:Person>
        </b:NameList>
      </b:Author>
    </b:Author>
    <b:Title>Do environmentally sustainable practices make hotels more efficient? A study of major hotels in Sri Lanka</b:Title>
    <b:JournalName>Tourism Management</b:JournalName>
    <b:Year>2019</b:Year>
    <b:Pages>213–225</b:Pages>
    <b:Volume>71</b:Volume>
    <b:RefOrder>64</b:RefOrder>
  </b:Source>
  <b:Source>
    <b:Tag>Taj25</b:Tag>
    <b:SourceType>JournalArticle</b:SourceType>
    <b:Guid>{4F2CAC8C-7658-4D0D-BB18-11F6A847B018}</b:Guid>
    <b:Author>
      <b:Author>
        <b:NameList>
          <b:Person>
            <b:Last>Tajuddin</b:Last>
            <b:First>I.</b:First>
          </b:Person>
        </b:NameList>
      </b:Author>
    </b:Author>
    <b:Title>Challenges of New Technology Adoption in Improving Company Growth and Competitiveness</b:Title>
    <b:JournalName>Advances in Economics &amp; Financial Studies</b:JournalName>
    <b:Year>2025</b:Year>
    <b:Pages>56–70</b:Pages>
    <b:Volume>3</b:Volume>
    <b:Issue>1</b:Issue>
    <b:RefOrder>67</b:RefOrder>
  </b:Source>
  <b:Source>
    <b:Tag>Kan232</b:Tag>
    <b:SourceType>JournalArticle</b:SourceType>
    <b:Guid>{B57F83DF-311B-4055-95B9-AF1EA639CD1F}</b:Guid>
    <b:Author>
      <b:Author>
        <b:NameList>
          <b:Person>
            <b:Last>Kannangara</b:Last>
            <b:First>C.,</b:First>
            <b:Middle>Shamil, M.M. and Surangi, H.A.K.N.S.</b:Middle>
          </b:Person>
        </b:NameList>
      </b:Author>
    </b:Author>
    <b:Title>The Power of Change Champions: Influencing Environmental Sustainability Strategies in Sri Lankan Hotels</b:Title>
    <b:JournalName>Sri Lanka Journal of Marketing</b:JournalName>
    <b:Year>2023</b:Year>
    <b:Pages>1-46</b:Pages>
    <b:Volume>9</b:Volume>
    <b:Issue>3</b:Issue>
    <b:RefOrder>68</b:RefOrder>
  </b:Source>
  <b:Source>
    <b:Tag>Sai251</b:Tag>
    <b:SourceType>JournalArticle</b:SourceType>
    <b:Guid>{F528FCD6-FCF9-4FD5-9941-B751A3F1B61E}</b:Guid>
    <b:Author>
      <b:Author>
        <b:NameList>
          <b:Person>
            <b:Last>Saito</b:Last>
            <b:First>H.,</b:First>
            <b:Middle>Brozović, D. and Baum, T.</b:Middle>
          </b:Person>
        </b:NameList>
      </b:Author>
    </b:Author>
    <b:Title>Well-being of hospitality employees: A systematic literature review</b:Title>
    <b:JournalName>International Journal of Hospitality Management</b:JournalName>
    <b:Year>2025</b:Year>
    <b:Volume>124</b:Volume>
    <b:RefOrder>71</b:RefOrder>
  </b:Source>
  <b:Source>
    <b:Tag>Har25</b:Tag>
    <b:SourceType>InternetSite</b:SourceType>
    <b:Guid>{409BACE3-F7CB-44DF-973A-07A91D27CDE8}</b:Guid>
    <b:Author>
      <b:Author>
        <b:NameList>
          <b:Person>
            <b:Last>Hartline</b:Last>
            <b:First>T.</b:First>
          </b:Person>
        </b:NameList>
      </b:Author>
    </b:Author>
    <b:Title>The Hidden Costs of Mass Layoffs &amp; Poor Practices: Why Tech Companies Should Invest in Their Existing Talent | by Tammy Hartline | Medium</b:Title>
    <b:Year>2025</b:Year>
    <b:YearAccessed>2025</b:YearAccessed>
    <b:MonthAccessed>December</b:MonthAccessed>
    <b:DayAccessed>08</b:DayAccessed>
    <b:URL>https://medium.com/@tammyhartline/the-hidden-costs-of-mass-layoffs-poor-practices-why-tech-companies-should-invest-in-their-b12d0a35b785</b:URL>
    <b:RefOrder>74</b:RefOrder>
  </b:Source>
  <b:Source>
    <b:Tag>Lut17</b:Tag>
    <b:SourceType>JournalArticle</b:SourceType>
    <b:Guid>{39EFA92F-6D1D-48F6-AEC5-D3CAAF6E526C}</b:Guid>
    <b:Title>Psychological Capital: An Evidence-Based Positive Approach</b:Title>
    <b:Year>2017</b:Year>
    <b:Author>
      <b:Author>
        <b:NameList>
          <b:Person>
            <b:Last>Luthans</b:Last>
            <b:First>F.</b:First>
            <b:Middle>and Youssef-Morgan, C.M.</b:Middle>
          </b:Person>
        </b:NameList>
      </b:Author>
    </b:Author>
    <b:JournalName>Annual Review of Organizational Psychology and Organizational Behavior</b:JournalName>
    <b:Volume>4</b:Volume>
    <b:Issue>1</b:Issue>
    <b:RefOrder>75</b:RefOrder>
  </b:Source>
  <b:Source>
    <b:Tag>Jal21</b:Tag>
    <b:SourceType>JournalArticle</b:SourceType>
    <b:Guid>{08B87026-4091-4666-97F4-6C9D54D5620F}</b:Guid>
    <b:Author>
      <b:Author>
        <b:NameList>
          <b:Person>
            <b:Last>Jalil</b:Last>
            <b:First>M.F.,</b:First>
            <b:Middle>Ali, A., Ahmed, Z. and Kamarulzaman, R.</b:Middle>
          </b:Person>
        </b:NameList>
      </b:Author>
    </b:Author>
    <b:Title>The Mediating Effect of Coping Strategies Between Psychological Capital and Small Tourism Organization Resilience: Insights From the COVID-19 Pandemic, Malaysia</b:Title>
    <b:JournalName>Frontiers in Psychology</b:JournalName>
    <b:Year>2021</b:Year>
    <b:Volume>12</b:Volume>
    <b:RefOrder>77</b:RefOrder>
  </b:Source>
  <b:Source>
    <b:Tag>Slå20</b:Tag>
    <b:SourceType>JournalArticle</b:SourceType>
    <b:Guid>{24867F6B-A9C0-4BAB-9ECB-1C67393354E0}</b:Guid>
    <b:Author>
      <b:Author>
        <b:NameList>
          <b:Person>
            <b:Last>Slåtten</b:Last>
            <b:First>T.,</b:First>
            <b:Middle>Mutonyi, B.R. and Lien, G.</b:Middle>
          </b:Person>
        </b:NameList>
      </b:Author>
    </b:Author>
    <b:Title>The impact of individual creativity, psychological capital, and leadership autonomy support on hospital employees' innovative behaviour</b:Title>
    <b:JournalName>BMC Health Services Research</b:JournalName>
    <b:Year>2020</b:Year>
    <b:Pages>1–17</b:Pages>
    <b:Volume>20</b:Volume>
    <b:Issue>1</b:Issue>
    <b:RefOrder>78</b:RefOrder>
  </b:Source>
  <b:Source>
    <b:Tag>Jun20</b:Tag>
    <b:SourceType>JournalArticle</b:SourceType>
    <b:Guid>{5EE7F693-A67A-41E1-9C00-5B1C88FA83AB}</b:Guid>
    <b:Author>
      <b:Author>
        <b:NameList>
          <b:Person>
            <b:Last>Jung</b:Last>
            <b:First>H.S.,</b:First>
            <b:Middle>Jung, Y.S. and Yoon, H.H.</b:Middle>
          </b:Person>
        </b:NameList>
      </b:Author>
    </b:Author>
    <b:Title>COVID-19: The effects of job insecurity on the job engagement and turnover intent of deluxe hotel employees and the moderating role of generational characteristics</b:Title>
    <b:JournalName>International Journal of Hospitality Management</b:JournalName>
    <b:Year>2020</b:Year>
    <b:Volume>92</b:Volume>
    <b:RefOrder>79</b:RefOrder>
  </b:Source>
  <b:Source>
    <b:Tag>Sal222</b:Tag>
    <b:SourceType>JournalArticle</b:SourceType>
    <b:Guid>{0FE51341-BC8E-4EF5-B55F-1CFAE4FA0894}</b:Guid>
    <b:Author>
      <b:Author>
        <b:NameList>
          <b:Person>
            <b:Last>Salem</b:Last>
            <b:First>I.E.,</b:First>
            <b:Middle>Aideed, H., Alkathiri, N.A. and Ghazi, K.</b:Middle>
          </b:Person>
        </b:NameList>
      </b:Author>
    </b:Author>
    <b:Title>Retaining talented employees during COVID-19 pandemic: The leverage of hotel pandemic response strategies</b:Title>
    <b:JournalName>Tourism and Hospitality Research</b:JournalName>
    <b:Year>2022</b:Year>
    <b:Volume>24</b:Volume>
    <b:Issue>2</b:Issue>
    <b:RefOrder>86</b:RefOrder>
  </b:Source>
  <b:Source>
    <b:Tag>Per21</b:Tag>
    <b:SourceType>JournalArticle</b:SourceType>
    <b:Guid>{2344A022-9A08-43D2-8F80-715E31E297C3}</b:Guid>
    <b:Author>
      <b:Author>
        <b:NameList>
          <b:Person>
            <b:Last>Pereira-Moliner</b:Last>
            <b:First>J.,</b:First>
            <b:Middle>Molina-Azorín, J.F., Tarí, J.J., López-Gamero, M.D. and Pertursa-Ortega, E.M.</b:Middle>
          </b:Person>
        </b:NameList>
      </b:Author>
    </b:Author>
    <b:Title>How do dynamic capabilities explain hotel performance?</b:Title>
    <b:JournalName>International Journal of Hospitality Management</b:JournalName>
    <b:Year>2021</b:Year>
    <b:Volume>98</b:Volume>
    <b:RefOrder>93</b:RefOrder>
  </b:Source>
  <b:Source>
    <b:Tag>Ker23</b:Tag>
    <b:SourceType>JournalArticle</b:SourceType>
    <b:Guid>{6C24EC6D-B989-4C1A-ACEE-CDA59FA2BFC1}</b:Guid>
    <b:Author>
      <b:Author>
        <b:NameList>
          <b:Person>
            <b:Last>Kero</b:Last>
            <b:First>C.A.</b:First>
            <b:Middle>and Bogale, A.T.</b:Middle>
          </b:Person>
        </b:NameList>
      </b:Author>
    </b:Author>
    <b:Title>A Systematic Review of Resource-Based View and Dynamic Capabilities of Firms and Future Research Avenues</b:Title>
    <b:JournalName>International Journal of Sustainable Development and Planning</b:JournalName>
    <b:Year>2023</b:Year>
    <b:Pages>3137–3154</b:Pages>
    <b:Volume>18</b:Volume>
    <b:Issue>10</b:Issue>
    <b:RefOrder>94</b:RefOrder>
  </b:Source>
  <b:Source>
    <b:Tag>Edw18</b:Tag>
    <b:SourceType>JournalArticle</b:SourceType>
    <b:Guid>{B6CD4AC4-02DA-4149-9369-29AB97AC9D79}</b:Guid>
    <b:Author>
      <b:Author>
        <b:NameList>
          <b:Person>
            <b:Last>Edwards-Schachter</b:Last>
            <b:First>M.</b:First>
          </b:Person>
        </b:NameList>
      </b:Author>
    </b:Author>
    <b:Title>The nature and variety of innovation</b:Title>
    <b:JournalName>International Journal of Innovation Studies</b:JournalName>
    <b:Year>2018</b:Year>
    <b:Pages>65–79</b:Pages>
    <b:Volume>2</b:Volume>
    <b:Issue>2</b:Issue>
    <b:RefOrder>97</b:RefOrder>
  </b:Source>
  <b:Source>
    <b:Tag>Ngu22</b:Tag>
    <b:SourceType>JournalArticle</b:SourceType>
    <b:Guid>{3856E815-F7EB-43DC-9212-796F62E64960}</b:Guid>
    <b:Author>
      <b:Author>
        <b:NameList>
          <b:Person>
            <b:Last>Nguyen</b:Last>
            <b:First>T.H.,</b:First>
            <b:Middle>Le, X.C. and Vu, T.H.L.</b:Middle>
          </b:Person>
        </b:NameList>
      </b:Author>
    </b:Author>
    <b:Title>An Extended Technology-Organization-Environment (TOE) Framework for Online Retailing Utilization in Digital Transformation: Empirical Evidence from Vietnam</b:Title>
    <b:JournalName>Journal of Open Innovation: Technology, Market, and Complexity</b:JournalName>
    <b:Year>2022</b:Year>
    <b:Pages>200</b:Pages>
    <b:Volume>8</b:Volume>
    <b:Issue>4</b:Issue>
    <b:RefOrder>99</b:RefOrder>
  </b:Source>
  <b:Source>
    <b:Tag>Kum25</b:Tag>
    <b:SourceType>JournalArticle</b:SourceType>
    <b:Guid>{780C5642-2CE0-4092-B448-AF220E80933F}</b:Guid>
    <b:Author>
      <b:Author>
        <b:NameList>
          <b:Person>
            <b:Last>Kumawat</b:Last>
            <b:First>E.,</b:First>
            <b:Middle>Datta, A., Prentice, C. and Leung, R.</b:Middle>
          </b:Person>
        </b:NameList>
      </b:Author>
    </b:Author>
    <b:Title>Artificial intelligence through the lens of hospitality employees: A systematic review</b:Title>
    <b:JournalName>International Journal of Hospitality Management</b:JournalName>
    <b:Year>2025</b:Year>
    <b:Volume>124</b:Volume>
    <b:RefOrder>103</b:RefOrder>
  </b:Source>
  <b:Source>
    <b:Tag>Cao25</b:Tag>
    <b:SourceType>JournalArticle</b:SourceType>
    <b:Guid>{F60C0912-88AB-40EB-8304-24A1EAD7133C}</b:Guid>
    <b:Author>
      <b:Author>
        <b:NameList>
          <b:Person>
            <b:Last>Cao</b:Last>
            <b:First>G.,</b:First>
            <b:Middle>Duan, Y. &amp; Edwards, J.S.</b:Middle>
          </b:Person>
        </b:NameList>
      </b:Author>
    </b:Author>
    <b:Title>Organizational culture, digital transformation, and product innovation</b:Title>
    <b:JournalName>Information &amp; Management</b:JournalName>
    <b:Year>2025</b:Year>
    <b:Volume>62</b:Volume>
    <b:Issue>4</b:Issue>
    <b:RefOrder>109</b:RefOrder>
  </b:Source>
  <b:Source>
    <b:Tag>von21</b:Tag>
    <b:SourceType>Book</b:SourceType>
    <b:Guid>{AD509DFE-129E-4651-B5B3-D84799FCF4C6}</b:Guid>
    <b:Author>
      <b:Author>
        <b:NameList>
          <b:Person>
            <b:Last>von Briel</b:Last>
            <b:First>D.</b:First>
            <b:Middle>&amp; Dolnicar, S.</b:Middle>
          </b:Person>
        </b:NameList>
      </b:Author>
    </b:Author>
    <b:Title>The evolution of Airbnb’s competitive landscape</b:Title>
    <b:Year>2021</b:Year>
    <b:Publisher>The University of Queensland</b:Publisher>
    <b:RefOrder>112</b:RefOrder>
  </b:Source>
  <b:Source>
    <b:Tag>AlH23</b:Tag>
    <b:SourceType>JournalArticle</b:SourceType>
    <b:Guid>{41EA259C-2162-4D10-A878-869500558A65}</b:Guid>
    <b:Title>The impact of artificial intelligence (AI) on guest satisfaction in hotel management: An empirical study of luxury hotels</b:Title>
    <b:Year>2023</b:Year>
    <b:Author>
      <b:Author>
        <b:NameList>
          <b:Person>
            <b:Last>Al-Hyari</b:Last>
            <b:First>H.S.,</b:First>
            <b:Middle>Al Smadi, H. &amp; Weshah, S.</b:Middle>
          </b:Person>
        </b:NameList>
      </b:Author>
    </b:Author>
    <b:JournalName>Geojournal of Tourism and Geosites</b:JournalName>
    <b:Pages>810–819</b:Pages>
    <b:Volume>48</b:Volume>
    <b:Issue>2 supplement</b:Issue>
    <b:RefOrder>113</b:RefOrder>
  </b:Source>
  <b:Source>
    <b:Tag>Moh25</b:Tag>
    <b:SourceType>JournalArticle</b:SourceType>
    <b:Guid>{FD866E4E-FEDC-4AF3-8E03-C6163869580E}</b:Guid>
    <b:Author>
      <b:Author>
        <b:NameList>
          <b:Person>
            <b:Last>Mohammadi</b:Last>
            <b:First>N.,</b:First>
            <b:Middle>Khani Pordanjani, S. &amp; Azari Bajestani, M.</b:Middle>
          </b:Person>
        </b:NameList>
      </b:Author>
    </b:Author>
    <b:Title>Strategic CSR for employer branding: A decision framework prioritizing internal wellbeing and ethical governance</b:Title>
    <b:JournalName>Sustainable Futures</b:JournalName>
    <b:Year>2025</b:Year>
    <b:Volume>10</b:Volume>
    <b:RefOrder>116</b:RefOrder>
  </b:Source>
  <b:Source>
    <b:Tag>Bia23</b:Tag>
    <b:SourceType>JournalArticle</b:SourceType>
    <b:Guid>{036290E5-2565-4BB6-8282-74AA5501B276}</b:Guid>
    <b:Author>
      <b:Author>
        <b:NameList>
          <b:Person>
            <b:Last>Bianco</b:Last>
            <b:First>S.,</b:First>
            <b:Middle>Bernard, S. &amp; Singal, M.</b:Middle>
          </b:Person>
        </b:NameList>
      </b:Author>
    </b:Author>
    <b:Title>The impact of sustainability certifications on performance and competitive action in hotels</b:Title>
    <b:JournalName>International Journal of Hospitality Management</b:JournalName>
    <b:Year>2023</b:Year>
    <b:Volume>108</b:Volume>
    <b:RefOrder>127</b:RefOrder>
  </b:Source>
  <b:Source>
    <b:Tag>Car23</b:Tag>
    <b:SourceType>JournalArticle</b:SourceType>
    <b:Guid>{237D71C7-8DDD-47D6-8470-541135544257}</b:Guid>
    <b:Author>
      <b:Author>
        <b:NameList>
          <b:Person>
            <b:Last>Carrasco-Carvajal</b:Last>
            <b:First>O.,</b:First>
            <b:Middle>García-Pérez-de-Lema, D. &amp; Castillo-Vergara, M.</b:Middle>
          </b:Person>
        </b:NameList>
      </b:Author>
    </b:Author>
    <b:Title>Impact of innovation strategy, absorptive capacity, and open innovation on SME performance: A Chilean case study</b:Title>
    <b:JournalName>Journal of Open Innovation: Technology, Market, and Complexity</b:JournalName>
    <b:Year>2023</b:Year>
    <b:Volume>9</b:Volume>
    <b:Issue>2</b:Issue>
    <b:RefOrder>101</b:RefOrder>
  </b:Source>
  <b:Source>
    <b:Tag>Gar24</b:Tag>
    <b:SourceType>JournalArticle</b:SourceType>
    <b:Guid>{99642EE3-B04C-4EB3-A9A8-56247D18F387}</b:Guid>
    <b:Author>
      <b:Author>
        <b:NameList>
          <b:Person>
            <b:Last>Garrido-Moreno</b:Last>
            <b:First>A.</b:First>
            <b:Middle>&amp; Martín-Rojas, R.</b:Middle>
          </b:Person>
        </b:NameList>
      </b:Author>
    </b:Author>
    <b:Title>The key role of innovation and organizational resilience in improving business performance: A mixed-methods approach</b:Title>
    <b:JournalName>International Journal of Information Management</b:JournalName>
    <b:Year>2024</b:Year>
    <b:Volume>77</b:Volume>
    <b:RefOrder>111</b:RefOrder>
  </b:Source>
  <b:Source>
    <b:Tag>Mas21</b:Tag>
    <b:SourceType>JournalArticle</b:SourceType>
    <b:Guid>{E6B2F849-16E5-4516-B388-A0E4EA2B203E}</b:Guid>
    <b:Author>
      <b:Author>
        <b:NameList>
          <b:Person>
            <b:Last>Masykuroh</b:Last>
            <b:First>N.L.</b:First>
            <b:Middle>&amp; Uii, M.</b:Middle>
          </b:Person>
        </b:NameList>
      </b:Author>
    </b:Author>
    <b:Title>The influence of job insecurity and person-job fit on turnover intention mediated by job satisfaction</b:Title>
    <b:JournalName>International Journal of Business Ecosystem and Strategy</b:JournalName>
    <b:Year>2021</b:Year>
    <b:Pages>01–12</b:Pages>
    <b:Volume>3</b:Volume>
    <b:Issue>3</b:Issue>
    <b:RefOrder>81</b:RefOrder>
  </b:Source>
  <b:Source>
    <b:Tag>Kum12</b:Tag>
    <b:SourceType>JournalArticle</b:SourceType>
    <b:Guid>{717B3F56-8A02-43D0-9992-8CD6996BF275}</b:Guid>
    <b:Author>
      <b:Author>
        <b:NameList>
          <b:Person>
            <b:Last>Kumar</b:Last>
            <b:First>M.</b:First>
            <b:Middle>&amp; Singh, S.</b:Middle>
          </b:Person>
        </b:NameList>
      </b:Author>
    </b:Author>
    <b:Title>Roles of perceived exchange quality and organisational identification in predicting turnover intention</b:Title>
    <b:JournalName>IIMB Management Review</b:JournalName>
    <b:Year>2012</b:Year>
    <b:Pages>5–15</b:Pages>
    <b:Volume>24</b:Volume>
    <b:Issue>1</b:Issue>
    <b:RefOrder>84</b:RefOrder>
  </b:Source>
</b:Sources>
</file>

<file path=customXml/itemProps1.xml><?xml version="1.0" encoding="utf-8"?>
<ds:datastoreItem xmlns:ds="http://schemas.openxmlformats.org/officeDocument/2006/customXml" ds:itemID="{21F9BF4B-45A5-4EFA-859F-50EA3361F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6663</TotalTime>
  <Pages>130</Pages>
  <Words>30931</Words>
  <Characters>176313</Characters>
  <Application>Microsoft Office Word</Application>
  <DocSecurity>0</DocSecurity>
  <Lines>1469</Lines>
  <Paragraphs>413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chathuranga2380@gmail.com</dc:creator>
  <cp:keywords/>
  <dc:description/>
  <cp:lastModifiedBy>chathuranga2380@gmail.com</cp:lastModifiedBy>
  <cp:revision>1631</cp:revision>
  <dcterms:created xsi:type="dcterms:W3CDTF">2025-09-10T21:43:00Z</dcterms:created>
  <dcterms:modified xsi:type="dcterms:W3CDTF">2025-12-12T15:11:00Z</dcterms:modified>
</cp:coreProperties>
</file>