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77A80" w14:textId="77777777" w:rsidR="00D33320" w:rsidRPr="00D33320" w:rsidRDefault="00D33320" w:rsidP="00055E77">
      <w:pPr>
        <w:spacing w:before="30" w:after="30" w:line="360" w:lineRule="auto"/>
        <w:jc w:val="center"/>
        <w:rPr>
          <w:rFonts w:ascii="Arial" w:hAnsi="Arial" w:cs="Arial"/>
          <w:b/>
          <w:bCs/>
          <w:sz w:val="24"/>
          <w:szCs w:val="24"/>
        </w:rPr>
      </w:pPr>
      <w:r w:rsidRPr="00D33320">
        <w:rPr>
          <w:rFonts w:ascii="Arial" w:hAnsi="Arial" w:cs="Arial"/>
          <w:b/>
          <w:bCs/>
          <w:sz w:val="24"/>
          <w:szCs w:val="24"/>
        </w:rPr>
        <w:t>SWOT Analysis on Harvard Referencing</w:t>
      </w:r>
    </w:p>
    <w:p w14:paraId="54035731"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Harvard referencing is a key part of university writing because it shows where information comes from and helps avoid plagiarism (Rgu.ac.uk, 2024). It credits others’ ideas and research, reducing the risk of presenting someone else’s work as your own (Oxford College of Marketing Blog, 2018). For students like Nicola, it can be challenging due to different rules for various sources, and because in-text citations count toward the word limit, which can increase word count compared to numeric styles (Westminster.ac.uk, 2022). Attending lectures, collaborating with classmates, and using study skills resources builds understanding and confidence. A SWOT analysis highlights strengths, weaknesses, opportunities, and threats, helping students improve their referencing skills.</w:t>
      </w:r>
    </w:p>
    <w:p w14:paraId="1F34D2B6" w14:textId="7DB2C212" w:rsidR="00D33320" w:rsidRPr="00D33320" w:rsidRDefault="00D33320" w:rsidP="00D33320">
      <w:pPr>
        <w:spacing w:before="30" w:after="30" w:line="360" w:lineRule="auto"/>
        <w:rPr>
          <w:rFonts w:ascii="Arial" w:hAnsi="Arial" w:cs="Arial"/>
          <w:sz w:val="24"/>
          <w:szCs w:val="24"/>
        </w:rPr>
      </w:pPr>
    </w:p>
    <w:p w14:paraId="488456C6" w14:textId="77777777" w:rsidR="00D33320" w:rsidRPr="00D33320" w:rsidRDefault="00D33320" w:rsidP="00D33320">
      <w:pPr>
        <w:spacing w:before="30" w:after="30" w:line="360" w:lineRule="auto"/>
        <w:rPr>
          <w:rFonts w:ascii="Arial" w:hAnsi="Arial" w:cs="Arial"/>
          <w:b/>
          <w:bCs/>
          <w:sz w:val="24"/>
          <w:szCs w:val="24"/>
        </w:rPr>
      </w:pPr>
      <w:r w:rsidRPr="00D33320">
        <w:rPr>
          <w:rFonts w:ascii="Arial" w:hAnsi="Arial" w:cs="Arial"/>
          <w:b/>
          <w:bCs/>
          <w:sz w:val="24"/>
          <w:szCs w:val="24"/>
        </w:rPr>
        <w:t>Strengths</w:t>
      </w:r>
    </w:p>
    <w:p w14:paraId="1801CEC9"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attended all the lectures on Harvard referencing, which helped her learn the different methods needed to use the system correctly. Being in these sessions allowed her to understand referencing step by step and build a strong foundation. Working with classmates gave her a chance to discuss mistakes, ask questions, and see different approaches to referencing, which helped her understand it better. Team (2025) explains that attending in-person sessions provides important details about grading, improves focus, and offers ideas not always found in course materials. These sessions also allow students to participate in discussions and connect with others.</w:t>
      </w:r>
    </w:p>
    <w:p w14:paraId="1866BB3B"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Attending lessons in person also gave Nicola access to materials that were not available online. She could ask lecturers questions and receive guidance directly from specialists who are actively involved in research (Minds Underground, n.d.). This helped her understand tricky parts of referencing, such as citing multiple authors, organisations, or unusual sources, and made her more confident in applying the rules correctly.</w:t>
      </w:r>
    </w:p>
    <w:p w14:paraId="3829817A"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 xml:space="preserve">Nicola found that attending lectures was much more effective than studying online. Prospects.ac.uk (2025) highlights that lectures are an important part of learning because they provide guidance that is difficult to gain from independent study. Overall, attending all the Harvard referencing lectures helped Nicola feel more confident in using different referencing styles. It also reassured her that she was not </w:t>
      </w:r>
      <w:r w:rsidRPr="00D33320">
        <w:rPr>
          <w:rFonts w:ascii="Arial" w:hAnsi="Arial" w:cs="Arial"/>
          <w:sz w:val="24"/>
          <w:szCs w:val="24"/>
        </w:rPr>
        <w:lastRenderedPageBreak/>
        <w:t>the only one struggling, as many classmates were learning alongside her. In addition to improving her referencing skills, attending lectures helped Nicola form friendships and connections within the classroom, making her university experience more enjoyable and supportive.</w:t>
      </w:r>
    </w:p>
    <w:p w14:paraId="2B590442"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By attending lectures, working with others, and using guidance from lecturers, Nicola was able to improve her understanding of Harvard referencing, gain confidence in her academic work, and feel more supported throughout her learning.</w:t>
      </w:r>
    </w:p>
    <w:p w14:paraId="110510C7" w14:textId="373EC25A" w:rsidR="00D33320" w:rsidRPr="00D33320" w:rsidRDefault="00D33320" w:rsidP="00D33320">
      <w:pPr>
        <w:spacing w:before="30" w:after="30" w:line="360" w:lineRule="auto"/>
        <w:rPr>
          <w:rFonts w:ascii="Arial" w:hAnsi="Arial" w:cs="Arial"/>
          <w:sz w:val="24"/>
          <w:szCs w:val="24"/>
        </w:rPr>
      </w:pPr>
    </w:p>
    <w:p w14:paraId="0A6149A2" w14:textId="77777777" w:rsidR="00D33320" w:rsidRPr="00D33320" w:rsidRDefault="00D33320" w:rsidP="00D33320">
      <w:pPr>
        <w:spacing w:before="30" w:after="30" w:line="360" w:lineRule="auto"/>
        <w:rPr>
          <w:rFonts w:ascii="Arial" w:hAnsi="Arial" w:cs="Arial"/>
          <w:b/>
          <w:bCs/>
          <w:sz w:val="24"/>
          <w:szCs w:val="24"/>
        </w:rPr>
      </w:pPr>
      <w:r w:rsidRPr="00D33320">
        <w:rPr>
          <w:rFonts w:ascii="Arial" w:hAnsi="Arial" w:cs="Arial"/>
          <w:b/>
          <w:bCs/>
          <w:sz w:val="24"/>
          <w:szCs w:val="24"/>
        </w:rPr>
        <w:t>Weaknesses</w:t>
      </w:r>
    </w:p>
    <w:p w14:paraId="51528D30"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found learning the different Harvard referencing styles overwhelming, as each type of source required a different method of citation. For example, referencing a book is different from referencing a journal article, and other sources such as websites or reports each have their own rules. This variety added to the challenge and sometimes made the process confusing. She also struggled with grammar, spelling, and punctuation, which caused her to miss certain details and led to mistakes in her citations. Subramanian et al. (2025) note that although articles on citation practices explain the importance of citing correctly for academic credibility, they often focus on citation types, styles, and common mistakes without addressing language-related errors that frequently occur in Harvard referencing.</w:t>
      </w:r>
    </w:p>
    <w:p w14:paraId="66FF5343"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 xml:space="preserve">One of Nicola’s specific challenges was using citations like </w:t>
      </w:r>
      <w:r w:rsidRPr="00D33320">
        <w:rPr>
          <w:rFonts w:ascii="Arial" w:hAnsi="Arial" w:cs="Arial"/>
          <w:i/>
          <w:iCs/>
          <w:sz w:val="24"/>
          <w:szCs w:val="24"/>
        </w:rPr>
        <w:t>et al.</w:t>
      </w:r>
      <w:r w:rsidRPr="00D33320">
        <w:rPr>
          <w:rFonts w:ascii="Arial" w:hAnsi="Arial" w:cs="Arial"/>
          <w:sz w:val="24"/>
          <w:szCs w:val="24"/>
        </w:rPr>
        <w:t xml:space="preserve"> correctly. She did not understand why this term could not be used in both in-text citations and the reference list, which caused errors. El-</w:t>
      </w:r>
      <w:proofErr w:type="spellStart"/>
      <w:r w:rsidRPr="00D33320">
        <w:rPr>
          <w:rFonts w:ascii="Arial" w:hAnsi="Arial" w:cs="Arial"/>
          <w:sz w:val="24"/>
          <w:szCs w:val="24"/>
        </w:rPr>
        <w:t>Jouzi</w:t>
      </w:r>
      <w:proofErr w:type="spellEnd"/>
      <w:r w:rsidRPr="00D33320">
        <w:rPr>
          <w:rFonts w:ascii="Arial" w:hAnsi="Arial" w:cs="Arial"/>
          <w:sz w:val="24"/>
          <w:szCs w:val="24"/>
        </w:rPr>
        <w:t xml:space="preserve"> (n.d.) explains that </w:t>
      </w:r>
      <w:r w:rsidRPr="00D33320">
        <w:rPr>
          <w:rFonts w:ascii="Arial" w:hAnsi="Arial" w:cs="Arial"/>
          <w:i/>
          <w:iCs/>
          <w:sz w:val="24"/>
          <w:szCs w:val="24"/>
        </w:rPr>
        <w:t>et al.</w:t>
      </w:r>
      <w:r w:rsidRPr="00D33320">
        <w:rPr>
          <w:rFonts w:ascii="Arial" w:hAnsi="Arial" w:cs="Arial"/>
          <w:sz w:val="24"/>
          <w:szCs w:val="24"/>
        </w:rPr>
        <w:t>, meaning “and others,” should appear only in in-text citations to indicate multiple authors, while every author must be listed individually in the reference list. This misunderstanding was a recurring issue for Nicola and contributed to her feeling uncertain about referencing correctly.</w:t>
      </w:r>
    </w:p>
    <w:p w14:paraId="6C2A0F99"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also found that using citation styles inconsistently caused problems in her writing. Switching between styles or applying rules incorrectly affected how she structured her citations and references, making her work harder for readers to follow. Nicolas (2023) suggests that incorrect or inconsistent referencing can significantly impact grades and reduce the reliability of scholarly work. It can create confusion, making it difficult for readers to trace sources and understand arguments.</w:t>
      </w:r>
    </w:p>
    <w:p w14:paraId="24A54DC1"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lastRenderedPageBreak/>
        <w:t>Her difficulties sometimes led to omitting parts of her work, which further reduced clarity and prevented her from fully demonstrating her understanding. Missing or incorrect citations can lower the quality of academic writing and weaken the persuasiveness of arguments (Nicolas, 2023). Overall, Nicola had several weaknesses in Harvard referencing, from misunderstanding specific citation rules to inconsistencies in style. These challenges affected her academic performance and highlighted the need for additional support, practice, and guidance to build confidence and competence in referencing.</w:t>
      </w:r>
    </w:p>
    <w:p w14:paraId="74A4B19D" w14:textId="5BDC8DF4" w:rsidR="00D33320" w:rsidRPr="00D33320" w:rsidRDefault="00D33320" w:rsidP="00D33320">
      <w:pPr>
        <w:spacing w:before="30" w:after="30" w:line="360" w:lineRule="auto"/>
        <w:rPr>
          <w:rFonts w:ascii="Arial" w:hAnsi="Arial" w:cs="Arial"/>
          <w:sz w:val="24"/>
          <w:szCs w:val="24"/>
        </w:rPr>
      </w:pPr>
    </w:p>
    <w:p w14:paraId="6D3EBF54" w14:textId="77777777" w:rsidR="00D33320" w:rsidRPr="00D33320" w:rsidRDefault="00D33320" w:rsidP="00D33320">
      <w:pPr>
        <w:spacing w:before="30" w:after="30" w:line="360" w:lineRule="auto"/>
        <w:rPr>
          <w:rFonts w:ascii="Arial" w:hAnsi="Arial" w:cs="Arial"/>
          <w:b/>
          <w:bCs/>
          <w:sz w:val="24"/>
          <w:szCs w:val="24"/>
        </w:rPr>
      </w:pPr>
      <w:r w:rsidRPr="00D33320">
        <w:rPr>
          <w:rFonts w:ascii="Arial" w:hAnsi="Arial" w:cs="Arial"/>
          <w:b/>
          <w:bCs/>
          <w:sz w:val="24"/>
          <w:szCs w:val="24"/>
        </w:rPr>
        <w:t>Opportunities</w:t>
      </w:r>
    </w:p>
    <w:p w14:paraId="1B3EFDEB"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had the opportunity to access the university’s study skills resources, which played a key role in helping her find up-to-date and accurate information for her academic work. Digital Services at the University of Wales Trinity Saint David (2025) note that “when it comes to referencing, there is plenty of conflicting or out-of-date advice and software available. We have created the Referencing Handbooks in collaboration with the Academic Office and academic staff across the University to give you consistent guidance and support.” These resources provided Nicola with clear instructions and examples, reducing confusion and allowing her to apply Harvard referencing correctly.</w:t>
      </w:r>
    </w:p>
    <w:p w14:paraId="5A9FD259"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She found it particularly valuable to receive guidance through the study skills resources, as this helped her understand how the university expected referencing to be applied, rather than relying on her own potentially incorrect methods. Uwtsd.ac.uk (2025) suggests that being aware of university standards and understanding how to meet them is essential. This includes engaging with readings and research, developing strong information-handling skills, thinking critically and analytically, and producing work that meets academic writing conventions. By following this guidance, Nicola was able to align her referencing practice with course expectations and improve the quality of her academic work.</w:t>
      </w:r>
    </w:p>
    <w:p w14:paraId="40558017"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 xml:space="preserve">The study skills resources offered a wide range of information on Harvard referencing, and Nicola found the free handbooks particularly helpful. HANDBOOK HARVARD UWTSD: Library and Learning Resources (n.d.) explains that “the purpose of this handbook is to provide you with the basic principles of referencing and to get you started with understanding the how and why of referencing. This </w:t>
      </w:r>
      <w:r w:rsidRPr="00D33320">
        <w:rPr>
          <w:rFonts w:ascii="Arial" w:hAnsi="Arial" w:cs="Arial"/>
          <w:sz w:val="24"/>
          <w:szCs w:val="24"/>
        </w:rPr>
        <w:lastRenderedPageBreak/>
        <w:t>handbook provides examples of how to produce in-text citations and references from a selection of widely used sources you may encounter over the course of your studies.”</w:t>
      </w:r>
    </w:p>
    <w:p w14:paraId="2B1FD171"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Using these resources gave Nicola multiple opportunities to develop her understanding of Harvard referencing. She could explore examples, clarify doubts, and practise applying the rules correctly. Over time, this consistent engagement helped her become more confident in her referencing skills and better equipped to handle the detailed requirements of academic writing, improving both the accuracy and credibility of her work.</w:t>
      </w:r>
    </w:p>
    <w:p w14:paraId="7EB2A2C8" w14:textId="76F2CE2D" w:rsidR="00D33320" w:rsidRPr="00D33320" w:rsidRDefault="00D33320" w:rsidP="00D33320">
      <w:pPr>
        <w:spacing w:before="30" w:after="30" w:line="360" w:lineRule="auto"/>
        <w:rPr>
          <w:rFonts w:ascii="Arial" w:hAnsi="Arial" w:cs="Arial"/>
          <w:sz w:val="24"/>
          <w:szCs w:val="24"/>
        </w:rPr>
      </w:pPr>
    </w:p>
    <w:p w14:paraId="261BBE7B" w14:textId="77777777" w:rsidR="00D33320" w:rsidRPr="00D33320" w:rsidRDefault="00D33320" w:rsidP="00D33320">
      <w:pPr>
        <w:spacing w:before="30" w:after="30" w:line="360" w:lineRule="auto"/>
        <w:rPr>
          <w:rFonts w:ascii="Arial" w:hAnsi="Arial" w:cs="Arial"/>
          <w:b/>
          <w:bCs/>
          <w:sz w:val="24"/>
          <w:szCs w:val="24"/>
        </w:rPr>
      </w:pPr>
      <w:r w:rsidRPr="00D33320">
        <w:rPr>
          <w:rFonts w:ascii="Arial" w:hAnsi="Arial" w:cs="Arial"/>
          <w:b/>
          <w:bCs/>
          <w:sz w:val="24"/>
          <w:szCs w:val="24"/>
        </w:rPr>
        <w:t>Threats</w:t>
      </w:r>
    </w:p>
    <w:p w14:paraId="116736D9"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found Harvard referencing to be very time-consuming because it requires a high level of detail and concentration to ensure accuracy. Dwyer (1995) explains that Harvard referencing can be demanding because it involves carefully handling different types of sources, following UK guidelines, and managing complex cases such as multiple authors, organisational authors, or unpublished materials. Each of these elements adds layers of complexity, making the process slower and requiring extra focus.</w:t>
      </w:r>
    </w:p>
    <w:p w14:paraId="3FAFE538"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She also found that maintaining order throughout the referencing process was challenging. Everything—from in-text citations to the reference list—needed to be perfectly aligned. Duignan (2016) notes that a major reason Harvard referencing can be slow is the need to ensure that every in-text citation matches the reference list exactly, which involves careful checking and precise formatting. Even small mistakes, such as incorrect punctuation or missing details, can require additional time to correct.</w:t>
      </w:r>
    </w:p>
    <w:p w14:paraId="59F96CA2"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Nicola also struggled with the large number of guidelines that must be followed when using Harvard referencing. Gardner et al. (2024) suggest that learners often face challenges applying citation rules correctly, especially in relation to their specific subject areas. This can result in spending extra time understanding and implementing the rules properly. For Nicola, this added pressure made it harder to keep up with the lecture timeline, increasing her stress levels and making the task feel even more overwhelming.</w:t>
      </w:r>
    </w:p>
    <w:p w14:paraId="50C97424"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lastRenderedPageBreak/>
        <w:t>The combination of detailed requirements, strict formatting rules, and multiple source types means that Harvard referencing is a task that demands patience, focus, and careful attention. While mastering it can improve the accuracy and credibility of academic work, the process is often slow and mentally taxing. For students like Nicola, the time and effort required highlight the need for structured guidance, practice, and support resources to manage the workload effectively. Overall, these challenges illustrate that, while Harvard referencing is essential for academic integrity, it can also be a significant source of stress and time pressure for students.</w:t>
      </w:r>
    </w:p>
    <w:p w14:paraId="5B797B7E" w14:textId="4EE9B5DD" w:rsidR="00D33320" w:rsidRPr="00D33320" w:rsidRDefault="00D33320" w:rsidP="00D33320">
      <w:pPr>
        <w:spacing w:before="30" w:after="30" w:line="360" w:lineRule="auto"/>
        <w:rPr>
          <w:rFonts w:ascii="Arial" w:hAnsi="Arial" w:cs="Arial"/>
          <w:sz w:val="24"/>
          <w:szCs w:val="24"/>
        </w:rPr>
      </w:pPr>
    </w:p>
    <w:p w14:paraId="5E83789F" w14:textId="77777777" w:rsidR="00D33320" w:rsidRPr="00D33320" w:rsidRDefault="00D33320" w:rsidP="00D33320">
      <w:pPr>
        <w:spacing w:before="30" w:after="30" w:line="360" w:lineRule="auto"/>
        <w:rPr>
          <w:rFonts w:ascii="Arial" w:hAnsi="Arial" w:cs="Arial"/>
          <w:b/>
          <w:bCs/>
          <w:sz w:val="24"/>
          <w:szCs w:val="24"/>
        </w:rPr>
      </w:pPr>
      <w:r w:rsidRPr="00D33320">
        <w:rPr>
          <w:rFonts w:ascii="Arial" w:hAnsi="Arial" w:cs="Arial"/>
          <w:b/>
          <w:bCs/>
          <w:sz w:val="24"/>
          <w:szCs w:val="24"/>
        </w:rPr>
        <w:t>Conclusion</w:t>
      </w:r>
    </w:p>
    <w:p w14:paraId="74B76285" w14:textId="77777777" w:rsidR="00D33320" w:rsidRPr="00D33320" w:rsidRDefault="00D33320" w:rsidP="00D33320">
      <w:pPr>
        <w:spacing w:before="30" w:after="30" w:line="360" w:lineRule="auto"/>
        <w:rPr>
          <w:rFonts w:ascii="Arial" w:hAnsi="Arial" w:cs="Arial"/>
          <w:sz w:val="24"/>
          <w:szCs w:val="24"/>
        </w:rPr>
      </w:pPr>
      <w:r w:rsidRPr="00D33320">
        <w:rPr>
          <w:rFonts w:ascii="Arial" w:hAnsi="Arial" w:cs="Arial"/>
          <w:sz w:val="24"/>
          <w:szCs w:val="24"/>
        </w:rPr>
        <w:t>In conclusion, learning Harvard referencing can be difficult but highly valuable. On the positive side, referencing is not just about avoiding plagiarism. When done properly, it shows that Nicola has read widely on the topic and supports her ideas with the opinions of expert authors (Anon, n.d.). Her experience demonstrates that attending lectures, collaborating with classmates, and using study skills resources can improve both understanding and confidence. Although the rules and attention to detail can be time-consuming and sometimes confusing, focusing on her strengths, addressing her weaknesses, and using available resources can help Nicola overcome these challenges. Overall, mastering Harvard referencing not only ensures accurate citations but also develops important research and writing skills, which are essential for success at university.</w:t>
      </w:r>
    </w:p>
    <w:p w14:paraId="0635F6E6" w14:textId="77777777" w:rsidR="00045BE7" w:rsidRDefault="00045BE7" w:rsidP="1FCCC218">
      <w:pPr>
        <w:spacing w:before="30" w:after="30" w:line="360" w:lineRule="auto"/>
        <w:rPr>
          <w:rFonts w:ascii="Arial" w:hAnsi="Arial" w:cs="Arial"/>
          <w:sz w:val="24"/>
          <w:szCs w:val="24"/>
        </w:rPr>
      </w:pPr>
    </w:p>
    <w:p w14:paraId="39CBA965" w14:textId="77777777" w:rsidR="00045BE7" w:rsidRDefault="00045BE7" w:rsidP="1FCCC218">
      <w:pPr>
        <w:spacing w:before="30" w:after="30" w:line="360" w:lineRule="auto"/>
        <w:rPr>
          <w:rFonts w:ascii="Arial" w:hAnsi="Arial" w:cs="Arial"/>
          <w:sz w:val="24"/>
          <w:szCs w:val="24"/>
        </w:rPr>
      </w:pPr>
    </w:p>
    <w:p w14:paraId="6C0216E0" w14:textId="77777777" w:rsidR="00045BE7" w:rsidRDefault="00045BE7" w:rsidP="1FCCC218">
      <w:pPr>
        <w:spacing w:before="30" w:after="30" w:line="360" w:lineRule="auto"/>
        <w:rPr>
          <w:rFonts w:ascii="Arial" w:hAnsi="Arial" w:cs="Arial"/>
          <w:sz w:val="24"/>
          <w:szCs w:val="24"/>
        </w:rPr>
      </w:pPr>
    </w:p>
    <w:p w14:paraId="21F16681" w14:textId="77777777" w:rsidR="00045BE7" w:rsidRDefault="00045BE7" w:rsidP="1FCCC218">
      <w:pPr>
        <w:spacing w:before="30" w:after="30" w:line="360" w:lineRule="auto"/>
        <w:rPr>
          <w:rFonts w:ascii="Arial" w:hAnsi="Arial" w:cs="Arial"/>
          <w:sz w:val="24"/>
          <w:szCs w:val="24"/>
        </w:rPr>
      </w:pPr>
    </w:p>
    <w:p w14:paraId="31CC21DF" w14:textId="77777777" w:rsidR="00045BE7" w:rsidRDefault="00045BE7" w:rsidP="1FCCC218">
      <w:pPr>
        <w:spacing w:before="30" w:after="30" w:line="360" w:lineRule="auto"/>
        <w:rPr>
          <w:rFonts w:ascii="Arial" w:hAnsi="Arial" w:cs="Arial"/>
          <w:sz w:val="24"/>
          <w:szCs w:val="24"/>
        </w:rPr>
      </w:pPr>
    </w:p>
    <w:p w14:paraId="43195800" w14:textId="77777777" w:rsidR="00045BE7" w:rsidRDefault="00045BE7" w:rsidP="1FCCC218">
      <w:pPr>
        <w:spacing w:before="30" w:after="30" w:line="360" w:lineRule="auto"/>
        <w:rPr>
          <w:rFonts w:ascii="Arial" w:hAnsi="Arial" w:cs="Arial"/>
          <w:sz w:val="24"/>
          <w:szCs w:val="24"/>
        </w:rPr>
      </w:pPr>
    </w:p>
    <w:p w14:paraId="6408B57B" w14:textId="77777777" w:rsidR="00045BE7" w:rsidRDefault="00045BE7" w:rsidP="1FCCC218">
      <w:pPr>
        <w:spacing w:before="30" w:after="30" w:line="360" w:lineRule="auto"/>
        <w:rPr>
          <w:rFonts w:ascii="Arial" w:hAnsi="Arial" w:cs="Arial"/>
          <w:sz w:val="24"/>
          <w:szCs w:val="24"/>
        </w:rPr>
      </w:pPr>
    </w:p>
    <w:p w14:paraId="22E66ED4" w14:textId="77777777" w:rsidR="00045BE7" w:rsidRDefault="00045BE7" w:rsidP="1FCCC218">
      <w:pPr>
        <w:spacing w:before="30" w:after="30" w:line="360" w:lineRule="auto"/>
        <w:rPr>
          <w:rFonts w:ascii="Arial" w:hAnsi="Arial" w:cs="Arial"/>
          <w:sz w:val="24"/>
          <w:szCs w:val="24"/>
        </w:rPr>
      </w:pPr>
    </w:p>
    <w:p w14:paraId="3055BA1D" w14:textId="77777777" w:rsidR="00045BE7" w:rsidRDefault="00045BE7" w:rsidP="1FCCC218">
      <w:pPr>
        <w:spacing w:before="30" w:after="30" w:line="360" w:lineRule="auto"/>
        <w:rPr>
          <w:rFonts w:ascii="Arial" w:hAnsi="Arial" w:cs="Arial"/>
          <w:sz w:val="24"/>
          <w:szCs w:val="24"/>
        </w:rPr>
      </w:pPr>
    </w:p>
    <w:p w14:paraId="28D15FE0" w14:textId="77777777" w:rsidR="00045BE7" w:rsidRDefault="00045BE7" w:rsidP="00A365E4">
      <w:pPr>
        <w:spacing w:line="360" w:lineRule="auto"/>
        <w:rPr>
          <w:rFonts w:ascii="Arial" w:hAnsi="Arial" w:cs="Arial"/>
          <w:sz w:val="24"/>
          <w:szCs w:val="24"/>
        </w:rPr>
      </w:pPr>
    </w:p>
    <w:p w14:paraId="2A85270F" w14:textId="19DAF7FB" w:rsidR="00045BE7" w:rsidRPr="00090F1F" w:rsidRDefault="00045BE7" w:rsidP="00A365E4">
      <w:pPr>
        <w:spacing w:line="360" w:lineRule="auto"/>
        <w:rPr>
          <w:rFonts w:ascii="Arial" w:hAnsi="Arial" w:cs="Arial"/>
          <w:sz w:val="24"/>
          <w:szCs w:val="24"/>
        </w:rPr>
      </w:pPr>
      <w:r w:rsidRPr="00090F1F">
        <w:rPr>
          <w:rFonts w:ascii="Arial" w:hAnsi="Arial" w:cs="Arial"/>
          <w:sz w:val="24"/>
          <w:szCs w:val="24"/>
        </w:rPr>
        <w:t>Reference list</w:t>
      </w:r>
    </w:p>
    <w:p w14:paraId="64BDF1CB"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lastRenderedPageBreak/>
        <w:t xml:space="preserve">Anon. (n.d.) </w:t>
      </w:r>
      <w:proofErr w:type="spellStart"/>
      <w:r w:rsidRPr="00090F1F">
        <w:rPr>
          <w:rFonts w:ascii="Arial" w:hAnsi="Arial" w:cs="Arial"/>
          <w:i/>
          <w:iCs/>
          <w:sz w:val="24"/>
          <w:szCs w:val="24"/>
        </w:rPr>
        <w:t>CasaEducation</w:t>
      </w:r>
      <w:proofErr w:type="spellEnd"/>
      <w:r w:rsidRPr="00090F1F">
        <w:rPr>
          <w:rFonts w:ascii="Arial" w:hAnsi="Arial" w:cs="Arial"/>
          <w:i/>
          <w:iCs/>
          <w:sz w:val="24"/>
          <w:szCs w:val="24"/>
        </w:rPr>
        <w:t xml:space="preserve"> – Harvard Referencing</w:t>
      </w:r>
      <w:r w:rsidRPr="00090F1F">
        <w:rPr>
          <w:rFonts w:ascii="Arial" w:hAnsi="Arial" w:cs="Arial"/>
          <w:sz w:val="24"/>
          <w:szCs w:val="24"/>
        </w:rPr>
        <w:t xml:space="preserve">. [online] Available at: </w:t>
      </w:r>
      <w:hyperlink r:id="rId8" w:tgtFrame="_new" w:history="1">
        <w:r w:rsidRPr="00090F1F">
          <w:rPr>
            <w:rStyle w:val="Hyperlink"/>
            <w:rFonts w:ascii="Arial" w:hAnsi="Arial" w:cs="Arial"/>
            <w:sz w:val="24"/>
            <w:szCs w:val="24"/>
            <w:u w:val="none"/>
          </w:rPr>
          <w:t>https://casaeducation.com/harvard-referencing/</w:t>
        </w:r>
      </w:hyperlink>
      <w:r w:rsidRPr="00090F1F">
        <w:rPr>
          <w:rFonts w:ascii="Arial" w:hAnsi="Arial" w:cs="Arial"/>
          <w:sz w:val="24"/>
          <w:szCs w:val="24"/>
        </w:rPr>
        <w:t xml:space="preserve"> (Accessed: 17 November 2025).</w:t>
      </w:r>
    </w:p>
    <w:p w14:paraId="65F1F0B4"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Digital Services | University of Wales Trinity Saint David. (2025) </w:t>
      </w:r>
      <w:r w:rsidRPr="00090F1F">
        <w:rPr>
          <w:rFonts w:ascii="Arial" w:hAnsi="Arial" w:cs="Arial"/>
          <w:i/>
          <w:iCs/>
          <w:sz w:val="24"/>
          <w:szCs w:val="24"/>
        </w:rPr>
        <w:t>Referencing Handbooks</w:t>
      </w:r>
      <w:r w:rsidRPr="00090F1F">
        <w:rPr>
          <w:rFonts w:ascii="Arial" w:hAnsi="Arial" w:cs="Arial"/>
          <w:sz w:val="24"/>
          <w:szCs w:val="24"/>
        </w:rPr>
        <w:t xml:space="preserve">. [online] Available at: </w:t>
      </w:r>
      <w:hyperlink r:id="rId9" w:tgtFrame="_new" w:history="1">
        <w:r w:rsidRPr="00090F1F">
          <w:rPr>
            <w:rStyle w:val="Hyperlink"/>
            <w:rFonts w:ascii="Arial" w:hAnsi="Arial" w:cs="Arial"/>
            <w:sz w:val="24"/>
            <w:szCs w:val="24"/>
            <w:u w:val="none"/>
          </w:rPr>
          <w:t>https://digitalservices.uwtsd.ac.uk/library/academic-and-infoskills/referencing-handbooks/</w:t>
        </w:r>
      </w:hyperlink>
      <w:r w:rsidRPr="00090F1F">
        <w:rPr>
          <w:rFonts w:ascii="Arial" w:hAnsi="Arial" w:cs="Arial"/>
          <w:sz w:val="24"/>
          <w:szCs w:val="24"/>
        </w:rPr>
        <w:t xml:space="preserve"> (Accessed: 17 November 2025).</w:t>
      </w:r>
    </w:p>
    <w:p w14:paraId="0DAC222E"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Duignan, J. (2016) </w:t>
      </w:r>
      <w:r w:rsidRPr="00090F1F">
        <w:rPr>
          <w:rFonts w:ascii="Arial" w:hAnsi="Arial" w:cs="Arial"/>
          <w:i/>
          <w:iCs/>
          <w:sz w:val="24"/>
          <w:szCs w:val="24"/>
        </w:rPr>
        <w:t>A dictionary of business research methods</w:t>
      </w:r>
      <w:r w:rsidRPr="00090F1F">
        <w:rPr>
          <w:rFonts w:ascii="Arial" w:hAnsi="Arial" w:cs="Arial"/>
          <w:sz w:val="24"/>
          <w:szCs w:val="24"/>
        </w:rPr>
        <w:t>. Oxford: Oxford University Press.</w:t>
      </w:r>
    </w:p>
    <w:p w14:paraId="1FA7EAB2"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Dwyer, M. (1995) ‘A guide to the Harvard referencing system’, </w:t>
      </w:r>
      <w:r w:rsidRPr="00090F1F">
        <w:rPr>
          <w:rFonts w:ascii="Arial" w:hAnsi="Arial" w:cs="Arial"/>
          <w:i/>
          <w:iCs/>
          <w:sz w:val="24"/>
          <w:szCs w:val="24"/>
        </w:rPr>
        <w:t>British Journal of Nursing</w:t>
      </w:r>
      <w:r w:rsidRPr="00090F1F">
        <w:rPr>
          <w:rFonts w:ascii="Arial" w:hAnsi="Arial" w:cs="Arial"/>
          <w:sz w:val="24"/>
          <w:szCs w:val="24"/>
        </w:rPr>
        <w:t xml:space="preserve">, 4(10), pp. 599–602. </w:t>
      </w:r>
      <w:proofErr w:type="spellStart"/>
      <w:r w:rsidRPr="00090F1F">
        <w:rPr>
          <w:rFonts w:ascii="Arial" w:hAnsi="Arial" w:cs="Arial"/>
          <w:sz w:val="24"/>
          <w:szCs w:val="24"/>
        </w:rPr>
        <w:t>doi</w:t>
      </w:r>
      <w:proofErr w:type="spellEnd"/>
      <w:r w:rsidRPr="00090F1F">
        <w:rPr>
          <w:rFonts w:ascii="Arial" w:hAnsi="Arial" w:cs="Arial"/>
          <w:sz w:val="24"/>
          <w:szCs w:val="24"/>
        </w:rPr>
        <w:t>: 10.12968/bjon.1995.4.10.599.</w:t>
      </w:r>
    </w:p>
    <w:p w14:paraId="07E37A0C"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Gardner, S., Whiteside, K. and Yakovchuk, N. (2024) ‘Teaching citation to university students’, </w:t>
      </w:r>
      <w:r w:rsidRPr="00090F1F">
        <w:rPr>
          <w:rFonts w:ascii="Arial" w:hAnsi="Arial" w:cs="Arial"/>
          <w:i/>
          <w:iCs/>
          <w:sz w:val="24"/>
          <w:szCs w:val="24"/>
        </w:rPr>
        <w:t>IRAL – International Review of Applied Linguistics in Language Teaching</w:t>
      </w:r>
      <w:r w:rsidRPr="00090F1F">
        <w:rPr>
          <w:rFonts w:ascii="Arial" w:hAnsi="Arial" w:cs="Arial"/>
          <w:sz w:val="24"/>
          <w:szCs w:val="24"/>
        </w:rPr>
        <w:t xml:space="preserve">. </w:t>
      </w:r>
      <w:proofErr w:type="spellStart"/>
      <w:r w:rsidRPr="00090F1F">
        <w:rPr>
          <w:rFonts w:ascii="Arial" w:hAnsi="Arial" w:cs="Arial"/>
          <w:sz w:val="24"/>
          <w:szCs w:val="24"/>
        </w:rPr>
        <w:t>doi</w:t>
      </w:r>
      <w:proofErr w:type="spellEnd"/>
      <w:r w:rsidRPr="00090F1F">
        <w:rPr>
          <w:rFonts w:ascii="Arial" w:hAnsi="Arial" w:cs="Arial"/>
          <w:sz w:val="24"/>
          <w:szCs w:val="24"/>
        </w:rPr>
        <w:t>: 10.1515/iral-2024-0038.</w:t>
      </w:r>
    </w:p>
    <w:p w14:paraId="3CCDC77F"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HANDBOOK HARVARD UWTSD: Library and Learning Resources. (n.d.) </w:t>
      </w:r>
      <w:r w:rsidRPr="00090F1F">
        <w:rPr>
          <w:rFonts w:ascii="Arial" w:hAnsi="Arial" w:cs="Arial"/>
          <w:i/>
          <w:iCs/>
          <w:sz w:val="24"/>
          <w:szCs w:val="24"/>
        </w:rPr>
        <w:t>Harvard Referencing Handbook</w:t>
      </w:r>
      <w:r w:rsidRPr="00090F1F">
        <w:rPr>
          <w:rFonts w:ascii="Arial" w:hAnsi="Arial" w:cs="Arial"/>
          <w:sz w:val="24"/>
          <w:szCs w:val="24"/>
        </w:rPr>
        <w:t xml:space="preserve">. [online] Available at: </w:t>
      </w:r>
      <w:hyperlink r:id="rId10" w:tgtFrame="_new" w:history="1">
        <w:r w:rsidRPr="00090F1F">
          <w:rPr>
            <w:rStyle w:val="Hyperlink"/>
            <w:rFonts w:ascii="Arial" w:hAnsi="Arial" w:cs="Arial"/>
            <w:sz w:val="24"/>
            <w:szCs w:val="24"/>
            <w:u w:val="none"/>
          </w:rPr>
          <w:t>https://digitalservices.uwtsd.ac.uk/wp-content/uploads/2025/09/Havard-en_v1.5-V1.pdf</w:t>
        </w:r>
      </w:hyperlink>
      <w:r w:rsidRPr="00090F1F">
        <w:rPr>
          <w:rFonts w:ascii="Arial" w:hAnsi="Arial" w:cs="Arial"/>
          <w:sz w:val="24"/>
          <w:szCs w:val="24"/>
        </w:rPr>
        <w:t xml:space="preserve"> (Accessed: 17 November 2025).</w:t>
      </w:r>
    </w:p>
    <w:p w14:paraId="3D6B2243"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Minds Underground. (n.d.) </w:t>
      </w:r>
      <w:r w:rsidRPr="00090F1F">
        <w:rPr>
          <w:rFonts w:ascii="Arial" w:hAnsi="Arial" w:cs="Arial"/>
          <w:i/>
          <w:iCs/>
          <w:sz w:val="24"/>
          <w:szCs w:val="24"/>
        </w:rPr>
        <w:t>Lectures &amp; Talks for University Applicants</w:t>
      </w:r>
      <w:r w:rsidRPr="00090F1F">
        <w:rPr>
          <w:rFonts w:ascii="Arial" w:hAnsi="Arial" w:cs="Arial"/>
          <w:sz w:val="24"/>
          <w:szCs w:val="24"/>
        </w:rPr>
        <w:t xml:space="preserve">. [online] Available at: </w:t>
      </w:r>
      <w:hyperlink r:id="rId11" w:tgtFrame="_new" w:history="1">
        <w:r w:rsidRPr="00090F1F">
          <w:rPr>
            <w:rStyle w:val="Hyperlink"/>
            <w:rFonts w:ascii="Arial" w:hAnsi="Arial" w:cs="Arial"/>
            <w:sz w:val="24"/>
            <w:szCs w:val="24"/>
            <w:u w:val="none"/>
          </w:rPr>
          <w:t>https://www.mindsunderground.com/muarticles/why-attending-lectures-is-important</w:t>
        </w:r>
      </w:hyperlink>
      <w:r w:rsidRPr="00090F1F">
        <w:rPr>
          <w:rFonts w:ascii="Arial" w:hAnsi="Arial" w:cs="Arial"/>
          <w:sz w:val="24"/>
          <w:szCs w:val="24"/>
        </w:rPr>
        <w:t xml:space="preserve"> (Accessed: 17 November 2025).</w:t>
      </w:r>
    </w:p>
    <w:p w14:paraId="520E36FC"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Nicolas, A. (2023a) </w:t>
      </w:r>
      <w:r w:rsidRPr="00090F1F">
        <w:rPr>
          <w:rFonts w:ascii="Arial" w:hAnsi="Arial" w:cs="Arial"/>
          <w:i/>
          <w:iCs/>
          <w:sz w:val="24"/>
          <w:szCs w:val="24"/>
        </w:rPr>
        <w:t>The Dos and Don’ts of Harvard Referencing</w:t>
      </w:r>
      <w:r w:rsidRPr="00090F1F">
        <w:rPr>
          <w:rFonts w:ascii="Arial" w:hAnsi="Arial" w:cs="Arial"/>
          <w:sz w:val="24"/>
          <w:szCs w:val="24"/>
        </w:rPr>
        <w:t xml:space="preserve">. [online] </w:t>
      </w:r>
      <w:proofErr w:type="spellStart"/>
      <w:r w:rsidRPr="00090F1F">
        <w:rPr>
          <w:rFonts w:ascii="Arial" w:hAnsi="Arial" w:cs="Arial"/>
          <w:sz w:val="24"/>
          <w:szCs w:val="24"/>
        </w:rPr>
        <w:t>EssaysUK</w:t>
      </w:r>
      <w:proofErr w:type="spellEnd"/>
      <w:r w:rsidRPr="00090F1F">
        <w:rPr>
          <w:rFonts w:ascii="Arial" w:hAnsi="Arial" w:cs="Arial"/>
          <w:sz w:val="24"/>
          <w:szCs w:val="24"/>
        </w:rPr>
        <w:t xml:space="preserve">. Available at: </w:t>
      </w:r>
      <w:hyperlink r:id="rId12" w:tgtFrame="_new" w:history="1">
        <w:r w:rsidRPr="00090F1F">
          <w:rPr>
            <w:rStyle w:val="Hyperlink"/>
            <w:rFonts w:ascii="Arial" w:hAnsi="Arial" w:cs="Arial"/>
            <w:sz w:val="24"/>
            <w:szCs w:val="24"/>
            <w:u w:val="none"/>
          </w:rPr>
          <w:t>https://essays.uk/the-dos-and-donts-of-harvard-referencing/</w:t>
        </w:r>
      </w:hyperlink>
      <w:r w:rsidRPr="00090F1F">
        <w:rPr>
          <w:rFonts w:ascii="Arial" w:hAnsi="Arial" w:cs="Arial"/>
          <w:sz w:val="24"/>
          <w:szCs w:val="24"/>
        </w:rPr>
        <w:t xml:space="preserve"> (Accessed: 17 November 2025).</w:t>
      </w:r>
    </w:p>
    <w:p w14:paraId="066048CD"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Nicolas, A. (2023b) </w:t>
      </w:r>
      <w:r w:rsidRPr="00090F1F">
        <w:rPr>
          <w:rFonts w:ascii="Arial" w:hAnsi="Arial" w:cs="Arial"/>
          <w:i/>
          <w:iCs/>
          <w:sz w:val="24"/>
          <w:szCs w:val="24"/>
        </w:rPr>
        <w:t>The Dos and Don’ts of Harvard Referencing</w:t>
      </w:r>
      <w:r w:rsidRPr="00090F1F">
        <w:rPr>
          <w:rFonts w:ascii="Arial" w:hAnsi="Arial" w:cs="Arial"/>
          <w:sz w:val="24"/>
          <w:szCs w:val="24"/>
        </w:rPr>
        <w:t xml:space="preserve">. [online] </w:t>
      </w:r>
      <w:proofErr w:type="spellStart"/>
      <w:r w:rsidRPr="00090F1F">
        <w:rPr>
          <w:rFonts w:ascii="Arial" w:hAnsi="Arial" w:cs="Arial"/>
          <w:sz w:val="24"/>
          <w:szCs w:val="24"/>
        </w:rPr>
        <w:t>EssaysUK</w:t>
      </w:r>
      <w:proofErr w:type="spellEnd"/>
      <w:r w:rsidRPr="00090F1F">
        <w:rPr>
          <w:rFonts w:ascii="Arial" w:hAnsi="Arial" w:cs="Arial"/>
          <w:sz w:val="24"/>
          <w:szCs w:val="24"/>
        </w:rPr>
        <w:t xml:space="preserve">. Available at: </w:t>
      </w:r>
      <w:hyperlink r:id="rId13" w:tgtFrame="_new" w:history="1">
        <w:r w:rsidRPr="00090F1F">
          <w:rPr>
            <w:rStyle w:val="Hyperlink"/>
            <w:rFonts w:ascii="Arial" w:hAnsi="Arial" w:cs="Arial"/>
            <w:sz w:val="24"/>
            <w:szCs w:val="24"/>
            <w:u w:val="none"/>
          </w:rPr>
          <w:t>https://essays.uk/the-dos-and-donts-of-harvard-referencing/</w:t>
        </w:r>
      </w:hyperlink>
      <w:r w:rsidRPr="00090F1F">
        <w:rPr>
          <w:rFonts w:ascii="Arial" w:hAnsi="Arial" w:cs="Arial"/>
          <w:sz w:val="24"/>
          <w:szCs w:val="24"/>
        </w:rPr>
        <w:t xml:space="preserve"> (Accessed: 17 November 2025).</w:t>
      </w:r>
    </w:p>
    <w:p w14:paraId="36D59F7D"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Oxford College of Marketing Blog. (2018) </w:t>
      </w:r>
      <w:r w:rsidRPr="00090F1F">
        <w:rPr>
          <w:rFonts w:ascii="Arial" w:hAnsi="Arial" w:cs="Arial"/>
          <w:i/>
          <w:iCs/>
          <w:sz w:val="24"/>
          <w:szCs w:val="24"/>
        </w:rPr>
        <w:t>The Only Harvard Referencing Guide You Need</w:t>
      </w:r>
      <w:r w:rsidRPr="00090F1F">
        <w:rPr>
          <w:rFonts w:ascii="Arial" w:hAnsi="Arial" w:cs="Arial"/>
          <w:sz w:val="24"/>
          <w:szCs w:val="24"/>
        </w:rPr>
        <w:t xml:space="preserve">. [online] Available at: </w:t>
      </w:r>
      <w:hyperlink r:id="rId14" w:tgtFrame="_new" w:history="1">
        <w:r w:rsidRPr="00090F1F">
          <w:rPr>
            <w:rStyle w:val="Hyperlink"/>
            <w:rFonts w:ascii="Arial" w:hAnsi="Arial" w:cs="Arial"/>
            <w:sz w:val="24"/>
            <w:szCs w:val="24"/>
            <w:u w:val="none"/>
          </w:rPr>
          <w:t>https://blog.oxfordcollegeofmarketing.com/2016/12/05/harvard-referencing-guide-need/</w:t>
        </w:r>
      </w:hyperlink>
      <w:r w:rsidRPr="00090F1F">
        <w:rPr>
          <w:rFonts w:ascii="Arial" w:hAnsi="Arial" w:cs="Arial"/>
          <w:sz w:val="24"/>
          <w:szCs w:val="24"/>
        </w:rPr>
        <w:t xml:space="preserve"> (Accessed: 17 November 2025).</w:t>
      </w:r>
    </w:p>
    <w:p w14:paraId="3C544F09"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lastRenderedPageBreak/>
        <w:t xml:space="preserve">Prospects (2025) </w:t>
      </w:r>
      <w:r w:rsidRPr="00090F1F">
        <w:rPr>
          <w:rFonts w:ascii="Arial" w:hAnsi="Arial" w:cs="Arial"/>
          <w:i/>
          <w:iCs/>
          <w:sz w:val="24"/>
          <w:szCs w:val="24"/>
        </w:rPr>
        <w:t>Getting the most out of lectures and seminars</w:t>
      </w:r>
      <w:r w:rsidRPr="00090F1F">
        <w:rPr>
          <w:rFonts w:ascii="Arial" w:hAnsi="Arial" w:cs="Arial"/>
          <w:sz w:val="24"/>
          <w:szCs w:val="24"/>
        </w:rPr>
        <w:t xml:space="preserve">. [online] Available at: </w:t>
      </w:r>
      <w:hyperlink r:id="rId15" w:tgtFrame="_new" w:history="1">
        <w:r w:rsidRPr="00090F1F">
          <w:rPr>
            <w:rStyle w:val="Hyperlink"/>
            <w:rFonts w:ascii="Arial" w:hAnsi="Arial" w:cs="Arial"/>
            <w:sz w:val="24"/>
            <w:szCs w:val="24"/>
            <w:u w:val="none"/>
          </w:rPr>
          <w:t>https://www.prospects.ac.uk/applying-for-university/university-life/getting-the-most-out-of-lectures-and-seminars/</w:t>
        </w:r>
      </w:hyperlink>
      <w:r w:rsidRPr="00090F1F">
        <w:rPr>
          <w:rFonts w:ascii="Arial" w:hAnsi="Arial" w:cs="Arial"/>
          <w:sz w:val="24"/>
          <w:szCs w:val="24"/>
        </w:rPr>
        <w:t xml:space="preserve"> (Accessed: 17 November 2025).</w:t>
      </w:r>
    </w:p>
    <w:p w14:paraId="0968D0D5"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Subramanian, P., Soundararajan, R. and </w:t>
      </w:r>
      <w:proofErr w:type="spellStart"/>
      <w:r w:rsidRPr="00090F1F">
        <w:rPr>
          <w:rFonts w:ascii="Arial" w:hAnsi="Arial" w:cs="Arial"/>
          <w:sz w:val="24"/>
          <w:szCs w:val="24"/>
        </w:rPr>
        <w:t>Makol</w:t>
      </w:r>
      <w:proofErr w:type="spellEnd"/>
      <w:r w:rsidRPr="00090F1F">
        <w:rPr>
          <w:rFonts w:ascii="Arial" w:hAnsi="Arial" w:cs="Arial"/>
          <w:sz w:val="24"/>
          <w:szCs w:val="24"/>
        </w:rPr>
        <w:t xml:space="preserve">, J. (2025) ‘Building credibility with comprehensive citation practices’, </w:t>
      </w:r>
      <w:r w:rsidRPr="00090F1F">
        <w:rPr>
          <w:rFonts w:ascii="Arial" w:hAnsi="Arial" w:cs="Arial"/>
          <w:i/>
          <w:iCs/>
          <w:sz w:val="24"/>
          <w:szCs w:val="24"/>
        </w:rPr>
        <w:t>Indian Journal of Radiology &amp; Imaging</w:t>
      </w:r>
      <w:r w:rsidRPr="00090F1F">
        <w:rPr>
          <w:rFonts w:ascii="Arial" w:hAnsi="Arial" w:cs="Arial"/>
          <w:sz w:val="24"/>
          <w:szCs w:val="24"/>
        </w:rPr>
        <w:t xml:space="preserve">, 35(S01), pp. S95–S101. </w:t>
      </w:r>
      <w:proofErr w:type="spellStart"/>
      <w:r w:rsidRPr="00090F1F">
        <w:rPr>
          <w:rFonts w:ascii="Arial" w:hAnsi="Arial" w:cs="Arial"/>
          <w:sz w:val="24"/>
          <w:szCs w:val="24"/>
        </w:rPr>
        <w:t>doi</w:t>
      </w:r>
      <w:proofErr w:type="spellEnd"/>
      <w:r w:rsidRPr="00090F1F">
        <w:rPr>
          <w:rFonts w:ascii="Arial" w:hAnsi="Arial" w:cs="Arial"/>
          <w:sz w:val="24"/>
          <w:szCs w:val="24"/>
        </w:rPr>
        <w:t>: 10.1055/s-0044-1796641.</w:t>
      </w:r>
    </w:p>
    <w:p w14:paraId="15203693"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Team, K. (2025a) </w:t>
      </w:r>
      <w:r w:rsidRPr="00090F1F">
        <w:rPr>
          <w:rFonts w:ascii="Arial" w:hAnsi="Arial" w:cs="Arial"/>
          <w:i/>
          <w:iCs/>
          <w:sz w:val="24"/>
          <w:szCs w:val="24"/>
        </w:rPr>
        <w:t>Why You Should Attend Your Lectures in College</w:t>
      </w:r>
      <w:r w:rsidRPr="00090F1F">
        <w:rPr>
          <w:rFonts w:ascii="Arial" w:hAnsi="Arial" w:cs="Arial"/>
          <w:sz w:val="24"/>
          <w:szCs w:val="24"/>
        </w:rPr>
        <w:t xml:space="preserve">. [online] Educations.com. Available at: </w:t>
      </w:r>
      <w:hyperlink r:id="rId16" w:tgtFrame="_new" w:history="1">
        <w:r w:rsidRPr="00090F1F">
          <w:rPr>
            <w:rStyle w:val="Hyperlink"/>
            <w:rFonts w:ascii="Arial" w:hAnsi="Arial" w:cs="Arial"/>
            <w:sz w:val="24"/>
            <w:szCs w:val="24"/>
            <w:u w:val="none"/>
          </w:rPr>
          <w:t>https://www.educations.com/articles-and-advice/bachelor-studies/five-reasons-why-you-should-attend-your-lectures</w:t>
        </w:r>
      </w:hyperlink>
      <w:r w:rsidRPr="00090F1F">
        <w:rPr>
          <w:rFonts w:ascii="Arial" w:hAnsi="Arial" w:cs="Arial"/>
          <w:sz w:val="24"/>
          <w:szCs w:val="24"/>
        </w:rPr>
        <w:t xml:space="preserve"> (Accessed: 17 November 2025).</w:t>
      </w:r>
    </w:p>
    <w:p w14:paraId="0FDA6BEA"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Team, K. (2025b) </w:t>
      </w:r>
      <w:r w:rsidRPr="00090F1F">
        <w:rPr>
          <w:rFonts w:ascii="Arial" w:hAnsi="Arial" w:cs="Arial"/>
          <w:i/>
          <w:iCs/>
          <w:sz w:val="24"/>
          <w:szCs w:val="24"/>
        </w:rPr>
        <w:t>Why You Should Attend Your Lectures in College</w:t>
      </w:r>
      <w:r w:rsidRPr="00090F1F">
        <w:rPr>
          <w:rFonts w:ascii="Arial" w:hAnsi="Arial" w:cs="Arial"/>
          <w:sz w:val="24"/>
          <w:szCs w:val="24"/>
        </w:rPr>
        <w:t xml:space="preserve">. [online] Educations.com. Available at: </w:t>
      </w:r>
      <w:hyperlink r:id="rId17" w:tgtFrame="_new" w:history="1">
        <w:r w:rsidRPr="00090F1F">
          <w:rPr>
            <w:rStyle w:val="Hyperlink"/>
            <w:rFonts w:ascii="Arial" w:hAnsi="Arial" w:cs="Arial"/>
            <w:sz w:val="24"/>
            <w:szCs w:val="24"/>
            <w:u w:val="none"/>
          </w:rPr>
          <w:t>https://www.educations.com/articles-and-advice/bachelor-studies/five-reasons-why-you-should-attend-your-lectures</w:t>
        </w:r>
      </w:hyperlink>
      <w:r w:rsidRPr="00090F1F">
        <w:rPr>
          <w:rFonts w:ascii="Arial" w:hAnsi="Arial" w:cs="Arial"/>
          <w:sz w:val="24"/>
          <w:szCs w:val="24"/>
        </w:rPr>
        <w:t xml:space="preserve"> (Accessed: 17 November 2025).</w:t>
      </w:r>
    </w:p>
    <w:p w14:paraId="496AA090"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University of Wales Trinity Saint David (2025) </w:t>
      </w:r>
      <w:r w:rsidRPr="00090F1F">
        <w:rPr>
          <w:rFonts w:ascii="Arial" w:hAnsi="Arial" w:cs="Arial"/>
          <w:i/>
          <w:iCs/>
          <w:sz w:val="24"/>
          <w:szCs w:val="24"/>
        </w:rPr>
        <w:t>Study Skills Resources</w:t>
      </w:r>
      <w:r w:rsidRPr="00090F1F">
        <w:rPr>
          <w:rFonts w:ascii="Arial" w:hAnsi="Arial" w:cs="Arial"/>
          <w:sz w:val="24"/>
          <w:szCs w:val="24"/>
        </w:rPr>
        <w:t xml:space="preserve">. [online] Available at: </w:t>
      </w:r>
      <w:hyperlink r:id="rId18" w:tgtFrame="_new" w:history="1">
        <w:r w:rsidRPr="00090F1F">
          <w:rPr>
            <w:rStyle w:val="Hyperlink"/>
            <w:rFonts w:ascii="Arial" w:hAnsi="Arial" w:cs="Arial"/>
            <w:sz w:val="24"/>
            <w:szCs w:val="24"/>
            <w:u w:val="none"/>
          </w:rPr>
          <w:t>https://digitallearning.uwtsd.ac.uk/study-skills-resources.html</w:t>
        </w:r>
      </w:hyperlink>
      <w:r w:rsidRPr="00090F1F">
        <w:rPr>
          <w:rFonts w:ascii="Arial" w:hAnsi="Arial" w:cs="Arial"/>
          <w:sz w:val="24"/>
          <w:szCs w:val="24"/>
        </w:rPr>
        <w:t xml:space="preserve"> (Accessed: 17 November 2025).</w:t>
      </w:r>
    </w:p>
    <w:p w14:paraId="1A9E82C4" w14:textId="77777777" w:rsidR="00090F1F" w:rsidRPr="00090F1F" w:rsidRDefault="00090F1F" w:rsidP="00090F1F">
      <w:pPr>
        <w:spacing w:line="360" w:lineRule="auto"/>
        <w:rPr>
          <w:rFonts w:ascii="Arial" w:hAnsi="Arial" w:cs="Arial"/>
          <w:sz w:val="24"/>
          <w:szCs w:val="24"/>
        </w:rPr>
      </w:pPr>
      <w:r w:rsidRPr="00090F1F">
        <w:rPr>
          <w:rFonts w:ascii="Arial" w:hAnsi="Arial" w:cs="Arial"/>
          <w:sz w:val="24"/>
          <w:szCs w:val="24"/>
        </w:rPr>
        <w:t xml:space="preserve">University of Westminster (2022) </w:t>
      </w:r>
      <w:proofErr w:type="spellStart"/>
      <w:r w:rsidRPr="00090F1F">
        <w:rPr>
          <w:rFonts w:ascii="Arial" w:hAnsi="Arial" w:cs="Arial"/>
          <w:i/>
          <w:iCs/>
          <w:sz w:val="24"/>
          <w:szCs w:val="24"/>
        </w:rPr>
        <w:t>LibGuides</w:t>
      </w:r>
      <w:proofErr w:type="spellEnd"/>
      <w:r w:rsidRPr="00090F1F">
        <w:rPr>
          <w:rFonts w:ascii="Arial" w:hAnsi="Arial" w:cs="Arial"/>
          <w:i/>
          <w:iCs/>
          <w:sz w:val="24"/>
          <w:szCs w:val="24"/>
        </w:rPr>
        <w:t>: Referencing – Harvard Style</w:t>
      </w:r>
      <w:r w:rsidRPr="00090F1F">
        <w:rPr>
          <w:rFonts w:ascii="Arial" w:hAnsi="Arial" w:cs="Arial"/>
          <w:sz w:val="24"/>
          <w:szCs w:val="24"/>
        </w:rPr>
        <w:t xml:space="preserve">. [online] Available at: </w:t>
      </w:r>
      <w:hyperlink r:id="rId19" w:tgtFrame="_new" w:history="1">
        <w:r w:rsidRPr="00090F1F">
          <w:rPr>
            <w:rStyle w:val="Hyperlink"/>
            <w:rFonts w:ascii="Arial" w:hAnsi="Arial" w:cs="Arial"/>
            <w:sz w:val="24"/>
            <w:szCs w:val="24"/>
            <w:u w:val="none"/>
          </w:rPr>
          <w:t>https://libguides.westminster.ac.uk/referencing/harvard</w:t>
        </w:r>
      </w:hyperlink>
      <w:r w:rsidRPr="00090F1F">
        <w:rPr>
          <w:rFonts w:ascii="Arial" w:hAnsi="Arial" w:cs="Arial"/>
          <w:sz w:val="24"/>
          <w:szCs w:val="24"/>
        </w:rPr>
        <w:t xml:space="preserve"> (Accessed: 17 November 2025).</w:t>
      </w:r>
    </w:p>
    <w:p w14:paraId="32CAC19C" w14:textId="77777777" w:rsidR="00045BE7" w:rsidRPr="00045BE7" w:rsidRDefault="00045BE7" w:rsidP="00A365E4">
      <w:pPr>
        <w:spacing w:line="360" w:lineRule="auto"/>
        <w:rPr>
          <w:rFonts w:ascii="Arial" w:hAnsi="Arial" w:cs="Arial"/>
          <w:b/>
          <w:bCs/>
          <w:sz w:val="24"/>
          <w:szCs w:val="24"/>
          <w:u w:val="single"/>
        </w:rPr>
      </w:pPr>
    </w:p>
    <w:sectPr w:rsidR="00045BE7" w:rsidRPr="00045B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5E3"/>
    <w:rsid w:val="0002C625"/>
    <w:rsid w:val="00045BE7"/>
    <w:rsid w:val="00055E77"/>
    <w:rsid w:val="00090F1F"/>
    <w:rsid w:val="000B2C62"/>
    <w:rsid w:val="00113AEF"/>
    <w:rsid w:val="004718EA"/>
    <w:rsid w:val="004A25E3"/>
    <w:rsid w:val="0055361D"/>
    <w:rsid w:val="00572453"/>
    <w:rsid w:val="00592297"/>
    <w:rsid w:val="005D0E3E"/>
    <w:rsid w:val="005F4559"/>
    <w:rsid w:val="00620656"/>
    <w:rsid w:val="00628AE5"/>
    <w:rsid w:val="00642569"/>
    <w:rsid w:val="006E1FC6"/>
    <w:rsid w:val="00781633"/>
    <w:rsid w:val="007C2A7F"/>
    <w:rsid w:val="00804741"/>
    <w:rsid w:val="00870C29"/>
    <w:rsid w:val="009203C5"/>
    <w:rsid w:val="009249D6"/>
    <w:rsid w:val="0099796C"/>
    <w:rsid w:val="009B7840"/>
    <w:rsid w:val="009E4B2D"/>
    <w:rsid w:val="00A0696F"/>
    <w:rsid w:val="00A365E4"/>
    <w:rsid w:val="00AC11F8"/>
    <w:rsid w:val="00B43CF8"/>
    <w:rsid w:val="00B732C5"/>
    <w:rsid w:val="00B83227"/>
    <w:rsid w:val="00BD3E97"/>
    <w:rsid w:val="00C82B2A"/>
    <w:rsid w:val="00CD0712"/>
    <w:rsid w:val="00D004AE"/>
    <w:rsid w:val="00D17356"/>
    <w:rsid w:val="00D33320"/>
    <w:rsid w:val="00F01843"/>
    <w:rsid w:val="017CC833"/>
    <w:rsid w:val="01D37ADE"/>
    <w:rsid w:val="02E4E727"/>
    <w:rsid w:val="16ADDF75"/>
    <w:rsid w:val="16BECE08"/>
    <w:rsid w:val="197BA439"/>
    <w:rsid w:val="1FCCC218"/>
    <w:rsid w:val="2206D002"/>
    <w:rsid w:val="26386263"/>
    <w:rsid w:val="35D67BE0"/>
    <w:rsid w:val="3D7AC1D5"/>
    <w:rsid w:val="45FB030B"/>
    <w:rsid w:val="4CF34A3D"/>
    <w:rsid w:val="4ED3BA38"/>
    <w:rsid w:val="56BC63DC"/>
    <w:rsid w:val="56EA24F3"/>
    <w:rsid w:val="5838C115"/>
    <w:rsid w:val="662AC62B"/>
    <w:rsid w:val="72E08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79711"/>
  <w15:chartTrackingRefBased/>
  <w15:docId w15:val="{2601546F-3329-430B-A91F-0FF177CD5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5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25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25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25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25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25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5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5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5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5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25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25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25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25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25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5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5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5E3"/>
    <w:rPr>
      <w:rFonts w:eastAsiaTheme="majorEastAsia" w:cstheme="majorBidi"/>
      <w:color w:val="272727" w:themeColor="text1" w:themeTint="D8"/>
    </w:rPr>
  </w:style>
  <w:style w:type="paragraph" w:styleId="Title">
    <w:name w:val="Title"/>
    <w:basedOn w:val="Normal"/>
    <w:next w:val="Normal"/>
    <w:link w:val="TitleChar"/>
    <w:uiPriority w:val="10"/>
    <w:qFormat/>
    <w:rsid w:val="004A25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5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5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5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5E3"/>
    <w:pPr>
      <w:spacing w:before="160"/>
      <w:jc w:val="center"/>
    </w:pPr>
    <w:rPr>
      <w:i/>
      <w:iCs/>
      <w:color w:val="404040" w:themeColor="text1" w:themeTint="BF"/>
    </w:rPr>
  </w:style>
  <w:style w:type="character" w:customStyle="1" w:styleId="QuoteChar">
    <w:name w:val="Quote Char"/>
    <w:basedOn w:val="DefaultParagraphFont"/>
    <w:link w:val="Quote"/>
    <w:uiPriority w:val="29"/>
    <w:rsid w:val="004A25E3"/>
    <w:rPr>
      <w:i/>
      <w:iCs/>
      <w:color w:val="404040" w:themeColor="text1" w:themeTint="BF"/>
    </w:rPr>
  </w:style>
  <w:style w:type="paragraph" w:styleId="ListParagraph">
    <w:name w:val="List Paragraph"/>
    <w:basedOn w:val="Normal"/>
    <w:uiPriority w:val="34"/>
    <w:qFormat/>
    <w:rsid w:val="004A25E3"/>
    <w:pPr>
      <w:ind w:left="720"/>
      <w:contextualSpacing/>
    </w:pPr>
  </w:style>
  <w:style w:type="character" w:styleId="IntenseEmphasis">
    <w:name w:val="Intense Emphasis"/>
    <w:basedOn w:val="DefaultParagraphFont"/>
    <w:uiPriority w:val="21"/>
    <w:qFormat/>
    <w:rsid w:val="004A25E3"/>
    <w:rPr>
      <w:i/>
      <w:iCs/>
      <w:color w:val="2F5496" w:themeColor="accent1" w:themeShade="BF"/>
    </w:rPr>
  </w:style>
  <w:style w:type="paragraph" w:styleId="IntenseQuote">
    <w:name w:val="Intense Quote"/>
    <w:basedOn w:val="Normal"/>
    <w:next w:val="Normal"/>
    <w:link w:val="IntenseQuoteChar"/>
    <w:uiPriority w:val="30"/>
    <w:qFormat/>
    <w:rsid w:val="004A25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25E3"/>
    <w:rPr>
      <w:i/>
      <w:iCs/>
      <w:color w:val="2F5496" w:themeColor="accent1" w:themeShade="BF"/>
    </w:rPr>
  </w:style>
  <w:style w:type="character" w:styleId="IntenseReference">
    <w:name w:val="Intense Reference"/>
    <w:basedOn w:val="DefaultParagraphFont"/>
    <w:uiPriority w:val="32"/>
    <w:qFormat/>
    <w:rsid w:val="004A25E3"/>
    <w:rPr>
      <w:b/>
      <w:bCs/>
      <w:smallCaps/>
      <w:color w:val="2F5496" w:themeColor="accent1" w:themeShade="BF"/>
      <w:spacing w:val="5"/>
    </w:rPr>
  </w:style>
  <w:style w:type="paragraph" w:styleId="NormalWeb">
    <w:name w:val="Normal (Web)"/>
    <w:basedOn w:val="Normal"/>
    <w:uiPriority w:val="99"/>
    <w:semiHidden/>
    <w:unhideWhenUsed/>
    <w:rsid w:val="000B2C62"/>
    <w:rPr>
      <w:rFonts w:ascii="Times New Roman" w:hAnsi="Times New Roman" w:cs="Times New Roman"/>
      <w:sz w:val="24"/>
      <w:szCs w:val="24"/>
    </w:rPr>
  </w:style>
  <w:style w:type="character" w:styleId="Hyperlink">
    <w:name w:val="Hyperlink"/>
    <w:basedOn w:val="DefaultParagraphFont"/>
    <w:uiPriority w:val="99"/>
    <w:unhideWhenUsed/>
    <w:rsid w:val="00A365E4"/>
    <w:rPr>
      <w:color w:val="0563C1" w:themeColor="hyperlink"/>
      <w:u w:val="single"/>
    </w:rPr>
  </w:style>
  <w:style w:type="character" w:styleId="UnresolvedMention">
    <w:name w:val="Unresolved Mention"/>
    <w:basedOn w:val="DefaultParagraphFont"/>
    <w:uiPriority w:val="99"/>
    <w:semiHidden/>
    <w:unhideWhenUsed/>
    <w:rsid w:val="00A365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aeducation.com/harvard-referencing/" TargetMode="External"/><Relationship Id="rId13" Type="http://schemas.openxmlformats.org/officeDocument/2006/relationships/hyperlink" Target="https://essays.uk/the-dos-and-donts-of-harvard-referencing/" TargetMode="External"/><Relationship Id="rId18" Type="http://schemas.openxmlformats.org/officeDocument/2006/relationships/hyperlink" Target="https://digitallearning.uwtsd.ac.uk/study-skills-resources.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ssays.uk/the-dos-and-donts-of-harvard-referencing/" TargetMode="External"/><Relationship Id="rId17" Type="http://schemas.openxmlformats.org/officeDocument/2006/relationships/hyperlink" Target="https://www.educations.com/articles-and-advice/bachelor-studies/five-reasons-why-you-should-attend-your-lectures" TargetMode="External"/><Relationship Id="rId2" Type="http://schemas.openxmlformats.org/officeDocument/2006/relationships/customXml" Target="../customXml/item2.xml"/><Relationship Id="rId16" Type="http://schemas.openxmlformats.org/officeDocument/2006/relationships/hyperlink" Target="https://www.educations.com/articles-and-advice/bachelor-studies/five-reasons-why-you-should-attend-your-lectur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ndsunderground.com/muarticles/why-attending-lectures-is-important" TargetMode="External"/><Relationship Id="rId5" Type="http://schemas.openxmlformats.org/officeDocument/2006/relationships/styles" Target="styles.xml"/><Relationship Id="rId15" Type="http://schemas.openxmlformats.org/officeDocument/2006/relationships/hyperlink" Target="https://www.prospects.ac.uk/applying-for-university/university-life/getting-the-most-out-of-lectures-and-seminars/" TargetMode="External"/><Relationship Id="rId10" Type="http://schemas.openxmlformats.org/officeDocument/2006/relationships/hyperlink" Target="https://digitalservices.uwtsd.ac.uk/wp-content/uploads/2025/09/Havard-en_v1.5-V1.pdf" TargetMode="External"/><Relationship Id="rId19" Type="http://schemas.openxmlformats.org/officeDocument/2006/relationships/hyperlink" Target="https://libguides.westminster.ac.uk/referencing/harvard" TargetMode="External"/><Relationship Id="rId4" Type="http://schemas.openxmlformats.org/officeDocument/2006/relationships/numbering" Target="numbering.xml"/><Relationship Id="rId9" Type="http://schemas.openxmlformats.org/officeDocument/2006/relationships/hyperlink" Target="https://digitalservices.uwtsd.ac.uk/library/academic-and-infoskills/referencing-handbooks/" TargetMode="External"/><Relationship Id="rId14" Type="http://schemas.openxmlformats.org/officeDocument/2006/relationships/hyperlink" Target="https://blog.oxfordcollegeofmarketing.com/2016/12/05/harvard-referencing-guide-ne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d2af68979db294c5659b154d6eb0b0fb">
  <xsd:schema xmlns:xsd="http://www.w3.org/2001/XMLSchema" xmlns:xs="http://www.w3.org/2001/XMLSchema" xmlns:p="http://schemas.microsoft.com/office/2006/metadata/properties" xmlns:ns3="b4f9f7ee-5770-4a14-8925-17f3d16e50b7" targetNamespace="http://schemas.microsoft.com/office/2006/metadata/properties" ma:root="true" ma:fieldsID="9d6528e2d9f93819f860a72eae71778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BillingMetadata" ma:index="13" nillable="true" ma:displayName="MediaServiceBillingMetadata" ma:hidden="true" ma:internalName="MediaServiceBillingMetadata" ma:readOnly="true">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90E362-1544-497B-80E8-2254C1F04E07}">
  <ds:schemaRefs>
    <ds:schemaRef ds:uri="http://schemas.microsoft.com/sharepoint/v3/contenttype/forms"/>
  </ds:schemaRefs>
</ds:datastoreItem>
</file>

<file path=customXml/itemProps2.xml><?xml version="1.0" encoding="utf-8"?>
<ds:datastoreItem xmlns:ds="http://schemas.openxmlformats.org/officeDocument/2006/customXml" ds:itemID="{AD6CDEA2-C715-4C52-8E32-0F3C60ED8A57}">
  <ds:schemaRefs>
    <ds:schemaRef ds:uri="http://schemas.microsoft.com/office/infopath/2007/PartnerControls"/>
    <ds:schemaRef ds:uri="http://www.w3.org/XML/1998/namespace"/>
    <ds:schemaRef ds:uri="http://purl.org/dc/dcmitype/"/>
    <ds:schemaRef ds:uri="http://schemas.microsoft.com/office/2006/metadata/properties"/>
    <ds:schemaRef ds:uri="http://schemas.microsoft.com/office/2006/documentManagement/types"/>
    <ds:schemaRef ds:uri="b4f9f7ee-5770-4a14-8925-17f3d16e50b7"/>
    <ds:schemaRef ds:uri="http://purl.org/dc/terms/"/>
    <ds:schemaRef ds:uri="http://purl.org/dc/elements/1.1/"/>
    <ds:schemaRef ds:uri="http://schemas.openxmlformats.org/package/2006/metadata/core-properties"/>
  </ds:schemaRefs>
</ds:datastoreItem>
</file>

<file path=customXml/itemProps3.xml><?xml version="1.0" encoding="utf-8"?>
<ds:datastoreItem xmlns:ds="http://schemas.openxmlformats.org/officeDocument/2006/customXml" ds:itemID="{52514C8D-18CB-4F26-A4F3-D2D77CDDD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 Service (2511388)</dc:creator>
  <cp:keywords/>
  <dc:description/>
  <cp:lastModifiedBy>Nic Service (2511388)</cp:lastModifiedBy>
  <cp:revision>2</cp:revision>
  <dcterms:created xsi:type="dcterms:W3CDTF">2025-12-09T23:31:00Z</dcterms:created>
  <dcterms:modified xsi:type="dcterms:W3CDTF">2025-12-09T23:31:00Z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