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A2A74F" w14:textId="77777777" w:rsidR="0048198D" w:rsidRDefault="0048198D" w:rsidP="0048198D">
      <w:pPr>
        <w:pStyle w:val="NormalWeb"/>
        <w:spacing w:before="0" w:beforeAutospacing="0" w:after="0" w:afterAutospacing="0"/>
        <w:ind w:left="-180" w:right="-334"/>
      </w:pPr>
      <w:r>
        <w:rPr>
          <w:noProof/>
          <w:lang w:eastAsia="en-GB"/>
        </w:rPr>
        <w:drawing>
          <wp:inline distT="0" distB="0" distL="0" distR="0" wp14:anchorId="63E80ACD" wp14:editId="57F35295">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58F97E3B" w14:textId="77777777" w:rsidR="0048198D" w:rsidRDefault="0048198D" w:rsidP="0048198D">
      <w:pPr>
        <w:pStyle w:val="NormalWeb"/>
        <w:spacing w:before="0" w:beforeAutospacing="0" w:after="0" w:afterAutospacing="0"/>
        <w:ind w:left="-180" w:right="-334"/>
      </w:pPr>
    </w:p>
    <w:p w14:paraId="766C7313" w14:textId="77777777" w:rsidR="0048198D" w:rsidRDefault="0048198D" w:rsidP="0048198D">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9879158" w14:textId="77777777" w:rsidR="0048198D" w:rsidRDefault="0048198D" w:rsidP="0048198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4180745B" w14:textId="0D067CDF" w:rsidR="0048198D" w:rsidRDefault="0048198D" w:rsidP="001563A9">
      <w:pPr>
        <w:rPr>
          <w:rFonts w:ascii="Arial" w:hAnsi="Arial" w:cs="Arial"/>
          <w:sz w:val="20"/>
          <w:szCs w:val="20"/>
          <w:lang w:val="cy-GB"/>
        </w:rPr>
      </w:pPr>
    </w:p>
    <w:p w14:paraId="77FC8FF6" w14:textId="77777777" w:rsidR="0048198D" w:rsidRDefault="0048198D" w:rsidP="0048198D">
      <w:pPr>
        <w:pStyle w:val="Heading3"/>
        <w:jc w:val="center"/>
        <w:rPr>
          <w:rFonts w:ascii="Arial" w:eastAsia="SimSun"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48198D" w14:paraId="08034245" w14:textId="77777777" w:rsidTr="001D5D5E">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2F2BC675"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3D69342C" w14:textId="43016DDA"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0B1BCE">
              <w:rPr>
                <w:rFonts w:ascii="Arial" w:hAnsi="Arial" w:cs="Arial"/>
                <w:sz w:val="22"/>
                <w:szCs w:val="22"/>
              </w:rPr>
              <w:t xml:space="preserve"> </w:t>
            </w:r>
            <w:r>
              <w:rPr>
                <w:rFonts w:ascii="Arial" w:hAnsi="Arial" w:cs="Arial"/>
                <w:sz w:val="22"/>
                <w:szCs w:val="22"/>
              </w:rPr>
              <w:t>Sarah Griffiths</w:t>
            </w:r>
          </w:p>
        </w:tc>
      </w:tr>
      <w:tr w:rsidR="0048198D" w14:paraId="2427A4E4" w14:textId="77777777" w:rsidTr="001D5D5E">
        <w:trPr>
          <w:trHeight w:val="693"/>
        </w:trPr>
        <w:tc>
          <w:tcPr>
            <w:tcW w:w="4788" w:type="dxa"/>
            <w:tcBorders>
              <w:top w:val="single" w:sz="4" w:space="0" w:color="000000"/>
              <w:left w:val="single" w:sz="4" w:space="0" w:color="000000"/>
              <w:bottom w:val="single" w:sz="4" w:space="0" w:color="000000"/>
              <w:right w:val="single" w:sz="4" w:space="0" w:color="000000"/>
            </w:tcBorders>
          </w:tcPr>
          <w:p w14:paraId="00121315" w14:textId="77777777" w:rsidR="0048198D" w:rsidRDefault="0048198D" w:rsidP="001D5D5E">
            <w:pPr>
              <w:pStyle w:val="NormalWeb"/>
              <w:spacing w:before="0" w:beforeAutospacing="0" w:after="0" w:afterAutospacing="0"/>
              <w:ind w:right="34"/>
              <w:rPr>
                <w:rFonts w:ascii="Arial" w:hAnsi="Arial" w:cs="Arial"/>
                <w:sz w:val="22"/>
                <w:szCs w:val="22"/>
              </w:rPr>
            </w:pPr>
          </w:p>
          <w:p w14:paraId="5072C114" w14:textId="4C7347FF"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code: </w:t>
            </w:r>
            <w:r w:rsidR="00F41347">
              <w:rPr>
                <w:rFonts w:ascii="Arial" w:hAnsi="Arial" w:cs="Arial"/>
                <w:sz w:val="22"/>
                <w:szCs w:val="22"/>
              </w:rPr>
              <w:t xml:space="preserve"> HPCS70</w:t>
            </w:r>
            <w:r w:rsidR="00BB2224">
              <w:rPr>
                <w:rFonts w:ascii="Arial" w:hAnsi="Arial" w:cs="Arial"/>
                <w:sz w:val="22"/>
                <w:szCs w:val="22"/>
              </w:rPr>
              <w:t>0</w:t>
            </w:r>
            <w:r w:rsidR="00F41347">
              <w:rPr>
                <w:rFonts w:ascii="Arial" w:hAnsi="Arial" w:cs="Arial"/>
                <w:sz w:val="22"/>
                <w:szCs w:val="22"/>
              </w:rPr>
              <w:t>1</w:t>
            </w:r>
          </w:p>
          <w:p w14:paraId="5D65FBCD"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2C79BF4A"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Student University Number:</w:t>
            </w:r>
          </w:p>
          <w:p w14:paraId="55AC4F3A" w14:textId="77777777" w:rsidR="0048198D" w:rsidRPr="00BD4B6C" w:rsidRDefault="0048198D" w:rsidP="001D5D5E">
            <w:pPr>
              <w:rPr>
                <w:rFonts w:ascii="Arial" w:hAnsi="Arial" w:cs="Arial"/>
                <w:color w:val="000000"/>
                <w:sz w:val="22"/>
                <w:szCs w:val="22"/>
              </w:rPr>
            </w:pPr>
          </w:p>
          <w:p w14:paraId="4E6839A3" w14:textId="77777777" w:rsidR="0048198D" w:rsidRPr="00BD4B6C" w:rsidRDefault="0048198D" w:rsidP="001D5D5E">
            <w:pPr>
              <w:rPr>
                <w:rFonts w:ascii="Arial" w:hAnsi="Arial" w:cs="Arial"/>
                <w:sz w:val="22"/>
                <w:szCs w:val="22"/>
              </w:rPr>
            </w:pPr>
            <w:r w:rsidRPr="00BD4B6C">
              <w:rPr>
                <w:rFonts w:ascii="Arial" w:hAnsi="Arial" w:cs="Arial"/>
                <w:sz w:val="22"/>
                <w:szCs w:val="22"/>
              </w:rPr>
              <w:t xml:space="preserve">         0301851</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0F780CB1"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Educational support needs:</w:t>
            </w:r>
          </w:p>
          <w:p w14:paraId="0B8B9A0D" w14:textId="77777777" w:rsidR="0048198D" w:rsidRPr="00BD4B6C" w:rsidRDefault="0048198D" w:rsidP="001D5D5E">
            <w:pPr>
              <w:pStyle w:val="NormalWeb"/>
              <w:spacing w:before="0" w:beforeAutospacing="0" w:after="0" w:afterAutospacing="0"/>
              <w:ind w:right="34"/>
              <w:rPr>
                <w:rFonts w:ascii="Arial" w:hAnsi="Arial" w:cs="Arial"/>
                <w:sz w:val="22"/>
                <w:szCs w:val="22"/>
              </w:rPr>
            </w:pPr>
          </w:p>
          <w:p w14:paraId="05A19D99"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No</w:t>
            </w:r>
          </w:p>
        </w:tc>
      </w:tr>
      <w:tr w:rsidR="0048198D" w14:paraId="7D5889F0" w14:textId="77777777" w:rsidTr="001D5D5E">
        <w:trPr>
          <w:trHeight w:val="630"/>
        </w:trPr>
        <w:tc>
          <w:tcPr>
            <w:tcW w:w="4788" w:type="dxa"/>
            <w:tcBorders>
              <w:top w:val="single" w:sz="4" w:space="0" w:color="000000"/>
              <w:left w:val="single" w:sz="4" w:space="0" w:color="000000"/>
              <w:bottom w:val="single" w:sz="4" w:space="0" w:color="000000"/>
              <w:right w:val="single" w:sz="4" w:space="0" w:color="000000"/>
            </w:tcBorders>
          </w:tcPr>
          <w:p w14:paraId="1FED7C0C" w14:textId="77777777" w:rsidR="0048198D" w:rsidRDefault="0048198D" w:rsidP="001D5D5E">
            <w:pPr>
              <w:pStyle w:val="NormalWeb"/>
              <w:spacing w:before="0" w:beforeAutospacing="0" w:after="0" w:afterAutospacing="0"/>
              <w:ind w:right="34"/>
              <w:rPr>
                <w:rFonts w:ascii="Arial" w:hAnsi="Arial" w:cs="Arial"/>
                <w:sz w:val="22"/>
                <w:szCs w:val="22"/>
              </w:rPr>
            </w:pPr>
          </w:p>
          <w:p w14:paraId="74BC9B31" w14:textId="0208F005"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00B24ABB">
              <w:rPr>
                <w:rFonts w:ascii="Arial" w:hAnsi="Arial" w:cs="Arial"/>
                <w:sz w:val="22"/>
                <w:szCs w:val="22"/>
              </w:rPr>
              <w:t xml:space="preserve">Celtic </w:t>
            </w:r>
            <w:proofErr w:type="spellStart"/>
            <w:r w:rsidR="00B61F9C">
              <w:rPr>
                <w:rFonts w:ascii="Arial" w:hAnsi="Arial" w:cs="Arial"/>
                <w:sz w:val="22"/>
                <w:szCs w:val="22"/>
              </w:rPr>
              <w:t>Otherworlds</w:t>
            </w:r>
            <w:proofErr w:type="spellEnd"/>
          </w:p>
          <w:p w14:paraId="029AA7E8"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02282190" w14:textId="77777777" w:rsidR="0048198D" w:rsidRDefault="0048198D" w:rsidP="001D5D5E">
            <w:pPr>
              <w:rPr>
                <w:rFonts w:ascii="Arial" w:hAnsi="Arial" w:cs="Arial"/>
                <w:color w:val="000000"/>
                <w:sz w:val="22"/>
                <w:szCs w:val="22"/>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89C4038" w14:textId="77777777" w:rsidR="0048198D" w:rsidRDefault="0048198D" w:rsidP="001D5D5E">
            <w:pPr>
              <w:rPr>
                <w:rFonts w:ascii="Arial" w:hAnsi="Arial" w:cs="Arial"/>
                <w:color w:val="000000"/>
                <w:sz w:val="22"/>
                <w:szCs w:val="22"/>
              </w:rPr>
            </w:pPr>
          </w:p>
        </w:tc>
      </w:tr>
      <w:tr w:rsidR="0048198D" w14:paraId="2927815C"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48B0C070" w14:textId="77777777" w:rsidR="0048198D" w:rsidRDefault="0048198D" w:rsidP="001D5D5E">
            <w:pPr>
              <w:pStyle w:val="NormalWeb"/>
              <w:spacing w:before="0" w:beforeAutospacing="0" w:after="0" w:afterAutospacing="0"/>
              <w:ind w:right="34"/>
              <w:rPr>
                <w:rFonts w:ascii="Arial" w:hAnsi="Arial" w:cs="Arial"/>
                <w:sz w:val="22"/>
                <w:szCs w:val="22"/>
              </w:rPr>
            </w:pPr>
          </w:p>
          <w:p w14:paraId="3FD35317" w14:textId="2535909D"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00B61F9C">
              <w:rPr>
                <w:rFonts w:ascii="Arial" w:hAnsi="Arial" w:cs="Arial"/>
                <w:sz w:val="22"/>
                <w:szCs w:val="22"/>
              </w:rPr>
              <w:t xml:space="preserve">Ffion </w:t>
            </w:r>
            <w:r w:rsidR="00505109">
              <w:rPr>
                <w:rFonts w:ascii="Arial" w:hAnsi="Arial" w:cs="Arial"/>
                <w:sz w:val="22"/>
                <w:szCs w:val="22"/>
              </w:rPr>
              <w:t>Jones</w:t>
            </w:r>
          </w:p>
        </w:tc>
      </w:tr>
      <w:tr w:rsidR="0048198D" w14:paraId="5D7E4B28"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6B9A5E64" w14:textId="77777777" w:rsidR="0048198D" w:rsidRDefault="0048198D" w:rsidP="001D5D5E">
            <w:pPr>
              <w:pStyle w:val="NormalWeb"/>
              <w:spacing w:before="0" w:beforeAutospacing="0" w:after="0" w:afterAutospacing="0"/>
              <w:ind w:right="34"/>
              <w:rPr>
                <w:rFonts w:ascii="Arial" w:hAnsi="Arial" w:cs="Arial"/>
                <w:sz w:val="22"/>
                <w:szCs w:val="22"/>
              </w:rPr>
            </w:pPr>
          </w:p>
          <w:p w14:paraId="67620F81" w14:textId="284E0011" w:rsidR="00A33B7B" w:rsidRPr="00A33B7B" w:rsidRDefault="0048198D" w:rsidP="00505109">
            <w:pPr>
              <w:pStyle w:val="NormalWeb"/>
              <w:spacing w:before="0" w:beforeAutospacing="0"/>
              <w:rPr>
                <w:rFonts w:ascii="Arial" w:eastAsia="Times New Roman" w:hAnsi="Arial" w:cs="Arial"/>
                <w:color w:val="373A3C"/>
                <w:sz w:val="22"/>
                <w:szCs w:val="22"/>
                <w:lang w:eastAsia="en-GB"/>
              </w:rPr>
            </w:pPr>
            <w:r w:rsidRPr="00886467">
              <w:rPr>
                <w:rFonts w:ascii="Arial" w:hAnsi="Arial" w:cs="Arial"/>
                <w:sz w:val="22"/>
                <w:szCs w:val="22"/>
              </w:rPr>
              <w:t xml:space="preserve">Assignment title: </w:t>
            </w:r>
            <w:r w:rsidR="0084062A" w:rsidRPr="00DF52AE">
              <w:rPr>
                <w:rFonts w:asciiTheme="minorHAnsi" w:hAnsiTheme="minorHAnsi" w:cstheme="minorHAnsi"/>
                <w:color w:val="373A3C"/>
                <w:sz w:val="24"/>
                <w:szCs w:val="24"/>
                <w:shd w:val="clear" w:color="auto" w:fill="FFFFFF"/>
              </w:rPr>
              <w:t xml:space="preserve">Write a commentary on </w:t>
            </w:r>
            <w:proofErr w:type="spellStart"/>
            <w:r w:rsidR="0084062A" w:rsidRPr="00DF52AE">
              <w:rPr>
                <w:rFonts w:asciiTheme="minorHAnsi" w:hAnsiTheme="minorHAnsi" w:cstheme="minorHAnsi"/>
                <w:i/>
                <w:iCs/>
                <w:color w:val="373A3C"/>
                <w:sz w:val="24"/>
                <w:szCs w:val="24"/>
              </w:rPr>
              <w:t>Immram</w:t>
            </w:r>
            <w:proofErr w:type="spellEnd"/>
            <w:r w:rsidR="0084062A" w:rsidRPr="00DF52AE">
              <w:rPr>
                <w:rFonts w:asciiTheme="minorHAnsi" w:hAnsiTheme="minorHAnsi" w:cstheme="minorHAnsi"/>
                <w:i/>
                <w:iCs/>
                <w:color w:val="373A3C"/>
                <w:sz w:val="24"/>
                <w:szCs w:val="24"/>
              </w:rPr>
              <w:t xml:space="preserve"> Brain </w:t>
            </w:r>
            <w:r w:rsidR="0084062A" w:rsidRPr="00DF52AE">
              <w:rPr>
                <w:rFonts w:asciiTheme="minorHAnsi" w:hAnsiTheme="minorHAnsi" w:cstheme="minorHAnsi"/>
                <w:color w:val="373A3C"/>
                <w:sz w:val="24"/>
                <w:szCs w:val="24"/>
                <w:shd w:val="clear" w:color="auto" w:fill="FFFFFF"/>
              </w:rPr>
              <w:t xml:space="preserve">(The </w:t>
            </w:r>
            <w:hyperlink r:id="rId7" w:tooltip="Voyage of Bran" w:history="1">
              <w:r w:rsidR="0084062A" w:rsidRPr="00DF52AE">
                <w:rPr>
                  <w:rStyle w:val="Hyperlink"/>
                  <w:rFonts w:asciiTheme="minorHAnsi" w:hAnsiTheme="minorHAnsi" w:cstheme="minorHAnsi"/>
                  <w:color w:val="00090E"/>
                  <w:sz w:val="24"/>
                  <w:szCs w:val="24"/>
                </w:rPr>
                <w:t>Voyage of Bran</w:t>
              </w:r>
            </w:hyperlink>
            <w:r w:rsidR="0084062A" w:rsidRPr="00DF52AE">
              <w:rPr>
                <w:rFonts w:asciiTheme="minorHAnsi" w:hAnsiTheme="minorHAnsi" w:cstheme="minorHAnsi"/>
                <w:color w:val="373A3C"/>
                <w:sz w:val="24"/>
                <w:szCs w:val="24"/>
                <w:shd w:val="clear" w:color="auto" w:fill="FFFFFF"/>
              </w:rPr>
              <w:t xml:space="preserve">), preferably using the translation by </w:t>
            </w:r>
            <w:proofErr w:type="spellStart"/>
            <w:r w:rsidR="0084062A" w:rsidRPr="00DF52AE">
              <w:rPr>
                <w:rFonts w:asciiTheme="minorHAnsi" w:hAnsiTheme="minorHAnsi" w:cstheme="minorHAnsi"/>
                <w:color w:val="373A3C"/>
                <w:sz w:val="24"/>
                <w:szCs w:val="24"/>
                <w:shd w:val="clear" w:color="auto" w:fill="FFFFFF"/>
              </w:rPr>
              <w:t>Kuno</w:t>
            </w:r>
            <w:proofErr w:type="spellEnd"/>
            <w:r w:rsidR="0084062A" w:rsidRPr="00DF52AE">
              <w:rPr>
                <w:rFonts w:asciiTheme="minorHAnsi" w:hAnsiTheme="minorHAnsi" w:cstheme="minorHAnsi"/>
                <w:color w:val="373A3C"/>
                <w:sz w:val="24"/>
                <w:szCs w:val="24"/>
                <w:shd w:val="clear" w:color="auto" w:fill="FFFFFF"/>
              </w:rPr>
              <w:t xml:space="preserve"> Meyer provided. Refer to the text in detail, noting historical and literary pe</w:t>
            </w:r>
            <w:bookmarkStart w:id="0" w:name="_GoBack"/>
            <w:bookmarkEnd w:id="0"/>
            <w:r w:rsidR="0084062A" w:rsidRPr="00DF52AE">
              <w:rPr>
                <w:rFonts w:asciiTheme="minorHAnsi" w:hAnsiTheme="minorHAnsi" w:cstheme="minorHAnsi"/>
                <w:color w:val="373A3C"/>
                <w:sz w:val="24"/>
                <w:szCs w:val="24"/>
                <w:shd w:val="clear" w:color="auto" w:fill="FFFFFF"/>
              </w:rPr>
              <w:t>culiarities and possible parallels with other texts.</w:t>
            </w:r>
          </w:p>
          <w:p w14:paraId="3992D46E" w14:textId="37F9AF0A" w:rsidR="0048198D" w:rsidRDefault="0048198D" w:rsidP="00CF4359">
            <w:pPr>
              <w:pStyle w:val="NormalWeb"/>
              <w:spacing w:before="0" w:beforeAutospacing="0" w:after="0" w:afterAutospacing="0"/>
              <w:ind w:right="34"/>
              <w:rPr>
                <w:rFonts w:ascii="Segoe UI" w:hAnsi="Segoe UI"/>
                <w:color w:val="373A3C"/>
                <w:sz w:val="22"/>
                <w:szCs w:val="22"/>
              </w:rPr>
            </w:pPr>
          </w:p>
          <w:p w14:paraId="3304E2D1" w14:textId="45E33C73" w:rsidR="00CF4359" w:rsidRPr="00AB4E1C" w:rsidRDefault="00CF4359" w:rsidP="00CF4359">
            <w:pPr>
              <w:pStyle w:val="NormalWeb"/>
              <w:spacing w:before="0" w:beforeAutospacing="0" w:after="0" w:afterAutospacing="0"/>
              <w:ind w:right="34"/>
              <w:rPr>
                <w:rFonts w:ascii="&amp;quot" w:hAnsi="&amp;quot" w:hint="eastAsia"/>
                <w:color w:val="373A3C"/>
                <w:sz w:val="22"/>
                <w:szCs w:val="22"/>
              </w:rPr>
            </w:pPr>
          </w:p>
        </w:tc>
      </w:tr>
      <w:tr w:rsidR="0048198D" w14:paraId="6E284706"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51163890" w14:textId="77777777" w:rsidR="0048198D" w:rsidRDefault="0048198D" w:rsidP="001D5D5E">
            <w:pPr>
              <w:pStyle w:val="NormalWeb"/>
              <w:spacing w:before="0" w:beforeAutospacing="0" w:after="0" w:afterAutospacing="0"/>
              <w:ind w:right="34"/>
              <w:rPr>
                <w:rFonts w:ascii="Arial" w:hAnsi="Arial" w:cs="Arial"/>
                <w:sz w:val="22"/>
                <w:szCs w:val="22"/>
              </w:rPr>
            </w:pPr>
          </w:p>
          <w:p w14:paraId="5C84CFE4" w14:textId="1E102491"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001608E4">
              <w:rPr>
                <w:rFonts w:ascii="Arial" w:hAnsi="Arial" w:cs="Arial"/>
                <w:sz w:val="22"/>
                <w:szCs w:val="22"/>
              </w:rPr>
              <w:t>1</w:t>
            </w:r>
            <w:r w:rsidR="00C07259">
              <w:rPr>
                <w:rFonts w:ascii="Arial" w:hAnsi="Arial" w:cs="Arial"/>
                <w:sz w:val="22"/>
                <w:szCs w:val="22"/>
              </w:rPr>
              <w:t>3</w:t>
            </w:r>
            <w:r w:rsidR="001608E4">
              <w:rPr>
                <w:rFonts w:ascii="Arial" w:hAnsi="Arial" w:cs="Arial"/>
                <w:sz w:val="22"/>
                <w:szCs w:val="22"/>
              </w:rPr>
              <w:t xml:space="preserve"> </w:t>
            </w:r>
            <w:r w:rsidR="00C07259">
              <w:rPr>
                <w:rFonts w:ascii="Arial" w:hAnsi="Arial" w:cs="Arial"/>
                <w:sz w:val="22"/>
                <w:szCs w:val="22"/>
              </w:rPr>
              <w:t>March</w:t>
            </w:r>
            <w:r w:rsidR="001608E4">
              <w:rPr>
                <w:rFonts w:ascii="Arial" w:hAnsi="Arial" w:cs="Arial"/>
                <w:sz w:val="22"/>
                <w:szCs w:val="22"/>
              </w:rPr>
              <w:t xml:space="preserve"> 2020</w:t>
            </w:r>
          </w:p>
        </w:tc>
      </w:tr>
      <w:tr w:rsidR="0048198D" w14:paraId="6113FED9" w14:textId="77777777" w:rsidTr="001D5D5E">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1A39B249" w14:textId="77777777" w:rsidR="0048198D" w:rsidRDefault="0048198D" w:rsidP="001D5D5E">
            <w:pPr>
              <w:pStyle w:val="NormalWeb"/>
              <w:spacing w:before="0" w:beforeAutospacing="0" w:after="0" w:afterAutospacing="0"/>
              <w:ind w:right="34"/>
              <w:rPr>
                <w:rFonts w:ascii="Arial" w:hAnsi="Arial" w:cs="Arial"/>
                <w:sz w:val="22"/>
                <w:szCs w:val="22"/>
              </w:rPr>
            </w:pPr>
          </w:p>
          <w:p w14:paraId="32794CCC"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2840360" w14:textId="77777777" w:rsidR="0048198D" w:rsidRDefault="0048198D" w:rsidP="001D5D5E">
            <w:pPr>
              <w:pStyle w:val="NormalWeb"/>
              <w:spacing w:before="0" w:beforeAutospacing="0" w:after="0" w:afterAutospacing="0"/>
              <w:ind w:right="34"/>
              <w:rPr>
                <w:rFonts w:ascii="Arial" w:hAnsi="Arial" w:cs="Arial"/>
                <w:sz w:val="22"/>
                <w:szCs w:val="22"/>
              </w:rPr>
            </w:pPr>
          </w:p>
          <w:p w14:paraId="4D826ED6"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Name ………</w:t>
            </w:r>
            <w:r w:rsidRPr="004134E6">
              <w:rPr>
                <w:rFonts w:ascii="Lucida Calligraphy" w:hAnsi="Lucida Calligraphy" w:cs="Arial"/>
                <w:sz w:val="28"/>
                <w:szCs w:val="28"/>
              </w:rPr>
              <w:t>Sarah Griffiths</w:t>
            </w:r>
            <w:r>
              <w:rPr>
                <w:rFonts w:ascii="Arial" w:hAnsi="Arial" w:cs="Arial"/>
                <w:sz w:val="22"/>
                <w:szCs w:val="22"/>
              </w:rPr>
              <w:t>……………………………………………………</w:t>
            </w:r>
          </w:p>
          <w:p w14:paraId="1FE2F66A" w14:textId="77777777" w:rsidR="0048198D" w:rsidRDefault="0048198D" w:rsidP="001D5D5E">
            <w:pPr>
              <w:pStyle w:val="NormalWeb"/>
              <w:spacing w:before="0" w:beforeAutospacing="0" w:after="0" w:afterAutospacing="0"/>
              <w:ind w:right="34"/>
              <w:rPr>
                <w:rFonts w:ascii="Arial" w:hAnsi="Arial" w:cs="Arial"/>
                <w:sz w:val="22"/>
                <w:szCs w:val="22"/>
              </w:rPr>
            </w:pPr>
          </w:p>
        </w:tc>
      </w:tr>
      <w:tr w:rsidR="0048198D" w14:paraId="6DF82673" w14:textId="77777777" w:rsidTr="001D5D5E">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5724A977" w14:textId="77777777" w:rsidR="0048198D" w:rsidRDefault="0048198D" w:rsidP="001D5D5E">
            <w:pPr>
              <w:rPr>
                <w:rFonts w:ascii="Arial" w:hAnsi="Arial" w:cs="Arial"/>
                <w:b/>
              </w:rPr>
            </w:pPr>
          </w:p>
          <w:p w14:paraId="348623E1" w14:textId="77777777" w:rsidR="0048198D" w:rsidRDefault="0048198D" w:rsidP="001D5D5E">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8198D" w14:paraId="25AF7241" w14:textId="77777777" w:rsidTr="001D5D5E">
              <w:tc>
                <w:tcPr>
                  <w:tcW w:w="6970" w:type="dxa"/>
                  <w:tcBorders>
                    <w:top w:val="single" w:sz="4" w:space="0" w:color="auto"/>
                    <w:left w:val="single" w:sz="4" w:space="0" w:color="auto"/>
                    <w:bottom w:val="single" w:sz="4" w:space="0" w:color="auto"/>
                    <w:right w:val="single" w:sz="4" w:space="0" w:color="auto"/>
                  </w:tcBorders>
                </w:tcPr>
                <w:p w14:paraId="191B4CED" w14:textId="77777777" w:rsidR="0048198D" w:rsidRDefault="0048198D" w:rsidP="001D5D5E">
                  <w:pPr>
                    <w:rPr>
                      <w:rFonts w:ascii="Arial" w:hAnsi="Arial" w:cs="Arial"/>
                      <w:sz w:val="22"/>
                      <w:szCs w:val="22"/>
                    </w:rPr>
                  </w:pPr>
                </w:p>
                <w:p w14:paraId="4762DFF0" w14:textId="77777777" w:rsidR="0048198D" w:rsidRDefault="0048198D" w:rsidP="001D5D5E">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st</w:t>
                  </w:r>
                  <w:r>
                    <w:rPr>
                      <w:rFonts w:ascii="Arial" w:hAnsi="Arial" w:cs="Arial"/>
                      <w:sz w:val="22"/>
                      <w:szCs w:val="22"/>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735CABC" w14:textId="77777777" w:rsidR="0048198D" w:rsidRDefault="0048198D" w:rsidP="001D5D5E">
                  <w:pPr>
                    <w:rPr>
                      <w:rFonts w:ascii="Arial" w:hAnsi="Arial" w:cs="Arial"/>
                      <w:sz w:val="20"/>
                      <w:szCs w:val="20"/>
                    </w:rPr>
                  </w:pPr>
                </w:p>
              </w:tc>
            </w:tr>
            <w:tr w:rsidR="0048198D" w14:paraId="541FFB29" w14:textId="77777777" w:rsidTr="001D5D5E">
              <w:tc>
                <w:tcPr>
                  <w:tcW w:w="6970" w:type="dxa"/>
                  <w:tcBorders>
                    <w:top w:val="single" w:sz="4" w:space="0" w:color="auto"/>
                    <w:left w:val="single" w:sz="4" w:space="0" w:color="auto"/>
                    <w:bottom w:val="single" w:sz="4" w:space="0" w:color="auto"/>
                    <w:right w:val="single" w:sz="4" w:space="0" w:color="auto"/>
                  </w:tcBorders>
                </w:tcPr>
                <w:p w14:paraId="56BEE6ED" w14:textId="77777777" w:rsidR="0048198D" w:rsidRDefault="0048198D" w:rsidP="001D5D5E">
                  <w:pPr>
                    <w:rPr>
                      <w:rFonts w:ascii="Arial" w:hAnsi="Arial" w:cs="Arial"/>
                      <w:sz w:val="22"/>
                      <w:szCs w:val="22"/>
                    </w:rPr>
                  </w:pPr>
                </w:p>
                <w:p w14:paraId="74ADFE97" w14:textId="77777777" w:rsidR="0048198D" w:rsidRDefault="0048198D" w:rsidP="001D5D5E">
                  <w:pPr>
                    <w:rPr>
                      <w:rFonts w:ascii="Arial" w:hAnsi="Arial" w:cs="Arial"/>
                      <w:sz w:val="22"/>
                      <w:szCs w:val="22"/>
                    </w:rPr>
                  </w:pP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20CE7A8" w14:textId="77777777" w:rsidR="0048198D" w:rsidRDefault="0048198D" w:rsidP="001D5D5E">
                  <w:pPr>
                    <w:rPr>
                      <w:rFonts w:ascii="Arial" w:hAnsi="Arial" w:cs="Arial"/>
                      <w:sz w:val="20"/>
                      <w:szCs w:val="20"/>
                    </w:rPr>
                  </w:pPr>
                </w:p>
              </w:tc>
            </w:tr>
            <w:tr w:rsidR="0048198D" w14:paraId="7201D082" w14:textId="77777777" w:rsidTr="001D5D5E">
              <w:tc>
                <w:tcPr>
                  <w:tcW w:w="6970" w:type="dxa"/>
                  <w:tcBorders>
                    <w:top w:val="single" w:sz="4" w:space="0" w:color="auto"/>
                    <w:left w:val="single" w:sz="4" w:space="0" w:color="auto"/>
                    <w:bottom w:val="single" w:sz="4" w:space="0" w:color="auto"/>
                    <w:right w:val="single" w:sz="4" w:space="0" w:color="auto"/>
                  </w:tcBorders>
                </w:tcPr>
                <w:p w14:paraId="69F339A5" w14:textId="77777777" w:rsidR="0048198D" w:rsidRDefault="0048198D" w:rsidP="001D5D5E">
                  <w:pPr>
                    <w:rPr>
                      <w:rFonts w:ascii="Arial" w:hAnsi="Arial" w:cs="Arial"/>
                      <w:sz w:val="22"/>
                      <w:szCs w:val="22"/>
                    </w:rPr>
                  </w:pPr>
                </w:p>
                <w:p w14:paraId="32F76268" w14:textId="77777777" w:rsidR="0048198D" w:rsidRDefault="0048198D" w:rsidP="001D5D5E">
                  <w:pPr>
                    <w:rPr>
                      <w:rFonts w:ascii="Arial" w:hAnsi="Arial" w:cs="Arial"/>
                      <w:sz w:val="22"/>
                      <w:szCs w:val="22"/>
                    </w:rPr>
                  </w:pPr>
                  <w:r>
                    <w:rPr>
                      <w:rFonts w:ascii="Arial" w:hAnsi="Arial" w:cs="Arial"/>
                      <w:sz w:val="22"/>
                      <w:szCs w:val="22"/>
                    </w:rPr>
                    <w:t>Agreed Internal Mark</w:t>
                  </w:r>
                </w:p>
              </w:tc>
              <w:tc>
                <w:tcPr>
                  <w:tcW w:w="1660" w:type="dxa"/>
                  <w:tcBorders>
                    <w:top w:val="single" w:sz="4" w:space="0" w:color="auto"/>
                    <w:left w:val="single" w:sz="4" w:space="0" w:color="auto"/>
                    <w:bottom w:val="single" w:sz="4" w:space="0" w:color="auto"/>
                    <w:right w:val="single" w:sz="4" w:space="0" w:color="auto"/>
                  </w:tcBorders>
                </w:tcPr>
                <w:p w14:paraId="57870619" w14:textId="77777777" w:rsidR="0048198D" w:rsidRDefault="0048198D" w:rsidP="001D5D5E">
                  <w:pPr>
                    <w:rPr>
                      <w:rFonts w:ascii="Arial" w:hAnsi="Arial" w:cs="Arial"/>
                      <w:sz w:val="20"/>
                      <w:szCs w:val="20"/>
                    </w:rPr>
                  </w:pPr>
                </w:p>
              </w:tc>
            </w:tr>
            <w:tr w:rsidR="0048198D" w14:paraId="0B492C63" w14:textId="77777777" w:rsidTr="001D5D5E">
              <w:tc>
                <w:tcPr>
                  <w:tcW w:w="6970" w:type="dxa"/>
                  <w:tcBorders>
                    <w:top w:val="single" w:sz="4" w:space="0" w:color="auto"/>
                    <w:left w:val="single" w:sz="4" w:space="0" w:color="auto"/>
                    <w:bottom w:val="single" w:sz="4" w:space="0" w:color="auto"/>
                    <w:right w:val="single" w:sz="4" w:space="0" w:color="auto"/>
                  </w:tcBorders>
                </w:tcPr>
                <w:p w14:paraId="4AA90CDA" w14:textId="77777777" w:rsidR="0048198D" w:rsidRDefault="0048198D" w:rsidP="001D5D5E">
                  <w:pPr>
                    <w:rPr>
                      <w:rFonts w:ascii="Arial" w:hAnsi="Arial" w:cs="Arial"/>
                      <w:sz w:val="22"/>
                      <w:szCs w:val="22"/>
                    </w:rPr>
                  </w:pPr>
                </w:p>
                <w:p w14:paraId="525EEA53" w14:textId="77777777" w:rsidR="0048198D" w:rsidRDefault="0048198D" w:rsidP="001D5D5E">
                  <w:pPr>
                    <w:rPr>
                      <w:rFonts w:ascii="Arial" w:hAnsi="Arial" w:cs="Arial"/>
                      <w:sz w:val="22"/>
                      <w:szCs w:val="22"/>
                    </w:rPr>
                  </w:pPr>
                  <w:r>
                    <w:rPr>
                      <w:rFonts w:ascii="Arial" w:hAnsi="Arial" w:cs="Arial"/>
                      <w:sz w:val="22"/>
                      <w:szCs w:val="22"/>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1E5057E8" w14:textId="77777777" w:rsidR="0048198D" w:rsidRDefault="0048198D" w:rsidP="001D5D5E">
                  <w:pPr>
                    <w:rPr>
                      <w:rFonts w:ascii="Arial" w:hAnsi="Arial" w:cs="Arial"/>
                      <w:sz w:val="20"/>
                      <w:szCs w:val="20"/>
                    </w:rPr>
                  </w:pPr>
                </w:p>
              </w:tc>
            </w:tr>
            <w:tr w:rsidR="0048198D" w14:paraId="34422C9C" w14:textId="77777777" w:rsidTr="001D5D5E">
              <w:tc>
                <w:tcPr>
                  <w:tcW w:w="6970" w:type="dxa"/>
                  <w:tcBorders>
                    <w:top w:val="single" w:sz="4" w:space="0" w:color="auto"/>
                    <w:left w:val="single" w:sz="4" w:space="0" w:color="auto"/>
                    <w:bottom w:val="single" w:sz="4" w:space="0" w:color="auto"/>
                    <w:right w:val="single" w:sz="4" w:space="0" w:color="auto"/>
                  </w:tcBorders>
                </w:tcPr>
                <w:p w14:paraId="113881EC" w14:textId="77777777" w:rsidR="0048198D" w:rsidRDefault="0048198D" w:rsidP="001D5D5E">
                  <w:pPr>
                    <w:rPr>
                      <w:rFonts w:ascii="Arial" w:hAnsi="Arial" w:cs="Arial"/>
                      <w:sz w:val="22"/>
                      <w:szCs w:val="22"/>
                    </w:rPr>
                  </w:pPr>
                </w:p>
                <w:p w14:paraId="3FDCF7CD" w14:textId="77777777" w:rsidR="0048198D" w:rsidRDefault="0048198D" w:rsidP="001D5D5E">
                  <w:pPr>
                    <w:rPr>
                      <w:rFonts w:ascii="Arial" w:hAnsi="Arial" w:cs="Arial"/>
                      <w:b/>
                      <w:sz w:val="22"/>
                      <w:szCs w:val="22"/>
                    </w:rPr>
                  </w:pPr>
                  <w:r>
                    <w:rPr>
                      <w:rFonts w:ascii="Arial" w:hAnsi="Arial" w:cs="Arial"/>
                      <w:b/>
                      <w:sz w:val="22"/>
                      <w:szCs w:val="22"/>
                    </w:rPr>
                    <w:t>Final Mark</w:t>
                  </w:r>
                </w:p>
                <w:p w14:paraId="1B1B4EBD" w14:textId="77777777" w:rsidR="0048198D" w:rsidRDefault="0048198D" w:rsidP="001D5D5E">
                  <w:pPr>
                    <w:rPr>
                      <w:rFonts w:ascii="Arial" w:hAnsi="Arial" w:cs="Arial"/>
                      <w:sz w:val="22"/>
                      <w:szCs w:val="22"/>
                    </w:rPr>
                  </w:pPr>
                </w:p>
              </w:tc>
              <w:tc>
                <w:tcPr>
                  <w:tcW w:w="1660" w:type="dxa"/>
                  <w:tcBorders>
                    <w:top w:val="single" w:sz="4" w:space="0" w:color="auto"/>
                    <w:left w:val="single" w:sz="4" w:space="0" w:color="auto"/>
                    <w:bottom w:val="single" w:sz="4" w:space="0" w:color="auto"/>
                    <w:right w:val="single" w:sz="4" w:space="0" w:color="auto"/>
                  </w:tcBorders>
                </w:tcPr>
                <w:p w14:paraId="01A86548" w14:textId="77777777" w:rsidR="0048198D" w:rsidRDefault="0048198D" w:rsidP="001D5D5E">
                  <w:pPr>
                    <w:rPr>
                      <w:rFonts w:ascii="Arial" w:hAnsi="Arial" w:cs="Arial"/>
                      <w:b/>
                      <w:sz w:val="20"/>
                      <w:szCs w:val="20"/>
                    </w:rPr>
                  </w:pPr>
                </w:p>
              </w:tc>
            </w:tr>
          </w:tbl>
          <w:p w14:paraId="69B63204" w14:textId="77777777" w:rsidR="0048198D" w:rsidRDefault="0048198D" w:rsidP="001D5D5E">
            <w:pPr>
              <w:pStyle w:val="NormalWeb"/>
              <w:spacing w:before="0" w:beforeAutospacing="0" w:after="0" w:afterAutospacing="0"/>
              <w:ind w:left="142" w:right="34"/>
              <w:rPr>
                <w:rFonts w:ascii="Arial" w:hAnsi="Arial" w:cs="Arial"/>
                <w:b/>
                <w:sz w:val="22"/>
                <w:szCs w:val="22"/>
              </w:rPr>
            </w:pPr>
          </w:p>
          <w:p w14:paraId="0DA9A487" w14:textId="77777777" w:rsidR="0048198D" w:rsidRDefault="0048198D" w:rsidP="001D5D5E">
            <w:pPr>
              <w:pStyle w:val="NormalWeb"/>
              <w:spacing w:before="0" w:beforeAutospacing="0" w:after="0" w:afterAutospacing="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46C2888F" w14:textId="77777777" w:rsidR="0048198D" w:rsidRDefault="0048198D" w:rsidP="001D5D5E">
            <w:pPr>
              <w:pStyle w:val="NormalWeb"/>
              <w:spacing w:before="0" w:beforeAutospacing="0" w:after="0" w:afterAutospacing="0"/>
              <w:rPr>
                <w:rFonts w:ascii="Arial" w:hAnsi="Arial" w:cs="Arial"/>
                <w:b/>
                <w:sz w:val="22"/>
                <w:szCs w:val="22"/>
              </w:rPr>
            </w:pPr>
          </w:p>
          <w:p w14:paraId="2FFDC19F" w14:textId="77777777" w:rsidR="0048198D" w:rsidRDefault="0048198D" w:rsidP="001D5D5E">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w:t>
            </w:r>
          </w:p>
          <w:p w14:paraId="34F9CB47" w14:textId="77777777" w:rsidR="0048198D" w:rsidRDefault="0048198D" w:rsidP="001D5D5E">
            <w:pPr>
              <w:pStyle w:val="NormalWeb"/>
              <w:rPr>
                <w:rFonts w:ascii="Arial" w:hAnsi="Arial" w:cs="Arial"/>
                <w:sz w:val="22"/>
                <w:szCs w:val="22"/>
              </w:rPr>
            </w:pPr>
            <w:r>
              <w:rPr>
                <w:rFonts w:ascii="Arial" w:hAnsi="Arial" w:cs="Arial"/>
                <w:sz w:val="22"/>
                <w:szCs w:val="22"/>
              </w:rPr>
              <w:t>Comments:</w:t>
            </w:r>
          </w:p>
        </w:tc>
      </w:tr>
      <w:tr w:rsidR="002A6FC1" w14:paraId="21C62628" w14:textId="77777777" w:rsidTr="001D5D5E">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3925839C" w14:textId="77777777" w:rsidR="002A6FC1" w:rsidRDefault="002A6FC1" w:rsidP="001D5D5E">
            <w:pPr>
              <w:pStyle w:val="NormalWeb"/>
              <w:ind w:right="34"/>
              <w:rPr>
                <w:rFonts w:ascii="Arial" w:hAnsi="Arial" w:cs="Arial"/>
                <w:sz w:val="22"/>
                <w:szCs w:val="22"/>
              </w:rPr>
            </w:pPr>
            <w:r>
              <w:rPr>
                <w:rFonts w:ascii="Arial" w:hAnsi="Arial" w:cs="Arial"/>
                <w:sz w:val="22"/>
                <w:szCs w:val="22"/>
              </w:rPr>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F36BB8E" w14:textId="77777777" w:rsidR="002A6FC1" w:rsidRDefault="002A6FC1" w:rsidP="001D5D5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2A6FC1" w14:paraId="1DBA2145" w14:textId="77777777" w:rsidTr="001D5D5E">
        <w:tc>
          <w:tcPr>
            <w:tcW w:w="8856" w:type="dxa"/>
            <w:gridSpan w:val="4"/>
            <w:tcBorders>
              <w:top w:val="single" w:sz="4" w:space="0" w:color="000000"/>
              <w:left w:val="single" w:sz="4" w:space="0" w:color="000000"/>
              <w:bottom w:val="single" w:sz="4" w:space="0" w:color="000000"/>
              <w:right w:val="single" w:sz="4" w:space="0" w:color="000000"/>
            </w:tcBorders>
          </w:tcPr>
          <w:p w14:paraId="49B291D7" w14:textId="77777777" w:rsidR="002A6FC1" w:rsidRDefault="002A6FC1" w:rsidP="001D5D5E">
            <w:pPr>
              <w:pStyle w:val="NormalWeb"/>
              <w:spacing w:before="0" w:beforeAutospacing="0" w:after="0" w:afterAutospacing="0"/>
              <w:ind w:right="-334"/>
              <w:rPr>
                <w:rFonts w:ascii="Arial" w:hAnsi="Arial" w:cs="Arial"/>
                <w:bCs/>
                <w:i/>
                <w:sz w:val="22"/>
                <w:szCs w:val="22"/>
              </w:rPr>
            </w:pPr>
          </w:p>
          <w:p w14:paraId="6291BF9E" w14:textId="77777777" w:rsidR="002A6FC1" w:rsidRDefault="002A6FC1" w:rsidP="001D5D5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 / Moderator:</w:t>
            </w:r>
          </w:p>
          <w:p w14:paraId="0C70FA6D" w14:textId="77777777" w:rsidR="002A6FC1" w:rsidRDefault="002A6FC1" w:rsidP="001D5D5E">
            <w:pPr>
              <w:pStyle w:val="NormalWeb"/>
              <w:spacing w:before="0" w:beforeAutospacing="0" w:after="0" w:afterAutospacing="0"/>
              <w:ind w:right="-334"/>
              <w:rPr>
                <w:rFonts w:ascii="Arial" w:hAnsi="Arial" w:cs="Arial"/>
                <w:b/>
                <w:bCs/>
                <w:sz w:val="22"/>
                <w:szCs w:val="22"/>
              </w:rPr>
            </w:pPr>
          </w:p>
          <w:p w14:paraId="6543DBE5"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757D826" w14:textId="77777777" w:rsidR="002A6FC1" w:rsidRDefault="002A6FC1" w:rsidP="001D5D5E">
            <w:pPr>
              <w:pStyle w:val="NormalWeb"/>
              <w:spacing w:before="0" w:beforeAutospacing="0" w:after="0" w:afterAutospacing="0"/>
              <w:ind w:right="-334"/>
              <w:rPr>
                <w:rFonts w:ascii="Arial" w:hAnsi="Arial" w:cs="Arial"/>
                <w:bCs/>
                <w:sz w:val="22"/>
                <w:szCs w:val="22"/>
              </w:rPr>
            </w:pPr>
          </w:p>
          <w:p w14:paraId="000C2298" w14:textId="77777777" w:rsidR="002A6FC1" w:rsidRDefault="002A6FC1" w:rsidP="001D5D5E">
            <w:pPr>
              <w:pStyle w:val="NormalWeb"/>
              <w:spacing w:before="0" w:beforeAutospacing="0" w:after="0" w:afterAutospacing="0"/>
              <w:ind w:right="-334"/>
              <w:rPr>
                <w:rFonts w:ascii="Arial" w:hAnsi="Arial" w:cs="Arial"/>
                <w:bCs/>
                <w:sz w:val="22"/>
                <w:szCs w:val="22"/>
              </w:rPr>
            </w:pPr>
          </w:p>
          <w:p w14:paraId="6C97CD3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6A80F46" w14:textId="77777777" w:rsidR="002A6FC1" w:rsidRDefault="002A6FC1" w:rsidP="001D5D5E">
            <w:pPr>
              <w:pStyle w:val="NormalWeb"/>
              <w:spacing w:before="0" w:beforeAutospacing="0" w:after="0" w:afterAutospacing="0"/>
              <w:ind w:right="-334"/>
              <w:rPr>
                <w:rFonts w:ascii="Arial" w:hAnsi="Arial" w:cs="Arial"/>
                <w:bCs/>
                <w:sz w:val="22"/>
                <w:szCs w:val="22"/>
              </w:rPr>
            </w:pPr>
          </w:p>
          <w:p w14:paraId="485EA75A"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470700" w14:textId="073CD10D" w:rsidR="002A6FC1" w:rsidRDefault="002A6FC1" w:rsidP="001D5D5E">
            <w:pPr>
              <w:pStyle w:val="NormalWeb"/>
              <w:spacing w:before="0" w:beforeAutospacing="0" w:after="0" w:afterAutospacing="0"/>
              <w:ind w:right="-334"/>
              <w:rPr>
                <w:rFonts w:ascii="Arial" w:hAnsi="Arial" w:cs="Arial"/>
                <w:bCs/>
                <w:sz w:val="22"/>
                <w:szCs w:val="22"/>
              </w:rPr>
            </w:pPr>
          </w:p>
          <w:p w14:paraId="29E48D01" w14:textId="77777777" w:rsidR="002A6FC1" w:rsidRDefault="002A6FC1" w:rsidP="001D5D5E">
            <w:pPr>
              <w:pStyle w:val="NormalWeb"/>
              <w:spacing w:before="0" w:beforeAutospacing="0" w:after="0" w:afterAutospacing="0"/>
              <w:ind w:right="-334"/>
              <w:rPr>
                <w:rFonts w:ascii="Arial" w:hAnsi="Arial" w:cs="Arial"/>
                <w:bCs/>
                <w:sz w:val="22"/>
                <w:szCs w:val="22"/>
              </w:rPr>
            </w:pPr>
          </w:p>
          <w:p w14:paraId="40021889" w14:textId="77777777" w:rsidR="002A6FC1" w:rsidRDefault="002A6FC1" w:rsidP="001D5D5E">
            <w:pPr>
              <w:pStyle w:val="NormalWeb"/>
              <w:spacing w:before="0" w:beforeAutospacing="0" w:after="0" w:afterAutospacing="0"/>
              <w:ind w:right="-334"/>
              <w:rPr>
                <w:rFonts w:ascii="Arial" w:hAnsi="Arial" w:cs="Arial"/>
                <w:bCs/>
                <w:sz w:val="22"/>
                <w:szCs w:val="22"/>
              </w:rPr>
            </w:pPr>
          </w:p>
          <w:p w14:paraId="2B7409F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DAE8260" w14:textId="77777777" w:rsidR="002A6FC1" w:rsidRDefault="002A6FC1" w:rsidP="001D5D5E">
            <w:pPr>
              <w:pStyle w:val="NormalWeb"/>
              <w:spacing w:before="0" w:beforeAutospacing="0" w:after="0" w:afterAutospacing="0"/>
              <w:ind w:right="-334"/>
              <w:rPr>
                <w:rFonts w:ascii="Arial" w:hAnsi="Arial" w:cs="Arial"/>
                <w:bCs/>
                <w:sz w:val="22"/>
                <w:szCs w:val="22"/>
              </w:rPr>
            </w:pPr>
          </w:p>
          <w:p w14:paraId="4ACC6136"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61136832" w14:textId="77777777" w:rsidTr="001D5D5E">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089B26F1"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3319AFB"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2A6FC1" w14:paraId="6CF6AD44" w14:textId="77777777" w:rsidTr="001D5D5E">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40913E46" w14:textId="77777777" w:rsidR="002A6FC1" w:rsidRDefault="002A6FC1" w:rsidP="001D5D5E">
            <w:pPr>
              <w:rPr>
                <w:rFonts w:ascii="Arial" w:hAnsi="Arial" w:cs="Arial"/>
                <w:b/>
                <w:sz w:val="22"/>
                <w:szCs w:val="22"/>
              </w:rPr>
            </w:pPr>
          </w:p>
          <w:p w14:paraId="1F0EE3CA" w14:textId="77777777" w:rsidR="002A6FC1" w:rsidRDefault="002A6FC1" w:rsidP="001D5D5E">
            <w:pPr>
              <w:rPr>
                <w:rFonts w:ascii="Arial" w:hAnsi="Arial" w:cs="Arial"/>
                <w:b/>
                <w:sz w:val="22"/>
                <w:szCs w:val="22"/>
              </w:rPr>
            </w:pPr>
            <w:r>
              <w:rPr>
                <w:rFonts w:ascii="Arial" w:hAnsi="Arial" w:cs="Arial"/>
                <w:b/>
                <w:sz w:val="22"/>
                <w:szCs w:val="22"/>
              </w:rPr>
              <w:t>External Examiner’s comments (if relevant):</w:t>
            </w:r>
          </w:p>
          <w:p w14:paraId="1945867D" w14:textId="77777777" w:rsidR="002A6FC1" w:rsidRDefault="002A6FC1" w:rsidP="001D5D5E">
            <w:pPr>
              <w:pStyle w:val="NormalWeb"/>
              <w:spacing w:before="0" w:beforeAutospacing="0" w:after="0" w:afterAutospacing="0"/>
              <w:ind w:right="-334"/>
              <w:rPr>
                <w:rFonts w:ascii="Arial" w:hAnsi="Arial" w:cs="Arial"/>
                <w:bCs/>
                <w:sz w:val="22"/>
                <w:szCs w:val="22"/>
              </w:rPr>
            </w:pPr>
          </w:p>
          <w:p w14:paraId="1B45358A" w14:textId="77777777" w:rsidR="002A6FC1" w:rsidRDefault="002A6FC1" w:rsidP="001D5D5E">
            <w:pPr>
              <w:pStyle w:val="NormalWeb"/>
              <w:spacing w:before="0" w:beforeAutospacing="0" w:after="0" w:afterAutospacing="0"/>
              <w:ind w:right="-334"/>
              <w:rPr>
                <w:rFonts w:ascii="Arial" w:hAnsi="Arial" w:cs="Arial"/>
                <w:bCs/>
                <w:sz w:val="22"/>
                <w:szCs w:val="22"/>
              </w:rPr>
            </w:pPr>
          </w:p>
          <w:p w14:paraId="4923B797" w14:textId="77777777" w:rsidR="002A6FC1" w:rsidRDefault="002A6FC1" w:rsidP="001D5D5E">
            <w:pPr>
              <w:pStyle w:val="NormalWeb"/>
              <w:spacing w:before="0" w:beforeAutospacing="0" w:after="0" w:afterAutospacing="0"/>
              <w:ind w:right="-334"/>
              <w:rPr>
                <w:rFonts w:ascii="Arial" w:hAnsi="Arial" w:cs="Arial"/>
                <w:bCs/>
                <w:sz w:val="22"/>
                <w:szCs w:val="22"/>
              </w:rPr>
            </w:pPr>
          </w:p>
          <w:p w14:paraId="7A46E821" w14:textId="77777777" w:rsidR="002A6FC1" w:rsidRDefault="002A6FC1" w:rsidP="001D5D5E">
            <w:pPr>
              <w:pStyle w:val="NormalWeb"/>
              <w:spacing w:before="0" w:beforeAutospacing="0" w:after="0" w:afterAutospacing="0"/>
              <w:ind w:right="-334"/>
              <w:rPr>
                <w:rFonts w:ascii="Arial" w:hAnsi="Arial" w:cs="Arial"/>
                <w:bCs/>
                <w:sz w:val="22"/>
                <w:szCs w:val="22"/>
              </w:rPr>
            </w:pPr>
          </w:p>
          <w:p w14:paraId="0D4436BF" w14:textId="77777777" w:rsidR="002A6FC1" w:rsidRDefault="002A6FC1" w:rsidP="001D5D5E">
            <w:pPr>
              <w:pStyle w:val="NormalWeb"/>
              <w:spacing w:before="0" w:beforeAutospacing="0" w:after="0" w:afterAutospacing="0"/>
              <w:ind w:right="-334"/>
              <w:rPr>
                <w:rFonts w:ascii="Arial" w:hAnsi="Arial" w:cs="Arial"/>
                <w:bCs/>
                <w:sz w:val="22"/>
                <w:szCs w:val="22"/>
              </w:rPr>
            </w:pPr>
          </w:p>
          <w:p w14:paraId="0CF50180" w14:textId="77777777" w:rsidR="002A6FC1" w:rsidRDefault="002A6FC1" w:rsidP="001D5D5E">
            <w:pPr>
              <w:pStyle w:val="NormalWeb"/>
              <w:spacing w:before="0" w:beforeAutospacing="0" w:after="0" w:afterAutospacing="0"/>
              <w:ind w:right="-334"/>
              <w:rPr>
                <w:rFonts w:ascii="Arial" w:hAnsi="Arial" w:cs="Arial"/>
                <w:bCs/>
                <w:sz w:val="22"/>
                <w:szCs w:val="22"/>
              </w:rPr>
            </w:pPr>
          </w:p>
          <w:p w14:paraId="2E474340" w14:textId="77777777" w:rsidR="002A6FC1" w:rsidRDefault="002A6FC1" w:rsidP="001D5D5E">
            <w:pPr>
              <w:pStyle w:val="NormalWeb"/>
              <w:spacing w:before="0" w:beforeAutospacing="0" w:after="0" w:afterAutospacing="0"/>
              <w:ind w:right="-334"/>
              <w:rPr>
                <w:rFonts w:ascii="Arial" w:hAnsi="Arial" w:cs="Arial"/>
                <w:bCs/>
                <w:sz w:val="22"/>
                <w:szCs w:val="22"/>
              </w:rPr>
            </w:pPr>
          </w:p>
          <w:p w14:paraId="7EEBA71E" w14:textId="77777777" w:rsidR="002A6FC1" w:rsidRDefault="002A6FC1" w:rsidP="001D5D5E">
            <w:pPr>
              <w:pStyle w:val="NormalWeb"/>
              <w:spacing w:before="0" w:beforeAutospacing="0" w:after="0" w:afterAutospacing="0"/>
              <w:ind w:right="-334"/>
              <w:rPr>
                <w:rFonts w:ascii="Arial" w:hAnsi="Arial" w:cs="Arial"/>
                <w:bCs/>
                <w:sz w:val="22"/>
                <w:szCs w:val="22"/>
              </w:rPr>
            </w:pPr>
          </w:p>
          <w:p w14:paraId="317724EF" w14:textId="77777777" w:rsidR="002A6FC1" w:rsidRDefault="002A6FC1" w:rsidP="001D5D5E">
            <w:pPr>
              <w:pStyle w:val="NormalWeb"/>
              <w:spacing w:before="0" w:beforeAutospacing="0" w:after="0" w:afterAutospacing="0"/>
              <w:ind w:right="-334"/>
              <w:rPr>
                <w:rFonts w:ascii="Arial" w:hAnsi="Arial" w:cs="Arial"/>
                <w:bCs/>
                <w:sz w:val="22"/>
                <w:szCs w:val="22"/>
              </w:rPr>
            </w:pPr>
          </w:p>
          <w:p w14:paraId="42D0A231" w14:textId="77777777" w:rsidR="002A6FC1" w:rsidRDefault="002A6FC1" w:rsidP="001D5D5E">
            <w:pPr>
              <w:pStyle w:val="NormalWeb"/>
              <w:spacing w:before="0" w:beforeAutospacing="0" w:after="0" w:afterAutospacing="0"/>
              <w:ind w:right="-334"/>
              <w:rPr>
                <w:rFonts w:ascii="Arial" w:hAnsi="Arial" w:cs="Arial"/>
                <w:bCs/>
                <w:sz w:val="22"/>
                <w:szCs w:val="22"/>
              </w:rPr>
            </w:pPr>
          </w:p>
          <w:p w14:paraId="685F61B5" w14:textId="77777777" w:rsidR="001C234D" w:rsidRDefault="001C234D" w:rsidP="001D5D5E">
            <w:pPr>
              <w:pStyle w:val="NormalWeb"/>
              <w:spacing w:before="0" w:beforeAutospacing="0" w:after="0" w:afterAutospacing="0"/>
              <w:ind w:right="-334"/>
              <w:rPr>
                <w:rFonts w:ascii="Arial" w:hAnsi="Arial" w:cs="Arial"/>
                <w:bCs/>
                <w:sz w:val="22"/>
                <w:szCs w:val="22"/>
              </w:rPr>
            </w:pPr>
          </w:p>
          <w:p w14:paraId="4ACE93E6"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0CB7DE"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51EAE255" w14:textId="77777777" w:rsidTr="001D5D5E">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4E620004" w14:textId="77777777" w:rsidR="002A6FC1" w:rsidRDefault="002A6FC1" w:rsidP="001D5D5E">
            <w:pPr>
              <w:rPr>
                <w:rFonts w:ascii="Arial" w:hAnsi="Arial" w:cs="Arial"/>
                <w:sz w:val="22"/>
                <w:szCs w:val="22"/>
              </w:rPr>
            </w:pPr>
            <w:r>
              <w:rPr>
                <w:rFonts w:ascii="Arial" w:hAnsi="Arial" w:cs="Arial"/>
                <w:sz w:val="22"/>
                <w:szCs w:val="22"/>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0A76C1A" w14:textId="77777777" w:rsidR="002A6FC1" w:rsidRDefault="002A6FC1" w:rsidP="001D5D5E">
            <w:pPr>
              <w:rPr>
                <w:rFonts w:ascii="Arial" w:hAnsi="Arial" w:cs="Arial"/>
                <w:sz w:val="22"/>
                <w:szCs w:val="22"/>
              </w:rPr>
            </w:pPr>
            <w:r>
              <w:rPr>
                <w:rFonts w:ascii="Arial" w:hAnsi="Arial" w:cs="Arial"/>
                <w:sz w:val="22"/>
                <w:szCs w:val="22"/>
              </w:rPr>
              <w:t>Date:</w:t>
            </w:r>
          </w:p>
        </w:tc>
      </w:tr>
    </w:tbl>
    <w:p w14:paraId="23CBAF13"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lastRenderedPageBreak/>
        <w:t xml:space="preserve">This piece of Irish literature falls into the category of </w:t>
      </w:r>
      <w:proofErr w:type="spellStart"/>
      <w:r w:rsidRPr="00422FC2">
        <w:rPr>
          <w:rFonts w:asciiTheme="minorHAnsi" w:hAnsiTheme="minorHAnsi" w:cstheme="minorHAnsi"/>
        </w:rPr>
        <w:t>Immrama</w:t>
      </w:r>
      <w:proofErr w:type="spellEnd"/>
      <w:r w:rsidRPr="00422FC2">
        <w:rPr>
          <w:rFonts w:asciiTheme="minorHAnsi" w:hAnsiTheme="minorHAnsi" w:cstheme="minorHAnsi"/>
        </w:rPr>
        <w:t>, or Voyage Tales.  It is quite a short piece compared to some of the other tales in the genre.  Composed of a mixture of prose and poetry, the prose indicates third-person narrative and the characters’ words are voiced in poetry.  According to Meyer, it was first written down in the seventh century, and a copy was made during the tenth century.</w:t>
      </w:r>
      <w:r w:rsidRPr="00422FC2">
        <w:rPr>
          <w:rStyle w:val="FootnoteReference"/>
          <w:rFonts w:asciiTheme="minorHAnsi" w:hAnsiTheme="minorHAnsi" w:cstheme="minorHAnsi"/>
        </w:rPr>
        <w:footnoteReference w:id="1"/>
      </w:r>
      <w:r w:rsidRPr="00422FC2">
        <w:rPr>
          <w:rFonts w:asciiTheme="minorHAnsi" w:hAnsiTheme="minorHAnsi" w:cstheme="minorHAnsi"/>
        </w:rPr>
        <w:t xml:space="preserve">    This may partly explain the difference in register between poetry and prose.  The poetry,</w:t>
      </w:r>
    </w:p>
    <w:p w14:paraId="58082093" w14:textId="77777777" w:rsidR="007D205A" w:rsidRPr="00422FC2" w:rsidRDefault="007D205A" w:rsidP="00422FC2">
      <w:pPr>
        <w:spacing w:line="480" w:lineRule="auto"/>
        <w:ind w:left="720"/>
        <w:jc w:val="both"/>
        <w:rPr>
          <w:rFonts w:asciiTheme="minorHAnsi" w:hAnsiTheme="minorHAnsi" w:cstheme="minorHAnsi"/>
        </w:rPr>
      </w:pPr>
      <w:r w:rsidRPr="00422FC2">
        <w:rPr>
          <w:rFonts w:asciiTheme="minorHAnsi" w:hAnsiTheme="minorHAnsi" w:cstheme="minorHAnsi"/>
        </w:rPr>
        <w:t xml:space="preserve">protected by the laws of metre and assonance, was left almost intact, while the prose was subjected to a process of partial modernisation </w:t>
      </w:r>
      <w:r w:rsidRPr="00422FC2">
        <w:rPr>
          <w:rStyle w:val="FootnoteReference"/>
          <w:rFonts w:asciiTheme="minorHAnsi" w:hAnsiTheme="minorHAnsi" w:cstheme="minorHAnsi"/>
        </w:rPr>
        <w:footnoteReference w:id="2"/>
      </w:r>
    </w:p>
    <w:p w14:paraId="4AD69BD7"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 xml:space="preserve">The story commences without preamble or introduction of the characters.  Bran is abroad, alone and hears music which lulls him to sleep.  Waking, he sees a silver branch of white blossoms.  He takes the branch back to his Royal House where a ‘woman in strange raiment’ appears from nowhere and sings to the gathering.  This suggests a supernatural encounter, similar to those in the Welsh Mabinogi tales.  She shares a long story with the gathering, sung in verses, quatrains with the AABB rhyming scheme.  She sings of a beautiful place, an island near which ‘seahorses glisten’.  Oftentimes encounters with Otherworld beings are accompanied by music and associated with white and silver colours and ‘shining’ objects.  This type of vocabulary, and silver, white colours are repeated throughout this section of the tale.   Other images include crystals, treasures and bronze, with a strong musical theme of ‘sweet music’ are evident through her words.  The story references ‘games on a plain’ where a ‘coracle contends against chariot’ a rather fanciful idea mixing land and sea that will be echoed later in the text.  An image of a paradise where birds call, joy abounds, with ‘sweet music’ and significantly, there is no ‘grief’, ‘sorrow’ or ‘death’.  This refers to some </w:t>
      </w:r>
      <w:r w:rsidRPr="00422FC2">
        <w:rPr>
          <w:rFonts w:asciiTheme="minorHAnsi" w:hAnsiTheme="minorHAnsi" w:cstheme="minorHAnsi"/>
        </w:rPr>
        <w:lastRenderedPageBreak/>
        <w:t xml:space="preserve">Otherworld.  The words to me, having sung sacred works in choirs, remind me of biblical themes such as Revelations 21:4. ‘He will wipe away all tears from their eyes.  There will be no more death, no more grief or crying or pain.’ </w:t>
      </w:r>
      <w:r w:rsidRPr="00422FC2">
        <w:rPr>
          <w:rStyle w:val="FootnoteReference"/>
          <w:rFonts w:asciiTheme="minorHAnsi" w:hAnsiTheme="minorHAnsi" w:cstheme="minorHAnsi"/>
        </w:rPr>
        <w:footnoteReference w:id="3"/>
      </w:r>
      <w:r w:rsidRPr="00422FC2">
        <w:rPr>
          <w:rFonts w:asciiTheme="minorHAnsi" w:hAnsiTheme="minorHAnsi" w:cstheme="minorHAnsi"/>
        </w:rPr>
        <w:t xml:space="preserve">  The similarity of vocabulary between the biblical and voyage texts is striking and it is difficult to assume a coincidence.  The woman’s song describes an island of joy, echoing the feel of the paradise mentioned earlier - crystals, treasures, sweet music, gold, silver and bronze and introducing the colours - yellow, crimson and blue.  She revisits the image of the ‘games on the plain’ - predicting the future encounter between Bran and </w:t>
      </w:r>
      <w:proofErr w:type="spellStart"/>
      <w:r w:rsidRPr="00422FC2">
        <w:rPr>
          <w:rFonts w:asciiTheme="minorHAnsi" w:hAnsiTheme="minorHAnsi" w:cstheme="minorHAnsi"/>
        </w:rPr>
        <w:t>Manannan</w:t>
      </w:r>
      <w:proofErr w:type="spellEnd"/>
      <w:r w:rsidRPr="00422FC2">
        <w:rPr>
          <w:rFonts w:asciiTheme="minorHAnsi" w:hAnsiTheme="minorHAnsi" w:cstheme="minorHAnsi"/>
        </w:rPr>
        <w:t xml:space="preserve"> Son of </w:t>
      </w:r>
      <w:proofErr w:type="spellStart"/>
      <w:r w:rsidRPr="00422FC2">
        <w:rPr>
          <w:rFonts w:asciiTheme="minorHAnsi" w:hAnsiTheme="minorHAnsi" w:cstheme="minorHAnsi"/>
        </w:rPr>
        <w:t>Ler</w:t>
      </w:r>
      <w:proofErr w:type="spellEnd"/>
      <w:r w:rsidRPr="00422FC2">
        <w:rPr>
          <w:rFonts w:asciiTheme="minorHAnsi" w:hAnsiTheme="minorHAnsi" w:cstheme="minorHAnsi"/>
        </w:rPr>
        <w:t>.  The passage, littered with mentions of music, choruses, birdsong and the silver-white colours, is clearly still ‘</w:t>
      </w:r>
      <w:proofErr w:type="spellStart"/>
      <w:r w:rsidRPr="00422FC2">
        <w:rPr>
          <w:rFonts w:asciiTheme="minorHAnsi" w:hAnsiTheme="minorHAnsi" w:cstheme="minorHAnsi"/>
        </w:rPr>
        <w:t>Otherwordly</w:t>
      </w:r>
      <w:proofErr w:type="spellEnd"/>
      <w:r w:rsidRPr="00422FC2">
        <w:rPr>
          <w:rFonts w:asciiTheme="minorHAnsi" w:hAnsiTheme="minorHAnsi" w:cstheme="minorHAnsi"/>
        </w:rPr>
        <w:t>’, mixing the sea with land and land animals with sea-creatures.  Mention of ‘thrice fifty distant isles’, is not developed any further at any point in this text.</w:t>
      </w:r>
    </w:p>
    <w:p w14:paraId="26256B49"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 xml:space="preserve">The next passage describes a birth which has to refer to that of Christ, and a baptism reference - ‘He will purify hosts under pure water’. </w:t>
      </w:r>
      <w:r w:rsidRPr="00422FC2">
        <w:rPr>
          <w:rStyle w:val="FootnoteReference"/>
          <w:rFonts w:asciiTheme="minorHAnsi" w:hAnsiTheme="minorHAnsi" w:cstheme="minorHAnsi"/>
        </w:rPr>
        <w:footnoteReference w:id="4"/>
      </w:r>
      <w:r w:rsidRPr="00422FC2">
        <w:rPr>
          <w:rFonts w:asciiTheme="minorHAnsi" w:hAnsiTheme="minorHAnsi" w:cstheme="minorHAnsi"/>
        </w:rPr>
        <w:t xml:space="preserve">  Suddenly the Otherworldly woman disappears, and Bran makes the decision to make the voyage as she foretold.</w:t>
      </w:r>
    </w:p>
    <w:p w14:paraId="0491A3BE"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 xml:space="preserve">The following prose passage describes Bran’s departure with his men - ‘three’ companies of nine’, reminiscent of ‘triads’ seen in Celtic art and texts, nine is three time three.  Then comes the encounter with a man on the plain, as foretold by the woman.  He also sings in quatrains, in language evoking the woman’s words; colours, ‘glistening’.  It is now his turn for a biblical </w:t>
      </w:r>
      <w:proofErr w:type="gramStart"/>
      <w:r w:rsidRPr="00422FC2">
        <w:rPr>
          <w:rFonts w:asciiTheme="minorHAnsi" w:hAnsiTheme="minorHAnsi" w:cstheme="minorHAnsi"/>
        </w:rPr>
        <w:t>reference;</w:t>
      </w:r>
      <w:proofErr w:type="gramEnd"/>
      <w:r w:rsidRPr="00422FC2">
        <w:rPr>
          <w:rFonts w:asciiTheme="minorHAnsi" w:hAnsiTheme="minorHAnsi" w:cstheme="minorHAnsi"/>
        </w:rPr>
        <w:t xml:space="preserve"> Adam and Eve at the beginning of creation, purity without sin.  An evil serpent brings decay, with salvation coming in the form of a ‘king who has created us’ and ‘besides being God he will be man’. </w:t>
      </w:r>
      <w:r w:rsidRPr="00422FC2">
        <w:rPr>
          <w:rStyle w:val="FootnoteReference"/>
          <w:rFonts w:asciiTheme="minorHAnsi" w:hAnsiTheme="minorHAnsi" w:cstheme="minorHAnsi"/>
        </w:rPr>
        <w:footnoteReference w:id="5"/>
      </w:r>
      <w:r w:rsidRPr="00422FC2">
        <w:rPr>
          <w:rFonts w:asciiTheme="minorHAnsi" w:hAnsiTheme="minorHAnsi" w:cstheme="minorHAnsi"/>
        </w:rPr>
        <w:t xml:space="preserve">  </w:t>
      </w:r>
      <w:proofErr w:type="spellStart"/>
      <w:r w:rsidRPr="00422FC2">
        <w:rPr>
          <w:rFonts w:asciiTheme="minorHAnsi" w:hAnsiTheme="minorHAnsi" w:cstheme="minorHAnsi"/>
        </w:rPr>
        <w:t>Manannan</w:t>
      </w:r>
      <w:proofErr w:type="spellEnd"/>
      <w:r w:rsidRPr="00422FC2">
        <w:rPr>
          <w:rFonts w:asciiTheme="minorHAnsi" w:hAnsiTheme="minorHAnsi" w:cstheme="minorHAnsi"/>
        </w:rPr>
        <w:t xml:space="preserve"> also has a gift for prophecy, foretelling the birth of his own son who will know another man as his father, reminiscent the relationship of Jesus </w:t>
      </w:r>
      <w:r w:rsidRPr="00422FC2">
        <w:rPr>
          <w:rFonts w:asciiTheme="minorHAnsi" w:hAnsiTheme="minorHAnsi" w:cstheme="minorHAnsi"/>
        </w:rPr>
        <w:lastRenderedPageBreak/>
        <w:t>and Joseph in the Bible.  The son is described in detail with imagery suggesting an Otherworldly being through shapeshifting into various creatures; stag, salmon, swan and seal yet ‘godly’ in wisdom.  Then comes a possible reference to the Ascension of Christ into Heaven, ‘The white host will take him under a wheel of clouds / To the gathering where there is no sorrow.’</w:t>
      </w:r>
      <w:r w:rsidRPr="00422FC2">
        <w:rPr>
          <w:rStyle w:val="FootnoteReference"/>
          <w:rFonts w:asciiTheme="minorHAnsi" w:hAnsiTheme="minorHAnsi" w:cstheme="minorHAnsi"/>
        </w:rPr>
        <w:footnoteReference w:id="6"/>
      </w:r>
    </w:p>
    <w:p w14:paraId="624369CB"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When they arrive at the Island of joy - one member of the party stays on the Island, but Bran and the others continue on to the Land of the Women. The description of this island is quite unremarkable, apart from a magic thread accompanied by superhuman strength to pull the boat into port and the repetition of three times nine again.  A never-ending feast, plates do not empty, cups do not run dry is another Otherworldly motif seen here.  Quite abruptly this experience ends, and Bran decides to leave via the Island of Joy to collect their friend and return to Ireland.  On arrival in Ireland they realise how long they have been away as the son of Collbran turns to ash as he touches land.  This time-lapse is classic in Celtic tales.  Bran tells the story of his voyage to the people on the beach, writes the story in Ogham script and goes on his way, never to be seen again.</w:t>
      </w:r>
    </w:p>
    <w:p w14:paraId="4F3E6C4F" w14:textId="42786628"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 xml:space="preserve">For me this Voyage story focusses more on the two encounters with the otherworldly beings foretelling the journey and the future of </w:t>
      </w:r>
      <w:proofErr w:type="spellStart"/>
      <w:r w:rsidRPr="00422FC2">
        <w:rPr>
          <w:rFonts w:asciiTheme="minorHAnsi" w:hAnsiTheme="minorHAnsi" w:cstheme="minorHAnsi"/>
        </w:rPr>
        <w:t>Manannan’s</w:t>
      </w:r>
      <w:proofErr w:type="spellEnd"/>
      <w:r w:rsidRPr="00422FC2">
        <w:rPr>
          <w:rFonts w:asciiTheme="minorHAnsi" w:hAnsiTheme="minorHAnsi" w:cstheme="minorHAnsi"/>
        </w:rPr>
        <w:t xml:space="preserve"> son than the experiences of Bran’s Voyage itself, and it is a little disappointing for a Voyage Tale to contain so little voyaging.  There is a clear mixture of Otherworldly and Biblical </w:t>
      </w:r>
      <w:proofErr w:type="gramStart"/>
      <w:r w:rsidRPr="00422FC2">
        <w:rPr>
          <w:rFonts w:asciiTheme="minorHAnsi" w:hAnsiTheme="minorHAnsi" w:cstheme="minorHAnsi"/>
        </w:rPr>
        <w:t>references</w:t>
      </w:r>
      <w:proofErr w:type="gramEnd"/>
      <w:r w:rsidRPr="00422FC2">
        <w:rPr>
          <w:rFonts w:asciiTheme="minorHAnsi" w:hAnsiTheme="minorHAnsi" w:cstheme="minorHAnsi"/>
        </w:rPr>
        <w:t xml:space="preserve"> but these do not necessarily sit naturally in the story line.  It seems to me that the tale ends rather unsatisfactorily.  With Bran visiting only two of 150 possible islands, the tale fees a little unfinished.  There is so much </w:t>
      </w:r>
      <w:r w:rsidR="00673464">
        <w:rPr>
          <w:rFonts w:asciiTheme="minorHAnsi" w:hAnsiTheme="minorHAnsi" w:cstheme="minorHAnsi"/>
        </w:rPr>
        <w:t xml:space="preserve">Otherworldly </w:t>
      </w:r>
      <w:r w:rsidRPr="00422FC2">
        <w:rPr>
          <w:rFonts w:asciiTheme="minorHAnsi" w:hAnsiTheme="minorHAnsi" w:cstheme="minorHAnsi"/>
        </w:rPr>
        <w:t xml:space="preserve">detail in the encounters, the ending seems harshly abrupt.  ‘And from that hour </w:t>
      </w:r>
      <w:r w:rsidRPr="00422FC2">
        <w:rPr>
          <w:rFonts w:asciiTheme="minorHAnsi" w:hAnsiTheme="minorHAnsi" w:cstheme="minorHAnsi"/>
        </w:rPr>
        <w:lastRenderedPageBreak/>
        <w:t xml:space="preserve">his wanderings are not known.’ </w:t>
      </w:r>
      <w:r w:rsidRPr="00422FC2">
        <w:rPr>
          <w:rStyle w:val="FootnoteReference"/>
          <w:rFonts w:asciiTheme="minorHAnsi" w:hAnsiTheme="minorHAnsi" w:cstheme="minorHAnsi"/>
        </w:rPr>
        <w:footnoteReference w:id="7"/>
      </w:r>
      <w:r w:rsidRPr="00422FC2">
        <w:rPr>
          <w:rFonts w:asciiTheme="minorHAnsi" w:hAnsiTheme="minorHAnsi" w:cstheme="minorHAnsi"/>
        </w:rPr>
        <w:t xml:space="preserve"> feels like a lazy way to end the tale.  I wonder if this story was an introduction to a much longer saga, part of a longer tale including visits to some of the other 150 islands, that was never finished.</w:t>
      </w:r>
    </w:p>
    <w:p w14:paraId="28CDEB31" w14:textId="77777777" w:rsidR="007D205A" w:rsidRPr="00422FC2" w:rsidRDefault="007D205A" w:rsidP="00422FC2">
      <w:pPr>
        <w:spacing w:line="480" w:lineRule="auto"/>
        <w:jc w:val="both"/>
        <w:rPr>
          <w:rFonts w:asciiTheme="minorHAnsi" w:hAnsiTheme="minorHAnsi" w:cstheme="minorHAnsi"/>
        </w:rPr>
      </w:pPr>
    </w:p>
    <w:p w14:paraId="7EC47E21" w14:textId="77777777" w:rsidR="007D205A" w:rsidRPr="00422FC2" w:rsidRDefault="007D205A" w:rsidP="00422FC2">
      <w:pPr>
        <w:spacing w:line="480" w:lineRule="auto"/>
        <w:jc w:val="both"/>
        <w:rPr>
          <w:rFonts w:asciiTheme="minorHAnsi" w:hAnsiTheme="minorHAnsi" w:cstheme="minorHAnsi"/>
        </w:rPr>
      </w:pPr>
    </w:p>
    <w:p w14:paraId="5327B531"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br w:type="page"/>
      </w:r>
    </w:p>
    <w:p w14:paraId="355F06B9"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lastRenderedPageBreak/>
        <w:t>References</w:t>
      </w:r>
    </w:p>
    <w:p w14:paraId="1991AC98" w14:textId="77777777" w:rsidR="007D205A"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i/>
          <w:iCs/>
        </w:rPr>
        <w:t>Good News Bible</w:t>
      </w:r>
      <w:r w:rsidRPr="00422FC2">
        <w:rPr>
          <w:rFonts w:asciiTheme="minorHAnsi" w:hAnsiTheme="minorHAnsi" w:cstheme="minorHAnsi"/>
        </w:rPr>
        <w:t>, (New York: Collins, 1976)</w:t>
      </w:r>
    </w:p>
    <w:p w14:paraId="295234D0" w14:textId="0A4BF318" w:rsidR="00A53408" w:rsidRPr="00422FC2" w:rsidRDefault="007D205A" w:rsidP="00422FC2">
      <w:pPr>
        <w:spacing w:line="480" w:lineRule="auto"/>
        <w:jc w:val="both"/>
        <w:rPr>
          <w:rFonts w:asciiTheme="minorHAnsi" w:hAnsiTheme="minorHAnsi" w:cstheme="minorHAnsi"/>
        </w:rPr>
      </w:pPr>
      <w:r w:rsidRPr="00422FC2">
        <w:rPr>
          <w:rFonts w:asciiTheme="minorHAnsi" w:hAnsiTheme="minorHAnsi" w:cstheme="minorHAnsi"/>
        </w:rPr>
        <w:t xml:space="preserve">Meyer, </w:t>
      </w:r>
      <w:proofErr w:type="spellStart"/>
      <w:r w:rsidRPr="00422FC2">
        <w:rPr>
          <w:rFonts w:asciiTheme="minorHAnsi" w:hAnsiTheme="minorHAnsi" w:cstheme="minorHAnsi"/>
        </w:rPr>
        <w:t>Kuno</w:t>
      </w:r>
      <w:proofErr w:type="spellEnd"/>
      <w:r w:rsidR="00DB1FF9" w:rsidRPr="00422FC2">
        <w:rPr>
          <w:rFonts w:asciiTheme="minorHAnsi" w:hAnsiTheme="minorHAnsi" w:cstheme="minorHAnsi"/>
        </w:rPr>
        <w:t xml:space="preserve">. </w:t>
      </w:r>
      <w:r w:rsidR="00DB1FF9" w:rsidRPr="00422FC2">
        <w:rPr>
          <w:rFonts w:asciiTheme="minorHAnsi" w:hAnsiTheme="minorHAnsi" w:cstheme="minorHAnsi"/>
          <w:i/>
          <w:iCs/>
        </w:rPr>
        <w:t>The Voyage of Bran,</w:t>
      </w:r>
      <w:r w:rsidR="00DB1FF9" w:rsidRPr="00422FC2">
        <w:rPr>
          <w:rFonts w:asciiTheme="minorHAnsi" w:hAnsiTheme="minorHAnsi" w:cstheme="minorHAnsi"/>
        </w:rPr>
        <w:t xml:space="preserve"> (</w:t>
      </w:r>
      <w:proofErr w:type="spellStart"/>
      <w:r w:rsidR="00DB1FF9" w:rsidRPr="00422FC2">
        <w:rPr>
          <w:rFonts w:asciiTheme="minorHAnsi" w:hAnsiTheme="minorHAnsi" w:cstheme="minorHAnsi"/>
        </w:rPr>
        <w:t>Felinfach</w:t>
      </w:r>
      <w:proofErr w:type="spellEnd"/>
      <w:r w:rsidR="00DB1FF9" w:rsidRPr="00422FC2">
        <w:rPr>
          <w:rFonts w:asciiTheme="minorHAnsi" w:hAnsiTheme="minorHAnsi" w:cstheme="minorHAnsi"/>
        </w:rPr>
        <w:t xml:space="preserve">: </w:t>
      </w:r>
      <w:proofErr w:type="spellStart"/>
      <w:r w:rsidR="00DB1FF9" w:rsidRPr="00422FC2">
        <w:rPr>
          <w:rFonts w:asciiTheme="minorHAnsi" w:hAnsiTheme="minorHAnsi" w:cstheme="minorHAnsi"/>
        </w:rPr>
        <w:t>Llanerch</w:t>
      </w:r>
      <w:proofErr w:type="spellEnd"/>
      <w:r w:rsidR="00DB1FF9" w:rsidRPr="00422FC2">
        <w:rPr>
          <w:rFonts w:asciiTheme="minorHAnsi" w:hAnsiTheme="minorHAnsi" w:cstheme="minorHAnsi"/>
        </w:rPr>
        <w:t xml:space="preserve"> Publishers, 1994)</w:t>
      </w:r>
    </w:p>
    <w:sectPr w:rsidR="00A53408" w:rsidRPr="00422F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95FA4" w14:textId="77777777" w:rsidR="00F26489" w:rsidRDefault="00F26489" w:rsidP="00CC1F57">
      <w:r>
        <w:separator/>
      </w:r>
    </w:p>
  </w:endnote>
  <w:endnote w:type="continuationSeparator" w:id="0">
    <w:p w14:paraId="46E88D21" w14:textId="77777777" w:rsidR="00F26489" w:rsidRDefault="00F26489" w:rsidP="00CC1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78355" w14:textId="77777777" w:rsidR="00F26489" w:rsidRDefault="00F26489" w:rsidP="00CC1F57">
      <w:r>
        <w:separator/>
      </w:r>
    </w:p>
  </w:footnote>
  <w:footnote w:type="continuationSeparator" w:id="0">
    <w:p w14:paraId="076BE7FF" w14:textId="77777777" w:rsidR="00F26489" w:rsidRDefault="00F26489" w:rsidP="00CC1F57">
      <w:r>
        <w:continuationSeparator/>
      </w:r>
    </w:p>
  </w:footnote>
  <w:footnote w:id="1">
    <w:p w14:paraId="2FA80F25" w14:textId="77777777" w:rsidR="007D205A" w:rsidRDefault="007D205A" w:rsidP="007D205A">
      <w:pPr>
        <w:pStyle w:val="FootnoteText"/>
      </w:pPr>
      <w:r>
        <w:rPr>
          <w:rStyle w:val="FootnoteReference"/>
        </w:rPr>
        <w:footnoteRef/>
      </w:r>
      <w:r>
        <w:t xml:space="preserve"> K. Meyer, </w:t>
      </w:r>
      <w:r w:rsidRPr="00925ABD">
        <w:rPr>
          <w:i/>
          <w:iCs/>
        </w:rPr>
        <w:t>The Voyage of Bran</w:t>
      </w:r>
      <w:r>
        <w:t xml:space="preserve"> (</w:t>
      </w:r>
      <w:proofErr w:type="spellStart"/>
      <w:r>
        <w:t>Felinfach</w:t>
      </w:r>
      <w:proofErr w:type="spellEnd"/>
      <w:r>
        <w:t xml:space="preserve">: </w:t>
      </w:r>
      <w:proofErr w:type="spellStart"/>
      <w:r>
        <w:t>Llanerch</w:t>
      </w:r>
      <w:proofErr w:type="spellEnd"/>
      <w:r>
        <w:t xml:space="preserve"> Publishers, 1994) p. xvi</w:t>
      </w:r>
    </w:p>
  </w:footnote>
  <w:footnote w:id="2">
    <w:p w14:paraId="5D59D97A" w14:textId="77777777" w:rsidR="007D205A" w:rsidRDefault="007D205A" w:rsidP="007D205A">
      <w:pPr>
        <w:pStyle w:val="FootnoteText"/>
      </w:pPr>
      <w:r>
        <w:rPr>
          <w:rStyle w:val="FootnoteReference"/>
        </w:rPr>
        <w:footnoteRef/>
      </w:r>
      <w:r>
        <w:t xml:space="preserve"> Ibid. p. xvi</w:t>
      </w:r>
    </w:p>
  </w:footnote>
  <w:footnote w:id="3">
    <w:p w14:paraId="5AF911C2" w14:textId="77777777" w:rsidR="007D205A" w:rsidRDefault="007D205A" w:rsidP="007D205A">
      <w:pPr>
        <w:pStyle w:val="FootnoteText"/>
      </w:pPr>
      <w:r>
        <w:rPr>
          <w:rStyle w:val="FootnoteReference"/>
        </w:rPr>
        <w:footnoteRef/>
      </w:r>
      <w:r>
        <w:t xml:space="preserve"> </w:t>
      </w:r>
      <w:r w:rsidRPr="00B852C9">
        <w:rPr>
          <w:i/>
          <w:iCs/>
        </w:rPr>
        <w:t>Good News Bible</w:t>
      </w:r>
      <w:r>
        <w:t>, (New York: Collins, 1976) p. 321</w:t>
      </w:r>
    </w:p>
  </w:footnote>
  <w:footnote w:id="4">
    <w:p w14:paraId="202B23A8" w14:textId="77777777" w:rsidR="007D205A" w:rsidRDefault="007D205A" w:rsidP="007D205A">
      <w:pPr>
        <w:pStyle w:val="FootnoteText"/>
      </w:pPr>
      <w:r>
        <w:rPr>
          <w:rStyle w:val="FootnoteReference"/>
        </w:rPr>
        <w:footnoteRef/>
      </w:r>
      <w:r>
        <w:t xml:space="preserve"> Meyer, </w:t>
      </w:r>
      <w:r w:rsidRPr="0021671B">
        <w:rPr>
          <w:i/>
          <w:iCs/>
        </w:rPr>
        <w:t>The Voyage of Bran</w:t>
      </w:r>
      <w:r>
        <w:t>, p. 14</w:t>
      </w:r>
    </w:p>
  </w:footnote>
  <w:footnote w:id="5">
    <w:p w14:paraId="3203B840" w14:textId="77777777" w:rsidR="007D205A" w:rsidRDefault="007D205A" w:rsidP="007D205A">
      <w:pPr>
        <w:pStyle w:val="FootnoteText"/>
      </w:pPr>
      <w:r>
        <w:rPr>
          <w:rStyle w:val="FootnoteReference"/>
        </w:rPr>
        <w:footnoteRef/>
      </w:r>
      <w:r>
        <w:t xml:space="preserve"> Meyer, </w:t>
      </w:r>
      <w:r w:rsidRPr="0021671B">
        <w:rPr>
          <w:i/>
          <w:iCs/>
        </w:rPr>
        <w:t>The Voyage of Bran</w:t>
      </w:r>
      <w:r>
        <w:t>, p. 22</w:t>
      </w:r>
    </w:p>
  </w:footnote>
  <w:footnote w:id="6">
    <w:p w14:paraId="53C04F62" w14:textId="77777777" w:rsidR="007D205A" w:rsidRDefault="007D205A" w:rsidP="007D205A">
      <w:pPr>
        <w:pStyle w:val="FootnoteText"/>
      </w:pPr>
      <w:r>
        <w:rPr>
          <w:rStyle w:val="FootnoteReference"/>
        </w:rPr>
        <w:footnoteRef/>
      </w:r>
      <w:r>
        <w:t xml:space="preserve"> Meyer, </w:t>
      </w:r>
      <w:r w:rsidRPr="0021671B">
        <w:rPr>
          <w:i/>
          <w:iCs/>
        </w:rPr>
        <w:t>The Voyage of Bran</w:t>
      </w:r>
      <w:r>
        <w:t>, p. 28</w:t>
      </w:r>
    </w:p>
  </w:footnote>
  <w:footnote w:id="7">
    <w:p w14:paraId="13B23E2B" w14:textId="77777777" w:rsidR="007D205A" w:rsidRDefault="007D205A" w:rsidP="007D205A">
      <w:pPr>
        <w:pStyle w:val="FootnoteText"/>
      </w:pPr>
      <w:r>
        <w:rPr>
          <w:rStyle w:val="FootnoteReference"/>
        </w:rPr>
        <w:footnoteRef/>
      </w:r>
      <w:r>
        <w:t xml:space="preserve"> Meyer, </w:t>
      </w:r>
      <w:r w:rsidRPr="0021671B">
        <w:rPr>
          <w:i/>
          <w:iCs/>
        </w:rPr>
        <w:t>The Voyage of Bran</w:t>
      </w:r>
      <w:r>
        <w:t>, p. 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408"/>
    <w:rsid w:val="00024A4D"/>
    <w:rsid w:val="00070FBA"/>
    <w:rsid w:val="00096A50"/>
    <w:rsid w:val="000B1BCE"/>
    <w:rsid w:val="001563A9"/>
    <w:rsid w:val="001608E4"/>
    <w:rsid w:val="001C234D"/>
    <w:rsid w:val="00205CA3"/>
    <w:rsid w:val="002A6FC1"/>
    <w:rsid w:val="00422FC2"/>
    <w:rsid w:val="0048198D"/>
    <w:rsid w:val="00505109"/>
    <w:rsid w:val="005D7380"/>
    <w:rsid w:val="00673464"/>
    <w:rsid w:val="006E083B"/>
    <w:rsid w:val="007936BA"/>
    <w:rsid w:val="007D205A"/>
    <w:rsid w:val="00800E1A"/>
    <w:rsid w:val="0084062A"/>
    <w:rsid w:val="00886467"/>
    <w:rsid w:val="009E6CC0"/>
    <w:rsid w:val="009F3190"/>
    <w:rsid w:val="00A33B7B"/>
    <w:rsid w:val="00A53408"/>
    <w:rsid w:val="00A64FC9"/>
    <w:rsid w:val="00B24ABB"/>
    <w:rsid w:val="00B54510"/>
    <w:rsid w:val="00B61F9C"/>
    <w:rsid w:val="00BB2224"/>
    <w:rsid w:val="00C07259"/>
    <w:rsid w:val="00CC1F57"/>
    <w:rsid w:val="00CF21DE"/>
    <w:rsid w:val="00CF4359"/>
    <w:rsid w:val="00DB1FF9"/>
    <w:rsid w:val="00DF52AE"/>
    <w:rsid w:val="00E2564A"/>
    <w:rsid w:val="00F26489"/>
    <w:rsid w:val="00F41347"/>
    <w:rsid w:val="00F45EF5"/>
    <w:rsid w:val="00FB52AD"/>
    <w:rsid w:val="00FC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669D1"/>
  <w15:chartTrackingRefBased/>
  <w15:docId w15:val="{00F9971E-F467-445C-AD74-3A849403D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98D"/>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48198D"/>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48198D"/>
    <w:rPr>
      <w:rFonts w:ascii="Tahoma" w:eastAsia="Times New Roman" w:hAnsi="Tahoma" w:cs="Tahoma"/>
      <w:b/>
      <w:bCs/>
      <w:sz w:val="20"/>
      <w:szCs w:val="20"/>
      <w:lang w:eastAsia="zh-CN"/>
    </w:rPr>
  </w:style>
  <w:style w:type="paragraph" w:styleId="NormalWeb">
    <w:name w:val="Normal (Web)"/>
    <w:basedOn w:val="Normal"/>
    <w:uiPriority w:val="99"/>
    <w:unhideWhenUsed/>
    <w:rsid w:val="0048198D"/>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CC1F57"/>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C1F57"/>
    <w:rPr>
      <w:sz w:val="20"/>
      <w:szCs w:val="20"/>
    </w:rPr>
  </w:style>
  <w:style w:type="character" w:styleId="FootnoteReference">
    <w:name w:val="footnote reference"/>
    <w:basedOn w:val="DefaultParagraphFont"/>
    <w:uiPriority w:val="99"/>
    <w:semiHidden/>
    <w:unhideWhenUsed/>
    <w:rsid w:val="00CC1F57"/>
    <w:rPr>
      <w:vertAlign w:val="superscript"/>
    </w:rPr>
  </w:style>
  <w:style w:type="character" w:styleId="Strong">
    <w:name w:val="Strong"/>
    <w:basedOn w:val="DefaultParagraphFont"/>
    <w:uiPriority w:val="22"/>
    <w:qFormat/>
    <w:rsid w:val="00A33B7B"/>
    <w:rPr>
      <w:b/>
      <w:bCs/>
    </w:rPr>
  </w:style>
  <w:style w:type="paragraph" w:styleId="BalloonText">
    <w:name w:val="Balloon Text"/>
    <w:basedOn w:val="Normal"/>
    <w:link w:val="BalloonTextChar"/>
    <w:uiPriority w:val="99"/>
    <w:semiHidden/>
    <w:unhideWhenUsed/>
    <w:rsid w:val="00096A5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A50"/>
    <w:rPr>
      <w:rFonts w:ascii="Segoe UI" w:eastAsia="SimSun" w:hAnsi="Segoe UI" w:cs="Segoe UI"/>
      <w:sz w:val="18"/>
      <w:szCs w:val="18"/>
      <w:lang w:eastAsia="zh-CN"/>
    </w:rPr>
  </w:style>
  <w:style w:type="character" w:styleId="Hyperlink">
    <w:name w:val="Hyperlink"/>
    <w:basedOn w:val="DefaultParagraphFont"/>
    <w:uiPriority w:val="99"/>
    <w:semiHidden/>
    <w:unhideWhenUsed/>
    <w:rsid w:val="008406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68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odle.uwtsd.ac.uk/mod/url/view.php?id=3036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1126</Words>
  <Characters>6419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16</cp:revision>
  <dcterms:created xsi:type="dcterms:W3CDTF">2020-03-08T18:47:00Z</dcterms:created>
  <dcterms:modified xsi:type="dcterms:W3CDTF">2020-03-12T23:32:00Z</dcterms:modified>
</cp:coreProperties>
</file>