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Heading1"/>
        <w:contextualSpacing w:val="0"/>
        <w:rPr/>
      </w:pPr>
      <w:bookmarkStart w:colFirst="0" w:colLast="0" w:name="_ecjpbngo29a1" w:id="0"/>
      <w:bookmarkEnd w:id="0"/>
      <w:r w:rsidDel="00000000" w:rsidR="00000000" w:rsidRPr="00000000">
        <w:rPr>
          <w:rtl w:val="0"/>
        </w:rPr>
        <w:t xml:space="preserve">End User Computing Assignment </w:t>
      </w:r>
    </w:p>
    <w:p w:rsidR="00000000" w:rsidDel="00000000" w:rsidP="00000000" w:rsidRDefault="00000000" w:rsidRPr="00000000" w14:paraId="00000001">
      <w:pPr>
        <w:contextualSpacing w:val="0"/>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2">
          <w:pPr>
            <w:tabs>
              <w:tab w:val="right" w:pos="9025.511811023624"/>
            </w:tabs>
            <w:spacing w:before="80" w:line="240" w:lineRule="auto"/>
            <w:ind w:left="0" w:firstLine="0"/>
            <w:contextualSpacing w:val="0"/>
            <w:rPr>
              <w:color w:val="2f5496"/>
            </w:rPr>
          </w:pPr>
          <w:r w:rsidDel="00000000" w:rsidR="00000000" w:rsidRPr="00000000">
            <w:fldChar w:fldCharType="begin"/>
            <w:instrText xml:space="preserve"> TOC \h \u \z </w:instrText>
            <w:fldChar w:fldCharType="separate"/>
          </w:r>
          <w:hyperlink w:anchor="_ecjpbngo29a1">
            <w:r w:rsidDel="00000000" w:rsidR="00000000" w:rsidRPr="00000000">
              <w:rPr>
                <w:b w:val="1"/>
                <w:color w:val="2f5496"/>
                <w:rtl w:val="0"/>
              </w:rPr>
              <w:t xml:space="preserve">End User Computing Assignment</w:t>
            </w:r>
          </w:hyperlink>
          <w:r w:rsidDel="00000000" w:rsidR="00000000" w:rsidRPr="00000000">
            <w:rPr>
              <w:b w:val="1"/>
              <w:color w:val="2f5496"/>
              <w:rtl w:val="0"/>
            </w:rPr>
            <w:tab/>
          </w:r>
          <w:r w:rsidDel="00000000" w:rsidR="00000000" w:rsidRPr="00000000">
            <w:fldChar w:fldCharType="begin"/>
            <w:instrText xml:space="preserve"> PAGEREF _ecjpbngo29a1 \h </w:instrText>
            <w:fldChar w:fldCharType="separate"/>
          </w:r>
          <w:r w:rsidDel="00000000" w:rsidR="00000000" w:rsidRPr="00000000">
            <w:rPr>
              <w:b w:val="1"/>
              <w:color w:val="2f5496"/>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03">
          <w:pPr>
            <w:tabs>
              <w:tab w:val="right" w:pos="9025.511811023624"/>
            </w:tabs>
            <w:spacing w:before="200" w:line="240" w:lineRule="auto"/>
            <w:ind w:left="0" w:firstLine="0"/>
            <w:contextualSpacing w:val="0"/>
            <w:rPr>
              <w:color w:val="2f5496"/>
            </w:rPr>
          </w:pPr>
          <w:hyperlink w:anchor="_i47c0pulskic">
            <w:r w:rsidDel="00000000" w:rsidR="00000000" w:rsidRPr="00000000">
              <w:rPr>
                <w:b w:val="1"/>
                <w:color w:val="2f5496"/>
                <w:rtl w:val="0"/>
              </w:rPr>
              <w:t xml:space="preserve">Introduction</w:t>
            </w:r>
          </w:hyperlink>
          <w:r w:rsidDel="00000000" w:rsidR="00000000" w:rsidRPr="00000000">
            <w:rPr>
              <w:b w:val="1"/>
              <w:color w:val="2f5496"/>
              <w:rtl w:val="0"/>
            </w:rPr>
            <w:tab/>
          </w:r>
          <w:r w:rsidDel="00000000" w:rsidR="00000000" w:rsidRPr="00000000">
            <w:fldChar w:fldCharType="begin"/>
            <w:instrText xml:space="preserve"> PAGEREF _i47c0pulskic \h </w:instrText>
            <w:fldChar w:fldCharType="separate"/>
          </w:r>
          <w:r w:rsidDel="00000000" w:rsidR="00000000" w:rsidRPr="00000000">
            <w:rPr>
              <w:b w:val="1"/>
              <w:color w:val="2f5496"/>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4">
          <w:pPr>
            <w:tabs>
              <w:tab w:val="right" w:pos="9025.511811023624"/>
            </w:tabs>
            <w:spacing w:before="200" w:line="240" w:lineRule="auto"/>
            <w:ind w:left="0" w:firstLine="0"/>
            <w:contextualSpacing w:val="0"/>
            <w:rPr>
              <w:color w:val="2f5496"/>
            </w:rPr>
          </w:pPr>
          <w:hyperlink w:anchor="_9cvao1ia6rb2">
            <w:r w:rsidDel="00000000" w:rsidR="00000000" w:rsidRPr="00000000">
              <w:rPr>
                <w:b w:val="1"/>
                <w:color w:val="2f5496"/>
                <w:rtl w:val="0"/>
              </w:rPr>
              <w:t xml:space="preserve">End user Development</w:t>
            </w:r>
          </w:hyperlink>
          <w:r w:rsidDel="00000000" w:rsidR="00000000" w:rsidRPr="00000000">
            <w:rPr>
              <w:b w:val="1"/>
              <w:color w:val="2f5496"/>
              <w:rtl w:val="0"/>
            </w:rPr>
            <w:tab/>
          </w:r>
          <w:r w:rsidDel="00000000" w:rsidR="00000000" w:rsidRPr="00000000">
            <w:fldChar w:fldCharType="begin"/>
            <w:instrText xml:space="preserve"> PAGEREF _9cvao1ia6rb2 \h </w:instrText>
            <w:fldChar w:fldCharType="separate"/>
          </w:r>
          <w:r w:rsidDel="00000000" w:rsidR="00000000" w:rsidRPr="00000000">
            <w:rPr>
              <w:b w:val="1"/>
              <w:color w:val="2f5496"/>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5">
          <w:pPr>
            <w:tabs>
              <w:tab w:val="right" w:pos="9025.511811023624"/>
            </w:tabs>
            <w:spacing w:before="200" w:line="240" w:lineRule="auto"/>
            <w:ind w:left="0" w:firstLine="0"/>
            <w:contextualSpacing w:val="0"/>
            <w:rPr>
              <w:color w:val="2f5496"/>
            </w:rPr>
          </w:pPr>
          <w:hyperlink w:anchor="_8hz4o2xty4jf">
            <w:r w:rsidDel="00000000" w:rsidR="00000000" w:rsidRPr="00000000">
              <w:rPr>
                <w:b w:val="1"/>
                <w:color w:val="2f5496"/>
                <w:rtl w:val="0"/>
              </w:rPr>
              <w:t xml:space="preserve">What is Excel</w:t>
            </w:r>
          </w:hyperlink>
          <w:r w:rsidDel="00000000" w:rsidR="00000000" w:rsidRPr="00000000">
            <w:rPr>
              <w:b w:val="1"/>
              <w:color w:val="2f5496"/>
              <w:rtl w:val="0"/>
            </w:rPr>
            <w:tab/>
          </w:r>
          <w:r w:rsidDel="00000000" w:rsidR="00000000" w:rsidRPr="00000000">
            <w:fldChar w:fldCharType="begin"/>
            <w:instrText xml:space="preserve"> PAGEREF _8hz4o2xty4jf \h </w:instrText>
            <w:fldChar w:fldCharType="separate"/>
          </w:r>
          <w:r w:rsidDel="00000000" w:rsidR="00000000" w:rsidRPr="00000000">
            <w:rPr>
              <w:b w:val="1"/>
              <w:color w:val="2f5496"/>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6">
          <w:pPr>
            <w:tabs>
              <w:tab w:val="right" w:pos="9025.511811023624"/>
            </w:tabs>
            <w:spacing w:before="200" w:line="240" w:lineRule="auto"/>
            <w:ind w:left="0" w:firstLine="0"/>
            <w:contextualSpacing w:val="0"/>
            <w:rPr>
              <w:color w:val="2f5496"/>
            </w:rPr>
          </w:pPr>
          <w:hyperlink w:anchor="_nao6yzqokwoh">
            <w:r w:rsidDel="00000000" w:rsidR="00000000" w:rsidRPr="00000000">
              <w:rPr>
                <w:b w:val="1"/>
                <w:color w:val="2f5496"/>
                <w:rtl w:val="0"/>
              </w:rPr>
              <w:t xml:space="preserve">UK Data Services</w:t>
            </w:r>
          </w:hyperlink>
          <w:r w:rsidDel="00000000" w:rsidR="00000000" w:rsidRPr="00000000">
            <w:rPr>
              <w:b w:val="1"/>
              <w:color w:val="2f5496"/>
              <w:rtl w:val="0"/>
            </w:rPr>
            <w:tab/>
          </w:r>
          <w:r w:rsidDel="00000000" w:rsidR="00000000" w:rsidRPr="00000000">
            <w:fldChar w:fldCharType="begin"/>
            <w:instrText xml:space="preserve"> PAGEREF _nao6yzqokwoh \h </w:instrText>
            <w:fldChar w:fldCharType="separate"/>
          </w:r>
          <w:r w:rsidDel="00000000" w:rsidR="00000000" w:rsidRPr="00000000">
            <w:rPr>
              <w:b w:val="1"/>
              <w:color w:val="2f5496"/>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7">
          <w:pPr>
            <w:tabs>
              <w:tab w:val="right" w:pos="9025.511811023624"/>
            </w:tabs>
            <w:spacing w:before="200" w:line="240" w:lineRule="auto"/>
            <w:ind w:left="0" w:firstLine="0"/>
            <w:contextualSpacing w:val="0"/>
            <w:rPr>
              <w:color w:val="2f5496"/>
            </w:rPr>
          </w:pPr>
          <w:hyperlink w:anchor="_ml0n57qn34o">
            <w:r w:rsidDel="00000000" w:rsidR="00000000" w:rsidRPr="00000000">
              <w:rPr>
                <w:b w:val="1"/>
                <w:color w:val="2f5496"/>
                <w:rtl w:val="0"/>
              </w:rPr>
              <w:t xml:space="preserve">Power map in Excel</w:t>
            </w:r>
          </w:hyperlink>
          <w:r w:rsidDel="00000000" w:rsidR="00000000" w:rsidRPr="00000000">
            <w:rPr>
              <w:b w:val="1"/>
              <w:color w:val="2f5496"/>
              <w:rtl w:val="0"/>
            </w:rPr>
            <w:tab/>
          </w:r>
          <w:r w:rsidDel="00000000" w:rsidR="00000000" w:rsidRPr="00000000">
            <w:fldChar w:fldCharType="begin"/>
            <w:instrText xml:space="preserve"> PAGEREF _ml0n57qn34o \h </w:instrText>
            <w:fldChar w:fldCharType="separate"/>
          </w:r>
          <w:r w:rsidDel="00000000" w:rsidR="00000000" w:rsidRPr="00000000">
            <w:rPr>
              <w:b w:val="1"/>
              <w:color w:val="2f5496"/>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8">
          <w:pPr>
            <w:tabs>
              <w:tab w:val="right" w:pos="9025.511811023624"/>
            </w:tabs>
            <w:spacing w:before="200" w:line="240" w:lineRule="auto"/>
            <w:ind w:left="0" w:firstLine="0"/>
            <w:contextualSpacing w:val="0"/>
            <w:rPr>
              <w:color w:val="2f5496"/>
            </w:rPr>
          </w:pPr>
          <w:hyperlink w:anchor="_ytocg0abd7ad">
            <w:r w:rsidDel="00000000" w:rsidR="00000000" w:rsidRPr="00000000">
              <w:rPr>
                <w:b w:val="1"/>
                <w:color w:val="2f5496"/>
                <w:rtl w:val="0"/>
              </w:rPr>
              <w:t xml:space="preserve">Conclusion</w:t>
            </w:r>
          </w:hyperlink>
          <w:r w:rsidDel="00000000" w:rsidR="00000000" w:rsidRPr="00000000">
            <w:rPr>
              <w:b w:val="1"/>
              <w:color w:val="2f5496"/>
              <w:rtl w:val="0"/>
            </w:rPr>
            <w:tab/>
          </w:r>
          <w:r w:rsidDel="00000000" w:rsidR="00000000" w:rsidRPr="00000000">
            <w:fldChar w:fldCharType="begin"/>
            <w:instrText xml:space="preserve"> PAGEREF _ytocg0abd7ad \h </w:instrText>
            <w:fldChar w:fldCharType="separate"/>
          </w:r>
          <w:r w:rsidDel="00000000" w:rsidR="00000000" w:rsidRPr="00000000">
            <w:rPr>
              <w:b w:val="1"/>
              <w:color w:val="2f5496"/>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9">
          <w:pPr>
            <w:tabs>
              <w:tab w:val="right" w:pos="9025.511811023624"/>
            </w:tabs>
            <w:spacing w:after="80" w:before="200" w:line="240" w:lineRule="auto"/>
            <w:ind w:left="0" w:firstLine="0"/>
            <w:contextualSpacing w:val="0"/>
            <w:rPr>
              <w:color w:val="2f5496"/>
            </w:rPr>
          </w:pPr>
          <w:hyperlink w:anchor="_etcoffx244az">
            <w:r w:rsidDel="00000000" w:rsidR="00000000" w:rsidRPr="00000000">
              <w:rPr>
                <w:b w:val="1"/>
                <w:color w:val="2f5496"/>
                <w:rtl w:val="0"/>
              </w:rPr>
              <w:t xml:space="preserve">References</w:t>
            </w:r>
          </w:hyperlink>
          <w:r w:rsidDel="00000000" w:rsidR="00000000" w:rsidRPr="00000000">
            <w:rPr>
              <w:b w:val="1"/>
              <w:color w:val="2f5496"/>
              <w:rtl w:val="0"/>
            </w:rPr>
            <w:tab/>
          </w:r>
          <w:r w:rsidDel="00000000" w:rsidR="00000000" w:rsidRPr="00000000">
            <w:fldChar w:fldCharType="begin"/>
            <w:instrText xml:space="preserve"> PAGEREF _etcoffx244az \h </w:instrText>
            <w:fldChar w:fldCharType="separate"/>
          </w:r>
          <w:r w:rsidDel="00000000" w:rsidR="00000000" w:rsidRPr="00000000">
            <w:rPr>
              <w:b w:val="1"/>
              <w:color w:val="2f5496"/>
              <w:rtl w:val="0"/>
            </w:rPr>
            <w:t xml:space="preserve">6</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rFonts w:ascii="Calibri" w:cs="Calibri" w:eastAsia="Calibri" w:hAnsi="Calibri"/>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contextualSpacing w:val="0"/>
        <w:rPr/>
      </w:pPr>
      <w:bookmarkStart w:colFirst="0" w:colLast="0" w:name="_i47c0pulskic" w:id="1"/>
      <w:bookmarkEnd w:id="1"/>
      <w:r w:rsidDel="00000000" w:rsidR="00000000" w:rsidRPr="00000000">
        <w:rPr>
          <w:rtl w:val="0"/>
        </w:rPr>
        <w:t xml:space="preserve">Introduction</w:t>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bookmarkStart w:colFirst="0" w:colLast="0" w:name="_9tovi7lr28oo" w:id="2"/>
      <w:bookmarkEnd w:id="2"/>
      <w:r w:rsidDel="00000000" w:rsidR="00000000" w:rsidRPr="00000000">
        <w:rPr>
          <w:rtl w:val="0"/>
        </w:rPr>
        <w:t xml:space="preserve">End user computing is a method helped to develop information systems within organisations. The key importance of information systems in  a  computer lab is to create, sort and distribute data for easier retrieval of the specific information which users are looking for plus makes information easier  for reading. Unlike the past data could only be  created in a couple  of software systems   but, nowadays all users have access to several data software creation tools for instance Excel, retrieving data from data services and Access both of which have unique ways of enhancing the data to perform better both for the user and staff. In this task specifically Microsoft Excel and Census data will be discussed about and how they can also  coincide with each other to create a more professional structured spreadsheet.</w:t>
      </w:r>
    </w:p>
    <w:p w:rsidR="00000000" w:rsidDel="00000000" w:rsidP="00000000" w:rsidRDefault="00000000" w:rsidRPr="00000000" w14:paraId="0000000F">
      <w:pPr>
        <w:contextualSpacing w:val="0"/>
        <w:rPr/>
      </w:pPr>
      <w:bookmarkStart w:colFirst="0" w:colLast="0" w:name="_asigrw4q55x2" w:id="3"/>
      <w:bookmarkEnd w:id="3"/>
      <w:r w:rsidDel="00000000" w:rsidR="00000000" w:rsidRPr="00000000">
        <w:rPr>
          <w:rtl w:val="0"/>
        </w:rPr>
      </w:r>
    </w:p>
    <w:p w:rsidR="00000000" w:rsidDel="00000000" w:rsidP="00000000" w:rsidRDefault="00000000" w:rsidRPr="00000000" w14:paraId="00000010">
      <w:pPr>
        <w:pStyle w:val="Heading1"/>
        <w:contextualSpacing w:val="0"/>
        <w:rPr/>
      </w:pPr>
      <w:bookmarkStart w:colFirst="0" w:colLast="0" w:name="_9cvao1ia6rb2" w:id="4"/>
      <w:bookmarkEnd w:id="4"/>
      <w:r w:rsidDel="00000000" w:rsidR="00000000" w:rsidRPr="00000000">
        <w:rPr>
          <w:rtl w:val="0"/>
        </w:rPr>
        <w:t xml:space="preserve">End user Development </w:t>
      </w:r>
    </w:p>
    <w:p w:rsidR="00000000" w:rsidDel="00000000" w:rsidP="00000000" w:rsidRDefault="00000000" w:rsidRPr="00000000" w14:paraId="00000011">
      <w:pPr>
        <w:contextualSpacing w:val="0"/>
        <w:rPr/>
      </w:pPr>
      <w:r w:rsidDel="00000000" w:rsidR="00000000" w:rsidRPr="00000000">
        <w:rPr>
          <w:rtl w:val="0"/>
        </w:rPr>
        <w:t xml:space="preserve">a Book created by Margaret M. Burnett and Christopher Scaffidi originally  noted by Lieberman et AL in 2006 suggests that [2] EUD helps overcome the problems “of diverse  computer users and systems that highly trained software developers maybe  unable to understand by  bringing in various “methods, techniques and tools that allow users of software systems,” who do not have the role of developing software but have enough expertise  to “create, modify, or extend a software artifact." Requirements might be sometimes hard to  identify depending on the software development tool and customers requirements could vary depending on the task  being carried out. The  necessity for requirements is it can lead to project failure and user dissatisfaction if projects are created to present to other individuals.The following end user development requirements were considered taken into account before creating the spreadsheet: </w:t>
      </w:r>
    </w:p>
    <w:p w:rsidR="00000000" w:rsidDel="00000000" w:rsidP="00000000" w:rsidRDefault="00000000" w:rsidRPr="00000000" w14:paraId="00000012">
      <w:pPr>
        <w:contextualSpacing w:val="0"/>
        <w:rPr/>
      </w:pPr>
      <w:r w:rsidDel="00000000" w:rsidR="00000000" w:rsidRPr="00000000">
        <w:rPr>
          <w:rtl w:val="0"/>
        </w:rPr>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numPr>
          <w:ilvl w:val="0"/>
          <w:numId w:val="1"/>
        </w:numPr>
        <w:ind w:left="720" w:hanging="360"/>
        <w:contextualSpacing w:val="1"/>
        <w:rPr>
          <w:rFonts w:ascii="Tahoma" w:cs="Tahoma" w:eastAsia="Tahoma" w:hAnsi="Tahoma"/>
          <w:color w:val="000000"/>
          <w:sz w:val="16"/>
          <w:szCs w:val="16"/>
        </w:rPr>
      </w:pPr>
      <w:r w:rsidDel="00000000" w:rsidR="00000000" w:rsidRPr="00000000">
        <w:rPr>
          <w:rtl w:val="0"/>
        </w:rPr>
        <w:t xml:space="preserve"> Data relationships for NHS and UK data services for example disease outbreak or addiction that is increasing in this case is alcohol addiction.</w:t>
      </w:r>
    </w:p>
    <w:p w:rsidR="00000000" w:rsidDel="00000000" w:rsidP="00000000" w:rsidRDefault="00000000" w:rsidRPr="00000000" w14:paraId="00000015">
      <w:pPr>
        <w:numPr>
          <w:ilvl w:val="0"/>
          <w:numId w:val="1"/>
        </w:numPr>
        <w:ind w:left="720" w:hanging="360"/>
        <w:contextualSpacing w:val="1"/>
        <w:rPr>
          <w:rFonts w:ascii="Tahoma" w:cs="Tahoma" w:eastAsia="Tahoma" w:hAnsi="Tahoma"/>
          <w:color w:val="000000"/>
          <w:sz w:val="16"/>
          <w:szCs w:val="16"/>
        </w:rPr>
      </w:pPr>
      <w:r w:rsidDel="00000000" w:rsidR="00000000" w:rsidRPr="00000000">
        <w:rPr>
          <w:rtl w:val="0"/>
        </w:rPr>
        <w:t xml:space="preserve">Valid data to improve representation of the map, most data can be accurate on the UK data service and NHS health map as long as the user chooses the specific data that will apply to the task carried out.</w:t>
      </w:r>
    </w:p>
    <w:p w:rsidR="00000000" w:rsidDel="00000000" w:rsidP="00000000" w:rsidRDefault="00000000" w:rsidRPr="00000000" w14:paraId="00000016">
      <w:pPr>
        <w:numPr>
          <w:ilvl w:val="0"/>
          <w:numId w:val="1"/>
        </w:numPr>
        <w:ind w:left="720" w:hanging="360"/>
        <w:contextualSpacing w:val="1"/>
        <w:rPr>
          <w:rFonts w:ascii="Tahoma" w:cs="Tahoma" w:eastAsia="Tahoma" w:hAnsi="Tahoma"/>
          <w:color w:val="000000"/>
          <w:sz w:val="16"/>
          <w:szCs w:val="16"/>
        </w:rPr>
      </w:pPr>
      <w:r w:rsidDel="00000000" w:rsidR="00000000" w:rsidRPr="00000000">
        <w:rPr>
          <w:rtl w:val="0"/>
        </w:rPr>
        <w:t xml:space="preserve">Design diagrams, this was not an essential requirement in the spreadsheet except for ensuring that the layout is correctly laid out for consistency. An example of how spreadsheet consistency could be used  though possibly might be where headings for females were together for each other likewise for males and the headings and choosing appropriate colour codes for easier row readability.</w:t>
      </w:r>
    </w:p>
    <w:p w:rsidR="00000000" w:rsidDel="00000000" w:rsidP="00000000" w:rsidRDefault="00000000" w:rsidRPr="00000000" w14:paraId="00000017">
      <w:pPr>
        <w:pStyle w:val="Heading1"/>
        <w:contextualSpacing w:val="0"/>
        <w:rPr/>
      </w:pPr>
      <w:bookmarkStart w:colFirst="0" w:colLast="0" w:name="_8hz4o2xty4jf" w:id="5"/>
      <w:bookmarkEnd w:id="5"/>
      <w:r w:rsidDel="00000000" w:rsidR="00000000" w:rsidRPr="00000000">
        <w:rPr>
          <w:rtl w:val="0"/>
        </w:rPr>
        <w:t xml:space="preserve">What is Excel </w:t>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rPr/>
      </w:pPr>
      <w:r w:rsidDel="00000000" w:rsidR="00000000" w:rsidRPr="00000000">
        <w:rPr>
          <w:rtl w:val="0"/>
        </w:rPr>
        <w:t xml:space="preserve">Excel is a software operating tool that can easily compile spreadsheets to operate basic and advanced features to enable users  either basically to validate a spreadsheet or in advanced by  sorting numerical functions allocating individuals to locate references of how certain correlations might arise in certain regions. Examples may include use of the function under formulas to indicate equations that break down data such as averages, ranges mean score. The necessity for calculations in a spreadsheet is to provide clear indications as to whether certain areas have different trends in   data. Users should have valid data to analyse otherwise the end results could lead to  be inaccurate. A  blog  by Leodrysdale [1] stated that ”Valid data is data that shows the results can be trusted and used in the future.” Cited 23/11/2017 18:00pm.  Long term if the data is  valid enough it can greatly enhance data integrity which means the consistency good results and improve accuracy. </w:t>
      </w:r>
    </w:p>
    <w:p w:rsidR="00000000" w:rsidDel="00000000" w:rsidP="00000000" w:rsidRDefault="00000000" w:rsidRPr="00000000" w14:paraId="0000001A">
      <w:pPr>
        <w:ind w:left="0" w:firstLine="720"/>
        <w:contextualSpacing w:val="0"/>
        <w:rPr/>
      </w:pPr>
      <w:r w:rsidDel="00000000" w:rsidR="00000000" w:rsidRPr="00000000">
        <w:rPr>
          <w:rtl w:val="0"/>
        </w:rPr>
        <w:t xml:space="preserve">Other additional features that can be considered with using when functioning Excel is Macros created in the VBA feature Excel includes. This works by defining a valid source point typically in macro buttons to navigate faster to spreadsheets that can become extremely advantageous if several spreadsheets are located on a single document as long as macros are assigned correctly during recording stage. For the assigning  macros stage you need to first define what  macro type  needs to be done whether it is button, checkbox or combo boxes involved within  the spreadsheet, normally done by drawn on screen. To  successfully ensure that the macro works you need to record macro and when satisfied click stop macro. In the Excel scenario for macros recording was used by recording from the home page to where the data was stored  using a button link and when pressed, automatically the data collected was displayed. The following screen shots show this in action.</w:t>
      </w:r>
    </w:p>
    <w:p w:rsidR="00000000" w:rsidDel="00000000" w:rsidP="00000000" w:rsidRDefault="00000000" w:rsidRPr="00000000" w14:paraId="0000001B">
      <w:pPr>
        <w:ind w:left="0" w:firstLine="720"/>
        <w:contextualSpacing w:val="0"/>
        <w:rPr/>
      </w:pPr>
      <w:r w:rsidDel="00000000" w:rsidR="00000000" w:rsidRPr="00000000">
        <w:rPr>
          <w:rtl w:val="0"/>
        </w:rPr>
      </w:r>
    </w:p>
    <w:p w:rsidR="00000000" w:rsidDel="00000000" w:rsidP="00000000" w:rsidRDefault="00000000" w:rsidRPr="00000000" w14:paraId="0000001C">
      <w:pPr>
        <w:ind w:left="0" w:firstLine="720"/>
        <w:contextualSpacing w:val="0"/>
        <w:rPr/>
      </w:pPr>
      <w:r w:rsidDel="00000000" w:rsidR="00000000" w:rsidRPr="00000000">
        <w:br w:type="page"/>
      </w:r>
      <w:r w:rsidDel="00000000" w:rsidR="00000000" w:rsidRPr="00000000">
        <w:rPr/>
        <w:drawing>
          <wp:inline distB="114300" distT="114300" distL="114300" distR="114300">
            <wp:extent cx="5734050" cy="2705100"/>
            <wp:effectExtent b="0" l="0" r="0" t="0"/>
            <wp:docPr id="6" name="image12.png"/>
            <a:graphic>
              <a:graphicData uri="http://schemas.openxmlformats.org/drawingml/2006/picture">
                <pic:pic>
                  <pic:nvPicPr>
                    <pic:cNvPr id="0" name="image12.png"/>
                    <pic:cNvPicPr preferRelativeResize="0"/>
                  </pic:nvPicPr>
                  <pic:blipFill>
                    <a:blip r:embed="rId6"/>
                    <a:srcRect b="0" l="0" r="0" t="0"/>
                    <a:stretch>
                      <a:fillRect/>
                    </a:stretch>
                  </pic:blipFill>
                  <pic:spPr>
                    <a:xfrm>
                      <a:off x="0" y="0"/>
                      <a:ext cx="5734050" cy="2705100"/>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ind w:left="0" w:firstLine="720"/>
        <w:contextualSpacing w:val="0"/>
        <w:rPr/>
      </w:pPr>
      <w:r w:rsidDel="00000000" w:rsidR="00000000" w:rsidRPr="00000000">
        <w:rPr>
          <w:rtl w:val="0"/>
        </w:rPr>
        <w:t xml:space="preserve">fig 1.0 screen shot of macro before navigating to data </w:t>
      </w:r>
    </w:p>
    <w:p w:rsidR="00000000" w:rsidDel="00000000" w:rsidP="00000000" w:rsidRDefault="00000000" w:rsidRPr="00000000" w14:paraId="0000001E">
      <w:pPr>
        <w:ind w:left="0" w:firstLine="720"/>
        <w:contextualSpacing w:val="0"/>
        <w:rPr/>
      </w:pPr>
      <w:r w:rsidDel="00000000" w:rsidR="00000000" w:rsidRPr="00000000">
        <w:rPr/>
        <w:drawing>
          <wp:inline distB="114300" distT="114300" distL="114300" distR="114300">
            <wp:extent cx="5734050" cy="2336800"/>
            <wp:effectExtent b="0" l="0" r="0" t="0"/>
            <wp:docPr id="2"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5734050" cy="233680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ind w:left="0" w:firstLine="720"/>
        <w:contextualSpacing w:val="0"/>
        <w:rPr/>
      </w:pPr>
      <w:r w:rsidDel="00000000" w:rsidR="00000000" w:rsidRPr="00000000">
        <w:rPr>
          <w:rtl w:val="0"/>
        </w:rPr>
        <w:t xml:space="preserve">fig 1.1 screen shot of data showing when macro pressed </w:t>
      </w:r>
    </w:p>
    <w:p w:rsidR="00000000" w:rsidDel="00000000" w:rsidP="00000000" w:rsidRDefault="00000000" w:rsidRPr="00000000" w14:paraId="00000020">
      <w:pPr>
        <w:ind w:left="0" w:firstLine="720"/>
        <w:contextualSpacing w:val="0"/>
        <w:rPr/>
      </w:pPr>
      <w:r w:rsidDel="00000000" w:rsidR="00000000" w:rsidRPr="00000000">
        <w:rPr>
          <w:rtl w:val="0"/>
        </w:rPr>
      </w:r>
    </w:p>
    <w:p w:rsidR="00000000" w:rsidDel="00000000" w:rsidP="00000000" w:rsidRDefault="00000000" w:rsidRPr="00000000" w14:paraId="00000021">
      <w:pPr>
        <w:ind w:left="0" w:firstLine="720"/>
        <w:contextualSpacing w:val="0"/>
        <w:rPr/>
      </w:pPr>
      <w:r w:rsidDel="00000000" w:rsidR="00000000" w:rsidRPr="00000000">
        <w:rPr>
          <w:rtl w:val="0"/>
        </w:rPr>
        <w:t xml:space="preserve">Queries and reports can be created when compiling spreadsheets however in this scenario were not necessary as end users primarily tend to search for data trendss. Based on the data trends end users need, data was gathered from both an NHS health map along with the UK data services to combine the data and to check easier links dependent of regions, ages, jobs and wards. The next topic explains how data can be logically planned to create in such a way.</w:t>
      </w:r>
    </w:p>
    <w:p w:rsidR="00000000" w:rsidDel="00000000" w:rsidP="00000000" w:rsidRDefault="00000000" w:rsidRPr="00000000" w14:paraId="00000022">
      <w:pPr>
        <w:ind w:left="0" w:firstLine="720"/>
        <w:contextualSpacing w:val="0"/>
        <w:rPr/>
      </w:pPr>
      <w:r w:rsidDel="00000000" w:rsidR="00000000" w:rsidRPr="00000000">
        <w:rPr>
          <w:rtl w:val="0"/>
        </w:rPr>
      </w:r>
    </w:p>
    <w:p w:rsidR="00000000" w:rsidDel="00000000" w:rsidP="00000000" w:rsidRDefault="00000000" w:rsidRPr="00000000" w14:paraId="00000023">
      <w:pPr>
        <w:pStyle w:val="Heading1"/>
        <w:contextualSpacing w:val="0"/>
        <w:rPr/>
      </w:pPr>
      <w:bookmarkStart w:colFirst="0" w:colLast="0" w:name="_nao6yzqokwoh" w:id="6"/>
      <w:bookmarkEnd w:id="6"/>
      <w:r w:rsidDel="00000000" w:rsidR="00000000" w:rsidRPr="00000000">
        <w:rPr>
          <w:rtl w:val="0"/>
        </w:rPr>
        <w:t xml:space="preserve">UK Data Services</w:t>
      </w:r>
    </w:p>
    <w:p w:rsidR="00000000" w:rsidDel="00000000" w:rsidP="00000000" w:rsidRDefault="00000000" w:rsidRPr="00000000" w14:paraId="00000024">
      <w:pPr>
        <w:contextualSpacing w:val="0"/>
        <w:rPr/>
      </w:pPr>
      <w:r w:rsidDel="00000000" w:rsidR="00000000" w:rsidRPr="00000000">
        <w:rPr>
          <w:rtl w:val="0"/>
        </w:rPr>
      </w:r>
    </w:p>
    <w:p w:rsidR="00000000" w:rsidDel="00000000" w:rsidP="00000000" w:rsidRDefault="00000000" w:rsidRPr="00000000" w14:paraId="00000025">
      <w:pPr>
        <w:contextualSpacing w:val="0"/>
        <w:rPr/>
      </w:pPr>
      <w:r w:rsidDel="00000000" w:rsidR="00000000" w:rsidRPr="00000000">
        <w:rPr>
          <w:rtl w:val="0"/>
        </w:rPr>
        <w:t xml:space="preserve">The UK data service is a tool helped for this assignment that allows the user to select specific information to display to end users that improves the users understanding of data trends as long as the data is valid and reliable. A theory suggested by explorable.com states that [3] “Together, they are at the core of what is accepted as scientific proof, by scientist and </w:t>
      </w:r>
      <w:r w:rsidDel="00000000" w:rsidR="00000000" w:rsidRPr="00000000">
        <w:rPr>
          <w:rtl w:val="0"/>
        </w:rPr>
        <w:t xml:space="preserve">philosopher</w:t>
      </w:r>
      <w:r w:rsidDel="00000000" w:rsidR="00000000" w:rsidRPr="00000000">
        <w:rPr>
          <w:rtl w:val="0"/>
        </w:rPr>
        <w:t xml:space="preserve"> alike.” This is because the results should be true data to what the spreadsheet is trying to represent and  can be repeatable for when data changes over time. To start creating the data service the library was accessed but instead of searching books, athens resources were used which can  be found underneath the categories of sources titles along with the UK data service link as shown below.</w:t>
      </w:r>
    </w:p>
    <w:p w:rsidR="00000000" w:rsidDel="00000000" w:rsidP="00000000" w:rsidRDefault="00000000" w:rsidRPr="00000000" w14:paraId="00000026">
      <w:pPr>
        <w:contextualSpacing w:val="0"/>
        <w:rPr/>
      </w:pPr>
      <w:r w:rsidDel="00000000" w:rsidR="00000000" w:rsidRPr="00000000">
        <w:rPr>
          <w:rtl w:val="0"/>
        </w:rPr>
      </w:r>
    </w:p>
    <w:p w:rsidR="00000000" w:rsidDel="00000000" w:rsidP="00000000" w:rsidRDefault="00000000" w:rsidRPr="00000000" w14:paraId="00000027">
      <w:pPr>
        <w:contextualSpacing w:val="0"/>
        <w:rPr/>
      </w:pPr>
      <w:r w:rsidDel="00000000" w:rsidR="00000000" w:rsidRPr="00000000">
        <w:rPr/>
        <w:drawing>
          <wp:inline distB="114300" distT="114300" distL="114300" distR="114300">
            <wp:extent cx="5734050" cy="2705100"/>
            <wp:effectExtent b="0" l="0" r="0" t="0"/>
            <wp:docPr id="4" name="image9.png"/>
            <a:graphic>
              <a:graphicData uri="http://schemas.openxmlformats.org/drawingml/2006/picture">
                <pic:pic>
                  <pic:nvPicPr>
                    <pic:cNvPr id="0" name="image9.png"/>
                    <pic:cNvPicPr preferRelativeResize="0"/>
                  </pic:nvPicPr>
                  <pic:blipFill>
                    <a:blip r:embed="rId8"/>
                    <a:srcRect b="0" l="0" r="0" t="0"/>
                    <a:stretch>
                      <a:fillRect/>
                    </a:stretch>
                  </pic:blipFill>
                  <pic:spPr>
                    <a:xfrm>
                      <a:off x="0" y="0"/>
                      <a:ext cx="5734050" cy="2705100"/>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contextualSpacing w:val="0"/>
        <w:rPr/>
      </w:pPr>
      <w:r w:rsidDel="00000000" w:rsidR="00000000" w:rsidRPr="00000000">
        <w:rPr>
          <w:rtl w:val="0"/>
        </w:rPr>
        <w:t xml:space="preserve">fig 2.0 screenshot of athens source</w:t>
      </w:r>
    </w:p>
    <w:p w:rsidR="00000000" w:rsidDel="00000000" w:rsidP="00000000" w:rsidRDefault="00000000" w:rsidRPr="00000000" w14:paraId="00000029">
      <w:pPr>
        <w:contextualSpacing w:val="0"/>
        <w:rPr/>
      </w:pPr>
      <w:r w:rsidDel="00000000" w:rsidR="00000000" w:rsidRPr="00000000">
        <w:rPr>
          <w:rtl w:val="0"/>
        </w:rPr>
      </w:r>
    </w:p>
    <w:p w:rsidR="00000000" w:rsidDel="00000000" w:rsidP="00000000" w:rsidRDefault="00000000" w:rsidRPr="00000000" w14:paraId="0000002A">
      <w:pPr>
        <w:contextualSpacing w:val="0"/>
        <w:rPr/>
      </w:pPr>
      <w:r w:rsidDel="00000000" w:rsidR="00000000" w:rsidRPr="00000000">
        <w:rPr>
          <w:rtl w:val="0"/>
        </w:rPr>
        <w:t xml:space="preserve">Once pressed users can follow the link to the Census data and access the Infuse 2011 information that is located under aggregate data. The advantage of how this  data can be used is  because it regularly is kept to date but can  be tricky navigating the site more details of this will be shown later on.</w:t>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contextualSpacing w:val="0"/>
        <w:rPr/>
      </w:pPr>
      <w:r w:rsidDel="00000000" w:rsidR="00000000" w:rsidRPr="00000000">
        <w:rPr/>
        <w:drawing>
          <wp:inline distB="114300" distT="114300" distL="114300" distR="114300">
            <wp:extent cx="5734050" cy="2667000"/>
            <wp:effectExtent b="0" l="0" r="0" t="0"/>
            <wp:docPr id="5" name="image11.png"/>
            <a:graphic>
              <a:graphicData uri="http://schemas.openxmlformats.org/drawingml/2006/picture">
                <pic:pic>
                  <pic:nvPicPr>
                    <pic:cNvPr id="0" name="image11.png"/>
                    <pic:cNvPicPr preferRelativeResize="0"/>
                  </pic:nvPicPr>
                  <pic:blipFill>
                    <a:blip r:embed="rId9"/>
                    <a:srcRect b="0" l="0" r="0" t="0"/>
                    <a:stretch>
                      <a:fillRect/>
                    </a:stretch>
                  </pic:blipFill>
                  <pic:spPr>
                    <a:xfrm>
                      <a:off x="0" y="0"/>
                      <a:ext cx="5734050" cy="2667000"/>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contextualSpacing w:val="0"/>
        <w:rPr/>
      </w:pPr>
      <w:r w:rsidDel="00000000" w:rsidR="00000000" w:rsidRPr="00000000">
        <w:rPr>
          <w:rtl w:val="0"/>
        </w:rPr>
        <w:t xml:space="preserve">fig 2.0 screen shot of data needed for this task</w:t>
      </w:r>
    </w:p>
    <w:p w:rsidR="00000000" w:rsidDel="00000000" w:rsidP="00000000" w:rsidRDefault="00000000" w:rsidRPr="00000000" w14:paraId="0000002F">
      <w:pPr>
        <w:contextualSpacing w:val="0"/>
        <w:rPr/>
      </w:pPr>
      <w:r w:rsidDel="00000000" w:rsidR="00000000" w:rsidRPr="00000000">
        <w:rPr>
          <w:rtl w:val="0"/>
        </w:rPr>
      </w:r>
    </w:p>
    <w:p w:rsidR="00000000" w:rsidDel="00000000" w:rsidP="00000000" w:rsidRDefault="00000000" w:rsidRPr="00000000" w14:paraId="00000030">
      <w:pPr>
        <w:contextualSpacing w:val="0"/>
        <w:rPr/>
      </w:pPr>
      <w:r w:rsidDel="00000000" w:rsidR="00000000" w:rsidRPr="00000000">
        <w:rPr>
          <w:rtl w:val="0"/>
        </w:rPr>
        <w:t xml:space="preserve">The way to search data records needed in this scenario was  the topics field as mid super output areas had to  be found as well as breaking down into health related topics which chosen for this task were ages 16 to 49 males and females limited  long term by disability, ward locations, activities limited and whether employed full time or not. The following screen shot shows how topics can be selected.</w:t>
      </w:r>
    </w:p>
    <w:p w:rsidR="00000000" w:rsidDel="00000000" w:rsidP="00000000" w:rsidRDefault="00000000" w:rsidRPr="00000000" w14:paraId="00000031">
      <w:pPr>
        <w:contextualSpacing w:val="0"/>
        <w:rPr/>
      </w:pPr>
      <w:r w:rsidDel="00000000" w:rsidR="00000000" w:rsidRPr="00000000">
        <w:rPr/>
        <w:drawing>
          <wp:inline distB="114300" distT="114300" distL="114300" distR="114300">
            <wp:extent cx="5734050" cy="2641600"/>
            <wp:effectExtent b="0" l="0" r="0" t="0"/>
            <wp:docPr id="3"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734050" cy="26416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contextualSpacing w:val="0"/>
        <w:rPr/>
      </w:pPr>
      <w:r w:rsidDel="00000000" w:rsidR="00000000" w:rsidRPr="00000000">
        <w:rPr>
          <w:rtl w:val="0"/>
        </w:rPr>
        <w:t xml:space="preserve">fig 2.1 screen shot of selecting data</w:t>
      </w:r>
    </w:p>
    <w:p w:rsidR="00000000" w:rsidDel="00000000" w:rsidP="00000000" w:rsidRDefault="00000000" w:rsidRPr="00000000" w14:paraId="00000033">
      <w:pPr>
        <w:contextualSpacing w:val="0"/>
        <w:rPr/>
      </w:pPr>
      <w:r w:rsidDel="00000000" w:rsidR="00000000" w:rsidRPr="00000000">
        <w:rPr>
          <w:rtl w:val="0"/>
        </w:rPr>
        <w:t xml:space="preserve">The importance of selecting valid rows here is essential at this stage otherwise maps do not load data that is  necessarily needed, plus if you click the back button on this website using the browser, all data is lost. What this means is that you must use the data setup buttons at the  bottom which are previous, next, add and remove to prevent data loss. Having checked all rows required data can be  retrieved from the data service site by  using the get data download button allowing all data records to be stored safely in a zip file in preparation for extraction and the power  maps.  </w:t>
      </w:r>
    </w:p>
    <w:p w:rsidR="00000000" w:rsidDel="00000000" w:rsidP="00000000" w:rsidRDefault="00000000" w:rsidRPr="00000000" w14:paraId="00000034">
      <w:pPr>
        <w:pStyle w:val="Heading1"/>
        <w:contextualSpacing w:val="0"/>
        <w:rPr/>
      </w:pPr>
      <w:bookmarkStart w:colFirst="0" w:colLast="0" w:name="_ml0n57qn34o" w:id="7"/>
      <w:bookmarkEnd w:id="7"/>
      <w:r w:rsidDel="00000000" w:rsidR="00000000" w:rsidRPr="00000000">
        <w:rPr>
          <w:rtl w:val="0"/>
        </w:rPr>
        <w:t xml:space="preserve">Power map in Excel </w:t>
      </w:r>
    </w:p>
    <w:p w:rsidR="00000000" w:rsidDel="00000000" w:rsidP="00000000" w:rsidRDefault="00000000" w:rsidRPr="00000000" w14:paraId="00000035">
      <w:pPr>
        <w:contextualSpacing w:val="0"/>
        <w:rPr/>
      </w:pPr>
      <w:r w:rsidDel="00000000" w:rsidR="00000000" w:rsidRPr="00000000">
        <w:rPr>
          <w:rtl w:val="0"/>
        </w:rPr>
        <w:t xml:space="preserve">Power maps contain a visual representation of regions differently affected by outbreaks or substance misuse to provide users a clear insight as to what areas need problems solving first along with whether females should be cared for before or after males. To successfully enable a power map  to work efficiently,  cells that were highlighted are  the males age  16 to 49 that have bad or  very bad health, females 16 to 49 with bad or very bad health and regions in swansea people were tested. This is to show what places in Swansea are badly affected with substance misuse than other regions.  Other maps that became of use is testing the region cells,  with the males and females rows very good to very bad health and the qualification ranges 1 to 4 or more across each cells. The  necessity for these regions tested is for checking both males and females who has the highest qualifications to know the gender that needs greater education about substance misuse. Unfortunately the  actual stats cannot be proven or displayed on the screenshot itself as there is still a few spreadsheet errors however, the spreadsheet itself does display more males suffer from bad health problems and substance misuse as they could be less active and more into bad habits as located below. </w:t>
      </w:r>
    </w:p>
    <w:p w:rsidR="00000000" w:rsidDel="00000000" w:rsidP="00000000" w:rsidRDefault="00000000" w:rsidRPr="00000000" w14:paraId="00000036">
      <w:pPr>
        <w:contextualSpacing w:val="0"/>
        <w:rPr/>
      </w:pPr>
      <w:r w:rsidDel="00000000" w:rsidR="00000000" w:rsidRPr="00000000">
        <w:rPr>
          <w:rtl w:val="0"/>
        </w:rPr>
      </w:r>
    </w:p>
    <w:p w:rsidR="00000000" w:rsidDel="00000000" w:rsidP="00000000" w:rsidRDefault="00000000" w:rsidRPr="00000000" w14:paraId="00000037">
      <w:pPr>
        <w:contextualSpacing w:val="0"/>
        <w:rPr/>
      </w:pPr>
      <w:r w:rsidDel="00000000" w:rsidR="00000000" w:rsidRPr="00000000">
        <w:rPr/>
        <w:drawing>
          <wp:inline distB="114300" distT="114300" distL="114300" distR="114300">
            <wp:extent cx="5442318" cy="2576513"/>
            <wp:effectExtent b="0" l="0" r="0" t="0"/>
            <wp:docPr id="1"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5442318" cy="2576513"/>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contextualSpacing w:val="0"/>
        <w:rPr/>
      </w:pPr>
      <w:r w:rsidDel="00000000" w:rsidR="00000000" w:rsidRPr="00000000">
        <w:rPr>
          <w:rtl w:val="0"/>
        </w:rPr>
        <w:t xml:space="preserve">fig 3.0 screenshot of bad health for males and females </w:t>
      </w:r>
    </w:p>
    <w:p w:rsidR="00000000" w:rsidDel="00000000" w:rsidP="00000000" w:rsidRDefault="00000000" w:rsidRPr="00000000" w14:paraId="00000039">
      <w:pPr>
        <w:pStyle w:val="Heading1"/>
        <w:contextualSpacing w:val="0"/>
        <w:rPr/>
      </w:pPr>
      <w:bookmarkStart w:colFirst="0" w:colLast="0" w:name="_ytocg0abd7ad" w:id="8"/>
      <w:bookmarkEnd w:id="8"/>
      <w:r w:rsidDel="00000000" w:rsidR="00000000" w:rsidRPr="00000000">
        <w:rPr>
          <w:rtl w:val="0"/>
        </w:rPr>
        <w:t xml:space="preserve">Conclusion </w:t>
      </w:r>
    </w:p>
    <w:p w:rsidR="00000000" w:rsidDel="00000000" w:rsidP="00000000" w:rsidRDefault="00000000" w:rsidRPr="00000000" w14:paraId="0000003A">
      <w:pPr>
        <w:contextualSpacing w:val="0"/>
        <w:rPr/>
      </w:pPr>
      <w:r w:rsidDel="00000000" w:rsidR="00000000" w:rsidRPr="00000000">
        <w:rPr>
          <w:rtl w:val="0"/>
        </w:rPr>
      </w:r>
    </w:p>
    <w:p w:rsidR="00000000" w:rsidDel="00000000" w:rsidP="00000000" w:rsidRDefault="00000000" w:rsidRPr="00000000" w14:paraId="0000003B">
      <w:pPr>
        <w:contextualSpacing w:val="0"/>
        <w:rPr/>
      </w:pPr>
      <w:r w:rsidDel="00000000" w:rsidR="00000000" w:rsidRPr="00000000">
        <w:rPr>
          <w:rtl w:val="0"/>
        </w:rPr>
        <w:t xml:space="preserve">Ultimately end user computing is a way of improving the speed of a task being carried out by creating programs to  operate effectively in a basic form without the need of highly experienced software developers. The advantages of end user computing are, they reduce volume of work needed to be assisted by IT professionals. Also, end users can determine what the overall experience is like by having more interaction with the software. Furthermore the advantages </w:t>
      </w:r>
    </w:p>
    <w:p w:rsidR="00000000" w:rsidDel="00000000" w:rsidP="00000000" w:rsidRDefault="00000000" w:rsidRPr="00000000" w14:paraId="0000003C">
      <w:pPr>
        <w:ind w:left="0" w:firstLine="720"/>
        <w:contextualSpacing w:val="0"/>
        <w:rPr/>
      </w:pPr>
      <w:r w:rsidDel="00000000" w:rsidR="00000000" w:rsidRPr="00000000">
        <w:rPr>
          <w:rtl w:val="0"/>
        </w:rPr>
        <w:t xml:space="preserve">  </w:t>
      </w:r>
    </w:p>
    <w:p w:rsidR="00000000" w:rsidDel="00000000" w:rsidP="00000000" w:rsidRDefault="00000000" w:rsidRPr="00000000" w14:paraId="0000003D">
      <w:pPr>
        <w:pStyle w:val="Heading1"/>
        <w:contextualSpacing w:val="0"/>
        <w:rPr/>
      </w:pPr>
      <w:bookmarkStart w:colFirst="0" w:colLast="0" w:name="_etcoffx244az" w:id="9"/>
      <w:bookmarkEnd w:id="9"/>
      <w:r w:rsidDel="00000000" w:rsidR="00000000" w:rsidRPr="00000000">
        <w:rPr>
          <w:rtl w:val="0"/>
        </w:rPr>
        <w:t xml:space="preserve">References</w:t>
      </w:r>
    </w:p>
    <w:p w:rsidR="00000000" w:rsidDel="00000000" w:rsidP="00000000" w:rsidRDefault="00000000" w:rsidRPr="00000000" w14:paraId="0000003E">
      <w:pPr>
        <w:contextualSpacing w:val="0"/>
        <w:rPr/>
      </w:pPr>
      <w:r w:rsidDel="00000000" w:rsidR="00000000" w:rsidRPr="00000000">
        <w:rPr>
          <w:rtl w:val="0"/>
        </w:rPr>
      </w:r>
    </w:p>
    <w:p w:rsidR="00000000" w:rsidDel="00000000" w:rsidP="00000000" w:rsidRDefault="00000000" w:rsidRPr="00000000" w14:paraId="0000003F">
      <w:pPr>
        <w:contextualSpacing w:val="0"/>
        <w:rPr/>
      </w:pPr>
      <w:hyperlink r:id="rId12">
        <w:r w:rsidDel="00000000" w:rsidR="00000000" w:rsidRPr="00000000">
          <w:rPr>
            <w:color w:val="1155cc"/>
            <w:u w:val="single"/>
            <w:rtl w:val="0"/>
          </w:rPr>
          <w:t xml:space="preserve">http://analystrising.com/importance-data-validity/</w:t>
        </w:r>
      </w:hyperlink>
      <w:r w:rsidDel="00000000" w:rsidR="00000000" w:rsidRPr="00000000">
        <w:rPr>
          <w:rtl w:val="0"/>
        </w:rPr>
        <w:t xml:space="preserve"> [1]</w:t>
      </w:r>
    </w:p>
    <w:p w:rsidR="00000000" w:rsidDel="00000000" w:rsidP="00000000" w:rsidRDefault="00000000" w:rsidRPr="00000000" w14:paraId="00000040">
      <w:pPr>
        <w:contextualSpacing w:val="0"/>
        <w:rPr/>
      </w:pPr>
      <w:hyperlink r:id="rId13">
        <w:r w:rsidDel="00000000" w:rsidR="00000000" w:rsidRPr="00000000">
          <w:rPr>
            <w:color w:val="1155cc"/>
            <w:u w:val="single"/>
            <w:rtl w:val="0"/>
          </w:rPr>
          <w:t xml:space="preserve">https://www.interaction-design.org/literature/book/the-encyclopedia-of-human-computer-interaction-2nd-ed/end-user-development</w:t>
        </w:r>
      </w:hyperlink>
      <w:r w:rsidDel="00000000" w:rsidR="00000000" w:rsidRPr="00000000">
        <w:rPr>
          <w:rtl w:val="0"/>
        </w:rPr>
        <w:t xml:space="preserve">  [2]</w:t>
      </w:r>
    </w:p>
    <w:p w:rsidR="00000000" w:rsidDel="00000000" w:rsidP="00000000" w:rsidRDefault="00000000" w:rsidRPr="00000000" w14:paraId="00000041">
      <w:pPr>
        <w:contextualSpacing w:val="0"/>
        <w:rPr/>
      </w:pPr>
      <w:hyperlink r:id="rId14">
        <w:r w:rsidDel="00000000" w:rsidR="00000000" w:rsidRPr="00000000">
          <w:rPr>
            <w:color w:val="1155cc"/>
            <w:u w:val="single"/>
            <w:rtl w:val="0"/>
          </w:rPr>
          <w:t xml:space="preserve">https://explorable.com/validity-and-reliability</w:t>
        </w:r>
      </w:hyperlink>
      <w:r w:rsidDel="00000000" w:rsidR="00000000" w:rsidRPr="00000000">
        <w:rPr>
          <w:rtl w:val="0"/>
        </w:rPr>
        <w:t xml:space="preserve"> [3]</w:t>
      </w:r>
    </w:p>
    <w:sectPr>
      <w:headerReference r:id="rId15" w:type="default"/>
      <w:footerReference r:id="rId16"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contextualSpacing w:val="0"/>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contextualSpacing w:val="0"/>
      <w:jc w:val="right"/>
      <w:rPr/>
    </w:pPr>
    <w:r w:rsidDel="00000000" w:rsidR="00000000" w:rsidRPr="00000000">
      <w:rPr>
        <w:rtl w:val="0"/>
      </w:rPr>
      <w:t xml:space="preserve">Nathan Buller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Tahoma" w:cs="Tahoma" w:eastAsia="Tahoma" w:hAnsi="Tahoma"/>
        <w:b w:val="0"/>
        <w:i w:val="0"/>
        <w:smallCaps w:val="0"/>
        <w:strike w:val="0"/>
        <w:color w:val="000000"/>
        <w:sz w:val="16"/>
        <w:szCs w:val="16"/>
        <w:u w:val="none"/>
        <w:shd w:fill="auto" w:val="clear"/>
        <w:vertAlign w:val="baseline"/>
        <w:lang w:val="en-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8.png"/><Relationship Id="rId13" Type="http://schemas.openxmlformats.org/officeDocument/2006/relationships/hyperlink" Target="https://www.interaction-design.org/literature/book/the-encyclopedia-of-human-computer-interaction-2nd-ed/end-user-development" TargetMode="External"/><Relationship Id="rId12" Type="http://schemas.openxmlformats.org/officeDocument/2006/relationships/hyperlink" Target="http://analystrising.com/importance-data-validi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15" Type="http://schemas.openxmlformats.org/officeDocument/2006/relationships/header" Target="header1.xml"/><Relationship Id="rId14" Type="http://schemas.openxmlformats.org/officeDocument/2006/relationships/hyperlink" Target="https://explorable.com/validity-and-reliability"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2.png"/><Relationship Id="rId7" Type="http://schemas.openxmlformats.org/officeDocument/2006/relationships/image" Target="media/image7.png"/><Relationship Id="rId8" Type="http://schemas.openxmlformats.org/officeDocument/2006/relationships/image" Target="media/image9.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