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8A543A2" w:rsidR="00ED5964" w:rsidRDefault="00ED5964" w:rsidP="00A41365">
      <w:pPr>
        <w:jc w:val="both"/>
        <w:rPr>
          <w:rFonts w:asciiTheme="minorBidi" w:hAnsiTheme="minorBidi"/>
          <w:sz w:val="28"/>
          <w:szCs w:val="28"/>
        </w:rPr>
      </w:pPr>
      <w:r>
        <w:rPr>
          <w:rFonts w:asciiTheme="minorBidi" w:hAnsiTheme="minorBidi"/>
          <w:sz w:val="28"/>
          <w:szCs w:val="28"/>
        </w:rPr>
        <w:t xml:space="preserve">Name: </w:t>
      </w:r>
      <w:r w:rsidR="00B66707">
        <w:rPr>
          <w:rFonts w:asciiTheme="minorBidi" w:hAnsiTheme="minorBidi"/>
          <w:sz w:val="28"/>
          <w:szCs w:val="28"/>
        </w:rPr>
        <w:t>TIGIST MEZENE MAMO</w:t>
      </w:r>
    </w:p>
    <w:p w14:paraId="485B6F49" w14:textId="57BCF1B1" w:rsidR="00ED5964" w:rsidRDefault="00ED5964" w:rsidP="00A41365">
      <w:pPr>
        <w:jc w:val="both"/>
        <w:rPr>
          <w:rFonts w:asciiTheme="minorBidi" w:hAnsiTheme="minorBidi"/>
          <w:sz w:val="28"/>
          <w:szCs w:val="28"/>
        </w:rPr>
      </w:pPr>
      <w:r>
        <w:rPr>
          <w:rFonts w:asciiTheme="minorBidi" w:hAnsiTheme="minorBidi"/>
          <w:sz w:val="28"/>
          <w:szCs w:val="28"/>
        </w:rPr>
        <w:t>Student ID:</w:t>
      </w:r>
      <w:r w:rsidR="00B66707">
        <w:rPr>
          <w:rFonts w:asciiTheme="minorBidi" w:hAnsiTheme="minorBidi"/>
          <w:sz w:val="28"/>
          <w:szCs w:val="28"/>
        </w:rPr>
        <w:t>2512511</w:t>
      </w:r>
    </w:p>
    <w:p w14:paraId="3C1E7A20" w14:textId="68B6EEBC" w:rsidR="00ED5964" w:rsidRDefault="00ED5964" w:rsidP="00A41365">
      <w:pPr>
        <w:jc w:val="both"/>
        <w:rPr>
          <w:rFonts w:asciiTheme="minorBidi" w:hAnsiTheme="minorBidi"/>
          <w:sz w:val="28"/>
          <w:szCs w:val="28"/>
        </w:rPr>
      </w:pPr>
      <w:r>
        <w:rPr>
          <w:rFonts w:asciiTheme="minorBidi" w:hAnsiTheme="minorBidi"/>
          <w:sz w:val="28"/>
          <w:szCs w:val="28"/>
        </w:rPr>
        <w:t xml:space="preserve">Module Code: </w:t>
      </w:r>
      <w:r w:rsidR="00A1458B">
        <w:rPr>
          <w:rFonts w:asciiTheme="minorBidi" w:hAnsiTheme="minorBidi"/>
          <w:sz w:val="28"/>
          <w:szCs w:val="28"/>
        </w:rPr>
        <w:t>LCHS4001</w:t>
      </w:r>
    </w:p>
    <w:p w14:paraId="4EEB2DA3" w14:textId="0690F323" w:rsidR="00ED5964" w:rsidRDefault="00ED5964" w:rsidP="00A41365">
      <w:pPr>
        <w:jc w:val="both"/>
        <w:rPr>
          <w:rFonts w:asciiTheme="minorBidi" w:hAnsiTheme="minorBidi"/>
          <w:sz w:val="28"/>
          <w:szCs w:val="28"/>
        </w:rPr>
      </w:pPr>
      <w:r>
        <w:rPr>
          <w:rFonts w:asciiTheme="minorBidi" w:hAnsiTheme="minorBidi"/>
          <w:sz w:val="28"/>
          <w:szCs w:val="28"/>
        </w:rPr>
        <w:t>Module:</w:t>
      </w:r>
      <w:r w:rsidR="00A41365">
        <w:rPr>
          <w:rFonts w:asciiTheme="minorBidi" w:hAnsiTheme="minorBidi"/>
          <w:sz w:val="28"/>
          <w:szCs w:val="28"/>
        </w:rPr>
        <w:t xml:space="preserve"> Academic and Employability skills</w:t>
      </w:r>
    </w:p>
    <w:p w14:paraId="112342CB" w14:textId="6D5B0432" w:rsidR="00ED5964" w:rsidRDefault="00ED5964" w:rsidP="00A41365">
      <w:pPr>
        <w:jc w:val="both"/>
        <w:rPr>
          <w:rFonts w:asciiTheme="minorBidi" w:hAnsiTheme="minorBidi"/>
          <w:sz w:val="28"/>
          <w:szCs w:val="28"/>
        </w:rPr>
      </w:pPr>
      <w:r>
        <w:rPr>
          <w:rFonts w:asciiTheme="minorBidi" w:hAnsiTheme="minorBidi"/>
          <w:sz w:val="28"/>
          <w:szCs w:val="28"/>
        </w:rPr>
        <w:t xml:space="preserve">Lecturer: </w:t>
      </w:r>
      <w:proofErr w:type="gramStart"/>
      <w:r w:rsidR="00A41365">
        <w:rPr>
          <w:rFonts w:asciiTheme="minorBidi" w:hAnsiTheme="minorBidi"/>
          <w:sz w:val="28"/>
          <w:szCs w:val="28"/>
        </w:rPr>
        <w:t>Mohamed</w:t>
      </w:r>
      <w:r w:rsidR="00A1458B">
        <w:rPr>
          <w:rFonts w:asciiTheme="minorBidi" w:hAnsiTheme="minorBidi"/>
          <w:sz w:val="28"/>
          <w:szCs w:val="28"/>
        </w:rPr>
        <w:t xml:space="preserve">  kahn</w:t>
      </w:r>
      <w:proofErr w:type="gramEnd"/>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E34F5CA" w:rsidR="00ED5964" w:rsidRDefault="00ED5964" w:rsidP="00717025">
      <w:r>
        <w:tab/>
      </w:r>
      <w:r>
        <w:tab/>
      </w:r>
      <w:r>
        <w:tab/>
      </w:r>
      <w:r w:rsidR="006A5CFC">
        <w:tab/>
      </w:r>
      <w:r>
        <w:t xml:space="preserve">Submitted </w:t>
      </w:r>
      <w:proofErr w:type="gramStart"/>
      <w:r>
        <w:t>on:</w:t>
      </w:r>
      <w:proofErr w:type="gramEnd"/>
      <w:r>
        <w:t xml:space="preserve">   </w:t>
      </w:r>
      <w:r w:rsidR="00A1458B">
        <w:t xml:space="preserve">12 </w:t>
      </w:r>
      <w:r w:rsidR="00717025">
        <w:t>\</w:t>
      </w:r>
      <w:r w:rsidR="00A1458B">
        <w:t>12</w:t>
      </w:r>
      <w:r w:rsidR="00717025">
        <w:t>\</w:t>
      </w:r>
      <w:r w:rsidR="00A1458B">
        <w:t xml:space="preserve"> 2025</w:t>
      </w:r>
      <w:r>
        <w:t xml:space="preserve"> </w:t>
      </w:r>
    </w:p>
    <w:p w14:paraId="3C6FB008" w14:textId="77777777" w:rsidR="00ED5964" w:rsidRDefault="00ED5964" w:rsidP="00ED5964">
      <w:pPr>
        <w:jc w:val="both"/>
        <w:rPr>
          <w:rFonts w:asciiTheme="minorBidi" w:hAnsiTheme="minorBidi"/>
          <w:sz w:val="28"/>
          <w:szCs w:val="28"/>
        </w:rPr>
      </w:pPr>
    </w:p>
    <w:p w14:paraId="3EA711CF" w14:textId="743AD1DA"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sdt>
          <w:sdtPr>
            <w:rPr>
              <w:rFonts w:eastAsiaTheme="minorEastAsia" w:cstheme="minorHAnsi"/>
              <w:b/>
              <w:color w:val="auto"/>
              <w:kern w:val="2"/>
              <w:sz w:val="20"/>
              <w:szCs w:val="22"/>
              <w:lang w:eastAsia="zh-CN"/>
              <w14:ligatures w14:val="standardContextual"/>
            </w:rPr>
            <w:id w:val="1768655486"/>
            <w:docPartObj>
              <w:docPartGallery w:val="Table of Contents"/>
              <w:docPartUnique/>
            </w:docPartObj>
          </w:sdtPr>
          <w:sdtEndPr>
            <w:rPr>
              <w:bCs w:val="0"/>
              <w:lang w:val="en-GB"/>
            </w:rPr>
          </w:sdtEndPr>
          <w:sdtContent>
            <w:p w14:paraId="359A3BBA" w14:textId="504C85B3" w:rsidR="002C3D21" w:rsidRPr="002C3D21" w:rsidRDefault="002C3D21" w:rsidP="002C3D21">
              <w:pPr>
                <w:pStyle w:val="TOCHeading"/>
                <w:rPr>
                  <w:rFonts w:eastAsiaTheme="minorEastAsia" w:cstheme="minorHAnsi"/>
                  <w:b/>
                  <w:color w:val="auto"/>
                  <w:kern w:val="2"/>
                  <w:sz w:val="20"/>
                  <w:szCs w:val="22"/>
                  <w:lang w:eastAsia="zh-CN"/>
                  <w14:ligatures w14:val="standardContextual"/>
                </w:rPr>
              </w:pPr>
            </w:p>
            <w:p w14:paraId="78F2269C" w14:textId="77777777" w:rsidR="002C3D21" w:rsidRPr="002C3D21" w:rsidRDefault="002C3D21" w:rsidP="00A41365">
              <w:pPr>
                <w:rPr>
                  <w:rFonts w:cstheme="minorHAnsi"/>
                  <w:b/>
                  <w:u w:val="single"/>
                </w:rPr>
              </w:pPr>
              <w:r w:rsidRPr="002C3D21">
                <w:rPr>
                  <w:rFonts w:cstheme="minorHAnsi"/>
                  <w:b/>
                </w:rPr>
                <w:fldChar w:fldCharType="begin"/>
              </w:r>
              <w:r w:rsidRPr="002C3D21">
                <w:rPr>
                  <w:rFonts w:cstheme="minorHAnsi"/>
                  <w:b/>
                </w:rPr>
                <w:instrText>TOC \o "1-3" \z \u \h</w:instrText>
              </w:r>
              <w:r w:rsidRPr="002C3D21">
                <w:rPr>
                  <w:rFonts w:cstheme="minorHAnsi"/>
                  <w:b/>
                </w:rPr>
                <w:fldChar w:fldCharType="separate"/>
              </w:r>
              <w:hyperlink r:id="rId12" w:anchor="_Toc695233283" w:history="1">
                <w:r w:rsidRPr="002C3D21">
                  <w:rPr>
                    <w:rStyle w:val="Hyperlink"/>
                    <w:rFonts w:cstheme="minorHAnsi"/>
                    <w:b/>
                  </w:rPr>
                  <w:t>1.1 Introduction</w:t>
                </w:r>
                <w:r w:rsidRPr="002C3D21">
                  <w:rPr>
                    <w:rStyle w:val="Hyperlink"/>
                    <w:rFonts w:cstheme="minorHAnsi"/>
                    <w:b/>
                  </w:rPr>
                  <w:tab/>
                </w:r>
                <w:r w:rsidRPr="002C3D21">
                  <w:rPr>
                    <w:rStyle w:val="Hyperlink"/>
                    <w:rFonts w:cstheme="minorHAnsi"/>
                    <w:b/>
                  </w:rPr>
                  <w:fldChar w:fldCharType="begin"/>
                </w:r>
                <w:r w:rsidRPr="002C3D21">
                  <w:rPr>
                    <w:rStyle w:val="Hyperlink"/>
                    <w:rFonts w:cstheme="minorHAnsi"/>
                    <w:b/>
                  </w:rPr>
                  <w:instrText>PAGEREF _Toc695233283 \h</w:instrText>
                </w:r>
                <w:r w:rsidRPr="002C3D21">
                  <w:rPr>
                    <w:rStyle w:val="Hyperlink"/>
                    <w:rFonts w:cstheme="minorHAnsi"/>
                    <w:b/>
                  </w:rPr>
                </w:r>
                <w:r w:rsidRPr="002C3D21">
                  <w:rPr>
                    <w:rStyle w:val="Hyperlink"/>
                    <w:rFonts w:cstheme="minorHAnsi"/>
                    <w:b/>
                  </w:rPr>
                  <w:fldChar w:fldCharType="separate"/>
                </w:r>
                <w:r w:rsidRPr="002C3D21">
                  <w:rPr>
                    <w:rStyle w:val="Hyperlink"/>
                    <w:rFonts w:cstheme="minorHAnsi"/>
                    <w:b/>
                  </w:rPr>
                  <w:t>3</w:t>
                </w:r>
                <w:r w:rsidRPr="002C3D21">
                  <w:rPr>
                    <w:rStyle w:val="Hyperlink"/>
                    <w:rFonts w:cstheme="minorHAnsi"/>
                    <w:b/>
                  </w:rPr>
                  <w:fldChar w:fldCharType="end"/>
                </w:r>
              </w:hyperlink>
            </w:p>
            <w:p w14:paraId="7CC018EB" w14:textId="116741AF" w:rsidR="002C3D21" w:rsidRPr="002C3D21" w:rsidRDefault="002C3D21" w:rsidP="00A41365">
              <w:pPr>
                <w:rPr>
                  <w:rFonts w:cstheme="minorHAnsi"/>
                  <w:b/>
                  <w:u w:val="single"/>
                </w:rPr>
              </w:pPr>
              <w:hyperlink r:id="rId13" w:anchor="_Toc1915621813" w:history="1">
                <w:r w:rsidRPr="002C3D21">
                  <w:rPr>
                    <w:rStyle w:val="Hyperlink"/>
                    <w:rFonts w:cstheme="minorHAnsi"/>
                    <w:b/>
                  </w:rPr>
                  <w:t>2 [INSERT YOUR</w:t>
                </w:r>
                <w:r w:rsidR="00870E6E">
                  <w:rPr>
                    <w:rStyle w:val="Hyperlink"/>
                    <w:rFonts w:cstheme="minorHAnsi"/>
                    <w:b/>
                  </w:rPr>
                  <w:t>N</w:t>
                </w:r>
                <w:r w:rsidR="001F7CA8">
                  <w:rPr>
                    <w:rStyle w:val="Hyperlink"/>
                    <w:rFonts w:cstheme="minorHAnsi"/>
                    <w:b/>
                  </w:rPr>
                  <w:t>URSING</w:t>
                </w:r>
                <w:r w:rsidRPr="002C3D21">
                  <w:rPr>
                    <w:rStyle w:val="Hyperlink"/>
                    <w:rFonts w:cstheme="minorHAnsi"/>
                    <w:b/>
                  </w:rPr>
                  <w:t xml:space="preserve"> ROLE HERE] in the Health and Social Care Field</w:t>
                </w:r>
                <w:r w:rsidRPr="002C3D21">
                  <w:rPr>
                    <w:rStyle w:val="Hyperlink"/>
                    <w:rFonts w:cstheme="minorHAnsi"/>
                    <w:b/>
                  </w:rPr>
                  <w:tab/>
                </w:r>
                <w:r w:rsidRPr="002C3D21">
                  <w:rPr>
                    <w:rStyle w:val="Hyperlink"/>
                    <w:rFonts w:cstheme="minorHAnsi"/>
                    <w:b/>
                  </w:rPr>
                  <w:fldChar w:fldCharType="begin"/>
                </w:r>
                <w:r w:rsidRPr="002C3D21">
                  <w:rPr>
                    <w:rStyle w:val="Hyperlink"/>
                    <w:rFonts w:cstheme="minorHAnsi"/>
                    <w:b/>
                  </w:rPr>
                  <w:instrText>PAGEREF _Toc1915621813 \h</w:instrText>
                </w:r>
                <w:r w:rsidRPr="002C3D21">
                  <w:rPr>
                    <w:rStyle w:val="Hyperlink"/>
                    <w:rFonts w:cstheme="minorHAnsi"/>
                    <w:b/>
                  </w:rPr>
                </w:r>
                <w:r w:rsidRPr="002C3D21">
                  <w:rPr>
                    <w:rStyle w:val="Hyperlink"/>
                    <w:rFonts w:cstheme="minorHAnsi"/>
                    <w:b/>
                  </w:rPr>
                  <w:fldChar w:fldCharType="separate"/>
                </w:r>
                <w:r w:rsidRPr="002C3D21">
                  <w:rPr>
                    <w:rStyle w:val="Hyperlink"/>
                    <w:rFonts w:cstheme="minorHAnsi"/>
                    <w:b/>
                  </w:rPr>
                  <w:t>3</w:t>
                </w:r>
                <w:r w:rsidRPr="002C3D21">
                  <w:rPr>
                    <w:rStyle w:val="Hyperlink"/>
                    <w:rFonts w:cstheme="minorHAnsi"/>
                    <w:b/>
                  </w:rPr>
                  <w:fldChar w:fldCharType="end"/>
                </w:r>
              </w:hyperlink>
            </w:p>
            <w:p w14:paraId="7088DF16" w14:textId="0BD5655B" w:rsidR="002C3D21" w:rsidRPr="002C3D21" w:rsidRDefault="002C3D21" w:rsidP="00A41365">
              <w:pPr>
                <w:rPr>
                  <w:rFonts w:cstheme="minorHAnsi"/>
                  <w:b/>
                  <w:u w:val="single"/>
                </w:rPr>
              </w:pPr>
              <w:hyperlink r:id="rId14" w:anchor="_Toc796087951" w:history="1">
                <w:r w:rsidRPr="002C3D21">
                  <w:rPr>
                    <w:rStyle w:val="Hyperlink"/>
                    <w:rFonts w:cstheme="minorHAnsi"/>
                    <w:b/>
                  </w:rPr>
                  <w:t xml:space="preserve">2.1 Description of [INSERT </w:t>
                </w:r>
                <w:r w:rsidR="001F7CA8">
                  <w:rPr>
                    <w:rStyle w:val="Hyperlink"/>
                    <w:rFonts w:cstheme="minorHAnsi"/>
                    <w:b/>
                  </w:rPr>
                  <w:t>NURSING</w:t>
                </w:r>
                <w:r w:rsidRPr="002C3D21">
                  <w:rPr>
                    <w:rStyle w:val="Hyperlink"/>
                    <w:rFonts w:cstheme="minorHAnsi"/>
                    <w:b/>
                  </w:rPr>
                  <w:t>YOUR ROLE HERE] in Health and Social Care</w:t>
                </w:r>
                <w:r w:rsidRPr="002C3D21">
                  <w:rPr>
                    <w:rStyle w:val="Hyperlink"/>
                    <w:rFonts w:cstheme="minorHAnsi"/>
                    <w:b/>
                  </w:rPr>
                  <w:tab/>
                </w:r>
                <w:r w:rsidRPr="002C3D21">
                  <w:rPr>
                    <w:rStyle w:val="Hyperlink"/>
                    <w:rFonts w:cstheme="minorHAnsi"/>
                    <w:b/>
                  </w:rPr>
                  <w:fldChar w:fldCharType="begin"/>
                </w:r>
                <w:r w:rsidRPr="002C3D21">
                  <w:rPr>
                    <w:rStyle w:val="Hyperlink"/>
                    <w:rFonts w:cstheme="minorHAnsi"/>
                    <w:b/>
                  </w:rPr>
                  <w:instrText>PAGEREF _Toc796087951 \h</w:instrText>
                </w:r>
                <w:r w:rsidRPr="002C3D21">
                  <w:rPr>
                    <w:rStyle w:val="Hyperlink"/>
                    <w:rFonts w:cstheme="minorHAnsi"/>
                    <w:b/>
                  </w:rPr>
                </w:r>
                <w:r w:rsidRPr="002C3D21">
                  <w:rPr>
                    <w:rStyle w:val="Hyperlink"/>
                    <w:rFonts w:cstheme="minorHAnsi"/>
                    <w:b/>
                  </w:rPr>
                  <w:fldChar w:fldCharType="separate"/>
                </w:r>
                <w:r w:rsidRPr="002C3D21">
                  <w:rPr>
                    <w:rStyle w:val="Hyperlink"/>
                    <w:rFonts w:cstheme="minorHAnsi"/>
                    <w:b/>
                  </w:rPr>
                  <w:t>3</w:t>
                </w:r>
                <w:r w:rsidRPr="002C3D21">
                  <w:rPr>
                    <w:rStyle w:val="Hyperlink"/>
                    <w:rFonts w:cstheme="minorHAnsi"/>
                    <w:b/>
                  </w:rPr>
                  <w:fldChar w:fldCharType="end"/>
                </w:r>
              </w:hyperlink>
            </w:p>
            <w:p w14:paraId="4DE3489A" w14:textId="66C70459" w:rsidR="002C3D21" w:rsidRPr="002C3D21" w:rsidRDefault="002C3D21" w:rsidP="00A41365">
              <w:pPr>
                <w:rPr>
                  <w:rFonts w:cstheme="minorHAnsi"/>
                  <w:b/>
                  <w:u w:val="single"/>
                </w:rPr>
              </w:pPr>
              <w:hyperlink r:id="rId15" w:anchor="_Toc1426973069" w:history="1">
                <w:r w:rsidRPr="002C3D21">
                  <w:rPr>
                    <w:rStyle w:val="Hyperlink"/>
                    <w:rFonts w:cstheme="minorHAnsi"/>
                    <w:b/>
                  </w:rPr>
                  <w:t>2.2 Explanation of Most Significant Skills Needed for [INSERT</w:t>
                </w:r>
                <w:r w:rsidR="001F7CA8">
                  <w:rPr>
                    <w:rStyle w:val="Hyperlink"/>
                    <w:rFonts w:cstheme="minorHAnsi"/>
                    <w:b/>
                  </w:rPr>
                  <w:t xml:space="preserve"> NURSING</w:t>
                </w:r>
                <w:r w:rsidRPr="002C3D21">
                  <w:rPr>
                    <w:rStyle w:val="Hyperlink"/>
                    <w:rFonts w:cstheme="minorHAnsi"/>
                    <w:b/>
                  </w:rPr>
                  <w:t xml:space="preserve"> YOUR ROLE HERE] in Health and Social Care</w:t>
                </w:r>
                <w:r w:rsidRPr="002C3D21">
                  <w:rPr>
                    <w:rStyle w:val="Hyperlink"/>
                    <w:rFonts w:cstheme="minorHAnsi"/>
                    <w:b/>
                  </w:rPr>
                  <w:tab/>
                </w:r>
                <w:r w:rsidRPr="002C3D21">
                  <w:rPr>
                    <w:rStyle w:val="Hyperlink"/>
                    <w:rFonts w:cstheme="minorHAnsi"/>
                    <w:b/>
                  </w:rPr>
                  <w:fldChar w:fldCharType="begin"/>
                </w:r>
                <w:r w:rsidRPr="002C3D21">
                  <w:rPr>
                    <w:rStyle w:val="Hyperlink"/>
                    <w:rFonts w:cstheme="minorHAnsi"/>
                    <w:b/>
                  </w:rPr>
                  <w:instrText>PAGEREF _Toc1426973069 \h</w:instrText>
                </w:r>
                <w:r w:rsidRPr="002C3D21">
                  <w:rPr>
                    <w:rStyle w:val="Hyperlink"/>
                    <w:rFonts w:cstheme="minorHAnsi"/>
                    <w:b/>
                  </w:rPr>
                </w:r>
                <w:r w:rsidRPr="002C3D21">
                  <w:rPr>
                    <w:rStyle w:val="Hyperlink"/>
                    <w:rFonts w:cstheme="minorHAnsi"/>
                    <w:b/>
                  </w:rPr>
                  <w:fldChar w:fldCharType="separate"/>
                </w:r>
                <w:r w:rsidRPr="002C3D21">
                  <w:rPr>
                    <w:rStyle w:val="Hyperlink"/>
                    <w:rFonts w:cstheme="minorHAnsi"/>
                    <w:b/>
                  </w:rPr>
                  <w:t>3</w:t>
                </w:r>
                <w:r w:rsidRPr="002C3D21">
                  <w:rPr>
                    <w:rStyle w:val="Hyperlink"/>
                    <w:rFonts w:cstheme="minorHAnsi"/>
                    <w:b/>
                  </w:rPr>
                  <w:fldChar w:fldCharType="end"/>
                </w:r>
              </w:hyperlink>
            </w:p>
            <w:p w14:paraId="23650E4B" w14:textId="5222C227" w:rsidR="002C3D21" w:rsidRPr="002C3D21" w:rsidRDefault="002C3D21" w:rsidP="00A41365">
              <w:pPr>
                <w:rPr>
                  <w:rFonts w:cstheme="minorHAnsi"/>
                  <w:b/>
                  <w:u w:val="single"/>
                </w:rPr>
              </w:pPr>
              <w:hyperlink r:id="rId16" w:anchor="_Toc992114325" w:history="1">
                <w:r w:rsidRPr="002C3D21">
                  <w:rPr>
                    <w:rStyle w:val="Hyperlink"/>
                    <w:rFonts w:cstheme="minorHAnsi"/>
                    <w:b/>
                  </w:rPr>
                  <w:t xml:space="preserve">3 Strategies for Skill Improvement for [INSERT YOUR ROLE </w:t>
                </w:r>
                <w:r w:rsidR="001F7CA8">
                  <w:rPr>
                    <w:rStyle w:val="Hyperlink"/>
                    <w:rFonts w:cstheme="minorHAnsi"/>
                    <w:b/>
                  </w:rPr>
                  <w:t>NURSING</w:t>
                </w:r>
                <w:r w:rsidRPr="002C3D21">
                  <w:rPr>
                    <w:rStyle w:val="Hyperlink"/>
                    <w:rFonts w:cstheme="minorHAnsi"/>
                    <w:b/>
                  </w:rPr>
                  <w:t>HERE]</w:t>
                </w:r>
                <w:r w:rsidRPr="002C3D21">
                  <w:rPr>
                    <w:rStyle w:val="Hyperlink"/>
                    <w:rFonts w:cstheme="minorHAnsi"/>
                    <w:b/>
                  </w:rPr>
                  <w:tab/>
                </w:r>
                <w:r w:rsidRPr="002C3D21">
                  <w:rPr>
                    <w:rStyle w:val="Hyperlink"/>
                    <w:rFonts w:cstheme="minorHAnsi"/>
                    <w:b/>
                  </w:rPr>
                  <w:fldChar w:fldCharType="begin"/>
                </w:r>
                <w:r w:rsidRPr="002C3D21">
                  <w:rPr>
                    <w:rStyle w:val="Hyperlink"/>
                    <w:rFonts w:cstheme="minorHAnsi"/>
                    <w:b/>
                  </w:rPr>
                  <w:instrText>PAGEREF _Toc992114325 \h</w:instrText>
                </w:r>
                <w:r w:rsidRPr="002C3D21">
                  <w:rPr>
                    <w:rStyle w:val="Hyperlink"/>
                    <w:rFonts w:cstheme="minorHAnsi"/>
                    <w:b/>
                  </w:rPr>
                </w:r>
                <w:r w:rsidRPr="002C3D21">
                  <w:rPr>
                    <w:rStyle w:val="Hyperlink"/>
                    <w:rFonts w:cstheme="minorHAnsi"/>
                    <w:b/>
                  </w:rPr>
                  <w:fldChar w:fldCharType="separate"/>
                </w:r>
                <w:r w:rsidRPr="002C3D21">
                  <w:rPr>
                    <w:rStyle w:val="Hyperlink"/>
                    <w:rFonts w:cstheme="minorHAnsi"/>
                    <w:b/>
                  </w:rPr>
                  <w:t>4</w:t>
                </w:r>
                <w:r w:rsidRPr="002C3D21">
                  <w:rPr>
                    <w:rStyle w:val="Hyperlink"/>
                    <w:rFonts w:cstheme="minorHAnsi"/>
                    <w:b/>
                  </w:rPr>
                  <w:fldChar w:fldCharType="end"/>
                </w:r>
              </w:hyperlink>
            </w:p>
            <w:p w14:paraId="76E21E9F" w14:textId="4BD310EC" w:rsidR="002C3D21" w:rsidRPr="002C3D21" w:rsidRDefault="002C3D21" w:rsidP="00A41365">
              <w:pPr>
                <w:rPr>
                  <w:rFonts w:cstheme="minorHAnsi"/>
                  <w:b/>
                  <w:u w:val="single"/>
                </w:rPr>
              </w:pPr>
              <w:hyperlink r:id="rId17" w:anchor="_Toc1405407187" w:history="1">
                <w:r w:rsidRPr="002C3D21">
                  <w:rPr>
                    <w:rStyle w:val="Hyperlink"/>
                    <w:rFonts w:cstheme="minorHAnsi"/>
                    <w:b/>
                  </w:rPr>
                  <w:t>3.1 Three Strategies to Improve the Skills for [INSERT</w:t>
                </w:r>
                <w:r w:rsidR="009A50EA">
                  <w:rPr>
                    <w:rStyle w:val="Hyperlink"/>
                    <w:rFonts w:cstheme="minorHAnsi"/>
                    <w:b/>
                  </w:rPr>
                  <w:t xml:space="preserve"> NURSING</w:t>
                </w:r>
                <w:r w:rsidRPr="002C3D21">
                  <w:rPr>
                    <w:rStyle w:val="Hyperlink"/>
                    <w:rFonts w:cstheme="minorHAnsi"/>
                    <w:b/>
                  </w:rPr>
                  <w:t xml:space="preserve"> YOUR ROLE HERE]</w:t>
                </w:r>
                <w:r w:rsidRPr="002C3D21">
                  <w:rPr>
                    <w:rStyle w:val="Hyperlink"/>
                    <w:rFonts w:cstheme="minorHAnsi"/>
                    <w:b/>
                  </w:rPr>
                  <w:tab/>
                </w:r>
                <w:r w:rsidRPr="002C3D21">
                  <w:rPr>
                    <w:rStyle w:val="Hyperlink"/>
                    <w:rFonts w:cstheme="minorHAnsi"/>
                    <w:b/>
                  </w:rPr>
                  <w:fldChar w:fldCharType="begin"/>
                </w:r>
                <w:r w:rsidRPr="002C3D21">
                  <w:rPr>
                    <w:rStyle w:val="Hyperlink"/>
                    <w:rFonts w:cstheme="minorHAnsi"/>
                    <w:b/>
                  </w:rPr>
                  <w:instrText>PAGEREF _Toc1405407187 \h</w:instrText>
                </w:r>
                <w:r w:rsidRPr="002C3D21">
                  <w:rPr>
                    <w:rStyle w:val="Hyperlink"/>
                    <w:rFonts w:cstheme="minorHAnsi"/>
                    <w:b/>
                  </w:rPr>
                </w:r>
                <w:r w:rsidRPr="002C3D21">
                  <w:rPr>
                    <w:rStyle w:val="Hyperlink"/>
                    <w:rFonts w:cstheme="minorHAnsi"/>
                    <w:b/>
                  </w:rPr>
                  <w:fldChar w:fldCharType="separate"/>
                </w:r>
                <w:r w:rsidRPr="002C3D21">
                  <w:rPr>
                    <w:rStyle w:val="Hyperlink"/>
                    <w:rFonts w:cstheme="minorHAnsi"/>
                    <w:b/>
                  </w:rPr>
                  <w:t>4</w:t>
                </w:r>
                <w:r w:rsidRPr="002C3D21">
                  <w:rPr>
                    <w:rStyle w:val="Hyperlink"/>
                    <w:rFonts w:cstheme="minorHAnsi"/>
                    <w:b/>
                  </w:rPr>
                  <w:fldChar w:fldCharType="end"/>
                </w:r>
              </w:hyperlink>
            </w:p>
            <w:p w14:paraId="5BBDAF9F" w14:textId="77777777" w:rsidR="002C3D21" w:rsidRPr="002C3D21" w:rsidRDefault="002C3D21" w:rsidP="00A41365">
              <w:pPr>
                <w:rPr>
                  <w:rFonts w:cstheme="minorHAnsi"/>
                  <w:b/>
                  <w:u w:val="single"/>
                </w:rPr>
              </w:pPr>
              <w:hyperlink r:id="rId18" w:anchor="_Toc1799977123" w:history="1">
                <w:r w:rsidRPr="002C3D21">
                  <w:rPr>
                    <w:rStyle w:val="Hyperlink"/>
                    <w:rFonts w:cstheme="minorHAnsi"/>
                    <w:b/>
                  </w:rPr>
                  <w:t>4 Conclusion</w:t>
                </w:r>
                <w:r w:rsidRPr="002C3D21">
                  <w:rPr>
                    <w:rStyle w:val="Hyperlink"/>
                    <w:rFonts w:cstheme="minorHAnsi"/>
                    <w:b/>
                  </w:rPr>
                  <w:tab/>
                </w:r>
                <w:r w:rsidRPr="002C3D21">
                  <w:rPr>
                    <w:rStyle w:val="Hyperlink"/>
                    <w:rFonts w:cstheme="minorHAnsi"/>
                    <w:b/>
                  </w:rPr>
                  <w:fldChar w:fldCharType="begin"/>
                </w:r>
                <w:r w:rsidRPr="002C3D21">
                  <w:rPr>
                    <w:rStyle w:val="Hyperlink"/>
                    <w:rFonts w:cstheme="minorHAnsi"/>
                    <w:b/>
                  </w:rPr>
                  <w:instrText>PAGEREF _Toc1799977123 \h</w:instrText>
                </w:r>
                <w:r w:rsidRPr="002C3D21">
                  <w:rPr>
                    <w:rStyle w:val="Hyperlink"/>
                    <w:rFonts w:cstheme="minorHAnsi"/>
                    <w:b/>
                  </w:rPr>
                </w:r>
                <w:r w:rsidRPr="002C3D21">
                  <w:rPr>
                    <w:rStyle w:val="Hyperlink"/>
                    <w:rFonts w:cstheme="minorHAnsi"/>
                    <w:b/>
                  </w:rPr>
                  <w:fldChar w:fldCharType="separate"/>
                </w:r>
                <w:r w:rsidRPr="002C3D21">
                  <w:rPr>
                    <w:rStyle w:val="Hyperlink"/>
                    <w:rFonts w:cstheme="minorHAnsi"/>
                    <w:b/>
                  </w:rPr>
                  <w:t>4</w:t>
                </w:r>
                <w:r w:rsidRPr="002C3D21">
                  <w:rPr>
                    <w:rStyle w:val="Hyperlink"/>
                    <w:rFonts w:cstheme="minorHAnsi"/>
                    <w:b/>
                  </w:rPr>
                  <w:fldChar w:fldCharType="end"/>
                </w:r>
              </w:hyperlink>
            </w:p>
            <w:p w14:paraId="17075C54" w14:textId="77777777" w:rsidR="002C3D21" w:rsidRPr="002C3D21" w:rsidRDefault="002C3D21" w:rsidP="00A41365">
              <w:pPr>
                <w:rPr>
                  <w:rFonts w:cstheme="minorHAnsi"/>
                  <w:b/>
                </w:rPr>
              </w:pPr>
              <w:hyperlink r:id="rId19" w:anchor="_Toc1911583216" w:history="1">
                <w:r w:rsidRPr="002C3D21">
                  <w:rPr>
                    <w:rStyle w:val="Hyperlink"/>
                    <w:rFonts w:cstheme="minorHAnsi"/>
                    <w:b/>
                  </w:rPr>
                  <w:t>5 Reference List</w:t>
                </w:r>
                <w:r w:rsidRPr="002C3D21">
                  <w:rPr>
                    <w:rStyle w:val="Hyperlink"/>
                    <w:rFonts w:cstheme="minorHAnsi"/>
                    <w:b/>
                  </w:rPr>
                  <w:tab/>
                </w:r>
                <w:r w:rsidRPr="002C3D21">
                  <w:rPr>
                    <w:rStyle w:val="Hyperlink"/>
                    <w:rFonts w:cstheme="minorHAnsi"/>
                    <w:b/>
                  </w:rPr>
                  <w:fldChar w:fldCharType="begin"/>
                </w:r>
                <w:r w:rsidRPr="002C3D21">
                  <w:rPr>
                    <w:rStyle w:val="Hyperlink"/>
                    <w:rFonts w:cstheme="minorHAnsi"/>
                    <w:b/>
                  </w:rPr>
                  <w:instrText>PAGEREF _Toc1911583216 \h</w:instrText>
                </w:r>
                <w:r w:rsidRPr="002C3D21">
                  <w:rPr>
                    <w:rStyle w:val="Hyperlink"/>
                    <w:rFonts w:cstheme="minorHAnsi"/>
                    <w:b/>
                  </w:rPr>
                </w:r>
                <w:r w:rsidRPr="002C3D21">
                  <w:rPr>
                    <w:rStyle w:val="Hyperlink"/>
                    <w:rFonts w:cstheme="minorHAnsi"/>
                    <w:b/>
                  </w:rPr>
                  <w:fldChar w:fldCharType="separate"/>
                </w:r>
                <w:r w:rsidRPr="002C3D21">
                  <w:rPr>
                    <w:rStyle w:val="Hyperlink"/>
                    <w:rFonts w:cstheme="minorHAnsi"/>
                    <w:b/>
                  </w:rPr>
                  <w:t>5</w:t>
                </w:r>
                <w:r w:rsidRPr="002C3D21">
                  <w:rPr>
                    <w:rStyle w:val="Hyperlink"/>
                    <w:rFonts w:cstheme="minorHAnsi"/>
                    <w:b/>
                  </w:rPr>
                  <w:fldChar w:fldCharType="end"/>
                </w:r>
              </w:hyperlink>
              <w:r w:rsidRPr="002C3D21">
                <w:rPr>
                  <w:rFonts w:cstheme="minorHAnsi"/>
                  <w:b/>
                </w:rPr>
                <w:fldChar w:fldCharType="end"/>
              </w:r>
            </w:p>
          </w:sdtContent>
        </w:sdt>
        <w:p w14:paraId="69A45AB4" w14:textId="106DB5C5" w:rsidR="00590547" w:rsidRDefault="00590547" w:rsidP="00590547">
          <w:pPr>
            <w:pStyle w:val="TOCHeading"/>
            <w:rPr>
              <w:rFonts w:cstheme="minorHAnsi"/>
              <w:b/>
              <w:bCs w:val="0"/>
            </w:rPr>
          </w:pPr>
        </w:p>
        <w:p w14:paraId="2CC0E273" w14:textId="3CF177C4" w:rsidR="00413F4C" w:rsidRDefault="00925A8F" w:rsidP="00413F4C">
          <w:pPr>
            <w:pStyle w:val="TOC2"/>
            <w:tabs>
              <w:tab w:val="right" w:leader="dot" w:pos="9015"/>
            </w:tabs>
          </w:pPr>
        </w:p>
      </w:sdtContent>
    </w:sdt>
    <w:p w14:paraId="260D6869" w14:textId="7980E5A0" w:rsidR="00D676C3" w:rsidRDefault="00D676C3" w:rsidP="00413F4C">
      <w:pPr>
        <w:pStyle w:val="TOC2"/>
        <w:tabs>
          <w:tab w:val="right" w:leader="dot" w:pos="9015"/>
        </w:tabs>
        <w:rPr>
          <w:color w:val="0563C1" w:themeColor="hyperlink"/>
          <w:u w:val="single"/>
        </w:rPr>
      </w:pPr>
    </w:p>
    <w:p w14:paraId="5DC3D474" w14:textId="77777777" w:rsidR="00717025" w:rsidRDefault="00717025" w:rsidP="00717025"/>
    <w:p w14:paraId="50F02973" w14:textId="77777777" w:rsidR="00717025" w:rsidRDefault="00717025" w:rsidP="00717025"/>
    <w:p w14:paraId="017438CB" w14:textId="77777777" w:rsidR="00717025" w:rsidRDefault="00717025" w:rsidP="00717025"/>
    <w:p w14:paraId="391BB8C4" w14:textId="77777777" w:rsidR="00717025" w:rsidRDefault="00717025" w:rsidP="00717025"/>
    <w:p w14:paraId="35F7E659" w14:textId="77777777" w:rsidR="00A41365" w:rsidRDefault="00A41365" w:rsidP="00717025"/>
    <w:p w14:paraId="55031CCD" w14:textId="77777777" w:rsidR="00A41365" w:rsidRDefault="00A41365" w:rsidP="00717025"/>
    <w:p w14:paraId="61B8A019" w14:textId="77777777" w:rsidR="00A41365" w:rsidRDefault="00A41365" w:rsidP="00717025"/>
    <w:p w14:paraId="4F5B81B7" w14:textId="77777777" w:rsidR="00A41365" w:rsidRDefault="00A41365" w:rsidP="00717025"/>
    <w:p w14:paraId="10B51823" w14:textId="77777777" w:rsidR="00A41365" w:rsidRDefault="00A41365" w:rsidP="00717025"/>
    <w:p w14:paraId="557AF3CE" w14:textId="77777777" w:rsidR="00A41365" w:rsidRDefault="00A41365" w:rsidP="00717025"/>
    <w:p w14:paraId="292E2BAA" w14:textId="77777777" w:rsidR="00A41365" w:rsidRDefault="00A41365" w:rsidP="00717025"/>
    <w:p w14:paraId="276C5440" w14:textId="77777777" w:rsidR="00A41365" w:rsidRDefault="00A41365" w:rsidP="00717025"/>
    <w:p w14:paraId="5C01BF39" w14:textId="77777777" w:rsidR="00A41365" w:rsidRDefault="00A41365" w:rsidP="00717025"/>
    <w:p w14:paraId="290418CF" w14:textId="77777777" w:rsidR="00A41365" w:rsidRDefault="00A41365" w:rsidP="00717025"/>
    <w:p w14:paraId="1D551FD6" w14:textId="77777777" w:rsidR="00A41365" w:rsidRDefault="00A41365" w:rsidP="00717025"/>
    <w:p w14:paraId="2182B02E" w14:textId="77777777" w:rsidR="00A41365" w:rsidRDefault="00A41365" w:rsidP="00717025"/>
    <w:p w14:paraId="52D22A6C" w14:textId="77777777" w:rsidR="00717025" w:rsidRPr="00717025" w:rsidRDefault="00717025" w:rsidP="00717025"/>
    <w:p w14:paraId="496E15A8" w14:textId="6A2801C1" w:rsidR="004F7908" w:rsidRPr="004F7908" w:rsidRDefault="004F7908" w:rsidP="004F7908">
      <w:pPr>
        <w:pStyle w:val="Heading1"/>
      </w:pPr>
      <w:r w:rsidRPr="004F7908">
        <w:lastRenderedPageBreak/>
        <w:t>1. Introduction</w:t>
      </w:r>
    </w:p>
    <w:p w14:paraId="1F41A686" w14:textId="77777777" w:rsidR="004F7908" w:rsidRPr="004F7908" w:rsidRDefault="004F7908" w:rsidP="004F7908">
      <w:pPr>
        <w:jc w:val="both"/>
        <w:rPr>
          <w:sz w:val="24"/>
          <w:szCs w:val="24"/>
        </w:rPr>
      </w:pPr>
      <w:r w:rsidRPr="004F7908">
        <w:rPr>
          <w:sz w:val="24"/>
          <w:szCs w:val="24"/>
        </w:rPr>
        <w:t>Health and social care services rely on skilled professionals to deliver safe, effective, and compassionate care to individuals across the lifespan. Among these professionals, nurses play a central role in supporting patient health, promoting wellbeing, and ensuring continuity of care within complex healthcare systems. Nursing combines scientific knowledge, technical competence, and compassionate practice to meet physical, emotional, and social needs. The purpose of this report is to examine the role of nursing within the health and social care field. The report begins by describing the importance and key responsibilities of nurses, followed by an explanation of the most significant skills required for effective nursing practice. It then explores evidence-based strategies for improving these skills before concluding with a summary of the overall importance of nursing to high-quality care.</w:t>
      </w:r>
    </w:p>
    <w:p w14:paraId="130D013C" w14:textId="77777777" w:rsidR="004F7908" w:rsidRDefault="004F7908" w:rsidP="004F7908">
      <w:pPr>
        <w:spacing w:after="0"/>
        <w:rPr>
          <w:rFonts w:eastAsiaTheme="majorEastAsia" w:cstheme="majorBidi"/>
          <w:b/>
          <w:bCs/>
          <w:color w:val="2F5496" w:themeColor="accent1" w:themeShade="BF"/>
          <w:sz w:val="32"/>
          <w:szCs w:val="32"/>
        </w:rPr>
      </w:pPr>
    </w:p>
    <w:p w14:paraId="32BE8BEF" w14:textId="1BD83DDB" w:rsidR="004F7908" w:rsidRPr="004F7908" w:rsidRDefault="004F7908" w:rsidP="004F7908">
      <w:pPr>
        <w:pStyle w:val="Heading1"/>
      </w:pPr>
      <w:r w:rsidRPr="004F7908">
        <w:t>2</w:t>
      </w:r>
      <w:r>
        <w:t>.</w:t>
      </w:r>
      <w:r w:rsidRPr="004F7908">
        <w:t xml:space="preserve"> Nursing in the Health and Social Care Field</w:t>
      </w:r>
    </w:p>
    <w:p w14:paraId="530B174E" w14:textId="77777777" w:rsidR="004F7908" w:rsidRPr="004F7908" w:rsidRDefault="004F7908" w:rsidP="004F7908">
      <w:pPr>
        <w:pStyle w:val="Heading2"/>
      </w:pPr>
      <w:r w:rsidRPr="004F7908">
        <w:t>2.1 Description of Nursing in Health and Social Care</w:t>
      </w:r>
    </w:p>
    <w:p w14:paraId="6B89F01D" w14:textId="77777777" w:rsidR="004F7908" w:rsidRPr="004F7908" w:rsidRDefault="004F7908" w:rsidP="004F7908">
      <w:pPr>
        <w:jc w:val="both"/>
        <w:rPr>
          <w:sz w:val="24"/>
          <w:szCs w:val="24"/>
        </w:rPr>
      </w:pPr>
      <w:r w:rsidRPr="004F7908">
        <w:rPr>
          <w:sz w:val="24"/>
          <w:szCs w:val="24"/>
        </w:rPr>
        <w:t>Nursing is a vital profession within the health and social care sector because it ensures the delivery of safe, continuous, and person-centred care. Nurses are often the primary point of contact for individuals accessing healthcare services, making their role essential in maintaining patient safety, dignity, and comfort. The importance of nursing lies in its contribution to both clinical outcomes and patient experiences, as nurses monitor health status, respond to changes in condition, and provide reassurance during times of vulnerability. Without effective nursing care, health systems would struggle to meet the complex needs of patients and communities.</w:t>
      </w:r>
    </w:p>
    <w:p w14:paraId="55071A3E" w14:textId="0F337472" w:rsidR="004F7908" w:rsidRPr="004F7908" w:rsidRDefault="004F7908" w:rsidP="004F7908">
      <w:pPr>
        <w:jc w:val="both"/>
        <w:rPr>
          <w:sz w:val="24"/>
          <w:szCs w:val="24"/>
        </w:rPr>
      </w:pPr>
      <w:r w:rsidRPr="004F7908">
        <w:rPr>
          <w:sz w:val="24"/>
          <w:szCs w:val="24"/>
        </w:rPr>
        <w:t>The main duties of nurses in health and social care include assessing patients’ physical and psychological needs, planning and delivering appropriate care, and evaluating outcomes. Nurses administer medications, monitor vital signs, support activities of daily living, and ensure infection prevention and control measures are followed. In addition to direct clinical care, nurses educate patients and families about health conditions, treatment plans, and self-management strategies. Nurses also act as advocates, ensuring patients’ rights are respected and their voices are heard within multidisciplinary teams. To perform these duties effectively, nurses require strong communication, compassion, critical thinking, and clinical competence, all of which underpin safe and ethical practice.</w:t>
      </w:r>
    </w:p>
    <w:p w14:paraId="590B34E1" w14:textId="77777777" w:rsidR="004F7908" w:rsidRPr="004F7908" w:rsidRDefault="004F7908" w:rsidP="004F7908"/>
    <w:p w14:paraId="0C869B16" w14:textId="77777777" w:rsidR="004F7908" w:rsidRPr="004F7908" w:rsidRDefault="004F7908" w:rsidP="004F7908">
      <w:pPr>
        <w:pStyle w:val="Heading2"/>
        <w:rPr>
          <w:b/>
          <w:bCs/>
          <w:sz w:val="32"/>
          <w:szCs w:val="32"/>
        </w:rPr>
      </w:pPr>
      <w:r w:rsidRPr="004F7908">
        <w:rPr>
          <w:rStyle w:val="Heading2Char"/>
        </w:rPr>
        <w:lastRenderedPageBreak/>
        <w:t>2.2 Explanation of the Most Significant Skills Needed for Nursing in Health and Social Care</w:t>
      </w:r>
    </w:p>
    <w:p w14:paraId="22F85750" w14:textId="77777777" w:rsidR="004F7908" w:rsidRPr="004F7908" w:rsidRDefault="004F7908" w:rsidP="004F7908">
      <w:pPr>
        <w:jc w:val="both"/>
        <w:rPr>
          <w:sz w:val="24"/>
          <w:szCs w:val="24"/>
        </w:rPr>
      </w:pPr>
      <w:r w:rsidRPr="004F7908">
        <w:rPr>
          <w:sz w:val="24"/>
          <w:szCs w:val="24"/>
        </w:rPr>
        <w:t>Effective communication is one of the most significant skills required in nursing practice because it directly influences patient safety and quality of care. Clear and accurate communication enables nurses to gather essential information, explain procedures, and ensure that patients understand their treatment plans. For example, when administering medication, nurses must communicate effectively with patients to confirm allergies, explain potential side effects, and provide reassurance. Communication is also essential within multidisciplinary teams, where accurate handovers and documentation reduce the risk of errors. According to Potter et al. (2023), poor communication is a leading factor in adverse events in</w:t>
      </w:r>
      <w:r w:rsidRPr="004F7908">
        <w:rPr>
          <w:rFonts w:eastAsiaTheme="majorEastAsia" w:cstheme="majorBidi"/>
          <w:b/>
          <w:color w:val="2F5496" w:themeColor="accent1" w:themeShade="BF"/>
          <w:sz w:val="24"/>
          <w:szCs w:val="24"/>
        </w:rPr>
        <w:t xml:space="preserve"> </w:t>
      </w:r>
      <w:r w:rsidRPr="004F7908">
        <w:rPr>
          <w:sz w:val="24"/>
          <w:szCs w:val="24"/>
        </w:rPr>
        <w:t>healthcare, highlighting the need for nurses to</w:t>
      </w:r>
      <w:r w:rsidRPr="004F7908">
        <w:rPr>
          <w:rFonts w:eastAsiaTheme="majorEastAsia" w:cstheme="majorBidi"/>
          <w:b/>
          <w:color w:val="2F5496" w:themeColor="accent1" w:themeShade="BF"/>
          <w:sz w:val="24"/>
          <w:szCs w:val="24"/>
        </w:rPr>
        <w:t xml:space="preserve"> </w:t>
      </w:r>
      <w:r w:rsidRPr="004F7908">
        <w:rPr>
          <w:sz w:val="24"/>
          <w:szCs w:val="24"/>
        </w:rPr>
        <w:t>develop strong verbal, non-verbal, and written communication skills.</w:t>
      </w:r>
    </w:p>
    <w:p w14:paraId="2C3A5402" w14:textId="77777777" w:rsidR="004F7908" w:rsidRPr="004F7908" w:rsidRDefault="004F7908" w:rsidP="004F7908">
      <w:pPr>
        <w:jc w:val="both"/>
        <w:rPr>
          <w:sz w:val="24"/>
          <w:szCs w:val="24"/>
        </w:rPr>
      </w:pPr>
      <w:r w:rsidRPr="004F7908">
        <w:rPr>
          <w:sz w:val="24"/>
          <w:szCs w:val="24"/>
        </w:rPr>
        <w:t>Compassion and empathy are equally critical skills in nursing, as they support the delivery of person-centred care that respects individual dignity and emotional needs. Compassion allows nurses to recognise patients as individuals rather than tasks, while empathy enables understanding of patients’ feelings and experiences. In practice, this may involve offering emotional support to a patient receiving a difficult diagnosis or providing comfort to family members during times of distress. Holland and Jenkins (2019) emphasise that compassionate care improves patient satisfaction and trust, which can positively influence recovery and</w:t>
      </w:r>
      <w:r w:rsidRPr="004F7908">
        <w:rPr>
          <w:sz w:val="24"/>
          <w:szCs w:val="24"/>
        </w:rPr>
        <w:t xml:space="preserve"> engagement with care. Without compassion and empathy, nursing care risks becoming task-focused and failing to address the holistic needs of individuals.</w:t>
      </w:r>
    </w:p>
    <w:p w14:paraId="54B59031" w14:textId="77777777" w:rsidR="004F7908" w:rsidRPr="004F7908" w:rsidRDefault="004F7908" w:rsidP="004F7908">
      <w:pPr>
        <w:jc w:val="both"/>
        <w:rPr>
          <w:sz w:val="24"/>
          <w:szCs w:val="24"/>
        </w:rPr>
      </w:pPr>
      <w:r w:rsidRPr="004F7908">
        <w:rPr>
          <w:sz w:val="24"/>
          <w:szCs w:val="24"/>
        </w:rPr>
        <w:t>Critical thinking and problem-solving skills are essential for nurses working in dynamic and unpredictable healthcare environments. These skills allow nurses to assess patient conditions accurately, recognise early signs of deterioration, and make informed clinical decisions. For example, if a patient’s vital signs change unexpectedly, a nurse must quickly interpret the data, identify potential causes, and take appropriate action, such as escalating concerns to medical staff. Critical thinking supports evidence-based practice by enabling nurses to apply clinical guidelines, such as those provided by NICE (2021), to individual situations. Strong problem-solving abilities ensure timely interventions that protect patient safety and improve outcomes.</w:t>
      </w:r>
    </w:p>
    <w:p w14:paraId="54697BDF" w14:textId="77777777" w:rsidR="004F7908" w:rsidRPr="004F7908" w:rsidRDefault="004F7908" w:rsidP="004F7908">
      <w:pPr>
        <w:jc w:val="both"/>
        <w:rPr>
          <w:sz w:val="24"/>
          <w:szCs w:val="24"/>
        </w:rPr>
      </w:pPr>
      <w:r w:rsidRPr="004F7908">
        <w:rPr>
          <w:sz w:val="24"/>
          <w:szCs w:val="24"/>
        </w:rPr>
        <w:t xml:space="preserve">When nurses lack these essential skills, the consequences can be serious for patients, organisations, and the wider healthcare system. Poor communication can lead to misunderstandings, medication errors, and reduced patient trust. A lack of compassion may cause patients to feel neglected or distressed, negatively affecting their mental wellbeing and engagement with care. Inadequate critical thinking can result in delayed recognition of deterioration, increasing the risk of harm. These outcomes highlight the </w:t>
      </w:r>
      <w:r w:rsidRPr="004F7908">
        <w:rPr>
          <w:sz w:val="24"/>
          <w:szCs w:val="24"/>
        </w:rPr>
        <w:lastRenderedPageBreak/>
        <w:t>importance of ensuring that nurses are well-equipped with the skills necessary to deliver safe, effective, and compassionate care in health and social care settings.</w:t>
      </w:r>
    </w:p>
    <w:p w14:paraId="6DC1EC35" w14:textId="4745F5FB" w:rsidR="004F7908" w:rsidRPr="004F7908" w:rsidRDefault="004F7908" w:rsidP="004F7908"/>
    <w:p w14:paraId="438F910F" w14:textId="77777777" w:rsidR="004F7908" w:rsidRPr="004F7908" w:rsidRDefault="004F7908" w:rsidP="004F7908">
      <w:pPr>
        <w:pStyle w:val="Heading1"/>
      </w:pPr>
      <w:r w:rsidRPr="004F7908">
        <w:t>3 Strategies for Skill Improvement for Nursing</w:t>
      </w:r>
    </w:p>
    <w:p w14:paraId="75BCC430" w14:textId="77777777" w:rsidR="004F7908" w:rsidRPr="004F7908" w:rsidRDefault="004F7908" w:rsidP="004F7908">
      <w:pPr>
        <w:pStyle w:val="Heading2"/>
      </w:pPr>
      <w:r w:rsidRPr="004F7908">
        <w:t>3.1 Three Strategies to Improve Skills for Nursing</w:t>
      </w:r>
    </w:p>
    <w:p w14:paraId="65BF5A2C" w14:textId="77777777" w:rsidR="004F7908" w:rsidRPr="004F7908" w:rsidRDefault="004F7908" w:rsidP="004F7908">
      <w:pPr>
        <w:jc w:val="both"/>
        <w:rPr>
          <w:sz w:val="24"/>
          <w:szCs w:val="24"/>
        </w:rPr>
      </w:pPr>
      <w:r w:rsidRPr="004F7908">
        <w:rPr>
          <w:sz w:val="24"/>
          <w:szCs w:val="24"/>
        </w:rPr>
        <w:t>Ongoing professional education is a key strategy for improving communication, clinical competence, and critical thinking in nursing practice. Participation in workshops, training programmes, and continuing professional development courses enables nurses to update their knowledge and skills in line with current evidence and guidelines. For example, education on effective communication techniques can enhance patient interactions and improve teamwork. The Department of Health and Social Care (2022) highlights the importance of continuous learning in maintaining safe practice and adapting to changes in healthcare delivery. Through structured education, nurses can strengthen their ability to provide high-quality, evidence-based care.</w:t>
      </w:r>
    </w:p>
    <w:p w14:paraId="78F34A2F" w14:textId="77777777" w:rsidR="004F7908" w:rsidRPr="004F7908" w:rsidRDefault="004F7908" w:rsidP="004F7908">
      <w:pPr>
        <w:jc w:val="both"/>
        <w:rPr>
          <w:sz w:val="24"/>
          <w:szCs w:val="24"/>
        </w:rPr>
      </w:pPr>
      <w:r w:rsidRPr="004F7908">
        <w:rPr>
          <w:sz w:val="24"/>
          <w:szCs w:val="24"/>
        </w:rPr>
        <w:t>Reflective practice is another effective strategy for developing nursing skills, particularly critical thinking and self-awareness. Reflective practice involves reviewing experiences to identify strengths, areas for improvement, and learning opportunities. By engaging in reflective journaling or peer discussions, nurses can analyse clinical decisions and consider how alternative approaches may improve outcomes. This process supports professional growth by encouraging thoughtful evaluation of practice rather than routine task completion. Reflective practice has been shown to enhance clinical judgement and promote lifelong learning, which is essential in complex health and social care environments.</w:t>
      </w:r>
    </w:p>
    <w:p w14:paraId="2871E51C" w14:textId="77777777" w:rsidR="004F7908" w:rsidRPr="004F7908" w:rsidRDefault="004F7908" w:rsidP="004F7908">
      <w:pPr>
        <w:jc w:val="both"/>
        <w:rPr>
          <w:sz w:val="24"/>
          <w:szCs w:val="24"/>
        </w:rPr>
      </w:pPr>
      <w:r w:rsidRPr="004F7908">
        <w:rPr>
          <w:sz w:val="24"/>
          <w:szCs w:val="24"/>
        </w:rPr>
        <w:t>Mentorship and preceptorship programmes also play a significant role in improving nursing skills through guided learning and support. Experienced nurses provide supervision, feedback, and role</w:t>
      </w:r>
      <w:r w:rsidRPr="004F7908">
        <w:t xml:space="preserve"> </w:t>
      </w:r>
      <w:r w:rsidRPr="004F7908">
        <w:rPr>
          <w:sz w:val="24"/>
          <w:szCs w:val="24"/>
        </w:rPr>
        <w:t>modelling for less experienced colleagues, helping them develop confidence and competence in clinical practice. For instance, a mentor may support a newly qualified nurse in developing communication skills during patient assessments or managing complex care situations. According to Potter et al. (2023), mentorship enhances skill development, professional identity, and retention within the nursing workforce. This strategy ensures that skill development is supported through real-life experience and professional guidance.</w:t>
      </w:r>
    </w:p>
    <w:p w14:paraId="346F3CB6" w14:textId="6F689319" w:rsidR="004F7908" w:rsidRPr="004F7908" w:rsidRDefault="004F7908" w:rsidP="004F7908">
      <w:pPr>
        <w:pStyle w:val="ListParagraph"/>
        <w:rPr>
          <w:rFonts w:eastAsiaTheme="majorEastAsia" w:cstheme="majorBidi"/>
          <w:b/>
          <w:color w:val="2F5496" w:themeColor="accent1" w:themeShade="BF"/>
          <w:sz w:val="32"/>
          <w:szCs w:val="32"/>
        </w:rPr>
      </w:pPr>
    </w:p>
    <w:p w14:paraId="2A78EE48" w14:textId="77777777" w:rsidR="004F7908" w:rsidRPr="004F7908" w:rsidRDefault="004F7908" w:rsidP="004F7908">
      <w:pPr>
        <w:pStyle w:val="Heading1"/>
      </w:pPr>
      <w:r w:rsidRPr="004F7908">
        <w:lastRenderedPageBreak/>
        <w:t>4 Conclusion</w:t>
      </w:r>
    </w:p>
    <w:p w14:paraId="7C5A03AA" w14:textId="77777777" w:rsidR="004F7908" w:rsidRDefault="004F7908" w:rsidP="004F7908">
      <w:pPr>
        <w:jc w:val="both"/>
        <w:rPr>
          <w:sz w:val="24"/>
          <w:szCs w:val="24"/>
        </w:rPr>
      </w:pPr>
      <w:r w:rsidRPr="004F7908">
        <w:rPr>
          <w:sz w:val="24"/>
          <w:szCs w:val="24"/>
        </w:rPr>
        <w:t>In conclusion, nursing plays a crucial role in the delivery of safe, effective, and compassionate care within the health and social care field. The importance of nursing lies in its contribution to patient safety, wellbeing, and continuity of care across diverse settings. Key skills such as communication, compassion, and critical thinking are essential for meeting complex patient needs and maintaining high standards of practice. When these skills are underdeveloped, the quality of care and patient outcomes may be compromised. Evidence-based strategies, including ongoing education, reflective practice, and mentorship, support the continuous development of nursing skills. Strengthening these areas ensures that nursing continues to uphold professional standards and contribute positively to the future of health and social care.</w:t>
      </w:r>
    </w:p>
    <w:p w14:paraId="13C57F04" w14:textId="77777777" w:rsidR="004F7908" w:rsidRDefault="004F7908" w:rsidP="004F7908">
      <w:pPr>
        <w:jc w:val="both"/>
        <w:rPr>
          <w:sz w:val="24"/>
          <w:szCs w:val="24"/>
        </w:rPr>
      </w:pPr>
    </w:p>
    <w:p w14:paraId="7EB36889" w14:textId="77777777" w:rsidR="004F7908" w:rsidRDefault="004F7908" w:rsidP="004F7908">
      <w:pPr>
        <w:jc w:val="both"/>
        <w:rPr>
          <w:sz w:val="24"/>
          <w:szCs w:val="24"/>
        </w:rPr>
      </w:pPr>
    </w:p>
    <w:p w14:paraId="743D5596" w14:textId="77777777" w:rsidR="004F7908" w:rsidRDefault="004F7908" w:rsidP="004F7908">
      <w:pPr>
        <w:jc w:val="both"/>
        <w:rPr>
          <w:sz w:val="24"/>
          <w:szCs w:val="24"/>
        </w:rPr>
      </w:pPr>
    </w:p>
    <w:p w14:paraId="31C7B0B8" w14:textId="77777777" w:rsidR="004F7908" w:rsidRDefault="004F7908" w:rsidP="004F7908">
      <w:pPr>
        <w:jc w:val="both"/>
        <w:rPr>
          <w:sz w:val="24"/>
          <w:szCs w:val="24"/>
        </w:rPr>
      </w:pPr>
    </w:p>
    <w:p w14:paraId="4BD0F4A9" w14:textId="77777777" w:rsidR="004F7908" w:rsidRDefault="004F7908" w:rsidP="004F7908">
      <w:pPr>
        <w:jc w:val="both"/>
        <w:rPr>
          <w:sz w:val="24"/>
          <w:szCs w:val="24"/>
        </w:rPr>
      </w:pPr>
    </w:p>
    <w:p w14:paraId="78EA0712" w14:textId="77777777" w:rsidR="004F7908" w:rsidRDefault="004F7908" w:rsidP="004F7908">
      <w:pPr>
        <w:jc w:val="both"/>
        <w:rPr>
          <w:sz w:val="24"/>
          <w:szCs w:val="24"/>
        </w:rPr>
      </w:pPr>
    </w:p>
    <w:p w14:paraId="33088139" w14:textId="77777777" w:rsidR="004F7908" w:rsidRDefault="004F7908" w:rsidP="004F7908">
      <w:pPr>
        <w:jc w:val="both"/>
        <w:rPr>
          <w:sz w:val="24"/>
          <w:szCs w:val="24"/>
        </w:rPr>
      </w:pPr>
    </w:p>
    <w:p w14:paraId="32E0B51D" w14:textId="77777777" w:rsidR="004F7908" w:rsidRDefault="004F7908" w:rsidP="004F7908">
      <w:pPr>
        <w:jc w:val="both"/>
        <w:rPr>
          <w:sz w:val="24"/>
          <w:szCs w:val="24"/>
        </w:rPr>
      </w:pPr>
    </w:p>
    <w:p w14:paraId="61EC4F00" w14:textId="77777777" w:rsidR="004F7908" w:rsidRDefault="004F7908" w:rsidP="004F7908">
      <w:pPr>
        <w:jc w:val="both"/>
        <w:rPr>
          <w:sz w:val="24"/>
          <w:szCs w:val="24"/>
        </w:rPr>
      </w:pPr>
    </w:p>
    <w:p w14:paraId="24324004" w14:textId="77777777" w:rsidR="004F7908" w:rsidRDefault="004F7908" w:rsidP="004F7908">
      <w:pPr>
        <w:jc w:val="both"/>
        <w:rPr>
          <w:sz w:val="24"/>
          <w:szCs w:val="24"/>
        </w:rPr>
      </w:pPr>
    </w:p>
    <w:p w14:paraId="30936F02" w14:textId="77777777" w:rsidR="004F7908" w:rsidRDefault="004F7908" w:rsidP="004F7908">
      <w:pPr>
        <w:jc w:val="both"/>
        <w:rPr>
          <w:sz w:val="24"/>
          <w:szCs w:val="24"/>
        </w:rPr>
      </w:pPr>
    </w:p>
    <w:p w14:paraId="2F458CBB" w14:textId="77777777" w:rsidR="004F7908" w:rsidRDefault="004F7908" w:rsidP="004F7908">
      <w:pPr>
        <w:jc w:val="both"/>
        <w:rPr>
          <w:sz w:val="24"/>
          <w:szCs w:val="24"/>
        </w:rPr>
      </w:pPr>
    </w:p>
    <w:p w14:paraId="70DE5196" w14:textId="77777777" w:rsidR="004F7908" w:rsidRDefault="004F7908" w:rsidP="004F7908">
      <w:pPr>
        <w:jc w:val="both"/>
        <w:rPr>
          <w:sz w:val="24"/>
          <w:szCs w:val="24"/>
        </w:rPr>
      </w:pPr>
    </w:p>
    <w:p w14:paraId="68D7FC8D" w14:textId="77777777" w:rsidR="004F7908" w:rsidRDefault="004F7908" w:rsidP="004F7908">
      <w:pPr>
        <w:jc w:val="both"/>
        <w:rPr>
          <w:sz w:val="24"/>
          <w:szCs w:val="24"/>
        </w:rPr>
      </w:pPr>
    </w:p>
    <w:p w14:paraId="4CAEDDF5" w14:textId="77777777" w:rsidR="004F7908" w:rsidRDefault="004F7908" w:rsidP="004F7908">
      <w:pPr>
        <w:jc w:val="both"/>
        <w:rPr>
          <w:sz w:val="24"/>
          <w:szCs w:val="24"/>
        </w:rPr>
      </w:pPr>
    </w:p>
    <w:p w14:paraId="0A535603" w14:textId="77777777" w:rsidR="004F7908" w:rsidRDefault="004F7908" w:rsidP="004F7908">
      <w:pPr>
        <w:jc w:val="both"/>
        <w:rPr>
          <w:sz w:val="24"/>
          <w:szCs w:val="24"/>
        </w:rPr>
      </w:pPr>
    </w:p>
    <w:p w14:paraId="30E6C46A" w14:textId="77777777" w:rsidR="004F7908" w:rsidRPr="004F7908" w:rsidRDefault="004F7908" w:rsidP="004F7908">
      <w:pPr>
        <w:jc w:val="both"/>
        <w:rPr>
          <w:sz w:val="24"/>
          <w:szCs w:val="24"/>
        </w:rPr>
      </w:pPr>
    </w:p>
    <w:p w14:paraId="244B83DA" w14:textId="426D7121" w:rsidR="004F7908" w:rsidRPr="004F7908" w:rsidRDefault="004F7908" w:rsidP="004F7908">
      <w:pPr>
        <w:pStyle w:val="ListParagraph"/>
        <w:rPr>
          <w:rFonts w:eastAsiaTheme="majorEastAsia" w:cstheme="majorBidi"/>
          <w:b/>
          <w:color w:val="2F5496" w:themeColor="accent1" w:themeShade="BF"/>
          <w:sz w:val="32"/>
          <w:szCs w:val="32"/>
        </w:rPr>
      </w:pPr>
    </w:p>
    <w:p w14:paraId="000DF5AD" w14:textId="77777777" w:rsidR="004F7908" w:rsidRPr="004F7908" w:rsidRDefault="004F7908" w:rsidP="004F7908">
      <w:pPr>
        <w:pStyle w:val="Heading1"/>
      </w:pPr>
      <w:r w:rsidRPr="004F7908">
        <w:lastRenderedPageBreak/>
        <w:t>Reference List</w:t>
      </w:r>
    </w:p>
    <w:p w14:paraId="32969928" w14:textId="39957437" w:rsidR="004F7908" w:rsidRPr="004F7908" w:rsidRDefault="004F7908" w:rsidP="004F7908">
      <w:pPr>
        <w:rPr>
          <w:sz w:val="24"/>
          <w:szCs w:val="24"/>
        </w:rPr>
      </w:pPr>
      <w:r w:rsidRPr="004F7908">
        <w:rPr>
          <w:sz w:val="24"/>
          <w:szCs w:val="24"/>
        </w:rPr>
        <w:t xml:space="preserve">Department of Health and Social Care (DHSC). (2022) </w:t>
      </w:r>
      <w:r w:rsidRPr="004F7908">
        <w:rPr>
          <w:i/>
          <w:iCs/>
          <w:sz w:val="24"/>
          <w:szCs w:val="24"/>
        </w:rPr>
        <w:t>Infection Prevention and Control Guidelines</w:t>
      </w:r>
      <w:r w:rsidRPr="004F7908">
        <w:rPr>
          <w:sz w:val="24"/>
          <w:szCs w:val="24"/>
        </w:rPr>
        <w:t>. Available at</w:t>
      </w:r>
      <w:r w:rsidRPr="004F7908">
        <w:rPr>
          <w:sz w:val="24"/>
          <w:szCs w:val="24"/>
        </w:rPr>
        <w:t xml:space="preserve">: </w:t>
      </w:r>
      <w:hyperlink r:id="rId20" w:tgtFrame="_new" w:history="1">
        <w:r w:rsidRPr="004F7908">
          <w:rPr>
            <w:sz w:val="24"/>
            <w:szCs w:val="24"/>
          </w:rPr>
          <w:t>https://www.gov.uk/</w:t>
        </w:r>
      </w:hyperlink>
      <w:r w:rsidRPr="004F7908">
        <w:rPr>
          <w:sz w:val="24"/>
          <w:szCs w:val="24"/>
        </w:rPr>
        <w:t>(Accessed: 10 December 2025).</w:t>
      </w:r>
    </w:p>
    <w:p w14:paraId="567E6CEC" w14:textId="77777777" w:rsidR="004F7908" w:rsidRPr="004F7908" w:rsidRDefault="004F7908" w:rsidP="004F7908">
      <w:pPr>
        <w:rPr>
          <w:sz w:val="24"/>
          <w:szCs w:val="24"/>
        </w:rPr>
      </w:pPr>
      <w:r w:rsidRPr="004F7908">
        <w:rPr>
          <w:sz w:val="24"/>
          <w:szCs w:val="24"/>
        </w:rPr>
        <w:t xml:space="preserve">Holland, K. and Jenkins, R. (2019) </w:t>
      </w:r>
      <w:r w:rsidRPr="004F7908">
        <w:rPr>
          <w:i/>
          <w:iCs/>
          <w:sz w:val="24"/>
          <w:szCs w:val="24"/>
        </w:rPr>
        <w:t>Applying the Roper-Logan-Tierney Model in Practice</w:t>
      </w:r>
      <w:r w:rsidRPr="004F7908">
        <w:rPr>
          <w:sz w:val="24"/>
          <w:szCs w:val="24"/>
        </w:rPr>
        <w:t xml:space="preserve">. 2nd </w:t>
      </w:r>
      <w:proofErr w:type="spellStart"/>
      <w:r w:rsidRPr="004F7908">
        <w:rPr>
          <w:sz w:val="24"/>
          <w:szCs w:val="24"/>
        </w:rPr>
        <w:t>edn</w:t>
      </w:r>
      <w:proofErr w:type="spellEnd"/>
      <w:r w:rsidRPr="004F7908">
        <w:rPr>
          <w:sz w:val="24"/>
          <w:szCs w:val="24"/>
        </w:rPr>
        <w:t>. Edinburgh: Elsevier.</w:t>
      </w:r>
    </w:p>
    <w:p w14:paraId="4B257599" w14:textId="77777777" w:rsidR="004F7908" w:rsidRPr="004F7908" w:rsidRDefault="004F7908" w:rsidP="004F7908">
      <w:pPr>
        <w:rPr>
          <w:sz w:val="24"/>
          <w:szCs w:val="24"/>
        </w:rPr>
      </w:pPr>
      <w:r w:rsidRPr="004F7908">
        <w:rPr>
          <w:sz w:val="24"/>
          <w:szCs w:val="24"/>
        </w:rPr>
        <w:t xml:space="preserve">National Institute for Health and Care Excellence (NICE). (2021) </w:t>
      </w:r>
      <w:r w:rsidRPr="004F7908">
        <w:rPr>
          <w:i/>
          <w:iCs/>
          <w:sz w:val="24"/>
          <w:szCs w:val="24"/>
        </w:rPr>
        <w:t>Pressure Ulcers: Prevention and Management (CG179)</w:t>
      </w:r>
      <w:r w:rsidRPr="004F7908">
        <w:rPr>
          <w:sz w:val="24"/>
          <w:szCs w:val="24"/>
        </w:rPr>
        <w:t xml:space="preserve">. Available at: </w:t>
      </w:r>
      <w:hyperlink r:id="rId21" w:tgtFrame="_new" w:history="1">
        <w:r w:rsidRPr="004F7908">
          <w:rPr>
            <w:sz w:val="24"/>
            <w:szCs w:val="24"/>
          </w:rPr>
          <w:t>https://www.nice.org.uk/</w:t>
        </w:r>
      </w:hyperlink>
      <w:r w:rsidRPr="004F7908">
        <w:rPr>
          <w:sz w:val="24"/>
          <w:szCs w:val="24"/>
        </w:rPr>
        <w:t xml:space="preserve"> </w:t>
      </w:r>
      <w:r w:rsidRPr="004F7908">
        <w:rPr>
          <w:sz w:val="24"/>
          <w:szCs w:val="24"/>
        </w:rPr>
        <w:t>(Accessed: 10 December 2025).</w:t>
      </w:r>
    </w:p>
    <w:p w14:paraId="771D3C94" w14:textId="77777777" w:rsidR="004F7908" w:rsidRPr="004F7908" w:rsidRDefault="004F7908" w:rsidP="004F7908">
      <w:pPr>
        <w:rPr>
          <w:sz w:val="24"/>
          <w:szCs w:val="24"/>
        </w:rPr>
      </w:pPr>
      <w:r w:rsidRPr="004F7908">
        <w:rPr>
          <w:sz w:val="24"/>
          <w:szCs w:val="24"/>
        </w:rPr>
        <w:t xml:space="preserve">Potter, P.A., Perry, A.G., Stockert, P. and Hall, A. (2023) </w:t>
      </w:r>
      <w:r w:rsidRPr="004F7908">
        <w:rPr>
          <w:i/>
          <w:iCs/>
          <w:sz w:val="24"/>
          <w:szCs w:val="24"/>
        </w:rPr>
        <w:t>Essentials of Nursing Practice</w:t>
      </w:r>
      <w:r w:rsidRPr="004F7908">
        <w:rPr>
          <w:sz w:val="24"/>
          <w:szCs w:val="24"/>
        </w:rPr>
        <w:t xml:space="preserve">. 10th </w:t>
      </w:r>
      <w:proofErr w:type="spellStart"/>
      <w:r w:rsidRPr="004F7908">
        <w:rPr>
          <w:sz w:val="24"/>
          <w:szCs w:val="24"/>
        </w:rPr>
        <w:t>edn</w:t>
      </w:r>
      <w:proofErr w:type="spellEnd"/>
      <w:r w:rsidRPr="004F7908">
        <w:rPr>
          <w:sz w:val="24"/>
          <w:szCs w:val="24"/>
        </w:rPr>
        <w:t>. St. Louis: Elsevier.</w:t>
      </w:r>
    </w:p>
    <w:p w14:paraId="5155B0ED" w14:textId="77777777" w:rsidR="00D676C3" w:rsidRPr="00242974" w:rsidRDefault="00D676C3" w:rsidP="00D676C3">
      <w:pPr>
        <w:pStyle w:val="ListParagraph"/>
        <w:spacing w:after="0" w:line="240" w:lineRule="auto"/>
        <w:rPr>
          <w:sz w:val="21"/>
          <w:szCs w:val="21"/>
        </w:rPr>
      </w:pPr>
    </w:p>
    <w:p w14:paraId="4D5548A9" w14:textId="77777777" w:rsidR="00DA773F" w:rsidRPr="005E44B5" w:rsidRDefault="00DA773F">
      <w:pPr>
        <w:rPr>
          <w:color w:val="FF0000"/>
        </w:rPr>
      </w:pPr>
    </w:p>
    <w:sectPr w:rsidR="00DA773F" w:rsidRPr="005E44B5" w:rsidSect="00D676C3">
      <w:headerReference w:type="even" r:id="rId22"/>
      <w:head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B8CCBF" w14:textId="77777777" w:rsidR="006626B5" w:rsidRDefault="006626B5" w:rsidP="003C7C97">
      <w:pPr>
        <w:spacing w:after="0" w:line="240" w:lineRule="auto"/>
      </w:pPr>
      <w:r>
        <w:separator/>
      </w:r>
    </w:p>
  </w:endnote>
  <w:endnote w:type="continuationSeparator" w:id="0">
    <w:p w14:paraId="388CD76B" w14:textId="77777777" w:rsidR="006626B5" w:rsidRDefault="006626B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69CD27" w14:textId="77777777" w:rsidR="006626B5" w:rsidRDefault="006626B5" w:rsidP="003C7C97">
      <w:pPr>
        <w:spacing w:after="0" w:line="240" w:lineRule="auto"/>
      </w:pPr>
      <w:r>
        <w:separator/>
      </w:r>
    </w:p>
  </w:footnote>
  <w:footnote w:type="continuationSeparator" w:id="0">
    <w:p w14:paraId="7EEBF43B" w14:textId="77777777" w:rsidR="006626B5" w:rsidRDefault="006626B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A09BE"/>
    <w:multiLevelType w:val="hybridMultilevel"/>
    <w:tmpl w:val="E37006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7542198"/>
    <w:multiLevelType w:val="hybridMultilevel"/>
    <w:tmpl w:val="E9BA3778"/>
    <w:lvl w:ilvl="0" w:tplc="74905D70">
      <w:start w:val="1"/>
      <w:numFmt w:val="bullet"/>
      <w:lvlText w:val=""/>
      <w:lvlJc w:val="left"/>
      <w:pPr>
        <w:ind w:left="720" w:hanging="360"/>
      </w:pPr>
      <w:rPr>
        <w:rFonts w:ascii="Symbol" w:hAnsi="Symbol" w:hint="default"/>
      </w:rPr>
    </w:lvl>
    <w:lvl w:ilvl="1" w:tplc="FC4820E4">
      <w:start w:val="1"/>
      <w:numFmt w:val="bullet"/>
      <w:lvlText w:val="o"/>
      <w:lvlJc w:val="left"/>
      <w:pPr>
        <w:ind w:left="1440" w:hanging="360"/>
      </w:pPr>
      <w:rPr>
        <w:rFonts w:ascii="Courier New" w:hAnsi="Courier New" w:hint="default"/>
      </w:rPr>
    </w:lvl>
    <w:lvl w:ilvl="2" w:tplc="51FE0806">
      <w:start w:val="1"/>
      <w:numFmt w:val="bullet"/>
      <w:lvlText w:val=""/>
      <w:lvlJc w:val="left"/>
      <w:pPr>
        <w:ind w:left="2160" w:hanging="360"/>
      </w:pPr>
      <w:rPr>
        <w:rFonts w:ascii="Wingdings" w:hAnsi="Wingdings" w:hint="default"/>
      </w:rPr>
    </w:lvl>
    <w:lvl w:ilvl="3" w:tplc="19DA4A2C">
      <w:start w:val="1"/>
      <w:numFmt w:val="bullet"/>
      <w:lvlText w:val=""/>
      <w:lvlJc w:val="left"/>
      <w:pPr>
        <w:ind w:left="2880" w:hanging="360"/>
      </w:pPr>
      <w:rPr>
        <w:rFonts w:ascii="Symbol" w:hAnsi="Symbol" w:hint="default"/>
      </w:rPr>
    </w:lvl>
    <w:lvl w:ilvl="4" w:tplc="D6AAD436">
      <w:start w:val="1"/>
      <w:numFmt w:val="bullet"/>
      <w:lvlText w:val="o"/>
      <w:lvlJc w:val="left"/>
      <w:pPr>
        <w:ind w:left="3600" w:hanging="360"/>
      </w:pPr>
      <w:rPr>
        <w:rFonts w:ascii="Courier New" w:hAnsi="Courier New" w:hint="default"/>
      </w:rPr>
    </w:lvl>
    <w:lvl w:ilvl="5" w:tplc="B8EE374A">
      <w:start w:val="1"/>
      <w:numFmt w:val="bullet"/>
      <w:lvlText w:val=""/>
      <w:lvlJc w:val="left"/>
      <w:pPr>
        <w:ind w:left="4320" w:hanging="360"/>
      </w:pPr>
      <w:rPr>
        <w:rFonts w:ascii="Wingdings" w:hAnsi="Wingdings" w:hint="default"/>
      </w:rPr>
    </w:lvl>
    <w:lvl w:ilvl="6" w:tplc="9F46E240">
      <w:start w:val="1"/>
      <w:numFmt w:val="bullet"/>
      <w:lvlText w:val=""/>
      <w:lvlJc w:val="left"/>
      <w:pPr>
        <w:ind w:left="5040" w:hanging="360"/>
      </w:pPr>
      <w:rPr>
        <w:rFonts w:ascii="Symbol" w:hAnsi="Symbol" w:hint="default"/>
      </w:rPr>
    </w:lvl>
    <w:lvl w:ilvl="7" w:tplc="2BEEC644">
      <w:start w:val="1"/>
      <w:numFmt w:val="bullet"/>
      <w:lvlText w:val="o"/>
      <w:lvlJc w:val="left"/>
      <w:pPr>
        <w:ind w:left="5760" w:hanging="360"/>
      </w:pPr>
      <w:rPr>
        <w:rFonts w:ascii="Courier New" w:hAnsi="Courier New" w:hint="default"/>
      </w:rPr>
    </w:lvl>
    <w:lvl w:ilvl="8" w:tplc="B39A887C">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92F0A46A"/>
    <w:lvl w:ilvl="0" w:tplc="205E3D46">
      <w:start w:val="1"/>
      <w:numFmt w:val="bullet"/>
      <w:lvlText w:val=""/>
      <w:lvlJc w:val="left"/>
      <w:pPr>
        <w:ind w:left="720" w:hanging="360"/>
      </w:pPr>
      <w:rPr>
        <w:rFonts w:ascii="Symbol" w:hAnsi="Symbol" w:hint="default"/>
      </w:rPr>
    </w:lvl>
    <w:lvl w:ilvl="1" w:tplc="30581D6A">
      <w:start w:val="1"/>
      <w:numFmt w:val="bullet"/>
      <w:lvlText w:val="o"/>
      <w:lvlJc w:val="left"/>
      <w:pPr>
        <w:ind w:left="1440" w:hanging="360"/>
      </w:pPr>
      <w:rPr>
        <w:rFonts w:ascii="Courier New" w:hAnsi="Courier New" w:hint="default"/>
      </w:rPr>
    </w:lvl>
    <w:lvl w:ilvl="2" w:tplc="D3DE6A18">
      <w:start w:val="1"/>
      <w:numFmt w:val="bullet"/>
      <w:lvlText w:val=""/>
      <w:lvlJc w:val="left"/>
      <w:pPr>
        <w:ind w:left="2160" w:hanging="360"/>
      </w:pPr>
      <w:rPr>
        <w:rFonts w:ascii="Wingdings" w:hAnsi="Wingdings" w:hint="default"/>
      </w:rPr>
    </w:lvl>
    <w:lvl w:ilvl="3" w:tplc="79AC3C8E">
      <w:start w:val="1"/>
      <w:numFmt w:val="bullet"/>
      <w:lvlText w:val=""/>
      <w:lvlJc w:val="left"/>
      <w:pPr>
        <w:ind w:left="2880" w:hanging="360"/>
      </w:pPr>
      <w:rPr>
        <w:rFonts w:ascii="Symbol" w:hAnsi="Symbol" w:hint="default"/>
      </w:rPr>
    </w:lvl>
    <w:lvl w:ilvl="4" w:tplc="62608BB0">
      <w:start w:val="1"/>
      <w:numFmt w:val="bullet"/>
      <w:lvlText w:val="o"/>
      <w:lvlJc w:val="left"/>
      <w:pPr>
        <w:ind w:left="3600" w:hanging="360"/>
      </w:pPr>
      <w:rPr>
        <w:rFonts w:ascii="Courier New" w:hAnsi="Courier New" w:hint="default"/>
      </w:rPr>
    </w:lvl>
    <w:lvl w:ilvl="5" w:tplc="5604584C">
      <w:start w:val="1"/>
      <w:numFmt w:val="bullet"/>
      <w:lvlText w:val=""/>
      <w:lvlJc w:val="left"/>
      <w:pPr>
        <w:ind w:left="4320" w:hanging="360"/>
      </w:pPr>
      <w:rPr>
        <w:rFonts w:ascii="Wingdings" w:hAnsi="Wingdings" w:hint="default"/>
      </w:rPr>
    </w:lvl>
    <w:lvl w:ilvl="6" w:tplc="DAD842E2">
      <w:start w:val="1"/>
      <w:numFmt w:val="bullet"/>
      <w:lvlText w:val=""/>
      <w:lvlJc w:val="left"/>
      <w:pPr>
        <w:ind w:left="5040" w:hanging="360"/>
      </w:pPr>
      <w:rPr>
        <w:rFonts w:ascii="Symbol" w:hAnsi="Symbol" w:hint="default"/>
      </w:rPr>
    </w:lvl>
    <w:lvl w:ilvl="7" w:tplc="4002E5C0">
      <w:start w:val="1"/>
      <w:numFmt w:val="bullet"/>
      <w:lvlText w:val="o"/>
      <w:lvlJc w:val="left"/>
      <w:pPr>
        <w:ind w:left="5760" w:hanging="360"/>
      </w:pPr>
      <w:rPr>
        <w:rFonts w:ascii="Courier New" w:hAnsi="Courier New" w:hint="default"/>
      </w:rPr>
    </w:lvl>
    <w:lvl w:ilvl="8" w:tplc="81C83BF4">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141A6886"/>
    <w:lvl w:ilvl="0" w:tplc="7BE462C2">
      <w:start w:val="1"/>
      <w:numFmt w:val="bullet"/>
      <w:lvlText w:val=""/>
      <w:lvlJc w:val="left"/>
      <w:pPr>
        <w:ind w:left="720" w:hanging="360"/>
      </w:pPr>
      <w:rPr>
        <w:rFonts w:ascii="Symbol" w:hAnsi="Symbol" w:hint="default"/>
      </w:rPr>
    </w:lvl>
    <w:lvl w:ilvl="1" w:tplc="2286EB82">
      <w:start w:val="1"/>
      <w:numFmt w:val="bullet"/>
      <w:lvlText w:val="o"/>
      <w:lvlJc w:val="left"/>
      <w:pPr>
        <w:ind w:left="1440" w:hanging="360"/>
      </w:pPr>
      <w:rPr>
        <w:rFonts w:ascii="Courier New" w:hAnsi="Courier New" w:hint="default"/>
      </w:rPr>
    </w:lvl>
    <w:lvl w:ilvl="2" w:tplc="66A4101C">
      <w:start w:val="1"/>
      <w:numFmt w:val="bullet"/>
      <w:lvlText w:val=""/>
      <w:lvlJc w:val="left"/>
      <w:pPr>
        <w:ind w:left="2160" w:hanging="360"/>
      </w:pPr>
      <w:rPr>
        <w:rFonts w:ascii="Wingdings" w:hAnsi="Wingdings" w:hint="default"/>
      </w:rPr>
    </w:lvl>
    <w:lvl w:ilvl="3" w:tplc="6BE2204A">
      <w:start w:val="1"/>
      <w:numFmt w:val="bullet"/>
      <w:lvlText w:val=""/>
      <w:lvlJc w:val="left"/>
      <w:pPr>
        <w:ind w:left="2880" w:hanging="360"/>
      </w:pPr>
      <w:rPr>
        <w:rFonts w:ascii="Symbol" w:hAnsi="Symbol" w:hint="default"/>
      </w:rPr>
    </w:lvl>
    <w:lvl w:ilvl="4" w:tplc="03E481CA">
      <w:start w:val="1"/>
      <w:numFmt w:val="bullet"/>
      <w:lvlText w:val="o"/>
      <w:lvlJc w:val="left"/>
      <w:pPr>
        <w:ind w:left="3600" w:hanging="360"/>
      </w:pPr>
      <w:rPr>
        <w:rFonts w:ascii="Courier New" w:hAnsi="Courier New" w:hint="default"/>
      </w:rPr>
    </w:lvl>
    <w:lvl w:ilvl="5" w:tplc="B088CE8C">
      <w:start w:val="1"/>
      <w:numFmt w:val="bullet"/>
      <w:lvlText w:val=""/>
      <w:lvlJc w:val="left"/>
      <w:pPr>
        <w:ind w:left="4320" w:hanging="360"/>
      </w:pPr>
      <w:rPr>
        <w:rFonts w:ascii="Wingdings" w:hAnsi="Wingdings" w:hint="default"/>
      </w:rPr>
    </w:lvl>
    <w:lvl w:ilvl="6" w:tplc="67CEBFE6">
      <w:start w:val="1"/>
      <w:numFmt w:val="bullet"/>
      <w:lvlText w:val=""/>
      <w:lvlJc w:val="left"/>
      <w:pPr>
        <w:ind w:left="5040" w:hanging="360"/>
      </w:pPr>
      <w:rPr>
        <w:rFonts w:ascii="Symbol" w:hAnsi="Symbol" w:hint="default"/>
      </w:rPr>
    </w:lvl>
    <w:lvl w:ilvl="7" w:tplc="95D49098">
      <w:start w:val="1"/>
      <w:numFmt w:val="bullet"/>
      <w:lvlText w:val="o"/>
      <w:lvlJc w:val="left"/>
      <w:pPr>
        <w:ind w:left="5760" w:hanging="360"/>
      </w:pPr>
      <w:rPr>
        <w:rFonts w:ascii="Courier New" w:hAnsi="Courier New" w:hint="default"/>
      </w:rPr>
    </w:lvl>
    <w:lvl w:ilvl="8" w:tplc="BABEC0A2">
      <w:start w:val="1"/>
      <w:numFmt w:val="bullet"/>
      <w:lvlText w:val=""/>
      <w:lvlJc w:val="left"/>
      <w:pPr>
        <w:ind w:left="6480" w:hanging="360"/>
      </w:pPr>
      <w:rPr>
        <w:rFonts w:ascii="Wingdings" w:hAnsi="Wingdings" w:hint="default"/>
      </w:rPr>
    </w:lvl>
  </w:abstractNum>
  <w:abstractNum w:abstractNumId="13" w15:restartNumberingAfterBreak="0">
    <w:nsid w:val="351A6472"/>
    <w:multiLevelType w:val="hybridMultilevel"/>
    <w:tmpl w:val="7B1EA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B16C17"/>
    <w:multiLevelType w:val="hybridMultilevel"/>
    <w:tmpl w:val="81340748"/>
    <w:lvl w:ilvl="0" w:tplc="A9186818">
      <w:start w:val="1"/>
      <w:numFmt w:val="bullet"/>
      <w:lvlText w:val=""/>
      <w:lvlJc w:val="left"/>
      <w:pPr>
        <w:ind w:left="720" w:hanging="360"/>
      </w:pPr>
      <w:rPr>
        <w:rFonts w:ascii="Symbol" w:hAnsi="Symbol" w:hint="default"/>
      </w:rPr>
    </w:lvl>
    <w:lvl w:ilvl="1" w:tplc="C5ACF140">
      <w:start w:val="1"/>
      <w:numFmt w:val="bullet"/>
      <w:lvlText w:val="o"/>
      <w:lvlJc w:val="left"/>
      <w:pPr>
        <w:ind w:left="1440" w:hanging="360"/>
      </w:pPr>
      <w:rPr>
        <w:rFonts w:ascii="Courier New" w:hAnsi="Courier New" w:hint="default"/>
      </w:rPr>
    </w:lvl>
    <w:lvl w:ilvl="2" w:tplc="ACF6F794">
      <w:start w:val="1"/>
      <w:numFmt w:val="bullet"/>
      <w:lvlText w:val=""/>
      <w:lvlJc w:val="left"/>
      <w:pPr>
        <w:ind w:left="2160" w:hanging="360"/>
      </w:pPr>
      <w:rPr>
        <w:rFonts w:ascii="Wingdings" w:hAnsi="Wingdings" w:hint="default"/>
      </w:rPr>
    </w:lvl>
    <w:lvl w:ilvl="3" w:tplc="AC863EA8">
      <w:start w:val="1"/>
      <w:numFmt w:val="bullet"/>
      <w:lvlText w:val=""/>
      <w:lvlJc w:val="left"/>
      <w:pPr>
        <w:ind w:left="2880" w:hanging="360"/>
      </w:pPr>
      <w:rPr>
        <w:rFonts w:ascii="Symbol" w:hAnsi="Symbol" w:hint="default"/>
      </w:rPr>
    </w:lvl>
    <w:lvl w:ilvl="4" w:tplc="12E077F6">
      <w:start w:val="1"/>
      <w:numFmt w:val="bullet"/>
      <w:lvlText w:val="o"/>
      <w:lvlJc w:val="left"/>
      <w:pPr>
        <w:ind w:left="3600" w:hanging="360"/>
      </w:pPr>
      <w:rPr>
        <w:rFonts w:ascii="Courier New" w:hAnsi="Courier New" w:hint="default"/>
      </w:rPr>
    </w:lvl>
    <w:lvl w:ilvl="5" w:tplc="91E8FB36">
      <w:start w:val="1"/>
      <w:numFmt w:val="bullet"/>
      <w:lvlText w:val=""/>
      <w:lvlJc w:val="left"/>
      <w:pPr>
        <w:ind w:left="4320" w:hanging="360"/>
      </w:pPr>
      <w:rPr>
        <w:rFonts w:ascii="Wingdings" w:hAnsi="Wingdings" w:hint="default"/>
      </w:rPr>
    </w:lvl>
    <w:lvl w:ilvl="6" w:tplc="079C4CA2">
      <w:start w:val="1"/>
      <w:numFmt w:val="bullet"/>
      <w:lvlText w:val=""/>
      <w:lvlJc w:val="left"/>
      <w:pPr>
        <w:ind w:left="5040" w:hanging="360"/>
      </w:pPr>
      <w:rPr>
        <w:rFonts w:ascii="Symbol" w:hAnsi="Symbol" w:hint="default"/>
      </w:rPr>
    </w:lvl>
    <w:lvl w:ilvl="7" w:tplc="41941EAE">
      <w:start w:val="1"/>
      <w:numFmt w:val="bullet"/>
      <w:lvlText w:val="o"/>
      <w:lvlJc w:val="left"/>
      <w:pPr>
        <w:ind w:left="5760" w:hanging="360"/>
      </w:pPr>
      <w:rPr>
        <w:rFonts w:ascii="Courier New" w:hAnsi="Courier New" w:hint="default"/>
      </w:rPr>
    </w:lvl>
    <w:lvl w:ilvl="8" w:tplc="73B43D8C">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BE5C5006"/>
    <w:lvl w:ilvl="0" w:tplc="82C65B62">
      <w:start w:val="1"/>
      <w:numFmt w:val="bullet"/>
      <w:lvlText w:val=""/>
      <w:lvlJc w:val="left"/>
      <w:pPr>
        <w:ind w:left="720" w:hanging="360"/>
      </w:pPr>
      <w:rPr>
        <w:rFonts w:ascii="Symbol" w:hAnsi="Symbol" w:hint="default"/>
      </w:rPr>
    </w:lvl>
    <w:lvl w:ilvl="1" w:tplc="205248FA">
      <w:start w:val="1"/>
      <w:numFmt w:val="bullet"/>
      <w:lvlText w:val="o"/>
      <w:lvlJc w:val="left"/>
      <w:pPr>
        <w:ind w:left="1440" w:hanging="360"/>
      </w:pPr>
      <w:rPr>
        <w:rFonts w:ascii="Courier New" w:hAnsi="Courier New" w:hint="default"/>
      </w:rPr>
    </w:lvl>
    <w:lvl w:ilvl="2" w:tplc="27E84AB8">
      <w:start w:val="1"/>
      <w:numFmt w:val="bullet"/>
      <w:lvlText w:val=""/>
      <w:lvlJc w:val="left"/>
      <w:pPr>
        <w:ind w:left="2160" w:hanging="360"/>
      </w:pPr>
      <w:rPr>
        <w:rFonts w:ascii="Wingdings" w:hAnsi="Wingdings" w:hint="default"/>
      </w:rPr>
    </w:lvl>
    <w:lvl w:ilvl="3" w:tplc="DAF0D27A">
      <w:start w:val="1"/>
      <w:numFmt w:val="bullet"/>
      <w:lvlText w:val=""/>
      <w:lvlJc w:val="left"/>
      <w:pPr>
        <w:ind w:left="2880" w:hanging="360"/>
      </w:pPr>
      <w:rPr>
        <w:rFonts w:ascii="Symbol" w:hAnsi="Symbol" w:hint="default"/>
      </w:rPr>
    </w:lvl>
    <w:lvl w:ilvl="4" w:tplc="308E0FE0">
      <w:start w:val="1"/>
      <w:numFmt w:val="bullet"/>
      <w:lvlText w:val="o"/>
      <w:lvlJc w:val="left"/>
      <w:pPr>
        <w:ind w:left="3600" w:hanging="360"/>
      </w:pPr>
      <w:rPr>
        <w:rFonts w:ascii="Courier New" w:hAnsi="Courier New" w:hint="default"/>
      </w:rPr>
    </w:lvl>
    <w:lvl w:ilvl="5" w:tplc="78049942">
      <w:start w:val="1"/>
      <w:numFmt w:val="bullet"/>
      <w:lvlText w:val=""/>
      <w:lvlJc w:val="left"/>
      <w:pPr>
        <w:ind w:left="4320" w:hanging="360"/>
      </w:pPr>
      <w:rPr>
        <w:rFonts w:ascii="Wingdings" w:hAnsi="Wingdings" w:hint="default"/>
      </w:rPr>
    </w:lvl>
    <w:lvl w:ilvl="6" w:tplc="15140916">
      <w:start w:val="1"/>
      <w:numFmt w:val="bullet"/>
      <w:lvlText w:val=""/>
      <w:lvlJc w:val="left"/>
      <w:pPr>
        <w:ind w:left="5040" w:hanging="360"/>
      </w:pPr>
      <w:rPr>
        <w:rFonts w:ascii="Symbol" w:hAnsi="Symbol" w:hint="default"/>
      </w:rPr>
    </w:lvl>
    <w:lvl w:ilvl="7" w:tplc="D0D62CC6">
      <w:start w:val="1"/>
      <w:numFmt w:val="bullet"/>
      <w:lvlText w:val="o"/>
      <w:lvlJc w:val="left"/>
      <w:pPr>
        <w:ind w:left="5760" w:hanging="360"/>
      </w:pPr>
      <w:rPr>
        <w:rFonts w:ascii="Courier New" w:hAnsi="Courier New" w:hint="default"/>
      </w:rPr>
    </w:lvl>
    <w:lvl w:ilvl="8" w:tplc="FBA6A754">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5336CCB6"/>
    <w:lvl w:ilvl="0" w:tplc="D6C6FBBA">
      <w:start w:val="1"/>
      <w:numFmt w:val="bullet"/>
      <w:lvlText w:val=""/>
      <w:lvlJc w:val="left"/>
      <w:pPr>
        <w:ind w:left="720" w:hanging="360"/>
      </w:pPr>
      <w:rPr>
        <w:rFonts w:ascii="Symbol" w:hAnsi="Symbol" w:hint="default"/>
      </w:rPr>
    </w:lvl>
    <w:lvl w:ilvl="1" w:tplc="B82AD6A8">
      <w:start w:val="1"/>
      <w:numFmt w:val="bullet"/>
      <w:lvlText w:val="o"/>
      <w:lvlJc w:val="left"/>
      <w:pPr>
        <w:ind w:left="1440" w:hanging="360"/>
      </w:pPr>
      <w:rPr>
        <w:rFonts w:ascii="Courier New" w:hAnsi="Courier New" w:hint="default"/>
      </w:rPr>
    </w:lvl>
    <w:lvl w:ilvl="2" w:tplc="669E1AB0">
      <w:start w:val="1"/>
      <w:numFmt w:val="bullet"/>
      <w:lvlText w:val=""/>
      <w:lvlJc w:val="left"/>
      <w:pPr>
        <w:ind w:left="2160" w:hanging="360"/>
      </w:pPr>
      <w:rPr>
        <w:rFonts w:ascii="Wingdings" w:hAnsi="Wingdings" w:hint="default"/>
      </w:rPr>
    </w:lvl>
    <w:lvl w:ilvl="3" w:tplc="1FCAC88C">
      <w:start w:val="1"/>
      <w:numFmt w:val="bullet"/>
      <w:lvlText w:val=""/>
      <w:lvlJc w:val="left"/>
      <w:pPr>
        <w:ind w:left="2880" w:hanging="360"/>
      </w:pPr>
      <w:rPr>
        <w:rFonts w:ascii="Symbol" w:hAnsi="Symbol" w:hint="default"/>
      </w:rPr>
    </w:lvl>
    <w:lvl w:ilvl="4" w:tplc="4AEE1FEE">
      <w:start w:val="1"/>
      <w:numFmt w:val="bullet"/>
      <w:lvlText w:val="o"/>
      <w:lvlJc w:val="left"/>
      <w:pPr>
        <w:ind w:left="3600" w:hanging="360"/>
      </w:pPr>
      <w:rPr>
        <w:rFonts w:ascii="Courier New" w:hAnsi="Courier New" w:hint="default"/>
      </w:rPr>
    </w:lvl>
    <w:lvl w:ilvl="5" w:tplc="4F1EC8E2">
      <w:start w:val="1"/>
      <w:numFmt w:val="bullet"/>
      <w:lvlText w:val=""/>
      <w:lvlJc w:val="left"/>
      <w:pPr>
        <w:ind w:left="4320" w:hanging="360"/>
      </w:pPr>
      <w:rPr>
        <w:rFonts w:ascii="Wingdings" w:hAnsi="Wingdings" w:hint="default"/>
      </w:rPr>
    </w:lvl>
    <w:lvl w:ilvl="6" w:tplc="3998D6B2">
      <w:start w:val="1"/>
      <w:numFmt w:val="bullet"/>
      <w:lvlText w:val=""/>
      <w:lvlJc w:val="left"/>
      <w:pPr>
        <w:ind w:left="5040" w:hanging="360"/>
      </w:pPr>
      <w:rPr>
        <w:rFonts w:ascii="Symbol" w:hAnsi="Symbol" w:hint="default"/>
      </w:rPr>
    </w:lvl>
    <w:lvl w:ilvl="7" w:tplc="E93C38AC">
      <w:start w:val="1"/>
      <w:numFmt w:val="bullet"/>
      <w:lvlText w:val="o"/>
      <w:lvlJc w:val="left"/>
      <w:pPr>
        <w:ind w:left="5760" w:hanging="360"/>
      </w:pPr>
      <w:rPr>
        <w:rFonts w:ascii="Courier New" w:hAnsi="Courier New" w:hint="default"/>
      </w:rPr>
    </w:lvl>
    <w:lvl w:ilvl="8" w:tplc="67DE4206">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7811433">
    <w:abstractNumId w:val="12"/>
  </w:num>
  <w:num w:numId="2" w16cid:durableId="1725713519">
    <w:abstractNumId w:val="14"/>
  </w:num>
  <w:num w:numId="3" w16cid:durableId="1721244932">
    <w:abstractNumId w:val="2"/>
  </w:num>
  <w:num w:numId="4" w16cid:durableId="1182084574">
    <w:abstractNumId w:val="4"/>
  </w:num>
  <w:num w:numId="5" w16cid:durableId="1682468008">
    <w:abstractNumId w:val="17"/>
  </w:num>
  <w:num w:numId="6" w16cid:durableId="1965769632">
    <w:abstractNumId w:val="25"/>
  </w:num>
  <w:num w:numId="7" w16cid:durableId="52895227">
    <w:abstractNumId w:val="9"/>
  </w:num>
  <w:num w:numId="8" w16cid:durableId="351032333">
    <w:abstractNumId w:val="3"/>
  </w:num>
  <w:num w:numId="9" w16cid:durableId="1067413603">
    <w:abstractNumId w:val="15"/>
  </w:num>
  <w:num w:numId="10" w16cid:durableId="931426930">
    <w:abstractNumId w:val="28"/>
  </w:num>
  <w:num w:numId="11" w16cid:durableId="1422484198">
    <w:abstractNumId w:val="23"/>
  </w:num>
  <w:num w:numId="12" w16cid:durableId="552929862">
    <w:abstractNumId w:val="24"/>
  </w:num>
  <w:num w:numId="13" w16cid:durableId="587203086">
    <w:abstractNumId w:val="29"/>
  </w:num>
  <w:num w:numId="14" w16cid:durableId="389156196">
    <w:abstractNumId w:val="20"/>
  </w:num>
  <w:num w:numId="15" w16cid:durableId="1393503788">
    <w:abstractNumId w:val="6"/>
  </w:num>
  <w:num w:numId="16" w16cid:durableId="1579359955">
    <w:abstractNumId w:val="18"/>
  </w:num>
  <w:num w:numId="17" w16cid:durableId="806699681">
    <w:abstractNumId w:val="19"/>
  </w:num>
  <w:num w:numId="18" w16cid:durableId="1314750107">
    <w:abstractNumId w:val="16"/>
  </w:num>
  <w:num w:numId="19" w16cid:durableId="1766919701">
    <w:abstractNumId w:val="22"/>
  </w:num>
  <w:num w:numId="20" w16cid:durableId="1957908719">
    <w:abstractNumId w:val="11"/>
  </w:num>
  <w:num w:numId="21" w16cid:durableId="1132019979">
    <w:abstractNumId w:val="5"/>
  </w:num>
  <w:num w:numId="22" w16cid:durableId="1457524365">
    <w:abstractNumId w:val="8"/>
  </w:num>
  <w:num w:numId="23" w16cid:durableId="1386294306">
    <w:abstractNumId w:val="31"/>
  </w:num>
  <w:num w:numId="24" w16cid:durableId="1838374920">
    <w:abstractNumId w:val="26"/>
  </w:num>
  <w:num w:numId="25" w16cid:durableId="1827044992">
    <w:abstractNumId w:val="10"/>
  </w:num>
  <w:num w:numId="26" w16cid:durableId="895820667">
    <w:abstractNumId w:val="21"/>
  </w:num>
  <w:num w:numId="27" w16cid:durableId="817497522">
    <w:abstractNumId w:val="33"/>
  </w:num>
  <w:num w:numId="28" w16cid:durableId="725690465">
    <w:abstractNumId w:val="1"/>
  </w:num>
  <w:num w:numId="29" w16cid:durableId="1814372142">
    <w:abstractNumId w:val="27"/>
  </w:num>
  <w:num w:numId="30" w16cid:durableId="258563261">
    <w:abstractNumId w:val="30"/>
  </w:num>
  <w:num w:numId="31" w16cid:durableId="1306274523">
    <w:abstractNumId w:val="32"/>
  </w:num>
  <w:num w:numId="32" w16cid:durableId="1396465663">
    <w:abstractNumId w:val="7"/>
  </w:num>
  <w:num w:numId="33" w16cid:durableId="2003771151">
    <w:abstractNumId w:val="13"/>
  </w:num>
  <w:num w:numId="34" w16cid:durableId="2040081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5BD0"/>
    <w:rsid w:val="0001715D"/>
    <w:rsid w:val="00022C42"/>
    <w:rsid w:val="00027B15"/>
    <w:rsid w:val="00030A05"/>
    <w:rsid w:val="00043C3C"/>
    <w:rsid w:val="000541F4"/>
    <w:rsid w:val="00070818"/>
    <w:rsid w:val="0008238F"/>
    <w:rsid w:val="00082EC6"/>
    <w:rsid w:val="00085388"/>
    <w:rsid w:val="000A5330"/>
    <w:rsid w:val="000C178E"/>
    <w:rsid w:val="000C6313"/>
    <w:rsid w:val="000C7898"/>
    <w:rsid w:val="000D41DC"/>
    <w:rsid w:val="000D6914"/>
    <w:rsid w:val="000F537C"/>
    <w:rsid w:val="00111C5C"/>
    <w:rsid w:val="00125D37"/>
    <w:rsid w:val="00127C1A"/>
    <w:rsid w:val="00150D81"/>
    <w:rsid w:val="00153932"/>
    <w:rsid w:val="00153A2D"/>
    <w:rsid w:val="00157B2B"/>
    <w:rsid w:val="00166CEB"/>
    <w:rsid w:val="00183CB9"/>
    <w:rsid w:val="00184A9A"/>
    <w:rsid w:val="00193245"/>
    <w:rsid w:val="001947DF"/>
    <w:rsid w:val="00196AE2"/>
    <w:rsid w:val="001B04A5"/>
    <w:rsid w:val="001B22BB"/>
    <w:rsid w:val="001B619C"/>
    <w:rsid w:val="001C4B2C"/>
    <w:rsid w:val="001C6A0E"/>
    <w:rsid w:val="001D1D3C"/>
    <w:rsid w:val="001D3C7B"/>
    <w:rsid w:val="001D5A44"/>
    <w:rsid w:val="001F7CA8"/>
    <w:rsid w:val="002205D4"/>
    <w:rsid w:val="00222C3A"/>
    <w:rsid w:val="00226158"/>
    <w:rsid w:val="00226D31"/>
    <w:rsid w:val="00236401"/>
    <w:rsid w:val="002370CE"/>
    <w:rsid w:val="00242974"/>
    <w:rsid w:val="0024643A"/>
    <w:rsid w:val="00291657"/>
    <w:rsid w:val="002976D4"/>
    <w:rsid w:val="002A0A06"/>
    <w:rsid w:val="002A5577"/>
    <w:rsid w:val="002B4AA4"/>
    <w:rsid w:val="002C3D21"/>
    <w:rsid w:val="002D410F"/>
    <w:rsid w:val="002E47AE"/>
    <w:rsid w:val="002E71BA"/>
    <w:rsid w:val="002F5066"/>
    <w:rsid w:val="003003FD"/>
    <w:rsid w:val="00307DD7"/>
    <w:rsid w:val="00310245"/>
    <w:rsid w:val="00316C95"/>
    <w:rsid w:val="00333EC5"/>
    <w:rsid w:val="003458DB"/>
    <w:rsid w:val="003523D3"/>
    <w:rsid w:val="00364C35"/>
    <w:rsid w:val="003670D7"/>
    <w:rsid w:val="00372CD0"/>
    <w:rsid w:val="00390372"/>
    <w:rsid w:val="00396F60"/>
    <w:rsid w:val="003A10CB"/>
    <w:rsid w:val="003A51D6"/>
    <w:rsid w:val="003B125E"/>
    <w:rsid w:val="003B2A5E"/>
    <w:rsid w:val="003B7526"/>
    <w:rsid w:val="003C7C97"/>
    <w:rsid w:val="003D26AF"/>
    <w:rsid w:val="00406B8D"/>
    <w:rsid w:val="00410068"/>
    <w:rsid w:val="00413F4C"/>
    <w:rsid w:val="0041618E"/>
    <w:rsid w:val="00421AB4"/>
    <w:rsid w:val="0042295C"/>
    <w:rsid w:val="00424E8C"/>
    <w:rsid w:val="00426EEC"/>
    <w:rsid w:val="00442F3D"/>
    <w:rsid w:val="0044511C"/>
    <w:rsid w:val="004466C3"/>
    <w:rsid w:val="004552CE"/>
    <w:rsid w:val="004713F2"/>
    <w:rsid w:val="00471458"/>
    <w:rsid w:val="00474EB9"/>
    <w:rsid w:val="00481FF7"/>
    <w:rsid w:val="0048648D"/>
    <w:rsid w:val="0049465E"/>
    <w:rsid w:val="004B3184"/>
    <w:rsid w:val="004C1920"/>
    <w:rsid w:val="004D262D"/>
    <w:rsid w:val="004F7908"/>
    <w:rsid w:val="00500295"/>
    <w:rsid w:val="005009D9"/>
    <w:rsid w:val="00501AAF"/>
    <w:rsid w:val="00513D2A"/>
    <w:rsid w:val="00524A0B"/>
    <w:rsid w:val="00527713"/>
    <w:rsid w:val="00527AFA"/>
    <w:rsid w:val="005354F9"/>
    <w:rsid w:val="005419DA"/>
    <w:rsid w:val="00541E79"/>
    <w:rsid w:val="005678AC"/>
    <w:rsid w:val="005679BD"/>
    <w:rsid w:val="005709B1"/>
    <w:rsid w:val="005717F3"/>
    <w:rsid w:val="00572B3B"/>
    <w:rsid w:val="00577861"/>
    <w:rsid w:val="00580609"/>
    <w:rsid w:val="005836D2"/>
    <w:rsid w:val="00587C58"/>
    <w:rsid w:val="00590547"/>
    <w:rsid w:val="00597B74"/>
    <w:rsid w:val="005A7FD4"/>
    <w:rsid w:val="005B1A84"/>
    <w:rsid w:val="005D1AF9"/>
    <w:rsid w:val="005D5457"/>
    <w:rsid w:val="005D7382"/>
    <w:rsid w:val="005E2699"/>
    <w:rsid w:val="005E44B5"/>
    <w:rsid w:val="005F4FDA"/>
    <w:rsid w:val="006055AB"/>
    <w:rsid w:val="00612DEA"/>
    <w:rsid w:val="00614572"/>
    <w:rsid w:val="006232DF"/>
    <w:rsid w:val="00626EA0"/>
    <w:rsid w:val="00631F2E"/>
    <w:rsid w:val="00637F67"/>
    <w:rsid w:val="006457C0"/>
    <w:rsid w:val="00645823"/>
    <w:rsid w:val="00652BB7"/>
    <w:rsid w:val="00657F61"/>
    <w:rsid w:val="00661758"/>
    <w:rsid w:val="006626B5"/>
    <w:rsid w:val="00666D6D"/>
    <w:rsid w:val="0067612C"/>
    <w:rsid w:val="00676FEB"/>
    <w:rsid w:val="006813B4"/>
    <w:rsid w:val="00687254"/>
    <w:rsid w:val="006912C4"/>
    <w:rsid w:val="00696E0B"/>
    <w:rsid w:val="00697B7C"/>
    <w:rsid w:val="006A1DB5"/>
    <w:rsid w:val="006A5CFC"/>
    <w:rsid w:val="006C1195"/>
    <w:rsid w:val="006C5138"/>
    <w:rsid w:val="006C689B"/>
    <w:rsid w:val="006C763E"/>
    <w:rsid w:val="006E005C"/>
    <w:rsid w:val="006E1B40"/>
    <w:rsid w:val="006E6EE5"/>
    <w:rsid w:val="006F0029"/>
    <w:rsid w:val="006F1878"/>
    <w:rsid w:val="007121DC"/>
    <w:rsid w:val="007138EF"/>
    <w:rsid w:val="00717025"/>
    <w:rsid w:val="007227DF"/>
    <w:rsid w:val="007366A3"/>
    <w:rsid w:val="0073724F"/>
    <w:rsid w:val="00744293"/>
    <w:rsid w:val="007632A9"/>
    <w:rsid w:val="00774092"/>
    <w:rsid w:val="00782830"/>
    <w:rsid w:val="0078664A"/>
    <w:rsid w:val="00791A08"/>
    <w:rsid w:val="007B0F6D"/>
    <w:rsid w:val="007C62C3"/>
    <w:rsid w:val="007D1A3E"/>
    <w:rsid w:val="007D25AA"/>
    <w:rsid w:val="007F0873"/>
    <w:rsid w:val="00805726"/>
    <w:rsid w:val="00815117"/>
    <w:rsid w:val="008167D5"/>
    <w:rsid w:val="008204DE"/>
    <w:rsid w:val="0082109F"/>
    <w:rsid w:val="00824CB1"/>
    <w:rsid w:val="00836237"/>
    <w:rsid w:val="0084351A"/>
    <w:rsid w:val="008520F8"/>
    <w:rsid w:val="00855F34"/>
    <w:rsid w:val="00870E6E"/>
    <w:rsid w:val="00875F4D"/>
    <w:rsid w:val="008826B6"/>
    <w:rsid w:val="008943EF"/>
    <w:rsid w:val="008A5861"/>
    <w:rsid w:val="008B0B22"/>
    <w:rsid w:val="008B28DB"/>
    <w:rsid w:val="008C58B0"/>
    <w:rsid w:val="008C591B"/>
    <w:rsid w:val="008C6182"/>
    <w:rsid w:val="008D666F"/>
    <w:rsid w:val="008E4165"/>
    <w:rsid w:val="008E51A0"/>
    <w:rsid w:val="009034C6"/>
    <w:rsid w:val="00905463"/>
    <w:rsid w:val="0090779E"/>
    <w:rsid w:val="00926458"/>
    <w:rsid w:val="009329F1"/>
    <w:rsid w:val="00933720"/>
    <w:rsid w:val="00960210"/>
    <w:rsid w:val="009836BB"/>
    <w:rsid w:val="00991566"/>
    <w:rsid w:val="009A26FE"/>
    <w:rsid w:val="009A50EA"/>
    <w:rsid w:val="009C3CBE"/>
    <w:rsid w:val="009C7E52"/>
    <w:rsid w:val="009D359E"/>
    <w:rsid w:val="009E4934"/>
    <w:rsid w:val="009F40A7"/>
    <w:rsid w:val="009F5CE6"/>
    <w:rsid w:val="00A035CD"/>
    <w:rsid w:val="00A1458B"/>
    <w:rsid w:val="00A41365"/>
    <w:rsid w:val="00A4480A"/>
    <w:rsid w:val="00A50E80"/>
    <w:rsid w:val="00A513B0"/>
    <w:rsid w:val="00A60CB1"/>
    <w:rsid w:val="00A63F7F"/>
    <w:rsid w:val="00A667CE"/>
    <w:rsid w:val="00A7237F"/>
    <w:rsid w:val="00A75042"/>
    <w:rsid w:val="00A774BC"/>
    <w:rsid w:val="00A82678"/>
    <w:rsid w:val="00A946CB"/>
    <w:rsid w:val="00AA4F0D"/>
    <w:rsid w:val="00AA77C8"/>
    <w:rsid w:val="00AB5E01"/>
    <w:rsid w:val="00AB78EF"/>
    <w:rsid w:val="00AB7E22"/>
    <w:rsid w:val="00AC5F28"/>
    <w:rsid w:val="00AC6241"/>
    <w:rsid w:val="00AC7BE2"/>
    <w:rsid w:val="00AD57AD"/>
    <w:rsid w:val="00AD5A40"/>
    <w:rsid w:val="00AE35BF"/>
    <w:rsid w:val="00AE7608"/>
    <w:rsid w:val="00B0771F"/>
    <w:rsid w:val="00B07DEC"/>
    <w:rsid w:val="00B1067E"/>
    <w:rsid w:val="00B11B95"/>
    <w:rsid w:val="00B1292E"/>
    <w:rsid w:val="00B36879"/>
    <w:rsid w:val="00B466A9"/>
    <w:rsid w:val="00B648FF"/>
    <w:rsid w:val="00B66707"/>
    <w:rsid w:val="00B81790"/>
    <w:rsid w:val="00B81BBC"/>
    <w:rsid w:val="00B95A72"/>
    <w:rsid w:val="00BB256D"/>
    <w:rsid w:val="00BD03D5"/>
    <w:rsid w:val="00BE4165"/>
    <w:rsid w:val="00BE5EE8"/>
    <w:rsid w:val="00C03C80"/>
    <w:rsid w:val="00C147AC"/>
    <w:rsid w:val="00C27116"/>
    <w:rsid w:val="00C3215E"/>
    <w:rsid w:val="00C45272"/>
    <w:rsid w:val="00C47770"/>
    <w:rsid w:val="00C53490"/>
    <w:rsid w:val="00C560B4"/>
    <w:rsid w:val="00C67869"/>
    <w:rsid w:val="00C72F69"/>
    <w:rsid w:val="00C73DAF"/>
    <w:rsid w:val="00C75856"/>
    <w:rsid w:val="00C85A7C"/>
    <w:rsid w:val="00C95214"/>
    <w:rsid w:val="00CA1DD1"/>
    <w:rsid w:val="00CA3D5F"/>
    <w:rsid w:val="00CC1838"/>
    <w:rsid w:val="00CC3F59"/>
    <w:rsid w:val="00CD4774"/>
    <w:rsid w:val="00CD67CE"/>
    <w:rsid w:val="00CD6F36"/>
    <w:rsid w:val="00CD76AD"/>
    <w:rsid w:val="00CE1732"/>
    <w:rsid w:val="00D01C6C"/>
    <w:rsid w:val="00D0600D"/>
    <w:rsid w:val="00D07046"/>
    <w:rsid w:val="00D10AAF"/>
    <w:rsid w:val="00D16AF0"/>
    <w:rsid w:val="00D27540"/>
    <w:rsid w:val="00D3316C"/>
    <w:rsid w:val="00D36BC7"/>
    <w:rsid w:val="00D4006B"/>
    <w:rsid w:val="00D40D7A"/>
    <w:rsid w:val="00D64A0D"/>
    <w:rsid w:val="00D65FBA"/>
    <w:rsid w:val="00D676C3"/>
    <w:rsid w:val="00D750B4"/>
    <w:rsid w:val="00D81C18"/>
    <w:rsid w:val="00D8461A"/>
    <w:rsid w:val="00D9014D"/>
    <w:rsid w:val="00D95CAF"/>
    <w:rsid w:val="00DA4727"/>
    <w:rsid w:val="00DA773F"/>
    <w:rsid w:val="00DB60B6"/>
    <w:rsid w:val="00DB6194"/>
    <w:rsid w:val="00DC1CC6"/>
    <w:rsid w:val="00DC2B84"/>
    <w:rsid w:val="00DC372F"/>
    <w:rsid w:val="00DC3F24"/>
    <w:rsid w:val="00DC7A68"/>
    <w:rsid w:val="00DD5135"/>
    <w:rsid w:val="00DE750C"/>
    <w:rsid w:val="00DE7605"/>
    <w:rsid w:val="00E067A8"/>
    <w:rsid w:val="00E11394"/>
    <w:rsid w:val="00E13924"/>
    <w:rsid w:val="00E15FD5"/>
    <w:rsid w:val="00E1725A"/>
    <w:rsid w:val="00E24015"/>
    <w:rsid w:val="00E33758"/>
    <w:rsid w:val="00E53E5E"/>
    <w:rsid w:val="00E5472B"/>
    <w:rsid w:val="00E64325"/>
    <w:rsid w:val="00E673C5"/>
    <w:rsid w:val="00E67967"/>
    <w:rsid w:val="00E754B7"/>
    <w:rsid w:val="00E82723"/>
    <w:rsid w:val="00E92526"/>
    <w:rsid w:val="00EA29A5"/>
    <w:rsid w:val="00EA3B8C"/>
    <w:rsid w:val="00EB3BE5"/>
    <w:rsid w:val="00EB4BD6"/>
    <w:rsid w:val="00EC107C"/>
    <w:rsid w:val="00EC7EBE"/>
    <w:rsid w:val="00EC7FD2"/>
    <w:rsid w:val="00ED5964"/>
    <w:rsid w:val="00EE1082"/>
    <w:rsid w:val="00EE594B"/>
    <w:rsid w:val="00F03E20"/>
    <w:rsid w:val="00F068B6"/>
    <w:rsid w:val="00F1720B"/>
    <w:rsid w:val="00F3522D"/>
    <w:rsid w:val="00F36353"/>
    <w:rsid w:val="00F36ADC"/>
    <w:rsid w:val="00F52539"/>
    <w:rsid w:val="00F57360"/>
    <w:rsid w:val="00F605C6"/>
    <w:rsid w:val="00F62EC7"/>
    <w:rsid w:val="00F6785B"/>
    <w:rsid w:val="00F9012D"/>
    <w:rsid w:val="00F915D6"/>
    <w:rsid w:val="00F92469"/>
    <w:rsid w:val="00F9381F"/>
    <w:rsid w:val="00F95FA0"/>
    <w:rsid w:val="00FE3DEE"/>
    <w:rsid w:val="00FE5391"/>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2C3D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yenat\Downloads\Final%20Task%203%20Template%20October%202025%20TO%20SUBMIT%20(5).docx" TargetMode="External"/><Relationship Id="rId18" Type="http://schemas.openxmlformats.org/officeDocument/2006/relationships/hyperlink" Target="file:///C:\Users\yenat\Downloads\Final%20Task%203%20Template%20October%202025%20TO%20SUBMIT%20(5).docx" TargetMode="External"/><Relationship Id="rId3" Type="http://schemas.openxmlformats.org/officeDocument/2006/relationships/customXml" Target="../customXml/item3.xml"/><Relationship Id="rId21" Type="http://schemas.openxmlformats.org/officeDocument/2006/relationships/hyperlink" Target="https://www.nice.org.uk/" TargetMode="External"/><Relationship Id="rId7" Type="http://schemas.openxmlformats.org/officeDocument/2006/relationships/settings" Target="settings.xml"/><Relationship Id="rId12" Type="http://schemas.openxmlformats.org/officeDocument/2006/relationships/hyperlink" Target="file:///C:\Users\yenat\Downloads\Final%20Task%203%20Template%20October%202025%20TO%20SUBMIT%20(5).docx" TargetMode="External"/><Relationship Id="rId17" Type="http://schemas.openxmlformats.org/officeDocument/2006/relationships/hyperlink" Target="file:///C:\Users\yenat\Downloads\Final%20Task%203%20Template%20October%202025%20TO%20SUBMIT%20(5).docx"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file:///C:\Users\yenat\Downloads\Final%20Task%203%20Template%20October%202025%20TO%20SUBMIT%20(5).docx" TargetMode="External"/><Relationship Id="rId20" Type="http://schemas.openxmlformats.org/officeDocument/2006/relationships/hyperlink" Target="https://www.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file:///C:\Users\yenat\Downloads\Final%20Task%203%20Template%20October%202025%20TO%20SUBMIT%20(5).docx" TargetMode="External"/><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file:///C:\Users\yenat\Downloads\Final%20Task%203%20Template%20October%202025%20TO%20SUBMIT%20(5).doc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yenat\Downloads\Final%20Task%203%20Template%20October%202025%20TO%20SUBMIT%20(5).docx"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5" ma:contentTypeDescription="Create a new document." ma:contentTypeScope="" ma:versionID="2f436913c22153e140fe0a07410496e6">
  <xsd:schema xmlns:xsd="http://www.w3.org/2001/XMLSchema" xmlns:xs="http://www.w3.org/2001/XMLSchema" xmlns:p="http://schemas.microsoft.com/office/2006/metadata/properties" xmlns:ns3="5a96fd87-d65e-4250-a0f3-23014b7624a5" targetNamespace="http://schemas.microsoft.com/office/2006/metadata/properties" ma:root="true" ma:fieldsID="2a8b06aa2642c12b2b2034666254aa5e"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59CF070-DAC0-436B-B12A-A992048394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B6C8B6D4-BD54-4DEF-BE9F-AA817D683599}">
  <ds:schemaRefs>
    <ds:schemaRef ds:uri="http://schemas.openxmlformats.org/package/2006/metadata/core-properties"/>
    <ds:schemaRef ds:uri="http://www.w3.org/XML/1998/namespace"/>
    <ds:schemaRef ds:uri="http://purl.org/dc/terms/"/>
    <ds:schemaRef ds:uri="http://schemas.microsoft.com/office/2006/documentManagement/types"/>
    <ds:schemaRef ds:uri="5a96fd87-d65e-4250-a0f3-23014b7624a5"/>
    <ds:schemaRef ds:uri="http://purl.org/dc/elements/1.1/"/>
    <ds:schemaRef ds:uri="http://schemas.microsoft.com/office/2006/metadata/properties"/>
    <ds:schemaRef ds:uri="http://schemas.microsoft.com/office/infopath/2007/PartnerControls"/>
    <ds:schemaRef ds:uri="http://purl.org/dc/dcmitype/"/>
  </ds:schemaRefs>
</ds:datastoreItem>
</file>

<file path=customXml/itemProps4.xml><?xml version="1.0" encoding="utf-8"?>
<ds:datastoreItem xmlns:ds="http://schemas.openxmlformats.org/officeDocument/2006/customXml" ds:itemID="{C88D83D8-7699-46EE-AEA6-871944EA914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1639</Words>
  <Characters>9886</Characters>
  <Application>Microsoft Office Word</Application>
  <DocSecurity>0</DocSecurity>
  <Lines>308</Lines>
  <Paragraphs>114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Tigist Mezene Mamo (2512511)</cp:lastModifiedBy>
  <cp:revision>2</cp:revision>
  <dcterms:created xsi:type="dcterms:W3CDTF">2025-12-16T12:07:00Z</dcterms:created>
  <dcterms:modified xsi:type="dcterms:W3CDTF">2025-12-16T12:07:00Z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0x010100ABCAF38596F6224C85994D82B7D04C5E</vt:lpwstr>
  </property>
</Properties>
</file>